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proofErr w:type="spellStart"/>
      <w:r w:rsidRPr="00F76DA7">
        <w:rPr>
          <w:rFonts w:ascii="Arial" w:hAnsi="Arial" w:cs="Arial"/>
          <w:b/>
          <w:bCs/>
        </w:rPr>
        <w:t>InterDigital</w:t>
      </w:r>
      <w:proofErr w:type="spellEnd"/>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50D44E78"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201FF5AD" w14:textId="78C8E0F2" w:rsid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Pr="00972F8B">
        <w:rPr>
          <w:rFonts w:ascii="Arial" w:hAnsi="Arial" w:cs="Arial"/>
          <w:szCs w:val="20"/>
        </w:rPr>
        <w:t>Rel-15/16</w:t>
      </w:r>
      <w:r>
        <w:rPr>
          <w:rFonts w:ascii="Arial" w:hAnsi="Arial" w:cs="Arial"/>
          <w:szCs w:val="20"/>
        </w:rPr>
        <w:t xml:space="preserve"> as a basis</w:t>
      </w:r>
    </w:p>
    <w:p w14:paraId="0C94A257" w14:textId="166BAEE9"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r w:rsidR="000B63E5">
        <w:rPr>
          <w:rFonts w:ascii="Arial" w:hAnsi="Arial" w:cs="Arial"/>
          <w:szCs w:val="20"/>
        </w:rPr>
        <w:t>ZTE/</w:t>
      </w:r>
      <w:proofErr w:type="spellStart"/>
      <w:r w:rsidR="000B63E5">
        <w:rPr>
          <w:rFonts w:ascii="Arial" w:hAnsi="Arial" w:cs="Arial"/>
          <w:szCs w:val="20"/>
        </w:rPr>
        <w:t>Sanechips</w:t>
      </w:r>
      <w:proofErr w:type="spellEnd"/>
      <w:r w:rsidR="000B63E5">
        <w:rPr>
          <w:rFonts w:ascii="Arial" w:hAnsi="Arial" w:cs="Arial"/>
          <w:szCs w:val="20"/>
        </w:rPr>
        <w:t xml:space="preserve">, </w:t>
      </w:r>
      <w:r>
        <w:rPr>
          <w:rFonts w:ascii="Arial" w:hAnsi="Arial" w:cs="Arial"/>
          <w:szCs w:val="20"/>
        </w:rPr>
        <w:t xml:space="preserve">3]: </w:t>
      </w:r>
    </w:p>
    <w:p w14:paraId="3D249535"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6719F6">
        <w:rPr>
          <w:rFonts w:ascii="Arial" w:hAnsi="Arial" w:cs="Arial"/>
          <w:szCs w:val="20"/>
        </w:rPr>
        <w:t>Huawei/</w:t>
      </w:r>
      <w:proofErr w:type="spellStart"/>
      <w:r w:rsidR="006719F6">
        <w:rPr>
          <w:rFonts w:ascii="Arial" w:hAnsi="Arial" w:cs="Arial"/>
          <w:szCs w:val="20"/>
        </w:rPr>
        <w:t>HiSi</w:t>
      </w:r>
      <w:proofErr w:type="spellEnd"/>
      <w:r w:rsidR="006719F6">
        <w:rPr>
          <w:rFonts w:ascii="Arial" w:hAnsi="Arial" w:cs="Arial"/>
          <w:szCs w:val="20"/>
        </w:rPr>
        <w:t xml:space="preserve">, </w:t>
      </w:r>
      <w:r>
        <w:rPr>
          <w:rFonts w:ascii="Arial" w:hAnsi="Arial" w:cs="Arial"/>
          <w:szCs w:val="20"/>
        </w:rPr>
        <w:t>5]:</w:t>
      </w:r>
    </w:p>
    <w:p w14:paraId="3B882A0D" w14:textId="77777777" w:rsidR="00972F8B" w:rsidRDefault="00972F8B" w:rsidP="00972F8B">
      <w:pPr>
        <w:pStyle w:val="ListParagraph"/>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F1C76">
        <w:rPr>
          <w:rFonts w:ascii="Arial" w:hAnsi="Arial" w:cs="Arial"/>
          <w:szCs w:val="20"/>
        </w:rPr>
        <w:t xml:space="preserve">vivo, </w:t>
      </w:r>
      <w:r>
        <w:rPr>
          <w:rFonts w:ascii="Arial" w:hAnsi="Arial" w:cs="Arial"/>
          <w:szCs w:val="20"/>
        </w:rPr>
        <w:t>8]:</w:t>
      </w:r>
    </w:p>
    <w:p w14:paraId="1C839754"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5A1B36">
        <w:rPr>
          <w:rFonts w:ascii="Arial" w:hAnsi="Arial" w:cs="Arial"/>
          <w:szCs w:val="20"/>
        </w:rPr>
        <w:t xml:space="preserve">Intel, </w:t>
      </w:r>
      <w:r>
        <w:rPr>
          <w:rFonts w:ascii="Arial" w:hAnsi="Arial" w:cs="Arial"/>
          <w:szCs w:val="20"/>
        </w:rPr>
        <w:t>9]:</w:t>
      </w:r>
    </w:p>
    <w:p w14:paraId="048061B2"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sidR="0047026A">
        <w:rPr>
          <w:rFonts w:ascii="Arial" w:hAnsi="Arial" w:cs="Arial"/>
          <w:szCs w:val="20"/>
        </w:rPr>
        <w:t>InterDigital</w:t>
      </w:r>
      <w:proofErr w:type="spellEnd"/>
      <w:r w:rsidR="0047026A">
        <w:rPr>
          <w:rFonts w:ascii="Arial" w:hAnsi="Arial" w:cs="Arial"/>
          <w:szCs w:val="20"/>
        </w:rPr>
        <w:t xml:space="preserve">, </w:t>
      </w:r>
      <w:r>
        <w:rPr>
          <w:rFonts w:ascii="Arial" w:hAnsi="Arial" w:cs="Arial"/>
          <w:szCs w:val="20"/>
        </w:rPr>
        <w:t>10]:</w:t>
      </w:r>
    </w:p>
    <w:p w14:paraId="2683AC29"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In Rel-17 beam management, various aspects are still FFS or not discussed yet.</w:t>
      </w:r>
    </w:p>
    <w:p w14:paraId="24706F6C"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 xml:space="preserve">Given the situation, other sub-agendas in </w:t>
      </w:r>
      <w:proofErr w:type="spellStart"/>
      <w:r w:rsidRPr="00157DEE">
        <w:rPr>
          <w:rFonts w:ascii="Arial" w:hAnsi="Arial" w:cs="Arial"/>
          <w:szCs w:val="20"/>
        </w:rPr>
        <w:t>FeMIMO</w:t>
      </w:r>
      <w:proofErr w:type="spellEnd"/>
      <w:r w:rsidRPr="00157DEE">
        <w:rPr>
          <w:rFonts w:ascii="Arial" w:hAnsi="Arial" w:cs="Arial"/>
          <w:szCs w:val="20"/>
        </w:rPr>
        <w:t xml:space="preserve"> topic (e.g., beam management for multi-TRP) are assuming Rel-15/16 beam management as a baseline.</w:t>
      </w:r>
    </w:p>
    <w:p w14:paraId="086F4380" w14:textId="2C881D14"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Rel-15/16 beam management should be considered as beam management scheme for the extension of NR for 52.6 – 71 GHz.</w:t>
      </w:r>
    </w:p>
    <w:p w14:paraId="5EC3F4D6"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1E949DF8"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73A22">
        <w:rPr>
          <w:rFonts w:ascii="Arial" w:hAnsi="Arial" w:cs="Arial"/>
          <w:szCs w:val="20"/>
        </w:rPr>
        <w:t xml:space="preserve">NTT Docomo, </w:t>
      </w:r>
      <w:r>
        <w:rPr>
          <w:rFonts w:ascii="Arial" w:hAnsi="Arial" w:cs="Arial"/>
          <w:szCs w:val="20"/>
        </w:rPr>
        <w:t>19]:</w:t>
      </w:r>
    </w:p>
    <w:p w14:paraId="0D340D9E" w14:textId="77777777" w:rsidR="00972F8B" w:rsidRDefault="00972F8B" w:rsidP="00972F8B">
      <w:pPr>
        <w:pStyle w:val="ListParagraph"/>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Support Rel-17 as a basis</w:t>
      </w:r>
    </w:p>
    <w:p w14:paraId="3911E1F3" w14:textId="77777777"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Futurewei</w:t>
      </w:r>
      <w:proofErr w:type="spellEnd"/>
      <w:r>
        <w:rPr>
          <w:rFonts w:ascii="Arial" w:hAnsi="Arial" w:cs="Arial"/>
          <w:szCs w:val="20"/>
        </w:rPr>
        <w:t>, 1]:</w:t>
      </w:r>
    </w:p>
    <w:p w14:paraId="7E160456"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of NR_ext_to_71GHz should use R17 based beam management as a basis.</w:t>
      </w:r>
    </w:p>
    <w:p w14:paraId="6DDA7063" w14:textId="77777777" w:rsidR="0047026A" w:rsidRDefault="0047026A" w:rsidP="0047026A">
      <w:pPr>
        <w:pStyle w:val="ListParagraph"/>
        <w:numPr>
          <w:ilvl w:val="1"/>
          <w:numId w:val="15"/>
        </w:numPr>
        <w:spacing w:line="276" w:lineRule="auto"/>
        <w:rPr>
          <w:rFonts w:ascii="Arial" w:hAnsi="Arial" w:cs="Arial"/>
          <w:szCs w:val="20"/>
        </w:rPr>
      </w:pPr>
      <w:r>
        <w:rPr>
          <w:rFonts w:ascii="Arial" w:hAnsi="Arial" w:cs="Arial"/>
          <w:szCs w:val="20"/>
        </w:rPr>
        <w:t>From [Intel, 9]:</w:t>
      </w:r>
    </w:p>
    <w:p w14:paraId="7016809F" w14:textId="77777777" w:rsidR="0047026A" w:rsidRDefault="0047026A" w:rsidP="0047026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972F8B">
      <w:pPr>
        <w:pStyle w:val="ListParagraph"/>
        <w:numPr>
          <w:ilvl w:val="1"/>
          <w:numId w:val="15"/>
        </w:numPr>
        <w:spacing w:line="276" w:lineRule="auto"/>
        <w:rPr>
          <w:rFonts w:ascii="Arial" w:hAnsi="Arial" w:cs="Arial"/>
          <w:szCs w:val="20"/>
        </w:rPr>
      </w:pPr>
      <w:r>
        <w:rPr>
          <w:rFonts w:ascii="Arial" w:hAnsi="Arial" w:cs="Arial"/>
          <w:szCs w:val="20"/>
        </w:rPr>
        <w:t>From [</w:t>
      </w:r>
      <w:r w:rsidR="00DA083C">
        <w:rPr>
          <w:rFonts w:ascii="Arial" w:hAnsi="Arial" w:cs="Arial"/>
          <w:szCs w:val="20"/>
        </w:rPr>
        <w:t xml:space="preserve">Xiaomi, </w:t>
      </w:r>
      <w:r>
        <w:rPr>
          <w:rFonts w:ascii="Arial" w:hAnsi="Arial" w:cs="Arial"/>
          <w:szCs w:val="20"/>
        </w:rPr>
        <w:t>1</w:t>
      </w:r>
      <w:r w:rsidR="0064741B">
        <w:rPr>
          <w:rFonts w:ascii="Arial" w:hAnsi="Arial" w:cs="Arial"/>
          <w:szCs w:val="20"/>
        </w:rPr>
        <w:t>3</w:t>
      </w:r>
      <w:r>
        <w:rPr>
          <w:rFonts w:ascii="Arial" w:hAnsi="Arial" w:cs="Arial"/>
          <w:szCs w:val="20"/>
        </w:rPr>
        <w:t>]:</w:t>
      </w:r>
    </w:p>
    <w:p w14:paraId="7888D35F" w14:textId="6D8C499B" w:rsidR="00157DEE" w:rsidRDefault="0064741B" w:rsidP="00972F8B">
      <w:pPr>
        <w:pStyle w:val="ListParagraph"/>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578F8DEF"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63D5182C" w:rsidR="00724C5C" w:rsidRDefault="00724C5C" w:rsidP="00724C5C">
      <w:pPr>
        <w:pStyle w:val="ListParagraph"/>
        <w:numPr>
          <w:ilvl w:val="3"/>
          <w:numId w:val="15"/>
        </w:numPr>
        <w:spacing w:line="276" w:lineRule="auto"/>
        <w:rPr>
          <w:ins w:id="4" w:author="Author"/>
          <w:rFonts w:ascii="Arial" w:hAnsi="Arial" w:cs="Arial"/>
          <w:szCs w:val="20"/>
        </w:rPr>
      </w:pPr>
      <w:r w:rsidRPr="0064741B">
        <w:rPr>
          <w:rFonts w:ascii="Arial" w:hAnsi="Arial" w:cs="Arial"/>
          <w:szCs w:val="20"/>
        </w:rPr>
        <w:t>Can support Rel-15/16 beam management in addition if time allows.</w:t>
      </w:r>
    </w:p>
    <w:p w14:paraId="72EA5FB9" w14:textId="77777777" w:rsidR="00C01FE8" w:rsidRDefault="00C01FE8" w:rsidP="00C01FE8">
      <w:pPr>
        <w:pStyle w:val="ListParagraph"/>
        <w:numPr>
          <w:ilvl w:val="1"/>
          <w:numId w:val="15"/>
        </w:numPr>
        <w:spacing w:line="276" w:lineRule="auto"/>
        <w:rPr>
          <w:ins w:id="5" w:author="Author"/>
          <w:rFonts w:ascii="Arial" w:hAnsi="Arial" w:cs="Arial"/>
          <w:szCs w:val="20"/>
        </w:rPr>
      </w:pPr>
      <w:ins w:id="6" w:author="Author">
        <w:r>
          <w:rPr>
            <w:rFonts w:ascii="Arial" w:hAnsi="Arial" w:cs="Arial"/>
            <w:szCs w:val="20"/>
          </w:rPr>
          <w:t>From [Ericsson, 15]:</w:t>
        </w:r>
      </w:ins>
    </w:p>
    <w:p w14:paraId="75A48567" w14:textId="77777777" w:rsidR="00C01FE8" w:rsidRPr="00C01FE8" w:rsidRDefault="00C01FE8" w:rsidP="00C01FE8">
      <w:pPr>
        <w:pStyle w:val="ListParagraph"/>
        <w:numPr>
          <w:ilvl w:val="2"/>
          <w:numId w:val="15"/>
        </w:numPr>
        <w:rPr>
          <w:ins w:id="7" w:author="Author"/>
          <w:rFonts w:ascii="Arial" w:hAnsi="Arial" w:cs="Arial"/>
          <w:szCs w:val="20"/>
        </w:rPr>
      </w:pPr>
      <w:ins w:id="8" w:author="Author">
        <w:r w:rsidRPr="00C01FE8">
          <w:rPr>
            <w:rFonts w:ascii="Arial" w:hAnsi="Arial" w:cs="Arial"/>
            <w:szCs w:val="20"/>
          </w:rPr>
          <w:t xml:space="preserve">Beam management features available up to Rel-16 as well as enhancements introduced in the Rel-17 </w:t>
        </w:r>
        <w:proofErr w:type="spellStart"/>
        <w:r w:rsidRPr="00C01FE8">
          <w:rPr>
            <w:rFonts w:ascii="Arial" w:hAnsi="Arial" w:cs="Arial"/>
            <w:szCs w:val="20"/>
          </w:rPr>
          <w:t>feMIMO</w:t>
        </w:r>
        <w:proofErr w:type="spellEnd"/>
        <w:r w:rsidRPr="00C01FE8">
          <w:rPr>
            <w:rFonts w:ascii="Arial" w:hAnsi="Arial" w:cs="Arial"/>
            <w:szCs w:val="20"/>
          </w:rPr>
          <w:t xml:space="preserve"> WI can be used for the 52.6 – 71 GHz band if beneficial for a particular deployment.</w:t>
        </w:r>
      </w:ins>
    </w:p>
    <w:p w14:paraId="010D3657" w14:textId="66791BBA" w:rsidR="00C01FE8" w:rsidRPr="0064741B" w:rsidDel="00C01FE8" w:rsidRDefault="00C01FE8">
      <w:pPr>
        <w:pStyle w:val="ListParagraph"/>
        <w:numPr>
          <w:ilvl w:val="2"/>
          <w:numId w:val="15"/>
        </w:numPr>
        <w:spacing w:line="276" w:lineRule="auto"/>
        <w:rPr>
          <w:del w:id="9" w:author="Author"/>
          <w:rFonts w:ascii="Arial" w:hAnsi="Arial" w:cs="Arial"/>
          <w:szCs w:val="20"/>
        </w:rPr>
        <w:pPrChange w:id="10" w:author="Author">
          <w:pPr>
            <w:pStyle w:val="ListParagraph"/>
            <w:numPr>
              <w:ilvl w:val="3"/>
              <w:numId w:val="15"/>
            </w:numPr>
            <w:spacing w:line="276" w:lineRule="auto"/>
            <w:ind w:left="2880" w:hanging="360"/>
          </w:pPr>
        </w:pPrChange>
      </w:pPr>
    </w:p>
    <w:p w14:paraId="4FA5F64C" w14:textId="468E8290" w:rsidR="00DD3503" w:rsidRDefault="00DD3503" w:rsidP="00B07E0E">
      <w:pPr>
        <w:spacing w:line="276" w:lineRule="auto"/>
        <w:rPr>
          <w:rFonts w:ascii="Arial" w:hAnsi="Arial" w:cs="Arial"/>
          <w:szCs w:val="20"/>
        </w:rPr>
      </w:pPr>
    </w:p>
    <w:p w14:paraId="6433ADFE" w14:textId="12492CFD" w:rsidR="002D0BA3" w:rsidRPr="002D0BA3" w:rsidRDefault="002D0BA3" w:rsidP="00B07E0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1</w:t>
      </w:r>
      <w:r w:rsidRPr="002D0BA3">
        <w:rPr>
          <w:rFonts w:ascii="Arial" w:hAnsi="Arial" w:cs="Arial"/>
          <w:b/>
          <w:bCs/>
          <w:szCs w:val="20"/>
          <w:u w:val="single"/>
        </w:rPr>
        <w:t>:</w:t>
      </w:r>
    </w:p>
    <w:p w14:paraId="7F6F928A" w14:textId="448EEA04" w:rsidR="002D0BA3" w:rsidRDefault="002D0BA3" w:rsidP="00B07E0E">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Table 1. </w:t>
      </w:r>
    </w:p>
    <w:p w14:paraId="7715A1F7" w14:textId="77777777" w:rsidR="002D0BA3" w:rsidRDefault="002D0BA3" w:rsidP="00B07E0E">
      <w:pPr>
        <w:spacing w:line="276" w:lineRule="auto"/>
        <w:rPr>
          <w:rFonts w:ascii="Arial" w:hAnsi="Arial" w:cs="Arial"/>
          <w:szCs w:val="20"/>
        </w:rPr>
      </w:pPr>
    </w:p>
    <w:p w14:paraId="02CD2200" w14:textId="38EADF69" w:rsidR="00B07E0E" w:rsidRDefault="0064741B" w:rsidP="0064741B">
      <w:pPr>
        <w:spacing w:line="276" w:lineRule="auto"/>
        <w:jc w:val="center"/>
        <w:rPr>
          <w:rFonts w:ascii="Arial" w:hAnsi="Arial" w:cs="Arial"/>
          <w:szCs w:val="20"/>
        </w:rPr>
      </w:pPr>
      <w:r w:rsidRPr="0064741B">
        <w:rPr>
          <w:rFonts w:ascii="Arial" w:hAnsi="Arial" w:cs="Arial"/>
          <w:b/>
          <w:bCs/>
          <w:szCs w:val="20"/>
        </w:rPr>
        <w:t>Table 1</w:t>
      </w:r>
      <w:r>
        <w:rPr>
          <w:rFonts w:ascii="Arial" w:hAnsi="Arial" w:cs="Arial"/>
          <w:szCs w:val="20"/>
        </w:rPr>
        <w:t xml:space="preserve"> 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A1C89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A1C89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A1C89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w:t>
            </w:r>
            <w:proofErr w:type="spellStart"/>
            <w:r w:rsidR="009D0850">
              <w:rPr>
                <w:rFonts w:ascii="Arial" w:hAnsi="Arial" w:cs="Arial"/>
                <w:bCs/>
                <w:sz w:val="18"/>
                <w:szCs w:val="20"/>
              </w:rPr>
              <w:t>Sanechips</w:t>
            </w:r>
            <w:proofErr w:type="spellEnd"/>
            <w:r w:rsidRPr="0064741B">
              <w:rPr>
                <w:rFonts w:ascii="Arial" w:hAnsi="Arial" w:cs="Arial"/>
                <w:bCs/>
                <w:sz w:val="18"/>
                <w:szCs w:val="20"/>
              </w:rPr>
              <w:t>, Huawei/</w:t>
            </w:r>
            <w:proofErr w:type="spellStart"/>
            <w:r w:rsidRPr="0064741B">
              <w:rPr>
                <w:rFonts w:ascii="Arial" w:hAnsi="Arial" w:cs="Arial"/>
                <w:bCs/>
                <w:sz w:val="18"/>
                <w:szCs w:val="20"/>
              </w:rPr>
              <w:t>HiSilicon</w:t>
            </w:r>
            <w:proofErr w:type="spellEnd"/>
            <w:r w:rsidRPr="0064741B">
              <w:rPr>
                <w:rFonts w:ascii="Arial" w:hAnsi="Arial" w:cs="Arial"/>
                <w:bCs/>
                <w:sz w:val="18"/>
                <w:szCs w:val="20"/>
              </w:rPr>
              <w:t xml:space="preserve">,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08FD9E7D" w:rsidR="0086401B" w:rsidRDefault="0086401B" w:rsidP="0086401B">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1</w:t>
      </w:r>
      <w:r>
        <w:rPr>
          <w:rFonts w:ascii="Arial" w:hAnsi="Arial" w:cs="Arial"/>
          <w:szCs w:val="20"/>
        </w:rPr>
        <w:t xml:space="preserve">: </w:t>
      </w:r>
    </w:p>
    <w:p w14:paraId="04885323" w14:textId="4D25112B" w:rsidR="0086401B" w:rsidRDefault="009D5DDB" w:rsidP="00B07E0E">
      <w:pPr>
        <w:spacing w:line="276" w:lineRule="auto"/>
        <w:rPr>
          <w:rFonts w:ascii="Arial" w:hAnsi="Arial" w:cs="Arial"/>
          <w:szCs w:val="20"/>
        </w:rPr>
      </w:pPr>
      <w:r>
        <w:rPr>
          <w:rFonts w:ascii="Arial" w:hAnsi="Arial" w:cs="Arial"/>
          <w:szCs w:val="20"/>
        </w:rPr>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77777777" w:rsidR="007E488C" w:rsidRDefault="00A44CDC" w:rsidP="00B07E0E">
      <w:pPr>
        <w:spacing w:line="276" w:lineRule="auto"/>
        <w:rPr>
          <w:rFonts w:ascii="Arial" w:hAnsi="Arial" w:cs="Arial"/>
          <w:szCs w:val="20"/>
        </w:rPr>
      </w:pPr>
      <w:r w:rsidRPr="00A44CDC">
        <w:rPr>
          <w:rFonts w:ascii="Arial" w:hAnsi="Arial" w:cs="Arial"/>
          <w:b/>
          <w:bCs/>
          <w:szCs w:val="20"/>
          <w:u w:val="single"/>
        </w:rPr>
        <w:t>Proposal 1</w:t>
      </w:r>
      <w:r>
        <w:rPr>
          <w:rFonts w:ascii="Arial" w:hAnsi="Arial" w:cs="Arial"/>
          <w:szCs w:val="20"/>
        </w:rPr>
        <w:t xml:space="preserve">: </w:t>
      </w:r>
    </w:p>
    <w:p w14:paraId="0D4C26C3" w14:textId="50F7B8C1" w:rsidR="00C01FE8" w:rsidRDefault="00A44CDC" w:rsidP="00B07E0E">
      <w:pPr>
        <w:spacing w:line="276" w:lineRule="auto"/>
        <w:rPr>
          <w:ins w:id="11" w:author="Author"/>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w:t>
      </w:r>
      <w:ins w:id="12" w:author="Author">
        <w:r w:rsidR="00C01FE8">
          <w:rPr>
            <w:rFonts w:ascii="Arial" w:hAnsi="Arial" w:cs="Arial"/>
            <w:szCs w:val="20"/>
          </w:rPr>
          <w:t>support following beam management methods:</w:t>
        </w:r>
      </w:ins>
    </w:p>
    <w:p w14:paraId="19556293" w14:textId="179C9239" w:rsidR="00A44CDC" w:rsidRDefault="00A44CDC" w:rsidP="00C01FE8">
      <w:pPr>
        <w:pStyle w:val="ListParagraph"/>
        <w:numPr>
          <w:ilvl w:val="0"/>
          <w:numId w:val="17"/>
        </w:numPr>
        <w:spacing w:line="276" w:lineRule="auto"/>
        <w:rPr>
          <w:ins w:id="13" w:author="Author"/>
          <w:rFonts w:ascii="Arial" w:hAnsi="Arial" w:cs="Arial"/>
          <w:szCs w:val="20"/>
        </w:rPr>
      </w:pPr>
      <w:r w:rsidRPr="00C01FE8">
        <w:rPr>
          <w:rFonts w:ascii="Arial" w:hAnsi="Arial" w:cs="Arial"/>
          <w:szCs w:val="20"/>
          <w:rPrChange w:id="14" w:author="Author">
            <w:rPr/>
          </w:rPrChange>
        </w:rPr>
        <w:t>Rel-15/16 beam management</w:t>
      </w:r>
      <w:del w:id="15" w:author="Author">
        <w:r w:rsidRPr="00C01FE8" w:rsidDel="00C01FE8">
          <w:rPr>
            <w:rFonts w:ascii="Arial" w:hAnsi="Arial" w:cs="Arial"/>
            <w:szCs w:val="20"/>
            <w:rPrChange w:id="16" w:author="Author">
              <w:rPr/>
            </w:rPrChange>
          </w:rPr>
          <w:delText xml:space="preserve"> </w:delText>
        </w:r>
        <w:r w:rsidR="00ED304A" w:rsidRPr="00C01FE8" w:rsidDel="00C01FE8">
          <w:rPr>
            <w:rFonts w:ascii="Arial" w:hAnsi="Arial" w:cs="Arial"/>
            <w:szCs w:val="20"/>
            <w:rPrChange w:id="17" w:author="Author">
              <w:rPr/>
            </w:rPrChange>
          </w:rPr>
          <w:delText xml:space="preserve">is assumed </w:delText>
        </w:r>
        <w:r w:rsidRPr="00C01FE8" w:rsidDel="00C01FE8">
          <w:rPr>
            <w:rFonts w:ascii="Arial" w:hAnsi="Arial" w:cs="Arial"/>
            <w:szCs w:val="20"/>
            <w:rPrChange w:id="18" w:author="Author">
              <w:rPr/>
            </w:rPrChange>
          </w:rPr>
          <w:delText>as a basis</w:delText>
        </w:r>
      </w:del>
      <w:r w:rsidRPr="00C01FE8">
        <w:rPr>
          <w:rFonts w:ascii="Arial" w:hAnsi="Arial" w:cs="Arial"/>
          <w:szCs w:val="20"/>
          <w:rPrChange w:id="19" w:author="Author">
            <w:rPr/>
          </w:rPrChange>
        </w:rPr>
        <w:t xml:space="preserve">. </w:t>
      </w:r>
    </w:p>
    <w:p w14:paraId="43EAE308" w14:textId="6CA264CE" w:rsidR="00C01FE8" w:rsidRPr="00C01FE8" w:rsidRDefault="00C01FE8">
      <w:pPr>
        <w:pStyle w:val="ListParagraph"/>
        <w:numPr>
          <w:ilvl w:val="0"/>
          <w:numId w:val="17"/>
        </w:numPr>
        <w:spacing w:line="276" w:lineRule="auto"/>
        <w:rPr>
          <w:rFonts w:ascii="Arial" w:hAnsi="Arial" w:cs="Arial"/>
          <w:szCs w:val="20"/>
          <w:rPrChange w:id="20" w:author="Author">
            <w:rPr/>
          </w:rPrChange>
        </w:rPr>
        <w:pPrChange w:id="21" w:author="Author">
          <w:pPr>
            <w:spacing w:line="276" w:lineRule="auto"/>
          </w:pPr>
        </w:pPrChange>
      </w:pPr>
      <w:ins w:id="22" w:author="Author">
        <w:r>
          <w:rPr>
            <w:rFonts w:ascii="Arial" w:hAnsi="Arial" w:cs="Arial"/>
            <w:szCs w:val="20"/>
          </w:rPr>
          <w:t xml:space="preserve">Working assumption: Rel-17 beam management. </w:t>
        </w:r>
      </w:ins>
    </w:p>
    <w:p w14:paraId="2D9C34B5" w14:textId="5C9ED640" w:rsidR="0063289E" w:rsidRDefault="0063289E" w:rsidP="00B07E0E">
      <w:pPr>
        <w:spacing w:line="276" w:lineRule="auto"/>
        <w:rPr>
          <w:rFonts w:ascii="Arial" w:hAnsi="Arial" w:cs="Arial"/>
          <w:szCs w:val="20"/>
        </w:rPr>
      </w:pPr>
    </w:p>
    <w:p w14:paraId="43779BB3" w14:textId="0F574E4B" w:rsidR="0063289E" w:rsidRDefault="0063289E" w:rsidP="0063289E">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2</w:t>
      </w:r>
      <w:r>
        <w:rPr>
          <w:rFonts w:ascii="Arial" w:hAnsi="Arial" w:cs="Arial"/>
          <w:szCs w:val="20"/>
        </w:rPr>
        <w:t xml:space="preserve"> Additional inputs: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A1C89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4894187" w14:textId="77777777" w:rsidR="0063289E" w:rsidRDefault="009226A1" w:rsidP="0063289E">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sidR="00D34ADD">
              <w:rPr>
                <w:rFonts w:ascii="Arial" w:hAnsi="Arial" w:cs="Arial"/>
                <w:bCs/>
                <w:sz w:val="18"/>
                <w:szCs w:val="20"/>
              </w:rPr>
              <w:t xml:space="preserve"> WID</w:t>
            </w:r>
            <w:r>
              <w:rPr>
                <w:rFonts w:ascii="Arial" w:hAnsi="Arial" w:cs="Arial"/>
                <w:bCs/>
                <w:sz w:val="18"/>
                <w:szCs w:val="20"/>
              </w:rPr>
              <w:t>.</w:t>
            </w:r>
          </w:p>
          <w:p w14:paraId="68AB8A23" w14:textId="113844F9" w:rsidR="00C01FE8" w:rsidRPr="009226A1" w:rsidRDefault="00C01FE8" w:rsidP="0063289E">
            <w:pPr>
              <w:snapToGrid w:val="0"/>
              <w:rPr>
                <w:rFonts w:ascii="Arial" w:hAnsi="Arial" w:cs="Arial"/>
                <w:bCs/>
                <w:sz w:val="18"/>
                <w:szCs w:val="20"/>
              </w:rPr>
            </w:pPr>
            <w:r w:rsidRPr="00C01FE8">
              <w:rPr>
                <w:rFonts w:ascii="Arial" w:hAnsi="Arial" w:cs="Arial"/>
                <w:bCs/>
                <w:color w:val="0070C0"/>
                <w:sz w:val="18"/>
                <w:szCs w:val="20"/>
              </w:rPr>
              <w:t xml:space="preserve">[Mod] </w:t>
            </w:r>
            <w:r>
              <w:rPr>
                <w:rFonts w:ascii="Arial" w:hAnsi="Arial" w:cs="Arial"/>
                <w:bCs/>
                <w:color w:val="0070C0"/>
                <w:sz w:val="18"/>
                <w:szCs w:val="20"/>
              </w:rPr>
              <w:t>Based on</w:t>
            </w:r>
            <w:r w:rsidRPr="00C01FE8">
              <w:rPr>
                <w:rFonts w:ascii="Arial" w:hAnsi="Arial" w:cs="Arial"/>
                <w:bCs/>
                <w:color w:val="0070C0"/>
                <w:sz w:val="18"/>
                <w:szCs w:val="20"/>
              </w:rPr>
              <w:t xml:space="preserve"> </w:t>
            </w:r>
            <w:proofErr w:type="spellStart"/>
            <w:r>
              <w:rPr>
                <w:rFonts w:ascii="Arial" w:hAnsi="Arial" w:cs="Arial"/>
                <w:bCs/>
                <w:color w:val="0070C0"/>
                <w:sz w:val="18"/>
                <w:szCs w:val="20"/>
              </w:rPr>
              <w:t>Futurewei’s</w:t>
            </w:r>
            <w:proofErr w:type="spellEnd"/>
            <w:r w:rsidRPr="00C01FE8">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w:t>
            </w:r>
            <w:r w:rsidR="00BC4180">
              <w:rPr>
                <w:rFonts w:ascii="Arial" w:hAnsi="Arial" w:cs="Arial"/>
                <w:bCs/>
                <w:color w:val="0070C0"/>
                <w:sz w:val="18"/>
                <w:szCs w:val="20"/>
              </w:rPr>
              <w:t xml:space="preserve"> on the updated proposal</w:t>
            </w:r>
            <w:r w:rsidRPr="00C01FE8">
              <w:rPr>
                <w:rFonts w:ascii="Arial" w:hAnsi="Arial" w:cs="Arial"/>
                <w:bCs/>
                <w:color w:val="0070C0"/>
                <w:sz w:val="18"/>
                <w:szCs w:val="20"/>
              </w:rPr>
              <w:t>.</w:t>
            </w:r>
            <w:r>
              <w:rPr>
                <w:rFonts w:ascii="Arial" w:hAnsi="Arial" w:cs="Arial"/>
                <w:bCs/>
                <w:sz w:val="18"/>
                <w:szCs w:val="20"/>
              </w:rPr>
              <w:t xml:space="preserve"> </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6ED106FE" w14:textId="77777777" w:rsidR="00974862" w:rsidRDefault="00974862" w:rsidP="00974862">
            <w:pPr>
              <w:pStyle w:val="Observation"/>
              <w:overflowPunct/>
              <w:adjustRightInd/>
              <w:ind w:left="1701" w:hanging="1701"/>
              <w:textAlignment w:val="auto"/>
            </w:pPr>
            <w:bookmarkStart w:id="23"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23"/>
          </w:p>
          <w:p w14:paraId="44CAECDA" w14:textId="77777777" w:rsidR="00C01FE8" w:rsidRDefault="00C01FE8" w:rsidP="00C01FE8">
            <w:pPr>
              <w:snapToGrid w:val="0"/>
              <w:rPr>
                <w:rFonts w:ascii="Arial" w:hAnsi="Arial" w:cs="Arial"/>
                <w:szCs w:val="20"/>
              </w:rPr>
            </w:pPr>
          </w:p>
          <w:p w14:paraId="2C5D5B38" w14:textId="1BB8F011" w:rsidR="00C01FE8" w:rsidRPr="00974862" w:rsidRDefault="00C01FE8" w:rsidP="00C01FE8">
            <w:pPr>
              <w:snapToGrid w:val="0"/>
            </w:pPr>
            <w:r w:rsidRPr="00BC4180">
              <w:rPr>
                <w:rFonts w:ascii="Arial" w:hAnsi="Arial" w:cs="Arial"/>
                <w:bCs/>
                <w:color w:val="0070C0"/>
                <w:sz w:val="18"/>
                <w:szCs w:val="20"/>
              </w:rPr>
              <w:t xml:space="preserve">[Mod] I updated your observation in the summary. </w:t>
            </w:r>
            <w:r w:rsidR="00BC4180" w:rsidRPr="00BC4180">
              <w:rPr>
                <w:rFonts w:ascii="Arial" w:hAnsi="Arial" w:cs="Arial"/>
                <w:bCs/>
                <w:color w:val="0070C0"/>
                <w:sz w:val="18"/>
                <w:szCs w:val="20"/>
              </w:rPr>
              <w:t xml:space="preserve">Also, </w:t>
            </w:r>
            <w:r w:rsidR="00BC4180" w:rsidRPr="00C01FE8">
              <w:rPr>
                <w:rFonts w:ascii="Arial" w:hAnsi="Arial" w:cs="Arial"/>
                <w:bCs/>
                <w:color w:val="0070C0"/>
                <w:sz w:val="18"/>
                <w:szCs w:val="20"/>
              </w:rPr>
              <w:t>updated proposal is provided to support Rel-15/16 as an agreement and Rel-17 as a working assumption.</w:t>
            </w:r>
            <w:r w:rsidR="00BC4180">
              <w:rPr>
                <w:rFonts w:ascii="Arial" w:hAnsi="Arial" w:cs="Arial"/>
                <w:bCs/>
                <w:color w:val="0070C0"/>
                <w:sz w:val="18"/>
                <w:szCs w:val="20"/>
              </w:rPr>
              <w:t xml:space="preserve"> As you commented, we can confirm Rel-17 features after having enough details. If there’s a feature which requires major enhancements, then we can confirm Rel-17 beam management except the feature. Please check and let me know if you have a suggestion. </w:t>
            </w:r>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spacing w:after="0" w:line="240" w:lineRule="auto"/>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w:t>
            </w:r>
            <w:proofErr w:type="gramStart"/>
            <w:r>
              <w:rPr>
                <w:rFonts w:ascii="Arial" w:hAnsi="Arial" w:cs="Arial"/>
                <w:bCs/>
                <w:sz w:val="18"/>
                <w:szCs w:val="20"/>
              </w:rPr>
              <w:t>So</w:t>
            </w:r>
            <w:proofErr w:type="gramEnd"/>
            <w:r>
              <w:rPr>
                <w:rFonts w:ascii="Arial" w:hAnsi="Arial" w:cs="Arial"/>
                <w:bCs/>
                <w:sz w:val="18"/>
                <w:szCs w:val="20"/>
              </w:rPr>
              <w:t xml:space="preserve"> we are ok with either Rel-17 alone or both as a baseline, but not Rel-15/16 alone. </w:t>
            </w:r>
          </w:p>
          <w:p w14:paraId="11CD565F" w14:textId="77777777" w:rsidR="00701F3F" w:rsidRDefault="00701F3F" w:rsidP="00701F3F">
            <w:pPr>
              <w:snapToGrid w:val="0"/>
              <w:spacing w:after="0" w:line="240" w:lineRule="auto"/>
              <w:rPr>
                <w:rFonts w:ascii="Arial" w:hAnsi="Arial" w:cs="Arial"/>
                <w:bCs/>
                <w:sz w:val="18"/>
                <w:szCs w:val="20"/>
              </w:rPr>
            </w:pPr>
          </w:p>
          <w:p w14:paraId="741EAD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CA0535E" w14:textId="415F82BD" w:rsidR="00BC4180" w:rsidRDefault="00BC4180" w:rsidP="00701F3F">
            <w:pPr>
              <w:snapToGrid w:val="0"/>
              <w:rPr>
                <w:rFonts w:ascii="Arial" w:eastAsia="SimSun" w:hAnsi="Arial" w:cs="Arial"/>
                <w:bCs/>
                <w:sz w:val="18"/>
                <w:szCs w:val="20"/>
              </w:rPr>
            </w:pPr>
            <w:r w:rsidRPr="007B3779">
              <w:rPr>
                <w:rFonts w:ascii="Arial" w:hAnsi="Arial" w:cs="Arial"/>
                <w:bCs/>
                <w:color w:val="0070C0"/>
                <w:sz w:val="18"/>
                <w:szCs w:val="20"/>
              </w:rPr>
              <w:t xml:space="preserve">[Mod] While Rel-17 </w:t>
            </w:r>
            <w:proofErr w:type="spellStart"/>
            <w:r w:rsidRPr="007B3779">
              <w:rPr>
                <w:rFonts w:ascii="Arial" w:hAnsi="Arial" w:cs="Arial"/>
                <w:bCs/>
                <w:color w:val="0070C0"/>
                <w:sz w:val="18"/>
                <w:szCs w:val="20"/>
              </w:rPr>
              <w:t>FeMIMO</w:t>
            </w:r>
            <w:proofErr w:type="spellEnd"/>
            <w:r w:rsidRPr="007B3779">
              <w:rPr>
                <w:rFonts w:ascii="Arial" w:hAnsi="Arial" w:cs="Arial"/>
                <w:bCs/>
                <w:color w:val="0070C0"/>
                <w:sz w:val="18"/>
                <w:szCs w:val="20"/>
              </w:rPr>
              <w:t xml:space="preserve"> started for several meetings, I don’t think Rel-17 </w:t>
            </w:r>
            <w:proofErr w:type="spellStart"/>
            <w:r w:rsidRPr="007B3779">
              <w:rPr>
                <w:rFonts w:ascii="Arial" w:hAnsi="Arial" w:cs="Arial"/>
                <w:bCs/>
                <w:color w:val="0070C0"/>
                <w:sz w:val="18"/>
                <w:szCs w:val="20"/>
              </w:rPr>
              <w:t>FeMIMO</w:t>
            </w:r>
            <w:proofErr w:type="spellEnd"/>
            <w:r w:rsidRPr="007B3779">
              <w:rPr>
                <w:rFonts w:ascii="Arial" w:hAnsi="Arial" w:cs="Arial"/>
                <w:bCs/>
                <w:color w:val="0070C0"/>
                <w:sz w:val="18"/>
                <w:szCs w:val="20"/>
              </w:rPr>
              <w:t xml:space="preserve"> has enough details</w:t>
            </w:r>
            <w:r w:rsidR="00433850" w:rsidRPr="007B3779">
              <w:rPr>
                <w:rFonts w:ascii="Arial" w:hAnsi="Arial" w:cs="Arial"/>
                <w:bCs/>
                <w:color w:val="0070C0"/>
                <w:sz w:val="18"/>
                <w:szCs w:val="20"/>
              </w:rPr>
              <w:t xml:space="preserve"> now</w:t>
            </w:r>
            <w:r w:rsidRPr="007B3779">
              <w:rPr>
                <w:rFonts w:ascii="Arial" w:hAnsi="Arial" w:cs="Arial"/>
                <w:bCs/>
                <w:color w:val="0070C0"/>
                <w:sz w:val="18"/>
                <w:szCs w:val="20"/>
              </w:rPr>
              <w:t>. For example, exact definition of beam application time</w:t>
            </w:r>
            <w:r w:rsidR="00433850" w:rsidRPr="007B3779">
              <w:rPr>
                <w:rFonts w:ascii="Arial" w:hAnsi="Arial" w:cs="Arial"/>
                <w:bCs/>
                <w:color w:val="0070C0"/>
                <w:sz w:val="18"/>
                <w:szCs w:val="20"/>
              </w:rPr>
              <w:t xml:space="preserve"> and</w:t>
            </w:r>
            <w:r w:rsidRPr="007B3779">
              <w:rPr>
                <w:rFonts w:ascii="Arial" w:hAnsi="Arial" w:cs="Arial"/>
                <w:bCs/>
                <w:color w:val="0070C0"/>
                <w:sz w:val="18"/>
                <w:szCs w:val="20"/>
              </w:rPr>
              <w:t xml:space="preserve"> supported DCI formats </w:t>
            </w:r>
            <w:r w:rsidR="00433850" w:rsidRPr="007B3779">
              <w:rPr>
                <w:rFonts w:ascii="Arial" w:hAnsi="Arial" w:cs="Arial"/>
                <w:bCs/>
                <w:color w:val="0070C0"/>
                <w:sz w:val="18"/>
                <w:szCs w:val="20"/>
              </w:rPr>
              <w:t>are</w:t>
            </w:r>
            <w:r w:rsidRPr="007B3779">
              <w:rPr>
                <w:rFonts w:ascii="Arial" w:hAnsi="Arial" w:cs="Arial"/>
                <w:bCs/>
                <w:color w:val="0070C0"/>
                <w:sz w:val="18"/>
                <w:szCs w:val="20"/>
              </w:rPr>
              <w:t xml:space="preserve"> not defined yet</w:t>
            </w:r>
            <w:r w:rsidR="00433850" w:rsidRPr="007B3779">
              <w:rPr>
                <w:rFonts w:ascii="Arial" w:hAnsi="Arial" w:cs="Arial"/>
                <w:bCs/>
                <w:color w:val="0070C0"/>
                <w:sz w:val="18"/>
                <w:szCs w:val="20"/>
              </w:rPr>
              <w:t>.</w:t>
            </w:r>
            <w:r w:rsidR="007B3779" w:rsidRPr="007B3779">
              <w:rPr>
                <w:rFonts w:ascii="Arial" w:hAnsi="Arial" w:cs="Arial"/>
                <w:bCs/>
                <w:color w:val="0070C0"/>
                <w:sz w:val="18"/>
                <w:szCs w:val="20"/>
              </w:rPr>
              <w:t xml:space="preserve"> However, I also understand that Rel-17 beam management can be more efficient than Rel-17. In that sense, I propose a comprised proposal to agree Rel-15/16 as an agreement and Rel-17 as a working assumption. Please check and let me know your view. </w:t>
            </w:r>
            <w:r w:rsidR="00433850">
              <w:rPr>
                <w:rFonts w:ascii="Arial" w:hAnsi="Arial" w:cs="Arial"/>
                <w:bCs/>
                <w:sz w:val="18"/>
                <w:szCs w:val="20"/>
              </w:rPr>
              <w:t xml:space="preserve"> </w:t>
            </w:r>
            <w:r>
              <w:rPr>
                <w:rFonts w:ascii="Arial" w:hAnsi="Arial" w:cs="Arial"/>
                <w:bCs/>
                <w:sz w:val="18"/>
                <w:szCs w:val="20"/>
              </w:rPr>
              <w:t xml:space="preserve"> </w:t>
            </w:r>
          </w:p>
        </w:tc>
      </w:tr>
      <w:tr w:rsidR="00055E08" w:rsidRPr="00974862" w14:paraId="65CE9EF4" w14:textId="77777777" w:rsidTr="00055E08">
        <w:tc>
          <w:tcPr>
            <w:tcW w:w="1525" w:type="dxa"/>
          </w:tcPr>
          <w:p w14:paraId="2A56215E" w14:textId="77777777" w:rsidR="00055E08" w:rsidRDefault="00055E08" w:rsidP="00BC4180">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454AE8B7" w14:textId="77777777" w:rsidR="00055E08" w:rsidRDefault="00055E08" w:rsidP="00BC4180">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9526D" w:rsidRPr="00974862" w14:paraId="50FD2A62" w14:textId="77777777" w:rsidTr="00055E08">
        <w:tc>
          <w:tcPr>
            <w:tcW w:w="1525" w:type="dxa"/>
          </w:tcPr>
          <w:p w14:paraId="727D7EF1" w14:textId="4E2F2119" w:rsidR="00C9526D" w:rsidRDefault="00C9526D" w:rsidP="00C9526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0115A06A" w14:textId="77777777" w:rsidR="00C9526D" w:rsidRDefault="00C9526D" w:rsidP="00C9526D">
            <w:pPr>
              <w:snapToGrid w:val="0"/>
              <w:spacing w:after="0" w:line="240" w:lineRule="auto"/>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5B7BE4D" w14:textId="77777777" w:rsidR="00C9526D" w:rsidRDefault="00C9526D" w:rsidP="00C9526D">
            <w:pPr>
              <w:snapToGrid w:val="0"/>
              <w:spacing w:after="0" w:line="240" w:lineRule="auto"/>
              <w:rPr>
                <w:rFonts w:ascii="Arial" w:hAnsi="Arial" w:cs="Arial"/>
                <w:bCs/>
                <w:sz w:val="18"/>
                <w:szCs w:val="20"/>
              </w:rPr>
            </w:pPr>
          </w:p>
          <w:p w14:paraId="537BD73D" w14:textId="650C67DD" w:rsidR="00C9526D" w:rsidRDefault="00C9526D" w:rsidP="00C9526D">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9526D" w:rsidRPr="00974862" w14:paraId="50B4BC4C" w14:textId="77777777" w:rsidTr="00055E08">
        <w:tc>
          <w:tcPr>
            <w:tcW w:w="1525" w:type="dxa"/>
          </w:tcPr>
          <w:p w14:paraId="3ECF67A4" w14:textId="27F97110" w:rsidR="00C9526D" w:rsidRDefault="00C9526D" w:rsidP="00C9526D">
            <w:pPr>
              <w:snapToGrid w:val="0"/>
              <w:rPr>
                <w:rFonts w:ascii="Arial" w:eastAsia="Malgun Gothic" w:hAnsi="Arial" w:cs="Arial"/>
                <w:sz w:val="18"/>
                <w:szCs w:val="20"/>
              </w:rPr>
            </w:pPr>
            <w:r>
              <w:rPr>
                <w:rFonts w:ascii="Arial" w:eastAsia="SimSun" w:hAnsi="Arial" w:cs="Arial" w:hint="eastAsia"/>
                <w:sz w:val="18"/>
                <w:szCs w:val="20"/>
                <w:lang w:eastAsia="zh-CN"/>
              </w:rPr>
              <w:t xml:space="preserve">ZTE, </w:t>
            </w:r>
            <w:proofErr w:type="spellStart"/>
            <w:r>
              <w:rPr>
                <w:rFonts w:ascii="Arial" w:eastAsia="SimSun" w:hAnsi="Arial" w:cs="Arial" w:hint="eastAsia"/>
                <w:sz w:val="18"/>
                <w:szCs w:val="20"/>
                <w:lang w:eastAsia="zh-CN"/>
              </w:rPr>
              <w:t>Sanechips</w:t>
            </w:r>
            <w:proofErr w:type="spellEnd"/>
          </w:p>
        </w:tc>
        <w:tc>
          <w:tcPr>
            <w:tcW w:w="8460" w:type="dxa"/>
          </w:tcPr>
          <w:p w14:paraId="35C7E54E" w14:textId="27733C3E" w:rsidR="00C9526D" w:rsidRDefault="00C9526D" w:rsidP="00C9526D">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lang w:eastAsia="zh-CN"/>
              </w:rPr>
              <w:t>coordination</w:t>
            </w:r>
            <w:r>
              <w:rPr>
                <w:rFonts w:ascii="Arial" w:eastAsia="Malgun Gothic" w:hAnsi="Arial" w:cs="Arial" w:hint="eastAsia"/>
                <w:bCs/>
                <w:sz w:val="18"/>
                <w:szCs w:val="20"/>
                <w:lang w:eastAsia="zh"/>
              </w:rPr>
              <w:t xml:space="preserve"> can be made across two WI groups.</w:t>
            </w:r>
          </w:p>
        </w:tc>
      </w:tr>
      <w:tr w:rsidR="00D668D7" w:rsidRPr="00974862" w14:paraId="06F82F38" w14:textId="77777777" w:rsidTr="00055E08">
        <w:tc>
          <w:tcPr>
            <w:tcW w:w="1525" w:type="dxa"/>
          </w:tcPr>
          <w:p w14:paraId="44D57AC9" w14:textId="64918CA3" w:rsidR="00D668D7" w:rsidRDefault="00D668D7" w:rsidP="00BC418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CD448C3" w14:textId="58CAC3CD" w:rsidR="00D668D7" w:rsidRDefault="00D668D7" w:rsidP="00BC4180">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122628" w:rsidRPr="00974862" w14:paraId="32B97062" w14:textId="77777777" w:rsidTr="00055E08">
        <w:trPr>
          <w:ins w:id="24" w:author="Author"/>
        </w:trPr>
        <w:tc>
          <w:tcPr>
            <w:tcW w:w="1525" w:type="dxa"/>
          </w:tcPr>
          <w:p w14:paraId="76D8B1B2" w14:textId="3503339E" w:rsidR="00122628" w:rsidRDefault="00122628" w:rsidP="00122628">
            <w:pPr>
              <w:snapToGrid w:val="0"/>
              <w:rPr>
                <w:ins w:id="25" w:author="Author"/>
                <w:rFonts w:ascii="Arial" w:eastAsia="Malgun Gothic" w:hAnsi="Arial" w:cs="Arial"/>
                <w:sz w:val="18"/>
                <w:szCs w:val="20"/>
              </w:rPr>
            </w:pPr>
            <w:ins w:id="26" w:author="Author">
              <w:r>
                <w:rPr>
                  <w:rFonts w:ascii="Arial" w:hAnsi="Arial" w:cs="Arial"/>
                  <w:sz w:val="18"/>
                  <w:szCs w:val="20"/>
                </w:rPr>
                <w:t>Intel</w:t>
              </w:r>
            </w:ins>
          </w:p>
        </w:tc>
        <w:tc>
          <w:tcPr>
            <w:tcW w:w="8460" w:type="dxa"/>
          </w:tcPr>
          <w:p w14:paraId="7225E46F" w14:textId="56E007DE" w:rsidR="00122628" w:rsidRDefault="00122628" w:rsidP="00122628">
            <w:pPr>
              <w:snapToGrid w:val="0"/>
              <w:rPr>
                <w:ins w:id="27" w:author="Author"/>
                <w:rFonts w:ascii="Arial" w:eastAsia="Malgun Gothic" w:hAnsi="Arial" w:cs="Arial"/>
                <w:bCs/>
                <w:sz w:val="18"/>
                <w:szCs w:val="20"/>
              </w:rPr>
            </w:pPr>
            <w:ins w:id="28"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So, e</w:t>
              </w:r>
              <w:r w:rsidRPr="001D5B3C">
                <w:rPr>
                  <w:rFonts w:ascii="Arial" w:hAnsi="Arial" w:cs="Arial"/>
                  <w:sz w:val="18"/>
                  <w:szCs w:val="20"/>
                </w:rPr>
                <w:t xml:space="preserve">ventually, </w:t>
              </w:r>
              <w:r>
                <w:rPr>
                  <w:rFonts w:ascii="Arial" w:hAnsi="Arial" w:cs="Arial"/>
                  <w:sz w:val="18"/>
                  <w:szCs w:val="20"/>
                </w:rPr>
                <w:t xml:space="preserve">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bl>
    <w:p w14:paraId="548E2E90" w14:textId="2C8A765D" w:rsidR="0063289E" w:rsidRPr="00055E08" w:rsidRDefault="0063289E" w:rsidP="00B07E0E">
      <w:pPr>
        <w:spacing w:line="276" w:lineRule="auto"/>
        <w:rPr>
          <w:rFonts w:ascii="Arial" w:eastAsia="Malgun Gothic" w:hAnsi="Arial" w:cs="Arial"/>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31D4B707" w14:textId="3714175D"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71AE4A6" w14:textId="46338B71" w:rsidR="00842380" w:rsidRDefault="00842380" w:rsidP="009B6481">
      <w:pPr>
        <w:pStyle w:val="ListParagraph"/>
        <w:numPr>
          <w:ilvl w:val="0"/>
          <w:numId w:val="15"/>
        </w:numPr>
        <w:spacing w:line="276" w:lineRule="auto"/>
        <w:rPr>
          <w:rFonts w:ascii="Arial" w:hAnsi="Arial" w:cs="Arial"/>
          <w:szCs w:val="20"/>
        </w:rPr>
      </w:pPr>
      <w:r>
        <w:rPr>
          <w:rFonts w:ascii="Arial" w:hAnsi="Arial" w:cs="Arial"/>
          <w:szCs w:val="20"/>
        </w:rPr>
        <w:t>General observations/proposals on supported timings associated with beam-based operation</w:t>
      </w:r>
    </w:p>
    <w:p w14:paraId="6AFDAAF1" w14:textId="6D262EC1" w:rsidR="00AE3724" w:rsidRDefault="00AE3724" w:rsidP="00AE3724">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Futurewei</w:t>
      </w:r>
      <w:proofErr w:type="spellEnd"/>
      <w:r>
        <w:rPr>
          <w:rFonts w:ascii="Arial" w:hAnsi="Arial" w:cs="Arial"/>
          <w:szCs w:val="20"/>
        </w:rPr>
        <w:t>, 1]:</w:t>
      </w:r>
    </w:p>
    <w:p w14:paraId="2093DEEE" w14:textId="77777777" w:rsidR="00AE3724" w:rsidRDefault="00AE3724" w:rsidP="00AE3724">
      <w:pPr>
        <w:pStyle w:val="ListParagraph"/>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of Rel-15/16 timings </w:t>
      </w:r>
    </w:p>
    <w:p w14:paraId="497C86E5" w14:textId="6EC59C1F" w:rsidR="00C9066B" w:rsidRDefault="00C9066B" w:rsidP="00F22083">
      <w:pPr>
        <w:pStyle w:val="ListParagraph"/>
        <w:numPr>
          <w:ilvl w:val="1"/>
          <w:numId w:val="15"/>
        </w:numPr>
        <w:spacing w:line="276" w:lineRule="auto"/>
        <w:rPr>
          <w:rFonts w:ascii="Arial" w:hAnsi="Arial" w:cs="Arial"/>
          <w:szCs w:val="20"/>
        </w:rPr>
      </w:pPr>
      <w:r>
        <w:rPr>
          <w:rFonts w:ascii="Arial" w:hAnsi="Arial" w:cs="Arial"/>
          <w:szCs w:val="20"/>
        </w:rPr>
        <w:t>From [ZTE/</w:t>
      </w:r>
      <w:proofErr w:type="spellStart"/>
      <w:r>
        <w:rPr>
          <w:rFonts w:ascii="Arial" w:hAnsi="Arial" w:cs="Arial"/>
          <w:szCs w:val="20"/>
        </w:rPr>
        <w:t>Sanechips</w:t>
      </w:r>
      <w:proofErr w:type="spellEnd"/>
      <w:r>
        <w:rPr>
          <w:rFonts w:ascii="Arial" w:hAnsi="Arial" w:cs="Arial"/>
          <w:szCs w:val="20"/>
        </w:rPr>
        <w:t>, 3]:</w:t>
      </w:r>
    </w:p>
    <w:p w14:paraId="494FDD14"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For determining PDSCH QCL assumption, the value of </w:t>
      </w:r>
      <w:proofErr w:type="spellStart"/>
      <w:r w:rsidRPr="00B07E0E">
        <w:rPr>
          <w:rFonts w:ascii="Arial" w:hAnsi="Arial" w:cs="Arial"/>
          <w:szCs w:val="20"/>
        </w:rPr>
        <w:t>timeDurationForQCL</w:t>
      </w:r>
      <w:proofErr w:type="spellEnd"/>
      <w:r w:rsidRPr="00B07E0E">
        <w:rPr>
          <w:rFonts w:ascii="Arial" w:hAnsi="Arial" w:cs="Arial"/>
          <w:szCs w:val="20"/>
        </w:rPr>
        <w:t xml:space="preserve"> for the new supported SCS 480 kHz / 960 kHz needs to be re-considered.</w:t>
      </w:r>
    </w:p>
    <w:p w14:paraId="77C17B8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The value of </w:t>
      </w:r>
      <w:proofErr w:type="spellStart"/>
      <w:r w:rsidRPr="00B07E0E">
        <w:rPr>
          <w:rFonts w:ascii="Arial" w:hAnsi="Arial" w:cs="Arial"/>
          <w:szCs w:val="20"/>
        </w:rPr>
        <w:t>beamReportTiming</w:t>
      </w:r>
      <w:proofErr w:type="spellEnd"/>
      <w:r w:rsidRPr="00B07E0E">
        <w:rPr>
          <w:rFonts w:ascii="Arial" w:hAnsi="Arial" w:cs="Arial"/>
          <w:szCs w:val="20"/>
        </w:rPr>
        <w:t xml:space="preserve">, </w:t>
      </w:r>
      <w:proofErr w:type="spellStart"/>
      <w:r w:rsidRPr="00B07E0E">
        <w:rPr>
          <w:rFonts w:ascii="Arial" w:hAnsi="Arial" w:cs="Arial"/>
          <w:szCs w:val="20"/>
        </w:rPr>
        <w:t>beamSwitchTiming</w:t>
      </w:r>
      <w:proofErr w:type="spellEnd"/>
      <w:r w:rsidRPr="00B07E0E">
        <w:rPr>
          <w:rFonts w:ascii="Arial" w:hAnsi="Arial" w:cs="Arial"/>
          <w:szCs w:val="20"/>
        </w:rPr>
        <w:t xml:space="preserve"> and beamSwitchTiming-r16 for the new supported SCS 480/960 kHz needs to be re-considered.</w:t>
      </w:r>
    </w:p>
    <w:p w14:paraId="036827D0" w14:textId="4DB2F5E4" w:rsidR="00F22083" w:rsidRDefault="00F22083" w:rsidP="00F22083">
      <w:pPr>
        <w:pStyle w:val="ListParagraph"/>
        <w:numPr>
          <w:ilvl w:val="1"/>
          <w:numId w:val="15"/>
        </w:numPr>
        <w:spacing w:line="276" w:lineRule="auto"/>
        <w:rPr>
          <w:rFonts w:ascii="Arial" w:hAnsi="Arial" w:cs="Arial"/>
          <w:szCs w:val="20"/>
        </w:rPr>
      </w:pPr>
      <w:r>
        <w:rPr>
          <w:rFonts w:ascii="Arial" w:hAnsi="Arial" w:cs="Arial"/>
          <w:szCs w:val="20"/>
        </w:rPr>
        <w:t>From [OPPO, 4]:</w:t>
      </w:r>
    </w:p>
    <w:p w14:paraId="4DCC0971"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p>
    <w:p w14:paraId="5513A8B9" w14:textId="77777777" w:rsidR="001E0EFA"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For 480 kHz SCS (960 kHz SCS), the supported values of “</w:t>
      </w:r>
      <w:proofErr w:type="spellStart"/>
      <w:r w:rsidRPr="00B07E0E">
        <w:rPr>
          <w:rFonts w:ascii="Arial" w:hAnsi="Arial" w:cs="Arial"/>
          <w:szCs w:val="20"/>
        </w:rPr>
        <w:t>beamSwitchTiming</w:t>
      </w:r>
      <w:proofErr w:type="spellEnd"/>
      <w:r w:rsidRPr="00B07E0E">
        <w:rPr>
          <w:rFonts w:ascii="Arial" w:hAnsi="Arial" w:cs="Arial"/>
          <w:szCs w:val="20"/>
        </w:rPr>
        <w:t>”, “</w:t>
      </w:r>
      <w:proofErr w:type="spellStart"/>
      <w:r w:rsidRPr="00B07E0E">
        <w:rPr>
          <w:rFonts w:ascii="Arial" w:hAnsi="Arial" w:cs="Arial"/>
          <w:szCs w:val="20"/>
        </w:rPr>
        <w:t>beamReportTiming</w:t>
      </w:r>
      <w:proofErr w:type="spellEnd"/>
      <w:r w:rsidRPr="00B07E0E">
        <w:rPr>
          <w:rFonts w:ascii="Arial" w:hAnsi="Arial" w:cs="Arial"/>
          <w:szCs w:val="20"/>
        </w:rPr>
        <w:t>” and “</w:t>
      </w:r>
      <w:proofErr w:type="spellStart"/>
      <w:r w:rsidRPr="00B07E0E">
        <w:rPr>
          <w:rFonts w:ascii="Arial" w:hAnsi="Arial" w:cs="Arial"/>
          <w:szCs w:val="20"/>
        </w:rPr>
        <w:t>timeDurationForQCL</w:t>
      </w:r>
      <w:proofErr w:type="spellEnd"/>
      <w:r w:rsidRPr="00B07E0E">
        <w:rPr>
          <w:rFonts w:ascii="Arial" w:hAnsi="Arial" w:cs="Arial"/>
          <w:szCs w:val="20"/>
        </w:rPr>
        <w:t>” are obtained by multiplying a factor of four (eight) to their corresponding values for 120 kHz SCS.</w:t>
      </w:r>
    </w:p>
    <w:p w14:paraId="6B748A79" w14:textId="483EC1C9"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[Nokia/NSB, 6]:</w:t>
      </w:r>
    </w:p>
    <w:p w14:paraId="70F12B81"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timeDurationForQCL</w:t>
      </w:r>
      <w:proofErr w:type="spellEnd"/>
      <w:r w:rsidRPr="00B07E0E">
        <w:rPr>
          <w:rFonts w:ascii="Arial" w:hAnsi="Arial" w:cs="Arial"/>
          <w:szCs w:val="20"/>
        </w:rPr>
        <w:t xml:space="preserve"> for 480 and 960 kHz.</w:t>
      </w:r>
    </w:p>
    <w:p w14:paraId="6F1EF543"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beamSwitchTiming</w:t>
      </w:r>
      <w:proofErr w:type="spellEnd"/>
      <w:r w:rsidRPr="00B07E0E">
        <w:rPr>
          <w:rFonts w:ascii="Arial" w:hAnsi="Arial" w:cs="Arial"/>
          <w:szCs w:val="20"/>
        </w:rPr>
        <w:t xml:space="preserve"> for the A-CSI-RS triggering for 480 kHz and 960 kHz SCS.</w:t>
      </w:r>
    </w:p>
    <w:p w14:paraId="11B3FFDB"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w:t>
      </w:r>
      <w:proofErr w:type="spellStart"/>
      <w:r w:rsidRPr="00B07E0E">
        <w:rPr>
          <w:rFonts w:ascii="Arial" w:hAnsi="Arial" w:cs="Arial"/>
          <w:szCs w:val="20"/>
        </w:rPr>
        <w:t>timeDurationForQCL</w:t>
      </w:r>
      <w:proofErr w:type="spellEnd"/>
      <w:r w:rsidRPr="00B07E0E">
        <w:rPr>
          <w:rFonts w:ascii="Arial" w:hAnsi="Arial" w:cs="Arial"/>
          <w:szCs w:val="20"/>
        </w:rPr>
        <w:t xml:space="preserve">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 xml:space="preserve">From [CATT, 7]: </w:t>
      </w:r>
    </w:p>
    <w:p w14:paraId="08B609C6"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number of symbols for the </w:t>
      </w:r>
      <w:proofErr w:type="spellStart"/>
      <w:r w:rsidRPr="00157DEE">
        <w:rPr>
          <w:rFonts w:ascii="Arial" w:hAnsi="Arial" w:cs="Arial"/>
          <w:szCs w:val="20"/>
        </w:rPr>
        <w:t>timeDurationForQCL</w:t>
      </w:r>
      <w:proofErr w:type="spellEnd"/>
      <w:r w:rsidRPr="00157DEE">
        <w:rPr>
          <w:rFonts w:ascii="Arial" w:hAnsi="Arial" w:cs="Arial"/>
          <w:szCs w:val="20"/>
        </w:rPr>
        <w:t xml:space="preserve"> parameter for 480 kHz and 960 kHz SCS should increase in proportion comparing to that of reference lower SCS, e.g., 120 kHz SCS.</w:t>
      </w:r>
    </w:p>
    <w:p w14:paraId="57394E1A"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[Intel, 9]:</w:t>
      </w:r>
    </w:p>
    <w:p w14:paraId="4C761270"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766C890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[Sony, 11]:</w:t>
      </w:r>
    </w:p>
    <w:p w14:paraId="23E0A2CE" w14:textId="77777777"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RAN1 evaluates and extends (if necessary) the UE capability of </w:t>
      </w:r>
      <w:proofErr w:type="spellStart"/>
      <w:r w:rsidRPr="00A85A3B">
        <w:rPr>
          <w:rFonts w:ascii="Arial" w:hAnsi="Arial" w:cs="Arial"/>
          <w:szCs w:val="20"/>
        </w:rPr>
        <w:t>timeDurationForQCL</w:t>
      </w:r>
      <w:proofErr w:type="spellEnd"/>
      <w:r w:rsidRPr="00A85A3B">
        <w:rPr>
          <w:rFonts w:ascii="Arial" w:hAnsi="Arial" w:cs="Arial"/>
          <w:szCs w:val="20"/>
        </w:rPr>
        <w:t xml:space="preserve">, </w:t>
      </w:r>
      <w:proofErr w:type="spellStart"/>
      <w:r w:rsidRPr="00A85A3B">
        <w:rPr>
          <w:rFonts w:ascii="Arial" w:hAnsi="Arial" w:cs="Arial"/>
          <w:szCs w:val="20"/>
        </w:rPr>
        <w:t>beamSwitchTiming</w:t>
      </w:r>
      <w:proofErr w:type="spellEnd"/>
      <w:r w:rsidRPr="00A85A3B">
        <w:rPr>
          <w:rFonts w:ascii="Arial" w:hAnsi="Arial" w:cs="Arial"/>
          <w:szCs w:val="20"/>
        </w:rPr>
        <w:t xml:space="preserve"> and </w:t>
      </w:r>
      <w:proofErr w:type="spellStart"/>
      <w:r w:rsidRPr="00A85A3B">
        <w:rPr>
          <w:rFonts w:ascii="Arial" w:hAnsi="Arial" w:cs="Arial"/>
          <w:szCs w:val="20"/>
        </w:rPr>
        <w:t>beamReportTiming</w:t>
      </w:r>
      <w:proofErr w:type="spellEnd"/>
      <w:r w:rsidRPr="00A85A3B">
        <w:rPr>
          <w:rFonts w:ascii="Arial" w:hAnsi="Arial" w:cs="Arial"/>
          <w:szCs w:val="20"/>
        </w:rPr>
        <w:t xml:space="preserve"> from SCS 120kHz at FR2 to SCS 480kHz and SCS 960kHz for 52.6GHz to 71GHz frequency band.</w:t>
      </w:r>
    </w:p>
    <w:p w14:paraId="21D4C653" w14:textId="261D0A98"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[LGE, 12]:</w:t>
      </w:r>
    </w:p>
    <w:p w14:paraId="7AC93298"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timeDurationForQCL</w:t>
      </w:r>
      <w:proofErr w:type="spellEnd"/>
      <w:r w:rsidRPr="00A85A3B">
        <w:rPr>
          <w:rFonts w:ascii="Arial" w:hAnsi="Arial" w:cs="Arial"/>
          <w:szCs w:val="20"/>
        </w:rPr>
        <w:t xml:space="preserve"> corresponding to 480 kHz and 960 kHz SCSs.</w:t>
      </w:r>
    </w:p>
    <w:p w14:paraId="13A6E643"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beamSwitchTiming</w:t>
      </w:r>
      <w:proofErr w:type="spellEnd"/>
      <w:r w:rsidRPr="00A85A3B">
        <w:rPr>
          <w:rFonts w:ascii="Arial" w:hAnsi="Arial" w:cs="Arial"/>
          <w:szCs w:val="20"/>
        </w:rPr>
        <w:t xml:space="preserve"> corresponding to 480 kHz and 960 kHz SCSs and define corresponding UE </w:t>
      </w:r>
      <w:proofErr w:type="spellStart"/>
      <w:r w:rsidRPr="00A85A3B">
        <w:rPr>
          <w:rFonts w:ascii="Arial" w:hAnsi="Arial" w:cs="Arial"/>
          <w:szCs w:val="20"/>
        </w:rPr>
        <w:t>behaviour</w:t>
      </w:r>
      <w:proofErr w:type="spellEnd"/>
      <w:r w:rsidRPr="00A85A3B">
        <w:rPr>
          <w:rFonts w:ascii="Arial" w:hAnsi="Arial" w:cs="Arial"/>
          <w:szCs w:val="20"/>
        </w:rPr>
        <w:t xml:space="preserve"> to determine QCL assumption for triggered aperiodic CSI-RS.</w:t>
      </w:r>
    </w:p>
    <w:p w14:paraId="04DC4154" w14:textId="185FA7CB"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additional beam switching time delay d corresponding to 120 kHz and 480 kHz SCSs of triggering DCI.</w:t>
      </w:r>
    </w:p>
    <w:p w14:paraId="3B7C75D8" w14:textId="591AFEE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[Xiaomi, 13]:</w:t>
      </w:r>
    </w:p>
    <w:p w14:paraId="30C1B56A"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UE needs to provide the </w:t>
      </w:r>
      <w:proofErr w:type="spellStart"/>
      <w:r w:rsidRPr="0064741B">
        <w:rPr>
          <w:rFonts w:ascii="Arial" w:hAnsi="Arial" w:cs="Arial"/>
          <w:szCs w:val="20"/>
        </w:rPr>
        <w:t>beamSwitchTiming</w:t>
      </w:r>
      <w:proofErr w:type="spellEnd"/>
      <w:r w:rsidRPr="0064741B">
        <w:rPr>
          <w:rFonts w:ascii="Arial" w:hAnsi="Arial" w:cs="Arial"/>
          <w:szCs w:val="20"/>
        </w:rPr>
        <w:t xml:space="preserve"> values corresponding to new SCSs.</w:t>
      </w:r>
    </w:p>
    <w:p w14:paraId="12596419"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For these new SCSs, UE should report the corresponding </w:t>
      </w:r>
      <w:proofErr w:type="spellStart"/>
      <w:r w:rsidRPr="0064741B">
        <w:rPr>
          <w:rFonts w:ascii="Arial" w:hAnsi="Arial" w:cs="Arial"/>
          <w:szCs w:val="20"/>
        </w:rPr>
        <w:t>beamReportTiming</w:t>
      </w:r>
      <w:proofErr w:type="spellEnd"/>
      <w:r w:rsidRPr="0064741B">
        <w:rPr>
          <w:rFonts w:ascii="Arial" w:hAnsi="Arial" w:cs="Arial"/>
          <w:szCs w:val="20"/>
        </w:rPr>
        <w:t xml:space="preserve"> values to the network.</w:t>
      </w:r>
    </w:p>
    <w:p w14:paraId="0A61DC97" w14:textId="623D0CE2" w:rsidR="003B0BFD"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The </w:t>
      </w:r>
      <w:proofErr w:type="spellStart"/>
      <w:r w:rsidRPr="0064741B">
        <w:rPr>
          <w:rFonts w:ascii="Arial" w:hAnsi="Arial" w:cs="Arial"/>
          <w:szCs w:val="20"/>
        </w:rPr>
        <w:t>timeDurationForQCL</w:t>
      </w:r>
      <w:proofErr w:type="spellEnd"/>
      <w:r w:rsidRPr="0064741B">
        <w:rPr>
          <w:rFonts w:ascii="Arial" w:hAnsi="Arial" w:cs="Arial"/>
          <w:szCs w:val="20"/>
        </w:rPr>
        <w:t xml:space="preserve"> values should be </w:t>
      </w:r>
      <w:proofErr w:type="gramStart"/>
      <w:r w:rsidRPr="0064741B">
        <w:rPr>
          <w:rFonts w:ascii="Arial" w:hAnsi="Arial" w:cs="Arial"/>
          <w:szCs w:val="20"/>
        </w:rPr>
        <w:t>update</w:t>
      </w:r>
      <w:proofErr w:type="gramEnd"/>
      <w:r w:rsidRPr="0064741B">
        <w:rPr>
          <w:rFonts w:ascii="Arial" w:hAnsi="Arial" w:cs="Arial"/>
          <w:szCs w:val="20"/>
        </w:rPr>
        <w:t xml:space="preserve"> to support these new SCSs introduced in NR-U-60-LBT.</w:t>
      </w:r>
    </w:p>
    <w:p w14:paraId="14655BF9" w14:textId="6F4E80BB"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[Ericsson, 15]:</w:t>
      </w:r>
    </w:p>
    <w:p w14:paraId="0F8619E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SCS, RAN1 needs to discuss appropriate values for the UE capabilities on PDCCH-to-PDSCH timing (</w:t>
      </w:r>
      <w:proofErr w:type="spellStart"/>
      <w:r w:rsidRPr="00E97E93">
        <w:rPr>
          <w:rFonts w:ascii="Arial" w:hAnsi="Arial" w:cs="Arial"/>
          <w:szCs w:val="20"/>
        </w:rPr>
        <w:t>timeDurationForQCL</w:t>
      </w:r>
      <w:proofErr w:type="spellEnd"/>
      <w:r w:rsidRPr="00E97E93">
        <w:rPr>
          <w:rFonts w:ascii="Arial" w:hAnsi="Arial" w:cs="Arial"/>
          <w:szCs w:val="20"/>
        </w:rPr>
        <w:t>) and PDCCH-to-CSI-RS timing (</w:t>
      </w:r>
      <w:proofErr w:type="spellStart"/>
      <w:r w:rsidRPr="00E97E93">
        <w:rPr>
          <w:rFonts w:ascii="Arial" w:hAnsi="Arial" w:cs="Arial"/>
          <w:szCs w:val="20"/>
        </w:rPr>
        <w:t>beamSwitchTiming</w:t>
      </w:r>
      <w:proofErr w:type="spellEnd"/>
      <w:r w:rsidRPr="00E97E93">
        <w:rPr>
          <w:rFonts w:ascii="Arial" w:hAnsi="Arial" w:cs="Arial"/>
          <w:szCs w:val="20"/>
        </w:rPr>
        <w:t>)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To support 480 and 960 kHz, RAN1 needs to discuss </w:t>
      </w:r>
      <w:proofErr w:type="gramStart"/>
      <w:r w:rsidRPr="00E97E93">
        <w:rPr>
          <w:rFonts w:ascii="Arial" w:hAnsi="Arial" w:cs="Arial"/>
          <w:szCs w:val="20"/>
        </w:rPr>
        <w:t>whether or not</w:t>
      </w:r>
      <w:proofErr w:type="gramEnd"/>
      <w:r w:rsidRPr="00E97E93">
        <w:rPr>
          <w:rFonts w:ascii="Arial" w:hAnsi="Arial" w:cs="Arial"/>
          <w:szCs w:val="20"/>
        </w:rPr>
        <w:t xml:space="preserve"> the triggering offset for an aperiodic CSI-RS resource set (</w:t>
      </w:r>
      <w:proofErr w:type="spellStart"/>
      <w:r w:rsidRPr="00E97E93">
        <w:rPr>
          <w:rFonts w:ascii="Arial" w:hAnsi="Arial" w:cs="Arial"/>
          <w:szCs w:val="20"/>
        </w:rPr>
        <w:t>aperiodicTriggeringOffset</w:t>
      </w:r>
      <w:proofErr w:type="spellEnd"/>
      <w:r w:rsidRPr="00E97E93">
        <w:rPr>
          <w:rFonts w:ascii="Arial" w:hAnsi="Arial" w:cs="Arial"/>
          <w:szCs w:val="20"/>
        </w:rPr>
        <w: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The CSI computation delay requirements Z3 and Z3' depend on the value indicated by the UE capability parameter </w:t>
      </w:r>
      <w:proofErr w:type="spellStart"/>
      <w:r w:rsidRPr="00E97E93">
        <w:rPr>
          <w:rFonts w:ascii="Arial" w:hAnsi="Arial" w:cs="Arial"/>
          <w:szCs w:val="20"/>
        </w:rPr>
        <w:t>beamReportTiming</w:t>
      </w:r>
      <w:proofErr w:type="spellEnd"/>
      <w:r w:rsidRPr="00E97E93">
        <w:rPr>
          <w:rFonts w:ascii="Arial" w:hAnsi="Arial" w:cs="Arial"/>
          <w:szCs w:val="20"/>
        </w:rPr>
        <w:t>. All CSI 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Beam management features available up to Rel-16 as well as enhancements introduced in the Rel-17 </w:t>
      </w:r>
      <w:proofErr w:type="spellStart"/>
      <w:r w:rsidRPr="00E97E93">
        <w:rPr>
          <w:rFonts w:ascii="Arial" w:hAnsi="Arial" w:cs="Arial"/>
          <w:szCs w:val="20"/>
        </w:rPr>
        <w:t>feMIMO</w:t>
      </w:r>
      <w:proofErr w:type="spellEnd"/>
      <w:r w:rsidRPr="00E97E93">
        <w:rPr>
          <w:rFonts w:ascii="Arial" w:hAnsi="Arial" w:cs="Arial"/>
          <w:szCs w:val="20"/>
        </w:rPr>
        <w:t xml:space="preserve">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Cs w:val="20"/>
        </w:rPr>
      </w:pPr>
      <w:r w:rsidRPr="00E97E93">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sidRPr="00E97E93">
        <w:rPr>
          <w:rFonts w:ascii="Arial" w:hAnsi="Arial" w:cs="Arial"/>
          <w:szCs w:val="20"/>
        </w:rPr>
        <w:t>signalling</w:t>
      </w:r>
      <w:proofErr w:type="spellEnd"/>
      <w:r w:rsidRPr="00E97E93">
        <w:rPr>
          <w:rFonts w:ascii="Arial" w:hAnsi="Arial" w:cs="Arial"/>
          <w:szCs w:val="20"/>
        </w:rPr>
        <w:t xml:space="preserve"> that can provide the network with knowledge related to the UE beam switch time (on the order of 10s of ns, rather than 10s of symbols).</w:t>
      </w:r>
    </w:p>
    <w:p w14:paraId="758F634C" w14:textId="5025B918" w:rsidR="000A5A14" w:rsidRDefault="000A5A14" w:rsidP="000A5A14">
      <w:pPr>
        <w:pStyle w:val="ListParagraph"/>
        <w:numPr>
          <w:ilvl w:val="1"/>
          <w:numId w:val="15"/>
        </w:numPr>
        <w:spacing w:line="276" w:lineRule="auto"/>
        <w:rPr>
          <w:rFonts w:ascii="Arial" w:hAnsi="Arial" w:cs="Arial"/>
          <w:szCs w:val="20"/>
        </w:rPr>
      </w:pPr>
      <w:r>
        <w:rPr>
          <w:rFonts w:ascii="Arial" w:hAnsi="Arial" w:cs="Arial"/>
          <w:szCs w:val="20"/>
        </w:rPr>
        <w:t>From [Qualcomm, 18]:</w:t>
      </w:r>
    </w:p>
    <w:p w14:paraId="18E14B2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beam switch related scheduling offset should be specified per new SCS, including </w:t>
      </w:r>
      <w:proofErr w:type="spellStart"/>
      <w:r w:rsidRPr="00E97E93">
        <w:rPr>
          <w:rFonts w:ascii="Arial" w:hAnsi="Arial" w:cs="Arial"/>
          <w:szCs w:val="20"/>
        </w:rPr>
        <w:t>timeDurationForQCL</w:t>
      </w:r>
      <w:proofErr w:type="spellEnd"/>
      <w:r w:rsidRPr="00E97E93">
        <w:rPr>
          <w:rFonts w:ascii="Arial" w:hAnsi="Arial" w:cs="Arial"/>
          <w:szCs w:val="20"/>
        </w:rPr>
        <w:t xml:space="preserve"> and </w:t>
      </w:r>
      <w:proofErr w:type="spellStart"/>
      <w:r w:rsidRPr="00E97E93">
        <w:rPr>
          <w:rFonts w:ascii="Arial" w:hAnsi="Arial" w:cs="Arial"/>
          <w:szCs w:val="20"/>
        </w:rPr>
        <w:t>beamSwitchTiming</w:t>
      </w:r>
      <w:proofErr w:type="spellEnd"/>
      <w:r w:rsidRPr="00E97E93">
        <w:rPr>
          <w:rFonts w:ascii="Arial" w:hAnsi="Arial" w:cs="Arial"/>
          <w:szCs w:val="20"/>
        </w:rPr>
        <w:t>.</w:t>
      </w:r>
    </w:p>
    <w:p w14:paraId="160CEA6B"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minimum beam dwelling time should be introduced per new SCS. </w:t>
      </w:r>
    </w:p>
    <w:p w14:paraId="10555352" w14:textId="71F919B2"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 xml:space="preserve">Support of Rel-17 timings </w:t>
      </w:r>
    </w:p>
    <w:p w14:paraId="293B86DF"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p>
    <w:p w14:paraId="6BB1EB5B" w14:textId="77777777" w:rsidR="003B0BFD" w:rsidRDefault="003B0BFD" w:rsidP="003B0BFD">
      <w:pPr>
        <w:pStyle w:val="ListParagraph"/>
        <w:numPr>
          <w:ilvl w:val="2"/>
          <w:numId w:val="15"/>
        </w:numPr>
        <w:spacing w:line="276" w:lineRule="auto"/>
        <w:rPr>
          <w:rFonts w:ascii="Arial" w:hAnsi="Arial" w:cs="Arial"/>
          <w:szCs w:val="20"/>
        </w:rPr>
      </w:pPr>
      <w:r w:rsidRPr="00B07E0E">
        <w:rPr>
          <w:rFonts w:ascii="Arial" w:hAnsi="Arial" w:cs="Arial"/>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[Intel, 9]:</w:t>
      </w:r>
    </w:p>
    <w:p w14:paraId="1D54D36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26F13D1"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4A57F8C4"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Introduction of beam switching time between signals/channels</w:t>
      </w:r>
    </w:p>
    <w:p w14:paraId="2F119D92" w14:textId="0775CC5F"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Lenovo/</w:t>
      </w:r>
      <w:proofErr w:type="spellStart"/>
      <w:r w:rsidR="001E0EFA">
        <w:rPr>
          <w:rFonts w:ascii="Arial" w:hAnsi="Arial" w:cs="Arial"/>
          <w:szCs w:val="20"/>
        </w:rPr>
        <w:t>MotM</w:t>
      </w:r>
      <w:proofErr w:type="spellEnd"/>
      <w:r w:rsidR="001E0EFA">
        <w:rPr>
          <w:rFonts w:ascii="Arial" w:hAnsi="Arial" w:cs="Arial"/>
          <w:szCs w:val="20"/>
        </w:rPr>
        <w:t xml:space="preserve">, </w:t>
      </w:r>
      <w:r>
        <w:rPr>
          <w:rFonts w:ascii="Arial" w:hAnsi="Arial" w:cs="Arial"/>
          <w:szCs w:val="20"/>
        </w:rPr>
        <w:t>2]:</w:t>
      </w:r>
    </w:p>
    <w:p w14:paraId="4C1EB1A5" w14:textId="1554A95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3B0BFD">
      <w:pPr>
        <w:pStyle w:val="ListParagraph"/>
        <w:numPr>
          <w:ilvl w:val="1"/>
          <w:numId w:val="15"/>
        </w:numPr>
        <w:spacing w:line="276" w:lineRule="auto"/>
        <w:rPr>
          <w:rFonts w:ascii="Arial" w:hAnsi="Arial" w:cs="Arial"/>
          <w:szCs w:val="20"/>
        </w:rPr>
      </w:pPr>
      <w:r>
        <w:rPr>
          <w:rFonts w:ascii="Arial" w:hAnsi="Arial" w:cs="Arial"/>
          <w:szCs w:val="20"/>
        </w:rPr>
        <w:t>From [ZTE/</w:t>
      </w:r>
      <w:proofErr w:type="spellStart"/>
      <w:r>
        <w:rPr>
          <w:rFonts w:ascii="Arial" w:hAnsi="Arial" w:cs="Arial"/>
          <w:szCs w:val="20"/>
        </w:rPr>
        <w:t>Sanechips</w:t>
      </w:r>
      <w:proofErr w:type="spellEnd"/>
      <w:r>
        <w:rPr>
          <w:rFonts w:ascii="Arial" w:hAnsi="Arial" w:cs="Arial"/>
          <w:szCs w:val="20"/>
        </w:rPr>
        <w:t>, 3]:</w:t>
      </w:r>
    </w:p>
    <w:p w14:paraId="3BB94CCD" w14:textId="77777777" w:rsidR="00F22083" w:rsidRPr="00B07E0E" w:rsidRDefault="00F22083" w:rsidP="003B0BFD">
      <w:pPr>
        <w:pStyle w:val="ListParagraph"/>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2: Multiple adjacent candidate SSBs are defined to have a same SSB index or QCL assumption</w:t>
      </w:r>
    </w:p>
    <w:p w14:paraId="1A74F35D" w14:textId="0EB83E49"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CATT, </w:t>
      </w:r>
      <w:r>
        <w:rPr>
          <w:rFonts w:ascii="Arial" w:hAnsi="Arial" w:cs="Arial"/>
          <w:szCs w:val="20"/>
        </w:rPr>
        <w:t xml:space="preserve">7]: </w:t>
      </w:r>
    </w:p>
    <w:p w14:paraId="0270B20F" w14:textId="65257835" w:rsidR="00B07E0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 xml:space="preserve">Beam switching gap would be sufficient with </w:t>
      </w:r>
      <w:proofErr w:type="spellStart"/>
      <w:r w:rsidRPr="00157DEE">
        <w:rPr>
          <w:rFonts w:ascii="Arial" w:hAnsi="Arial" w:cs="Arial"/>
          <w:szCs w:val="20"/>
        </w:rPr>
        <w:t>gNB</w:t>
      </w:r>
      <w:proofErr w:type="spellEnd"/>
      <w:r w:rsidRPr="00157DEE">
        <w:rPr>
          <w:rFonts w:ascii="Arial" w:hAnsi="Arial" w:cs="Arial"/>
          <w:szCs w:val="20"/>
        </w:rPr>
        <w:t xml:space="preserve"> implementation solution.</w:t>
      </w:r>
    </w:p>
    <w:p w14:paraId="698186FB" w14:textId="57EF472E" w:rsidR="00157DEE" w:rsidRDefault="00157DE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vivo, </w:t>
      </w:r>
      <w:r>
        <w:rPr>
          <w:rFonts w:ascii="Arial" w:hAnsi="Arial" w:cs="Arial"/>
          <w:szCs w:val="20"/>
        </w:rPr>
        <w:t>8]:</w:t>
      </w:r>
    </w:p>
    <w:p w14:paraId="3EEB5FE0" w14:textId="6BE9E3F8" w:rsidR="00157DEE" w:rsidRP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Timeline of a-CSI RS triggering should be further enhanced for 52.6GHz.</w:t>
      </w:r>
    </w:p>
    <w:p w14:paraId="20917BC2" w14:textId="2AC22BFD" w:rsidR="00A85A3B" w:rsidRDefault="00A85A3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LGE, </w:t>
      </w:r>
      <w:r>
        <w:rPr>
          <w:rFonts w:ascii="Arial" w:hAnsi="Arial" w:cs="Arial"/>
          <w:szCs w:val="20"/>
        </w:rPr>
        <w:t>12]:</w:t>
      </w:r>
    </w:p>
    <w:p w14:paraId="2A634E08" w14:textId="46558382" w:rsidR="00A85A3B" w:rsidRDefault="00A85A3B" w:rsidP="003B0BFD">
      <w:pPr>
        <w:pStyle w:val="ListParagraph"/>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Samsung, </w:t>
      </w:r>
      <w:r>
        <w:rPr>
          <w:rFonts w:ascii="Arial" w:hAnsi="Arial" w:cs="Arial"/>
          <w:szCs w:val="20"/>
        </w:rPr>
        <w:t>14]:</w:t>
      </w:r>
    </w:p>
    <w:p w14:paraId="0CD683D5" w14:textId="1939166F" w:rsidR="0064741B" w:rsidRDefault="0064741B" w:rsidP="003B0BFD">
      <w:pPr>
        <w:pStyle w:val="ListParagraph"/>
        <w:numPr>
          <w:ilvl w:val="2"/>
          <w:numId w:val="15"/>
        </w:numPr>
        <w:spacing w:line="276" w:lineRule="auto"/>
        <w:rPr>
          <w:rFonts w:ascii="Arial" w:hAnsi="Arial" w:cs="Arial"/>
          <w:szCs w:val="20"/>
        </w:rPr>
      </w:pPr>
      <w:r w:rsidRPr="0064741B">
        <w:rPr>
          <w:rFonts w:ascii="Arial" w:hAnsi="Arial" w:cs="Arial"/>
          <w:szCs w:val="20"/>
        </w:rPr>
        <w:t>Reserve one symbol for beam switching gap when using 480 kHz and 960 kHz SCSs.</w:t>
      </w:r>
    </w:p>
    <w:p w14:paraId="24A948C8" w14:textId="4C58FC0F" w:rsidR="00E97E93" w:rsidRDefault="00E97E93" w:rsidP="000A5A14">
      <w:pPr>
        <w:pStyle w:val="ListParagraph"/>
        <w:numPr>
          <w:ilvl w:val="1"/>
          <w:numId w:val="15"/>
        </w:numPr>
        <w:spacing w:line="276" w:lineRule="auto"/>
        <w:rPr>
          <w:rFonts w:ascii="Arial" w:hAnsi="Arial" w:cs="Arial"/>
          <w:szCs w:val="20"/>
        </w:rPr>
      </w:pPr>
      <w:r>
        <w:rPr>
          <w:rFonts w:ascii="Arial" w:hAnsi="Arial" w:cs="Arial"/>
          <w:szCs w:val="20"/>
        </w:rPr>
        <w:t>From [</w:t>
      </w:r>
      <w:r w:rsidR="000A5A14">
        <w:rPr>
          <w:rFonts w:ascii="Arial" w:hAnsi="Arial" w:cs="Arial"/>
          <w:szCs w:val="20"/>
        </w:rPr>
        <w:t xml:space="preserve">Qualcomm, </w:t>
      </w:r>
      <w:r>
        <w:rPr>
          <w:rFonts w:ascii="Arial" w:hAnsi="Arial" w:cs="Arial"/>
          <w:szCs w:val="20"/>
        </w:rPr>
        <w:t>18]:</w:t>
      </w:r>
    </w:p>
    <w:p w14:paraId="7C16B4E9" w14:textId="66EB4729" w:rsidR="00E97E93" w:rsidRDefault="00E97E93" w:rsidP="000A5A14">
      <w:pPr>
        <w:pStyle w:val="ListParagraph"/>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471DAF2F" w14:textId="1AD6192E" w:rsidR="002D0BA3" w:rsidRPr="002D0BA3" w:rsidRDefault="002D0BA3" w:rsidP="002D0BA3">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2</w:t>
      </w:r>
      <w:r w:rsidRPr="002D0BA3">
        <w:rPr>
          <w:rFonts w:ascii="Arial" w:hAnsi="Arial" w:cs="Arial"/>
          <w:b/>
          <w:bCs/>
          <w:szCs w:val="20"/>
          <w:u w:val="single"/>
        </w:rPr>
        <w:t>:</w:t>
      </w:r>
    </w:p>
    <w:p w14:paraId="58D684A6" w14:textId="22D4F04A" w:rsidR="002D0BA3" w:rsidRDefault="002D0BA3" w:rsidP="002D0BA3">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Table 3. </w:t>
      </w:r>
    </w:p>
    <w:p w14:paraId="7C0DF5A0" w14:textId="77777777" w:rsidR="002D0BA3" w:rsidRDefault="002D0BA3" w:rsidP="002D0BA3">
      <w:pPr>
        <w:spacing w:line="276" w:lineRule="auto"/>
        <w:rPr>
          <w:rFonts w:ascii="Arial" w:hAnsi="Arial" w:cs="Arial"/>
          <w:szCs w:val="20"/>
        </w:rPr>
      </w:pPr>
    </w:p>
    <w:p w14:paraId="20BB4BF7" w14:textId="095C1B9F" w:rsidR="00A44CDC" w:rsidRDefault="00A44CDC" w:rsidP="00A44CDC">
      <w:pPr>
        <w:spacing w:line="276" w:lineRule="auto"/>
        <w:jc w:val="center"/>
        <w:rPr>
          <w:rFonts w:ascii="Arial" w:hAnsi="Arial" w:cs="Arial"/>
          <w:szCs w:val="20"/>
        </w:rPr>
      </w:pPr>
      <w:r w:rsidRPr="0064741B">
        <w:rPr>
          <w:rFonts w:ascii="Arial" w:hAnsi="Arial" w:cs="Arial"/>
          <w:b/>
          <w:bCs/>
          <w:szCs w:val="20"/>
        </w:rPr>
        <w:t xml:space="preserve">Table </w:t>
      </w:r>
      <w:r w:rsidR="0063289E">
        <w:rPr>
          <w:rFonts w:ascii="Arial" w:hAnsi="Arial" w:cs="Arial"/>
          <w:b/>
          <w:bCs/>
          <w:szCs w:val="20"/>
        </w:rPr>
        <w:t>3</w:t>
      </w:r>
      <w:r>
        <w:rPr>
          <w:rFonts w:ascii="Arial" w:hAnsi="Arial" w:cs="Arial"/>
          <w:szCs w:val="20"/>
        </w:rPr>
        <w:t xml:space="preserve"> Summary of views on </w:t>
      </w:r>
      <w:r w:rsidR="002D0BA3">
        <w:rPr>
          <w:rFonts w:ascii="Arial" w:hAnsi="Arial" w:cs="Arial"/>
          <w:szCs w:val="20"/>
        </w:rPr>
        <w:t>supported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A1C89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A1C89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A1C89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t</w:t>
            </w:r>
            <w:r w:rsidR="00A44CDC">
              <w:rPr>
                <w:rFonts w:ascii="Arial" w:hAnsi="Arial" w:cs="Arial"/>
                <w:bCs/>
                <w:sz w:val="18"/>
                <w:szCs w:val="20"/>
              </w:rPr>
              <w:t>imeDurationForQCL</w:t>
            </w:r>
            <w:proofErr w:type="spellEnd"/>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w:t>
            </w:r>
            <w:proofErr w:type="spellEnd"/>
            <w:r w:rsidR="00A44CDC">
              <w:rPr>
                <w:rFonts w:ascii="Arial" w:hAnsi="Arial" w:cs="Arial"/>
                <w:bCs/>
                <w:sz w:val="18"/>
                <w:szCs w:val="20"/>
              </w:rPr>
              <w:t xml:space="preserve">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C43719">
              <w:rPr>
                <w:rFonts w:ascii="Arial" w:hAnsi="Arial" w:cs="Arial"/>
                <w:bCs/>
                <w:sz w:val="18"/>
                <w:szCs w:val="20"/>
              </w:rPr>
              <w:t>ZTE/</w:t>
            </w:r>
            <w:proofErr w:type="spellStart"/>
            <w:r w:rsidR="00C43719">
              <w:rPr>
                <w:rFonts w:ascii="Arial" w:hAnsi="Arial" w:cs="Arial"/>
                <w:bCs/>
                <w:sz w:val="18"/>
                <w:szCs w:val="20"/>
              </w:rPr>
              <w:t>Sanechip</w:t>
            </w:r>
            <w:proofErr w:type="spellEnd"/>
            <w:r w:rsidR="00C43719">
              <w:rPr>
                <w:rFonts w:ascii="Arial" w:hAnsi="Arial" w:cs="Arial"/>
                <w:bCs/>
                <w:sz w:val="18"/>
                <w:szCs w:val="20"/>
              </w:rPr>
              <w:t xml:space="preserve">,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38340F80" w:rsidR="00A44CDC" w:rsidRDefault="00A44CDC" w:rsidP="00A44CDC">
      <w:pPr>
        <w:spacing w:line="276" w:lineRule="auto"/>
        <w:rPr>
          <w:rFonts w:ascii="Arial" w:hAnsi="Arial" w:cs="Arial"/>
          <w:szCs w:val="20"/>
        </w:rPr>
      </w:pPr>
    </w:p>
    <w:p w14:paraId="51C3971E" w14:textId="41E0A297" w:rsidR="00D043D3" w:rsidRDefault="00D043D3" w:rsidP="00D043D3">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2</w:t>
      </w:r>
      <w:r>
        <w:rPr>
          <w:rFonts w:ascii="Arial" w:hAnsi="Arial" w:cs="Arial"/>
          <w:szCs w:val="20"/>
        </w:rPr>
        <w:t xml:space="preserve">: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w:t>
      </w:r>
      <w:r w:rsidR="00C811E7">
        <w:rPr>
          <w:rFonts w:ascii="Arial" w:hAnsi="Arial" w:cs="Arial"/>
          <w:szCs w:val="20"/>
        </w:rPr>
        <w:t xml:space="preserve">Other timing parameters such as additional beam switching time delay d and </w:t>
      </w:r>
      <w:proofErr w:type="spellStart"/>
      <w:r w:rsidR="00C811E7">
        <w:rPr>
          <w:rFonts w:ascii="Arial" w:hAnsi="Arial" w:cs="Arial"/>
          <w:szCs w:val="20"/>
        </w:rPr>
        <w:t>aperiodicTriggering</w:t>
      </w:r>
      <w:proofErr w:type="spellEnd"/>
      <w:r w:rsidR="00C811E7">
        <w:rPr>
          <w:rFonts w:ascii="Arial" w:hAnsi="Arial" w:cs="Arial"/>
          <w:szCs w:val="20"/>
        </w:rPr>
        <w:t xml:space="preserve">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7E8344E8" w14:textId="6054C523" w:rsidR="00A44CDC" w:rsidRDefault="00A44CDC" w:rsidP="00A44CDC">
      <w:pPr>
        <w:spacing w:line="276" w:lineRule="auto"/>
        <w:rPr>
          <w:rFonts w:ascii="Arial" w:hAnsi="Arial" w:cs="Arial"/>
          <w:szCs w:val="20"/>
        </w:rPr>
      </w:pPr>
      <w:r w:rsidRPr="00A44CDC">
        <w:rPr>
          <w:rFonts w:ascii="Arial" w:hAnsi="Arial" w:cs="Arial"/>
          <w:b/>
          <w:bCs/>
          <w:szCs w:val="20"/>
          <w:u w:val="single"/>
        </w:rPr>
        <w:t xml:space="preserve">Proposal </w:t>
      </w:r>
      <w:r w:rsidR="003B6BFB">
        <w:rPr>
          <w:rFonts w:ascii="Arial" w:hAnsi="Arial" w:cs="Arial"/>
          <w:b/>
          <w:bCs/>
          <w:szCs w:val="20"/>
          <w:u w:val="single"/>
        </w:rPr>
        <w:t>2</w:t>
      </w:r>
      <w:r>
        <w:rPr>
          <w:rFonts w:ascii="Arial" w:hAnsi="Arial" w:cs="Arial"/>
          <w:szCs w:val="20"/>
        </w:rPr>
        <w:t xml:space="preserve">: </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118EE33E" w:rsidR="002779F1" w:rsidRPr="0063289E" w:rsidRDefault="007B3779" w:rsidP="009B6481">
      <w:pPr>
        <w:pStyle w:val="ListParagraph"/>
        <w:numPr>
          <w:ilvl w:val="0"/>
          <w:numId w:val="16"/>
        </w:numPr>
        <w:spacing w:line="276" w:lineRule="auto"/>
        <w:rPr>
          <w:rFonts w:ascii="Arial" w:hAnsi="Arial" w:cs="Arial"/>
          <w:szCs w:val="20"/>
        </w:rPr>
      </w:pPr>
      <w:ins w:id="29" w:author="Author">
        <w:r>
          <w:rPr>
            <w:rFonts w:ascii="Arial" w:hAnsi="Arial" w:cs="Arial"/>
            <w:szCs w:val="20"/>
          </w:rPr>
          <w:t>Introduce new</w:t>
        </w:r>
        <w:r w:rsidR="00E34A5B">
          <w:rPr>
            <w:rFonts w:ascii="Arial" w:hAnsi="Arial" w:cs="Arial"/>
            <w:szCs w:val="20"/>
          </w:rPr>
          <w:t xml:space="preserve"> UE</w:t>
        </w:r>
        <w:r>
          <w:rPr>
            <w:rFonts w:ascii="Arial" w:hAnsi="Arial" w:cs="Arial"/>
            <w:szCs w:val="20"/>
          </w:rPr>
          <w:t xml:space="preserve"> capability parameters for </w:t>
        </w:r>
      </w:ins>
      <w:del w:id="30" w:author="Author">
        <w:r w:rsidR="0063289E" w:rsidDel="007B3779">
          <w:rPr>
            <w:rFonts w:ascii="Arial" w:hAnsi="Arial" w:cs="Arial"/>
            <w:szCs w:val="20"/>
          </w:rPr>
          <w:delText>F</w:delText>
        </w:r>
      </w:del>
      <w:ins w:id="31" w:author="Author">
        <w:r>
          <w:rPr>
            <w:rFonts w:ascii="Arial" w:hAnsi="Arial" w:cs="Arial"/>
            <w:szCs w:val="20"/>
          </w:rPr>
          <w:t>f</w:t>
        </w:r>
      </w:ins>
      <w:r w:rsidR="00097437" w:rsidRPr="0063289E">
        <w:rPr>
          <w:rFonts w:ascii="Arial" w:hAnsi="Arial" w:cs="Arial"/>
          <w:szCs w:val="20"/>
        </w:rPr>
        <w:t>ollowing Rel-15/16 timing parameters</w:t>
      </w:r>
      <w:del w:id="32" w:author="Author">
        <w:r w:rsidR="00097437" w:rsidRPr="0063289E" w:rsidDel="007B3779">
          <w:rPr>
            <w:rFonts w:ascii="Arial" w:hAnsi="Arial" w:cs="Arial"/>
            <w:szCs w:val="20"/>
          </w:rPr>
          <w:delText xml:space="preserve"> are defined</w:delText>
        </w:r>
      </w:del>
      <w:ins w:id="33" w:author="Author">
        <w:r w:rsidR="00E34A5B">
          <w:rPr>
            <w:rFonts w:ascii="Arial" w:hAnsi="Arial" w:cs="Arial"/>
            <w:szCs w:val="20"/>
          </w:rPr>
          <w:t xml:space="preserve"> in addition to the UE capability parameters for existing SCSs</w:t>
        </w:r>
      </w:ins>
      <w:r w:rsidR="00097437" w:rsidRPr="0063289E">
        <w:rPr>
          <w:rFonts w:ascii="Arial" w:hAnsi="Arial" w:cs="Arial"/>
          <w:szCs w:val="20"/>
        </w:rPr>
        <w:t>:</w:t>
      </w:r>
    </w:p>
    <w:p w14:paraId="78370D97" w14:textId="0F179583" w:rsidR="00097437" w:rsidRPr="00097437" w:rsidRDefault="0063289E" w:rsidP="009B6481">
      <w:pPr>
        <w:pStyle w:val="ListParagraph"/>
        <w:numPr>
          <w:ilvl w:val="1"/>
          <w:numId w:val="16"/>
        </w:numPr>
        <w:rPr>
          <w:rFonts w:ascii="Arial" w:hAnsi="Arial" w:cs="Arial"/>
          <w:szCs w:val="20"/>
        </w:rPr>
      </w:pPr>
      <w:proofErr w:type="spellStart"/>
      <w:r>
        <w:rPr>
          <w:rFonts w:ascii="Arial" w:hAnsi="Arial" w:cs="Arial"/>
          <w:szCs w:val="20"/>
        </w:rPr>
        <w:t>t</w:t>
      </w:r>
      <w:r w:rsidR="00097437" w:rsidRPr="00097437">
        <w:rPr>
          <w:rFonts w:ascii="Arial" w:hAnsi="Arial" w:cs="Arial"/>
          <w:szCs w:val="20"/>
        </w:rPr>
        <w:t>imeDurationForQCL</w:t>
      </w:r>
      <w:proofErr w:type="spellEnd"/>
    </w:p>
    <w:p w14:paraId="40547E9B" w14:textId="6C4F07A3" w:rsidR="00097437" w:rsidRPr="00097437" w:rsidRDefault="00097437" w:rsidP="009B6481">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5EF55EE0" w14:textId="6A5CC9C2" w:rsidR="00097437" w:rsidRDefault="00097437" w:rsidP="009B6481">
      <w:pPr>
        <w:pStyle w:val="ListParagraph"/>
        <w:numPr>
          <w:ilvl w:val="1"/>
          <w:numId w:val="16"/>
        </w:numPr>
        <w:rPr>
          <w:ins w:id="34" w:author="Author"/>
          <w:rFonts w:ascii="Arial" w:hAnsi="Arial" w:cs="Arial"/>
          <w:szCs w:val="20"/>
        </w:rPr>
      </w:pPr>
      <w:proofErr w:type="spellStart"/>
      <w:r w:rsidRPr="00097437">
        <w:rPr>
          <w:rFonts w:ascii="Arial" w:hAnsi="Arial" w:cs="Arial"/>
          <w:szCs w:val="20"/>
        </w:rPr>
        <w:t>beamReportTiming</w:t>
      </w:r>
      <w:proofErr w:type="spellEnd"/>
    </w:p>
    <w:p w14:paraId="04B4FE82" w14:textId="68125782" w:rsidR="00C9526D" w:rsidRDefault="00C9526D" w:rsidP="009B6481">
      <w:pPr>
        <w:pStyle w:val="ListParagraph"/>
        <w:numPr>
          <w:ilvl w:val="1"/>
          <w:numId w:val="16"/>
        </w:numPr>
        <w:rPr>
          <w:ins w:id="35" w:author="Author"/>
          <w:rFonts w:ascii="Arial" w:hAnsi="Arial" w:cs="Arial"/>
          <w:szCs w:val="20"/>
        </w:rPr>
      </w:pPr>
      <w:ins w:id="36" w:author="Author">
        <w:r>
          <w:rPr>
            <w:rFonts w:ascii="Arial" w:hAnsi="Arial" w:cs="Arial"/>
            <w:szCs w:val="20"/>
          </w:rPr>
          <w:t>FFS: W</w:t>
        </w:r>
        <w:r w:rsidR="006000A5">
          <w:rPr>
            <w:rFonts w:ascii="Arial" w:hAnsi="Arial" w:cs="Arial"/>
            <w:szCs w:val="20"/>
          </w:rPr>
          <w:t>hether to introduce new values or use scaled values of 120 kHz</w:t>
        </w:r>
      </w:ins>
    </w:p>
    <w:p w14:paraId="09B474BF" w14:textId="1DDAB4F4" w:rsidR="00E34A5B" w:rsidRPr="00097437" w:rsidDel="00E34A5B" w:rsidRDefault="00E34A5B" w:rsidP="009B6481">
      <w:pPr>
        <w:pStyle w:val="ListParagraph"/>
        <w:numPr>
          <w:ilvl w:val="1"/>
          <w:numId w:val="16"/>
        </w:numPr>
        <w:rPr>
          <w:del w:id="37" w:author="Author"/>
          <w:rFonts w:ascii="Arial" w:hAnsi="Arial" w:cs="Arial"/>
          <w:szCs w:val="20"/>
        </w:rPr>
      </w:pPr>
    </w:p>
    <w:p w14:paraId="6440AEF9" w14:textId="21AEC863" w:rsidR="00097437" w:rsidRDefault="0063289E" w:rsidP="009B64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8" w:author="Author">
        <w:r w:rsidR="00E34A5B">
          <w:rPr>
            <w:rFonts w:ascii="Arial" w:hAnsi="Arial" w:cs="Arial"/>
            <w:szCs w:val="20"/>
          </w:rPr>
          <w:t xml:space="preserve">beam-related </w:t>
        </w:r>
      </w:ins>
      <w:r>
        <w:rPr>
          <w:rFonts w:ascii="Arial" w:hAnsi="Arial" w:cs="Arial"/>
          <w:szCs w:val="20"/>
        </w:rPr>
        <w:t xml:space="preserve">Rel-15/16 </w:t>
      </w:r>
      <w:del w:id="39" w:author="Author">
        <w:r w:rsidDel="00E34A5B">
          <w:rPr>
            <w:rFonts w:ascii="Arial" w:hAnsi="Arial" w:cs="Arial"/>
            <w:szCs w:val="20"/>
          </w:rPr>
          <w:delText xml:space="preserve">timing </w:delText>
        </w:r>
      </w:del>
      <w:ins w:id="40" w:author="Author">
        <w:r w:rsidR="00E34A5B">
          <w:rPr>
            <w:rFonts w:ascii="Arial" w:hAnsi="Arial" w:cs="Arial"/>
            <w:szCs w:val="20"/>
          </w:rPr>
          <w:t xml:space="preserve">UE capability </w:t>
        </w:r>
      </w:ins>
      <w:r>
        <w:rPr>
          <w:rFonts w:ascii="Arial" w:hAnsi="Arial" w:cs="Arial"/>
          <w:szCs w:val="20"/>
        </w:rPr>
        <w:t>parameters</w:t>
      </w:r>
      <w:ins w:id="41" w:author="Author">
        <w:r w:rsidR="00424774">
          <w:rPr>
            <w:rFonts w:ascii="Arial" w:hAnsi="Arial" w:cs="Arial"/>
            <w:szCs w:val="20"/>
          </w:rPr>
          <w:t xml:space="preserve"> (e.g., additional beam switching time delay d for </w:t>
        </w:r>
        <w:proofErr w:type="spellStart"/>
        <w:r w:rsidR="00424774">
          <w:rPr>
            <w:rFonts w:ascii="Arial" w:hAnsi="Arial" w:cs="Arial"/>
            <w:szCs w:val="20"/>
          </w:rPr>
          <w:t>beamSwitchTiming</w:t>
        </w:r>
        <w:proofErr w:type="spellEnd"/>
        <w:r w:rsidR="00424774">
          <w:rPr>
            <w:rFonts w:ascii="Arial" w:hAnsi="Arial" w:cs="Arial"/>
            <w:szCs w:val="20"/>
          </w:rPr>
          <w:t xml:space="preserve"> and beamSwitchTiming-r16)</w:t>
        </w:r>
      </w:ins>
    </w:p>
    <w:p w14:paraId="1261B373" w14:textId="13BA7753" w:rsidR="00037FDE" w:rsidDel="00424774" w:rsidRDefault="00037FDE" w:rsidP="009B6481">
      <w:pPr>
        <w:pStyle w:val="ListParagraph"/>
        <w:numPr>
          <w:ilvl w:val="1"/>
          <w:numId w:val="16"/>
        </w:numPr>
        <w:spacing w:line="276" w:lineRule="auto"/>
        <w:rPr>
          <w:del w:id="42" w:author="Author"/>
          <w:rFonts w:ascii="Arial" w:hAnsi="Arial" w:cs="Arial"/>
          <w:szCs w:val="20"/>
        </w:rPr>
      </w:pPr>
      <w:del w:id="43" w:author="Author">
        <w:r w:rsidDel="00424774">
          <w:rPr>
            <w:rFonts w:ascii="Arial" w:hAnsi="Arial" w:cs="Arial"/>
            <w:szCs w:val="20"/>
          </w:rPr>
          <w:delText xml:space="preserve">FFS: </w:delText>
        </w:r>
        <w:r w:rsidR="005A1487" w:rsidDel="00424774">
          <w:rPr>
            <w:rFonts w:ascii="Arial" w:hAnsi="Arial" w:cs="Arial"/>
            <w:szCs w:val="20"/>
          </w:rPr>
          <w:delText xml:space="preserve">order of the </w:delText>
        </w:r>
        <w:r w:rsidR="005A1487" w:rsidDel="00E34A5B">
          <w:rPr>
            <w:rFonts w:ascii="Arial" w:hAnsi="Arial" w:cs="Arial"/>
            <w:szCs w:val="20"/>
          </w:rPr>
          <w:delText xml:space="preserve">timing </w:delText>
        </w:r>
        <w:r w:rsidR="005A1487" w:rsidDel="00424774">
          <w:rPr>
            <w:rFonts w:ascii="Arial" w:hAnsi="Arial" w:cs="Arial"/>
            <w:szCs w:val="20"/>
          </w:rPr>
          <w:delText>parameters (e.g., 10s of ns or 10s of symbols)</w:delText>
        </w:r>
      </w:del>
    </w:p>
    <w:p w14:paraId="1AE02079" w14:textId="54BE9231" w:rsidR="00E34A5B" w:rsidRDefault="00E34A5B" w:rsidP="009B6481">
      <w:pPr>
        <w:pStyle w:val="ListParagraph"/>
        <w:numPr>
          <w:ilvl w:val="0"/>
          <w:numId w:val="16"/>
        </w:numPr>
        <w:spacing w:line="276" w:lineRule="auto"/>
        <w:rPr>
          <w:ins w:id="44" w:author="Author"/>
          <w:rFonts w:ascii="Arial" w:hAnsi="Arial" w:cs="Arial"/>
          <w:szCs w:val="20"/>
        </w:rPr>
      </w:pPr>
      <w:ins w:id="45" w:author="Author">
        <w:r>
          <w:rPr>
            <w:rFonts w:ascii="Arial" w:hAnsi="Arial" w:cs="Arial"/>
            <w:szCs w:val="20"/>
          </w:rPr>
          <w:t>Introduce new UE capability parameter for following Rel-15/16 beam switch count parameter in addition to the UE capability parameters for existing SCSs:</w:t>
        </w:r>
      </w:ins>
    </w:p>
    <w:p w14:paraId="3B07B00D" w14:textId="77777777" w:rsidR="00E34A5B" w:rsidRPr="00E34A5B" w:rsidRDefault="00E34A5B" w:rsidP="00E34A5B">
      <w:pPr>
        <w:pStyle w:val="ListParagraph"/>
        <w:numPr>
          <w:ilvl w:val="1"/>
          <w:numId w:val="16"/>
        </w:numPr>
        <w:rPr>
          <w:ins w:id="46" w:author="Author"/>
          <w:rFonts w:ascii="Arial" w:hAnsi="Arial" w:cs="Arial"/>
          <w:szCs w:val="20"/>
        </w:rPr>
      </w:pPr>
      <w:proofErr w:type="spellStart"/>
      <w:ins w:id="47" w:author="Author">
        <w:r w:rsidRPr="00E34A5B">
          <w:rPr>
            <w:rFonts w:ascii="Arial" w:hAnsi="Arial" w:cs="Arial"/>
            <w:szCs w:val="20"/>
          </w:rPr>
          <w:t>maxNumberRxTxBeamSwitchDL</w:t>
        </w:r>
        <w:proofErr w:type="spellEnd"/>
      </w:ins>
    </w:p>
    <w:p w14:paraId="0E473522" w14:textId="7CEE709A" w:rsidR="00E34A5B" w:rsidRPr="00E34A5B" w:rsidRDefault="00E34A5B" w:rsidP="00E34A5B">
      <w:pPr>
        <w:pStyle w:val="ListParagraph"/>
        <w:numPr>
          <w:ilvl w:val="1"/>
          <w:numId w:val="16"/>
        </w:numPr>
        <w:rPr>
          <w:ins w:id="48" w:author="Author"/>
          <w:rFonts w:ascii="Arial" w:hAnsi="Arial" w:cs="Arial"/>
          <w:szCs w:val="20"/>
        </w:rPr>
      </w:pPr>
      <w:ins w:id="49" w:author="Author">
        <w:r w:rsidRPr="00E34A5B">
          <w:rPr>
            <w:rFonts w:ascii="Arial" w:hAnsi="Arial" w:cs="Arial"/>
            <w:szCs w:val="20"/>
          </w:rPr>
          <w:t>FFS: Clarify the beam switch definition (e.g. whether beam switch is counted across SSBs, CSI-RS resources with Repetition ON, DL/UL channel switch, etc.)</w:t>
        </w:r>
      </w:ins>
    </w:p>
    <w:p w14:paraId="280F1C16" w14:textId="3FB98A97" w:rsidR="00945920" w:rsidRDefault="008F226B" w:rsidP="009B6481">
      <w:pPr>
        <w:pStyle w:val="ListParagraph"/>
        <w:numPr>
          <w:ilvl w:val="0"/>
          <w:numId w:val="16"/>
        </w:numPr>
        <w:spacing w:line="276" w:lineRule="auto"/>
        <w:rPr>
          <w:ins w:id="50" w:author="Author"/>
          <w:rFonts w:ascii="Arial" w:hAnsi="Arial" w:cs="Arial"/>
          <w:szCs w:val="20"/>
        </w:rPr>
      </w:pPr>
      <w:ins w:id="51" w:author="Author">
        <w:r>
          <w:rPr>
            <w:rFonts w:ascii="Arial" w:hAnsi="Arial" w:cs="Arial"/>
            <w:szCs w:val="20"/>
          </w:rPr>
          <w:t xml:space="preserve">FFS: </w:t>
        </w:r>
      </w:ins>
      <w:del w:id="52" w:author="Author">
        <w:r w:rsidR="00945920" w:rsidDel="008F226B">
          <w:rPr>
            <w:rFonts w:ascii="Arial" w:hAnsi="Arial" w:cs="Arial"/>
            <w:szCs w:val="20"/>
          </w:rPr>
          <w:delText xml:space="preserve">Introduce </w:delText>
        </w:r>
      </w:del>
      <w:ins w:id="53" w:author="Author">
        <w:r>
          <w:rPr>
            <w:rFonts w:ascii="Arial" w:hAnsi="Arial" w:cs="Arial"/>
            <w:szCs w:val="20"/>
          </w:rPr>
          <w:t xml:space="preserve">Introduction of </w:t>
        </w:r>
      </w:ins>
      <w:r w:rsidR="00945920">
        <w:rPr>
          <w:rFonts w:ascii="Arial" w:hAnsi="Arial" w:cs="Arial"/>
          <w:szCs w:val="20"/>
        </w:rPr>
        <w:t>a</w:t>
      </w:r>
      <w:r w:rsidR="004B1BDA">
        <w:rPr>
          <w:rFonts w:ascii="Arial" w:hAnsi="Arial" w:cs="Arial"/>
          <w:szCs w:val="20"/>
        </w:rPr>
        <w:t xml:space="preserve"> beam</w:t>
      </w:r>
      <w:r w:rsidR="00945920">
        <w:rPr>
          <w:rFonts w:ascii="Arial" w:hAnsi="Arial" w:cs="Arial"/>
          <w:szCs w:val="20"/>
        </w:rPr>
        <w:t xml:space="preserve"> switching </w:t>
      </w:r>
      <w:del w:id="54" w:author="Author">
        <w:r w:rsidR="00945920" w:rsidDel="008F226B">
          <w:rPr>
            <w:rFonts w:ascii="Arial" w:hAnsi="Arial" w:cs="Arial"/>
            <w:szCs w:val="20"/>
          </w:rPr>
          <w:delText xml:space="preserve">time </w:delText>
        </w:r>
      </w:del>
      <w:ins w:id="55" w:author="Author">
        <w:r>
          <w:rPr>
            <w:rFonts w:ascii="Arial" w:hAnsi="Arial" w:cs="Arial"/>
            <w:szCs w:val="20"/>
          </w:rPr>
          <w:t xml:space="preserve">gap </w:t>
        </w:r>
      </w:ins>
      <w:r w:rsidR="00945920">
        <w:rPr>
          <w:rFonts w:ascii="Arial" w:hAnsi="Arial" w:cs="Arial"/>
          <w:szCs w:val="20"/>
        </w:rPr>
        <w:t>between signals/channels</w:t>
      </w:r>
    </w:p>
    <w:p w14:paraId="5E43AAC4" w14:textId="3DFAC687" w:rsidR="00424774" w:rsidRPr="00D668D7" w:rsidDel="008F226B" w:rsidRDefault="00424774">
      <w:pPr>
        <w:pStyle w:val="ListParagraph"/>
        <w:numPr>
          <w:ilvl w:val="1"/>
          <w:numId w:val="16"/>
        </w:numPr>
        <w:spacing w:line="276" w:lineRule="auto"/>
        <w:rPr>
          <w:del w:id="56" w:author="Author"/>
          <w:rFonts w:ascii="Arial" w:hAnsi="Arial" w:cs="Arial"/>
          <w:szCs w:val="20"/>
          <w:rPrChange w:id="57" w:author="Author">
            <w:rPr>
              <w:del w:id="58" w:author="Author"/>
            </w:rPr>
          </w:rPrChange>
        </w:rPr>
        <w:pPrChange w:id="59" w:author="Author">
          <w:pPr>
            <w:pStyle w:val="ListParagraph"/>
            <w:numPr>
              <w:numId w:val="16"/>
            </w:numPr>
            <w:spacing w:line="276" w:lineRule="auto"/>
            <w:ind w:hanging="360"/>
          </w:pPr>
        </w:pPrChange>
      </w:pPr>
    </w:p>
    <w:p w14:paraId="3F1B04EE" w14:textId="6038068D" w:rsidR="00424774" w:rsidRDefault="00424774" w:rsidP="00E34A5B">
      <w:pPr>
        <w:pStyle w:val="ListParagraph"/>
        <w:numPr>
          <w:ilvl w:val="0"/>
          <w:numId w:val="16"/>
        </w:numPr>
        <w:rPr>
          <w:ins w:id="60" w:author="Author"/>
          <w:rFonts w:ascii="Arial" w:hAnsi="Arial" w:cs="Arial"/>
          <w:szCs w:val="20"/>
        </w:rPr>
      </w:pPr>
      <w:ins w:id="61" w:author="Author">
        <w:r>
          <w:rPr>
            <w:rFonts w:ascii="Arial" w:hAnsi="Arial" w:cs="Arial"/>
            <w:szCs w:val="20"/>
          </w:rPr>
          <w:t xml:space="preserve">FFS: Rel-17 beam-related </w:t>
        </w:r>
        <w:r w:rsidR="008F226B">
          <w:rPr>
            <w:rFonts w:ascii="Arial" w:hAnsi="Arial" w:cs="Arial"/>
            <w:szCs w:val="20"/>
          </w:rPr>
          <w:t xml:space="preserve">timing </w:t>
        </w:r>
        <w:r>
          <w:rPr>
            <w:rFonts w:ascii="Arial" w:hAnsi="Arial" w:cs="Arial"/>
            <w:szCs w:val="20"/>
          </w:rPr>
          <w:t>parameters</w:t>
        </w:r>
      </w:ins>
    </w:p>
    <w:p w14:paraId="245EB9EF" w14:textId="494A3689" w:rsidR="0063289E" w:rsidRPr="00424774" w:rsidRDefault="0063289E" w:rsidP="00E34A5B">
      <w:pPr>
        <w:pStyle w:val="ListParagraph"/>
        <w:numPr>
          <w:ilvl w:val="0"/>
          <w:numId w:val="16"/>
        </w:numPr>
        <w:rPr>
          <w:rFonts w:ascii="Arial" w:hAnsi="Arial" w:cs="Arial"/>
          <w:szCs w:val="20"/>
        </w:rPr>
      </w:pPr>
      <w:r w:rsidRPr="00E34A5B">
        <w:rPr>
          <w:rFonts w:ascii="Arial" w:hAnsi="Arial" w:cs="Arial"/>
          <w:szCs w:val="20"/>
        </w:rPr>
        <w:t xml:space="preserve">Companies are encouraged to provide preferred values on </w:t>
      </w:r>
      <w:proofErr w:type="spellStart"/>
      <w:r w:rsidRPr="00E34A5B">
        <w:rPr>
          <w:rFonts w:ascii="Arial" w:hAnsi="Arial" w:cs="Arial"/>
          <w:szCs w:val="20"/>
        </w:rPr>
        <w:t>timeDurationForQCL</w:t>
      </w:r>
      <w:proofErr w:type="spellEnd"/>
      <w:r w:rsidRPr="00E34A5B">
        <w:rPr>
          <w:rFonts w:ascii="Arial" w:hAnsi="Arial" w:cs="Arial"/>
          <w:szCs w:val="20"/>
        </w:rPr>
        <w:t xml:space="preserve">, </w:t>
      </w:r>
      <w:proofErr w:type="spellStart"/>
      <w:r w:rsidRPr="00E34A5B">
        <w:rPr>
          <w:rFonts w:ascii="Arial" w:hAnsi="Arial" w:cs="Arial"/>
          <w:szCs w:val="20"/>
        </w:rPr>
        <w:t>beamSwitchTiming</w:t>
      </w:r>
      <w:proofErr w:type="spellEnd"/>
      <w:r w:rsidRPr="00E34A5B">
        <w:rPr>
          <w:rFonts w:ascii="Arial" w:hAnsi="Arial" w:cs="Arial"/>
          <w:szCs w:val="20"/>
        </w:rPr>
        <w:t xml:space="preserve">, </w:t>
      </w:r>
      <w:proofErr w:type="spellStart"/>
      <w:ins w:id="62" w:author="Author">
        <w:r w:rsidR="00E34A5B" w:rsidRPr="00E34A5B">
          <w:rPr>
            <w:rFonts w:ascii="Arial" w:hAnsi="Arial" w:cs="Arial"/>
            <w:szCs w:val="20"/>
          </w:rPr>
          <w:t>maxNumberRxTxBeamSwitchDL</w:t>
        </w:r>
        <w:proofErr w:type="spellEnd"/>
        <w:r w:rsidR="00E34A5B" w:rsidRPr="00E34A5B">
          <w:rPr>
            <w:rFonts w:ascii="Arial" w:hAnsi="Arial" w:cs="Arial"/>
            <w:szCs w:val="20"/>
          </w:rPr>
          <w:t xml:space="preserve">, </w:t>
        </w:r>
      </w:ins>
      <w:r w:rsidRPr="00E34A5B">
        <w:rPr>
          <w:rFonts w:ascii="Arial" w:hAnsi="Arial" w:cs="Arial"/>
          <w:szCs w:val="20"/>
        </w:rPr>
        <w:t xml:space="preserve">beamSwitchTiming-r16 and </w:t>
      </w:r>
      <w:proofErr w:type="spellStart"/>
      <w:r w:rsidRPr="00E34A5B">
        <w:rPr>
          <w:rFonts w:ascii="Arial" w:hAnsi="Arial" w:cs="Arial"/>
          <w:szCs w:val="20"/>
        </w:rPr>
        <w:t>beamReportTiming</w:t>
      </w:r>
      <w:proofErr w:type="spellEnd"/>
      <w:r w:rsidR="00945920" w:rsidRPr="00424774">
        <w:rPr>
          <w:rFonts w:ascii="Arial" w:hAnsi="Arial" w:cs="Arial"/>
          <w:szCs w:val="20"/>
        </w:rPr>
        <w:t xml:space="preserve"> in RAN1#104bis-e</w:t>
      </w:r>
    </w:p>
    <w:p w14:paraId="6238CFB8" w14:textId="77777777" w:rsidR="00945920" w:rsidRPr="00945920" w:rsidRDefault="00945920" w:rsidP="00945920">
      <w:pPr>
        <w:ind w:left="360"/>
        <w:rPr>
          <w:rFonts w:ascii="Arial" w:hAnsi="Arial" w:cs="Arial"/>
          <w:szCs w:val="20"/>
        </w:rPr>
      </w:pPr>
    </w:p>
    <w:p w14:paraId="417B329F" w14:textId="3AAA9248" w:rsidR="00945920" w:rsidRPr="00945920" w:rsidRDefault="00945920" w:rsidP="00945920">
      <w:pPr>
        <w:spacing w:line="276" w:lineRule="auto"/>
        <w:jc w:val="center"/>
        <w:rPr>
          <w:rFonts w:ascii="Arial" w:hAnsi="Arial" w:cs="Arial"/>
          <w:szCs w:val="20"/>
        </w:rPr>
      </w:pPr>
      <w:r w:rsidRPr="00945920">
        <w:rPr>
          <w:rFonts w:ascii="Arial" w:hAnsi="Arial" w:cs="Arial"/>
          <w:b/>
          <w:bCs/>
          <w:szCs w:val="20"/>
        </w:rPr>
        <w:t>Table 4</w:t>
      </w:r>
      <w:r w:rsidRPr="00945920">
        <w:rPr>
          <w:rFonts w:ascii="Arial" w:hAnsi="Arial" w:cs="Arial"/>
          <w:szCs w:val="20"/>
        </w:rPr>
        <w:t xml:space="preserve"> Additional inputs: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A1C89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95ABC44" w14:textId="77777777" w:rsidR="00945920" w:rsidRDefault="005121E8" w:rsidP="008A4AC8">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7C8E8DB2" w14:textId="6BEFB0E3" w:rsidR="007B3779" w:rsidRPr="005121E8" w:rsidRDefault="007B3779" w:rsidP="008A4AC8">
            <w:pPr>
              <w:snapToGrid w:val="0"/>
              <w:rPr>
                <w:rFonts w:ascii="Arial" w:hAnsi="Arial" w:cs="Arial"/>
                <w:bCs/>
                <w:sz w:val="18"/>
                <w:szCs w:val="20"/>
              </w:rPr>
            </w:pPr>
            <w:r w:rsidRPr="007B3779">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w:t>
            </w:r>
            <w:proofErr w:type="spellStart"/>
            <w:r w:rsidRPr="00AC3744">
              <w:rPr>
                <w:rFonts w:ascii="Arial" w:hAnsi="Arial" w:cs="Arial"/>
                <w:bCs/>
                <w:sz w:val="18"/>
                <w:szCs w:val="20"/>
              </w:rPr>
              <w:t>gNB</w:t>
            </w:r>
            <w:proofErr w:type="spellEnd"/>
            <w:r w:rsidRPr="00AC3744">
              <w:rPr>
                <w:rFonts w:ascii="Arial" w:hAnsi="Arial" w:cs="Arial"/>
                <w:bCs/>
                <w:sz w:val="18"/>
                <w:szCs w:val="20"/>
              </w:rPr>
              <w:t xml:space="preserve">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proofErr w:type="spellStart"/>
            <w:r w:rsidRPr="00387C93">
              <w:rPr>
                <w:b/>
                <w:bCs/>
                <w:i/>
                <w:iCs/>
              </w:rPr>
              <w:t>maxNumberRxTxBeamSwitchDL</w:t>
            </w:r>
            <w:proofErr w:type="spellEnd"/>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Cs w:val="20"/>
              </w:rPr>
            </w:pPr>
            <w:proofErr w:type="spellStart"/>
            <w:r>
              <w:rPr>
                <w:rFonts w:ascii="Arial" w:hAnsi="Arial" w:cs="Arial"/>
                <w:szCs w:val="20"/>
              </w:rPr>
              <w:t>t</w:t>
            </w:r>
            <w:r w:rsidRPr="00097437">
              <w:rPr>
                <w:rFonts w:ascii="Arial" w:hAnsi="Arial" w:cs="Arial"/>
                <w:szCs w:val="20"/>
              </w:rPr>
              <w:t>imeDurationForQCL</w:t>
            </w:r>
            <w:proofErr w:type="spellEnd"/>
          </w:p>
          <w:p w14:paraId="4F90CF49"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016D0262"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beamReportTiming</w:t>
            </w:r>
            <w:proofErr w:type="spellEnd"/>
          </w:p>
          <w:p w14:paraId="4E011B6E"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rPr>
                <w:rFonts w:ascii="Arial" w:hAnsi="Arial" w:cs="Arial"/>
                <w:color w:val="FF0000"/>
                <w:szCs w:val="20"/>
              </w:rPr>
            </w:pPr>
            <w:r w:rsidRPr="0080687C">
              <w:rPr>
                <w:rFonts w:ascii="Arial" w:hAnsi="Arial" w:cs="Arial"/>
                <w:color w:val="FF0000"/>
                <w:szCs w:val="20"/>
              </w:rPr>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Cs w:val="20"/>
              </w:rPr>
            </w:pPr>
            <w:proofErr w:type="spellStart"/>
            <w:r w:rsidRPr="0080687C">
              <w:rPr>
                <w:rFonts w:ascii="Arial" w:hAnsi="Arial" w:cs="Arial"/>
                <w:color w:val="FF0000"/>
                <w:szCs w:val="20"/>
              </w:rPr>
              <w:t>maxNumberRxTxBeamSwitchDL</w:t>
            </w:r>
            <w:proofErr w:type="spellEnd"/>
          </w:p>
          <w:p w14:paraId="7D28D69A"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t>etc.)</w:t>
            </w:r>
          </w:p>
          <w:p w14:paraId="22BDCB8E" w14:textId="77777777" w:rsidR="00DB1D9A" w:rsidRPr="00E52B8F" w:rsidRDefault="00DB1D9A" w:rsidP="00DB1D9A">
            <w:pPr>
              <w:pStyle w:val="ListParagraph"/>
              <w:numPr>
                <w:ilvl w:val="0"/>
                <w:numId w:val="16"/>
              </w:numPr>
              <w:rPr>
                <w:rFonts w:ascii="Arial" w:hAnsi="Arial" w:cs="Arial"/>
                <w:szCs w:val="20"/>
              </w:rPr>
            </w:pPr>
            <w:r w:rsidRPr="0063289E">
              <w:rPr>
                <w:rFonts w:ascii="Arial" w:hAnsi="Arial" w:cs="Arial"/>
                <w:szCs w:val="20"/>
              </w:rPr>
              <w:t xml:space="preserve">Companies are encouraged to provide preferred values on </w:t>
            </w:r>
            <w:proofErr w:type="spellStart"/>
            <w:r w:rsidRPr="0063289E">
              <w:rPr>
                <w:rFonts w:ascii="Arial" w:hAnsi="Arial" w:cs="Arial"/>
                <w:szCs w:val="20"/>
              </w:rPr>
              <w:t>timeDurationForQCL</w:t>
            </w:r>
            <w:proofErr w:type="spellEnd"/>
            <w:r w:rsidRPr="0063289E">
              <w:rPr>
                <w:rFonts w:ascii="Arial" w:hAnsi="Arial" w:cs="Arial"/>
                <w:szCs w:val="20"/>
              </w:rPr>
              <w:t xml:space="preserve">, </w:t>
            </w:r>
            <w:proofErr w:type="spellStart"/>
            <w:r w:rsidRPr="0063289E">
              <w:rPr>
                <w:rFonts w:ascii="Arial" w:hAnsi="Arial" w:cs="Arial"/>
                <w:szCs w:val="20"/>
              </w:rPr>
              <w:t>beamSwitchTiming</w:t>
            </w:r>
            <w:proofErr w:type="spellEnd"/>
            <w:r>
              <w:rPr>
                <w:rFonts w:ascii="Arial" w:hAnsi="Arial" w:cs="Arial"/>
                <w:szCs w:val="20"/>
              </w:rPr>
              <w:t xml:space="preserve">, </w:t>
            </w:r>
            <w:proofErr w:type="spellStart"/>
            <w:r w:rsidRPr="0080687C">
              <w:rPr>
                <w:rFonts w:ascii="Arial" w:hAnsi="Arial" w:cs="Arial"/>
                <w:color w:val="FF0000"/>
                <w:szCs w:val="20"/>
              </w:rPr>
              <w:t>maxNumberRxTxBeamSwitchDL</w:t>
            </w:r>
            <w:proofErr w:type="spellEnd"/>
            <w:r w:rsidRPr="0080687C">
              <w:rPr>
                <w:rFonts w:ascii="Arial" w:hAnsi="Arial" w:cs="Arial"/>
                <w:color w:val="FF0000"/>
                <w:szCs w:val="20"/>
              </w:rPr>
              <w:t xml:space="preserve">, </w:t>
            </w:r>
            <w:r w:rsidRPr="0063289E">
              <w:rPr>
                <w:rFonts w:ascii="Arial" w:hAnsi="Arial" w:cs="Arial"/>
                <w:szCs w:val="20"/>
              </w:rPr>
              <w:t xml:space="preserve">beamSwitchTiming-r16 and </w:t>
            </w:r>
            <w:proofErr w:type="spellStart"/>
            <w:r w:rsidRPr="0063289E">
              <w:rPr>
                <w:rFonts w:ascii="Arial" w:hAnsi="Arial" w:cs="Arial"/>
                <w:szCs w:val="20"/>
              </w:rPr>
              <w:t>beamReportTiming</w:t>
            </w:r>
            <w:proofErr w:type="spellEnd"/>
            <w:r>
              <w:rPr>
                <w:rFonts w:ascii="Arial" w:hAnsi="Arial" w:cs="Arial"/>
                <w:szCs w:val="20"/>
              </w:rPr>
              <w:t xml:space="preserve"> in RAN1#104bis-e</w:t>
            </w:r>
          </w:p>
          <w:p w14:paraId="15BC2683" w14:textId="1012FC6F" w:rsidR="007B3779" w:rsidRDefault="007B3779" w:rsidP="008A4AC8">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seems reasonable and I updated Moderator’s proposal accordingly. </w:t>
            </w: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1129C6DB" w:rsidR="007A79B9" w:rsidRPr="00AC3744" w:rsidRDefault="00E34A5B" w:rsidP="007A79B9">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Your understanding is correct. The updated proposal based on Ericsson’s comment is provided. Please check the updated proposal. </w:t>
            </w: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03C92AE" w14:textId="77777777" w:rsidR="00517338" w:rsidRDefault="00517338" w:rsidP="00517338">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If this is the 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 xml:space="preserve">In this case the switching gap would be on the order of 10s of ns, not 10s of symbols as for the existing capability parameters </w:t>
            </w:r>
            <w:proofErr w:type="spellStart"/>
            <w:r w:rsidR="00B063C1">
              <w:rPr>
                <w:rFonts w:ascii="Arial" w:hAnsi="Arial" w:cs="Arial"/>
                <w:bCs/>
                <w:szCs w:val="20"/>
              </w:rPr>
              <w:t>timeDurationForQCL</w:t>
            </w:r>
            <w:proofErr w:type="spellEnd"/>
            <w:r w:rsidR="00B063C1">
              <w:rPr>
                <w:rFonts w:ascii="Arial" w:hAnsi="Arial" w:cs="Arial"/>
                <w:bCs/>
                <w:szCs w:val="20"/>
              </w:rPr>
              <w:t xml:space="preserve">, </w:t>
            </w:r>
            <w:proofErr w:type="spellStart"/>
            <w:r w:rsidR="00B063C1">
              <w:rPr>
                <w:rFonts w:ascii="Arial" w:hAnsi="Arial" w:cs="Arial"/>
                <w:bCs/>
                <w:szCs w:val="20"/>
              </w:rPr>
              <w:t>beamSwitchTiming</w:t>
            </w:r>
            <w:proofErr w:type="spellEnd"/>
            <w:r w:rsidR="00B063C1">
              <w:rPr>
                <w:rFonts w:ascii="Arial" w:hAnsi="Arial" w:cs="Arial"/>
                <w:bCs/>
                <w:szCs w:val="20"/>
              </w:rPr>
              <w:t xml:space="preserve">, </w:t>
            </w:r>
            <w:proofErr w:type="spellStart"/>
            <w:r w:rsidR="00B063C1">
              <w:rPr>
                <w:rFonts w:ascii="Arial" w:hAnsi="Arial" w:cs="Arial"/>
                <w:bCs/>
                <w:szCs w:val="20"/>
              </w:rPr>
              <w:t>beamReportTiming</w:t>
            </w:r>
            <w:proofErr w:type="spellEnd"/>
            <w:r w:rsidR="00B063C1">
              <w:rPr>
                <w:rFonts w:ascii="Arial" w:hAnsi="Arial" w:cs="Arial"/>
                <w:bCs/>
                <w:szCs w:val="20"/>
              </w:rPr>
              <w:t>.</w:t>
            </w:r>
          </w:p>
          <w:p w14:paraId="25B1B30B" w14:textId="0E794C24" w:rsidR="00E34A5B" w:rsidRDefault="00E34A5B" w:rsidP="007A79B9">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The intention of proposal 2 is to introduce new capability parameters as you mentioned. The updated proposal based on your comment is provided. </w:t>
            </w: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49469FC9" w14:textId="77777777" w:rsidR="00B063C1" w:rsidRDefault="00B063C1" w:rsidP="007A79B9">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2703968D" w14:textId="77777777" w:rsidR="008F226B" w:rsidRDefault="008F226B" w:rsidP="008F226B">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E8FEAE5" w14:textId="77777777" w:rsidR="00414049" w:rsidRDefault="00414049" w:rsidP="007A79B9">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2FA7FC0" w14:textId="17E940B0" w:rsidR="00E34A5B" w:rsidRPr="00974862" w:rsidRDefault="008F226B" w:rsidP="007A79B9">
            <w:pPr>
              <w:snapToGrid w:val="0"/>
              <w:rPr>
                <w:rFonts w:ascii="Arial" w:hAnsi="Arial" w:cs="Arial"/>
                <w:bCs/>
                <w:szCs w:val="20"/>
              </w:rPr>
            </w:pPr>
            <w:r w:rsidRPr="008F226B">
              <w:rPr>
                <w:rFonts w:ascii="Arial" w:hAnsi="Arial" w:cs="Arial"/>
                <w:bCs/>
                <w:color w:val="0070C0"/>
                <w:sz w:val="18"/>
                <w:szCs w:val="20"/>
              </w:rPr>
              <w:t>[Mod] Updated the parameter.</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SimSun" w:hAnsi="Arial" w:cs="Arial"/>
                <w:bCs/>
                <w:sz w:val="18"/>
                <w:szCs w:val="20"/>
              </w:rPr>
              <w:t>We are fine with</w:t>
            </w:r>
            <w:r w:rsidR="00B91BEF">
              <w:rPr>
                <w:rFonts w:ascii="Arial" w:eastAsia="SimSun"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598E5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27F4C3AA" w14:textId="44F74BD5" w:rsidR="008F226B" w:rsidRDefault="008F226B" w:rsidP="00701F3F">
            <w:pPr>
              <w:snapToGrid w:val="0"/>
              <w:rPr>
                <w:rFonts w:ascii="Arial" w:eastAsia="SimSun"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 xml:space="preserve">This is to introduce identified beam-related parameters not to preclude other parameters. Based on your comment, I updated the proposal with the updated FFS bullet on Rel-17 parameters. </w:t>
            </w:r>
          </w:p>
        </w:tc>
      </w:tr>
      <w:tr w:rsidR="00055E08" w:rsidRPr="00974862" w14:paraId="2937839E" w14:textId="77777777" w:rsidTr="00055E08">
        <w:tc>
          <w:tcPr>
            <w:tcW w:w="1525" w:type="dxa"/>
          </w:tcPr>
          <w:p w14:paraId="753A308A" w14:textId="77777777" w:rsidR="00055E08" w:rsidRPr="00502AEC"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4651D0F" w14:textId="60602E28" w:rsidR="00055E08" w:rsidRPr="008F226B"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 xml:space="preserve">(e.g., Additional beam switching time delay d for </w:t>
            </w:r>
            <w:proofErr w:type="spellStart"/>
            <w:r w:rsidRPr="00F05391">
              <w:rPr>
                <w:rFonts w:ascii="Arial" w:hAnsi="Arial" w:cs="Arial"/>
                <w:color w:val="FF0000"/>
                <w:szCs w:val="20"/>
              </w:rPr>
              <w:t>beamSwitchTiming</w:t>
            </w:r>
            <w:proofErr w:type="spellEnd"/>
            <w:r w:rsidRPr="00F05391">
              <w:rPr>
                <w:rFonts w:ascii="Arial" w:hAnsi="Arial" w:cs="Arial"/>
                <w:color w:val="FF0000"/>
                <w:szCs w:val="20"/>
              </w:rPr>
              <w:t xml:space="preserve">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7F1CC6B5" w14:textId="026C3CE0"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Updated with the example.</w:t>
            </w:r>
          </w:p>
          <w:p w14:paraId="4618BD43" w14:textId="0D68028B" w:rsidR="00055E08"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 xml:space="preserve">gap, the first step would be RAN4 to confirm whether beam switching gap required to </w:t>
            </w:r>
            <w:proofErr w:type="spellStart"/>
            <w:r>
              <w:rPr>
                <w:rFonts w:ascii="Arial" w:eastAsia="Malgun Gothic" w:hAnsi="Arial" w:cs="Arial"/>
                <w:bCs/>
                <w:sz w:val="18"/>
                <w:szCs w:val="20"/>
              </w:rPr>
              <w:t>gNB</w:t>
            </w:r>
            <w:proofErr w:type="spellEnd"/>
            <w:r>
              <w:rPr>
                <w:rFonts w:ascii="Arial" w:eastAsia="Malgun Gothic" w:hAnsi="Arial" w:cs="Arial"/>
                <w:bCs/>
                <w:sz w:val="18"/>
                <w:szCs w:val="20"/>
              </w:rPr>
              <w:t xml:space="preserve"> and UE can be larger than normal CP of 480 or 960 kHz. So, we may need to send an LS to RAN4 for confirmation.</w:t>
            </w:r>
          </w:p>
          <w:p w14:paraId="6A364592" w14:textId="45EFA719"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As we already have a defined beam switching time from RAN4, I am not sure that we need to send an LS to RAN4. However, if other companies propose the same, I can reflect the proposal. Let’s see comments from other companies. </w:t>
            </w:r>
          </w:p>
          <w:p w14:paraId="6757ADD2" w14:textId="77777777" w:rsidR="00055E08" w:rsidRPr="00D668D7"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szCs w:val="20"/>
              </w:rPr>
              <w:t>”.</w:t>
            </w:r>
          </w:p>
          <w:p w14:paraId="3E2193FF" w14:textId="7E9719D5" w:rsidR="00D668D7" w:rsidRPr="00D668D7" w:rsidRDefault="00D668D7" w:rsidP="00D668D7">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I am not sure that what would be newly defined UE behavior to determine QCL assumption as we already have clear UE behavior. More detailed elaboration is requested.</w:t>
            </w:r>
          </w:p>
        </w:tc>
      </w:tr>
      <w:tr w:rsidR="00C9526D" w:rsidRPr="00974862" w14:paraId="206B531A" w14:textId="77777777" w:rsidTr="00055E08">
        <w:tc>
          <w:tcPr>
            <w:tcW w:w="1525" w:type="dxa"/>
          </w:tcPr>
          <w:p w14:paraId="5EAC9674" w14:textId="6339437E" w:rsidR="00C9526D" w:rsidRDefault="00C9526D" w:rsidP="00C9526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6DF372E" w14:textId="77777777" w:rsidR="00C9526D" w:rsidRDefault="00C9526D" w:rsidP="00C9526D">
            <w:pPr>
              <w:rPr>
                <w:rFonts w:ascii="Arial" w:hAnsi="Arial" w:cs="Arial"/>
                <w:sz w:val="20"/>
                <w:szCs w:val="20"/>
              </w:rPr>
            </w:pPr>
            <w:r>
              <w:rPr>
                <w:rFonts w:ascii="Arial" w:hAnsi="Arial" w:cs="Arial"/>
                <w:bCs/>
                <w:sz w:val="18"/>
                <w:szCs w:val="20"/>
              </w:rPr>
              <w:t xml:space="preserve">OK with introduction of </w:t>
            </w:r>
            <w:proofErr w:type="spellStart"/>
            <w:r>
              <w:rPr>
                <w:rFonts w:ascii="Arial" w:hAnsi="Arial" w:cs="Arial"/>
                <w:sz w:val="20"/>
                <w:szCs w:val="20"/>
              </w:rPr>
              <w:t>timeDurationForQCL</w:t>
            </w:r>
            <w:proofErr w:type="spellEnd"/>
            <w:r>
              <w:rPr>
                <w:rFonts w:ascii="Arial" w:hAnsi="Arial" w:cs="Arial"/>
                <w:sz w:val="20"/>
                <w:szCs w:val="20"/>
              </w:rPr>
              <w:t xml:space="preserve">, </w:t>
            </w:r>
            <w:proofErr w:type="spellStart"/>
            <w:r>
              <w:rPr>
                <w:rFonts w:ascii="Arial" w:hAnsi="Arial" w:cs="Arial"/>
                <w:sz w:val="20"/>
                <w:szCs w:val="20"/>
              </w:rPr>
              <w:t>beamSwitchTiming</w:t>
            </w:r>
            <w:proofErr w:type="spellEnd"/>
            <w:r>
              <w:rPr>
                <w:rFonts w:ascii="Arial" w:hAnsi="Arial" w:cs="Arial"/>
                <w:sz w:val="20"/>
                <w:szCs w:val="20"/>
              </w:rPr>
              <w:t xml:space="preserve">, and </w:t>
            </w:r>
            <w:proofErr w:type="spellStart"/>
            <w:r>
              <w:rPr>
                <w:rFonts w:ascii="Arial" w:hAnsi="Arial" w:cs="Arial"/>
                <w:sz w:val="20"/>
                <w:szCs w:val="20"/>
              </w:rPr>
              <w:t>beamReportTiming</w:t>
            </w:r>
            <w:proofErr w:type="spellEnd"/>
            <w:r>
              <w:rPr>
                <w:rFonts w:ascii="Arial" w:hAnsi="Arial" w:cs="Arial"/>
                <w:sz w:val="20"/>
                <w:szCs w:val="20"/>
              </w:rPr>
              <w:t>. The scaled version of the values for 120 kHz can be used as a starting point (4 times for 480 kHz SCS and 8 times for 960 kHz).</w:t>
            </w:r>
          </w:p>
          <w:p w14:paraId="1A08BAEB"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hAnsi="Arial" w:cs="Arial"/>
                <w:sz w:val="20"/>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1E14D63B" w14:textId="17FE2780"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Updated the bullet as FFS</w:t>
            </w:r>
          </w:p>
        </w:tc>
      </w:tr>
      <w:tr w:rsidR="00C9526D" w:rsidRPr="00974862" w14:paraId="57EB1BFD" w14:textId="77777777" w:rsidTr="00055E08">
        <w:tc>
          <w:tcPr>
            <w:tcW w:w="1525" w:type="dxa"/>
          </w:tcPr>
          <w:p w14:paraId="0DD14BBB" w14:textId="3614EDCA" w:rsidR="00C9526D" w:rsidRDefault="00C9526D" w:rsidP="00C9526D">
            <w:pPr>
              <w:snapToGrid w:val="0"/>
              <w:rPr>
                <w:rFonts w:ascii="Arial" w:eastAsia="Malgun Gothic" w:hAnsi="Arial" w:cs="Arial"/>
                <w:sz w:val="18"/>
                <w:szCs w:val="20"/>
              </w:rPr>
            </w:pPr>
            <w:r>
              <w:rPr>
                <w:rFonts w:ascii="Arial" w:eastAsia="SimSun" w:hAnsi="Arial" w:cs="Arial" w:hint="eastAsia"/>
                <w:sz w:val="20"/>
                <w:szCs w:val="20"/>
                <w:lang w:eastAsia="zh-CN"/>
              </w:rPr>
              <w:t xml:space="preserve">ZTE, </w:t>
            </w:r>
            <w:proofErr w:type="spellStart"/>
            <w:r>
              <w:rPr>
                <w:rFonts w:ascii="Arial" w:eastAsia="SimSun" w:hAnsi="Arial" w:cs="Arial" w:hint="eastAsia"/>
                <w:sz w:val="20"/>
                <w:szCs w:val="20"/>
                <w:lang w:eastAsia="zh-CN"/>
              </w:rPr>
              <w:t>Sanechips</w:t>
            </w:r>
            <w:proofErr w:type="spellEnd"/>
          </w:p>
        </w:tc>
        <w:tc>
          <w:tcPr>
            <w:tcW w:w="8460" w:type="dxa"/>
          </w:tcPr>
          <w:p w14:paraId="5BF3239D" w14:textId="77777777" w:rsidR="00C9526D" w:rsidRDefault="00C9526D" w:rsidP="00C9526D">
            <w:pPr>
              <w:snapToGrid w:val="0"/>
              <w:rPr>
                <w:rFonts w:ascii="Arial" w:eastAsia="SimSun" w:hAnsi="Arial" w:cs="Arial"/>
                <w:bCs/>
                <w:sz w:val="20"/>
                <w:szCs w:val="20"/>
                <w:lang w:eastAsia="zh"/>
              </w:rPr>
            </w:pPr>
            <w:r>
              <w:rPr>
                <w:rFonts w:ascii="Arial" w:eastAsia="SimSun" w:hAnsi="Arial" w:cs="Arial" w:hint="eastAsia"/>
                <w:bCs/>
                <w:sz w:val="20"/>
                <w:szCs w:val="20"/>
                <w:lang w:eastAsia="zh"/>
              </w:rPr>
              <w:t xml:space="preserve">For </w:t>
            </w:r>
            <w:r>
              <w:rPr>
                <w:rFonts w:ascii="Arial" w:eastAsia="SimSun" w:hAnsi="Arial" w:cs="Arial" w:hint="eastAsia"/>
                <w:bCs/>
                <w:sz w:val="20"/>
                <w:szCs w:val="20"/>
                <w:lang w:eastAsia="zh-CN"/>
              </w:rPr>
              <w:t>the 2</w:t>
            </w:r>
            <w:r>
              <w:rPr>
                <w:rFonts w:ascii="Arial" w:eastAsia="SimSun" w:hAnsi="Arial" w:cs="Arial" w:hint="eastAsia"/>
                <w:bCs/>
                <w:sz w:val="20"/>
                <w:szCs w:val="20"/>
                <w:vertAlign w:val="superscript"/>
                <w:lang w:eastAsia="zh-CN"/>
              </w:rPr>
              <w:t>nd</w:t>
            </w:r>
            <w:r>
              <w:rPr>
                <w:rFonts w:ascii="Arial" w:eastAsia="SimSun" w:hAnsi="Arial" w:cs="Arial" w:hint="eastAsia"/>
                <w:bCs/>
                <w:sz w:val="20"/>
                <w:szCs w:val="20"/>
                <w:lang w:eastAsia="zh-CN"/>
              </w:rPr>
              <w:t xml:space="preserve"> bullet on </w:t>
            </w:r>
            <w:r>
              <w:rPr>
                <w:rFonts w:ascii="Arial" w:eastAsia="SimSun" w:hAnsi="Arial" w:cs="Arial" w:hint="eastAsia"/>
                <w:bCs/>
                <w:sz w:val="20"/>
                <w:szCs w:val="20"/>
                <w:lang w:eastAsia="zh"/>
              </w:rPr>
              <w:t>introducing a beam switching time, we think it can be solved by configuration implementation, and/or a transmission mechan</w:t>
            </w:r>
            <w:r>
              <w:rPr>
                <w:rFonts w:ascii="Arial" w:eastAsia="SimSun" w:hAnsi="Arial" w:cs="Arial" w:hint="eastAsia"/>
                <w:bCs/>
                <w:sz w:val="20"/>
                <w:szCs w:val="20"/>
                <w:lang w:eastAsia="zh-CN"/>
              </w:rPr>
              <w:t>ism</w:t>
            </w:r>
            <w:r>
              <w:rPr>
                <w:rFonts w:ascii="Arial" w:eastAsia="SimSun" w:hAnsi="Arial" w:cs="Arial" w:hint="eastAsia"/>
                <w:bCs/>
                <w:sz w:val="20"/>
                <w:szCs w:val="20"/>
                <w:lang w:eastAsia="zh"/>
              </w:rPr>
              <w:t xml:space="preserve"> (e.g. for continuous SSBs).</w:t>
            </w:r>
          </w:p>
          <w:p w14:paraId="4500136C"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eastAsia="SimSun" w:hAnsi="Arial" w:cs="Arial" w:hint="eastAsia"/>
                <w:bCs/>
                <w:sz w:val="20"/>
                <w:szCs w:val="20"/>
                <w:lang w:eastAsia="zh"/>
              </w:rPr>
              <w:t xml:space="preserve">For </w:t>
            </w:r>
            <w:proofErr w:type="spellStart"/>
            <w:r>
              <w:rPr>
                <w:rFonts w:ascii="Arial" w:eastAsia="SimSun" w:hAnsi="Arial" w:cs="Arial" w:hint="eastAsia"/>
                <w:bCs/>
                <w:sz w:val="20"/>
                <w:szCs w:val="20"/>
                <w:lang w:eastAsia="zh"/>
              </w:rPr>
              <w:t>timeDurationForQCL</w:t>
            </w:r>
            <w:proofErr w:type="spellEnd"/>
            <w:r>
              <w:rPr>
                <w:rFonts w:ascii="Arial" w:eastAsia="SimSun" w:hAnsi="Arial" w:cs="Arial" w:hint="eastAsia"/>
                <w:bCs/>
                <w:sz w:val="20"/>
                <w:szCs w:val="20"/>
                <w:lang w:eastAsia="zh"/>
              </w:rPr>
              <w:t xml:space="preserve">, </w:t>
            </w:r>
            <w:proofErr w:type="spellStart"/>
            <w:r>
              <w:rPr>
                <w:rFonts w:ascii="Arial" w:eastAsia="SimSun" w:hAnsi="Arial" w:cs="Arial" w:hint="eastAsia"/>
                <w:bCs/>
                <w:sz w:val="20"/>
                <w:szCs w:val="20"/>
                <w:lang w:eastAsia="zh"/>
              </w:rPr>
              <w:t>beamSwitchTiming</w:t>
            </w:r>
            <w:proofErr w:type="spellEnd"/>
            <w:r>
              <w:rPr>
                <w:rFonts w:ascii="Arial" w:eastAsia="SimSun" w:hAnsi="Arial" w:cs="Arial" w:hint="eastAsia"/>
                <w:bCs/>
                <w:sz w:val="20"/>
                <w:szCs w:val="20"/>
                <w:lang w:eastAsia="zh"/>
              </w:rPr>
              <w:t xml:space="preserve">, beamSwitchTiming-r16 and </w:t>
            </w:r>
            <w:proofErr w:type="spellStart"/>
            <w:r>
              <w:rPr>
                <w:rFonts w:ascii="Arial" w:eastAsia="SimSun" w:hAnsi="Arial" w:cs="Arial" w:hint="eastAsia"/>
                <w:bCs/>
                <w:sz w:val="20"/>
                <w:szCs w:val="20"/>
                <w:lang w:eastAsia="zh"/>
              </w:rPr>
              <w:t>beamReportTiming</w:t>
            </w:r>
            <w:proofErr w:type="spellEnd"/>
            <w:r>
              <w:rPr>
                <w:rFonts w:ascii="Arial" w:eastAsia="SimSun" w:hAnsi="Arial" w:cs="Arial" w:hint="eastAsia"/>
                <w:bCs/>
                <w:sz w:val="20"/>
                <w:szCs w:val="20"/>
                <w:lang w:eastAsia="zh"/>
              </w:rPr>
              <w:t xml:space="preserve"> with SCS 480/960kHz, the preferred values can be obtained by scaling of </w:t>
            </w:r>
            <w:proofErr w:type="spellStart"/>
            <w:r>
              <w:rPr>
                <w:rFonts w:ascii="Arial" w:eastAsia="SimSun" w:hAnsi="Arial" w:cs="Arial" w:hint="eastAsia"/>
                <w:bCs/>
                <w:sz w:val="20"/>
                <w:szCs w:val="20"/>
                <w:lang w:eastAsia="zh"/>
              </w:rPr>
              <w:t>correponding</w:t>
            </w:r>
            <w:proofErr w:type="spellEnd"/>
            <w:r>
              <w:rPr>
                <w:rFonts w:ascii="Arial" w:eastAsia="SimSun" w:hAnsi="Arial" w:cs="Arial" w:hint="eastAsia"/>
                <w:bCs/>
                <w:sz w:val="20"/>
                <w:szCs w:val="20"/>
                <w:lang w:eastAsia="zh"/>
              </w:rPr>
              <w:t xml:space="preserve"> values for SCS 120kHz.</w:t>
            </w:r>
          </w:p>
          <w:p w14:paraId="3152FE1B" w14:textId="5D4CA2C4"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00458B" w:rsidRPr="00974862" w14:paraId="4C1C2C65" w14:textId="77777777" w:rsidTr="00055E08">
        <w:tc>
          <w:tcPr>
            <w:tcW w:w="1525" w:type="dxa"/>
          </w:tcPr>
          <w:p w14:paraId="32A2F095" w14:textId="29204833" w:rsidR="0000458B" w:rsidRDefault="0000458B" w:rsidP="00BC418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FF4598C" w14:textId="4532E19B" w:rsidR="0000458B" w:rsidRPr="0000458B" w:rsidRDefault="0000458B" w:rsidP="0000458B">
            <w:pPr>
              <w:snapToGrid w:val="0"/>
              <w:rPr>
                <w:rFonts w:ascii="Arial" w:eastAsia="Malgun Gothic" w:hAnsi="Arial" w:cs="Arial"/>
                <w:bCs/>
                <w:sz w:val="18"/>
                <w:szCs w:val="20"/>
              </w:rPr>
            </w:pPr>
            <w:r>
              <w:rPr>
                <w:rFonts w:ascii="Arial" w:eastAsia="Malgun Gothic" w:hAnsi="Arial" w:cs="Arial"/>
                <w:bCs/>
                <w:sz w:val="18"/>
                <w:szCs w:val="20"/>
              </w:rPr>
              <w:t>Please check the updated proposal 2 based on the comments from Qualcomm, vivo, Ericsson, Samsung</w:t>
            </w:r>
            <w:r w:rsidR="006000A5">
              <w:rPr>
                <w:rFonts w:ascii="Arial" w:eastAsia="Malgun Gothic" w:hAnsi="Arial" w:cs="Arial"/>
                <w:bCs/>
                <w:sz w:val="18"/>
                <w:szCs w:val="20"/>
              </w:rPr>
              <w:t xml:space="preserve">, </w:t>
            </w:r>
            <w:r>
              <w:rPr>
                <w:rFonts w:ascii="Arial" w:eastAsia="Malgun Gothic" w:hAnsi="Arial" w:cs="Arial"/>
                <w:bCs/>
                <w:sz w:val="18"/>
                <w:szCs w:val="20"/>
              </w:rPr>
              <w:t>LGE</w:t>
            </w:r>
            <w:r w:rsidR="006000A5">
              <w:rPr>
                <w:rFonts w:ascii="Arial" w:eastAsia="Malgun Gothic" w:hAnsi="Arial" w:cs="Arial"/>
                <w:bCs/>
                <w:sz w:val="18"/>
                <w:szCs w:val="20"/>
              </w:rPr>
              <w:t>, Huawei and ZTE</w:t>
            </w:r>
            <w:r>
              <w:rPr>
                <w:rFonts w:ascii="Arial" w:eastAsia="Malgun Gothic" w:hAnsi="Arial" w:cs="Arial"/>
                <w:bCs/>
                <w:sz w:val="18"/>
                <w:szCs w:val="20"/>
              </w:rPr>
              <w:t xml:space="preserve">. </w:t>
            </w:r>
          </w:p>
        </w:tc>
      </w:tr>
      <w:tr w:rsidR="006F136D" w:rsidRPr="00974862" w14:paraId="32BB3D07" w14:textId="77777777" w:rsidTr="00055E08">
        <w:trPr>
          <w:ins w:id="63" w:author="Author"/>
        </w:trPr>
        <w:tc>
          <w:tcPr>
            <w:tcW w:w="1525" w:type="dxa"/>
          </w:tcPr>
          <w:p w14:paraId="1D7FBD81" w14:textId="65C1E36B" w:rsidR="006F136D" w:rsidRDefault="006F136D" w:rsidP="006F136D">
            <w:pPr>
              <w:snapToGrid w:val="0"/>
              <w:rPr>
                <w:ins w:id="64" w:author="Author"/>
                <w:rFonts w:ascii="Arial" w:eastAsia="Malgun Gothic" w:hAnsi="Arial" w:cs="Arial"/>
                <w:sz w:val="18"/>
                <w:szCs w:val="20"/>
              </w:rPr>
            </w:pPr>
            <w:ins w:id="65" w:author="Author">
              <w:r>
                <w:rPr>
                  <w:rFonts w:ascii="Arial" w:hAnsi="Arial" w:cs="Arial"/>
                  <w:sz w:val="18"/>
                  <w:szCs w:val="20"/>
                </w:rPr>
                <w:t>Intel</w:t>
              </w:r>
            </w:ins>
          </w:p>
        </w:tc>
        <w:tc>
          <w:tcPr>
            <w:tcW w:w="8460" w:type="dxa"/>
          </w:tcPr>
          <w:p w14:paraId="5A3E7881" w14:textId="77777777" w:rsidR="006F136D" w:rsidRPr="00CA3FE0" w:rsidRDefault="006F136D" w:rsidP="006F136D">
            <w:pPr>
              <w:snapToGrid w:val="0"/>
              <w:spacing w:after="0" w:line="240" w:lineRule="auto"/>
              <w:rPr>
                <w:ins w:id="66" w:author="Author"/>
                <w:rFonts w:ascii="Arial" w:hAnsi="Arial" w:cs="Arial"/>
                <w:bCs/>
                <w:sz w:val="18"/>
                <w:szCs w:val="20"/>
              </w:rPr>
            </w:pPr>
            <w:ins w:id="67" w:author="Author">
              <w:r w:rsidRPr="00CA3FE0">
                <w:rPr>
                  <w:rFonts w:ascii="Arial" w:hAnsi="Arial" w:cs="Arial"/>
                  <w:bCs/>
                  <w:sz w:val="18"/>
                  <w:szCs w:val="20"/>
                </w:rPr>
                <w:t xml:space="preserve">The </w:t>
              </w:r>
              <w:r>
                <w:rPr>
                  <w:rFonts w:ascii="Arial" w:hAnsi="Arial" w:cs="Arial"/>
                  <w:bCs/>
                  <w:sz w:val="18"/>
                  <w:szCs w:val="20"/>
                </w:rPr>
                <w:t xml:space="preserve">definition of the </w:t>
              </w:r>
              <w:r w:rsidRPr="00CA3FE0">
                <w:rPr>
                  <w:rFonts w:ascii="Arial" w:hAnsi="Arial" w:cs="Arial"/>
                  <w:bCs/>
                  <w:sz w:val="18"/>
                  <w:szCs w:val="20"/>
                </w:rPr>
                <w:t xml:space="preserve">following beam management parameters from Rel-15/16 </w:t>
              </w:r>
              <w:r>
                <w:rPr>
                  <w:rFonts w:ascii="Arial" w:hAnsi="Arial" w:cs="Arial"/>
                  <w:bCs/>
                  <w:sz w:val="18"/>
                  <w:szCs w:val="20"/>
                </w:rPr>
                <w:t xml:space="preserve">framework </w:t>
              </w:r>
              <w:r w:rsidRPr="00CA3FE0">
                <w:rPr>
                  <w:rFonts w:ascii="Arial" w:hAnsi="Arial" w:cs="Arial"/>
                  <w:bCs/>
                  <w:sz w:val="18"/>
                  <w:szCs w:val="20"/>
                </w:rPr>
                <w:t xml:space="preserve">should be </w:t>
              </w:r>
              <w:r>
                <w:rPr>
                  <w:rFonts w:ascii="Arial" w:hAnsi="Arial" w:cs="Arial"/>
                  <w:bCs/>
                  <w:sz w:val="18"/>
                  <w:szCs w:val="20"/>
                </w:rPr>
                <w:t xml:space="preserve">extended </w:t>
              </w:r>
              <w:r w:rsidRPr="00A31929">
                <w:rPr>
                  <w:rFonts w:ascii="Arial" w:hAnsi="Arial" w:cs="Arial"/>
                  <w:bCs/>
                  <w:sz w:val="18"/>
                  <w:szCs w:val="20"/>
                </w:rPr>
                <w:t xml:space="preserve">with values </w:t>
              </w:r>
              <w:r>
                <w:rPr>
                  <w:rFonts w:ascii="Arial" w:hAnsi="Arial" w:cs="Arial"/>
                  <w:bCs/>
                  <w:sz w:val="18"/>
                  <w:szCs w:val="20"/>
                </w:rPr>
                <w:t xml:space="preserve">for </w:t>
              </w:r>
              <w:r w:rsidRPr="00A31929">
                <w:rPr>
                  <w:rFonts w:ascii="Arial" w:hAnsi="Arial" w:cs="Arial"/>
                  <w:bCs/>
                  <w:sz w:val="18"/>
                  <w:szCs w:val="20"/>
                </w:rPr>
                <w:t>SCS 480 kHz and 960 kHz</w:t>
              </w:r>
              <w:r w:rsidRPr="00CA3FE0">
                <w:rPr>
                  <w:rFonts w:ascii="Arial" w:hAnsi="Arial" w:cs="Arial"/>
                  <w:bCs/>
                  <w:sz w:val="18"/>
                  <w:szCs w:val="20"/>
                </w:rPr>
                <w:t>:</w:t>
              </w:r>
            </w:ins>
          </w:p>
          <w:p w14:paraId="29A1D7A3" w14:textId="77777777" w:rsidR="006F136D" w:rsidRPr="00223F9C" w:rsidRDefault="006F136D" w:rsidP="006F136D">
            <w:pPr>
              <w:pStyle w:val="ListParagraph"/>
              <w:numPr>
                <w:ilvl w:val="0"/>
                <w:numId w:val="27"/>
              </w:numPr>
              <w:snapToGrid w:val="0"/>
              <w:spacing w:after="0" w:line="240" w:lineRule="auto"/>
              <w:rPr>
                <w:ins w:id="68" w:author="Author"/>
                <w:rFonts w:ascii="Arial" w:hAnsi="Arial" w:cs="Arial"/>
                <w:bCs/>
                <w:sz w:val="18"/>
                <w:szCs w:val="20"/>
              </w:rPr>
            </w:pPr>
            <w:proofErr w:type="spellStart"/>
            <w:ins w:id="69" w:author="Author">
              <w:r w:rsidRPr="00223F9C">
                <w:rPr>
                  <w:rFonts w:ascii="Arial" w:hAnsi="Arial" w:cs="Arial"/>
                  <w:bCs/>
                  <w:sz w:val="18"/>
                  <w:szCs w:val="20"/>
                </w:rPr>
                <w:t>TimeDurationForQCL</w:t>
              </w:r>
              <w:proofErr w:type="spellEnd"/>
            </w:ins>
          </w:p>
          <w:p w14:paraId="40DA5BD6" w14:textId="77777777" w:rsidR="006F136D" w:rsidRPr="00223F9C" w:rsidRDefault="006F136D" w:rsidP="006F136D">
            <w:pPr>
              <w:pStyle w:val="ListParagraph"/>
              <w:numPr>
                <w:ilvl w:val="0"/>
                <w:numId w:val="27"/>
              </w:numPr>
              <w:snapToGrid w:val="0"/>
              <w:spacing w:after="0" w:line="240" w:lineRule="auto"/>
              <w:rPr>
                <w:ins w:id="70" w:author="Author"/>
                <w:rFonts w:ascii="Arial" w:hAnsi="Arial" w:cs="Arial"/>
                <w:bCs/>
                <w:sz w:val="18"/>
                <w:szCs w:val="20"/>
              </w:rPr>
            </w:pPr>
            <w:proofErr w:type="spellStart"/>
            <w:ins w:id="71" w:author="Author">
              <w:r w:rsidRPr="00223F9C">
                <w:rPr>
                  <w:rFonts w:ascii="Arial" w:hAnsi="Arial" w:cs="Arial"/>
                  <w:bCs/>
                  <w:sz w:val="18"/>
                  <w:szCs w:val="20"/>
                </w:rPr>
                <w:t>beamSwitchTiming</w:t>
              </w:r>
              <w:proofErr w:type="spellEnd"/>
            </w:ins>
          </w:p>
          <w:p w14:paraId="1401EF7F" w14:textId="77777777" w:rsidR="006F136D" w:rsidRPr="00223F9C" w:rsidRDefault="006F136D" w:rsidP="006F136D">
            <w:pPr>
              <w:pStyle w:val="ListParagraph"/>
              <w:numPr>
                <w:ilvl w:val="0"/>
                <w:numId w:val="27"/>
              </w:numPr>
              <w:snapToGrid w:val="0"/>
              <w:spacing w:after="0" w:line="240" w:lineRule="auto"/>
              <w:rPr>
                <w:ins w:id="72" w:author="Author"/>
                <w:rFonts w:ascii="Arial" w:hAnsi="Arial" w:cs="Arial"/>
                <w:bCs/>
                <w:sz w:val="18"/>
                <w:szCs w:val="20"/>
              </w:rPr>
            </w:pPr>
            <w:proofErr w:type="spellStart"/>
            <w:ins w:id="73" w:author="Author">
              <w:r w:rsidRPr="00223F9C">
                <w:rPr>
                  <w:rFonts w:ascii="Arial" w:hAnsi="Arial" w:cs="Arial"/>
                  <w:bCs/>
                  <w:sz w:val="18"/>
                  <w:szCs w:val="20"/>
                </w:rPr>
                <w:t>beamReportTiming</w:t>
              </w:r>
              <w:proofErr w:type="spellEnd"/>
            </w:ins>
          </w:p>
          <w:p w14:paraId="294D8AF1" w14:textId="77777777" w:rsidR="006F136D" w:rsidRDefault="006F136D" w:rsidP="006F136D">
            <w:pPr>
              <w:snapToGrid w:val="0"/>
              <w:spacing w:after="0" w:line="240" w:lineRule="auto"/>
              <w:rPr>
                <w:ins w:id="74" w:author="Author"/>
                <w:rFonts w:ascii="Arial" w:hAnsi="Arial" w:cs="Arial"/>
                <w:bCs/>
                <w:sz w:val="18"/>
                <w:szCs w:val="20"/>
              </w:rPr>
            </w:pPr>
          </w:p>
          <w:p w14:paraId="1ED8150C" w14:textId="77777777" w:rsidR="006F136D" w:rsidRDefault="006F136D" w:rsidP="006F136D">
            <w:pPr>
              <w:snapToGrid w:val="0"/>
              <w:spacing w:after="0" w:line="240" w:lineRule="auto"/>
              <w:rPr>
                <w:ins w:id="75" w:author="Author"/>
                <w:rFonts w:ascii="Arial" w:hAnsi="Arial" w:cs="Arial"/>
                <w:bCs/>
                <w:sz w:val="18"/>
                <w:szCs w:val="20"/>
              </w:rPr>
            </w:pPr>
            <w:ins w:id="76" w:author="Author">
              <w:r>
                <w:rPr>
                  <w:rFonts w:ascii="Arial" w:hAnsi="Arial" w:cs="Arial"/>
                  <w:bCs/>
                  <w:sz w:val="18"/>
                  <w:szCs w:val="20"/>
                </w:rPr>
                <w:t xml:space="preserve">Another beam management parameter which should be considered is </w:t>
              </w:r>
              <w:proofErr w:type="spellStart"/>
              <w:r w:rsidRPr="00CA3FE0">
                <w:rPr>
                  <w:rFonts w:ascii="Arial" w:hAnsi="Arial" w:cs="Arial"/>
                  <w:bCs/>
                  <w:sz w:val="18"/>
                  <w:szCs w:val="20"/>
                </w:rPr>
                <w:t>maxNumberRxTxBeamSwitchDL</w:t>
              </w:r>
              <w:proofErr w:type="spellEnd"/>
              <w:r>
                <w:rPr>
                  <w:rFonts w:ascii="Arial" w:hAnsi="Arial" w:cs="Arial"/>
                  <w:bCs/>
                  <w:sz w:val="18"/>
                  <w:szCs w:val="20"/>
                </w:rPr>
                <w:t>.</w:t>
              </w:r>
            </w:ins>
          </w:p>
          <w:p w14:paraId="62AC2A80" w14:textId="77777777" w:rsidR="006F136D" w:rsidRPr="00CA3FE0" w:rsidRDefault="006F136D" w:rsidP="006F136D">
            <w:pPr>
              <w:snapToGrid w:val="0"/>
              <w:spacing w:after="0" w:line="240" w:lineRule="auto"/>
              <w:rPr>
                <w:ins w:id="77" w:author="Author"/>
                <w:rFonts w:ascii="Arial" w:hAnsi="Arial" w:cs="Arial"/>
                <w:bCs/>
                <w:sz w:val="18"/>
                <w:szCs w:val="20"/>
              </w:rPr>
            </w:pPr>
          </w:p>
          <w:p w14:paraId="4895B7DC" w14:textId="01E752BC" w:rsidR="006F136D" w:rsidRDefault="006F136D" w:rsidP="006F136D">
            <w:pPr>
              <w:snapToGrid w:val="0"/>
              <w:rPr>
                <w:ins w:id="78" w:author="Author"/>
                <w:rFonts w:ascii="Arial" w:eastAsia="Malgun Gothic" w:hAnsi="Arial" w:cs="Arial"/>
                <w:bCs/>
                <w:sz w:val="18"/>
                <w:szCs w:val="20"/>
              </w:rPr>
            </w:pPr>
            <w:ins w:id="79" w:author="Author">
              <w:r>
                <w:rPr>
                  <w:rFonts w:ascii="Arial" w:hAnsi="Arial" w:cs="Arial"/>
                  <w:bCs/>
                  <w:sz w:val="18"/>
                  <w:szCs w:val="20"/>
                </w:rPr>
                <w:t>Although we understand motivation to introduce a beam switching time between signals/channels, we think that some additional clarification on this parameter is needed especially regarding signal/channel types. As a starting point, an introduction of SSB beam switching time could be considered.</w:t>
              </w:r>
            </w:ins>
          </w:p>
        </w:tc>
      </w:tr>
    </w:tbl>
    <w:p w14:paraId="327D9601" w14:textId="0BD89F27" w:rsidR="002779F1" w:rsidRPr="00055E08" w:rsidRDefault="002779F1" w:rsidP="00371963">
      <w:pPr>
        <w:spacing w:line="276" w:lineRule="auto"/>
        <w:rPr>
          <w:rFonts w:ascii="Arial" w:hAnsi="Arial" w:cs="Arial"/>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63203EDA"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 multiple beams for multiple PDSCHs for NR in 52.6 – 71 GHz</w:t>
      </w:r>
      <w:r w:rsidRPr="00614FEA">
        <w:rPr>
          <w:rFonts w:ascii="Arial" w:hAnsi="Arial" w:cs="Arial"/>
          <w:szCs w:val="20"/>
        </w:rPr>
        <w:t xml:space="preserve">. </w:t>
      </w:r>
    </w:p>
    <w:p w14:paraId="74F7D39E" w14:textId="71D40496" w:rsidR="0074332E" w:rsidRDefault="0074332E" w:rsidP="009B6481">
      <w:pPr>
        <w:pStyle w:val="ListParagraph"/>
        <w:numPr>
          <w:ilvl w:val="0"/>
          <w:numId w:val="15"/>
        </w:numPr>
        <w:spacing w:line="276" w:lineRule="auto"/>
        <w:rPr>
          <w:rFonts w:ascii="Arial" w:hAnsi="Arial" w:cs="Arial"/>
          <w:szCs w:val="20"/>
        </w:rPr>
      </w:pPr>
      <w:r>
        <w:rPr>
          <w:rFonts w:ascii="Arial" w:hAnsi="Arial" w:cs="Arial"/>
          <w:szCs w:val="20"/>
        </w:rPr>
        <w:t>Support multiple beams</w:t>
      </w:r>
      <w:r w:rsidR="00651220">
        <w:rPr>
          <w:rFonts w:ascii="Arial" w:hAnsi="Arial" w:cs="Arial"/>
          <w:szCs w:val="20"/>
        </w:rPr>
        <w:t xml:space="preserve"> for multiple PDSCHs</w:t>
      </w:r>
    </w:p>
    <w:p w14:paraId="5BEA8D5C" w14:textId="49A2CDF5" w:rsidR="0065372B" w:rsidRDefault="0065372B" w:rsidP="0065372B">
      <w:pPr>
        <w:pStyle w:val="ListParagraph"/>
        <w:numPr>
          <w:ilvl w:val="1"/>
          <w:numId w:val="15"/>
        </w:numPr>
        <w:spacing w:line="276" w:lineRule="auto"/>
        <w:rPr>
          <w:rFonts w:ascii="Arial" w:hAnsi="Arial" w:cs="Arial"/>
          <w:szCs w:val="20"/>
        </w:rPr>
      </w:pPr>
      <w:r>
        <w:rPr>
          <w:rFonts w:ascii="Arial" w:hAnsi="Arial" w:cs="Arial"/>
          <w:szCs w:val="20"/>
        </w:rPr>
        <w:t>From [Lenovo/</w:t>
      </w:r>
      <w:proofErr w:type="spellStart"/>
      <w:r>
        <w:rPr>
          <w:rFonts w:ascii="Arial" w:hAnsi="Arial" w:cs="Arial"/>
          <w:szCs w:val="20"/>
        </w:rPr>
        <w:t>MotM</w:t>
      </w:r>
      <w:proofErr w:type="spellEnd"/>
      <w:r>
        <w:rPr>
          <w:rFonts w:ascii="Arial" w:hAnsi="Arial" w:cs="Arial"/>
          <w:szCs w:val="20"/>
        </w:rPr>
        <w:t>, 2]:</w:t>
      </w:r>
    </w:p>
    <w:p w14:paraId="503DE4BA" w14:textId="07625D1A" w:rsidR="0065372B" w:rsidRDefault="0065372B" w:rsidP="0065372B">
      <w:pPr>
        <w:pStyle w:val="ListParagraph"/>
        <w:numPr>
          <w:ilvl w:val="2"/>
          <w:numId w:val="15"/>
        </w:numPr>
        <w:spacing w:line="276" w:lineRule="auto"/>
        <w:rPr>
          <w:ins w:id="80" w:author="Author"/>
          <w:rFonts w:ascii="Arial" w:hAnsi="Arial" w:cs="Arial"/>
          <w:szCs w:val="20"/>
        </w:rPr>
      </w:pPr>
      <w:r w:rsidRPr="00DB67D3">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28944FB" w14:textId="77777777" w:rsidR="000133E0" w:rsidRDefault="000133E0" w:rsidP="000133E0">
      <w:pPr>
        <w:pStyle w:val="ListParagraph"/>
        <w:numPr>
          <w:ilvl w:val="1"/>
          <w:numId w:val="15"/>
        </w:numPr>
        <w:spacing w:line="276" w:lineRule="auto"/>
        <w:rPr>
          <w:rFonts w:ascii="Arial" w:hAnsi="Arial" w:cs="Arial"/>
          <w:szCs w:val="20"/>
        </w:rPr>
      </w:pPr>
      <w:moveToRangeStart w:id="81" w:author="Author" w:name="move62600270"/>
      <w:moveTo w:id="82" w:author="Autho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moveTo>
    </w:p>
    <w:p w14:paraId="572813F2" w14:textId="77777777" w:rsidR="000133E0" w:rsidRDefault="000133E0" w:rsidP="000133E0">
      <w:pPr>
        <w:pStyle w:val="ListParagraph"/>
        <w:numPr>
          <w:ilvl w:val="2"/>
          <w:numId w:val="15"/>
        </w:numPr>
        <w:spacing w:line="276" w:lineRule="auto"/>
        <w:rPr>
          <w:rFonts w:ascii="Arial" w:hAnsi="Arial" w:cs="Arial"/>
          <w:szCs w:val="20"/>
        </w:rPr>
      </w:pPr>
      <w:moveTo w:id="83" w:author="Author">
        <w:r w:rsidRPr="00EA4436">
          <w:rPr>
            <w:rFonts w:ascii="Arial" w:hAnsi="Arial" w:cs="Arial"/>
            <w:szCs w:val="20"/>
          </w:rPr>
          <w:t>For 480 kHz and 960 kHz SCS, UE is not expected to receive downlink data or control channel or reference signals with different QCL-D properties on adjacent symbols within a slot.</w:t>
        </w:r>
      </w:moveTo>
    </w:p>
    <w:moveToRangeEnd w:id="81"/>
    <w:p w14:paraId="639A53AF" w14:textId="3791FEAF" w:rsidR="000133E0" w:rsidDel="000133E0" w:rsidRDefault="000133E0" w:rsidP="0065372B">
      <w:pPr>
        <w:pStyle w:val="ListParagraph"/>
        <w:numPr>
          <w:ilvl w:val="2"/>
          <w:numId w:val="15"/>
        </w:numPr>
        <w:spacing w:line="276" w:lineRule="auto"/>
        <w:rPr>
          <w:del w:id="84" w:author="Author"/>
          <w:rFonts w:ascii="Arial" w:hAnsi="Arial" w:cs="Arial"/>
          <w:szCs w:val="20"/>
        </w:rPr>
      </w:pPr>
    </w:p>
    <w:p w14:paraId="2F10C67B" w14:textId="2F336916"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[CATT, 7]:</w:t>
      </w:r>
    </w:p>
    <w:p w14:paraId="319B3866" w14:textId="2D0CFBF1" w:rsidR="003E0F03" w:rsidRDefault="003E0F03" w:rsidP="003E0F03">
      <w:pPr>
        <w:pStyle w:val="ListParagraph"/>
        <w:numPr>
          <w:ilvl w:val="2"/>
          <w:numId w:val="15"/>
        </w:numPr>
        <w:spacing w:line="276" w:lineRule="auto"/>
        <w:rPr>
          <w:rFonts w:ascii="Arial" w:hAnsi="Arial" w:cs="Arial"/>
          <w:szCs w:val="20"/>
        </w:rPr>
      </w:pPr>
      <w:r w:rsidRPr="009939AB">
        <w:rPr>
          <w:rFonts w:ascii="Arial" w:hAnsi="Arial" w:cs="Arial"/>
          <w:szCs w:val="20"/>
        </w:rPr>
        <w:t>If single DCI scheduled multi-PUSCH/PDSCH is supported, multiple beam indications of PDSCH with different TCI states need to be investigated.</w:t>
      </w:r>
    </w:p>
    <w:p w14:paraId="7A743778" w14:textId="7B1E4D1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 xml:space="preserve">From [Samsung, 14]: </w:t>
      </w:r>
    </w:p>
    <w:p w14:paraId="5780FF90"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Convida</w:t>
      </w:r>
      <w:proofErr w:type="spellEnd"/>
      <w:r>
        <w:rPr>
          <w:rFonts w:ascii="Arial" w:hAnsi="Arial" w:cs="Arial"/>
          <w:szCs w:val="20"/>
        </w:rPr>
        <w:t>, 17]:</w:t>
      </w:r>
    </w:p>
    <w:p w14:paraId="44AD5441"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00086B94">
        <w:rPr>
          <w:rFonts w:ascii="Arial" w:hAnsi="Arial" w:cs="Arial"/>
          <w:szCs w:val="20"/>
        </w:rPr>
        <w:t>single</w:t>
      </w:r>
      <w:r>
        <w:rPr>
          <w:rFonts w:ascii="Arial" w:hAnsi="Arial" w:cs="Arial"/>
          <w:szCs w:val="20"/>
        </w:rPr>
        <w:t xml:space="preserve"> beam</w:t>
      </w:r>
      <w:r w:rsidR="00651220">
        <w:rPr>
          <w:rFonts w:ascii="Arial" w:hAnsi="Arial" w:cs="Arial"/>
          <w:szCs w:val="20"/>
        </w:rPr>
        <w:t xml:space="preserve"> for multiple PDSCHs</w:t>
      </w:r>
    </w:p>
    <w:p w14:paraId="64944FF3" w14:textId="1EEE7F3B" w:rsidR="00EA4436" w:rsidDel="000133E0" w:rsidRDefault="00EA4436" w:rsidP="0065372B">
      <w:pPr>
        <w:pStyle w:val="ListParagraph"/>
        <w:numPr>
          <w:ilvl w:val="1"/>
          <w:numId w:val="15"/>
        </w:numPr>
        <w:spacing w:line="276" w:lineRule="auto"/>
        <w:rPr>
          <w:rFonts w:ascii="Arial" w:hAnsi="Arial" w:cs="Arial"/>
          <w:szCs w:val="20"/>
        </w:rPr>
      </w:pPr>
      <w:moveFromRangeStart w:id="85" w:author="Author" w:name="move62600270"/>
      <w:moveFrom w:id="86" w:author="Author">
        <w:r w:rsidDel="000133E0">
          <w:rPr>
            <w:rFonts w:ascii="Arial" w:hAnsi="Arial" w:cs="Arial"/>
            <w:szCs w:val="20"/>
          </w:rPr>
          <w:t>From [</w:t>
        </w:r>
        <w:r w:rsidR="0065372B" w:rsidDel="000133E0">
          <w:rPr>
            <w:rFonts w:ascii="Arial" w:hAnsi="Arial" w:cs="Arial"/>
            <w:szCs w:val="20"/>
          </w:rPr>
          <w:t xml:space="preserve">Huawei/HiSi, </w:t>
        </w:r>
        <w:r w:rsidDel="000133E0">
          <w:rPr>
            <w:rFonts w:ascii="Arial" w:hAnsi="Arial" w:cs="Arial"/>
            <w:szCs w:val="20"/>
          </w:rPr>
          <w:t>5]:</w:t>
        </w:r>
      </w:moveFrom>
    </w:p>
    <w:p w14:paraId="5B9BDEBF" w14:textId="22E35C8D" w:rsidR="00EA4436" w:rsidDel="000133E0" w:rsidRDefault="00EA4436" w:rsidP="0065372B">
      <w:pPr>
        <w:pStyle w:val="ListParagraph"/>
        <w:numPr>
          <w:ilvl w:val="2"/>
          <w:numId w:val="15"/>
        </w:numPr>
        <w:spacing w:line="276" w:lineRule="auto"/>
        <w:rPr>
          <w:rFonts w:ascii="Arial" w:hAnsi="Arial" w:cs="Arial"/>
          <w:szCs w:val="20"/>
        </w:rPr>
      </w:pPr>
      <w:moveFrom w:id="87" w:author="Author">
        <w:r w:rsidRPr="00EA4436" w:rsidDel="000133E0">
          <w:rPr>
            <w:rFonts w:ascii="Arial" w:hAnsi="Arial" w:cs="Arial"/>
            <w:szCs w:val="20"/>
          </w:rPr>
          <w:t>For 480 kHz and 960 kHz SCS, UE is not expected to receive downlink data or control channel or reference signals with different QCL-D properties on adjacent symbols within a slot.</w:t>
        </w:r>
      </w:moveFrom>
    </w:p>
    <w:moveFromRangeEnd w:id="85"/>
    <w:p w14:paraId="6D298A07" w14:textId="71871F82" w:rsidR="00DB67D3" w:rsidRDefault="00DB67D3" w:rsidP="00086B94">
      <w:pPr>
        <w:pStyle w:val="ListParagraph"/>
        <w:numPr>
          <w:ilvl w:val="1"/>
          <w:numId w:val="15"/>
        </w:numPr>
        <w:spacing w:line="276" w:lineRule="auto"/>
        <w:rPr>
          <w:rFonts w:ascii="Arial" w:hAnsi="Arial" w:cs="Arial"/>
          <w:szCs w:val="20"/>
        </w:rPr>
      </w:pPr>
      <w:r>
        <w:rPr>
          <w:rFonts w:ascii="Arial" w:hAnsi="Arial" w:cs="Arial"/>
          <w:szCs w:val="20"/>
        </w:rPr>
        <w:t>From [</w:t>
      </w:r>
      <w:r w:rsidR="00086B94">
        <w:rPr>
          <w:rFonts w:ascii="Arial" w:hAnsi="Arial" w:cs="Arial"/>
          <w:szCs w:val="20"/>
        </w:rPr>
        <w:t xml:space="preserve">Nokia/NSB, </w:t>
      </w:r>
      <w:r>
        <w:rPr>
          <w:rFonts w:ascii="Arial" w:hAnsi="Arial" w:cs="Arial"/>
          <w:szCs w:val="20"/>
        </w:rPr>
        <w:t>6]:</w:t>
      </w:r>
    </w:p>
    <w:p w14:paraId="2FCC194E" w14:textId="3CF1AF8D"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If some of PDSCHs in multi-PDSCH scheduling are allocated with scheduling offset less than </w:t>
      </w:r>
      <w:proofErr w:type="spellStart"/>
      <w:r w:rsidRPr="00DB67D3">
        <w:rPr>
          <w:rFonts w:ascii="Arial" w:hAnsi="Arial" w:cs="Arial"/>
          <w:szCs w:val="20"/>
        </w:rPr>
        <w:t>timeDurationForQCL</w:t>
      </w:r>
      <w:proofErr w:type="spellEnd"/>
      <w:r w:rsidRPr="00DB67D3">
        <w:rPr>
          <w:rFonts w:ascii="Arial" w:hAnsi="Arial" w:cs="Arial"/>
          <w:szCs w:val="20"/>
        </w:rPr>
        <w:t xml:space="preserve"> the UE would have different QCL assumptions for the PDSCHs allocated with scheduling offset than </w:t>
      </w:r>
      <w:proofErr w:type="spellStart"/>
      <w:r w:rsidRPr="00DB67D3">
        <w:rPr>
          <w:rFonts w:ascii="Arial" w:hAnsi="Arial" w:cs="Arial"/>
          <w:szCs w:val="20"/>
        </w:rPr>
        <w:t>timeDurationForQCL</w:t>
      </w:r>
      <w:proofErr w:type="spellEnd"/>
      <w:r w:rsidRPr="00DB67D3">
        <w:rPr>
          <w:rFonts w:ascii="Arial" w:hAnsi="Arial" w:cs="Arial"/>
          <w:szCs w:val="20"/>
        </w:rPr>
        <w:t xml:space="preserve"> and for the PDSCH allocated with scheduling offset equal to and greater than </w:t>
      </w:r>
      <w:proofErr w:type="spellStart"/>
      <w:r w:rsidRPr="00DB67D3">
        <w:rPr>
          <w:rFonts w:ascii="Arial" w:hAnsi="Arial" w:cs="Arial"/>
          <w:szCs w:val="20"/>
        </w:rPr>
        <w:t>timeDurationForQCL</w:t>
      </w:r>
      <w:proofErr w:type="spellEnd"/>
      <w:r w:rsidRPr="00DB67D3">
        <w:rPr>
          <w:rFonts w:ascii="Arial" w:hAnsi="Arial" w:cs="Arial"/>
          <w:szCs w:val="20"/>
        </w:rPr>
        <w:t>.</w:t>
      </w:r>
    </w:p>
    <w:p w14:paraId="1EE8824D" w14:textId="09A80D0B"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Consider single QCL assumption for the multi-PDSCH transmission in case of some of the PDSCHs are having lower scheduling offset than </w:t>
      </w:r>
      <w:proofErr w:type="spellStart"/>
      <w:r w:rsidRPr="00DB67D3">
        <w:rPr>
          <w:rFonts w:ascii="Arial" w:hAnsi="Arial" w:cs="Arial"/>
          <w:szCs w:val="20"/>
        </w:rPr>
        <w:t>timeDurationForQCL</w:t>
      </w:r>
      <w:proofErr w:type="spellEnd"/>
      <w:r w:rsidRPr="00DB67D3">
        <w:rPr>
          <w:rFonts w:ascii="Arial" w:hAnsi="Arial" w:cs="Arial"/>
          <w:szCs w:val="20"/>
        </w:rPr>
        <w:t>.</w:t>
      </w:r>
    </w:p>
    <w:p w14:paraId="3C1951B2" w14:textId="50BB44A4" w:rsidR="00A960FD" w:rsidRDefault="00A960FD" w:rsidP="003E0F03">
      <w:pPr>
        <w:pStyle w:val="ListParagraph"/>
        <w:numPr>
          <w:ilvl w:val="1"/>
          <w:numId w:val="15"/>
        </w:numPr>
        <w:spacing w:line="276" w:lineRule="auto"/>
        <w:rPr>
          <w:rFonts w:ascii="Arial" w:hAnsi="Arial" w:cs="Arial"/>
          <w:szCs w:val="20"/>
        </w:rPr>
      </w:pPr>
      <w:r>
        <w:rPr>
          <w:rFonts w:ascii="Arial" w:hAnsi="Arial" w:cs="Arial"/>
          <w:szCs w:val="20"/>
        </w:rPr>
        <w:t>From [</w:t>
      </w:r>
      <w:r w:rsidR="003E0F03">
        <w:rPr>
          <w:rFonts w:ascii="Arial" w:hAnsi="Arial" w:cs="Arial"/>
          <w:szCs w:val="20"/>
        </w:rPr>
        <w:t xml:space="preserve">Qualcomm, </w:t>
      </w:r>
      <w:r>
        <w:rPr>
          <w:rFonts w:ascii="Arial" w:hAnsi="Arial" w:cs="Arial"/>
          <w:szCs w:val="20"/>
        </w:rPr>
        <w:t>18]:</w:t>
      </w:r>
    </w:p>
    <w:p w14:paraId="28978FA5" w14:textId="5084EF1E" w:rsidR="00A960FD" w:rsidRDefault="00A960FD" w:rsidP="003E0F03">
      <w:pPr>
        <w:pStyle w:val="ListParagraph"/>
        <w:numPr>
          <w:ilvl w:val="2"/>
          <w:numId w:val="15"/>
        </w:numPr>
        <w:spacing w:line="276" w:lineRule="auto"/>
        <w:rPr>
          <w:rFonts w:ascii="Arial" w:hAnsi="Arial" w:cs="Arial"/>
          <w:szCs w:val="20"/>
        </w:rPr>
      </w:pPr>
      <w:r w:rsidRPr="00A960FD">
        <w:rPr>
          <w:rFonts w:ascii="Arial" w:hAnsi="Arial" w:cs="Arial"/>
          <w:szCs w:val="20"/>
        </w:rPr>
        <w:t>Support default PDSCH beam invariant across slots to facilitate cross-slot combining for new SCSs.</w:t>
      </w:r>
    </w:p>
    <w:p w14:paraId="54D2B626" w14:textId="5DCFBA3F" w:rsidR="00C4284E" w:rsidRPr="002D0BA3" w:rsidRDefault="00C4284E" w:rsidP="00C4284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3</w:t>
      </w:r>
      <w:r w:rsidRPr="002D0BA3">
        <w:rPr>
          <w:rFonts w:ascii="Arial" w:hAnsi="Arial" w:cs="Arial"/>
          <w:b/>
          <w:bCs/>
          <w:szCs w:val="20"/>
          <w:u w:val="single"/>
        </w:rPr>
        <w:t>:</w:t>
      </w:r>
    </w:p>
    <w:p w14:paraId="32A2BE53" w14:textId="208208A3" w:rsidR="00C4284E" w:rsidRDefault="00C4284E" w:rsidP="00C4284E">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Table 5. </w:t>
      </w:r>
    </w:p>
    <w:p w14:paraId="73BA8023" w14:textId="77777777" w:rsidR="00C4284E" w:rsidRPr="00C4284E" w:rsidRDefault="00C4284E" w:rsidP="00C4284E">
      <w:pPr>
        <w:spacing w:line="276" w:lineRule="auto"/>
        <w:rPr>
          <w:rFonts w:ascii="Arial" w:hAnsi="Arial" w:cs="Arial"/>
          <w:szCs w:val="20"/>
        </w:rPr>
      </w:pPr>
    </w:p>
    <w:p w14:paraId="49D00B56" w14:textId="46815EF4" w:rsidR="00A960FD" w:rsidRDefault="00A960FD" w:rsidP="00A960FD">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5</w:t>
      </w:r>
      <w:r>
        <w:rPr>
          <w:rFonts w:ascii="Arial" w:hAnsi="Arial" w:cs="Arial"/>
          <w:szCs w:val="20"/>
        </w:rPr>
        <w:t xml:space="preserve"> 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A1C89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A1C89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A1C89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3E545E3A"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xml:space="preserve">, </w:t>
            </w:r>
            <w:del w:id="88" w:author="Author">
              <w:r w:rsidR="00EA4436" w:rsidDel="000133E0">
                <w:rPr>
                  <w:rFonts w:ascii="Arial" w:hAnsi="Arial" w:cs="Arial"/>
                  <w:bCs/>
                  <w:sz w:val="18"/>
                  <w:szCs w:val="20"/>
                </w:rPr>
                <w:delText>Huawei/HiSi</w:delText>
              </w:r>
            </w:del>
            <w:ins w:id="89" w:author="Author">
              <w:del w:id="90" w:author="Author">
                <w:r w:rsidR="00D668D7" w:rsidDel="000133E0">
                  <w:rPr>
                    <w:rFonts w:ascii="Arial" w:hAnsi="Arial" w:cs="Arial"/>
                    <w:bCs/>
                    <w:sz w:val="18"/>
                    <w:szCs w:val="20"/>
                  </w:rPr>
                  <w:delText xml:space="preserve">, </w:delText>
                </w:r>
              </w:del>
              <w:proofErr w:type="spellStart"/>
              <w:r w:rsidR="00D668D7">
                <w:rPr>
                  <w:rFonts w:ascii="Arial" w:hAnsi="Arial" w:cs="Arial"/>
                  <w:bCs/>
                  <w:sz w:val="18"/>
                  <w:szCs w:val="20"/>
                </w:rPr>
                <w:t>Futurewei</w:t>
              </w:r>
              <w:proofErr w:type="spellEnd"/>
              <w:r w:rsidR="00D668D7">
                <w:rPr>
                  <w:rFonts w:ascii="Arial" w:hAnsi="Arial" w:cs="Arial"/>
                  <w:bCs/>
                  <w:sz w:val="18"/>
                  <w:szCs w:val="20"/>
                </w:rPr>
                <w:t>, Ericsson</w:t>
              </w:r>
              <w:r w:rsidR="000133E0">
                <w:rPr>
                  <w:rFonts w:ascii="Arial" w:hAnsi="Arial" w:cs="Arial"/>
                  <w:bCs/>
                  <w:sz w:val="18"/>
                  <w:szCs w:val="20"/>
                </w:rPr>
                <w:t>, ZTE/</w:t>
              </w:r>
              <w:proofErr w:type="spellStart"/>
              <w:r w:rsidR="000133E0">
                <w:rPr>
                  <w:rFonts w:ascii="Arial" w:hAnsi="Arial" w:cs="Arial"/>
                  <w:bCs/>
                  <w:sz w:val="18"/>
                  <w:szCs w:val="20"/>
                </w:rPr>
                <w:t>Sanechips</w:t>
              </w:r>
            </w:ins>
            <w:proofErr w:type="spellEnd"/>
          </w:p>
          <w:p w14:paraId="00FBEB36" w14:textId="0C2D46EE"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9939AB">
              <w:rPr>
                <w:rFonts w:ascii="Arial" w:hAnsi="Arial" w:cs="Arial"/>
                <w:bCs/>
                <w:sz w:val="18"/>
                <w:szCs w:val="20"/>
              </w:rPr>
              <w:t xml:space="preserve">CATT, </w:t>
            </w:r>
            <w:r w:rsidR="00A960FD">
              <w:rPr>
                <w:rFonts w:ascii="Arial" w:hAnsi="Arial" w:cs="Arial"/>
                <w:bCs/>
                <w:sz w:val="18"/>
                <w:szCs w:val="20"/>
              </w:rPr>
              <w:t xml:space="preserve">Samsung, </w:t>
            </w:r>
            <w:proofErr w:type="spellStart"/>
            <w:r w:rsidR="00A960FD">
              <w:rPr>
                <w:rFonts w:ascii="Arial" w:hAnsi="Arial" w:cs="Arial"/>
                <w:bCs/>
                <w:sz w:val="18"/>
                <w:szCs w:val="20"/>
              </w:rPr>
              <w:t>Convida</w:t>
            </w:r>
            <w:proofErr w:type="spellEnd"/>
            <w:ins w:id="91" w:author="Author">
              <w:r w:rsidR="000133E0">
                <w:rPr>
                  <w:rFonts w:ascii="Arial" w:hAnsi="Arial" w:cs="Arial"/>
                  <w:bCs/>
                  <w:sz w:val="18"/>
                  <w:szCs w:val="20"/>
                </w:rPr>
                <w:t>, Huawei/</w:t>
              </w:r>
              <w:proofErr w:type="spellStart"/>
              <w:r w:rsidR="000133E0">
                <w:rPr>
                  <w:rFonts w:ascii="Arial" w:hAnsi="Arial" w:cs="Arial"/>
                  <w:bCs/>
                  <w:sz w:val="18"/>
                  <w:szCs w:val="20"/>
                </w:rPr>
                <w:t>HiSi</w:t>
              </w:r>
            </w:ins>
            <w:proofErr w:type="spellEnd"/>
          </w:p>
        </w:tc>
      </w:tr>
    </w:tbl>
    <w:p w14:paraId="53C2FB77" w14:textId="130E41EB" w:rsidR="00DB67D3" w:rsidRDefault="00DB67D3" w:rsidP="00DB67D3">
      <w:pPr>
        <w:rPr>
          <w:lang w:val="en-GB"/>
        </w:rPr>
      </w:pPr>
    </w:p>
    <w:p w14:paraId="598BC3D3" w14:textId="094F505A" w:rsidR="005A3BBD" w:rsidRPr="002D0BA3" w:rsidRDefault="005A3BBD" w:rsidP="005A3BBD">
      <w:pPr>
        <w:spacing w:line="276" w:lineRule="auto"/>
        <w:rPr>
          <w:rFonts w:ascii="Arial" w:hAnsi="Arial" w:cs="Arial"/>
          <w:b/>
          <w:bCs/>
          <w:szCs w:val="20"/>
          <w:u w:val="single"/>
        </w:rPr>
      </w:pPr>
      <w:r>
        <w:rPr>
          <w:rFonts w:ascii="Arial" w:hAnsi="Arial" w:cs="Arial"/>
          <w:b/>
          <w:bCs/>
          <w:szCs w:val="20"/>
          <w:u w:val="single"/>
        </w:rPr>
        <w:t>Observation 3</w:t>
      </w:r>
      <w:r w:rsidRPr="002D0BA3">
        <w:rPr>
          <w:rFonts w:ascii="Arial" w:hAnsi="Arial" w:cs="Arial"/>
          <w:b/>
          <w:bCs/>
          <w:szCs w:val="20"/>
          <w:u w:val="single"/>
        </w:rPr>
        <w:t>:</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73BAA853" w14:textId="77777777" w:rsidR="005A3BBD" w:rsidRDefault="005A3BBD" w:rsidP="00DB67D3">
      <w:pPr>
        <w:rPr>
          <w:lang w:val="en-GB"/>
        </w:rPr>
      </w:pPr>
    </w:p>
    <w:p w14:paraId="0A2F4E06" w14:textId="34EC0307" w:rsidR="00A960FD" w:rsidRDefault="00A960FD" w:rsidP="00A960FD">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3</w:t>
      </w:r>
      <w:r>
        <w:rPr>
          <w:rFonts w:ascii="Arial" w:hAnsi="Arial" w:cs="Arial"/>
          <w:szCs w:val="20"/>
        </w:rPr>
        <w:t xml:space="preserve">: </w:t>
      </w:r>
    </w:p>
    <w:p w14:paraId="12EB41AB" w14:textId="2FD9F93A"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 scheduled by a single DCI.</w:t>
      </w:r>
    </w:p>
    <w:p w14:paraId="6048E966" w14:textId="77777777" w:rsidR="00295BB5" w:rsidRPr="00DB67D3" w:rsidRDefault="00295BB5" w:rsidP="00DB67D3">
      <w:pPr>
        <w:rPr>
          <w:lang w:val="en-GB"/>
        </w:rPr>
      </w:pPr>
    </w:p>
    <w:p w14:paraId="2E8409E4" w14:textId="6845CF89" w:rsidR="00A960FD" w:rsidRPr="00945920" w:rsidRDefault="00A960FD" w:rsidP="00A960FD">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6</w:t>
      </w:r>
      <w:r w:rsidRPr="00945920">
        <w:rPr>
          <w:rFonts w:ascii="Arial" w:hAnsi="Arial" w:cs="Arial"/>
          <w:szCs w:val="20"/>
        </w:rPr>
        <w:t xml:space="preserve"> Additional inputs: issue </w:t>
      </w:r>
      <w:r>
        <w:rPr>
          <w:rFonts w:ascii="Arial" w:hAnsi="Arial" w:cs="Arial"/>
          <w:szCs w:val="20"/>
        </w:rPr>
        <w:t>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A1C89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9DBF5B9" w14:textId="77777777" w:rsidR="00D668D7"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p w14:paraId="60794A3A" w14:textId="61E1918B" w:rsidR="00A960FD" w:rsidRPr="00A355E8" w:rsidRDefault="00D668D7" w:rsidP="008A4AC8">
            <w:pPr>
              <w:snapToGrid w:val="0"/>
              <w:rPr>
                <w:rFonts w:ascii="Arial" w:hAnsi="Arial" w:cs="Arial"/>
                <w:bCs/>
                <w:sz w:val="18"/>
                <w:szCs w:val="20"/>
              </w:rPr>
            </w:pPr>
            <w:r w:rsidRPr="00D668D7">
              <w:rPr>
                <w:rFonts w:ascii="Arial" w:hAnsi="Arial" w:cs="Arial"/>
                <w:bCs/>
                <w:color w:val="0070C0"/>
                <w:sz w:val="18"/>
                <w:szCs w:val="20"/>
              </w:rPr>
              <w:t>[Mod] Updated the position in Table 5.</w:t>
            </w:r>
            <w:r w:rsidR="00A355E8">
              <w:rPr>
                <w:rFonts w:ascii="Arial" w:hAnsi="Arial" w:cs="Arial"/>
                <w:bCs/>
                <w:sz w:val="18"/>
                <w:szCs w:val="20"/>
              </w:rPr>
              <w:t xml:space="preserve">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 xml:space="preserve">To clarify, our proposal of single beam is for PDSCHs with scheduling offset less than </w:t>
            </w:r>
            <w:proofErr w:type="spellStart"/>
            <w:r w:rsidRPr="000B694F">
              <w:rPr>
                <w:rFonts w:ascii="Arial" w:hAnsi="Arial" w:cs="Arial"/>
                <w:bCs/>
                <w:sz w:val="18"/>
                <w:szCs w:val="20"/>
              </w:rPr>
              <w:t>timeForQCLDuration</w:t>
            </w:r>
            <w:proofErr w:type="spellEnd"/>
            <w:r w:rsidRPr="000B694F">
              <w:rPr>
                <w:rFonts w:ascii="Arial" w:hAnsi="Arial" w:cs="Arial"/>
                <w:bCs/>
                <w:sz w:val="18"/>
                <w:szCs w:val="20"/>
              </w:rPr>
              <w:t>,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 xml:space="preserve">with scheduling offset less than </w:t>
            </w:r>
            <w:proofErr w:type="spellStart"/>
            <w:r w:rsidRPr="000A4881">
              <w:rPr>
                <w:rFonts w:ascii="Arial" w:hAnsi="Arial" w:cs="Arial"/>
                <w:bCs/>
                <w:sz w:val="18"/>
                <w:szCs w:val="20"/>
              </w:rPr>
              <w:t>timeForQCLDuration</w:t>
            </w:r>
            <w:proofErr w:type="spellEnd"/>
            <w:r>
              <w:rPr>
                <w:rFonts w:ascii="Arial" w:hAnsi="Arial" w:cs="Arial"/>
                <w:bCs/>
                <w:sz w:val="18"/>
                <w:szCs w:val="20"/>
              </w:rPr>
              <w:t xml:space="preserve"> for lower latency. </w:t>
            </w:r>
          </w:p>
          <w:p w14:paraId="0FE402EB" w14:textId="1FC7E3F3" w:rsidR="00341979" w:rsidRDefault="00D668D7" w:rsidP="008A4AC8">
            <w:pPr>
              <w:snapToGrid w:val="0"/>
              <w:rPr>
                <w:rFonts w:ascii="Arial" w:hAnsi="Arial" w:cs="Arial"/>
                <w:bCs/>
                <w:sz w:val="18"/>
                <w:szCs w:val="20"/>
              </w:rPr>
            </w:pPr>
            <w:r w:rsidRPr="00D668D7">
              <w:rPr>
                <w:rFonts w:ascii="Arial" w:hAnsi="Arial" w:cs="Arial"/>
                <w:bCs/>
                <w:color w:val="0070C0"/>
                <w:sz w:val="18"/>
                <w:szCs w:val="20"/>
              </w:rPr>
              <w:t xml:space="preserve">[Mod] </w:t>
            </w:r>
            <w:r>
              <w:rPr>
                <w:rFonts w:ascii="Arial" w:hAnsi="Arial" w:cs="Arial"/>
                <w:bCs/>
                <w:color w:val="0070C0"/>
                <w:sz w:val="18"/>
                <w:szCs w:val="20"/>
              </w:rPr>
              <w:t xml:space="preserve">Please correct the position in Table 5 if my understanding is wrong. </w:t>
            </w: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6143B66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2CC89FE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2E4A8880" w14:textId="6D45A069" w:rsidR="00D668D7" w:rsidRPr="00D668D7" w:rsidRDefault="00D668D7" w:rsidP="00D668D7">
            <w:pPr>
              <w:snapToGrid w:val="0"/>
              <w:rPr>
                <w:rFonts w:ascii="Arial" w:hAnsi="Arial" w:cs="Arial"/>
                <w:bCs/>
                <w:szCs w:val="20"/>
              </w:rPr>
            </w:pPr>
            <w:r w:rsidRPr="00D668D7">
              <w:rPr>
                <w:rFonts w:ascii="Arial" w:hAnsi="Arial" w:cs="Arial"/>
                <w:bCs/>
                <w:color w:val="0070C0"/>
                <w:sz w:val="20"/>
                <w:szCs w:val="18"/>
              </w:rPr>
              <w:t>[Mod] Reflected the position in Table 5.</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If multi-TRP is supported at </w:t>
            </w:r>
            <w:proofErr w:type="spellStart"/>
            <w:r>
              <w:rPr>
                <w:rFonts w:ascii="Arial" w:hAnsi="Arial" w:cs="Arial"/>
                <w:bCs/>
                <w:sz w:val="18"/>
                <w:szCs w:val="20"/>
              </w:rPr>
              <w:t>gNB</w:t>
            </w:r>
            <w:proofErr w:type="spellEnd"/>
            <w:r>
              <w:rPr>
                <w:rFonts w:ascii="Arial" w:hAnsi="Arial" w:cs="Arial"/>
                <w:bCs/>
                <w:sz w:val="18"/>
                <w:szCs w:val="20"/>
              </w:rPr>
              <w:t xml:space="preserve">,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11B3F89" w14:textId="1501E05F" w:rsidR="00D668D7" w:rsidRPr="00D668D7" w:rsidRDefault="00055E08" w:rsidP="00BC4180">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sidRPr="000B694F">
              <w:rPr>
                <w:rFonts w:ascii="Arial" w:hAnsi="Arial" w:cs="Arial"/>
                <w:bCs/>
                <w:sz w:val="18"/>
                <w:szCs w:val="20"/>
              </w:rPr>
              <w:t xml:space="preserve">less than </w:t>
            </w:r>
            <w:proofErr w:type="spellStart"/>
            <w:r w:rsidRPr="000B694F">
              <w:rPr>
                <w:rFonts w:ascii="Arial" w:hAnsi="Arial" w:cs="Arial"/>
                <w:bCs/>
                <w:sz w:val="18"/>
                <w:szCs w:val="20"/>
              </w:rPr>
              <w:t>timeForQCLDuration</w:t>
            </w:r>
            <w:proofErr w:type="spellEnd"/>
            <w:r>
              <w:rPr>
                <w:rFonts w:ascii="Arial" w:hAnsi="Arial" w:cs="Arial"/>
                <w:bCs/>
                <w:sz w:val="18"/>
                <w:szCs w:val="20"/>
              </w:rPr>
              <w:t>.</w:t>
            </w:r>
          </w:p>
        </w:tc>
      </w:tr>
      <w:tr w:rsidR="000133E0" w:rsidRPr="00F0575A" w14:paraId="61F86AA2" w14:textId="77777777" w:rsidTr="00055E08">
        <w:tc>
          <w:tcPr>
            <w:tcW w:w="1525" w:type="dxa"/>
          </w:tcPr>
          <w:p w14:paraId="42078355" w14:textId="7356A0E3" w:rsidR="000133E0" w:rsidRDefault="000133E0" w:rsidP="000133E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D6714C8" w14:textId="77777777" w:rsidR="000133E0" w:rsidRDefault="000133E0" w:rsidP="000133E0">
            <w:pPr>
              <w:snapToGrid w:val="0"/>
              <w:spacing w:line="240" w:lineRule="auto"/>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56952149" w14:textId="77777777" w:rsidR="000133E0" w:rsidRDefault="000133E0" w:rsidP="000133E0">
            <w:pPr>
              <w:snapToGrid w:val="0"/>
              <w:spacing w:line="240" w:lineRule="auto"/>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2F1C4455"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54638A9" w14:textId="0B6CE294"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774095C3" w14:textId="77777777" w:rsidTr="00055E08">
        <w:tc>
          <w:tcPr>
            <w:tcW w:w="1525" w:type="dxa"/>
          </w:tcPr>
          <w:p w14:paraId="75BF7DC9" w14:textId="2DDB89D8" w:rsidR="000133E0" w:rsidRDefault="000133E0" w:rsidP="000133E0">
            <w:pPr>
              <w:snapToGrid w:val="0"/>
              <w:rPr>
                <w:rFonts w:ascii="Arial" w:eastAsia="Malgun Gothic" w:hAnsi="Arial" w:cs="Arial"/>
                <w:sz w:val="18"/>
                <w:szCs w:val="20"/>
              </w:rPr>
            </w:pPr>
            <w:r>
              <w:rPr>
                <w:rFonts w:ascii="Arial" w:eastAsia="SimSun" w:hAnsi="Arial" w:cs="Arial" w:hint="eastAsia"/>
                <w:sz w:val="18"/>
                <w:szCs w:val="18"/>
                <w:lang w:eastAsia="zh-CN"/>
              </w:rPr>
              <w:t xml:space="preserve">ZTE, </w:t>
            </w:r>
            <w:proofErr w:type="spellStart"/>
            <w:r>
              <w:rPr>
                <w:rFonts w:ascii="Arial" w:eastAsia="SimSun" w:hAnsi="Arial" w:cs="Arial" w:hint="eastAsia"/>
                <w:sz w:val="18"/>
                <w:szCs w:val="18"/>
                <w:lang w:eastAsia="zh-CN"/>
              </w:rPr>
              <w:t>Sanechips</w:t>
            </w:r>
            <w:proofErr w:type="spellEnd"/>
          </w:p>
        </w:tc>
        <w:tc>
          <w:tcPr>
            <w:tcW w:w="8460" w:type="dxa"/>
          </w:tcPr>
          <w:p w14:paraId="5A440147" w14:textId="77777777" w:rsidR="000133E0" w:rsidRDefault="000133E0" w:rsidP="000133E0">
            <w:pPr>
              <w:snapToGrid w:val="0"/>
              <w:rPr>
                <w:rFonts w:ascii="Arial" w:eastAsia="SimSun" w:hAnsi="Arial" w:cs="Arial"/>
                <w:bCs/>
                <w:sz w:val="18"/>
                <w:szCs w:val="18"/>
                <w:lang w:eastAsia="zh-CN"/>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lang w:eastAsia="zh-CN"/>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lang w:eastAsia="zh-CN"/>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lang w:eastAsia="zh-CN"/>
              </w:rPr>
              <w:t>, original text is copied below:</w:t>
            </w:r>
          </w:p>
          <w:p w14:paraId="0FD594B3" w14:textId="77777777" w:rsidR="000133E0" w:rsidRDefault="000133E0" w:rsidP="000133E0">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4E4990B0" w14:textId="0FB65D77"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46E20253" w14:textId="77777777" w:rsidTr="00055E08">
        <w:tc>
          <w:tcPr>
            <w:tcW w:w="1525" w:type="dxa"/>
          </w:tcPr>
          <w:p w14:paraId="31B399A4" w14:textId="7120C58C" w:rsidR="000133E0" w:rsidRDefault="000133E0" w:rsidP="000133E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5219E7E4" w14:textId="4495EFDD" w:rsidR="000133E0" w:rsidRDefault="000133E0" w:rsidP="000133E0">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7C06BE" w:rsidRPr="00F0575A" w14:paraId="2CC8572E" w14:textId="77777777" w:rsidTr="00055E08">
        <w:trPr>
          <w:ins w:id="92" w:author="Author"/>
        </w:trPr>
        <w:tc>
          <w:tcPr>
            <w:tcW w:w="1525" w:type="dxa"/>
          </w:tcPr>
          <w:p w14:paraId="5BED48D4" w14:textId="6CEA0F3D" w:rsidR="007C06BE" w:rsidRDefault="007C06BE" w:rsidP="007C06BE">
            <w:pPr>
              <w:snapToGrid w:val="0"/>
              <w:rPr>
                <w:ins w:id="93" w:author="Author"/>
                <w:rFonts w:ascii="Arial" w:eastAsia="Malgun Gothic" w:hAnsi="Arial" w:cs="Arial"/>
                <w:sz w:val="18"/>
                <w:szCs w:val="20"/>
              </w:rPr>
            </w:pPr>
            <w:ins w:id="94" w:author="Author">
              <w:r>
                <w:rPr>
                  <w:rFonts w:ascii="Arial" w:hAnsi="Arial" w:cs="Arial"/>
                  <w:sz w:val="18"/>
                  <w:szCs w:val="20"/>
                </w:rPr>
                <w:t>Intel</w:t>
              </w:r>
            </w:ins>
          </w:p>
        </w:tc>
        <w:tc>
          <w:tcPr>
            <w:tcW w:w="8460" w:type="dxa"/>
          </w:tcPr>
          <w:p w14:paraId="390FC369" w14:textId="6A577844" w:rsidR="007C06BE" w:rsidRDefault="007C06BE" w:rsidP="007C06BE">
            <w:pPr>
              <w:snapToGrid w:val="0"/>
              <w:rPr>
                <w:ins w:id="95" w:author="Author"/>
                <w:rFonts w:ascii="Arial" w:eastAsia="Malgun Gothic" w:hAnsi="Arial" w:cs="Arial"/>
                <w:bCs/>
                <w:sz w:val="18"/>
                <w:szCs w:val="20"/>
              </w:rPr>
            </w:pPr>
            <w:ins w:id="96" w:author="Author">
              <w:r w:rsidRPr="00FF599B">
                <w:rPr>
                  <w:rFonts w:ascii="Arial" w:hAnsi="Arial" w:cs="Arial"/>
                  <w:bCs/>
                  <w:sz w:val="18"/>
                  <w:szCs w:val="20"/>
                </w:rPr>
                <w:t>Agree with moderator’s proposal</w:t>
              </w:r>
            </w:ins>
          </w:p>
        </w:tc>
      </w:tr>
    </w:tbl>
    <w:p w14:paraId="105E49DA" w14:textId="5985486C"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38EDF107"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7860611D" w14:textId="6612C1E1" w:rsidR="002A364B" w:rsidRPr="002A364B" w:rsidRDefault="002A364B" w:rsidP="002A364B">
      <w:pPr>
        <w:pStyle w:val="ListParagraph"/>
        <w:numPr>
          <w:ilvl w:val="0"/>
          <w:numId w:val="15"/>
        </w:numPr>
        <w:snapToGrid w:val="0"/>
        <w:rPr>
          <w:rFonts w:ascii="Arial" w:hAnsi="Arial" w:cs="Arial"/>
          <w:sz w:val="18"/>
          <w:szCs w:val="20"/>
        </w:rPr>
      </w:pPr>
      <w:r w:rsidRPr="00971E1A">
        <w:rPr>
          <w:rFonts w:ascii="Arial" w:hAnsi="Arial" w:cs="Arial"/>
        </w:rPr>
        <w:t>Support enhancements on periodic RS transmissions to deal with LBT failure</w:t>
      </w:r>
    </w:p>
    <w:p w14:paraId="5BC4D2C2" w14:textId="7C8D89B7" w:rsidR="00C83423" w:rsidRDefault="00C83423" w:rsidP="00971E1A">
      <w:pPr>
        <w:pStyle w:val="ListParagraph"/>
        <w:numPr>
          <w:ilvl w:val="1"/>
          <w:numId w:val="15"/>
        </w:numPr>
        <w:spacing w:line="276" w:lineRule="auto"/>
        <w:rPr>
          <w:rFonts w:ascii="Arial" w:hAnsi="Arial" w:cs="Arial"/>
          <w:szCs w:val="20"/>
        </w:rPr>
      </w:pPr>
      <w:r>
        <w:rPr>
          <w:rFonts w:ascii="Arial" w:hAnsi="Arial" w:cs="Arial"/>
          <w:szCs w:val="20"/>
        </w:rPr>
        <w:t>From [</w:t>
      </w:r>
      <w:r w:rsidR="004226C3">
        <w:rPr>
          <w:rFonts w:ascii="Arial" w:hAnsi="Arial" w:cs="Arial"/>
          <w:szCs w:val="20"/>
        </w:rPr>
        <w:t>Lenovo/</w:t>
      </w:r>
      <w:proofErr w:type="spellStart"/>
      <w:r w:rsidR="004226C3">
        <w:rPr>
          <w:rFonts w:ascii="Arial" w:hAnsi="Arial" w:cs="Arial"/>
          <w:szCs w:val="20"/>
        </w:rPr>
        <w:t>MotM</w:t>
      </w:r>
      <w:proofErr w:type="spellEnd"/>
      <w:r w:rsidR="004226C3">
        <w:rPr>
          <w:rFonts w:ascii="Arial" w:hAnsi="Arial" w:cs="Arial"/>
          <w:szCs w:val="20"/>
        </w:rPr>
        <w:t xml:space="preserve">, </w:t>
      </w:r>
      <w:r>
        <w:rPr>
          <w:rFonts w:ascii="Arial" w:hAnsi="Arial" w:cs="Arial"/>
          <w:szCs w:val="20"/>
        </w:rPr>
        <w:t>2]:</w:t>
      </w:r>
    </w:p>
    <w:p w14:paraId="63D751C5" w14:textId="77777777" w:rsidR="00C83423" w:rsidRPr="00C83423" w:rsidRDefault="00C83423" w:rsidP="00971E1A">
      <w:pPr>
        <w:pStyle w:val="ListParagraph"/>
        <w:numPr>
          <w:ilvl w:val="2"/>
          <w:numId w:val="15"/>
        </w:numPr>
        <w:spacing w:line="276" w:lineRule="auto"/>
        <w:rPr>
          <w:rFonts w:ascii="Arial" w:hAnsi="Arial" w:cs="Arial"/>
          <w:szCs w:val="20"/>
        </w:rPr>
      </w:pPr>
      <w:r w:rsidRPr="00C83423">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Dynamic switching of the QCL assumption (beams) for periodic RS transmission where consecutive LBT failures are encountered</w:t>
      </w:r>
    </w:p>
    <w:p w14:paraId="0A83707C" w14:textId="1E2FF5AF" w:rsidR="00E47DCE" w:rsidRDefault="00E47DCE" w:rsidP="00971E1A">
      <w:pPr>
        <w:pStyle w:val="ListParagraph"/>
        <w:numPr>
          <w:ilvl w:val="1"/>
          <w:numId w:val="15"/>
        </w:numPr>
        <w:spacing w:line="276" w:lineRule="auto"/>
        <w:rPr>
          <w:rFonts w:ascii="Arial" w:hAnsi="Arial" w:cs="Arial"/>
          <w:szCs w:val="20"/>
        </w:rPr>
      </w:pPr>
      <w:r>
        <w:rPr>
          <w:rFonts w:ascii="Arial" w:hAnsi="Arial" w:cs="Arial"/>
          <w:szCs w:val="20"/>
        </w:rPr>
        <w:t>From [</w:t>
      </w:r>
      <w:r w:rsidR="00923330">
        <w:rPr>
          <w:rFonts w:ascii="Arial" w:hAnsi="Arial" w:cs="Arial"/>
          <w:szCs w:val="20"/>
        </w:rPr>
        <w:t xml:space="preserve">Nokia/NSB, </w:t>
      </w:r>
      <w:r>
        <w:rPr>
          <w:rFonts w:ascii="Arial" w:hAnsi="Arial" w:cs="Arial"/>
          <w:szCs w:val="20"/>
        </w:rPr>
        <w:t>6]:</w:t>
      </w:r>
    </w:p>
    <w:p w14:paraId="47415D3E" w14:textId="62C3F72F"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sidRPr="00E47DCE">
        <w:rPr>
          <w:rFonts w:ascii="Arial" w:hAnsi="Arial" w:cs="Arial"/>
          <w:szCs w:val="20"/>
        </w:rPr>
        <w:t>TypeD</w:t>
      </w:r>
      <w:proofErr w:type="spellEnd"/>
      <w:r w:rsidRPr="00E47DCE">
        <w:rPr>
          <w:rFonts w:ascii="Arial" w:hAnsi="Arial" w:cs="Arial"/>
          <w:szCs w:val="20"/>
        </w:rPr>
        <w:t xml:space="preserve"> source)</w:t>
      </w:r>
    </w:p>
    <w:p w14:paraId="3EA65AE8"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Multiple transmission opportunities for the P-TRS within </w:t>
      </w:r>
      <w:proofErr w:type="gramStart"/>
      <w:r w:rsidRPr="00E47DCE">
        <w:rPr>
          <w:rFonts w:ascii="Arial" w:hAnsi="Arial" w:cs="Arial"/>
          <w:szCs w:val="20"/>
        </w:rPr>
        <w:t>a time period</w:t>
      </w:r>
      <w:proofErr w:type="gramEnd"/>
    </w:p>
    <w:p w14:paraId="313465B7" w14:textId="6A2E6683"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w:t>
      </w:r>
      <w:proofErr w:type="spellStart"/>
      <w:r w:rsidRPr="00E47DCE">
        <w:rPr>
          <w:rFonts w:ascii="Arial" w:hAnsi="Arial" w:cs="Arial"/>
          <w:szCs w:val="20"/>
        </w:rPr>
        <w:t>QCLed</w:t>
      </w:r>
      <w:proofErr w:type="spellEnd"/>
      <w:r w:rsidRPr="00E47DCE">
        <w:rPr>
          <w:rFonts w:ascii="Arial" w:hAnsi="Arial" w:cs="Arial"/>
          <w:szCs w:val="20"/>
        </w:rPr>
        <w:t xml:space="preserve"> with the LBT beam of the COT). </w:t>
      </w:r>
    </w:p>
    <w:p w14:paraId="7A4BDF8E" w14:textId="2F276415"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5A2AFA">
        <w:rPr>
          <w:rFonts w:ascii="Arial" w:hAnsi="Arial" w:cs="Arial"/>
          <w:szCs w:val="20"/>
        </w:rPr>
        <w:t xml:space="preserve">LGE, </w:t>
      </w:r>
      <w:r>
        <w:rPr>
          <w:rFonts w:ascii="Arial" w:hAnsi="Arial" w:cs="Arial"/>
          <w:szCs w:val="20"/>
        </w:rPr>
        <w:t>12]:</w:t>
      </w:r>
    </w:p>
    <w:p w14:paraId="5932EF27"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552A1083" w14:textId="1795095F"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7A6D17">
        <w:rPr>
          <w:rFonts w:ascii="Arial" w:hAnsi="Arial" w:cs="Arial"/>
          <w:szCs w:val="20"/>
        </w:rPr>
        <w:t xml:space="preserve">Samsung, </w:t>
      </w:r>
      <w:r>
        <w:rPr>
          <w:rFonts w:ascii="Arial" w:hAnsi="Arial" w:cs="Arial"/>
          <w:szCs w:val="20"/>
        </w:rPr>
        <w:t>14]:</w:t>
      </w:r>
    </w:p>
    <w:p w14:paraId="19C2B8FE"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C56182">
        <w:rPr>
          <w:rFonts w:ascii="Arial" w:hAnsi="Arial" w:cs="Arial"/>
          <w:szCs w:val="20"/>
        </w:rPr>
        <w:t>Apple</w:t>
      </w:r>
      <w:r w:rsidR="00731945">
        <w:rPr>
          <w:rFonts w:ascii="Arial" w:hAnsi="Arial" w:cs="Arial"/>
          <w:szCs w:val="20"/>
        </w:rPr>
        <w:t xml:space="preserve">, </w:t>
      </w:r>
      <w:r>
        <w:rPr>
          <w:rFonts w:ascii="Arial" w:hAnsi="Arial" w:cs="Arial"/>
          <w:szCs w:val="20"/>
        </w:rPr>
        <w:t>16]:</w:t>
      </w:r>
    </w:p>
    <w:p w14:paraId="1017E31C" w14:textId="2E36DEE6"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 xml:space="preserve">Support triggering multiple A-CSI-RS transmissions on a same CC by a single DCI and a single beam measurement report to reduce the UL </w:t>
      </w:r>
      <w:proofErr w:type="spellStart"/>
      <w:r w:rsidRPr="009939AB">
        <w:rPr>
          <w:rFonts w:ascii="Arial" w:hAnsi="Arial" w:cs="Arial"/>
          <w:szCs w:val="20"/>
        </w:rPr>
        <w:t>signalling</w:t>
      </w:r>
      <w:proofErr w:type="spellEnd"/>
      <w:r w:rsidRPr="009939AB">
        <w:rPr>
          <w:rFonts w:ascii="Arial" w:hAnsi="Arial" w:cs="Arial"/>
          <w:szCs w:val="20"/>
        </w:rPr>
        <w:t xml:space="preserve"> overhead.</w:t>
      </w:r>
    </w:p>
    <w:p w14:paraId="0A11F274" w14:textId="4FD6CB4C"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sidR="002A5CC3">
        <w:rPr>
          <w:rFonts w:ascii="Arial" w:hAnsi="Arial" w:cs="Arial"/>
          <w:szCs w:val="20"/>
        </w:rPr>
        <w:t>Convida</w:t>
      </w:r>
      <w:proofErr w:type="spellEnd"/>
      <w:r w:rsidR="002A5CC3">
        <w:rPr>
          <w:rFonts w:ascii="Arial" w:hAnsi="Arial" w:cs="Arial"/>
          <w:szCs w:val="20"/>
        </w:rPr>
        <w:t xml:space="preserve">, </w:t>
      </w:r>
      <w:r>
        <w:rPr>
          <w:rFonts w:ascii="Arial" w:hAnsi="Arial" w:cs="Arial"/>
          <w:szCs w:val="20"/>
        </w:rPr>
        <w:t>17]:</w:t>
      </w:r>
    </w:p>
    <w:p w14:paraId="491D3312" w14:textId="77777777"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971E1A">
      <w:pPr>
        <w:pStyle w:val="ListParagraph"/>
        <w:numPr>
          <w:ilvl w:val="0"/>
          <w:numId w:val="15"/>
        </w:numPr>
        <w:spacing w:line="276" w:lineRule="auto"/>
        <w:rPr>
          <w:rFonts w:ascii="Arial" w:hAnsi="Arial" w:cs="Arial"/>
          <w:szCs w:val="20"/>
        </w:rPr>
      </w:pPr>
      <w:r>
        <w:rPr>
          <w:rFonts w:ascii="Arial" w:hAnsi="Arial" w:cs="Arial"/>
          <w:szCs w:val="20"/>
        </w:rPr>
        <w:t xml:space="preserve">Handling by </w:t>
      </w:r>
      <w:proofErr w:type="spellStart"/>
      <w:r>
        <w:rPr>
          <w:rFonts w:ascii="Arial" w:hAnsi="Arial" w:cs="Arial"/>
          <w:szCs w:val="20"/>
        </w:rPr>
        <w:t>gNB</w:t>
      </w:r>
      <w:proofErr w:type="spellEnd"/>
      <w:r>
        <w:rPr>
          <w:rFonts w:ascii="Arial" w:hAnsi="Arial" w:cs="Arial"/>
          <w:szCs w:val="20"/>
        </w:rPr>
        <w:t xml:space="preserve"> implementation without specification impact</w:t>
      </w:r>
    </w:p>
    <w:p w14:paraId="7868336E" w14:textId="77777777" w:rsidR="00971E1A" w:rsidRDefault="00971E1A" w:rsidP="00971E1A">
      <w:pPr>
        <w:pStyle w:val="ListParagraph"/>
        <w:numPr>
          <w:ilvl w:val="1"/>
          <w:numId w:val="15"/>
        </w:numPr>
        <w:spacing w:line="276" w:lineRule="auto"/>
        <w:rPr>
          <w:rFonts w:ascii="Arial" w:hAnsi="Arial" w:cs="Arial"/>
          <w:szCs w:val="20"/>
        </w:rPr>
      </w:pPr>
      <w:r>
        <w:rPr>
          <w:rFonts w:ascii="Arial" w:hAnsi="Arial" w:cs="Arial"/>
          <w:szCs w:val="20"/>
        </w:rPr>
        <w:t>From [CATT, 7]:</w:t>
      </w:r>
    </w:p>
    <w:p w14:paraId="5089FB85" w14:textId="77777777" w:rsidR="00971E1A" w:rsidRPr="00E47DCE" w:rsidRDefault="00971E1A" w:rsidP="00971E1A">
      <w:pPr>
        <w:pStyle w:val="ListParagraph"/>
        <w:numPr>
          <w:ilvl w:val="2"/>
          <w:numId w:val="15"/>
        </w:numPr>
        <w:spacing w:line="276" w:lineRule="auto"/>
        <w:rPr>
          <w:rFonts w:ascii="Arial" w:hAnsi="Arial" w:cs="Arial"/>
          <w:szCs w:val="20"/>
        </w:rPr>
      </w:pPr>
      <w:r w:rsidRPr="00E47DCE">
        <w:rPr>
          <w:rFonts w:ascii="Arial" w:hAnsi="Arial" w:cs="Arial" w:hint="eastAsia"/>
          <w:szCs w:val="20"/>
        </w:rPr>
        <w:t xml:space="preserve">When UE detects the miss-transmission of periodic CSI-RS for beam management due to LBT failure, </w:t>
      </w:r>
      <w:proofErr w:type="spellStart"/>
      <w:r w:rsidRPr="00E47DCE">
        <w:rPr>
          <w:rFonts w:ascii="Arial" w:hAnsi="Arial" w:cs="Arial" w:hint="eastAsia"/>
          <w:szCs w:val="20"/>
        </w:rPr>
        <w:t>gNB</w:t>
      </w:r>
      <w:proofErr w:type="spellEnd"/>
      <w:r w:rsidRPr="00E47DCE">
        <w:rPr>
          <w:rFonts w:ascii="Arial" w:hAnsi="Arial" w:cs="Arial" w:hint="eastAsia"/>
          <w:szCs w:val="20"/>
        </w:rPr>
        <w:t xml:space="preserve">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rPr>
          <w:rFonts w:ascii="Arial" w:hAnsi="Arial" w:cs="Arial"/>
          <w:szCs w:val="20"/>
        </w:rPr>
      </w:pPr>
      <w:r w:rsidRPr="00E47DCE">
        <w:rPr>
          <w:rFonts w:ascii="Arial" w:hAnsi="Arial" w:cs="Arial"/>
          <w:szCs w:val="20"/>
        </w:rPr>
        <w:t>Aperiodic CSI-RS could be used as the alternative solution of missed opportunity of periodic CSI-RS transmission due to LBT failure without specification change.</w:t>
      </w:r>
    </w:p>
    <w:p w14:paraId="30957067" w14:textId="0BADB168" w:rsidR="004660FA" w:rsidRPr="002D0BA3" w:rsidRDefault="004660FA" w:rsidP="004660FA">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4</w:t>
      </w:r>
      <w:r w:rsidRPr="002D0BA3">
        <w:rPr>
          <w:rFonts w:ascii="Arial" w:hAnsi="Arial" w:cs="Arial"/>
          <w:b/>
          <w:bCs/>
          <w:szCs w:val="20"/>
          <w:u w:val="single"/>
        </w:rPr>
        <w:t>:</w:t>
      </w:r>
    </w:p>
    <w:p w14:paraId="7005EFF7" w14:textId="3945026D"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Table 7. </w:t>
      </w:r>
    </w:p>
    <w:p w14:paraId="7ACD49CE" w14:textId="77777777" w:rsidR="004660FA" w:rsidRPr="004660FA" w:rsidRDefault="004660FA" w:rsidP="004660FA">
      <w:pPr>
        <w:spacing w:line="276" w:lineRule="auto"/>
        <w:rPr>
          <w:rFonts w:ascii="Arial" w:hAnsi="Arial" w:cs="Arial"/>
          <w:szCs w:val="20"/>
        </w:rPr>
      </w:pPr>
    </w:p>
    <w:p w14:paraId="2544E097" w14:textId="3D658A94" w:rsidR="008A4AC8" w:rsidRDefault="008A4AC8" w:rsidP="008A4AC8">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7</w:t>
      </w:r>
      <w:r>
        <w:rPr>
          <w:rFonts w:ascii="Arial" w:hAnsi="Arial" w:cs="Arial"/>
          <w:szCs w:val="20"/>
        </w:rPr>
        <w:t xml:space="preserve"> Summary of views on supporting </w:t>
      </w:r>
      <w:r w:rsidR="00CC55A2">
        <w:rPr>
          <w:rFonts w:ascii="Arial" w:hAnsi="Arial" w:cs="Arial"/>
          <w:szCs w:val="20"/>
        </w:rPr>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A1C89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A1C89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A1C89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w:t>
            </w:r>
            <w:proofErr w:type="spellStart"/>
            <w:r w:rsidR="007E51C9">
              <w:rPr>
                <w:rFonts w:ascii="Arial" w:hAnsi="Arial" w:cs="Arial"/>
                <w:sz w:val="18"/>
                <w:szCs w:val="20"/>
              </w:rPr>
              <w:t>MotM</w:t>
            </w:r>
            <w:proofErr w:type="spellEnd"/>
            <w:r w:rsidR="007E51C9">
              <w:rPr>
                <w:rFonts w:ascii="Arial" w:hAnsi="Arial" w:cs="Arial"/>
                <w:sz w:val="18"/>
                <w:szCs w:val="20"/>
              </w:rPr>
              <w:t>, Nokia/NSB, CATT, LGE, Samsung, Apple</w:t>
            </w:r>
            <w:r w:rsidR="00D606A2">
              <w:rPr>
                <w:rFonts w:ascii="Arial" w:hAnsi="Arial" w:cs="Arial"/>
                <w:sz w:val="18"/>
                <w:szCs w:val="20"/>
              </w:rPr>
              <w:t xml:space="preserve">, </w:t>
            </w:r>
            <w:proofErr w:type="spellStart"/>
            <w:r w:rsidR="00D606A2">
              <w:rPr>
                <w:rFonts w:ascii="Arial" w:hAnsi="Arial" w:cs="Arial"/>
                <w:sz w:val="18"/>
                <w:szCs w:val="20"/>
              </w:rPr>
              <w:t>Convida</w:t>
            </w:r>
            <w:proofErr w:type="spellEnd"/>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0FD357B4" w:rsidR="00A34BB1" w:rsidRPr="002D0BA3" w:rsidRDefault="00A34BB1" w:rsidP="00A34BB1">
      <w:pPr>
        <w:spacing w:line="276" w:lineRule="auto"/>
        <w:rPr>
          <w:rFonts w:ascii="Arial" w:hAnsi="Arial" w:cs="Arial"/>
          <w:b/>
          <w:bCs/>
          <w:szCs w:val="20"/>
          <w:u w:val="single"/>
        </w:rPr>
      </w:pPr>
      <w:r>
        <w:rPr>
          <w:rFonts w:ascii="Arial" w:hAnsi="Arial" w:cs="Arial"/>
          <w:b/>
          <w:bCs/>
          <w:szCs w:val="20"/>
          <w:u w:val="single"/>
        </w:rPr>
        <w:t>Observation 4</w:t>
      </w:r>
      <w:r w:rsidRPr="002D0BA3">
        <w:rPr>
          <w:rFonts w:ascii="Arial" w:hAnsi="Arial" w:cs="Arial"/>
          <w:b/>
          <w:bCs/>
          <w:szCs w:val="20"/>
          <w:u w:val="single"/>
        </w:rPr>
        <w:t>:</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663BF4B5" w14:textId="77777777" w:rsidR="00A34BB1" w:rsidRPr="00A34BB1" w:rsidRDefault="00A34BB1" w:rsidP="008A4AC8"/>
    <w:p w14:paraId="3FF94051" w14:textId="57851C37" w:rsidR="008A4AC8" w:rsidRDefault="008A4AC8" w:rsidP="008A4AC8">
      <w:pPr>
        <w:spacing w:line="276" w:lineRule="auto"/>
        <w:rPr>
          <w:rFonts w:ascii="Arial" w:hAnsi="Arial" w:cs="Arial"/>
          <w:szCs w:val="20"/>
        </w:rPr>
      </w:pPr>
      <w:r w:rsidRPr="00A44CDC">
        <w:rPr>
          <w:rFonts w:ascii="Arial" w:hAnsi="Arial" w:cs="Arial"/>
          <w:b/>
          <w:bCs/>
          <w:szCs w:val="20"/>
          <w:u w:val="single"/>
        </w:rPr>
        <w:t xml:space="preserve">Proposal </w:t>
      </w:r>
      <w:r w:rsidR="00DF10B0">
        <w:rPr>
          <w:rFonts w:ascii="Arial" w:hAnsi="Arial" w:cs="Arial"/>
          <w:b/>
          <w:bCs/>
          <w:szCs w:val="20"/>
          <w:u w:val="single"/>
        </w:rPr>
        <w:t>4</w:t>
      </w:r>
      <w:r>
        <w:rPr>
          <w:rFonts w:ascii="Arial" w:hAnsi="Arial" w:cs="Arial"/>
          <w:szCs w:val="20"/>
        </w:rPr>
        <w:t xml:space="preserve">: </w:t>
      </w:r>
    </w:p>
    <w:p w14:paraId="4ACD369B" w14:textId="61BA3853" w:rsidR="00302C8B" w:rsidRDefault="00302C8B" w:rsidP="00302C8B">
      <w:pPr>
        <w:spacing w:line="276" w:lineRule="auto"/>
        <w:rPr>
          <w:ins w:id="97" w:author="Author"/>
          <w:rFonts w:ascii="Arial" w:hAnsi="Arial" w:cs="Arial"/>
          <w:szCs w:val="20"/>
        </w:rPr>
      </w:pPr>
      <w:r w:rsidRPr="00295BB5">
        <w:rPr>
          <w:rFonts w:ascii="Arial" w:hAnsi="Arial" w:cs="Arial"/>
          <w:szCs w:val="20"/>
        </w:rPr>
        <w:t xml:space="preserve">Further study </w:t>
      </w:r>
      <w:del w:id="98" w:author="Author">
        <w:r w:rsidRPr="00295BB5" w:rsidDel="001C222C">
          <w:rPr>
            <w:rFonts w:ascii="Arial" w:hAnsi="Arial" w:cs="Arial"/>
            <w:szCs w:val="20"/>
          </w:rPr>
          <w:delText xml:space="preserve">supporting </w:delText>
        </w:r>
      </w:del>
      <w:ins w:id="99" w:author="Author">
        <w:r w:rsidR="001C222C">
          <w:rPr>
            <w:rFonts w:ascii="Arial" w:hAnsi="Arial" w:cs="Arial"/>
            <w:szCs w:val="20"/>
          </w:rPr>
          <w:t>following</w:t>
        </w:r>
        <w:r w:rsidR="001C222C" w:rsidRPr="00295BB5">
          <w:rPr>
            <w:rFonts w:ascii="Arial" w:hAnsi="Arial" w:cs="Arial"/>
            <w:szCs w:val="20"/>
          </w:rPr>
          <w:t xml:space="preserve"> </w:t>
        </w:r>
      </w:ins>
      <w:r w:rsidR="00CF3FA2">
        <w:rPr>
          <w:rFonts w:ascii="Arial" w:hAnsi="Arial" w:cs="Arial"/>
          <w:szCs w:val="20"/>
        </w:rPr>
        <w:t xml:space="preserve">enhancements on </w:t>
      </w:r>
      <w:del w:id="100" w:author="Author">
        <w:r w:rsidDel="000133E0">
          <w:rPr>
            <w:rFonts w:ascii="Arial" w:hAnsi="Arial" w:cs="Arial"/>
            <w:szCs w:val="20"/>
          </w:rPr>
          <w:delText>periodic</w:delText>
        </w:r>
        <w:r w:rsidRPr="00295BB5" w:rsidDel="000133E0">
          <w:rPr>
            <w:rFonts w:ascii="Arial" w:hAnsi="Arial" w:cs="Arial"/>
            <w:szCs w:val="20"/>
          </w:rPr>
          <w:delText xml:space="preserve"> </w:delText>
        </w:r>
      </w:del>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del w:id="101" w:author="Author">
        <w:r w:rsidRPr="00295BB5" w:rsidDel="001C222C">
          <w:rPr>
            <w:rFonts w:ascii="Arial" w:hAnsi="Arial" w:cs="Arial"/>
            <w:szCs w:val="20"/>
          </w:rPr>
          <w:delText>.</w:delText>
        </w:r>
      </w:del>
      <w:ins w:id="102" w:author="Author">
        <w:r w:rsidR="001C222C">
          <w:rPr>
            <w:rFonts w:ascii="Arial" w:hAnsi="Arial" w:cs="Arial"/>
            <w:szCs w:val="20"/>
          </w:rPr>
          <w:t>:</w:t>
        </w:r>
      </w:ins>
    </w:p>
    <w:p w14:paraId="063F195B" w14:textId="4A6AE694" w:rsidR="001C222C" w:rsidRDefault="001C222C" w:rsidP="00785286">
      <w:pPr>
        <w:pStyle w:val="ListParagraph"/>
        <w:numPr>
          <w:ilvl w:val="0"/>
          <w:numId w:val="26"/>
        </w:numPr>
        <w:spacing w:line="276" w:lineRule="auto"/>
        <w:rPr>
          <w:ins w:id="103" w:author="Author"/>
          <w:rFonts w:ascii="Arial" w:hAnsi="Arial" w:cs="Arial"/>
          <w:szCs w:val="20"/>
        </w:rPr>
      </w:pPr>
      <w:ins w:id="104" w:author="Author">
        <w:r>
          <w:rPr>
            <w:rFonts w:ascii="Arial" w:hAnsi="Arial" w:cs="Arial"/>
            <w:szCs w:val="20"/>
          </w:rPr>
          <w:t>Termination of periodic RS transmission</w:t>
        </w:r>
      </w:ins>
    </w:p>
    <w:p w14:paraId="021C92C3" w14:textId="5428620D" w:rsidR="001C222C" w:rsidRDefault="001C222C" w:rsidP="00785286">
      <w:pPr>
        <w:pStyle w:val="ListParagraph"/>
        <w:numPr>
          <w:ilvl w:val="0"/>
          <w:numId w:val="26"/>
        </w:numPr>
        <w:spacing w:line="276" w:lineRule="auto"/>
        <w:rPr>
          <w:ins w:id="105" w:author="Author"/>
          <w:rFonts w:ascii="Arial" w:hAnsi="Arial" w:cs="Arial"/>
          <w:szCs w:val="20"/>
        </w:rPr>
      </w:pPr>
      <w:ins w:id="106" w:author="Author">
        <w:r>
          <w:rPr>
            <w:rFonts w:ascii="Arial" w:hAnsi="Arial" w:cs="Arial"/>
            <w:szCs w:val="20"/>
          </w:rPr>
          <w:t>Dynamic switching of QCL assumption of periodic RS transmission</w:t>
        </w:r>
      </w:ins>
    </w:p>
    <w:p w14:paraId="2C46789F" w14:textId="2A97F722" w:rsidR="001C222C" w:rsidRDefault="001C222C" w:rsidP="00785286">
      <w:pPr>
        <w:pStyle w:val="ListParagraph"/>
        <w:numPr>
          <w:ilvl w:val="0"/>
          <w:numId w:val="26"/>
        </w:numPr>
        <w:spacing w:line="276" w:lineRule="auto"/>
        <w:rPr>
          <w:ins w:id="107" w:author="Author"/>
          <w:rFonts w:ascii="Arial" w:hAnsi="Arial" w:cs="Arial"/>
          <w:szCs w:val="20"/>
        </w:rPr>
      </w:pPr>
      <w:ins w:id="108" w:author="Author">
        <w:r>
          <w:rPr>
            <w:rFonts w:ascii="Arial" w:hAnsi="Arial" w:cs="Arial"/>
            <w:szCs w:val="20"/>
          </w:rPr>
          <w:t>Aperiodic TRS to patch a non-transmitted P-TRS</w:t>
        </w:r>
      </w:ins>
    </w:p>
    <w:p w14:paraId="22F09AE9" w14:textId="66C0A5D4" w:rsidR="001C222C" w:rsidRDefault="001C222C" w:rsidP="00785286">
      <w:pPr>
        <w:pStyle w:val="ListParagraph"/>
        <w:numPr>
          <w:ilvl w:val="0"/>
          <w:numId w:val="26"/>
        </w:numPr>
        <w:spacing w:line="276" w:lineRule="auto"/>
        <w:rPr>
          <w:ins w:id="109" w:author="Author"/>
          <w:rFonts w:ascii="Arial" w:hAnsi="Arial" w:cs="Arial"/>
          <w:szCs w:val="20"/>
        </w:rPr>
      </w:pPr>
      <w:ins w:id="110" w:author="Author">
        <w:r>
          <w:rPr>
            <w:rFonts w:ascii="Arial" w:hAnsi="Arial" w:cs="Arial"/>
            <w:szCs w:val="20"/>
          </w:rPr>
          <w:t>Multiple transmission opportunities for TRS, CSI-RS and/or SRS</w:t>
        </w:r>
      </w:ins>
    </w:p>
    <w:p w14:paraId="07A6B40C" w14:textId="408A35E4" w:rsidR="001C222C" w:rsidRDefault="001C222C" w:rsidP="00785286">
      <w:pPr>
        <w:pStyle w:val="ListParagraph"/>
        <w:numPr>
          <w:ilvl w:val="0"/>
          <w:numId w:val="26"/>
        </w:numPr>
        <w:spacing w:line="276" w:lineRule="auto"/>
        <w:rPr>
          <w:ins w:id="111" w:author="Author"/>
          <w:rFonts w:ascii="Arial" w:hAnsi="Arial" w:cs="Arial"/>
          <w:szCs w:val="20"/>
        </w:rPr>
      </w:pPr>
      <w:ins w:id="112" w:author="Author">
        <w:r>
          <w:rPr>
            <w:rFonts w:ascii="Arial" w:hAnsi="Arial" w:cs="Arial"/>
            <w:szCs w:val="20"/>
          </w:rPr>
          <w:t>Multi-slot RS transmission by a single DCI</w:t>
        </w:r>
      </w:ins>
    </w:p>
    <w:p w14:paraId="11424E83" w14:textId="7E850DF1" w:rsidR="001C222C" w:rsidRPr="00785286" w:rsidRDefault="001C222C">
      <w:pPr>
        <w:pStyle w:val="ListParagraph"/>
        <w:numPr>
          <w:ilvl w:val="0"/>
          <w:numId w:val="26"/>
        </w:numPr>
        <w:spacing w:line="276" w:lineRule="auto"/>
        <w:rPr>
          <w:rFonts w:ascii="Arial" w:hAnsi="Arial" w:cs="Arial"/>
          <w:szCs w:val="20"/>
          <w:rPrChange w:id="113" w:author="Author">
            <w:rPr/>
          </w:rPrChange>
        </w:rPr>
        <w:pPrChange w:id="114" w:author="Author">
          <w:pPr>
            <w:spacing w:line="276" w:lineRule="auto"/>
          </w:pPr>
        </w:pPrChange>
      </w:pPr>
      <w:ins w:id="115" w:author="Author">
        <w:r>
          <w:rPr>
            <w:rFonts w:ascii="Arial" w:hAnsi="Arial" w:cs="Arial"/>
            <w:szCs w:val="20"/>
          </w:rPr>
          <w:t>Other enhancements are not precluded</w:t>
        </w:r>
      </w:ins>
    </w:p>
    <w:p w14:paraId="58254C40" w14:textId="77777777" w:rsidR="008A4AC8" w:rsidRPr="007E51C9" w:rsidRDefault="008A4AC8" w:rsidP="008A4AC8"/>
    <w:p w14:paraId="29EB1183" w14:textId="77E3F920" w:rsidR="008A4AC8" w:rsidRPr="00945920" w:rsidRDefault="008A4AC8" w:rsidP="008A4AC8">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8</w:t>
      </w:r>
      <w:r w:rsidRPr="00945920">
        <w:rPr>
          <w:rFonts w:ascii="Arial" w:hAnsi="Arial" w:cs="Arial"/>
          <w:szCs w:val="20"/>
        </w:rPr>
        <w:t xml:space="preserve"> Additional inputs: issue </w:t>
      </w:r>
      <w:r w:rsidR="00DF10B0">
        <w:rPr>
          <w:rFonts w:ascii="Arial" w:hAnsi="Arial" w:cs="Arial"/>
          <w:szCs w:val="20"/>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A1C89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16017CA9" w14:textId="77777777" w:rsidR="00F0575A" w:rsidRDefault="00F0575A" w:rsidP="008A4AC8">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03975815" w14:textId="7947CC93" w:rsidR="001C222C" w:rsidRDefault="001C222C" w:rsidP="008A4AC8">
            <w:pPr>
              <w:snapToGrid w:val="0"/>
              <w:rPr>
                <w:rFonts w:ascii="Arial" w:hAnsi="Arial" w:cs="Arial"/>
                <w:bCs/>
                <w:sz w:val="18"/>
                <w:szCs w:val="20"/>
              </w:rPr>
            </w:pPr>
            <w:r w:rsidRPr="001C222C">
              <w:rPr>
                <w:rFonts w:ascii="Arial" w:hAnsi="Arial" w:cs="Arial"/>
                <w:bCs/>
                <w:color w:val="0070C0"/>
                <w:sz w:val="18"/>
                <w:szCs w:val="20"/>
              </w:rPr>
              <w:t>[Mod] I will discuss where to discuss this issue with Moderator of 8.2.1 and remove the proposal if it is determined to discuss this issue in 8.2.1</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1996B70"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2B613248" w14:textId="3CC307C1" w:rsidR="001C222C" w:rsidRDefault="001C222C" w:rsidP="00701F3F">
            <w:pPr>
              <w:snapToGrid w:val="0"/>
              <w:rPr>
                <w:rFonts w:ascii="Arial" w:eastAsia="SimSun" w:hAnsi="Arial" w:cs="Arial"/>
                <w:bCs/>
                <w:sz w:val="18"/>
                <w:szCs w:val="20"/>
              </w:rPr>
            </w:pPr>
            <w:r w:rsidRPr="001C222C">
              <w:rPr>
                <w:rFonts w:ascii="Arial" w:hAnsi="Arial" w:cs="Arial"/>
                <w:bCs/>
                <w:color w:val="0070C0"/>
                <w:sz w:val="18"/>
                <w:szCs w:val="20"/>
              </w:rPr>
              <w:t>[Mod] Updated as requested</w:t>
            </w:r>
          </w:p>
        </w:tc>
      </w:tr>
      <w:tr w:rsidR="00055E08" w:rsidRPr="0064741B" w14:paraId="4745BA13" w14:textId="77777777" w:rsidTr="00BC4180">
        <w:tc>
          <w:tcPr>
            <w:tcW w:w="1525" w:type="dxa"/>
          </w:tcPr>
          <w:p w14:paraId="3C9E7530"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260274C0"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0133E0" w:rsidRPr="0064741B" w14:paraId="2C76100B" w14:textId="77777777" w:rsidTr="00BC4180">
        <w:tc>
          <w:tcPr>
            <w:tcW w:w="1525" w:type="dxa"/>
          </w:tcPr>
          <w:p w14:paraId="0420B7DB" w14:textId="13C587AE" w:rsidR="000133E0" w:rsidRDefault="000133E0" w:rsidP="000133E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63A0F9E" w14:textId="1BF2E29F" w:rsidR="000133E0" w:rsidRDefault="000133E0" w:rsidP="000133E0">
            <w:pPr>
              <w:snapToGrid w:val="0"/>
              <w:rPr>
                <w:rFonts w:ascii="Arial" w:eastAsia="Malgun Gothic" w:hAnsi="Arial" w:cs="Arial"/>
                <w:bCs/>
                <w:sz w:val="18"/>
                <w:szCs w:val="20"/>
              </w:rPr>
            </w:pPr>
            <w:r>
              <w:rPr>
                <w:rFonts w:ascii="Arial" w:hAnsi="Arial" w:cs="Arial"/>
                <w:bCs/>
                <w:sz w:val="18"/>
                <w:szCs w:val="20"/>
              </w:rPr>
              <w:t>Support FL’s Proposal 4</w:t>
            </w:r>
          </w:p>
        </w:tc>
      </w:tr>
      <w:tr w:rsidR="000133E0" w:rsidRPr="0064741B" w14:paraId="164F27FE" w14:textId="77777777" w:rsidTr="00BC4180">
        <w:tc>
          <w:tcPr>
            <w:tcW w:w="1525" w:type="dxa"/>
          </w:tcPr>
          <w:p w14:paraId="188DC595" w14:textId="4FECC162" w:rsidR="000133E0" w:rsidRDefault="000133E0" w:rsidP="000133E0">
            <w:pPr>
              <w:snapToGrid w:val="0"/>
              <w:rPr>
                <w:rFonts w:ascii="Arial" w:eastAsia="Malgun Gothic" w:hAnsi="Arial" w:cs="Arial"/>
                <w:sz w:val="18"/>
                <w:szCs w:val="20"/>
              </w:rPr>
            </w:pPr>
            <w:r>
              <w:rPr>
                <w:rFonts w:ascii="Arial" w:eastAsia="SimSun" w:hAnsi="Arial" w:cs="Arial" w:hint="eastAsia"/>
                <w:sz w:val="18"/>
                <w:szCs w:val="20"/>
                <w:lang w:eastAsia="zh-CN"/>
              </w:rPr>
              <w:t xml:space="preserve">ZTE, </w:t>
            </w:r>
            <w:proofErr w:type="spellStart"/>
            <w:r>
              <w:rPr>
                <w:rFonts w:ascii="Arial" w:eastAsia="SimSun" w:hAnsi="Arial" w:cs="Arial" w:hint="eastAsia"/>
                <w:sz w:val="18"/>
                <w:szCs w:val="20"/>
                <w:lang w:eastAsia="zh-CN"/>
              </w:rPr>
              <w:t>Sanechips</w:t>
            </w:r>
            <w:proofErr w:type="spellEnd"/>
          </w:p>
        </w:tc>
        <w:tc>
          <w:tcPr>
            <w:tcW w:w="8460" w:type="dxa"/>
          </w:tcPr>
          <w:p w14:paraId="0BED70C8" w14:textId="77777777" w:rsidR="000133E0" w:rsidRDefault="000133E0" w:rsidP="000133E0">
            <w:pPr>
              <w:snapToGrid w:val="0"/>
              <w:rPr>
                <w:rFonts w:ascii="Arial" w:eastAsia="SimSun" w:hAnsi="Arial" w:cs="Arial"/>
                <w:bCs/>
                <w:sz w:val="18"/>
                <w:szCs w:val="20"/>
                <w:lang w:eastAsia="zh-CN"/>
              </w:rPr>
            </w:pPr>
            <w:r>
              <w:rPr>
                <w:rFonts w:ascii="Arial" w:eastAsia="SimSun" w:hAnsi="Arial" w:cs="Arial" w:hint="eastAsia"/>
                <w:bCs/>
                <w:sz w:val="18"/>
                <w:szCs w:val="20"/>
                <w:lang w:eastAsia="zh-CN"/>
              </w:rPr>
              <w:t>We are fine for</w:t>
            </w:r>
            <w:r>
              <w:rPr>
                <w:rFonts w:ascii="Arial" w:hAnsi="Arial" w:cs="Arial"/>
                <w:bCs/>
                <w:sz w:val="18"/>
                <w:szCs w:val="20"/>
              </w:rPr>
              <w:t xml:space="preserve"> FL’s Proposal 4</w:t>
            </w:r>
            <w:r>
              <w:rPr>
                <w:rFonts w:ascii="Arial" w:eastAsia="SimSun" w:hAnsi="Arial" w:cs="Arial" w:hint="eastAsia"/>
                <w:bCs/>
                <w:sz w:val="18"/>
                <w:szCs w:val="20"/>
                <w:lang w:eastAsia="zh-CN"/>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lang w:eastAsia="zh-CN"/>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lang w:eastAsia="zh-CN"/>
              </w:rPr>
              <w:t>a solution to deal with LBT failure.</w:t>
            </w:r>
          </w:p>
          <w:p w14:paraId="11E19649" w14:textId="6A1656E0" w:rsidR="000133E0" w:rsidRDefault="000133E0" w:rsidP="000133E0">
            <w:pPr>
              <w:snapToGrid w:val="0"/>
              <w:rPr>
                <w:rFonts w:ascii="Arial" w:eastAsia="Malgun Gothic" w:hAnsi="Arial" w:cs="Arial"/>
                <w:bCs/>
                <w:sz w:val="18"/>
                <w:szCs w:val="20"/>
              </w:rPr>
            </w:pPr>
            <w:r w:rsidRPr="000133E0">
              <w:rPr>
                <w:rFonts w:ascii="Arial" w:eastAsia="Malgun Gothic" w:hAnsi="Arial" w:cs="Arial"/>
                <w:bCs/>
                <w:color w:val="0070C0"/>
                <w:sz w:val="18"/>
                <w:szCs w:val="20"/>
                <w:lang w:eastAsia="zh-CN"/>
              </w:rPr>
              <w:t>[Mod] removed “periodic” from the proposal</w:t>
            </w:r>
          </w:p>
        </w:tc>
      </w:tr>
      <w:tr w:rsidR="000133E0" w:rsidRPr="0064741B" w14:paraId="0F1891CF" w14:textId="77777777" w:rsidTr="008A4AC8">
        <w:tc>
          <w:tcPr>
            <w:tcW w:w="1525" w:type="dxa"/>
          </w:tcPr>
          <w:p w14:paraId="44A3C5AF" w14:textId="3B37CC49" w:rsidR="000133E0" w:rsidRDefault="000133E0" w:rsidP="000133E0">
            <w:pPr>
              <w:snapToGrid w:val="0"/>
              <w:rPr>
                <w:rFonts w:ascii="Arial" w:hAnsi="Arial" w:cs="Arial"/>
                <w:sz w:val="18"/>
                <w:szCs w:val="20"/>
              </w:rPr>
            </w:pPr>
            <w:r>
              <w:rPr>
                <w:rFonts w:ascii="Arial" w:hAnsi="Arial" w:cs="Arial"/>
                <w:sz w:val="18"/>
                <w:szCs w:val="20"/>
              </w:rPr>
              <w:t>Moderator</w:t>
            </w:r>
          </w:p>
        </w:tc>
        <w:tc>
          <w:tcPr>
            <w:tcW w:w="8460" w:type="dxa"/>
          </w:tcPr>
          <w:p w14:paraId="59E3B160" w14:textId="17C96247" w:rsidR="000133E0" w:rsidRDefault="000133E0" w:rsidP="000133E0">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DE5C4F" w:rsidRPr="0064741B" w14:paraId="301128C1" w14:textId="77777777" w:rsidTr="008A4AC8">
        <w:trPr>
          <w:ins w:id="116" w:author="Author"/>
        </w:trPr>
        <w:tc>
          <w:tcPr>
            <w:tcW w:w="1525" w:type="dxa"/>
          </w:tcPr>
          <w:p w14:paraId="2E33BD96" w14:textId="1D553228" w:rsidR="00DE5C4F" w:rsidRDefault="00DE5C4F" w:rsidP="000133E0">
            <w:pPr>
              <w:snapToGrid w:val="0"/>
              <w:rPr>
                <w:ins w:id="117" w:author="Author"/>
                <w:rFonts w:ascii="Arial" w:hAnsi="Arial" w:cs="Arial"/>
                <w:sz w:val="18"/>
                <w:szCs w:val="20"/>
              </w:rPr>
            </w:pPr>
            <w:ins w:id="118" w:author="Author">
              <w:r>
                <w:rPr>
                  <w:rFonts w:ascii="Arial" w:hAnsi="Arial" w:cs="Arial"/>
                  <w:sz w:val="18"/>
                  <w:szCs w:val="20"/>
                </w:rPr>
                <w:t>MediaTek</w:t>
              </w:r>
            </w:ins>
          </w:p>
        </w:tc>
        <w:tc>
          <w:tcPr>
            <w:tcW w:w="8460" w:type="dxa"/>
          </w:tcPr>
          <w:p w14:paraId="11FCF35E" w14:textId="44A3DE1B" w:rsidR="00DE5C4F" w:rsidRDefault="00DE5C4F">
            <w:pPr>
              <w:snapToGrid w:val="0"/>
              <w:rPr>
                <w:ins w:id="119" w:author="Author"/>
                <w:rFonts w:ascii="Arial" w:hAnsi="Arial" w:cs="Arial"/>
                <w:bCs/>
                <w:sz w:val="18"/>
                <w:szCs w:val="20"/>
              </w:rPr>
            </w:pPr>
            <w:ins w:id="120"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060AD4" w:rsidRPr="0064741B" w14:paraId="31E98848" w14:textId="77777777" w:rsidTr="008A4AC8">
        <w:trPr>
          <w:ins w:id="121" w:author="Author"/>
        </w:trPr>
        <w:tc>
          <w:tcPr>
            <w:tcW w:w="1525" w:type="dxa"/>
          </w:tcPr>
          <w:p w14:paraId="4A05F823" w14:textId="19F969BC" w:rsidR="00060AD4" w:rsidRDefault="00060AD4" w:rsidP="00060AD4">
            <w:pPr>
              <w:snapToGrid w:val="0"/>
              <w:rPr>
                <w:ins w:id="122" w:author="Author"/>
                <w:rFonts w:ascii="Arial" w:hAnsi="Arial" w:cs="Arial"/>
                <w:sz w:val="18"/>
                <w:szCs w:val="20"/>
              </w:rPr>
            </w:pPr>
            <w:ins w:id="123" w:author="Author">
              <w:r>
                <w:rPr>
                  <w:rFonts w:ascii="Arial" w:hAnsi="Arial" w:cs="Arial"/>
                  <w:sz w:val="18"/>
                  <w:szCs w:val="20"/>
                </w:rPr>
                <w:t>Intel</w:t>
              </w:r>
            </w:ins>
          </w:p>
        </w:tc>
        <w:tc>
          <w:tcPr>
            <w:tcW w:w="8460" w:type="dxa"/>
          </w:tcPr>
          <w:p w14:paraId="620D43A9" w14:textId="105A09B9" w:rsidR="00060AD4" w:rsidRDefault="00060AD4" w:rsidP="00060AD4">
            <w:pPr>
              <w:snapToGrid w:val="0"/>
              <w:rPr>
                <w:ins w:id="124" w:author="Author"/>
                <w:rFonts w:ascii="Arial" w:hAnsi="Arial" w:cs="Arial"/>
                <w:bCs/>
                <w:sz w:val="18"/>
                <w:szCs w:val="20"/>
              </w:rPr>
            </w:pPr>
            <w:ins w:id="125" w:author="Author">
              <w:r>
                <w:rPr>
                  <w:rFonts w:ascii="Arial" w:hAnsi="Arial" w:cs="Arial"/>
                  <w:bCs/>
                  <w:sz w:val="18"/>
                  <w:szCs w:val="20"/>
                </w:rPr>
                <w:t>We a</w:t>
              </w:r>
              <w:r w:rsidRPr="008B6DAE">
                <w:rPr>
                  <w:rFonts w:ascii="Arial" w:hAnsi="Arial" w:cs="Arial"/>
                  <w:bCs/>
                  <w:sz w:val="18"/>
                  <w:szCs w:val="20"/>
                </w:rPr>
                <w:t xml:space="preserve">gree with </w:t>
              </w:r>
              <w:r>
                <w:rPr>
                  <w:rFonts w:ascii="Arial" w:hAnsi="Arial" w:cs="Arial"/>
                  <w:bCs/>
                  <w:sz w:val="18"/>
                  <w:szCs w:val="20"/>
                </w:rPr>
                <w:t>Ericsson’s view</w:t>
              </w:r>
            </w:ins>
          </w:p>
        </w:tc>
      </w:tr>
    </w:tbl>
    <w:p w14:paraId="67515FD6" w14:textId="6868FE75" w:rsidR="008A4AC8" w:rsidRDefault="008A4AC8" w:rsidP="008A4AC8">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66FD4E3B" w14:textId="6328E562"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Timing enhancement</w:t>
      </w:r>
    </w:p>
    <w:p w14:paraId="68AEBEE8" w14:textId="57EA3558"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ZTE/</w:t>
      </w:r>
      <w:proofErr w:type="spellStart"/>
      <w:r w:rsidR="00B5192C">
        <w:rPr>
          <w:rFonts w:ascii="Arial" w:hAnsi="Arial" w:cs="Arial"/>
          <w:szCs w:val="20"/>
        </w:rPr>
        <w:t>Sanechips</w:t>
      </w:r>
      <w:proofErr w:type="spellEnd"/>
      <w:r w:rsidR="00B5192C">
        <w:rPr>
          <w:rFonts w:ascii="Arial" w:hAnsi="Arial" w:cs="Arial"/>
          <w:szCs w:val="20"/>
        </w:rPr>
        <w:t xml:space="preserve">, </w:t>
      </w:r>
      <w:r>
        <w:rPr>
          <w:rFonts w:ascii="Arial" w:hAnsi="Arial" w:cs="Arial"/>
          <w:szCs w:val="20"/>
        </w:rPr>
        <w:t xml:space="preserve">3]: </w:t>
      </w:r>
    </w:p>
    <w:p w14:paraId="1DEB832B" w14:textId="77777777" w:rsidR="0029504C" w:rsidRP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rPr>
          <w:rFonts w:ascii="Arial" w:hAnsi="Arial" w:cs="Arial"/>
          <w:szCs w:val="20"/>
        </w:rPr>
      </w:pPr>
      <w:r w:rsidRPr="00C83423">
        <w:rPr>
          <w:rFonts w:ascii="Arial" w:hAnsi="Arial" w:cs="Arial"/>
          <w:szCs w:val="20"/>
        </w:rPr>
        <w:t>Study and evaluate the impact of LBT and the limitation of COT length on the procedure of beam failure detection.</w:t>
      </w:r>
    </w:p>
    <w:p w14:paraId="4EDB97C3" w14:textId="635BC3D6"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Monitoring/candidate RS</w:t>
      </w:r>
    </w:p>
    <w:p w14:paraId="7BC2F8DD" w14:textId="77338CD0"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OPPO, </w:t>
      </w:r>
      <w:r>
        <w:rPr>
          <w:rFonts w:ascii="Arial" w:hAnsi="Arial" w:cs="Arial"/>
          <w:szCs w:val="20"/>
        </w:rPr>
        <w:t>4]:</w:t>
      </w:r>
    </w:p>
    <w:p w14:paraId="01D220D6" w14:textId="77777777" w:rsidR="008A4AC8" w:rsidRDefault="008A4AC8" w:rsidP="00B5192C">
      <w:pPr>
        <w:pStyle w:val="ListParagraph"/>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Huawei/</w:t>
      </w:r>
      <w:proofErr w:type="spellStart"/>
      <w:r w:rsidR="00B5192C">
        <w:rPr>
          <w:rFonts w:ascii="Arial" w:hAnsi="Arial" w:cs="Arial"/>
          <w:szCs w:val="20"/>
        </w:rPr>
        <w:t>HiSi</w:t>
      </w:r>
      <w:proofErr w:type="spellEnd"/>
      <w:r w:rsidR="00B5192C">
        <w:rPr>
          <w:rFonts w:ascii="Arial" w:hAnsi="Arial" w:cs="Arial"/>
          <w:szCs w:val="20"/>
        </w:rPr>
        <w:t xml:space="preserve">, </w:t>
      </w:r>
      <w:r>
        <w:rPr>
          <w:rFonts w:ascii="Arial" w:hAnsi="Arial" w:cs="Arial"/>
          <w:szCs w:val="20"/>
        </w:rPr>
        <w:t>5]:</w:t>
      </w:r>
    </w:p>
    <w:p w14:paraId="0579ECB0" w14:textId="0A7ECA7E" w:rsidR="008A4AC8" w:rsidRDefault="008A4AC8" w:rsidP="00B5192C">
      <w:pPr>
        <w:pStyle w:val="ListParagraph"/>
        <w:numPr>
          <w:ilvl w:val="2"/>
          <w:numId w:val="15"/>
        </w:numPr>
        <w:spacing w:line="276" w:lineRule="auto"/>
        <w:rPr>
          <w:rFonts w:ascii="Arial" w:hAnsi="Arial" w:cs="Arial"/>
          <w:szCs w:val="20"/>
        </w:rPr>
      </w:pPr>
      <w:proofErr w:type="gramStart"/>
      <w:r w:rsidRPr="00E47DCE">
        <w:rPr>
          <w:rFonts w:ascii="Arial" w:hAnsi="Arial" w:cs="Arial"/>
          <w:szCs w:val="20"/>
        </w:rPr>
        <w:t>In order to</w:t>
      </w:r>
      <w:proofErr w:type="gramEnd"/>
      <w:r w:rsidRPr="00E47DCE">
        <w:rPr>
          <w:rFonts w:ascii="Arial" w:hAnsi="Arial" w:cs="Arial"/>
          <w:szCs w:val="20"/>
        </w:rPr>
        <w:t xml:space="preserve"> mitigate the impact of LBT failure in BFD procedure, support transmitting complementary aperiodic CSI-RS when LBT failure occurs on periodic BFD-RS.</w:t>
      </w:r>
    </w:p>
    <w:p w14:paraId="364D6D8D" w14:textId="5FAD07A3"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[Sony, 11]:</w:t>
      </w:r>
    </w:p>
    <w:p w14:paraId="53707D35" w14:textId="77777777" w:rsidR="00552722" w:rsidRPr="0029504C" w:rsidRDefault="00552722" w:rsidP="00552722">
      <w:pPr>
        <w:pStyle w:val="ListParagraph"/>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[LGE, 12]:</w:t>
      </w:r>
    </w:p>
    <w:p w14:paraId="5C9474C8"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23B722F9"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BFR procedure based on semi-persistent CSI-RSs may need to be supported in NR-U-60-LBT.</w:t>
      </w:r>
    </w:p>
    <w:p w14:paraId="2301EC62" w14:textId="74BEE6F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1BD62899" w14:textId="77777777" w:rsidR="00552722" w:rsidRPr="008A4AC8" w:rsidRDefault="00552722" w:rsidP="00552722">
      <w:pPr>
        <w:pStyle w:val="ListParagraph"/>
        <w:numPr>
          <w:ilvl w:val="2"/>
          <w:numId w:val="15"/>
        </w:numPr>
        <w:spacing w:line="276" w:lineRule="auto"/>
        <w:rPr>
          <w:rFonts w:ascii="Arial" w:hAnsi="Arial" w:cs="Arial"/>
          <w:szCs w:val="20"/>
        </w:rPr>
      </w:pPr>
      <w:r w:rsidRPr="008A4AC8">
        <w:rPr>
          <w:rFonts w:ascii="Arial" w:hAnsi="Arial" w:cs="Arial"/>
          <w:szCs w:val="20"/>
        </w:rPr>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introduce a larger time gap to apply new beam configuration after receiving BFR response from </w:t>
      </w:r>
      <w:proofErr w:type="spellStart"/>
      <w:r w:rsidRPr="008A4AC8">
        <w:rPr>
          <w:rFonts w:ascii="Arial" w:hAnsi="Arial" w:cs="Arial"/>
          <w:szCs w:val="20"/>
        </w:rPr>
        <w:t>gNB</w:t>
      </w:r>
      <w:proofErr w:type="spellEnd"/>
    </w:p>
    <w:p w14:paraId="59FB40BE" w14:textId="77777777" w:rsidR="00552722"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552722">
      <w:pPr>
        <w:pStyle w:val="ListParagraph"/>
        <w:numPr>
          <w:ilvl w:val="0"/>
          <w:numId w:val="15"/>
        </w:numPr>
        <w:spacing w:line="276" w:lineRule="auto"/>
        <w:rPr>
          <w:rFonts w:ascii="Arial" w:hAnsi="Arial" w:cs="Arial"/>
          <w:szCs w:val="20"/>
        </w:rPr>
      </w:pPr>
      <w:r>
        <w:rPr>
          <w:rFonts w:ascii="Arial" w:hAnsi="Arial" w:cs="Arial"/>
          <w:szCs w:val="20"/>
        </w:rPr>
        <w:t>Partial BFR</w:t>
      </w:r>
    </w:p>
    <w:p w14:paraId="0CD4C320" w14:textId="46616DCD"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IDCC, </w:t>
      </w:r>
      <w:r>
        <w:rPr>
          <w:rFonts w:ascii="Arial" w:hAnsi="Arial" w:cs="Arial"/>
          <w:szCs w:val="20"/>
        </w:rPr>
        <w:t>10]:</w:t>
      </w:r>
    </w:p>
    <w:p w14:paraId="5DEB2999" w14:textId="5F5B677A"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Qualcomm, </w:t>
      </w:r>
      <w:r>
        <w:rPr>
          <w:rFonts w:ascii="Arial" w:hAnsi="Arial" w:cs="Arial"/>
          <w:szCs w:val="20"/>
        </w:rPr>
        <w:t xml:space="preserve">18]: </w:t>
      </w:r>
    </w:p>
    <w:p w14:paraId="382D7137" w14:textId="07565F77" w:rsidR="0029504C" w:rsidRDefault="00DD00CB" w:rsidP="00552722">
      <w:pPr>
        <w:pStyle w:val="ListParagraph"/>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308C2F32" w14:textId="1068913E" w:rsidR="00F33B77" w:rsidRPr="002D0BA3" w:rsidRDefault="00F33B77" w:rsidP="00F33B77">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5</w:t>
      </w:r>
      <w:r w:rsidRPr="002D0BA3">
        <w:rPr>
          <w:rFonts w:ascii="Arial" w:hAnsi="Arial" w:cs="Arial"/>
          <w:b/>
          <w:bCs/>
          <w:szCs w:val="20"/>
          <w:u w:val="single"/>
        </w:rPr>
        <w:t>:</w:t>
      </w:r>
    </w:p>
    <w:p w14:paraId="0CFB4FE2" w14:textId="345ED63A"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Table </w:t>
      </w:r>
      <w:r w:rsidR="00B31574">
        <w:rPr>
          <w:rFonts w:ascii="Arial" w:hAnsi="Arial" w:cs="Arial"/>
          <w:szCs w:val="20"/>
        </w:rPr>
        <w:t>9</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1E234ED4" w:rsidR="00B1744B" w:rsidRDefault="00B1744B" w:rsidP="00B1744B">
      <w:pPr>
        <w:spacing w:line="276" w:lineRule="auto"/>
        <w:jc w:val="center"/>
        <w:rPr>
          <w:rFonts w:ascii="Arial" w:hAnsi="Arial" w:cs="Arial"/>
          <w:szCs w:val="20"/>
        </w:rPr>
      </w:pPr>
      <w:r w:rsidRPr="0064741B">
        <w:rPr>
          <w:rFonts w:ascii="Arial" w:hAnsi="Arial" w:cs="Arial"/>
          <w:b/>
          <w:bCs/>
          <w:szCs w:val="20"/>
        </w:rPr>
        <w:t xml:space="preserve">Table </w:t>
      </w:r>
      <w:r w:rsidR="008E3DB1">
        <w:rPr>
          <w:rFonts w:ascii="Arial" w:hAnsi="Arial" w:cs="Arial"/>
          <w:b/>
          <w:bCs/>
          <w:szCs w:val="20"/>
        </w:rPr>
        <w:t>9</w:t>
      </w:r>
      <w:r>
        <w:rPr>
          <w:rFonts w:ascii="Arial" w:hAnsi="Arial" w:cs="Arial"/>
          <w:szCs w:val="20"/>
        </w:rPr>
        <w:t xml:space="preserve"> Summary of views on supporting </w:t>
      </w:r>
      <w:r w:rsidR="00DD00CB">
        <w:rPr>
          <w:rFonts w:ascii="Arial" w:hAnsi="Arial" w:cs="Arial"/>
          <w:szCs w:val="20"/>
        </w:rPr>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A1C89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A1C89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A1C89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w:t>
            </w:r>
            <w:proofErr w:type="spellStart"/>
            <w:r w:rsidR="00DF53F8" w:rsidRPr="00324B6E">
              <w:rPr>
                <w:rFonts w:ascii="Arial" w:hAnsi="Arial" w:cs="Arial"/>
                <w:sz w:val="18"/>
                <w:szCs w:val="20"/>
              </w:rPr>
              <w:t>HiSi</w:t>
            </w:r>
            <w:proofErr w:type="spellEnd"/>
            <w:r w:rsidR="00DF53F8" w:rsidRPr="00324B6E">
              <w:rPr>
                <w:rFonts w:ascii="Arial" w:hAnsi="Arial" w:cs="Arial"/>
                <w:sz w:val="18"/>
                <w:szCs w:val="20"/>
              </w:rPr>
              <w:t xml:space="preserve">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54D1C7AE" w14:textId="4CA91AE1" w:rsidR="00533354" w:rsidRDefault="00533354" w:rsidP="00533354">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5</w:t>
      </w:r>
      <w:r>
        <w:rPr>
          <w:rFonts w:ascii="Arial" w:hAnsi="Arial" w:cs="Arial"/>
          <w:szCs w:val="20"/>
        </w:rPr>
        <w:t xml:space="preserve">: </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402B3660" w14:textId="77777777" w:rsidR="00533354" w:rsidRPr="00316569" w:rsidRDefault="00533354" w:rsidP="00B1744B"/>
    <w:p w14:paraId="3ACA9BDB" w14:textId="3DD41EC3" w:rsidR="00B1744B" w:rsidRDefault="00B1744B" w:rsidP="00B1744B">
      <w:pPr>
        <w:spacing w:line="276" w:lineRule="auto"/>
        <w:rPr>
          <w:rFonts w:ascii="Arial" w:hAnsi="Arial" w:cs="Arial"/>
          <w:szCs w:val="20"/>
        </w:rPr>
      </w:pPr>
      <w:r w:rsidRPr="00A44CDC">
        <w:rPr>
          <w:rFonts w:ascii="Arial" w:hAnsi="Arial" w:cs="Arial"/>
          <w:b/>
          <w:bCs/>
          <w:szCs w:val="20"/>
          <w:u w:val="single"/>
        </w:rPr>
        <w:t xml:space="preserve">Proposal </w:t>
      </w:r>
      <w:r w:rsidR="008E3DB1">
        <w:rPr>
          <w:rFonts w:ascii="Arial" w:hAnsi="Arial" w:cs="Arial"/>
          <w:b/>
          <w:bCs/>
          <w:szCs w:val="20"/>
          <w:u w:val="single"/>
        </w:rPr>
        <w:t>5</w:t>
      </w:r>
      <w:r>
        <w:rPr>
          <w:rFonts w:ascii="Arial" w:hAnsi="Arial" w:cs="Arial"/>
          <w:szCs w:val="20"/>
        </w:rPr>
        <w:t xml:space="preserve">: </w:t>
      </w:r>
    </w:p>
    <w:p w14:paraId="66305088" w14:textId="5EDA378E"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supporting </w:t>
      </w:r>
      <w:r>
        <w:rPr>
          <w:rFonts w:ascii="Arial" w:hAnsi="Arial" w:cs="Arial"/>
          <w:szCs w:val="20"/>
        </w:rPr>
        <w:t>enhancements on BFR</w:t>
      </w:r>
      <w:ins w:id="126" w:author="Author">
        <w:r w:rsidR="001C222C">
          <w:rPr>
            <w:rFonts w:ascii="Arial" w:hAnsi="Arial" w:cs="Arial"/>
            <w:szCs w:val="20"/>
          </w:rPr>
          <w:t xml:space="preserve"> </w:t>
        </w:r>
        <w:r w:rsidR="00785286">
          <w:rPr>
            <w:rFonts w:ascii="Arial" w:hAnsi="Arial" w:cs="Arial"/>
            <w:szCs w:val="20"/>
          </w:rPr>
          <w:t>for shared spectrum operation</w:t>
        </w:r>
      </w:ins>
      <w:r w:rsidRPr="00295BB5">
        <w:rPr>
          <w:rFonts w:ascii="Arial" w:hAnsi="Arial" w:cs="Arial"/>
          <w:szCs w:val="20"/>
        </w:rPr>
        <w:t>.</w:t>
      </w:r>
    </w:p>
    <w:p w14:paraId="09C9E605" w14:textId="77777777" w:rsidR="00B1744B" w:rsidRPr="0036715B" w:rsidRDefault="00B1744B" w:rsidP="00B1744B"/>
    <w:p w14:paraId="218A0FE8" w14:textId="515745FA" w:rsidR="00B1744B" w:rsidRPr="00945920" w:rsidRDefault="00B1744B" w:rsidP="00B1744B">
      <w:pPr>
        <w:spacing w:line="276" w:lineRule="auto"/>
        <w:jc w:val="center"/>
        <w:rPr>
          <w:rFonts w:ascii="Arial" w:hAnsi="Arial" w:cs="Arial"/>
          <w:szCs w:val="20"/>
        </w:rPr>
      </w:pPr>
      <w:r w:rsidRPr="00945920">
        <w:rPr>
          <w:rFonts w:ascii="Arial" w:hAnsi="Arial" w:cs="Arial"/>
          <w:b/>
          <w:bCs/>
          <w:szCs w:val="20"/>
        </w:rPr>
        <w:t xml:space="preserve">Table </w:t>
      </w:r>
      <w:r w:rsidR="0032072B">
        <w:rPr>
          <w:rFonts w:ascii="Arial" w:hAnsi="Arial" w:cs="Arial"/>
          <w:b/>
          <w:bCs/>
          <w:szCs w:val="20"/>
        </w:rPr>
        <w:t>1</w:t>
      </w:r>
      <w:r w:rsidR="008E3DB1">
        <w:rPr>
          <w:rFonts w:ascii="Arial" w:hAnsi="Arial" w:cs="Arial"/>
          <w:b/>
          <w:bCs/>
          <w:szCs w:val="20"/>
        </w:rPr>
        <w:t>0</w:t>
      </w:r>
      <w:r w:rsidRPr="00945920">
        <w:rPr>
          <w:rFonts w:ascii="Arial" w:hAnsi="Arial" w:cs="Arial"/>
          <w:szCs w:val="20"/>
        </w:rPr>
        <w:t xml:space="preserve"> Additional inputs: issue </w:t>
      </w:r>
      <w:r w:rsidR="00722D94">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A1C89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19E29779" w14:textId="77777777" w:rsid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sidR="00DF70AE">
              <w:rPr>
                <w:rFonts w:ascii="Arial" w:hAnsi="Arial" w:cs="Arial"/>
                <w:bCs/>
                <w:szCs w:val="20"/>
              </w:rPr>
              <w:t>feMIMO</w:t>
            </w:r>
            <w:proofErr w:type="spellEnd"/>
            <w:r w:rsidR="00DF70AE">
              <w:rPr>
                <w:rFonts w:ascii="Arial" w:hAnsi="Arial" w:cs="Arial"/>
                <w:bCs/>
                <w:szCs w:val="20"/>
              </w:rPr>
              <w:t xml:space="preserve"> WI to avoid overlap.</w:t>
            </w:r>
          </w:p>
          <w:p w14:paraId="44CFF1DD" w14:textId="6B759930" w:rsidR="001C222C" w:rsidRPr="00F0575A" w:rsidRDefault="001C222C" w:rsidP="007A79B9">
            <w:pPr>
              <w:snapToGrid w:val="0"/>
              <w:rPr>
                <w:rFonts w:ascii="Arial" w:hAnsi="Arial" w:cs="Arial"/>
                <w:bCs/>
                <w:szCs w:val="20"/>
              </w:rPr>
            </w:pPr>
            <w:r w:rsidRPr="001C222C">
              <w:rPr>
                <w:rFonts w:ascii="Arial" w:hAnsi="Arial" w:cs="Arial"/>
                <w:bCs/>
                <w:color w:val="0070C0"/>
                <w:sz w:val="20"/>
                <w:szCs w:val="18"/>
              </w:rPr>
              <w:t xml:space="preserve">[Mod] We also have the scope of enhancements with “specify if needed, potential enhancement for shared spectrum operation”. To identify whether it is needed or not, study is needed. </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00FD6B2" w14:textId="77777777" w:rsidR="00785286" w:rsidRDefault="00701F3F" w:rsidP="00701F3F">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21CA2529" w14:textId="2D86DA6F" w:rsidR="00701F3F" w:rsidRDefault="00785286" w:rsidP="00701F3F">
            <w:pPr>
              <w:snapToGrid w:val="0"/>
              <w:rPr>
                <w:rFonts w:ascii="Arial" w:eastAsia="SimSun" w:hAnsi="Arial" w:cs="Arial"/>
                <w:bCs/>
                <w:sz w:val="18"/>
                <w:szCs w:val="20"/>
              </w:rPr>
            </w:pPr>
            <w:r w:rsidRPr="00785286">
              <w:rPr>
                <w:rFonts w:ascii="Arial" w:hAnsi="Arial" w:cs="Arial"/>
                <w:bCs/>
                <w:color w:val="0070C0"/>
                <w:sz w:val="18"/>
                <w:szCs w:val="20"/>
              </w:rPr>
              <w:t xml:space="preserve">[Mod] Updated “shared spectrum operation” as indicated in the WID. </w:t>
            </w:r>
            <w:r w:rsidR="00701F3F">
              <w:rPr>
                <w:rFonts w:ascii="Arial" w:hAnsi="Arial" w:cs="Arial"/>
                <w:bCs/>
                <w:sz w:val="18"/>
                <w:szCs w:val="20"/>
              </w:rPr>
              <w:t xml:space="preserve">  </w:t>
            </w:r>
          </w:p>
        </w:tc>
      </w:tr>
      <w:tr w:rsidR="00055E08" w:rsidRPr="00F0575A" w14:paraId="20FBE845" w14:textId="77777777" w:rsidTr="00055E08">
        <w:tc>
          <w:tcPr>
            <w:tcW w:w="1525" w:type="dxa"/>
          </w:tcPr>
          <w:p w14:paraId="7E8FE62F"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8777944" w14:textId="77777777" w:rsidR="00055E08"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17E9A8C" w14:textId="3FC22BE8" w:rsidR="00785286" w:rsidRPr="003E5F02" w:rsidRDefault="00785286" w:rsidP="00BC4180">
            <w:pPr>
              <w:snapToGrid w:val="0"/>
              <w:rPr>
                <w:rFonts w:ascii="Arial" w:eastAsia="Malgun Gothic" w:hAnsi="Arial" w:cs="Arial"/>
                <w:bCs/>
                <w:sz w:val="18"/>
                <w:szCs w:val="20"/>
              </w:rPr>
            </w:pPr>
            <w:r w:rsidRPr="00785286">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0B37E7" w:rsidRPr="00F0575A" w14:paraId="67C9F71B" w14:textId="77777777" w:rsidTr="00055E08">
        <w:tc>
          <w:tcPr>
            <w:tcW w:w="1525" w:type="dxa"/>
          </w:tcPr>
          <w:p w14:paraId="72DCD9DB" w14:textId="6FA96083" w:rsidR="000B37E7" w:rsidRDefault="000B37E7" w:rsidP="000B37E7">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4D1C72F" w14:textId="77777777" w:rsidR="000B37E7" w:rsidRDefault="000B37E7" w:rsidP="000B37E7">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 w:val="20"/>
                <w:szCs w:val="20"/>
              </w:rPr>
              <w:t xml:space="preserve">Further study supporting enhancements on </w:t>
            </w:r>
            <w:r>
              <w:rPr>
                <w:rFonts w:ascii="Arial" w:hAnsi="Arial" w:cs="Arial"/>
                <w:sz w:val="20"/>
                <w:szCs w:val="20"/>
                <w:highlight w:val="yellow"/>
              </w:rPr>
              <w:t>BFD/BFR</w:t>
            </w:r>
            <w:r>
              <w:rPr>
                <w:rFonts w:ascii="Arial" w:hAnsi="Arial" w:cs="Arial"/>
                <w:sz w:val="20"/>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1D9E9515" w14:textId="09A2A2BC" w:rsidR="000B37E7" w:rsidRDefault="000B37E7" w:rsidP="000B37E7">
            <w:pPr>
              <w:snapToGrid w:val="0"/>
              <w:rPr>
                <w:rFonts w:ascii="Arial" w:eastAsia="Malgun Gothic" w:hAnsi="Arial" w:cs="Arial"/>
                <w:bCs/>
                <w:sz w:val="18"/>
                <w:szCs w:val="20"/>
              </w:rPr>
            </w:pPr>
            <w:r w:rsidRPr="000B37E7">
              <w:rPr>
                <w:rFonts w:ascii="Arial" w:hAnsi="Arial" w:cs="Arial"/>
                <w:bCs/>
                <w:color w:val="0070C0"/>
                <w:sz w:val="18"/>
                <w:szCs w:val="20"/>
              </w:rPr>
              <w:t xml:space="preserve">[Mod] In my understanding, BFR includes beam failure detection (BFD), new beam identification, failure report and </w:t>
            </w:r>
            <w:r w:rsidR="000B7450">
              <w:rPr>
                <w:rFonts w:ascii="Arial" w:hAnsi="Arial" w:cs="Arial"/>
                <w:bCs/>
                <w:color w:val="0070C0"/>
                <w:sz w:val="18"/>
                <w:szCs w:val="20"/>
              </w:rPr>
              <w:t>other procedures</w:t>
            </w:r>
            <w:r w:rsidRPr="000B37E7">
              <w:rPr>
                <w:rFonts w:ascii="Arial" w:hAnsi="Arial" w:cs="Arial"/>
                <w:bCs/>
                <w:color w:val="0070C0"/>
                <w:sz w:val="18"/>
                <w:szCs w:val="20"/>
              </w:rPr>
              <w:t xml:space="preserve">. </w:t>
            </w:r>
          </w:p>
        </w:tc>
      </w:tr>
      <w:tr w:rsidR="000B37E7" w:rsidRPr="00F0575A" w14:paraId="5063DFBE" w14:textId="77777777" w:rsidTr="00055E08">
        <w:tc>
          <w:tcPr>
            <w:tcW w:w="1525" w:type="dxa"/>
          </w:tcPr>
          <w:p w14:paraId="0CD8AE05" w14:textId="246C4A38" w:rsidR="000B37E7" w:rsidRDefault="000B37E7" w:rsidP="000B37E7">
            <w:pPr>
              <w:snapToGrid w:val="0"/>
              <w:rPr>
                <w:rFonts w:ascii="Arial" w:eastAsia="Malgun Gothic" w:hAnsi="Arial" w:cs="Arial"/>
                <w:sz w:val="18"/>
                <w:szCs w:val="20"/>
              </w:rPr>
            </w:pPr>
            <w:r>
              <w:rPr>
                <w:rFonts w:ascii="Arial" w:eastAsia="SimSun" w:hAnsi="Arial" w:cs="Arial" w:hint="eastAsia"/>
                <w:sz w:val="18"/>
                <w:szCs w:val="20"/>
                <w:lang w:eastAsia="zh-CN"/>
              </w:rPr>
              <w:t xml:space="preserve">ZTE, </w:t>
            </w:r>
            <w:proofErr w:type="spellStart"/>
            <w:r>
              <w:rPr>
                <w:rFonts w:ascii="Arial" w:eastAsia="SimSun" w:hAnsi="Arial" w:cs="Arial" w:hint="eastAsia"/>
                <w:sz w:val="18"/>
                <w:szCs w:val="20"/>
                <w:lang w:eastAsia="zh-CN"/>
              </w:rPr>
              <w:t>Sanechips</w:t>
            </w:r>
            <w:proofErr w:type="spellEnd"/>
          </w:p>
        </w:tc>
        <w:tc>
          <w:tcPr>
            <w:tcW w:w="8460" w:type="dxa"/>
          </w:tcPr>
          <w:p w14:paraId="6F98B4FA" w14:textId="6968073B" w:rsidR="000B37E7" w:rsidRDefault="000B37E7" w:rsidP="000B37E7">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lang w:eastAsia="zh-CN"/>
              </w:rPr>
              <w:t xml:space="preserve"> as a starting point for further study on BFR/BFD enhancement on licensed/unlicensed band.</w:t>
            </w:r>
          </w:p>
        </w:tc>
      </w:tr>
      <w:tr w:rsidR="000B37E7" w:rsidRPr="00F0575A" w14:paraId="7CB62BE3" w14:textId="77777777" w:rsidTr="00055E08">
        <w:tc>
          <w:tcPr>
            <w:tcW w:w="1525" w:type="dxa"/>
          </w:tcPr>
          <w:p w14:paraId="516B539E" w14:textId="4E9CEFCB" w:rsidR="000B37E7" w:rsidRDefault="000B37E7" w:rsidP="000B37E7">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1D73C0BF" w14:textId="344FCCB4" w:rsidR="000B37E7" w:rsidRDefault="000B37E7" w:rsidP="000B37E7">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DE5C4F" w:rsidRPr="00F0575A" w14:paraId="12BB1AFB" w14:textId="77777777" w:rsidTr="00055E08">
        <w:trPr>
          <w:ins w:id="127" w:author="Author"/>
        </w:trPr>
        <w:tc>
          <w:tcPr>
            <w:tcW w:w="1525" w:type="dxa"/>
          </w:tcPr>
          <w:p w14:paraId="4EB9498D" w14:textId="76D1B5B0" w:rsidR="00DE5C4F" w:rsidRDefault="00DE5C4F" w:rsidP="00DE5C4F">
            <w:pPr>
              <w:snapToGrid w:val="0"/>
              <w:rPr>
                <w:ins w:id="128" w:author="Author"/>
                <w:rFonts w:ascii="Arial" w:eastAsia="Malgun Gothic" w:hAnsi="Arial" w:cs="Arial"/>
                <w:sz w:val="18"/>
                <w:szCs w:val="20"/>
              </w:rPr>
            </w:pPr>
            <w:ins w:id="129" w:author="Author">
              <w:r>
                <w:rPr>
                  <w:rFonts w:ascii="Arial" w:hAnsi="Arial" w:cs="Arial"/>
                  <w:sz w:val="18"/>
                  <w:szCs w:val="20"/>
                </w:rPr>
                <w:t>MediaTek</w:t>
              </w:r>
            </w:ins>
          </w:p>
        </w:tc>
        <w:tc>
          <w:tcPr>
            <w:tcW w:w="8460" w:type="dxa"/>
          </w:tcPr>
          <w:p w14:paraId="35477E0A" w14:textId="6B603F70" w:rsidR="00DE5C4F" w:rsidRDefault="00DE5C4F">
            <w:pPr>
              <w:snapToGrid w:val="0"/>
              <w:rPr>
                <w:ins w:id="130" w:author="Author"/>
                <w:rFonts w:ascii="Arial" w:eastAsia="Malgun Gothic" w:hAnsi="Arial" w:cs="Arial"/>
                <w:bCs/>
                <w:sz w:val="18"/>
                <w:szCs w:val="20"/>
              </w:rPr>
            </w:pPr>
            <w:ins w:id="131"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tc>
      </w:tr>
      <w:tr w:rsidR="00C45A31" w:rsidRPr="00F0575A" w14:paraId="72018D7F" w14:textId="77777777" w:rsidTr="00055E08">
        <w:trPr>
          <w:ins w:id="132" w:author="Author"/>
        </w:trPr>
        <w:tc>
          <w:tcPr>
            <w:tcW w:w="1525" w:type="dxa"/>
          </w:tcPr>
          <w:p w14:paraId="3E989BB9" w14:textId="2C3678C6" w:rsidR="00C45A31" w:rsidRDefault="00C45A31" w:rsidP="00C45A31">
            <w:pPr>
              <w:snapToGrid w:val="0"/>
              <w:rPr>
                <w:ins w:id="133" w:author="Author"/>
                <w:rFonts w:ascii="Arial" w:hAnsi="Arial" w:cs="Arial"/>
                <w:sz w:val="18"/>
                <w:szCs w:val="20"/>
              </w:rPr>
            </w:pPr>
            <w:ins w:id="134" w:author="Author">
              <w:r>
                <w:rPr>
                  <w:rFonts w:ascii="Arial" w:hAnsi="Arial" w:cs="Arial"/>
                  <w:sz w:val="18"/>
                  <w:szCs w:val="20"/>
                </w:rPr>
                <w:t>Intel</w:t>
              </w:r>
            </w:ins>
          </w:p>
        </w:tc>
        <w:tc>
          <w:tcPr>
            <w:tcW w:w="8460" w:type="dxa"/>
          </w:tcPr>
          <w:p w14:paraId="7F9AD59B" w14:textId="40C41261" w:rsidR="00C45A31" w:rsidRDefault="00C45A31" w:rsidP="00C45A31">
            <w:pPr>
              <w:snapToGrid w:val="0"/>
              <w:rPr>
                <w:ins w:id="135" w:author="Author"/>
                <w:rFonts w:ascii="Arial" w:hAnsi="Arial" w:cs="Arial"/>
                <w:bCs/>
                <w:sz w:val="18"/>
                <w:szCs w:val="20"/>
              </w:rPr>
            </w:pPr>
            <w:ins w:id="136" w:author="Author">
              <w:r w:rsidRPr="005C43B3">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sidRPr="005C43B3">
                <w:rPr>
                  <w:rFonts w:ascii="Arial" w:hAnsi="Arial" w:cs="Arial"/>
                  <w:bCs/>
                  <w:sz w:val="18"/>
                  <w:szCs w:val="20"/>
                </w:rPr>
                <w:t>feMIMO</w:t>
              </w:r>
              <w:proofErr w:type="spellEnd"/>
              <w:r w:rsidRPr="005C43B3">
                <w:rPr>
                  <w:rFonts w:ascii="Arial" w:hAnsi="Arial" w:cs="Arial"/>
                  <w:bCs/>
                  <w:sz w:val="18"/>
                  <w:szCs w:val="20"/>
                </w:rPr>
                <w:t xml:space="preserve"> WI.</w:t>
              </w:r>
            </w:ins>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77777777"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20AE49DC" w14:textId="7E24C77A" w:rsidR="001E660F" w:rsidRDefault="001E660F" w:rsidP="009B6481">
      <w:pPr>
        <w:pStyle w:val="ListParagraph"/>
        <w:numPr>
          <w:ilvl w:val="0"/>
          <w:numId w:val="15"/>
        </w:numPr>
        <w:spacing w:line="276" w:lineRule="auto"/>
        <w:rPr>
          <w:rFonts w:ascii="Arial" w:hAnsi="Arial" w:cs="Arial"/>
          <w:szCs w:val="20"/>
        </w:rPr>
      </w:pPr>
      <w:r>
        <w:rPr>
          <w:rFonts w:ascii="Arial" w:hAnsi="Arial" w:cs="Arial"/>
          <w:szCs w:val="20"/>
        </w:rPr>
        <w:t>Handling increased number of beams</w:t>
      </w:r>
      <w:r w:rsidR="0080048B">
        <w:rPr>
          <w:rFonts w:ascii="Arial" w:hAnsi="Arial" w:cs="Arial"/>
          <w:szCs w:val="20"/>
        </w:rPr>
        <w:t xml:space="preserve"> due to narrower beamwidth</w:t>
      </w:r>
    </w:p>
    <w:p w14:paraId="650C5AA8" w14:textId="239B879D"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5F24E5">
        <w:rPr>
          <w:rFonts w:ascii="Arial" w:hAnsi="Arial" w:cs="Arial"/>
          <w:szCs w:val="20"/>
        </w:rPr>
        <w:t xml:space="preserve">IDCC, </w:t>
      </w:r>
      <w:r>
        <w:rPr>
          <w:rFonts w:ascii="Arial" w:hAnsi="Arial" w:cs="Arial"/>
          <w:szCs w:val="20"/>
        </w:rPr>
        <w:t xml:space="preserve">10]: </w:t>
      </w:r>
    </w:p>
    <w:p w14:paraId="25FEBFEA" w14:textId="77777777" w:rsidR="008E3DB1" w:rsidRPr="00ED2D34" w:rsidRDefault="008E3DB1" w:rsidP="001E660F">
      <w:pPr>
        <w:pStyle w:val="ListParagraph"/>
        <w:numPr>
          <w:ilvl w:val="2"/>
          <w:numId w:val="15"/>
        </w:numPr>
        <w:spacing w:line="276" w:lineRule="auto"/>
        <w:rPr>
          <w:rFonts w:ascii="Arial" w:hAnsi="Arial" w:cs="Arial"/>
          <w:szCs w:val="20"/>
        </w:rPr>
      </w:pPr>
      <w:proofErr w:type="gramStart"/>
      <w:r w:rsidRPr="00ED2D34">
        <w:rPr>
          <w:rFonts w:ascii="Arial" w:hAnsi="Arial" w:cs="Arial"/>
          <w:szCs w:val="20"/>
        </w:rPr>
        <w:t>In order to</w:t>
      </w:r>
      <w:proofErr w:type="gramEnd"/>
      <w:r w:rsidRPr="00ED2D34">
        <w:rPr>
          <w:rFonts w:ascii="Arial" w:hAnsi="Arial" w:cs="Arial"/>
          <w:szCs w:val="20"/>
        </w:rPr>
        <w:t xml:space="preserve">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Essential enhancements should be considered for beam management in 52.6 – 71 GHz e.g., increased maximum number of CSI-RS resources and configured/activated TCI states.</w:t>
      </w:r>
    </w:p>
    <w:p w14:paraId="397DFB77"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3124E7D0"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To support one CSI-</w:t>
      </w:r>
      <w:proofErr w:type="spellStart"/>
      <w:r w:rsidRPr="009939AB">
        <w:rPr>
          <w:rFonts w:ascii="Arial" w:hAnsi="Arial" w:cs="Arial"/>
          <w:szCs w:val="20"/>
        </w:rPr>
        <w:t>reportConfig</w:t>
      </w:r>
      <w:proofErr w:type="spellEnd"/>
      <w:r w:rsidRPr="009939AB">
        <w:rPr>
          <w:rFonts w:ascii="Arial" w:hAnsi="Arial" w:cs="Arial"/>
          <w:szCs w:val="20"/>
        </w:rPr>
        <w:t xml:space="preserve"> </w:t>
      </w:r>
      <w:proofErr w:type="spellStart"/>
      <w:r w:rsidRPr="009939AB">
        <w:rPr>
          <w:rFonts w:ascii="Arial" w:hAnsi="Arial" w:cs="Arial"/>
          <w:szCs w:val="20"/>
        </w:rPr>
        <w:t>associsted</w:t>
      </w:r>
      <w:proofErr w:type="spellEnd"/>
      <w:r w:rsidRPr="009939AB">
        <w:rPr>
          <w:rFonts w:ascii="Arial" w:hAnsi="Arial" w:cs="Arial"/>
          <w:szCs w:val="20"/>
        </w:rPr>
        <w:t xml:space="preserve">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Convida</w:t>
      </w:r>
      <w:proofErr w:type="spellEnd"/>
      <w:r>
        <w:rPr>
          <w:rFonts w:ascii="Arial" w:hAnsi="Arial" w:cs="Arial"/>
          <w:szCs w:val="20"/>
        </w:rPr>
        <w:t>, 17]:</w:t>
      </w:r>
    </w:p>
    <w:p w14:paraId="5F3E59A0"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223F4154"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Investigate sub-</w:t>
      </w:r>
      <w:proofErr w:type="gramStart"/>
      <w:r w:rsidRPr="0089237F">
        <w:rPr>
          <w:rFonts w:ascii="Arial" w:hAnsi="Arial" w:cs="Arial"/>
          <w:szCs w:val="20"/>
        </w:rPr>
        <w:t>band based</w:t>
      </w:r>
      <w:proofErr w:type="gramEnd"/>
      <w:r w:rsidRPr="0089237F">
        <w:rPr>
          <w:rFonts w:ascii="Arial" w:hAnsi="Arial" w:cs="Arial"/>
          <w:szCs w:val="20"/>
        </w:rPr>
        <w:t xml:space="preserve"> beam report.</w:t>
      </w:r>
    </w:p>
    <w:p w14:paraId="6FB9F048"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69169A25" w14:textId="77777777" w:rsidR="001E660F" w:rsidRPr="0089237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1E660F">
      <w:pPr>
        <w:pStyle w:val="ListParagraph"/>
        <w:numPr>
          <w:ilvl w:val="0"/>
          <w:numId w:val="15"/>
        </w:numPr>
        <w:spacing w:line="276" w:lineRule="auto"/>
        <w:rPr>
          <w:rFonts w:ascii="Arial" w:hAnsi="Arial" w:cs="Arial"/>
          <w:szCs w:val="20"/>
        </w:rPr>
      </w:pPr>
      <w:r>
        <w:rPr>
          <w:rFonts w:ascii="Arial" w:hAnsi="Arial" w:cs="Arial"/>
          <w:szCs w:val="20"/>
        </w:rPr>
        <w:t>Beam related enhancements for initial access</w:t>
      </w:r>
    </w:p>
    <w:p w14:paraId="041A0A72" w14:textId="259BC773"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4343F4">
        <w:rPr>
          <w:rFonts w:ascii="Arial" w:hAnsi="Arial" w:cs="Arial"/>
          <w:szCs w:val="20"/>
        </w:rPr>
        <w:t xml:space="preserve">Sony, </w:t>
      </w:r>
      <w:r>
        <w:rPr>
          <w:rFonts w:ascii="Arial" w:hAnsi="Arial" w:cs="Arial"/>
          <w:szCs w:val="20"/>
        </w:rPr>
        <w:t>11]:</w:t>
      </w:r>
    </w:p>
    <w:p w14:paraId="760F7C28" w14:textId="43D890D6" w:rsidR="008E3DB1" w:rsidRDefault="008E3DB1" w:rsidP="001E660F">
      <w:pPr>
        <w:pStyle w:val="ListParagraph"/>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678A3BD7" w14:textId="5E79BDB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B0639">
      <w:pPr>
        <w:pStyle w:val="ListParagraph"/>
        <w:numPr>
          <w:ilvl w:val="0"/>
          <w:numId w:val="15"/>
        </w:numPr>
        <w:spacing w:line="276" w:lineRule="auto"/>
        <w:rPr>
          <w:rFonts w:ascii="Arial" w:hAnsi="Arial" w:cs="Arial"/>
          <w:szCs w:val="20"/>
        </w:rPr>
      </w:pPr>
      <w:r>
        <w:rPr>
          <w:rFonts w:ascii="Arial" w:hAnsi="Arial" w:cs="Arial"/>
          <w:szCs w:val="20"/>
        </w:rPr>
        <w:t>Other enhancements</w:t>
      </w:r>
    </w:p>
    <w:p w14:paraId="4EC1FF2B" w14:textId="48242263" w:rsidR="008E3DB1" w:rsidRDefault="008E3DB1" w:rsidP="000B0639">
      <w:pPr>
        <w:pStyle w:val="ListParagraph"/>
        <w:numPr>
          <w:ilvl w:val="1"/>
          <w:numId w:val="15"/>
        </w:numPr>
        <w:spacing w:line="276" w:lineRule="auto"/>
        <w:rPr>
          <w:rFonts w:ascii="Arial" w:hAnsi="Arial" w:cs="Arial"/>
          <w:szCs w:val="20"/>
        </w:rPr>
      </w:pPr>
      <w:r>
        <w:rPr>
          <w:rFonts w:ascii="Arial" w:hAnsi="Arial" w:cs="Arial"/>
          <w:szCs w:val="20"/>
        </w:rPr>
        <w:t>From [</w:t>
      </w:r>
      <w:r w:rsidR="006D53EE">
        <w:rPr>
          <w:rFonts w:ascii="Arial" w:hAnsi="Arial" w:cs="Arial"/>
          <w:szCs w:val="20"/>
        </w:rPr>
        <w:t xml:space="preserve">Apple, </w:t>
      </w:r>
      <w:r>
        <w:rPr>
          <w:rFonts w:ascii="Arial" w:hAnsi="Arial" w:cs="Arial"/>
          <w:szCs w:val="20"/>
        </w:rPr>
        <w:t>16]:</w:t>
      </w:r>
    </w:p>
    <w:p w14:paraId="0366FC40" w14:textId="77777777" w:rsidR="008E3DB1" w:rsidRDefault="008E3DB1" w:rsidP="000B0639">
      <w:pPr>
        <w:pStyle w:val="ListParagraph"/>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2CB105CD" w14:textId="33E68616" w:rsidR="00397925" w:rsidRPr="002D0BA3" w:rsidRDefault="00397925" w:rsidP="00397925">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6</w:t>
      </w:r>
      <w:r w:rsidRPr="002D0BA3">
        <w:rPr>
          <w:rFonts w:ascii="Arial" w:hAnsi="Arial" w:cs="Arial"/>
          <w:b/>
          <w:bCs/>
          <w:szCs w:val="20"/>
          <w:u w:val="single"/>
        </w:rPr>
        <w:t>:</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03FF1DBE" w14:textId="77777777" w:rsidR="00397925" w:rsidRDefault="00397925" w:rsidP="008E3DB1">
      <w:pPr>
        <w:spacing w:line="276" w:lineRule="auto"/>
        <w:rPr>
          <w:rFonts w:ascii="Arial" w:hAnsi="Arial" w:cs="Arial"/>
          <w:b/>
          <w:bCs/>
          <w:szCs w:val="20"/>
          <w:u w:val="single"/>
        </w:rPr>
      </w:pPr>
    </w:p>
    <w:p w14:paraId="53EA4C96" w14:textId="71166A76" w:rsidR="008E3DB1" w:rsidRDefault="008E3DB1" w:rsidP="008E3DB1">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4023DDFB" w14:textId="6377687B" w:rsidR="00A6259B" w:rsidDel="00C41C64" w:rsidRDefault="00A6259B" w:rsidP="008E3DB1">
      <w:pPr>
        <w:rPr>
          <w:del w:id="137" w:author="Author"/>
          <w:rFonts w:ascii="Arial" w:hAnsi="Arial" w:cs="Arial"/>
          <w:szCs w:val="20"/>
        </w:rPr>
      </w:pPr>
      <w:del w:id="138" w:author="Author">
        <w:r w:rsidDel="00C41C64">
          <w:rPr>
            <w:rFonts w:ascii="Arial" w:hAnsi="Arial" w:cs="Arial"/>
            <w:szCs w:val="20"/>
          </w:rPr>
          <w:delText>Further study following enhancements for NR in 52.6-71GHz:</w:delText>
        </w:r>
      </w:del>
    </w:p>
    <w:p w14:paraId="5E88FF2A" w14:textId="5838F9B8" w:rsidR="008E3DB1" w:rsidRPr="00A6259B" w:rsidDel="00C41C64" w:rsidRDefault="00A6259B" w:rsidP="00A6259B">
      <w:pPr>
        <w:pStyle w:val="ListParagraph"/>
        <w:numPr>
          <w:ilvl w:val="0"/>
          <w:numId w:val="22"/>
        </w:numPr>
        <w:rPr>
          <w:del w:id="139" w:author="Author"/>
          <w:rFonts w:ascii="Arial" w:hAnsi="Arial" w:cs="Arial"/>
          <w:szCs w:val="20"/>
        </w:rPr>
      </w:pPr>
      <w:del w:id="140" w:author="Author">
        <w:r w:rsidDel="00C41C64">
          <w:rPr>
            <w:rFonts w:ascii="Arial" w:hAnsi="Arial" w:cs="Arial"/>
            <w:szCs w:val="20"/>
          </w:rPr>
          <w:delText>B</w:delText>
        </w:r>
        <w:r w:rsidR="00C55602" w:rsidRPr="00A6259B" w:rsidDel="00C41C64">
          <w:rPr>
            <w:rFonts w:ascii="Arial" w:hAnsi="Arial" w:cs="Arial"/>
            <w:szCs w:val="20"/>
          </w:rPr>
          <w:delText xml:space="preserve">eam management </w:delText>
        </w:r>
        <w:r w:rsidR="00B22906" w:rsidRPr="00A6259B" w:rsidDel="00C41C64">
          <w:rPr>
            <w:rFonts w:ascii="Arial" w:hAnsi="Arial" w:cs="Arial"/>
            <w:szCs w:val="20"/>
          </w:rPr>
          <w:delText>with increased number of beams</w:delText>
        </w:r>
      </w:del>
    </w:p>
    <w:p w14:paraId="7D124DB1" w14:textId="374C47F8" w:rsidR="00B22906" w:rsidRPr="00A6259B" w:rsidDel="00C41C64" w:rsidRDefault="00A6259B" w:rsidP="00A6259B">
      <w:pPr>
        <w:pStyle w:val="ListParagraph"/>
        <w:numPr>
          <w:ilvl w:val="0"/>
          <w:numId w:val="22"/>
        </w:numPr>
        <w:rPr>
          <w:del w:id="141" w:author="Author"/>
          <w:rFonts w:ascii="Arial" w:hAnsi="Arial" w:cs="Arial"/>
          <w:szCs w:val="20"/>
        </w:rPr>
      </w:pPr>
      <w:del w:id="142" w:author="Author">
        <w:r w:rsidDel="00C41C64">
          <w:rPr>
            <w:rFonts w:ascii="Arial" w:hAnsi="Arial" w:cs="Arial"/>
            <w:szCs w:val="20"/>
          </w:rPr>
          <w:delText>B</w:delText>
        </w:r>
        <w:r w:rsidR="00B22906" w:rsidRPr="00A6259B" w:rsidDel="00C41C64">
          <w:rPr>
            <w:rFonts w:ascii="Arial" w:hAnsi="Arial" w:cs="Arial"/>
            <w:szCs w:val="20"/>
          </w:rPr>
          <w:delText xml:space="preserve">eam management </w:delText>
        </w:r>
        <w:r w:rsidDel="00C41C64">
          <w:rPr>
            <w:rFonts w:ascii="Arial" w:hAnsi="Arial" w:cs="Arial"/>
            <w:szCs w:val="20"/>
          </w:rPr>
          <w:delText>for</w:delText>
        </w:r>
        <w:r w:rsidR="00B22906" w:rsidRPr="00A6259B" w:rsidDel="00C41C64">
          <w:rPr>
            <w:rFonts w:ascii="Arial" w:hAnsi="Arial" w:cs="Arial"/>
            <w:szCs w:val="20"/>
          </w:rPr>
          <w:delText xml:space="preserve"> initial access and </w:delText>
        </w:r>
        <w:r w:rsidDel="00C41C64">
          <w:rPr>
            <w:rFonts w:ascii="Arial" w:hAnsi="Arial" w:cs="Arial"/>
            <w:szCs w:val="20"/>
          </w:rPr>
          <w:delText xml:space="preserve">dynamic </w:delText>
        </w:r>
        <w:r w:rsidR="00B22906" w:rsidRPr="00A6259B" w:rsidDel="00C41C64">
          <w:rPr>
            <w:rFonts w:ascii="Arial" w:hAnsi="Arial" w:cs="Arial"/>
            <w:szCs w:val="20"/>
          </w:rPr>
          <w:delText>SR polling mechanism</w:delText>
        </w:r>
      </w:del>
    </w:p>
    <w:p w14:paraId="0832151E" w14:textId="77777777" w:rsidR="005B277E" w:rsidRPr="00C55602" w:rsidRDefault="005B277E" w:rsidP="008E3DB1">
      <w:pPr>
        <w:rPr>
          <w:rFonts w:ascii="Arial" w:hAnsi="Arial" w:cs="Arial"/>
          <w:szCs w:val="20"/>
        </w:rPr>
      </w:pPr>
    </w:p>
    <w:p w14:paraId="48B1E4F2" w14:textId="591F4B57" w:rsidR="008E3DB1" w:rsidRPr="00945920" w:rsidRDefault="008E3DB1" w:rsidP="008E3DB1">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12</w:t>
      </w:r>
      <w:r w:rsidRPr="00945920">
        <w:rPr>
          <w:rFonts w:ascii="Arial" w:hAnsi="Arial" w:cs="Arial"/>
          <w:szCs w:val="20"/>
        </w:rPr>
        <w:t xml:space="preserve"> Additional inputs: issue </w:t>
      </w:r>
      <w:r>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A1C89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proofErr w:type="spellStart"/>
            <w:r w:rsidR="00567360">
              <w:rPr>
                <w:rFonts w:ascii="Arial" w:hAnsi="Arial" w:cs="Arial"/>
                <w:bCs/>
                <w:sz w:val="18"/>
                <w:szCs w:val="20"/>
              </w:rPr>
              <w:t>Fe</w:t>
            </w:r>
            <w:r w:rsidRPr="00AA7E3E">
              <w:rPr>
                <w:rFonts w:ascii="Arial" w:hAnsi="Arial" w:cs="Arial"/>
                <w:bCs/>
                <w:sz w:val="18"/>
                <w:szCs w:val="20"/>
              </w:rPr>
              <w:t>MIMO</w:t>
            </w:r>
            <w:proofErr w:type="spellEnd"/>
            <w:r w:rsidRPr="00AA7E3E">
              <w:rPr>
                <w:rFonts w:ascii="Arial" w:hAnsi="Arial" w:cs="Arial"/>
                <w:bCs/>
                <w:sz w:val="18"/>
                <w:szCs w:val="20"/>
              </w:rPr>
              <w:t xml:space="preserve">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xml:space="preserve">.  Discussion/coordination with the </w:t>
            </w:r>
            <w:proofErr w:type="spellStart"/>
            <w:r w:rsidR="00567360">
              <w:rPr>
                <w:rFonts w:ascii="Arial" w:hAnsi="Arial" w:cs="Arial"/>
                <w:bCs/>
                <w:sz w:val="18"/>
                <w:szCs w:val="20"/>
              </w:rPr>
              <w:t>FeMIMO</w:t>
            </w:r>
            <w:proofErr w:type="spellEnd"/>
            <w:r w:rsidR="00567360">
              <w:rPr>
                <w:rFonts w:ascii="Arial" w:hAnsi="Arial" w:cs="Arial"/>
                <w:bCs/>
                <w:sz w:val="18"/>
                <w:szCs w:val="20"/>
              </w:rPr>
              <w:t xml:space="preserve">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Cs w:val="20"/>
              </w:rPr>
            </w:pPr>
            <w:r>
              <w:rPr>
                <w:rFonts w:ascii="Arial" w:hAnsi="Arial" w:cs="Arial"/>
                <w:szCs w:val="20"/>
              </w:rPr>
              <w:t>B</w:t>
            </w:r>
            <w:r w:rsidRPr="00A6259B">
              <w:rPr>
                <w:rFonts w:ascii="Arial" w:hAnsi="Arial" w:cs="Arial"/>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 xml:space="preserve">that </w:t>
            </w:r>
            <w:proofErr w:type="spellStart"/>
            <w:r>
              <w:rPr>
                <w:rFonts w:ascii="Arial" w:hAnsi="Arial" w:cs="Arial"/>
                <w:bCs/>
                <w:sz w:val="18"/>
                <w:szCs w:val="20"/>
              </w:rPr>
              <w:t>FeMIMO</w:t>
            </w:r>
            <w:proofErr w:type="spellEnd"/>
            <w:r>
              <w:rPr>
                <w:rFonts w:ascii="Arial" w:hAnsi="Arial" w:cs="Arial"/>
                <w:bCs/>
                <w:sz w:val="18"/>
                <w:szCs w:val="20"/>
              </w:rPr>
              <w:t xml:space="preserve"> also discuss t</w:t>
            </w:r>
            <w:r w:rsidR="005D3964">
              <w:rPr>
                <w:rFonts w:ascii="Arial" w:hAnsi="Arial" w:cs="Arial"/>
                <w:bCs/>
                <w:sz w:val="18"/>
                <w:szCs w:val="20"/>
              </w:rPr>
              <w:t xml:space="preserve">hese aspects of beam management and like to echo the comment from </w:t>
            </w:r>
            <w:proofErr w:type="spellStart"/>
            <w:r w:rsidR="005D3964">
              <w:rPr>
                <w:rFonts w:ascii="Arial" w:hAnsi="Arial" w:cs="Arial"/>
                <w:bCs/>
                <w:sz w:val="18"/>
                <w:szCs w:val="20"/>
              </w:rPr>
              <w:t>Futurewei</w:t>
            </w:r>
            <w:proofErr w:type="spellEnd"/>
            <w:r w:rsidR="005D3964">
              <w:rPr>
                <w:rFonts w:ascii="Arial" w:hAnsi="Arial" w:cs="Arial"/>
                <w:bCs/>
                <w:sz w:val="18"/>
                <w:szCs w:val="20"/>
              </w:rPr>
              <w:t>.</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66038A" w14:textId="77777777" w:rsidR="00D26997" w:rsidRDefault="00D26997" w:rsidP="00D2699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32B1DF4"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0B7450" w:rsidRPr="00DF70AE" w14:paraId="3C1FC0FA" w14:textId="77777777" w:rsidTr="00055E08">
        <w:tc>
          <w:tcPr>
            <w:tcW w:w="1525" w:type="dxa"/>
          </w:tcPr>
          <w:p w14:paraId="1E36BD4E" w14:textId="5A10EA4B" w:rsidR="000B7450" w:rsidRDefault="000B7450" w:rsidP="000B745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35092D68" w14:textId="55F932DC" w:rsidR="000B7450" w:rsidRDefault="000B7450" w:rsidP="000B7450">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0B7450" w:rsidRPr="00DF70AE" w14:paraId="4070CBBF" w14:textId="77777777" w:rsidTr="00055E08">
        <w:tc>
          <w:tcPr>
            <w:tcW w:w="1525" w:type="dxa"/>
          </w:tcPr>
          <w:p w14:paraId="562D6A06" w14:textId="5421062D" w:rsidR="000B7450" w:rsidRDefault="000B7450" w:rsidP="000B7450">
            <w:pPr>
              <w:snapToGrid w:val="0"/>
              <w:rPr>
                <w:rFonts w:ascii="Arial" w:eastAsia="Malgun Gothic" w:hAnsi="Arial" w:cs="Arial"/>
                <w:sz w:val="18"/>
                <w:szCs w:val="20"/>
              </w:rPr>
            </w:pPr>
            <w:r>
              <w:rPr>
                <w:rFonts w:ascii="Arial" w:eastAsia="SimSun" w:hAnsi="Arial" w:cs="Arial" w:hint="eastAsia"/>
                <w:sz w:val="18"/>
                <w:szCs w:val="20"/>
                <w:lang w:eastAsia="zh-CN"/>
              </w:rPr>
              <w:t xml:space="preserve">ZTE, </w:t>
            </w:r>
            <w:proofErr w:type="spellStart"/>
            <w:r>
              <w:rPr>
                <w:rFonts w:ascii="Arial" w:eastAsia="SimSun" w:hAnsi="Arial" w:cs="Arial" w:hint="eastAsia"/>
                <w:sz w:val="18"/>
                <w:szCs w:val="20"/>
                <w:lang w:eastAsia="zh-CN"/>
              </w:rPr>
              <w:t>Sanechips</w:t>
            </w:r>
            <w:proofErr w:type="spellEnd"/>
          </w:p>
        </w:tc>
        <w:tc>
          <w:tcPr>
            <w:tcW w:w="8460" w:type="dxa"/>
          </w:tcPr>
          <w:p w14:paraId="274941DF" w14:textId="11F6C78A" w:rsidR="000B7450" w:rsidRDefault="000B7450" w:rsidP="000B7450">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lang w:eastAsia="zh-CN"/>
              </w:rPr>
              <w:t>Proposal 6 from Moderator,</w:t>
            </w:r>
            <w:r>
              <w:rPr>
                <w:rFonts w:ascii="Arial" w:hAnsi="Arial" w:cs="Arial" w:hint="eastAsia"/>
                <w:bCs/>
                <w:sz w:val="18"/>
                <w:szCs w:val="20"/>
              </w:rPr>
              <w:t xml:space="preserve"> but </w:t>
            </w:r>
            <w:r>
              <w:rPr>
                <w:rFonts w:ascii="Arial" w:eastAsia="SimSun" w:hAnsi="Arial" w:cs="Arial" w:hint="eastAsia"/>
                <w:bCs/>
                <w:sz w:val="18"/>
                <w:szCs w:val="20"/>
                <w:lang w:eastAsia="zh-CN"/>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lang w:eastAsia="zh-CN"/>
              </w:rPr>
              <w:t>s and consider its priority.</w:t>
            </w:r>
          </w:p>
        </w:tc>
      </w:tr>
      <w:tr w:rsidR="000B7450" w:rsidRPr="00DF70AE" w14:paraId="0387ABA7" w14:textId="77777777" w:rsidTr="00055E08">
        <w:tc>
          <w:tcPr>
            <w:tcW w:w="1525" w:type="dxa"/>
          </w:tcPr>
          <w:p w14:paraId="285BF49F" w14:textId="42B12528" w:rsidR="000B7450" w:rsidRDefault="000B7450" w:rsidP="000B745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AC4308E" w14:textId="38B36AEB" w:rsidR="000B7450" w:rsidRDefault="000B7450" w:rsidP="000B7450">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EF505E" w:rsidRPr="00DF70AE" w14:paraId="2DB091FB" w14:textId="77777777" w:rsidTr="00055E08">
        <w:trPr>
          <w:ins w:id="143" w:author="Author"/>
        </w:trPr>
        <w:tc>
          <w:tcPr>
            <w:tcW w:w="1525" w:type="dxa"/>
          </w:tcPr>
          <w:p w14:paraId="39F0E71D" w14:textId="39BC8A4D" w:rsidR="00EF505E" w:rsidRDefault="00EF505E" w:rsidP="00EF505E">
            <w:pPr>
              <w:snapToGrid w:val="0"/>
              <w:rPr>
                <w:ins w:id="144" w:author="Author"/>
                <w:rFonts w:ascii="Arial" w:eastAsia="Malgun Gothic" w:hAnsi="Arial" w:cs="Arial"/>
                <w:sz w:val="18"/>
                <w:szCs w:val="20"/>
              </w:rPr>
            </w:pPr>
            <w:ins w:id="145" w:author="Author">
              <w:r>
                <w:rPr>
                  <w:rFonts w:ascii="Arial" w:hAnsi="Arial" w:cs="Arial"/>
                  <w:sz w:val="18"/>
                  <w:szCs w:val="20"/>
                </w:rPr>
                <w:t>Intel</w:t>
              </w:r>
            </w:ins>
          </w:p>
        </w:tc>
        <w:tc>
          <w:tcPr>
            <w:tcW w:w="8460" w:type="dxa"/>
          </w:tcPr>
          <w:p w14:paraId="69DF1189" w14:textId="11128FA1" w:rsidR="00EF505E" w:rsidRDefault="00EF505E" w:rsidP="00EF505E">
            <w:pPr>
              <w:snapToGrid w:val="0"/>
              <w:rPr>
                <w:ins w:id="146" w:author="Author"/>
                <w:rFonts w:ascii="Arial" w:eastAsia="Malgun Gothic" w:hAnsi="Arial" w:cs="Arial"/>
                <w:bCs/>
                <w:sz w:val="18"/>
                <w:szCs w:val="20"/>
              </w:rPr>
            </w:pPr>
            <w:ins w:id="147" w:author="Author">
              <w:r w:rsidRPr="00E00F78">
                <w:rPr>
                  <w:rFonts w:ascii="Arial" w:hAnsi="Arial" w:cs="Arial"/>
                  <w:bCs/>
                  <w:sz w:val="18"/>
                  <w:szCs w:val="20"/>
                </w:rPr>
                <w:t xml:space="preserve">Here we think that the proposed beam management enhancements are general and could be handled within </w:t>
              </w:r>
              <w:proofErr w:type="spellStart"/>
              <w:r w:rsidRPr="00E00F78">
                <w:rPr>
                  <w:rFonts w:ascii="Arial" w:hAnsi="Arial" w:cs="Arial"/>
                  <w:bCs/>
                  <w:sz w:val="18"/>
                  <w:szCs w:val="20"/>
                </w:rPr>
                <w:t>feMIMO</w:t>
              </w:r>
              <w:proofErr w:type="spellEnd"/>
              <w:r w:rsidRPr="00E00F78">
                <w:rPr>
                  <w:rFonts w:ascii="Arial" w:hAnsi="Arial" w:cs="Arial"/>
                  <w:bCs/>
                  <w:sz w:val="18"/>
                  <w:szCs w:val="20"/>
                </w:rPr>
                <w:t xml:space="preserve"> WI </w:t>
              </w:r>
              <w:r>
                <w:rPr>
                  <w:rFonts w:ascii="Arial" w:hAnsi="Arial" w:cs="Arial"/>
                  <w:bCs/>
                  <w:sz w:val="18"/>
                  <w:szCs w:val="20"/>
                </w:rPr>
                <w:t>as part of Rel-17 beam management.</w:t>
              </w:r>
            </w:ins>
          </w:p>
        </w:tc>
      </w:tr>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R1-2100076, “Discussion on the beam management for 52.6 to 71GHz,” ZTE, </w:t>
      </w:r>
      <w:proofErr w:type="spellStart"/>
      <w:r w:rsidRPr="00614FEA">
        <w:rPr>
          <w:rFonts w:ascii="Arial" w:hAnsi="Arial" w:cs="Arial"/>
          <w:sz w:val="20"/>
          <w:szCs w:val="20"/>
        </w:rPr>
        <w:t>Sanechips</w:t>
      </w:r>
      <w:proofErr w:type="spellEnd"/>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R1-2100203, “Discussion on the beam management procedures for 52-71GHz band,” Huawei, </w:t>
      </w:r>
      <w:proofErr w:type="spellStart"/>
      <w:r w:rsidRPr="00614FEA">
        <w:rPr>
          <w:rFonts w:ascii="Arial" w:hAnsi="Arial" w:cs="Arial"/>
          <w:sz w:val="20"/>
          <w:szCs w:val="20"/>
        </w:rPr>
        <w:t>HiSilicon</w:t>
      </w:r>
      <w:proofErr w:type="spellEnd"/>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w:t>
      </w:r>
      <w:proofErr w:type="spellStart"/>
      <w:r w:rsidRPr="00614FEA">
        <w:rPr>
          <w:rFonts w:ascii="Arial" w:hAnsi="Arial" w:cs="Arial"/>
          <w:sz w:val="20"/>
          <w:szCs w:val="20"/>
        </w:rPr>
        <w:t>InterDigital</w:t>
      </w:r>
      <w:proofErr w:type="spellEnd"/>
      <w:r w:rsidRPr="00614FEA">
        <w:rPr>
          <w:rFonts w:ascii="Arial" w:hAnsi="Arial" w:cs="Arial"/>
          <w:sz w:val="20"/>
          <w:szCs w:val="20"/>
        </w:rPr>
        <w:t>,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 xml:space="preserve">“On Beam Management for Supporting NR from 52.6 GHz to 71 GHz,” </w:t>
      </w:r>
      <w:proofErr w:type="spellStart"/>
      <w:r w:rsidRPr="00614FEA">
        <w:rPr>
          <w:rFonts w:ascii="Arial" w:hAnsi="Arial" w:cs="Arial"/>
          <w:sz w:val="20"/>
          <w:szCs w:val="20"/>
        </w:rPr>
        <w:t>Convida</w:t>
      </w:r>
      <w:proofErr w:type="spellEnd"/>
      <w:r w:rsidRPr="00614FEA">
        <w:rPr>
          <w:rFonts w:ascii="Arial" w:hAnsi="Arial" w:cs="Arial"/>
          <w:sz w:val="20"/>
          <w:szCs w:val="20"/>
        </w:rPr>
        <w:t xml:space="preserve">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 xml:space="preserve">NTT DOCOMO, </w:t>
      </w:r>
      <w:proofErr w:type="gramStart"/>
      <w:r w:rsidRPr="00614FEA">
        <w:rPr>
          <w:rFonts w:ascii="Arial" w:hAnsi="Arial" w:cs="Arial"/>
          <w:sz w:val="20"/>
          <w:szCs w:val="20"/>
        </w:rPr>
        <w:t>INC.</w:t>
      </w:r>
      <w:r>
        <w:rPr>
          <w:rFonts w:ascii="Arial" w:hAnsi="Arial" w:cs="Arial"/>
          <w:sz w:val="20"/>
          <w:szCs w:val="20"/>
        </w:rPr>
        <w:t>.</w:t>
      </w:r>
      <w:proofErr w:type="gramEnd"/>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848DF" w14:textId="77777777" w:rsidR="00F1463D" w:rsidRDefault="00F1463D">
      <w:r>
        <w:separator/>
      </w:r>
    </w:p>
  </w:endnote>
  <w:endnote w:type="continuationSeparator" w:id="0">
    <w:p w14:paraId="0B7C8F43" w14:textId="77777777" w:rsidR="00F1463D" w:rsidRDefault="00F1463D">
      <w:r>
        <w:continuationSeparator/>
      </w:r>
    </w:p>
  </w:endnote>
  <w:endnote w:type="continuationNotice" w:id="1">
    <w:p w14:paraId="7C666468" w14:textId="77777777" w:rsidR="00F1463D" w:rsidRDefault="00F14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41C32" w14:textId="77777777" w:rsidR="00F1463D" w:rsidRDefault="00F1463D">
      <w:r>
        <w:separator/>
      </w:r>
    </w:p>
  </w:footnote>
  <w:footnote w:type="continuationSeparator" w:id="0">
    <w:p w14:paraId="3FEA2D54" w14:textId="77777777" w:rsidR="00F1463D" w:rsidRDefault="00F1463D">
      <w:r>
        <w:continuationSeparator/>
      </w:r>
    </w:p>
  </w:footnote>
  <w:footnote w:type="continuationNotice" w:id="1">
    <w:p w14:paraId="5F6A7597" w14:textId="77777777" w:rsidR="00F1463D" w:rsidRDefault="00F146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C176643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8"/>
        <w:lang w:val="en-US"/>
      </w:rPr>
    </w:lvl>
    <w:lvl w:ilvl="2">
      <w:start w:val="1"/>
      <w:numFmt w:val="decimal"/>
      <w:pStyle w:val="Heading3"/>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6B714B5"/>
    <w:multiLevelType w:val="hybridMultilevel"/>
    <w:tmpl w:val="1ACE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50AF9"/>
    <w:multiLevelType w:val="hybridMultilevel"/>
    <w:tmpl w:val="D1BA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02E84"/>
    <w:multiLevelType w:val="hybridMultilevel"/>
    <w:tmpl w:val="7AE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3D5B3D"/>
    <w:multiLevelType w:val="hybridMultilevel"/>
    <w:tmpl w:val="EECC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1" w15:restartNumberingAfterBreak="0">
    <w:nsid w:val="656405C5"/>
    <w:multiLevelType w:val="hybridMultilevel"/>
    <w:tmpl w:val="FEFCC1BC"/>
    <w:lvl w:ilvl="0" w:tplc="A2228BE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15"/>
  </w:num>
  <w:num w:numId="3">
    <w:abstractNumId w:val="12"/>
  </w:num>
  <w:num w:numId="4">
    <w:abstractNumId w:val="13"/>
  </w:num>
  <w:num w:numId="5">
    <w:abstractNumId w:val="8"/>
  </w:num>
  <w:num w:numId="6">
    <w:abstractNumId w:val="14"/>
  </w:num>
  <w:num w:numId="7">
    <w:abstractNumId w:val="18"/>
  </w:num>
  <w:num w:numId="8">
    <w:abstractNumId w:val="9"/>
  </w:num>
  <w:num w:numId="9">
    <w:abstractNumId w:val="24"/>
  </w:num>
  <w:num w:numId="10">
    <w:abstractNumId w:val="10"/>
  </w:num>
  <w:num w:numId="11">
    <w:abstractNumId w:val="20"/>
  </w:num>
  <w:num w:numId="12">
    <w:abstractNumId w:val="16"/>
  </w:num>
  <w:num w:numId="13">
    <w:abstractNumId w:val="26"/>
  </w:num>
  <w:num w:numId="14">
    <w:abstractNumId w:val="17"/>
  </w:num>
  <w:num w:numId="15">
    <w:abstractNumId w:val="4"/>
  </w:num>
  <w:num w:numId="16">
    <w:abstractNumId w:val="23"/>
  </w:num>
  <w:num w:numId="17">
    <w:abstractNumId w:val="5"/>
  </w:num>
  <w:num w:numId="18">
    <w:abstractNumId w:val="6"/>
  </w:num>
  <w:num w:numId="19">
    <w:abstractNumId w:val="7"/>
  </w:num>
  <w:num w:numId="20">
    <w:abstractNumId w:val="25"/>
  </w:num>
  <w:num w:numId="21">
    <w:abstractNumId w:val="11"/>
  </w:num>
  <w:num w:numId="22">
    <w:abstractNumId w:val="3"/>
  </w:num>
  <w:num w:numId="23">
    <w:abstractNumId w:val="2"/>
  </w:num>
  <w:num w:numId="24">
    <w:abstractNumId w:val="22"/>
  </w:num>
  <w:num w:numId="25">
    <w:abstractNumId w:val="21"/>
  </w:num>
  <w:num w:numId="26">
    <w:abstractNumId w:val="1"/>
  </w:num>
  <w:num w:numId="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3BE9"/>
    <w:rsid w:val="000F3F6C"/>
    <w:rsid w:val="000F43E3"/>
    <w:rsid w:val="000F4ED8"/>
    <w:rsid w:val="000F4F9E"/>
    <w:rsid w:val="000F528A"/>
    <w:rsid w:val="000F5397"/>
    <w:rsid w:val="000F557E"/>
    <w:rsid w:val="000F56C3"/>
    <w:rsid w:val="000F5AB7"/>
    <w:rsid w:val="000F5D31"/>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DEF"/>
    <w:rsid w:val="00113CF4"/>
    <w:rsid w:val="00114B17"/>
    <w:rsid w:val="00115027"/>
    <w:rsid w:val="001153EA"/>
    <w:rsid w:val="00115643"/>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303"/>
    <w:rsid w:val="001E660F"/>
    <w:rsid w:val="001E6BB8"/>
    <w:rsid w:val="001E75EA"/>
    <w:rsid w:val="001E786D"/>
    <w:rsid w:val="001E7AED"/>
    <w:rsid w:val="001F0B56"/>
    <w:rsid w:val="001F0CCF"/>
    <w:rsid w:val="001F12F4"/>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1228"/>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C3B"/>
    <w:rsid w:val="00FF302A"/>
    <w:rsid w:val="00FF3BB8"/>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A29"/>
    <w:pPr>
      <w:spacing w:after="160" w:line="259" w:lineRule="auto"/>
    </w:pPr>
    <w:rPr>
      <w:rFonts w:asciiTheme="minorHAnsi" w:eastAsiaTheme="minorHAnsi" w:hAnsiTheme="minorHAnsi" w:cstheme="minorBidi"/>
      <w:sz w:val="22"/>
      <w:szCs w:val="22"/>
      <w:lang w:val="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9E35DB"/>
    <w:pPr>
      <w:numPr>
        <w:ilvl w:val="1"/>
      </w:numPr>
      <w:pBdr>
        <w:top w:val="none" w:sz="0" w:space="0" w:color="auto"/>
      </w:pBdr>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587A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7A29"/>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rPr>
  </w:style>
  <w:style w:type="paragraph" w:customStyle="1" w:styleId="B5">
    <w:name w:val="B5"/>
    <w:basedOn w:val="List5"/>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qFormat/>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C35D71"/>
    <w:rPr>
      <w:rFonts w:ascii="Arial" w:hAnsi="Arial"/>
      <w:sz w:val="32"/>
      <w:szCs w:val="32"/>
      <w:lang w:val="en-GB" w:eastAsia="zh-CN"/>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목록 단락,列表段落"/>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adjustRightInd w:val="0"/>
      <w:snapToGrid w:val="0"/>
      <w:spacing w:afterLines="50" w:line="264" w:lineRule="auto"/>
    </w:pPr>
    <w:rPr>
      <w:rFonts w:eastAsia="Batang"/>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lang w:val="en-GB"/>
    </w:rPr>
  </w:style>
  <w:style w:type="paragraph" w:customStyle="1" w:styleId="bullet2">
    <w:name w:val="bullet2"/>
    <w:basedOn w:val="Normal"/>
    <w:link w:val="bullet2Char"/>
    <w:qFormat/>
    <w:rsid w:val="00D326D7"/>
    <w:pPr>
      <w:numPr>
        <w:ilvl w:val="1"/>
        <w:numId w:val="11"/>
      </w:numPr>
    </w:pPr>
    <w:rPr>
      <w:rFonts w:ascii="Times" w:eastAsia="Batang" w:hAnsi="Times"/>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lang w:val="en-GB"/>
    </w:rPr>
  </w:style>
  <w:style w:type="paragraph" w:customStyle="1" w:styleId="bullet4">
    <w:name w:val="bullet4"/>
    <w:basedOn w:val="Normal"/>
    <w:qFormat/>
    <w:rsid w:val="00D326D7"/>
    <w:pPr>
      <w:numPr>
        <w:ilvl w:val="3"/>
        <w:numId w:val="11"/>
      </w:numPr>
    </w:pPr>
    <w:rPr>
      <w:rFonts w:ascii="Times" w:eastAsia="Batang" w:hAnsi="Times"/>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pPr>
    <w:rPr>
      <w:rFonts w:eastAsia="SimSun"/>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DE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7553C-DA14-4490-A212-AB8FC02B470F}">
  <ds:schemaRefs>
    <ds:schemaRef ds:uri="http://schemas.openxmlformats.org/officeDocument/2006/bibliography"/>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8042</Words>
  <Characters>45840</Characters>
  <Application>Microsoft Office Word</Application>
  <DocSecurity>0</DocSecurity>
  <Lines>382</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53775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2021-01-27T05:54:00Z</dcterms:created>
  <dcterms:modified xsi:type="dcterms:W3CDTF">2021-01-27T06:15:00Z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