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F511F" w14:textId="6318902D" w:rsidR="00751B27" w:rsidRPr="00751B27" w:rsidRDefault="00751B27" w:rsidP="00751B27">
      <w:pPr>
        <w:tabs>
          <w:tab w:val="center" w:pos="4536"/>
          <w:tab w:val="right" w:pos="9072"/>
        </w:tabs>
        <w:autoSpaceDE/>
        <w:autoSpaceDN/>
        <w:adjustRightInd/>
        <w:snapToGrid/>
        <w:spacing w:after="0"/>
        <w:jc w:val="left"/>
        <w:rPr>
          <w:rFonts w:ascii="Arial" w:eastAsia="MS Mincho" w:hAnsi="Arial" w:cs="Arial"/>
          <w:b/>
          <w:bCs/>
          <w:lang w:val="en-GB"/>
        </w:rPr>
      </w:pPr>
      <w:r w:rsidRPr="00751B27">
        <w:rPr>
          <w:rFonts w:ascii="Arial" w:eastAsia="MS Mincho" w:hAnsi="Arial" w:cs="Arial"/>
          <w:b/>
          <w:bCs/>
          <w:lang w:val="en-GB"/>
        </w:rPr>
        <w:t>3GPP TSG RAN WG1 #104-e</w:t>
      </w:r>
      <w:r w:rsidRPr="00751B27">
        <w:rPr>
          <w:rFonts w:ascii="Arial" w:eastAsia="MS Mincho" w:hAnsi="Arial" w:cs="Arial"/>
          <w:b/>
          <w:bCs/>
          <w:lang w:val="en-GB"/>
        </w:rPr>
        <w:tab/>
      </w:r>
      <w:r w:rsidRPr="00751B27">
        <w:rPr>
          <w:rFonts w:ascii="Arial" w:eastAsia="MS Mincho" w:hAnsi="Arial" w:cs="Arial"/>
          <w:b/>
          <w:bCs/>
          <w:lang w:val="en-GB"/>
        </w:rPr>
        <w:tab/>
        <w:t>R1-21</w:t>
      </w:r>
      <w:r w:rsidR="001F18F9" w:rsidRPr="001F18F9">
        <w:rPr>
          <w:rFonts w:ascii="Arial" w:eastAsia="MS Mincho" w:hAnsi="Arial" w:cs="Arial"/>
          <w:b/>
          <w:bCs/>
          <w:lang w:val="en-GB"/>
        </w:rPr>
        <w:t>01157</w:t>
      </w:r>
    </w:p>
    <w:p w14:paraId="7A18002E" w14:textId="77777777" w:rsidR="00751B27" w:rsidRPr="00751B27" w:rsidRDefault="00751B27" w:rsidP="00751B27">
      <w:pPr>
        <w:tabs>
          <w:tab w:val="center" w:pos="4536"/>
          <w:tab w:val="right" w:pos="9072"/>
        </w:tabs>
        <w:autoSpaceDE/>
        <w:autoSpaceDN/>
        <w:adjustRightInd/>
        <w:snapToGrid/>
        <w:spacing w:after="0"/>
        <w:jc w:val="left"/>
        <w:rPr>
          <w:rFonts w:ascii="Arial" w:eastAsia="MS Mincho" w:hAnsi="Arial" w:cs="Arial"/>
          <w:b/>
          <w:bCs/>
          <w:lang w:val="en-GB"/>
        </w:rPr>
      </w:pPr>
      <w:r w:rsidRPr="00751B27">
        <w:rPr>
          <w:rFonts w:ascii="Arial" w:eastAsia="MS Mincho" w:hAnsi="Arial" w:cs="Arial"/>
          <w:b/>
          <w:bCs/>
          <w:lang w:val="en-GB"/>
        </w:rPr>
        <w:t>e-Meeting, January 25</w:t>
      </w:r>
      <w:r w:rsidRPr="00751B27">
        <w:rPr>
          <w:rFonts w:ascii="Arial" w:eastAsia="MS Mincho" w:hAnsi="Arial" w:cs="Arial"/>
          <w:b/>
          <w:bCs/>
          <w:vertAlign w:val="superscript"/>
          <w:lang w:val="en-GB"/>
        </w:rPr>
        <w:t>th</w:t>
      </w:r>
      <w:r w:rsidRPr="00751B27">
        <w:rPr>
          <w:rFonts w:ascii="Arial" w:eastAsia="MS Mincho" w:hAnsi="Arial" w:cs="Arial"/>
          <w:b/>
          <w:bCs/>
          <w:lang w:val="en-GB"/>
        </w:rPr>
        <w:t xml:space="preserve"> – February 5</w:t>
      </w:r>
      <w:r w:rsidRPr="00751B27">
        <w:rPr>
          <w:rFonts w:ascii="Arial" w:eastAsia="MS Mincho" w:hAnsi="Arial" w:cs="Arial"/>
          <w:b/>
          <w:bCs/>
          <w:vertAlign w:val="superscript"/>
          <w:lang w:val="en-GB"/>
        </w:rPr>
        <w:t>th</w:t>
      </w:r>
      <w:r w:rsidRPr="00751B27">
        <w:rPr>
          <w:rFonts w:ascii="Arial" w:eastAsia="MS Mincho" w:hAnsi="Arial" w:cs="Arial"/>
          <w:b/>
          <w:bCs/>
          <w:lang w:val="en-GB"/>
        </w:rPr>
        <w:t>, 2021</w:t>
      </w:r>
    </w:p>
    <w:p w14:paraId="02DD55BE" w14:textId="77777777" w:rsidR="00833A02" w:rsidRPr="001B49EC" w:rsidRDefault="00833A02" w:rsidP="00C20691">
      <w:pPr>
        <w:spacing w:after="60"/>
        <w:ind w:left="1985" w:hanging="1985"/>
        <w:rPr>
          <w:rFonts w:ascii="Arial" w:hAnsi="Arial" w:cs="Arial"/>
          <w:b/>
          <w:lang w:val="en-GB"/>
        </w:rPr>
      </w:pPr>
    </w:p>
    <w:p w14:paraId="002EFB72" w14:textId="42D270FC"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462DA6">
        <w:rPr>
          <w:rFonts w:ascii="Arial" w:hAnsi="Arial" w:cs="Arial"/>
          <w:b/>
        </w:rPr>
        <w:t xml:space="preserve">Draft reply LS on </w:t>
      </w:r>
      <w:bookmarkStart w:id="0" w:name="_Hlk61275532"/>
      <w:r w:rsidR="00462DA6" w:rsidRPr="00462DA6">
        <w:rPr>
          <w:rFonts w:ascii="Arial" w:hAnsi="Arial" w:cs="Arial"/>
          <w:b/>
        </w:rPr>
        <w:t>New Standardized 5QIs for 5G-AIS</w:t>
      </w:r>
      <w:bookmarkEnd w:id="0"/>
    </w:p>
    <w:p w14:paraId="79F40DB8" w14:textId="2A16397C"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3530FE">
        <w:rPr>
          <w:rFonts w:ascii="Arial" w:hAnsi="Arial" w:cs="Arial"/>
          <w:b/>
        </w:rPr>
        <w:t>7</w:t>
      </w:r>
    </w:p>
    <w:p w14:paraId="22BF3FE9" w14:textId="1E453CAE"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D35A8">
        <w:rPr>
          <w:rFonts w:ascii="Arial" w:hAnsi="Arial" w:cs="Arial"/>
          <w:bCs/>
        </w:rPr>
        <w:t>RAN1</w:t>
      </w:r>
    </w:p>
    <w:p w14:paraId="0D32C0E1" w14:textId="18CFB63D"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462DA6">
        <w:rPr>
          <w:rFonts w:ascii="Arial" w:hAnsi="Arial" w:cs="Arial"/>
          <w:bCs/>
          <w:lang w:eastAsia="zh-CN"/>
        </w:rPr>
        <w:t>SA2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38F0585"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50D3A47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w:t>
      </w:r>
    </w:p>
    <w:p w14:paraId="633F437B" w14:textId="625971D3"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006D35A8">
        <w:rPr>
          <w:rFonts w:ascii="Arial" w:hAnsi="Arial" w:cs="Arial"/>
          <w:b/>
          <w:sz w:val="20"/>
          <w:szCs w:val="20"/>
        </w:rPr>
        <w:t xml:space="preserve"> </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4A8389C7" w14:textId="5714F6E4" w:rsidR="00117C97" w:rsidRDefault="00117C97" w:rsidP="0094502B">
      <w:pPr>
        <w:overflowPunct w:val="0"/>
        <w:spacing w:before="100" w:beforeAutospacing="1" w:after="100" w:afterAutospacing="1"/>
        <w:rPr>
          <w:lang w:eastAsia="zh-CN"/>
        </w:rPr>
      </w:pPr>
      <w:r>
        <w:rPr>
          <w:rFonts w:hint="eastAsia"/>
          <w:lang w:eastAsia="zh-CN"/>
        </w:rPr>
        <w:t>R</w:t>
      </w:r>
      <w:r>
        <w:rPr>
          <w:lang w:eastAsia="zh-CN"/>
        </w:rPr>
        <w:t xml:space="preserve">AN1 would like to thank SA2 for the LS on </w:t>
      </w:r>
      <w:r w:rsidR="00AE3CCF">
        <w:rPr>
          <w:lang w:eastAsia="zh-CN"/>
        </w:rPr>
        <w:t>the n</w:t>
      </w:r>
      <w:r w:rsidRPr="00117C97">
        <w:rPr>
          <w:lang w:eastAsia="zh-CN"/>
        </w:rPr>
        <w:t xml:space="preserve">ew </w:t>
      </w:r>
      <w:r w:rsidR="00AE3CCF">
        <w:rPr>
          <w:lang w:eastAsia="zh-CN"/>
        </w:rPr>
        <w:t>s</w:t>
      </w:r>
      <w:r w:rsidRPr="00117C97">
        <w:rPr>
          <w:lang w:eastAsia="zh-CN"/>
        </w:rPr>
        <w:t>tandardized 5QIs for 5G-AIS</w:t>
      </w:r>
      <w:r>
        <w:rPr>
          <w:lang w:eastAsia="zh-CN"/>
        </w:rPr>
        <w:t>.</w:t>
      </w:r>
    </w:p>
    <w:p w14:paraId="348C826A" w14:textId="46842F6D" w:rsidR="009C10B1" w:rsidRDefault="009C10B1" w:rsidP="0094502B">
      <w:pPr>
        <w:overflowPunct w:val="0"/>
        <w:spacing w:before="100" w:beforeAutospacing="1" w:after="100" w:afterAutospacing="1"/>
        <w:rPr>
          <w:lang w:eastAsia="zh-CN"/>
        </w:rPr>
      </w:pPr>
      <w:r>
        <w:rPr>
          <w:lang w:eastAsia="zh-CN"/>
        </w:rPr>
        <w:t>For the n</w:t>
      </w:r>
      <w:r w:rsidRPr="00CA768E">
        <w:rPr>
          <w:lang w:eastAsia="zh-CN"/>
        </w:rPr>
        <w:t xml:space="preserve">ew standardized </w:t>
      </w:r>
      <w:r>
        <w:rPr>
          <w:lang w:eastAsia="zh-CN"/>
        </w:rPr>
        <w:t xml:space="preserve">5QIs </w:t>
      </w:r>
      <w:r w:rsidRPr="00CA768E">
        <w:rPr>
          <w:lang w:eastAsia="zh-CN"/>
        </w:rPr>
        <w:t>Value#</w:t>
      </w:r>
      <w:r>
        <w:rPr>
          <w:lang w:eastAsia="zh-CN"/>
        </w:rPr>
        <w:t>1</w:t>
      </w:r>
      <w:r w:rsidRPr="00CA768E">
        <w:rPr>
          <w:lang w:eastAsia="zh-CN"/>
        </w:rPr>
        <w:t xml:space="preserve"> and </w:t>
      </w:r>
      <w:r>
        <w:rPr>
          <w:lang w:eastAsia="zh-CN"/>
        </w:rPr>
        <w:t>2</w:t>
      </w:r>
      <w:r w:rsidR="00DF56AF">
        <w:rPr>
          <w:lang w:eastAsia="zh-CN"/>
        </w:rPr>
        <w:t xml:space="preserve"> </w:t>
      </w:r>
      <w:r w:rsidR="007D2F86" w:rsidRPr="008E1B88">
        <w:rPr>
          <w:lang w:eastAsia="zh-CN"/>
        </w:rPr>
        <w:t xml:space="preserve">defined </w:t>
      </w:r>
      <w:r w:rsidR="00DF56AF">
        <w:rPr>
          <w:lang w:eastAsia="zh-CN"/>
        </w:rPr>
        <w:t xml:space="preserve">for </w:t>
      </w:r>
      <w:r w:rsidR="00DF56AF" w:rsidRPr="00EB64A5">
        <w:rPr>
          <w:lang w:eastAsia="zh-CN"/>
        </w:rPr>
        <w:t xml:space="preserve">visual content </w:t>
      </w:r>
      <w:r w:rsidR="00DF56AF">
        <w:rPr>
          <w:lang w:eastAsia="zh-CN"/>
        </w:rPr>
        <w:t>of</w:t>
      </w:r>
      <w:r w:rsidR="00DF56AF" w:rsidRPr="00EB64A5">
        <w:rPr>
          <w:lang w:eastAsia="zh-CN"/>
        </w:rPr>
        <w:t xml:space="preserve"> cloud/edge/split rendering</w:t>
      </w:r>
      <w:r w:rsidR="00DF56AF">
        <w:rPr>
          <w:lang w:eastAsia="zh-CN"/>
        </w:rPr>
        <w:t>,</w:t>
      </w:r>
      <w:r>
        <w:rPr>
          <w:lang w:eastAsia="zh-CN"/>
        </w:rPr>
        <w:t xml:space="preserve"> RAN1 in general will support them. On the </w:t>
      </w:r>
      <w:r w:rsidR="00D80DC3">
        <w:rPr>
          <w:lang w:eastAsia="zh-CN"/>
        </w:rPr>
        <w:t xml:space="preserve">one </w:t>
      </w:r>
      <w:r>
        <w:rPr>
          <w:lang w:eastAsia="zh-CN"/>
        </w:rPr>
        <w:t xml:space="preserve">hand, </w:t>
      </w:r>
      <w:r w:rsidR="007B032A">
        <w:rPr>
          <w:lang w:eastAsia="zh-CN"/>
        </w:rPr>
        <w:t xml:space="preserve">both </w:t>
      </w:r>
      <w:r>
        <w:rPr>
          <w:lang w:eastAsia="zh-CN"/>
        </w:rPr>
        <w:t xml:space="preserve">the </w:t>
      </w:r>
      <w:r w:rsidR="00BE7032">
        <w:rPr>
          <w:lang w:eastAsia="zh-CN"/>
        </w:rPr>
        <w:t xml:space="preserve">latency and reliability </w:t>
      </w:r>
      <w:r>
        <w:rPr>
          <w:lang w:eastAsia="zh-CN"/>
        </w:rPr>
        <w:t>requirement</w:t>
      </w:r>
      <w:r w:rsidR="007B032A">
        <w:rPr>
          <w:lang w:eastAsia="zh-CN"/>
        </w:rPr>
        <w:t>s need to be satisfied</w:t>
      </w:r>
      <w:r>
        <w:rPr>
          <w:lang w:eastAsia="zh-CN"/>
        </w:rPr>
        <w:t xml:space="preserve">. </w:t>
      </w:r>
      <w:r w:rsidR="00E54EAE">
        <w:rPr>
          <w:lang w:eastAsia="zh-CN"/>
        </w:rPr>
        <w:t>On the other hand,</w:t>
      </w:r>
      <w:r>
        <w:rPr>
          <w:lang w:eastAsia="zh-CN"/>
        </w:rPr>
        <w:t xml:space="preserve"> </w:t>
      </w:r>
      <w:r w:rsidR="00BE7032">
        <w:rPr>
          <w:lang w:eastAsia="zh-CN"/>
        </w:rPr>
        <w:t xml:space="preserve">the resource types of them are GBR, and </w:t>
      </w:r>
      <w:r>
        <w:rPr>
          <w:lang w:eastAsia="zh-CN"/>
        </w:rPr>
        <w:t xml:space="preserve">the traffic data rate could have a wide range. </w:t>
      </w:r>
      <w:r w:rsidR="00212519">
        <w:rPr>
          <w:lang w:eastAsia="zh-CN"/>
        </w:rPr>
        <w:t xml:space="preserve">Therefore, </w:t>
      </w:r>
      <w:r w:rsidR="00A358B9">
        <w:rPr>
          <w:lang w:eastAsia="zh-CN"/>
        </w:rPr>
        <w:t>for low data rate</w:t>
      </w:r>
      <w:r w:rsidR="009706FE">
        <w:rPr>
          <w:lang w:eastAsia="zh-CN"/>
        </w:rPr>
        <w:t xml:space="preserve"> case</w:t>
      </w:r>
      <w:r w:rsidR="00A358B9">
        <w:rPr>
          <w:lang w:eastAsia="zh-CN"/>
        </w:rPr>
        <w:t xml:space="preserve">, </w:t>
      </w:r>
      <w:r>
        <w:rPr>
          <w:lang w:eastAsia="zh-CN"/>
        </w:rPr>
        <w:t xml:space="preserve">RAN1 thinks </w:t>
      </w:r>
      <w:r w:rsidR="00130A04" w:rsidRPr="00184F3B">
        <w:rPr>
          <w:lang w:eastAsia="zh-CN"/>
        </w:rPr>
        <w:t>the</w:t>
      </w:r>
      <w:r w:rsidR="00130A04">
        <w:rPr>
          <w:lang w:eastAsia="zh-CN"/>
        </w:rPr>
        <w:t>y</w:t>
      </w:r>
      <w:r w:rsidR="00130A04" w:rsidRPr="00184F3B">
        <w:rPr>
          <w:lang w:eastAsia="zh-CN"/>
        </w:rPr>
        <w:t xml:space="preserve"> can be supported</w:t>
      </w:r>
      <w:r w:rsidR="00A40425">
        <w:rPr>
          <w:lang w:eastAsia="zh-CN"/>
        </w:rPr>
        <w:t xml:space="preserve"> </w:t>
      </w:r>
      <w:r w:rsidR="00212519">
        <w:rPr>
          <w:lang w:eastAsia="zh-CN"/>
        </w:rPr>
        <w:t>based on TR 38.824</w:t>
      </w:r>
      <w:r w:rsidR="00A358B9">
        <w:rPr>
          <w:lang w:eastAsia="zh-CN"/>
        </w:rPr>
        <w:t xml:space="preserve">. Meanwhile, </w:t>
      </w:r>
      <w:r>
        <w:rPr>
          <w:lang w:eastAsia="zh-CN"/>
        </w:rPr>
        <w:t>there might be great cha</w:t>
      </w:r>
      <w:r w:rsidR="00184F3B">
        <w:rPr>
          <w:lang w:eastAsia="zh-CN"/>
        </w:rPr>
        <w:t>l</w:t>
      </w:r>
      <w:r>
        <w:rPr>
          <w:lang w:eastAsia="zh-CN"/>
        </w:rPr>
        <w:t>lenges for high data rate case, e.g.</w:t>
      </w:r>
      <w:r w:rsidR="00B57AA8">
        <w:rPr>
          <w:rFonts w:hint="eastAsia"/>
          <w:lang w:eastAsia="zh-CN"/>
        </w:rPr>
        <w:t>,</w:t>
      </w:r>
      <w:r>
        <w:rPr>
          <w:lang w:eastAsia="zh-CN"/>
        </w:rPr>
        <w:t xml:space="preserve">100Mbps, since the data rate of such case is much higher than the use cases of URLLC defined in TR 38.824. </w:t>
      </w:r>
      <w:r w:rsidR="00AA0053">
        <w:rPr>
          <w:lang w:eastAsia="zh-CN"/>
        </w:rPr>
        <w:t xml:space="preserve">It should </w:t>
      </w:r>
      <w:r w:rsidR="008059A8">
        <w:rPr>
          <w:lang w:eastAsia="zh-CN"/>
        </w:rPr>
        <w:t xml:space="preserve">also </w:t>
      </w:r>
      <w:r w:rsidR="00AA0053">
        <w:rPr>
          <w:lang w:eastAsia="zh-CN"/>
        </w:rPr>
        <w:t>be noted that</w:t>
      </w:r>
      <w:r w:rsidR="009E1A3D">
        <w:rPr>
          <w:lang w:eastAsia="zh-CN"/>
        </w:rPr>
        <w:t xml:space="preserve"> </w:t>
      </w:r>
      <w:r w:rsidR="00AA0053">
        <w:rPr>
          <w:lang w:eastAsia="zh-CN"/>
        </w:rPr>
        <w:t xml:space="preserve">the performance evaluation for </w:t>
      </w:r>
      <w:r>
        <w:rPr>
          <w:lang w:eastAsia="zh-CN"/>
        </w:rPr>
        <w:t>high data rate</w:t>
      </w:r>
      <w:r w:rsidR="00AA0053">
        <w:rPr>
          <w:lang w:eastAsia="zh-CN"/>
        </w:rPr>
        <w:t xml:space="preserve"> case is </w:t>
      </w:r>
      <w:r w:rsidR="00F25A4F">
        <w:rPr>
          <w:lang w:eastAsia="zh-CN"/>
        </w:rPr>
        <w:t xml:space="preserve">now </w:t>
      </w:r>
      <w:r>
        <w:rPr>
          <w:lang w:eastAsia="zh-CN"/>
        </w:rPr>
        <w:t xml:space="preserve">under </w:t>
      </w:r>
      <w:r w:rsidR="00501E44">
        <w:rPr>
          <w:lang w:eastAsia="zh-CN"/>
        </w:rPr>
        <w:t xml:space="preserve">the </w:t>
      </w:r>
      <w:r w:rsidR="00AA0053">
        <w:rPr>
          <w:lang w:eastAsia="zh-CN"/>
        </w:rPr>
        <w:t xml:space="preserve">ongoing </w:t>
      </w:r>
      <w:r>
        <w:rPr>
          <w:lang w:eastAsia="zh-CN"/>
        </w:rPr>
        <w:t>XR SI.</w:t>
      </w:r>
    </w:p>
    <w:p w14:paraId="410BBAD9" w14:textId="1241B3B1" w:rsidR="0076139C" w:rsidRDefault="009E1A3D" w:rsidP="0094502B">
      <w:pPr>
        <w:overflowPunct w:val="0"/>
        <w:spacing w:before="100" w:beforeAutospacing="1" w:after="100" w:afterAutospacing="1"/>
        <w:rPr>
          <w:lang w:eastAsia="zh-CN"/>
        </w:rPr>
      </w:pPr>
      <w:r>
        <w:rPr>
          <w:lang w:eastAsia="zh-CN"/>
        </w:rPr>
        <w:t xml:space="preserve">For </w:t>
      </w:r>
      <w:r w:rsidR="00CA768E" w:rsidRPr="00CA768E">
        <w:rPr>
          <w:lang w:eastAsia="zh-CN"/>
        </w:rPr>
        <w:t>the new standardized 5QIs Value#3 and 4</w:t>
      </w:r>
      <w:r w:rsidR="00CA768E">
        <w:rPr>
          <w:lang w:eastAsia="zh-CN"/>
        </w:rPr>
        <w:t xml:space="preserve"> </w:t>
      </w:r>
      <w:r w:rsidR="008E1B88" w:rsidRPr="008E1B88">
        <w:rPr>
          <w:lang w:eastAsia="zh-CN"/>
        </w:rPr>
        <w:t xml:space="preserve">defined for motion tracking and sensor data </w:t>
      </w:r>
      <w:r w:rsidR="00DD5CDC">
        <w:rPr>
          <w:lang w:eastAsia="zh-CN"/>
        </w:rPr>
        <w:t xml:space="preserve">of </w:t>
      </w:r>
      <w:r w:rsidR="00DD5CDC" w:rsidRPr="00EB64A5">
        <w:rPr>
          <w:lang w:eastAsia="zh-CN"/>
        </w:rPr>
        <w:t>cloud/edge/split rendering</w:t>
      </w:r>
      <w:r w:rsidR="00DD5CDC">
        <w:rPr>
          <w:lang w:eastAsia="zh-CN"/>
        </w:rPr>
        <w:t xml:space="preserve">, they </w:t>
      </w:r>
      <w:r w:rsidR="00CA768E">
        <w:rPr>
          <w:lang w:eastAsia="zh-CN"/>
        </w:rPr>
        <w:t xml:space="preserve">have similar data volume, latency and reliability requirements to those for </w:t>
      </w:r>
      <w:r w:rsidR="001E68C0" w:rsidRPr="007368F9">
        <w:rPr>
          <w:rFonts w:eastAsia="等线"/>
          <w:lang w:eastAsia="zh-CN"/>
        </w:rPr>
        <w:t xml:space="preserve">Rel-15 enabled </w:t>
      </w:r>
      <w:r w:rsidR="001E68C0" w:rsidRPr="007368F9">
        <w:rPr>
          <w:lang w:eastAsia="zh-CN"/>
        </w:rPr>
        <w:t>use case</w:t>
      </w:r>
      <w:r w:rsidR="001E68C0" w:rsidRPr="007368F9">
        <w:rPr>
          <w:rFonts w:eastAsia="等线"/>
          <w:lang w:eastAsia="zh-CN"/>
        </w:rPr>
        <w:t xml:space="preserve"> (e.g.</w:t>
      </w:r>
      <w:r w:rsidR="008B56BB">
        <w:rPr>
          <w:rFonts w:eastAsia="等线"/>
          <w:lang w:eastAsia="zh-CN"/>
        </w:rPr>
        <w:t>,</w:t>
      </w:r>
      <w:r w:rsidR="001E68C0" w:rsidRPr="007368F9">
        <w:rPr>
          <w:rFonts w:eastAsia="等线"/>
          <w:lang w:eastAsia="zh-CN"/>
        </w:rPr>
        <w:t xml:space="preserve"> AR/VR)</w:t>
      </w:r>
      <w:r w:rsidR="001E68C0">
        <w:rPr>
          <w:rFonts w:eastAsia="等线"/>
          <w:lang w:eastAsia="zh-CN"/>
        </w:rPr>
        <w:t xml:space="preserve"> </w:t>
      </w:r>
      <w:r w:rsidR="00D92C53">
        <w:rPr>
          <w:rFonts w:eastAsia="等线"/>
          <w:lang w:eastAsia="zh-CN"/>
        </w:rPr>
        <w:t>and</w:t>
      </w:r>
      <w:r w:rsidR="001E68C0">
        <w:rPr>
          <w:rFonts w:eastAsia="等线"/>
          <w:lang w:eastAsia="zh-CN"/>
        </w:rPr>
        <w:t xml:space="preserve"> </w:t>
      </w:r>
      <w:r w:rsidR="00CA768E">
        <w:rPr>
          <w:lang w:eastAsia="zh-CN"/>
        </w:rPr>
        <w:t xml:space="preserve">transport industry </w:t>
      </w:r>
      <w:r w:rsidR="00DD5CDC">
        <w:rPr>
          <w:lang w:eastAsia="zh-CN"/>
        </w:rPr>
        <w:t>as shown in the table below</w:t>
      </w:r>
      <w:r w:rsidR="00D92C53">
        <w:rPr>
          <w:lang w:eastAsia="zh-CN"/>
        </w:rPr>
        <w:t xml:space="preserve"> </w:t>
      </w:r>
      <w:r w:rsidR="00FF7856">
        <w:rPr>
          <w:lang w:eastAsia="zh-CN"/>
        </w:rPr>
        <w:t xml:space="preserve">quoted </w:t>
      </w:r>
      <w:r w:rsidR="00D92C53">
        <w:rPr>
          <w:lang w:eastAsia="zh-CN"/>
        </w:rPr>
        <w:t>from TR 38.824</w:t>
      </w:r>
      <w:r w:rsidR="00CA768E">
        <w:rPr>
          <w:lang w:eastAsia="zh-CN"/>
        </w:rPr>
        <w:t xml:space="preserve">. </w:t>
      </w:r>
      <w:r w:rsidR="008E1B88">
        <w:rPr>
          <w:lang w:eastAsia="zh-CN"/>
        </w:rPr>
        <w:t xml:space="preserve">According to the evaluations for URLLC in TR 38.824, </w:t>
      </w:r>
      <w:r w:rsidR="00CA768E">
        <w:rPr>
          <w:lang w:eastAsia="zh-CN"/>
        </w:rPr>
        <w:t xml:space="preserve">RAN1 thinks </w:t>
      </w:r>
      <w:r w:rsidR="002C559F">
        <w:rPr>
          <w:lang w:eastAsia="zh-CN"/>
        </w:rPr>
        <w:t>they</w:t>
      </w:r>
      <w:r w:rsidR="00CA768E">
        <w:rPr>
          <w:lang w:eastAsia="zh-CN"/>
        </w:rPr>
        <w:t xml:space="preserve"> can be </w:t>
      </w:r>
      <w:r w:rsidR="003F5F16">
        <w:rPr>
          <w:lang w:eastAsia="zh-CN"/>
        </w:rPr>
        <w:t xml:space="preserve">well supported </w:t>
      </w:r>
      <w:r w:rsidR="00CA768E">
        <w:rPr>
          <w:lang w:eastAsia="zh-CN"/>
        </w:rPr>
        <w:t>by NR-RAN.</w:t>
      </w:r>
    </w:p>
    <w:p w14:paraId="705D7848" w14:textId="7168440B" w:rsidR="002811EB" w:rsidRPr="007368F9" w:rsidRDefault="002811EB" w:rsidP="002811EB">
      <w:pPr>
        <w:pStyle w:val="TH"/>
      </w:pPr>
      <w:r w:rsidRPr="007368F9">
        <w:lastRenderedPageBreak/>
        <w:t>Table A.</w:t>
      </w:r>
      <w:r w:rsidRPr="007368F9">
        <w:rPr>
          <w:rFonts w:hint="eastAsia"/>
        </w:rPr>
        <w:t>2</w:t>
      </w:r>
      <w:r w:rsidRPr="007368F9">
        <w:t>-</w:t>
      </w:r>
      <w:r w:rsidRPr="007368F9">
        <w:rPr>
          <w:rFonts w:hint="eastAsia"/>
        </w:rPr>
        <w:t xml:space="preserve">1: </w:t>
      </w:r>
      <w:r w:rsidRPr="007368F9">
        <w:t>Representative use cases for Rel-16 NR URLLC evaluation</w:t>
      </w:r>
      <w:r>
        <w:t xml:space="preserve"> [TR38.824]</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1843"/>
        <w:gridCol w:w="1843"/>
        <w:gridCol w:w="1701"/>
      </w:tblGrid>
      <w:tr w:rsidR="002811EB" w:rsidRPr="007368F9" w14:paraId="19871DC6" w14:textId="77777777" w:rsidTr="00F96AD6">
        <w:trPr>
          <w:jc w:val="center"/>
        </w:trPr>
        <w:tc>
          <w:tcPr>
            <w:tcW w:w="1980" w:type="dxa"/>
            <w:shd w:val="clear" w:color="auto" w:fill="F2F2F2"/>
          </w:tcPr>
          <w:p w14:paraId="4CDC49DB" w14:textId="77777777" w:rsidR="002811EB" w:rsidRPr="007368F9" w:rsidRDefault="002811EB" w:rsidP="00F96AD6">
            <w:pPr>
              <w:pStyle w:val="TAH"/>
              <w:rPr>
                <w:lang w:val="en-US" w:eastAsia="zh-CN"/>
              </w:rPr>
            </w:pPr>
            <w:r w:rsidRPr="007368F9">
              <w:rPr>
                <w:lang w:val="en-US"/>
              </w:rPr>
              <w:t>Use case</w:t>
            </w:r>
          </w:p>
        </w:tc>
        <w:tc>
          <w:tcPr>
            <w:tcW w:w="1559" w:type="dxa"/>
            <w:shd w:val="clear" w:color="auto" w:fill="F2F2F2"/>
          </w:tcPr>
          <w:p w14:paraId="3A0A3F62" w14:textId="77777777" w:rsidR="002811EB" w:rsidRPr="007368F9" w:rsidRDefault="002811EB" w:rsidP="00F96AD6">
            <w:pPr>
              <w:pStyle w:val="TAH"/>
              <w:rPr>
                <w:lang w:val="en-US"/>
              </w:rPr>
            </w:pPr>
            <w:r w:rsidRPr="007368F9">
              <w:rPr>
                <w:lang w:val="en-US" w:eastAsia="zh-CN"/>
              </w:rPr>
              <w:t>Reliability (%)</w:t>
            </w:r>
          </w:p>
        </w:tc>
        <w:tc>
          <w:tcPr>
            <w:tcW w:w="1843" w:type="dxa"/>
            <w:shd w:val="clear" w:color="auto" w:fill="F2F2F2"/>
            <w:vAlign w:val="center"/>
          </w:tcPr>
          <w:p w14:paraId="362E70DD" w14:textId="77777777" w:rsidR="002811EB" w:rsidRPr="007368F9" w:rsidRDefault="002811EB" w:rsidP="00F96AD6">
            <w:pPr>
              <w:pStyle w:val="TAH"/>
              <w:rPr>
                <w:lang w:val="en-US"/>
              </w:rPr>
            </w:pPr>
            <w:r w:rsidRPr="007368F9">
              <w:rPr>
                <w:lang w:val="en-US" w:eastAsia="zh-CN"/>
              </w:rPr>
              <w:t>L</w:t>
            </w:r>
            <w:r w:rsidRPr="007368F9">
              <w:rPr>
                <w:lang w:val="en-US"/>
              </w:rPr>
              <w:t xml:space="preserve">atency </w:t>
            </w:r>
          </w:p>
        </w:tc>
        <w:tc>
          <w:tcPr>
            <w:tcW w:w="1843" w:type="dxa"/>
            <w:shd w:val="clear" w:color="auto" w:fill="F2F2F2"/>
          </w:tcPr>
          <w:p w14:paraId="2EAC9518" w14:textId="77777777" w:rsidR="002811EB" w:rsidRPr="007368F9" w:rsidRDefault="002811EB" w:rsidP="00F96AD6">
            <w:pPr>
              <w:pStyle w:val="TAH"/>
              <w:rPr>
                <w:lang w:val="en-US" w:eastAsia="zh-CN"/>
              </w:rPr>
            </w:pPr>
            <w:r w:rsidRPr="007368F9">
              <w:rPr>
                <w:lang w:val="en-US"/>
              </w:rPr>
              <w:t>Data packet size</w:t>
            </w:r>
            <w:r>
              <w:rPr>
                <w:rFonts w:eastAsia="等线" w:hint="eastAsia"/>
                <w:lang w:val="en-US" w:eastAsia="zh-CN"/>
              </w:rPr>
              <w:t xml:space="preserve"> </w:t>
            </w:r>
            <w:r w:rsidRPr="007368F9">
              <w:rPr>
                <w:lang w:val="en-US" w:eastAsia="zh-CN"/>
              </w:rPr>
              <w:t>and traffic model</w:t>
            </w:r>
          </w:p>
        </w:tc>
        <w:tc>
          <w:tcPr>
            <w:tcW w:w="1701" w:type="dxa"/>
            <w:shd w:val="clear" w:color="auto" w:fill="F2F2F2"/>
          </w:tcPr>
          <w:p w14:paraId="2DE08626" w14:textId="77777777" w:rsidR="002811EB" w:rsidRPr="007368F9" w:rsidRDefault="002811EB" w:rsidP="00F96AD6">
            <w:pPr>
              <w:pStyle w:val="TAH"/>
              <w:rPr>
                <w:lang w:val="en-US" w:eastAsia="zh-CN"/>
              </w:rPr>
            </w:pPr>
            <w:r w:rsidRPr="007368F9">
              <w:rPr>
                <w:lang w:val="en-US" w:eastAsia="zh-CN"/>
              </w:rPr>
              <w:t>Description</w:t>
            </w:r>
          </w:p>
        </w:tc>
      </w:tr>
      <w:tr w:rsidR="002811EB" w:rsidRPr="007368F9" w14:paraId="46E3F095" w14:textId="77777777" w:rsidTr="00F96AD6">
        <w:trPr>
          <w:jc w:val="center"/>
        </w:trPr>
        <w:tc>
          <w:tcPr>
            <w:tcW w:w="1980" w:type="dxa"/>
            <w:vMerge w:val="restart"/>
          </w:tcPr>
          <w:p w14:paraId="12B851B0" w14:textId="77777777" w:rsidR="002811EB" w:rsidRPr="007368F9" w:rsidRDefault="002811EB" w:rsidP="00F96AD6">
            <w:pPr>
              <w:pStyle w:val="TAL"/>
              <w:rPr>
                <w:rFonts w:eastAsia="等线"/>
                <w:lang w:val="en-US" w:eastAsia="zh-CN"/>
              </w:rPr>
            </w:pPr>
            <w:r w:rsidRPr="007368F9">
              <w:rPr>
                <w:rFonts w:eastAsia="等线"/>
                <w:lang w:val="en-US" w:eastAsia="zh-CN"/>
              </w:rPr>
              <w:t xml:space="preserve">Rel-15 enabled </w:t>
            </w:r>
            <w:r w:rsidRPr="007368F9">
              <w:rPr>
                <w:lang w:val="en-US" w:eastAsia="zh-CN"/>
              </w:rPr>
              <w:t>use case</w:t>
            </w:r>
            <w:r w:rsidRPr="007368F9">
              <w:rPr>
                <w:rFonts w:eastAsia="等线"/>
                <w:lang w:val="en-US" w:eastAsia="zh-CN"/>
              </w:rPr>
              <w:t xml:space="preserve"> (e.g. AR/VR)</w:t>
            </w:r>
            <w:r>
              <w:rPr>
                <w:rFonts w:eastAsia="等线"/>
                <w:lang w:val="en-US" w:eastAsia="zh-CN"/>
              </w:rPr>
              <w:t xml:space="preserve"> </w:t>
            </w:r>
          </w:p>
        </w:tc>
        <w:tc>
          <w:tcPr>
            <w:tcW w:w="1559" w:type="dxa"/>
          </w:tcPr>
          <w:p w14:paraId="442287AE" w14:textId="77777777" w:rsidR="002811EB" w:rsidRPr="007368F9" w:rsidRDefault="002811EB" w:rsidP="00F96AD6">
            <w:pPr>
              <w:pStyle w:val="TAL"/>
              <w:rPr>
                <w:lang w:val="en-US" w:eastAsia="zh-CN"/>
              </w:rPr>
            </w:pPr>
            <w:r w:rsidRPr="007368F9">
              <w:rPr>
                <w:lang w:val="en-US"/>
              </w:rPr>
              <w:t>99.999</w:t>
            </w:r>
            <w:r w:rsidRPr="007368F9">
              <w:rPr>
                <w:lang w:val="en-US" w:eastAsia="zh-CN"/>
              </w:rPr>
              <w:t xml:space="preserve"> </w:t>
            </w:r>
          </w:p>
        </w:tc>
        <w:tc>
          <w:tcPr>
            <w:tcW w:w="1843" w:type="dxa"/>
          </w:tcPr>
          <w:p w14:paraId="7BBC07A2" w14:textId="4C69800A" w:rsidR="002811EB" w:rsidRPr="007368F9" w:rsidRDefault="002811EB" w:rsidP="00F96AD6">
            <w:pPr>
              <w:pStyle w:val="TAL"/>
              <w:rPr>
                <w:rFonts w:eastAsia="等线"/>
                <w:lang w:val="en-US" w:eastAsia="zh-CN"/>
              </w:rPr>
            </w:pPr>
            <w:r w:rsidRPr="007368F9">
              <w:rPr>
                <w:lang w:val="en-US" w:eastAsia="zh-CN"/>
              </w:rPr>
              <w:t xml:space="preserve">1 </w:t>
            </w:r>
            <w:r w:rsidR="001D6571" w:rsidRPr="007368F9">
              <w:rPr>
                <w:lang w:val="en-US" w:eastAsia="zh-CN"/>
              </w:rPr>
              <w:t>MS</w:t>
            </w:r>
            <w:r w:rsidRPr="007368F9">
              <w:rPr>
                <w:lang w:val="en-US" w:eastAsia="zh-CN"/>
              </w:rPr>
              <w:t xml:space="preserve"> (air interface delay)</w:t>
            </w:r>
            <w:r w:rsidRPr="007368F9">
              <w:rPr>
                <w:rFonts w:eastAsia="等线"/>
                <w:lang w:val="en-US" w:eastAsia="zh-CN"/>
              </w:rPr>
              <w:t xml:space="preserve"> for 32 bytes</w:t>
            </w:r>
          </w:p>
          <w:p w14:paraId="777DC17E" w14:textId="63AA1631" w:rsidR="002811EB" w:rsidRPr="007368F9" w:rsidRDefault="002811EB" w:rsidP="00F96AD6">
            <w:pPr>
              <w:pStyle w:val="TAL"/>
              <w:rPr>
                <w:rFonts w:eastAsia="等线"/>
                <w:lang w:val="en-US" w:eastAsia="zh-CN"/>
              </w:rPr>
            </w:pPr>
            <w:r w:rsidRPr="007368F9">
              <w:rPr>
                <w:rFonts w:eastAsia="等线"/>
                <w:lang w:val="en-US" w:eastAsia="zh-CN"/>
              </w:rPr>
              <w:t xml:space="preserve">1 </w:t>
            </w:r>
            <w:r w:rsidR="001D6571" w:rsidRPr="007368F9">
              <w:rPr>
                <w:rFonts w:eastAsia="等线"/>
                <w:lang w:val="en-US" w:eastAsia="zh-CN"/>
              </w:rPr>
              <w:t>mms</w:t>
            </w:r>
            <w:r w:rsidRPr="007368F9">
              <w:rPr>
                <w:rFonts w:eastAsia="等线"/>
                <w:lang w:val="en-US" w:eastAsia="zh-CN"/>
              </w:rPr>
              <w:t xml:space="preserve"> and 4 </w:t>
            </w:r>
            <w:r w:rsidR="001D6571" w:rsidRPr="007368F9">
              <w:rPr>
                <w:rFonts w:eastAsia="等线"/>
                <w:lang w:val="en-US" w:eastAsia="zh-CN"/>
              </w:rPr>
              <w:t>mess</w:t>
            </w:r>
            <w:r w:rsidRPr="007368F9">
              <w:rPr>
                <w:rFonts w:eastAsia="等线"/>
                <w:lang w:val="en-US" w:eastAsia="zh-CN"/>
              </w:rPr>
              <w:t xml:space="preserve"> </w:t>
            </w:r>
            <w:r w:rsidRPr="007368F9">
              <w:rPr>
                <w:lang w:val="en-US" w:eastAsia="zh-CN"/>
              </w:rPr>
              <w:t>(air interface delay)</w:t>
            </w:r>
            <w:r w:rsidRPr="007368F9">
              <w:rPr>
                <w:rFonts w:eastAsia="等线"/>
                <w:lang w:val="en-US" w:eastAsia="zh-CN"/>
              </w:rPr>
              <w:t xml:space="preserve"> for 200 bytes </w:t>
            </w:r>
          </w:p>
        </w:tc>
        <w:tc>
          <w:tcPr>
            <w:tcW w:w="1843" w:type="dxa"/>
          </w:tcPr>
          <w:p w14:paraId="2E74F17D" w14:textId="77777777" w:rsidR="002811EB" w:rsidRPr="007368F9" w:rsidRDefault="002811EB" w:rsidP="00F96AD6">
            <w:pPr>
              <w:pStyle w:val="TAL"/>
              <w:rPr>
                <w:rFonts w:eastAsia="等线"/>
                <w:lang w:val="en-US" w:eastAsia="zh-CN"/>
              </w:rPr>
            </w:pPr>
            <w:r w:rsidRPr="007368F9">
              <w:rPr>
                <w:rFonts w:eastAsia="等线"/>
                <w:lang w:val="en-US" w:eastAsia="zh-CN"/>
              </w:rPr>
              <w:t>DL &amp; UL:</w:t>
            </w:r>
          </w:p>
          <w:p w14:paraId="576125D8" w14:textId="77777777" w:rsidR="002811EB" w:rsidRPr="007368F9" w:rsidRDefault="002811EB" w:rsidP="00F96AD6">
            <w:pPr>
              <w:pStyle w:val="TAL"/>
              <w:rPr>
                <w:rFonts w:eastAsia="等线"/>
                <w:lang w:val="en-US" w:eastAsia="zh-CN"/>
              </w:rPr>
            </w:pPr>
            <w:r w:rsidRPr="007368F9">
              <w:rPr>
                <w:lang w:val="en-US"/>
              </w:rPr>
              <w:t>32 and 2</w:t>
            </w:r>
            <w:r w:rsidRPr="007368F9">
              <w:rPr>
                <w:rFonts w:eastAsia="等线"/>
                <w:lang w:val="en-US" w:eastAsia="zh-CN"/>
              </w:rPr>
              <w:t>00</w:t>
            </w:r>
            <w:r w:rsidRPr="007368F9">
              <w:rPr>
                <w:lang w:val="en-US" w:eastAsia="zh-CN"/>
              </w:rPr>
              <w:t xml:space="preserve"> bytes</w:t>
            </w:r>
            <w:r w:rsidRPr="007368F9">
              <w:rPr>
                <w:rFonts w:eastAsia="等线"/>
                <w:lang w:val="en-US" w:eastAsia="zh-CN"/>
              </w:rPr>
              <w:t xml:space="preserve"> </w:t>
            </w:r>
          </w:p>
          <w:p w14:paraId="44F5BCB7" w14:textId="77777777" w:rsidR="002811EB" w:rsidRPr="007368F9" w:rsidRDefault="002811EB" w:rsidP="00F96AD6">
            <w:pPr>
              <w:pStyle w:val="TAL"/>
              <w:rPr>
                <w:lang w:val="en-US" w:eastAsia="zh-CN"/>
              </w:rPr>
            </w:pPr>
            <w:r w:rsidRPr="007368F9">
              <w:rPr>
                <w:lang w:val="en-US" w:eastAsia="zh-CN"/>
              </w:rPr>
              <w:t>FTP model 3 or periodic with different arrival rates</w:t>
            </w:r>
          </w:p>
        </w:tc>
        <w:tc>
          <w:tcPr>
            <w:tcW w:w="1701" w:type="dxa"/>
          </w:tcPr>
          <w:p w14:paraId="22558BE1" w14:textId="77777777" w:rsidR="002811EB" w:rsidRPr="007368F9" w:rsidRDefault="002811EB" w:rsidP="00F96AD6">
            <w:pPr>
              <w:pStyle w:val="TAL"/>
              <w:rPr>
                <w:lang w:val="en-US" w:eastAsia="zh-CN"/>
              </w:rPr>
            </w:pPr>
          </w:p>
        </w:tc>
      </w:tr>
      <w:tr w:rsidR="002811EB" w:rsidRPr="007368F9" w14:paraId="6C3D2FB8" w14:textId="77777777" w:rsidTr="00F96AD6">
        <w:trPr>
          <w:jc w:val="center"/>
        </w:trPr>
        <w:tc>
          <w:tcPr>
            <w:tcW w:w="1980" w:type="dxa"/>
            <w:vMerge/>
          </w:tcPr>
          <w:p w14:paraId="319166A9" w14:textId="77777777" w:rsidR="002811EB" w:rsidRPr="007368F9" w:rsidRDefault="002811EB" w:rsidP="00F96AD6">
            <w:pPr>
              <w:pStyle w:val="TAL"/>
              <w:rPr>
                <w:rFonts w:eastAsia="等线"/>
                <w:lang w:val="en-US" w:eastAsia="zh-CN"/>
              </w:rPr>
            </w:pPr>
          </w:p>
        </w:tc>
        <w:tc>
          <w:tcPr>
            <w:tcW w:w="1559" w:type="dxa"/>
          </w:tcPr>
          <w:p w14:paraId="321C35C4" w14:textId="77777777" w:rsidR="002811EB" w:rsidRPr="007368F9" w:rsidRDefault="002811EB" w:rsidP="00F96AD6">
            <w:pPr>
              <w:pStyle w:val="TAL"/>
              <w:rPr>
                <w:lang w:val="en-US"/>
              </w:rPr>
            </w:pPr>
            <w:r w:rsidRPr="007368F9">
              <w:rPr>
                <w:rFonts w:eastAsia="等线"/>
                <w:lang w:val="en-US" w:eastAsia="zh-CN"/>
              </w:rPr>
              <w:t>99.9</w:t>
            </w:r>
          </w:p>
        </w:tc>
        <w:tc>
          <w:tcPr>
            <w:tcW w:w="1843" w:type="dxa"/>
          </w:tcPr>
          <w:p w14:paraId="7F4767E8" w14:textId="6AAC1D7F" w:rsidR="002811EB" w:rsidRPr="007368F9" w:rsidRDefault="002811EB" w:rsidP="00F96AD6">
            <w:pPr>
              <w:pStyle w:val="TAL"/>
              <w:rPr>
                <w:lang w:val="en-US" w:eastAsia="zh-CN"/>
              </w:rPr>
            </w:pPr>
            <w:r w:rsidRPr="007368F9">
              <w:rPr>
                <w:rFonts w:eastAsia="等线"/>
                <w:lang w:val="en-US" w:eastAsia="zh-CN"/>
              </w:rPr>
              <w:t xml:space="preserve">7 </w:t>
            </w:r>
            <w:r w:rsidR="001D6571" w:rsidRPr="007368F9">
              <w:rPr>
                <w:rFonts w:eastAsia="等线"/>
                <w:lang w:val="en-US" w:eastAsia="zh-CN"/>
              </w:rPr>
              <w:t>mms</w:t>
            </w:r>
            <w:r w:rsidRPr="007368F9">
              <w:rPr>
                <w:lang w:val="en-US" w:eastAsia="zh-CN"/>
              </w:rPr>
              <w:t xml:space="preserve"> (air interface delay)</w:t>
            </w:r>
          </w:p>
        </w:tc>
        <w:tc>
          <w:tcPr>
            <w:tcW w:w="1843" w:type="dxa"/>
          </w:tcPr>
          <w:p w14:paraId="716A28F6" w14:textId="77777777" w:rsidR="002811EB" w:rsidRPr="007368F9" w:rsidRDefault="002811EB" w:rsidP="00F96AD6">
            <w:pPr>
              <w:pStyle w:val="TAL"/>
              <w:rPr>
                <w:rFonts w:eastAsia="等线"/>
                <w:lang w:val="en-US" w:eastAsia="zh-CN"/>
              </w:rPr>
            </w:pPr>
            <w:r w:rsidRPr="007368F9">
              <w:rPr>
                <w:rFonts w:eastAsia="等线"/>
                <w:lang w:val="en-US" w:eastAsia="zh-CN"/>
              </w:rPr>
              <w:t>DL &amp; UL:</w:t>
            </w:r>
          </w:p>
          <w:p w14:paraId="10B264F9" w14:textId="77777777" w:rsidR="002811EB" w:rsidRPr="007368F9" w:rsidRDefault="002811EB" w:rsidP="00F96AD6">
            <w:pPr>
              <w:pStyle w:val="TAL"/>
              <w:rPr>
                <w:rFonts w:eastAsia="等线"/>
                <w:lang w:val="en-US" w:eastAsia="zh-CN"/>
              </w:rPr>
            </w:pPr>
            <w:r w:rsidRPr="007368F9">
              <w:rPr>
                <w:rFonts w:eastAsia="等线"/>
                <w:lang w:val="en-US" w:eastAsia="zh-CN"/>
              </w:rPr>
              <w:t>4096 and 10 K bytes</w:t>
            </w:r>
          </w:p>
          <w:p w14:paraId="26D864D3" w14:textId="77777777" w:rsidR="002811EB" w:rsidRPr="007368F9" w:rsidRDefault="002811EB" w:rsidP="00F96AD6">
            <w:pPr>
              <w:pStyle w:val="TAL"/>
              <w:rPr>
                <w:rFonts w:eastAsia="等线"/>
                <w:lang w:val="en-US" w:eastAsia="zh-CN"/>
              </w:rPr>
            </w:pPr>
            <w:r w:rsidRPr="007368F9">
              <w:rPr>
                <w:lang w:val="en-US" w:eastAsia="zh-CN"/>
              </w:rPr>
              <w:t>FTP model 3 or periodic with different arrival rates</w:t>
            </w:r>
          </w:p>
        </w:tc>
        <w:tc>
          <w:tcPr>
            <w:tcW w:w="1701" w:type="dxa"/>
          </w:tcPr>
          <w:p w14:paraId="56A0A740" w14:textId="77777777" w:rsidR="002811EB" w:rsidRPr="007368F9" w:rsidRDefault="002811EB" w:rsidP="00F96AD6">
            <w:pPr>
              <w:pStyle w:val="TAL"/>
              <w:rPr>
                <w:lang w:val="en-US" w:eastAsia="zh-CN"/>
              </w:rPr>
            </w:pPr>
          </w:p>
        </w:tc>
      </w:tr>
      <w:tr w:rsidR="002811EB" w:rsidRPr="007368F9" w14:paraId="29E899D7" w14:textId="77777777" w:rsidTr="00F96AD6">
        <w:trPr>
          <w:jc w:val="center"/>
        </w:trPr>
        <w:tc>
          <w:tcPr>
            <w:tcW w:w="1980" w:type="dxa"/>
            <w:vMerge w:val="restart"/>
          </w:tcPr>
          <w:p w14:paraId="025C8E26" w14:textId="77777777" w:rsidR="002811EB" w:rsidRPr="007368F9" w:rsidRDefault="002811EB" w:rsidP="00F96AD6">
            <w:pPr>
              <w:pStyle w:val="TAL"/>
              <w:rPr>
                <w:lang w:val="en-US"/>
              </w:rPr>
            </w:pPr>
            <w:r w:rsidRPr="007368F9">
              <w:rPr>
                <w:lang w:val="en-US"/>
              </w:rPr>
              <w:t>Transport Industry</w:t>
            </w:r>
          </w:p>
          <w:p w14:paraId="33C5F54A" w14:textId="77777777" w:rsidR="002811EB" w:rsidRPr="007368F9" w:rsidRDefault="002811EB" w:rsidP="00F96AD6">
            <w:pPr>
              <w:pStyle w:val="TAL"/>
              <w:rPr>
                <w:lang w:val="en-US"/>
              </w:rPr>
            </w:pPr>
          </w:p>
        </w:tc>
        <w:tc>
          <w:tcPr>
            <w:tcW w:w="1559" w:type="dxa"/>
          </w:tcPr>
          <w:p w14:paraId="4C5FD52D" w14:textId="77777777" w:rsidR="002811EB" w:rsidRPr="007368F9" w:rsidRDefault="002811EB" w:rsidP="00F96AD6">
            <w:pPr>
              <w:pStyle w:val="TAL"/>
              <w:rPr>
                <w:rFonts w:eastAsia="等线"/>
                <w:lang w:val="en-US"/>
              </w:rPr>
            </w:pPr>
            <w:r w:rsidRPr="007368F9">
              <w:rPr>
                <w:lang w:val="en-US"/>
              </w:rPr>
              <w:t>99.999</w:t>
            </w:r>
          </w:p>
        </w:tc>
        <w:tc>
          <w:tcPr>
            <w:tcW w:w="1843" w:type="dxa"/>
          </w:tcPr>
          <w:p w14:paraId="13820028" w14:textId="3F781057" w:rsidR="002811EB" w:rsidRPr="007368F9" w:rsidRDefault="002811EB" w:rsidP="00F96AD6">
            <w:pPr>
              <w:pStyle w:val="TAL"/>
              <w:rPr>
                <w:rFonts w:eastAsia="等线"/>
                <w:lang w:val="en-US"/>
              </w:rPr>
            </w:pPr>
            <w:r w:rsidRPr="007368F9">
              <w:rPr>
                <w:lang w:val="en-US"/>
              </w:rPr>
              <w:t xml:space="preserve">5 </w:t>
            </w:r>
            <w:r w:rsidR="001D6571" w:rsidRPr="007368F9">
              <w:rPr>
                <w:lang w:val="en-US"/>
              </w:rPr>
              <w:t>mess</w:t>
            </w:r>
            <w:r w:rsidRPr="007368F9">
              <w:rPr>
                <w:lang w:val="en-US"/>
              </w:rPr>
              <w:t xml:space="preserve"> (end to end latency)</w:t>
            </w:r>
          </w:p>
          <w:p w14:paraId="7D4CCC14" w14:textId="77777777" w:rsidR="002811EB" w:rsidRPr="007368F9" w:rsidRDefault="002811EB" w:rsidP="00F96AD6">
            <w:pPr>
              <w:pStyle w:val="TAL"/>
              <w:rPr>
                <w:rFonts w:eastAsia="等线"/>
                <w:lang w:val="en-US"/>
              </w:rPr>
            </w:pPr>
            <w:r w:rsidRPr="007368F9">
              <w:rPr>
                <w:rFonts w:eastAsia="等线"/>
                <w:lang w:val="en-US"/>
              </w:rPr>
              <w:t xml:space="preserve">Note: 3 ms air interface latency </w:t>
            </w:r>
          </w:p>
        </w:tc>
        <w:tc>
          <w:tcPr>
            <w:tcW w:w="1843" w:type="dxa"/>
          </w:tcPr>
          <w:p w14:paraId="063E1B66" w14:textId="77777777" w:rsidR="002811EB" w:rsidRPr="007368F9" w:rsidRDefault="002811EB" w:rsidP="00F96AD6">
            <w:pPr>
              <w:pStyle w:val="TAL"/>
              <w:rPr>
                <w:bCs/>
              </w:rPr>
            </w:pPr>
            <w:r w:rsidRPr="007368F9">
              <w:rPr>
                <w:bCs/>
              </w:rPr>
              <w:t xml:space="preserve">UL: </w:t>
            </w:r>
          </w:p>
          <w:p w14:paraId="17ADBC8C" w14:textId="77777777" w:rsidR="002811EB" w:rsidRPr="007368F9" w:rsidRDefault="002811EB" w:rsidP="00F96AD6">
            <w:pPr>
              <w:pStyle w:val="TAL"/>
              <w:rPr>
                <w:bCs/>
              </w:rPr>
            </w:pPr>
            <w:r w:rsidRPr="007368F9">
              <w:rPr>
                <w:bCs/>
              </w:rPr>
              <w:t>2.5 Mpbs; Packet size 5220 bytes</w:t>
            </w:r>
          </w:p>
          <w:p w14:paraId="7F270BF1" w14:textId="77777777" w:rsidR="002811EB" w:rsidRPr="007368F9" w:rsidRDefault="002811EB" w:rsidP="00F96AD6">
            <w:pPr>
              <w:pStyle w:val="TAL"/>
              <w:rPr>
                <w:bCs/>
              </w:rPr>
            </w:pPr>
            <w:r w:rsidRPr="007368F9">
              <w:rPr>
                <w:bCs/>
              </w:rPr>
              <w:t xml:space="preserve">DL: </w:t>
            </w:r>
          </w:p>
          <w:p w14:paraId="18020886" w14:textId="77777777" w:rsidR="002811EB" w:rsidRPr="007368F9" w:rsidRDefault="002811EB" w:rsidP="00F96AD6">
            <w:pPr>
              <w:pStyle w:val="TAL"/>
              <w:rPr>
                <w:bCs/>
              </w:rPr>
            </w:pPr>
            <w:r w:rsidRPr="007368F9">
              <w:rPr>
                <w:bCs/>
              </w:rPr>
              <w:t>1Mbps; Packet size 2083 bytes</w:t>
            </w:r>
          </w:p>
          <w:p w14:paraId="210DCCC8" w14:textId="77777777" w:rsidR="002811EB" w:rsidRPr="007368F9" w:rsidRDefault="002811EB" w:rsidP="00F96AD6">
            <w:pPr>
              <w:pStyle w:val="TAL"/>
              <w:rPr>
                <w:bCs/>
              </w:rPr>
            </w:pPr>
            <w:r w:rsidRPr="007368F9">
              <w:rPr>
                <w:bCs/>
              </w:rPr>
              <w:t>Note: Data arrival rate 60 packets per second for periodic traffic model</w:t>
            </w:r>
          </w:p>
        </w:tc>
        <w:tc>
          <w:tcPr>
            <w:tcW w:w="1701" w:type="dxa"/>
          </w:tcPr>
          <w:p w14:paraId="2975CECD" w14:textId="77777777" w:rsidR="002811EB" w:rsidRPr="007368F9" w:rsidRDefault="002811EB" w:rsidP="00F96AD6">
            <w:pPr>
              <w:pStyle w:val="TAL"/>
              <w:rPr>
                <w:lang w:val="en-US"/>
              </w:rPr>
            </w:pPr>
            <w:r w:rsidRPr="007368F9">
              <w:rPr>
                <w:lang w:val="en-US"/>
              </w:rPr>
              <w:t xml:space="preserve">Remote driving </w:t>
            </w:r>
          </w:p>
          <w:p w14:paraId="278B6684" w14:textId="77777777" w:rsidR="002811EB" w:rsidRPr="007368F9" w:rsidRDefault="002811EB" w:rsidP="00F96AD6">
            <w:pPr>
              <w:pStyle w:val="TAL"/>
              <w:rPr>
                <w:lang w:val="en-US"/>
              </w:rPr>
            </w:pPr>
            <w:r w:rsidRPr="007368F9">
              <w:rPr>
                <w:lang w:val="en-US"/>
              </w:rPr>
              <w:t>(TS 22.186: 5.5)</w:t>
            </w:r>
          </w:p>
        </w:tc>
      </w:tr>
      <w:tr w:rsidR="002811EB" w:rsidRPr="007368F9" w14:paraId="06C8F79B" w14:textId="77777777" w:rsidTr="00F96AD6">
        <w:trPr>
          <w:jc w:val="center"/>
        </w:trPr>
        <w:tc>
          <w:tcPr>
            <w:tcW w:w="1980" w:type="dxa"/>
            <w:vMerge/>
          </w:tcPr>
          <w:p w14:paraId="5B62964F" w14:textId="77777777" w:rsidR="002811EB" w:rsidRPr="007368F9" w:rsidRDefault="002811EB" w:rsidP="00F96AD6">
            <w:pPr>
              <w:pStyle w:val="TAL"/>
              <w:rPr>
                <w:lang w:val="en-US"/>
              </w:rPr>
            </w:pPr>
          </w:p>
        </w:tc>
        <w:tc>
          <w:tcPr>
            <w:tcW w:w="1559" w:type="dxa"/>
          </w:tcPr>
          <w:p w14:paraId="702D404B" w14:textId="77777777" w:rsidR="002811EB" w:rsidRPr="007368F9" w:rsidRDefault="002811EB" w:rsidP="00F96AD6">
            <w:pPr>
              <w:pStyle w:val="TAL"/>
              <w:rPr>
                <w:lang w:val="en-US"/>
              </w:rPr>
            </w:pPr>
            <w:r w:rsidRPr="007368F9">
              <w:rPr>
                <w:lang w:val="en-US"/>
              </w:rPr>
              <w:t>99.999</w:t>
            </w:r>
          </w:p>
        </w:tc>
        <w:tc>
          <w:tcPr>
            <w:tcW w:w="1843" w:type="dxa"/>
          </w:tcPr>
          <w:p w14:paraId="13087728" w14:textId="77777777" w:rsidR="002811EB" w:rsidRPr="007368F9" w:rsidRDefault="002811EB" w:rsidP="00F96AD6">
            <w:pPr>
              <w:pStyle w:val="TAL"/>
              <w:rPr>
                <w:rFonts w:eastAsia="等线"/>
                <w:lang w:val="en-US"/>
              </w:rPr>
            </w:pPr>
            <w:r w:rsidRPr="007368F9">
              <w:rPr>
                <w:rFonts w:eastAsia="等线"/>
                <w:lang w:val="en-US"/>
              </w:rPr>
              <w:t xml:space="preserve">10 ms </w:t>
            </w:r>
            <w:r w:rsidRPr="007368F9">
              <w:rPr>
                <w:lang w:val="en-US"/>
              </w:rPr>
              <w:t>(end to end latency)</w:t>
            </w:r>
          </w:p>
          <w:p w14:paraId="46D00163" w14:textId="77777777" w:rsidR="002811EB" w:rsidRPr="007368F9" w:rsidRDefault="002811EB" w:rsidP="00F96AD6">
            <w:pPr>
              <w:pStyle w:val="TAL"/>
              <w:rPr>
                <w:rFonts w:eastAsia="等线"/>
                <w:lang w:val="en-US"/>
              </w:rPr>
            </w:pPr>
            <w:r w:rsidRPr="007368F9">
              <w:rPr>
                <w:rFonts w:eastAsia="等线"/>
                <w:lang w:val="en-US"/>
              </w:rPr>
              <w:t>Note: 7ms air interface latency</w:t>
            </w:r>
          </w:p>
        </w:tc>
        <w:tc>
          <w:tcPr>
            <w:tcW w:w="1843" w:type="dxa"/>
          </w:tcPr>
          <w:p w14:paraId="34D21439" w14:textId="77777777" w:rsidR="002811EB" w:rsidRPr="007368F9" w:rsidRDefault="002811EB" w:rsidP="00F96AD6">
            <w:pPr>
              <w:pStyle w:val="TAL"/>
              <w:rPr>
                <w:bCs/>
              </w:rPr>
            </w:pPr>
            <w:r w:rsidRPr="007368F9">
              <w:rPr>
                <w:bCs/>
              </w:rPr>
              <w:t xml:space="preserve">UL&amp;DL: </w:t>
            </w:r>
          </w:p>
          <w:p w14:paraId="7A5E9FB4" w14:textId="77777777" w:rsidR="002811EB" w:rsidRPr="007368F9" w:rsidRDefault="002811EB" w:rsidP="00F96AD6">
            <w:pPr>
              <w:pStyle w:val="TAL"/>
              <w:rPr>
                <w:bCs/>
              </w:rPr>
            </w:pPr>
            <w:r w:rsidRPr="007368F9">
              <w:rPr>
                <w:bCs/>
              </w:rPr>
              <w:t xml:space="preserve">1.1 Mbps; Packet size 1370 bytes </w:t>
            </w:r>
          </w:p>
          <w:p w14:paraId="1B21A3CB" w14:textId="77777777" w:rsidR="002811EB" w:rsidRPr="007368F9" w:rsidRDefault="002811EB" w:rsidP="00F96AD6">
            <w:pPr>
              <w:pStyle w:val="TAL"/>
              <w:rPr>
                <w:bCs/>
              </w:rPr>
            </w:pPr>
            <w:r w:rsidRPr="007368F9">
              <w:rPr>
                <w:bCs/>
              </w:rPr>
              <w:t>Note: Data arrival rate 100 packets per second for periodic traffic model</w:t>
            </w:r>
          </w:p>
        </w:tc>
        <w:tc>
          <w:tcPr>
            <w:tcW w:w="1701" w:type="dxa"/>
          </w:tcPr>
          <w:p w14:paraId="74956FB2" w14:textId="77777777" w:rsidR="002811EB" w:rsidRPr="007368F9" w:rsidRDefault="002811EB" w:rsidP="00F96AD6">
            <w:pPr>
              <w:pStyle w:val="TAL"/>
              <w:rPr>
                <w:bCs/>
              </w:rPr>
            </w:pPr>
            <w:r w:rsidRPr="007368F9">
              <w:rPr>
                <w:bCs/>
              </w:rPr>
              <w:t>Intelligent transport system (ITS)</w:t>
            </w:r>
          </w:p>
          <w:p w14:paraId="23EAEE69" w14:textId="77777777" w:rsidR="002811EB" w:rsidRPr="007368F9" w:rsidRDefault="002811EB" w:rsidP="00F96AD6">
            <w:pPr>
              <w:pStyle w:val="TAL"/>
            </w:pPr>
            <w:r w:rsidRPr="007368F9">
              <w:rPr>
                <w:lang w:val="en-US"/>
              </w:rPr>
              <w:t>(TS 2</w:t>
            </w:r>
            <w:r w:rsidRPr="007368F9">
              <w:rPr>
                <w:rFonts w:eastAsia="等线"/>
                <w:lang w:val="en-US"/>
              </w:rPr>
              <w:t>3</w:t>
            </w:r>
            <w:r w:rsidRPr="007368F9">
              <w:rPr>
                <w:lang w:val="en-US"/>
              </w:rPr>
              <w:t>.</w:t>
            </w:r>
            <w:r w:rsidRPr="007368F9">
              <w:rPr>
                <w:rFonts w:eastAsia="等线"/>
                <w:lang w:val="en-US"/>
              </w:rPr>
              <w:t>501, TS 22.261</w:t>
            </w:r>
            <w:r w:rsidRPr="007368F9">
              <w:rPr>
                <w:lang w:val="en-US"/>
              </w:rPr>
              <w:t>)</w:t>
            </w:r>
          </w:p>
        </w:tc>
      </w:tr>
    </w:tbl>
    <w:p w14:paraId="02B34484" w14:textId="77777777" w:rsidR="005D0040" w:rsidRDefault="005D0040" w:rsidP="0094502B">
      <w:pPr>
        <w:overflowPunct w:val="0"/>
        <w:spacing w:before="100" w:beforeAutospacing="1" w:after="100" w:afterAutospacing="1"/>
      </w:pP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4E5E42D" w14:textId="63542C1D" w:rsidR="000116DA" w:rsidRDefault="001949E0" w:rsidP="0090152A">
      <w:pPr>
        <w:overflowPunct w:val="0"/>
        <w:spacing w:before="100" w:beforeAutospacing="1" w:after="100" w:afterAutospacing="1" w:line="276" w:lineRule="auto"/>
        <w:rPr>
          <w:lang w:eastAsia="zh-CN"/>
        </w:rPr>
      </w:pPr>
      <w:r w:rsidRPr="008053C4">
        <w:rPr>
          <w:lang w:eastAsia="zh-CN"/>
        </w:rPr>
        <w:t>RAN</w:t>
      </w:r>
      <w:r w:rsidR="0090389A" w:rsidRPr="008053C4">
        <w:rPr>
          <w:lang w:eastAsia="zh-CN"/>
        </w:rPr>
        <w:t>1</w:t>
      </w:r>
      <w:r w:rsidRPr="008053C4">
        <w:rPr>
          <w:lang w:eastAsia="zh-CN"/>
        </w:rPr>
        <w:t xml:space="preserve"> </w:t>
      </w:r>
      <w:r w:rsidR="0090389A" w:rsidRPr="008053C4">
        <w:rPr>
          <w:lang w:eastAsia="zh-CN"/>
        </w:rPr>
        <w:t xml:space="preserve">respectfully asks </w:t>
      </w:r>
      <w:r w:rsidR="0090152A">
        <w:rPr>
          <w:lang w:eastAsia="zh-CN"/>
        </w:rPr>
        <w:t>SA</w:t>
      </w:r>
      <w:r w:rsidR="00052D90">
        <w:rPr>
          <w:lang w:eastAsia="zh-CN"/>
        </w:rPr>
        <w:t>2 to</w:t>
      </w:r>
      <w:r w:rsidR="00C20B19">
        <w:rPr>
          <w:lang w:eastAsia="zh-CN"/>
        </w:rPr>
        <w:t xml:space="preserve"> </w:t>
      </w:r>
      <w:r w:rsidR="0090152A">
        <w:rPr>
          <w:lang w:eastAsia="zh-CN"/>
        </w:rPr>
        <w:t>t</w:t>
      </w:r>
      <w:r w:rsidR="008A288A">
        <w:rPr>
          <w:lang w:eastAsia="zh-CN"/>
        </w:rPr>
        <w:t xml:space="preserve">ake into account </w:t>
      </w:r>
      <w:r w:rsidR="00212ECE">
        <w:rPr>
          <w:lang w:eastAsia="zh-CN"/>
        </w:rPr>
        <w:t xml:space="preserve">the above </w:t>
      </w:r>
      <w:r w:rsidR="0090152A">
        <w:rPr>
          <w:lang w:eastAsia="zh-CN"/>
        </w:rPr>
        <w:t>information.</w:t>
      </w: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F625503" w14:textId="11D62A89" w:rsidR="00BB1860" w:rsidRPr="00BB29B4" w:rsidRDefault="00BB1860" w:rsidP="00BB1860">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4bis</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 </w:t>
      </w:r>
      <w:r>
        <w:rPr>
          <w:rFonts w:ascii="Arial" w:eastAsia="MS Mincho" w:hAnsi="Arial" w:cs="Arial"/>
          <w:bCs/>
          <w:sz w:val="20"/>
          <w:lang w:eastAsia="ja-JP"/>
        </w:rPr>
        <w:t>20</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37FD781D" w14:textId="61D72365" w:rsidR="006857B4" w:rsidRPr="00BB29B4" w:rsidRDefault="006857B4" w:rsidP="006857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5</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ab/>
      </w:r>
      <w:r w:rsidR="00D47F11" w:rsidRPr="001748FF">
        <w:rPr>
          <w:rFonts w:ascii="Arial" w:eastAsia="MS Mincho" w:hAnsi="Arial" w:cs="Arial"/>
          <w:bCs/>
          <w:sz w:val="20"/>
          <w:lang w:eastAsia="ja-JP"/>
        </w:rPr>
        <w:t>19</w:t>
      </w:r>
      <w:r w:rsidR="00D47F11" w:rsidRPr="001748FF">
        <w:rPr>
          <w:rFonts w:ascii="Arial" w:eastAsia="MS Mincho" w:hAnsi="Arial" w:cs="Arial"/>
          <w:bCs/>
          <w:sz w:val="20"/>
          <w:vertAlign w:val="superscript"/>
          <w:lang w:eastAsia="ja-JP"/>
        </w:rPr>
        <w:t>th</w:t>
      </w:r>
      <w:r w:rsidR="00D47F11" w:rsidRPr="001748FF">
        <w:rPr>
          <w:rFonts w:ascii="Arial" w:eastAsia="MS Mincho" w:hAnsi="Arial" w:cs="Arial"/>
          <w:bCs/>
          <w:sz w:val="20"/>
          <w:lang w:eastAsia="ja-JP"/>
        </w:rPr>
        <w:t xml:space="preserve"> May </w:t>
      </w:r>
      <w:r w:rsidRPr="001748FF">
        <w:rPr>
          <w:rFonts w:ascii="Arial" w:eastAsia="MS Mincho" w:hAnsi="Arial" w:cs="Arial"/>
          <w:bCs/>
          <w:sz w:val="20"/>
          <w:lang w:eastAsia="ja-JP"/>
        </w:rPr>
        <w:t>– 2</w:t>
      </w:r>
      <w:r w:rsidR="00D47F11" w:rsidRPr="001748FF">
        <w:rPr>
          <w:rFonts w:ascii="Arial" w:eastAsia="MS Mincho" w:hAnsi="Arial" w:cs="Arial"/>
          <w:bCs/>
          <w:sz w:val="20"/>
          <w:lang w:eastAsia="ja-JP"/>
        </w:rPr>
        <w:t>7</w:t>
      </w:r>
      <w:r w:rsidRPr="001748FF">
        <w:rPr>
          <w:rFonts w:ascii="Arial" w:eastAsia="MS Mincho" w:hAnsi="Arial" w:cs="Arial"/>
          <w:bCs/>
          <w:sz w:val="20"/>
          <w:vertAlign w:val="superscript"/>
          <w:lang w:eastAsia="ja-JP"/>
        </w:rPr>
        <w:t>th</w:t>
      </w:r>
      <w:r w:rsidRPr="001748FF">
        <w:rPr>
          <w:rFonts w:ascii="Arial" w:eastAsia="MS Mincho" w:hAnsi="Arial" w:cs="Arial"/>
          <w:bCs/>
          <w:sz w:val="20"/>
          <w:lang w:eastAsia="ja-JP"/>
        </w:rPr>
        <w:t xml:space="preserve"> </w:t>
      </w:r>
      <w:r w:rsidR="00D47F11" w:rsidRPr="001748FF">
        <w:rPr>
          <w:rFonts w:ascii="Arial" w:eastAsia="MS Mincho" w:hAnsi="Arial" w:cs="Arial"/>
          <w:bCs/>
          <w:sz w:val="20"/>
          <w:lang w:eastAsia="ja-JP"/>
        </w:rPr>
        <w:t xml:space="preserve">May </w:t>
      </w:r>
      <w:r w:rsidRPr="001748FF">
        <w:rPr>
          <w:rFonts w:ascii="Arial" w:eastAsia="MS Mincho" w:hAnsi="Arial" w:cs="Arial"/>
          <w:bCs/>
          <w:sz w:val="20"/>
          <w:lang w:eastAsia="ja-JP"/>
        </w:rPr>
        <w:t>2021</w:t>
      </w:r>
      <w:r w:rsidRPr="00B12785">
        <w:rPr>
          <w:rFonts w:ascii="Arial" w:eastAsia="MS Mincho" w:hAnsi="Arial" w:cs="Arial"/>
          <w:bCs/>
          <w:sz w:val="20"/>
          <w:lang w:eastAsia="ja-JP"/>
        </w:rPr>
        <w:tab/>
      </w:r>
      <w:r w:rsidRPr="00B12785">
        <w:rPr>
          <w:rFonts w:ascii="Arial" w:eastAsia="MS Mincho" w:hAnsi="Arial" w:cs="Arial"/>
          <w:bCs/>
          <w:sz w:val="20"/>
          <w:lang w:eastAsia="ja-JP"/>
        </w:rPr>
        <w:tab/>
        <w:t>E-m</w:t>
      </w:r>
      <w:r w:rsidRPr="00BB29B4">
        <w:rPr>
          <w:rFonts w:ascii="Arial" w:eastAsia="MS Mincho" w:hAnsi="Arial" w:cs="Arial"/>
          <w:bCs/>
          <w:sz w:val="20"/>
          <w:lang w:eastAsia="ja-JP"/>
        </w:rPr>
        <w:t>eeting.</w:t>
      </w:r>
    </w:p>
    <w:p w14:paraId="171E8122" w14:textId="77777777" w:rsidR="002E45DC" w:rsidRPr="00C20B19" w:rsidRDefault="002E45DC" w:rsidP="00C20B19"/>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A6453" w14:textId="77777777" w:rsidR="0040059B" w:rsidRDefault="0040059B">
      <w:r>
        <w:separator/>
      </w:r>
    </w:p>
  </w:endnote>
  <w:endnote w:type="continuationSeparator" w:id="0">
    <w:p w14:paraId="28CCDE6B" w14:textId="77777777" w:rsidR="0040059B" w:rsidRDefault="0040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254E3" w14:textId="77777777" w:rsidR="0040059B" w:rsidRDefault="0040059B">
      <w:r>
        <w:separator/>
      </w:r>
    </w:p>
  </w:footnote>
  <w:footnote w:type="continuationSeparator" w:id="0">
    <w:p w14:paraId="224F9220" w14:textId="77777777" w:rsidR="0040059B" w:rsidRDefault="00400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279DA"/>
    <w:multiLevelType w:val="hybridMultilevel"/>
    <w:tmpl w:val="DC58D4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1611CC"/>
    <w:multiLevelType w:val="hybridMultilevel"/>
    <w:tmpl w:val="6CCA048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CEE577C"/>
    <w:multiLevelType w:val="hybridMultilevel"/>
    <w:tmpl w:val="06C89E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E0D77B2"/>
    <w:multiLevelType w:val="hybridMultilevel"/>
    <w:tmpl w:val="654A3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AEAAE"/>
    <w:multiLevelType w:val="singleLevel"/>
    <w:tmpl w:val="4CCAEAAE"/>
    <w:lvl w:ilvl="0">
      <w:start w:val="1"/>
      <w:numFmt w:val="decimal"/>
      <w:suff w:val="space"/>
      <w:lvlText w:val="%1."/>
      <w:lvlJc w:val="left"/>
    </w:lvl>
  </w:abstractNum>
  <w:abstractNum w:abstractNumId="26"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1095251"/>
    <w:multiLevelType w:val="hybridMultilevel"/>
    <w:tmpl w:val="8B70CA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72422F9D"/>
    <w:multiLevelType w:val="hybridMultilevel"/>
    <w:tmpl w:val="F4E21D2A"/>
    <w:lvl w:ilvl="0" w:tplc="9F7865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27"/>
  </w:num>
  <w:num w:numId="4">
    <w:abstractNumId w:val="43"/>
  </w:num>
  <w:num w:numId="5">
    <w:abstractNumId w:val="2"/>
  </w:num>
  <w:num w:numId="6">
    <w:abstractNumId w:val="23"/>
  </w:num>
  <w:num w:numId="7">
    <w:abstractNumId w:val="11"/>
  </w:num>
  <w:num w:numId="8">
    <w:abstractNumId w:val="14"/>
  </w:num>
  <w:num w:numId="9">
    <w:abstractNumId w:val="44"/>
  </w:num>
  <w:num w:numId="10">
    <w:abstractNumId w:val="28"/>
  </w:num>
  <w:num w:numId="11">
    <w:abstractNumId w:val="29"/>
  </w:num>
  <w:num w:numId="12">
    <w:abstractNumId w:val="12"/>
  </w:num>
  <w:num w:numId="13">
    <w:abstractNumId w:val="9"/>
  </w:num>
  <w:num w:numId="14">
    <w:abstractNumId w:val="13"/>
  </w:num>
  <w:num w:numId="15">
    <w:abstractNumId w:val="34"/>
  </w:num>
  <w:num w:numId="16">
    <w:abstractNumId w:val="20"/>
  </w:num>
  <w:num w:numId="17">
    <w:abstractNumId w:val="19"/>
  </w:num>
  <w:num w:numId="18">
    <w:abstractNumId w:val="42"/>
  </w:num>
  <w:num w:numId="19">
    <w:abstractNumId w:val="3"/>
  </w:num>
  <w:num w:numId="20">
    <w:abstractNumId w:val="24"/>
  </w:num>
  <w:num w:numId="21">
    <w:abstractNumId w:val="7"/>
  </w:num>
  <w:num w:numId="22">
    <w:abstractNumId w:val="45"/>
  </w:num>
  <w:num w:numId="23">
    <w:abstractNumId w:val="22"/>
  </w:num>
  <w:num w:numId="24">
    <w:abstractNumId w:val="1"/>
  </w:num>
  <w:num w:numId="25">
    <w:abstractNumId w:val="0"/>
  </w:num>
  <w:num w:numId="26">
    <w:abstractNumId w:val="40"/>
  </w:num>
  <w:num w:numId="27">
    <w:abstractNumId w:val="41"/>
  </w:num>
  <w:num w:numId="28">
    <w:abstractNumId w:val="6"/>
  </w:num>
  <w:num w:numId="29">
    <w:abstractNumId w:val="8"/>
  </w:num>
  <w:num w:numId="30">
    <w:abstractNumId w:val="18"/>
  </w:num>
  <w:num w:numId="31">
    <w:abstractNumId w:val="35"/>
  </w:num>
  <w:num w:numId="32">
    <w:abstractNumId w:val="46"/>
  </w:num>
  <w:num w:numId="33">
    <w:abstractNumId w:val="25"/>
  </w:num>
  <w:num w:numId="34">
    <w:abstractNumId w:val="47"/>
  </w:num>
  <w:num w:numId="35">
    <w:abstractNumId w:val="31"/>
  </w:num>
  <w:num w:numId="36">
    <w:abstractNumId w:val="26"/>
  </w:num>
  <w:num w:numId="37">
    <w:abstractNumId w:val="36"/>
  </w:num>
  <w:num w:numId="38">
    <w:abstractNumId w:val="4"/>
  </w:num>
  <w:num w:numId="39">
    <w:abstractNumId w:val="33"/>
  </w:num>
  <w:num w:numId="40">
    <w:abstractNumId w:val="16"/>
  </w:num>
  <w:num w:numId="41">
    <w:abstractNumId w:val="39"/>
  </w:num>
  <w:num w:numId="42">
    <w:abstractNumId w:val="5"/>
  </w:num>
  <w:num w:numId="43">
    <w:abstractNumId w:val="37"/>
  </w:num>
  <w:num w:numId="44">
    <w:abstractNumId w:val="38"/>
  </w:num>
  <w:num w:numId="45">
    <w:abstractNumId w:val="15"/>
  </w:num>
  <w:num w:numId="46">
    <w:abstractNumId w:val="30"/>
  </w:num>
  <w:num w:numId="47">
    <w:abstractNumId w:val="32"/>
  </w:num>
  <w:num w:numId="4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23"/>
    <w:rsid w:val="000040A9"/>
    <w:rsid w:val="00004456"/>
    <w:rsid w:val="0000458E"/>
    <w:rsid w:val="00004E70"/>
    <w:rsid w:val="00005F9F"/>
    <w:rsid w:val="00006B7B"/>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0D4E"/>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A91"/>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53B"/>
    <w:rsid w:val="000E27B3"/>
    <w:rsid w:val="000E5494"/>
    <w:rsid w:val="000E59A0"/>
    <w:rsid w:val="000E6950"/>
    <w:rsid w:val="000E7190"/>
    <w:rsid w:val="000E78C3"/>
    <w:rsid w:val="000E7A84"/>
    <w:rsid w:val="000F141F"/>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97"/>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0A04"/>
    <w:rsid w:val="00131AE9"/>
    <w:rsid w:val="001321D3"/>
    <w:rsid w:val="00133302"/>
    <w:rsid w:val="00133599"/>
    <w:rsid w:val="001337BD"/>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8FF"/>
    <w:rsid w:val="001749E5"/>
    <w:rsid w:val="001755C6"/>
    <w:rsid w:val="001757D8"/>
    <w:rsid w:val="001758CB"/>
    <w:rsid w:val="00175C30"/>
    <w:rsid w:val="00176B30"/>
    <w:rsid w:val="00176DB9"/>
    <w:rsid w:val="00177069"/>
    <w:rsid w:val="00177FC1"/>
    <w:rsid w:val="001804C2"/>
    <w:rsid w:val="001815A2"/>
    <w:rsid w:val="00181FC1"/>
    <w:rsid w:val="00182289"/>
    <w:rsid w:val="00182871"/>
    <w:rsid w:val="00183034"/>
    <w:rsid w:val="001830F7"/>
    <w:rsid w:val="001835EE"/>
    <w:rsid w:val="00183EE6"/>
    <w:rsid w:val="00184E92"/>
    <w:rsid w:val="00184F3B"/>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571"/>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68C0"/>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8F9"/>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51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5806"/>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322"/>
    <w:rsid w:val="00270728"/>
    <w:rsid w:val="00270D42"/>
    <w:rsid w:val="002714B4"/>
    <w:rsid w:val="0027195D"/>
    <w:rsid w:val="00271F09"/>
    <w:rsid w:val="002725C5"/>
    <w:rsid w:val="00272B03"/>
    <w:rsid w:val="00272B1B"/>
    <w:rsid w:val="002733E2"/>
    <w:rsid w:val="00273A24"/>
    <w:rsid w:val="00273CC2"/>
    <w:rsid w:val="0027487A"/>
    <w:rsid w:val="002750B1"/>
    <w:rsid w:val="0027582E"/>
    <w:rsid w:val="0027598F"/>
    <w:rsid w:val="00276A35"/>
    <w:rsid w:val="0027731B"/>
    <w:rsid w:val="00277835"/>
    <w:rsid w:val="0028016C"/>
    <w:rsid w:val="00280AB1"/>
    <w:rsid w:val="002811EB"/>
    <w:rsid w:val="00281B36"/>
    <w:rsid w:val="00282296"/>
    <w:rsid w:val="00282FBA"/>
    <w:rsid w:val="002830A7"/>
    <w:rsid w:val="002833A6"/>
    <w:rsid w:val="00283AE7"/>
    <w:rsid w:val="00284ABE"/>
    <w:rsid w:val="00284BAE"/>
    <w:rsid w:val="0028539B"/>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AE"/>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59F"/>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0FE"/>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6A0"/>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14B"/>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16"/>
    <w:rsid w:val="003F5F9A"/>
    <w:rsid w:val="003F6CD2"/>
    <w:rsid w:val="003F788D"/>
    <w:rsid w:val="0040059B"/>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CA2"/>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2DA6"/>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AD6"/>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E47"/>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E44"/>
    <w:rsid w:val="00501F8D"/>
    <w:rsid w:val="005021DD"/>
    <w:rsid w:val="005026CA"/>
    <w:rsid w:val="00502B72"/>
    <w:rsid w:val="00503B45"/>
    <w:rsid w:val="00504B60"/>
    <w:rsid w:val="00504BC1"/>
    <w:rsid w:val="00504E8E"/>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9FB"/>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32E"/>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45"/>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7C6"/>
    <w:rsid w:val="00626AD1"/>
    <w:rsid w:val="00626E1D"/>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7B4"/>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0E0C"/>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0CC5"/>
    <w:rsid w:val="006F1064"/>
    <w:rsid w:val="006F11DE"/>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5DE0"/>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27"/>
    <w:rsid w:val="00751B83"/>
    <w:rsid w:val="007535D7"/>
    <w:rsid w:val="00753935"/>
    <w:rsid w:val="00754359"/>
    <w:rsid w:val="00754411"/>
    <w:rsid w:val="00754BD9"/>
    <w:rsid w:val="00754E7A"/>
    <w:rsid w:val="00754F20"/>
    <w:rsid w:val="0075540C"/>
    <w:rsid w:val="00755DB1"/>
    <w:rsid w:val="007574FC"/>
    <w:rsid w:val="007579AF"/>
    <w:rsid w:val="0076056F"/>
    <w:rsid w:val="00760975"/>
    <w:rsid w:val="0076139C"/>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5EB6"/>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2A"/>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2D"/>
    <w:rsid w:val="007C2488"/>
    <w:rsid w:val="007C26B5"/>
    <w:rsid w:val="007C3167"/>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2F86"/>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59A8"/>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22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6B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1B88"/>
    <w:rsid w:val="008E2251"/>
    <w:rsid w:val="008E24B3"/>
    <w:rsid w:val="008E24CA"/>
    <w:rsid w:val="008E2BA4"/>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52A"/>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6FE"/>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6C50"/>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0B1"/>
    <w:rsid w:val="009C16AE"/>
    <w:rsid w:val="009C2685"/>
    <w:rsid w:val="009C3820"/>
    <w:rsid w:val="009C39BC"/>
    <w:rsid w:val="009C45B8"/>
    <w:rsid w:val="009C4638"/>
    <w:rsid w:val="009C4878"/>
    <w:rsid w:val="009C4BC2"/>
    <w:rsid w:val="009C4D22"/>
    <w:rsid w:val="009C558B"/>
    <w:rsid w:val="009C5A76"/>
    <w:rsid w:val="009C7273"/>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1A3D"/>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58B9"/>
    <w:rsid w:val="00A3611D"/>
    <w:rsid w:val="00A36339"/>
    <w:rsid w:val="00A366E4"/>
    <w:rsid w:val="00A37551"/>
    <w:rsid w:val="00A37A05"/>
    <w:rsid w:val="00A4042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0053"/>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2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3CCF"/>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785"/>
    <w:rsid w:val="00B12BF0"/>
    <w:rsid w:val="00B15291"/>
    <w:rsid w:val="00B156A9"/>
    <w:rsid w:val="00B15F83"/>
    <w:rsid w:val="00B160FF"/>
    <w:rsid w:val="00B16322"/>
    <w:rsid w:val="00B1662E"/>
    <w:rsid w:val="00B16A6F"/>
    <w:rsid w:val="00B171CA"/>
    <w:rsid w:val="00B17962"/>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17D"/>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AA8"/>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444"/>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A638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6DD"/>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032"/>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68E"/>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5E2E"/>
    <w:rsid w:val="00CF60B5"/>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299"/>
    <w:rsid w:val="00D437D8"/>
    <w:rsid w:val="00D44097"/>
    <w:rsid w:val="00D44994"/>
    <w:rsid w:val="00D4525C"/>
    <w:rsid w:val="00D45918"/>
    <w:rsid w:val="00D45DF3"/>
    <w:rsid w:val="00D46174"/>
    <w:rsid w:val="00D46796"/>
    <w:rsid w:val="00D473AC"/>
    <w:rsid w:val="00D47962"/>
    <w:rsid w:val="00D47DD0"/>
    <w:rsid w:val="00D47EF0"/>
    <w:rsid w:val="00D47F11"/>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0DC3"/>
    <w:rsid w:val="00D814A7"/>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2C53"/>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CDC"/>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532"/>
    <w:rsid w:val="00DF2CAF"/>
    <w:rsid w:val="00DF3155"/>
    <w:rsid w:val="00DF3322"/>
    <w:rsid w:val="00DF338E"/>
    <w:rsid w:val="00DF3903"/>
    <w:rsid w:val="00DF3955"/>
    <w:rsid w:val="00DF41DA"/>
    <w:rsid w:val="00DF4572"/>
    <w:rsid w:val="00DF4658"/>
    <w:rsid w:val="00DF4BB5"/>
    <w:rsid w:val="00DF500C"/>
    <w:rsid w:val="00DF56AF"/>
    <w:rsid w:val="00DF670B"/>
    <w:rsid w:val="00DF6C8B"/>
    <w:rsid w:val="00DF6DB9"/>
    <w:rsid w:val="00DF6F17"/>
    <w:rsid w:val="00DF7268"/>
    <w:rsid w:val="00DF78FA"/>
    <w:rsid w:val="00E002F1"/>
    <w:rsid w:val="00E0082C"/>
    <w:rsid w:val="00E00A84"/>
    <w:rsid w:val="00E00AB0"/>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4EAE"/>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078"/>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0CA"/>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4A5"/>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965"/>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4B50"/>
    <w:rsid w:val="00F25A4F"/>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D66"/>
    <w:rsid w:val="00FA4FB2"/>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51F"/>
    <w:rsid w:val="00FE3DD3"/>
    <w:rsid w:val="00FE3FB6"/>
    <w:rsid w:val="00FE53AC"/>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856"/>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a0"/>
    <w:rsid w:val="00190E97"/>
  </w:style>
  <w:style w:type="paragraph" w:customStyle="1" w:styleId="TAL">
    <w:name w:val="TAL"/>
    <w:basedOn w:val="a"/>
    <w:link w:val="TALChar"/>
    <w:rsid w:val="002811EB"/>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link w:val="TAHCar"/>
    <w:qFormat/>
    <w:rsid w:val="002811EB"/>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a"/>
    <w:link w:val="THChar"/>
    <w:qFormat/>
    <w:rsid w:val="002811EB"/>
    <w:pPr>
      <w:keepNext/>
      <w:keepLines/>
      <w:autoSpaceDE/>
      <w:autoSpaceDN/>
      <w:adjustRightInd/>
      <w:snapToGrid/>
      <w:spacing w:before="60" w:after="180"/>
      <w:jc w:val="center"/>
    </w:pPr>
    <w:rPr>
      <w:rFonts w:ascii="Arial" w:hAnsi="Arial"/>
      <w:b/>
      <w:sz w:val="20"/>
      <w:szCs w:val="20"/>
      <w:lang w:val="en-GB"/>
    </w:rPr>
  </w:style>
  <w:style w:type="character" w:customStyle="1" w:styleId="TALChar">
    <w:name w:val="TAL Char"/>
    <w:link w:val="TAL"/>
    <w:qFormat/>
    <w:rsid w:val="002811EB"/>
    <w:rPr>
      <w:rFonts w:ascii="Arial" w:hAnsi="Arial"/>
      <w:sz w:val="18"/>
      <w:lang w:val="en-GB" w:eastAsia="en-US"/>
    </w:rPr>
  </w:style>
  <w:style w:type="character" w:customStyle="1" w:styleId="THChar">
    <w:name w:val="TH Char"/>
    <w:link w:val="TH"/>
    <w:qFormat/>
    <w:rsid w:val="002811EB"/>
    <w:rPr>
      <w:rFonts w:ascii="Arial" w:hAnsi="Arial"/>
      <w:b/>
      <w:lang w:val="en-GB" w:eastAsia="en-US"/>
    </w:rPr>
  </w:style>
  <w:style w:type="character" w:customStyle="1" w:styleId="TAHCar">
    <w:name w:val="TAH Car"/>
    <w:link w:val="TAH"/>
    <w:qFormat/>
    <w:rsid w:val="002811E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54085">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6AB6B-34A8-4C31-80C2-277A8E6C0505}">
  <ds:schemaRefs>
    <ds:schemaRef ds:uri="http://schemas.openxmlformats.org/officeDocument/2006/bibliography"/>
  </ds:schemaRefs>
</ds:datastoreItem>
</file>

<file path=customXml/itemProps2.xml><?xml version="1.0" encoding="utf-8"?>
<ds:datastoreItem xmlns:ds="http://schemas.openxmlformats.org/officeDocument/2006/customXml" ds:itemID="{A218E527-FEBE-4935-AEA1-A02B26B8DF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4562F-6AE1-4690-AC54-1510589C3EA9}">
  <ds:schemaRefs>
    <ds:schemaRef ds:uri="http://schemas.microsoft.com/sharepoint/v3/contenttype/forms"/>
  </ds:schemaRefs>
</ds:datastoreItem>
</file>

<file path=customXml/itemProps4.xml><?xml version="1.0" encoding="utf-8"?>
<ds:datastoreItem xmlns:ds="http://schemas.openxmlformats.org/officeDocument/2006/customXml" ds:itemID="{285074C9-B664-46FA-A146-C842C0AC5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413</Words>
  <Characters>2359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Xiaodong Sun(vivo)</cp:lastModifiedBy>
  <cp:revision>50</cp:revision>
  <cp:lastPrinted>2007-06-18T21:08:00Z</cp:lastPrinted>
  <dcterms:created xsi:type="dcterms:W3CDTF">2021-01-18T15:22:00Z</dcterms:created>
  <dcterms:modified xsi:type="dcterms:W3CDTF">2021-01-19T01:28:00Z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ontentTypeId">
    <vt:lpwstr>0x01010057CC4845EE989D469C4AF99498678D58</vt:lpwstr>
  </property>
</Properties>
</file>