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p w14:paraId="0BE3DE2F" w14:textId="3209E4EC" w:rsidR="00CC7243" w:rsidRDefault="00050824" w:rsidP="00CC7243">
      <w:pPr>
        <w:rPr>
          <w:rFonts w:ascii="Arial" w:hAnsi="Arial" w:cs="Arial"/>
          <w:color w:val="000000"/>
          <w:sz w:val="16"/>
          <w:szCs w:val="16"/>
          <w:lang w:eastAsia="de-DE"/>
        </w:rPr>
      </w:pPr>
      <w:r w:rsidRPr="008E57EF">
        <w:rPr>
          <w:b/>
          <w:noProof/>
          <w:kern w:val="2"/>
          <w:lang w:val="de-DE" w:eastAsia="de-DE"/>
        </w:rPr>
        <mc:AlternateContent>
          <mc:Choice Requires="wps">
            <w:drawing>
              <wp:anchor distT="0" distB="0" distL="114300" distR="114300" simplePos="0" relativeHeight="251659264" behindDoc="0" locked="1" layoutInCell="1" allowOverlap="1" wp14:anchorId="1D71F503" wp14:editId="37D130B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166C58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E57EF">
        <w:rPr>
          <w:b/>
          <w:kern w:val="2"/>
          <w:lang w:eastAsia="zh-CN"/>
        </w:rPr>
        <w:t>3GP</w:t>
      </w:r>
      <w:r>
        <w:rPr>
          <w:b/>
          <w:kern w:val="2"/>
          <w:lang w:eastAsia="zh-CN"/>
        </w:rPr>
        <w:t>P TSG RAN WG1 Meeting #</w:t>
      </w:r>
      <w:r w:rsidRPr="00B121C6">
        <w:rPr>
          <w:b/>
          <w:kern w:val="2"/>
          <w:lang w:eastAsia="zh-CN"/>
        </w:rPr>
        <w:t>10</w:t>
      </w:r>
      <w:r w:rsidR="005265FB">
        <w:rPr>
          <w:b/>
          <w:kern w:val="2"/>
          <w:lang w:eastAsia="zh-CN"/>
        </w:rPr>
        <w:t>3</w:t>
      </w:r>
      <w:r>
        <w:rPr>
          <w:b/>
          <w:kern w:val="2"/>
          <w:lang w:eastAsia="zh-CN"/>
        </w:rPr>
        <w:t>-</w:t>
      </w:r>
      <w:r w:rsidRPr="00B121C6">
        <w:rPr>
          <w:b/>
          <w:kern w:val="2"/>
          <w:lang w:eastAsia="zh-CN"/>
        </w:rPr>
        <w:t>e</w:t>
      </w:r>
      <w:r>
        <w:rPr>
          <w:b/>
          <w:kern w:val="2"/>
          <w:lang w:eastAsia="zh-CN"/>
        </w:rPr>
        <w:tab/>
      </w:r>
      <w:r w:rsidR="00444441">
        <w:rPr>
          <w:b/>
          <w:kern w:val="2"/>
          <w:lang w:eastAsia="zh-CN"/>
        </w:rPr>
        <w:tab/>
      </w:r>
      <w:r w:rsidR="00444441">
        <w:rPr>
          <w:b/>
          <w:kern w:val="2"/>
          <w:lang w:eastAsia="zh-CN"/>
        </w:rPr>
        <w:tab/>
      </w:r>
      <w:r w:rsidR="00444441">
        <w:rPr>
          <w:b/>
          <w:kern w:val="2"/>
          <w:lang w:eastAsia="zh-CN"/>
        </w:rPr>
        <w:tab/>
      </w:r>
      <w:r w:rsidR="00444441">
        <w:rPr>
          <w:b/>
          <w:kern w:val="2"/>
          <w:lang w:eastAsia="zh-CN"/>
        </w:rPr>
        <w:tab/>
      </w:r>
      <w:r w:rsidR="00444441">
        <w:rPr>
          <w:b/>
          <w:kern w:val="2"/>
          <w:lang w:eastAsia="zh-CN"/>
        </w:rPr>
        <w:tab/>
      </w:r>
      <w:r w:rsidR="00444441">
        <w:rPr>
          <w:b/>
          <w:kern w:val="2"/>
          <w:lang w:eastAsia="zh-CN"/>
        </w:rPr>
        <w:tab/>
      </w:r>
      <w:r w:rsidR="00444441">
        <w:rPr>
          <w:b/>
          <w:kern w:val="2"/>
          <w:lang w:eastAsia="zh-CN"/>
        </w:rPr>
        <w:tab/>
      </w:r>
      <w:r w:rsidR="00444441">
        <w:rPr>
          <w:b/>
          <w:kern w:val="2"/>
          <w:lang w:eastAsia="zh-CN"/>
        </w:rPr>
        <w:tab/>
      </w:r>
      <w:r w:rsidR="00444441">
        <w:rPr>
          <w:b/>
          <w:kern w:val="2"/>
          <w:lang w:eastAsia="zh-CN"/>
        </w:rPr>
        <w:tab/>
      </w:r>
      <w:r w:rsidR="00CC7243" w:rsidRPr="00444441">
        <w:rPr>
          <w:b/>
          <w:kern w:val="2"/>
          <w:lang w:eastAsia="zh-CN"/>
        </w:rPr>
        <w:t>R1-2009428</w:t>
      </w:r>
    </w:p>
    <w:bookmarkEnd w:id="0"/>
    <w:p w14:paraId="66089CCE" w14:textId="5ABD20A1" w:rsidR="00444441" w:rsidRPr="00444441" w:rsidRDefault="00050824" w:rsidP="00444441">
      <w:pPr>
        <w:tabs>
          <w:tab w:val="right" w:pos="9216"/>
        </w:tabs>
        <w:spacing w:after="0"/>
        <w:rPr>
          <w:b/>
          <w:color w:val="FF0000"/>
          <w:kern w:val="2"/>
          <w:sz w:val="18"/>
          <w:lang w:eastAsia="zh-CN"/>
        </w:rPr>
      </w:pPr>
      <w:r w:rsidRPr="00951180">
        <w:rPr>
          <w:b/>
          <w:kern w:val="2"/>
          <w:lang w:eastAsia="zh-CN"/>
        </w:rPr>
        <w:t xml:space="preserve">e-Meeting, </w:t>
      </w:r>
      <w:r w:rsidR="00D80790" w:rsidRPr="00B2031F">
        <w:rPr>
          <w:b/>
          <w:kern w:val="2"/>
          <w:lang w:eastAsia="zh-CN"/>
        </w:rPr>
        <w:t>October 26th – November 13th, 2020</w:t>
      </w:r>
      <w:r w:rsidR="00444441">
        <w:rPr>
          <w:b/>
          <w:kern w:val="2"/>
          <w:lang w:eastAsia="zh-CN"/>
        </w:rPr>
        <w:tab/>
      </w:r>
      <w:r w:rsidR="00444441" w:rsidRPr="00444441">
        <w:rPr>
          <w:b/>
          <w:color w:val="FF0000"/>
          <w:kern w:val="2"/>
          <w:sz w:val="20"/>
          <w:lang w:eastAsia="zh-CN"/>
        </w:rPr>
        <w:t>(revision of R1-2008709)</w:t>
      </w:r>
    </w:p>
    <w:p w14:paraId="1FDA86CC" w14:textId="54A55707" w:rsidR="00050824" w:rsidRPr="00951180" w:rsidRDefault="00050824" w:rsidP="00D80790">
      <w:pPr>
        <w:tabs>
          <w:tab w:val="right" w:pos="9216"/>
        </w:tabs>
        <w:spacing w:after="0"/>
        <w:rPr>
          <w:b/>
          <w:kern w:val="2"/>
          <w:lang w:eastAsia="zh-CN"/>
        </w:rPr>
      </w:pP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14800D94" w:rsidR="009C0564" w:rsidRPr="00EF6E3B" w:rsidRDefault="009C0564" w:rsidP="00CF195E">
      <w:pPr>
        <w:spacing w:after="60"/>
        <w:ind w:left="1555" w:hanging="1555"/>
        <w:jc w:val="left"/>
        <w:rPr>
          <w:b/>
          <w:kern w:val="2"/>
          <w:lang w:eastAsia="zh-CN"/>
        </w:rPr>
      </w:pPr>
      <w:r w:rsidRPr="00EF6E3B">
        <w:rPr>
          <w:b/>
          <w:kern w:val="2"/>
          <w:lang w:eastAsia="zh-CN"/>
        </w:rPr>
        <w:t>Agenda Item:</w:t>
      </w:r>
      <w:r w:rsidR="00F31B49" w:rsidRPr="00EF6E3B">
        <w:rPr>
          <w:b/>
          <w:kern w:val="2"/>
          <w:lang w:eastAsia="zh-CN"/>
        </w:rPr>
        <w:tab/>
      </w:r>
      <w:r w:rsidR="00450EBB">
        <w:rPr>
          <w:b/>
          <w:kern w:val="2"/>
          <w:lang w:eastAsia="zh-CN"/>
        </w:rPr>
        <w:t>8.</w:t>
      </w:r>
      <w:r w:rsidR="00050824">
        <w:rPr>
          <w:b/>
          <w:kern w:val="2"/>
          <w:lang w:eastAsia="zh-CN"/>
        </w:rPr>
        <w:t>5.2</w:t>
      </w:r>
    </w:p>
    <w:p w14:paraId="25CD0F41" w14:textId="50ABAD0A" w:rsidR="00BC1C3C" w:rsidRPr="00EF6E3B" w:rsidRDefault="00305FF9" w:rsidP="00CF195E">
      <w:pPr>
        <w:spacing w:after="60"/>
        <w:ind w:left="1555" w:hanging="1555"/>
        <w:jc w:val="left"/>
        <w:rPr>
          <w:b/>
          <w:kern w:val="2"/>
          <w:lang w:eastAsia="zh-CN"/>
        </w:rPr>
      </w:pPr>
      <w:r w:rsidRPr="00EF6E3B">
        <w:rPr>
          <w:b/>
          <w:kern w:val="2"/>
          <w:lang w:eastAsia="zh-CN"/>
        </w:rPr>
        <w:t>Source:</w:t>
      </w:r>
      <w:r w:rsidRPr="00EF6E3B">
        <w:rPr>
          <w:b/>
          <w:kern w:val="2"/>
          <w:lang w:eastAsia="zh-CN"/>
        </w:rPr>
        <w:tab/>
      </w:r>
      <w:r w:rsidR="003F4204" w:rsidRPr="00EF6E3B">
        <w:rPr>
          <w:b/>
          <w:kern w:val="2"/>
          <w:lang w:eastAsia="zh-CN"/>
        </w:rPr>
        <w:t>Fraun</w:t>
      </w:r>
      <w:r w:rsidR="00231E0A" w:rsidRPr="00EF6E3B">
        <w:rPr>
          <w:b/>
          <w:kern w:val="2"/>
          <w:lang w:eastAsia="zh-CN"/>
        </w:rPr>
        <w:t xml:space="preserve">hofer IIS, </w:t>
      </w:r>
      <w:r w:rsidR="00EB205E" w:rsidRPr="00EF6E3B">
        <w:rPr>
          <w:b/>
          <w:kern w:val="2"/>
          <w:lang w:eastAsia="zh-CN"/>
        </w:rPr>
        <w:t>Fraunhofer HHI</w:t>
      </w:r>
    </w:p>
    <w:p w14:paraId="46CF0548" w14:textId="1B9FB24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B5916">
        <w:rPr>
          <w:b/>
          <w:kern w:val="2"/>
          <w:lang w:eastAsia="zh-CN"/>
        </w:rPr>
        <w:t>Evaluation of</w:t>
      </w:r>
      <w:r w:rsidR="00643828" w:rsidRPr="00643828">
        <w:rPr>
          <w:b/>
          <w:kern w:val="2"/>
          <w:lang w:eastAsia="zh-CN"/>
        </w:rPr>
        <w:t xml:space="preserve"> positioning enhancements</w:t>
      </w:r>
    </w:p>
    <w:p w14:paraId="0F0A7EBD" w14:textId="38BA980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31E0A">
        <w:rPr>
          <w:b/>
          <w:kern w:val="2"/>
          <w:lang w:eastAsia="zh-CN"/>
        </w:rPr>
        <w:t>Discussion</w:t>
      </w:r>
      <w:r w:rsidR="000E1C53">
        <w:rPr>
          <w:b/>
          <w:kern w:val="2"/>
          <w:lang w:eastAsia="zh-CN"/>
        </w:rPr>
        <w:t xml:space="preserve"> &amp; </w:t>
      </w:r>
      <w:r w:rsidR="0052751D">
        <w:rPr>
          <w:b/>
          <w:kern w:val="2"/>
          <w:lang w:eastAsia="zh-CN"/>
        </w:rPr>
        <w:t>Decision</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78D4BB0A" w14:textId="4D81E9EC" w:rsidR="00A91EAD" w:rsidRPr="00A4274B" w:rsidRDefault="00231E0A" w:rsidP="00A91EAD">
      <w:pPr>
        <w:pStyle w:val="berschrift1"/>
      </w:pPr>
      <w:bookmarkStart w:id="1" w:name="_Ref408846065"/>
      <w:bookmarkStart w:id="2" w:name="_Ref124589705"/>
      <w:bookmarkStart w:id="3" w:name="_Ref129681862"/>
      <w:r w:rsidRPr="00A4274B">
        <w:t>Introduction</w:t>
      </w:r>
      <w:bookmarkEnd w:id="1"/>
      <w:r w:rsidR="00050824" w:rsidRPr="00A4274B">
        <w:t xml:space="preserve"> </w:t>
      </w:r>
    </w:p>
    <w:p w14:paraId="51E1B0FB" w14:textId="71EA39C7" w:rsidR="007E1ED9" w:rsidRPr="00312707" w:rsidRDefault="007E1ED9" w:rsidP="00E04666">
      <w:pPr>
        <w:rPr>
          <w:lang w:eastAsia="ko-KR"/>
        </w:rPr>
      </w:pPr>
      <w:r w:rsidRPr="00312707">
        <w:rPr>
          <w:lang w:eastAsia="ko-KR"/>
        </w:rPr>
        <w:t xml:space="preserve">In this contribution, we are evaluating the positioning performance for UL-TDOA in InF scenarios. </w:t>
      </w:r>
      <w:r w:rsidR="0013401A" w:rsidRPr="00312707">
        <w:rPr>
          <w:lang w:eastAsia="ko-KR"/>
        </w:rPr>
        <w:t xml:space="preserve">The evaluations are based on the agreements in RAN1#101-e and RAN1#102-e for the baseline and optional complementary parameters. </w:t>
      </w:r>
      <w:r w:rsidRPr="00312707">
        <w:rPr>
          <w:lang w:eastAsia="ko-KR"/>
        </w:rPr>
        <w:t>We provide evaluation results on the achievable positioning accuracy and focus on the impact of interference</w:t>
      </w:r>
      <w:r w:rsidR="0029376D" w:rsidRPr="00312707">
        <w:rPr>
          <w:lang w:eastAsia="ko-KR"/>
        </w:rPr>
        <w:t xml:space="preserve">, </w:t>
      </w:r>
      <w:r w:rsidRPr="00312707">
        <w:rPr>
          <w:lang w:eastAsia="ko-KR"/>
        </w:rPr>
        <w:t>antenna configuration and UL transmit power</w:t>
      </w:r>
      <w:r w:rsidR="00665421" w:rsidRPr="00312707">
        <w:rPr>
          <w:lang w:eastAsia="ko-KR"/>
        </w:rPr>
        <w:t>.</w:t>
      </w:r>
    </w:p>
    <w:p w14:paraId="77963F1B" w14:textId="73F79339" w:rsidR="00F5075B" w:rsidRPr="00312707" w:rsidRDefault="00F5075B" w:rsidP="00F5075B">
      <w:r w:rsidRPr="00312707">
        <w:t>We focus</w:t>
      </w:r>
      <w:r w:rsidR="007E4428" w:rsidRPr="00312707">
        <w:t>ed</w:t>
      </w:r>
      <w:r w:rsidRPr="00312707">
        <w:t xml:space="preserve"> on two scenarios: </w:t>
      </w:r>
    </w:p>
    <w:p w14:paraId="59FFE100" w14:textId="77777777" w:rsidR="00F5075B" w:rsidRPr="00312707" w:rsidRDefault="00F5075B" w:rsidP="00E56ED8">
      <w:pPr>
        <w:pStyle w:val="Listenabsatz"/>
        <w:numPr>
          <w:ilvl w:val="0"/>
          <w:numId w:val="63"/>
        </w:numPr>
        <w:ind w:firstLineChars="0"/>
      </w:pPr>
      <w:r w:rsidRPr="00312707">
        <w:t xml:space="preserve">UMi: </w:t>
      </w:r>
      <w:r w:rsidRPr="00312707">
        <w:tab/>
      </w:r>
    </w:p>
    <w:p w14:paraId="48678FF2" w14:textId="77777777" w:rsidR="00F5075B" w:rsidRPr="00312707" w:rsidRDefault="00F5075B" w:rsidP="00E56ED8">
      <w:pPr>
        <w:pStyle w:val="Listenabsatz"/>
        <w:numPr>
          <w:ilvl w:val="1"/>
          <w:numId w:val="63"/>
        </w:numPr>
        <w:ind w:firstLineChars="0"/>
      </w:pPr>
      <w:r w:rsidRPr="00312707">
        <w:t>ISD = 200m</w:t>
      </w:r>
    </w:p>
    <w:p w14:paraId="480A13AD" w14:textId="77777777" w:rsidR="00F5075B" w:rsidRPr="00312707" w:rsidRDefault="00F5075B" w:rsidP="00E56ED8">
      <w:pPr>
        <w:pStyle w:val="Listenabsatz"/>
        <w:numPr>
          <w:ilvl w:val="1"/>
          <w:numId w:val="63"/>
        </w:numPr>
        <w:ind w:firstLineChars="0"/>
      </w:pPr>
      <w:r w:rsidRPr="00312707">
        <w:t>LOS/NLOS probability according to TR38.901</w:t>
      </w:r>
    </w:p>
    <w:p w14:paraId="45A1A8BE" w14:textId="77777777" w:rsidR="00F5075B" w:rsidRPr="00312707" w:rsidRDefault="00F5075B" w:rsidP="00E56ED8">
      <w:pPr>
        <w:pStyle w:val="Listenabsatz"/>
        <w:numPr>
          <w:ilvl w:val="1"/>
          <w:numId w:val="63"/>
        </w:numPr>
        <w:ind w:firstLineChars="0"/>
      </w:pPr>
      <w:r w:rsidRPr="00312707">
        <w:t xml:space="preserve">ATOA-Model </w:t>
      </w:r>
    </w:p>
    <w:p w14:paraId="65D35325" w14:textId="16652623" w:rsidR="00F5075B" w:rsidRPr="00312707" w:rsidRDefault="007850D8" w:rsidP="00E56ED8">
      <w:pPr>
        <w:pStyle w:val="Listenabsatz"/>
        <w:numPr>
          <w:ilvl w:val="2"/>
          <w:numId w:val="63"/>
        </w:numPr>
        <w:ind w:firstLineChars="0"/>
      </w:pPr>
      <w:r>
        <w:t xml:space="preserve">Baseline (According to UMi </w:t>
      </w:r>
      <w:r w:rsidR="00F5075B" w:rsidRPr="00312707">
        <w:t>TR38.</w:t>
      </w:r>
      <w:r>
        <w:t>901)</w:t>
      </w:r>
    </w:p>
    <w:p w14:paraId="77298F46" w14:textId="6CE37F12" w:rsidR="00F5075B" w:rsidRPr="00312707" w:rsidRDefault="007850D8" w:rsidP="00E56ED8">
      <w:pPr>
        <w:pStyle w:val="Listenabsatz"/>
        <w:numPr>
          <w:ilvl w:val="2"/>
          <w:numId w:val="63"/>
        </w:numPr>
        <w:ind w:firstLineChars="0"/>
      </w:pPr>
      <w:r>
        <w:t>Apply</w:t>
      </w:r>
      <w:r w:rsidR="00F5075B" w:rsidRPr="00312707">
        <w:t xml:space="preserve"> ATOA model for NLOS </w:t>
      </w:r>
      <w:r>
        <w:t>UMi links</w:t>
      </w:r>
      <w:r w:rsidR="00F5075B" w:rsidRPr="00312707">
        <w:t xml:space="preserve">. </w:t>
      </w:r>
    </w:p>
    <w:p w14:paraId="106A72A9" w14:textId="77777777" w:rsidR="00F5075B" w:rsidRPr="00312707" w:rsidRDefault="00F5075B" w:rsidP="00E56ED8">
      <w:pPr>
        <w:pStyle w:val="Listenabsatz"/>
        <w:numPr>
          <w:ilvl w:val="0"/>
          <w:numId w:val="63"/>
        </w:numPr>
        <w:ind w:firstLineChars="0"/>
      </w:pPr>
      <w:r w:rsidRPr="00312707">
        <w:t>InF-DH (with r=0.4, h</w:t>
      </w:r>
      <w:r w:rsidRPr="00312707">
        <w:rPr>
          <w:vertAlign w:val="subscript"/>
        </w:rPr>
        <w:t>c</w:t>
      </w:r>
      <w:r w:rsidRPr="00312707">
        <w:t xml:space="preserve"> =2m d</w:t>
      </w:r>
      <w:r w:rsidRPr="00312707">
        <w:rPr>
          <w:vertAlign w:val="subscript"/>
        </w:rPr>
        <w:t>Clutter</w:t>
      </w:r>
      <w:r w:rsidRPr="00312707">
        <w:t>=2m)</w:t>
      </w:r>
    </w:p>
    <w:p w14:paraId="5EBD652E" w14:textId="65A8D2D5" w:rsidR="00F5075B" w:rsidRPr="00312707" w:rsidRDefault="00F5075B" w:rsidP="00E56ED8">
      <w:pPr>
        <w:pStyle w:val="Listenabsatz"/>
        <w:numPr>
          <w:ilvl w:val="1"/>
          <w:numId w:val="63"/>
        </w:numPr>
        <w:ind w:firstLineChars="0"/>
      </w:pPr>
      <w:r w:rsidRPr="00312707">
        <w:t xml:space="preserve">Main focus is on the increase of network and power efficiency </w:t>
      </w:r>
    </w:p>
    <w:p w14:paraId="22DF80DC" w14:textId="60A09568" w:rsidR="00F5075B" w:rsidRPr="00312707" w:rsidRDefault="00F5075B" w:rsidP="00E56ED8">
      <w:pPr>
        <w:pStyle w:val="Listenabsatz"/>
        <w:numPr>
          <w:ilvl w:val="2"/>
          <w:numId w:val="63"/>
        </w:numPr>
        <w:ind w:firstLineChars="0"/>
      </w:pPr>
      <w:r w:rsidRPr="00312707">
        <w:t xml:space="preserve">The network efficiency can be increased if several UEs share the same resource elements </w:t>
      </w:r>
    </w:p>
    <w:p w14:paraId="0B90A1A2" w14:textId="31E97D32" w:rsidR="00F5075B" w:rsidRPr="00312707" w:rsidRDefault="00F5075B" w:rsidP="00E56ED8">
      <w:pPr>
        <w:pStyle w:val="Listenabsatz"/>
        <w:numPr>
          <w:ilvl w:val="2"/>
          <w:numId w:val="63"/>
        </w:numPr>
        <w:ind w:firstLineChars="0"/>
      </w:pPr>
      <w:r w:rsidRPr="00312707">
        <w:t>We studied the impact of the transmit power. Lowering the transmit power reduces the interference to other links.</w:t>
      </w:r>
    </w:p>
    <w:p w14:paraId="55C81338" w14:textId="77777777" w:rsidR="00F5075B" w:rsidRPr="00312707" w:rsidRDefault="00F5075B" w:rsidP="00E04666">
      <w:pPr>
        <w:rPr>
          <w:lang w:eastAsia="ko-KR"/>
        </w:rPr>
      </w:pPr>
    </w:p>
    <w:p w14:paraId="126093FE" w14:textId="77777777" w:rsidR="000E3448" w:rsidRPr="00312707" w:rsidRDefault="000E3448">
      <w:pPr>
        <w:autoSpaceDE/>
        <w:autoSpaceDN/>
        <w:adjustRightInd/>
        <w:snapToGrid/>
        <w:spacing w:after="0"/>
        <w:jc w:val="left"/>
        <w:rPr>
          <w:b/>
          <w:bCs/>
        </w:rPr>
      </w:pPr>
      <w:r w:rsidRPr="00312707">
        <w:br w:type="page"/>
      </w:r>
    </w:p>
    <w:p w14:paraId="4E5C0744" w14:textId="2329B710" w:rsidR="00D73473" w:rsidRDefault="00D73473" w:rsidP="001B39F7">
      <w:pPr>
        <w:pStyle w:val="berschrift1"/>
      </w:pPr>
      <w:r>
        <w:lastRenderedPageBreak/>
        <w:t>Rel-16 Analysis</w:t>
      </w:r>
    </w:p>
    <w:p w14:paraId="74BF2C01" w14:textId="77777777" w:rsidR="00AA7D33" w:rsidRDefault="00AA7D33" w:rsidP="00AA7D33">
      <w:r>
        <w:t>All simulations use “1 occasion” one SRS transmission per UE drop. If the UE uses several TX beams a sequential transmission is assumed.</w:t>
      </w:r>
    </w:p>
    <w:p w14:paraId="4E76A445" w14:textId="4D5F841E" w:rsidR="00661E2D" w:rsidRPr="00AC338F" w:rsidRDefault="00661E2D" w:rsidP="00661E2D">
      <w:pPr>
        <w:keepNext/>
        <w:keepLines/>
        <w:autoSpaceDE/>
        <w:autoSpaceDN/>
        <w:adjustRightInd/>
        <w:snapToGrid/>
        <w:spacing w:before="60" w:after="180"/>
        <w:jc w:val="center"/>
        <w:rPr>
          <w:rFonts w:ascii="Arial" w:eastAsia="DengXian" w:hAnsi="Arial"/>
          <w:b/>
          <w:sz w:val="20"/>
          <w:szCs w:val="20"/>
        </w:rPr>
      </w:pPr>
      <w:r w:rsidRPr="00AC338F">
        <w:rPr>
          <w:rFonts w:ascii="Arial" w:eastAsia="DengXian" w:hAnsi="Arial"/>
          <w:b/>
          <w:sz w:val="20"/>
          <w:szCs w:val="20"/>
        </w:rPr>
        <w:t xml:space="preserve">Table: </w:t>
      </w:r>
      <w:r w:rsidR="00547585" w:rsidRPr="00547585">
        <w:rPr>
          <w:rFonts w:ascii="Arial" w:eastAsia="DengXian" w:hAnsi="Arial"/>
          <w:b/>
          <w:sz w:val="20"/>
          <w:szCs w:val="20"/>
        </w:rPr>
        <w:t xml:space="preserve">Rel.16 NR positioning </w:t>
      </w:r>
      <w:r w:rsidR="00885FC5" w:rsidRPr="00547585">
        <w:rPr>
          <w:rFonts w:ascii="Arial" w:eastAsia="DengXian" w:hAnsi="Arial"/>
          <w:b/>
          <w:sz w:val="20"/>
          <w:szCs w:val="20"/>
        </w:rPr>
        <w:t xml:space="preserve">- </w:t>
      </w:r>
      <w:r w:rsidR="00885FC5" w:rsidRPr="00AC338F">
        <w:rPr>
          <w:rFonts w:ascii="Arial" w:eastAsia="DengXian" w:hAnsi="Arial"/>
          <w:b/>
          <w:sz w:val="20"/>
          <w:szCs w:val="20"/>
        </w:rPr>
        <w:t>evaluation</w:t>
      </w:r>
      <w:r w:rsidRPr="00AC338F">
        <w:rPr>
          <w:rFonts w:ascii="Arial" w:eastAsia="DengXian" w:hAnsi="Arial"/>
          <w:b/>
          <w:sz w:val="20"/>
          <w:szCs w:val="20"/>
        </w:rPr>
        <w:t xml:space="preserve"> scenarios and parameters</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547585" w:rsidRPr="00AC338F" w14:paraId="3C3FBD0D" w14:textId="77777777" w:rsidTr="00547585">
        <w:trPr>
          <w:trHeight w:val="462"/>
          <w:jc w:val="center"/>
        </w:trPr>
        <w:tc>
          <w:tcPr>
            <w:tcW w:w="2357" w:type="dxa"/>
            <w:shd w:val="clear" w:color="auto" w:fill="auto"/>
            <w:vAlign w:val="center"/>
          </w:tcPr>
          <w:p w14:paraId="3888CEC2" w14:textId="77777777" w:rsidR="00547585" w:rsidRPr="00AC338F" w:rsidRDefault="00547585" w:rsidP="00322623">
            <w:pPr>
              <w:keepNext/>
              <w:keepLines/>
              <w:autoSpaceDE/>
              <w:autoSpaceDN/>
              <w:adjustRightInd/>
              <w:snapToGrid/>
              <w:spacing w:after="0"/>
              <w:jc w:val="center"/>
              <w:rPr>
                <w:rFonts w:ascii="Arial" w:eastAsia="DengXian" w:hAnsi="Arial"/>
                <w:b/>
                <w:sz w:val="16"/>
                <w:szCs w:val="16"/>
              </w:rPr>
            </w:pPr>
            <w:r w:rsidRPr="00AC338F">
              <w:rPr>
                <w:rFonts w:ascii="Arial" w:eastAsia="DengXian" w:hAnsi="Arial"/>
                <w:b/>
                <w:sz w:val="16"/>
                <w:szCs w:val="16"/>
              </w:rPr>
              <w:t>Parameter</w:t>
            </w:r>
          </w:p>
        </w:tc>
        <w:tc>
          <w:tcPr>
            <w:tcW w:w="2268" w:type="dxa"/>
          </w:tcPr>
          <w:p w14:paraId="7370C8FB" w14:textId="0990753C" w:rsidR="00547585" w:rsidRPr="00547585" w:rsidRDefault="00547585" w:rsidP="00322623">
            <w:pPr>
              <w:keepNext/>
              <w:keepLines/>
              <w:autoSpaceDE/>
              <w:autoSpaceDN/>
              <w:adjustRightInd/>
              <w:snapToGrid/>
              <w:spacing w:after="0"/>
              <w:jc w:val="left"/>
              <w:rPr>
                <w:rFonts w:ascii="Arial" w:eastAsia="DengXian" w:hAnsi="Arial"/>
                <w:b/>
                <w:sz w:val="16"/>
                <w:szCs w:val="16"/>
              </w:rPr>
            </w:pPr>
            <w:r w:rsidRPr="00547585">
              <w:rPr>
                <w:rFonts w:ascii="Arial" w:eastAsia="DengXian" w:hAnsi="Arial"/>
                <w:b/>
                <w:sz w:val="16"/>
                <w:szCs w:val="16"/>
              </w:rPr>
              <w:t xml:space="preserve">Case 1- config 445 </w:t>
            </w:r>
          </w:p>
          <w:p w14:paraId="48DB4396" w14:textId="77777777" w:rsidR="00547585" w:rsidRPr="00547585" w:rsidRDefault="00547585" w:rsidP="00322623">
            <w:pPr>
              <w:keepNext/>
              <w:keepLines/>
              <w:autoSpaceDE/>
              <w:autoSpaceDN/>
              <w:adjustRightInd/>
              <w:snapToGrid/>
              <w:spacing w:after="0"/>
              <w:jc w:val="left"/>
              <w:rPr>
                <w:rFonts w:ascii="Arial" w:eastAsia="DengXian" w:hAnsi="Arial"/>
                <w:b/>
                <w:sz w:val="16"/>
                <w:szCs w:val="16"/>
              </w:rPr>
            </w:pPr>
            <w:r w:rsidRPr="00547585">
              <w:rPr>
                <w:rFonts w:ascii="Arial" w:eastAsia="DengXian" w:hAnsi="Arial"/>
                <w:b/>
                <w:sz w:val="16"/>
                <w:szCs w:val="16"/>
              </w:rPr>
              <w:t>(InF-DH, FR1,UL-TDOA)</w:t>
            </w:r>
          </w:p>
          <w:p w14:paraId="1EBCBBD1" w14:textId="77777777" w:rsidR="00547585" w:rsidRPr="00547585" w:rsidRDefault="00547585" w:rsidP="00322623">
            <w:pPr>
              <w:keepNext/>
              <w:keepLines/>
              <w:autoSpaceDE/>
              <w:autoSpaceDN/>
              <w:adjustRightInd/>
              <w:snapToGrid/>
              <w:spacing w:after="0"/>
              <w:jc w:val="left"/>
              <w:rPr>
                <w:rFonts w:ascii="Arial" w:eastAsia="DengXian" w:hAnsi="Arial"/>
                <w:b/>
                <w:sz w:val="16"/>
                <w:szCs w:val="16"/>
              </w:rPr>
            </w:pPr>
          </w:p>
        </w:tc>
        <w:tc>
          <w:tcPr>
            <w:tcW w:w="2268" w:type="dxa"/>
          </w:tcPr>
          <w:p w14:paraId="497E1119" w14:textId="34B4908E" w:rsidR="00547585" w:rsidRPr="00547585" w:rsidRDefault="00547585" w:rsidP="00322623">
            <w:pPr>
              <w:keepNext/>
              <w:keepLines/>
              <w:autoSpaceDE/>
              <w:autoSpaceDN/>
              <w:adjustRightInd/>
              <w:snapToGrid/>
              <w:spacing w:after="0"/>
              <w:jc w:val="left"/>
              <w:rPr>
                <w:rFonts w:ascii="Arial" w:eastAsia="DengXian" w:hAnsi="Arial"/>
                <w:b/>
                <w:sz w:val="16"/>
                <w:szCs w:val="16"/>
              </w:rPr>
            </w:pPr>
            <w:r w:rsidRPr="00547585">
              <w:rPr>
                <w:rFonts w:ascii="Arial" w:eastAsia="DengXian" w:hAnsi="Arial"/>
                <w:b/>
                <w:sz w:val="16"/>
                <w:szCs w:val="16"/>
              </w:rPr>
              <w:t xml:space="preserve">Case 2- config1011 </w:t>
            </w:r>
          </w:p>
          <w:p w14:paraId="0462D390" w14:textId="32434353" w:rsidR="00547585" w:rsidRPr="00547585" w:rsidRDefault="00547585" w:rsidP="00322623">
            <w:pPr>
              <w:keepNext/>
              <w:keepLines/>
              <w:autoSpaceDE/>
              <w:autoSpaceDN/>
              <w:adjustRightInd/>
              <w:snapToGrid/>
              <w:spacing w:after="0"/>
              <w:jc w:val="left"/>
              <w:rPr>
                <w:rFonts w:ascii="Arial" w:eastAsia="DengXian" w:hAnsi="Arial"/>
                <w:b/>
                <w:sz w:val="16"/>
                <w:szCs w:val="16"/>
              </w:rPr>
            </w:pPr>
            <w:r w:rsidRPr="00547585">
              <w:rPr>
                <w:rFonts w:ascii="Arial" w:eastAsia="DengXian" w:hAnsi="Arial"/>
                <w:b/>
                <w:sz w:val="16"/>
                <w:szCs w:val="16"/>
              </w:rPr>
              <w:t>(</w:t>
            </w:r>
            <w:r>
              <w:rPr>
                <w:rFonts w:ascii="Arial" w:eastAsia="DengXian" w:hAnsi="Arial"/>
                <w:b/>
                <w:sz w:val="16"/>
                <w:szCs w:val="16"/>
              </w:rPr>
              <w:t>UMi</w:t>
            </w:r>
            <w:r w:rsidRPr="00547585">
              <w:rPr>
                <w:rFonts w:ascii="Arial" w:eastAsia="DengXian" w:hAnsi="Arial"/>
                <w:b/>
                <w:sz w:val="16"/>
                <w:szCs w:val="16"/>
              </w:rPr>
              <w:t>, FR1,UL-TDOA)</w:t>
            </w:r>
          </w:p>
          <w:p w14:paraId="5E5AE8DE" w14:textId="77777777" w:rsidR="00547585" w:rsidRPr="00547585" w:rsidRDefault="00547585" w:rsidP="00322623">
            <w:pPr>
              <w:keepNext/>
              <w:keepLines/>
              <w:autoSpaceDE/>
              <w:autoSpaceDN/>
              <w:adjustRightInd/>
              <w:snapToGrid/>
              <w:spacing w:after="0"/>
              <w:jc w:val="left"/>
              <w:rPr>
                <w:rFonts w:ascii="Arial" w:eastAsia="DengXian" w:hAnsi="Arial"/>
                <w:b/>
                <w:sz w:val="16"/>
                <w:szCs w:val="16"/>
              </w:rPr>
            </w:pPr>
          </w:p>
        </w:tc>
        <w:tc>
          <w:tcPr>
            <w:tcW w:w="2268" w:type="dxa"/>
          </w:tcPr>
          <w:p w14:paraId="60A47745" w14:textId="492CBCFE" w:rsidR="00547585" w:rsidRPr="00547585" w:rsidRDefault="00547585" w:rsidP="00322623">
            <w:pPr>
              <w:keepNext/>
              <w:keepLines/>
              <w:autoSpaceDE/>
              <w:autoSpaceDN/>
              <w:adjustRightInd/>
              <w:snapToGrid/>
              <w:spacing w:after="0"/>
              <w:jc w:val="left"/>
              <w:rPr>
                <w:rFonts w:ascii="Arial" w:eastAsia="DengXian" w:hAnsi="Arial"/>
                <w:b/>
                <w:sz w:val="16"/>
                <w:szCs w:val="16"/>
              </w:rPr>
            </w:pPr>
            <w:r w:rsidRPr="00547585">
              <w:rPr>
                <w:rFonts w:ascii="Arial" w:eastAsia="DengXian" w:hAnsi="Arial"/>
                <w:b/>
                <w:sz w:val="16"/>
                <w:szCs w:val="16"/>
              </w:rPr>
              <w:t>Case 3- config config1</w:t>
            </w:r>
            <w:r w:rsidR="006624B2">
              <w:rPr>
                <w:rFonts w:ascii="Arial" w:eastAsia="DengXian" w:hAnsi="Arial"/>
                <w:b/>
                <w:sz w:val="16"/>
                <w:szCs w:val="16"/>
              </w:rPr>
              <w:t>1</w:t>
            </w:r>
            <w:r w:rsidRPr="00547585">
              <w:rPr>
                <w:rFonts w:ascii="Arial" w:eastAsia="DengXian" w:hAnsi="Arial"/>
                <w:b/>
                <w:sz w:val="16"/>
                <w:szCs w:val="16"/>
              </w:rPr>
              <w:t xml:space="preserve">12 </w:t>
            </w:r>
          </w:p>
          <w:p w14:paraId="51A434C1" w14:textId="77777777" w:rsidR="00547585" w:rsidRPr="00547585" w:rsidRDefault="00547585" w:rsidP="00547585">
            <w:pPr>
              <w:keepNext/>
              <w:keepLines/>
              <w:autoSpaceDE/>
              <w:autoSpaceDN/>
              <w:adjustRightInd/>
              <w:snapToGrid/>
              <w:spacing w:after="0"/>
              <w:jc w:val="left"/>
              <w:rPr>
                <w:rFonts w:ascii="Arial" w:eastAsia="DengXian" w:hAnsi="Arial"/>
                <w:b/>
                <w:sz w:val="16"/>
                <w:szCs w:val="16"/>
              </w:rPr>
            </w:pPr>
            <w:r w:rsidRPr="00547585">
              <w:rPr>
                <w:rFonts w:ascii="Arial" w:eastAsia="DengXian" w:hAnsi="Arial"/>
                <w:b/>
                <w:sz w:val="16"/>
                <w:szCs w:val="16"/>
              </w:rPr>
              <w:t>(</w:t>
            </w:r>
            <w:r>
              <w:rPr>
                <w:rFonts w:ascii="Arial" w:eastAsia="DengXian" w:hAnsi="Arial"/>
                <w:b/>
                <w:sz w:val="16"/>
                <w:szCs w:val="16"/>
              </w:rPr>
              <w:t>UMi</w:t>
            </w:r>
            <w:r w:rsidRPr="00547585">
              <w:rPr>
                <w:rFonts w:ascii="Arial" w:eastAsia="DengXian" w:hAnsi="Arial"/>
                <w:b/>
                <w:sz w:val="16"/>
                <w:szCs w:val="16"/>
              </w:rPr>
              <w:t>, FR1,UL-TDOA)</w:t>
            </w:r>
          </w:p>
          <w:p w14:paraId="7C72F586" w14:textId="77777777" w:rsidR="00547585" w:rsidRPr="00547585" w:rsidRDefault="00547585" w:rsidP="00322623">
            <w:pPr>
              <w:keepNext/>
              <w:keepLines/>
              <w:autoSpaceDE/>
              <w:autoSpaceDN/>
              <w:adjustRightInd/>
              <w:snapToGrid/>
              <w:spacing w:after="0"/>
              <w:jc w:val="left"/>
              <w:rPr>
                <w:rFonts w:ascii="Arial" w:eastAsia="DengXian" w:hAnsi="Arial"/>
                <w:b/>
                <w:sz w:val="16"/>
                <w:szCs w:val="16"/>
              </w:rPr>
            </w:pPr>
          </w:p>
        </w:tc>
      </w:tr>
      <w:tr w:rsidR="00547585" w:rsidRPr="00AC338F" w14:paraId="3B942077" w14:textId="77777777" w:rsidTr="00547585">
        <w:trPr>
          <w:trHeight w:val="20"/>
          <w:jc w:val="center"/>
        </w:trPr>
        <w:tc>
          <w:tcPr>
            <w:tcW w:w="2357" w:type="dxa"/>
            <w:shd w:val="clear" w:color="auto" w:fill="auto"/>
            <w:vAlign w:val="center"/>
          </w:tcPr>
          <w:p w14:paraId="7444776F" w14:textId="77777777" w:rsidR="00547585" w:rsidRPr="00AC338F" w:rsidRDefault="00547585"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Channel model (baseline, otherwise state any modifications)</w:t>
            </w:r>
          </w:p>
        </w:tc>
        <w:tc>
          <w:tcPr>
            <w:tcW w:w="2268" w:type="dxa"/>
          </w:tcPr>
          <w:p w14:paraId="01A6C3C1" w14:textId="77777777" w:rsidR="00547585" w:rsidRPr="00AC338F" w:rsidRDefault="00547585"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InF-DH</w:t>
            </w:r>
          </w:p>
          <w:p w14:paraId="75B08246" w14:textId="77777777" w:rsidR="00547585" w:rsidRPr="00AC338F" w:rsidRDefault="00547585" w:rsidP="00322623">
            <w:pPr>
              <w:keepNext/>
              <w:keepLines/>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(r =0.4,hc=2m, dClutter=2m)</w:t>
            </w:r>
          </w:p>
        </w:tc>
        <w:tc>
          <w:tcPr>
            <w:tcW w:w="2268" w:type="dxa"/>
          </w:tcPr>
          <w:p w14:paraId="0F82BC5B" w14:textId="439828F5" w:rsidR="00547585" w:rsidRPr="00AC338F" w:rsidRDefault="00547585" w:rsidP="00322623">
            <w:pPr>
              <w:keepNext/>
              <w:keepLines/>
              <w:autoSpaceDE/>
              <w:autoSpaceDN/>
              <w:adjustRightInd/>
              <w:snapToGrid/>
              <w:spacing w:after="0"/>
              <w:jc w:val="center"/>
              <w:rPr>
                <w:rFonts w:ascii="Arial" w:eastAsia="DengXian" w:hAnsi="Arial"/>
                <w:sz w:val="16"/>
                <w:szCs w:val="16"/>
                <w:lang w:eastAsia="zh-CN"/>
              </w:rPr>
            </w:pPr>
            <w:r>
              <w:rPr>
                <w:rFonts w:ascii="Arial" w:eastAsia="DengXian" w:hAnsi="Arial"/>
                <w:sz w:val="16"/>
                <w:szCs w:val="16"/>
                <w:lang w:eastAsia="zh-CN"/>
              </w:rPr>
              <w:t>UMi</w:t>
            </w:r>
          </w:p>
          <w:p w14:paraId="2580B6EB" w14:textId="47A24689" w:rsidR="00547585" w:rsidRPr="00AC338F" w:rsidRDefault="007850D8" w:rsidP="007850D8">
            <w:pPr>
              <w:keepNext/>
              <w:keepLines/>
              <w:autoSpaceDE/>
              <w:autoSpaceDN/>
              <w:adjustRightInd/>
              <w:snapToGrid/>
              <w:spacing w:after="0"/>
              <w:jc w:val="center"/>
              <w:rPr>
                <w:rFonts w:ascii="Arial" w:eastAsia="DengXian" w:hAnsi="Arial"/>
                <w:sz w:val="16"/>
                <w:szCs w:val="16"/>
                <w:lang w:eastAsia="zh-CN"/>
              </w:rPr>
            </w:pPr>
            <w:r>
              <w:rPr>
                <w:rFonts w:ascii="Arial" w:eastAsia="DengXian" w:hAnsi="Arial"/>
                <w:sz w:val="16"/>
                <w:szCs w:val="16"/>
                <w:lang w:eastAsia="zh-CN"/>
              </w:rPr>
              <w:t>(</w:t>
            </w:r>
            <w:r w:rsidR="00AA7D33">
              <w:rPr>
                <w:rFonts w:ascii="Arial" w:eastAsia="DengXian" w:hAnsi="Arial"/>
                <w:sz w:val="16"/>
                <w:szCs w:val="16"/>
                <w:lang w:eastAsia="zh-CN"/>
              </w:rPr>
              <w:t>ATOA modelling with mu=-8</w:t>
            </w:r>
            <w:r>
              <w:rPr>
                <w:rFonts w:ascii="Arial" w:eastAsia="DengXian" w:hAnsi="Arial"/>
                <w:sz w:val="16"/>
                <w:szCs w:val="16"/>
                <w:lang w:eastAsia="zh-CN"/>
              </w:rPr>
              <w:t>)</w:t>
            </w:r>
          </w:p>
        </w:tc>
        <w:tc>
          <w:tcPr>
            <w:tcW w:w="2268" w:type="dxa"/>
          </w:tcPr>
          <w:p w14:paraId="21D5B0CF" w14:textId="77777777" w:rsidR="00547585" w:rsidRPr="00AC338F" w:rsidRDefault="00547585" w:rsidP="00547585">
            <w:pPr>
              <w:keepNext/>
              <w:keepLines/>
              <w:autoSpaceDE/>
              <w:autoSpaceDN/>
              <w:adjustRightInd/>
              <w:snapToGrid/>
              <w:spacing w:after="0"/>
              <w:jc w:val="center"/>
              <w:rPr>
                <w:rFonts w:ascii="Arial" w:eastAsia="DengXian" w:hAnsi="Arial"/>
                <w:sz w:val="16"/>
                <w:szCs w:val="16"/>
                <w:lang w:eastAsia="zh-CN"/>
              </w:rPr>
            </w:pPr>
            <w:r>
              <w:rPr>
                <w:rFonts w:ascii="Arial" w:eastAsia="DengXian" w:hAnsi="Arial"/>
                <w:sz w:val="16"/>
                <w:szCs w:val="16"/>
                <w:lang w:eastAsia="zh-CN"/>
              </w:rPr>
              <w:t>UMi</w:t>
            </w:r>
          </w:p>
          <w:p w14:paraId="5BDAD1B3" w14:textId="1D142105" w:rsidR="00547585" w:rsidRPr="00AC338F" w:rsidRDefault="00AA7D33" w:rsidP="00322623">
            <w:pPr>
              <w:keepNext/>
              <w:keepLines/>
              <w:autoSpaceDE/>
              <w:autoSpaceDN/>
              <w:adjustRightInd/>
              <w:snapToGrid/>
              <w:spacing w:after="0"/>
              <w:jc w:val="center"/>
              <w:rPr>
                <w:rFonts w:ascii="Arial" w:eastAsia="DengXian" w:hAnsi="Arial"/>
                <w:sz w:val="16"/>
                <w:szCs w:val="16"/>
                <w:lang w:eastAsia="zh-CN"/>
              </w:rPr>
            </w:pPr>
            <w:r>
              <w:rPr>
                <w:rFonts w:ascii="Arial" w:eastAsia="DengXian" w:hAnsi="Arial"/>
                <w:sz w:val="16"/>
                <w:szCs w:val="16"/>
                <w:lang w:eastAsia="zh-CN"/>
              </w:rPr>
              <w:t>(No ATOA modelling)</w:t>
            </w:r>
          </w:p>
        </w:tc>
      </w:tr>
      <w:tr w:rsidR="002157AD" w:rsidRPr="00AC338F" w14:paraId="75215582" w14:textId="77777777" w:rsidTr="00547585">
        <w:trPr>
          <w:trHeight w:val="20"/>
          <w:jc w:val="center"/>
        </w:trPr>
        <w:tc>
          <w:tcPr>
            <w:tcW w:w="2357" w:type="dxa"/>
            <w:shd w:val="clear" w:color="auto" w:fill="auto"/>
            <w:vAlign w:val="center"/>
          </w:tcPr>
          <w:p w14:paraId="3CAE4195"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Carrier frequency </w:t>
            </w:r>
          </w:p>
        </w:tc>
        <w:tc>
          <w:tcPr>
            <w:tcW w:w="2268" w:type="dxa"/>
          </w:tcPr>
          <w:p w14:paraId="0416CE7E" w14:textId="29281ACE"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Pr>
                <w:rFonts w:ascii="Arial" w:eastAsia="DengXian" w:hAnsi="Arial"/>
                <w:sz w:val="16"/>
                <w:szCs w:val="16"/>
                <w:lang w:eastAsia="zh-CN"/>
              </w:rPr>
              <w:t>4GHz</w:t>
            </w:r>
          </w:p>
        </w:tc>
        <w:tc>
          <w:tcPr>
            <w:tcW w:w="2268" w:type="dxa"/>
          </w:tcPr>
          <w:p w14:paraId="79FC77AF" w14:textId="4432F821"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Pr>
                <w:rFonts w:ascii="Arial" w:eastAsia="DengXian" w:hAnsi="Arial"/>
                <w:sz w:val="16"/>
                <w:szCs w:val="16"/>
                <w:lang w:eastAsia="zh-CN"/>
              </w:rPr>
              <w:t>4GHz</w:t>
            </w:r>
          </w:p>
        </w:tc>
        <w:tc>
          <w:tcPr>
            <w:tcW w:w="2268" w:type="dxa"/>
          </w:tcPr>
          <w:p w14:paraId="65887274" w14:textId="4AEA98CB"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Pr>
                <w:rFonts w:ascii="Arial" w:eastAsia="DengXian" w:hAnsi="Arial"/>
                <w:sz w:val="16"/>
                <w:szCs w:val="16"/>
                <w:lang w:eastAsia="zh-CN"/>
              </w:rPr>
              <w:t>4GHz</w:t>
            </w:r>
          </w:p>
        </w:tc>
      </w:tr>
      <w:tr w:rsidR="002157AD" w:rsidRPr="00AC338F" w14:paraId="30F42137" w14:textId="77777777" w:rsidTr="00547585">
        <w:trPr>
          <w:trHeight w:val="20"/>
          <w:jc w:val="center"/>
        </w:trPr>
        <w:tc>
          <w:tcPr>
            <w:tcW w:w="2357" w:type="dxa"/>
            <w:shd w:val="clear" w:color="auto" w:fill="auto"/>
            <w:vAlign w:val="center"/>
          </w:tcPr>
          <w:p w14:paraId="1ADA4534"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Subcarrier spacing</w:t>
            </w:r>
          </w:p>
        </w:tc>
        <w:tc>
          <w:tcPr>
            <w:tcW w:w="2268" w:type="dxa"/>
          </w:tcPr>
          <w:p w14:paraId="429DA1CD" w14:textId="51C4FDB3"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Pr>
                <w:rFonts w:ascii="Arial" w:eastAsia="DengXian" w:hAnsi="Arial"/>
                <w:sz w:val="16"/>
                <w:szCs w:val="16"/>
                <w:lang w:eastAsia="zh-CN"/>
              </w:rPr>
              <w:t>30kHz</w:t>
            </w:r>
          </w:p>
        </w:tc>
        <w:tc>
          <w:tcPr>
            <w:tcW w:w="2268" w:type="dxa"/>
          </w:tcPr>
          <w:p w14:paraId="3454FB02" w14:textId="42063226"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Pr>
                <w:rFonts w:ascii="Arial" w:eastAsia="DengXian" w:hAnsi="Arial"/>
                <w:sz w:val="16"/>
                <w:szCs w:val="16"/>
                <w:lang w:eastAsia="zh-CN"/>
              </w:rPr>
              <w:t>30kHz</w:t>
            </w:r>
          </w:p>
        </w:tc>
        <w:tc>
          <w:tcPr>
            <w:tcW w:w="2268" w:type="dxa"/>
          </w:tcPr>
          <w:p w14:paraId="3B2E44C8" w14:textId="6785210B"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Pr>
                <w:rFonts w:ascii="Arial" w:eastAsia="DengXian" w:hAnsi="Arial"/>
                <w:sz w:val="16"/>
                <w:szCs w:val="16"/>
                <w:lang w:eastAsia="zh-CN"/>
              </w:rPr>
              <w:t>30kHz</w:t>
            </w:r>
          </w:p>
        </w:tc>
      </w:tr>
      <w:tr w:rsidR="002157AD" w:rsidRPr="00AC338F" w14:paraId="03E71CD0" w14:textId="77777777" w:rsidTr="00547585">
        <w:trPr>
          <w:trHeight w:val="20"/>
          <w:jc w:val="center"/>
        </w:trPr>
        <w:tc>
          <w:tcPr>
            <w:tcW w:w="2357" w:type="dxa"/>
            <w:shd w:val="clear" w:color="auto" w:fill="auto"/>
            <w:vAlign w:val="center"/>
          </w:tcPr>
          <w:p w14:paraId="20AB0217"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Reference Signal Transmission Bandwidth</w:t>
            </w:r>
          </w:p>
        </w:tc>
        <w:tc>
          <w:tcPr>
            <w:tcW w:w="2268" w:type="dxa"/>
          </w:tcPr>
          <w:p w14:paraId="5B7BEE4B" w14:textId="4BB546CA"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Pr>
                <w:rFonts w:ascii="Arial" w:eastAsia="DengXian" w:hAnsi="Arial"/>
                <w:sz w:val="16"/>
                <w:szCs w:val="16"/>
                <w:lang w:eastAsia="zh-CN"/>
              </w:rPr>
              <w:t>100MHz</w:t>
            </w:r>
          </w:p>
        </w:tc>
        <w:tc>
          <w:tcPr>
            <w:tcW w:w="2268" w:type="dxa"/>
          </w:tcPr>
          <w:p w14:paraId="3C718717" w14:textId="5FCBDBD8"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Pr>
                <w:rFonts w:ascii="Arial" w:eastAsia="DengXian" w:hAnsi="Arial"/>
                <w:sz w:val="16"/>
                <w:szCs w:val="16"/>
                <w:lang w:eastAsia="zh-CN"/>
              </w:rPr>
              <w:t>100MHz</w:t>
            </w:r>
          </w:p>
        </w:tc>
        <w:tc>
          <w:tcPr>
            <w:tcW w:w="2268" w:type="dxa"/>
          </w:tcPr>
          <w:p w14:paraId="6A586102" w14:textId="4FA4DB93"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Pr>
                <w:rFonts w:ascii="Arial" w:eastAsia="DengXian" w:hAnsi="Arial"/>
                <w:sz w:val="16"/>
                <w:szCs w:val="16"/>
                <w:lang w:eastAsia="zh-CN"/>
              </w:rPr>
              <w:t>100MHz</w:t>
            </w:r>
          </w:p>
        </w:tc>
      </w:tr>
      <w:tr w:rsidR="002157AD" w:rsidRPr="00AC338F" w14:paraId="0797EA3A" w14:textId="77777777" w:rsidTr="00547585">
        <w:trPr>
          <w:trHeight w:val="20"/>
          <w:jc w:val="center"/>
        </w:trPr>
        <w:tc>
          <w:tcPr>
            <w:tcW w:w="2357" w:type="dxa"/>
            <w:shd w:val="clear" w:color="auto" w:fill="auto"/>
            <w:vAlign w:val="center"/>
          </w:tcPr>
          <w:p w14:paraId="54490A23"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Reference Signal Physical Structure and Resource Allocation (RE pattern) (reference to figure in contribution)</w:t>
            </w:r>
          </w:p>
        </w:tc>
        <w:tc>
          <w:tcPr>
            <w:tcW w:w="2268" w:type="dxa"/>
          </w:tcPr>
          <w:p w14:paraId="488E7D74" w14:textId="77777777" w:rsidR="002157AD" w:rsidRDefault="002157AD" w:rsidP="002157AD">
            <w:pPr>
              <w:keepNext/>
              <w:keepLines/>
              <w:autoSpaceDE/>
              <w:adjustRightInd/>
              <w:snapToGrid/>
              <w:spacing w:after="0"/>
              <w:jc w:val="center"/>
              <w:rPr>
                <w:rFonts w:ascii="Arial" w:eastAsia="DengXian" w:hAnsi="Arial"/>
                <w:sz w:val="16"/>
                <w:szCs w:val="16"/>
                <w:lang w:eastAsia="zh-CN"/>
              </w:rPr>
            </w:pPr>
            <w:r>
              <w:rPr>
                <w:rFonts w:ascii="Arial" w:eastAsia="DengXian" w:hAnsi="Arial"/>
                <w:sz w:val="16"/>
                <w:szCs w:val="16"/>
                <w:lang w:eastAsia="zh-CN"/>
              </w:rPr>
              <w:t>K</w:t>
            </w:r>
            <w:r>
              <w:rPr>
                <w:rFonts w:ascii="Arial" w:eastAsia="DengXian" w:hAnsi="Arial"/>
                <w:sz w:val="16"/>
                <w:szCs w:val="16"/>
                <w:vertAlign w:val="subscript"/>
                <w:lang w:eastAsia="zh-CN"/>
              </w:rPr>
              <w:t>TC</w:t>
            </w:r>
            <w:r>
              <w:rPr>
                <w:rFonts w:ascii="Arial" w:eastAsia="DengXian" w:hAnsi="Arial"/>
                <w:sz w:val="16"/>
                <w:szCs w:val="16"/>
                <w:lang w:eastAsia="zh-CN"/>
              </w:rPr>
              <w:t xml:space="preserve"> = 4</w:t>
            </w:r>
          </w:p>
          <w:p w14:paraId="337DA30A" w14:textId="1D6F9B18"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Pr>
                <w:rFonts w:ascii="Arial" w:eastAsia="DengXian" w:hAnsi="Arial"/>
                <w:sz w:val="16"/>
                <w:szCs w:val="16"/>
                <w:lang w:eastAsia="zh-CN"/>
              </w:rPr>
              <w:t xml:space="preserve"> nbSymb = 4</w:t>
            </w:r>
          </w:p>
        </w:tc>
        <w:tc>
          <w:tcPr>
            <w:tcW w:w="2268" w:type="dxa"/>
          </w:tcPr>
          <w:p w14:paraId="04B343AE" w14:textId="77777777" w:rsidR="002157AD" w:rsidRDefault="002157AD" w:rsidP="002157AD">
            <w:pPr>
              <w:keepNext/>
              <w:keepLines/>
              <w:autoSpaceDE/>
              <w:adjustRightInd/>
              <w:snapToGrid/>
              <w:spacing w:after="0"/>
              <w:jc w:val="center"/>
              <w:rPr>
                <w:rFonts w:ascii="Arial" w:eastAsia="DengXian" w:hAnsi="Arial"/>
                <w:sz w:val="16"/>
                <w:szCs w:val="16"/>
                <w:lang w:eastAsia="zh-CN"/>
              </w:rPr>
            </w:pPr>
            <w:r>
              <w:rPr>
                <w:rFonts w:ascii="Arial" w:eastAsia="DengXian" w:hAnsi="Arial"/>
                <w:sz w:val="16"/>
                <w:szCs w:val="16"/>
                <w:lang w:eastAsia="zh-CN"/>
              </w:rPr>
              <w:t>K</w:t>
            </w:r>
            <w:r>
              <w:rPr>
                <w:rFonts w:ascii="Arial" w:eastAsia="DengXian" w:hAnsi="Arial"/>
                <w:sz w:val="16"/>
                <w:szCs w:val="16"/>
                <w:vertAlign w:val="subscript"/>
                <w:lang w:eastAsia="zh-CN"/>
              </w:rPr>
              <w:t>TC</w:t>
            </w:r>
            <w:r>
              <w:rPr>
                <w:rFonts w:ascii="Arial" w:eastAsia="DengXian" w:hAnsi="Arial"/>
                <w:sz w:val="16"/>
                <w:szCs w:val="16"/>
                <w:lang w:eastAsia="zh-CN"/>
              </w:rPr>
              <w:t xml:space="preserve"> = 8</w:t>
            </w:r>
          </w:p>
          <w:p w14:paraId="5A1D3F6F" w14:textId="6C382E2B"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Pr>
                <w:rFonts w:ascii="Arial" w:eastAsia="DengXian" w:hAnsi="Arial"/>
                <w:sz w:val="16"/>
                <w:szCs w:val="16"/>
                <w:lang w:eastAsia="zh-CN"/>
              </w:rPr>
              <w:t xml:space="preserve"> nbSymb = 8</w:t>
            </w:r>
          </w:p>
        </w:tc>
        <w:tc>
          <w:tcPr>
            <w:tcW w:w="2268" w:type="dxa"/>
          </w:tcPr>
          <w:p w14:paraId="42501E28" w14:textId="77777777" w:rsidR="002157AD" w:rsidRDefault="002157AD" w:rsidP="002157AD">
            <w:pPr>
              <w:keepNext/>
              <w:keepLines/>
              <w:autoSpaceDE/>
              <w:adjustRightInd/>
              <w:snapToGrid/>
              <w:spacing w:after="0"/>
              <w:jc w:val="center"/>
              <w:rPr>
                <w:rFonts w:ascii="Arial" w:eastAsia="DengXian" w:hAnsi="Arial"/>
                <w:sz w:val="16"/>
                <w:szCs w:val="16"/>
                <w:lang w:eastAsia="zh-CN"/>
              </w:rPr>
            </w:pPr>
            <w:r>
              <w:rPr>
                <w:rFonts w:ascii="Arial" w:eastAsia="DengXian" w:hAnsi="Arial"/>
                <w:sz w:val="16"/>
                <w:szCs w:val="16"/>
                <w:lang w:eastAsia="zh-CN"/>
              </w:rPr>
              <w:t>K</w:t>
            </w:r>
            <w:r>
              <w:rPr>
                <w:rFonts w:ascii="Arial" w:eastAsia="DengXian" w:hAnsi="Arial"/>
                <w:sz w:val="16"/>
                <w:szCs w:val="16"/>
                <w:vertAlign w:val="subscript"/>
                <w:lang w:eastAsia="zh-CN"/>
              </w:rPr>
              <w:t>TC</w:t>
            </w:r>
            <w:r>
              <w:rPr>
                <w:rFonts w:ascii="Arial" w:eastAsia="DengXian" w:hAnsi="Arial"/>
                <w:sz w:val="16"/>
                <w:szCs w:val="16"/>
                <w:lang w:eastAsia="zh-CN"/>
              </w:rPr>
              <w:t xml:space="preserve"> = 8</w:t>
            </w:r>
          </w:p>
          <w:p w14:paraId="16A1CC29" w14:textId="77777777" w:rsidR="002157AD" w:rsidRDefault="002157AD" w:rsidP="002157AD">
            <w:pPr>
              <w:keepNext/>
              <w:keepLines/>
              <w:autoSpaceDE/>
              <w:adjustRightInd/>
              <w:snapToGrid/>
              <w:spacing w:after="0"/>
              <w:jc w:val="center"/>
              <w:rPr>
                <w:rFonts w:ascii="Arial" w:eastAsia="DengXian" w:hAnsi="Arial"/>
                <w:sz w:val="16"/>
                <w:szCs w:val="16"/>
                <w:lang w:eastAsia="zh-CN"/>
              </w:rPr>
            </w:pPr>
            <w:r>
              <w:rPr>
                <w:rFonts w:ascii="Arial" w:eastAsia="DengXian" w:hAnsi="Arial"/>
                <w:sz w:val="16"/>
                <w:szCs w:val="16"/>
                <w:lang w:eastAsia="zh-CN"/>
              </w:rPr>
              <w:t xml:space="preserve"> nbSymb = 8</w:t>
            </w:r>
          </w:p>
          <w:p w14:paraId="5821FC63" w14:textId="77777777" w:rsidR="002157AD" w:rsidRDefault="002157AD" w:rsidP="002157AD">
            <w:pPr>
              <w:keepNext/>
              <w:keepLines/>
              <w:autoSpaceDE/>
              <w:adjustRightInd/>
              <w:snapToGrid/>
              <w:spacing w:after="0"/>
              <w:jc w:val="center"/>
              <w:rPr>
                <w:rFonts w:ascii="Arial" w:eastAsia="DengXian" w:hAnsi="Arial"/>
                <w:i/>
                <w:sz w:val="16"/>
                <w:szCs w:val="16"/>
                <w:lang w:eastAsia="zh-CN"/>
              </w:rPr>
            </w:pPr>
            <w:r>
              <w:rPr>
                <w:rFonts w:ascii="Arial" w:eastAsia="DengXian" w:hAnsi="Arial"/>
                <w:i/>
                <w:sz w:val="16"/>
                <w:szCs w:val="16"/>
                <w:lang w:eastAsia="zh-CN"/>
              </w:rPr>
              <w:t>(o/w K</w:t>
            </w:r>
            <w:r>
              <w:rPr>
                <w:rFonts w:ascii="Arial" w:eastAsia="DengXian" w:hAnsi="Arial"/>
                <w:i/>
                <w:sz w:val="16"/>
                <w:szCs w:val="16"/>
                <w:vertAlign w:val="subscript"/>
                <w:lang w:eastAsia="zh-CN"/>
              </w:rPr>
              <w:t>TC</w:t>
            </w:r>
            <w:r>
              <w:rPr>
                <w:rFonts w:ascii="Arial" w:eastAsia="DengXian" w:hAnsi="Arial"/>
                <w:i/>
                <w:sz w:val="16"/>
                <w:szCs w:val="16"/>
                <w:lang w:eastAsia="zh-CN"/>
              </w:rPr>
              <w:t xml:space="preserve"> = 4 nbSymb = 4; or </w:t>
            </w:r>
          </w:p>
          <w:p w14:paraId="2ADC4459" w14:textId="77777777" w:rsidR="002157AD" w:rsidRDefault="002157AD" w:rsidP="002157AD">
            <w:pPr>
              <w:keepNext/>
              <w:keepLines/>
              <w:autoSpaceDE/>
              <w:adjustRightInd/>
              <w:snapToGrid/>
              <w:spacing w:after="0"/>
              <w:jc w:val="center"/>
              <w:rPr>
                <w:rFonts w:ascii="Arial" w:eastAsia="DengXian" w:hAnsi="Arial"/>
                <w:i/>
                <w:sz w:val="16"/>
                <w:szCs w:val="16"/>
                <w:lang w:eastAsia="zh-CN"/>
              </w:rPr>
            </w:pPr>
            <w:r>
              <w:rPr>
                <w:rFonts w:ascii="Arial" w:eastAsia="DengXian" w:hAnsi="Arial"/>
                <w:i/>
                <w:sz w:val="16"/>
                <w:szCs w:val="16"/>
                <w:lang w:eastAsia="zh-CN"/>
              </w:rPr>
              <w:t>K</w:t>
            </w:r>
            <w:r>
              <w:rPr>
                <w:rFonts w:ascii="Arial" w:eastAsia="DengXian" w:hAnsi="Arial"/>
                <w:i/>
                <w:sz w:val="16"/>
                <w:szCs w:val="16"/>
                <w:vertAlign w:val="subscript"/>
                <w:lang w:eastAsia="zh-CN"/>
              </w:rPr>
              <w:t>TC</w:t>
            </w:r>
            <w:r>
              <w:rPr>
                <w:rFonts w:ascii="Arial" w:eastAsia="DengXian" w:hAnsi="Arial"/>
                <w:i/>
                <w:sz w:val="16"/>
                <w:szCs w:val="16"/>
                <w:lang w:eastAsia="zh-CN"/>
              </w:rPr>
              <w:t xml:space="preserve"> = 2 nbSymb = 1)</w:t>
            </w:r>
          </w:p>
          <w:p w14:paraId="2F291A3E" w14:textId="67519629"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p>
        </w:tc>
      </w:tr>
      <w:tr w:rsidR="002157AD" w:rsidRPr="00AC338F" w14:paraId="3F7AA249" w14:textId="77777777" w:rsidTr="00547585">
        <w:trPr>
          <w:trHeight w:val="20"/>
          <w:jc w:val="center"/>
        </w:trPr>
        <w:tc>
          <w:tcPr>
            <w:tcW w:w="2357" w:type="dxa"/>
            <w:shd w:val="clear" w:color="auto" w:fill="auto"/>
            <w:vAlign w:val="center"/>
          </w:tcPr>
          <w:p w14:paraId="6A0166D8"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Reference signal </w:t>
            </w:r>
          </w:p>
          <w:p w14:paraId="52D35A03"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(type of sequence, number of ports, …) </w:t>
            </w:r>
          </w:p>
        </w:tc>
        <w:tc>
          <w:tcPr>
            <w:tcW w:w="2268" w:type="dxa"/>
          </w:tcPr>
          <w:p w14:paraId="54F3BF27" w14:textId="77777777" w:rsidR="002157AD" w:rsidRPr="002157AD" w:rsidRDefault="002157AD" w:rsidP="002157AD">
            <w:pPr>
              <w:keepNext/>
              <w:keepLines/>
              <w:autoSpaceDE/>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SRS,</w:t>
            </w:r>
          </w:p>
          <w:p w14:paraId="22E6DD26" w14:textId="25F90DBE"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1 Port</w:t>
            </w:r>
          </w:p>
        </w:tc>
        <w:tc>
          <w:tcPr>
            <w:tcW w:w="2268" w:type="dxa"/>
          </w:tcPr>
          <w:p w14:paraId="78B8660C" w14:textId="77777777" w:rsidR="002157AD" w:rsidRPr="002157AD" w:rsidRDefault="002157AD" w:rsidP="002157AD">
            <w:pPr>
              <w:keepNext/>
              <w:keepLines/>
              <w:autoSpaceDE/>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SRS,</w:t>
            </w:r>
          </w:p>
          <w:p w14:paraId="68B7C03D" w14:textId="552FD0F8"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1 Port</w:t>
            </w:r>
          </w:p>
        </w:tc>
        <w:tc>
          <w:tcPr>
            <w:tcW w:w="2268" w:type="dxa"/>
          </w:tcPr>
          <w:p w14:paraId="4B0165CD" w14:textId="77777777" w:rsidR="002157AD" w:rsidRPr="002157AD" w:rsidRDefault="002157AD" w:rsidP="002157AD">
            <w:pPr>
              <w:keepNext/>
              <w:keepLines/>
              <w:autoSpaceDE/>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SRS,</w:t>
            </w:r>
          </w:p>
          <w:p w14:paraId="58F17E95" w14:textId="0FAB505A"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1 Port</w:t>
            </w:r>
          </w:p>
        </w:tc>
      </w:tr>
      <w:tr w:rsidR="002157AD" w:rsidRPr="00AC338F" w14:paraId="277AAC08" w14:textId="77777777" w:rsidTr="00547585">
        <w:trPr>
          <w:trHeight w:val="20"/>
          <w:jc w:val="center"/>
        </w:trPr>
        <w:tc>
          <w:tcPr>
            <w:tcW w:w="2357" w:type="dxa"/>
            <w:shd w:val="clear" w:color="auto" w:fill="auto"/>
            <w:vAlign w:val="center"/>
          </w:tcPr>
          <w:p w14:paraId="5EB08EDA"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Number of sites</w:t>
            </w:r>
          </w:p>
        </w:tc>
        <w:tc>
          <w:tcPr>
            <w:tcW w:w="2268" w:type="dxa"/>
          </w:tcPr>
          <w:p w14:paraId="36653436" w14:textId="508A6FA9"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18</w:t>
            </w:r>
          </w:p>
        </w:tc>
        <w:tc>
          <w:tcPr>
            <w:tcW w:w="2268" w:type="dxa"/>
          </w:tcPr>
          <w:p w14:paraId="6390CE7C" w14:textId="668DD537"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19</w:t>
            </w:r>
          </w:p>
        </w:tc>
        <w:tc>
          <w:tcPr>
            <w:tcW w:w="2268" w:type="dxa"/>
          </w:tcPr>
          <w:p w14:paraId="454E6734" w14:textId="3AE835EF"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19</w:t>
            </w:r>
          </w:p>
        </w:tc>
      </w:tr>
      <w:tr w:rsidR="002157AD" w:rsidRPr="00AC338F" w14:paraId="5CE80192" w14:textId="77777777" w:rsidTr="00547585">
        <w:trPr>
          <w:trHeight w:val="20"/>
          <w:jc w:val="center"/>
        </w:trPr>
        <w:tc>
          <w:tcPr>
            <w:tcW w:w="2357" w:type="dxa"/>
            <w:shd w:val="clear" w:color="auto" w:fill="auto"/>
            <w:vAlign w:val="center"/>
          </w:tcPr>
          <w:p w14:paraId="282668FA"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Number of symbols used per occasion</w:t>
            </w:r>
          </w:p>
        </w:tc>
        <w:tc>
          <w:tcPr>
            <w:tcW w:w="2268" w:type="dxa"/>
          </w:tcPr>
          <w:p w14:paraId="64960FE4" w14:textId="6F7FCA8E"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4</w:t>
            </w:r>
          </w:p>
        </w:tc>
        <w:tc>
          <w:tcPr>
            <w:tcW w:w="2268" w:type="dxa"/>
          </w:tcPr>
          <w:p w14:paraId="6BEC8C32" w14:textId="273035AA"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8</w:t>
            </w:r>
          </w:p>
        </w:tc>
        <w:tc>
          <w:tcPr>
            <w:tcW w:w="2268" w:type="dxa"/>
          </w:tcPr>
          <w:p w14:paraId="6CCB495B" w14:textId="0E347094"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8/4/1</w:t>
            </w:r>
          </w:p>
        </w:tc>
      </w:tr>
      <w:tr w:rsidR="002157AD" w:rsidRPr="00AC338F" w14:paraId="1B90E597" w14:textId="77777777" w:rsidTr="00547585">
        <w:trPr>
          <w:trHeight w:val="20"/>
          <w:jc w:val="center"/>
        </w:trPr>
        <w:tc>
          <w:tcPr>
            <w:tcW w:w="2357" w:type="dxa"/>
            <w:shd w:val="clear" w:color="auto" w:fill="auto"/>
            <w:vAlign w:val="center"/>
          </w:tcPr>
          <w:p w14:paraId="4B913147"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number of occasions used per positioning estimate</w:t>
            </w:r>
          </w:p>
        </w:tc>
        <w:tc>
          <w:tcPr>
            <w:tcW w:w="2268" w:type="dxa"/>
          </w:tcPr>
          <w:p w14:paraId="1C1C5892" w14:textId="12544594"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1</w:t>
            </w:r>
          </w:p>
        </w:tc>
        <w:tc>
          <w:tcPr>
            <w:tcW w:w="2268" w:type="dxa"/>
          </w:tcPr>
          <w:p w14:paraId="067EA279" w14:textId="3A26477D"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1</w:t>
            </w:r>
          </w:p>
        </w:tc>
        <w:tc>
          <w:tcPr>
            <w:tcW w:w="2268" w:type="dxa"/>
          </w:tcPr>
          <w:p w14:paraId="432BAFBC" w14:textId="098244C9"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1</w:t>
            </w:r>
          </w:p>
        </w:tc>
      </w:tr>
      <w:tr w:rsidR="002157AD" w:rsidRPr="00AC338F" w14:paraId="20FA9B55" w14:textId="77777777" w:rsidTr="00547585">
        <w:trPr>
          <w:trHeight w:val="20"/>
          <w:jc w:val="center"/>
        </w:trPr>
        <w:tc>
          <w:tcPr>
            <w:tcW w:w="2357" w:type="dxa"/>
            <w:shd w:val="clear" w:color="auto" w:fill="auto"/>
            <w:vAlign w:val="center"/>
          </w:tcPr>
          <w:p w14:paraId="20C4A1A8"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Power-boosting level</w:t>
            </w:r>
          </w:p>
        </w:tc>
        <w:tc>
          <w:tcPr>
            <w:tcW w:w="2268" w:type="dxa"/>
          </w:tcPr>
          <w:p w14:paraId="327A6EAB" w14:textId="37802357"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Power boosting by comb factor</w:t>
            </w:r>
          </w:p>
        </w:tc>
        <w:tc>
          <w:tcPr>
            <w:tcW w:w="2268" w:type="dxa"/>
          </w:tcPr>
          <w:p w14:paraId="1DF45849" w14:textId="13E96D44"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Power boosting by comb factor</w:t>
            </w:r>
          </w:p>
        </w:tc>
        <w:tc>
          <w:tcPr>
            <w:tcW w:w="2268" w:type="dxa"/>
          </w:tcPr>
          <w:p w14:paraId="41EBAAE8" w14:textId="21867033"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Power boosting by comb factor</w:t>
            </w:r>
          </w:p>
        </w:tc>
      </w:tr>
      <w:tr w:rsidR="002157AD" w:rsidRPr="00AC338F" w14:paraId="3BB4A9A4" w14:textId="77777777" w:rsidTr="00547585">
        <w:trPr>
          <w:trHeight w:val="20"/>
          <w:jc w:val="center"/>
        </w:trPr>
        <w:tc>
          <w:tcPr>
            <w:tcW w:w="2357" w:type="dxa"/>
            <w:shd w:val="clear" w:color="auto" w:fill="auto"/>
            <w:vAlign w:val="center"/>
          </w:tcPr>
          <w:p w14:paraId="4925D7EE"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Uplink power control (applied/not applied)</w:t>
            </w:r>
          </w:p>
        </w:tc>
        <w:tc>
          <w:tcPr>
            <w:tcW w:w="2268" w:type="dxa"/>
          </w:tcPr>
          <w:p w14:paraId="4BD9AD50" w14:textId="1979E324"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+23dBm</w:t>
            </w:r>
          </w:p>
        </w:tc>
        <w:tc>
          <w:tcPr>
            <w:tcW w:w="2268" w:type="dxa"/>
          </w:tcPr>
          <w:p w14:paraId="78DAA675" w14:textId="7DD0A6C0"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+23dBm</w:t>
            </w:r>
          </w:p>
        </w:tc>
        <w:tc>
          <w:tcPr>
            <w:tcW w:w="2268" w:type="dxa"/>
          </w:tcPr>
          <w:p w14:paraId="7730D2E2" w14:textId="590AD440"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+23dBm</w:t>
            </w:r>
          </w:p>
        </w:tc>
      </w:tr>
      <w:tr w:rsidR="002157AD" w:rsidRPr="00AC338F" w14:paraId="496A7CB9" w14:textId="77777777" w:rsidTr="00547585">
        <w:trPr>
          <w:trHeight w:val="20"/>
          <w:jc w:val="center"/>
        </w:trPr>
        <w:tc>
          <w:tcPr>
            <w:tcW w:w="2357" w:type="dxa"/>
            <w:shd w:val="clear" w:color="auto" w:fill="auto"/>
            <w:vAlign w:val="center"/>
          </w:tcPr>
          <w:p w14:paraId="1CDCBAAB"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interference modelling (ideal muting, or other)</w:t>
            </w:r>
          </w:p>
        </w:tc>
        <w:tc>
          <w:tcPr>
            <w:tcW w:w="2268" w:type="dxa"/>
          </w:tcPr>
          <w:p w14:paraId="5AF1ED8A" w14:textId="5C1E5839"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No Interference (no resource sharing)</w:t>
            </w:r>
          </w:p>
        </w:tc>
        <w:tc>
          <w:tcPr>
            <w:tcW w:w="2268" w:type="dxa"/>
          </w:tcPr>
          <w:p w14:paraId="0E32A28C" w14:textId="03928121"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No Interference (no resource sharing)</w:t>
            </w:r>
          </w:p>
        </w:tc>
        <w:tc>
          <w:tcPr>
            <w:tcW w:w="2268" w:type="dxa"/>
          </w:tcPr>
          <w:p w14:paraId="47929F6A" w14:textId="42AC1F09"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No Interference (no resource sharing)</w:t>
            </w:r>
          </w:p>
        </w:tc>
      </w:tr>
      <w:tr w:rsidR="002157AD" w:rsidRPr="00AC338F" w14:paraId="33E58C3E" w14:textId="77777777" w:rsidTr="00547585">
        <w:trPr>
          <w:trHeight w:val="20"/>
          <w:jc w:val="center"/>
        </w:trPr>
        <w:tc>
          <w:tcPr>
            <w:tcW w:w="2357" w:type="dxa"/>
            <w:shd w:val="clear" w:color="auto" w:fill="auto"/>
            <w:vAlign w:val="center"/>
          </w:tcPr>
          <w:p w14:paraId="153F93BC"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Description of Measurement Algorithm (e.g. super resolution, interference cancellation, ….)</w:t>
            </w:r>
          </w:p>
        </w:tc>
        <w:tc>
          <w:tcPr>
            <w:tcW w:w="2268" w:type="dxa"/>
          </w:tcPr>
          <w:p w14:paraId="4313548F" w14:textId="17ECC0AF"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IFP: First arrival path detection and evaluation of the first rising edge of the correlation function</w:t>
            </w:r>
          </w:p>
        </w:tc>
        <w:tc>
          <w:tcPr>
            <w:tcW w:w="2268" w:type="dxa"/>
          </w:tcPr>
          <w:p w14:paraId="579FD3CE" w14:textId="12233BFA"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IFP: First arrival path detection and evaluation of the first rising edge of the correlation function</w:t>
            </w:r>
          </w:p>
        </w:tc>
        <w:tc>
          <w:tcPr>
            <w:tcW w:w="2268" w:type="dxa"/>
          </w:tcPr>
          <w:p w14:paraId="298D6838" w14:textId="32AC16F5"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IFP: First arrival path detection and evaluation of the first rising edge of the correlation function</w:t>
            </w:r>
          </w:p>
        </w:tc>
      </w:tr>
      <w:tr w:rsidR="002157AD" w:rsidRPr="00AC338F" w14:paraId="68313D53" w14:textId="77777777" w:rsidTr="00547585">
        <w:trPr>
          <w:trHeight w:val="20"/>
          <w:jc w:val="center"/>
        </w:trPr>
        <w:tc>
          <w:tcPr>
            <w:tcW w:w="2357" w:type="dxa"/>
            <w:shd w:val="clear" w:color="auto" w:fill="auto"/>
            <w:vAlign w:val="center"/>
          </w:tcPr>
          <w:p w14:paraId="0841F919"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Description of positioning technique / applied positioning algorithm (e.g. Least square, Taylor series, etc)</w:t>
            </w:r>
          </w:p>
        </w:tc>
        <w:tc>
          <w:tcPr>
            <w:tcW w:w="2268" w:type="dxa"/>
          </w:tcPr>
          <w:p w14:paraId="65FDEE00" w14:textId="1420E637"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Levenberg Marquardt</w:t>
            </w:r>
          </w:p>
        </w:tc>
        <w:tc>
          <w:tcPr>
            <w:tcW w:w="2268" w:type="dxa"/>
          </w:tcPr>
          <w:p w14:paraId="59A05F7F" w14:textId="42C01388"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Levenberg Marquardt</w:t>
            </w:r>
          </w:p>
        </w:tc>
        <w:tc>
          <w:tcPr>
            <w:tcW w:w="2268" w:type="dxa"/>
          </w:tcPr>
          <w:p w14:paraId="787C81BF" w14:textId="4B0B022D"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Levenberg Marquardt</w:t>
            </w:r>
          </w:p>
        </w:tc>
      </w:tr>
      <w:tr w:rsidR="002157AD" w:rsidRPr="00AC338F" w14:paraId="0BE84833" w14:textId="77777777" w:rsidTr="00547585">
        <w:trPr>
          <w:trHeight w:val="20"/>
          <w:jc w:val="center"/>
        </w:trPr>
        <w:tc>
          <w:tcPr>
            <w:tcW w:w="2357" w:type="dxa"/>
            <w:shd w:val="clear" w:color="auto" w:fill="auto"/>
            <w:vAlign w:val="center"/>
          </w:tcPr>
          <w:p w14:paraId="440A9216"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Network synchronization assumptions</w:t>
            </w:r>
          </w:p>
        </w:tc>
        <w:tc>
          <w:tcPr>
            <w:tcW w:w="2268" w:type="dxa"/>
          </w:tcPr>
          <w:p w14:paraId="64933646" w14:textId="644E0831"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Ideal</w:t>
            </w:r>
          </w:p>
        </w:tc>
        <w:tc>
          <w:tcPr>
            <w:tcW w:w="2268" w:type="dxa"/>
          </w:tcPr>
          <w:p w14:paraId="7E9604ED" w14:textId="4B234CA1"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Ideal</w:t>
            </w:r>
          </w:p>
        </w:tc>
        <w:tc>
          <w:tcPr>
            <w:tcW w:w="2268" w:type="dxa"/>
          </w:tcPr>
          <w:p w14:paraId="5C47EEB5" w14:textId="3693A4E5"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Ideal</w:t>
            </w:r>
          </w:p>
        </w:tc>
      </w:tr>
      <w:tr w:rsidR="002157AD" w:rsidRPr="00AC338F" w14:paraId="7330ABA6" w14:textId="77777777" w:rsidTr="00547585">
        <w:trPr>
          <w:trHeight w:val="20"/>
          <w:jc w:val="center"/>
        </w:trPr>
        <w:tc>
          <w:tcPr>
            <w:tcW w:w="2357" w:type="dxa"/>
            <w:shd w:val="clear" w:color="auto" w:fill="auto"/>
            <w:vAlign w:val="center"/>
          </w:tcPr>
          <w:p w14:paraId="69268D0A" w14:textId="77777777" w:rsidR="002157AD" w:rsidRPr="00AC338F" w:rsidRDefault="002157AD" w:rsidP="002157AD">
            <w:pPr>
              <w:keepNext/>
              <w:keepLines/>
              <w:autoSpaceDE/>
              <w:autoSpaceDN/>
              <w:adjustRightInd/>
              <w:snapToGrid/>
              <w:spacing w:after="0"/>
              <w:jc w:val="center"/>
              <w:rPr>
                <w:rFonts w:ascii="Arial" w:eastAsia="DengXian" w:hAnsi="Arial"/>
                <w:color w:val="C00000"/>
                <w:sz w:val="16"/>
                <w:szCs w:val="16"/>
                <w:lang w:eastAsia="zh-CN"/>
              </w:rPr>
            </w:pPr>
            <w:r w:rsidRPr="00AC338F">
              <w:rPr>
                <w:rFonts w:ascii="Arial" w:eastAsia="DengXian" w:hAnsi="Arial"/>
                <w:sz w:val="16"/>
                <w:szCs w:val="16"/>
                <w:lang w:eastAsia="zh-CN"/>
              </w:rPr>
              <w:t xml:space="preserve">UE/gNB Tx/Rx </w:t>
            </w:r>
            <w:r w:rsidRPr="00AC338F">
              <w:rPr>
                <w:rFonts w:ascii="Arial" w:eastAsia="DengXian" w:hAnsi="Arial"/>
                <w:sz w:val="16"/>
                <w:szCs w:val="16"/>
                <w:lang w:eastAsia="zh-CN"/>
              </w:rPr>
              <w:br/>
              <w:t>Calibration Error</w:t>
            </w:r>
          </w:p>
        </w:tc>
        <w:tc>
          <w:tcPr>
            <w:tcW w:w="2268" w:type="dxa"/>
          </w:tcPr>
          <w:p w14:paraId="06FDA189" w14:textId="3113ED45"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Not applied</w:t>
            </w:r>
          </w:p>
        </w:tc>
        <w:tc>
          <w:tcPr>
            <w:tcW w:w="2268" w:type="dxa"/>
          </w:tcPr>
          <w:p w14:paraId="4B2AC3A2" w14:textId="73B66DD5"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Not applied</w:t>
            </w:r>
          </w:p>
        </w:tc>
        <w:tc>
          <w:tcPr>
            <w:tcW w:w="2268" w:type="dxa"/>
          </w:tcPr>
          <w:p w14:paraId="42A006E7" w14:textId="7F282F99"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Not applied</w:t>
            </w:r>
          </w:p>
        </w:tc>
      </w:tr>
      <w:tr w:rsidR="002157AD" w:rsidRPr="00AC338F" w14:paraId="3176F312" w14:textId="77777777" w:rsidTr="00547585">
        <w:trPr>
          <w:trHeight w:val="20"/>
          <w:jc w:val="center"/>
        </w:trPr>
        <w:tc>
          <w:tcPr>
            <w:tcW w:w="2357" w:type="dxa"/>
            <w:shd w:val="clear" w:color="auto" w:fill="auto"/>
            <w:vAlign w:val="center"/>
          </w:tcPr>
          <w:p w14:paraId="2D35F338"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Beam-related assumption (beam sweeping / alignment assumptions at the tx and rx sides)</w:t>
            </w:r>
          </w:p>
        </w:tc>
        <w:tc>
          <w:tcPr>
            <w:tcW w:w="2268" w:type="dxa"/>
          </w:tcPr>
          <w:p w14:paraId="09C08530" w14:textId="5FE5027C"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Power of the first arriving taps</w:t>
            </w:r>
          </w:p>
        </w:tc>
        <w:tc>
          <w:tcPr>
            <w:tcW w:w="2268" w:type="dxa"/>
          </w:tcPr>
          <w:p w14:paraId="39C22DBF" w14:textId="7DABE1D0"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Power of the first arriving taps</w:t>
            </w:r>
          </w:p>
        </w:tc>
        <w:tc>
          <w:tcPr>
            <w:tcW w:w="2268" w:type="dxa"/>
          </w:tcPr>
          <w:p w14:paraId="6961D1C6" w14:textId="7594DC62" w:rsidR="002157AD" w:rsidRPr="002157AD" w:rsidRDefault="002157AD" w:rsidP="002157AD">
            <w:pPr>
              <w:keepNext/>
              <w:keepLines/>
              <w:autoSpaceDE/>
              <w:autoSpaceDN/>
              <w:adjustRightInd/>
              <w:snapToGrid/>
              <w:spacing w:after="0"/>
              <w:jc w:val="center"/>
              <w:rPr>
                <w:rFonts w:ascii="Arial" w:eastAsia="DengXian" w:hAnsi="Arial"/>
                <w:sz w:val="16"/>
                <w:szCs w:val="16"/>
                <w:lang w:eastAsia="zh-CN"/>
              </w:rPr>
            </w:pPr>
            <w:r w:rsidRPr="002157AD">
              <w:rPr>
                <w:rFonts w:ascii="Arial" w:eastAsia="DengXian" w:hAnsi="Arial"/>
                <w:sz w:val="16"/>
                <w:szCs w:val="16"/>
                <w:lang w:eastAsia="zh-CN"/>
              </w:rPr>
              <w:t>Power of the first arriving taps</w:t>
            </w:r>
          </w:p>
        </w:tc>
      </w:tr>
      <w:tr w:rsidR="002157AD" w:rsidRPr="00AC338F" w14:paraId="2B4F854C" w14:textId="77777777" w:rsidTr="00547585">
        <w:trPr>
          <w:trHeight w:val="20"/>
          <w:jc w:val="center"/>
        </w:trPr>
        <w:tc>
          <w:tcPr>
            <w:tcW w:w="2357" w:type="dxa"/>
            <w:shd w:val="clear" w:color="auto" w:fill="auto"/>
            <w:vAlign w:val="center"/>
          </w:tcPr>
          <w:p w14:paraId="3B57C584"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Precoding assumptions (codebook, nrof antenna elements used, etc)</w:t>
            </w:r>
          </w:p>
        </w:tc>
        <w:tc>
          <w:tcPr>
            <w:tcW w:w="2268" w:type="dxa"/>
          </w:tcPr>
          <w:p w14:paraId="6A3979C2" w14:textId="77777777" w:rsidR="002157AD" w:rsidRPr="002157AD" w:rsidRDefault="002157AD" w:rsidP="002157AD">
            <w:pPr>
              <w:keepNext/>
              <w:keepLines/>
              <w:numPr>
                <w:ilvl w:val="0"/>
                <w:numId w:val="68"/>
              </w:numPr>
              <w:autoSpaceDE/>
              <w:adjustRightInd/>
              <w:snapToGrid/>
              <w:spacing w:after="0"/>
              <w:jc w:val="left"/>
              <w:rPr>
                <w:rFonts w:ascii="Arial" w:eastAsia="DengXian" w:hAnsi="Arial"/>
                <w:sz w:val="16"/>
                <w:szCs w:val="16"/>
                <w:lang w:eastAsia="zh-CN"/>
              </w:rPr>
            </w:pPr>
            <w:r w:rsidRPr="002157AD">
              <w:rPr>
                <w:rFonts w:ascii="Arial" w:eastAsia="DengXian" w:hAnsi="Arial"/>
                <w:sz w:val="16"/>
                <w:szCs w:val="16"/>
                <w:lang w:eastAsia="zh-CN"/>
              </w:rPr>
              <w:t xml:space="preserve">Per site (Rx): 3 sectors (3 panels, 5 dual polarized beams </w:t>
            </w:r>
          </w:p>
          <w:p w14:paraId="3A00FFE3" w14:textId="77777777" w:rsidR="002157AD" w:rsidRPr="002157AD" w:rsidRDefault="002157AD" w:rsidP="002157AD">
            <w:pPr>
              <w:keepNext/>
              <w:keepLines/>
              <w:numPr>
                <w:ilvl w:val="0"/>
                <w:numId w:val="68"/>
              </w:numPr>
              <w:autoSpaceDE/>
              <w:adjustRightInd/>
              <w:snapToGrid/>
              <w:spacing w:after="0"/>
              <w:jc w:val="left"/>
              <w:rPr>
                <w:rFonts w:ascii="Arial" w:eastAsia="DengXian" w:hAnsi="Arial"/>
                <w:sz w:val="16"/>
                <w:szCs w:val="16"/>
                <w:lang w:eastAsia="zh-CN"/>
              </w:rPr>
            </w:pPr>
            <w:r w:rsidRPr="002157AD">
              <w:rPr>
                <w:rFonts w:ascii="Arial" w:eastAsia="DengXian" w:hAnsi="Arial"/>
                <w:sz w:val="16"/>
                <w:szCs w:val="16"/>
                <w:lang w:eastAsia="zh-CN"/>
              </w:rPr>
              <w:t xml:space="preserve">1 TXRU per panel per polarization dimension </w:t>
            </w:r>
          </w:p>
          <w:p w14:paraId="53657D55" w14:textId="77777777" w:rsidR="002157AD" w:rsidRPr="002157AD" w:rsidRDefault="002157AD" w:rsidP="002157AD">
            <w:pPr>
              <w:keepNext/>
              <w:keepLines/>
              <w:numPr>
                <w:ilvl w:val="0"/>
                <w:numId w:val="68"/>
              </w:numPr>
              <w:autoSpaceDE/>
              <w:adjustRightInd/>
              <w:snapToGrid/>
              <w:spacing w:after="0"/>
              <w:jc w:val="left"/>
              <w:rPr>
                <w:rFonts w:ascii="Arial" w:eastAsia="DengXian" w:hAnsi="Arial"/>
                <w:sz w:val="16"/>
                <w:szCs w:val="16"/>
                <w:lang w:eastAsia="zh-CN"/>
              </w:rPr>
            </w:pPr>
            <w:r w:rsidRPr="002157AD">
              <w:rPr>
                <w:rFonts w:ascii="Arial" w:eastAsia="DengXian" w:hAnsi="Arial"/>
                <w:sz w:val="16"/>
                <w:szCs w:val="16"/>
                <w:lang w:eastAsia="zh-CN"/>
              </w:rPr>
              <w:t>UE (Tx): Omni pattern per element, 2 dual polarized antennas</w:t>
            </w:r>
            <w:r w:rsidRPr="002157AD">
              <w:rPr>
                <w:rFonts w:ascii="Arial" w:eastAsia="DengXian" w:hAnsi="Arial"/>
                <w:sz w:val="16"/>
                <w:szCs w:val="16"/>
                <w:lang w:eastAsia="zh-CN"/>
              </w:rPr>
              <w:br/>
              <w:t>(1,2,2), random orientation of UE</w:t>
            </w:r>
          </w:p>
          <w:p w14:paraId="7ED52EFB" w14:textId="778605DC" w:rsidR="002157AD" w:rsidRPr="002157AD" w:rsidRDefault="002157AD" w:rsidP="002157AD">
            <w:pPr>
              <w:keepNext/>
              <w:keepLines/>
              <w:numPr>
                <w:ilvl w:val="0"/>
                <w:numId w:val="62"/>
              </w:numPr>
              <w:autoSpaceDE/>
              <w:autoSpaceDN/>
              <w:adjustRightInd/>
              <w:snapToGrid/>
              <w:spacing w:after="0"/>
              <w:jc w:val="left"/>
              <w:rPr>
                <w:rFonts w:ascii="Arial" w:eastAsia="DengXian" w:hAnsi="Arial"/>
                <w:sz w:val="16"/>
                <w:szCs w:val="16"/>
                <w:lang w:eastAsia="zh-CN"/>
              </w:rPr>
            </w:pPr>
            <w:r w:rsidRPr="002157AD">
              <w:rPr>
                <w:rFonts w:ascii="Arial" w:eastAsia="DengXian" w:hAnsi="Arial"/>
                <w:sz w:val="16"/>
                <w:szCs w:val="16"/>
                <w:lang w:eastAsia="zh-CN"/>
              </w:rPr>
              <w:t xml:space="preserve">4 sequential SRS transmissions </w:t>
            </w:r>
          </w:p>
        </w:tc>
        <w:tc>
          <w:tcPr>
            <w:tcW w:w="2268" w:type="dxa"/>
          </w:tcPr>
          <w:p w14:paraId="50AB1760" w14:textId="77777777" w:rsidR="002157AD" w:rsidRPr="002157AD" w:rsidRDefault="002157AD" w:rsidP="002157AD">
            <w:pPr>
              <w:keepNext/>
              <w:keepLines/>
              <w:numPr>
                <w:ilvl w:val="0"/>
                <w:numId w:val="68"/>
              </w:numPr>
              <w:autoSpaceDE/>
              <w:adjustRightInd/>
              <w:snapToGrid/>
              <w:spacing w:after="0"/>
              <w:jc w:val="left"/>
              <w:rPr>
                <w:rFonts w:ascii="Arial" w:eastAsia="DengXian" w:hAnsi="Arial"/>
                <w:sz w:val="16"/>
                <w:szCs w:val="16"/>
                <w:lang w:eastAsia="zh-CN"/>
              </w:rPr>
            </w:pPr>
            <w:r w:rsidRPr="002157AD">
              <w:rPr>
                <w:rFonts w:ascii="Arial" w:eastAsia="DengXian" w:hAnsi="Arial"/>
                <w:sz w:val="16"/>
                <w:szCs w:val="16"/>
                <w:lang w:eastAsia="zh-CN"/>
              </w:rPr>
              <w:t xml:space="preserve">Per site (Rx): 3 sectors (= 3 panels, 5 dual polarized beams per panel) </w:t>
            </w:r>
          </w:p>
          <w:p w14:paraId="4EACAAE5" w14:textId="77777777" w:rsidR="002157AD" w:rsidRPr="002157AD" w:rsidRDefault="002157AD" w:rsidP="002157AD">
            <w:pPr>
              <w:keepNext/>
              <w:keepLines/>
              <w:numPr>
                <w:ilvl w:val="0"/>
                <w:numId w:val="68"/>
              </w:numPr>
              <w:autoSpaceDE/>
              <w:adjustRightInd/>
              <w:snapToGrid/>
              <w:spacing w:after="0"/>
              <w:jc w:val="left"/>
              <w:rPr>
                <w:rFonts w:ascii="Arial" w:eastAsia="DengXian" w:hAnsi="Arial"/>
                <w:sz w:val="16"/>
                <w:szCs w:val="16"/>
                <w:lang w:eastAsia="zh-CN"/>
              </w:rPr>
            </w:pPr>
            <w:r w:rsidRPr="002157AD">
              <w:rPr>
                <w:rFonts w:ascii="Arial" w:eastAsia="DengXian" w:hAnsi="Arial"/>
                <w:sz w:val="16"/>
                <w:szCs w:val="16"/>
                <w:lang w:eastAsia="zh-CN"/>
              </w:rPr>
              <w:t>1 TXRU per panel per polarization dimension</w:t>
            </w:r>
          </w:p>
          <w:p w14:paraId="5124F80B" w14:textId="77777777" w:rsidR="002157AD" w:rsidRPr="002157AD" w:rsidRDefault="002157AD" w:rsidP="002157AD">
            <w:pPr>
              <w:keepNext/>
              <w:keepLines/>
              <w:numPr>
                <w:ilvl w:val="0"/>
                <w:numId w:val="68"/>
              </w:numPr>
              <w:autoSpaceDE/>
              <w:adjustRightInd/>
              <w:snapToGrid/>
              <w:spacing w:after="0"/>
              <w:jc w:val="left"/>
              <w:rPr>
                <w:rFonts w:ascii="Arial" w:eastAsia="DengXian" w:hAnsi="Arial"/>
                <w:sz w:val="16"/>
                <w:szCs w:val="16"/>
                <w:lang w:eastAsia="zh-CN"/>
              </w:rPr>
            </w:pPr>
            <w:r w:rsidRPr="002157AD">
              <w:rPr>
                <w:rFonts w:ascii="Arial" w:eastAsia="DengXian" w:hAnsi="Arial"/>
                <w:sz w:val="16"/>
                <w:szCs w:val="16"/>
                <w:lang w:eastAsia="zh-CN"/>
              </w:rPr>
              <w:t>UE (Tx): Omni antenna</w:t>
            </w:r>
          </w:p>
          <w:p w14:paraId="124CAA92" w14:textId="77777777" w:rsidR="002157AD" w:rsidRPr="002157AD" w:rsidRDefault="002157AD" w:rsidP="002157AD">
            <w:pPr>
              <w:keepNext/>
              <w:keepLines/>
              <w:numPr>
                <w:ilvl w:val="0"/>
                <w:numId w:val="68"/>
              </w:numPr>
              <w:autoSpaceDE/>
              <w:adjustRightInd/>
              <w:snapToGrid/>
              <w:spacing w:after="0"/>
              <w:jc w:val="left"/>
              <w:rPr>
                <w:rFonts w:ascii="Arial" w:eastAsia="DengXian" w:hAnsi="Arial"/>
                <w:sz w:val="16"/>
                <w:szCs w:val="16"/>
                <w:lang w:eastAsia="zh-CN"/>
              </w:rPr>
            </w:pPr>
            <w:r w:rsidRPr="002157AD">
              <w:rPr>
                <w:rFonts w:ascii="Arial" w:eastAsia="DengXian" w:hAnsi="Arial"/>
                <w:sz w:val="16"/>
                <w:szCs w:val="16"/>
                <w:lang w:eastAsia="zh-CN"/>
              </w:rPr>
              <w:t xml:space="preserve">One polarization used for UE-TX </w:t>
            </w:r>
          </w:p>
          <w:p w14:paraId="7E915FE2" w14:textId="22385E16" w:rsidR="002157AD" w:rsidRPr="002157AD" w:rsidRDefault="002157AD" w:rsidP="002157AD">
            <w:pPr>
              <w:keepNext/>
              <w:keepLines/>
              <w:numPr>
                <w:ilvl w:val="0"/>
                <w:numId w:val="62"/>
              </w:numPr>
              <w:autoSpaceDE/>
              <w:autoSpaceDN/>
              <w:adjustRightInd/>
              <w:snapToGrid/>
              <w:spacing w:after="0"/>
              <w:jc w:val="left"/>
              <w:rPr>
                <w:rFonts w:ascii="Arial" w:eastAsia="DengXian" w:hAnsi="Arial"/>
                <w:sz w:val="16"/>
                <w:szCs w:val="16"/>
                <w:lang w:eastAsia="zh-CN"/>
              </w:rPr>
            </w:pPr>
            <w:r w:rsidRPr="002157AD">
              <w:rPr>
                <w:rFonts w:ascii="Arial" w:eastAsia="DengXian" w:hAnsi="Arial"/>
                <w:sz w:val="16"/>
                <w:szCs w:val="16"/>
                <w:lang w:eastAsia="zh-CN"/>
              </w:rPr>
              <w:t>Random UE orientation (random polarization orientation</w:t>
            </w:r>
          </w:p>
        </w:tc>
        <w:tc>
          <w:tcPr>
            <w:tcW w:w="2268" w:type="dxa"/>
          </w:tcPr>
          <w:p w14:paraId="5AC0ABF1" w14:textId="77777777" w:rsidR="0097363E" w:rsidRPr="00AC338F" w:rsidRDefault="0097363E" w:rsidP="0097363E">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Per site (Rx): Omni antenna</w:t>
            </w:r>
          </w:p>
          <w:p w14:paraId="50C5B0A8" w14:textId="77777777" w:rsidR="002157AD" w:rsidRPr="002157AD" w:rsidRDefault="002157AD" w:rsidP="002157AD">
            <w:pPr>
              <w:keepNext/>
              <w:keepLines/>
              <w:numPr>
                <w:ilvl w:val="0"/>
                <w:numId w:val="68"/>
              </w:numPr>
              <w:autoSpaceDE/>
              <w:adjustRightInd/>
              <w:snapToGrid/>
              <w:spacing w:after="0"/>
              <w:jc w:val="left"/>
              <w:rPr>
                <w:rFonts w:ascii="Arial" w:eastAsia="DengXian" w:hAnsi="Arial"/>
                <w:sz w:val="16"/>
                <w:szCs w:val="16"/>
                <w:lang w:eastAsia="zh-CN"/>
              </w:rPr>
            </w:pPr>
            <w:r w:rsidRPr="002157AD">
              <w:rPr>
                <w:rFonts w:ascii="Arial" w:eastAsia="DengXian" w:hAnsi="Arial"/>
                <w:sz w:val="16"/>
                <w:szCs w:val="16"/>
                <w:lang w:eastAsia="zh-CN"/>
              </w:rPr>
              <w:t xml:space="preserve">1 TXRU per panel per polarization dimension </w:t>
            </w:r>
          </w:p>
          <w:p w14:paraId="4B1704CE" w14:textId="77777777" w:rsidR="002157AD" w:rsidRPr="002157AD" w:rsidRDefault="002157AD" w:rsidP="002157AD">
            <w:pPr>
              <w:keepNext/>
              <w:keepLines/>
              <w:numPr>
                <w:ilvl w:val="0"/>
                <w:numId w:val="68"/>
              </w:numPr>
              <w:autoSpaceDE/>
              <w:adjustRightInd/>
              <w:snapToGrid/>
              <w:spacing w:after="0"/>
              <w:jc w:val="left"/>
              <w:rPr>
                <w:rFonts w:ascii="Arial" w:eastAsia="DengXian" w:hAnsi="Arial"/>
                <w:sz w:val="16"/>
                <w:szCs w:val="16"/>
                <w:lang w:eastAsia="zh-CN"/>
              </w:rPr>
            </w:pPr>
            <w:r w:rsidRPr="002157AD">
              <w:rPr>
                <w:rFonts w:ascii="Arial" w:eastAsia="DengXian" w:hAnsi="Arial"/>
                <w:sz w:val="16"/>
                <w:szCs w:val="16"/>
                <w:lang w:eastAsia="zh-CN"/>
              </w:rPr>
              <w:t>UE (Tx): Omni antenna</w:t>
            </w:r>
          </w:p>
          <w:p w14:paraId="4D2042A1" w14:textId="77777777" w:rsidR="002157AD" w:rsidRPr="002157AD" w:rsidRDefault="002157AD" w:rsidP="002157AD">
            <w:pPr>
              <w:keepNext/>
              <w:keepLines/>
              <w:numPr>
                <w:ilvl w:val="0"/>
                <w:numId w:val="68"/>
              </w:numPr>
              <w:autoSpaceDE/>
              <w:adjustRightInd/>
              <w:snapToGrid/>
              <w:spacing w:after="0"/>
              <w:jc w:val="left"/>
              <w:rPr>
                <w:rFonts w:ascii="Arial" w:eastAsia="DengXian" w:hAnsi="Arial"/>
                <w:sz w:val="16"/>
                <w:szCs w:val="16"/>
                <w:lang w:eastAsia="zh-CN"/>
              </w:rPr>
            </w:pPr>
            <w:r w:rsidRPr="002157AD">
              <w:rPr>
                <w:rFonts w:ascii="Arial" w:eastAsia="DengXian" w:hAnsi="Arial"/>
                <w:sz w:val="16"/>
                <w:szCs w:val="16"/>
                <w:lang w:eastAsia="zh-CN"/>
              </w:rPr>
              <w:t xml:space="preserve">One polarization used for UE-TX </w:t>
            </w:r>
          </w:p>
          <w:p w14:paraId="27DAEDB3" w14:textId="69A8F4A0" w:rsidR="002157AD" w:rsidRPr="002157AD" w:rsidRDefault="002157AD" w:rsidP="002157AD">
            <w:pPr>
              <w:keepNext/>
              <w:keepLines/>
              <w:numPr>
                <w:ilvl w:val="0"/>
                <w:numId w:val="62"/>
              </w:numPr>
              <w:autoSpaceDE/>
              <w:autoSpaceDN/>
              <w:adjustRightInd/>
              <w:snapToGrid/>
              <w:spacing w:after="0"/>
              <w:jc w:val="left"/>
              <w:rPr>
                <w:rFonts w:ascii="Arial" w:eastAsia="DengXian" w:hAnsi="Arial"/>
                <w:sz w:val="16"/>
                <w:szCs w:val="16"/>
                <w:lang w:eastAsia="zh-CN"/>
              </w:rPr>
            </w:pPr>
            <w:r w:rsidRPr="002157AD">
              <w:rPr>
                <w:rFonts w:ascii="Arial" w:eastAsia="DengXian" w:hAnsi="Arial"/>
                <w:sz w:val="16"/>
                <w:szCs w:val="16"/>
                <w:lang w:eastAsia="zh-CN"/>
              </w:rPr>
              <w:t>Random UE orientation (random polarization orientation</w:t>
            </w:r>
          </w:p>
        </w:tc>
      </w:tr>
      <w:tr w:rsidR="002157AD" w:rsidRPr="00AC338F" w14:paraId="16E19B19" w14:textId="77777777" w:rsidTr="00547585">
        <w:trPr>
          <w:trHeight w:val="20"/>
          <w:jc w:val="center"/>
        </w:trPr>
        <w:tc>
          <w:tcPr>
            <w:tcW w:w="2357" w:type="dxa"/>
            <w:shd w:val="clear" w:color="auto" w:fill="auto"/>
            <w:vAlign w:val="center"/>
          </w:tcPr>
          <w:p w14:paraId="3EAE8127"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Additional notes, if any</w:t>
            </w:r>
          </w:p>
        </w:tc>
        <w:tc>
          <w:tcPr>
            <w:tcW w:w="2268" w:type="dxa"/>
          </w:tcPr>
          <w:p w14:paraId="479D9201" w14:textId="2FA40E64" w:rsidR="002157AD" w:rsidRPr="00AC338F" w:rsidRDefault="002157AD" w:rsidP="002157AD">
            <w:pPr>
              <w:keepNext/>
              <w:keepLines/>
              <w:autoSpaceDE/>
              <w:autoSpaceDN/>
              <w:adjustRightInd/>
              <w:snapToGrid/>
              <w:spacing w:after="0"/>
              <w:jc w:val="left"/>
              <w:rPr>
                <w:rFonts w:ascii="Arial" w:eastAsia="DengXian" w:hAnsi="Arial"/>
                <w:sz w:val="16"/>
                <w:szCs w:val="16"/>
                <w:lang w:eastAsia="zh-CN"/>
              </w:rPr>
            </w:pPr>
            <w:r>
              <w:rPr>
                <w:rFonts w:ascii="Arial" w:eastAsia="DengXian" w:hAnsi="Arial"/>
                <w:sz w:val="16"/>
                <w:szCs w:val="16"/>
                <w:lang w:eastAsia="zh-CN"/>
              </w:rPr>
              <w:t>No LOS detection</w:t>
            </w:r>
          </w:p>
        </w:tc>
        <w:tc>
          <w:tcPr>
            <w:tcW w:w="2268" w:type="dxa"/>
          </w:tcPr>
          <w:p w14:paraId="02F70C3B" w14:textId="28437EFB" w:rsidR="002157AD" w:rsidRPr="00AC338F" w:rsidRDefault="002157AD" w:rsidP="00AA7D33">
            <w:pPr>
              <w:keepNext/>
              <w:keepLines/>
              <w:autoSpaceDE/>
              <w:adjustRightInd/>
              <w:snapToGrid/>
              <w:spacing w:after="0"/>
              <w:jc w:val="center"/>
              <w:rPr>
                <w:rFonts w:ascii="Arial" w:eastAsia="DengXian" w:hAnsi="Arial"/>
                <w:sz w:val="16"/>
                <w:szCs w:val="16"/>
                <w:lang w:eastAsia="zh-CN"/>
              </w:rPr>
            </w:pPr>
            <w:r>
              <w:rPr>
                <w:rFonts w:ascii="Arial" w:eastAsia="DengXian" w:hAnsi="Arial"/>
                <w:sz w:val="16"/>
                <w:szCs w:val="16"/>
                <w:lang w:eastAsia="zh-CN"/>
              </w:rPr>
              <w:t>LOS detection not applicable (number of LOS links not sufficient, all Links are used)</w:t>
            </w:r>
          </w:p>
        </w:tc>
        <w:tc>
          <w:tcPr>
            <w:tcW w:w="2268" w:type="dxa"/>
          </w:tcPr>
          <w:p w14:paraId="5A9CDB12" w14:textId="406B2592" w:rsidR="002157AD" w:rsidRPr="00AC338F" w:rsidRDefault="002157AD" w:rsidP="00AA7D33">
            <w:pPr>
              <w:keepNext/>
              <w:keepLines/>
              <w:autoSpaceDE/>
              <w:adjustRightInd/>
              <w:snapToGrid/>
              <w:spacing w:after="0"/>
              <w:jc w:val="center"/>
              <w:rPr>
                <w:rFonts w:ascii="Arial" w:eastAsia="DengXian" w:hAnsi="Arial"/>
                <w:sz w:val="16"/>
                <w:szCs w:val="16"/>
                <w:lang w:eastAsia="zh-CN"/>
              </w:rPr>
            </w:pPr>
            <w:r>
              <w:rPr>
                <w:rFonts w:ascii="Arial" w:eastAsia="DengXian" w:hAnsi="Arial"/>
                <w:sz w:val="16"/>
                <w:szCs w:val="16"/>
                <w:lang w:eastAsia="zh-CN"/>
              </w:rPr>
              <w:t>LOS detection not applicable (number of LOS links not sufficient, all Links are used)</w:t>
            </w:r>
          </w:p>
        </w:tc>
      </w:tr>
    </w:tbl>
    <w:p w14:paraId="0FEE927E" w14:textId="5EB65F8D" w:rsidR="00661E2D" w:rsidRDefault="00661E2D" w:rsidP="00661E2D"/>
    <w:p w14:paraId="59616C1E" w14:textId="77777777" w:rsidR="00275C56" w:rsidRDefault="00275C56" w:rsidP="00275C56">
      <w:pPr>
        <w:autoSpaceDE/>
        <w:autoSpaceDN/>
        <w:adjustRightInd/>
        <w:snapToGrid/>
        <w:spacing w:before="120" w:after="0"/>
        <w:jc w:val="left"/>
        <w:rPr>
          <w:b/>
          <w:bCs/>
        </w:rPr>
      </w:pPr>
      <w:r>
        <w:rPr>
          <w:b/>
          <w:bCs/>
        </w:rPr>
        <w:lastRenderedPageBreak/>
        <w:t>Observation 1:</w:t>
      </w:r>
      <w:r>
        <w:rPr>
          <w:b/>
          <w:bCs/>
        </w:rPr>
        <w:tab/>
        <w:t xml:space="preserve"> Following performance was observed based on Rel-16 evaluations:</w:t>
      </w:r>
    </w:p>
    <w:p w14:paraId="097DAAD8" w14:textId="77777777" w:rsidR="00275C56" w:rsidRPr="00B140C9" w:rsidRDefault="00275C56" w:rsidP="00275C56">
      <w:pPr>
        <w:pStyle w:val="Listenabsatz"/>
        <w:numPr>
          <w:ilvl w:val="4"/>
          <w:numId w:val="70"/>
        </w:numPr>
        <w:autoSpaceDE/>
        <w:autoSpaceDN/>
        <w:adjustRightInd/>
        <w:snapToGrid/>
        <w:spacing w:before="120" w:after="0"/>
        <w:ind w:firstLineChars="0"/>
        <w:jc w:val="left"/>
        <w:rPr>
          <w:b/>
          <w:bCs/>
        </w:rPr>
      </w:pPr>
      <w:r>
        <w:rPr>
          <w:b/>
          <w:bCs/>
        </w:rPr>
        <w:t xml:space="preserve">For InF-DH in FR1 a target performance </w:t>
      </w:r>
      <w:r w:rsidRPr="00312707">
        <w:rPr>
          <w:b/>
          <w:bCs/>
          <w:lang w:val="en-GB"/>
        </w:rPr>
        <w:t xml:space="preserve">≤ </w:t>
      </w:r>
      <w:r>
        <w:rPr>
          <w:b/>
          <w:bCs/>
          <w:lang w:val="en-GB"/>
        </w:rPr>
        <w:t>0.</w:t>
      </w:r>
      <w:hyperlink r:id="rId8" w:history="1">
        <w:r>
          <w:rPr>
            <w:rStyle w:val="Hyperlink"/>
            <w:b/>
            <w:bCs/>
            <w:color w:val="auto"/>
            <w:u w:val="none"/>
            <w:lang w:val="en-GB"/>
          </w:rPr>
          <w:t>5</w:t>
        </w:r>
        <w:r w:rsidRPr="00312707">
          <w:rPr>
            <w:rStyle w:val="Hyperlink"/>
            <w:b/>
            <w:bCs/>
            <w:color w:val="auto"/>
            <w:u w:val="none"/>
            <w:lang w:val="en-GB"/>
          </w:rPr>
          <w:t xml:space="preserve">m @ </w:t>
        </w:r>
        <w:r>
          <w:rPr>
            <w:rStyle w:val="Hyperlink"/>
            <w:b/>
            <w:bCs/>
            <w:color w:val="auto"/>
            <w:u w:val="none"/>
            <w:lang w:val="en-GB"/>
          </w:rPr>
          <w:t>9</w:t>
        </w:r>
        <w:r w:rsidRPr="00312707">
          <w:rPr>
            <w:rStyle w:val="Hyperlink"/>
            <w:b/>
            <w:bCs/>
            <w:color w:val="auto"/>
            <w:u w:val="none"/>
            <w:lang w:val="en-GB"/>
          </w:rPr>
          <w:t>0%</w:t>
        </w:r>
      </w:hyperlink>
      <w:r w:rsidRPr="00312707">
        <w:rPr>
          <w:b/>
          <w:bCs/>
          <w:lang w:val="en-GB"/>
        </w:rPr>
        <w:t xml:space="preserve"> is not achieved.</w:t>
      </w:r>
    </w:p>
    <w:p w14:paraId="350FE22F" w14:textId="77777777" w:rsidR="00275C56" w:rsidRPr="00B140C9" w:rsidRDefault="00275C56" w:rsidP="00275C56">
      <w:pPr>
        <w:pStyle w:val="Listenabsatz"/>
        <w:numPr>
          <w:ilvl w:val="4"/>
          <w:numId w:val="70"/>
        </w:numPr>
        <w:autoSpaceDE/>
        <w:autoSpaceDN/>
        <w:adjustRightInd/>
        <w:snapToGrid/>
        <w:spacing w:before="120" w:after="0"/>
        <w:ind w:firstLineChars="0"/>
        <w:jc w:val="left"/>
        <w:rPr>
          <w:b/>
          <w:bCs/>
        </w:rPr>
      </w:pPr>
      <w:r w:rsidRPr="00B140C9">
        <w:rPr>
          <w:b/>
          <w:bCs/>
        </w:rPr>
        <w:t xml:space="preserve">For UMi in FR1, due to the low probability of LOS links the target performance </w:t>
      </w:r>
      <w:r w:rsidRPr="00B140C9">
        <w:rPr>
          <w:b/>
          <w:bCs/>
          <w:lang w:val="en-GB"/>
        </w:rPr>
        <w:t xml:space="preserve">≤ </w:t>
      </w:r>
      <w:hyperlink r:id="rId9" w:history="1">
        <w:r w:rsidRPr="00B140C9">
          <w:rPr>
            <w:rStyle w:val="Hyperlink"/>
            <w:b/>
            <w:bCs/>
            <w:color w:val="auto"/>
            <w:u w:val="none"/>
            <w:lang w:val="en-GB"/>
          </w:rPr>
          <w:t>1m @ 80%</w:t>
        </w:r>
      </w:hyperlink>
      <w:r w:rsidRPr="00B140C9">
        <w:rPr>
          <w:b/>
          <w:bCs/>
          <w:lang w:val="en-GB"/>
        </w:rPr>
        <w:t xml:space="preserve"> is not achieved. </w:t>
      </w:r>
    </w:p>
    <w:p w14:paraId="3D64E404" w14:textId="19AF4980" w:rsidR="00275C56" w:rsidRPr="00B140C9" w:rsidRDefault="00275C56" w:rsidP="00275C56">
      <w:pPr>
        <w:pStyle w:val="Listenabsatz"/>
        <w:numPr>
          <w:ilvl w:val="2"/>
          <w:numId w:val="63"/>
        </w:numPr>
        <w:autoSpaceDE/>
        <w:autoSpaceDN/>
        <w:adjustRightInd/>
        <w:snapToGrid/>
        <w:spacing w:before="120" w:after="0"/>
        <w:ind w:firstLineChars="0"/>
        <w:jc w:val="left"/>
        <w:rPr>
          <w:b/>
          <w:bCs/>
        </w:rPr>
      </w:pPr>
      <w:r w:rsidRPr="00B140C9">
        <w:rPr>
          <w:b/>
          <w:bCs/>
          <w:lang w:val="en-GB"/>
        </w:rPr>
        <w:t xml:space="preserve">With ATOA modelling </w:t>
      </w:r>
      <w:r w:rsidR="00885FC5">
        <w:rPr>
          <w:b/>
          <w:bCs/>
          <w:lang w:val="en-GB"/>
        </w:rPr>
        <w:t>the error will further increase.</w:t>
      </w:r>
    </w:p>
    <w:p w14:paraId="1F963C97" w14:textId="77777777" w:rsidR="00275C56" w:rsidRDefault="00275C56" w:rsidP="00275C56">
      <w:pPr>
        <w:rPr>
          <w:bCs/>
        </w:rPr>
      </w:pPr>
    </w:p>
    <w:p w14:paraId="46059899" w14:textId="3BC2146C" w:rsidR="00275C56" w:rsidRPr="00275C56" w:rsidRDefault="00275C56" w:rsidP="00275C56">
      <w:pPr>
        <w:rPr>
          <w:bCs/>
        </w:rPr>
      </w:pPr>
      <w:r w:rsidRPr="00275C56">
        <w:rPr>
          <w:bCs/>
        </w:rPr>
        <w:t>The observation is made based on the following evaluations:</w:t>
      </w:r>
    </w:p>
    <w:p w14:paraId="6695AB1E" w14:textId="05FFEBCC" w:rsidR="005C70FE" w:rsidRDefault="005442B1" w:rsidP="007850D8">
      <w:pPr>
        <w:pStyle w:val="berschrift2"/>
        <w:numPr>
          <w:ilvl w:val="0"/>
          <w:numId w:val="0"/>
        </w:numPr>
        <w:ind w:left="576" w:hanging="576"/>
      </w:pPr>
      <w:r>
        <w:t>InF-DH (</w:t>
      </w:r>
      <w:r w:rsidR="005C70FE">
        <w:t xml:space="preserve">no LOS detection </w:t>
      </w:r>
      <w:r>
        <w:t>FR1)</w:t>
      </w:r>
    </w:p>
    <w:p w14:paraId="4A03D6FA" w14:textId="16ECBDC4" w:rsidR="00093C4F" w:rsidRDefault="00093C4F" w:rsidP="00093C4F">
      <w:pPr>
        <w:rPr>
          <w:bCs/>
        </w:rPr>
      </w:pPr>
      <w:r>
        <w:t xml:space="preserve">Reliable LOS detection is a key issue for high accuracy positioning. </w:t>
      </w:r>
      <w:r w:rsidR="00444441" w:rsidRPr="005F159F">
        <w:rPr>
          <w:bCs/>
        </w:rPr>
        <w:t>LOS identification enhancements may be achieved with implementation based approaches.</w:t>
      </w:r>
      <w:r w:rsidR="00444441">
        <w:rPr>
          <w:bCs/>
        </w:rPr>
        <w:t xml:space="preserve"> In this evaluation only a quality value per link is forwarded to the positioning engine. </w:t>
      </w:r>
    </w:p>
    <w:p w14:paraId="724E5F01" w14:textId="16B298F9" w:rsidR="00093C4F" w:rsidRDefault="00093C4F" w:rsidP="00E56ED8">
      <w:pPr>
        <w:pStyle w:val="Listenabsatz"/>
        <w:numPr>
          <w:ilvl w:val="0"/>
          <w:numId w:val="64"/>
        </w:numPr>
        <w:ind w:firstLineChars="0"/>
      </w:pPr>
      <w:r>
        <w:t>Config 44</w:t>
      </w:r>
      <w:r w:rsidR="00E12DEC">
        <w:t>5</w:t>
      </w:r>
      <w:r>
        <w:t>: No LOS detection (all RTOA values are forwarded to the LMF with signal quali</w:t>
      </w:r>
      <w:r w:rsidR="00885FC5">
        <w:t>ty information like RSRP only).</w:t>
      </w:r>
    </w:p>
    <w:p w14:paraId="6596057D" w14:textId="4191A693" w:rsidR="00093C4F" w:rsidRPr="00093C4F" w:rsidRDefault="00093C4F" w:rsidP="00E56ED8">
      <w:pPr>
        <w:pStyle w:val="Listenabsatz"/>
        <w:numPr>
          <w:ilvl w:val="0"/>
          <w:numId w:val="64"/>
        </w:numPr>
        <w:ind w:firstLineChars="0"/>
      </w:pPr>
      <w:r>
        <w:t>Config 442 (for comparison): Ideal LOS detection</w:t>
      </w:r>
    </w:p>
    <w:p w14:paraId="450B5FC6" w14:textId="77777777" w:rsidR="00D13E17" w:rsidRDefault="00E12DEC" w:rsidP="00D13E17">
      <w:pPr>
        <w:keepNext/>
        <w:jc w:val="center"/>
      </w:pPr>
      <w:r>
        <w:rPr>
          <w:noProof/>
          <w:lang w:val="de-DE" w:eastAsia="de-DE"/>
        </w:rPr>
        <w:drawing>
          <wp:inline distT="0" distB="0" distL="0" distR="0" wp14:anchorId="3F39DDF0" wp14:editId="70C980C1">
            <wp:extent cx="4614333" cy="3068630"/>
            <wp:effectExtent l="0" t="0" r="0"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3"/>
                    <pic:cNvPicPr/>
                  </pic:nvPicPr>
                  <pic:blipFill>
                    <a:blip r:embed="rId10"/>
                    <a:stretch>
                      <a:fillRect/>
                    </a:stretch>
                  </pic:blipFill>
                  <pic:spPr>
                    <a:xfrm>
                      <a:off x="0" y="0"/>
                      <a:ext cx="4648164" cy="3091128"/>
                    </a:xfrm>
                    <a:prstGeom prst="rect">
                      <a:avLst/>
                    </a:prstGeom>
                  </pic:spPr>
                </pic:pic>
              </a:graphicData>
            </a:graphic>
          </wp:inline>
        </w:drawing>
      </w:r>
    </w:p>
    <w:p w14:paraId="78396AFC" w14:textId="59BD6761" w:rsidR="00D13E17" w:rsidRDefault="00D13E17" w:rsidP="00D13E17">
      <w:pPr>
        <w:pStyle w:val="Beschriftung"/>
        <w:rPr>
          <w:b w:val="0"/>
          <w:bCs w:val="0"/>
          <w:sz w:val="24"/>
          <w:szCs w:val="24"/>
        </w:rPr>
      </w:pPr>
      <w:r>
        <w:t xml:space="preserve">Figure </w:t>
      </w:r>
      <w:fldSimple w:instr=" SEQ Figure \* ARABIC ">
        <w:r>
          <w:rPr>
            <w:noProof/>
          </w:rPr>
          <w:t>1</w:t>
        </w:r>
      </w:fldSimple>
      <w:r>
        <w:t>-</w:t>
      </w:r>
      <w:r w:rsidRPr="00D13E17">
        <w:t xml:space="preserve"> </w:t>
      </w:r>
      <w:r>
        <w:t xml:space="preserve">CDF 2D (horizontal) error for UTDOA in </w:t>
      </w:r>
      <w:r w:rsidR="000D6994">
        <w:t>InF</w:t>
      </w:r>
      <w:r>
        <w:t xml:space="preserve"> for Rel-16 evaluation</w:t>
      </w:r>
      <w:r w:rsidR="000D6994">
        <w:t>.</w:t>
      </w:r>
    </w:p>
    <w:p w14:paraId="5D031B44" w14:textId="2F3AA785" w:rsidR="00AD1188" w:rsidRDefault="00AD1188" w:rsidP="00D13E17">
      <w:pPr>
        <w:pStyle w:val="Beschriftung"/>
      </w:pPr>
    </w:p>
    <w:p w14:paraId="6B3E08AA" w14:textId="449803C1" w:rsidR="001F0E49" w:rsidRDefault="00885FC5" w:rsidP="007850D8">
      <w:pPr>
        <w:pStyle w:val="berschrift2"/>
        <w:numPr>
          <w:ilvl w:val="0"/>
          <w:numId w:val="0"/>
        </w:numPr>
        <w:ind w:left="576" w:hanging="576"/>
      </w:pPr>
      <w:r w:rsidRPr="006A1FB1">
        <w:t>UMi</w:t>
      </w:r>
      <w:r>
        <w:t xml:space="preserve"> (</w:t>
      </w:r>
      <w:r w:rsidR="00530D86">
        <w:t>no LOS detection FR1)</w:t>
      </w:r>
    </w:p>
    <w:p w14:paraId="21BDAE41" w14:textId="27A3836B" w:rsidR="00F72B9F" w:rsidRPr="007850D8" w:rsidRDefault="00275C56" w:rsidP="007850D8">
      <w:pPr>
        <w:rPr>
          <w:b/>
          <w:bCs/>
          <w:szCs w:val="24"/>
          <w:u w:val="single"/>
        </w:rPr>
      </w:pPr>
      <w:r>
        <w:rPr>
          <w:szCs w:val="24"/>
        </w:rPr>
        <w:t xml:space="preserve">ATOA modelling: </w:t>
      </w:r>
    </w:p>
    <w:p w14:paraId="2E3DD6E5" w14:textId="5CA34D51" w:rsidR="00F72B9F" w:rsidRPr="007850D8" w:rsidRDefault="00A27D04" w:rsidP="00E56ED8">
      <w:pPr>
        <w:pStyle w:val="Listenabsatz"/>
        <w:numPr>
          <w:ilvl w:val="1"/>
          <w:numId w:val="65"/>
        </w:numPr>
        <w:ind w:firstLineChars="0"/>
        <w:rPr>
          <w:b/>
          <w:bCs/>
          <w:szCs w:val="24"/>
          <w:u w:val="single"/>
        </w:rPr>
      </w:pPr>
      <w:r w:rsidRPr="007850D8">
        <w:rPr>
          <w:szCs w:val="24"/>
        </w:rPr>
        <w:t xml:space="preserve">Config 1012: </w:t>
      </w:r>
      <w:r w:rsidR="00F72B9F" w:rsidRPr="007850D8">
        <w:rPr>
          <w:szCs w:val="24"/>
        </w:rPr>
        <w:t>a</w:t>
      </w:r>
      <w:r w:rsidR="005442B1" w:rsidRPr="007850D8">
        <w:rPr>
          <w:szCs w:val="24"/>
        </w:rPr>
        <w:t>ccording to TR38.901</w:t>
      </w:r>
      <w:r w:rsidR="00885FC5">
        <w:rPr>
          <w:szCs w:val="24"/>
        </w:rPr>
        <w:t>.</w:t>
      </w:r>
    </w:p>
    <w:p w14:paraId="23FF512F" w14:textId="4355CE63" w:rsidR="00F72B9F" w:rsidRPr="007850D8" w:rsidRDefault="00A27D04" w:rsidP="00E56ED8">
      <w:pPr>
        <w:pStyle w:val="Listenabsatz"/>
        <w:numPr>
          <w:ilvl w:val="1"/>
          <w:numId w:val="65"/>
        </w:numPr>
        <w:ind w:firstLineChars="0"/>
        <w:rPr>
          <w:b/>
          <w:bCs/>
          <w:szCs w:val="24"/>
        </w:rPr>
      </w:pPr>
      <w:r w:rsidRPr="007850D8">
        <w:rPr>
          <w:szCs w:val="24"/>
        </w:rPr>
        <w:t>Config</w:t>
      </w:r>
      <w:r w:rsidR="00885FC5">
        <w:rPr>
          <w:szCs w:val="24"/>
        </w:rPr>
        <w:t xml:space="preserve"> 1011: Complementary ATOA model.</w:t>
      </w:r>
    </w:p>
    <w:p w14:paraId="16E86A1D" w14:textId="14CB443B" w:rsidR="00661E2D" w:rsidRDefault="00275C56" w:rsidP="00661E2D">
      <w:pPr>
        <w:keepNext/>
        <w:jc w:val="center"/>
      </w:pPr>
      <w:r w:rsidRPr="00275C56">
        <w:rPr>
          <w:noProof/>
          <w:lang w:val="de-DE" w:eastAsia="de-DE"/>
        </w:rPr>
        <w:lastRenderedPageBreak/>
        <w:drawing>
          <wp:inline distT="0" distB="0" distL="0" distR="0" wp14:anchorId="4D08E99C" wp14:editId="2976FEBE">
            <wp:extent cx="4561520" cy="3038475"/>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7033" cy="3048808"/>
                    </a:xfrm>
                    <a:prstGeom prst="rect">
                      <a:avLst/>
                    </a:prstGeom>
                    <a:noFill/>
                    <a:ln>
                      <a:noFill/>
                    </a:ln>
                  </pic:spPr>
                </pic:pic>
              </a:graphicData>
            </a:graphic>
          </wp:inline>
        </w:drawing>
      </w:r>
    </w:p>
    <w:p w14:paraId="726F7726" w14:textId="0A530D87" w:rsidR="00F72B9F" w:rsidRDefault="00661E2D" w:rsidP="00661E2D">
      <w:pPr>
        <w:pStyle w:val="Beschriftung"/>
        <w:rPr>
          <w:b w:val="0"/>
          <w:bCs w:val="0"/>
          <w:sz w:val="24"/>
          <w:szCs w:val="24"/>
        </w:rPr>
      </w:pPr>
      <w:r>
        <w:t xml:space="preserve">Figure </w:t>
      </w:r>
      <w:fldSimple w:instr=" SEQ Figure \* ARABIC ">
        <w:r w:rsidR="00D13E17">
          <w:rPr>
            <w:noProof/>
          </w:rPr>
          <w:t>2</w:t>
        </w:r>
      </w:fldSimple>
      <w:r w:rsidR="00D13E17">
        <w:t>-</w:t>
      </w:r>
      <w:r>
        <w:t>CDF 2D (horizontal) error for UTDOA in UMi</w:t>
      </w:r>
      <w:r w:rsidR="00D13E17">
        <w:t xml:space="preserve"> for Rel-16 evaluation </w:t>
      </w:r>
    </w:p>
    <w:p w14:paraId="09AA6226" w14:textId="6883F05E" w:rsidR="007850D8" w:rsidRDefault="007850D8" w:rsidP="007850D8">
      <w:pPr>
        <w:pStyle w:val="Listenabsatz"/>
        <w:autoSpaceDE/>
        <w:autoSpaceDN/>
        <w:adjustRightInd/>
        <w:snapToGrid/>
        <w:spacing w:before="120" w:after="0"/>
        <w:ind w:left="567" w:firstLineChars="0" w:firstLine="0"/>
        <w:jc w:val="left"/>
        <w:rPr>
          <w:b/>
          <w:bCs/>
          <w:lang w:val="en-GB"/>
        </w:rPr>
      </w:pPr>
    </w:p>
    <w:p w14:paraId="2005C911" w14:textId="77777777" w:rsidR="00A24806" w:rsidRPr="005D7478" w:rsidRDefault="00A24806" w:rsidP="00A24806">
      <w:pPr>
        <w:jc w:val="center"/>
        <w:rPr>
          <w:b/>
          <w:bCs/>
          <w:sz w:val="24"/>
          <w:szCs w:val="24"/>
        </w:rPr>
      </w:pPr>
    </w:p>
    <w:p w14:paraId="5AB9ABEF" w14:textId="77777777" w:rsidR="00A24806" w:rsidRDefault="00A24806" w:rsidP="007505E0">
      <w:pPr>
        <w:autoSpaceDE/>
        <w:autoSpaceDN/>
        <w:adjustRightInd/>
        <w:snapToGrid/>
        <w:spacing w:before="120" w:after="0"/>
        <w:jc w:val="left"/>
        <w:rPr>
          <w:b/>
          <w:bCs/>
        </w:rPr>
      </w:pPr>
    </w:p>
    <w:bookmarkEnd w:id="2"/>
    <w:bookmarkEnd w:id="3"/>
    <w:p w14:paraId="17219300" w14:textId="22BEFC32" w:rsidR="005D7478" w:rsidRDefault="005D7478" w:rsidP="00957686">
      <w:pPr>
        <w:autoSpaceDE/>
        <w:autoSpaceDN/>
        <w:adjustRightInd/>
        <w:snapToGrid/>
        <w:spacing w:before="120" w:after="0"/>
        <w:jc w:val="left"/>
        <w:rPr>
          <w:b/>
          <w:bCs/>
          <w:sz w:val="28"/>
          <w:szCs w:val="28"/>
          <w:lang w:eastAsia="zh-CN"/>
        </w:rPr>
      </w:pPr>
      <w:r>
        <w:rPr>
          <w:lang w:eastAsia="zh-CN"/>
        </w:rPr>
        <w:br w:type="page"/>
      </w:r>
    </w:p>
    <w:p w14:paraId="5B32D71A" w14:textId="6FBC3D64" w:rsidR="00BD7454" w:rsidRDefault="000D6994" w:rsidP="00BD7454">
      <w:pPr>
        <w:pStyle w:val="berschrift1"/>
      </w:pPr>
      <w:r>
        <w:lastRenderedPageBreak/>
        <w:t xml:space="preserve">Rel-17 </w:t>
      </w:r>
      <w:r w:rsidR="00BD7454">
        <w:t xml:space="preserve">Positioning evaluation </w:t>
      </w:r>
    </w:p>
    <w:p w14:paraId="4872D989" w14:textId="574BD3DD" w:rsidR="00BD7454" w:rsidRDefault="00BD7454" w:rsidP="00BD7454">
      <w:pPr>
        <w:pStyle w:val="3GPPText"/>
      </w:pPr>
      <w:r>
        <w:t>We compared different configurations to identify relevant enhancements in Rel-17.</w:t>
      </w:r>
      <w:r w:rsidR="00A24806">
        <w:t xml:space="preserve"> The details on each configuration used are provi</w:t>
      </w:r>
      <w:r w:rsidR="00C966A6">
        <w:t>ded in the table</w:t>
      </w:r>
      <w:r w:rsidR="00A24806">
        <w:t xml:space="preserve"> </w:t>
      </w:r>
      <w:r w:rsidR="00C966A6">
        <w:t>at the end of this section</w:t>
      </w:r>
      <w:r w:rsidR="00A24806">
        <w:t>.</w:t>
      </w:r>
      <w:r>
        <w:t xml:space="preserve"> The methods, signaling and procedures, if needed, are subject to the discussion in agenda item. 8.5.3. </w:t>
      </w:r>
    </w:p>
    <w:p w14:paraId="47A65195" w14:textId="77777777" w:rsidR="00A24806" w:rsidRDefault="00A24806" w:rsidP="00A24806">
      <w:pPr>
        <w:pStyle w:val="berschrift2"/>
        <w:rPr>
          <w:lang w:eastAsia="ja-JP"/>
        </w:rPr>
      </w:pPr>
      <w:r>
        <w:rPr>
          <w:lang w:eastAsia="ja-JP"/>
        </w:rPr>
        <w:t xml:space="preserve">Impact of gNB antenna configuration </w:t>
      </w:r>
    </w:p>
    <w:p w14:paraId="5294A203" w14:textId="77777777" w:rsidR="00A24806" w:rsidRDefault="00A24806" w:rsidP="00A24806">
      <w:pPr>
        <w:rPr>
          <w:lang w:val="en-GB" w:eastAsia="ja-JP"/>
        </w:rPr>
      </w:pPr>
      <w:r>
        <w:rPr>
          <w:lang w:eastAsia="ja-JP"/>
        </w:rPr>
        <w:t>In the SLS-2D- and 3D-results (</w:t>
      </w:r>
      <w:r>
        <w:rPr>
          <w:lang w:eastAsia="ja-JP"/>
        </w:rPr>
        <w:fldChar w:fldCharType="begin"/>
      </w:r>
      <w:r>
        <w:rPr>
          <w:lang w:eastAsia="ja-JP"/>
        </w:rPr>
        <w:instrText xml:space="preserve"> REF _Ref53753503 \h </w:instrText>
      </w:r>
      <w:r>
        <w:rPr>
          <w:lang w:eastAsia="ja-JP"/>
        </w:rPr>
      </w:r>
      <w:r>
        <w:rPr>
          <w:lang w:eastAsia="ja-JP"/>
        </w:rPr>
        <w:fldChar w:fldCharType="separate"/>
      </w:r>
      <w:r>
        <w:t xml:space="preserve">Figure </w:t>
      </w:r>
      <w:r>
        <w:rPr>
          <w:noProof/>
        </w:rPr>
        <w:t>3</w:t>
      </w:r>
      <w:r>
        <w:rPr>
          <w:lang w:eastAsia="ja-JP"/>
        </w:rPr>
        <w:fldChar w:fldCharType="end"/>
      </w:r>
      <w:r>
        <w:rPr>
          <w:lang w:eastAsia="ja-JP"/>
        </w:rPr>
        <w:t xml:space="preserve"> and </w:t>
      </w:r>
      <w:r>
        <w:rPr>
          <w:lang w:eastAsia="ja-JP"/>
        </w:rPr>
        <w:fldChar w:fldCharType="begin"/>
      </w:r>
      <w:r>
        <w:rPr>
          <w:lang w:eastAsia="ja-JP"/>
        </w:rPr>
        <w:instrText xml:space="preserve"> REF _Ref53753505 \h </w:instrText>
      </w:r>
      <w:r>
        <w:rPr>
          <w:lang w:eastAsia="ja-JP"/>
        </w:rPr>
      </w:r>
      <w:r>
        <w:rPr>
          <w:lang w:eastAsia="ja-JP"/>
        </w:rPr>
        <w:fldChar w:fldCharType="separate"/>
      </w:r>
      <w:r>
        <w:t xml:space="preserve">Figure </w:t>
      </w:r>
      <w:r>
        <w:rPr>
          <w:noProof/>
        </w:rPr>
        <w:t>4</w:t>
      </w:r>
      <w:r>
        <w:rPr>
          <w:lang w:eastAsia="ja-JP"/>
        </w:rPr>
        <w:fldChar w:fldCharType="end"/>
      </w:r>
      <w:r>
        <w:rPr>
          <w:lang w:eastAsia="ja-JP"/>
        </w:rPr>
        <w:t xml:space="preserve">) we characterize the performance w.r.t. to the gNB antenna configuration. Three </w:t>
      </w:r>
      <w:r>
        <w:rPr>
          <w:lang w:val="en-GB" w:eastAsia="ja-JP"/>
        </w:rPr>
        <w:t>different gNB antenna configurations are considered:</w:t>
      </w:r>
    </w:p>
    <w:p w14:paraId="2B18219C" w14:textId="4DDB734C" w:rsidR="00A24806" w:rsidRDefault="00A24806" w:rsidP="00E56ED8">
      <w:pPr>
        <w:pStyle w:val="Listenabsatz"/>
        <w:numPr>
          <w:ilvl w:val="0"/>
          <w:numId w:val="14"/>
        </w:numPr>
        <w:ind w:firstLineChars="0"/>
        <w:rPr>
          <w:lang w:val="en-GB" w:eastAsia="ja-JP"/>
        </w:rPr>
      </w:pPr>
      <w:r w:rsidRPr="00E04666">
        <w:rPr>
          <w:i/>
          <w:iCs/>
          <w:lang w:val="en-GB" w:eastAsia="ja-JP"/>
        </w:rPr>
        <w:t>Config 220</w:t>
      </w:r>
      <w:r>
        <w:rPr>
          <w:lang w:val="en-GB" w:eastAsia="ja-JP"/>
        </w:rPr>
        <w:t>: Omni antenna</w:t>
      </w:r>
      <w:r w:rsidR="00885FC5">
        <w:rPr>
          <w:lang w:val="en-GB" w:eastAsia="ja-JP"/>
        </w:rPr>
        <w:t>.</w:t>
      </w:r>
    </w:p>
    <w:p w14:paraId="57CE3350" w14:textId="76E30173" w:rsidR="00A24806" w:rsidRDefault="00A24806" w:rsidP="00E56ED8">
      <w:pPr>
        <w:pStyle w:val="Listenabsatz"/>
        <w:numPr>
          <w:ilvl w:val="0"/>
          <w:numId w:val="14"/>
        </w:numPr>
        <w:ind w:firstLineChars="0"/>
        <w:rPr>
          <w:lang w:val="en-GB" w:eastAsia="ja-JP"/>
        </w:rPr>
      </w:pPr>
      <w:r w:rsidRPr="00E04666">
        <w:rPr>
          <w:i/>
          <w:iCs/>
          <w:lang w:val="en-GB" w:eastAsia="ja-JP"/>
        </w:rPr>
        <w:t>Config 320</w:t>
      </w:r>
      <w:r>
        <w:rPr>
          <w:lang w:val="en-GB" w:eastAsia="ja-JP"/>
        </w:rPr>
        <w:t>: 3 sectors (3 panels, one element per panel is used)</w:t>
      </w:r>
      <w:r w:rsidR="00885FC5">
        <w:rPr>
          <w:lang w:val="en-GB" w:eastAsia="ja-JP"/>
        </w:rPr>
        <w:t>.</w:t>
      </w:r>
    </w:p>
    <w:p w14:paraId="1C937582" w14:textId="7DBB869E" w:rsidR="00A24806" w:rsidRDefault="00A24806" w:rsidP="00E56ED8">
      <w:pPr>
        <w:pStyle w:val="Listenabsatz"/>
        <w:numPr>
          <w:ilvl w:val="0"/>
          <w:numId w:val="14"/>
        </w:numPr>
        <w:ind w:firstLineChars="0"/>
        <w:rPr>
          <w:lang w:val="en-GB" w:eastAsia="ja-JP"/>
        </w:rPr>
      </w:pPr>
      <w:r w:rsidRPr="00E04666">
        <w:rPr>
          <w:i/>
          <w:iCs/>
          <w:lang w:val="en-GB" w:eastAsia="ja-JP"/>
        </w:rPr>
        <w:t>Config 420</w:t>
      </w:r>
      <w:r>
        <w:rPr>
          <w:lang w:val="en-GB" w:eastAsia="ja-JP"/>
        </w:rPr>
        <w:t>: 3 panels, 5 beams per panel</w:t>
      </w:r>
      <w:r w:rsidR="00885FC5">
        <w:rPr>
          <w:lang w:val="en-GB" w:eastAsia="ja-JP"/>
        </w:rPr>
        <w:t>.</w:t>
      </w:r>
    </w:p>
    <w:p w14:paraId="600FAFDA" w14:textId="77777777" w:rsidR="00A24806" w:rsidRPr="00A62758" w:rsidRDefault="00A24806" w:rsidP="00A24806">
      <w:pPr>
        <w:autoSpaceDE/>
        <w:autoSpaceDN/>
        <w:adjustRightInd/>
        <w:snapToGrid/>
        <w:spacing w:after="0"/>
        <w:jc w:val="left"/>
        <w:rPr>
          <w:lang w:eastAsia="ko-KR"/>
        </w:rPr>
      </w:pPr>
      <w:r w:rsidRPr="00E04666">
        <w:rPr>
          <w:lang w:val="en-GB" w:eastAsia="ja-JP"/>
        </w:rPr>
        <w:t xml:space="preserve">The UEs </w:t>
      </w:r>
      <w:r>
        <w:rPr>
          <w:lang w:val="en-GB" w:eastAsia="ja-JP"/>
        </w:rPr>
        <w:t>assumed</w:t>
      </w:r>
      <w:r w:rsidRPr="00E04666">
        <w:rPr>
          <w:lang w:val="en-GB" w:eastAsia="ja-JP"/>
        </w:rPr>
        <w:t xml:space="preserve"> </w:t>
      </w:r>
      <w:r>
        <w:rPr>
          <w:lang w:val="en-GB" w:eastAsia="ja-JP"/>
        </w:rPr>
        <w:t>for</w:t>
      </w:r>
      <w:r w:rsidRPr="00E04666">
        <w:rPr>
          <w:lang w:val="en-GB" w:eastAsia="ja-JP"/>
        </w:rPr>
        <w:t xml:space="preserve"> these results are characterized </w:t>
      </w:r>
      <w:r>
        <w:rPr>
          <w:lang w:val="en-GB" w:eastAsia="ja-JP"/>
        </w:rPr>
        <w:t>by</w:t>
      </w:r>
      <w:r w:rsidRPr="00E04666">
        <w:rPr>
          <w:lang w:val="en-GB" w:eastAsia="ja-JP"/>
        </w:rPr>
        <w:t xml:space="preserve"> an omni antenna and a high transmit power (23dBm).</w:t>
      </w:r>
      <w:r w:rsidRPr="00E04666">
        <w:t xml:space="preserve"> An omni-antenna may receive more multipath components</w:t>
      </w:r>
      <w:r>
        <w:t xml:space="preserve">, hence </w:t>
      </w:r>
      <w:r w:rsidRPr="00A62758">
        <w:rPr>
          <w:i/>
          <w:iCs/>
          <w:lang w:val="en-GB" w:eastAsia="ja-JP"/>
        </w:rPr>
        <w:t>Config 420</w:t>
      </w:r>
      <w:r>
        <w:rPr>
          <w:i/>
          <w:iCs/>
          <w:lang w:val="en-GB" w:eastAsia="ja-JP"/>
        </w:rPr>
        <w:t xml:space="preserve"> </w:t>
      </w:r>
      <w:r w:rsidRPr="00E04666">
        <w:rPr>
          <w:lang w:eastAsia="ko-KR"/>
        </w:rPr>
        <w:t>outperforms the other configurations</w:t>
      </w:r>
      <w:r>
        <w:rPr>
          <w:i/>
          <w:iCs/>
          <w:lang w:val="en-GB" w:eastAsia="ja-JP"/>
        </w:rPr>
        <w:t>.</w:t>
      </w:r>
      <w:r w:rsidRPr="00830E32">
        <w:rPr>
          <w:lang w:eastAsia="ko-KR"/>
        </w:rPr>
        <w:t xml:space="preserve"> </w:t>
      </w:r>
      <w:r w:rsidRPr="00A62758">
        <w:rPr>
          <w:lang w:eastAsia="ko-KR"/>
        </w:rPr>
        <w:t>The evaluations in the following sections use</w:t>
      </w:r>
      <w:r w:rsidRPr="00A62758">
        <w:t xml:space="preserve"> configuration</w:t>
      </w:r>
      <w:r w:rsidRPr="00A62758">
        <w:rPr>
          <w:lang w:eastAsia="ko-KR"/>
        </w:rPr>
        <w:t xml:space="preserve"> </w:t>
      </w:r>
      <w:r>
        <w:rPr>
          <w:lang w:eastAsia="ko-KR"/>
        </w:rPr>
        <w:t xml:space="preserve">gNB antenna configuration </w:t>
      </w:r>
      <w:r>
        <w:rPr>
          <w:i/>
          <w:lang w:eastAsia="ko-KR"/>
        </w:rPr>
        <w:t>C</w:t>
      </w:r>
      <w:r w:rsidRPr="00A62758">
        <w:rPr>
          <w:i/>
          <w:lang w:eastAsia="ko-KR"/>
        </w:rPr>
        <w:t>onfig-4</w:t>
      </w:r>
      <w:r>
        <w:rPr>
          <w:i/>
          <w:lang w:eastAsia="ko-KR"/>
        </w:rPr>
        <w:t>xx</w:t>
      </w:r>
      <w:r w:rsidRPr="00A62758">
        <w:rPr>
          <w:lang w:eastAsia="ko-KR"/>
        </w:rPr>
        <w:t xml:space="preserve"> for the further detailed analysis on the uplink transmit power and the UE antenna assumptions.</w:t>
      </w:r>
    </w:p>
    <w:p w14:paraId="3B7D8F95" w14:textId="48AA6B1A" w:rsidR="004F25B0" w:rsidRDefault="004F25B0" w:rsidP="004F25B0">
      <w:pPr>
        <w:autoSpaceDE/>
        <w:autoSpaceDN/>
        <w:adjustRightInd/>
        <w:snapToGrid/>
        <w:spacing w:before="120" w:after="0"/>
        <w:jc w:val="left"/>
        <w:rPr>
          <w:b/>
          <w:bCs/>
        </w:rPr>
      </w:pPr>
      <w:r>
        <w:rPr>
          <w:b/>
          <w:bCs/>
        </w:rPr>
        <w:t>Observation 2:</w:t>
      </w:r>
      <w:r>
        <w:rPr>
          <w:b/>
          <w:bCs/>
        </w:rPr>
        <w:tab/>
        <w:t xml:space="preserve"> Following performance was observed based on Rel-17 evaluations:</w:t>
      </w:r>
    </w:p>
    <w:p w14:paraId="5AFA2670" w14:textId="5FED63DB" w:rsidR="004F25B0" w:rsidRPr="004F25B0" w:rsidRDefault="004F25B0" w:rsidP="004F25B0">
      <w:pPr>
        <w:pStyle w:val="Listenabsatz"/>
        <w:numPr>
          <w:ilvl w:val="4"/>
          <w:numId w:val="70"/>
        </w:numPr>
        <w:autoSpaceDE/>
        <w:autoSpaceDN/>
        <w:adjustRightInd/>
        <w:snapToGrid/>
        <w:spacing w:before="120" w:after="0"/>
        <w:ind w:firstLineChars="0"/>
        <w:jc w:val="left"/>
        <w:rPr>
          <w:b/>
          <w:bCs/>
        </w:rPr>
      </w:pPr>
      <w:r>
        <w:rPr>
          <w:b/>
          <w:bCs/>
        </w:rPr>
        <w:t xml:space="preserve">For InF-DH in FR1 a performance </w:t>
      </w:r>
      <w:r w:rsidRPr="00312707">
        <w:rPr>
          <w:b/>
          <w:bCs/>
          <w:lang w:val="en-GB"/>
        </w:rPr>
        <w:t xml:space="preserve">≤ </w:t>
      </w:r>
      <w:r>
        <w:rPr>
          <w:b/>
          <w:bCs/>
          <w:lang w:val="en-GB"/>
        </w:rPr>
        <w:t>0.</w:t>
      </w:r>
      <w:hyperlink r:id="rId12" w:history="1">
        <w:r>
          <w:rPr>
            <w:rStyle w:val="Hyperlink"/>
            <w:b/>
            <w:bCs/>
            <w:color w:val="auto"/>
            <w:u w:val="none"/>
            <w:lang w:val="en-GB"/>
          </w:rPr>
          <w:t>5</w:t>
        </w:r>
        <w:r w:rsidRPr="00312707">
          <w:rPr>
            <w:rStyle w:val="Hyperlink"/>
            <w:b/>
            <w:bCs/>
            <w:color w:val="auto"/>
            <w:u w:val="none"/>
            <w:lang w:val="en-GB"/>
          </w:rPr>
          <w:t xml:space="preserve">m @ </w:t>
        </w:r>
        <w:r>
          <w:rPr>
            <w:rStyle w:val="Hyperlink"/>
            <w:b/>
            <w:bCs/>
            <w:color w:val="auto"/>
            <w:u w:val="none"/>
            <w:lang w:val="en-GB"/>
          </w:rPr>
          <w:t>9</w:t>
        </w:r>
        <w:r w:rsidRPr="00312707">
          <w:rPr>
            <w:rStyle w:val="Hyperlink"/>
            <w:b/>
            <w:bCs/>
            <w:color w:val="auto"/>
            <w:u w:val="none"/>
            <w:lang w:val="en-GB"/>
          </w:rPr>
          <w:t>0%</w:t>
        </w:r>
      </w:hyperlink>
      <w:r w:rsidRPr="00312707">
        <w:rPr>
          <w:b/>
          <w:bCs/>
          <w:lang w:val="en-GB"/>
        </w:rPr>
        <w:t xml:space="preserve"> is achieved.</w:t>
      </w:r>
    </w:p>
    <w:p w14:paraId="3428FC7A" w14:textId="346EFF21" w:rsidR="004F25B0" w:rsidRPr="00B140C9" w:rsidRDefault="004F25B0" w:rsidP="004F25B0">
      <w:pPr>
        <w:pStyle w:val="Listenabsatz"/>
        <w:numPr>
          <w:ilvl w:val="4"/>
          <w:numId w:val="70"/>
        </w:numPr>
        <w:autoSpaceDE/>
        <w:autoSpaceDN/>
        <w:adjustRightInd/>
        <w:snapToGrid/>
        <w:spacing w:before="120" w:after="0"/>
        <w:ind w:firstLineChars="0"/>
        <w:jc w:val="left"/>
        <w:rPr>
          <w:b/>
          <w:bCs/>
        </w:rPr>
      </w:pPr>
      <w:r>
        <w:rPr>
          <w:b/>
          <w:bCs/>
        </w:rPr>
        <w:t xml:space="preserve">For InF-DH in FR2 a performance </w:t>
      </w:r>
      <w:r w:rsidRPr="00312707">
        <w:rPr>
          <w:b/>
          <w:bCs/>
          <w:lang w:val="en-GB"/>
        </w:rPr>
        <w:t xml:space="preserve">≤ </w:t>
      </w:r>
      <w:r>
        <w:rPr>
          <w:b/>
          <w:bCs/>
          <w:lang w:val="en-GB"/>
        </w:rPr>
        <w:t>0.</w:t>
      </w:r>
      <w:hyperlink r:id="rId13" w:history="1">
        <w:r>
          <w:rPr>
            <w:rStyle w:val="Hyperlink"/>
            <w:b/>
            <w:bCs/>
            <w:color w:val="auto"/>
            <w:u w:val="none"/>
            <w:lang w:val="en-GB"/>
          </w:rPr>
          <w:t>2</w:t>
        </w:r>
        <w:r w:rsidRPr="00312707">
          <w:rPr>
            <w:rStyle w:val="Hyperlink"/>
            <w:b/>
            <w:bCs/>
            <w:color w:val="auto"/>
            <w:u w:val="none"/>
            <w:lang w:val="en-GB"/>
          </w:rPr>
          <w:t xml:space="preserve">m @ </w:t>
        </w:r>
        <w:r>
          <w:rPr>
            <w:rStyle w:val="Hyperlink"/>
            <w:b/>
            <w:bCs/>
            <w:color w:val="auto"/>
            <w:u w:val="none"/>
            <w:lang w:val="en-GB"/>
          </w:rPr>
          <w:t>9</w:t>
        </w:r>
        <w:r w:rsidRPr="00312707">
          <w:rPr>
            <w:rStyle w:val="Hyperlink"/>
            <w:b/>
            <w:bCs/>
            <w:color w:val="auto"/>
            <w:u w:val="none"/>
            <w:lang w:val="en-GB"/>
          </w:rPr>
          <w:t>0%</w:t>
        </w:r>
      </w:hyperlink>
      <w:r w:rsidRPr="00312707">
        <w:rPr>
          <w:b/>
          <w:bCs/>
          <w:lang w:val="en-GB"/>
        </w:rPr>
        <w:t xml:space="preserve"> is achieved.</w:t>
      </w:r>
    </w:p>
    <w:p w14:paraId="54DA1DCE" w14:textId="0D6D20DC" w:rsidR="00A24806" w:rsidRDefault="00A24806" w:rsidP="00A24806">
      <w:pPr>
        <w:autoSpaceDE/>
        <w:autoSpaceDN/>
        <w:adjustRightInd/>
        <w:snapToGrid/>
        <w:spacing w:after="0"/>
        <w:jc w:val="left"/>
      </w:pPr>
    </w:p>
    <w:p w14:paraId="2E923EBC" w14:textId="77777777" w:rsidR="004F25B0" w:rsidRDefault="004F25B0" w:rsidP="00A24806">
      <w:pPr>
        <w:autoSpaceDE/>
        <w:autoSpaceDN/>
        <w:adjustRightInd/>
        <w:snapToGrid/>
        <w:spacing w:after="0"/>
        <w:jc w:val="left"/>
      </w:pPr>
    </w:p>
    <w:p w14:paraId="4EB638FC" w14:textId="7811CF89" w:rsidR="00A24806" w:rsidRDefault="00A24806" w:rsidP="00A24806">
      <w:pPr>
        <w:ind w:left="1560" w:hanging="1560"/>
        <w:rPr>
          <w:b/>
          <w:bCs/>
        </w:rPr>
      </w:pPr>
      <w:r w:rsidRPr="00F6363B">
        <w:rPr>
          <w:b/>
          <w:bCs/>
        </w:rPr>
        <w:t>Observation</w:t>
      </w:r>
      <w:r w:rsidR="00530D86">
        <w:rPr>
          <w:b/>
          <w:bCs/>
        </w:rPr>
        <w:t xml:space="preserve"> 3</w:t>
      </w:r>
      <w:r w:rsidRPr="00F6363B">
        <w:rPr>
          <w:b/>
          <w:bCs/>
        </w:rPr>
        <w:t xml:space="preserve">: </w:t>
      </w:r>
      <w:r w:rsidRPr="00F6363B">
        <w:rPr>
          <w:b/>
          <w:bCs/>
        </w:rPr>
        <w:tab/>
        <w:t xml:space="preserve">Using antennas with higher directivity increase the performance. </w:t>
      </w:r>
    </w:p>
    <w:p w14:paraId="3FB4EA86" w14:textId="77777777" w:rsidR="00A24806" w:rsidRDefault="00A24806" w:rsidP="00A24806">
      <w:pPr>
        <w:autoSpaceDE/>
        <w:autoSpaceDN/>
        <w:adjustRightInd/>
        <w:snapToGrid/>
        <w:spacing w:after="0"/>
        <w:jc w:val="left"/>
      </w:pPr>
    </w:p>
    <w:p w14:paraId="1A95DB64" w14:textId="77777777" w:rsidR="00A24806" w:rsidRPr="001B39F7" w:rsidRDefault="00A24806" w:rsidP="00A24806">
      <w:pPr>
        <w:autoSpaceDE/>
        <w:autoSpaceDN/>
        <w:adjustRightInd/>
        <w:snapToGrid/>
        <w:spacing w:after="0"/>
        <w:jc w:val="left"/>
        <w:rPr>
          <w:sz w:val="20"/>
          <w:szCs w:val="20"/>
          <w:lang w:eastAsia="ko-KR"/>
        </w:rPr>
      </w:pPr>
      <w:r w:rsidRPr="00197A3A">
        <w:rPr>
          <w:noProof/>
          <w:sz w:val="20"/>
          <w:szCs w:val="20"/>
          <w:lang w:val="de-DE" w:eastAsia="de-DE"/>
        </w:rPr>
        <w:drawing>
          <wp:inline distT="0" distB="0" distL="0" distR="0" wp14:anchorId="1F23E02B" wp14:editId="3E5B9C8D">
            <wp:extent cx="5707380" cy="3802380"/>
            <wp:effectExtent l="0" t="0" r="0" b="762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07380" cy="3802380"/>
                    </a:xfrm>
                    <a:prstGeom prst="rect">
                      <a:avLst/>
                    </a:prstGeom>
                    <a:noFill/>
                    <a:ln>
                      <a:noFill/>
                    </a:ln>
                  </pic:spPr>
                </pic:pic>
              </a:graphicData>
            </a:graphic>
          </wp:inline>
        </w:drawing>
      </w:r>
    </w:p>
    <w:p w14:paraId="020E5476" w14:textId="77777777" w:rsidR="00A24806" w:rsidRDefault="00A24806" w:rsidP="00A24806">
      <w:pPr>
        <w:pStyle w:val="Beschriftung"/>
      </w:pPr>
      <w:bookmarkStart w:id="4" w:name="_Ref53753503"/>
      <w:r>
        <w:t xml:space="preserve">Figure </w:t>
      </w:r>
      <w:fldSimple w:instr=" SEQ Figure \* ARABIC ">
        <w:r>
          <w:rPr>
            <w:noProof/>
          </w:rPr>
          <w:t>4</w:t>
        </w:r>
      </w:fldSimple>
      <w:bookmarkEnd w:id="4"/>
      <w:r>
        <w:t>-CDF 2D (horizontal) error for UTDOA, comparison of different gNB antenna configurations</w:t>
      </w:r>
    </w:p>
    <w:p w14:paraId="7ACAF121" w14:textId="77777777" w:rsidR="00A24806" w:rsidRDefault="00A24806" w:rsidP="00A24806">
      <w:pPr>
        <w:keepNext/>
        <w:autoSpaceDE/>
        <w:autoSpaceDN/>
        <w:adjustRightInd/>
        <w:snapToGrid/>
        <w:spacing w:after="0"/>
        <w:jc w:val="center"/>
      </w:pPr>
      <w:r w:rsidRPr="00197A3A">
        <w:rPr>
          <w:noProof/>
          <w:lang w:val="de-DE" w:eastAsia="de-DE"/>
        </w:rPr>
        <w:lastRenderedPageBreak/>
        <w:drawing>
          <wp:inline distT="0" distB="0" distL="0" distR="0" wp14:anchorId="5B919946" wp14:editId="7BB1FA47">
            <wp:extent cx="5707380" cy="3802380"/>
            <wp:effectExtent l="0" t="0" r="0" b="762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07380" cy="3802380"/>
                    </a:xfrm>
                    <a:prstGeom prst="rect">
                      <a:avLst/>
                    </a:prstGeom>
                    <a:noFill/>
                    <a:ln>
                      <a:noFill/>
                    </a:ln>
                  </pic:spPr>
                </pic:pic>
              </a:graphicData>
            </a:graphic>
          </wp:inline>
        </w:drawing>
      </w:r>
    </w:p>
    <w:p w14:paraId="56917D05" w14:textId="77777777" w:rsidR="00A24806" w:rsidRDefault="00A24806" w:rsidP="00A24806">
      <w:pPr>
        <w:pStyle w:val="Beschriftung"/>
      </w:pPr>
      <w:bookmarkStart w:id="5" w:name="_Ref53753505"/>
      <w:r>
        <w:t xml:space="preserve">Figure </w:t>
      </w:r>
      <w:fldSimple w:instr=" SEQ Figure \* ARABIC ">
        <w:r>
          <w:rPr>
            <w:noProof/>
          </w:rPr>
          <w:t>5</w:t>
        </w:r>
      </w:fldSimple>
      <w:bookmarkEnd w:id="5"/>
      <w:r>
        <w:t xml:space="preserve"> - CDF 3D error for UTDOA, comparison of different gNB antenna configurations</w:t>
      </w:r>
    </w:p>
    <w:p w14:paraId="2676074E" w14:textId="77777777" w:rsidR="00A24806" w:rsidRDefault="00A24806" w:rsidP="00A24806">
      <w:pPr>
        <w:tabs>
          <w:tab w:val="left" w:pos="6120"/>
        </w:tabs>
        <w:autoSpaceDE/>
        <w:autoSpaceDN/>
        <w:adjustRightInd/>
        <w:snapToGrid/>
        <w:spacing w:after="0"/>
        <w:jc w:val="left"/>
        <w:rPr>
          <w:sz w:val="20"/>
          <w:szCs w:val="20"/>
          <w:lang w:eastAsia="ko-KR"/>
        </w:rPr>
      </w:pPr>
      <w:r>
        <w:rPr>
          <w:sz w:val="20"/>
          <w:szCs w:val="20"/>
          <w:lang w:eastAsia="ko-KR"/>
        </w:rPr>
        <w:tab/>
      </w:r>
    </w:p>
    <w:p w14:paraId="20D85001" w14:textId="77777777" w:rsidR="00A24806" w:rsidRDefault="00A24806" w:rsidP="00A24806">
      <w:pPr>
        <w:pStyle w:val="berschrift2"/>
        <w:rPr>
          <w:lang w:eastAsia="ja-JP"/>
        </w:rPr>
      </w:pPr>
      <w:r>
        <w:rPr>
          <w:lang w:eastAsia="ja-JP"/>
        </w:rPr>
        <w:t>Impact UE Tx Power in the presence of interference, SRS with one symbol</w:t>
      </w:r>
    </w:p>
    <w:p w14:paraId="2581F574" w14:textId="77777777" w:rsidR="00A24806" w:rsidRDefault="00A24806" w:rsidP="00A24806">
      <w:r>
        <w:t xml:space="preserve">Due to the low ISD and the high BS antenna gain of the </w:t>
      </w:r>
      <w:r w:rsidRPr="009150E8">
        <w:rPr>
          <w:i/>
          <w:sz w:val="20"/>
          <w:szCs w:val="20"/>
          <w:lang w:eastAsia="ko-KR"/>
        </w:rPr>
        <w:t>config-</w:t>
      </w:r>
      <w:r w:rsidRPr="001B39F7">
        <w:rPr>
          <w:i/>
        </w:rPr>
        <w:t>4xx</w:t>
      </w:r>
      <w:r>
        <w:t xml:space="preserve"> configuration a low UE TX-power may be sufficient. We compared for the UE power analysis the following configurations:</w:t>
      </w:r>
    </w:p>
    <w:p w14:paraId="05B23ABC" w14:textId="1E2866B1" w:rsidR="00A24806" w:rsidRDefault="00A24806" w:rsidP="00E56ED8">
      <w:pPr>
        <w:pStyle w:val="Listenabsatz"/>
        <w:numPr>
          <w:ilvl w:val="0"/>
          <w:numId w:val="15"/>
        </w:numPr>
        <w:ind w:firstLineChars="0"/>
      </w:pPr>
      <w:r w:rsidRPr="00E04666">
        <w:rPr>
          <w:i/>
          <w:iCs/>
        </w:rPr>
        <w:t>Config</w:t>
      </w:r>
      <w:r>
        <w:t xml:space="preserve"> 420: +23dBm (applied configuration in </w:t>
      </w:r>
      <w:r>
        <w:fldChar w:fldCharType="begin"/>
      </w:r>
      <w:r>
        <w:instrText xml:space="preserve"> REF _Ref53753503 \h </w:instrText>
      </w:r>
      <w:r>
        <w:fldChar w:fldCharType="separate"/>
      </w:r>
      <w:r>
        <w:t xml:space="preserve">Figure </w:t>
      </w:r>
      <w:r>
        <w:rPr>
          <w:noProof/>
        </w:rPr>
        <w:t>3</w:t>
      </w:r>
      <w:r>
        <w:fldChar w:fldCharType="end"/>
      </w:r>
      <w:r>
        <w:t xml:space="preserve">and </w:t>
      </w:r>
      <w:r>
        <w:fldChar w:fldCharType="begin"/>
      </w:r>
      <w:r>
        <w:instrText xml:space="preserve"> REF _Ref53753505 \h </w:instrText>
      </w:r>
      <w:r>
        <w:fldChar w:fldCharType="separate"/>
      </w:r>
      <w:r>
        <w:t xml:space="preserve">Figure </w:t>
      </w:r>
      <w:r>
        <w:rPr>
          <w:noProof/>
        </w:rPr>
        <w:t>4</w:t>
      </w:r>
      <w:r>
        <w:fldChar w:fldCharType="end"/>
      </w:r>
      <w:r>
        <w:t>)</w:t>
      </w:r>
      <w:r w:rsidR="00885FC5">
        <w:t>.</w:t>
      </w:r>
    </w:p>
    <w:p w14:paraId="2183FEBD" w14:textId="2A69601A" w:rsidR="00A24806" w:rsidRDefault="00A24806" w:rsidP="00E56ED8">
      <w:pPr>
        <w:pStyle w:val="Listenabsatz"/>
        <w:numPr>
          <w:ilvl w:val="0"/>
          <w:numId w:val="15"/>
        </w:numPr>
        <w:ind w:firstLineChars="0"/>
      </w:pPr>
      <w:r w:rsidRPr="00E04666">
        <w:rPr>
          <w:i/>
          <w:iCs/>
        </w:rPr>
        <w:t>Config</w:t>
      </w:r>
      <w:r w:rsidR="00885FC5">
        <w:t xml:space="preserve"> 422:  -10dBm.</w:t>
      </w:r>
    </w:p>
    <w:p w14:paraId="5FD0543A" w14:textId="27988B0C" w:rsidR="00A24806" w:rsidRDefault="00A24806" w:rsidP="00E56ED8">
      <w:pPr>
        <w:pStyle w:val="Listenabsatz"/>
        <w:numPr>
          <w:ilvl w:val="0"/>
          <w:numId w:val="15"/>
        </w:numPr>
        <w:ind w:firstLineChars="0"/>
      </w:pPr>
      <w:r>
        <w:rPr>
          <w:i/>
          <w:iCs/>
        </w:rPr>
        <w:t>Config 423</w:t>
      </w:r>
      <w:r>
        <w:t>:  -20dBm</w:t>
      </w:r>
      <w:r w:rsidR="00885FC5">
        <w:t>.</w:t>
      </w:r>
    </w:p>
    <w:p w14:paraId="563C1E6B" w14:textId="77777777" w:rsidR="00A24806" w:rsidRDefault="00A24806" w:rsidP="00A24806"/>
    <w:p w14:paraId="5B67D78B" w14:textId="77777777" w:rsidR="00A24806" w:rsidRDefault="00A24806" w:rsidP="00A24806">
      <w:pPr>
        <w:rPr>
          <w:lang w:eastAsia="ja-JP"/>
        </w:rPr>
      </w:pPr>
      <w:r>
        <w:rPr>
          <w:lang w:eastAsia="ja-JP"/>
        </w:rPr>
        <w:t xml:space="preserve">It can be observed from </w:t>
      </w:r>
      <w:r>
        <w:rPr>
          <w:lang w:eastAsia="ja-JP"/>
        </w:rPr>
        <w:fldChar w:fldCharType="begin"/>
      </w:r>
      <w:r>
        <w:rPr>
          <w:lang w:eastAsia="ja-JP"/>
        </w:rPr>
        <w:instrText xml:space="preserve"> REF _Ref53774677 \h </w:instrText>
      </w:r>
      <w:r>
        <w:rPr>
          <w:lang w:eastAsia="ja-JP"/>
        </w:rPr>
      </w:r>
      <w:r>
        <w:rPr>
          <w:lang w:eastAsia="ja-JP"/>
        </w:rPr>
        <w:fldChar w:fldCharType="separate"/>
      </w:r>
      <w:r>
        <w:t xml:space="preserve">Figure </w:t>
      </w:r>
      <w:r>
        <w:rPr>
          <w:noProof/>
        </w:rPr>
        <w:t>5</w:t>
      </w:r>
      <w:r>
        <w:rPr>
          <w:lang w:eastAsia="ja-JP"/>
        </w:rPr>
        <w:fldChar w:fldCharType="end"/>
      </w:r>
      <w:r>
        <w:rPr>
          <w:lang w:eastAsia="ja-JP"/>
        </w:rPr>
        <w:t xml:space="preserve"> and </w:t>
      </w:r>
      <w:r>
        <w:rPr>
          <w:lang w:eastAsia="ja-JP"/>
        </w:rPr>
        <w:fldChar w:fldCharType="begin"/>
      </w:r>
      <w:r>
        <w:rPr>
          <w:lang w:eastAsia="ja-JP"/>
        </w:rPr>
        <w:instrText xml:space="preserve"> REF _Ref53774682 \h </w:instrText>
      </w:r>
      <w:r>
        <w:rPr>
          <w:lang w:eastAsia="ja-JP"/>
        </w:rPr>
      </w:r>
      <w:r>
        <w:rPr>
          <w:lang w:eastAsia="ja-JP"/>
        </w:rPr>
        <w:fldChar w:fldCharType="separate"/>
      </w:r>
      <w:r>
        <w:t xml:space="preserve">Figure </w:t>
      </w:r>
      <w:r>
        <w:rPr>
          <w:noProof/>
        </w:rPr>
        <w:t>6</w:t>
      </w:r>
      <w:r>
        <w:rPr>
          <w:lang w:eastAsia="ja-JP"/>
        </w:rPr>
        <w:fldChar w:fldCharType="end"/>
      </w:r>
      <w:r>
        <w:rPr>
          <w:lang w:eastAsia="ja-JP"/>
        </w:rPr>
        <w:t xml:space="preserve"> that a low UE-TX power is sufficient in the InF scenario. </w:t>
      </w:r>
      <w:r w:rsidRPr="00E04666">
        <w:rPr>
          <w:lang w:eastAsia="ja-JP"/>
        </w:rPr>
        <w:t>In the example we see that for 0dBm shows</w:t>
      </w:r>
      <w:r>
        <w:rPr>
          <w:lang w:eastAsia="ja-JP"/>
        </w:rPr>
        <w:t xml:space="preserve"> almost</w:t>
      </w:r>
      <w:r w:rsidRPr="00E04666">
        <w:rPr>
          <w:lang w:eastAsia="ja-JP"/>
        </w:rPr>
        <w:t xml:space="preserve"> no performance degradation</w:t>
      </w:r>
      <w:r>
        <w:rPr>
          <w:lang w:eastAsia="ja-JP"/>
        </w:rPr>
        <w:t xml:space="preserve"> compared to +23dBm</w:t>
      </w:r>
      <w:r w:rsidRPr="00E04666">
        <w:rPr>
          <w:lang w:eastAsia="ja-JP"/>
        </w:rPr>
        <w:t>.</w:t>
      </w:r>
    </w:p>
    <w:p w14:paraId="39C4E62F" w14:textId="79B3918F" w:rsidR="00A24806" w:rsidRDefault="00A24806" w:rsidP="00A24806">
      <w:pPr>
        <w:ind w:left="1560" w:hanging="1560"/>
        <w:rPr>
          <w:b/>
          <w:bCs/>
        </w:rPr>
      </w:pPr>
      <w:r w:rsidRPr="00F6363B">
        <w:rPr>
          <w:b/>
          <w:bCs/>
        </w:rPr>
        <w:t>Observation</w:t>
      </w:r>
      <w:r>
        <w:rPr>
          <w:b/>
          <w:bCs/>
        </w:rPr>
        <w:t xml:space="preserve"> </w:t>
      </w:r>
      <w:r w:rsidR="00530D86">
        <w:rPr>
          <w:b/>
          <w:bCs/>
        </w:rPr>
        <w:t>4</w:t>
      </w:r>
      <w:r w:rsidRPr="00F6363B">
        <w:rPr>
          <w:b/>
          <w:bCs/>
        </w:rPr>
        <w:t xml:space="preserve">: </w:t>
      </w:r>
      <w:r w:rsidRPr="00F6363B">
        <w:rPr>
          <w:b/>
          <w:bCs/>
        </w:rPr>
        <w:tab/>
      </w:r>
      <w:r>
        <w:rPr>
          <w:b/>
          <w:bCs/>
        </w:rPr>
        <w:t>A low UE-TX power is sufficient for</w:t>
      </w:r>
      <w:r w:rsidRPr="00F6363B">
        <w:rPr>
          <w:b/>
          <w:bCs/>
        </w:rPr>
        <w:t xml:space="preserve"> </w:t>
      </w:r>
      <w:r>
        <w:rPr>
          <w:b/>
          <w:bCs/>
        </w:rPr>
        <w:t>gNBs with beam forming in InF scenarios.</w:t>
      </w:r>
    </w:p>
    <w:p w14:paraId="51BF681F" w14:textId="77777777" w:rsidR="00A24806" w:rsidRPr="00406F34" w:rsidRDefault="00A24806" w:rsidP="00A24806">
      <w:pPr>
        <w:rPr>
          <w:lang w:eastAsia="ja-JP"/>
        </w:rPr>
      </w:pPr>
    </w:p>
    <w:p w14:paraId="370A5F4E" w14:textId="77777777" w:rsidR="00A24806" w:rsidRDefault="00A24806" w:rsidP="00A24806">
      <w:pPr>
        <w:keepNext/>
      </w:pPr>
      <w:r w:rsidRPr="00197A3A">
        <w:rPr>
          <w:noProof/>
          <w:lang w:val="de-DE" w:eastAsia="de-DE"/>
        </w:rPr>
        <w:lastRenderedPageBreak/>
        <w:drawing>
          <wp:inline distT="0" distB="0" distL="0" distR="0" wp14:anchorId="75DB6C8D" wp14:editId="7DE059AD">
            <wp:extent cx="5706745" cy="3801745"/>
            <wp:effectExtent l="0" t="0" r="0" b="825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06745" cy="3801745"/>
                    </a:xfrm>
                    <a:prstGeom prst="rect">
                      <a:avLst/>
                    </a:prstGeom>
                    <a:noFill/>
                    <a:ln>
                      <a:noFill/>
                    </a:ln>
                  </pic:spPr>
                </pic:pic>
              </a:graphicData>
            </a:graphic>
          </wp:inline>
        </w:drawing>
      </w:r>
    </w:p>
    <w:p w14:paraId="23F6F859" w14:textId="77777777" w:rsidR="00A24806" w:rsidRDefault="00A24806" w:rsidP="00A24806">
      <w:pPr>
        <w:pStyle w:val="Beschriftung"/>
      </w:pPr>
      <w:bookmarkStart w:id="6" w:name="_Ref53774677"/>
      <w:r>
        <w:t xml:space="preserve">Figure </w:t>
      </w:r>
      <w:fldSimple w:instr=" SEQ Figure \* ARABIC ">
        <w:r>
          <w:rPr>
            <w:noProof/>
          </w:rPr>
          <w:t>6</w:t>
        </w:r>
      </w:fldSimple>
      <w:bookmarkEnd w:id="6"/>
      <w:r>
        <w:t xml:space="preserve"> - CDF horizontal error for UTDOA, comparison of different UE TX Power levels</w:t>
      </w:r>
    </w:p>
    <w:p w14:paraId="54A22CF9" w14:textId="77777777" w:rsidR="00A24806" w:rsidRDefault="00A24806" w:rsidP="00A24806">
      <w:pPr>
        <w:pStyle w:val="Beschriftung"/>
        <w:jc w:val="both"/>
        <w:rPr>
          <w:lang w:eastAsia="ja-JP"/>
        </w:rPr>
      </w:pPr>
    </w:p>
    <w:p w14:paraId="6CA42099" w14:textId="77777777" w:rsidR="00A24806" w:rsidRDefault="00A24806" w:rsidP="00A24806">
      <w:pPr>
        <w:rPr>
          <w:lang w:eastAsia="ja-JP"/>
        </w:rPr>
      </w:pPr>
    </w:p>
    <w:p w14:paraId="6F838D1B" w14:textId="77777777" w:rsidR="00A24806" w:rsidRDefault="00A24806" w:rsidP="00A24806">
      <w:pPr>
        <w:keepNext/>
        <w:jc w:val="center"/>
      </w:pPr>
      <w:r w:rsidRPr="00197A3A">
        <w:rPr>
          <w:noProof/>
          <w:lang w:val="de-DE" w:eastAsia="de-DE"/>
        </w:rPr>
        <w:drawing>
          <wp:inline distT="0" distB="0" distL="0" distR="0" wp14:anchorId="22DD36D0" wp14:editId="1B8C91DF">
            <wp:extent cx="5706745" cy="3801745"/>
            <wp:effectExtent l="0" t="0" r="0" b="825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06745" cy="3801745"/>
                    </a:xfrm>
                    <a:prstGeom prst="rect">
                      <a:avLst/>
                    </a:prstGeom>
                    <a:noFill/>
                    <a:ln>
                      <a:noFill/>
                    </a:ln>
                  </pic:spPr>
                </pic:pic>
              </a:graphicData>
            </a:graphic>
          </wp:inline>
        </w:drawing>
      </w:r>
    </w:p>
    <w:p w14:paraId="24C94B02" w14:textId="77777777" w:rsidR="00A24806" w:rsidRDefault="00A24806" w:rsidP="00A24806">
      <w:pPr>
        <w:pStyle w:val="Beschriftung"/>
        <w:rPr>
          <w:lang w:eastAsia="ja-JP"/>
        </w:rPr>
      </w:pPr>
      <w:bookmarkStart w:id="7" w:name="_Ref53774682"/>
      <w:r>
        <w:t xml:space="preserve">Figure </w:t>
      </w:r>
      <w:fldSimple w:instr=" SEQ Figure \* ARABIC ">
        <w:r>
          <w:rPr>
            <w:noProof/>
          </w:rPr>
          <w:t>7</w:t>
        </w:r>
      </w:fldSimple>
      <w:bookmarkEnd w:id="7"/>
      <w:r>
        <w:t xml:space="preserve"> -</w:t>
      </w:r>
      <w:r w:rsidRPr="00197A3A">
        <w:t xml:space="preserve"> </w:t>
      </w:r>
      <w:r>
        <w:t>CDF 3D error for UTDOA, comparison of different UE Tx Power levels.</w:t>
      </w:r>
    </w:p>
    <w:p w14:paraId="594F4B7D" w14:textId="77777777" w:rsidR="00A24806" w:rsidRDefault="00A24806" w:rsidP="00A24806">
      <w:pPr>
        <w:rPr>
          <w:lang w:eastAsia="ja-JP"/>
        </w:rPr>
      </w:pPr>
      <w:r>
        <w:rPr>
          <w:lang w:eastAsia="ja-JP"/>
        </w:rPr>
        <w:lastRenderedPageBreak/>
        <w:t>For this analysis, we assumed interference between UEs sharing the same RE (“cyclic shift multiplex”). The reported high accuracy performances (with low transmission power) in the presence of interference by non-orthogonal signals (e.g. SRS with different root sequence, data or another RS) is not feasible. The low TX-power is only feasible if all other UEs sharing the same resources use orthogonal sequences (either different COMB offset and/or different cyclic shifts and the cyclic shift step size is sufficient).</w:t>
      </w:r>
    </w:p>
    <w:p w14:paraId="520FEA5A" w14:textId="77777777" w:rsidR="00A24806" w:rsidRDefault="00A24806" w:rsidP="00A24806">
      <w:pPr>
        <w:ind w:left="1560" w:hanging="1560"/>
        <w:rPr>
          <w:b/>
          <w:bCs/>
        </w:rPr>
      </w:pPr>
    </w:p>
    <w:p w14:paraId="479E66C5" w14:textId="221B0C23" w:rsidR="00A24806" w:rsidRDefault="00A24806" w:rsidP="00A24806">
      <w:pPr>
        <w:ind w:left="1560" w:hanging="1560"/>
        <w:rPr>
          <w:b/>
          <w:bCs/>
        </w:rPr>
      </w:pPr>
      <w:r>
        <w:rPr>
          <w:b/>
          <w:bCs/>
        </w:rPr>
        <w:t xml:space="preserve">Observation </w:t>
      </w:r>
      <w:r w:rsidR="00530D86">
        <w:rPr>
          <w:b/>
          <w:bCs/>
        </w:rPr>
        <w:t>5</w:t>
      </w:r>
      <w:r>
        <w:rPr>
          <w:b/>
          <w:bCs/>
        </w:rPr>
        <w:t>:</w:t>
      </w:r>
      <w:r>
        <w:rPr>
          <w:b/>
          <w:bCs/>
        </w:rPr>
        <w:tab/>
        <w:t>When considering interference, the performance with low TX power is only feasible if UEs sharing the same REs use different cyclic shifts for the same SRS root sequence (“cyclic shift multiplex”)</w:t>
      </w:r>
      <w:r w:rsidR="00885FC5">
        <w:rPr>
          <w:b/>
          <w:bCs/>
        </w:rPr>
        <w:t>.</w:t>
      </w:r>
    </w:p>
    <w:p w14:paraId="22D978DF" w14:textId="77777777" w:rsidR="00A24806" w:rsidRDefault="00A24806" w:rsidP="00A24806">
      <w:pPr>
        <w:ind w:left="1560" w:hanging="1560"/>
        <w:rPr>
          <w:b/>
          <w:bCs/>
        </w:rPr>
      </w:pPr>
      <w:r>
        <w:rPr>
          <w:b/>
          <w:bCs/>
        </w:rPr>
        <w:t>Proposal 1:</w:t>
      </w:r>
      <w:r>
        <w:rPr>
          <w:b/>
          <w:bCs/>
        </w:rPr>
        <w:tab/>
        <w:t>For “low power operation” in combination with interference between positioning-SRS resources, cyclic shift enhancements shall be considered in Rel-17.</w:t>
      </w:r>
    </w:p>
    <w:p w14:paraId="0BFECCAB" w14:textId="77777777" w:rsidR="00A24806" w:rsidRDefault="00A24806" w:rsidP="00A24806">
      <w:pPr>
        <w:ind w:left="1560" w:hanging="1560"/>
        <w:rPr>
          <w:b/>
          <w:bCs/>
        </w:rPr>
      </w:pPr>
    </w:p>
    <w:p w14:paraId="48FE84CD" w14:textId="77777777" w:rsidR="00A24806" w:rsidRDefault="00A24806" w:rsidP="00A24806">
      <w:r>
        <w:t xml:space="preserve">Using several symbols and staggering with phase correction it is even feasible to further reduce the TX power. Without phase correction in the transmitter (UE) a coherent destaggering in the receiver (gNB) is only feasible, if no other UEs share the same REs. </w:t>
      </w:r>
    </w:p>
    <w:p w14:paraId="67398DA7" w14:textId="77777777" w:rsidR="00A24806" w:rsidRDefault="00A24806" w:rsidP="00A24806">
      <w:pPr>
        <w:ind w:left="1560" w:hanging="1560"/>
        <w:rPr>
          <w:b/>
          <w:bCs/>
        </w:rPr>
      </w:pPr>
    </w:p>
    <w:p w14:paraId="25FC3010" w14:textId="77777777" w:rsidR="00A24806" w:rsidRDefault="00A24806" w:rsidP="00A24806">
      <w:pPr>
        <w:pStyle w:val="berschrift2"/>
      </w:pPr>
      <w:r>
        <w:t>Supporting “TX antenna diversity”</w:t>
      </w:r>
    </w:p>
    <w:p w14:paraId="56CC9AF8" w14:textId="77777777" w:rsidR="00A24806" w:rsidRDefault="00A24806" w:rsidP="00A24806">
      <w:r>
        <w:t>The baseline simulation in FR1 assumes an omni-directional antenna. If a low TX power is used the gain variation of a non-ideal UE antenna becomes critical. To study this effect we compare</w:t>
      </w:r>
    </w:p>
    <w:p w14:paraId="02620F0A" w14:textId="02AD6276" w:rsidR="00A24806" w:rsidRDefault="00A24806" w:rsidP="00E56ED8">
      <w:pPr>
        <w:pStyle w:val="Listenabsatz"/>
        <w:numPr>
          <w:ilvl w:val="0"/>
          <w:numId w:val="16"/>
        </w:numPr>
        <w:ind w:firstLineChars="0"/>
      </w:pPr>
      <w:r w:rsidRPr="00E04666">
        <w:rPr>
          <w:i/>
          <w:iCs/>
        </w:rPr>
        <w:t>Config 423</w:t>
      </w:r>
      <w:r>
        <w:t xml:space="preserve">: </w:t>
      </w:r>
      <w:r>
        <w:tab/>
        <w:t>Low power (-20dBm) operation (as above)</w:t>
      </w:r>
      <w:r w:rsidR="00885FC5">
        <w:t>.</w:t>
      </w:r>
    </w:p>
    <w:p w14:paraId="06E7982D" w14:textId="50A70C7D" w:rsidR="00A24806" w:rsidRDefault="00A24806" w:rsidP="00E56ED8">
      <w:pPr>
        <w:pStyle w:val="Listenabsatz"/>
        <w:numPr>
          <w:ilvl w:val="0"/>
          <w:numId w:val="16"/>
        </w:numPr>
        <w:ind w:firstLineChars="0"/>
      </w:pPr>
      <w:r w:rsidRPr="00E04666">
        <w:rPr>
          <w:i/>
          <w:iCs/>
        </w:rPr>
        <w:t>Config 422</w:t>
      </w:r>
      <w:r>
        <w:t xml:space="preserve">: </w:t>
      </w:r>
      <w:r>
        <w:tab/>
        <w:t>Medium power (0dBm) operation (as above)</w:t>
      </w:r>
      <w:r w:rsidR="00885FC5">
        <w:t>.</w:t>
      </w:r>
    </w:p>
    <w:p w14:paraId="7DC5A9E6" w14:textId="77777777" w:rsidR="00A24806" w:rsidRDefault="00A24806" w:rsidP="00E56ED8">
      <w:pPr>
        <w:pStyle w:val="Listenabsatz"/>
        <w:numPr>
          <w:ilvl w:val="0"/>
          <w:numId w:val="16"/>
        </w:numPr>
        <w:ind w:firstLineChars="0"/>
      </w:pPr>
      <w:r w:rsidRPr="00E04666">
        <w:rPr>
          <w:i/>
          <w:iCs/>
        </w:rPr>
        <w:t>Config 444</w:t>
      </w:r>
      <w:r>
        <w:t>:</w:t>
      </w:r>
      <w:r>
        <w:tab/>
        <w:t xml:space="preserve">Low power operation, 4 identical UE antennas, the 4 antennas are at different position at the UE, sequential transmission of the 4 SRS resources. </w:t>
      </w:r>
    </w:p>
    <w:p w14:paraId="2313CC31" w14:textId="339701C6" w:rsidR="00A24806" w:rsidRPr="00C422AB" w:rsidRDefault="00A24806" w:rsidP="00E56ED8">
      <w:pPr>
        <w:pStyle w:val="Listenabsatz"/>
        <w:numPr>
          <w:ilvl w:val="0"/>
          <w:numId w:val="16"/>
        </w:numPr>
        <w:ind w:firstLineChars="0"/>
      </w:pPr>
      <w:r w:rsidRPr="00E04666">
        <w:rPr>
          <w:i/>
          <w:iCs/>
        </w:rPr>
        <w:t>Config 443</w:t>
      </w:r>
      <w:r>
        <w:t xml:space="preserve">: </w:t>
      </w:r>
      <w:r>
        <w:tab/>
        <w:t xml:space="preserve">Low power operation, 4 </w:t>
      </w:r>
      <w:r w:rsidRPr="00E04666">
        <w:rPr>
          <w:u w:val="single"/>
        </w:rPr>
        <w:t>non-ideal</w:t>
      </w:r>
      <w:r>
        <w:t xml:space="preserve"> UE antennas (app. 5dB gain variation), the 4 antennas are at different position at the UE, sequential transmission of the 4 SRS resources</w:t>
      </w:r>
      <w:r w:rsidR="00885FC5">
        <w:t>.</w:t>
      </w:r>
    </w:p>
    <w:p w14:paraId="498D30DE" w14:textId="77777777" w:rsidR="00A24806" w:rsidRDefault="00A24806" w:rsidP="00A24806">
      <w:pPr>
        <w:pStyle w:val="Beschriftung"/>
      </w:pPr>
    </w:p>
    <w:p w14:paraId="48988FE9" w14:textId="77777777" w:rsidR="00A24806" w:rsidRDefault="00A24806" w:rsidP="00A24806">
      <w:pPr>
        <w:keepNext/>
      </w:pPr>
      <w:r w:rsidRPr="00545CE6">
        <w:rPr>
          <w:noProof/>
          <w:lang w:val="de-DE" w:eastAsia="de-DE"/>
        </w:rPr>
        <w:lastRenderedPageBreak/>
        <w:drawing>
          <wp:inline distT="0" distB="0" distL="0" distR="0" wp14:anchorId="7AC4D659" wp14:editId="6C601954">
            <wp:extent cx="5708650" cy="3803650"/>
            <wp:effectExtent l="0" t="0" r="0" b="635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08650" cy="3803650"/>
                    </a:xfrm>
                    <a:prstGeom prst="rect">
                      <a:avLst/>
                    </a:prstGeom>
                    <a:noFill/>
                    <a:ln>
                      <a:noFill/>
                    </a:ln>
                  </pic:spPr>
                </pic:pic>
              </a:graphicData>
            </a:graphic>
          </wp:inline>
        </w:drawing>
      </w:r>
    </w:p>
    <w:p w14:paraId="1FD5C0A1" w14:textId="77777777" w:rsidR="00A24806" w:rsidRDefault="00A24806" w:rsidP="00A24806">
      <w:pPr>
        <w:pStyle w:val="Beschriftung"/>
      </w:pPr>
      <w:r>
        <w:t xml:space="preserve">Figure </w:t>
      </w:r>
      <w:fldSimple w:instr=" SEQ Figure \* ARABIC ">
        <w:r>
          <w:rPr>
            <w:noProof/>
          </w:rPr>
          <w:t>8</w:t>
        </w:r>
      </w:fldSimple>
      <w:r>
        <w:t xml:space="preserve"> - CDF horizontal error (with LOS detection),</w:t>
      </w:r>
    </w:p>
    <w:p w14:paraId="664B91F0" w14:textId="77777777" w:rsidR="00A24806" w:rsidRDefault="00A24806" w:rsidP="00A24806">
      <w:pPr>
        <w:keepNext/>
      </w:pPr>
      <w:r w:rsidRPr="00545CE6">
        <w:rPr>
          <w:noProof/>
          <w:lang w:val="de-DE" w:eastAsia="de-DE"/>
        </w:rPr>
        <w:drawing>
          <wp:inline distT="0" distB="0" distL="0" distR="0" wp14:anchorId="3DB8953D" wp14:editId="6D422A63">
            <wp:extent cx="5708650" cy="3803650"/>
            <wp:effectExtent l="0" t="0" r="0" b="635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08650" cy="3803650"/>
                    </a:xfrm>
                    <a:prstGeom prst="rect">
                      <a:avLst/>
                    </a:prstGeom>
                    <a:noFill/>
                    <a:ln>
                      <a:noFill/>
                    </a:ln>
                  </pic:spPr>
                </pic:pic>
              </a:graphicData>
            </a:graphic>
          </wp:inline>
        </w:drawing>
      </w:r>
    </w:p>
    <w:p w14:paraId="7C2A9FE4" w14:textId="77777777" w:rsidR="00A24806" w:rsidRDefault="00A24806" w:rsidP="00A24806">
      <w:pPr>
        <w:pStyle w:val="Beschriftung"/>
      </w:pPr>
      <w:r>
        <w:t xml:space="preserve">Figure </w:t>
      </w:r>
      <w:fldSimple w:instr=" SEQ Figure \* ARABIC ">
        <w:r>
          <w:rPr>
            <w:noProof/>
          </w:rPr>
          <w:t>9</w:t>
        </w:r>
      </w:fldSimple>
      <w:r>
        <w:t xml:space="preserve"> - CDF 3D error for UTDOA (with LOS detection),</w:t>
      </w:r>
    </w:p>
    <w:p w14:paraId="0A44E9C3" w14:textId="77777777" w:rsidR="00A24806" w:rsidRPr="0018367B" w:rsidRDefault="00A24806" w:rsidP="00A24806">
      <w:pPr>
        <w:ind w:left="1560" w:hanging="1560"/>
        <w:jc w:val="left"/>
        <w:rPr>
          <w:b/>
          <w:bCs/>
        </w:rPr>
      </w:pPr>
    </w:p>
    <w:p w14:paraId="10C8A21A" w14:textId="77777777" w:rsidR="00A24806" w:rsidRDefault="00A24806" w:rsidP="00A24806">
      <w:pPr>
        <w:ind w:left="1560" w:hanging="1560"/>
        <w:rPr>
          <w:lang w:eastAsia="ja-JP"/>
        </w:rPr>
      </w:pPr>
    </w:p>
    <w:p w14:paraId="7BFF8520" w14:textId="302E2F43" w:rsidR="00A24806" w:rsidRDefault="00A24806" w:rsidP="00A24806">
      <w:pPr>
        <w:ind w:left="1560" w:hanging="1560"/>
        <w:rPr>
          <w:b/>
          <w:bCs/>
        </w:rPr>
      </w:pPr>
      <w:r w:rsidRPr="0018367B">
        <w:rPr>
          <w:b/>
          <w:bCs/>
        </w:rPr>
        <w:lastRenderedPageBreak/>
        <w:t xml:space="preserve">Observation </w:t>
      </w:r>
      <w:r w:rsidR="00530D86">
        <w:rPr>
          <w:b/>
          <w:bCs/>
        </w:rPr>
        <w:t>6</w:t>
      </w:r>
      <w:r w:rsidRPr="0018367B">
        <w:rPr>
          <w:b/>
          <w:bCs/>
        </w:rPr>
        <w:t xml:space="preserve">: </w:t>
      </w:r>
      <w:r w:rsidRPr="0018367B">
        <w:rPr>
          <w:b/>
          <w:bCs/>
        </w:rPr>
        <w:tab/>
        <w:t>Using TX-diversity (4 transmissions at -20dBm</w:t>
      </w:r>
      <w:r>
        <w:rPr>
          <w:b/>
          <w:bCs/>
        </w:rPr>
        <w:t xml:space="preserve"> from different antennas</w:t>
      </w:r>
      <w:r w:rsidRPr="0018367B">
        <w:rPr>
          <w:b/>
          <w:bCs/>
        </w:rPr>
        <w:t>) shows a similar performance as single port transmission with 0dBm</w:t>
      </w:r>
      <w:r>
        <w:rPr>
          <w:b/>
          <w:bCs/>
        </w:rPr>
        <w:t>.</w:t>
      </w:r>
    </w:p>
    <w:p w14:paraId="054B7561" w14:textId="77777777" w:rsidR="00885FC5" w:rsidRDefault="00885FC5" w:rsidP="00A24806">
      <w:pPr>
        <w:rPr>
          <w:lang w:eastAsia="ja-JP"/>
        </w:rPr>
      </w:pPr>
    </w:p>
    <w:p w14:paraId="14A319FC" w14:textId="432BE05F" w:rsidR="00A24806" w:rsidRDefault="00A24806" w:rsidP="00A24806">
      <w:pPr>
        <w:rPr>
          <w:b/>
          <w:bCs/>
        </w:rPr>
      </w:pPr>
      <w:r w:rsidRPr="00100A3C">
        <w:rPr>
          <w:lang w:eastAsia="ja-JP"/>
        </w:rPr>
        <w:t>Multi-port SRS transmission reduces the number of OFDM symbols needed compared to sequential transmission.</w:t>
      </w:r>
    </w:p>
    <w:p w14:paraId="502887AD" w14:textId="77777777" w:rsidR="00A24806" w:rsidRDefault="00A24806" w:rsidP="00A24806">
      <w:pPr>
        <w:ind w:left="1560" w:hanging="1560"/>
        <w:rPr>
          <w:b/>
          <w:bCs/>
        </w:rPr>
      </w:pPr>
      <w:r w:rsidRPr="0018367B">
        <w:rPr>
          <w:b/>
          <w:bCs/>
        </w:rPr>
        <w:t xml:space="preserve">Proposal 2: </w:t>
      </w:r>
      <w:r w:rsidRPr="0018367B">
        <w:rPr>
          <w:b/>
          <w:bCs/>
        </w:rPr>
        <w:tab/>
      </w:r>
      <w:r>
        <w:rPr>
          <w:b/>
          <w:bCs/>
        </w:rPr>
        <w:t>Support multi-port transmission in Rel-17.</w:t>
      </w:r>
    </w:p>
    <w:p w14:paraId="3DE9DB5A" w14:textId="77777777" w:rsidR="00A24806" w:rsidRPr="0018367B" w:rsidRDefault="00A24806" w:rsidP="00A24806">
      <w:pPr>
        <w:ind w:left="1560" w:hanging="1560"/>
        <w:rPr>
          <w:b/>
          <w:bCs/>
        </w:rPr>
      </w:pPr>
    </w:p>
    <w:p w14:paraId="4F90EDED" w14:textId="77777777" w:rsidR="00A24806" w:rsidRDefault="00A24806" w:rsidP="00A24806">
      <w:pPr>
        <w:pStyle w:val="berschrift2"/>
      </w:pPr>
      <w:r>
        <w:t>Uplink beam management evaluation</w:t>
      </w:r>
    </w:p>
    <w:p w14:paraId="06047BF6" w14:textId="77777777" w:rsidR="00A24806" w:rsidRDefault="00A24806" w:rsidP="00A24806">
      <w:pPr>
        <w:pStyle w:val="berschrift3"/>
      </w:pPr>
      <w:r>
        <w:t xml:space="preserve">Tx-Rx Beam pair selection criteria </w:t>
      </w:r>
    </w:p>
    <w:p w14:paraId="75143E31" w14:textId="77777777" w:rsidR="00A24806" w:rsidRDefault="00A24806" w:rsidP="00A24806">
      <w:r>
        <w:t xml:space="preserve">One important criteria for uplink based methods (UL-TDOA, multi-RTT) using beam based operation is the choice of the Tx-Rx beam pair for timing. We compared: </w:t>
      </w:r>
    </w:p>
    <w:p w14:paraId="24A2D5FD" w14:textId="400B8751" w:rsidR="00A24806" w:rsidRPr="00885FC5" w:rsidRDefault="00A24806" w:rsidP="00885FC5">
      <w:pPr>
        <w:pStyle w:val="Listenabsatz"/>
        <w:numPr>
          <w:ilvl w:val="0"/>
          <w:numId w:val="72"/>
        </w:numPr>
        <w:ind w:firstLineChars="0"/>
        <w:rPr>
          <w:rFonts w:eastAsia="Times New Roman"/>
        </w:rPr>
      </w:pPr>
      <w:r w:rsidRPr="00885FC5">
        <w:rPr>
          <w:i/>
          <w:iCs/>
        </w:rPr>
        <w:t>Config</w:t>
      </w:r>
      <w:r>
        <w:t xml:space="preserve"> </w:t>
      </w:r>
      <w:r w:rsidRPr="00885FC5">
        <w:rPr>
          <w:rFonts w:eastAsia="Times New Roman"/>
          <w:i/>
          <w:iCs/>
        </w:rPr>
        <w:t>420</w:t>
      </w:r>
      <w:r w:rsidRPr="00885FC5">
        <w:rPr>
          <w:rFonts w:eastAsia="Times New Roman"/>
        </w:rPr>
        <w:t>: CIR analysis is used for the beam selection/spa</w:t>
      </w:r>
      <w:r w:rsidR="00885FC5">
        <w:rPr>
          <w:rFonts w:eastAsia="Times New Roman"/>
        </w:rPr>
        <w:t>tial relationship establishment.</w:t>
      </w:r>
    </w:p>
    <w:p w14:paraId="15F80BE0" w14:textId="2BD2FD00" w:rsidR="00A24806" w:rsidRPr="00885FC5" w:rsidRDefault="00A24806" w:rsidP="00885FC5">
      <w:pPr>
        <w:pStyle w:val="Listenabsatz"/>
        <w:numPr>
          <w:ilvl w:val="0"/>
          <w:numId w:val="72"/>
        </w:numPr>
        <w:ind w:firstLineChars="0"/>
        <w:rPr>
          <w:rFonts w:eastAsia="Times New Roman"/>
        </w:rPr>
      </w:pPr>
      <w:r w:rsidRPr="00885FC5">
        <w:rPr>
          <w:i/>
          <w:iCs/>
        </w:rPr>
        <w:t>Config</w:t>
      </w:r>
      <w:r>
        <w:t xml:space="preserve"> </w:t>
      </w:r>
      <w:r w:rsidRPr="00885FC5">
        <w:rPr>
          <w:rFonts w:eastAsia="Times New Roman"/>
          <w:i/>
          <w:iCs/>
        </w:rPr>
        <w:t>421</w:t>
      </w:r>
      <w:r w:rsidRPr="00885FC5">
        <w:rPr>
          <w:rFonts w:eastAsia="Times New Roman"/>
        </w:rPr>
        <w:t xml:space="preserve">: only power (LOS power and multipath power) is used for selection of the spatial relationship (a </w:t>
      </w:r>
      <w:r w:rsidR="00885FC5">
        <w:rPr>
          <w:rFonts w:eastAsia="Times New Roman"/>
        </w:rPr>
        <w:t xml:space="preserve">beam with low gain for the LOS </w:t>
      </w:r>
      <w:r w:rsidRPr="00885FC5">
        <w:rPr>
          <w:rFonts w:eastAsia="Times New Roman"/>
        </w:rPr>
        <w:t>path w</w:t>
      </w:r>
      <w:r w:rsidR="00885FC5">
        <w:rPr>
          <w:rFonts w:eastAsia="Times New Roman"/>
        </w:rPr>
        <w:t>as selected).</w:t>
      </w:r>
    </w:p>
    <w:p w14:paraId="67EC565B" w14:textId="77777777" w:rsidR="00A24806" w:rsidRDefault="00A24806" w:rsidP="00A24806">
      <w:pPr>
        <w:rPr>
          <w:rFonts w:eastAsia="Times New Roman"/>
        </w:rPr>
      </w:pPr>
      <w:r w:rsidRPr="00E04666">
        <w:rPr>
          <w:rFonts w:eastAsia="Times New Roman"/>
        </w:rPr>
        <w:fldChar w:fldCharType="begin"/>
      </w:r>
      <w:r w:rsidRPr="00E04666">
        <w:rPr>
          <w:rFonts w:eastAsia="Times New Roman"/>
        </w:rPr>
        <w:instrText xml:space="preserve"> REF _Ref53776571 \h  \* MERGEFORMAT </w:instrText>
      </w:r>
      <w:r w:rsidRPr="00E04666">
        <w:rPr>
          <w:rFonts w:eastAsia="Times New Roman"/>
        </w:rPr>
      </w:r>
      <w:r w:rsidRPr="00E04666">
        <w:rPr>
          <w:rFonts w:eastAsia="Times New Roman"/>
        </w:rPr>
        <w:fldChar w:fldCharType="separate"/>
      </w:r>
      <w:r>
        <w:t xml:space="preserve">Figure </w:t>
      </w:r>
      <w:r>
        <w:rPr>
          <w:noProof/>
        </w:rPr>
        <w:t>11</w:t>
      </w:r>
      <w:r w:rsidRPr="00E04666">
        <w:rPr>
          <w:rFonts w:eastAsia="Times New Roman"/>
        </w:rPr>
        <w:fldChar w:fldCharType="end"/>
      </w:r>
      <w:r w:rsidRPr="00E04666">
        <w:rPr>
          <w:rFonts w:eastAsia="Times New Roman"/>
        </w:rPr>
        <w:t xml:space="preserve"> and </w:t>
      </w:r>
      <w:r w:rsidRPr="00E04666">
        <w:rPr>
          <w:rFonts w:eastAsia="Times New Roman"/>
        </w:rPr>
        <w:fldChar w:fldCharType="begin"/>
      </w:r>
      <w:r w:rsidRPr="00E04666">
        <w:rPr>
          <w:rFonts w:eastAsia="Times New Roman"/>
        </w:rPr>
        <w:instrText xml:space="preserve"> REF _Ref53776575 \h  \* MERGEFORMAT </w:instrText>
      </w:r>
      <w:r w:rsidRPr="00E04666">
        <w:rPr>
          <w:rFonts w:eastAsia="Times New Roman"/>
        </w:rPr>
      </w:r>
      <w:r w:rsidRPr="00E04666">
        <w:rPr>
          <w:rFonts w:eastAsia="Times New Roman"/>
        </w:rPr>
        <w:fldChar w:fldCharType="separate"/>
      </w:r>
      <w:r>
        <w:t xml:space="preserve">Figure </w:t>
      </w:r>
      <w:r>
        <w:rPr>
          <w:noProof/>
        </w:rPr>
        <w:t>12</w:t>
      </w:r>
      <w:r w:rsidRPr="00E04666">
        <w:rPr>
          <w:rFonts w:eastAsia="Times New Roman"/>
        </w:rPr>
        <w:fldChar w:fldCharType="end"/>
      </w:r>
      <w:r w:rsidRPr="00E04666">
        <w:rPr>
          <w:rFonts w:eastAsia="Times New Roman"/>
        </w:rPr>
        <w:t xml:space="preserve"> show that an efficient beams management needs more than the </w:t>
      </w:r>
      <w:r>
        <w:rPr>
          <w:rFonts w:eastAsia="Times New Roman"/>
        </w:rPr>
        <w:t xml:space="preserve">analysis of </w:t>
      </w:r>
      <w:r w:rsidRPr="00E04666">
        <w:rPr>
          <w:rFonts w:eastAsia="Times New Roman"/>
        </w:rPr>
        <w:t>total power</w:t>
      </w:r>
      <w:r>
        <w:rPr>
          <w:rFonts w:eastAsia="Times New Roman"/>
        </w:rPr>
        <w:t xml:space="preserve"> as a base for selection</w:t>
      </w:r>
      <w:r w:rsidRPr="00E04666">
        <w:rPr>
          <w:rFonts w:eastAsia="Times New Roman"/>
        </w:rPr>
        <w:t xml:space="preserve">. </w:t>
      </w:r>
      <w:r w:rsidRPr="00E04666">
        <w:t>An approach for selecting the links based on RSRP reports is not reliable for positioning</w:t>
      </w:r>
      <w:r>
        <w:t xml:space="preserve"> </w:t>
      </w:r>
      <w:r>
        <w:rPr>
          <w:rFonts w:eastAsia="Times New Roman"/>
        </w:rPr>
        <w:t>(</w:t>
      </w:r>
      <w:r w:rsidRPr="00A62758">
        <w:rPr>
          <w:i/>
          <w:iCs/>
        </w:rPr>
        <w:t>Config</w:t>
      </w:r>
      <w:r>
        <w:t xml:space="preserve"> </w:t>
      </w:r>
      <w:r w:rsidRPr="00A62758">
        <w:rPr>
          <w:rFonts w:eastAsia="Times New Roman"/>
          <w:i/>
          <w:iCs/>
        </w:rPr>
        <w:t>421</w:t>
      </w:r>
      <w:r>
        <w:rPr>
          <w:rFonts w:eastAsia="Times New Roman"/>
        </w:rPr>
        <w:t xml:space="preserve">). For better establishing the spatial relationship several methods can be considered. In </w:t>
      </w:r>
      <w:r w:rsidRPr="00A62758">
        <w:rPr>
          <w:i/>
          <w:iCs/>
        </w:rPr>
        <w:t>Config</w:t>
      </w:r>
      <w:r>
        <w:t xml:space="preserve"> </w:t>
      </w:r>
      <w:r w:rsidRPr="00A62758">
        <w:rPr>
          <w:rFonts w:eastAsia="Times New Roman"/>
          <w:i/>
          <w:iCs/>
        </w:rPr>
        <w:t>42</w:t>
      </w:r>
      <w:r>
        <w:rPr>
          <w:rFonts w:eastAsia="Times New Roman"/>
          <w:i/>
          <w:iCs/>
        </w:rPr>
        <w:t xml:space="preserve">0 </w:t>
      </w:r>
      <w:r>
        <w:rPr>
          <w:rFonts w:eastAsia="Times New Roman"/>
        </w:rPr>
        <w:t>we implemented an enhanced method (not supported in Rel-16) evaluating the CIR and using the power of the first arriving taps only.</w:t>
      </w:r>
    </w:p>
    <w:p w14:paraId="70B9D3EC" w14:textId="77777777" w:rsidR="00A24806" w:rsidRDefault="00A24806" w:rsidP="00A24806">
      <w:pPr>
        <w:rPr>
          <w:lang w:eastAsia="ja-JP"/>
        </w:rPr>
      </w:pPr>
    </w:p>
    <w:p w14:paraId="2403F009" w14:textId="12630A45" w:rsidR="00A24806" w:rsidRDefault="00A24806" w:rsidP="00A24806">
      <w:pPr>
        <w:keepNext/>
      </w:pPr>
    </w:p>
    <w:p w14:paraId="461C40F1" w14:textId="72F28A5F" w:rsidR="00A24806" w:rsidRDefault="005231A4" w:rsidP="00A24806">
      <w:pPr>
        <w:pStyle w:val="Beschriftung"/>
        <w:rPr>
          <w:lang w:eastAsia="ja-JP"/>
        </w:rPr>
      </w:pPr>
      <w:r w:rsidRPr="00B85315">
        <w:rPr>
          <w:noProof/>
          <w:lang w:val="de-DE" w:eastAsia="de-DE"/>
        </w:rPr>
        <w:drawing>
          <wp:inline distT="0" distB="0" distL="0" distR="0" wp14:anchorId="5DB35E43" wp14:editId="45342501">
            <wp:extent cx="5706745" cy="3801745"/>
            <wp:effectExtent l="0" t="0" r="0" b="825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06745" cy="3801745"/>
                    </a:xfrm>
                    <a:prstGeom prst="rect">
                      <a:avLst/>
                    </a:prstGeom>
                    <a:noFill/>
                    <a:ln>
                      <a:noFill/>
                    </a:ln>
                  </pic:spPr>
                </pic:pic>
              </a:graphicData>
            </a:graphic>
          </wp:inline>
        </w:drawing>
      </w:r>
      <w:r w:rsidR="00A24806">
        <w:t xml:space="preserve">Figure </w:t>
      </w:r>
      <w:fldSimple w:instr=" SEQ Figure \* ARABIC ">
        <w:r w:rsidR="00A24806">
          <w:rPr>
            <w:noProof/>
          </w:rPr>
          <w:t>10</w:t>
        </w:r>
      </w:fldSimple>
      <w:r w:rsidR="00A24806">
        <w:t xml:space="preserve"> - CDF horizontal error UTDOA, Beam pair selection</w:t>
      </w:r>
    </w:p>
    <w:p w14:paraId="67C16BB7" w14:textId="0028DD51" w:rsidR="00A24806" w:rsidRDefault="005231A4" w:rsidP="006F3871">
      <w:r w:rsidRPr="00B85315">
        <w:rPr>
          <w:noProof/>
          <w:lang w:val="de-DE" w:eastAsia="de-DE"/>
        </w:rPr>
        <w:lastRenderedPageBreak/>
        <w:drawing>
          <wp:inline distT="0" distB="0" distL="0" distR="0" wp14:anchorId="00C9373C" wp14:editId="4258AB26">
            <wp:extent cx="5706745" cy="3801745"/>
            <wp:effectExtent l="0" t="0" r="0" b="825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6745" cy="3801745"/>
                    </a:xfrm>
                    <a:prstGeom prst="rect">
                      <a:avLst/>
                    </a:prstGeom>
                    <a:noFill/>
                    <a:ln>
                      <a:noFill/>
                    </a:ln>
                  </pic:spPr>
                </pic:pic>
              </a:graphicData>
            </a:graphic>
          </wp:inline>
        </w:drawing>
      </w:r>
    </w:p>
    <w:p w14:paraId="024E2EB1" w14:textId="77777777" w:rsidR="00A24806" w:rsidRDefault="00A24806" w:rsidP="00A24806">
      <w:pPr>
        <w:pStyle w:val="Beschriftung"/>
        <w:rPr>
          <w:lang w:eastAsia="ja-JP"/>
        </w:rPr>
      </w:pPr>
      <w:r>
        <w:t xml:space="preserve">Figure </w:t>
      </w:r>
      <w:fldSimple w:instr=" SEQ Figure \* ARABIC ">
        <w:r>
          <w:rPr>
            <w:noProof/>
          </w:rPr>
          <w:t>11</w:t>
        </w:r>
      </w:fldSimple>
      <w:r>
        <w:t xml:space="preserve"> - CDF 3D error for UTDOA, Beam pair selection</w:t>
      </w:r>
    </w:p>
    <w:p w14:paraId="0C61DC4C" w14:textId="77777777" w:rsidR="00A24806" w:rsidRDefault="00A24806" w:rsidP="00A24806">
      <w:pPr>
        <w:rPr>
          <w:lang w:eastAsia="ja-JP"/>
        </w:rPr>
      </w:pPr>
    </w:p>
    <w:p w14:paraId="214D1898" w14:textId="55E1F501" w:rsidR="00A24806" w:rsidRDefault="00A24806" w:rsidP="00A24806">
      <w:pPr>
        <w:ind w:left="1560" w:hanging="1560"/>
        <w:rPr>
          <w:b/>
          <w:bCs/>
        </w:rPr>
      </w:pPr>
      <w:r w:rsidRPr="0018367B">
        <w:rPr>
          <w:b/>
          <w:bCs/>
        </w:rPr>
        <w:t xml:space="preserve">Observation </w:t>
      </w:r>
      <w:r w:rsidR="00530D86">
        <w:rPr>
          <w:b/>
          <w:bCs/>
        </w:rPr>
        <w:t>7</w:t>
      </w:r>
      <w:r w:rsidRPr="0018367B">
        <w:rPr>
          <w:b/>
          <w:bCs/>
        </w:rPr>
        <w:t xml:space="preserve">: </w:t>
      </w:r>
      <w:r w:rsidRPr="0018367B">
        <w:rPr>
          <w:b/>
          <w:bCs/>
        </w:rPr>
        <w:tab/>
      </w:r>
      <w:r w:rsidRPr="00E04666">
        <w:rPr>
          <w:b/>
          <w:bCs/>
        </w:rPr>
        <w:t xml:space="preserve">The beam selection </w:t>
      </w:r>
      <w:r>
        <w:rPr>
          <w:b/>
          <w:bCs/>
        </w:rPr>
        <w:t>and</w:t>
      </w:r>
      <w:r w:rsidRPr="00E04666">
        <w:rPr>
          <w:b/>
          <w:bCs/>
        </w:rPr>
        <w:t xml:space="preserve"> spatial relationship establishment criteria ha</w:t>
      </w:r>
      <w:r>
        <w:rPr>
          <w:b/>
          <w:bCs/>
        </w:rPr>
        <w:t>ve</w:t>
      </w:r>
      <w:r w:rsidRPr="00E04666">
        <w:rPr>
          <w:b/>
          <w:bCs/>
        </w:rPr>
        <w:t xml:space="preserve"> major impact on the performance</w:t>
      </w:r>
      <w:r>
        <w:rPr>
          <w:b/>
          <w:bCs/>
        </w:rPr>
        <w:t>.</w:t>
      </w:r>
    </w:p>
    <w:p w14:paraId="25B5468B" w14:textId="77777777" w:rsidR="00A24806" w:rsidRDefault="00A24806" w:rsidP="00A24806">
      <w:pPr>
        <w:ind w:left="1560" w:hanging="1560"/>
      </w:pPr>
    </w:p>
    <w:p w14:paraId="36600A17" w14:textId="77777777" w:rsidR="00A24806" w:rsidRDefault="00A24806" w:rsidP="00A24806">
      <w:pPr>
        <w:pStyle w:val="berschrift3"/>
      </w:pPr>
      <w:r>
        <w:t xml:space="preserve"> “Narrow” TX beams</w:t>
      </w:r>
    </w:p>
    <w:p w14:paraId="1D6FF068" w14:textId="77777777" w:rsidR="00A24806" w:rsidRDefault="00A24806" w:rsidP="00A24806">
      <w:r>
        <w:t>For FR2, the UE may use antenna panels with narrow TX beams [2]. For positioning, each transmit direction may be required. This may demand many SRS resources and advanced ToA analysis at the TRP. To study the performance of a UE with narrow beams compared to a UE with “omni like pattern” we implemented FR2 like antenna panels also at FR1 to evaluate the beam management and spatial relation configuration.</w:t>
      </w:r>
    </w:p>
    <w:p w14:paraId="6A66920E" w14:textId="77777777" w:rsidR="00A24806" w:rsidRDefault="00A24806" w:rsidP="00A24806">
      <w:r>
        <w:t xml:space="preserve">We compared: </w:t>
      </w:r>
    </w:p>
    <w:p w14:paraId="7BFE1FD7" w14:textId="41784514" w:rsidR="00A24806" w:rsidRDefault="00A24806" w:rsidP="00E56ED8">
      <w:pPr>
        <w:pStyle w:val="Listenabsatz"/>
        <w:numPr>
          <w:ilvl w:val="0"/>
          <w:numId w:val="17"/>
        </w:numPr>
        <w:ind w:firstLineChars="0"/>
      </w:pPr>
      <w:r w:rsidRPr="00E04666">
        <w:rPr>
          <w:i/>
          <w:iCs/>
        </w:rPr>
        <w:t>Config 447</w:t>
      </w:r>
      <w:r>
        <w:t>: 4 antenna panels (similar to FR2) at FR1, one element per panel is used (i.e.. the element h</w:t>
      </w:r>
      <w:r w:rsidR="00885FC5">
        <w:t>as a beam width of app. 120deg).</w:t>
      </w:r>
    </w:p>
    <w:p w14:paraId="5F186581" w14:textId="3DFEE96E" w:rsidR="00A24806" w:rsidRDefault="00A24806" w:rsidP="00E56ED8">
      <w:pPr>
        <w:pStyle w:val="Listenabsatz"/>
        <w:numPr>
          <w:ilvl w:val="0"/>
          <w:numId w:val="17"/>
        </w:numPr>
        <w:ind w:firstLineChars="0"/>
      </w:pPr>
      <w:r w:rsidRPr="00E04666">
        <w:rPr>
          <w:i/>
          <w:iCs/>
        </w:rPr>
        <w:t>Config 552</w:t>
      </w:r>
      <w:r>
        <w:t>: Same config at FR2; for FR2 a higher TX power is assumed to compensate the higher pathloss at FR2</w:t>
      </w:r>
      <w:r w:rsidR="00885FC5">
        <w:t>.</w:t>
      </w:r>
    </w:p>
    <w:p w14:paraId="098C49C8" w14:textId="774E00A4" w:rsidR="00380B08" w:rsidRDefault="00380B08" w:rsidP="00E56ED8">
      <w:pPr>
        <w:pStyle w:val="Listenabsatz"/>
        <w:numPr>
          <w:ilvl w:val="0"/>
          <w:numId w:val="17"/>
        </w:numPr>
        <w:ind w:firstLineChars="0"/>
      </w:pPr>
      <w:r w:rsidRPr="00E04666">
        <w:rPr>
          <w:i/>
          <w:iCs/>
        </w:rPr>
        <w:t>Config 55</w:t>
      </w:r>
      <w:r>
        <w:rPr>
          <w:i/>
          <w:iCs/>
        </w:rPr>
        <w:t>4</w:t>
      </w:r>
      <w:r>
        <w:t>: 400MHz BW, same antenna config as config 552 and 0dBm Tx power</w:t>
      </w:r>
      <w:r w:rsidR="00885FC5">
        <w:t>.</w:t>
      </w:r>
    </w:p>
    <w:p w14:paraId="45FADD01" w14:textId="067B9210" w:rsidR="00A24806" w:rsidRDefault="00A24806" w:rsidP="00E56ED8">
      <w:pPr>
        <w:pStyle w:val="Listenabsatz"/>
        <w:numPr>
          <w:ilvl w:val="0"/>
          <w:numId w:val="17"/>
        </w:numPr>
        <w:ind w:firstLineChars="0"/>
      </w:pPr>
      <w:r w:rsidRPr="00E04666">
        <w:rPr>
          <w:i/>
          <w:iCs/>
        </w:rPr>
        <w:t>Config 423</w:t>
      </w:r>
      <w:r>
        <w:t>: For reference, a FR1 configuration with low TX power</w:t>
      </w:r>
      <w:r w:rsidR="00885FC5">
        <w:t>.</w:t>
      </w:r>
    </w:p>
    <w:p w14:paraId="64795BBB" w14:textId="4E9CAAC7" w:rsidR="00380B08" w:rsidRDefault="00380B08" w:rsidP="00380B08">
      <w:pPr>
        <w:pStyle w:val="Listenabsatz"/>
        <w:ind w:left="720" w:firstLineChars="0" w:firstLine="0"/>
      </w:pPr>
    </w:p>
    <w:p w14:paraId="43FD52B8" w14:textId="77777777" w:rsidR="00A24806" w:rsidRDefault="00A24806" w:rsidP="00A24806">
      <w:r>
        <w:t xml:space="preserve">With an ideal beam management and ToA analysis a configuration with (many) narrow beams should perform equal or better than a configuration with wide beams (and low TX power). </w:t>
      </w:r>
    </w:p>
    <w:p w14:paraId="685B3123" w14:textId="77777777" w:rsidR="00A24806" w:rsidRDefault="00A24806" w:rsidP="00A24806">
      <w:r w:rsidRPr="00B85315">
        <w:rPr>
          <w:noProof/>
          <w:lang w:val="de-DE" w:eastAsia="de-DE"/>
        </w:rPr>
        <w:lastRenderedPageBreak/>
        <w:drawing>
          <wp:inline distT="0" distB="0" distL="0" distR="0" wp14:anchorId="27A70231" wp14:editId="4D0BD576">
            <wp:extent cx="5706745" cy="3801745"/>
            <wp:effectExtent l="0" t="0" r="0" b="8255"/>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06745" cy="3801745"/>
                    </a:xfrm>
                    <a:prstGeom prst="rect">
                      <a:avLst/>
                    </a:prstGeom>
                    <a:noFill/>
                    <a:ln>
                      <a:noFill/>
                    </a:ln>
                  </pic:spPr>
                </pic:pic>
              </a:graphicData>
            </a:graphic>
          </wp:inline>
        </w:drawing>
      </w:r>
    </w:p>
    <w:p w14:paraId="0D78F2D2" w14:textId="77777777" w:rsidR="00A24806" w:rsidRDefault="00A24806" w:rsidP="00A24806">
      <w:pPr>
        <w:pStyle w:val="Beschriftung"/>
      </w:pPr>
      <w:bookmarkStart w:id="8" w:name="_Ref53776571"/>
      <w:r>
        <w:t xml:space="preserve">Figure </w:t>
      </w:r>
      <w:fldSimple w:instr=" SEQ Figure \* ARABIC ">
        <w:r>
          <w:rPr>
            <w:noProof/>
          </w:rPr>
          <w:t>12</w:t>
        </w:r>
      </w:fldSimple>
      <w:bookmarkEnd w:id="8"/>
      <w:r>
        <w:t>-CDF horizontal error UTDOA</w:t>
      </w:r>
    </w:p>
    <w:p w14:paraId="7408135D" w14:textId="77777777" w:rsidR="00A24806" w:rsidRDefault="00A24806" w:rsidP="00A24806"/>
    <w:p w14:paraId="74DBD603" w14:textId="77777777" w:rsidR="00A24806" w:rsidRDefault="00A24806" w:rsidP="00A24806">
      <w:pPr>
        <w:keepNext/>
      </w:pPr>
      <w:r w:rsidRPr="00B85315">
        <w:rPr>
          <w:noProof/>
          <w:lang w:val="de-DE" w:eastAsia="de-DE"/>
        </w:rPr>
        <w:drawing>
          <wp:inline distT="0" distB="0" distL="0" distR="0" wp14:anchorId="5A08EA87" wp14:editId="231A3501">
            <wp:extent cx="5706745" cy="3801745"/>
            <wp:effectExtent l="0" t="0" r="0" b="889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06745" cy="3801745"/>
                    </a:xfrm>
                    <a:prstGeom prst="rect">
                      <a:avLst/>
                    </a:prstGeom>
                    <a:noFill/>
                    <a:ln>
                      <a:noFill/>
                    </a:ln>
                  </pic:spPr>
                </pic:pic>
              </a:graphicData>
            </a:graphic>
          </wp:inline>
        </w:drawing>
      </w:r>
    </w:p>
    <w:p w14:paraId="30AE1B6A" w14:textId="77777777" w:rsidR="00A24806" w:rsidRDefault="00A24806" w:rsidP="00A24806">
      <w:pPr>
        <w:pStyle w:val="Beschriftung"/>
      </w:pPr>
      <w:bookmarkStart w:id="9" w:name="_Ref53776575"/>
      <w:r>
        <w:t xml:space="preserve">Figure </w:t>
      </w:r>
      <w:fldSimple w:instr=" SEQ Figure \* ARABIC ">
        <w:r>
          <w:rPr>
            <w:noProof/>
          </w:rPr>
          <w:t>13</w:t>
        </w:r>
      </w:fldSimple>
      <w:bookmarkEnd w:id="9"/>
      <w:r>
        <w:t xml:space="preserve"> - CDF 3D error for UTDOA, FR2 Tx Beams</w:t>
      </w:r>
    </w:p>
    <w:p w14:paraId="225E81C2" w14:textId="77777777" w:rsidR="00A24806" w:rsidRPr="00E04666" w:rsidRDefault="00A24806" w:rsidP="00A24806"/>
    <w:p w14:paraId="1EA4B78F" w14:textId="4D9F144D" w:rsidR="00A24806" w:rsidRDefault="00A24806" w:rsidP="00A24806">
      <w:pPr>
        <w:autoSpaceDE/>
        <w:autoSpaceDN/>
        <w:adjustRightInd/>
        <w:snapToGrid/>
        <w:spacing w:after="0"/>
        <w:jc w:val="left"/>
      </w:pPr>
      <w:r w:rsidRPr="0018367B">
        <w:rPr>
          <w:b/>
          <w:bCs/>
        </w:rPr>
        <w:lastRenderedPageBreak/>
        <w:t xml:space="preserve">Observation </w:t>
      </w:r>
      <w:r w:rsidR="00530D86">
        <w:rPr>
          <w:b/>
          <w:bCs/>
        </w:rPr>
        <w:t>8</w:t>
      </w:r>
      <w:r w:rsidRPr="0018367B">
        <w:rPr>
          <w:b/>
          <w:bCs/>
        </w:rPr>
        <w:t xml:space="preserve">: </w:t>
      </w:r>
      <w:r w:rsidRPr="0018367B">
        <w:rPr>
          <w:b/>
          <w:bCs/>
        </w:rPr>
        <w:tab/>
      </w:r>
      <w:r>
        <w:rPr>
          <w:b/>
          <w:bCs/>
        </w:rPr>
        <w:t>When applying narrow beam antenna configuration in FR2 over multiple SRS resources, and in the presence of interference, a degradation in the positioning performance is observed. In case of several TX beams a RTOA selection/combining strategy is required. This algorithm may need further enhancements</w:t>
      </w:r>
      <w:r w:rsidR="00885FC5">
        <w:rPr>
          <w:b/>
          <w:bCs/>
        </w:rPr>
        <w:t>.</w:t>
      </w:r>
    </w:p>
    <w:p w14:paraId="3022B8C0" w14:textId="2803F848" w:rsidR="00A24806" w:rsidRDefault="00A24806" w:rsidP="00A24806">
      <w:pPr>
        <w:autoSpaceDE/>
        <w:autoSpaceDN/>
        <w:adjustRightInd/>
        <w:snapToGrid/>
        <w:spacing w:after="0"/>
        <w:jc w:val="left"/>
      </w:pPr>
    </w:p>
    <w:p w14:paraId="3B58AE22" w14:textId="541D2F3C" w:rsidR="005231A4" w:rsidRDefault="005231A4" w:rsidP="00A24806">
      <w:pPr>
        <w:autoSpaceDE/>
        <w:autoSpaceDN/>
        <w:adjustRightInd/>
        <w:snapToGrid/>
        <w:spacing w:after="0"/>
        <w:jc w:val="left"/>
      </w:pPr>
    </w:p>
    <w:p w14:paraId="7EA9E550" w14:textId="77777777" w:rsidR="005231A4" w:rsidRDefault="005231A4" w:rsidP="00A24806">
      <w:pPr>
        <w:autoSpaceDE/>
        <w:autoSpaceDN/>
        <w:adjustRightInd/>
        <w:snapToGrid/>
        <w:spacing w:after="0"/>
        <w:jc w:val="left"/>
      </w:pPr>
    </w:p>
    <w:p w14:paraId="3F166262" w14:textId="77777777" w:rsidR="00A24806" w:rsidRDefault="00A24806" w:rsidP="00A24806">
      <w:pPr>
        <w:keepNext/>
        <w:autoSpaceDE/>
        <w:autoSpaceDN/>
        <w:adjustRightInd/>
        <w:snapToGrid/>
        <w:spacing w:after="0"/>
        <w:jc w:val="left"/>
      </w:pPr>
      <w:r w:rsidRPr="003B06AB">
        <w:rPr>
          <w:noProof/>
          <w:sz w:val="20"/>
          <w:szCs w:val="20"/>
          <w:lang w:val="de-DE" w:eastAsia="de-DE"/>
        </w:rPr>
        <w:drawing>
          <wp:inline distT="0" distB="0" distL="0" distR="0" wp14:anchorId="3F7039C9" wp14:editId="4F65A65D">
            <wp:extent cx="5916295" cy="404495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16295" cy="4044950"/>
                    </a:xfrm>
                    <a:prstGeom prst="rect">
                      <a:avLst/>
                    </a:prstGeom>
                    <a:noFill/>
                    <a:ln>
                      <a:noFill/>
                    </a:ln>
                  </pic:spPr>
                </pic:pic>
              </a:graphicData>
            </a:graphic>
          </wp:inline>
        </w:drawing>
      </w:r>
    </w:p>
    <w:p w14:paraId="58C93220" w14:textId="217AB0F0" w:rsidR="00A24806" w:rsidRDefault="00A24806" w:rsidP="00380B08">
      <w:pPr>
        <w:pStyle w:val="Beschriftung"/>
      </w:pPr>
      <w:r>
        <w:t xml:space="preserve">Figure </w:t>
      </w:r>
      <w:fldSimple w:instr=" SEQ Figure \* ARABIC ">
        <w:r>
          <w:rPr>
            <w:noProof/>
          </w:rPr>
          <w:t>14</w:t>
        </w:r>
      </w:fldSimple>
      <w:r>
        <w:t xml:space="preserve"> - CDF </w:t>
      </w:r>
      <w:r w:rsidR="005231A4">
        <w:t>2</w:t>
      </w:r>
      <w:r>
        <w:t>D error for UTDOA, FR2</w:t>
      </w:r>
      <w:r w:rsidR="00380B08">
        <w:t xml:space="preserve"> (400MHz BW)</w:t>
      </w:r>
    </w:p>
    <w:p w14:paraId="657EAC56" w14:textId="55965BFB" w:rsidR="00A24806" w:rsidRDefault="00A24806" w:rsidP="00C966A6">
      <w:pPr>
        <w:autoSpaceDE/>
        <w:autoSpaceDN/>
        <w:adjustRightInd/>
        <w:snapToGrid/>
        <w:spacing w:after="0"/>
        <w:jc w:val="left"/>
      </w:pPr>
      <w:r>
        <w:br w:type="page"/>
      </w:r>
    </w:p>
    <w:p w14:paraId="082B8CA8" w14:textId="77777777" w:rsidR="003F5136" w:rsidRPr="00AC338F" w:rsidRDefault="003F5136" w:rsidP="003F5136">
      <w:pPr>
        <w:keepNext/>
        <w:keepLines/>
        <w:autoSpaceDE/>
        <w:autoSpaceDN/>
        <w:adjustRightInd/>
        <w:snapToGrid/>
        <w:spacing w:before="60" w:after="180"/>
        <w:jc w:val="center"/>
        <w:rPr>
          <w:rFonts w:ascii="Arial" w:eastAsia="DengXian" w:hAnsi="Arial"/>
          <w:b/>
          <w:sz w:val="20"/>
          <w:szCs w:val="20"/>
        </w:rPr>
      </w:pPr>
      <w:r w:rsidRPr="00AC338F">
        <w:rPr>
          <w:rFonts w:ascii="Arial" w:eastAsia="DengXian" w:hAnsi="Arial"/>
          <w:b/>
          <w:sz w:val="20"/>
          <w:szCs w:val="20"/>
        </w:rPr>
        <w:lastRenderedPageBreak/>
        <w:t>Table 8.2.1.8.1-1: NR positioning enhancements - evaluation scenarios and parameters</w:t>
      </w: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3F5136" w:rsidRPr="00AC338F" w14:paraId="1E0B73C2" w14:textId="77777777" w:rsidTr="00322623">
        <w:trPr>
          <w:trHeight w:val="462"/>
          <w:jc w:val="center"/>
        </w:trPr>
        <w:tc>
          <w:tcPr>
            <w:tcW w:w="2357" w:type="dxa"/>
            <w:shd w:val="clear" w:color="auto" w:fill="auto"/>
            <w:vAlign w:val="center"/>
          </w:tcPr>
          <w:p w14:paraId="09BFD0BE" w14:textId="77777777" w:rsidR="003F5136" w:rsidRPr="00AC338F" w:rsidRDefault="003F5136" w:rsidP="00322623">
            <w:pPr>
              <w:keepNext/>
              <w:keepLines/>
              <w:autoSpaceDE/>
              <w:autoSpaceDN/>
              <w:adjustRightInd/>
              <w:snapToGrid/>
              <w:spacing w:after="0"/>
              <w:jc w:val="center"/>
              <w:rPr>
                <w:rFonts w:ascii="Arial" w:eastAsia="DengXian" w:hAnsi="Arial"/>
                <w:b/>
                <w:sz w:val="16"/>
                <w:szCs w:val="16"/>
              </w:rPr>
            </w:pPr>
            <w:r w:rsidRPr="00AC338F">
              <w:rPr>
                <w:rFonts w:ascii="Arial" w:eastAsia="DengXian" w:hAnsi="Arial"/>
                <w:b/>
                <w:sz w:val="16"/>
                <w:szCs w:val="16"/>
              </w:rPr>
              <w:t>Parameter</w:t>
            </w:r>
          </w:p>
        </w:tc>
        <w:tc>
          <w:tcPr>
            <w:tcW w:w="2268" w:type="dxa"/>
          </w:tcPr>
          <w:p w14:paraId="1EB7B5FC" w14:textId="25290257" w:rsidR="003F5136" w:rsidRPr="00AC338F" w:rsidRDefault="003F5136" w:rsidP="00322623">
            <w:pPr>
              <w:keepNext/>
              <w:keepLines/>
              <w:autoSpaceDE/>
              <w:autoSpaceDN/>
              <w:adjustRightInd/>
              <w:snapToGrid/>
              <w:spacing w:after="0"/>
              <w:jc w:val="left"/>
              <w:rPr>
                <w:rFonts w:ascii="Arial" w:eastAsia="DengXian" w:hAnsi="Arial"/>
                <w:b/>
                <w:sz w:val="16"/>
                <w:szCs w:val="16"/>
              </w:rPr>
            </w:pPr>
            <w:r w:rsidRPr="00AC338F">
              <w:rPr>
                <w:rFonts w:ascii="Arial" w:eastAsia="DengXian" w:hAnsi="Arial"/>
                <w:b/>
                <w:sz w:val="16"/>
                <w:szCs w:val="16"/>
              </w:rPr>
              <w:t xml:space="preserve">Case </w:t>
            </w:r>
            <w:r w:rsidR="00322623">
              <w:rPr>
                <w:rFonts w:ascii="Arial" w:eastAsia="DengXian" w:hAnsi="Arial"/>
                <w:b/>
                <w:sz w:val="16"/>
                <w:szCs w:val="16"/>
              </w:rPr>
              <w:t>4</w:t>
            </w:r>
            <w:r w:rsidRPr="00AC338F">
              <w:rPr>
                <w:rFonts w:ascii="Arial" w:eastAsia="DengXian" w:hAnsi="Arial"/>
                <w:b/>
                <w:sz w:val="16"/>
                <w:szCs w:val="16"/>
              </w:rPr>
              <w:t xml:space="preserve">- config 220 </w:t>
            </w:r>
          </w:p>
          <w:p w14:paraId="08CD376D" w14:textId="77777777" w:rsidR="003F5136" w:rsidRPr="00AC338F" w:rsidRDefault="003F5136" w:rsidP="00322623">
            <w:pPr>
              <w:keepNext/>
              <w:keepLines/>
              <w:autoSpaceDE/>
              <w:autoSpaceDN/>
              <w:adjustRightInd/>
              <w:snapToGrid/>
              <w:spacing w:after="0"/>
              <w:jc w:val="left"/>
              <w:rPr>
                <w:rFonts w:ascii="Arial" w:eastAsia="DengXian" w:hAnsi="Arial"/>
                <w:b/>
                <w:sz w:val="16"/>
                <w:szCs w:val="16"/>
              </w:rPr>
            </w:pPr>
            <w:r w:rsidRPr="00AC338F">
              <w:rPr>
                <w:rFonts w:ascii="Arial" w:eastAsia="DengXian" w:hAnsi="Arial"/>
                <w:b/>
                <w:sz w:val="16"/>
                <w:szCs w:val="16"/>
              </w:rPr>
              <w:t>(InF-DH, FR1,UL-TDOA)</w:t>
            </w:r>
          </w:p>
          <w:p w14:paraId="43D410E3" w14:textId="77777777" w:rsidR="003F5136" w:rsidRPr="00AC338F" w:rsidRDefault="003F5136" w:rsidP="00322623">
            <w:pPr>
              <w:keepNext/>
              <w:keepLines/>
              <w:autoSpaceDE/>
              <w:autoSpaceDN/>
              <w:adjustRightInd/>
              <w:snapToGrid/>
              <w:spacing w:after="0"/>
              <w:jc w:val="left"/>
              <w:rPr>
                <w:rFonts w:ascii="Arial" w:eastAsia="DengXian" w:hAnsi="Arial"/>
                <w:b/>
                <w:sz w:val="16"/>
                <w:szCs w:val="16"/>
              </w:rPr>
            </w:pPr>
          </w:p>
        </w:tc>
        <w:tc>
          <w:tcPr>
            <w:tcW w:w="2268" w:type="dxa"/>
          </w:tcPr>
          <w:p w14:paraId="3998A876" w14:textId="2C366A25" w:rsidR="003F5136" w:rsidRPr="00AC338F" w:rsidRDefault="003F5136" w:rsidP="00322623">
            <w:pPr>
              <w:keepNext/>
              <w:keepLines/>
              <w:autoSpaceDE/>
              <w:autoSpaceDN/>
              <w:adjustRightInd/>
              <w:snapToGrid/>
              <w:spacing w:after="0"/>
              <w:jc w:val="left"/>
              <w:rPr>
                <w:rFonts w:ascii="Arial" w:eastAsia="DengXian" w:hAnsi="Arial"/>
                <w:b/>
                <w:sz w:val="16"/>
                <w:szCs w:val="16"/>
              </w:rPr>
            </w:pPr>
            <w:r w:rsidRPr="00AC338F">
              <w:rPr>
                <w:rFonts w:ascii="Arial" w:eastAsia="DengXian" w:hAnsi="Arial"/>
                <w:b/>
                <w:sz w:val="16"/>
                <w:szCs w:val="16"/>
              </w:rPr>
              <w:t xml:space="preserve">Case </w:t>
            </w:r>
            <w:r w:rsidR="00322623">
              <w:rPr>
                <w:rFonts w:ascii="Arial" w:eastAsia="DengXian" w:hAnsi="Arial"/>
                <w:b/>
                <w:sz w:val="16"/>
                <w:szCs w:val="16"/>
              </w:rPr>
              <w:t>5</w:t>
            </w:r>
            <w:r w:rsidRPr="00AC338F">
              <w:rPr>
                <w:rFonts w:ascii="Arial" w:eastAsia="DengXian" w:hAnsi="Arial"/>
                <w:b/>
                <w:sz w:val="16"/>
                <w:szCs w:val="16"/>
              </w:rPr>
              <w:t xml:space="preserve">- config 320 </w:t>
            </w:r>
          </w:p>
          <w:p w14:paraId="30838219" w14:textId="77777777" w:rsidR="003F5136" w:rsidRPr="00AC338F" w:rsidRDefault="003F5136" w:rsidP="00322623">
            <w:pPr>
              <w:keepNext/>
              <w:keepLines/>
              <w:autoSpaceDE/>
              <w:autoSpaceDN/>
              <w:adjustRightInd/>
              <w:snapToGrid/>
              <w:spacing w:after="0"/>
              <w:jc w:val="left"/>
              <w:rPr>
                <w:rFonts w:ascii="Arial" w:eastAsia="DengXian" w:hAnsi="Arial"/>
                <w:b/>
                <w:sz w:val="16"/>
                <w:szCs w:val="16"/>
              </w:rPr>
            </w:pPr>
            <w:r w:rsidRPr="00AC338F">
              <w:rPr>
                <w:rFonts w:ascii="Arial" w:eastAsia="DengXian" w:hAnsi="Arial"/>
                <w:b/>
                <w:sz w:val="16"/>
                <w:szCs w:val="16"/>
              </w:rPr>
              <w:t>(InF-DH, FR1,UL-TDOA)</w:t>
            </w:r>
          </w:p>
          <w:p w14:paraId="4022BAA5" w14:textId="77777777" w:rsidR="003F5136" w:rsidRPr="00AC338F" w:rsidRDefault="003F5136" w:rsidP="00322623">
            <w:pPr>
              <w:keepNext/>
              <w:keepLines/>
              <w:autoSpaceDE/>
              <w:autoSpaceDN/>
              <w:adjustRightInd/>
              <w:snapToGrid/>
              <w:spacing w:after="0"/>
              <w:jc w:val="left"/>
              <w:rPr>
                <w:rFonts w:ascii="Arial" w:eastAsia="DengXian" w:hAnsi="Arial"/>
                <w:b/>
                <w:sz w:val="16"/>
                <w:szCs w:val="16"/>
              </w:rPr>
            </w:pPr>
          </w:p>
        </w:tc>
        <w:tc>
          <w:tcPr>
            <w:tcW w:w="2268" w:type="dxa"/>
          </w:tcPr>
          <w:p w14:paraId="0F5F2350" w14:textId="24B9C717" w:rsidR="003F5136" w:rsidRPr="00AC338F" w:rsidRDefault="003F5136" w:rsidP="00322623">
            <w:pPr>
              <w:keepNext/>
              <w:keepLines/>
              <w:autoSpaceDE/>
              <w:autoSpaceDN/>
              <w:adjustRightInd/>
              <w:snapToGrid/>
              <w:spacing w:after="0"/>
              <w:jc w:val="left"/>
              <w:rPr>
                <w:rFonts w:ascii="Arial" w:eastAsia="DengXian" w:hAnsi="Arial"/>
                <w:b/>
                <w:sz w:val="16"/>
                <w:szCs w:val="16"/>
              </w:rPr>
            </w:pPr>
            <w:r w:rsidRPr="00AC338F">
              <w:rPr>
                <w:rFonts w:ascii="Arial" w:eastAsia="DengXian" w:hAnsi="Arial"/>
                <w:b/>
                <w:sz w:val="16"/>
                <w:szCs w:val="16"/>
              </w:rPr>
              <w:t xml:space="preserve">Case </w:t>
            </w:r>
            <w:r w:rsidR="00322623">
              <w:rPr>
                <w:rFonts w:ascii="Arial" w:eastAsia="DengXian" w:hAnsi="Arial"/>
                <w:b/>
                <w:sz w:val="16"/>
                <w:szCs w:val="16"/>
              </w:rPr>
              <w:t>6</w:t>
            </w:r>
            <w:r w:rsidRPr="00AC338F">
              <w:rPr>
                <w:rFonts w:ascii="Arial" w:eastAsia="DengXian" w:hAnsi="Arial"/>
                <w:b/>
                <w:sz w:val="16"/>
                <w:szCs w:val="16"/>
              </w:rPr>
              <w:t xml:space="preserve">- config 420 </w:t>
            </w:r>
          </w:p>
          <w:p w14:paraId="4FDA5F98" w14:textId="77777777" w:rsidR="003F5136" w:rsidRPr="00AC338F" w:rsidRDefault="003F5136" w:rsidP="00322623">
            <w:pPr>
              <w:keepNext/>
              <w:keepLines/>
              <w:autoSpaceDE/>
              <w:autoSpaceDN/>
              <w:adjustRightInd/>
              <w:snapToGrid/>
              <w:spacing w:after="0"/>
              <w:jc w:val="left"/>
              <w:rPr>
                <w:rFonts w:ascii="Arial" w:eastAsia="DengXian" w:hAnsi="Arial"/>
                <w:b/>
                <w:sz w:val="16"/>
                <w:szCs w:val="16"/>
              </w:rPr>
            </w:pPr>
            <w:r w:rsidRPr="00AC338F">
              <w:rPr>
                <w:rFonts w:ascii="Arial" w:eastAsia="DengXian" w:hAnsi="Arial"/>
                <w:b/>
                <w:sz w:val="16"/>
                <w:szCs w:val="16"/>
              </w:rPr>
              <w:t>(InF-DH, FR1,UL-TDOA)</w:t>
            </w:r>
          </w:p>
          <w:p w14:paraId="07923884" w14:textId="77777777" w:rsidR="003F5136" w:rsidRPr="00AC338F" w:rsidRDefault="003F5136" w:rsidP="00322623">
            <w:pPr>
              <w:keepNext/>
              <w:keepLines/>
              <w:autoSpaceDE/>
              <w:autoSpaceDN/>
              <w:adjustRightInd/>
              <w:snapToGrid/>
              <w:spacing w:after="0"/>
              <w:jc w:val="left"/>
              <w:rPr>
                <w:rFonts w:ascii="Arial" w:eastAsia="DengXian" w:hAnsi="Arial"/>
                <w:b/>
                <w:sz w:val="16"/>
                <w:szCs w:val="16"/>
              </w:rPr>
            </w:pPr>
          </w:p>
        </w:tc>
        <w:tc>
          <w:tcPr>
            <w:tcW w:w="2268" w:type="dxa"/>
          </w:tcPr>
          <w:p w14:paraId="0F8EE1D2" w14:textId="4D7B5F9A" w:rsidR="003F5136" w:rsidRPr="00AC338F" w:rsidRDefault="003F5136" w:rsidP="00322623">
            <w:pPr>
              <w:keepNext/>
              <w:keepLines/>
              <w:autoSpaceDE/>
              <w:autoSpaceDN/>
              <w:adjustRightInd/>
              <w:snapToGrid/>
              <w:spacing w:after="0"/>
              <w:jc w:val="left"/>
              <w:rPr>
                <w:rFonts w:ascii="Arial" w:eastAsia="DengXian" w:hAnsi="Arial"/>
                <w:b/>
                <w:sz w:val="16"/>
                <w:szCs w:val="16"/>
              </w:rPr>
            </w:pPr>
            <w:r w:rsidRPr="00AC338F">
              <w:rPr>
                <w:rFonts w:ascii="Arial" w:eastAsia="DengXian" w:hAnsi="Arial"/>
                <w:b/>
                <w:sz w:val="16"/>
                <w:szCs w:val="16"/>
              </w:rPr>
              <w:t xml:space="preserve">Case </w:t>
            </w:r>
            <w:r w:rsidR="00322623">
              <w:rPr>
                <w:rFonts w:ascii="Arial" w:eastAsia="DengXian" w:hAnsi="Arial"/>
                <w:b/>
                <w:sz w:val="16"/>
                <w:szCs w:val="16"/>
              </w:rPr>
              <w:t>7</w:t>
            </w:r>
            <w:r w:rsidRPr="00AC338F">
              <w:rPr>
                <w:rFonts w:ascii="Arial" w:eastAsia="DengXian" w:hAnsi="Arial"/>
                <w:b/>
                <w:sz w:val="16"/>
                <w:szCs w:val="16"/>
              </w:rPr>
              <w:t xml:space="preserve">- config 421 </w:t>
            </w:r>
          </w:p>
          <w:p w14:paraId="7779DBCD" w14:textId="77777777" w:rsidR="003F5136" w:rsidRPr="00AC338F" w:rsidRDefault="003F5136" w:rsidP="00322623">
            <w:pPr>
              <w:keepNext/>
              <w:keepLines/>
              <w:autoSpaceDE/>
              <w:autoSpaceDN/>
              <w:adjustRightInd/>
              <w:snapToGrid/>
              <w:spacing w:after="0"/>
              <w:jc w:val="left"/>
              <w:rPr>
                <w:rFonts w:ascii="Arial" w:eastAsia="DengXian" w:hAnsi="Arial"/>
                <w:b/>
                <w:sz w:val="16"/>
                <w:szCs w:val="16"/>
              </w:rPr>
            </w:pPr>
            <w:r w:rsidRPr="00AC338F">
              <w:rPr>
                <w:rFonts w:ascii="Arial" w:eastAsia="DengXian" w:hAnsi="Arial"/>
                <w:b/>
                <w:sz w:val="16"/>
                <w:szCs w:val="16"/>
              </w:rPr>
              <w:t>(InF-DH, FR1,UL-TDOA)</w:t>
            </w:r>
          </w:p>
          <w:p w14:paraId="18F22F40" w14:textId="77777777" w:rsidR="003F5136" w:rsidRPr="00AC338F" w:rsidRDefault="003F5136" w:rsidP="00322623">
            <w:pPr>
              <w:keepNext/>
              <w:keepLines/>
              <w:autoSpaceDE/>
              <w:autoSpaceDN/>
              <w:adjustRightInd/>
              <w:snapToGrid/>
              <w:spacing w:after="0"/>
              <w:jc w:val="left"/>
              <w:rPr>
                <w:rFonts w:ascii="Arial" w:eastAsia="DengXian" w:hAnsi="Arial"/>
                <w:b/>
                <w:sz w:val="16"/>
                <w:szCs w:val="16"/>
              </w:rPr>
            </w:pPr>
          </w:p>
        </w:tc>
      </w:tr>
      <w:tr w:rsidR="003F5136" w:rsidRPr="00AC338F" w14:paraId="1AAC81EF" w14:textId="77777777" w:rsidTr="00322623">
        <w:trPr>
          <w:trHeight w:val="20"/>
          <w:jc w:val="center"/>
        </w:trPr>
        <w:tc>
          <w:tcPr>
            <w:tcW w:w="2357" w:type="dxa"/>
            <w:shd w:val="clear" w:color="auto" w:fill="auto"/>
            <w:vAlign w:val="center"/>
          </w:tcPr>
          <w:p w14:paraId="38649439"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Channel model (baseline, otherwise state any modifications)</w:t>
            </w:r>
          </w:p>
        </w:tc>
        <w:tc>
          <w:tcPr>
            <w:tcW w:w="2268" w:type="dxa"/>
          </w:tcPr>
          <w:p w14:paraId="059711C6"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InF-DH</w:t>
            </w:r>
          </w:p>
          <w:p w14:paraId="0F917BD9" w14:textId="77777777" w:rsidR="003F5136" w:rsidRPr="00AC338F" w:rsidRDefault="003F5136" w:rsidP="00322623">
            <w:pPr>
              <w:keepNext/>
              <w:keepLines/>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(r =0.4,hc=2m, dClutter=2m)</w:t>
            </w:r>
          </w:p>
        </w:tc>
        <w:tc>
          <w:tcPr>
            <w:tcW w:w="2268" w:type="dxa"/>
          </w:tcPr>
          <w:p w14:paraId="5B490008"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InF-DH</w:t>
            </w:r>
          </w:p>
          <w:p w14:paraId="1A9328B2"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(r =0.4,hc=2m, dClutter=2m)</w:t>
            </w:r>
          </w:p>
        </w:tc>
        <w:tc>
          <w:tcPr>
            <w:tcW w:w="2268" w:type="dxa"/>
          </w:tcPr>
          <w:p w14:paraId="1A8CFCD3"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InF-DH</w:t>
            </w:r>
          </w:p>
          <w:p w14:paraId="2DCBDB0F"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(r =0.4,hc=2m, dClutter=2m)</w:t>
            </w:r>
          </w:p>
        </w:tc>
        <w:tc>
          <w:tcPr>
            <w:tcW w:w="2268" w:type="dxa"/>
          </w:tcPr>
          <w:p w14:paraId="009F8EF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InF-DH</w:t>
            </w:r>
          </w:p>
          <w:p w14:paraId="043C5C45"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(r =0.4,hc=2m, dClutter=2m)</w:t>
            </w:r>
          </w:p>
        </w:tc>
      </w:tr>
      <w:tr w:rsidR="003F5136" w:rsidRPr="00AC338F" w14:paraId="3B8C7EC4" w14:textId="77777777" w:rsidTr="00322623">
        <w:trPr>
          <w:trHeight w:val="20"/>
          <w:jc w:val="center"/>
        </w:trPr>
        <w:tc>
          <w:tcPr>
            <w:tcW w:w="2357" w:type="dxa"/>
            <w:shd w:val="clear" w:color="auto" w:fill="auto"/>
            <w:vAlign w:val="center"/>
          </w:tcPr>
          <w:p w14:paraId="67017C01"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Carrier frequency </w:t>
            </w:r>
          </w:p>
        </w:tc>
        <w:tc>
          <w:tcPr>
            <w:tcW w:w="2268" w:type="dxa"/>
          </w:tcPr>
          <w:p w14:paraId="3EFF2C8E"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4GHz</w:t>
            </w:r>
          </w:p>
        </w:tc>
        <w:tc>
          <w:tcPr>
            <w:tcW w:w="2268" w:type="dxa"/>
          </w:tcPr>
          <w:p w14:paraId="5E5D08BE"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4GHz</w:t>
            </w:r>
          </w:p>
        </w:tc>
        <w:tc>
          <w:tcPr>
            <w:tcW w:w="2268" w:type="dxa"/>
          </w:tcPr>
          <w:p w14:paraId="322553F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4GHz</w:t>
            </w:r>
          </w:p>
        </w:tc>
        <w:tc>
          <w:tcPr>
            <w:tcW w:w="2268" w:type="dxa"/>
          </w:tcPr>
          <w:p w14:paraId="5D12F6A2"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4GHz</w:t>
            </w:r>
          </w:p>
        </w:tc>
      </w:tr>
      <w:tr w:rsidR="003F5136" w:rsidRPr="00AC338F" w14:paraId="7C84F7AF" w14:textId="77777777" w:rsidTr="00322623">
        <w:trPr>
          <w:trHeight w:val="20"/>
          <w:jc w:val="center"/>
        </w:trPr>
        <w:tc>
          <w:tcPr>
            <w:tcW w:w="2357" w:type="dxa"/>
            <w:shd w:val="clear" w:color="auto" w:fill="auto"/>
            <w:vAlign w:val="center"/>
          </w:tcPr>
          <w:p w14:paraId="17E7FDD9"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Subcarrier spacing</w:t>
            </w:r>
          </w:p>
        </w:tc>
        <w:tc>
          <w:tcPr>
            <w:tcW w:w="2268" w:type="dxa"/>
          </w:tcPr>
          <w:p w14:paraId="3A021CBD"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30kHz</w:t>
            </w:r>
          </w:p>
        </w:tc>
        <w:tc>
          <w:tcPr>
            <w:tcW w:w="2268" w:type="dxa"/>
          </w:tcPr>
          <w:p w14:paraId="7E154D42"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30kHz</w:t>
            </w:r>
          </w:p>
        </w:tc>
        <w:tc>
          <w:tcPr>
            <w:tcW w:w="2268" w:type="dxa"/>
          </w:tcPr>
          <w:p w14:paraId="1241CB93"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30kHz</w:t>
            </w:r>
          </w:p>
        </w:tc>
        <w:tc>
          <w:tcPr>
            <w:tcW w:w="2268" w:type="dxa"/>
          </w:tcPr>
          <w:p w14:paraId="012B7DC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30kHz</w:t>
            </w:r>
          </w:p>
        </w:tc>
      </w:tr>
      <w:tr w:rsidR="003F5136" w:rsidRPr="00AC338F" w14:paraId="75BBF5D6" w14:textId="77777777" w:rsidTr="00322623">
        <w:trPr>
          <w:trHeight w:val="20"/>
          <w:jc w:val="center"/>
        </w:trPr>
        <w:tc>
          <w:tcPr>
            <w:tcW w:w="2357" w:type="dxa"/>
            <w:shd w:val="clear" w:color="auto" w:fill="auto"/>
            <w:vAlign w:val="center"/>
          </w:tcPr>
          <w:p w14:paraId="141EDDDA"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Reference Signal Transmission Bandwidth</w:t>
            </w:r>
          </w:p>
        </w:tc>
        <w:tc>
          <w:tcPr>
            <w:tcW w:w="2268" w:type="dxa"/>
          </w:tcPr>
          <w:p w14:paraId="7F31BB26"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100MHz</w:t>
            </w:r>
          </w:p>
        </w:tc>
        <w:tc>
          <w:tcPr>
            <w:tcW w:w="2268" w:type="dxa"/>
          </w:tcPr>
          <w:p w14:paraId="31E5A188"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100MHz</w:t>
            </w:r>
          </w:p>
        </w:tc>
        <w:tc>
          <w:tcPr>
            <w:tcW w:w="2268" w:type="dxa"/>
          </w:tcPr>
          <w:p w14:paraId="5172BAA4"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100MHz</w:t>
            </w:r>
          </w:p>
        </w:tc>
        <w:tc>
          <w:tcPr>
            <w:tcW w:w="2268" w:type="dxa"/>
          </w:tcPr>
          <w:p w14:paraId="396F166C"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100MHz</w:t>
            </w:r>
          </w:p>
        </w:tc>
      </w:tr>
      <w:tr w:rsidR="003F5136" w:rsidRPr="00AC338F" w14:paraId="319F4338" w14:textId="77777777" w:rsidTr="00322623">
        <w:trPr>
          <w:trHeight w:val="20"/>
          <w:jc w:val="center"/>
        </w:trPr>
        <w:tc>
          <w:tcPr>
            <w:tcW w:w="2357" w:type="dxa"/>
            <w:shd w:val="clear" w:color="auto" w:fill="auto"/>
            <w:vAlign w:val="center"/>
          </w:tcPr>
          <w:p w14:paraId="46D31352"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Reference Signal Physical Structure and Resource Allocation (RE pattern) (reference to figure in contribution)</w:t>
            </w:r>
          </w:p>
        </w:tc>
        <w:tc>
          <w:tcPr>
            <w:tcW w:w="2268" w:type="dxa"/>
          </w:tcPr>
          <w:p w14:paraId="2A98FEF1"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K</w:t>
            </w:r>
            <w:r w:rsidRPr="00AC338F">
              <w:rPr>
                <w:rFonts w:ascii="Arial" w:eastAsia="DengXian" w:hAnsi="Arial"/>
                <w:sz w:val="16"/>
                <w:szCs w:val="16"/>
                <w:vertAlign w:val="subscript"/>
                <w:lang w:eastAsia="zh-CN"/>
              </w:rPr>
              <w:t>TC</w:t>
            </w:r>
            <w:r w:rsidRPr="00AC338F">
              <w:rPr>
                <w:rFonts w:ascii="Arial" w:eastAsia="DengXian" w:hAnsi="Arial"/>
                <w:sz w:val="16"/>
                <w:szCs w:val="16"/>
                <w:lang w:eastAsia="zh-CN"/>
              </w:rPr>
              <w:t xml:space="preserve"> = 4</w:t>
            </w:r>
          </w:p>
          <w:p w14:paraId="4A792856"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 nbSymb = 1</w:t>
            </w:r>
          </w:p>
        </w:tc>
        <w:tc>
          <w:tcPr>
            <w:tcW w:w="2268" w:type="dxa"/>
          </w:tcPr>
          <w:p w14:paraId="250D3B58"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K</w:t>
            </w:r>
            <w:r w:rsidRPr="00AC338F">
              <w:rPr>
                <w:rFonts w:ascii="Arial" w:eastAsia="DengXian" w:hAnsi="Arial"/>
                <w:sz w:val="16"/>
                <w:szCs w:val="16"/>
                <w:vertAlign w:val="subscript"/>
                <w:lang w:eastAsia="zh-CN"/>
              </w:rPr>
              <w:t>TC</w:t>
            </w:r>
            <w:r w:rsidRPr="00AC338F">
              <w:rPr>
                <w:rFonts w:ascii="Arial" w:eastAsia="DengXian" w:hAnsi="Arial"/>
                <w:sz w:val="16"/>
                <w:szCs w:val="16"/>
                <w:lang w:eastAsia="zh-CN"/>
              </w:rPr>
              <w:t xml:space="preserve"> = 4</w:t>
            </w:r>
          </w:p>
          <w:p w14:paraId="07AA591E"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 nbSymb = 1</w:t>
            </w:r>
          </w:p>
        </w:tc>
        <w:tc>
          <w:tcPr>
            <w:tcW w:w="2268" w:type="dxa"/>
          </w:tcPr>
          <w:p w14:paraId="2D298594"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K</w:t>
            </w:r>
            <w:r w:rsidRPr="00AC338F">
              <w:rPr>
                <w:rFonts w:ascii="Arial" w:eastAsia="DengXian" w:hAnsi="Arial"/>
                <w:sz w:val="16"/>
                <w:szCs w:val="16"/>
                <w:vertAlign w:val="subscript"/>
                <w:lang w:eastAsia="zh-CN"/>
              </w:rPr>
              <w:t>TC</w:t>
            </w:r>
            <w:r w:rsidRPr="00AC338F">
              <w:rPr>
                <w:rFonts w:ascii="Arial" w:eastAsia="DengXian" w:hAnsi="Arial"/>
                <w:sz w:val="16"/>
                <w:szCs w:val="16"/>
                <w:lang w:eastAsia="zh-CN"/>
              </w:rPr>
              <w:t xml:space="preserve"> = 4</w:t>
            </w:r>
          </w:p>
          <w:p w14:paraId="2CF642A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 nbSymb = 1</w:t>
            </w:r>
          </w:p>
        </w:tc>
        <w:tc>
          <w:tcPr>
            <w:tcW w:w="2268" w:type="dxa"/>
          </w:tcPr>
          <w:p w14:paraId="7E67C9DF"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K</w:t>
            </w:r>
            <w:r w:rsidRPr="00AC338F">
              <w:rPr>
                <w:rFonts w:ascii="Arial" w:eastAsia="DengXian" w:hAnsi="Arial"/>
                <w:sz w:val="16"/>
                <w:szCs w:val="16"/>
                <w:vertAlign w:val="subscript"/>
                <w:lang w:eastAsia="zh-CN"/>
              </w:rPr>
              <w:t>TC</w:t>
            </w:r>
            <w:r w:rsidRPr="00AC338F">
              <w:rPr>
                <w:rFonts w:ascii="Arial" w:eastAsia="DengXian" w:hAnsi="Arial"/>
                <w:sz w:val="16"/>
                <w:szCs w:val="16"/>
                <w:lang w:eastAsia="zh-CN"/>
              </w:rPr>
              <w:t xml:space="preserve"> = 4</w:t>
            </w:r>
          </w:p>
          <w:p w14:paraId="6EB85B9B"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 nbSymb = 1</w:t>
            </w:r>
          </w:p>
        </w:tc>
      </w:tr>
      <w:tr w:rsidR="003F5136" w:rsidRPr="00AC338F" w14:paraId="06F2A6A5" w14:textId="77777777" w:rsidTr="00322623">
        <w:trPr>
          <w:trHeight w:val="20"/>
          <w:jc w:val="center"/>
        </w:trPr>
        <w:tc>
          <w:tcPr>
            <w:tcW w:w="2357" w:type="dxa"/>
            <w:shd w:val="clear" w:color="auto" w:fill="auto"/>
            <w:vAlign w:val="center"/>
          </w:tcPr>
          <w:p w14:paraId="45E28333"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Reference signal </w:t>
            </w:r>
          </w:p>
          <w:p w14:paraId="1DD01CC9"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(type of sequence, number of ports, …) </w:t>
            </w:r>
          </w:p>
        </w:tc>
        <w:tc>
          <w:tcPr>
            <w:tcW w:w="2268" w:type="dxa"/>
          </w:tcPr>
          <w:p w14:paraId="53ED1C04"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SRS,</w:t>
            </w:r>
          </w:p>
          <w:p w14:paraId="4A58ACDB"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 Port</w:t>
            </w:r>
          </w:p>
        </w:tc>
        <w:tc>
          <w:tcPr>
            <w:tcW w:w="2268" w:type="dxa"/>
          </w:tcPr>
          <w:p w14:paraId="46EC1A83"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SRS,</w:t>
            </w:r>
          </w:p>
          <w:p w14:paraId="6AC1DBF8"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 Port</w:t>
            </w:r>
          </w:p>
        </w:tc>
        <w:tc>
          <w:tcPr>
            <w:tcW w:w="2268" w:type="dxa"/>
          </w:tcPr>
          <w:p w14:paraId="2A20A4C4"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SRS,</w:t>
            </w:r>
          </w:p>
          <w:p w14:paraId="415DCDB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 Port</w:t>
            </w:r>
          </w:p>
        </w:tc>
        <w:tc>
          <w:tcPr>
            <w:tcW w:w="2268" w:type="dxa"/>
          </w:tcPr>
          <w:p w14:paraId="46A9CF81"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SRS,</w:t>
            </w:r>
          </w:p>
          <w:p w14:paraId="7B8A6286"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 Port</w:t>
            </w:r>
          </w:p>
        </w:tc>
      </w:tr>
      <w:tr w:rsidR="003F5136" w:rsidRPr="00AC338F" w14:paraId="4EC9D81F" w14:textId="77777777" w:rsidTr="00322623">
        <w:trPr>
          <w:trHeight w:val="20"/>
          <w:jc w:val="center"/>
        </w:trPr>
        <w:tc>
          <w:tcPr>
            <w:tcW w:w="2357" w:type="dxa"/>
            <w:shd w:val="clear" w:color="auto" w:fill="auto"/>
            <w:vAlign w:val="center"/>
          </w:tcPr>
          <w:p w14:paraId="25EFB413"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Number of sites</w:t>
            </w:r>
          </w:p>
        </w:tc>
        <w:tc>
          <w:tcPr>
            <w:tcW w:w="2268" w:type="dxa"/>
          </w:tcPr>
          <w:p w14:paraId="77DC163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18</w:t>
            </w:r>
          </w:p>
        </w:tc>
        <w:tc>
          <w:tcPr>
            <w:tcW w:w="2268" w:type="dxa"/>
          </w:tcPr>
          <w:p w14:paraId="514D299A"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18</w:t>
            </w:r>
          </w:p>
        </w:tc>
        <w:tc>
          <w:tcPr>
            <w:tcW w:w="2268" w:type="dxa"/>
          </w:tcPr>
          <w:p w14:paraId="1841C8E6"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18</w:t>
            </w:r>
          </w:p>
        </w:tc>
        <w:tc>
          <w:tcPr>
            <w:tcW w:w="2268" w:type="dxa"/>
          </w:tcPr>
          <w:p w14:paraId="2EC4CBC4"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18</w:t>
            </w:r>
          </w:p>
        </w:tc>
      </w:tr>
      <w:tr w:rsidR="003F5136" w:rsidRPr="00AC338F" w14:paraId="48446F85" w14:textId="77777777" w:rsidTr="00322623">
        <w:trPr>
          <w:trHeight w:val="20"/>
          <w:jc w:val="center"/>
        </w:trPr>
        <w:tc>
          <w:tcPr>
            <w:tcW w:w="2357" w:type="dxa"/>
            <w:shd w:val="clear" w:color="auto" w:fill="auto"/>
            <w:vAlign w:val="center"/>
          </w:tcPr>
          <w:p w14:paraId="307506C3"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Number of symbols used per occasion</w:t>
            </w:r>
          </w:p>
        </w:tc>
        <w:tc>
          <w:tcPr>
            <w:tcW w:w="2268" w:type="dxa"/>
          </w:tcPr>
          <w:p w14:paraId="1491371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w:t>
            </w:r>
          </w:p>
        </w:tc>
        <w:tc>
          <w:tcPr>
            <w:tcW w:w="2268" w:type="dxa"/>
          </w:tcPr>
          <w:p w14:paraId="21FB3570"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w:t>
            </w:r>
          </w:p>
        </w:tc>
        <w:tc>
          <w:tcPr>
            <w:tcW w:w="2268" w:type="dxa"/>
          </w:tcPr>
          <w:p w14:paraId="3D3DD97D"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w:t>
            </w:r>
          </w:p>
        </w:tc>
        <w:tc>
          <w:tcPr>
            <w:tcW w:w="2268" w:type="dxa"/>
          </w:tcPr>
          <w:p w14:paraId="08CD550C"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w:t>
            </w:r>
          </w:p>
        </w:tc>
      </w:tr>
      <w:tr w:rsidR="003F5136" w:rsidRPr="00AC338F" w14:paraId="5C3F7B6B" w14:textId="77777777" w:rsidTr="00322623">
        <w:trPr>
          <w:trHeight w:val="20"/>
          <w:jc w:val="center"/>
        </w:trPr>
        <w:tc>
          <w:tcPr>
            <w:tcW w:w="2357" w:type="dxa"/>
            <w:shd w:val="clear" w:color="auto" w:fill="auto"/>
            <w:vAlign w:val="center"/>
          </w:tcPr>
          <w:p w14:paraId="04772A12"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number of occasions used per positioning estimate</w:t>
            </w:r>
          </w:p>
        </w:tc>
        <w:tc>
          <w:tcPr>
            <w:tcW w:w="2268" w:type="dxa"/>
          </w:tcPr>
          <w:p w14:paraId="6A95A57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w:t>
            </w:r>
          </w:p>
        </w:tc>
        <w:tc>
          <w:tcPr>
            <w:tcW w:w="2268" w:type="dxa"/>
          </w:tcPr>
          <w:p w14:paraId="09F9B78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w:t>
            </w:r>
          </w:p>
        </w:tc>
        <w:tc>
          <w:tcPr>
            <w:tcW w:w="2268" w:type="dxa"/>
          </w:tcPr>
          <w:p w14:paraId="4C025BBB"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w:t>
            </w:r>
          </w:p>
        </w:tc>
        <w:tc>
          <w:tcPr>
            <w:tcW w:w="2268" w:type="dxa"/>
          </w:tcPr>
          <w:p w14:paraId="1185FCCA"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w:t>
            </w:r>
          </w:p>
        </w:tc>
      </w:tr>
      <w:tr w:rsidR="003F5136" w:rsidRPr="00AC338F" w14:paraId="0C120E24" w14:textId="77777777" w:rsidTr="00322623">
        <w:trPr>
          <w:trHeight w:val="20"/>
          <w:jc w:val="center"/>
        </w:trPr>
        <w:tc>
          <w:tcPr>
            <w:tcW w:w="2357" w:type="dxa"/>
            <w:shd w:val="clear" w:color="auto" w:fill="auto"/>
            <w:vAlign w:val="center"/>
          </w:tcPr>
          <w:p w14:paraId="0A6E8DE4"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Power-boosting level</w:t>
            </w:r>
          </w:p>
        </w:tc>
        <w:tc>
          <w:tcPr>
            <w:tcW w:w="2268" w:type="dxa"/>
          </w:tcPr>
          <w:p w14:paraId="4E462B62"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6dB</w:t>
            </w:r>
          </w:p>
        </w:tc>
        <w:tc>
          <w:tcPr>
            <w:tcW w:w="2268" w:type="dxa"/>
          </w:tcPr>
          <w:p w14:paraId="74FB3A58"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6dB</w:t>
            </w:r>
          </w:p>
        </w:tc>
        <w:tc>
          <w:tcPr>
            <w:tcW w:w="2268" w:type="dxa"/>
          </w:tcPr>
          <w:p w14:paraId="64FA49D0"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6dB</w:t>
            </w:r>
          </w:p>
        </w:tc>
        <w:tc>
          <w:tcPr>
            <w:tcW w:w="2268" w:type="dxa"/>
          </w:tcPr>
          <w:p w14:paraId="70EE968A"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6dB</w:t>
            </w:r>
          </w:p>
        </w:tc>
      </w:tr>
      <w:tr w:rsidR="003F5136" w:rsidRPr="00AC338F" w14:paraId="6CA2BE65" w14:textId="77777777" w:rsidTr="00322623">
        <w:trPr>
          <w:trHeight w:val="20"/>
          <w:jc w:val="center"/>
        </w:trPr>
        <w:tc>
          <w:tcPr>
            <w:tcW w:w="2357" w:type="dxa"/>
            <w:shd w:val="clear" w:color="auto" w:fill="auto"/>
            <w:vAlign w:val="center"/>
          </w:tcPr>
          <w:p w14:paraId="2BB54509"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Uplink power control (applied/not applied)</w:t>
            </w:r>
          </w:p>
        </w:tc>
        <w:tc>
          <w:tcPr>
            <w:tcW w:w="2268" w:type="dxa"/>
          </w:tcPr>
          <w:p w14:paraId="64262875"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+23dBm</w:t>
            </w:r>
          </w:p>
        </w:tc>
        <w:tc>
          <w:tcPr>
            <w:tcW w:w="2268" w:type="dxa"/>
          </w:tcPr>
          <w:p w14:paraId="26EB0791"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+23dBm</w:t>
            </w:r>
          </w:p>
        </w:tc>
        <w:tc>
          <w:tcPr>
            <w:tcW w:w="2268" w:type="dxa"/>
          </w:tcPr>
          <w:p w14:paraId="218E1135"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+23dBm</w:t>
            </w:r>
          </w:p>
        </w:tc>
        <w:tc>
          <w:tcPr>
            <w:tcW w:w="2268" w:type="dxa"/>
          </w:tcPr>
          <w:p w14:paraId="6236D553"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+23dBm</w:t>
            </w:r>
          </w:p>
        </w:tc>
      </w:tr>
      <w:tr w:rsidR="003F5136" w:rsidRPr="00AC338F" w14:paraId="3D395A6D" w14:textId="77777777" w:rsidTr="00322623">
        <w:trPr>
          <w:trHeight w:val="20"/>
          <w:jc w:val="center"/>
        </w:trPr>
        <w:tc>
          <w:tcPr>
            <w:tcW w:w="2357" w:type="dxa"/>
            <w:shd w:val="clear" w:color="auto" w:fill="auto"/>
            <w:vAlign w:val="center"/>
          </w:tcPr>
          <w:p w14:paraId="3A6F2273"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interference modelling (ideal muting, or other)</w:t>
            </w:r>
          </w:p>
        </w:tc>
        <w:tc>
          <w:tcPr>
            <w:tcW w:w="2268" w:type="dxa"/>
          </w:tcPr>
          <w:p w14:paraId="5489760F"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Interference between UEs sharing the same REs (“cyclic shift multiplex”)</w:t>
            </w:r>
          </w:p>
        </w:tc>
        <w:tc>
          <w:tcPr>
            <w:tcW w:w="2268" w:type="dxa"/>
          </w:tcPr>
          <w:p w14:paraId="388306F3"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Interference between UEs sharing the same REs (“cyclic shift multiplex”)</w:t>
            </w:r>
          </w:p>
        </w:tc>
        <w:tc>
          <w:tcPr>
            <w:tcW w:w="2268" w:type="dxa"/>
          </w:tcPr>
          <w:p w14:paraId="15AE688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Interference between UEs sharing the same REs (“cyclic shift multiplex”)</w:t>
            </w:r>
          </w:p>
        </w:tc>
        <w:tc>
          <w:tcPr>
            <w:tcW w:w="2268" w:type="dxa"/>
          </w:tcPr>
          <w:p w14:paraId="5EECCB1F"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Interference between UEs sharing the same REs (“cyclic shift multiplex”)</w:t>
            </w:r>
          </w:p>
        </w:tc>
      </w:tr>
      <w:tr w:rsidR="003F5136" w:rsidRPr="00AC338F" w14:paraId="6104F32B" w14:textId="77777777" w:rsidTr="00322623">
        <w:trPr>
          <w:trHeight w:val="20"/>
          <w:jc w:val="center"/>
        </w:trPr>
        <w:tc>
          <w:tcPr>
            <w:tcW w:w="2357" w:type="dxa"/>
            <w:shd w:val="clear" w:color="auto" w:fill="auto"/>
            <w:vAlign w:val="center"/>
          </w:tcPr>
          <w:p w14:paraId="5C4ECC3B"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Description of Measurement Algorithm (e.g. super resolution, interference cancellation, ….)</w:t>
            </w:r>
          </w:p>
        </w:tc>
        <w:tc>
          <w:tcPr>
            <w:tcW w:w="2268" w:type="dxa"/>
          </w:tcPr>
          <w:p w14:paraId="55FDDBF5"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IFP: First arrival path detection and evaluation of the first rising edge of the correlation function</w:t>
            </w:r>
          </w:p>
        </w:tc>
        <w:tc>
          <w:tcPr>
            <w:tcW w:w="2268" w:type="dxa"/>
          </w:tcPr>
          <w:p w14:paraId="06EC2EC2"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IFP: First arrival path detection and evaluation of the first rising edge of the correlation function</w:t>
            </w:r>
          </w:p>
        </w:tc>
        <w:tc>
          <w:tcPr>
            <w:tcW w:w="2268" w:type="dxa"/>
          </w:tcPr>
          <w:p w14:paraId="2DCA7968"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IFP: First arrival path detection and evaluation of the first rising edge of the correlation function</w:t>
            </w:r>
          </w:p>
        </w:tc>
        <w:tc>
          <w:tcPr>
            <w:tcW w:w="2268" w:type="dxa"/>
          </w:tcPr>
          <w:p w14:paraId="4BA055B6"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IFP: First arrival path detection and evaluation of the first rising edge of the correlation function</w:t>
            </w:r>
          </w:p>
        </w:tc>
      </w:tr>
      <w:tr w:rsidR="003F5136" w:rsidRPr="00AC338F" w14:paraId="7A7613BF" w14:textId="77777777" w:rsidTr="00322623">
        <w:trPr>
          <w:trHeight w:val="20"/>
          <w:jc w:val="center"/>
        </w:trPr>
        <w:tc>
          <w:tcPr>
            <w:tcW w:w="2357" w:type="dxa"/>
            <w:shd w:val="clear" w:color="auto" w:fill="auto"/>
            <w:vAlign w:val="center"/>
          </w:tcPr>
          <w:p w14:paraId="15F1A079"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Description of positioning technique / applied positioning algorithm (e.g. Least square, Taylor series, etc)</w:t>
            </w:r>
          </w:p>
        </w:tc>
        <w:tc>
          <w:tcPr>
            <w:tcW w:w="2268" w:type="dxa"/>
          </w:tcPr>
          <w:p w14:paraId="71A6125A"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Levenberg Marquardt</w:t>
            </w:r>
          </w:p>
        </w:tc>
        <w:tc>
          <w:tcPr>
            <w:tcW w:w="2268" w:type="dxa"/>
          </w:tcPr>
          <w:p w14:paraId="0B1B0314"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Levenberg Marquardt</w:t>
            </w:r>
          </w:p>
        </w:tc>
        <w:tc>
          <w:tcPr>
            <w:tcW w:w="2268" w:type="dxa"/>
          </w:tcPr>
          <w:p w14:paraId="2651DDD3"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Levenberg Marquardt</w:t>
            </w:r>
          </w:p>
        </w:tc>
        <w:tc>
          <w:tcPr>
            <w:tcW w:w="2268" w:type="dxa"/>
          </w:tcPr>
          <w:p w14:paraId="2DB7AD0A"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Levenberg Marquardt</w:t>
            </w:r>
          </w:p>
        </w:tc>
      </w:tr>
      <w:tr w:rsidR="003F5136" w:rsidRPr="00AC338F" w14:paraId="300186BC" w14:textId="77777777" w:rsidTr="00322623">
        <w:trPr>
          <w:trHeight w:val="20"/>
          <w:jc w:val="center"/>
        </w:trPr>
        <w:tc>
          <w:tcPr>
            <w:tcW w:w="2357" w:type="dxa"/>
            <w:shd w:val="clear" w:color="auto" w:fill="auto"/>
            <w:vAlign w:val="center"/>
          </w:tcPr>
          <w:p w14:paraId="1EE092A8"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Network synchronization assumptions</w:t>
            </w:r>
          </w:p>
        </w:tc>
        <w:tc>
          <w:tcPr>
            <w:tcW w:w="2268" w:type="dxa"/>
          </w:tcPr>
          <w:p w14:paraId="2866EBB5"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Ideal</w:t>
            </w:r>
          </w:p>
        </w:tc>
        <w:tc>
          <w:tcPr>
            <w:tcW w:w="2268" w:type="dxa"/>
          </w:tcPr>
          <w:p w14:paraId="0F6D4CD5"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Ideal</w:t>
            </w:r>
          </w:p>
        </w:tc>
        <w:tc>
          <w:tcPr>
            <w:tcW w:w="2268" w:type="dxa"/>
          </w:tcPr>
          <w:p w14:paraId="6F294531"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Ideal</w:t>
            </w:r>
          </w:p>
        </w:tc>
        <w:tc>
          <w:tcPr>
            <w:tcW w:w="2268" w:type="dxa"/>
          </w:tcPr>
          <w:p w14:paraId="1D506363"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Ideal</w:t>
            </w:r>
          </w:p>
        </w:tc>
      </w:tr>
      <w:tr w:rsidR="003F5136" w:rsidRPr="00AC338F" w14:paraId="3DD87068" w14:textId="77777777" w:rsidTr="00322623">
        <w:trPr>
          <w:trHeight w:val="20"/>
          <w:jc w:val="center"/>
        </w:trPr>
        <w:tc>
          <w:tcPr>
            <w:tcW w:w="2357" w:type="dxa"/>
            <w:shd w:val="clear" w:color="auto" w:fill="auto"/>
            <w:vAlign w:val="center"/>
          </w:tcPr>
          <w:p w14:paraId="459AB5DC" w14:textId="77777777" w:rsidR="003F5136" w:rsidRPr="00AC338F" w:rsidRDefault="003F5136" w:rsidP="00322623">
            <w:pPr>
              <w:keepNext/>
              <w:keepLines/>
              <w:autoSpaceDE/>
              <w:autoSpaceDN/>
              <w:adjustRightInd/>
              <w:snapToGrid/>
              <w:spacing w:after="0"/>
              <w:jc w:val="center"/>
              <w:rPr>
                <w:rFonts w:ascii="Arial" w:eastAsia="DengXian" w:hAnsi="Arial"/>
                <w:color w:val="C00000"/>
                <w:sz w:val="16"/>
                <w:szCs w:val="16"/>
                <w:lang w:eastAsia="zh-CN"/>
              </w:rPr>
            </w:pPr>
            <w:r w:rsidRPr="00AC338F">
              <w:rPr>
                <w:rFonts w:ascii="Arial" w:eastAsia="DengXian" w:hAnsi="Arial"/>
                <w:sz w:val="16"/>
                <w:szCs w:val="16"/>
                <w:lang w:eastAsia="zh-CN"/>
              </w:rPr>
              <w:t xml:space="preserve">UE/gNB Tx/Rx </w:t>
            </w:r>
            <w:r w:rsidRPr="00AC338F">
              <w:rPr>
                <w:rFonts w:ascii="Arial" w:eastAsia="DengXian" w:hAnsi="Arial"/>
                <w:sz w:val="16"/>
                <w:szCs w:val="16"/>
                <w:lang w:eastAsia="zh-CN"/>
              </w:rPr>
              <w:br/>
              <w:t>Calibration Error</w:t>
            </w:r>
          </w:p>
        </w:tc>
        <w:tc>
          <w:tcPr>
            <w:tcW w:w="2268" w:type="dxa"/>
          </w:tcPr>
          <w:p w14:paraId="5B3F9169"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Not applied</w:t>
            </w:r>
          </w:p>
        </w:tc>
        <w:tc>
          <w:tcPr>
            <w:tcW w:w="2268" w:type="dxa"/>
          </w:tcPr>
          <w:p w14:paraId="30BA56D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Not applied</w:t>
            </w:r>
          </w:p>
        </w:tc>
        <w:tc>
          <w:tcPr>
            <w:tcW w:w="2268" w:type="dxa"/>
          </w:tcPr>
          <w:p w14:paraId="77A24CF2"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Not applied</w:t>
            </w:r>
          </w:p>
        </w:tc>
        <w:tc>
          <w:tcPr>
            <w:tcW w:w="2268" w:type="dxa"/>
          </w:tcPr>
          <w:p w14:paraId="286ECDC3"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Not applied</w:t>
            </w:r>
          </w:p>
        </w:tc>
      </w:tr>
      <w:tr w:rsidR="003F5136" w:rsidRPr="00AC338F" w14:paraId="5F5AD42A" w14:textId="77777777" w:rsidTr="00322623">
        <w:trPr>
          <w:trHeight w:val="20"/>
          <w:jc w:val="center"/>
        </w:trPr>
        <w:tc>
          <w:tcPr>
            <w:tcW w:w="2357" w:type="dxa"/>
            <w:shd w:val="clear" w:color="auto" w:fill="auto"/>
            <w:vAlign w:val="center"/>
          </w:tcPr>
          <w:p w14:paraId="335D12F5"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Beam-related assumption (beam sweeping / alignment assumptions at the tx and rx sides)</w:t>
            </w:r>
          </w:p>
        </w:tc>
        <w:tc>
          <w:tcPr>
            <w:tcW w:w="2268" w:type="dxa"/>
          </w:tcPr>
          <w:p w14:paraId="14AD1E4B"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Power of the first arriving taps</w:t>
            </w:r>
          </w:p>
        </w:tc>
        <w:tc>
          <w:tcPr>
            <w:tcW w:w="2268" w:type="dxa"/>
          </w:tcPr>
          <w:p w14:paraId="506FDC31"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Power of the first arriving taps</w:t>
            </w:r>
          </w:p>
        </w:tc>
        <w:tc>
          <w:tcPr>
            <w:tcW w:w="2268" w:type="dxa"/>
          </w:tcPr>
          <w:p w14:paraId="6E5F1F70"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Power of the first arriving taps</w:t>
            </w:r>
          </w:p>
        </w:tc>
        <w:tc>
          <w:tcPr>
            <w:tcW w:w="2268" w:type="dxa"/>
          </w:tcPr>
          <w:p w14:paraId="5245EB25"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RSRP used for Rx beam selection</w:t>
            </w:r>
          </w:p>
        </w:tc>
      </w:tr>
      <w:tr w:rsidR="003F5136" w:rsidRPr="00AC338F" w14:paraId="2DFC86AB" w14:textId="77777777" w:rsidTr="00322623">
        <w:trPr>
          <w:trHeight w:val="20"/>
          <w:jc w:val="center"/>
        </w:trPr>
        <w:tc>
          <w:tcPr>
            <w:tcW w:w="2357" w:type="dxa"/>
            <w:shd w:val="clear" w:color="auto" w:fill="auto"/>
            <w:vAlign w:val="center"/>
          </w:tcPr>
          <w:p w14:paraId="3A8A3469"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Precoding assumptions (codebook, nrof antenna elements used, etc)</w:t>
            </w:r>
          </w:p>
        </w:tc>
        <w:tc>
          <w:tcPr>
            <w:tcW w:w="2268" w:type="dxa"/>
          </w:tcPr>
          <w:p w14:paraId="63098239"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Per site (Rx): Omni antenna</w:t>
            </w:r>
          </w:p>
          <w:p w14:paraId="7ED5BBFD"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 xml:space="preserve">1 TXRU per panel per polarization dimension </w:t>
            </w:r>
          </w:p>
          <w:p w14:paraId="6899DFB4"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UE (Tx): Omni antenna</w:t>
            </w:r>
          </w:p>
        </w:tc>
        <w:tc>
          <w:tcPr>
            <w:tcW w:w="2268" w:type="dxa"/>
          </w:tcPr>
          <w:p w14:paraId="7227F3E6"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Per site (Rx): 3 sectors (3 panels, one element per panel)</w:t>
            </w:r>
          </w:p>
          <w:p w14:paraId="01C4B3E6"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1 TXRU per panel per polarization dimension</w:t>
            </w:r>
          </w:p>
          <w:p w14:paraId="72361D0C"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UE (Tx): Omni antenna</w:t>
            </w:r>
          </w:p>
        </w:tc>
        <w:tc>
          <w:tcPr>
            <w:tcW w:w="2268" w:type="dxa"/>
          </w:tcPr>
          <w:p w14:paraId="210552CB"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Per site (Rx): 3 panels, 5 dual polarized beams per panel</w:t>
            </w:r>
          </w:p>
          <w:p w14:paraId="644602D8"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 xml:space="preserve">1 TXRU per panel per polarization dimension </w:t>
            </w:r>
          </w:p>
          <w:p w14:paraId="6CE81526"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UE (Tx): Omni antenna</w:t>
            </w:r>
          </w:p>
        </w:tc>
        <w:tc>
          <w:tcPr>
            <w:tcW w:w="2268" w:type="dxa"/>
          </w:tcPr>
          <w:p w14:paraId="1E80363D"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Per site (Rx): 3 panels, 5 dual polarized beams per panel</w:t>
            </w:r>
          </w:p>
          <w:p w14:paraId="37AD7723"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1 TXRU per panel per polarization dimension</w:t>
            </w:r>
          </w:p>
          <w:p w14:paraId="14C03D4E"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UE (Tx): Omni antenna</w:t>
            </w:r>
          </w:p>
        </w:tc>
      </w:tr>
      <w:tr w:rsidR="003F5136" w:rsidRPr="00AC338F" w14:paraId="12931742" w14:textId="77777777" w:rsidTr="00322623">
        <w:trPr>
          <w:trHeight w:val="20"/>
          <w:jc w:val="center"/>
        </w:trPr>
        <w:tc>
          <w:tcPr>
            <w:tcW w:w="2357" w:type="dxa"/>
            <w:shd w:val="clear" w:color="auto" w:fill="auto"/>
            <w:vAlign w:val="center"/>
          </w:tcPr>
          <w:p w14:paraId="4BC723D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Evaluated Enhancement </w:t>
            </w:r>
            <w:r w:rsidRPr="00AC338F">
              <w:rPr>
                <w:rFonts w:ascii="Arial" w:eastAsia="DengXian" w:hAnsi="Arial"/>
                <w:sz w:val="16"/>
                <w:szCs w:val="16"/>
                <w:lang w:eastAsia="zh-CN"/>
              </w:rPr>
              <w:br/>
              <w:t>for Rel.17</w:t>
            </w:r>
          </w:p>
        </w:tc>
        <w:tc>
          <w:tcPr>
            <w:tcW w:w="2268" w:type="dxa"/>
          </w:tcPr>
          <w:p w14:paraId="31B6C127" w14:textId="77777777" w:rsidR="003F5136" w:rsidRPr="00AC338F" w:rsidRDefault="003F5136" w:rsidP="00E56ED8">
            <w:pPr>
              <w:keepNext/>
              <w:keepLines/>
              <w:numPr>
                <w:ilvl w:val="0"/>
                <w:numId w:val="61"/>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Ideal LOS detection</w:t>
            </w:r>
          </w:p>
        </w:tc>
        <w:tc>
          <w:tcPr>
            <w:tcW w:w="2268" w:type="dxa"/>
          </w:tcPr>
          <w:p w14:paraId="4B1CCB09" w14:textId="77777777" w:rsidR="003F5136" w:rsidRPr="00AC338F" w:rsidRDefault="003F5136" w:rsidP="00E56ED8">
            <w:pPr>
              <w:keepNext/>
              <w:keepLines/>
              <w:numPr>
                <w:ilvl w:val="0"/>
                <w:numId w:val="61"/>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Ideal LOS detection</w:t>
            </w:r>
          </w:p>
          <w:p w14:paraId="2AA5F841" w14:textId="77777777" w:rsidR="003F5136" w:rsidRPr="00AC338F" w:rsidRDefault="003F5136" w:rsidP="00E56ED8">
            <w:pPr>
              <w:keepNext/>
              <w:keepLines/>
              <w:numPr>
                <w:ilvl w:val="0"/>
                <w:numId w:val="61"/>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CIR analysis is used for the beam selection/spatial relationship establishment</w:t>
            </w:r>
          </w:p>
        </w:tc>
        <w:tc>
          <w:tcPr>
            <w:tcW w:w="2268" w:type="dxa"/>
          </w:tcPr>
          <w:p w14:paraId="3C31A33D" w14:textId="77777777" w:rsidR="003F5136" w:rsidRPr="00AC338F" w:rsidRDefault="003F5136" w:rsidP="00E56ED8">
            <w:pPr>
              <w:keepNext/>
              <w:keepLines/>
              <w:numPr>
                <w:ilvl w:val="0"/>
                <w:numId w:val="61"/>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Ideal LOS detection</w:t>
            </w:r>
          </w:p>
          <w:p w14:paraId="57503BE4" w14:textId="77777777" w:rsidR="003F5136" w:rsidRPr="00AC338F" w:rsidRDefault="003F5136" w:rsidP="00E56ED8">
            <w:pPr>
              <w:keepNext/>
              <w:keepLines/>
              <w:numPr>
                <w:ilvl w:val="0"/>
                <w:numId w:val="61"/>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CIR analysis is used for the beam selection/spatial relationship establishment</w:t>
            </w:r>
          </w:p>
        </w:tc>
        <w:tc>
          <w:tcPr>
            <w:tcW w:w="2268" w:type="dxa"/>
          </w:tcPr>
          <w:p w14:paraId="3C1686C6" w14:textId="77777777" w:rsidR="003F5136" w:rsidRPr="00AC338F" w:rsidRDefault="003F5136" w:rsidP="00E56ED8">
            <w:pPr>
              <w:keepNext/>
              <w:keepLines/>
              <w:numPr>
                <w:ilvl w:val="0"/>
                <w:numId w:val="61"/>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Ideal LOS detection</w:t>
            </w:r>
          </w:p>
          <w:p w14:paraId="473D37D1" w14:textId="77777777" w:rsidR="003F5136" w:rsidRPr="00AC338F" w:rsidRDefault="003F5136" w:rsidP="00322623">
            <w:pPr>
              <w:keepNext/>
              <w:keepLines/>
              <w:autoSpaceDE/>
              <w:autoSpaceDN/>
              <w:adjustRightInd/>
              <w:snapToGrid/>
              <w:spacing w:after="0"/>
              <w:ind w:left="720"/>
              <w:jc w:val="center"/>
              <w:rPr>
                <w:rFonts w:ascii="Arial" w:eastAsia="DengXian" w:hAnsi="Arial"/>
                <w:sz w:val="16"/>
                <w:szCs w:val="16"/>
                <w:lang w:eastAsia="zh-CN"/>
              </w:rPr>
            </w:pPr>
          </w:p>
        </w:tc>
      </w:tr>
      <w:tr w:rsidR="003F5136" w:rsidRPr="00AC338F" w14:paraId="59BDB16A" w14:textId="77777777" w:rsidTr="00322623">
        <w:trPr>
          <w:trHeight w:val="20"/>
          <w:jc w:val="center"/>
        </w:trPr>
        <w:tc>
          <w:tcPr>
            <w:tcW w:w="2357" w:type="dxa"/>
            <w:shd w:val="clear" w:color="auto" w:fill="auto"/>
            <w:vAlign w:val="center"/>
          </w:tcPr>
          <w:p w14:paraId="2FEFF9A6"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Additional notes, if any</w:t>
            </w:r>
          </w:p>
        </w:tc>
        <w:tc>
          <w:tcPr>
            <w:tcW w:w="2268" w:type="dxa"/>
          </w:tcPr>
          <w:p w14:paraId="24491166" w14:textId="77777777" w:rsidR="003F5136" w:rsidRPr="00AC338F" w:rsidRDefault="003F5136" w:rsidP="00322623">
            <w:pPr>
              <w:keepNext/>
              <w:keepLines/>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If the number of LOS links is sufficient, only LOS links are used for the position calculation (ideal LOS detection). If the number of LOS links is not sufficient all ToA-Values together with a signal power based signal quality are used by the positioning algorithm</w:t>
            </w:r>
          </w:p>
        </w:tc>
        <w:tc>
          <w:tcPr>
            <w:tcW w:w="2268" w:type="dxa"/>
          </w:tcPr>
          <w:p w14:paraId="222D4375"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Same note on the used LOS links as for case1 (config220)</w:t>
            </w:r>
          </w:p>
        </w:tc>
        <w:tc>
          <w:tcPr>
            <w:tcW w:w="2268" w:type="dxa"/>
          </w:tcPr>
          <w:p w14:paraId="3D81AB55"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Same note on the used LOS links as for case1 (config220)</w:t>
            </w:r>
          </w:p>
        </w:tc>
        <w:tc>
          <w:tcPr>
            <w:tcW w:w="2268" w:type="dxa"/>
          </w:tcPr>
          <w:p w14:paraId="3296AED3"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Same note on the used LOS links as for case1 (config220)</w:t>
            </w:r>
          </w:p>
        </w:tc>
      </w:tr>
    </w:tbl>
    <w:p w14:paraId="5D4C0466" w14:textId="77777777" w:rsidR="003F5136" w:rsidRPr="00AC338F" w:rsidRDefault="003F5136" w:rsidP="003F5136">
      <w:pPr>
        <w:autoSpaceDE/>
        <w:autoSpaceDN/>
        <w:adjustRightInd/>
        <w:snapToGrid/>
        <w:spacing w:after="180"/>
        <w:jc w:val="left"/>
        <w:rPr>
          <w:rFonts w:eastAsia="DengXian"/>
          <w:sz w:val="20"/>
          <w:szCs w:val="20"/>
          <w:lang w:val="en-GB" w:eastAsia="zh-CN"/>
        </w:rPr>
      </w:pP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3F5136" w:rsidRPr="00AC338F" w14:paraId="78FAE33D"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851B58A" w14:textId="77777777" w:rsidR="003F5136" w:rsidRPr="00AC338F" w:rsidRDefault="003F5136" w:rsidP="00322623">
            <w:pPr>
              <w:keepNext/>
              <w:keepLines/>
              <w:autoSpaceDE/>
              <w:autoSpaceDN/>
              <w:adjustRightInd/>
              <w:snapToGrid/>
              <w:spacing w:after="0"/>
              <w:jc w:val="center"/>
              <w:rPr>
                <w:rFonts w:ascii="Arial" w:eastAsia="DengXian" w:hAnsi="Arial"/>
                <w:b/>
                <w:sz w:val="16"/>
                <w:szCs w:val="16"/>
                <w:lang w:eastAsia="x-none"/>
              </w:rPr>
            </w:pPr>
            <w:r w:rsidRPr="00AC338F">
              <w:rPr>
                <w:rFonts w:ascii="Arial" w:eastAsia="DengXian" w:hAnsi="Arial"/>
                <w:b/>
                <w:sz w:val="16"/>
                <w:szCs w:val="16"/>
                <w:lang w:eastAsia="x-none"/>
              </w:rPr>
              <w:t>Parameter</w:t>
            </w:r>
          </w:p>
        </w:tc>
        <w:tc>
          <w:tcPr>
            <w:tcW w:w="2268" w:type="dxa"/>
            <w:tcBorders>
              <w:top w:val="single" w:sz="8" w:space="0" w:color="auto"/>
              <w:left w:val="single" w:sz="8" w:space="0" w:color="auto"/>
              <w:bottom w:val="single" w:sz="8" w:space="0" w:color="auto"/>
              <w:right w:val="single" w:sz="8" w:space="0" w:color="auto"/>
            </w:tcBorders>
          </w:tcPr>
          <w:p w14:paraId="01AE4BF9" w14:textId="36549DF8" w:rsidR="003F5136" w:rsidRPr="00AC338F" w:rsidRDefault="003F5136" w:rsidP="00322623">
            <w:pPr>
              <w:keepNext/>
              <w:keepLines/>
              <w:autoSpaceDE/>
              <w:autoSpaceDN/>
              <w:adjustRightInd/>
              <w:snapToGrid/>
              <w:spacing w:after="0"/>
              <w:jc w:val="center"/>
              <w:rPr>
                <w:rFonts w:ascii="Arial" w:eastAsia="DengXian" w:hAnsi="Arial"/>
                <w:b/>
                <w:sz w:val="16"/>
                <w:szCs w:val="16"/>
                <w:lang w:eastAsia="x-none"/>
              </w:rPr>
            </w:pPr>
            <w:r w:rsidRPr="00AC338F">
              <w:rPr>
                <w:rFonts w:ascii="Arial" w:eastAsia="DengXian" w:hAnsi="Arial"/>
                <w:b/>
                <w:sz w:val="16"/>
                <w:szCs w:val="16"/>
                <w:lang w:eastAsia="x-none"/>
              </w:rPr>
              <w:t>Case</w:t>
            </w:r>
            <w:r w:rsidR="00322623">
              <w:rPr>
                <w:rFonts w:ascii="Arial" w:eastAsia="DengXian" w:hAnsi="Arial"/>
                <w:b/>
                <w:sz w:val="16"/>
                <w:szCs w:val="16"/>
                <w:lang w:eastAsia="x-none"/>
              </w:rPr>
              <w:t xml:space="preserve"> 8</w:t>
            </w:r>
            <w:r w:rsidRPr="00AC338F">
              <w:rPr>
                <w:rFonts w:ascii="Arial" w:eastAsia="DengXian" w:hAnsi="Arial"/>
                <w:b/>
                <w:sz w:val="16"/>
                <w:szCs w:val="16"/>
                <w:lang w:eastAsia="x-none"/>
              </w:rPr>
              <w:t xml:space="preserve">- config 422 </w:t>
            </w:r>
          </w:p>
          <w:p w14:paraId="16A544F5" w14:textId="77777777" w:rsidR="003F5136" w:rsidRPr="00AC338F" w:rsidRDefault="003F5136" w:rsidP="00322623">
            <w:pPr>
              <w:keepNext/>
              <w:keepLines/>
              <w:autoSpaceDE/>
              <w:autoSpaceDN/>
              <w:adjustRightInd/>
              <w:snapToGrid/>
              <w:spacing w:after="0"/>
              <w:jc w:val="center"/>
              <w:rPr>
                <w:rFonts w:ascii="Arial" w:eastAsia="DengXian" w:hAnsi="Arial"/>
                <w:b/>
                <w:sz w:val="16"/>
                <w:szCs w:val="16"/>
                <w:lang w:eastAsia="x-none"/>
              </w:rPr>
            </w:pPr>
            <w:r w:rsidRPr="00AC338F">
              <w:rPr>
                <w:rFonts w:ascii="Arial" w:eastAsia="DengXian" w:hAnsi="Arial"/>
                <w:b/>
                <w:sz w:val="16"/>
                <w:szCs w:val="16"/>
                <w:lang w:eastAsia="x-none"/>
              </w:rPr>
              <w:t>(InF-DH, FR1,UL-TDOA)</w:t>
            </w:r>
          </w:p>
          <w:p w14:paraId="5D533901" w14:textId="77777777" w:rsidR="003F5136" w:rsidRPr="00AC338F" w:rsidRDefault="003F5136" w:rsidP="00322623">
            <w:pPr>
              <w:keepNext/>
              <w:keepLines/>
              <w:autoSpaceDE/>
              <w:autoSpaceDN/>
              <w:adjustRightInd/>
              <w:snapToGrid/>
              <w:spacing w:after="0"/>
              <w:jc w:val="center"/>
              <w:rPr>
                <w:rFonts w:ascii="Arial" w:eastAsia="DengXian" w:hAnsi="Arial"/>
                <w:b/>
                <w:sz w:val="16"/>
                <w:szCs w:val="16"/>
                <w:lang w:eastAsia="x-none"/>
              </w:rPr>
            </w:pPr>
          </w:p>
        </w:tc>
        <w:tc>
          <w:tcPr>
            <w:tcW w:w="2268" w:type="dxa"/>
            <w:tcBorders>
              <w:top w:val="single" w:sz="8" w:space="0" w:color="auto"/>
              <w:left w:val="single" w:sz="8" w:space="0" w:color="auto"/>
              <w:bottom w:val="single" w:sz="8" w:space="0" w:color="auto"/>
              <w:right w:val="single" w:sz="8" w:space="0" w:color="auto"/>
            </w:tcBorders>
          </w:tcPr>
          <w:p w14:paraId="5CBECF93" w14:textId="2AE12D1D" w:rsidR="003F5136" w:rsidRPr="00AC338F" w:rsidRDefault="003F5136" w:rsidP="00322623">
            <w:pPr>
              <w:keepNext/>
              <w:keepLines/>
              <w:autoSpaceDE/>
              <w:autoSpaceDN/>
              <w:adjustRightInd/>
              <w:snapToGrid/>
              <w:spacing w:after="0"/>
              <w:jc w:val="center"/>
              <w:rPr>
                <w:rFonts w:ascii="Arial" w:eastAsia="DengXian" w:hAnsi="Arial"/>
                <w:b/>
                <w:sz w:val="16"/>
                <w:szCs w:val="16"/>
                <w:lang w:eastAsia="x-none"/>
              </w:rPr>
            </w:pPr>
            <w:r w:rsidRPr="00AC338F">
              <w:rPr>
                <w:rFonts w:ascii="Arial" w:eastAsia="DengXian" w:hAnsi="Arial"/>
                <w:b/>
                <w:sz w:val="16"/>
                <w:szCs w:val="16"/>
                <w:lang w:eastAsia="x-none"/>
              </w:rPr>
              <w:t xml:space="preserve">Case </w:t>
            </w:r>
            <w:r w:rsidR="00322623">
              <w:rPr>
                <w:rFonts w:ascii="Arial" w:eastAsia="DengXian" w:hAnsi="Arial"/>
                <w:b/>
                <w:sz w:val="16"/>
                <w:szCs w:val="16"/>
                <w:lang w:eastAsia="x-none"/>
              </w:rPr>
              <w:t>9</w:t>
            </w:r>
            <w:r w:rsidRPr="00AC338F">
              <w:rPr>
                <w:rFonts w:ascii="Arial" w:eastAsia="DengXian" w:hAnsi="Arial"/>
                <w:b/>
                <w:sz w:val="16"/>
                <w:szCs w:val="16"/>
                <w:lang w:eastAsia="x-none"/>
              </w:rPr>
              <w:t>- config 423</w:t>
            </w:r>
          </w:p>
          <w:p w14:paraId="1F2E300B" w14:textId="77777777" w:rsidR="003F5136" w:rsidRPr="00AC338F" w:rsidRDefault="003F5136" w:rsidP="00322623">
            <w:pPr>
              <w:keepNext/>
              <w:keepLines/>
              <w:autoSpaceDE/>
              <w:autoSpaceDN/>
              <w:adjustRightInd/>
              <w:snapToGrid/>
              <w:spacing w:after="0"/>
              <w:jc w:val="center"/>
              <w:rPr>
                <w:rFonts w:ascii="Arial" w:eastAsia="DengXian" w:hAnsi="Arial"/>
                <w:b/>
                <w:sz w:val="16"/>
                <w:szCs w:val="16"/>
                <w:lang w:eastAsia="x-none"/>
              </w:rPr>
            </w:pPr>
            <w:r w:rsidRPr="00AC338F">
              <w:rPr>
                <w:rFonts w:ascii="Arial" w:eastAsia="DengXian" w:hAnsi="Arial"/>
                <w:b/>
                <w:sz w:val="16"/>
                <w:szCs w:val="16"/>
                <w:lang w:eastAsia="x-none"/>
              </w:rPr>
              <w:t>(InF-DH, FR1,UL-TDOA)</w:t>
            </w:r>
          </w:p>
          <w:p w14:paraId="49F5D037" w14:textId="77777777" w:rsidR="003F5136" w:rsidRPr="00AC338F" w:rsidRDefault="003F5136" w:rsidP="00322623">
            <w:pPr>
              <w:keepNext/>
              <w:keepLines/>
              <w:autoSpaceDE/>
              <w:autoSpaceDN/>
              <w:adjustRightInd/>
              <w:snapToGrid/>
              <w:spacing w:after="0"/>
              <w:jc w:val="center"/>
              <w:rPr>
                <w:rFonts w:ascii="Arial" w:eastAsia="DengXian" w:hAnsi="Arial"/>
                <w:b/>
                <w:sz w:val="16"/>
                <w:szCs w:val="16"/>
                <w:lang w:eastAsia="x-none"/>
              </w:rPr>
            </w:pPr>
          </w:p>
        </w:tc>
        <w:tc>
          <w:tcPr>
            <w:tcW w:w="2268" w:type="dxa"/>
            <w:tcBorders>
              <w:top w:val="single" w:sz="8" w:space="0" w:color="auto"/>
              <w:left w:val="single" w:sz="8" w:space="0" w:color="auto"/>
              <w:bottom w:val="single" w:sz="8" w:space="0" w:color="auto"/>
              <w:right w:val="single" w:sz="8" w:space="0" w:color="auto"/>
            </w:tcBorders>
          </w:tcPr>
          <w:p w14:paraId="7641ACFD" w14:textId="09C0F620" w:rsidR="003F5136" w:rsidRPr="00AC338F" w:rsidRDefault="003F5136" w:rsidP="00322623">
            <w:pPr>
              <w:keepNext/>
              <w:keepLines/>
              <w:autoSpaceDE/>
              <w:autoSpaceDN/>
              <w:adjustRightInd/>
              <w:snapToGrid/>
              <w:spacing w:after="0"/>
              <w:jc w:val="center"/>
              <w:rPr>
                <w:rFonts w:ascii="Arial" w:eastAsia="DengXian" w:hAnsi="Arial"/>
                <w:b/>
                <w:sz w:val="16"/>
                <w:szCs w:val="16"/>
                <w:lang w:eastAsia="x-none"/>
              </w:rPr>
            </w:pPr>
            <w:r w:rsidRPr="00AC338F">
              <w:rPr>
                <w:rFonts w:ascii="Arial" w:eastAsia="DengXian" w:hAnsi="Arial"/>
                <w:b/>
                <w:sz w:val="16"/>
                <w:szCs w:val="16"/>
                <w:lang w:eastAsia="x-none"/>
              </w:rPr>
              <w:t xml:space="preserve">Case </w:t>
            </w:r>
            <w:r w:rsidR="00322623">
              <w:rPr>
                <w:rFonts w:ascii="Arial" w:eastAsia="DengXian" w:hAnsi="Arial"/>
                <w:b/>
                <w:sz w:val="16"/>
                <w:szCs w:val="16"/>
                <w:lang w:eastAsia="x-none"/>
              </w:rPr>
              <w:t>10</w:t>
            </w:r>
            <w:r w:rsidRPr="00AC338F">
              <w:rPr>
                <w:rFonts w:ascii="Arial" w:eastAsia="DengXian" w:hAnsi="Arial"/>
                <w:b/>
                <w:sz w:val="16"/>
                <w:szCs w:val="16"/>
                <w:lang w:eastAsia="x-none"/>
              </w:rPr>
              <w:t xml:space="preserve">- config 443 </w:t>
            </w:r>
          </w:p>
          <w:p w14:paraId="50964C09" w14:textId="77777777" w:rsidR="003F5136" w:rsidRPr="00AC338F" w:rsidRDefault="003F5136" w:rsidP="00322623">
            <w:pPr>
              <w:keepNext/>
              <w:keepLines/>
              <w:autoSpaceDE/>
              <w:autoSpaceDN/>
              <w:adjustRightInd/>
              <w:snapToGrid/>
              <w:spacing w:after="0"/>
              <w:jc w:val="center"/>
              <w:rPr>
                <w:rFonts w:ascii="Arial" w:eastAsia="DengXian" w:hAnsi="Arial"/>
                <w:b/>
                <w:sz w:val="16"/>
                <w:szCs w:val="16"/>
                <w:lang w:eastAsia="x-none"/>
              </w:rPr>
            </w:pPr>
            <w:r w:rsidRPr="00AC338F">
              <w:rPr>
                <w:rFonts w:ascii="Arial" w:eastAsia="DengXian" w:hAnsi="Arial"/>
                <w:b/>
                <w:sz w:val="16"/>
                <w:szCs w:val="16"/>
                <w:lang w:eastAsia="x-none"/>
              </w:rPr>
              <w:t>(InF-DH, FR1,UL-TDOA)</w:t>
            </w:r>
          </w:p>
          <w:p w14:paraId="30EFE54A" w14:textId="77777777" w:rsidR="003F5136" w:rsidRPr="00AC338F" w:rsidRDefault="003F5136" w:rsidP="00322623">
            <w:pPr>
              <w:keepNext/>
              <w:keepLines/>
              <w:autoSpaceDE/>
              <w:autoSpaceDN/>
              <w:adjustRightInd/>
              <w:snapToGrid/>
              <w:spacing w:after="0"/>
              <w:jc w:val="center"/>
              <w:rPr>
                <w:rFonts w:ascii="Arial" w:eastAsia="DengXian" w:hAnsi="Arial"/>
                <w:b/>
                <w:sz w:val="16"/>
                <w:szCs w:val="16"/>
                <w:lang w:eastAsia="x-none"/>
              </w:rPr>
            </w:pPr>
          </w:p>
        </w:tc>
        <w:tc>
          <w:tcPr>
            <w:tcW w:w="2268" w:type="dxa"/>
            <w:tcBorders>
              <w:top w:val="single" w:sz="8" w:space="0" w:color="auto"/>
              <w:left w:val="single" w:sz="8" w:space="0" w:color="auto"/>
              <w:bottom w:val="single" w:sz="8" w:space="0" w:color="auto"/>
              <w:right w:val="single" w:sz="8" w:space="0" w:color="auto"/>
            </w:tcBorders>
          </w:tcPr>
          <w:p w14:paraId="7E3C108F" w14:textId="22117D7C" w:rsidR="003F5136" w:rsidRPr="00AC338F" w:rsidRDefault="003F5136" w:rsidP="00322623">
            <w:pPr>
              <w:keepNext/>
              <w:keepLines/>
              <w:autoSpaceDE/>
              <w:autoSpaceDN/>
              <w:adjustRightInd/>
              <w:snapToGrid/>
              <w:spacing w:after="0"/>
              <w:jc w:val="center"/>
              <w:rPr>
                <w:rFonts w:ascii="Arial" w:eastAsia="DengXian" w:hAnsi="Arial"/>
                <w:b/>
                <w:sz w:val="16"/>
                <w:szCs w:val="16"/>
                <w:lang w:eastAsia="x-none"/>
              </w:rPr>
            </w:pPr>
            <w:r w:rsidRPr="00AC338F">
              <w:rPr>
                <w:rFonts w:ascii="Arial" w:eastAsia="DengXian" w:hAnsi="Arial"/>
                <w:b/>
                <w:sz w:val="16"/>
                <w:szCs w:val="16"/>
                <w:lang w:eastAsia="x-none"/>
              </w:rPr>
              <w:t xml:space="preserve">Case </w:t>
            </w:r>
            <w:r w:rsidR="00322623">
              <w:rPr>
                <w:rFonts w:ascii="Arial" w:eastAsia="DengXian" w:hAnsi="Arial"/>
                <w:b/>
                <w:sz w:val="16"/>
                <w:szCs w:val="16"/>
                <w:lang w:eastAsia="x-none"/>
              </w:rPr>
              <w:t>11</w:t>
            </w:r>
            <w:r w:rsidRPr="00AC338F">
              <w:rPr>
                <w:rFonts w:ascii="Arial" w:eastAsia="DengXian" w:hAnsi="Arial"/>
                <w:b/>
                <w:sz w:val="16"/>
                <w:szCs w:val="16"/>
                <w:lang w:eastAsia="x-none"/>
              </w:rPr>
              <w:t>- config 444</w:t>
            </w:r>
          </w:p>
          <w:p w14:paraId="6154457E" w14:textId="77777777" w:rsidR="003F5136" w:rsidRPr="00AC338F" w:rsidRDefault="003F5136" w:rsidP="00322623">
            <w:pPr>
              <w:keepNext/>
              <w:keepLines/>
              <w:autoSpaceDE/>
              <w:autoSpaceDN/>
              <w:adjustRightInd/>
              <w:snapToGrid/>
              <w:spacing w:after="0"/>
              <w:jc w:val="center"/>
              <w:rPr>
                <w:rFonts w:ascii="Arial" w:eastAsia="DengXian" w:hAnsi="Arial"/>
                <w:b/>
                <w:sz w:val="16"/>
                <w:szCs w:val="16"/>
                <w:lang w:eastAsia="x-none"/>
              </w:rPr>
            </w:pPr>
            <w:r w:rsidRPr="00AC338F">
              <w:rPr>
                <w:rFonts w:ascii="Arial" w:eastAsia="DengXian" w:hAnsi="Arial"/>
                <w:b/>
                <w:sz w:val="16"/>
                <w:szCs w:val="16"/>
                <w:lang w:eastAsia="x-none"/>
              </w:rPr>
              <w:t xml:space="preserve">(InF-DH, FR1,UL-TDOA </w:t>
            </w:r>
          </w:p>
        </w:tc>
      </w:tr>
      <w:tr w:rsidR="003F5136" w:rsidRPr="00AC338F" w14:paraId="02853E17"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BEC8DA6"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Channel model (baseline, otherwise state any modifications)</w:t>
            </w:r>
          </w:p>
        </w:tc>
        <w:tc>
          <w:tcPr>
            <w:tcW w:w="2268" w:type="dxa"/>
            <w:tcBorders>
              <w:top w:val="single" w:sz="8" w:space="0" w:color="auto"/>
              <w:left w:val="single" w:sz="8" w:space="0" w:color="auto"/>
              <w:bottom w:val="single" w:sz="8" w:space="0" w:color="auto"/>
              <w:right w:val="single" w:sz="8" w:space="0" w:color="auto"/>
            </w:tcBorders>
          </w:tcPr>
          <w:p w14:paraId="4D030820"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InF-DH</w:t>
            </w:r>
          </w:p>
          <w:p w14:paraId="085B7FE8"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(r =0.4,hc=2m, dClutter=2m)</w:t>
            </w:r>
          </w:p>
        </w:tc>
        <w:tc>
          <w:tcPr>
            <w:tcW w:w="2268" w:type="dxa"/>
            <w:tcBorders>
              <w:top w:val="single" w:sz="8" w:space="0" w:color="auto"/>
              <w:left w:val="single" w:sz="8" w:space="0" w:color="auto"/>
              <w:bottom w:val="single" w:sz="8" w:space="0" w:color="auto"/>
              <w:right w:val="single" w:sz="8" w:space="0" w:color="auto"/>
            </w:tcBorders>
          </w:tcPr>
          <w:p w14:paraId="39469750"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InF-DH</w:t>
            </w:r>
          </w:p>
          <w:p w14:paraId="64279C18"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(r =0.4,hc=2m, dClutter=2m)</w:t>
            </w:r>
          </w:p>
        </w:tc>
        <w:tc>
          <w:tcPr>
            <w:tcW w:w="2268" w:type="dxa"/>
            <w:tcBorders>
              <w:top w:val="single" w:sz="8" w:space="0" w:color="auto"/>
              <w:left w:val="single" w:sz="8" w:space="0" w:color="auto"/>
              <w:bottom w:val="single" w:sz="8" w:space="0" w:color="auto"/>
              <w:right w:val="single" w:sz="8" w:space="0" w:color="auto"/>
            </w:tcBorders>
          </w:tcPr>
          <w:p w14:paraId="5E9C4239"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InF-DH</w:t>
            </w:r>
          </w:p>
          <w:p w14:paraId="2BA56810"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(r =0.4,hc=2m, dClutter=2m)</w:t>
            </w:r>
          </w:p>
        </w:tc>
        <w:tc>
          <w:tcPr>
            <w:tcW w:w="2268" w:type="dxa"/>
            <w:tcBorders>
              <w:top w:val="single" w:sz="8" w:space="0" w:color="auto"/>
              <w:left w:val="single" w:sz="8" w:space="0" w:color="auto"/>
              <w:bottom w:val="single" w:sz="8" w:space="0" w:color="auto"/>
              <w:right w:val="single" w:sz="8" w:space="0" w:color="auto"/>
            </w:tcBorders>
          </w:tcPr>
          <w:p w14:paraId="0396021C"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InF-DH</w:t>
            </w:r>
          </w:p>
          <w:p w14:paraId="2CDBACE9"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(r =0.4,hc=2m, dClutter=2m)</w:t>
            </w:r>
          </w:p>
        </w:tc>
      </w:tr>
      <w:tr w:rsidR="003F5136" w:rsidRPr="00AC338F" w14:paraId="7FD9A78C"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CABAADB"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Carrier frequency </w:t>
            </w:r>
          </w:p>
        </w:tc>
        <w:tc>
          <w:tcPr>
            <w:tcW w:w="2268" w:type="dxa"/>
            <w:tcBorders>
              <w:top w:val="single" w:sz="8" w:space="0" w:color="auto"/>
              <w:left w:val="single" w:sz="8" w:space="0" w:color="auto"/>
              <w:bottom w:val="single" w:sz="8" w:space="0" w:color="auto"/>
              <w:right w:val="single" w:sz="8" w:space="0" w:color="auto"/>
            </w:tcBorders>
          </w:tcPr>
          <w:p w14:paraId="70C67DBB"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4GHz</w:t>
            </w:r>
          </w:p>
        </w:tc>
        <w:tc>
          <w:tcPr>
            <w:tcW w:w="2268" w:type="dxa"/>
            <w:tcBorders>
              <w:top w:val="single" w:sz="8" w:space="0" w:color="auto"/>
              <w:left w:val="single" w:sz="8" w:space="0" w:color="auto"/>
              <w:bottom w:val="single" w:sz="8" w:space="0" w:color="auto"/>
              <w:right w:val="single" w:sz="8" w:space="0" w:color="auto"/>
            </w:tcBorders>
          </w:tcPr>
          <w:p w14:paraId="09D26E8A"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4GHz</w:t>
            </w:r>
          </w:p>
        </w:tc>
        <w:tc>
          <w:tcPr>
            <w:tcW w:w="2268" w:type="dxa"/>
            <w:tcBorders>
              <w:top w:val="single" w:sz="8" w:space="0" w:color="auto"/>
              <w:left w:val="single" w:sz="8" w:space="0" w:color="auto"/>
              <w:bottom w:val="single" w:sz="8" w:space="0" w:color="auto"/>
              <w:right w:val="single" w:sz="8" w:space="0" w:color="auto"/>
            </w:tcBorders>
          </w:tcPr>
          <w:p w14:paraId="68E7647E"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4GHz</w:t>
            </w:r>
          </w:p>
        </w:tc>
        <w:tc>
          <w:tcPr>
            <w:tcW w:w="2268" w:type="dxa"/>
            <w:tcBorders>
              <w:top w:val="single" w:sz="8" w:space="0" w:color="auto"/>
              <w:left w:val="single" w:sz="8" w:space="0" w:color="auto"/>
              <w:bottom w:val="single" w:sz="8" w:space="0" w:color="auto"/>
              <w:right w:val="single" w:sz="8" w:space="0" w:color="auto"/>
            </w:tcBorders>
          </w:tcPr>
          <w:p w14:paraId="1007371A"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4GHz</w:t>
            </w:r>
          </w:p>
        </w:tc>
      </w:tr>
      <w:tr w:rsidR="003F5136" w:rsidRPr="00AC338F" w14:paraId="511AE2C2"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5BFDB485"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Subcarrier spacing</w:t>
            </w:r>
          </w:p>
        </w:tc>
        <w:tc>
          <w:tcPr>
            <w:tcW w:w="2268" w:type="dxa"/>
            <w:tcBorders>
              <w:top w:val="single" w:sz="8" w:space="0" w:color="auto"/>
              <w:left w:val="single" w:sz="8" w:space="0" w:color="auto"/>
              <w:bottom w:val="single" w:sz="8" w:space="0" w:color="auto"/>
              <w:right w:val="single" w:sz="8" w:space="0" w:color="auto"/>
            </w:tcBorders>
          </w:tcPr>
          <w:p w14:paraId="2F034C8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30kHz</w:t>
            </w:r>
          </w:p>
        </w:tc>
        <w:tc>
          <w:tcPr>
            <w:tcW w:w="2268" w:type="dxa"/>
            <w:tcBorders>
              <w:top w:val="single" w:sz="8" w:space="0" w:color="auto"/>
              <w:left w:val="single" w:sz="8" w:space="0" w:color="auto"/>
              <w:bottom w:val="single" w:sz="8" w:space="0" w:color="auto"/>
              <w:right w:val="single" w:sz="8" w:space="0" w:color="auto"/>
            </w:tcBorders>
          </w:tcPr>
          <w:p w14:paraId="2C9B9456"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30kHz</w:t>
            </w:r>
          </w:p>
        </w:tc>
        <w:tc>
          <w:tcPr>
            <w:tcW w:w="2268" w:type="dxa"/>
            <w:tcBorders>
              <w:top w:val="single" w:sz="8" w:space="0" w:color="auto"/>
              <w:left w:val="single" w:sz="8" w:space="0" w:color="auto"/>
              <w:bottom w:val="single" w:sz="8" w:space="0" w:color="auto"/>
              <w:right w:val="single" w:sz="8" w:space="0" w:color="auto"/>
            </w:tcBorders>
          </w:tcPr>
          <w:p w14:paraId="6796710B"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30kHz</w:t>
            </w:r>
          </w:p>
        </w:tc>
        <w:tc>
          <w:tcPr>
            <w:tcW w:w="2268" w:type="dxa"/>
            <w:tcBorders>
              <w:top w:val="single" w:sz="8" w:space="0" w:color="auto"/>
              <w:left w:val="single" w:sz="8" w:space="0" w:color="auto"/>
              <w:bottom w:val="single" w:sz="8" w:space="0" w:color="auto"/>
              <w:right w:val="single" w:sz="8" w:space="0" w:color="auto"/>
            </w:tcBorders>
          </w:tcPr>
          <w:p w14:paraId="117BAFFB"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30kHz</w:t>
            </w:r>
          </w:p>
        </w:tc>
      </w:tr>
      <w:tr w:rsidR="003F5136" w:rsidRPr="00AC338F" w14:paraId="1E40920C"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0F7A1D9F"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Reference Signal Transmission Bandwidth</w:t>
            </w:r>
          </w:p>
        </w:tc>
        <w:tc>
          <w:tcPr>
            <w:tcW w:w="2268" w:type="dxa"/>
            <w:tcBorders>
              <w:top w:val="single" w:sz="8" w:space="0" w:color="auto"/>
              <w:left w:val="single" w:sz="8" w:space="0" w:color="auto"/>
              <w:bottom w:val="single" w:sz="8" w:space="0" w:color="auto"/>
              <w:right w:val="single" w:sz="8" w:space="0" w:color="auto"/>
            </w:tcBorders>
          </w:tcPr>
          <w:p w14:paraId="5ACF1AE0"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100MHz</w:t>
            </w:r>
          </w:p>
        </w:tc>
        <w:tc>
          <w:tcPr>
            <w:tcW w:w="2268" w:type="dxa"/>
            <w:tcBorders>
              <w:top w:val="single" w:sz="8" w:space="0" w:color="auto"/>
              <w:left w:val="single" w:sz="8" w:space="0" w:color="auto"/>
              <w:bottom w:val="single" w:sz="8" w:space="0" w:color="auto"/>
              <w:right w:val="single" w:sz="8" w:space="0" w:color="auto"/>
            </w:tcBorders>
          </w:tcPr>
          <w:p w14:paraId="5646F37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100MHz</w:t>
            </w:r>
          </w:p>
        </w:tc>
        <w:tc>
          <w:tcPr>
            <w:tcW w:w="2268" w:type="dxa"/>
            <w:tcBorders>
              <w:top w:val="single" w:sz="8" w:space="0" w:color="auto"/>
              <w:left w:val="single" w:sz="8" w:space="0" w:color="auto"/>
              <w:bottom w:val="single" w:sz="8" w:space="0" w:color="auto"/>
              <w:right w:val="single" w:sz="8" w:space="0" w:color="auto"/>
            </w:tcBorders>
          </w:tcPr>
          <w:p w14:paraId="7AF7123D"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100MHz</w:t>
            </w:r>
          </w:p>
        </w:tc>
        <w:tc>
          <w:tcPr>
            <w:tcW w:w="2268" w:type="dxa"/>
            <w:tcBorders>
              <w:top w:val="single" w:sz="8" w:space="0" w:color="auto"/>
              <w:left w:val="single" w:sz="8" w:space="0" w:color="auto"/>
              <w:bottom w:val="single" w:sz="8" w:space="0" w:color="auto"/>
              <w:right w:val="single" w:sz="8" w:space="0" w:color="auto"/>
            </w:tcBorders>
          </w:tcPr>
          <w:p w14:paraId="7383B195"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100MHz</w:t>
            </w:r>
          </w:p>
        </w:tc>
      </w:tr>
      <w:tr w:rsidR="003F5136" w:rsidRPr="00AC338F" w14:paraId="0DC6C515"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2E2FA602"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Reference Signal Physical Structure and Resource Allocation (RE pattern) (reference to figure in contribution)</w:t>
            </w:r>
          </w:p>
        </w:tc>
        <w:tc>
          <w:tcPr>
            <w:tcW w:w="2268" w:type="dxa"/>
            <w:tcBorders>
              <w:top w:val="single" w:sz="8" w:space="0" w:color="auto"/>
              <w:left w:val="single" w:sz="8" w:space="0" w:color="auto"/>
              <w:bottom w:val="single" w:sz="8" w:space="0" w:color="auto"/>
              <w:right w:val="single" w:sz="8" w:space="0" w:color="auto"/>
            </w:tcBorders>
          </w:tcPr>
          <w:p w14:paraId="750077C9"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KTC = 4</w:t>
            </w:r>
          </w:p>
          <w:p w14:paraId="2E004ACA"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nbSymb = 1</w:t>
            </w:r>
          </w:p>
        </w:tc>
        <w:tc>
          <w:tcPr>
            <w:tcW w:w="2268" w:type="dxa"/>
            <w:tcBorders>
              <w:top w:val="single" w:sz="8" w:space="0" w:color="auto"/>
              <w:left w:val="single" w:sz="8" w:space="0" w:color="auto"/>
              <w:bottom w:val="single" w:sz="8" w:space="0" w:color="auto"/>
              <w:right w:val="single" w:sz="8" w:space="0" w:color="auto"/>
            </w:tcBorders>
          </w:tcPr>
          <w:p w14:paraId="5C41E918"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KTC = 4</w:t>
            </w:r>
          </w:p>
          <w:p w14:paraId="67982305"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nbSymb = 1</w:t>
            </w:r>
          </w:p>
        </w:tc>
        <w:tc>
          <w:tcPr>
            <w:tcW w:w="2268" w:type="dxa"/>
            <w:tcBorders>
              <w:top w:val="single" w:sz="8" w:space="0" w:color="auto"/>
              <w:left w:val="single" w:sz="8" w:space="0" w:color="auto"/>
              <w:bottom w:val="single" w:sz="8" w:space="0" w:color="auto"/>
              <w:right w:val="single" w:sz="8" w:space="0" w:color="auto"/>
            </w:tcBorders>
          </w:tcPr>
          <w:p w14:paraId="528466D5"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KTC = 4</w:t>
            </w:r>
          </w:p>
          <w:p w14:paraId="3C69E86C"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 nbSymb = 1</w:t>
            </w:r>
          </w:p>
        </w:tc>
        <w:tc>
          <w:tcPr>
            <w:tcW w:w="2268" w:type="dxa"/>
            <w:tcBorders>
              <w:top w:val="single" w:sz="8" w:space="0" w:color="auto"/>
              <w:left w:val="single" w:sz="8" w:space="0" w:color="auto"/>
              <w:bottom w:val="single" w:sz="8" w:space="0" w:color="auto"/>
              <w:right w:val="single" w:sz="8" w:space="0" w:color="auto"/>
            </w:tcBorders>
          </w:tcPr>
          <w:p w14:paraId="4606586B"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KTC = 4</w:t>
            </w:r>
          </w:p>
          <w:p w14:paraId="7C7ACAE6"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 nbSymb = 1</w:t>
            </w:r>
          </w:p>
        </w:tc>
      </w:tr>
      <w:tr w:rsidR="003F5136" w:rsidRPr="00AC338F" w14:paraId="0EFC3FD5"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1D835CEB"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Reference signal </w:t>
            </w:r>
          </w:p>
          <w:p w14:paraId="5390763E"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(type of sequence, number of ports, …) </w:t>
            </w:r>
          </w:p>
        </w:tc>
        <w:tc>
          <w:tcPr>
            <w:tcW w:w="2268" w:type="dxa"/>
            <w:tcBorders>
              <w:top w:val="single" w:sz="8" w:space="0" w:color="auto"/>
              <w:left w:val="single" w:sz="8" w:space="0" w:color="auto"/>
              <w:bottom w:val="single" w:sz="8" w:space="0" w:color="auto"/>
              <w:right w:val="single" w:sz="8" w:space="0" w:color="auto"/>
            </w:tcBorders>
          </w:tcPr>
          <w:p w14:paraId="6814FE50"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SRS,</w:t>
            </w:r>
          </w:p>
          <w:p w14:paraId="086D4272"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 Port</w:t>
            </w:r>
          </w:p>
        </w:tc>
        <w:tc>
          <w:tcPr>
            <w:tcW w:w="2268" w:type="dxa"/>
            <w:tcBorders>
              <w:top w:val="single" w:sz="8" w:space="0" w:color="auto"/>
              <w:left w:val="single" w:sz="8" w:space="0" w:color="auto"/>
              <w:bottom w:val="single" w:sz="8" w:space="0" w:color="auto"/>
              <w:right w:val="single" w:sz="8" w:space="0" w:color="auto"/>
            </w:tcBorders>
          </w:tcPr>
          <w:p w14:paraId="629ABACC"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SRS,</w:t>
            </w:r>
          </w:p>
          <w:p w14:paraId="64FD047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 Port</w:t>
            </w:r>
          </w:p>
        </w:tc>
        <w:tc>
          <w:tcPr>
            <w:tcW w:w="2268" w:type="dxa"/>
            <w:tcBorders>
              <w:top w:val="single" w:sz="8" w:space="0" w:color="auto"/>
              <w:left w:val="single" w:sz="8" w:space="0" w:color="auto"/>
              <w:bottom w:val="single" w:sz="8" w:space="0" w:color="auto"/>
              <w:right w:val="single" w:sz="8" w:space="0" w:color="auto"/>
            </w:tcBorders>
          </w:tcPr>
          <w:p w14:paraId="59A139B2"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SRS,</w:t>
            </w:r>
          </w:p>
          <w:p w14:paraId="192F5428"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 Port (4 resources)</w:t>
            </w:r>
          </w:p>
        </w:tc>
        <w:tc>
          <w:tcPr>
            <w:tcW w:w="2268" w:type="dxa"/>
            <w:tcBorders>
              <w:top w:val="single" w:sz="8" w:space="0" w:color="auto"/>
              <w:left w:val="single" w:sz="8" w:space="0" w:color="auto"/>
              <w:bottom w:val="single" w:sz="8" w:space="0" w:color="auto"/>
              <w:right w:val="single" w:sz="8" w:space="0" w:color="auto"/>
            </w:tcBorders>
          </w:tcPr>
          <w:p w14:paraId="47BC4AFD"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SRS,</w:t>
            </w:r>
          </w:p>
          <w:p w14:paraId="1D959831"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 Port (4 resources)</w:t>
            </w:r>
          </w:p>
        </w:tc>
      </w:tr>
      <w:tr w:rsidR="003F5136" w:rsidRPr="00AC338F" w14:paraId="06941348"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E299269"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Number of sites</w:t>
            </w:r>
          </w:p>
        </w:tc>
        <w:tc>
          <w:tcPr>
            <w:tcW w:w="2268" w:type="dxa"/>
            <w:tcBorders>
              <w:top w:val="single" w:sz="8" w:space="0" w:color="auto"/>
              <w:left w:val="single" w:sz="8" w:space="0" w:color="auto"/>
              <w:bottom w:val="single" w:sz="8" w:space="0" w:color="auto"/>
              <w:right w:val="single" w:sz="8" w:space="0" w:color="auto"/>
            </w:tcBorders>
          </w:tcPr>
          <w:p w14:paraId="1BE2C3A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18</w:t>
            </w:r>
          </w:p>
        </w:tc>
        <w:tc>
          <w:tcPr>
            <w:tcW w:w="2268" w:type="dxa"/>
            <w:tcBorders>
              <w:top w:val="single" w:sz="8" w:space="0" w:color="auto"/>
              <w:left w:val="single" w:sz="8" w:space="0" w:color="auto"/>
              <w:bottom w:val="single" w:sz="8" w:space="0" w:color="auto"/>
              <w:right w:val="single" w:sz="8" w:space="0" w:color="auto"/>
            </w:tcBorders>
          </w:tcPr>
          <w:p w14:paraId="65789ABC"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18</w:t>
            </w:r>
          </w:p>
        </w:tc>
        <w:tc>
          <w:tcPr>
            <w:tcW w:w="2268" w:type="dxa"/>
            <w:tcBorders>
              <w:top w:val="single" w:sz="8" w:space="0" w:color="auto"/>
              <w:left w:val="single" w:sz="8" w:space="0" w:color="auto"/>
              <w:bottom w:val="single" w:sz="8" w:space="0" w:color="auto"/>
              <w:right w:val="single" w:sz="8" w:space="0" w:color="auto"/>
            </w:tcBorders>
          </w:tcPr>
          <w:p w14:paraId="5ED4F98F"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18</w:t>
            </w:r>
          </w:p>
        </w:tc>
        <w:tc>
          <w:tcPr>
            <w:tcW w:w="2268" w:type="dxa"/>
            <w:tcBorders>
              <w:top w:val="single" w:sz="8" w:space="0" w:color="auto"/>
              <w:left w:val="single" w:sz="8" w:space="0" w:color="auto"/>
              <w:bottom w:val="single" w:sz="8" w:space="0" w:color="auto"/>
              <w:right w:val="single" w:sz="8" w:space="0" w:color="auto"/>
            </w:tcBorders>
          </w:tcPr>
          <w:p w14:paraId="2B76C5EE"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18</w:t>
            </w:r>
          </w:p>
        </w:tc>
      </w:tr>
      <w:tr w:rsidR="003F5136" w:rsidRPr="00AC338F" w14:paraId="1A06C8BF"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9B46022"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Number of symbols used per occasion</w:t>
            </w:r>
          </w:p>
        </w:tc>
        <w:tc>
          <w:tcPr>
            <w:tcW w:w="2268" w:type="dxa"/>
            <w:tcBorders>
              <w:top w:val="single" w:sz="8" w:space="0" w:color="auto"/>
              <w:left w:val="single" w:sz="8" w:space="0" w:color="auto"/>
              <w:bottom w:val="single" w:sz="8" w:space="0" w:color="auto"/>
              <w:right w:val="single" w:sz="8" w:space="0" w:color="auto"/>
            </w:tcBorders>
          </w:tcPr>
          <w:p w14:paraId="17D8F449"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w:t>
            </w:r>
          </w:p>
        </w:tc>
        <w:tc>
          <w:tcPr>
            <w:tcW w:w="2268" w:type="dxa"/>
            <w:tcBorders>
              <w:top w:val="single" w:sz="8" w:space="0" w:color="auto"/>
              <w:left w:val="single" w:sz="8" w:space="0" w:color="auto"/>
              <w:bottom w:val="single" w:sz="8" w:space="0" w:color="auto"/>
              <w:right w:val="single" w:sz="8" w:space="0" w:color="auto"/>
            </w:tcBorders>
          </w:tcPr>
          <w:p w14:paraId="792058C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w:t>
            </w:r>
          </w:p>
        </w:tc>
        <w:tc>
          <w:tcPr>
            <w:tcW w:w="2268" w:type="dxa"/>
            <w:tcBorders>
              <w:top w:val="single" w:sz="8" w:space="0" w:color="auto"/>
              <w:left w:val="single" w:sz="8" w:space="0" w:color="auto"/>
              <w:bottom w:val="single" w:sz="8" w:space="0" w:color="auto"/>
              <w:right w:val="single" w:sz="8" w:space="0" w:color="auto"/>
            </w:tcBorders>
          </w:tcPr>
          <w:p w14:paraId="68FAB656"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4</w:t>
            </w:r>
          </w:p>
        </w:tc>
        <w:tc>
          <w:tcPr>
            <w:tcW w:w="2268" w:type="dxa"/>
            <w:tcBorders>
              <w:top w:val="single" w:sz="8" w:space="0" w:color="auto"/>
              <w:left w:val="single" w:sz="8" w:space="0" w:color="auto"/>
              <w:bottom w:val="single" w:sz="8" w:space="0" w:color="auto"/>
              <w:right w:val="single" w:sz="8" w:space="0" w:color="auto"/>
            </w:tcBorders>
          </w:tcPr>
          <w:p w14:paraId="7531FEBF"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4</w:t>
            </w:r>
          </w:p>
        </w:tc>
      </w:tr>
      <w:tr w:rsidR="003F5136" w:rsidRPr="00AC338F" w14:paraId="6314AE56"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114FF579"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number of occasions used per positioning estimate</w:t>
            </w:r>
          </w:p>
        </w:tc>
        <w:tc>
          <w:tcPr>
            <w:tcW w:w="2268" w:type="dxa"/>
            <w:tcBorders>
              <w:top w:val="single" w:sz="8" w:space="0" w:color="auto"/>
              <w:left w:val="single" w:sz="8" w:space="0" w:color="auto"/>
              <w:bottom w:val="single" w:sz="8" w:space="0" w:color="auto"/>
              <w:right w:val="single" w:sz="8" w:space="0" w:color="auto"/>
            </w:tcBorders>
          </w:tcPr>
          <w:p w14:paraId="4388CB45"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w:t>
            </w:r>
          </w:p>
        </w:tc>
        <w:tc>
          <w:tcPr>
            <w:tcW w:w="2268" w:type="dxa"/>
            <w:tcBorders>
              <w:top w:val="single" w:sz="8" w:space="0" w:color="auto"/>
              <w:left w:val="single" w:sz="8" w:space="0" w:color="auto"/>
              <w:bottom w:val="single" w:sz="8" w:space="0" w:color="auto"/>
              <w:right w:val="single" w:sz="8" w:space="0" w:color="auto"/>
            </w:tcBorders>
          </w:tcPr>
          <w:p w14:paraId="71EAE543"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w:t>
            </w:r>
          </w:p>
        </w:tc>
        <w:tc>
          <w:tcPr>
            <w:tcW w:w="2268" w:type="dxa"/>
            <w:tcBorders>
              <w:top w:val="single" w:sz="8" w:space="0" w:color="auto"/>
              <w:left w:val="single" w:sz="8" w:space="0" w:color="auto"/>
              <w:bottom w:val="single" w:sz="8" w:space="0" w:color="auto"/>
              <w:right w:val="single" w:sz="8" w:space="0" w:color="auto"/>
            </w:tcBorders>
          </w:tcPr>
          <w:p w14:paraId="5B6A3B51"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w:t>
            </w:r>
          </w:p>
        </w:tc>
        <w:tc>
          <w:tcPr>
            <w:tcW w:w="2268" w:type="dxa"/>
            <w:tcBorders>
              <w:top w:val="single" w:sz="8" w:space="0" w:color="auto"/>
              <w:left w:val="single" w:sz="8" w:space="0" w:color="auto"/>
              <w:bottom w:val="single" w:sz="8" w:space="0" w:color="auto"/>
              <w:right w:val="single" w:sz="8" w:space="0" w:color="auto"/>
            </w:tcBorders>
          </w:tcPr>
          <w:p w14:paraId="1572758F"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w:t>
            </w:r>
          </w:p>
        </w:tc>
      </w:tr>
      <w:tr w:rsidR="003F5136" w:rsidRPr="00AC338F" w14:paraId="4D598D31"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2B710CB5"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Power-boosting level</w:t>
            </w:r>
          </w:p>
        </w:tc>
        <w:tc>
          <w:tcPr>
            <w:tcW w:w="2268" w:type="dxa"/>
            <w:tcBorders>
              <w:top w:val="single" w:sz="8" w:space="0" w:color="auto"/>
              <w:left w:val="single" w:sz="8" w:space="0" w:color="auto"/>
              <w:bottom w:val="single" w:sz="8" w:space="0" w:color="auto"/>
              <w:right w:val="single" w:sz="8" w:space="0" w:color="auto"/>
            </w:tcBorders>
          </w:tcPr>
          <w:p w14:paraId="2B015213"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6dB</w:t>
            </w:r>
          </w:p>
        </w:tc>
        <w:tc>
          <w:tcPr>
            <w:tcW w:w="2268" w:type="dxa"/>
            <w:tcBorders>
              <w:top w:val="single" w:sz="8" w:space="0" w:color="auto"/>
              <w:left w:val="single" w:sz="8" w:space="0" w:color="auto"/>
              <w:bottom w:val="single" w:sz="8" w:space="0" w:color="auto"/>
              <w:right w:val="single" w:sz="8" w:space="0" w:color="auto"/>
            </w:tcBorders>
          </w:tcPr>
          <w:p w14:paraId="6CB65FF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6dB</w:t>
            </w:r>
          </w:p>
        </w:tc>
        <w:tc>
          <w:tcPr>
            <w:tcW w:w="2268" w:type="dxa"/>
            <w:tcBorders>
              <w:top w:val="single" w:sz="8" w:space="0" w:color="auto"/>
              <w:left w:val="single" w:sz="8" w:space="0" w:color="auto"/>
              <w:bottom w:val="single" w:sz="8" w:space="0" w:color="auto"/>
              <w:right w:val="single" w:sz="8" w:space="0" w:color="auto"/>
            </w:tcBorders>
          </w:tcPr>
          <w:p w14:paraId="2B8C885C"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6dB</w:t>
            </w:r>
          </w:p>
        </w:tc>
        <w:tc>
          <w:tcPr>
            <w:tcW w:w="2268" w:type="dxa"/>
            <w:tcBorders>
              <w:top w:val="single" w:sz="8" w:space="0" w:color="auto"/>
              <w:left w:val="single" w:sz="8" w:space="0" w:color="auto"/>
              <w:bottom w:val="single" w:sz="8" w:space="0" w:color="auto"/>
              <w:right w:val="single" w:sz="8" w:space="0" w:color="auto"/>
            </w:tcBorders>
          </w:tcPr>
          <w:p w14:paraId="4957EE30"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6dB</w:t>
            </w:r>
          </w:p>
        </w:tc>
      </w:tr>
      <w:tr w:rsidR="003F5136" w:rsidRPr="00AC338F" w14:paraId="10A71AA2"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F8A5DE6"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Uplink power control (applied/not applied)</w:t>
            </w:r>
          </w:p>
        </w:tc>
        <w:tc>
          <w:tcPr>
            <w:tcW w:w="2268" w:type="dxa"/>
            <w:tcBorders>
              <w:top w:val="single" w:sz="8" w:space="0" w:color="auto"/>
              <w:left w:val="single" w:sz="8" w:space="0" w:color="auto"/>
              <w:bottom w:val="single" w:sz="8" w:space="0" w:color="auto"/>
              <w:right w:val="single" w:sz="8" w:space="0" w:color="auto"/>
            </w:tcBorders>
          </w:tcPr>
          <w:p w14:paraId="7A413D3B"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0dBm</w:t>
            </w:r>
          </w:p>
        </w:tc>
        <w:tc>
          <w:tcPr>
            <w:tcW w:w="2268" w:type="dxa"/>
            <w:tcBorders>
              <w:top w:val="single" w:sz="8" w:space="0" w:color="auto"/>
              <w:left w:val="single" w:sz="8" w:space="0" w:color="auto"/>
              <w:bottom w:val="single" w:sz="8" w:space="0" w:color="auto"/>
              <w:right w:val="single" w:sz="8" w:space="0" w:color="auto"/>
            </w:tcBorders>
          </w:tcPr>
          <w:p w14:paraId="33D70A3A" w14:textId="77777777" w:rsidR="003F5136" w:rsidRPr="00AC338F" w:rsidRDefault="003F5136" w:rsidP="00322623">
            <w:pPr>
              <w:keepNext/>
              <w:keepLines/>
              <w:autoSpaceDE/>
              <w:autoSpaceDN/>
              <w:adjustRightInd/>
              <w:snapToGrid/>
              <w:spacing w:after="0"/>
              <w:jc w:val="center"/>
              <w:rPr>
                <w:rFonts w:ascii="Arial" w:eastAsia="DengXian" w:hAnsi="Arial"/>
                <w:b/>
                <w:sz w:val="16"/>
                <w:szCs w:val="16"/>
                <w:lang w:eastAsia="zh-CN"/>
              </w:rPr>
            </w:pPr>
            <w:r w:rsidRPr="00AC338F">
              <w:rPr>
                <w:rFonts w:ascii="Arial" w:eastAsia="DengXian" w:hAnsi="Arial"/>
                <w:b/>
                <w:sz w:val="16"/>
                <w:szCs w:val="16"/>
                <w:lang w:eastAsia="zh-CN"/>
              </w:rPr>
              <w:t>-20dBm</w:t>
            </w:r>
          </w:p>
        </w:tc>
        <w:tc>
          <w:tcPr>
            <w:tcW w:w="2268" w:type="dxa"/>
            <w:tcBorders>
              <w:top w:val="single" w:sz="8" w:space="0" w:color="auto"/>
              <w:left w:val="single" w:sz="8" w:space="0" w:color="auto"/>
              <w:bottom w:val="single" w:sz="8" w:space="0" w:color="auto"/>
              <w:right w:val="single" w:sz="8" w:space="0" w:color="auto"/>
            </w:tcBorders>
          </w:tcPr>
          <w:p w14:paraId="5BB02E68" w14:textId="77777777" w:rsidR="003F5136" w:rsidRPr="00AC338F" w:rsidRDefault="003F5136" w:rsidP="00322623">
            <w:pPr>
              <w:keepNext/>
              <w:keepLines/>
              <w:autoSpaceDE/>
              <w:autoSpaceDN/>
              <w:adjustRightInd/>
              <w:snapToGrid/>
              <w:spacing w:after="0"/>
              <w:jc w:val="center"/>
              <w:rPr>
                <w:rFonts w:ascii="Arial" w:eastAsia="DengXian" w:hAnsi="Arial"/>
                <w:b/>
                <w:sz w:val="16"/>
                <w:szCs w:val="16"/>
                <w:lang w:eastAsia="zh-CN"/>
              </w:rPr>
            </w:pPr>
            <w:r w:rsidRPr="00AC338F">
              <w:rPr>
                <w:rFonts w:ascii="Arial" w:eastAsia="DengXian" w:hAnsi="Arial"/>
                <w:b/>
                <w:sz w:val="16"/>
                <w:szCs w:val="16"/>
                <w:lang w:eastAsia="zh-CN"/>
              </w:rPr>
              <w:t>-20dBm</w:t>
            </w:r>
          </w:p>
        </w:tc>
        <w:tc>
          <w:tcPr>
            <w:tcW w:w="2268" w:type="dxa"/>
            <w:tcBorders>
              <w:top w:val="single" w:sz="8" w:space="0" w:color="auto"/>
              <w:left w:val="single" w:sz="8" w:space="0" w:color="auto"/>
              <w:bottom w:val="single" w:sz="8" w:space="0" w:color="auto"/>
              <w:right w:val="single" w:sz="8" w:space="0" w:color="auto"/>
            </w:tcBorders>
          </w:tcPr>
          <w:p w14:paraId="10F135BC" w14:textId="77777777" w:rsidR="003F5136" w:rsidRPr="00AC338F" w:rsidRDefault="003F5136" w:rsidP="00322623">
            <w:pPr>
              <w:keepNext/>
              <w:keepLines/>
              <w:autoSpaceDE/>
              <w:autoSpaceDN/>
              <w:adjustRightInd/>
              <w:snapToGrid/>
              <w:spacing w:after="0"/>
              <w:jc w:val="center"/>
              <w:rPr>
                <w:rFonts w:ascii="Arial" w:eastAsia="DengXian" w:hAnsi="Arial"/>
                <w:b/>
                <w:sz w:val="16"/>
                <w:szCs w:val="16"/>
                <w:lang w:eastAsia="zh-CN"/>
              </w:rPr>
            </w:pPr>
            <w:r w:rsidRPr="00AC338F">
              <w:rPr>
                <w:rFonts w:ascii="Arial" w:eastAsia="DengXian" w:hAnsi="Arial"/>
                <w:b/>
                <w:sz w:val="16"/>
                <w:szCs w:val="16"/>
                <w:lang w:eastAsia="zh-CN"/>
              </w:rPr>
              <w:t>-20dBm</w:t>
            </w:r>
          </w:p>
        </w:tc>
      </w:tr>
      <w:tr w:rsidR="003F5136" w:rsidRPr="00AC338F" w14:paraId="7C509EDB"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5B56834"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interference modelling (ideal muting, or other)</w:t>
            </w:r>
          </w:p>
        </w:tc>
        <w:tc>
          <w:tcPr>
            <w:tcW w:w="2268" w:type="dxa"/>
            <w:tcBorders>
              <w:top w:val="single" w:sz="8" w:space="0" w:color="auto"/>
              <w:left w:val="single" w:sz="8" w:space="0" w:color="auto"/>
              <w:bottom w:val="single" w:sz="8" w:space="0" w:color="auto"/>
              <w:right w:val="single" w:sz="8" w:space="0" w:color="auto"/>
            </w:tcBorders>
          </w:tcPr>
          <w:p w14:paraId="4B6B8B4D"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Interference between UEs sharing the same REs (“cyclic shift multiplex”)</w:t>
            </w:r>
          </w:p>
        </w:tc>
        <w:tc>
          <w:tcPr>
            <w:tcW w:w="2268" w:type="dxa"/>
            <w:tcBorders>
              <w:top w:val="single" w:sz="8" w:space="0" w:color="auto"/>
              <w:left w:val="single" w:sz="8" w:space="0" w:color="auto"/>
              <w:bottom w:val="single" w:sz="8" w:space="0" w:color="auto"/>
              <w:right w:val="single" w:sz="8" w:space="0" w:color="auto"/>
            </w:tcBorders>
          </w:tcPr>
          <w:p w14:paraId="77CBDEEA"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Interference between UEs sharing the same REs (“cyclic shift multiplex”)</w:t>
            </w:r>
          </w:p>
        </w:tc>
        <w:tc>
          <w:tcPr>
            <w:tcW w:w="2268" w:type="dxa"/>
            <w:tcBorders>
              <w:top w:val="single" w:sz="8" w:space="0" w:color="auto"/>
              <w:left w:val="single" w:sz="8" w:space="0" w:color="auto"/>
              <w:bottom w:val="single" w:sz="8" w:space="0" w:color="auto"/>
              <w:right w:val="single" w:sz="8" w:space="0" w:color="auto"/>
            </w:tcBorders>
          </w:tcPr>
          <w:p w14:paraId="63339DF5"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Interference between UEs sharing the same REs (“cyclic shift multiplex”)</w:t>
            </w:r>
          </w:p>
        </w:tc>
        <w:tc>
          <w:tcPr>
            <w:tcW w:w="2268" w:type="dxa"/>
            <w:tcBorders>
              <w:top w:val="single" w:sz="8" w:space="0" w:color="auto"/>
              <w:left w:val="single" w:sz="8" w:space="0" w:color="auto"/>
              <w:bottom w:val="single" w:sz="8" w:space="0" w:color="auto"/>
              <w:right w:val="single" w:sz="8" w:space="0" w:color="auto"/>
            </w:tcBorders>
          </w:tcPr>
          <w:p w14:paraId="4E3FB005"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Interference between UEs sharing the same REs (“cyclic shift multiplex”)</w:t>
            </w:r>
          </w:p>
        </w:tc>
      </w:tr>
      <w:tr w:rsidR="003F5136" w:rsidRPr="00AC338F" w14:paraId="3A623CBC"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3BEB3F1B"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Description of Measurement Algorithm (e.g. super resolution, interference cancellation, ….)</w:t>
            </w:r>
          </w:p>
        </w:tc>
        <w:tc>
          <w:tcPr>
            <w:tcW w:w="2268" w:type="dxa"/>
            <w:tcBorders>
              <w:top w:val="single" w:sz="8" w:space="0" w:color="auto"/>
              <w:left w:val="single" w:sz="8" w:space="0" w:color="auto"/>
              <w:bottom w:val="single" w:sz="8" w:space="0" w:color="auto"/>
              <w:right w:val="single" w:sz="8" w:space="0" w:color="auto"/>
            </w:tcBorders>
          </w:tcPr>
          <w:p w14:paraId="4AE0B8EA"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IFP: First arrival path detection and evaluation of the first rising edge of the correlation function</w:t>
            </w:r>
          </w:p>
        </w:tc>
        <w:tc>
          <w:tcPr>
            <w:tcW w:w="2268" w:type="dxa"/>
            <w:tcBorders>
              <w:top w:val="single" w:sz="8" w:space="0" w:color="auto"/>
              <w:left w:val="single" w:sz="8" w:space="0" w:color="auto"/>
              <w:bottom w:val="single" w:sz="8" w:space="0" w:color="auto"/>
              <w:right w:val="single" w:sz="8" w:space="0" w:color="auto"/>
            </w:tcBorders>
          </w:tcPr>
          <w:p w14:paraId="2A22B523"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IFP: First arrival path detection and evaluation of the first rising edge of the correlation function</w:t>
            </w:r>
          </w:p>
        </w:tc>
        <w:tc>
          <w:tcPr>
            <w:tcW w:w="2268" w:type="dxa"/>
            <w:tcBorders>
              <w:top w:val="single" w:sz="8" w:space="0" w:color="auto"/>
              <w:left w:val="single" w:sz="8" w:space="0" w:color="auto"/>
              <w:bottom w:val="single" w:sz="8" w:space="0" w:color="auto"/>
              <w:right w:val="single" w:sz="8" w:space="0" w:color="auto"/>
            </w:tcBorders>
          </w:tcPr>
          <w:p w14:paraId="108BC82C"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IFP: First arrival path detection and evaluation of the first rising edge of the correlation function</w:t>
            </w:r>
          </w:p>
        </w:tc>
        <w:tc>
          <w:tcPr>
            <w:tcW w:w="2268" w:type="dxa"/>
            <w:tcBorders>
              <w:top w:val="single" w:sz="8" w:space="0" w:color="auto"/>
              <w:left w:val="single" w:sz="8" w:space="0" w:color="auto"/>
              <w:bottom w:val="single" w:sz="8" w:space="0" w:color="auto"/>
              <w:right w:val="single" w:sz="8" w:space="0" w:color="auto"/>
            </w:tcBorders>
          </w:tcPr>
          <w:p w14:paraId="5D8B0C43"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IFP: First arrival path detection and evaluation of the first rising edge of the correlation function</w:t>
            </w:r>
          </w:p>
        </w:tc>
      </w:tr>
      <w:tr w:rsidR="003F5136" w:rsidRPr="00AC338F" w14:paraId="15BC25A3"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65C0BC54"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Description of positioning technique / applied positioning algorithm (e.g. Least square, Taylor series, etc)</w:t>
            </w:r>
          </w:p>
        </w:tc>
        <w:tc>
          <w:tcPr>
            <w:tcW w:w="2268" w:type="dxa"/>
            <w:tcBorders>
              <w:top w:val="single" w:sz="8" w:space="0" w:color="auto"/>
              <w:left w:val="single" w:sz="8" w:space="0" w:color="auto"/>
              <w:bottom w:val="single" w:sz="8" w:space="0" w:color="auto"/>
              <w:right w:val="single" w:sz="8" w:space="0" w:color="auto"/>
            </w:tcBorders>
          </w:tcPr>
          <w:p w14:paraId="2E05E006"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Levenberg Marquardt</w:t>
            </w:r>
          </w:p>
        </w:tc>
        <w:tc>
          <w:tcPr>
            <w:tcW w:w="2268" w:type="dxa"/>
            <w:tcBorders>
              <w:top w:val="single" w:sz="8" w:space="0" w:color="auto"/>
              <w:left w:val="single" w:sz="8" w:space="0" w:color="auto"/>
              <w:bottom w:val="single" w:sz="8" w:space="0" w:color="auto"/>
              <w:right w:val="single" w:sz="8" w:space="0" w:color="auto"/>
            </w:tcBorders>
          </w:tcPr>
          <w:p w14:paraId="3270032C"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Levenberg Marquardt</w:t>
            </w:r>
          </w:p>
        </w:tc>
        <w:tc>
          <w:tcPr>
            <w:tcW w:w="2268" w:type="dxa"/>
            <w:tcBorders>
              <w:top w:val="single" w:sz="8" w:space="0" w:color="auto"/>
              <w:left w:val="single" w:sz="8" w:space="0" w:color="auto"/>
              <w:bottom w:val="single" w:sz="8" w:space="0" w:color="auto"/>
              <w:right w:val="single" w:sz="8" w:space="0" w:color="auto"/>
            </w:tcBorders>
          </w:tcPr>
          <w:p w14:paraId="0E368348"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Levenberg Marquardt</w:t>
            </w:r>
          </w:p>
        </w:tc>
        <w:tc>
          <w:tcPr>
            <w:tcW w:w="2268" w:type="dxa"/>
            <w:tcBorders>
              <w:top w:val="single" w:sz="8" w:space="0" w:color="auto"/>
              <w:left w:val="single" w:sz="8" w:space="0" w:color="auto"/>
              <w:bottom w:val="single" w:sz="8" w:space="0" w:color="auto"/>
              <w:right w:val="single" w:sz="8" w:space="0" w:color="auto"/>
            </w:tcBorders>
          </w:tcPr>
          <w:p w14:paraId="5C5721E5"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Levenberg Marquardt</w:t>
            </w:r>
          </w:p>
        </w:tc>
      </w:tr>
      <w:tr w:rsidR="003F5136" w:rsidRPr="00AC338F" w14:paraId="7895BC49"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6DFC90B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Network synchronization assumptions</w:t>
            </w:r>
          </w:p>
        </w:tc>
        <w:tc>
          <w:tcPr>
            <w:tcW w:w="2268" w:type="dxa"/>
            <w:tcBorders>
              <w:top w:val="single" w:sz="8" w:space="0" w:color="auto"/>
              <w:left w:val="single" w:sz="8" w:space="0" w:color="auto"/>
              <w:bottom w:val="single" w:sz="8" w:space="0" w:color="auto"/>
              <w:right w:val="single" w:sz="8" w:space="0" w:color="auto"/>
            </w:tcBorders>
          </w:tcPr>
          <w:p w14:paraId="0D48A6A8"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Ideal</w:t>
            </w:r>
          </w:p>
        </w:tc>
        <w:tc>
          <w:tcPr>
            <w:tcW w:w="2268" w:type="dxa"/>
            <w:tcBorders>
              <w:top w:val="single" w:sz="8" w:space="0" w:color="auto"/>
              <w:left w:val="single" w:sz="8" w:space="0" w:color="auto"/>
              <w:bottom w:val="single" w:sz="8" w:space="0" w:color="auto"/>
              <w:right w:val="single" w:sz="8" w:space="0" w:color="auto"/>
            </w:tcBorders>
          </w:tcPr>
          <w:p w14:paraId="372E3D58"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Ideal</w:t>
            </w:r>
          </w:p>
        </w:tc>
        <w:tc>
          <w:tcPr>
            <w:tcW w:w="2268" w:type="dxa"/>
            <w:tcBorders>
              <w:top w:val="single" w:sz="8" w:space="0" w:color="auto"/>
              <w:left w:val="single" w:sz="8" w:space="0" w:color="auto"/>
              <w:bottom w:val="single" w:sz="8" w:space="0" w:color="auto"/>
              <w:right w:val="single" w:sz="8" w:space="0" w:color="auto"/>
            </w:tcBorders>
          </w:tcPr>
          <w:p w14:paraId="03F4294C"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Ideal</w:t>
            </w:r>
          </w:p>
        </w:tc>
        <w:tc>
          <w:tcPr>
            <w:tcW w:w="2268" w:type="dxa"/>
            <w:tcBorders>
              <w:top w:val="single" w:sz="8" w:space="0" w:color="auto"/>
              <w:left w:val="single" w:sz="8" w:space="0" w:color="auto"/>
              <w:bottom w:val="single" w:sz="8" w:space="0" w:color="auto"/>
              <w:right w:val="single" w:sz="8" w:space="0" w:color="auto"/>
            </w:tcBorders>
          </w:tcPr>
          <w:p w14:paraId="48E0F14C"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Ideal</w:t>
            </w:r>
          </w:p>
        </w:tc>
      </w:tr>
      <w:tr w:rsidR="003F5136" w:rsidRPr="00AC338F" w14:paraId="20FF37A8"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236527E5"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UE/gNB Tx/Rx </w:t>
            </w:r>
            <w:r w:rsidRPr="00AC338F">
              <w:rPr>
                <w:rFonts w:ascii="Arial" w:eastAsia="DengXian" w:hAnsi="Arial"/>
                <w:sz w:val="16"/>
                <w:szCs w:val="16"/>
                <w:lang w:eastAsia="zh-CN"/>
              </w:rPr>
              <w:br/>
              <w:t>Calibration Error</w:t>
            </w:r>
          </w:p>
        </w:tc>
        <w:tc>
          <w:tcPr>
            <w:tcW w:w="2268" w:type="dxa"/>
            <w:tcBorders>
              <w:top w:val="single" w:sz="8" w:space="0" w:color="auto"/>
              <w:left w:val="single" w:sz="8" w:space="0" w:color="auto"/>
              <w:bottom w:val="single" w:sz="8" w:space="0" w:color="auto"/>
              <w:right w:val="single" w:sz="8" w:space="0" w:color="auto"/>
            </w:tcBorders>
          </w:tcPr>
          <w:p w14:paraId="7AB83AE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Not applied</w:t>
            </w:r>
          </w:p>
        </w:tc>
        <w:tc>
          <w:tcPr>
            <w:tcW w:w="2268" w:type="dxa"/>
            <w:tcBorders>
              <w:top w:val="single" w:sz="8" w:space="0" w:color="auto"/>
              <w:left w:val="single" w:sz="8" w:space="0" w:color="auto"/>
              <w:bottom w:val="single" w:sz="8" w:space="0" w:color="auto"/>
              <w:right w:val="single" w:sz="8" w:space="0" w:color="auto"/>
            </w:tcBorders>
          </w:tcPr>
          <w:p w14:paraId="08B8B166"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Not applied</w:t>
            </w:r>
          </w:p>
        </w:tc>
        <w:tc>
          <w:tcPr>
            <w:tcW w:w="2268" w:type="dxa"/>
            <w:tcBorders>
              <w:top w:val="single" w:sz="8" w:space="0" w:color="auto"/>
              <w:left w:val="single" w:sz="8" w:space="0" w:color="auto"/>
              <w:bottom w:val="single" w:sz="8" w:space="0" w:color="auto"/>
              <w:right w:val="single" w:sz="8" w:space="0" w:color="auto"/>
            </w:tcBorders>
          </w:tcPr>
          <w:p w14:paraId="307A44BC"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Not applied</w:t>
            </w:r>
          </w:p>
        </w:tc>
        <w:tc>
          <w:tcPr>
            <w:tcW w:w="2268" w:type="dxa"/>
            <w:tcBorders>
              <w:top w:val="single" w:sz="8" w:space="0" w:color="auto"/>
              <w:left w:val="single" w:sz="8" w:space="0" w:color="auto"/>
              <w:bottom w:val="single" w:sz="8" w:space="0" w:color="auto"/>
              <w:right w:val="single" w:sz="8" w:space="0" w:color="auto"/>
            </w:tcBorders>
          </w:tcPr>
          <w:p w14:paraId="5DABC05A"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Not applied</w:t>
            </w:r>
          </w:p>
        </w:tc>
      </w:tr>
      <w:tr w:rsidR="003F5136" w:rsidRPr="00AC338F" w14:paraId="7BA1E9DB"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A06DE4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Beam-related assumption (beam sweeping / alignment assumptions at the tx and rx sides)</w:t>
            </w:r>
          </w:p>
        </w:tc>
        <w:tc>
          <w:tcPr>
            <w:tcW w:w="2268" w:type="dxa"/>
            <w:tcBorders>
              <w:top w:val="single" w:sz="8" w:space="0" w:color="auto"/>
              <w:left w:val="single" w:sz="8" w:space="0" w:color="auto"/>
              <w:bottom w:val="single" w:sz="8" w:space="0" w:color="auto"/>
              <w:right w:val="single" w:sz="8" w:space="0" w:color="auto"/>
            </w:tcBorders>
          </w:tcPr>
          <w:p w14:paraId="748A371C"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Power of the first arriving taps</w:t>
            </w:r>
          </w:p>
        </w:tc>
        <w:tc>
          <w:tcPr>
            <w:tcW w:w="2268" w:type="dxa"/>
            <w:tcBorders>
              <w:top w:val="single" w:sz="8" w:space="0" w:color="auto"/>
              <w:left w:val="single" w:sz="8" w:space="0" w:color="auto"/>
              <w:bottom w:val="single" w:sz="8" w:space="0" w:color="auto"/>
              <w:right w:val="single" w:sz="8" w:space="0" w:color="auto"/>
            </w:tcBorders>
          </w:tcPr>
          <w:p w14:paraId="75712DF8"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Power of the first arriving taps</w:t>
            </w:r>
          </w:p>
        </w:tc>
        <w:tc>
          <w:tcPr>
            <w:tcW w:w="2268" w:type="dxa"/>
            <w:tcBorders>
              <w:top w:val="single" w:sz="8" w:space="0" w:color="auto"/>
              <w:left w:val="single" w:sz="8" w:space="0" w:color="auto"/>
              <w:bottom w:val="single" w:sz="8" w:space="0" w:color="auto"/>
              <w:right w:val="single" w:sz="8" w:space="0" w:color="auto"/>
            </w:tcBorders>
          </w:tcPr>
          <w:p w14:paraId="11FD8C97"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Power of the first arriving taps</w:t>
            </w:r>
          </w:p>
        </w:tc>
        <w:tc>
          <w:tcPr>
            <w:tcW w:w="2268" w:type="dxa"/>
            <w:tcBorders>
              <w:top w:val="single" w:sz="8" w:space="0" w:color="auto"/>
              <w:left w:val="single" w:sz="8" w:space="0" w:color="auto"/>
              <w:bottom w:val="single" w:sz="8" w:space="0" w:color="auto"/>
              <w:right w:val="single" w:sz="8" w:space="0" w:color="auto"/>
            </w:tcBorders>
          </w:tcPr>
          <w:p w14:paraId="47073C52"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Power of the first arriving taps</w:t>
            </w:r>
          </w:p>
        </w:tc>
      </w:tr>
      <w:tr w:rsidR="003F5136" w:rsidRPr="00AC338F" w14:paraId="0542B6E1"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0D956F1F"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Precoding assumptions (codebook, nrof antenna elements used, etc)</w:t>
            </w:r>
          </w:p>
        </w:tc>
        <w:tc>
          <w:tcPr>
            <w:tcW w:w="2268" w:type="dxa"/>
            <w:tcBorders>
              <w:top w:val="single" w:sz="8" w:space="0" w:color="auto"/>
              <w:left w:val="single" w:sz="8" w:space="0" w:color="auto"/>
              <w:bottom w:val="single" w:sz="8" w:space="0" w:color="auto"/>
              <w:right w:val="single" w:sz="8" w:space="0" w:color="auto"/>
            </w:tcBorders>
          </w:tcPr>
          <w:p w14:paraId="38D4B5C7"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Per site (Rx): 3 panels, 5 dual polarized beams per panel</w:t>
            </w:r>
          </w:p>
          <w:p w14:paraId="534E7200"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1 TXRU per panel per polarization dimension</w:t>
            </w:r>
          </w:p>
          <w:p w14:paraId="03785A9F"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UE (Tx): Omni antenna</w:t>
            </w:r>
          </w:p>
          <w:p w14:paraId="3B393976" w14:textId="77777777" w:rsidR="003F5136" w:rsidRPr="00AC338F" w:rsidRDefault="003F5136" w:rsidP="00322623">
            <w:pPr>
              <w:keepNext/>
              <w:keepLines/>
              <w:autoSpaceDE/>
              <w:autoSpaceDN/>
              <w:adjustRightInd/>
              <w:snapToGrid/>
              <w:spacing w:after="0"/>
              <w:ind w:left="720"/>
              <w:jc w:val="center"/>
              <w:rPr>
                <w:rFonts w:ascii="Arial" w:eastAsia="DengXian" w:hAnsi="Arial"/>
                <w:sz w:val="16"/>
                <w:szCs w:val="16"/>
                <w:lang w:eastAsia="zh-CN"/>
              </w:rPr>
            </w:pPr>
          </w:p>
        </w:tc>
        <w:tc>
          <w:tcPr>
            <w:tcW w:w="2268" w:type="dxa"/>
            <w:tcBorders>
              <w:top w:val="single" w:sz="8" w:space="0" w:color="auto"/>
              <w:left w:val="single" w:sz="8" w:space="0" w:color="auto"/>
              <w:bottom w:val="single" w:sz="8" w:space="0" w:color="auto"/>
              <w:right w:val="single" w:sz="8" w:space="0" w:color="auto"/>
            </w:tcBorders>
          </w:tcPr>
          <w:p w14:paraId="1D5E4A72"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Per site (Rx): 3 panels, 5 dual polarized beams per panel</w:t>
            </w:r>
          </w:p>
          <w:p w14:paraId="455AC471"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1 TXRU per panel per polarization dimension</w:t>
            </w:r>
          </w:p>
          <w:p w14:paraId="462EF266"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UE (Tx): Omni antenna</w:t>
            </w:r>
          </w:p>
        </w:tc>
        <w:tc>
          <w:tcPr>
            <w:tcW w:w="2268" w:type="dxa"/>
            <w:tcBorders>
              <w:top w:val="single" w:sz="8" w:space="0" w:color="auto"/>
              <w:left w:val="single" w:sz="8" w:space="0" w:color="auto"/>
              <w:bottom w:val="single" w:sz="8" w:space="0" w:color="auto"/>
              <w:right w:val="single" w:sz="8" w:space="0" w:color="auto"/>
            </w:tcBorders>
          </w:tcPr>
          <w:p w14:paraId="12161A9C"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Per site (Rx): 3 panels, 5 dual polarized beams per panel</w:t>
            </w:r>
          </w:p>
          <w:p w14:paraId="75078732"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1 TXRU per panel per polarization dimension</w:t>
            </w:r>
          </w:p>
          <w:p w14:paraId="3CDA6FAB"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UE (Tx): 4 non-ideal antennas at different positions</w:t>
            </w:r>
          </w:p>
        </w:tc>
        <w:tc>
          <w:tcPr>
            <w:tcW w:w="2268" w:type="dxa"/>
            <w:tcBorders>
              <w:top w:val="single" w:sz="8" w:space="0" w:color="auto"/>
              <w:left w:val="single" w:sz="8" w:space="0" w:color="auto"/>
              <w:bottom w:val="single" w:sz="8" w:space="0" w:color="auto"/>
              <w:right w:val="single" w:sz="8" w:space="0" w:color="auto"/>
            </w:tcBorders>
          </w:tcPr>
          <w:p w14:paraId="22FAB92E"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Per site (Rx): 3 panels, 5 dual polarized beams per panel</w:t>
            </w:r>
          </w:p>
          <w:p w14:paraId="079EED2F"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 xml:space="preserve">1 TXRU per panel per polarization dimension </w:t>
            </w:r>
          </w:p>
          <w:p w14:paraId="76FDE4E2" w14:textId="77777777" w:rsidR="003F5136" w:rsidRPr="00AC338F" w:rsidRDefault="003F5136" w:rsidP="00E56ED8">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UE (Tx): 4 ideal antennas at different positions</w:t>
            </w:r>
          </w:p>
        </w:tc>
      </w:tr>
      <w:tr w:rsidR="003F5136" w:rsidRPr="00AC338F" w14:paraId="574AA699"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6B6E841E"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Evaluated Enhancement </w:t>
            </w:r>
            <w:r w:rsidRPr="00AC338F">
              <w:rPr>
                <w:rFonts w:ascii="Arial" w:eastAsia="DengXian" w:hAnsi="Arial"/>
                <w:sz w:val="16"/>
                <w:szCs w:val="16"/>
                <w:lang w:eastAsia="zh-CN"/>
              </w:rPr>
              <w:br/>
              <w:t>for Rel.17</w:t>
            </w:r>
          </w:p>
        </w:tc>
        <w:tc>
          <w:tcPr>
            <w:tcW w:w="2268" w:type="dxa"/>
            <w:tcBorders>
              <w:top w:val="single" w:sz="8" w:space="0" w:color="auto"/>
              <w:left w:val="single" w:sz="8" w:space="0" w:color="auto"/>
              <w:bottom w:val="single" w:sz="8" w:space="0" w:color="auto"/>
              <w:right w:val="single" w:sz="8" w:space="0" w:color="auto"/>
            </w:tcBorders>
          </w:tcPr>
          <w:p w14:paraId="09CF5D73" w14:textId="77777777" w:rsidR="003F5136" w:rsidRPr="00AC338F" w:rsidRDefault="003F5136" w:rsidP="00E56ED8">
            <w:pPr>
              <w:keepNext/>
              <w:keepLines/>
              <w:numPr>
                <w:ilvl w:val="0"/>
                <w:numId w:val="61"/>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Ideal LOS detection</w:t>
            </w:r>
          </w:p>
          <w:p w14:paraId="7340C3A4" w14:textId="77777777" w:rsidR="003F5136" w:rsidRPr="00AC338F" w:rsidRDefault="003F5136" w:rsidP="00E56ED8">
            <w:pPr>
              <w:keepNext/>
              <w:keepLines/>
              <w:numPr>
                <w:ilvl w:val="0"/>
                <w:numId w:val="61"/>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CIR analysis is used for the beam selection/spatial relationship establishment</w:t>
            </w:r>
          </w:p>
        </w:tc>
        <w:tc>
          <w:tcPr>
            <w:tcW w:w="2268" w:type="dxa"/>
            <w:tcBorders>
              <w:top w:val="single" w:sz="8" w:space="0" w:color="auto"/>
              <w:left w:val="single" w:sz="8" w:space="0" w:color="auto"/>
              <w:bottom w:val="single" w:sz="8" w:space="0" w:color="auto"/>
              <w:right w:val="single" w:sz="8" w:space="0" w:color="auto"/>
            </w:tcBorders>
          </w:tcPr>
          <w:p w14:paraId="169E53A1" w14:textId="77777777" w:rsidR="003F5136" w:rsidRPr="00AC338F" w:rsidRDefault="003F5136" w:rsidP="00E56ED8">
            <w:pPr>
              <w:keepNext/>
              <w:keepLines/>
              <w:numPr>
                <w:ilvl w:val="0"/>
                <w:numId w:val="61"/>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Ideal LOS detection</w:t>
            </w:r>
          </w:p>
          <w:p w14:paraId="52FB1470" w14:textId="77777777" w:rsidR="003F5136" w:rsidRPr="00AC338F" w:rsidRDefault="003F5136" w:rsidP="00E56ED8">
            <w:pPr>
              <w:keepNext/>
              <w:keepLines/>
              <w:numPr>
                <w:ilvl w:val="0"/>
                <w:numId w:val="61"/>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CIR analysis is used for the beam selection/spatial relationship establishment</w:t>
            </w:r>
          </w:p>
        </w:tc>
        <w:tc>
          <w:tcPr>
            <w:tcW w:w="2268" w:type="dxa"/>
            <w:tcBorders>
              <w:top w:val="single" w:sz="8" w:space="0" w:color="auto"/>
              <w:left w:val="single" w:sz="8" w:space="0" w:color="auto"/>
              <w:bottom w:val="single" w:sz="8" w:space="0" w:color="auto"/>
              <w:right w:val="single" w:sz="8" w:space="0" w:color="auto"/>
            </w:tcBorders>
          </w:tcPr>
          <w:p w14:paraId="054BFB6F" w14:textId="77777777" w:rsidR="003F5136" w:rsidRPr="00AC338F" w:rsidRDefault="003F5136" w:rsidP="00E56ED8">
            <w:pPr>
              <w:keepNext/>
              <w:keepLines/>
              <w:numPr>
                <w:ilvl w:val="0"/>
                <w:numId w:val="61"/>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Ideal LOS detection</w:t>
            </w:r>
          </w:p>
          <w:p w14:paraId="4EF996A2" w14:textId="77777777" w:rsidR="003F5136" w:rsidRPr="00AC338F" w:rsidRDefault="003F5136" w:rsidP="00E56ED8">
            <w:pPr>
              <w:keepNext/>
              <w:keepLines/>
              <w:numPr>
                <w:ilvl w:val="0"/>
                <w:numId w:val="61"/>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CIR analysis is used for the beam selection/spatial relationship establishment</w:t>
            </w:r>
          </w:p>
          <w:p w14:paraId="58149F5D" w14:textId="77777777" w:rsidR="003F5136" w:rsidRPr="00AC338F" w:rsidRDefault="003F5136" w:rsidP="00E56ED8">
            <w:pPr>
              <w:keepNext/>
              <w:keepLines/>
              <w:numPr>
                <w:ilvl w:val="0"/>
                <w:numId w:val="61"/>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Gain of TX diversity with non-ideal UE antenna</w:t>
            </w:r>
          </w:p>
        </w:tc>
        <w:tc>
          <w:tcPr>
            <w:tcW w:w="2268" w:type="dxa"/>
            <w:tcBorders>
              <w:top w:val="single" w:sz="8" w:space="0" w:color="auto"/>
              <w:left w:val="single" w:sz="8" w:space="0" w:color="auto"/>
              <w:bottom w:val="single" w:sz="8" w:space="0" w:color="auto"/>
              <w:right w:val="single" w:sz="8" w:space="0" w:color="auto"/>
            </w:tcBorders>
          </w:tcPr>
          <w:p w14:paraId="2A329CCF" w14:textId="77777777" w:rsidR="003F5136" w:rsidRPr="00AC338F" w:rsidRDefault="003F5136" w:rsidP="00E56ED8">
            <w:pPr>
              <w:keepNext/>
              <w:keepLines/>
              <w:numPr>
                <w:ilvl w:val="0"/>
                <w:numId w:val="61"/>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Ideal LOS detection</w:t>
            </w:r>
          </w:p>
          <w:p w14:paraId="72B68BDC" w14:textId="77777777" w:rsidR="003F5136" w:rsidRPr="00AC338F" w:rsidRDefault="003F5136" w:rsidP="00E56ED8">
            <w:pPr>
              <w:keepNext/>
              <w:keepLines/>
              <w:numPr>
                <w:ilvl w:val="0"/>
                <w:numId w:val="61"/>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CIR analysis is used for the beam selection/spatial relationship establishment</w:t>
            </w:r>
          </w:p>
          <w:p w14:paraId="60206EE1" w14:textId="77777777" w:rsidR="003F5136" w:rsidRPr="00AC338F" w:rsidRDefault="003F5136" w:rsidP="00E56ED8">
            <w:pPr>
              <w:keepNext/>
              <w:keepLines/>
              <w:numPr>
                <w:ilvl w:val="0"/>
                <w:numId w:val="61"/>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Gain of TX diversity using 4 ideal UE antennas</w:t>
            </w:r>
          </w:p>
        </w:tc>
      </w:tr>
      <w:tr w:rsidR="003F5136" w:rsidRPr="00AC338F" w14:paraId="2BB545A5"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65E614E5"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Additional notes, if any</w:t>
            </w:r>
          </w:p>
        </w:tc>
        <w:tc>
          <w:tcPr>
            <w:tcW w:w="2268" w:type="dxa"/>
            <w:tcBorders>
              <w:top w:val="single" w:sz="8" w:space="0" w:color="auto"/>
              <w:left w:val="single" w:sz="8" w:space="0" w:color="auto"/>
              <w:bottom w:val="single" w:sz="8" w:space="0" w:color="auto"/>
              <w:right w:val="single" w:sz="8" w:space="0" w:color="auto"/>
            </w:tcBorders>
          </w:tcPr>
          <w:p w14:paraId="46BC82D0"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Same note on the used LOS links as for case1 (config220)</w:t>
            </w:r>
          </w:p>
        </w:tc>
        <w:tc>
          <w:tcPr>
            <w:tcW w:w="2268" w:type="dxa"/>
            <w:tcBorders>
              <w:top w:val="single" w:sz="8" w:space="0" w:color="auto"/>
              <w:left w:val="single" w:sz="8" w:space="0" w:color="auto"/>
              <w:bottom w:val="single" w:sz="8" w:space="0" w:color="auto"/>
              <w:right w:val="single" w:sz="8" w:space="0" w:color="auto"/>
            </w:tcBorders>
          </w:tcPr>
          <w:p w14:paraId="48F33570"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Same note on the used LOS links as for case1 (config220)</w:t>
            </w:r>
          </w:p>
        </w:tc>
        <w:tc>
          <w:tcPr>
            <w:tcW w:w="2268" w:type="dxa"/>
            <w:tcBorders>
              <w:top w:val="single" w:sz="8" w:space="0" w:color="auto"/>
              <w:left w:val="single" w:sz="8" w:space="0" w:color="auto"/>
              <w:bottom w:val="single" w:sz="8" w:space="0" w:color="auto"/>
              <w:right w:val="single" w:sz="8" w:space="0" w:color="auto"/>
            </w:tcBorders>
          </w:tcPr>
          <w:p w14:paraId="3555D54B"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Same note on the used LOS links as for case1 (config220)</w:t>
            </w:r>
          </w:p>
        </w:tc>
        <w:tc>
          <w:tcPr>
            <w:tcW w:w="2268" w:type="dxa"/>
            <w:tcBorders>
              <w:top w:val="single" w:sz="8" w:space="0" w:color="auto"/>
              <w:left w:val="single" w:sz="8" w:space="0" w:color="auto"/>
              <w:bottom w:val="single" w:sz="8" w:space="0" w:color="auto"/>
              <w:right w:val="single" w:sz="8" w:space="0" w:color="auto"/>
            </w:tcBorders>
          </w:tcPr>
          <w:p w14:paraId="38E45C4A" w14:textId="77777777" w:rsidR="003F5136" w:rsidRPr="00AC338F" w:rsidRDefault="003F5136" w:rsidP="00322623">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Same note on the used LOS links as for case1 (config220)</w:t>
            </w:r>
          </w:p>
        </w:tc>
      </w:tr>
    </w:tbl>
    <w:p w14:paraId="643D9EB6" w14:textId="77777777" w:rsidR="003F5136" w:rsidRPr="00AC338F" w:rsidRDefault="003F5136" w:rsidP="003F5136">
      <w:pPr>
        <w:autoSpaceDE/>
        <w:autoSpaceDN/>
        <w:adjustRightInd/>
        <w:snapToGrid/>
        <w:spacing w:after="180"/>
        <w:jc w:val="left"/>
        <w:rPr>
          <w:rFonts w:eastAsia="DengXian"/>
          <w:sz w:val="20"/>
          <w:szCs w:val="20"/>
          <w:lang w:eastAsia="zh-CN"/>
        </w:rPr>
      </w:pPr>
    </w:p>
    <w:tbl>
      <w:tblPr>
        <w:tblW w:w="114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gridCol w:w="2268"/>
      </w:tblGrid>
      <w:tr w:rsidR="003F5136" w:rsidRPr="00AC338F" w14:paraId="3778E2A7"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2AFE88CE" w14:textId="77777777" w:rsidR="003F5136" w:rsidRPr="00AC338F" w:rsidRDefault="003F5136" w:rsidP="00322623">
            <w:pPr>
              <w:keepNext/>
              <w:keepLines/>
              <w:autoSpaceDE/>
              <w:autoSpaceDN/>
              <w:adjustRightInd/>
              <w:snapToGrid/>
              <w:spacing w:after="0"/>
              <w:jc w:val="center"/>
              <w:rPr>
                <w:rFonts w:ascii="Arial" w:eastAsia="DengXian" w:hAnsi="Arial"/>
                <w:b/>
                <w:sz w:val="16"/>
                <w:szCs w:val="16"/>
                <w:lang w:eastAsia="x-none"/>
              </w:rPr>
            </w:pPr>
            <w:r w:rsidRPr="00AC338F">
              <w:rPr>
                <w:rFonts w:ascii="Arial" w:eastAsia="DengXian" w:hAnsi="Arial"/>
                <w:b/>
                <w:sz w:val="16"/>
                <w:szCs w:val="16"/>
                <w:lang w:eastAsia="x-none"/>
              </w:rPr>
              <w:lastRenderedPageBreak/>
              <w:t>Parameter</w:t>
            </w:r>
          </w:p>
        </w:tc>
        <w:tc>
          <w:tcPr>
            <w:tcW w:w="2268" w:type="dxa"/>
            <w:tcBorders>
              <w:top w:val="single" w:sz="8" w:space="0" w:color="auto"/>
              <w:left w:val="single" w:sz="8" w:space="0" w:color="auto"/>
              <w:bottom w:val="single" w:sz="8" w:space="0" w:color="auto"/>
              <w:right w:val="single" w:sz="8" w:space="0" w:color="auto"/>
            </w:tcBorders>
          </w:tcPr>
          <w:p w14:paraId="01D314C4" w14:textId="71FEB1FB" w:rsidR="003F5136" w:rsidRPr="00AC338F" w:rsidRDefault="003F5136" w:rsidP="00322623">
            <w:pPr>
              <w:keepNext/>
              <w:keepLines/>
              <w:autoSpaceDE/>
              <w:autoSpaceDN/>
              <w:adjustRightInd/>
              <w:snapToGrid/>
              <w:spacing w:after="0"/>
              <w:jc w:val="center"/>
              <w:rPr>
                <w:rFonts w:ascii="Arial" w:eastAsia="DengXian" w:hAnsi="Arial"/>
                <w:b/>
                <w:sz w:val="16"/>
                <w:szCs w:val="16"/>
                <w:lang w:eastAsia="x-none"/>
              </w:rPr>
            </w:pPr>
            <w:r w:rsidRPr="00AC338F">
              <w:rPr>
                <w:rFonts w:ascii="Arial" w:eastAsia="DengXian" w:hAnsi="Arial"/>
                <w:b/>
                <w:sz w:val="16"/>
                <w:szCs w:val="16"/>
                <w:lang w:eastAsia="x-none"/>
              </w:rPr>
              <w:t xml:space="preserve">Case </w:t>
            </w:r>
            <w:r w:rsidR="00322623">
              <w:rPr>
                <w:rFonts w:ascii="Arial" w:eastAsia="DengXian" w:hAnsi="Arial"/>
                <w:b/>
                <w:sz w:val="16"/>
                <w:szCs w:val="16"/>
                <w:lang w:eastAsia="x-none"/>
              </w:rPr>
              <w:t>12</w:t>
            </w:r>
            <w:r w:rsidRPr="00AC338F">
              <w:rPr>
                <w:rFonts w:ascii="Arial" w:eastAsia="DengXian" w:hAnsi="Arial"/>
                <w:b/>
                <w:sz w:val="16"/>
                <w:szCs w:val="16"/>
                <w:lang w:eastAsia="x-none"/>
              </w:rPr>
              <w:t xml:space="preserve">- config 447 </w:t>
            </w:r>
          </w:p>
          <w:p w14:paraId="19D05316" w14:textId="77777777" w:rsidR="003F5136" w:rsidRPr="00AC338F" w:rsidRDefault="003F5136" w:rsidP="00322623">
            <w:pPr>
              <w:keepNext/>
              <w:keepLines/>
              <w:autoSpaceDE/>
              <w:autoSpaceDN/>
              <w:adjustRightInd/>
              <w:snapToGrid/>
              <w:spacing w:after="0"/>
              <w:jc w:val="center"/>
              <w:rPr>
                <w:rFonts w:ascii="Arial" w:eastAsia="DengXian" w:hAnsi="Arial"/>
                <w:b/>
                <w:sz w:val="16"/>
                <w:szCs w:val="16"/>
                <w:lang w:eastAsia="x-none"/>
              </w:rPr>
            </w:pPr>
            <w:r w:rsidRPr="00AC338F">
              <w:rPr>
                <w:rFonts w:ascii="Arial" w:eastAsia="DengXian" w:hAnsi="Arial"/>
                <w:b/>
                <w:sz w:val="16"/>
                <w:szCs w:val="16"/>
                <w:lang w:eastAsia="x-none"/>
              </w:rPr>
              <w:t>(InF-DH, FR1,UL-TDOA)</w:t>
            </w:r>
          </w:p>
          <w:p w14:paraId="68102917" w14:textId="77777777" w:rsidR="003F5136" w:rsidRPr="00AC338F" w:rsidRDefault="003F5136" w:rsidP="00322623">
            <w:pPr>
              <w:keepNext/>
              <w:keepLines/>
              <w:autoSpaceDE/>
              <w:autoSpaceDN/>
              <w:adjustRightInd/>
              <w:snapToGrid/>
              <w:spacing w:after="0"/>
              <w:jc w:val="center"/>
              <w:rPr>
                <w:rFonts w:ascii="Arial" w:eastAsia="DengXian" w:hAnsi="Arial"/>
                <w:b/>
                <w:sz w:val="16"/>
                <w:szCs w:val="16"/>
                <w:lang w:eastAsia="x-none"/>
              </w:rPr>
            </w:pPr>
          </w:p>
        </w:tc>
        <w:tc>
          <w:tcPr>
            <w:tcW w:w="2268" w:type="dxa"/>
            <w:tcBorders>
              <w:top w:val="single" w:sz="8" w:space="0" w:color="auto"/>
              <w:left w:val="single" w:sz="8" w:space="0" w:color="auto"/>
              <w:bottom w:val="single" w:sz="8" w:space="0" w:color="auto"/>
              <w:right w:val="single" w:sz="8" w:space="0" w:color="auto"/>
            </w:tcBorders>
          </w:tcPr>
          <w:p w14:paraId="4F054DBE" w14:textId="1C598609" w:rsidR="003F5136" w:rsidRPr="00AC338F" w:rsidRDefault="003F5136" w:rsidP="00322623">
            <w:pPr>
              <w:keepNext/>
              <w:keepLines/>
              <w:autoSpaceDE/>
              <w:autoSpaceDN/>
              <w:adjustRightInd/>
              <w:snapToGrid/>
              <w:spacing w:after="0"/>
              <w:jc w:val="center"/>
              <w:rPr>
                <w:rFonts w:ascii="Arial" w:eastAsia="DengXian" w:hAnsi="Arial"/>
                <w:b/>
                <w:sz w:val="16"/>
                <w:szCs w:val="16"/>
                <w:lang w:eastAsia="x-none"/>
              </w:rPr>
            </w:pPr>
            <w:r w:rsidRPr="00AC338F">
              <w:rPr>
                <w:rFonts w:ascii="Arial" w:eastAsia="DengXian" w:hAnsi="Arial"/>
                <w:b/>
                <w:sz w:val="16"/>
                <w:szCs w:val="16"/>
                <w:lang w:eastAsia="x-none"/>
              </w:rPr>
              <w:t>Case 1</w:t>
            </w:r>
            <w:r w:rsidR="00322623">
              <w:rPr>
                <w:rFonts w:ascii="Arial" w:eastAsia="DengXian" w:hAnsi="Arial"/>
                <w:b/>
                <w:sz w:val="16"/>
                <w:szCs w:val="16"/>
                <w:lang w:eastAsia="x-none"/>
              </w:rPr>
              <w:t>3</w:t>
            </w:r>
            <w:r w:rsidRPr="00AC338F">
              <w:rPr>
                <w:rFonts w:ascii="Arial" w:eastAsia="DengXian" w:hAnsi="Arial"/>
                <w:b/>
                <w:sz w:val="16"/>
                <w:szCs w:val="16"/>
                <w:lang w:eastAsia="x-none"/>
              </w:rPr>
              <w:t>- config 552</w:t>
            </w:r>
          </w:p>
          <w:p w14:paraId="19844B91" w14:textId="77777777" w:rsidR="003F5136" w:rsidRPr="00AC338F" w:rsidRDefault="003F5136" w:rsidP="00322623">
            <w:pPr>
              <w:keepNext/>
              <w:keepLines/>
              <w:autoSpaceDE/>
              <w:autoSpaceDN/>
              <w:adjustRightInd/>
              <w:snapToGrid/>
              <w:spacing w:after="0"/>
              <w:jc w:val="center"/>
              <w:rPr>
                <w:rFonts w:ascii="Arial" w:eastAsia="DengXian" w:hAnsi="Arial"/>
                <w:b/>
                <w:sz w:val="16"/>
                <w:szCs w:val="16"/>
                <w:lang w:eastAsia="x-none"/>
              </w:rPr>
            </w:pPr>
            <w:r w:rsidRPr="00AC338F">
              <w:rPr>
                <w:rFonts w:ascii="Arial" w:eastAsia="DengXian" w:hAnsi="Arial"/>
                <w:b/>
                <w:sz w:val="16"/>
                <w:szCs w:val="16"/>
                <w:lang w:eastAsia="x-none"/>
              </w:rPr>
              <w:t>(InF-DH, FR2,UL-TDOA)</w:t>
            </w:r>
          </w:p>
          <w:p w14:paraId="0353AF7A" w14:textId="77777777" w:rsidR="003F5136" w:rsidRPr="00AC338F" w:rsidRDefault="003F5136" w:rsidP="00322623">
            <w:pPr>
              <w:keepNext/>
              <w:keepLines/>
              <w:autoSpaceDE/>
              <w:autoSpaceDN/>
              <w:adjustRightInd/>
              <w:snapToGrid/>
              <w:spacing w:after="0"/>
              <w:jc w:val="center"/>
              <w:rPr>
                <w:rFonts w:ascii="Arial" w:eastAsia="DengXian" w:hAnsi="Arial"/>
                <w:b/>
                <w:sz w:val="16"/>
                <w:szCs w:val="16"/>
                <w:lang w:eastAsia="x-none"/>
              </w:rPr>
            </w:pPr>
          </w:p>
        </w:tc>
        <w:tc>
          <w:tcPr>
            <w:tcW w:w="2268" w:type="dxa"/>
            <w:tcBorders>
              <w:top w:val="single" w:sz="8" w:space="0" w:color="auto"/>
              <w:left w:val="single" w:sz="8" w:space="0" w:color="auto"/>
              <w:bottom w:val="single" w:sz="8" w:space="0" w:color="auto"/>
              <w:right w:val="single" w:sz="8" w:space="0" w:color="auto"/>
            </w:tcBorders>
          </w:tcPr>
          <w:p w14:paraId="20A6B318" w14:textId="5AEA900C" w:rsidR="003F5136" w:rsidRPr="005231A4" w:rsidRDefault="003F5136" w:rsidP="003F5136">
            <w:pPr>
              <w:keepNext/>
              <w:keepLines/>
              <w:autoSpaceDE/>
              <w:autoSpaceDN/>
              <w:adjustRightInd/>
              <w:snapToGrid/>
              <w:spacing w:after="0"/>
              <w:jc w:val="center"/>
              <w:rPr>
                <w:rFonts w:ascii="Arial" w:eastAsia="DengXian" w:hAnsi="Arial"/>
                <w:b/>
                <w:sz w:val="16"/>
                <w:szCs w:val="16"/>
                <w:lang w:eastAsia="x-none"/>
              </w:rPr>
            </w:pPr>
            <w:r w:rsidRPr="005231A4">
              <w:rPr>
                <w:rFonts w:ascii="Arial" w:eastAsia="DengXian" w:hAnsi="Arial"/>
                <w:b/>
                <w:sz w:val="16"/>
                <w:szCs w:val="16"/>
                <w:lang w:eastAsia="x-none"/>
              </w:rPr>
              <w:t>Case 1</w:t>
            </w:r>
            <w:r w:rsidR="00322623">
              <w:rPr>
                <w:rFonts w:ascii="Arial" w:eastAsia="DengXian" w:hAnsi="Arial"/>
                <w:b/>
                <w:sz w:val="16"/>
                <w:szCs w:val="16"/>
                <w:lang w:eastAsia="x-none"/>
              </w:rPr>
              <w:t>4</w:t>
            </w:r>
            <w:r w:rsidRPr="005231A4">
              <w:rPr>
                <w:rFonts w:ascii="Arial" w:eastAsia="DengXian" w:hAnsi="Arial"/>
                <w:b/>
                <w:sz w:val="16"/>
                <w:szCs w:val="16"/>
                <w:lang w:eastAsia="x-none"/>
              </w:rPr>
              <w:t>- config 554</w:t>
            </w:r>
          </w:p>
          <w:p w14:paraId="3C7F9ED5" w14:textId="36315E49" w:rsidR="003F5136" w:rsidRPr="005231A4" w:rsidRDefault="003F5136" w:rsidP="003F5136">
            <w:pPr>
              <w:keepNext/>
              <w:keepLines/>
              <w:autoSpaceDE/>
              <w:autoSpaceDN/>
              <w:adjustRightInd/>
              <w:snapToGrid/>
              <w:spacing w:after="0"/>
              <w:jc w:val="center"/>
              <w:rPr>
                <w:rFonts w:ascii="Arial" w:eastAsia="DengXian" w:hAnsi="Arial"/>
                <w:b/>
                <w:sz w:val="16"/>
                <w:szCs w:val="16"/>
                <w:lang w:eastAsia="x-none"/>
              </w:rPr>
            </w:pPr>
            <w:r w:rsidRPr="005231A4">
              <w:rPr>
                <w:rFonts w:ascii="Arial" w:eastAsia="DengXian" w:hAnsi="Arial"/>
                <w:b/>
                <w:sz w:val="16"/>
                <w:szCs w:val="16"/>
                <w:lang w:eastAsia="x-none"/>
              </w:rPr>
              <w:t>(InF-DH, FR2,UL-TDOA</w:t>
            </w:r>
          </w:p>
        </w:tc>
        <w:tc>
          <w:tcPr>
            <w:tcW w:w="2268" w:type="dxa"/>
            <w:tcBorders>
              <w:top w:val="single" w:sz="8" w:space="0" w:color="auto"/>
              <w:left w:val="single" w:sz="8" w:space="0" w:color="auto"/>
              <w:bottom w:val="single" w:sz="8" w:space="0" w:color="auto"/>
              <w:right w:val="single" w:sz="8" w:space="0" w:color="auto"/>
            </w:tcBorders>
          </w:tcPr>
          <w:p w14:paraId="06FD1E1D" w14:textId="77777777" w:rsidR="003F5136" w:rsidRPr="00AC338F" w:rsidRDefault="003F5136" w:rsidP="00322623">
            <w:pPr>
              <w:keepNext/>
              <w:keepLines/>
              <w:autoSpaceDE/>
              <w:autoSpaceDN/>
              <w:adjustRightInd/>
              <w:snapToGrid/>
              <w:spacing w:after="0"/>
              <w:jc w:val="center"/>
              <w:rPr>
                <w:rFonts w:ascii="Arial" w:eastAsia="DengXian" w:hAnsi="Arial"/>
                <w:b/>
                <w:sz w:val="16"/>
                <w:szCs w:val="16"/>
                <w:lang w:eastAsia="x-none"/>
              </w:rPr>
            </w:pPr>
          </w:p>
        </w:tc>
      </w:tr>
      <w:tr w:rsidR="002157AD" w:rsidRPr="00AC338F" w14:paraId="61955320"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339BE946"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Channel model (baseline, otherwise state any modifications)</w:t>
            </w:r>
          </w:p>
        </w:tc>
        <w:tc>
          <w:tcPr>
            <w:tcW w:w="2268" w:type="dxa"/>
            <w:tcBorders>
              <w:top w:val="single" w:sz="8" w:space="0" w:color="auto"/>
              <w:left w:val="single" w:sz="8" w:space="0" w:color="auto"/>
              <w:bottom w:val="single" w:sz="8" w:space="0" w:color="auto"/>
              <w:right w:val="single" w:sz="8" w:space="0" w:color="auto"/>
            </w:tcBorders>
          </w:tcPr>
          <w:p w14:paraId="7F50FCA4"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InF-DH</w:t>
            </w:r>
          </w:p>
          <w:p w14:paraId="60F91417"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(r =0.4,hc=2m, dClutter=2m)</w:t>
            </w:r>
          </w:p>
        </w:tc>
        <w:tc>
          <w:tcPr>
            <w:tcW w:w="2268" w:type="dxa"/>
            <w:tcBorders>
              <w:top w:val="single" w:sz="8" w:space="0" w:color="auto"/>
              <w:left w:val="single" w:sz="8" w:space="0" w:color="auto"/>
              <w:bottom w:val="single" w:sz="8" w:space="0" w:color="auto"/>
              <w:right w:val="single" w:sz="8" w:space="0" w:color="auto"/>
            </w:tcBorders>
          </w:tcPr>
          <w:p w14:paraId="4E84A194"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InF-DH</w:t>
            </w:r>
          </w:p>
          <w:p w14:paraId="513781D5"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(r =0.4,hc=2m, dClutter=2m)</w:t>
            </w:r>
          </w:p>
        </w:tc>
        <w:tc>
          <w:tcPr>
            <w:tcW w:w="2268" w:type="dxa"/>
            <w:tcBorders>
              <w:top w:val="single" w:sz="8" w:space="0" w:color="auto"/>
              <w:left w:val="single" w:sz="8" w:space="0" w:color="auto"/>
              <w:bottom w:val="single" w:sz="8" w:space="0" w:color="auto"/>
              <w:right w:val="single" w:sz="8" w:space="0" w:color="auto"/>
            </w:tcBorders>
          </w:tcPr>
          <w:p w14:paraId="30565365" w14:textId="77777777" w:rsidR="002157AD" w:rsidRPr="005231A4" w:rsidRDefault="002157AD" w:rsidP="002157AD">
            <w:pPr>
              <w:keepNext/>
              <w:keepLines/>
              <w:autoSpaceDE/>
              <w:adjustRightInd/>
              <w:snapToGrid/>
              <w:spacing w:after="0"/>
              <w:jc w:val="center"/>
              <w:rPr>
                <w:rFonts w:ascii="Arial" w:eastAsia="DengXian" w:hAnsi="Arial"/>
                <w:sz w:val="16"/>
                <w:szCs w:val="16"/>
                <w:lang w:eastAsia="zh-CN"/>
              </w:rPr>
            </w:pPr>
            <w:r w:rsidRPr="005231A4">
              <w:rPr>
                <w:rFonts w:ascii="Arial" w:eastAsia="DengXian" w:hAnsi="Arial"/>
                <w:sz w:val="16"/>
                <w:szCs w:val="16"/>
                <w:lang w:eastAsia="zh-CN"/>
              </w:rPr>
              <w:t>InF-DH</w:t>
            </w:r>
          </w:p>
          <w:p w14:paraId="597CA4C4" w14:textId="7ACA1C7C" w:rsidR="002157AD" w:rsidRPr="005231A4" w:rsidRDefault="002157AD" w:rsidP="002157AD">
            <w:pPr>
              <w:keepNext/>
              <w:keepLines/>
              <w:autoSpaceDE/>
              <w:autoSpaceDN/>
              <w:adjustRightInd/>
              <w:snapToGrid/>
              <w:spacing w:after="0"/>
              <w:jc w:val="center"/>
              <w:rPr>
                <w:rFonts w:ascii="Arial" w:eastAsia="DengXian" w:hAnsi="Arial"/>
                <w:sz w:val="16"/>
                <w:szCs w:val="16"/>
                <w:lang w:eastAsia="zh-CN"/>
              </w:rPr>
            </w:pPr>
            <w:r w:rsidRPr="005231A4">
              <w:rPr>
                <w:rFonts w:ascii="Arial" w:eastAsia="DengXian" w:hAnsi="Arial"/>
                <w:sz w:val="16"/>
                <w:szCs w:val="16"/>
                <w:lang w:eastAsia="zh-CN"/>
              </w:rPr>
              <w:t>(r =0.4,hc=2m, dClutter=2m)</w:t>
            </w:r>
          </w:p>
        </w:tc>
        <w:tc>
          <w:tcPr>
            <w:tcW w:w="2268" w:type="dxa"/>
            <w:tcBorders>
              <w:top w:val="single" w:sz="8" w:space="0" w:color="auto"/>
              <w:left w:val="single" w:sz="8" w:space="0" w:color="auto"/>
              <w:bottom w:val="single" w:sz="8" w:space="0" w:color="auto"/>
              <w:right w:val="single" w:sz="8" w:space="0" w:color="auto"/>
            </w:tcBorders>
          </w:tcPr>
          <w:p w14:paraId="1DC9CB9F"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p>
        </w:tc>
      </w:tr>
      <w:tr w:rsidR="002157AD" w:rsidRPr="00AC338F" w14:paraId="481A8EEB"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38A2CD97"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Carrier frequency </w:t>
            </w:r>
          </w:p>
        </w:tc>
        <w:tc>
          <w:tcPr>
            <w:tcW w:w="2268" w:type="dxa"/>
            <w:tcBorders>
              <w:top w:val="single" w:sz="8" w:space="0" w:color="auto"/>
              <w:left w:val="single" w:sz="8" w:space="0" w:color="auto"/>
              <w:bottom w:val="single" w:sz="8" w:space="0" w:color="auto"/>
              <w:right w:val="single" w:sz="8" w:space="0" w:color="auto"/>
            </w:tcBorders>
          </w:tcPr>
          <w:p w14:paraId="58B5E0F6"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4GHz</w:t>
            </w:r>
          </w:p>
        </w:tc>
        <w:tc>
          <w:tcPr>
            <w:tcW w:w="2268" w:type="dxa"/>
            <w:tcBorders>
              <w:top w:val="single" w:sz="8" w:space="0" w:color="auto"/>
              <w:left w:val="single" w:sz="8" w:space="0" w:color="auto"/>
              <w:bottom w:val="single" w:sz="8" w:space="0" w:color="auto"/>
              <w:right w:val="single" w:sz="8" w:space="0" w:color="auto"/>
            </w:tcBorders>
          </w:tcPr>
          <w:p w14:paraId="548425AB"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28GHz</w:t>
            </w:r>
          </w:p>
        </w:tc>
        <w:tc>
          <w:tcPr>
            <w:tcW w:w="2268" w:type="dxa"/>
            <w:tcBorders>
              <w:top w:val="single" w:sz="8" w:space="0" w:color="auto"/>
              <w:left w:val="single" w:sz="8" w:space="0" w:color="auto"/>
              <w:bottom w:val="single" w:sz="8" w:space="0" w:color="auto"/>
              <w:right w:val="single" w:sz="8" w:space="0" w:color="auto"/>
            </w:tcBorders>
          </w:tcPr>
          <w:p w14:paraId="6CA5E4F7" w14:textId="2762F8EF" w:rsidR="002157AD" w:rsidRPr="005231A4" w:rsidRDefault="002157AD" w:rsidP="002157AD">
            <w:pPr>
              <w:keepNext/>
              <w:keepLines/>
              <w:autoSpaceDE/>
              <w:autoSpaceDN/>
              <w:adjustRightInd/>
              <w:snapToGrid/>
              <w:spacing w:after="0"/>
              <w:jc w:val="center"/>
              <w:rPr>
                <w:rFonts w:ascii="Arial" w:eastAsia="DengXian" w:hAnsi="Arial"/>
                <w:sz w:val="16"/>
                <w:szCs w:val="16"/>
                <w:lang w:eastAsia="zh-CN"/>
              </w:rPr>
            </w:pPr>
            <w:r w:rsidRPr="005231A4">
              <w:rPr>
                <w:rFonts w:ascii="Arial" w:eastAsia="DengXian" w:hAnsi="Arial"/>
                <w:sz w:val="16"/>
                <w:szCs w:val="16"/>
                <w:lang w:eastAsia="zh-CN"/>
              </w:rPr>
              <w:t>28GHz</w:t>
            </w:r>
          </w:p>
        </w:tc>
        <w:tc>
          <w:tcPr>
            <w:tcW w:w="2268" w:type="dxa"/>
            <w:tcBorders>
              <w:top w:val="single" w:sz="8" w:space="0" w:color="auto"/>
              <w:left w:val="single" w:sz="8" w:space="0" w:color="auto"/>
              <w:bottom w:val="single" w:sz="8" w:space="0" w:color="auto"/>
              <w:right w:val="single" w:sz="8" w:space="0" w:color="auto"/>
            </w:tcBorders>
          </w:tcPr>
          <w:p w14:paraId="334DBB63"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p>
        </w:tc>
      </w:tr>
      <w:tr w:rsidR="002157AD" w:rsidRPr="00AC338F" w14:paraId="134AC99F"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3DE9B1ED"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Subcarrier spacing</w:t>
            </w:r>
          </w:p>
        </w:tc>
        <w:tc>
          <w:tcPr>
            <w:tcW w:w="2268" w:type="dxa"/>
            <w:tcBorders>
              <w:top w:val="single" w:sz="8" w:space="0" w:color="auto"/>
              <w:left w:val="single" w:sz="8" w:space="0" w:color="auto"/>
              <w:bottom w:val="single" w:sz="8" w:space="0" w:color="auto"/>
              <w:right w:val="single" w:sz="8" w:space="0" w:color="auto"/>
            </w:tcBorders>
          </w:tcPr>
          <w:p w14:paraId="495BA1CC"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30kHz</w:t>
            </w:r>
          </w:p>
        </w:tc>
        <w:tc>
          <w:tcPr>
            <w:tcW w:w="2268" w:type="dxa"/>
            <w:tcBorders>
              <w:top w:val="single" w:sz="8" w:space="0" w:color="auto"/>
              <w:left w:val="single" w:sz="8" w:space="0" w:color="auto"/>
              <w:bottom w:val="single" w:sz="8" w:space="0" w:color="auto"/>
              <w:right w:val="single" w:sz="8" w:space="0" w:color="auto"/>
            </w:tcBorders>
          </w:tcPr>
          <w:p w14:paraId="5B5ADAA3"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30kHz</w:t>
            </w:r>
          </w:p>
        </w:tc>
        <w:tc>
          <w:tcPr>
            <w:tcW w:w="2268" w:type="dxa"/>
            <w:tcBorders>
              <w:top w:val="single" w:sz="8" w:space="0" w:color="auto"/>
              <w:left w:val="single" w:sz="8" w:space="0" w:color="auto"/>
              <w:bottom w:val="single" w:sz="8" w:space="0" w:color="auto"/>
              <w:right w:val="single" w:sz="8" w:space="0" w:color="auto"/>
            </w:tcBorders>
          </w:tcPr>
          <w:p w14:paraId="47827CA6" w14:textId="3997F40B" w:rsidR="002157AD" w:rsidRPr="005231A4" w:rsidRDefault="002157AD" w:rsidP="002157AD">
            <w:pPr>
              <w:keepNext/>
              <w:keepLines/>
              <w:autoSpaceDE/>
              <w:autoSpaceDN/>
              <w:adjustRightInd/>
              <w:snapToGrid/>
              <w:spacing w:after="0"/>
              <w:jc w:val="center"/>
              <w:rPr>
                <w:rFonts w:ascii="Arial" w:eastAsia="DengXian" w:hAnsi="Arial"/>
                <w:sz w:val="16"/>
                <w:szCs w:val="16"/>
                <w:lang w:eastAsia="zh-CN"/>
              </w:rPr>
            </w:pPr>
            <w:r w:rsidRPr="005231A4">
              <w:rPr>
                <w:rFonts w:ascii="Arial" w:eastAsia="DengXian" w:hAnsi="Arial"/>
                <w:sz w:val="16"/>
                <w:szCs w:val="16"/>
                <w:lang w:eastAsia="zh-CN"/>
              </w:rPr>
              <w:t>120kHz</w:t>
            </w:r>
          </w:p>
        </w:tc>
        <w:tc>
          <w:tcPr>
            <w:tcW w:w="2268" w:type="dxa"/>
            <w:tcBorders>
              <w:top w:val="single" w:sz="8" w:space="0" w:color="auto"/>
              <w:left w:val="single" w:sz="8" w:space="0" w:color="auto"/>
              <w:bottom w:val="single" w:sz="8" w:space="0" w:color="auto"/>
              <w:right w:val="single" w:sz="8" w:space="0" w:color="auto"/>
            </w:tcBorders>
          </w:tcPr>
          <w:p w14:paraId="73F4D98C"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p>
        </w:tc>
      </w:tr>
      <w:tr w:rsidR="002157AD" w:rsidRPr="00AC338F" w14:paraId="1EEC0F6F"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372592AF"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Reference Signal Transmission Bandwidth</w:t>
            </w:r>
          </w:p>
        </w:tc>
        <w:tc>
          <w:tcPr>
            <w:tcW w:w="2268" w:type="dxa"/>
            <w:tcBorders>
              <w:top w:val="single" w:sz="8" w:space="0" w:color="auto"/>
              <w:left w:val="single" w:sz="8" w:space="0" w:color="auto"/>
              <w:bottom w:val="single" w:sz="8" w:space="0" w:color="auto"/>
              <w:right w:val="single" w:sz="8" w:space="0" w:color="auto"/>
            </w:tcBorders>
          </w:tcPr>
          <w:p w14:paraId="377906B6"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100MHz</w:t>
            </w:r>
          </w:p>
        </w:tc>
        <w:tc>
          <w:tcPr>
            <w:tcW w:w="2268" w:type="dxa"/>
            <w:tcBorders>
              <w:top w:val="single" w:sz="8" w:space="0" w:color="auto"/>
              <w:left w:val="single" w:sz="8" w:space="0" w:color="auto"/>
              <w:bottom w:val="single" w:sz="8" w:space="0" w:color="auto"/>
              <w:right w:val="single" w:sz="8" w:space="0" w:color="auto"/>
            </w:tcBorders>
          </w:tcPr>
          <w:p w14:paraId="3903445E"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100MHz</w:t>
            </w:r>
          </w:p>
        </w:tc>
        <w:tc>
          <w:tcPr>
            <w:tcW w:w="2268" w:type="dxa"/>
            <w:tcBorders>
              <w:top w:val="single" w:sz="8" w:space="0" w:color="auto"/>
              <w:left w:val="single" w:sz="8" w:space="0" w:color="auto"/>
              <w:bottom w:val="single" w:sz="8" w:space="0" w:color="auto"/>
              <w:right w:val="single" w:sz="8" w:space="0" w:color="auto"/>
            </w:tcBorders>
          </w:tcPr>
          <w:p w14:paraId="4D62923B" w14:textId="0A787203" w:rsidR="002157AD" w:rsidRPr="005231A4" w:rsidRDefault="002157AD" w:rsidP="002157AD">
            <w:pPr>
              <w:keepNext/>
              <w:keepLines/>
              <w:autoSpaceDE/>
              <w:autoSpaceDN/>
              <w:adjustRightInd/>
              <w:snapToGrid/>
              <w:spacing w:after="0"/>
              <w:jc w:val="center"/>
              <w:rPr>
                <w:rFonts w:ascii="Arial" w:eastAsia="DengXian" w:hAnsi="Arial"/>
                <w:sz w:val="16"/>
                <w:szCs w:val="16"/>
                <w:lang w:eastAsia="zh-CN"/>
              </w:rPr>
            </w:pPr>
            <w:r w:rsidRPr="005231A4">
              <w:rPr>
                <w:rFonts w:ascii="Arial" w:eastAsia="DengXian" w:hAnsi="Arial"/>
                <w:sz w:val="16"/>
                <w:szCs w:val="16"/>
                <w:lang w:eastAsia="zh-CN"/>
              </w:rPr>
              <w:t>400Mhz</w:t>
            </w:r>
          </w:p>
        </w:tc>
        <w:tc>
          <w:tcPr>
            <w:tcW w:w="2268" w:type="dxa"/>
            <w:tcBorders>
              <w:top w:val="single" w:sz="8" w:space="0" w:color="auto"/>
              <w:left w:val="single" w:sz="8" w:space="0" w:color="auto"/>
              <w:bottom w:val="single" w:sz="8" w:space="0" w:color="auto"/>
              <w:right w:val="single" w:sz="8" w:space="0" w:color="auto"/>
            </w:tcBorders>
          </w:tcPr>
          <w:p w14:paraId="5990B13B"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p>
        </w:tc>
      </w:tr>
      <w:tr w:rsidR="002157AD" w:rsidRPr="00AC338F" w14:paraId="2A704E3A"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6118D77C"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Reference Signal Physical Structure and Resource Allocation (RE pattern) (reference to figure in contribution)</w:t>
            </w:r>
          </w:p>
        </w:tc>
        <w:tc>
          <w:tcPr>
            <w:tcW w:w="2268" w:type="dxa"/>
            <w:tcBorders>
              <w:top w:val="single" w:sz="8" w:space="0" w:color="auto"/>
              <w:left w:val="single" w:sz="8" w:space="0" w:color="auto"/>
              <w:bottom w:val="single" w:sz="8" w:space="0" w:color="auto"/>
              <w:right w:val="single" w:sz="8" w:space="0" w:color="auto"/>
            </w:tcBorders>
          </w:tcPr>
          <w:p w14:paraId="110F98CD"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KTC = 4</w:t>
            </w:r>
          </w:p>
          <w:p w14:paraId="1E65A167"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nbSymb = 1</w:t>
            </w:r>
          </w:p>
        </w:tc>
        <w:tc>
          <w:tcPr>
            <w:tcW w:w="2268" w:type="dxa"/>
            <w:tcBorders>
              <w:top w:val="single" w:sz="8" w:space="0" w:color="auto"/>
              <w:left w:val="single" w:sz="8" w:space="0" w:color="auto"/>
              <w:bottom w:val="single" w:sz="8" w:space="0" w:color="auto"/>
              <w:right w:val="single" w:sz="8" w:space="0" w:color="auto"/>
            </w:tcBorders>
          </w:tcPr>
          <w:p w14:paraId="3BEDB759"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KTC = 4</w:t>
            </w:r>
          </w:p>
          <w:p w14:paraId="299F9D63"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nbSymb = 1</w:t>
            </w:r>
          </w:p>
        </w:tc>
        <w:tc>
          <w:tcPr>
            <w:tcW w:w="2268" w:type="dxa"/>
            <w:tcBorders>
              <w:top w:val="single" w:sz="8" w:space="0" w:color="auto"/>
              <w:left w:val="single" w:sz="8" w:space="0" w:color="auto"/>
              <w:bottom w:val="single" w:sz="8" w:space="0" w:color="auto"/>
              <w:right w:val="single" w:sz="8" w:space="0" w:color="auto"/>
            </w:tcBorders>
          </w:tcPr>
          <w:p w14:paraId="15517BF6" w14:textId="77777777" w:rsidR="002157AD" w:rsidRPr="005231A4" w:rsidRDefault="002157AD" w:rsidP="002157AD">
            <w:pPr>
              <w:keepNext/>
              <w:keepLines/>
              <w:autoSpaceDE/>
              <w:adjustRightInd/>
              <w:snapToGrid/>
              <w:spacing w:after="0"/>
              <w:jc w:val="center"/>
              <w:rPr>
                <w:rFonts w:ascii="Arial" w:eastAsia="DengXian" w:hAnsi="Arial"/>
                <w:sz w:val="16"/>
                <w:szCs w:val="16"/>
                <w:lang w:eastAsia="zh-CN"/>
              </w:rPr>
            </w:pPr>
            <w:r w:rsidRPr="005231A4">
              <w:rPr>
                <w:rFonts w:ascii="Arial" w:eastAsia="DengXian" w:hAnsi="Arial"/>
                <w:sz w:val="16"/>
                <w:szCs w:val="16"/>
                <w:lang w:eastAsia="zh-CN"/>
              </w:rPr>
              <w:t>KTC = 4</w:t>
            </w:r>
          </w:p>
          <w:p w14:paraId="6B65A073" w14:textId="720D5964" w:rsidR="002157AD" w:rsidRPr="005231A4" w:rsidRDefault="002157AD" w:rsidP="002157AD">
            <w:pPr>
              <w:keepNext/>
              <w:keepLines/>
              <w:autoSpaceDE/>
              <w:autoSpaceDN/>
              <w:adjustRightInd/>
              <w:snapToGrid/>
              <w:spacing w:after="0"/>
              <w:jc w:val="center"/>
              <w:rPr>
                <w:rFonts w:ascii="Arial" w:eastAsia="DengXian" w:hAnsi="Arial"/>
                <w:sz w:val="16"/>
                <w:szCs w:val="16"/>
                <w:lang w:eastAsia="zh-CN"/>
              </w:rPr>
            </w:pPr>
            <w:r w:rsidRPr="005231A4">
              <w:rPr>
                <w:rFonts w:ascii="Arial" w:eastAsia="DengXian" w:hAnsi="Arial"/>
                <w:sz w:val="16"/>
                <w:szCs w:val="16"/>
                <w:lang w:eastAsia="zh-CN"/>
              </w:rPr>
              <w:t>nbSymb = 4</w:t>
            </w:r>
          </w:p>
        </w:tc>
        <w:tc>
          <w:tcPr>
            <w:tcW w:w="2268" w:type="dxa"/>
            <w:tcBorders>
              <w:top w:val="single" w:sz="8" w:space="0" w:color="auto"/>
              <w:left w:val="single" w:sz="8" w:space="0" w:color="auto"/>
              <w:bottom w:val="single" w:sz="8" w:space="0" w:color="auto"/>
              <w:right w:val="single" w:sz="8" w:space="0" w:color="auto"/>
            </w:tcBorders>
          </w:tcPr>
          <w:p w14:paraId="34C9528A"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p>
        </w:tc>
      </w:tr>
      <w:tr w:rsidR="002157AD" w:rsidRPr="00AC338F" w14:paraId="59384584"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3175D599"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Reference signal </w:t>
            </w:r>
          </w:p>
          <w:p w14:paraId="10900FD9"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(type of sequence, number of ports, …) </w:t>
            </w:r>
          </w:p>
        </w:tc>
        <w:tc>
          <w:tcPr>
            <w:tcW w:w="2268" w:type="dxa"/>
            <w:tcBorders>
              <w:top w:val="single" w:sz="8" w:space="0" w:color="auto"/>
              <w:left w:val="single" w:sz="8" w:space="0" w:color="auto"/>
              <w:bottom w:val="single" w:sz="8" w:space="0" w:color="auto"/>
              <w:right w:val="single" w:sz="8" w:space="0" w:color="auto"/>
            </w:tcBorders>
          </w:tcPr>
          <w:p w14:paraId="01BCB354"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SRS,</w:t>
            </w:r>
          </w:p>
          <w:p w14:paraId="3F385989"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 Port</w:t>
            </w:r>
          </w:p>
        </w:tc>
        <w:tc>
          <w:tcPr>
            <w:tcW w:w="2268" w:type="dxa"/>
            <w:tcBorders>
              <w:top w:val="single" w:sz="8" w:space="0" w:color="auto"/>
              <w:left w:val="single" w:sz="8" w:space="0" w:color="auto"/>
              <w:bottom w:val="single" w:sz="8" w:space="0" w:color="auto"/>
              <w:right w:val="single" w:sz="8" w:space="0" w:color="auto"/>
            </w:tcBorders>
          </w:tcPr>
          <w:p w14:paraId="6FCFA334"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SRS,</w:t>
            </w:r>
          </w:p>
          <w:p w14:paraId="0BB4E8D8"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 Port</w:t>
            </w:r>
          </w:p>
        </w:tc>
        <w:tc>
          <w:tcPr>
            <w:tcW w:w="2268" w:type="dxa"/>
            <w:tcBorders>
              <w:top w:val="single" w:sz="8" w:space="0" w:color="auto"/>
              <w:left w:val="single" w:sz="8" w:space="0" w:color="auto"/>
              <w:bottom w:val="single" w:sz="8" w:space="0" w:color="auto"/>
              <w:right w:val="single" w:sz="8" w:space="0" w:color="auto"/>
            </w:tcBorders>
          </w:tcPr>
          <w:p w14:paraId="68513242" w14:textId="77777777" w:rsidR="002157AD" w:rsidRPr="005231A4" w:rsidRDefault="002157AD" w:rsidP="002157AD">
            <w:pPr>
              <w:keepNext/>
              <w:keepLines/>
              <w:autoSpaceDE/>
              <w:adjustRightInd/>
              <w:snapToGrid/>
              <w:spacing w:after="0"/>
              <w:jc w:val="center"/>
              <w:rPr>
                <w:rFonts w:ascii="Arial" w:eastAsia="DengXian" w:hAnsi="Arial"/>
                <w:sz w:val="16"/>
                <w:szCs w:val="16"/>
                <w:lang w:eastAsia="zh-CN"/>
              </w:rPr>
            </w:pPr>
            <w:r w:rsidRPr="005231A4">
              <w:rPr>
                <w:rFonts w:ascii="Arial" w:eastAsia="DengXian" w:hAnsi="Arial"/>
                <w:sz w:val="16"/>
                <w:szCs w:val="16"/>
                <w:lang w:eastAsia="zh-CN"/>
              </w:rPr>
              <w:t>SRS,</w:t>
            </w:r>
          </w:p>
          <w:p w14:paraId="36557020" w14:textId="0E01EFD6" w:rsidR="002157AD" w:rsidRPr="005231A4" w:rsidRDefault="002157AD" w:rsidP="002157AD">
            <w:pPr>
              <w:keepNext/>
              <w:keepLines/>
              <w:autoSpaceDE/>
              <w:autoSpaceDN/>
              <w:adjustRightInd/>
              <w:snapToGrid/>
              <w:spacing w:after="0"/>
              <w:jc w:val="center"/>
              <w:rPr>
                <w:rFonts w:ascii="Arial" w:eastAsia="DengXian" w:hAnsi="Arial"/>
                <w:sz w:val="16"/>
                <w:szCs w:val="16"/>
                <w:lang w:eastAsia="zh-CN"/>
              </w:rPr>
            </w:pPr>
            <w:r w:rsidRPr="005231A4">
              <w:rPr>
                <w:rFonts w:ascii="Arial" w:eastAsia="DengXian" w:hAnsi="Arial"/>
                <w:sz w:val="16"/>
                <w:szCs w:val="16"/>
                <w:lang w:eastAsia="zh-CN"/>
              </w:rPr>
              <w:t>1 Port</w:t>
            </w:r>
            <w:r w:rsidRPr="005231A4">
              <w:rPr>
                <w:rFonts w:ascii="Arial" w:eastAsia="DengXian" w:hAnsi="Arial"/>
                <w:sz w:val="16"/>
                <w:szCs w:val="16"/>
                <w:lang w:eastAsia="zh-CN"/>
              </w:rPr>
              <w:br/>
              <w:t>(sequential transmissions)</w:t>
            </w:r>
          </w:p>
        </w:tc>
        <w:tc>
          <w:tcPr>
            <w:tcW w:w="2268" w:type="dxa"/>
            <w:tcBorders>
              <w:top w:val="single" w:sz="8" w:space="0" w:color="auto"/>
              <w:left w:val="single" w:sz="8" w:space="0" w:color="auto"/>
              <w:bottom w:val="single" w:sz="8" w:space="0" w:color="auto"/>
              <w:right w:val="single" w:sz="8" w:space="0" w:color="auto"/>
            </w:tcBorders>
          </w:tcPr>
          <w:p w14:paraId="06BB444F"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p>
        </w:tc>
      </w:tr>
      <w:tr w:rsidR="002157AD" w:rsidRPr="00AC338F" w14:paraId="5C2839C7"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5ECFC958"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Number of sites</w:t>
            </w:r>
          </w:p>
        </w:tc>
        <w:tc>
          <w:tcPr>
            <w:tcW w:w="2268" w:type="dxa"/>
            <w:tcBorders>
              <w:top w:val="single" w:sz="8" w:space="0" w:color="auto"/>
              <w:left w:val="single" w:sz="8" w:space="0" w:color="auto"/>
              <w:bottom w:val="single" w:sz="8" w:space="0" w:color="auto"/>
              <w:right w:val="single" w:sz="8" w:space="0" w:color="auto"/>
            </w:tcBorders>
          </w:tcPr>
          <w:p w14:paraId="646C207D"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18</w:t>
            </w:r>
          </w:p>
        </w:tc>
        <w:tc>
          <w:tcPr>
            <w:tcW w:w="2268" w:type="dxa"/>
            <w:tcBorders>
              <w:top w:val="single" w:sz="8" w:space="0" w:color="auto"/>
              <w:left w:val="single" w:sz="8" w:space="0" w:color="auto"/>
              <w:bottom w:val="single" w:sz="8" w:space="0" w:color="auto"/>
              <w:right w:val="single" w:sz="8" w:space="0" w:color="auto"/>
            </w:tcBorders>
          </w:tcPr>
          <w:p w14:paraId="23274E5A"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18</w:t>
            </w:r>
          </w:p>
        </w:tc>
        <w:tc>
          <w:tcPr>
            <w:tcW w:w="2268" w:type="dxa"/>
            <w:tcBorders>
              <w:top w:val="single" w:sz="8" w:space="0" w:color="auto"/>
              <w:left w:val="single" w:sz="8" w:space="0" w:color="auto"/>
              <w:bottom w:val="single" w:sz="8" w:space="0" w:color="auto"/>
              <w:right w:val="single" w:sz="8" w:space="0" w:color="auto"/>
            </w:tcBorders>
          </w:tcPr>
          <w:p w14:paraId="35F59E99" w14:textId="5ED61F45" w:rsidR="002157AD" w:rsidRPr="005231A4" w:rsidRDefault="002157AD" w:rsidP="002157AD">
            <w:pPr>
              <w:keepNext/>
              <w:keepLines/>
              <w:autoSpaceDE/>
              <w:autoSpaceDN/>
              <w:adjustRightInd/>
              <w:snapToGrid/>
              <w:spacing w:after="0"/>
              <w:jc w:val="center"/>
              <w:rPr>
                <w:rFonts w:ascii="Arial" w:eastAsia="DengXian" w:hAnsi="Arial"/>
                <w:sz w:val="16"/>
                <w:szCs w:val="16"/>
                <w:lang w:eastAsia="zh-CN"/>
              </w:rPr>
            </w:pPr>
            <w:r w:rsidRPr="005231A4">
              <w:rPr>
                <w:rFonts w:ascii="Arial" w:eastAsia="DengXian" w:hAnsi="Arial"/>
                <w:sz w:val="16"/>
                <w:szCs w:val="16"/>
                <w:lang w:eastAsia="zh-CN"/>
              </w:rPr>
              <w:t>18</w:t>
            </w:r>
          </w:p>
        </w:tc>
        <w:tc>
          <w:tcPr>
            <w:tcW w:w="2268" w:type="dxa"/>
            <w:tcBorders>
              <w:top w:val="single" w:sz="8" w:space="0" w:color="auto"/>
              <w:left w:val="single" w:sz="8" w:space="0" w:color="auto"/>
              <w:bottom w:val="single" w:sz="8" w:space="0" w:color="auto"/>
              <w:right w:val="single" w:sz="8" w:space="0" w:color="auto"/>
            </w:tcBorders>
          </w:tcPr>
          <w:p w14:paraId="2AD22D7F"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p>
        </w:tc>
      </w:tr>
      <w:tr w:rsidR="002157AD" w:rsidRPr="00AC338F" w14:paraId="0641E858"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0E3D5C91"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Number of symbols used per occasion</w:t>
            </w:r>
          </w:p>
        </w:tc>
        <w:tc>
          <w:tcPr>
            <w:tcW w:w="2268" w:type="dxa"/>
            <w:tcBorders>
              <w:top w:val="single" w:sz="8" w:space="0" w:color="auto"/>
              <w:left w:val="single" w:sz="8" w:space="0" w:color="auto"/>
              <w:bottom w:val="single" w:sz="8" w:space="0" w:color="auto"/>
              <w:right w:val="single" w:sz="8" w:space="0" w:color="auto"/>
            </w:tcBorders>
          </w:tcPr>
          <w:p w14:paraId="6314CEE9"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4</w:t>
            </w:r>
          </w:p>
        </w:tc>
        <w:tc>
          <w:tcPr>
            <w:tcW w:w="2268" w:type="dxa"/>
            <w:tcBorders>
              <w:top w:val="single" w:sz="8" w:space="0" w:color="auto"/>
              <w:left w:val="single" w:sz="8" w:space="0" w:color="auto"/>
              <w:bottom w:val="single" w:sz="8" w:space="0" w:color="auto"/>
              <w:right w:val="single" w:sz="8" w:space="0" w:color="auto"/>
            </w:tcBorders>
          </w:tcPr>
          <w:p w14:paraId="3052AF3D"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4</w:t>
            </w:r>
          </w:p>
        </w:tc>
        <w:tc>
          <w:tcPr>
            <w:tcW w:w="2268" w:type="dxa"/>
            <w:tcBorders>
              <w:top w:val="single" w:sz="8" w:space="0" w:color="auto"/>
              <w:left w:val="single" w:sz="8" w:space="0" w:color="auto"/>
              <w:bottom w:val="single" w:sz="8" w:space="0" w:color="auto"/>
              <w:right w:val="single" w:sz="8" w:space="0" w:color="auto"/>
            </w:tcBorders>
          </w:tcPr>
          <w:p w14:paraId="6F1994E5" w14:textId="577A9061" w:rsidR="002157AD" w:rsidRPr="005231A4" w:rsidRDefault="002157AD" w:rsidP="002157AD">
            <w:pPr>
              <w:keepNext/>
              <w:keepLines/>
              <w:autoSpaceDE/>
              <w:autoSpaceDN/>
              <w:adjustRightInd/>
              <w:snapToGrid/>
              <w:spacing w:after="0"/>
              <w:jc w:val="center"/>
              <w:rPr>
                <w:rFonts w:ascii="Arial" w:eastAsia="DengXian" w:hAnsi="Arial"/>
                <w:sz w:val="16"/>
                <w:szCs w:val="16"/>
                <w:lang w:eastAsia="zh-CN"/>
              </w:rPr>
            </w:pPr>
            <w:r w:rsidRPr="005231A4">
              <w:rPr>
                <w:rFonts w:ascii="Arial" w:eastAsia="DengXian" w:hAnsi="Arial"/>
                <w:sz w:val="16"/>
                <w:szCs w:val="16"/>
                <w:lang w:eastAsia="zh-CN"/>
              </w:rPr>
              <w:t>12*4</w:t>
            </w:r>
            <w:r w:rsidRPr="005231A4">
              <w:rPr>
                <w:rFonts w:ascii="Arial" w:eastAsia="DengXian" w:hAnsi="Arial"/>
                <w:sz w:val="16"/>
                <w:szCs w:val="16"/>
                <w:lang w:eastAsia="zh-CN"/>
              </w:rPr>
              <w:br/>
              <w:t xml:space="preserve">(12 different UE TX beams, 4 symbols per SRS resource) </w:t>
            </w:r>
          </w:p>
        </w:tc>
        <w:tc>
          <w:tcPr>
            <w:tcW w:w="2268" w:type="dxa"/>
            <w:tcBorders>
              <w:top w:val="single" w:sz="8" w:space="0" w:color="auto"/>
              <w:left w:val="single" w:sz="8" w:space="0" w:color="auto"/>
              <w:bottom w:val="single" w:sz="8" w:space="0" w:color="auto"/>
              <w:right w:val="single" w:sz="8" w:space="0" w:color="auto"/>
            </w:tcBorders>
          </w:tcPr>
          <w:p w14:paraId="4371F7F2"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p>
        </w:tc>
      </w:tr>
      <w:tr w:rsidR="002157AD" w:rsidRPr="00AC338F" w14:paraId="317F2339"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297B1AE3"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number of occasions used per positioning estimate</w:t>
            </w:r>
          </w:p>
        </w:tc>
        <w:tc>
          <w:tcPr>
            <w:tcW w:w="2268" w:type="dxa"/>
            <w:tcBorders>
              <w:top w:val="single" w:sz="8" w:space="0" w:color="auto"/>
              <w:left w:val="single" w:sz="8" w:space="0" w:color="auto"/>
              <w:bottom w:val="single" w:sz="8" w:space="0" w:color="auto"/>
              <w:right w:val="single" w:sz="8" w:space="0" w:color="auto"/>
            </w:tcBorders>
          </w:tcPr>
          <w:p w14:paraId="72C342AA"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w:t>
            </w:r>
          </w:p>
        </w:tc>
        <w:tc>
          <w:tcPr>
            <w:tcW w:w="2268" w:type="dxa"/>
            <w:tcBorders>
              <w:top w:val="single" w:sz="8" w:space="0" w:color="auto"/>
              <w:left w:val="single" w:sz="8" w:space="0" w:color="auto"/>
              <w:bottom w:val="single" w:sz="8" w:space="0" w:color="auto"/>
              <w:right w:val="single" w:sz="8" w:space="0" w:color="auto"/>
            </w:tcBorders>
          </w:tcPr>
          <w:p w14:paraId="47E1698C"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1</w:t>
            </w:r>
          </w:p>
        </w:tc>
        <w:tc>
          <w:tcPr>
            <w:tcW w:w="2268" w:type="dxa"/>
            <w:tcBorders>
              <w:top w:val="single" w:sz="8" w:space="0" w:color="auto"/>
              <w:left w:val="single" w:sz="8" w:space="0" w:color="auto"/>
              <w:bottom w:val="single" w:sz="8" w:space="0" w:color="auto"/>
              <w:right w:val="single" w:sz="8" w:space="0" w:color="auto"/>
            </w:tcBorders>
          </w:tcPr>
          <w:p w14:paraId="2D9AE804" w14:textId="1401ABD0" w:rsidR="002157AD" w:rsidRPr="005231A4" w:rsidRDefault="002157AD" w:rsidP="002157AD">
            <w:pPr>
              <w:keepNext/>
              <w:keepLines/>
              <w:autoSpaceDE/>
              <w:autoSpaceDN/>
              <w:adjustRightInd/>
              <w:snapToGrid/>
              <w:spacing w:after="0"/>
              <w:jc w:val="center"/>
              <w:rPr>
                <w:rFonts w:ascii="Arial" w:eastAsia="DengXian" w:hAnsi="Arial"/>
                <w:sz w:val="16"/>
                <w:szCs w:val="16"/>
                <w:lang w:eastAsia="zh-CN"/>
              </w:rPr>
            </w:pPr>
            <w:r w:rsidRPr="005231A4">
              <w:rPr>
                <w:rFonts w:ascii="Arial" w:eastAsia="DengXian" w:hAnsi="Arial"/>
                <w:sz w:val="16"/>
                <w:szCs w:val="16"/>
                <w:lang w:eastAsia="zh-CN"/>
              </w:rPr>
              <w:t>1</w:t>
            </w:r>
          </w:p>
        </w:tc>
        <w:tc>
          <w:tcPr>
            <w:tcW w:w="2268" w:type="dxa"/>
            <w:tcBorders>
              <w:top w:val="single" w:sz="8" w:space="0" w:color="auto"/>
              <w:left w:val="single" w:sz="8" w:space="0" w:color="auto"/>
              <w:bottom w:val="single" w:sz="8" w:space="0" w:color="auto"/>
              <w:right w:val="single" w:sz="8" w:space="0" w:color="auto"/>
            </w:tcBorders>
          </w:tcPr>
          <w:p w14:paraId="2AC3B839"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p>
        </w:tc>
      </w:tr>
      <w:tr w:rsidR="002157AD" w:rsidRPr="00AC338F" w14:paraId="575AB7F4"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577043E"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Power-boosting level</w:t>
            </w:r>
          </w:p>
        </w:tc>
        <w:tc>
          <w:tcPr>
            <w:tcW w:w="2268" w:type="dxa"/>
            <w:tcBorders>
              <w:top w:val="single" w:sz="8" w:space="0" w:color="auto"/>
              <w:left w:val="single" w:sz="8" w:space="0" w:color="auto"/>
              <w:bottom w:val="single" w:sz="8" w:space="0" w:color="auto"/>
              <w:right w:val="single" w:sz="8" w:space="0" w:color="auto"/>
            </w:tcBorders>
          </w:tcPr>
          <w:p w14:paraId="71EAA3C0"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6dB</w:t>
            </w:r>
          </w:p>
        </w:tc>
        <w:tc>
          <w:tcPr>
            <w:tcW w:w="2268" w:type="dxa"/>
            <w:tcBorders>
              <w:top w:val="single" w:sz="8" w:space="0" w:color="auto"/>
              <w:left w:val="single" w:sz="8" w:space="0" w:color="auto"/>
              <w:bottom w:val="single" w:sz="8" w:space="0" w:color="auto"/>
              <w:right w:val="single" w:sz="8" w:space="0" w:color="auto"/>
            </w:tcBorders>
          </w:tcPr>
          <w:p w14:paraId="5198E5E0"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6dB</w:t>
            </w:r>
          </w:p>
        </w:tc>
        <w:tc>
          <w:tcPr>
            <w:tcW w:w="2268" w:type="dxa"/>
            <w:tcBorders>
              <w:top w:val="single" w:sz="8" w:space="0" w:color="auto"/>
              <w:left w:val="single" w:sz="8" w:space="0" w:color="auto"/>
              <w:bottom w:val="single" w:sz="8" w:space="0" w:color="auto"/>
              <w:right w:val="single" w:sz="8" w:space="0" w:color="auto"/>
            </w:tcBorders>
          </w:tcPr>
          <w:p w14:paraId="71B79638" w14:textId="039DCC30" w:rsidR="002157AD" w:rsidRPr="005231A4" w:rsidRDefault="002157AD" w:rsidP="002157AD">
            <w:pPr>
              <w:keepNext/>
              <w:keepLines/>
              <w:autoSpaceDE/>
              <w:autoSpaceDN/>
              <w:adjustRightInd/>
              <w:snapToGrid/>
              <w:spacing w:after="0"/>
              <w:jc w:val="center"/>
              <w:rPr>
                <w:rFonts w:ascii="Arial" w:eastAsia="DengXian" w:hAnsi="Arial"/>
                <w:sz w:val="16"/>
                <w:szCs w:val="16"/>
                <w:lang w:eastAsia="zh-CN"/>
              </w:rPr>
            </w:pPr>
            <w:r w:rsidRPr="005231A4">
              <w:rPr>
                <w:rFonts w:ascii="Arial" w:eastAsia="DengXian" w:hAnsi="Arial"/>
                <w:sz w:val="16"/>
                <w:szCs w:val="16"/>
                <w:lang w:eastAsia="zh-CN"/>
              </w:rPr>
              <w:t>6dB</w:t>
            </w:r>
          </w:p>
        </w:tc>
        <w:tc>
          <w:tcPr>
            <w:tcW w:w="2268" w:type="dxa"/>
            <w:tcBorders>
              <w:top w:val="single" w:sz="8" w:space="0" w:color="auto"/>
              <w:left w:val="single" w:sz="8" w:space="0" w:color="auto"/>
              <w:bottom w:val="single" w:sz="8" w:space="0" w:color="auto"/>
              <w:right w:val="single" w:sz="8" w:space="0" w:color="auto"/>
            </w:tcBorders>
          </w:tcPr>
          <w:p w14:paraId="2B0AC600"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p>
        </w:tc>
      </w:tr>
      <w:tr w:rsidR="002157AD" w:rsidRPr="00AC338F" w14:paraId="2F931B80"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E4FF032"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Uplink power control (applied/not applied)</w:t>
            </w:r>
          </w:p>
        </w:tc>
        <w:tc>
          <w:tcPr>
            <w:tcW w:w="2268" w:type="dxa"/>
            <w:tcBorders>
              <w:top w:val="single" w:sz="8" w:space="0" w:color="auto"/>
              <w:left w:val="single" w:sz="8" w:space="0" w:color="auto"/>
              <w:bottom w:val="single" w:sz="8" w:space="0" w:color="auto"/>
              <w:right w:val="single" w:sz="8" w:space="0" w:color="auto"/>
            </w:tcBorders>
          </w:tcPr>
          <w:p w14:paraId="6BBE7EDC"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23dBm</w:t>
            </w:r>
          </w:p>
        </w:tc>
        <w:tc>
          <w:tcPr>
            <w:tcW w:w="2268" w:type="dxa"/>
            <w:tcBorders>
              <w:top w:val="single" w:sz="8" w:space="0" w:color="auto"/>
              <w:left w:val="single" w:sz="8" w:space="0" w:color="auto"/>
              <w:bottom w:val="single" w:sz="8" w:space="0" w:color="auto"/>
              <w:right w:val="single" w:sz="8" w:space="0" w:color="auto"/>
            </w:tcBorders>
          </w:tcPr>
          <w:p w14:paraId="0615AFD1"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23dBm</w:t>
            </w:r>
          </w:p>
        </w:tc>
        <w:tc>
          <w:tcPr>
            <w:tcW w:w="2268" w:type="dxa"/>
            <w:tcBorders>
              <w:top w:val="single" w:sz="8" w:space="0" w:color="auto"/>
              <w:left w:val="single" w:sz="8" w:space="0" w:color="auto"/>
              <w:bottom w:val="single" w:sz="8" w:space="0" w:color="auto"/>
              <w:right w:val="single" w:sz="8" w:space="0" w:color="auto"/>
            </w:tcBorders>
          </w:tcPr>
          <w:p w14:paraId="09069C00" w14:textId="6E52F33B" w:rsidR="002157AD" w:rsidRPr="005231A4" w:rsidRDefault="002157AD" w:rsidP="002157AD">
            <w:pPr>
              <w:keepNext/>
              <w:keepLines/>
              <w:autoSpaceDE/>
              <w:autoSpaceDN/>
              <w:adjustRightInd/>
              <w:snapToGrid/>
              <w:spacing w:after="0"/>
              <w:jc w:val="center"/>
              <w:rPr>
                <w:rFonts w:ascii="Arial" w:eastAsia="DengXian" w:hAnsi="Arial"/>
                <w:sz w:val="16"/>
                <w:szCs w:val="16"/>
                <w:lang w:eastAsia="zh-CN"/>
              </w:rPr>
            </w:pPr>
            <w:r w:rsidRPr="005231A4">
              <w:rPr>
                <w:rFonts w:ascii="Arial" w:eastAsia="DengXian" w:hAnsi="Arial"/>
                <w:sz w:val="16"/>
                <w:szCs w:val="16"/>
                <w:lang w:eastAsia="zh-CN"/>
              </w:rPr>
              <w:t>0dBm</w:t>
            </w:r>
          </w:p>
        </w:tc>
        <w:tc>
          <w:tcPr>
            <w:tcW w:w="2268" w:type="dxa"/>
            <w:tcBorders>
              <w:top w:val="single" w:sz="8" w:space="0" w:color="auto"/>
              <w:left w:val="single" w:sz="8" w:space="0" w:color="auto"/>
              <w:bottom w:val="single" w:sz="8" w:space="0" w:color="auto"/>
              <w:right w:val="single" w:sz="8" w:space="0" w:color="auto"/>
            </w:tcBorders>
          </w:tcPr>
          <w:p w14:paraId="5D9B72E1"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p>
        </w:tc>
      </w:tr>
      <w:tr w:rsidR="002157AD" w:rsidRPr="00AC338F" w14:paraId="32019B80"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3992B758"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interference modelling (ideal muting, or other)</w:t>
            </w:r>
          </w:p>
        </w:tc>
        <w:tc>
          <w:tcPr>
            <w:tcW w:w="2268" w:type="dxa"/>
            <w:tcBorders>
              <w:top w:val="single" w:sz="8" w:space="0" w:color="auto"/>
              <w:left w:val="single" w:sz="8" w:space="0" w:color="auto"/>
              <w:bottom w:val="single" w:sz="8" w:space="0" w:color="auto"/>
              <w:right w:val="single" w:sz="8" w:space="0" w:color="auto"/>
            </w:tcBorders>
          </w:tcPr>
          <w:p w14:paraId="4C908D80" w14:textId="77777777" w:rsidR="002157AD" w:rsidRPr="00AC338F" w:rsidRDefault="002157AD" w:rsidP="002157AD">
            <w:pPr>
              <w:keepNext/>
              <w:keepLines/>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Interference between UEs sharing the same REs (“cyclic shift multiplex”)</w:t>
            </w:r>
          </w:p>
        </w:tc>
        <w:tc>
          <w:tcPr>
            <w:tcW w:w="2268" w:type="dxa"/>
            <w:tcBorders>
              <w:top w:val="single" w:sz="8" w:space="0" w:color="auto"/>
              <w:left w:val="single" w:sz="8" w:space="0" w:color="auto"/>
              <w:bottom w:val="single" w:sz="8" w:space="0" w:color="auto"/>
              <w:right w:val="single" w:sz="8" w:space="0" w:color="auto"/>
            </w:tcBorders>
          </w:tcPr>
          <w:p w14:paraId="60913BDE"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Interference between UEs sharing the same REs (“cyclic shift multiplex”)</w:t>
            </w:r>
          </w:p>
        </w:tc>
        <w:tc>
          <w:tcPr>
            <w:tcW w:w="2268" w:type="dxa"/>
            <w:tcBorders>
              <w:top w:val="single" w:sz="8" w:space="0" w:color="auto"/>
              <w:left w:val="single" w:sz="8" w:space="0" w:color="auto"/>
              <w:bottom w:val="single" w:sz="8" w:space="0" w:color="auto"/>
              <w:right w:val="single" w:sz="8" w:space="0" w:color="auto"/>
            </w:tcBorders>
          </w:tcPr>
          <w:p w14:paraId="3EB2A1B8" w14:textId="5804F64A" w:rsidR="002157AD" w:rsidRPr="005231A4" w:rsidRDefault="002157AD" w:rsidP="002157AD">
            <w:pPr>
              <w:keepNext/>
              <w:keepLines/>
              <w:autoSpaceDE/>
              <w:autoSpaceDN/>
              <w:adjustRightInd/>
              <w:snapToGrid/>
              <w:spacing w:after="0"/>
              <w:jc w:val="center"/>
              <w:rPr>
                <w:rFonts w:ascii="Arial" w:eastAsia="DengXian" w:hAnsi="Arial"/>
                <w:sz w:val="16"/>
                <w:szCs w:val="16"/>
                <w:lang w:eastAsia="zh-CN"/>
              </w:rPr>
            </w:pPr>
            <w:r w:rsidRPr="005231A4">
              <w:rPr>
                <w:rFonts w:ascii="Arial" w:eastAsia="DengXian" w:hAnsi="Arial"/>
                <w:sz w:val="16"/>
                <w:szCs w:val="16"/>
                <w:lang w:eastAsia="zh-CN"/>
              </w:rPr>
              <w:t>Interference between UEs sharing the same REs (“cyclic shift multiplex”)</w:t>
            </w:r>
          </w:p>
        </w:tc>
        <w:tc>
          <w:tcPr>
            <w:tcW w:w="2268" w:type="dxa"/>
            <w:tcBorders>
              <w:top w:val="single" w:sz="8" w:space="0" w:color="auto"/>
              <w:left w:val="single" w:sz="8" w:space="0" w:color="auto"/>
              <w:bottom w:val="single" w:sz="8" w:space="0" w:color="auto"/>
              <w:right w:val="single" w:sz="8" w:space="0" w:color="auto"/>
            </w:tcBorders>
          </w:tcPr>
          <w:p w14:paraId="65F2E329"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p>
        </w:tc>
      </w:tr>
      <w:tr w:rsidR="002157AD" w:rsidRPr="00AC338F" w14:paraId="479791E2"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02B73DCB"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Description of Measurement Algorithm (e.g. super resolution, interference cancellation, ….)</w:t>
            </w:r>
          </w:p>
        </w:tc>
        <w:tc>
          <w:tcPr>
            <w:tcW w:w="2268" w:type="dxa"/>
            <w:tcBorders>
              <w:top w:val="single" w:sz="8" w:space="0" w:color="auto"/>
              <w:left w:val="single" w:sz="8" w:space="0" w:color="auto"/>
              <w:bottom w:val="single" w:sz="8" w:space="0" w:color="auto"/>
              <w:right w:val="single" w:sz="8" w:space="0" w:color="auto"/>
            </w:tcBorders>
          </w:tcPr>
          <w:p w14:paraId="4ACA4261" w14:textId="77777777" w:rsidR="002157AD" w:rsidRPr="00AC338F" w:rsidRDefault="002157AD" w:rsidP="002157AD">
            <w:pPr>
              <w:keepNext/>
              <w:keepLines/>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IFP: First arrival path detection and evaluation of the first rising edge of the correlation function</w:t>
            </w:r>
          </w:p>
        </w:tc>
        <w:tc>
          <w:tcPr>
            <w:tcW w:w="2268" w:type="dxa"/>
            <w:tcBorders>
              <w:top w:val="single" w:sz="8" w:space="0" w:color="auto"/>
              <w:left w:val="single" w:sz="8" w:space="0" w:color="auto"/>
              <w:bottom w:val="single" w:sz="8" w:space="0" w:color="auto"/>
              <w:right w:val="single" w:sz="8" w:space="0" w:color="auto"/>
            </w:tcBorders>
          </w:tcPr>
          <w:p w14:paraId="4C614E78"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IFP: First arrival path detection and evaluation of the first rising edge of the correlation function</w:t>
            </w:r>
          </w:p>
        </w:tc>
        <w:tc>
          <w:tcPr>
            <w:tcW w:w="2268" w:type="dxa"/>
            <w:tcBorders>
              <w:top w:val="single" w:sz="8" w:space="0" w:color="auto"/>
              <w:left w:val="single" w:sz="8" w:space="0" w:color="auto"/>
              <w:bottom w:val="single" w:sz="8" w:space="0" w:color="auto"/>
              <w:right w:val="single" w:sz="8" w:space="0" w:color="auto"/>
            </w:tcBorders>
          </w:tcPr>
          <w:p w14:paraId="4C0C2A29" w14:textId="533F7B60" w:rsidR="002157AD" w:rsidRPr="005231A4" w:rsidRDefault="002157AD" w:rsidP="002157AD">
            <w:pPr>
              <w:keepNext/>
              <w:keepLines/>
              <w:autoSpaceDE/>
              <w:autoSpaceDN/>
              <w:adjustRightInd/>
              <w:snapToGrid/>
              <w:spacing w:after="0"/>
              <w:jc w:val="center"/>
              <w:rPr>
                <w:rFonts w:ascii="Arial" w:eastAsia="DengXian" w:hAnsi="Arial"/>
                <w:sz w:val="16"/>
                <w:szCs w:val="16"/>
                <w:lang w:eastAsia="zh-CN"/>
              </w:rPr>
            </w:pPr>
            <w:r w:rsidRPr="005231A4">
              <w:rPr>
                <w:rFonts w:ascii="Arial" w:eastAsia="DengXian" w:hAnsi="Arial"/>
                <w:sz w:val="16"/>
                <w:szCs w:val="16"/>
                <w:lang w:eastAsia="zh-CN"/>
              </w:rPr>
              <w:t>IFP: First arrival path detection and evaluation of the first rising edge of the correlation function</w:t>
            </w:r>
          </w:p>
        </w:tc>
        <w:tc>
          <w:tcPr>
            <w:tcW w:w="2268" w:type="dxa"/>
            <w:tcBorders>
              <w:top w:val="single" w:sz="8" w:space="0" w:color="auto"/>
              <w:left w:val="single" w:sz="8" w:space="0" w:color="auto"/>
              <w:bottom w:val="single" w:sz="8" w:space="0" w:color="auto"/>
              <w:right w:val="single" w:sz="8" w:space="0" w:color="auto"/>
            </w:tcBorders>
          </w:tcPr>
          <w:p w14:paraId="09BA3533"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p>
        </w:tc>
      </w:tr>
      <w:tr w:rsidR="002157AD" w:rsidRPr="00AC338F" w14:paraId="72C37AAB"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1CC47953"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Description of positioning technique / applied positioning algorithm (e.g. Least square, Taylor series, etc)</w:t>
            </w:r>
          </w:p>
        </w:tc>
        <w:tc>
          <w:tcPr>
            <w:tcW w:w="2268" w:type="dxa"/>
            <w:tcBorders>
              <w:top w:val="single" w:sz="8" w:space="0" w:color="auto"/>
              <w:left w:val="single" w:sz="8" w:space="0" w:color="auto"/>
              <w:bottom w:val="single" w:sz="8" w:space="0" w:color="auto"/>
              <w:right w:val="single" w:sz="8" w:space="0" w:color="auto"/>
            </w:tcBorders>
          </w:tcPr>
          <w:p w14:paraId="386F200C"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Levenberg Marquardt</w:t>
            </w:r>
          </w:p>
        </w:tc>
        <w:tc>
          <w:tcPr>
            <w:tcW w:w="2268" w:type="dxa"/>
            <w:tcBorders>
              <w:top w:val="single" w:sz="8" w:space="0" w:color="auto"/>
              <w:left w:val="single" w:sz="8" w:space="0" w:color="auto"/>
              <w:bottom w:val="single" w:sz="8" w:space="0" w:color="auto"/>
              <w:right w:val="single" w:sz="8" w:space="0" w:color="auto"/>
            </w:tcBorders>
          </w:tcPr>
          <w:p w14:paraId="1A2D3D5C"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Levenberg Marquardt</w:t>
            </w:r>
          </w:p>
        </w:tc>
        <w:tc>
          <w:tcPr>
            <w:tcW w:w="2268" w:type="dxa"/>
            <w:tcBorders>
              <w:top w:val="single" w:sz="8" w:space="0" w:color="auto"/>
              <w:left w:val="single" w:sz="8" w:space="0" w:color="auto"/>
              <w:bottom w:val="single" w:sz="8" w:space="0" w:color="auto"/>
              <w:right w:val="single" w:sz="8" w:space="0" w:color="auto"/>
            </w:tcBorders>
          </w:tcPr>
          <w:p w14:paraId="5497B375" w14:textId="7DAA2803" w:rsidR="002157AD" w:rsidRPr="005231A4" w:rsidRDefault="002157AD" w:rsidP="002157AD">
            <w:pPr>
              <w:keepNext/>
              <w:keepLines/>
              <w:autoSpaceDE/>
              <w:autoSpaceDN/>
              <w:adjustRightInd/>
              <w:snapToGrid/>
              <w:spacing w:after="0"/>
              <w:jc w:val="center"/>
              <w:rPr>
                <w:rFonts w:ascii="Arial" w:eastAsia="DengXian" w:hAnsi="Arial"/>
                <w:sz w:val="16"/>
                <w:szCs w:val="16"/>
                <w:lang w:eastAsia="zh-CN"/>
              </w:rPr>
            </w:pPr>
            <w:r w:rsidRPr="005231A4">
              <w:rPr>
                <w:rFonts w:ascii="Arial" w:eastAsia="DengXian" w:hAnsi="Arial"/>
                <w:sz w:val="16"/>
                <w:szCs w:val="16"/>
                <w:lang w:eastAsia="zh-CN"/>
              </w:rPr>
              <w:t>Levenberg Marquardt</w:t>
            </w:r>
          </w:p>
        </w:tc>
        <w:tc>
          <w:tcPr>
            <w:tcW w:w="2268" w:type="dxa"/>
            <w:tcBorders>
              <w:top w:val="single" w:sz="8" w:space="0" w:color="auto"/>
              <w:left w:val="single" w:sz="8" w:space="0" w:color="auto"/>
              <w:bottom w:val="single" w:sz="8" w:space="0" w:color="auto"/>
              <w:right w:val="single" w:sz="8" w:space="0" w:color="auto"/>
            </w:tcBorders>
          </w:tcPr>
          <w:p w14:paraId="5ACC82D1"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p>
        </w:tc>
      </w:tr>
      <w:tr w:rsidR="002157AD" w:rsidRPr="00AC338F" w14:paraId="5CA97AD9"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5045DDCB"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Network synchronization assumptions</w:t>
            </w:r>
          </w:p>
        </w:tc>
        <w:tc>
          <w:tcPr>
            <w:tcW w:w="2268" w:type="dxa"/>
            <w:tcBorders>
              <w:top w:val="single" w:sz="8" w:space="0" w:color="auto"/>
              <w:left w:val="single" w:sz="8" w:space="0" w:color="auto"/>
              <w:bottom w:val="single" w:sz="8" w:space="0" w:color="auto"/>
              <w:right w:val="single" w:sz="8" w:space="0" w:color="auto"/>
            </w:tcBorders>
          </w:tcPr>
          <w:p w14:paraId="235A8F56"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Ideal</w:t>
            </w:r>
          </w:p>
        </w:tc>
        <w:tc>
          <w:tcPr>
            <w:tcW w:w="2268" w:type="dxa"/>
            <w:tcBorders>
              <w:top w:val="single" w:sz="8" w:space="0" w:color="auto"/>
              <w:left w:val="single" w:sz="8" w:space="0" w:color="auto"/>
              <w:bottom w:val="single" w:sz="8" w:space="0" w:color="auto"/>
              <w:right w:val="single" w:sz="8" w:space="0" w:color="auto"/>
            </w:tcBorders>
          </w:tcPr>
          <w:p w14:paraId="6439A0DE"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Ideal</w:t>
            </w:r>
          </w:p>
        </w:tc>
        <w:tc>
          <w:tcPr>
            <w:tcW w:w="2268" w:type="dxa"/>
            <w:tcBorders>
              <w:top w:val="single" w:sz="8" w:space="0" w:color="auto"/>
              <w:left w:val="single" w:sz="8" w:space="0" w:color="auto"/>
              <w:bottom w:val="single" w:sz="8" w:space="0" w:color="auto"/>
              <w:right w:val="single" w:sz="8" w:space="0" w:color="auto"/>
            </w:tcBorders>
          </w:tcPr>
          <w:p w14:paraId="11DD618F" w14:textId="103F7D38" w:rsidR="002157AD" w:rsidRPr="005231A4" w:rsidRDefault="002157AD" w:rsidP="002157AD">
            <w:pPr>
              <w:keepNext/>
              <w:keepLines/>
              <w:autoSpaceDE/>
              <w:autoSpaceDN/>
              <w:adjustRightInd/>
              <w:snapToGrid/>
              <w:spacing w:after="0"/>
              <w:jc w:val="center"/>
              <w:rPr>
                <w:rFonts w:ascii="Arial" w:eastAsia="DengXian" w:hAnsi="Arial"/>
                <w:sz w:val="16"/>
                <w:szCs w:val="16"/>
                <w:lang w:eastAsia="zh-CN"/>
              </w:rPr>
            </w:pPr>
            <w:r w:rsidRPr="005231A4">
              <w:rPr>
                <w:rFonts w:ascii="Arial" w:eastAsia="DengXian" w:hAnsi="Arial"/>
                <w:sz w:val="16"/>
                <w:szCs w:val="16"/>
                <w:lang w:eastAsia="zh-CN"/>
              </w:rPr>
              <w:t>Ideal</w:t>
            </w:r>
          </w:p>
        </w:tc>
        <w:tc>
          <w:tcPr>
            <w:tcW w:w="2268" w:type="dxa"/>
            <w:tcBorders>
              <w:top w:val="single" w:sz="8" w:space="0" w:color="auto"/>
              <w:left w:val="single" w:sz="8" w:space="0" w:color="auto"/>
              <w:bottom w:val="single" w:sz="8" w:space="0" w:color="auto"/>
              <w:right w:val="single" w:sz="8" w:space="0" w:color="auto"/>
            </w:tcBorders>
          </w:tcPr>
          <w:p w14:paraId="74F4568E"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p>
        </w:tc>
      </w:tr>
      <w:tr w:rsidR="002157AD" w:rsidRPr="00AC338F" w14:paraId="0597E555"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6CDABB02"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UE/gNB Tx/Rx </w:t>
            </w:r>
            <w:r w:rsidRPr="00AC338F">
              <w:rPr>
                <w:rFonts w:ascii="Arial" w:eastAsia="DengXian" w:hAnsi="Arial"/>
                <w:sz w:val="16"/>
                <w:szCs w:val="16"/>
                <w:lang w:eastAsia="zh-CN"/>
              </w:rPr>
              <w:br/>
              <w:t>Calibration Error</w:t>
            </w:r>
          </w:p>
        </w:tc>
        <w:tc>
          <w:tcPr>
            <w:tcW w:w="2268" w:type="dxa"/>
            <w:tcBorders>
              <w:top w:val="single" w:sz="8" w:space="0" w:color="auto"/>
              <w:left w:val="single" w:sz="8" w:space="0" w:color="auto"/>
              <w:bottom w:val="single" w:sz="8" w:space="0" w:color="auto"/>
              <w:right w:val="single" w:sz="8" w:space="0" w:color="auto"/>
            </w:tcBorders>
          </w:tcPr>
          <w:p w14:paraId="1E453650"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Not applied</w:t>
            </w:r>
          </w:p>
        </w:tc>
        <w:tc>
          <w:tcPr>
            <w:tcW w:w="2268" w:type="dxa"/>
            <w:tcBorders>
              <w:top w:val="single" w:sz="8" w:space="0" w:color="auto"/>
              <w:left w:val="single" w:sz="8" w:space="0" w:color="auto"/>
              <w:bottom w:val="single" w:sz="8" w:space="0" w:color="auto"/>
              <w:right w:val="single" w:sz="8" w:space="0" w:color="auto"/>
            </w:tcBorders>
          </w:tcPr>
          <w:p w14:paraId="604154D5"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Not applied</w:t>
            </w:r>
          </w:p>
        </w:tc>
        <w:tc>
          <w:tcPr>
            <w:tcW w:w="2268" w:type="dxa"/>
            <w:tcBorders>
              <w:top w:val="single" w:sz="8" w:space="0" w:color="auto"/>
              <w:left w:val="single" w:sz="8" w:space="0" w:color="auto"/>
              <w:bottom w:val="single" w:sz="8" w:space="0" w:color="auto"/>
              <w:right w:val="single" w:sz="8" w:space="0" w:color="auto"/>
            </w:tcBorders>
          </w:tcPr>
          <w:p w14:paraId="45604AF1" w14:textId="7A67072B" w:rsidR="002157AD" w:rsidRPr="005231A4" w:rsidRDefault="002157AD" w:rsidP="002157AD">
            <w:pPr>
              <w:keepNext/>
              <w:keepLines/>
              <w:autoSpaceDE/>
              <w:autoSpaceDN/>
              <w:adjustRightInd/>
              <w:snapToGrid/>
              <w:spacing w:after="0"/>
              <w:jc w:val="center"/>
              <w:rPr>
                <w:rFonts w:ascii="Arial" w:eastAsia="DengXian" w:hAnsi="Arial"/>
                <w:sz w:val="16"/>
                <w:szCs w:val="16"/>
                <w:lang w:eastAsia="zh-CN"/>
              </w:rPr>
            </w:pPr>
            <w:r w:rsidRPr="005231A4">
              <w:rPr>
                <w:rFonts w:ascii="Arial" w:eastAsia="DengXian" w:hAnsi="Arial"/>
                <w:sz w:val="16"/>
                <w:szCs w:val="16"/>
                <w:lang w:eastAsia="zh-CN"/>
              </w:rPr>
              <w:t>Not applied</w:t>
            </w:r>
          </w:p>
        </w:tc>
        <w:tc>
          <w:tcPr>
            <w:tcW w:w="2268" w:type="dxa"/>
            <w:tcBorders>
              <w:top w:val="single" w:sz="8" w:space="0" w:color="auto"/>
              <w:left w:val="single" w:sz="8" w:space="0" w:color="auto"/>
              <w:bottom w:val="single" w:sz="8" w:space="0" w:color="auto"/>
              <w:right w:val="single" w:sz="8" w:space="0" w:color="auto"/>
            </w:tcBorders>
          </w:tcPr>
          <w:p w14:paraId="1A27D80B"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p>
        </w:tc>
      </w:tr>
      <w:tr w:rsidR="002157AD" w:rsidRPr="00AC338F" w14:paraId="3A30B5FE"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2F459E5C"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Beam-related assumption (beam sweeping / alignment assumptions at the tx and rx sides)</w:t>
            </w:r>
          </w:p>
        </w:tc>
        <w:tc>
          <w:tcPr>
            <w:tcW w:w="2268" w:type="dxa"/>
            <w:tcBorders>
              <w:top w:val="single" w:sz="8" w:space="0" w:color="auto"/>
              <w:left w:val="single" w:sz="8" w:space="0" w:color="auto"/>
              <w:bottom w:val="single" w:sz="8" w:space="0" w:color="auto"/>
              <w:right w:val="single" w:sz="8" w:space="0" w:color="auto"/>
            </w:tcBorders>
          </w:tcPr>
          <w:p w14:paraId="1CD8F6E8" w14:textId="77777777" w:rsidR="002157AD" w:rsidRPr="00AC338F" w:rsidRDefault="002157AD" w:rsidP="002157AD">
            <w:pPr>
              <w:keepNext/>
              <w:keepLines/>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Power of the first arriving taps</w:t>
            </w:r>
          </w:p>
        </w:tc>
        <w:tc>
          <w:tcPr>
            <w:tcW w:w="2268" w:type="dxa"/>
            <w:tcBorders>
              <w:top w:val="single" w:sz="8" w:space="0" w:color="auto"/>
              <w:left w:val="single" w:sz="8" w:space="0" w:color="auto"/>
              <w:bottom w:val="single" w:sz="8" w:space="0" w:color="auto"/>
              <w:right w:val="single" w:sz="8" w:space="0" w:color="auto"/>
            </w:tcBorders>
          </w:tcPr>
          <w:p w14:paraId="4A84E0B2"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Power of the first arriving taps</w:t>
            </w:r>
          </w:p>
        </w:tc>
        <w:tc>
          <w:tcPr>
            <w:tcW w:w="2268" w:type="dxa"/>
            <w:tcBorders>
              <w:top w:val="single" w:sz="8" w:space="0" w:color="auto"/>
              <w:left w:val="single" w:sz="8" w:space="0" w:color="auto"/>
              <w:bottom w:val="single" w:sz="8" w:space="0" w:color="auto"/>
              <w:right w:val="single" w:sz="8" w:space="0" w:color="auto"/>
            </w:tcBorders>
          </w:tcPr>
          <w:p w14:paraId="66ACF244" w14:textId="389BF631" w:rsidR="002157AD" w:rsidRPr="005231A4" w:rsidRDefault="002157AD" w:rsidP="002157AD">
            <w:pPr>
              <w:keepNext/>
              <w:keepLines/>
              <w:autoSpaceDE/>
              <w:autoSpaceDN/>
              <w:adjustRightInd/>
              <w:snapToGrid/>
              <w:spacing w:after="0"/>
              <w:jc w:val="center"/>
              <w:rPr>
                <w:rFonts w:ascii="Arial" w:eastAsia="DengXian" w:hAnsi="Arial"/>
                <w:sz w:val="16"/>
                <w:szCs w:val="16"/>
                <w:lang w:eastAsia="zh-CN"/>
              </w:rPr>
            </w:pPr>
            <w:r w:rsidRPr="005231A4">
              <w:rPr>
                <w:rFonts w:ascii="Arial" w:eastAsia="DengXian" w:hAnsi="Arial"/>
                <w:sz w:val="16"/>
                <w:szCs w:val="16"/>
                <w:lang w:eastAsia="zh-CN"/>
              </w:rPr>
              <w:t>Power of the first arriving taps</w:t>
            </w:r>
          </w:p>
        </w:tc>
        <w:tc>
          <w:tcPr>
            <w:tcW w:w="2268" w:type="dxa"/>
            <w:tcBorders>
              <w:top w:val="single" w:sz="8" w:space="0" w:color="auto"/>
              <w:left w:val="single" w:sz="8" w:space="0" w:color="auto"/>
              <w:bottom w:val="single" w:sz="8" w:space="0" w:color="auto"/>
              <w:right w:val="single" w:sz="8" w:space="0" w:color="auto"/>
            </w:tcBorders>
          </w:tcPr>
          <w:p w14:paraId="13D7003C"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p>
        </w:tc>
      </w:tr>
      <w:tr w:rsidR="002157AD" w:rsidRPr="00AC338F" w14:paraId="5857DB63"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9C2B3F3"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Precoding assumptions (codebook, nrof antenna elements used, etc)</w:t>
            </w:r>
          </w:p>
        </w:tc>
        <w:tc>
          <w:tcPr>
            <w:tcW w:w="2268" w:type="dxa"/>
            <w:tcBorders>
              <w:top w:val="single" w:sz="8" w:space="0" w:color="auto"/>
              <w:left w:val="single" w:sz="8" w:space="0" w:color="auto"/>
              <w:bottom w:val="single" w:sz="8" w:space="0" w:color="auto"/>
              <w:right w:val="single" w:sz="8" w:space="0" w:color="auto"/>
            </w:tcBorders>
          </w:tcPr>
          <w:p w14:paraId="3D7E79F2" w14:textId="77777777" w:rsidR="002157AD" w:rsidRPr="00AC338F" w:rsidRDefault="002157AD" w:rsidP="002157AD">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Per site (Rx): 3 panels, 5 dual polarized beams per panel</w:t>
            </w:r>
          </w:p>
          <w:p w14:paraId="38191EBE" w14:textId="77777777" w:rsidR="002157AD" w:rsidRPr="00AC338F" w:rsidRDefault="002157AD" w:rsidP="002157AD">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 xml:space="preserve">Virtualization model: 1 TXRU per panel per polarization dimension </w:t>
            </w:r>
          </w:p>
          <w:p w14:paraId="36BD3318" w14:textId="77777777" w:rsidR="002157AD" w:rsidRPr="00AC338F" w:rsidRDefault="002157AD" w:rsidP="002157AD">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 xml:space="preserve">UE (Tx): 4 antenna panels (same characteristic as FR2 antenna), one element per panel </w:t>
            </w:r>
          </w:p>
        </w:tc>
        <w:tc>
          <w:tcPr>
            <w:tcW w:w="2268" w:type="dxa"/>
            <w:tcBorders>
              <w:top w:val="single" w:sz="8" w:space="0" w:color="auto"/>
              <w:left w:val="single" w:sz="8" w:space="0" w:color="auto"/>
              <w:bottom w:val="single" w:sz="8" w:space="0" w:color="auto"/>
              <w:right w:val="single" w:sz="8" w:space="0" w:color="auto"/>
            </w:tcBorders>
          </w:tcPr>
          <w:p w14:paraId="135DF1EB" w14:textId="77777777" w:rsidR="002157AD" w:rsidRPr="00AC338F" w:rsidRDefault="002157AD" w:rsidP="002157AD">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Per site (Rx): 3 panels, 5 dual polarized beams per panel</w:t>
            </w:r>
          </w:p>
          <w:p w14:paraId="161681D1" w14:textId="77777777" w:rsidR="002157AD" w:rsidRPr="00AC338F" w:rsidRDefault="002157AD" w:rsidP="002157AD">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 xml:space="preserve">Virtualization model: 1 TXRU per panel per polarization dimension </w:t>
            </w:r>
          </w:p>
          <w:p w14:paraId="787EE04D" w14:textId="77777777" w:rsidR="002157AD" w:rsidRPr="00AC338F" w:rsidRDefault="002157AD" w:rsidP="002157AD">
            <w:pPr>
              <w:keepNext/>
              <w:keepLines/>
              <w:numPr>
                <w:ilvl w:val="0"/>
                <w:numId w:val="62"/>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UE (Tx): 4 antenna panels</w:t>
            </w:r>
          </w:p>
          <w:p w14:paraId="366FDEB6" w14:textId="77777777" w:rsidR="002157AD" w:rsidRPr="00AC338F" w:rsidRDefault="002157AD" w:rsidP="002157AD">
            <w:pPr>
              <w:keepNext/>
              <w:keepLines/>
              <w:autoSpaceDE/>
              <w:autoSpaceDN/>
              <w:adjustRightInd/>
              <w:snapToGrid/>
              <w:spacing w:after="0"/>
              <w:ind w:left="360"/>
              <w:jc w:val="center"/>
              <w:rPr>
                <w:rFonts w:ascii="Arial" w:eastAsia="DengXian" w:hAnsi="Arial"/>
                <w:sz w:val="16"/>
                <w:szCs w:val="16"/>
                <w:lang w:eastAsia="zh-CN"/>
              </w:rPr>
            </w:pPr>
          </w:p>
        </w:tc>
        <w:tc>
          <w:tcPr>
            <w:tcW w:w="2268" w:type="dxa"/>
            <w:tcBorders>
              <w:top w:val="single" w:sz="8" w:space="0" w:color="auto"/>
              <w:left w:val="single" w:sz="8" w:space="0" w:color="auto"/>
              <w:bottom w:val="single" w:sz="8" w:space="0" w:color="auto"/>
              <w:right w:val="single" w:sz="8" w:space="0" w:color="auto"/>
            </w:tcBorders>
          </w:tcPr>
          <w:p w14:paraId="5240902A" w14:textId="77777777" w:rsidR="002157AD" w:rsidRPr="005231A4" w:rsidRDefault="002157AD" w:rsidP="002157AD">
            <w:pPr>
              <w:keepNext/>
              <w:keepLines/>
              <w:numPr>
                <w:ilvl w:val="0"/>
                <w:numId w:val="68"/>
              </w:numPr>
              <w:autoSpaceDE/>
              <w:adjustRightInd/>
              <w:snapToGrid/>
              <w:spacing w:after="0"/>
              <w:jc w:val="left"/>
              <w:rPr>
                <w:rFonts w:ascii="Arial" w:eastAsia="DengXian" w:hAnsi="Arial"/>
                <w:sz w:val="16"/>
                <w:szCs w:val="16"/>
                <w:lang w:eastAsia="zh-CN"/>
              </w:rPr>
            </w:pPr>
            <w:r w:rsidRPr="005231A4">
              <w:rPr>
                <w:rFonts w:ascii="Arial" w:eastAsia="DengXian" w:hAnsi="Arial"/>
                <w:sz w:val="16"/>
                <w:szCs w:val="16"/>
                <w:lang w:eastAsia="zh-CN"/>
              </w:rPr>
              <w:t>Per site (Rx): 3 panels, 5 dual polarized beams per panel</w:t>
            </w:r>
          </w:p>
          <w:p w14:paraId="11E77759" w14:textId="77777777" w:rsidR="002157AD" w:rsidRPr="005231A4" w:rsidRDefault="002157AD" w:rsidP="002157AD">
            <w:pPr>
              <w:keepNext/>
              <w:keepLines/>
              <w:numPr>
                <w:ilvl w:val="0"/>
                <w:numId w:val="68"/>
              </w:numPr>
              <w:autoSpaceDE/>
              <w:adjustRightInd/>
              <w:snapToGrid/>
              <w:spacing w:after="0"/>
              <w:jc w:val="left"/>
              <w:rPr>
                <w:rFonts w:ascii="Arial" w:eastAsia="DengXian" w:hAnsi="Arial"/>
                <w:sz w:val="16"/>
                <w:szCs w:val="16"/>
                <w:lang w:eastAsia="zh-CN"/>
              </w:rPr>
            </w:pPr>
            <w:r w:rsidRPr="005231A4">
              <w:rPr>
                <w:rFonts w:ascii="Arial" w:eastAsia="DengXian" w:hAnsi="Arial"/>
                <w:sz w:val="16"/>
                <w:szCs w:val="16"/>
                <w:lang w:eastAsia="zh-CN"/>
              </w:rPr>
              <w:t xml:space="preserve">Virtualization model: 1 TXRU per panel per polarization dimension </w:t>
            </w:r>
          </w:p>
          <w:p w14:paraId="77DA4DDF" w14:textId="77777777" w:rsidR="002157AD" w:rsidRPr="005231A4" w:rsidRDefault="002157AD" w:rsidP="002157AD">
            <w:pPr>
              <w:keepNext/>
              <w:keepLines/>
              <w:numPr>
                <w:ilvl w:val="0"/>
                <w:numId w:val="68"/>
              </w:numPr>
              <w:autoSpaceDE/>
              <w:adjustRightInd/>
              <w:snapToGrid/>
              <w:spacing w:after="0"/>
              <w:jc w:val="left"/>
              <w:rPr>
                <w:rFonts w:ascii="Arial" w:eastAsia="DengXian" w:hAnsi="Arial"/>
                <w:sz w:val="16"/>
                <w:szCs w:val="16"/>
                <w:lang w:eastAsia="zh-CN"/>
              </w:rPr>
            </w:pPr>
            <w:r w:rsidRPr="005231A4">
              <w:rPr>
                <w:rFonts w:ascii="Arial" w:eastAsia="DengXian" w:hAnsi="Arial"/>
                <w:sz w:val="16"/>
                <w:szCs w:val="16"/>
                <w:lang w:eastAsia="zh-CN"/>
              </w:rPr>
              <w:t>UE (Tx): 4 antenna panels</w:t>
            </w:r>
          </w:p>
          <w:p w14:paraId="7CBFC5F4" w14:textId="77777777" w:rsidR="002157AD" w:rsidRPr="005231A4" w:rsidRDefault="002157AD" w:rsidP="002157AD">
            <w:pPr>
              <w:keepNext/>
              <w:keepLines/>
              <w:autoSpaceDE/>
              <w:autoSpaceDN/>
              <w:adjustRightInd/>
              <w:snapToGrid/>
              <w:spacing w:after="0"/>
              <w:ind w:left="360"/>
              <w:jc w:val="left"/>
              <w:rPr>
                <w:rFonts w:ascii="Arial" w:eastAsia="DengXian" w:hAnsi="Arial"/>
                <w:sz w:val="16"/>
                <w:szCs w:val="16"/>
                <w:lang w:eastAsia="zh-CN"/>
              </w:rPr>
            </w:pPr>
          </w:p>
        </w:tc>
        <w:tc>
          <w:tcPr>
            <w:tcW w:w="2268" w:type="dxa"/>
            <w:tcBorders>
              <w:top w:val="single" w:sz="8" w:space="0" w:color="auto"/>
              <w:left w:val="single" w:sz="8" w:space="0" w:color="auto"/>
              <w:bottom w:val="single" w:sz="8" w:space="0" w:color="auto"/>
              <w:right w:val="single" w:sz="8" w:space="0" w:color="auto"/>
            </w:tcBorders>
          </w:tcPr>
          <w:p w14:paraId="641A19AD" w14:textId="77777777" w:rsidR="002157AD" w:rsidRPr="00AC338F" w:rsidRDefault="002157AD" w:rsidP="002157AD">
            <w:pPr>
              <w:keepNext/>
              <w:keepLines/>
              <w:autoSpaceDE/>
              <w:autoSpaceDN/>
              <w:adjustRightInd/>
              <w:snapToGrid/>
              <w:spacing w:after="0"/>
              <w:ind w:left="360"/>
              <w:jc w:val="left"/>
              <w:rPr>
                <w:rFonts w:ascii="Arial" w:eastAsia="DengXian" w:hAnsi="Arial"/>
                <w:sz w:val="16"/>
                <w:szCs w:val="16"/>
                <w:lang w:eastAsia="zh-CN"/>
              </w:rPr>
            </w:pPr>
          </w:p>
        </w:tc>
      </w:tr>
      <w:tr w:rsidR="002157AD" w:rsidRPr="00AC338F" w14:paraId="70B1271F" w14:textId="77777777" w:rsidTr="00322623">
        <w:trPr>
          <w:trHeight w:val="20"/>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3D884121"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 xml:space="preserve">Evaluated Enhancement </w:t>
            </w:r>
            <w:r w:rsidRPr="00AC338F">
              <w:rPr>
                <w:rFonts w:ascii="Arial" w:eastAsia="DengXian" w:hAnsi="Arial"/>
                <w:sz w:val="16"/>
                <w:szCs w:val="16"/>
                <w:lang w:eastAsia="zh-CN"/>
              </w:rPr>
              <w:br/>
              <w:t>for Rel.17</w:t>
            </w:r>
          </w:p>
        </w:tc>
        <w:tc>
          <w:tcPr>
            <w:tcW w:w="2268" w:type="dxa"/>
            <w:tcBorders>
              <w:top w:val="single" w:sz="8" w:space="0" w:color="auto"/>
              <w:left w:val="single" w:sz="8" w:space="0" w:color="auto"/>
              <w:bottom w:val="single" w:sz="8" w:space="0" w:color="auto"/>
              <w:right w:val="single" w:sz="8" w:space="0" w:color="auto"/>
            </w:tcBorders>
          </w:tcPr>
          <w:p w14:paraId="2F375280" w14:textId="77777777" w:rsidR="002157AD" w:rsidRPr="00AC338F" w:rsidRDefault="002157AD" w:rsidP="002157AD">
            <w:pPr>
              <w:keepNext/>
              <w:keepLines/>
              <w:numPr>
                <w:ilvl w:val="0"/>
                <w:numId w:val="61"/>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Ideal LOS detection</w:t>
            </w:r>
          </w:p>
          <w:p w14:paraId="7864C539" w14:textId="77777777" w:rsidR="002157AD" w:rsidRPr="00AC338F" w:rsidRDefault="002157AD" w:rsidP="002157AD">
            <w:pPr>
              <w:keepNext/>
              <w:keepLines/>
              <w:numPr>
                <w:ilvl w:val="0"/>
                <w:numId w:val="61"/>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CIR analysis is used for the beam selection/spatial relationship establishment</w:t>
            </w:r>
          </w:p>
        </w:tc>
        <w:tc>
          <w:tcPr>
            <w:tcW w:w="2268" w:type="dxa"/>
            <w:tcBorders>
              <w:top w:val="single" w:sz="8" w:space="0" w:color="auto"/>
              <w:left w:val="single" w:sz="8" w:space="0" w:color="auto"/>
              <w:bottom w:val="single" w:sz="8" w:space="0" w:color="auto"/>
              <w:right w:val="single" w:sz="8" w:space="0" w:color="auto"/>
            </w:tcBorders>
          </w:tcPr>
          <w:p w14:paraId="4CEF1BE9" w14:textId="77777777" w:rsidR="002157AD" w:rsidRPr="00AC338F" w:rsidRDefault="002157AD" w:rsidP="002157AD">
            <w:pPr>
              <w:keepNext/>
              <w:keepLines/>
              <w:numPr>
                <w:ilvl w:val="0"/>
                <w:numId w:val="61"/>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Ideal LOS detection</w:t>
            </w:r>
          </w:p>
          <w:p w14:paraId="0C0E8B65" w14:textId="77777777" w:rsidR="002157AD" w:rsidRPr="00AC338F" w:rsidRDefault="002157AD" w:rsidP="002157AD">
            <w:pPr>
              <w:keepNext/>
              <w:keepLines/>
              <w:numPr>
                <w:ilvl w:val="0"/>
                <w:numId w:val="61"/>
              </w:numPr>
              <w:autoSpaceDE/>
              <w:autoSpaceDN/>
              <w:adjustRightInd/>
              <w:snapToGrid/>
              <w:spacing w:after="0"/>
              <w:jc w:val="left"/>
              <w:rPr>
                <w:rFonts w:ascii="Arial" w:eastAsia="DengXian" w:hAnsi="Arial"/>
                <w:sz w:val="16"/>
                <w:szCs w:val="16"/>
                <w:lang w:eastAsia="zh-CN"/>
              </w:rPr>
            </w:pPr>
            <w:r w:rsidRPr="00AC338F">
              <w:rPr>
                <w:rFonts w:ascii="Arial" w:eastAsia="DengXian" w:hAnsi="Arial"/>
                <w:sz w:val="16"/>
                <w:szCs w:val="16"/>
                <w:lang w:eastAsia="zh-CN"/>
              </w:rPr>
              <w:t>CIR analysis is used for the beam selection/spatial relationship establishment</w:t>
            </w:r>
          </w:p>
        </w:tc>
        <w:tc>
          <w:tcPr>
            <w:tcW w:w="2268" w:type="dxa"/>
            <w:tcBorders>
              <w:top w:val="single" w:sz="8" w:space="0" w:color="auto"/>
              <w:left w:val="single" w:sz="8" w:space="0" w:color="auto"/>
              <w:bottom w:val="single" w:sz="8" w:space="0" w:color="auto"/>
              <w:right w:val="single" w:sz="8" w:space="0" w:color="auto"/>
            </w:tcBorders>
          </w:tcPr>
          <w:p w14:paraId="15BA7340" w14:textId="77777777" w:rsidR="002157AD" w:rsidRPr="005231A4" w:rsidRDefault="002157AD" w:rsidP="002157AD">
            <w:pPr>
              <w:keepNext/>
              <w:keepLines/>
              <w:numPr>
                <w:ilvl w:val="0"/>
                <w:numId w:val="69"/>
              </w:numPr>
              <w:autoSpaceDE/>
              <w:adjustRightInd/>
              <w:snapToGrid/>
              <w:spacing w:after="0"/>
              <w:jc w:val="left"/>
              <w:rPr>
                <w:rFonts w:ascii="Arial" w:eastAsia="DengXian" w:hAnsi="Arial"/>
                <w:sz w:val="16"/>
                <w:szCs w:val="16"/>
                <w:lang w:eastAsia="zh-CN"/>
              </w:rPr>
            </w:pPr>
            <w:r w:rsidRPr="005231A4">
              <w:rPr>
                <w:rFonts w:ascii="Arial" w:eastAsia="DengXian" w:hAnsi="Arial"/>
                <w:sz w:val="16"/>
                <w:szCs w:val="16"/>
                <w:lang w:eastAsia="zh-CN"/>
              </w:rPr>
              <w:t>Ideal LOS detection</w:t>
            </w:r>
          </w:p>
          <w:p w14:paraId="25065BB0" w14:textId="2CE4140D" w:rsidR="002157AD" w:rsidRPr="005231A4" w:rsidRDefault="002157AD" w:rsidP="002157AD">
            <w:pPr>
              <w:keepNext/>
              <w:keepLines/>
              <w:autoSpaceDE/>
              <w:autoSpaceDN/>
              <w:adjustRightInd/>
              <w:snapToGrid/>
              <w:spacing w:after="0"/>
              <w:ind w:left="360"/>
              <w:jc w:val="left"/>
              <w:rPr>
                <w:rFonts w:ascii="Arial" w:eastAsia="DengXian" w:hAnsi="Arial"/>
                <w:sz w:val="16"/>
                <w:szCs w:val="16"/>
                <w:lang w:eastAsia="zh-CN"/>
              </w:rPr>
            </w:pPr>
            <w:r w:rsidRPr="005231A4">
              <w:rPr>
                <w:rFonts w:ascii="Arial" w:eastAsia="DengXian" w:hAnsi="Arial"/>
                <w:sz w:val="16"/>
                <w:szCs w:val="16"/>
                <w:lang w:eastAsia="zh-CN"/>
              </w:rPr>
              <w:t>CIR analysis is used for the beam selection/spatial relationship establishment</w:t>
            </w:r>
          </w:p>
        </w:tc>
        <w:tc>
          <w:tcPr>
            <w:tcW w:w="2268" w:type="dxa"/>
            <w:tcBorders>
              <w:top w:val="single" w:sz="8" w:space="0" w:color="auto"/>
              <w:left w:val="single" w:sz="8" w:space="0" w:color="auto"/>
              <w:bottom w:val="single" w:sz="8" w:space="0" w:color="auto"/>
              <w:right w:val="single" w:sz="8" w:space="0" w:color="auto"/>
            </w:tcBorders>
          </w:tcPr>
          <w:p w14:paraId="7FF8390A" w14:textId="77777777" w:rsidR="002157AD" w:rsidRPr="00AC338F" w:rsidRDefault="002157AD" w:rsidP="002157AD">
            <w:pPr>
              <w:keepNext/>
              <w:keepLines/>
              <w:autoSpaceDE/>
              <w:autoSpaceDN/>
              <w:adjustRightInd/>
              <w:snapToGrid/>
              <w:spacing w:after="0"/>
              <w:ind w:left="360"/>
              <w:jc w:val="left"/>
              <w:rPr>
                <w:rFonts w:ascii="Arial" w:eastAsia="DengXian" w:hAnsi="Arial"/>
                <w:sz w:val="16"/>
                <w:szCs w:val="16"/>
                <w:lang w:eastAsia="zh-CN"/>
              </w:rPr>
            </w:pPr>
          </w:p>
        </w:tc>
      </w:tr>
      <w:tr w:rsidR="002157AD" w:rsidRPr="00AC338F" w14:paraId="2E088C40" w14:textId="77777777" w:rsidTr="0086069D">
        <w:trPr>
          <w:trHeight w:val="53"/>
          <w:jc w:val="center"/>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5736BF14"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Additional notes, if any</w:t>
            </w:r>
          </w:p>
        </w:tc>
        <w:tc>
          <w:tcPr>
            <w:tcW w:w="2268" w:type="dxa"/>
            <w:tcBorders>
              <w:top w:val="single" w:sz="8" w:space="0" w:color="auto"/>
              <w:left w:val="single" w:sz="8" w:space="0" w:color="auto"/>
              <w:bottom w:val="single" w:sz="8" w:space="0" w:color="auto"/>
              <w:right w:val="single" w:sz="8" w:space="0" w:color="auto"/>
            </w:tcBorders>
          </w:tcPr>
          <w:p w14:paraId="6A4D54FB"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Same note on the used LOS links as for case1 (config220)</w:t>
            </w:r>
          </w:p>
        </w:tc>
        <w:tc>
          <w:tcPr>
            <w:tcW w:w="2268" w:type="dxa"/>
            <w:tcBorders>
              <w:top w:val="single" w:sz="8" w:space="0" w:color="auto"/>
              <w:left w:val="single" w:sz="8" w:space="0" w:color="auto"/>
              <w:bottom w:val="single" w:sz="8" w:space="0" w:color="auto"/>
              <w:right w:val="single" w:sz="8" w:space="0" w:color="auto"/>
            </w:tcBorders>
          </w:tcPr>
          <w:p w14:paraId="33C1FE8C"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r w:rsidRPr="00AC338F">
              <w:rPr>
                <w:rFonts w:ascii="Arial" w:eastAsia="DengXian" w:hAnsi="Arial"/>
                <w:sz w:val="16"/>
                <w:szCs w:val="16"/>
                <w:lang w:eastAsia="zh-CN"/>
              </w:rPr>
              <w:t>Same note on the used LOS links as for case1 (config220)</w:t>
            </w:r>
          </w:p>
        </w:tc>
        <w:tc>
          <w:tcPr>
            <w:tcW w:w="2268" w:type="dxa"/>
            <w:tcBorders>
              <w:top w:val="single" w:sz="8" w:space="0" w:color="auto"/>
              <w:left w:val="single" w:sz="8" w:space="0" w:color="auto"/>
              <w:bottom w:val="single" w:sz="8" w:space="0" w:color="auto"/>
              <w:right w:val="single" w:sz="8" w:space="0" w:color="auto"/>
            </w:tcBorders>
          </w:tcPr>
          <w:p w14:paraId="344F00C6" w14:textId="2C499C86" w:rsidR="002157AD" w:rsidRPr="005231A4" w:rsidRDefault="002157AD" w:rsidP="002157AD">
            <w:pPr>
              <w:keepNext/>
              <w:keepLines/>
              <w:autoSpaceDE/>
              <w:autoSpaceDN/>
              <w:adjustRightInd/>
              <w:snapToGrid/>
              <w:spacing w:after="0"/>
              <w:jc w:val="center"/>
              <w:rPr>
                <w:rFonts w:ascii="Arial" w:eastAsia="DengXian" w:hAnsi="Arial"/>
                <w:sz w:val="16"/>
                <w:szCs w:val="16"/>
                <w:lang w:eastAsia="zh-CN"/>
              </w:rPr>
            </w:pPr>
            <w:r w:rsidRPr="005231A4">
              <w:rPr>
                <w:rFonts w:ascii="Arial" w:eastAsia="DengXian" w:hAnsi="Arial"/>
                <w:sz w:val="16"/>
                <w:szCs w:val="16"/>
                <w:lang w:eastAsia="zh-CN"/>
              </w:rPr>
              <w:t>Same note on the used LOS links as for case1 (config220)</w:t>
            </w:r>
          </w:p>
        </w:tc>
        <w:tc>
          <w:tcPr>
            <w:tcW w:w="2268" w:type="dxa"/>
            <w:tcBorders>
              <w:top w:val="single" w:sz="8" w:space="0" w:color="auto"/>
              <w:left w:val="single" w:sz="8" w:space="0" w:color="auto"/>
              <w:bottom w:val="single" w:sz="8" w:space="0" w:color="auto"/>
              <w:right w:val="single" w:sz="8" w:space="0" w:color="auto"/>
            </w:tcBorders>
          </w:tcPr>
          <w:p w14:paraId="55DD8372" w14:textId="77777777" w:rsidR="002157AD" w:rsidRPr="00AC338F" w:rsidRDefault="002157AD" w:rsidP="002157AD">
            <w:pPr>
              <w:keepNext/>
              <w:keepLines/>
              <w:autoSpaceDE/>
              <w:autoSpaceDN/>
              <w:adjustRightInd/>
              <w:snapToGrid/>
              <w:spacing w:after="0"/>
              <w:jc w:val="center"/>
              <w:rPr>
                <w:rFonts w:ascii="Arial" w:eastAsia="DengXian" w:hAnsi="Arial"/>
                <w:sz w:val="16"/>
                <w:szCs w:val="16"/>
                <w:lang w:eastAsia="zh-CN"/>
              </w:rPr>
            </w:pPr>
          </w:p>
        </w:tc>
      </w:tr>
    </w:tbl>
    <w:p w14:paraId="21F1DBD0" w14:textId="0F02A4E4" w:rsidR="005362F7" w:rsidRDefault="005362F7" w:rsidP="005362F7">
      <w:pPr>
        <w:jc w:val="center"/>
      </w:pPr>
    </w:p>
    <w:p w14:paraId="737C71ED" w14:textId="77777777" w:rsidR="003F5136" w:rsidRPr="00AD1188" w:rsidRDefault="003F5136" w:rsidP="005362F7">
      <w:pPr>
        <w:jc w:val="center"/>
      </w:pPr>
    </w:p>
    <w:p w14:paraId="7D36F8FC" w14:textId="479D8145" w:rsidR="00CC7243" w:rsidRDefault="00CC7243" w:rsidP="00CC7243">
      <w:pPr>
        <w:pStyle w:val="berschrift1"/>
        <w:rPr>
          <w:lang w:eastAsia="zh-CN"/>
        </w:rPr>
      </w:pPr>
      <w:r>
        <w:rPr>
          <w:lang w:eastAsia="zh-CN"/>
        </w:rPr>
        <w:lastRenderedPageBreak/>
        <w:t>Network efficiency</w:t>
      </w:r>
    </w:p>
    <w:p w14:paraId="51F1FEE0" w14:textId="0F69A31C" w:rsidR="00B43F40" w:rsidRDefault="00B43F40" w:rsidP="00B43F40">
      <w:pPr>
        <w:rPr>
          <w:lang w:eastAsia="zh-CN"/>
        </w:rPr>
      </w:pPr>
      <w:r>
        <w:rPr>
          <w:lang w:eastAsia="zh-CN"/>
        </w:rPr>
        <w:t xml:space="preserve">Network efficiency is evaluated for </w:t>
      </w:r>
      <w:r w:rsidRPr="00B43F40">
        <w:rPr>
          <w:lang w:eastAsia="zh-CN"/>
        </w:rPr>
        <w:t>UL SRS resource utilization</w:t>
      </w:r>
      <w:r>
        <w:rPr>
          <w:lang w:eastAsia="zh-CN"/>
        </w:rPr>
        <w:t xml:space="preserve"> for the following cases:</w:t>
      </w:r>
    </w:p>
    <w:p w14:paraId="77AFFCE0" w14:textId="77777777" w:rsidR="00B43F40" w:rsidRDefault="00B43F40" w:rsidP="00322623">
      <w:pPr>
        <w:pStyle w:val="Listenabsatz"/>
        <w:numPr>
          <w:ilvl w:val="0"/>
          <w:numId w:val="63"/>
        </w:numPr>
        <w:ind w:firstLineChars="0"/>
        <w:rPr>
          <w:lang w:eastAsia="zh-CN"/>
        </w:rPr>
      </w:pPr>
      <w:r w:rsidRPr="00B43F40">
        <w:rPr>
          <w:lang w:eastAsia="zh-CN"/>
        </w:rPr>
        <w:t xml:space="preserve">UL SRS resource utilization w.r.t to the </w:t>
      </w:r>
      <w:r>
        <w:rPr>
          <w:lang w:eastAsia="zh-CN"/>
        </w:rPr>
        <w:t>cyclic shift enhancements</w:t>
      </w:r>
    </w:p>
    <w:p w14:paraId="5E59DB6A" w14:textId="74B8FC32" w:rsidR="00B43F40" w:rsidRPr="00B43F40" w:rsidRDefault="00B43F40" w:rsidP="00322623">
      <w:pPr>
        <w:pStyle w:val="Listenabsatz"/>
        <w:numPr>
          <w:ilvl w:val="0"/>
          <w:numId w:val="63"/>
        </w:numPr>
        <w:ind w:firstLineChars="0"/>
        <w:rPr>
          <w:lang w:eastAsia="zh-CN"/>
        </w:rPr>
      </w:pPr>
      <w:r w:rsidRPr="00B43F40">
        <w:rPr>
          <w:lang w:eastAsia="zh-CN"/>
        </w:rPr>
        <w:t>UL SRS resource utilization w.r.t to the number of OFDM symbols</w:t>
      </w:r>
    </w:p>
    <w:p w14:paraId="2AED29B1" w14:textId="2443B161" w:rsidR="00B43F40" w:rsidRPr="00B43F40" w:rsidRDefault="00B43F40" w:rsidP="00B43F40">
      <w:pPr>
        <w:pStyle w:val="Listenabsatz"/>
        <w:numPr>
          <w:ilvl w:val="0"/>
          <w:numId w:val="63"/>
        </w:numPr>
        <w:ind w:firstLineChars="0"/>
        <w:rPr>
          <w:lang w:eastAsia="zh-CN"/>
        </w:rPr>
      </w:pPr>
      <w:r w:rsidRPr="00B43F40">
        <w:rPr>
          <w:lang w:eastAsia="zh-CN"/>
        </w:rPr>
        <w:t>UL SRS resource utilization w.r.t to the number of antenna ports</w:t>
      </w:r>
    </w:p>
    <w:p w14:paraId="62A33346" w14:textId="77777777" w:rsidR="00B43F40" w:rsidRPr="00B43F40" w:rsidRDefault="00B43F40" w:rsidP="00B43F40">
      <w:pPr>
        <w:rPr>
          <w:lang w:eastAsia="zh-CN"/>
        </w:rPr>
      </w:pPr>
    </w:p>
    <w:p w14:paraId="40FAC6EB" w14:textId="77777777" w:rsidR="00CC7243" w:rsidRPr="00D13E73" w:rsidRDefault="00CC7243" w:rsidP="00CC7243">
      <w:pPr>
        <w:rPr>
          <w:i/>
          <w:u w:val="single"/>
          <w:lang w:eastAsia="zh-CN"/>
        </w:rPr>
      </w:pPr>
      <w:r w:rsidRPr="00D13E73">
        <w:rPr>
          <w:i/>
          <w:u w:val="single"/>
          <w:lang w:eastAsia="zh-CN"/>
        </w:rPr>
        <w:t>UL SRS resource utilization w.r.t to the cyclic shift enhancements:</w:t>
      </w:r>
    </w:p>
    <w:p w14:paraId="6FAE0A72" w14:textId="77777777" w:rsidR="00CC7243" w:rsidRDefault="00CC7243" w:rsidP="00CC7243">
      <w:r>
        <w:t>The n</w:t>
      </w:r>
      <w:r w:rsidRPr="008F62D0">
        <w:t xml:space="preserve">umber of </w:t>
      </w:r>
      <w:r w:rsidRPr="008F62D0">
        <w:rPr>
          <w:i/>
        </w:rPr>
        <w:t>simultaneous UEs of CS</w:t>
      </w:r>
      <w:r w:rsidRPr="008F62D0">
        <w:t xml:space="preserve"> </w:t>
      </w:r>
      <w:r w:rsidRPr="008F62D0">
        <w:rPr>
          <w:i/>
        </w:rPr>
        <w:t>separated</w:t>
      </w:r>
      <w:r>
        <w:t xml:space="preserve"> is chosen based on the evaluation so that the configured with different cyclic shifts on the same REs are detected without ambiguity.</w:t>
      </w:r>
    </w:p>
    <w:p w14:paraId="02D3B8E5" w14:textId="77777777" w:rsidR="00CC7243" w:rsidRDefault="00CC7243" w:rsidP="00CC7243">
      <w:pPr>
        <w:rPr>
          <w:b/>
          <w:i/>
        </w:rPr>
      </w:pPr>
    </w:p>
    <w:tbl>
      <w:tblPr>
        <w:tblStyle w:val="Tabellenraste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CC7243" w:rsidRPr="008F62D0" w14:paraId="76903A36" w14:textId="77777777" w:rsidTr="00322623">
        <w:trPr>
          <w:trHeight w:val="436"/>
          <w:jc w:val="center"/>
        </w:trPr>
        <w:tc>
          <w:tcPr>
            <w:tcW w:w="954" w:type="dxa"/>
          </w:tcPr>
          <w:p w14:paraId="0F68D7E0" w14:textId="77777777" w:rsidR="00CC7243" w:rsidRPr="008F62D0" w:rsidRDefault="00CC7243" w:rsidP="00322623">
            <w:pPr>
              <w:jc w:val="center"/>
              <w:rPr>
                <w:sz w:val="18"/>
                <w:szCs w:val="18"/>
              </w:rPr>
            </w:pPr>
            <w:r w:rsidRPr="008F62D0">
              <w:rPr>
                <w:sz w:val="18"/>
                <w:szCs w:val="18"/>
              </w:rPr>
              <w:t>Scenario</w:t>
            </w:r>
          </w:p>
        </w:tc>
        <w:tc>
          <w:tcPr>
            <w:tcW w:w="1507" w:type="dxa"/>
          </w:tcPr>
          <w:p w14:paraId="442E6612" w14:textId="77777777" w:rsidR="00CC7243" w:rsidRPr="008F62D0" w:rsidRDefault="00CC7243" w:rsidP="00322623">
            <w:pPr>
              <w:jc w:val="center"/>
              <w:rPr>
                <w:sz w:val="18"/>
                <w:szCs w:val="18"/>
              </w:rPr>
            </w:pPr>
            <w:r>
              <w:rPr>
                <w:sz w:val="18"/>
                <w:szCs w:val="18"/>
              </w:rPr>
              <w:t xml:space="preserve">Rel-16/ </w:t>
            </w:r>
            <w:r w:rsidRPr="008F62D0">
              <w:rPr>
                <w:sz w:val="18"/>
                <w:szCs w:val="18"/>
              </w:rPr>
              <w:t>Rel-17 enhancements</w:t>
            </w:r>
          </w:p>
        </w:tc>
        <w:tc>
          <w:tcPr>
            <w:tcW w:w="842" w:type="dxa"/>
            <w:noWrap/>
            <w:hideMark/>
          </w:tcPr>
          <w:p w14:paraId="430EAC23" w14:textId="77777777" w:rsidR="00CC7243" w:rsidRPr="008F62D0" w:rsidRDefault="00CC7243" w:rsidP="00322623">
            <w:pPr>
              <w:jc w:val="center"/>
              <w:rPr>
                <w:sz w:val="18"/>
                <w:szCs w:val="18"/>
              </w:rPr>
            </w:pPr>
            <w:r w:rsidRPr="008F62D0">
              <w:rPr>
                <w:sz w:val="18"/>
                <w:szCs w:val="18"/>
              </w:rPr>
              <w:t>COMB</w:t>
            </w:r>
          </w:p>
        </w:tc>
        <w:tc>
          <w:tcPr>
            <w:tcW w:w="954" w:type="dxa"/>
            <w:noWrap/>
            <w:hideMark/>
          </w:tcPr>
          <w:p w14:paraId="24EE8E43" w14:textId="77777777" w:rsidR="00CC7243" w:rsidRPr="008F62D0" w:rsidRDefault="00CC7243" w:rsidP="00322623">
            <w:pPr>
              <w:jc w:val="center"/>
              <w:rPr>
                <w:sz w:val="18"/>
                <w:szCs w:val="18"/>
              </w:rPr>
            </w:pPr>
            <w:r w:rsidRPr="008F62D0">
              <w:rPr>
                <w:sz w:val="18"/>
                <w:szCs w:val="18"/>
              </w:rPr>
              <w:t>nbSym</w:t>
            </w:r>
          </w:p>
        </w:tc>
        <w:tc>
          <w:tcPr>
            <w:tcW w:w="1405" w:type="dxa"/>
            <w:hideMark/>
          </w:tcPr>
          <w:p w14:paraId="6ED4681E" w14:textId="77777777" w:rsidR="00CC7243" w:rsidRPr="008F62D0" w:rsidRDefault="00CC7243" w:rsidP="00322623">
            <w:pPr>
              <w:jc w:val="center"/>
              <w:rPr>
                <w:sz w:val="18"/>
                <w:szCs w:val="18"/>
              </w:rPr>
            </w:pPr>
            <w:r w:rsidRPr="008F62D0">
              <w:rPr>
                <w:sz w:val="18"/>
                <w:szCs w:val="18"/>
              </w:rPr>
              <w:t xml:space="preserve">Cyclic shift range </w:t>
            </w:r>
          </w:p>
        </w:tc>
        <w:tc>
          <w:tcPr>
            <w:tcW w:w="1158" w:type="dxa"/>
            <w:hideMark/>
          </w:tcPr>
          <w:p w14:paraId="65AB478C" w14:textId="77777777" w:rsidR="00CC7243" w:rsidRPr="008F62D0" w:rsidRDefault="00CC7243" w:rsidP="00322623">
            <w:pPr>
              <w:jc w:val="center"/>
              <w:rPr>
                <w:sz w:val="18"/>
                <w:szCs w:val="18"/>
              </w:rPr>
            </w:pPr>
            <w:r>
              <w:rPr>
                <w:sz w:val="18"/>
                <w:szCs w:val="18"/>
              </w:rPr>
              <w:t>m</w:t>
            </w:r>
            <w:r w:rsidRPr="008F62D0">
              <w:rPr>
                <w:sz w:val="18"/>
                <w:szCs w:val="18"/>
              </w:rPr>
              <w:t>ax number of CSs</w:t>
            </w:r>
          </w:p>
        </w:tc>
        <w:tc>
          <w:tcPr>
            <w:tcW w:w="1737" w:type="dxa"/>
            <w:hideMark/>
          </w:tcPr>
          <w:p w14:paraId="76E4C16A" w14:textId="77777777" w:rsidR="00CC7243" w:rsidRPr="008F62D0" w:rsidRDefault="00CC7243" w:rsidP="00322623">
            <w:pPr>
              <w:jc w:val="center"/>
              <w:rPr>
                <w:sz w:val="18"/>
                <w:szCs w:val="18"/>
              </w:rPr>
            </w:pPr>
            <w:r w:rsidRPr="008F62D0">
              <w:rPr>
                <w:sz w:val="18"/>
                <w:szCs w:val="18"/>
              </w:rPr>
              <w:t>Number of simultaneous UEs of  CS separated</w:t>
            </w:r>
          </w:p>
        </w:tc>
        <w:tc>
          <w:tcPr>
            <w:tcW w:w="1338" w:type="dxa"/>
            <w:noWrap/>
            <w:hideMark/>
          </w:tcPr>
          <w:p w14:paraId="40DCED81" w14:textId="77777777" w:rsidR="00CC7243" w:rsidRPr="008F62D0" w:rsidRDefault="00CC7243" w:rsidP="00322623">
            <w:pPr>
              <w:jc w:val="center"/>
              <w:rPr>
                <w:sz w:val="18"/>
                <w:szCs w:val="18"/>
              </w:rPr>
            </w:pPr>
            <w:r w:rsidRPr="008F62D0">
              <w:rPr>
                <w:sz w:val="18"/>
                <w:szCs w:val="18"/>
              </w:rPr>
              <w:t>Improvement factor vs Rel16</w:t>
            </w:r>
          </w:p>
        </w:tc>
      </w:tr>
      <w:tr w:rsidR="00CC7243" w:rsidRPr="008F62D0" w14:paraId="7861120D" w14:textId="77777777" w:rsidTr="00322623">
        <w:trPr>
          <w:trHeight w:val="277"/>
          <w:jc w:val="center"/>
        </w:trPr>
        <w:tc>
          <w:tcPr>
            <w:tcW w:w="954" w:type="dxa"/>
            <w:vMerge w:val="restart"/>
          </w:tcPr>
          <w:p w14:paraId="16162D58" w14:textId="77777777" w:rsidR="00CC7243" w:rsidRPr="008F62D0" w:rsidRDefault="00CC7243" w:rsidP="00322623">
            <w:pPr>
              <w:rPr>
                <w:sz w:val="18"/>
                <w:szCs w:val="18"/>
              </w:rPr>
            </w:pPr>
            <w:r w:rsidRPr="008F62D0">
              <w:rPr>
                <w:sz w:val="18"/>
                <w:szCs w:val="18"/>
              </w:rPr>
              <w:t>Umi</w:t>
            </w:r>
          </w:p>
          <w:p w14:paraId="6BD64908" w14:textId="77777777" w:rsidR="00CC7243" w:rsidRPr="008F62D0" w:rsidRDefault="00CC7243" w:rsidP="00322623">
            <w:pPr>
              <w:rPr>
                <w:sz w:val="18"/>
                <w:szCs w:val="18"/>
              </w:rPr>
            </w:pPr>
          </w:p>
        </w:tc>
        <w:tc>
          <w:tcPr>
            <w:tcW w:w="1507" w:type="dxa"/>
          </w:tcPr>
          <w:p w14:paraId="16BC9D5D" w14:textId="77777777" w:rsidR="00CC7243" w:rsidRPr="008F62D0" w:rsidRDefault="00CC7243" w:rsidP="00322623">
            <w:pPr>
              <w:rPr>
                <w:sz w:val="18"/>
                <w:szCs w:val="18"/>
              </w:rPr>
            </w:pPr>
            <w:r>
              <w:rPr>
                <w:sz w:val="18"/>
                <w:szCs w:val="18"/>
              </w:rPr>
              <w:t>CS</w:t>
            </w:r>
            <w:r w:rsidRPr="00D75A05">
              <w:rPr>
                <w:sz w:val="18"/>
                <w:szCs w:val="18"/>
              </w:rPr>
              <w:t xml:space="preserve"> enhancement</w:t>
            </w:r>
          </w:p>
        </w:tc>
        <w:tc>
          <w:tcPr>
            <w:tcW w:w="842" w:type="dxa"/>
            <w:noWrap/>
            <w:hideMark/>
          </w:tcPr>
          <w:p w14:paraId="5CEDAA29" w14:textId="77777777" w:rsidR="00CC7243" w:rsidRPr="008F62D0" w:rsidRDefault="00CC7243" w:rsidP="00322623">
            <w:pPr>
              <w:jc w:val="center"/>
              <w:rPr>
                <w:sz w:val="18"/>
                <w:szCs w:val="18"/>
              </w:rPr>
            </w:pPr>
            <w:r w:rsidRPr="008F62D0">
              <w:rPr>
                <w:sz w:val="18"/>
                <w:szCs w:val="18"/>
              </w:rPr>
              <w:t>4</w:t>
            </w:r>
          </w:p>
        </w:tc>
        <w:tc>
          <w:tcPr>
            <w:tcW w:w="954" w:type="dxa"/>
            <w:noWrap/>
            <w:hideMark/>
          </w:tcPr>
          <w:p w14:paraId="24A5DBA3" w14:textId="77777777" w:rsidR="00CC7243" w:rsidRPr="008F62D0" w:rsidRDefault="00CC7243" w:rsidP="00322623">
            <w:pPr>
              <w:jc w:val="center"/>
              <w:rPr>
                <w:sz w:val="18"/>
                <w:szCs w:val="18"/>
              </w:rPr>
            </w:pPr>
            <w:r w:rsidRPr="008F62D0">
              <w:rPr>
                <w:sz w:val="18"/>
                <w:szCs w:val="18"/>
              </w:rPr>
              <w:t>4</w:t>
            </w:r>
          </w:p>
        </w:tc>
        <w:tc>
          <w:tcPr>
            <w:tcW w:w="1405" w:type="dxa"/>
            <w:noWrap/>
            <w:hideMark/>
          </w:tcPr>
          <w:p w14:paraId="09E7AF8B" w14:textId="77777777" w:rsidR="00CC7243" w:rsidRPr="008F62D0" w:rsidRDefault="00CC7243" w:rsidP="00322623">
            <w:pPr>
              <w:jc w:val="center"/>
              <w:rPr>
                <w:sz w:val="18"/>
                <w:szCs w:val="18"/>
              </w:rPr>
            </w:pPr>
            <w:r w:rsidRPr="008F62D0">
              <w:rPr>
                <w:sz w:val="18"/>
                <w:szCs w:val="18"/>
              </w:rPr>
              <w:t>fftlength</w:t>
            </w:r>
          </w:p>
        </w:tc>
        <w:tc>
          <w:tcPr>
            <w:tcW w:w="1158" w:type="dxa"/>
            <w:noWrap/>
          </w:tcPr>
          <w:p w14:paraId="18462B3C" w14:textId="77777777" w:rsidR="00CC7243" w:rsidRPr="008F62D0" w:rsidRDefault="00CC7243" w:rsidP="00322623">
            <w:pPr>
              <w:jc w:val="center"/>
              <w:rPr>
                <w:sz w:val="18"/>
                <w:szCs w:val="18"/>
              </w:rPr>
            </w:pPr>
            <w:r w:rsidRPr="008F62D0">
              <w:rPr>
                <w:sz w:val="18"/>
                <w:szCs w:val="18"/>
              </w:rPr>
              <w:t>48</w:t>
            </w:r>
          </w:p>
        </w:tc>
        <w:tc>
          <w:tcPr>
            <w:tcW w:w="1737" w:type="dxa"/>
            <w:noWrap/>
            <w:hideMark/>
          </w:tcPr>
          <w:p w14:paraId="56F55810" w14:textId="77777777" w:rsidR="00CC7243" w:rsidRPr="008F62D0" w:rsidRDefault="00CC7243" w:rsidP="00322623">
            <w:pPr>
              <w:jc w:val="center"/>
              <w:rPr>
                <w:sz w:val="18"/>
                <w:szCs w:val="18"/>
              </w:rPr>
            </w:pPr>
            <w:r w:rsidRPr="008F62D0">
              <w:rPr>
                <w:sz w:val="18"/>
                <w:szCs w:val="18"/>
              </w:rPr>
              <w:t>8</w:t>
            </w:r>
          </w:p>
        </w:tc>
        <w:tc>
          <w:tcPr>
            <w:tcW w:w="1338" w:type="dxa"/>
            <w:vMerge w:val="restart"/>
            <w:shd w:val="clear" w:color="auto" w:fill="FFFFFF" w:themeFill="background1"/>
            <w:noWrap/>
            <w:hideMark/>
          </w:tcPr>
          <w:p w14:paraId="1D4051A7" w14:textId="77777777" w:rsidR="00CC7243" w:rsidRPr="008F62D0" w:rsidRDefault="00CC7243" w:rsidP="00322623">
            <w:pPr>
              <w:jc w:val="center"/>
              <w:rPr>
                <w:b/>
                <w:sz w:val="18"/>
                <w:szCs w:val="18"/>
              </w:rPr>
            </w:pPr>
            <w:r w:rsidRPr="008F62D0">
              <w:rPr>
                <w:b/>
                <w:sz w:val="18"/>
                <w:szCs w:val="18"/>
              </w:rPr>
              <w:t>4</w:t>
            </w:r>
          </w:p>
          <w:p w14:paraId="47894677" w14:textId="77777777" w:rsidR="00CC7243" w:rsidRPr="008F62D0" w:rsidRDefault="00CC7243" w:rsidP="00322623">
            <w:pPr>
              <w:jc w:val="center"/>
              <w:rPr>
                <w:b/>
                <w:sz w:val="18"/>
                <w:szCs w:val="18"/>
              </w:rPr>
            </w:pPr>
          </w:p>
        </w:tc>
      </w:tr>
      <w:tr w:rsidR="00CC7243" w:rsidRPr="008F62D0" w14:paraId="6BD8A112" w14:textId="77777777" w:rsidTr="00322623">
        <w:trPr>
          <w:trHeight w:val="288"/>
          <w:jc w:val="center"/>
        </w:trPr>
        <w:tc>
          <w:tcPr>
            <w:tcW w:w="954" w:type="dxa"/>
            <w:vMerge/>
          </w:tcPr>
          <w:p w14:paraId="3EFE8039" w14:textId="77777777" w:rsidR="00CC7243" w:rsidRPr="008F62D0" w:rsidRDefault="00CC7243" w:rsidP="00322623">
            <w:pPr>
              <w:rPr>
                <w:sz w:val="18"/>
                <w:szCs w:val="18"/>
              </w:rPr>
            </w:pPr>
          </w:p>
        </w:tc>
        <w:tc>
          <w:tcPr>
            <w:tcW w:w="1507" w:type="dxa"/>
          </w:tcPr>
          <w:p w14:paraId="4489DC27" w14:textId="77777777" w:rsidR="00CC7243" w:rsidRPr="008F62D0" w:rsidRDefault="00CC7243" w:rsidP="00322623">
            <w:pPr>
              <w:rPr>
                <w:sz w:val="18"/>
                <w:szCs w:val="18"/>
              </w:rPr>
            </w:pPr>
            <w:r w:rsidRPr="008F62D0">
              <w:rPr>
                <w:sz w:val="18"/>
                <w:szCs w:val="18"/>
              </w:rPr>
              <w:t>Rel-16</w:t>
            </w:r>
          </w:p>
        </w:tc>
        <w:tc>
          <w:tcPr>
            <w:tcW w:w="842" w:type="dxa"/>
            <w:noWrap/>
            <w:hideMark/>
          </w:tcPr>
          <w:p w14:paraId="77CFAF03" w14:textId="77777777" w:rsidR="00CC7243" w:rsidRPr="008F62D0" w:rsidRDefault="00CC7243" w:rsidP="00322623">
            <w:pPr>
              <w:jc w:val="center"/>
              <w:rPr>
                <w:sz w:val="18"/>
                <w:szCs w:val="18"/>
              </w:rPr>
            </w:pPr>
            <w:r w:rsidRPr="008F62D0">
              <w:rPr>
                <w:sz w:val="18"/>
                <w:szCs w:val="18"/>
              </w:rPr>
              <w:t>4</w:t>
            </w:r>
          </w:p>
        </w:tc>
        <w:tc>
          <w:tcPr>
            <w:tcW w:w="954" w:type="dxa"/>
            <w:noWrap/>
            <w:hideMark/>
          </w:tcPr>
          <w:p w14:paraId="757A070A" w14:textId="77777777" w:rsidR="00CC7243" w:rsidRPr="008F62D0" w:rsidRDefault="00CC7243" w:rsidP="00322623">
            <w:pPr>
              <w:jc w:val="center"/>
              <w:rPr>
                <w:sz w:val="18"/>
                <w:szCs w:val="18"/>
              </w:rPr>
            </w:pPr>
            <w:r w:rsidRPr="008F62D0">
              <w:rPr>
                <w:sz w:val="18"/>
                <w:szCs w:val="18"/>
              </w:rPr>
              <w:t>4</w:t>
            </w:r>
          </w:p>
        </w:tc>
        <w:tc>
          <w:tcPr>
            <w:tcW w:w="1405" w:type="dxa"/>
            <w:noWrap/>
            <w:hideMark/>
          </w:tcPr>
          <w:p w14:paraId="656CFBB3" w14:textId="77777777" w:rsidR="00CC7243" w:rsidRPr="008F62D0" w:rsidRDefault="00CC7243" w:rsidP="00322623">
            <w:pPr>
              <w:jc w:val="center"/>
              <w:rPr>
                <w:sz w:val="18"/>
                <w:szCs w:val="18"/>
              </w:rPr>
            </w:pPr>
            <w:r w:rsidRPr="008F62D0">
              <w:rPr>
                <w:sz w:val="18"/>
                <w:szCs w:val="18"/>
              </w:rPr>
              <w:t>fftlength/KTC</w:t>
            </w:r>
          </w:p>
        </w:tc>
        <w:tc>
          <w:tcPr>
            <w:tcW w:w="1158" w:type="dxa"/>
            <w:noWrap/>
          </w:tcPr>
          <w:p w14:paraId="2100DF9D" w14:textId="77777777" w:rsidR="00CC7243" w:rsidRPr="008F62D0" w:rsidRDefault="00CC7243" w:rsidP="00322623">
            <w:pPr>
              <w:jc w:val="center"/>
              <w:rPr>
                <w:sz w:val="18"/>
                <w:szCs w:val="18"/>
              </w:rPr>
            </w:pPr>
            <w:r w:rsidRPr="008F62D0">
              <w:rPr>
                <w:sz w:val="18"/>
                <w:szCs w:val="18"/>
              </w:rPr>
              <w:t>12</w:t>
            </w:r>
          </w:p>
        </w:tc>
        <w:tc>
          <w:tcPr>
            <w:tcW w:w="1737" w:type="dxa"/>
            <w:noWrap/>
            <w:hideMark/>
          </w:tcPr>
          <w:p w14:paraId="398F5EDB" w14:textId="77777777" w:rsidR="00CC7243" w:rsidRPr="008F62D0" w:rsidRDefault="00CC7243" w:rsidP="00322623">
            <w:pPr>
              <w:jc w:val="center"/>
              <w:rPr>
                <w:sz w:val="18"/>
                <w:szCs w:val="18"/>
              </w:rPr>
            </w:pPr>
            <w:r w:rsidRPr="008F62D0">
              <w:rPr>
                <w:sz w:val="18"/>
                <w:szCs w:val="18"/>
              </w:rPr>
              <w:t>2</w:t>
            </w:r>
          </w:p>
        </w:tc>
        <w:tc>
          <w:tcPr>
            <w:tcW w:w="1338" w:type="dxa"/>
            <w:vMerge/>
            <w:shd w:val="clear" w:color="auto" w:fill="FFFFFF" w:themeFill="background1"/>
            <w:noWrap/>
            <w:hideMark/>
          </w:tcPr>
          <w:p w14:paraId="4C36C2B6" w14:textId="77777777" w:rsidR="00CC7243" w:rsidRPr="008F62D0" w:rsidRDefault="00CC7243" w:rsidP="00322623">
            <w:pPr>
              <w:jc w:val="center"/>
              <w:rPr>
                <w:b/>
                <w:sz w:val="18"/>
                <w:szCs w:val="18"/>
              </w:rPr>
            </w:pPr>
          </w:p>
        </w:tc>
      </w:tr>
      <w:tr w:rsidR="00CC7243" w:rsidRPr="008F62D0" w14:paraId="2A9FEA40" w14:textId="77777777" w:rsidTr="00322623">
        <w:trPr>
          <w:trHeight w:val="277"/>
          <w:jc w:val="center"/>
        </w:trPr>
        <w:tc>
          <w:tcPr>
            <w:tcW w:w="954" w:type="dxa"/>
            <w:vMerge w:val="restart"/>
          </w:tcPr>
          <w:p w14:paraId="70A83163" w14:textId="77777777" w:rsidR="00CC7243" w:rsidRPr="008F62D0" w:rsidRDefault="00CC7243" w:rsidP="00322623">
            <w:pPr>
              <w:rPr>
                <w:sz w:val="18"/>
                <w:szCs w:val="18"/>
              </w:rPr>
            </w:pPr>
            <w:r w:rsidRPr="008F62D0">
              <w:rPr>
                <w:sz w:val="18"/>
                <w:szCs w:val="18"/>
              </w:rPr>
              <w:t>Umi</w:t>
            </w:r>
          </w:p>
          <w:p w14:paraId="7F7B9AEC" w14:textId="77777777" w:rsidR="00CC7243" w:rsidRPr="008F62D0" w:rsidRDefault="00CC7243" w:rsidP="00322623">
            <w:pPr>
              <w:rPr>
                <w:sz w:val="18"/>
                <w:szCs w:val="18"/>
              </w:rPr>
            </w:pPr>
          </w:p>
        </w:tc>
        <w:tc>
          <w:tcPr>
            <w:tcW w:w="1507" w:type="dxa"/>
          </w:tcPr>
          <w:p w14:paraId="43F34898" w14:textId="77777777" w:rsidR="00CC7243" w:rsidRPr="008F62D0" w:rsidRDefault="00CC7243" w:rsidP="00322623">
            <w:pPr>
              <w:rPr>
                <w:sz w:val="18"/>
                <w:szCs w:val="18"/>
              </w:rPr>
            </w:pPr>
            <w:r>
              <w:rPr>
                <w:sz w:val="18"/>
                <w:szCs w:val="18"/>
              </w:rPr>
              <w:t>CS</w:t>
            </w:r>
            <w:r w:rsidRPr="00D75A05">
              <w:rPr>
                <w:sz w:val="18"/>
                <w:szCs w:val="18"/>
              </w:rPr>
              <w:t xml:space="preserve"> enhancement</w:t>
            </w:r>
          </w:p>
        </w:tc>
        <w:tc>
          <w:tcPr>
            <w:tcW w:w="842" w:type="dxa"/>
            <w:noWrap/>
            <w:hideMark/>
          </w:tcPr>
          <w:p w14:paraId="6734C89B" w14:textId="77777777" w:rsidR="00CC7243" w:rsidRPr="008F62D0" w:rsidRDefault="00CC7243" w:rsidP="00322623">
            <w:pPr>
              <w:jc w:val="center"/>
              <w:rPr>
                <w:sz w:val="18"/>
                <w:szCs w:val="18"/>
              </w:rPr>
            </w:pPr>
            <w:r w:rsidRPr="008F62D0">
              <w:rPr>
                <w:sz w:val="18"/>
                <w:szCs w:val="18"/>
              </w:rPr>
              <w:t>8</w:t>
            </w:r>
          </w:p>
        </w:tc>
        <w:tc>
          <w:tcPr>
            <w:tcW w:w="954" w:type="dxa"/>
            <w:noWrap/>
            <w:hideMark/>
          </w:tcPr>
          <w:p w14:paraId="6F00D6E5" w14:textId="77777777" w:rsidR="00CC7243" w:rsidRPr="008F62D0" w:rsidRDefault="00CC7243" w:rsidP="00322623">
            <w:pPr>
              <w:jc w:val="center"/>
              <w:rPr>
                <w:sz w:val="18"/>
                <w:szCs w:val="18"/>
              </w:rPr>
            </w:pPr>
            <w:r w:rsidRPr="008F62D0">
              <w:rPr>
                <w:sz w:val="18"/>
                <w:szCs w:val="18"/>
              </w:rPr>
              <w:t>8</w:t>
            </w:r>
          </w:p>
        </w:tc>
        <w:tc>
          <w:tcPr>
            <w:tcW w:w="1405" w:type="dxa"/>
            <w:noWrap/>
            <w:hideMark/>
          </w:tcPr>
          <w:p w14:paraId="0E410150" w14:textId="77777777" w:rsidR="00CC7243" w:rsidRPr="008F62D0" w:rsidRDefault="00CC7243" w:rsidP="00322623">
            <w:pPr>
              <w:jc w:val="center"/>
              <w:rPr>
                <w:sz w:val="18"/>
                <w:szCs w:val="18"/>
              </w:rPr>
            </w:pPr>
            <w:r w:rsidRPr="008F62D0">
              <w:rPr>
                <w:sz w:val="18"/>
                <w:szCs w:val="18"/>
              </w:rPr>
              <w:t>fftlength</w:t>
            </w:r>
          </w:p>
        </w:tc>
        <w:tc>
          <w:tcPr>
            <w:tcW w:w="1158" w:type="dxa"/>
            <w:noWrap/>
          </w:tcPr>
          <w:p w14:paraId="6EDBFFC0" w14:textId="77777777" w:rsidR="00CC7243" w:rsidRPr="008F62D0" w:rsidRDefault="00CC7243" w:rsidP="00322623">
            <w:pPr>
              <w:jc w:val="center"/>
              <w:rPr>
                <w:sz w:val="18"/>
                <w:szCs w:val="18"/>
              </w:rPr>
            </w:pPr>
            <w:r w:rsidRPr="008F62D0">
              <w:rPr>
                <w:sz w:val="18"/>
                <w:szCs w:val="18"/>
              </w:rPr>
              <w:t>48</w:t>
            </w:r>
          </w:p>
        </w:tc>
        <w:tc>
          <w:tcPr>
            <w:tcW w:w="1737" w:type="dxa"/>
            <w:noWrap/>
            <w:hideMark/>
          </w:tcPr>
          <w:p w14:paraId="08EF509B" w14:textId="77777777" w:rsidR="00CC7243" w:rsidRPr="008F62D0" w:rsidRDefault="00CC7243" w:rsidP="00322623">
            <w:pPr>
              <w:jc w:val="center"/>
              <w:rPr>
                <w:sz w:val="18"/>
                <w:szCs w:val="18"/>
              </w:rPr>
            </w:pPr>
            <w:r w:rsidRPr="008F62D0">
              <w:rPr>
                <w:sz w:val="18"/>
                <w:szCs w:val="18"/>
              </w:rPr>
              <w:t>8</w:t>
            </w:r>
          </w:p>
        </w:tc>
        <w:tc>
          <w:tcPr>
            <w:tcW w:w="1338" w:type="dxa"/>
            <w:vMerge w:val="restart"/>
            <w:shd w:val="clear" w:color="auto" w:fill="FFFFFF" w:themeFill="background1"/>
            <w:noWrap/>
            <w:hideMark/>
          </w:tcPr>
          <w:p w14:paraId="5FF3F47E" w14:textId="77777777" w:rsidR="00CC7243" w:rsidRPr="008F62D0" w:rsidRDefault="00CC7243" w:rsidP="00322623">
            <w:pPr>
              <w:jc w:val="center"/>
              <w:rPr>
                <w:b/>
                <w:sz w:val="18"/>
                <w:szCs w:val="18"/>
              </w:rPr>
            </w:pPr>
            <w:r w:rsidRPr="008F62D0">
              <w:rPr>
                <w:b/>
                <w:sz w:val="18"/>
                <w:szCs w:val="18"/>
              </w:rPr>
              <w:t>8</w:t>
            </w:r>
          </w:p>
          <w:p w14:paraId="2CF769BB" w14:textId="77777777" w:rsidR="00CC7243" w:rsidRPr="008F62D0" w:rsidRDefault="00CC7243" w:rsidP="00322623">
            <w:pPr>
              <w:jc w:val="center"/>
              <w:rPr>
                <w:b/>
                <w:sz w:val="18"/>
                <w:szCs w:val="18"/>
              </w:rPr>
            </w:pPr>
          </w:p>
        </w:tc>
      </w:tr>
      <w:tr w:rsidR="00CC7243" w:rsidRPr="008F62D0" w14:paraId="4A27790F" w14:textId="77777777" w:rsidTr="00322623">
        <w:trPr>
          <w:trHeight w:val="288"/>
          <w:jc w:val="center"/>
        </w:trPr>
        <w:tc>
          <w:tcPr>
            <w:tcW w:w="954" w:type="dxa"/>
            <w:vMerge/>
          </w:tcPr>
          <w:p w14:paraId="53EA5F62" w14:textId="77777777" w:rsidR="00CC7243" w:rsidRPr="008F62D0" w:rsidRDefault="00CC7243" w:rsidP="00322623">
            <w:pPr>
              <w:rPr>
                <w:sz w:val="18"/>
                <w:szCs w:val="18"/>
              </w:rPr>
            </w:pPr>
          </w:p>
        </w:tc>
        <w:tc>
          <w:tcPr>
            <w:tcW w:w="1507" w:type="dxa"/>
          </w:tcPr>
          <w:p w14:paraId="615A0D0A" w14:textId="77777777" w:rsidR="00CC7243" w:rsidRPr="008F62D0" w:rsidRDefault="00CC7243" w:rsidP="00322623">
            <w:pPr>
              <w:rPr>
                <w:sz w:val="18"/>
                <w:szCs w:val="18"/>
              </w:rPr>
            </w:pPr>
            <w:r w:rsidRPr="008F62D0">
              <w:rPr>
                <w:sz w:val="18"/>
                <w:szCs w:val="18"/>
              </w:rPr>
              <w:t>Rel-16</w:t>
            </w:r>
          </w:p>
        </w:tc>
        <w:tc>
          <w:tcPr>
            <w:tcW w:w="842" w:type="dxa"/>
            <w:noWrap/>
            <w:hideMark/>
          </w:tcPr>
          <w:p w14:paraId="56B31BB0" w14:textId="77777777" w:rsidR="00CC7243" w:rsidRPr="008F62D0" w:rsidRDefault="00CC7243" w:rsidP="00322623">
            <w:pPr>
              <w:jc w:val="center"/>
              <w:rPr>
                <w:sz w:val="18"/>
                <w:szCs w:val="18"/>
              </w:rPr>
            </w:pPr>
            <w:r w:rsidRPr="008F62D0">
              <w:rPr>
                <w:sz w:val="18"/>
                <w:szCs w:val="18"/>
              </w:rPr>
              <w:t>8</w:t>
            </w:r>
          </w:p>
        </w:tc>
        <w:tc>
          <w:tcPr>
            <w:tcW w:w="954" w:type="dxa"/>
            <w:noWrap/>
            <w:hideMark/>
          </w:tcPr>
          <w:p w14:paraId="303A0DB9" w14:textId="77777777" w:rsidR="00CC7243" w:rsidRPr="008F62D0" w:rsidRDefault="00CC7243" w:rsidP="00322623">
            <w:pPr>
              <w:jc w:val="center"/>
              <w:rPr>
                <w:sz w:val="18"/>
                <w:szCs w:val="18"/>
              </w:rPr>
            </w:pPr>
            <w:r w:rsidRPr="008F62D0">
              <w:rPr>
                <w:sz w:val="18"/>
                <w:szCs w:val="18"/>
              </w:rPr>
              <w:t>8</w:t>
            </w:r>
          </w:p>
        </w:tc>
        <w:tc>
          <w:tcPr>
            <w:tcW w:w="1405" w:type="dxa"/>
            <w:noWrap/>
            <w:hideMark/>
          </w:tcPr>
          <w:p w14:paraId="3E2D436E" w14:textId="77777777" w:rsidR="00CC7243" w:rsidRPr="008F62D0" w:rsidRDefault="00CC7243" w:rsidP="00322623">
            <w:pPr>
              <w:jc w:val="center"/>
              <w:rPr>
                <w:sz w:val="18"/>
                <w:szCs w:val="18"/>
              </w:rPr>
            </w:pPr>
            <w:r w:rsidRPr="008F62D0">
              <w:rPr>
                <w:sz w:val="18"/>
                <w:szCs w:val="18"/>
              </w:rPr>
              <w:t>fftlength/KTC</w:t>
            </w:r>
          </w:p>
        </w:tc>
        <w:tc>
          <w:tcPr>
            <w:tcW w:w="1158" w:type="dxa"/>
            <w:noWrap/>
          </w:tcPr>
          <w:p w14:paraId="6980A8E7" w14:textId="77777777" w:rsidR="00CC7243" w:rsidRPr="008F62D0" w:rsidRDefault="00CC7243" w:rsidP="00322623">
            <w:pPr>
              <w:jc w:val="center"/>
              <w:rPr>
                <w:sz w:val="18"/>
                <w:szCs w:val="18"/>
              </w:rPr>
            </w:pPr>
            <w:r w:rsidRPr="008F62D0">
              <w:rPr>
                <w:sz w:val="18"/>
                <w:szCs w:val="18"/>
              </w:rPr>
              <w:t>6</w:t>
            </w:r>
          </w:p>
        </w:tc>
        <w:tc>
          <w:tcPr>
            <w:tcW w:w="1737" w:type="dxa"/>
            <w:noWrap/>
            <w:hideMark/>
          </w:tcPr>
          <w:p w14:paraId="07DC8CE0" w14:textId="77777777" w:rsidR="00CC7243" w:rsidRPr="008F62D0" w:rsidRDefault="00CC7243" w:rsidP="00322623">
            <w:pPr>
              <w:jc w:val="center"/>
              <w:rPr>
                <w:sz w:val="18"/>
                <w:szCs w:val="18"/>
              </w:rPr>
            </w:pPr>
            <w:r w:rsidRPr="008F62D0">
              <w:rPr>
                <w:sz w:val="18"/>
                <w:szCs w:val="18"/>
              </w:rPr>
              <w:t>1</w:t>
            </w:r>
          </w:p>
        </w:tc>
        <w:tc>
          <w:tcPr>
            <w:tcW w:w="1338" w:type="dxa"/>
            <w:vMerge/>
            <w:shd w:val="clear" w:color="auto" w:fill="FFFFFF" w:themeFill="background1"/>
            <w:noWrap/>
            <w:hideMark/>
          </w:tcPr>
          <w:p w14:paraId="33151084" w14:textId="77777777" w:rsidR="00CC7243" w:rsidRPr="008F62D0" w:rsidRDefault="00CC7243" w:rsidP="00322623">
            <w:pPr>
              <w:jc w:val="center"/>
              <w:rPr>
                <w:b/>
                <w:sz w:val="18"/>
                <w:szCs w:val="18"/>
              </w:rPr>
            </w:pPr>
          </w:p>
        </w:tc>
      </w:tr>
      <w:tr w:rsidR="00CC7243" w:rsidRPr="008F62D0" w14:paraId="5030708F" w14:textId="77777777" w:rsidTr="00322623">
        <w:trPr>
          <w:trHeight w:val="277"/>
          <w:jc w:val="center"/>
        </w:trPr>
        <w:tc>
          <w:tcPr>
            <w:tcW w:w="954" w:type="dxa"/>
            <w:vMerge w:val="restart"/>
          </w:tcPr>
          <w:p w14:paraId="675C1DDF" w14:textId="77777777" w:rsidR="00CC7243" w:rsidRPr="008F62D0" w:rsidRDefault="00CC7243" w:rsidP="00322623">
            <w:pPr>
              <w:rPr>
                <w:sz w:val="18"/>
                <w:szCs w:val="18"/>
              </w:rPr>
            </w:pPr>
            <w:r w:rsidRPr="008F62D0">
              <w:rPr>
                <w:sz w:val="18"/>
                <w:szCs w:val="18"/>
              </w:rPr>
              <w:t>InF</w:t>
            </w:r>
          </w:p>
          <w:p w14:paraId="53F2E3A7" w14:textId="77777777" w:rsidR="00CC7243" w:rsidRPr="008F62D0" w:rsidRDefault="00CC7243" w:rsidP="00322623">
            <w:pPr>
              <w:rPr>
                <w:sz w:val="18"/>
                <w:szCs w:val="18"/>
              </w:rPr>
            </w:pPr>
          </w:p>
        </w:tc>
        <w:tc>
          <w:tcPr>
            <w:tcW w:w="1507" w:type="dxa"/>
          </w:tcPr>
          <w:p w14:paraId="2814703C" w14:textId="77777777" w:rsidR="00CC7243" w:rsidRPr="008F62D0" w:rsidRDefault="00CC7243" w:rsidP="00322623">
            <w:pPr>
              <w:rPr>
                <w:sz w:val="18"/>
                <w:szCs w:val="18"/>
              </w:rPr>
            </w:pPr>
            <w:r>
              <w:rPr>
                <w:sz w:val="18"/>
                <w:szCs w:val="18"/>
              </w:rPr>
              <w:t>CS</w:t>
            </w:r>
            <w:r w:rsidRPr="00D75A05">
              <w:rPr>
                <w:sz w:val="18"/>
                <w:szCs w:val="18"/>
              </w:rPr>
              <w:t xml:space="preserve"> enhancement</w:t>
            </w:r>
          </w:p>
        </w:tc>
        <w:tc>
          <w:tcPr>
            <w:tcW w:w="842" w:type="dxa"/>
            <w:noWrap/>
            <w:hideMark/>
          </w:tcPr>
          <w:p w14:paraId="33227D39" w14:textId="77777777" w:rsidR="00CC7243" w:rsidRPr="008F62D0" w:rsidRDefault="00CC7243" w:rsidP="00322623">
            <w:pPr>
              <w:jc w:val="center"/>
              <w:rPr>
                <w:sz w:val="18"/>
                <w:szCs w:val="18"/>
              </w:rPr>
            </w:pPr>
            <w:r w:rsidRPr="008F62D0">
              <w:rPr>
                <w:sz w:val="18"/>
                <w:szCs w:val="18"/>
              </w:rPr>
              <w:t>2</w:t>
            </w:r>
          </w:p>
        </w:tc>
        <w:tc>
          <w:tcPr>
            <w:tcW w:w="954" w:type="dxa"/>
            <w:noWrap/>
            <w:hideMark/>
          </w:tcPr>
          <w:p w14:paraId="4D2ABBDD" w14:textId="77777777" w:rsidR="00CC7243" w:rsidRPr="008F62D0" w:rsidRDefault="00CC7243" w:rsidP="00322623">
            <w:pPr>
              <w:jc w:val="center"/>
              <w:rPr>
                <w:sz w:val="18"/>
                <w:szCs w:val="18"/>
              </w:rPr>
            </w:pPr>
            <w:r w:rsidRPr="008F62D0">
              <w:rPr>
                <w:sz w:val="18"/>
                <w:szCs w:val="18"/>
              </w:rPr>
              <w:t>1</w:t>
            </w:r>
          </w:p>
        </w:tc>
        <w:tc>
          <w:tcPr>
            <w:tcW w:w="1405" w:type="dxa"/>
            <w:noWrap/>
            <w:hideMark/>
          </w:tcPr>
          <w:p w14:paraId="7B75E40C" w14:textId="77777777" w:rsidR="00CC7243" w:rsidRPr="008F62D0" w:rsidRDefault="00CC7243" w:rsidP="00322623">
            <w:pPr>
              <w:jc w:val="center"/>
              <w:rPr>
                <w:sz w:val="18"/>
                <w:szCs w:val="18"/>
              </w:rPr>
            </w:pPr>
            <w:r w:rsidRPr="008F62D0">
              <w:rPr>
                <w:sz w:val="18"/>
                <w:szCs w:val="18"/>
              </w:rPr>
              <w:t>fftlength/KTC</w:t>
            </w:r>
          </w:p>
        </w:tc>
        <w:tc>
          <w:tcPr>
            <w:tcW w:w="1158" w:type="dxa"/>
            <w:noWrap/>
          </w:tcPr>
          <w:p w14:paraId="74BAAD99" w14:textId="77777777" w:rsidR="00CC7243" w:rsidRPr="008F62D0" w:rsidRDefault="00CC7243" w:rsidP="00322623">
            <w:pPr>
              <w:jc w:val="center"/>
              <w:rPr>
                <w:sz w:val="18"/>
                <w:szCs w:val="18"/>
              </w:rPr>
            </w:pPr>
            <w:r w:rsidRPr="008F62D0">
              <w:rPr>
                <w:sz w:val="18"/>
                <w:szCs w:val="18"/>
              </w:rPr>
              <w:t>8</w:t>
            </w:r>
          </w:p>
        </w:tc>
        <w:tc>
          <w:tcPr>
            <w:tcW w:w="1737" w:type="dxa"/>
            <w:noWrap/>
            <w:hideMark/>
          </w:tcPr>
          <w:p w14:paraId="38A2AF8F" w14:textId="77777777" w:rsidR="00CC7243" w:rsidRPr="008F62D0" w:rsidRDefault="00CC7243" w:rsidP="00322623">
            <w:pPr>
              <w:jc w:val="center"/>
              <w:rPr>
                <w:sz w:val="18"/>
                <w:szCs w:val="18"/>
              </w:rPr>
            </w:pPr>
            <w:r w:rsidRPr="008F62D0">
              <w:rPr>
                <w:sz w:val="18"/>
                <w:szCs w:val="18"/>
              </w:rPr>
              <w:t>8</w:t>
            </w:r>
          </w:p>
        </w:tc>
        <w:tc>
          <w:tcPr>
            <w:tcW w:w="1338" w:type="dxa"/>
            <w:vMerge w:val="restart"/>
            <w:shd w:val="clear" w:color="auto" w:fill="FFFFFF" w:themeFill="background1"/>
            <w:noWrap/>
            <w:hideMark/>
          </w:tcPr>
          <w:p w14:paraId="5435C6DB" w14:textId="77777777" w:rsidR="00CC7243" w:rsidRPr="008F62D0" w:rsidRDefault="00CC7243" w:rsidP="00322623">
            <w:pPr>
              <w:jc w:val="center"/>
              <w:rPr>
                <w:b/>
                <w:sz w:val="18"/>
                <w:szCs w:val="18"/>
              </w:rPr>
            </w:pPr>
            <w:r w:rsidRPr="008F62D0">
              <w:rPr>
                <w:b/>
                <w:sz w:val="18"/>
                <w:szCs w:val="18"/>
              </w:rPr>
              <w:t>-</w:t>
            </w:r>
          </w:p>
          <w:p w14:paraId="2E1AAB75" w14:textId="77777777" w:rsidR="00CC7243" w:rsidRPr="008F62D0" w:rsidRDefault="00CC7243" w:rsidP="00322623">
            <w:pPr>
              <w:jc w:val="center"/>
              <w:rPr>
                <w:b/>
                <w:sz w:val="18"/>
                <w:szCs w:val="18"/>
              </w:rPr>
            </w:pPr>
          </w:p>
        </w:tc>
      </w:tr>
      <w:tr w:rsidR="00CC7243" w:rsidRPr="008F62D0" w14:paraId="6623924F" w14:textId="77777777" w:rsidTr="00322623">
        <w:trPr>
          <w:trHeight w:val="288"/>
          <w:jc w:val="center"/>
        </w:trPr>
        <w:tc>
          <w:tcPr>
            <w:tcW w:w="954" w:type="dxa"/>
            <w:vMerge/>
          </w:tcPr>
          <w:p w14:paraId="6D5AFB9B" w14:textId="77777777" w:rsidR="00CC7243" w:rsidRPr="008F62D0" w:rsidRDefault="00CC7243" w:rsidP="00322623">
            <w:pPr>
              <w:rPr>
                <w:sz w:val="18"/>
                <w:szCs w:val="18"/>
              </w:rPr>
            </w:pPr>
          </w:p>
        </w:tc>
        <w:tc>
          <w:tcPr>
            <w:tcW w:w="1507" w:type="dxa"/>
          </w:tcPr>
          <w:p w14:paraId="56736B75" w14:textId="77777777" w:rsidR="00CC7243" w:rsidRPr="008F62D0" w:rsidRDefault="00CC7243" w:rsidP="00322623">
            <w:pPr>
              <w:rPr>
                <w:sz w:val="18"/>
                <w:szCs w:val="18"/>
              </w:rPr>
            </w:pPr>
            <w:r w:rsidRPr="008F62D0">
              <w:rPr>
                <w:sz w:val="18"/>
                <w:szCs w:val="18"/>
              </w:rPr>
              <w:t>Rel-16</w:t>
            </w:r>
          </w:p>
        </w:tc>
        <w:tc>
          <w:tcPr>
            <w:tcW w:w="842" w:type="dxa"/>
            <w:noWrap/>
            <w:hideMark/>
          </w:tcPr>
          <w:p w14:paraId="24EE54FA" w14:textId="77777777" w:rsidR="00CC7243" w:rsidRPr="008F62D0" w:rsidRDefault="00CC7243" w:rsidP="00322623">
            <w:pPr>
              <w:jc w:val="center"/>
              <w:rPr>
                <w:sz w:val="18"/>
                <w:szCs w:val="18"/>
              </w:rPr>
            </w:pPr>
            <w:r w:rsidRPr="008F62D0">
              <w:rPr>
                <w:sz w:val="18"/>
                <w:szCs w:val="18"/>
              </w:rPr>
              <w:t>2</w:t>
            </w:r>
          </w:p>
        </w:tc>
        <w:tc>
          <w:tcPr>
            <w:tcW w:w="954" w:type="dxa"/>
            <w:noWrap/>
            <w:hideMark/>
          </w:tcPr>
          <w:p w14:paraId="663EBCC1" w14:textId="77777777" w:rsidR="00CC7243" w:rsidRPr="008F62D0" w:rsidRDefault="00CC7243" w:rsidP="00322623">
            <w:pPr>
              <w:jc w:val="center"/>
              <w:rPr>
                <w:sz w:val="18"/>
                <w:szCs w:val="18"/>
              </w:rPr>
            </w:pPr>
            <w:r w:rsidRPr="008F62D0">
              <w:rPr>
                <w:sz w:val="18"/>
                <w:szCs w:val="18"/>
              </w:rPr>
              <w:t>1</w:t>
            </w:r>
          </w:p>
        </w:tc>
        <w:tc>
          <w:tcPr>
            <w:tcW w:w="1405" w:type="dxa"/>
            <w:noWrap/>
            <w:hideMark/>
          </w:tcPr>
          <w:p w14:paraId="0FDC3253" w14:textId="77777777" w:rsidR="00CC7243" w:rsidRPr="008F62D0" w:rsidRDefault="00CC7243" w:rsidP="00322623">
            <w:pPr>
              <w:jc w:val="center"/>
              <w:rPr>
                <w:sz w:val="18"/>
                <w:szCs w:val="18"/>
              </w:rPr>
            </w:pPr>
            <w:r w:rsidRPr="008F62D0">
              <w:rPr>
                <w:sz w:val="18"/>
                <w:szCs w:val="18"/>
              </w:rPr>
              <w:t>fftlength/KTC</w:t>
            </w:r>
          </w:p>
        </w:tc>
        <w:tc>
          <w:tcPr>
            <w:tcW w:w="1158" w:type="dxa"/>
            <w:noWrap/>
          </w:tcPr>
          <w:p w14:paraId="0D835772" w14:textId="77777777" w:rsidR="00CC7243" w:rsidRPr="008F62D0" w:rsidRDefault="00CC7243" w:rsidP="00322623">
            <w:pPr>
              <w:jc w:val="center"/>
              <w:rPr>
                <w:sz w:val="18"/>
                <w:szCs w:val="18"/>
              </w:rPr>
            </w:pPr>
            <w:r w:rsidRPr="008F62D0">
              <w:rPr>
                <w:sz w:val="18"/>
                <w:szCs w:val="18"/>
              </w:rPr>
              <w:t>8</w:t>
            </w:r>
          </w:p>
        </w:tc>
        <w:tc>
          <w:tcPr>
            <w:tcW w:w="1737" w:type="dxa"/>
            <w:noWrap/>
            <w:hideMark/>
          </w:tcPr>
          <w:p w14:paraId="02BE7A39" w14:textId="77777777" w:rsidR="00CC7243" w:rsidRPr="008F62D0" w:rsidRDefault="00CC7243" w:rsidP="00322623">
            <w:pPr>
              <w:jc w:val="center"/>
              <w:rPr>
                <w:sz w:val="18"/>
                <w:szCs w:val="18"/>
              </w:rPr>
            </w:pPr>
            <w:r w:rsidRPr="008F62D0">
              <w:rPr>
                <w:sz w:val="18"/>
                <w:szCs w:val="18"/>
              </w:rPr>
              <w:t>8</w:t>
            </w:r>
          </w:p>
        </w:tc>
        <w:tc>
          <w:tcPr>
            <w:tcW w:w="1338" w:type="dxa"/>
            <w:vMerge/>
            <w:shd w:val="clear" w:color="auto" w:fill="FFFFFF" w:themeFill="background1"/>
            <w:noWrap/>
            <w:hideMark/>
          </w:tcPr>
          <w:p w14:paraId="60638CF6" w14:textId="77777777" w:rsidR="00CC7243" w:rsidRPr="008F62D0" w:rsidRDefault="00CC7243" w:rsidP="00322623">
            <w:pPr>
              <w:jc w:val="center"/>
              <w:rPr>
                <w:b/>
                <w:sz w:val="18"/>
                <w:szCs w:val="18"/>
              </w:rPr>
            </w:pPr>
          </w:p>
        </w:tc>
      </w:tr>
    </w:tbl>
    <w:p w14:paraId="7DB0C27A" w14:textId="77777777" w:rsidR="00CC7243" w:rsidRDefault="00CC7243" w:rsidP="00CC7243">
      <w:pPr>
        <w:rPr>
          <w:b/>
          <w:i/>
        </w:rPr>
      </w:pPr>
    </w:p>
    <w:p w14:paraId="0121C41A" w14:textId="6ADAB96B" w:rsidR="00CC7243" w:rsidRDefault="00CC7243" w:rsidP="00CC7243">
      <w:pPr>
        <w:ind w:left="1700" w:hanging="1700"/>
        <w:rPr>
          <w:b/>
          <w:bCs/>
        </w:rPr>
      </w:pPr>
      <w:r w:rsidRPr="0018367B">
        <w:rPr>
          <w:b/>
          <w:bCs/>
        </w:rPr>
        <w:t xml:space="preserve">Observation </w:t>
      </w:r>
      <w:r w:rsidR="00530D86">
        <w:rPr>
          <w:b/>
          <w:bCs/>
        </w:rPr>
        <w:t>9</w:t>
      </w:r>
      <w:r w:rsidRPr="0018367B">
        <w:rPr>
          <w:b/>
          <w:bCs/>
        </w:rPr>
        <w:t xml:space="preserve">: </w:t>
      </w:r>
      <w:r w:rsidRPr="0018367B">
        <w:rPr>
          <w:b/>
          <w:bCs/>
        </w:rPr>
        <w:tab/>
      </w:r>
      <w:r>
        <w:rPr>
          <w:b/>
          <w:bCs/>
        </w:rPr>
        <w:t xml:space="preserve">Cyclic shift enhancements SRS improves the network efficiency for UMi scenarios by a factor </w:t>
      </w:r>
      <w:r w:rsidRPr="00B927B6">
        <w:rPr>
          <w:b/>
          <w:bCs/>
        </w:rPr>
        <w:t>of 4-8</w:t>
      </w:r>
      <w:r>
        <w:rPr>
          <w:b/>
          <w:bCs/>
        </w:rPr>
        <w:t xml:space="preserve"> </w:t>
      </w:r>
      <w:r w:rsidR="00885FC5">
        <w:rPr>
          <w:b/>
          <w:bCs/>
        </w:rPr>
        <w:t>.</w:t>
      </w:r>
    </w:p>
    <w:p w14:paraId="076CBDA4" w14:textId="77777777" w:rsidR="00CC7243" w:rsidRDefault="00CC7243" w:rsidP="00CC7243"/>
    <w:p w14:paraId="71B3E5CA" w14:textId="77777777" w:rsidR="00CC7243" w:rsidRPr="005102E8" w:rsidRDefault="00CC7243" w:rsidP="00CC7243">
      <w:pPr>
        <w:rPr>
          <w:bCs/>
          <w:sz w:val="24"/>
          <w:szCs w:val="24"/>
          <w:u w:val="single"/>
        </w:rPr>
      </w:pPr>
      <w:r>
        <w:t>The following analysis shows that UMi performance with resource sharing doesn’t degrade compared with the case when no resource sharing is configured:</w:t>
      </w:r>
    </w:p>
    <w:p w14:paraId="1D8357FB" w14:textId="77777777" w:rsidR="00CC7243" w:rsidRPr="00A4045B" w:rsidRDefault="00CC7243" w:rsidP="00E56ED8">
      <w:pPr>
        <w:pStyle w:val="Listenabsatz"/>
        <w:numPr>
          <w:ilvl w:val="0"/>
          <w:numId w:val="66"/>
        </w:numPr>
        <w:ind w:firstLineChars="0"/>
        <w:rPr>
          <w:color w:val="000000" w:themeColor="text1"/>
          <w:lang w:val="en-GB"/>
        </w:rPr>
      </w:pPr>
      <w:r w:rsidRPr="00A4045B">
        <w:rPr>
          <w:i/>
          <w:color w:val="000000" w:themeColor="text1"/>
          <w:lang w:val="en-GB"/>
        </w:rPr>
        <w:t>Config 1011.2</w:t>
      </w:r>
      <w:r>
        <w:rPr>
          <w:i/>
          <w:color w:val="000000" w:themeColor="text1"/>
          <w:lang w:val="en-GB"/>
        </w:rPr>
        <w:t xml:space="preserve"> (blue)</w:t>
      </w:r>
      <w:r w:rsidRPr="00A4045B">
        <w:rPr>
          <w:i/>
          <w:color w:val="000000" w:themeColor="text1"/>
          <w:lang w:val="en-GB"/>
        </w:rPr>
        <w:t>:</w:t>
      </w:r>
      <w:r w:rsidRPr="00A4045B">
        <w:rPr>
          <w:color w:val="000000" w:themeColor="text1"/>
          <w:lang w:val="en-GB"/>
        </w:rPr>
        <w:t xml:space="preserve"> resource sharing : Comb 4, 4 symbols, CS enhancement, phase correction in transmitter (Rel-17), 6 UEs use the same REs and are separated by different cyclic shift values </w:t>
      </w:r>
    </w:p>
    <w:p w14:paraId="52D2EF1B" w14:textId="77777777" w:rsidR="00CC7243" w:rsidRPr="005102E8" w:rsidRDefault="00CC7243" w:rsidP="00E56ED8">
      <w:pPr>
        <w:pStyle w:val="Listenabsatz"/>
        <w:numPr>
          <w:ilvl w:val="0"/>
          <w:numId w:val="66"/>
        </w:numPr>
        <w:ind w:firstLineChars="0"/>
        <w:rPr>
          <w:color w:val="000000" w:themeColor="text1"/>
          <w:lang w:val="en-GB"/>
        </w:rPr>
      </w:pPr>
      <w:r>
        <w:rPr>
          <w:i/>
          <w:color w:val="000000" w:themeColor="text1"/>
          <w:lang w:val="en-GB"/>
        </w:rPr>
        <w:t>C</w:t>
      </w:r>
      <w:r w:rsidRPr="005102E8">
        <w:rPr>
          <w:i/>
          <w:color w:val="000000" w:themeColor="text1"/>
          <w:lang w:val="en-GB"/>
        </w:rPr>
        <w:t>onfig 1011.2 (red)</w:t>
      </w:r>
      <w:r w:rsidRPr="005102E8">
        <w:rPr>
          <w:color w:val="000000" w:themeColor="text1"/>
          <w:lang w:val="en-GB"/>
        </w:rPr>
        <w:t xml:space="preserve"> , no resource sharing : Comb 4, 4 symbols, no phase correction, Coherent Destaggering with phase correction in receiver (Rel-16) </w:t>
      </w:r>
    </w:p>
    <w:p w14:paraId="012BBE1F" w14:textId="77777777" w:rsidR="00CC7243" w:rsidRDefault="00CC7243" w:rsidP="00CC7243">
      <w:pPr>
        <w:jc w:val="center"/>
        <w:rPr>
          <w:lang w:val="en-GB"/>
        </w:rPr>
      </w:pPr>
      <w:r>
        <w:rPr>
          <w:noProof/>
          <w:lang w:val="de-DE" w:eastAsia="de-DE"/>
        </w:rPr>
        <w:lastRenderedPageBreak/>
        <w:drawing>
          <wp:inline distT="0" distB="0" distL="0" distR="0" wp14:anchorId="0A66C359" wp14:editId="1D5FD910">
            <wp:extent cx="4838700" cy="3217836"/>
            <wp:effectExtent l="0" t="0" r="0" b="1905"/>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pic:cNvPicPr/>
                  </pic:nvPicPr>
                  <pic:blipFill>
                    <a:blip r:embed="rId25"/>
                    <a:stretch>
                      <a:fillRect/>
                    </a:stretch>
                  </pic:blipFill>
                  <pic:spPr>
                    <a:xfrm>
                      <a:off x="0" y="0"/>
                      <a:ext cx="4900189" cy="3258728"/>
                    </a:xfrm>
                    <a:prstGeom prst="rect">
                      <a:avLst/>
                    </a:prstGeom>
                  </pic:spPr>
                </pic:pic>
              </a:graphicData>
            </a:graphic>
          </wp:inline>
        </w:drawing>
      </w:r>
    </w:p>
    <w:p w14:paraId="0629608A" w14:textId="124185F7" w:rsidR="00CC7243" w:rsidRDefault="00CC7243" w:rsidP="00CC7243">
      <w:pPr>
        <w:pStyle w:val="Beschriftung"/>
      </w:pPr>
      <w:r>
        <w:t xml:space="preserve">Figure </w:t>
      </w:r>
      <w:fldSimple w:instr=" SEQ Figure \* ARABIC ">
        <w:r w:rsidR="00D13E17">
          <w:rPr>
            <w:noProof/>
          </w:rPr>
          <w:t>15</w:t>
        </w:r>
      </w:fldSimple>
      <w:r>
        <w:t xml:space="preserve"> 2D-Error in UMi scenario SRS (</w:t>
      </w:r>
      <w:r w:rsidRPr="00A4045B">
        <w:rPr>
          <w:color w:val="000000" w:themeColor="text1"/>
          <w:lang w:val="en-GB"/>
        </w:rPr>
        <w:t>Comb 4, 4 symbols</w:t>
      </w:r>
      <w:r>
        <w:rPr>
          <w:color w:val="000000" w:themeColor="text1"/>
          <w:lang w:val="en-GB"/>
        </w:rPr>
        <w:t>)</w:t>
      </w:r>
      <w:r>
        <w:t xml:space="preserve"> applying AT</w:t>
      </w:r>
      <w:r w:rsidR="008434A4">
        <w:t>O</w:t>
      </w:r>
      <w:r>
        <w:t>A model. Blue:</w:t>
      </w:r>
      <w:r w:rsidRPr="005102E8">
        <w:rPr>
          <w:color w:val="000000" w:themeColor="text1"/>
          <w:lang w:val="en-GB"/>
        </w:rPr>
        <w:t xml:space="preserve"> </w:t>
      </w:r>
      <w:r w:rsidRPr="00A4045B">
        <w:rPr>
          <w:color w:val="000000" w:themeColor="text1"/>
          <w:lang w:val="en-GB"/>
        </w:rPr>
        <w:t>CS enhancement (Rel-17), 6 UEs use the same REs and are separated by different cyclic shift values</w:t>
      </w:r>
      <w:r>
        <w:rPr>
          <w:color w:val="000000" w:themeColor="text1"/>
          <w:lang w:val="en-GB"/>
        </w:rPr>
        <w:t xml:space="preserve">. Red: </w:t>
      </w:r>
      <w:r w:rsidRPr="005102E8">
        <w:rPr>
          <w:color w:val="000000" w:themeColor="text1"/>
          <w:lang w:val="en-GB"/>
        </w:rPr>
        <w:t>no resource sharing</w:t>
      </w:r>
      <w:r>
        <w:rPr>
          <w:color w:val="000000" w:themeColor="text1"/>
          <w:lang w:val="en-GB"/>
        </w:rPr>
        <w:t>.</w:t>
      </w:r>
    </w:p>
    <w:p w14:paraId="6DDE7123" w14:textId="77777777" w:rsidR="00CC7243" w:rsidRDefault="00CC7243" w:rsidP="00CC7243">
      <w:pPr>
        <w:ind w:left="1700" w:hanging="1700"/>
        <w:rPr>
          <w:b/>
          <w:bCs/>
        </w:rPr>
      </w:pPr>
    </w:p>
    <w:p w14:paraId="09A7506B" w14:textId="074ADF01" w:rsidR="00CC7243" w:rsidRPr="00D13E73" w:rsidRDefault="00CC7243" w:rsidP="00CC7243">
      <w:pPr>
        <w:rPr>
          <w:i/>
          <w:u w:val="single"/>
          <w:lang w:eastAsia="zh-CN"/>
        </w:rPr>
      </w:pPr>
      <w:r w:rsidRPr="00D13E73">
        <w:rPr>
          <w:i/>
          <w:u w:val="single"/>
          <w:lang w:eastAsia="zh-CN"/>
        </w:rPr>
        <w:t>UL SRS resource utilization</w:t>
      </w:r>
      <w:r w:rsidR="00B43F40" w:rsidRPr="00D13E73">
        <w:rPr>
          <w:i/>
          <w:u w:val="single"/>
          <w:lang w:eastAsia="zh-CN"/>
        </w:rPr>
        <w:t xml:space="preserve"> w.r.t to the number of OFDM symbols:</w:t>
      </w:r>
    </w:p>
    <w:p w14:paraId="72C4C05B" w14:textId="77777777" w:rsidR="00CC7243" w:rsidRDefault="00CC7243" w:rsidP="00CC7243">
      <w:pPr>
        <w:rPr>
          <w:b/>
          <w:bCs/>
        </w:rPr>
      </w:pPr>
      <w:r>
        <w:t xml:space="preserve">For scenarios with low delay spread and low propagation delay difference (e.g. indoor with low ISD) COMB=4 may be sufficient. Rel-16 does not allow SRS for positioning with COMB=4, 1 Symbol. Alternatively a Rel-15 SRS may be supported for positioning purpose. </w:t>
      </w:r>
    </w:p>
    <w:tbl>
      <w:tblPr>
        <w:tblStyle w:val="Tabellenraster"/>
        <w:tblW w:w="9307" w:type="dxa"/>
        <w:jc w:val="center"/>
        <w:tblLook w:val="04A0" w:firstRow="1" w:lastRow="0" w:firstColumn="1" w:lastColumn="0" w:noHBand="0" w:noVBand="1"/>
      </w:tblPr>
      <w:tblGrid>
        <w:gridCol w:w="888"/>
        <w:gridCol w:w="1341"/>
        <w:gridCol w:w="842"/>
        <w:gridCol w:w="856"/>
        <w:gridCol w:w="1243"/>
        <w:gridCol w:w="1166"/>
        <w:gridCol w:w="1009"/>
        <w:gridCol w:w="1962"/>
      </w:tblGrid>
      <w:tr w:rsidR="00CC7243" w:rsidRPr="008F62D0" w14:paraId="20BA7F2D" w14:textId="77777777" w:rsidTr="00322623">
        <w:trPr>
          <w:trHeight w:val="436"/>
          <w:jc w:val="center"/>
        </w:trPr>
        <w:tc>
          <w:tcPr>
            <w:tcW w:w="888" w:type="dxa"/>
          </w:tcPr>
          <w:p w14:paraId="011458B3" w14:textId="77777777" w:rsidR="00CC7243" w:rsidRPr="008F62D0" w:rsidRDefault="00CC7243" w:rsidP="00322623">
            <w:pPr>
              <w:jc w:val="center"/>
              <w:rPr>
                <w:sz w:val="18"/>
                <w:szCs w:val="18"/>
              </w:rPr>
            </w:pPr>
            <w:r w:rsidRPr="008F62D0">
              <w:rPr>
                <w:sz w:val="18"/>
                <w:szCs w:val="18"/>
              </w:rPr>
              <w:t>Scenario</w:t>
            </w:r>
          </w:p>
        </w:tc>
        <w:tc>
          <w:tcPr>
            <w:tcW w:w="1341" w:type="dxa"/>
          </w:tcPr>
          <w:p w14:paraId="049B8567" w14:textId="77777777" w:rsidR="00CC7243" w:rsidRPr="008F62D0" w:rsidRDefault="00CC7243" w:rsidP="00322623">
            <w:pPr>
              <w:jc w:val="center"/>
              <w:rPr>
                <w:sz w:val="18"/>
                <w:szCs w:val="18"/>
              </w:rPr>
            </w:pPr>
            <w:r>
              <w:rPr>
                <w:sz w:val="18"/>
                <w:szCs w:val="18"/>
              </w:rPr>
              <w:t xml:space="preserve">Rel-16/ </w:t>
            </w:r>
            <w:r w:rsidRPr="008F62D0">
              <w:rPr>
                <w:sz w:val="18"/>
                <w:szCs w:val="18"/>
              </w:rPr>
              <w:t>Rel-17 enhancements</w:t>
            </w:r>
          </w:p>
        </w:tc>
        <w:tc>
          <w:tcPr>
            <w:tcW w:w="842" w:type="dxa"/>
            <w:noWrap/>
            <w:hideMark/>
          </w:tcPr>
          <w:p w14:paraId="5D5960A3" w14:textId="77777777" w:rsidR="00CC7243" w:rsidRPr="008F62D0" w:rsidRDefault="00CC7243" w:rsidP="00322623">
            <w:pPr>
              <w:jc w:val="center"/>
              <w:rPr>
                <w:sz w:val="18"/>
                <w:szCs w:val="18"/>
              </w:rPr>
            </w:pPr>
            <w:r w:rsidRPr="008F62D0">
              <w:rPr>
                <w:sz w:val="18"/>
                <w:szCs w:val="18"/>
              </w:rPr>
              <w:t>COMB</w:t>
            </w:r>
          </w:p>
        </w:tc>
        <w:tc>
          <w:tcPr>
            <w:tcW w:w="856" w:type="dxa"/>
            <w:noWrap/>
            <w:hideMark/>
          </w:tcPr>
          <w:p w14:paraId="48DD3699" w14:textId="77777777" w:rsidR="00CC7243" w:rsidRPr="008F62D0" w:rsidRDefault="00CC7243" w:rsidP="00322623">
            <w:pPr>
              <w:jc w:val="center"/>
              <w:rPr>
                <w:sz w:val="18"/>
                <w:szCs w:val="18"/>
              </w:rPr>
            </w:pPr>
            <w:r w:rsidRPr="008F62D0">
              <w:rPr>
                <w:sz w:val="18"/>
                <w:szCs w:val="18"/>
              </w:rPr>
              <w:t>nbSym</w:t>
            </w:r>
          </w:p>
        </w:tc>
        <w:tc>
          <w:tcPr>
            <w:tcW w:w="1243" w:type="dxa"/>
            <w:hideMark/>
          </w:tcPr>
          <w:p w14:paraId="69845CF4" w14:textId="77777777" w:rsidR="00CC7243" w:rsidRPr="008F62D0" w:rsidRDefault="00CC7243" w:rsidP="00322623">
            <w:pPr>
              <w:jc w:val="center"/>
              <w:rPr>
                <w:sz w:val="18"/>
                <w:szCs w:val="18"/>
              </w:rPr>
            </w:pPr>
            <w:r>
              <w:rPr>
                <w:sz w:val="18"/>
                <w:szCs w:val="18"/>
              </w:rPr>
              <w:t>m</w:t>
            </w:r>
            <w:r w:rsidRPr="008F62D0">
              <w:rPr>
                <w:sz w:val="18"/>
                <w:szCs w:val="18"/>
              </w:rPr>
              <w:t>ax number of CSs</w:t>
            </w:r>
          </w:p>
        </w:tc>
        <w:tc>
          <w:tcPr>
            <w:tcW w:w="1166" w:type="dxa"/>
            <w:hideMark/>
          </w:tcPr>
          <w:p w14:paraId="15EEE086" w14:textId="77777777" w:rsidR="00CC7243" w:rsidRPr="008F62D0" w:rsidRDefault="00CC7243" w:rsidP="00322623">
            <w:pPr>
              <w:jc w:val="center"/>
              <w:rPr>
                <w:sz w:val="18"/>
                <w:szCs w:val="18"/>
              </w:rPr>
            </w:pPr>
            <w:r w:rsidRPr="008F62D0">
              <w:rPr>
                <w:sz w:val="18"/>
                <w:szCs w:val="18"/>
              </w:rPr>
              <w:t>Number of simultaneous UEs of  CS separated</w:t>
            </w:r>
          </w:p>
        </w:tc>
        <w:tc>
          <w:tcPr>
            <w:tcW w:w="1009" w:type="dxa"/>
          </w:tcPr>
          <w:p w14:paraId="08282D08" w14:textId="77777777" w:rsidR="00CC7243" w:rsidRPr="008F62D0" w:rsidRDefault="00CC7243" w:rsidP="00322623">
            <w:pPr>
              <w:jc w:val="center"/>
              <w:rPr>
                <w:sz w:val="18"/>
                <w:szCs w:val="18"/>
              </w:rPr>
            </w:pPr>
            <w:r>
              <w:rPr>
                <w:sz w:val="18"/>
                <w:szCs w:val="18"/>
              </w:rPr>
              <w:t>REs per UE and per RB</w:t>
            </w:r>
          </w:p>
        </w:tc>
        <w:tc>
          <w:tcPr>
            <w:tcW w:w="1962" w:type="dxa"/>
            <w:noWrap/>
            <w:hideMark/>
          </w:tcPr>
          <w:p w14:paraId="08542FCD" w14:textId="77777777" w:rsidR="00CC7243" w:rsidRPr="008F62D0" w:rsidRDefault="00CC7243" w:rsidP="00322623">
            <w:pPr>
              <w:jc w:val="center"/>
              <w:rPr>
                <w:sz w:val="18"/>
                <w:szCs w:val="18"/>
              </w:rPr>
            </w:pPr>
            <w:r w:rsidRPr="008F62D0">
              <w:rPr>
                <w:sz w:val="18"/>
                <w:szCs w:val="18"/>
              </w:rPr>
              <w:t>Improvement factor vs Rel16</w:t>
            </w:r>
          </w:p>
        </w:tc>
      </w:tr>
      <w:tr w:rsidR="00CC7243" w:rsidRPr="008F62D0" w14:paraId="692B3DB7" w14:textId="77777777" w:rsidTr="00322623">
        <w:trPr>
          <w:trHeight w:val="277"/>
          <w:jc w:val="center"/>
        </w:trPr>
        <w:tc>
          <w:tcPr>
            <w:tcW w:w="888" w:type="dxa"/>
            <w:vMerge w:val="restart"/>
          </w:tcPr>
          <w:p w14:paraId="2DADA190" w14:textId="77777777" w:rsidR="00CC7243" w:rsidRPr="008F62D0" w:rsidRDefault="00CC7243" w:rsidP="00322623">
            <w:pPr>
              <w:rPr>
                <w:sz w:val="18"/>
                <w:szCs w:val="18"/>
              </w:rPr>
            </w:pPr>
            <w:r>
              <w:rPr>
                <w:sz w:val="18"/>
                <w:szCs w:val="18"/>
              </w:rPr>
              <w:t>InF</w:t>
            </w:r>
          </w:p>
          <w:p w14:paraId="791BDE56" w14:textId="77777777" w:rsidR="00CC7243" w:rsidRPr="008F62D0" w:rsidRDefault="00CC7243" w:rsidP="00322623">
            <w:pPr>
              <w:rPr>
                <w:sz w:val="18"/>
                <w:szCs w:val="18"/>
              </w:rPr>
            </w:pPr>
          </w:p>
        </w:tc>
        <w:tc>
          <w:tcPr>
            <w:tcW w:w="1341" w:type="dxa"/>
          </w:tcPr>
          <w:p w14:paraId="3D2D7EF4" w14:textId="77777777" w:rsidR="00CC7243" w:rsidRPr="008F62D0" w:rsidRDefault="00CC7243" w:rsidP="00322623">
            <w:pPr>
              <w:rPr>
                <w:sz w:val="18"/>
                <w:szCs w:val="18"/>
              </w:rPr>
            </w:pPr>
            <w:r>
              <w:rPr>
                <w:sz w:val="18"/>
                <w:szCs w:val="18"/>
              </w:rPr>
              <w:t xml:space="preserve">SRS with one symbol for COMB 4 </w:t>
            </w:r>
          </w:p>
        </w:tc>
        <w:tc>
          <w:tcPr>
            <w:tcW w:w="842" w:type="dxa"/>
            <w:noWrap/>
            <w:hideMark/>
          </w:tcPr>
          <w:p w14:paraId="156C3E45" w14:textId="77777777" w:rsidR="00CC7243" w:rsidRPr="008F62D0" w:rsidRDefault="00CC7243" w:rsidP="00322623">
            <w:pPr>
              <w:jc w:val="center"/>
              <w:rPr>
                <w:sz w:val="18"/>
                <w:szCs w:val="18"/>
              </w:rPr>
            </w:pPr>
            <w:r w:rsidRPr="008F62D0">
              <w:rPr>
                <w:sz w:val="18"/>
                <w:szCs w:val="18"/>
              </w:rPr>
              <w:t>4</w:t>
            </w:r>
          </w:p>
        </w:tc>
        <w:tc>
          <w:tcPr>
            <w:tcW w:w="856" w:type="dxa"/>
            <w:noWrap/>
            <w:hideMark/>
          </w:tcPr>
          <w:p w14:paraId="749D988E" w14:textId="77777777" w:rsidR="00CC7243" w:rsidRPr="008F62D0" w:rsidRDefault="00CC7243" w:rsidP="00322623">
            <w:pPr>
              <w:jc w:val="center"/>
              <w:rPr>
                <w:sz w:val="18"/>
                <w:szCs w:val="18"/>
              </w:rPr>
            </w:pPr>
            <w:r>
              <w:rPr>
                <w:sz w:val="18"/>
                <w:szCs w:val="18"/>
              </w:rPr>
              <w:t>1</w:t>
            </w:r>
          </w:p>
        </w:tc>
        <w:tc>
          <w:tcPr>
            <w:tcW w:w="1243" w:type="dxa"/>
            <w:noWrap/>
          </w:tcPr>
          <w:p w14:paraId="5CF28854" w14:textId="77777777" w:rsidR="00CC7243" w:rsidRPr="008F62D0" w:rsidRDefault="00CC7243" w:rsidP="00322623">
            <w:pPr>
              <w:jc w:val="center"/>
              <w:rPr>
                <w:sz w:val="18"/>
                <w:szCs w:val="18"/>
              </w:rPr>
            </w:pPr>
            <w:r>
              <w:rPr>
                <w:sz w:val="18"/>
                <w:szCs w:val="18"/>
              </w:rPr>
              <w:t>12</w:t>
            </w:r>
          </w:p>
        </w:tc>
        <w:tc>
          <w:tcPr>
            <w:tcW w:w="1166" w:type="dxa"/>
            <w:noWrap/>
            <w:hideMark/>
          </w:tcPr>
          <w:p w14:paraId="5F64EB63" w14:textId="77777777" w:rsidR="00CC7243" w:rsidRPr="008F62D0" w:rsidRDefault="00CC7243" w:rsidP="00322623">
            <w:pPr>
              <w:jc w:val="center"/>
              <w:rPr>
                <w:sz w:val="18"/>
                <w:szCs w:val="18"/>
              </w:rPr>
            </w:pPr>
            <w:r>
              <w:rPr>
                <w:sz w:val="18"/>
                <w:szCs w:val="18"/>
              </w:rPr>
              <w:t>6</w:t>
            </w:r>
          </w:p>
        </w:tc>
        <w:tc>
          <w:tcPr>
            <w:tcW w:w="1009" w:type="dxa"/>
            <w:shd w:val="clear" w:color="auto" w:fill="FFFFFF" w:themeFill="background1"/>
          </w:tcPr>
          <w:p w14:paraId="3DA70BE2" w14:textId="77777777" w:rsidR="00CC7243" w:rsidRPr="008F62D0" w:rsidRDefault="00CC7243" w:rsidP="00322623">
            <w:pPr>
              <w:jc w:val="center"/>
              <w:rPr>
                <w:b/>
                <w:sz w:val="18"/>
                <w:szCs w:val="18"/>
              </w:rPr>
            </w:pPr>
            <w:r>
              <w:rPr>
                <w:b/>
                <w:sz w:val="18"/>
                <w:szCs w:val="18"/>
              </w:rPr>
              <w:t>3</w:t>
            </w:r>
          </w:p>
        </w:tc>
        <w:tc>
          <w:tcPr>
            <w:tcW w:w="1962" w:type="dxa"/>
            <w:vMerge w:val="restart"/>
            <w:shd w:val="clear" w:color="auto" w:fill="FFFFFF" w:themeFill="background1"/>
            <w:noWrap/>
            <w:hideMark/>
          </w:tcPr>
          <w:p w14:paraId="4C7FAB8D" w14:textId="77777777" w:rsidR="00CC7243" w:rsidRPr="008F62D0" w:rsidRDefault="00CC7243" w:rsidP="00322623">
            <w:pPr>
              <w:jc w:val="center"/>
              <w:rPr>
                <w:b/>
                <w:sz w:val="18"/>
                <w:szCs w:val="18"/>
              </w:rPr>
            </w:pPr>
            <w:r>
              <w:rPr>
                <w:b/>
                <w:sz w:val="18"/>
                <w:szCs w:val="18"/>
              </w:rPr>
              <w:t>2</w:t>
            </w:r>
          </w:p>
          <w:p w14:paraId="58E520E1" w14:textId="77777777" w:rsidR="00CC7243" w:rsidRPr="008F62D0" w:rsidRDefault="00CC7243" w:rsidP="00322623">
            <w:pPr>
              <w:jc w:val="center"/>
              <w:rPr>
                <w:b/>
                <w:sz w:val="18"/>
                <w:szCs w:val="18"/>
              </w:rPr>
            </w:pPr>
          </w:p>
        </w:tc>
      </w:tr>
      <w:tr w:rsidR="00CC7243" w:rsidRPr="008F62D0" w14:paraId="3A83B4EB" w14:textId="77777777" w:rsidTr="00322623">
        <w:trPr>
          <w:trHeight w:val="288"/>
          <w:jc w:val="center"/>
        </w:trPr>
        <w:tc>
          <w:tcPr>
            <w:tcW w:w="888" w:type="dxa"/>
            <w:vMerge/>
          </w:tcPr>
          <w:p w14:paraId="3AEB777D" w14:textId="77777777" w:rsidR="00CC7243" w:rsidRPr="008F62D0" w:rsidRDefault="00CC7243" w:rsidP="00322623">
            <w:pPr>
              <w:rPr>
                <w:sz w:val="18"/>
                <w:szCs w:val="18"/>
              </w:rPr>
            </w:pPr>
          </w:p>
        </w:tc>
        <w:tc>
          <w:tcPr>
            <w:tcW w:w="1341" w:type="dxa"/>
          </w:tcPr>
          <w:p w14:paraId="7653C05D" w14:textId="77777777" w:rsidR="00CC7243" w:rsidRPr="008F62D0" w:rsidRDefault="00CC7243" w:rsidP="00322623">
            <w:pPr>
              <w:rPr>
                <w:sz w:val="18"/>
                <w:szCs w:val="18"/>
              </w:rPr>
            </w:pPr>
            <w:r w:rsidRPr="008F62D0">
              <w:rPr>
                <w:sz w:val="18"/>
                <w:szCs w:val="18"/>
              </w:rPr>
              <w:t>Rel-16</w:t>
            </w:r>
          </w:p>
        </w:tc>
        <w:tc>
          <w:tcPr>
            <w:tcW w:w="842" w:type="dxa"/>
            <w:noWrap/>
            <w:hideMark/>
          </w:tcPr>
          <w:p w14:paraId="06079458" w14:textId="77777777" w:rsidR="00CC7243" w:rsidRPr="008F62D0" w:rsidRDefault="00CC7243" w:rsidP="00322623">
            <w:pPr>
              <w:jc w:val="center"/>
              <w:rPr>
                <w:sz w:val="18"/>
                <w:szCs w:val="18"/>
              </w:rPr>
            </w:pPr>
            <w:r w:rsidRPr="008F62D0">
              <w:rPr>
                <w:sz w:val="18"/>
                <w:szCs w:val="18"/>
              </w:rPr>
              <w:t>4</w:t>
            </w:r>
          </w:p>
        </w:tc>
        <w:tc>
          <w:tcPr>
            <w:tcW w:w="856" w:type="dxa"/>
            <w:noWrap/>
            <w:hideMark/>
          </w:tcPr>
          <w:p w14:paraId="6BD29E73" w14:textId="77777777" w:rsidR="00CC7243" w:rsidRPr="008F62D0" w:rsidRDefault="00CC7243" w:rsidP="00322623">
            <w:pPr>
              <w:jc w:val="center"/>
              <w:rPr>
                <w:sz w:val="18"/>
                <w:szCs w:val="18"/>
              </w:rPr>
            </w:pPr>
            <w:r>
              <w:rPr>
                <w:sz w:val="18"/>
                <w:szCs w:val="18"/>
              </w:rPr>
              <w:t>2</w:t>
            </w:r>
          </w:p>
        </w:tc>
        <w:tc>
          <w:tcPr>
            <w:tcW w:w="1243" w:type="dxa"/>
            <w:noWrap/>
          </w:tcPr>
          <w:p w14:paraId="0A15A19C" w14:textId="77777777" w:rsidR="00CC7243" w:rsidRPr="008F62D0" w:rsidRDefault="00CC7243" w:rsidP="00322623">
            <w:pPr>
              <w:jc w:val="center"/>
              <w:rPr>
                <w:sz w:val="18"/>
                <w:szCs w:val="18"/>
              </w:rPr>
            </w:pPr>
            <w:r w:rsidRPr="008F62D0">
              <w:rPr>
                <w:sz w:val="18"/>
                <w:szCs w:val="18"/>
              </w:rPr>
              <w:t>12</w:t>
            </w:r>
          </w:p>
        </w:tc>
        <w:tc>
          <w:tcPr>
            <w:tcW w:w="1166" w:type="dxa"/>
            <w:noWrap/>
            <w:hideMark/>
          </w:tcPr>
          <w:p w14:paraId="7AE58CA6" w14:textId="77777777" w:rsidR="00CC7243" w:rsidRPr="008F62D0" w:rsidRDefault="00CC7243" w:rsidP="00322623">
            <w:pPr>
              <w:jc w:val="center"/>
              <w:rPr>
                <w:sz w:val="18"/>
                <w:szCs w:val="18"/>
              </w:rPr>
            </w:pPr>
            <w:r>
              <w:rPr>
                <w:sz w:val="18"/>
                <w:szCs w:val="18"/>
              </w:rPr>
              <w:t>6</w:t>
            </w:r>
          </w:p>
        </w:tc>
        <w:tc>
          <w:tcPr>
            <w:tcW w:w="1009" w:type="dxa"/>
            <w:shd w:val="clear" w:color="auto" w:fill="FFFFFF" w:themeFill="background1"/>
          </w:tcPr>
          <w:p w14:paraId="5351B83C" w14:textId="77777777" w:rsidR="00CC7243" w:rsidRPr="008F62D0" w:rsidRDefault="00CC7243" w:rsidP="00322623">
            <w:pPr>
              <w:jc w:val="center"/>
              <w:rPr>
                <w:b/>
                <w:sz w:val="18"/>
                <w:szCs w:val="18"/>
              </w:rPr>
            </w:pPr>
            <w:r>
              <w:rPr>
                <w:b/>
                <w:sz w:val="18"/>
                <w:szCs w:val="18"/>
              </w:rPr>
              <w:t>6</w:t>
            </w:r>
          </w:p>
        </w:tc>
        <w:tc>
          <w:tcPr>
            <w:tcW w:w="1962" w:type="dxa"/>
            <w:vMerge/>
            <w:shd w:val="clear" w:color="auto" w:fill="FFFFFF" w:themeFill="background1"/>
            <w:noWrap/>
            <w:hideMark/>
          </w:tcPr>
          <w:p w14:paraId="0115C06D" w14:textId="77777777" w:rsidR="00CC7243" w:rsidRPr="008F62D0" w:rsidRDefault="00CC7243" w:rsidP="00322623">
            <w:pPr>
              <w:jc w:val="center"/>
              <w:rPr>
                <w:b/>
                <w:sz w:val="18"/>
                <w:szCs w:val="18"/>
              </w:rPr>
            </w:pPr>
          </w:p>
        </w:tc>
      </w:tr>
    </w:tbl>
    <w:p w14:paraId="69C0725D" w14:textId="77777777" w:rsidR="00CC7243" w:rsidRDefault="00CC7243" w:rsidP="00CC7243">
      <w:pPr>
        <w:rPr>
          <w:b/>
          <w:i/>
        </w:rPr>
      </w:pPr>
    </w:p>
    <w:p w14:paraId="55BF00C8" w14:textId="77777777" w:rsidR="00CC7243" w:rsidRDefault="00CC7243" w:rsidP="00CC7243">
      <w:pPr>
        <w:rPr>
          <w:i/>
          <w:lang w:eastAsia="zh-CN"/>
        </w:rPr>
      </w:pPr>
    </w:p>
    <w:p w14:paraId="5D38410C" w14:textId="2A9FF677" w:rsidR="00CC7243" w:rsidRPr="00D13E73" w:rsidRDefault="00CC7243" w:rsidP="00CC7243">
      <w:pPr>
        <w:rPr>
          <w:i/>
          <w:u w:val="single"/>
          <w:lang w:eastAsia="zh-CN"/>
        </w:rPr>
      </w:pPr>
      <w:r w:rsidRPr="00D13E73">
        <w:rPr>
          <w:i/>
          <w:u w:val="single"/>
          <w:lang w:eastAsia="zh-CN"/>
        </w:rPr>
        <w:t>UL SRS resource utilization w.r.t to the number of antenna ports:</w:t>
      </w:r>
    </w:p>
    <w:p w14:paraId="52245315" w14:textId="77777777" w:rsidR="00CC7243" w:rsidRPr="006D254D" w:rsidRDefault="00CC7243" w:rsidP="00CC7243">
      <w:pPr>
        <w:rPr>
          <w:sz w:val="20"/>
        </w:rPr>
      </w:pPr>
      <w:r>
        <w:rPr>
          <w:lang w:eastAsia="zh-CN"/>
        </w:rPr>
        <w:t xml:space="preserve">For UL SRS resource utilization we compare the improvement factor in terms of the Capacity per UE for Rel-16 and Rel-17 enhancements. We derive the improvement factor as </w:t>
      </w:r>
      <m:oMath>
        <m:f>
          <m:fPr>
            <m:ctrlPr>
              <w:rPr>
                <w:rFonts w:ascii="Cambria Math" w:hAnsi="Cambria Math"/>
                <w:sz w:val="20"/>
              </w:rPr>
            </m:ctrlPr>
          </m:fPr>
          <m:num>
            <m:sSub>
              <m:sSubPr>
                <m:ctrlPr>
                  <w:rPr>
                    <w:rFonts w:ascii="Cambria Math" w:hAnsi="Cambria Math"/>
                    <w:sz w:val="20"/>
                  </w:rPr>
                </m:ctrlPr>
              </m:sSubPr>
              <m:e>
                <m:r>
                  <m:rPr>
                    <m:sty m:val="p"/>
                  </m:rPr>
                  <w:rPr>
                    <w:rFonts w:ascii="Cambria Math" w:hAnsi="Cambria Math"/>
                    <w:sz w:val="20"/>
                  </w:rPr>
                  <m:t>Capacity per UE</m:t>
                </m:r>
              </m:e>
              <m:sub>
                <m:r>
                  <w:rPr>
                    <w:rFonts w:ascii="Cambria Math" w:hAnsi="Cambria Math"/>
                    <w:sz w:val="20"/>
                  </w:rPr>
                  <m:t>Rel-16</m:t>
                </m:r>
              </m:sub>
            </m:sSub>
            <m:r>
              <m:rPr>
                <m:sty m:val="p"/>
              </m:rPr>
              <w:rPr>
                <w:rFonts w:ascii="Cambria Math" w:hAnsi="Cambria Math"/>
                <w:sz w:val="20"/>
              </w:rPr>
              <m:t xml:space="preserve"> </m:t>
            </m:r>
          </m:num>
          <m:den>
            <m:sSub>
              <m:sSubPr>
                <m:ctrlPr>
                  <w:rPr>
                    <w:rFonts w:ascii="Cambria Math" w:hAnsi="Cambria Math"/>
                    <w:sz w:val="20"/>
                  </w:rPr>
                </m:ctrlPr>
              </m:sSubPr>
              <m:e>
                <m:r>
                  <m:rPr>
                    <m:sty m:val="p"/>
                  </m:rPr>
                  <w:rPr>
                    <w:rFonts w:ascii="Cambria Math" w:hAnsi="Cambria Math"/>
                    <w:sz w:val="20"/>
                  </w:rPr>
                  <m:t>Capacity per UE</m:t>
                </m:r>
              </m:e>
              <m:sub>
                <m:r>
                  <w:rPr>
                    <w:rFonts w:ascii="Cambria Math" w:hAnsi="Cambria Math"/>
                    <w:sz w:val="20"/>
                  </w:rPr>
                  <m:t>Rel-17</m:t>
                </m:r>
              </m:sub>
            </m:sSub>
          </m:den>
        </m:f>
        <m:r>
          <w:rPr>
            <w:rFonts w:ascii="Cambria Math"/>
            <w:sz w:val="20"/>
          </w:rPr>
          <m:t xml:space="preserve"> </m:t>
        </m:r>
      </m:oMath>
      <w:r>
        <w:rPr>
          <w:sz w:val="20"/>
        </w:rPr>
        <w:t xml:space="preserve"> ,  </w:t>
      </w:r>
      <w:r w:rsidRPr="006D254D">
        <w:rPr>
          <w:sz w:val="20"/>
        </w:rPr>
        <w:t>here</w:t>
      </w:r>
      <w:r>
        <w:rPr>
          <w:sz w:val="20"/>
        </w:rPr>
        <w:t xml:space="preserve">  the </w:t>
      </w:r>
      <m:oMath>
        <m:r>
          <m:rPr>
            <m:sty m:val="p"/>
          </m:rPr>
          <w:rPr>
            <w:rFonts w:ascii="Cambria Math" w:hAnsi="Cambria Math"/>
            <w:sz w:val="20"/>
          </w:rPr>
          <m:t>Capacity per UE=</m:t>
        </m:r>
        <m:f>
          <m:fPr>
            <m:ctrlPr>
              <w:rPr>
                <w:rFonts w:ascii="Cambria Math" w:hAnsi="Cambria Math"/>
                <w:sz w:val="20"/>
              </w:rPr>
            </m:ctrlPr>
          </m:fPr>
          <m:num>
            <m:r>
              <w:rPr>
                <w:rFonts w:ascii="Cambria Math" w:hAnsi="Cambria Math"/>
                <w:sz w:val="20"/>
              </w:rPr>
              <m:t>OFDMsymbol</m:t>
            </m:r>
            <m:sSub>
              <m:sSubPr>
                <m:ctrlPr>
                  <w:rPr>
                    <w:rFonts w:ascii="Cambria Math" w:hAnsi="Cambria Math"/>
                    <w:i/>
                    <w:sz w:val="20"/>
                  </w:rPr>
                </m:ctrlPr>
              </m:sSubPr>
              <m:e>
                <m:r>
                  <w:rPr>
                    <w:rFonts w:ascii="Cambria Math" w:hAnsi="Cambria Math"/>
                    <w:sz w:val="20"/>
                  </w:rPr>
                  <m:t>s</m:t>
                </m:r>
              </m:e>
              <m:sub>
                <m:r>
                  <w:rPr>
                    <w:rFonts w:ascii="Cambria Math" w:hAnsi="Cambria Math"/>
                    <w:sz w:val="20"/>
                  </w:rPr>
                  <m:t>UE</m:t>
                </m:r>
              </m:sub>
            </m:sSub>
            <m:r>
              <m:rPr>
                <m:sty m:val="p"/>
              </m:rPr>
              <w:rPr>
                <w:rFonts w:ascii="Cambria Math" w:hAnsi="Cambria Math"/>
                <w:sz w:val="20"/>
              </w:rPr>
              <m:t xml:space="preserve"> </m:t>
            </m:r>
          </m:num>
          <m:den>
            <m:r>
              <w:rPr>
                <w:rFonts w:ascii="Cambria Math" w:hAnsi="Cambria Math"/>
                <w:sz w:val="20"/>
              </w:rPr>
              <m:t>CombsizeN</m:t>
            </m:r>
          </m:den>
        </m:f>
        <m:r>
          <w:rPr>
            <w:rFonts w:ascii="Cambria Math"/>
            <w:sz w:val="20"/>
          </w:rPr>
          <m:t xml:space="preserve">. </m:t>
        </m:r>
      </m:oMath>
    </w:p>
    <w:p w14:paraId="569431C8" w14:textId="77777777" w:rsidR="00CC7243" w:rsidRPr="00C1032E" w:rsidRDefault="00CC7243" w:rsidP="00CC7243">
      <w:pPr>
        <w:rPr>
          <w:sz w:val="20"/>
        </w:rPr>
      </w:pPr>
    </w:p>
    <w:tbl>
      <w:tblPr>
        <w:tblStyle w:val="Tabellenraster"/>
        <w:tblW w:w="9775" w:type="dxa"/>
        <w:jc w:val="center"/>
        <w:tblLook w:val="04A0" w:firstRow="1" w:lastRow="0" w:firstColumn="1" w:lastColumn="0" w:noHBand="0" w:noVBand="1"/>
      </w:tblPr>
      <w:tblGrid>
        <w:gridCol w:w="1382"/>
        <w:gridCol w:w="1463"/>
        <w:gridCol w:w="986"/>
        <w:gridCol w:w="1003"/>
        <w:gridCol w:w="1001"/>
        <w:gridCol w:w="1072"/>
        <w:gridCol w:w="1231"/>
        <w:gridCol w:w="1637"/>
      </w:tblGrid>
      <w:tr w:rsidR="00CC7243" w:rsidRPr="008F62D0" w14:paraId="4B19F90E" w14:textId="77777777" w:rsidTr="00322623">
        <w:trPr>
          <w:trHeight w:val="448"/>
          <w:jc w:val="center"/>
        </w:trPr>
        <w:tc>
          <w:tcPr>
            <w:tcW w:w="1382" w:type="dxa"/>
          </w:tcPr>
          <w:p w14:paraId="0E46A7BE" w14:textId="77777777" w:rsidR="00CC7243" w:rsidRPr="008F62D0" w:rsidRDefault="00CC7243" w:rsidP="00322623">
            <w:pPr>
              <w:jc w:val="center"/>
              <w:rPr>
                <w:sz w:val="18"/>
                <w:szCs w:val="18"/>
              </w:rPr>
            </w:pPr>
            <w:r w:rsidRPr="008F62D0">
              <w:rPr>
                <w:sz w:val="18"/>
                <w:szCs w:val="18"/>
              </w:rPr>
              <w:t>Scenario</w:t>
            </w:r>
          </w:p>
        </w:tc>
        <w:tc>
          <w:tcPr>
            <w:tcW w:w="1463" w:type="dxa"/>
          </w:tcPr>
          <w:p w14:paraId="479DCE95" w14:textId="77777777" w:rsidR="00CC7243" w:rsidRPr="008F62D0" w:rsidRDefault="00CC7243" w:rsidP="00322623">
            <w:pPr>
              <w:jc w:val="center"/>
              <w:rPr>
                <w:sz w:val="18"/>
                <w:szCs w:val="18"/>
              </w:rPr>
            </w:pPr>
            <w:r w:rsidRPr="008F62D0">
              <w:rPr>
                <w:sz w:val="18"/>
                <w:szCs w:val="18"/>
              </w:rPr>
              <w:t>Rel-17 enhancements</w:t>
            </w:r>
          </w:p>
        </w:tc>
        <w:tc>
          <w:tcPr>
            <w:tcW w:w="986" w:type="dxa"/>
          </w:tcPr>
          <w:p w14:paraId="0C0B0A91" w14:textId="77777777" w:rsidR="00CC7243" w:rsidRPr="008F62D0" w:rsidRDefault="00CC7243" w:rsidP="00322623">
            <w:pPr>
              <w:jc w:val="center"/>
              <w:rPr>
                <w:sz w:val="18"/>
                <w:szCs w:val="18"/>
              </w:rPr>
            </w:pPr>
            <w:r w:rsidRPr="008F62D0">
              <w:rPr>
                <w:sz w:val="18"/>
                <w:szCs w:val="18"/>
              </w:rPr>
              <w:t># of Tx Beams</w:t>
            </w:r>
          </w:p>
        </w:tc>
        <w:tc>
          <w:tcPr>
            <w:tcW w:w="1003" w:type="dxa"/>
            <w:noWrap/>
            <w:hideMark/>
          </w:tcPr>
          <w:p w14:paraId="1EA10763" w14:textId="77777777" w:rsidR="00CC7243" w:rsidRPr="008F62D0" w:rsidRDefault="00CC7243" w:rsidP="00322623">
            <w:pPr>
              <w:jc w:val="center"/>
              <w:rPr>
                <w:sz w:val="18"/>
                <w:szCs w:val="18"/>
              </w:rPr>
            </w:pPr>
            <w:r w:rsidRPr="008F62D0">
              <w:rPr>
                <w:sz w:val="18"/>
                <w:szCs w:val="18"/>
              </w:rPr>
              <w:t>COMB</w:t>
            </w:r>
          </w:p>
        </w:tc>
        <w:tc>
          <w:tcPr>
            <w:tcW w:w="1001" w:type="dxa"/>
            <w:noWrap/>
            <w:hideMark/>
          </w:tcPr>
          <w:p w14:paraId="22A528F9" w14:textId="77777777" w:rsidR="00CC7243" w:rsidRPr="008F62D0" w:rsidRDefault="00CC7243" w:rsidP="00322623">
            <w:pPr>
              <w:jc w:val="center"/>
              <w:rPr>
                <w:sz w:val="18"/>
                <w:szCs w:val="18"/>
              </w:rPr>
            </w:pPr>
            <w:r w:rsidRPr="008F62D0">
              <w:rPr>
                <w:sz w:val="18"/>
                <w:szCs w:val="18"/>
              </w:rPr>
              <w:t>nbSym</w:t>
            </w:r>
          </w:p>
        </w:tc>
        <w:tc>
          <w:tcPr>
            <w:tcW w:w="1072" w:type="dxa"/>
            <w:hideMark/>
          </w:tcPr>
          <w:p w14:paraId="3521A14A" w14:textId="77777777" w:rsidR="00CC7243" w:rsidRPr="008F62D0" w:rsidRDefault="00CC7243" w:rsidP="00322623">
            <w:pPr>
              <w:jc w:val="center"/>
              <w:rPr>
                <w:sz w:val="18"/>
                <w:szCs w:val="18"/>
              </w:rPr>
            </w:pPr>
            <w:r w:rsidRPr="008F62D0">
              <w:rPr>
                <w:sz w:val="18"/>
                <w:szCs w:val="18"/>
              </w:rPr>
              <w:t xml:space="preserve">OFDM </w:t>
            </w:r>
            <w:r w:rsidRPr="008F62D0">
              <w:rPr>
                <w:sz w:val="18"/>
                <w:szCs w:val="18"/>
              </w:rPr>
              <w:br/>
              <w:t>symbols per UE</w:t>
            </w:r>
          </w:p>
        </w:tc>
        <w:tc>
          <w:tcPr>
            <w:tcW w:w="1231" w:type="dxa"/>
            <w:hideMark/>
          </w:tcPr>
          <w:p w14:paraId="66355CA3" w14:textId="77777777" w:rsidR="00CC7243" w:rsidRPr="008F62D0" w:rsidRDefault="00CC7243" w:rsidP="00322623">
            <w:pPr>
              <w:jc w:val="center"/>
              <w:rPr>
                <w:sz w:val="18"/>
                <w:szCs w:val="18"/>
              </w:rPr>
            </w:pPr>
            <w:r w:rsidRPr="008F62D0">
              <w:rPr>
                <w:sz w:val="18"/>
                <w:szCs w:val="18"/>
              </w:rPr>
              <w:t>Capacity per UE</w:t>
            </w:r>
          </w:p>
        </w:tc>
        <w:tc>
          <w:tcPr>
            <w:tcW w:w="1637" w:type="dxa"/>
            <w:noWrap/>
            <w:hideMark/>
          </w:tcPr>
          <w:p w14:paraId="282FC15E" w14:textId="77777777" w:rsidR="00CC7243" w:rsidRPr="008F62D0" w:rsidRDefault="00CC7243" w:rsidP="00322623">
            <w:pPr>
              <w:jc w:val="center"/>
              <w:rPr>
                <w:sz w:val="18"/>
                <w:szCs w:val="18"/>
              </w:rPr>
            </w:pPr>
            <w:r w:rsidRPr="008F62D0">
              <w:rPr>
                <w:sz w:val="18"/>
                <w:szCs w:val="18"/>
              </w:rPr>
              <w:t>Improvement factor vs Rel16</w:t>
            </w:r>
          </w:p>
        </w:tc>
      </w:tr>
      <w:tr w:rsidR="00CC7243" w:rsidRPr="008F62D0" w14:paraId="0016AC87" w14:textId="77777777" w:rsidTr="00322623">
        <w:trPr>
          <w:trHeight w:val="284"/>
          <w:jc w:val="center"/>
        </w:trPr>
        <w:tc>
          <w:tcPr>
            <w:tcW w:w="1382" w:type="dxa"/>
            <w:vMerge w:val="restart"/>
          </w:tcPr>
          <w:p w14:paraId="3E7479FC" w14:textId="77777777" w:rsidR="00CC7243" w:rsidRPr="008F62D0" w:rsidRDefault="00CC7243" w:rsidP="00322623">
            <w:pPr>
              <w:rPr>
                <w:sz w:val="18"/>
                <w:szCs w:val="18"/>
              </w:rPr>
            </w:pPr>
            <w:r w:rsidRPr="008F62D0">
              <w:rPr>
                <w:sz w:val="18"/>
                <w:szCs w:val="18"/>
              </w:rPr>
              <w:t>FR1-Umi</w:t>
            </w:r>
          </w:p>
          <w:p w14:paraId="1578819B" w14:textId="77777777" w:rsidR="00CC7243" w:rsidRPr="008F62D0" w:rsidRDefault="00CC7243" w:rsidP="00322623">
            <w:pPr>
              <w:rPr>
                <w:sz w:val="18"/>
                <w:szCs w:val="18"/>
              </w:rPr>
            </w:pPr>
          </w:p>
        </w:tc>
        <w:tc>
          <w:tcPr>
            <w:tcW w:w="1463" w:type="dxa"/>
          </w:tcPr>
          <w:p w14:paraId="4B10CE9B" w14:textId="77777777" w:rsidR="00CC7243" w:rsidRPr="008F62D0" w:rsidRDefault="00CC7243" w:rsidP="00322623">
            <w:pPr>
              <w:rPr>
                <w:sz w:val="18"/>
                <w:szCs w:val="18"/>
              </w:rPr>
            </w:pPr>
            <w:r w:rsidRPr="008F62D0">
              <w:rPr>
                <w:sz w:val="18"/>
                <w:szCs w:val="18"/>
              </w:rPr>
              <w:t xml:space="preserve">2-ports </w:t>
            </w:r>
          </w:p>
        </w:tc>
        <w:tc>
          <w:tcPr>
            <w:tcW w:w="986" w:type="dxa"/>
          </w:tcPr>
          <w:p w14:paraId="5ED2EC18" w14:textId="77777777" w:rsidR="00CC7243" w:rsidRPr="008F62D0" w:rsidRDefault="00CC7243" w:rsidP="00322623">
            <w:pPr>
              <w:jc w:val="center"/>
              <w:rPr>
                <w:sz w:val="18"/>
                <w:szCs w:val="18"/>
              </w:rPr>
            </w:pPr>
            <w:r w:rsidRPr="008F62D0">
              <w:rPr>
                <w:sz w:val="18"/>
                <w:szCs w:val="18"/>
              </w:rPr>
              <w:t>2</w:t>
            </w:r>
          </w:p>
        </w:tc>
        <w:tc>
          <w:tcPr>
            <w:tcW w:w="1003" w:type="dxa"/>
            <w:noWrap/>
            <w:hideMark/>
          </w:tcPr>
          <w:p w14:paraId="5CB8421D" w14:textId="77777777" w:rsidR="00CC7243" w:rsidRPr="008F62D0" w:rsidRDefault="00CC7243" w:rsidP="00322623">
            <w:pPr>
              <w:jc w:val="center"/>
              <w:rPr>
                <w:sz w:val="18"/>
                <w:szCs w:val="18"/>
              </w:rPr>
            </w:pPr>
            <w:r w:rsidRPr="008F62D0">
              <w:rPr>
                <w:sz w:val="18"/>
                <w:szCs w:val="18"/>
              </w:rPr>
              <w:t>4</w:t>
            </w:r>
          </w:p>
        </w:tc>
        <w:tc>
          <w:tcPr>
            <w:tcW w:w="1001" w:type="dxa"/>
            <w:noWrap/>
            <w:hideMark/>
          </w:tcPr>
          <w:p w14:paraId="23CD33DE" w14:textId="77777777" w:rsidR="00CC7243" w:rsidRPr="008F62D0" w:rsidRDefault="00CC7243" w:rsidP="00322623">
            <w:pPr>
              <w:jc w:val="center"/>
              <w:rPr>
                <w:sz w:val="18"/>
                <w:szCs w:val="18"/>
              </w:rPr>
            </w:pPr>
            <w:r w:rsidRPr="008F62D0">
              <w:rPr>
                <w:sz w:val="18"/>
                <w:szCs w:val="18"/>
              </w:rPr>
              <w:t>4</w:t>
            </w:r>
          </w:p>
        </w:tc>
        <w:tc>
          <w:tcPr>
            <w:tcW w:w="1072" w:type="dxa"/>
            <w:noWrap/>
            <w:hideMark/>
          </w:tcPr>
          <w:p w14:paraId="124BA39E" w14:textId="77777777" w:rsidR="00CC7243" w:rsidRPr="008F62D0" w:rsidRDefault="00CC7243" w:rsidP="00322623">
            <w:pPr>
              <w:jc w:val="center"/>
              <w:rPr>
                <w:sz w:val="18"/>
                <w:szCs w:val="18"/>
              </w:rPr>
            </w:pPr>
            <w:r w:rsidRPr="008F62D0">
              <w:rPr>
                <w:sz w:val="18"/>
                <w:szCs w:val="18"/>
              </w:rPr>
              <w:t>4</w:t>
            </w:r>
          </w:p>
        </w:tc>
        <w:tc>
          <w:tcPr>
            <w:tcW w:w="1231" w:type="dxa"/>
            <w:noWrap/>
            <w:hideMark/>
          </w:tcPr>
          <w:p w14:paraId="7AD0A150" w14:textId="77777777" w:rsidR="00CC7243" w:rsidRPr="008F62D0" w:rsidRDefault="00CC7243" w:rsidP="00322623">
            <w:pPr>
              <w:jc w:val="center"/>
              <w:rPr>
                <w:sz w:val="18"/>
                <w:szCs w:val="18"/>
              </w:rPr>
            </w:pPr>
            <w:r w:rsidRPr="008F62D0">
              <w:rPr>
                <w:sz w:val="18"/>
                <w:szCs w:val="18"/>
              </w:rPr>
              <w:t>1</w:t>
            </w:r>
          </w:p>
        </w:tc>
        <w:tc>
          <w:tcPr>
            <w:tcW w:w="1637" w:type="dxa"/>
            <w:vMerge w:val="restart"/>
            <w:shd w:val="clear" w:color="auto" w:fill="FFFFFF" w:themeFill="background1"/>
            <w:noWrap/>
            <w:hideMark/>
          </w:tcPr>
          <w:p w14:paraId="30C96DC1" w14:textId="77777777" w:rsidR="00CC7243" w:rsidRPr="008F62D0" w:rsidRDefault="00CC7243" w:rsidP="00322623">
            <w:pPr>
              <w:jc w:val="center"/>
              <w:rPr>
                <w:b/>
                <w:sz w:val="18"/>
                <w:szCs w:val="18"/>
              </w:rPr>
            </w:pPr>
            <w:r w:rsidRPr="008F62D0">
              <w:rPr>
                <w:b/>
                <w:sz w:val="18"/>
                <w:szCs w:val="18"/>
              </w:rPr>
              <w:t>2</w:t>
            </w:r>
          </w:p>
          <w:p w14:paraId="3A8449F9" w14:textId="77777777" w:rsidR="00CC7243" w:rsidRPr="008F62D0" w:rsidRDefault="00CC7243" w:rsidP="00322623">
            <w:pPr>
              <w:jc w:val="center"/>
              <w:rPr>
                <w:b/>
                <w:sz w:val="18"/>
                <w:szCs w:val="18"/>
              </w:rPr>
            </w:pPr>
          </w:p>
        </w:tc>
      </w:tr>
      <w:tr w:rsidR="00CC7243" w:rsidRPr="008F62D0" w14:paraId="407B00D7" w14:textId="77777777" w:rsidTr="00322623">
        <w:trPr>
          <w:trHeight w:val="295"/>
          <w:jc w:val="center"/>
        </w:trPr>
        <w:tc>
          <w:tcPr>
            <w:tcW w:w="1382" w:type="dxa"/>
            <w:vMerge/>
          </w:tcPr>
          <w:p w14:paraId="00E56D12" w14:textId="77777777" w:rsidR="00CC7243" w:rsidRPr="008F62D0" w:rsidRDefault="00CC7243" w:rsidP="00322623">
            <w:pPr>
              <w:rPr>
                <w:sz w:val="18"/>
                <w:szCs w:val="18"/>
              </w:rPr>
            </w:pPr>
          </w:p>
        </w:tc>
        <w:tc>
          <w:tcPr>
            <w:tcW w:w="1463" w:type="dxa"/>
          </w:tcPr>
          <w:p w14:paraId="7C95FD97" w14:textId="77777777" w:rsidR="00CC7243" w:rsidRPr="008F62D0" w:rsidRDefault="00CC7243" w:rsidP="00322623">
            <w:pPr>
              <w:rPr>
                <w:sz w:val="18"/>
                <w:szCs w:val="18"/>
              </w:rPr>
            </w:pPr>
            <w:r w:rsidRPr="008F62D0">
              <w:rPr>
                <w:sz w:val="18"/>
                <w:szCs w:val="18"/>
              </w:rPr>
              <w:t>Rel-16</w:t>
            </w:r>
          </w:p>
        </w:tc>
        <w:tc>
          <w:tcPr>
            <w:tcW w:w="986" w:type="dxa"/>
          </w:tcPr>
          <w:p w14:paraId="212E7E3D" w14:textId="77777777" w:rsidR="00CC7243" w:rsidRPr="008F62D0" w:rsidRDefault="00CC7243" w:rsidP="00322623">
            <w:pPr>
              <w:jc w:val="center"/>
              <w:rPr>
                <w:sz w:val="18"/>
                <w:szCs w:val="18"/>
              </w:rPr>
            </w:pPr>
            <w:r w:rsidRPr="008F62D0">
              <w:rPr>
                <w:sz w:val="18"/>
                <w:szCs w:val="18"/>
              </w:rPr>
              <w:t>2</w:t>
            </w:r>
          </w:p>
        </w:tc>
        <w:tc>
          <w:tcPr>
            <w:tcW w:w="1003" w:type="dxa"/>
            <w:noWrap/>
            <w:hideMark/>
          </w:tcPr>
          <w:p w14:paraId="0FADB41E" w14:textId="77777777" w:rsidR="00CC7243" w:rsidRPr="008F62D0" w:rsidRDefault="00CC7243" w:rsidP="00322623">
            <w:pPr>
              <w:jc w:val="center"/>
              <w:rPr>
                <w:sz w:val="18"/>
                <w:szCs w:val="18"/>
              </w:rPr>
            </w:pPr>
            <w:r w:rsidRPr="008F62D0">
              <w:rPr>
                <w:sz w:val="18"/>
                <w:szCs w:val="18"/>
              </w:rPr>
              <w:t>4</w:t>
            </w:r>
          </w:p>
        </w:tc>
        <w:tc>
          <w:tcPr>
            <w:tcW w:w="1001" w:type="dxa"/>
            <w:noWrap/>
            <w:hideMark/>
          </w:tcPr>
          <w:p w14:paraId="15E3A118" w14:textId="77777777" w:rsidR="00CC7243" w:rsidRPr="008F62D0" w:rsidRDefault="00CC7243" w:rsidP="00322623">
            <w:pPr>
              <w:jc w:val="center"/>
              <w:rPr>
                <w:sz w:val="18"/>
                <w:szCs w:val="18"/>
              </w:rPr>
            </w:pPr>
            <w:r w:rsidRPr="008F62D0">
              <w:rPr>
                <w:sz w:val="18"/>
                <w:szCs w:val="18"/>
              </w:rPr>
              <w:t>4</w:t>
            </w:r>
          </w:p>
        </w:tc>
        <w:tc>
          <w:tcPr>
            <w:tcW w:w="1072" w:type="dxa"/>
            <w:noWrap/>
            <w:hideMark/>
          </w:tcPr>
          <w:p w14:paraId="58A7C00D" w14:textId="77777777" w:rsidR="00CC7243" w:rsidRPr="008F62D0" w:rsidRDefault="00CC7243" w:rsidP="00322623">
            <w:pPr>
              <w:jc w:val="center"/>
              <w:rPr>
                <w:sz w:val="18"/>
                <w:szCs w:val="18"/>
              </w:rPr>
            </w:pPr>
            <w:r w:rsidRPr="008F62D0">
              <w:rPr>
                <w:sz w:val="18"/>
                <w:szCs w:val="18"/>
              </w:rPr>
              <w:t>8</w:t>
            </w:r>
          </w:p>
        </w:tc>
        <w:tc>
          <w:tcPr>
            <w:tcW w:w="1231" w:type="dxa"/>
            <w:noWrap/>
            <w:hideMark/>
          </w:tcPr>
          <w:p w14:paraId="367FA49D" w14:textId="77777777" w:rsidR="00CC7243" w:rsidRPr="008F62D0" w:rsidRDefault="00CC7243" w:rsidP="00322623">
            <w:pPr>
              <w:jc w:val="center"/>
              <w:rPr>
                <w:sz w:val="18"/>
                <w:szCs w:val="18"/>
              </w:rPr>
            </w:pPr>
            <w:r w:rsidRPr="008F62D0">
              <w:rPr>
                <w:sz w:val="18"/>
                <w:szCs w:val="18"/>
              </w:rPr>
              <w:t>2</w:t>
            </w:r>
          </w:p>
        </w:tc>
        <w:tc>
          <w:tcPr>
            <w:tcW w:w="1637" w:type="dxa"/>
            <w:vMerge/>
            <w:shd w:val="clear" w:color="auto" w:fill="FFFFFF" w:themeFill="background1"/>
            <w:noWrap/>
            <w:hideMark/>
          </w:tcPr>
          <w:p w14:paraId="59DAF878" w14:textId="77777777" w:rsidR="00CC7243" w:rsidRPr="008F62D0" w:rsidRDefault="00CC7243" w:rsidP="00322623">
            <w:pPr>
              <w:jc w:val="center"/>
              <w:rPr>
                <w:b/>
                <w:sz w:val="18"/>
                <w:szCs w:val="18"/>
              </w:rPr>
            </w:pPr>
          </w:p>
        </w:tc>
      </w:tr>
      <w:tr w:rsidR="00CC7243" w:rsidRPr="008F62D0" w14:paraId="0AD1EEF1" w14:textId="77777777" w:rsidTr="00322623">
        <w:trPr>
          <w:trHeight w:val="284"/>
          <w:jc w:val="center"/>
        </w:trPr>
        <w:tc>
          <w:tcPr>
            <w:tcW w:w="1382" w:type="dxa"/>
            <w:vMerge w:val="restart"/>
          </w:tcPr>
          <w:p w14:paraId="49DC0B80" w14:textId="77777777" w:rsidR="00CC7243" w:rsidRPr="008F62D0" w:rsidRDefault="00CC7243" w:rsidP="00322623">
            <w:pPr>
              <w:rPr>
                <w:sz w:val="18"/>
                <w:szCs w:val="18"/>
              </w:rPr>
            </w:pPr>
            <w:r w:rsidRPr="008F62D0">
              <w:rPr>
                <w:sz w:val="18"/>
                <w:szCs w:val="18"/>
              </w:rPr>
              <w:lastRenderedPageBreak/>
              <w:t>FR1-InF</w:t>
            </w:r>
          </w:p>
          <w:p w14:paraId="19B20DB6" w14:textId="77777777" w:rsidR="00CC7243" w:rsidRPr="008F62D0" w:rsidRDefault="00CC7243" w:rsidP="00322623">
            <w:pPr>
              <w:rPr>
                <w:sz w:val="18"/>
                <w:szCs w:val="18"/>
              </w:rPr>
            </w:pPr>
          </w:p>
        </w:tc>
        <w:tc>
          <w:tcPr>
            <w:tcW w:w="1463" w:type="dxa"/>
          </w:tcPr>
          <w:p w14:paraId="5EC4BB48" w14:textId="77777777" w:rsidR="00CC7243" w:rsidRPr="008F62D0" w:rsidRDefault="00CC7243" w:rsidP="00322623">
            <w:pPr>
              <w:rPr>
                <w:sz w:val="18"/>
                <w:szCs w:val="18"/>
              </w:rPr>
            </w:pPr>
            <w:r w:rsidRPr="008F62D0">
              <w:rPr>
                <w:sz w:val="18"/>
                <w:szCs w:val="18"/>
              </w:rPr>
              <w:t xml:space="preserve">2-ports </w:t>
            </w:r>
          </w:p>
        </w:tc>
        <w:tc>
          <w:tcPr>
            <w:tcW w:w="986" w:type="dxa"/>
          </w:tcPr>
          <w:p w14:paraId="3C51B3E4" w14:textId="77777777" w:rsidR="00CC7243" w:rsidRPr="008F62D0" w:rsidRDefault="00CC7243" w:rsidP="00322623">
            <w:pPr>
              <w:jc w:val="center"/>
              <w:rPr>
                <w:sz w:val="18"/>
                <w:szCs w:val="18"/>
              </w:rPr>
            </w:pPr>
            <w:r w:rsidRPr="008F62D0">
              <w:rPr>
                <w:sz w:val="18"/>
                <w:szCs w:val="18"/>
              </w:rPr>
              <w:t>2</w:t>
            </w:r>
          </w:p>
        </w:tc>
        <w:tc>
          <w:tcPr>
            <w:tcW w:w="1003" w:type="dxa"/>
            <w:noWrap/>
            <w:hideMark/>
          </w:tcPr>
          <w:p w14:paraId="256EF989" w14:textId="77777777" w:rsidR="00CC7243" w:rsidRPr="008F62D0" w:rsidRDefault="00CC7243" w:rsidP="00322623">
            <w:pPr>
              <w:jc w:val="center"/>
              <w:rPr>
                <w:sz w:val="18"/>
                <w:szCs w:val="18"/>
              </w:rPr>
            </w:pPr>
            <w:r w:rsidRPr="008F62D0">
              <w:rPr>
                <w:sz w:val="18"/>
                <w:szCs w:val="18"/>
              </w:rPr>
              <w:t>2</w:t>
            </w:r>
          </w:p>
        </w:tc>
        <w:tc>
          <w:tcPr>
            <w:tcW w:w="1001" w:type="dxa"/>
            <w:noWrap/>
            <w:hideMark/>
          </w:tcPr>
          <w:p w14:paraId="2D67D017" w14:textId="77777777" w:rsidR="00CC7243" w:rsidRPr="008F62D0" w:rsidRDefault="00CC7243" w:rsidP="00322623">
            <w:pPr>
              <w:jc w:val="center"/>
              <w:rPr>
                <w:sz w:val="18"/>
                <w:szCs w:val="18"/>
              </w:rPr>
            </w:pPr>
            <w:r w:rsidRPr="008F62D0">
              <w:rPr>
                <w:sz w:val="18"/>
                <w:szCs w:val="18"/>
              </w:rPr>
              <w:t>1</w:t>
            </w:r>
          </w:p>
        </w:tc>
        <w:tc>
          <w:tcPr>
            <w:tcW w:w="1072" w:type="dxa"/>
            <w:noWrap/>
            <w:hideMark/>
          </w:tcPr>
          <w:p w14:paraId="02A6DB99" w14:textId="77777777" w:rsidR="00CC7243" w:rsidRPr="008F62D0" w:rsidRDefault="00CC7243" w:rsidP="00322623">
            <w:pPr>
              <w:jc w:val="center"/>
              <w:rPr>
                <w:sz w:val="18"/>
                <w:szCs w:val="18"/>
              </w:rPr>
            </w:pPr>
            <w:r w:rsidRPr="008F62D0">
              <w:rPr>
                <w:sz w:val="18"/>
                <w:szCs w:val="18"/>
              </w:rPr>
              <w:t>1</w:t>
            </w:r>
          </w:p>
        </w:tc>
        <w:tc>
          <w:tcPr>
            <w:tcW w:w="1231" w:type="dxa"/>
            <w:noWrap/>
            <w:hideMark/>
          </w:tcPr>
          <w:p w14:paraId="56433CDF" w14:textId="77777777" w:rsidR="00CC7243" w:rsidRPr="008F62D0" w:rsidRDefault="00CC7243" w:rsidP="00322623">
            <w:pPr>
              <w:jc w:val="center"/>
              <w:rPr>
                <w:sz w:val="18"/>
                <w:szCs w:val="18"/>
              </w:rPr>
            </w:pPr>
            <w:r w:rsidRPr="008F62D0">
              <w:rPr>
                <w:sz w:val="18"/>
                <w:szCs w:val="18"/>
              </w:rPr>
              <w:t>0,5</w:t>
            </w:r>
          </w:p>
        </w:tc>
        <w:tc>
          <w:tcPr>
            <w:tcW w:w="1637" w:type="dxa"/>
            <w:vMerge w:val="restart"/>
            <w:shd w:val="clear" w:color="auto" w:fill="FFFFFF" w:themeFill="background1"/>
            <w:noWrap/>
            <w:hideMark/>
          </w:tcPr>
          <w:p w14:paraId="6C830B02" w14:textId="77777777" w:rsidR="00CC7243" w:rsidRPr="008F62D0" w:rsidRDefault="00CC7243" w:rsidP="00322623">
            <w:pPr>
              <w:jc w:val="center"/>
              <w:rPr>
                <w:b/>
                <w:sz w:val="18"/>
                <w:szCs w:val="18"/>
              </w:rPr>
            </w:pPr>
            <w:r w:rsidRPr="008F62D0">
              <w:rPr>
                <w:b/>
                <w:sz w:val="18"/>
                <w:szCs w:val="18"/>
              </w:rPr>
              <w:t>2</w:t>
            </w:r>
          </w:p>
          <w:p w14:paraId="7A4A2DF4" w14:textId="77777777" w:rsidR="00CC7243" w:rsidRPr="008F62D0" w:rsidRDefault="00CC7243" w:rsidP="00322623">
            <w:pPr>
              <w:jc w:val="center"/>
              <w:rPr>
                <w:b/>
                <w:sz w:val="18"/>
                <w:szCs w:val="18"/>
              </w:rPr>
            </w:pPr>
          </w:p>
        </w:tc>
      </w:tr>
      <w:tr w:rsidR="00CC7243" w:rsidRPr="008F62D0" w14:paraId="3E7CF945" w14:textId="77777777" w:rsidTr="00322623">
        <w:trPr>
          <w:trHeight w:val="295"/>
          <w:jc w:val="center"/>
        </w:trPr>
        <w:tc>
          <w:tcPr>
            <w:tcW w:w="1382" w:type="dxa"/>
            <w:vMerge/>
          </w:tcPr>
          <w:p w14:paraId="32C84C6C" w14:textId="77777777" w:rsidR="00CC7243" w:rsidRPr="008F62D0" w:rsidRDefault="00CC7243" w:rsidP="00322623">
            <w:pPr>
              <w:rPr>
                <w:sz w:val="18"/>
                <w:szCs w:val="18"/>
              </w:rPr>
            </w:pPr>
          </w:p>
        </w:tc>
        <w:tc>
          <w:tcPr>
            <w:tcW w:w="1463" w:type="dxa"/>
          </w:tcPr>
          <w:p w14:paraId="49289FE7" w14:textId="77777777" w:rsidR="00CC7243" w:rsidRPr="008F62D0" w:rsidRDefault="00CC7243" w:rsidP="00322623">
            <w:pPr>
              <w:rPr>
                <w:sz w:val="18"/>
                <w:szCs w:val="18"/>
              </w:rPr>
            </w:pPr>
            <w:r w:rsidRPr="008F62D0">
              <w:rPr>
                <w:sz w:val="18"/>
                <w:szCs w:val="18"/>
              </w:rPr>
              <w:t>Rel-16</w:t>
            </w:r>
          </w:p>
        </w:tc>
        <w:tc>
          <w:tcPr>
            <w:tcW w:w="986" w:type="dxa"/>
          </w:tcPr>
          <w:p w14:paraId="368B4480" w14:textId="77777777" w:rsidR="00CC7243" w:rsidRPr="008F62D0" w:rsidRDefault="00CC7243" w:rsidP="00322623">
            <w:pPr>
              <w:jc w:val="center"/>
              <w:rPr>
                <w:sz w:val="18"/>
                <w:szCs w:val="18"/>
              </w:rPr>
            </w:pPr>
            <w:r w:rsidRPr="008F62D0">
              <w:rPr>
                <w:sz w:val="18"/>
                <w:szCs w:val="18"/>
              </w:rPr>
              <w:t>2</w:t>
            </w:r>
          </w:p>
        </w:tc>
        <w:tc>
          <w:tcPr>
            <w:tcW w:w="1003" w:type="dxa"/>
            <w:noWrap/>
            <w:hideMark/>
          </w:tcPr>
          <w:p w14:paraId="17CFA557" w14:textId="77777777" w:rsidR="00CC7243" w:rsidRPr="008F62D0" w:rsidRDefault="00CC7243" w:rsidP="00322623">
            <w:pPr>
              <w:jc w:val="center"/>
              <w:rPr>
                <w:sz w:val="18"/>
                <w:szCs w:val="18"/>
              </w:rPr>
            </w:pPr>
            <w:r w:rsidRPr="008F62D0">
              <w:rPr>
                <w:sz w:val="18"/>
                <w:szCs w:val="18"/>
              </w:rPr>
              <w:t>2</w:t>
            </w:r>
          </w:p>
        </w:tc>
        <w:tc>
          <w:tcPr>
            <w:tcW w:w="1001" w:type="dxa"/>
            <w:noWrap/>
            <w:hideMark/>
          </w:tcPr>
          <w:p w14:paraId="1406AEFC" w14:textId="77777777" w:rsidR="00CC7243" w:rsidRPr="008F62D0" w:rsidRDefault="00CC7243" w:rsidP="00322623">
            <w:pPr>
              <w:jc w:val="center"/>
              <w:rPr>
                <w:sz w:val="18"/>
                <w:szCs w:val="18"/>
              </w:rPr>
            </w:pPr>
            <w:r w:rsidRPr="008F62D0">
              <w:rPr>
                <w:sz w:val="18"/>
                <w:szCs w:val="18"/>
              </w:rPr>
              <w:t>1</w:t>
            </w:r>
          </w:p>
        </w:tc>
        <w:tc>
          <w:tcPr>
            <w:tcW w:w="1072" w:type="dxa"/>
            <w:noWrap/>
            <w:hideMark/>
          </w:tcPr>
          <w:p w14:paraId="5F73ABBF" w14:textId="77777777" w:rsidR="00CC7243" w:rsidRPr="008F62D0" w:rsidRDefault="00CC7243" w:rsidP="00322623">
            <w:pPr>
              <w:jc w:val="center"/>
              <w:rPr>
                <w:sz w:val="18"/>
                <w:szCs w:val="18"/>
              </w:rPr>
            </w:pPr>
            <w:r w:rsidRPr="008F62D0">
              <w:rPr>
                <w:sz w:val="18"/>
                <w:szCs w:val="18"/>
              </w:rPr>
              <w:t>2</w:t>
            </w:r>
          </w:p>
        </w:tc>
        <w:tc>
          <w:tcPr>
            <w:tcW w:w="1231" w:type="dxa"/>
            <w:noWrap/>
            <w:hideMark/>
          </w:tcPr>
          <w:p w14:paraId="7390B30C" w14:textId="77777777" w:rsidR="00CC7243" w:rsidRPr="008F62D0" w:rsidRDefault="00CC7243" w:rsidP="00322623">
            <w:pPr>
              <w:jc w:val="center"/>
              <w:rPr>
                <w:sz w:val="18"/>
                <w:szCs w:val="18"/>
              </w:rPr>
            </w:pPr>
            <w:r w:rsidRPr="008F62D0">
              <w:rPr>
                <w:sz w:val="18"/>
                <w:szCs w:val="18"/>
              </w:rPr>
              <w:t>1</w:t>
            </w:r>
          </w:p>
        </w:tc>
        <w:tc>
          <w:tcPr>
            <w:tcW w:w="1637" w:type="dxa"/>
            <w:vMerge/>
            <w:shd w:val="clear" w:color="auto" w:fill="FFFFFF" w:themeFill="background1"/>
            <w:noWrap/>
            <w:hideMark/>
          </w:tcPr>
          <w:p w14:paraId="1131CC72" w14:textId="77777777" w:rsidR="00CC7243" w:rsidRPr="008F62D0" w:rsidRDefault="00CC7243" w:rsidP="00322623">
            <w:pPr>
              <w:jc w:val="center"/>
              <w:rPr>
                <w:b/>
                <w:sz w:val="18"/>
                <w:szCs w:val="18"/>
              </w:rPr>
            </w:pPr>
          </w:p>
        </w:tc>
      </w:tr>
      <w:tr w:rsidR="00CC7243" w:rsidRPr="008F62D0" w14:paraId="233DBAC2" w14:textId="77777777" w:rsidTr="00322623">
        <w:trPr>
          <w:trHeight w:val="284"/>
          <w:jc w:val="center"/>
        </w:trPr>
        <w:tc>
          <w:tcPr>
            <w:tcW w:w="1382" w:type="dxa"/>
            <w:vMerge w:val="restart"/>
          </w:tcPr>
          <w:p w14:paraId="5B73AD52" w14:textId="77777777" w:rsidR="00CC7243" w:rsidRPr="008F62D0" w:rsidRDefault="00CC7243" w:rsidP="00322623">
            <w:pPr>
              <w:rPr>
                <w:sz w:val="18"/>
                <w:szCs w:val="18"/>
              </w:rPr>
            </w:pPr>
            <w:r w:rsidRPr="008F62D0">
              <w:rPr>
                <w:sz w:val="18"/>
                <w:szCs w:val="18"/>
              </w:rPr>
              <w:t>FR2-Umi</w:t>
            </w:r>
          </w:p>
          <w:p w14:paraId="7FCD1A25" w14:textId="77777777" w:rsidR="00CC7243" w:rsidRPr="008F62D0" w:rsidRDefault="00CC7243" w:rsidP="00322623">
            <w:pPr>
              <w:rPr>
                <w:sz w:val="18"/>
                <w:szCs w:val="18"/>
              </w:rPr>
            </w:pPr>
          </w:p>
        </w:tc>
        <w:tc>
          <w:tcPr>
            <w:tcW w:w="1463" w:type="dxa"/>
          </w:tcPr>
          <w:p w14:paraId="7A710B34" w14:textId="77777777" w:rsidR="00CC7243" w:rsidRPr="008F62D0" w:rsidRDefault="00CC7243" w:rsidP="00322623">
            <w:pPr>
              <w:rPr>
                <w:sz w:val="18"/>
                <w:szCs w:val="18"/>
              </w:rPr>
            </w:pPr>
            <w:r w:rsidRPr="008F62D0">
              <w:rPr>
                <w:sz w:val="18"/>
                <w:szCs w:val="18"/>
              </w:rPr>
              <w:t xml:space="preserve">4-ports </w:t>
            </w:r>
          </w:p>
        </w:tc>
        <w:tc>
          <w:tcPr>
            <w:tcW w:w="986" w:type="dxa"/>
          </w:tcPr>
          <w:p w14:paraId="5DC7BD34" w14:textId="77777777" w:rsidR="00CC7243" w:rsidRPr="008F62D0" w:rsidRDefault="00CC7243" w:rsidP="00322623">
            <w:pPr>
              <w:jc w:val="center"/>
              <w:rPr>
                <w:sz w:val="18"/>
                <w:szCs w:val="18"/>
              </w:rPr>
            </w:pPr>
            <w:r w:rsidRPr="008F62D0">
              <w:rPr>
                <w:sz w:val="18"/>
                <w:szCs w:val="18"/>
              </w:rPr>
              <w:t>4</w:t>
            </w:r>
          </w:p>
        </w:tc>
        <w:tc>
          <w:tcPr>
            <w:tcW w:w="1003" w:type="dxa"/>
            <w:noWrap/>
            <w:hideMark/>
          </w:tcPr>
          <w:p w14:paraId="52B262B5" w14:textId="77777777" w:rsidR="00CC7243" w:rsidRPr="008F62D0" w:rsidRDefault="00CC7243" w:rsidP="00322623">
            <w:pPr>
              <w:jc w:val="center"/>
              <w:rPr>
                <w:sz w:val="18"/>
                <w:szCs w:val="18"/>
              </w:rPr>
            </w:pPr>
            <w:r w:rsidRPr="008F62D0">
              <w:rPr>
                <w:sz w:val="18"/>
                <w:szCs w:val="18"/>
              </w:rPr>
              <w:t>8</w:t>
            </w:r>
          </w:p>
        </w:tc>
        <w:tc>
          <w:tcPr>
            <w:tcW w:w="1001" w:type="dxa"/>
            <w:noWrap/>
            <w:hideMark/>
          </w:tcPr>
          <w:p w14:paraId="2081AC65" w14:textId="77777777" w:rsidR="00CC7243" w:rsidRPr="008F62D0" w:rsidRDefault="00CC7243" w:rsidP="00322623">
            <w:pPr>
              <w:jc w:val="center"/>
              <w:rPr>
                <w:sz w:val="18"/>
                <w:szCs w:val="18"/>
              </w:rPr>
            </w:pPr>
            <w:r w:rsidRPr="008F62D0">
              <w:rPr>
                <w:sz w:val="18"/>
                <w:szCs w:val="18"/>
              </w:rPr>
              <w:t>8</w:t>
            </w:r>
          </w:p>
        </w:tc>
        <w:tc>
          <w:tcPr>
            <w:tcW w:w="1072" w:type="dxa"/>
            <w:noWrap/>
            <w:hideMark/>
          </w:tcPr>
          <w:p w14:paraId="29BF7516" w14:textId="77777777" w:rsidR="00CC7243" w:rsidRPr="008F62D0" w:rsidRDefault="00CC7243" w:rsidP="00322623">
            <w:pPr>
              <w:jc w:val="center"/>
              <w:rPr>
                <w:sz w:val="18"/>
                <w:szCs w:val="18"/>
              </w:rPr>
            </w:pPr>
            <w:r w:rsidRPr="008F62D0">
              <w:rPr>
                <w:sz w:val="18"/>
                <w:szCs w:val="18"/>
              </w:rPr>
              <w:t>8</w:t>
            </w:r>
          </w:p>
        </w:tc>
        <w:tc>
          <w:tcPr>
            <w:tcW w:w="1231" w:type="dxa"/>
            <w:noWrap/>
            <w:hideMark/>
          </w:tcPr>
          <w:p w14:paraId="30FB9107" w14:textId="77777777" w:rsidR="00CC7243" w:rsidRPr="008F62D0" w:rsidRDefault="00CC7243" w:rsidP="00322623">
            <w:pPr>
              <w:jc w:val="center"/>
              <w:rPr>
                <w:sz w:val="18"/>
                <w:szCs w:val="18"/>
              </w:rPr>
            </w:pPr>
            <w:r w:rsidRPr="008F62D0">
              <w:rPr>
                <w:sz w:val="18"/>
                <w:szCs w:val="18"/>
              </w:rPr>
              <w:t>2</w:t>
            </w:r>
          </w:p>
        </w:tc>
        <w:tc>
          <w:tcPr>
            <w:tcW w:w="1637" w:type="dxa"/>
            <w:vMerge w:val="restart"/>
            <w:shd w:val="clear" w:color="auto" w:fill="FFFFFF" w:themeFill="background1"/>
            <w:noWrap/>
            <w:hideMark/>
          </w:tcPr>
          <w:p w14:paraId="3DF790AF" w14:textId="77777777" w:rsidR="00CC7243" w:rsidRPr="008F62D0" w:rsidRDefault="00CC7243" w:rsidP="00322623">
            <w:pPr>
              <w:jc w:val="center"/>
              <w:rPr>
                <w:b/>
                <w:sz w:val="18"/>
                <w:szCs w:val="18"/>
              </w:rPr>
            </w:pPr>
            <w:r w:rsidRPr="008F62D0">
              <w:rPr>
                <w:b/>
                <w:sz w:val="18"/>
                <w:szCs w:val="18"/>
              </w:rPr>
              <w:t>4</w:t>
            </w:r>
          </w:p>
          <w:p w14:paraId="5D766CED" w14:textId="77777777" w:rsidR="00CC7243" w:rsidRPr="008F62D0" w:rsidRDefault="00CC7243" w:rsidP="00322623">
            <w:pPr>
              <w:jc w:val="center"/>
              <w:rPr>
                <w:b/>
                <w:sz w:val="18"/>
                <w:szCs w:val="18"/>
              </w:rPr>
            </w:pPr>
          </w:p>
        </w:tc>
      </w:tr>
      <w:tr w:rsidR="00CC7243" w:rsidRPr="008F62D0" w14:paraId="589C8E55" w14:textId="77777777" w:rsidTr="00322623">
        <w:trPr>
          <w:trHeight w:val="295"/>
          <w:jc w:val="center"/>
        </w:trPr>
        <w:tc>
          <w:tcPr>
            <w:tcW w:w="1382" w:type="dxa"/>
            <w:vMerge/>
          </w:tcPr>
          <w:p w14:paraId="12326538" w14:textId="77777777" w:rsidR="00CC7243" w:rsidRPr="008F62D0" w:rsidRDefault="00CC7243" w:rsidP="00322623">
            <w:pPr>
              <w:rPr>
                <w:sz w:val="18"/>
                <w:szCs w:val="18"/>
              </w:rPr>
            </w:pPr>
          </w:p>
        </w:tc>
        <w:tc>
          <w:tcPr>
            <w:tcW w:w="1463" w:type="dxa"/>
          </w:tcPr>
          <w:p w14:paraId="3261C66C" w14:textId="77777777" w:rsidR="00CC7243" w:rsidRPr="008F62D0" w:rsidRDefault="00CC7243" w:rsidP="00322623">
            <w:pPr>
              <w:rPr>
                <w:sz w:val="18"/>
                <w:szCs w:val="18"/>
              </w:rPr>
            </w:pPr>
            <w:r w:rsidRPr="008F62D0">
              <w:rPr>
                <w:sz w:val="18"/>
                <w:szCs w:val="18"/>
              </w:rPr>
              <w:t>Rel-16</w:t>
            </w:r>
          </w:p>
        </w:tc>
        <w:tc>
          <w:tcPr>
            <w:tcW w:w="986" w:type="dxa"/>
          </w:tcPr>
          <w:p w14:paraId="6C05F619" w14:textId="77777777" w:rsidR="00CC7243" w:rsidRPr="008F62D0" w:rsidRDefault="00CC7243" w:rsidP="00322623">
            <w:pPr>
              <w:jc w:val="center"/>
              <w:rPr>
                <w:sz w:val="18"/>
                <w:szCs w:val="18"/>
              </w:rPr>
            </w:pPr>
            <w:r w:rsidRPr="008F62D0">
              <w:rPr>
                <w:sz w:val="18"/>
                <w:szCs w:val="18"/>
              </w:rPr>
              <w:t>4</w:t>
            </w:r>
          </w:p>
        </w:tc>
        <w:tc>
          <w:tcPr>
            <w:tcW w:w="1003" w:type="dxa"/>
            <w:noWrap/>
            <w:hideMark/>
          </w:tcPr>
          <w:p w14:paraId="3BBF0742" w14:textId="77777777" w:rsidR="00CC7243" w:rsidRPr="008F62D0" w:rsidRDefault="00CC7243" w:rsidP="00322623">
            <w:pPr>
              <w:jc w:val="center"/>
              <w:rPr>
                <w:sz w:val="18"/>
                <w:szCs w:val="18"/>
              </w:rPr>
            </w:pPr>
            <w:r w:rsidRPr="008F62D0">
              <w:rPr>
                <w:sz w:val="18"/>
                <w:szCs w:val="18"/>
              </w:rPr>
              <w:t>8</w:t>
            </w:r>
          </w:p>
        </w:tc>
        <w:tc>
          <w:tcPr>
            <w:tcW w:w="1001" w:type="dxa"/>
            <w:noWrap/>
            <w:hideMark/>
          </w:tcPr>
          <w:p w14:paraId="2A86314A" w14:textId="77777777" w:rsidR="00CC7243" w:rsidRPr="008F62D0" w:rsidRDefault="00CC7243" w:rsidP="00322623">
            <w:pPr>
              <w:jc w:val="center"/>
              <w:rPr>
                <w:sz w:val="18"/>
                <w:szCs w:val="18"/>
              </w:rPr>
            </w:pPr>
            <w:r w:rsidRPr="008F62D0">
              <w:rPr>
                <w:sz w:val="18"/>
                <w:szCs w:val="18"/>
              </w:rPr>
              <w:t>8</w:t>
            </w:r>
          </w:p>
        </w:tc>
        <w:tc>
          <w:tcPr>
            <w:tcW w:w="1072" w:type="dxa"/>
            <w:noWrap/>
            <w:hideMark/>
          </w:tcPr>
          <w:p w14:paraId="791DB434" w14:textId="77777777" w:rsidR="00CC7243" w:rsidRPr="008F62D0" w:rsidRDefault="00CC7243" w:rsidP="00322623">
            <w:pPr>
              <w:jc w:val="center"/>
              <w:rPr>
                <w:sz w:val="18"/>
                <w:szCs w:val="18"/>
              </w:rPr>
            </w:pPr>
            <w:r w:rsidRPr="008F62D0">
              <w:rPr>
                <w:sz w:val="18"/>
                <w:szCs w:val="18"/>
              </w:rPr>
              <w:t>32</w:t>
            </w:r>
          </w:p>
        </w:tc>
        <w:tc>
          <w:tcPr>
            <w:tcW w:w="1231" w:type="dxa"/>
            <w:noWrap/>
            <w:hideMark/>
          </w:tcPr>
          <w:p w14:paraId="0397244F" w14:textId="77777777" w:rsidR="00CC7243" w:rsidRPr="008F62D0" w:rsidRDefault="00CC7243" w:rsidP="00322623">
            <w:pPr>
              <w:jc w:val="center"/>
              <w:rPr>
                <w:sz w:val="18"/>
                <w:szCs w:val="18"/>
              </w:rPr>
            </w:pPr>
            <w:r w:rsidRPr="008F62D0">
              <w:rPr>
                <w:sz w:val="18"/>
                <w:szCs w:val="18"/>
              </w:rPr>
              <w:t>8</w:t>
            </w:r>
          </w:p>
        </w:tc>
        <w:tc>
          <w:tcPr>
            <w:tcW w:w="1637" w:type="dxa"/>
            <w:vMerge/>
            <w:shd w:val="clear" w:color="auto" w:fill="FFFFFF" w:themeFill="background1"/>
            <w:noWrap/>
            <w:hideMark/>
          </w:tcPr>
          <w:p w14:paraId="58589016" w14:textId="77777777" w:rsidR="00CC7243" w:rsidRPr="008F62D0" w:rsidRDefault="00CC7243" w:rsidP="00322623">
            <w:pPr>
              <w:jc w:val="center"/>
              <w:rPr>
                <w:b/>
                <w:sz w:val="18"/>
                <w:szCs w:val="18"/>
              </w:rPr>
            </w:pPr>
          </w:p>
        </w:tc>
      </w:tr>
      <w:tr w:rsidR="00CC7243" w:rsidRPr="008F62D0" w14:paraId="63912484" w14:textId="77777777" w:rsidTr="00322623">
        <w:trPr>
          <w:trHeight w:val="284"/>
          <w:jc w:val="center"/>
        </w:trPr>
        <w:tc>
          <w:tcPr>
            <w:tcW w:w="1382" w:type="dxa"/>
            <w:vMerge w:val="restart"/>
          </w:tcPr>
          <w:p w14:paraId="090D33C4" w14:textId="77777777" w:rsidR="00CC7243" w:rsidRPr="008F62D0" w:rsidRDefault="00CC7243" w:rsidP="00322623">
            <w:pPr>
              <w:rPr>
                <w:sz w:val="18"/>
                <w:szCs w:val="18"/>
              </w:rPr>
            </w:pPr>
            <w:r w:rsidRPr="008F62D0">
              <w:rPr>
                <w:sz w:val="18"/>
                <w:szCs w:val="18"/>
              </w:rPr>
              <w:t>FR2-InF</w:t>
            </w:r>
            <w:r>
              <w:rPr>
                <w:sz w:val="18"/>
                <w:szCs w:val="18"/>
              </w:rPr>
              <w:br/>
              <w:t>(SCS=120kHz)</w:t>
            </w:r>
          </w:p>
        </w:tc>
        <w:tc>
          <w:tcPr>
            <w:tcW w:w="1463" w:type="dxa"/>
          </w:tcPr>
          <w:p w14:paraId="5A87945C" w14:textId="77777777" w:rsidR="00CC7243" w:rsidRPr="008F62D0" w:rsidRDefault="00CC7243" w:rsidP="00322623">
            <w:pPr>
              <w:rPr>
                <w:sz w:val="18"/>
                <w:szCs w:val="18"/>
              </w:rPr>
            </w:pPr>
            <w:r w:rsidRPr="008F62D0">
              <w:rPr>
                <w:sz w:val="18"/>
                <w:szCs w:val="18"/>
              </w:rPr>
              <w:t xml:space="preserve">4-ports </w:t>
            </w:r>
          </w:p>
        </w:tc>
        <w:tc>
          <w:tcPr>
            <w:tcW w:w="986" w:type="dxa"/>
          </w:tcPr>
          <w:p w14:paraId="1E536311" w14:textId="77777777" w:rsidR="00CC7243" w:rsidRPr="008F62D0" w:rsidRDefault="00CC7243" w:rsidP="00322623">
            <w:pPr>
              <w:jc w:val="center"/>
              <w:rPr>
                <w:sz w:val="18"/>
                <w:szCs w:val="18"/>
              </w:rPr>
            </w:pPr>
            <w:r w:rsidRPr="008F62D0">
              <w:rPr>
                <w:sz w:val="18"/>
                <w:szCs w:val="18"/>
              </w:rPr>
              <w:t>4</w:t>
            </w:r>
          </w:p>
        </w:tc>
        <w:tc>
          <w:tcPr>
            <w:tcW w:w="1003" w:type="dxa"/>
            <w:noWrap/>
            <w:hideMark/>
          </w:tcPr>
          <w:p w14:paraId="000C4E42" w14:textId="77777777" w:rsidR="00CC7243" w:rsidRPr="008F62D0" w:rsidRDefault="00CC7243" w:rsidP="00322623">
            <w:pPr>
              <w:jc w:val="center"/>
              <w:rPr>
                <w:sz w:val="18"/>
                <w:szCs w:val="18"/>
              </w:rPr>
            </w:pPr>
            <w:r w:rsidRPr="008F62D0">
              <w:rPr>
                <w:sz w:val="18"/>
                <w:szCs w:val="18"/>
              </w:rPr>
              <w:t>4</w:t>
            </w:r>
          </w:p>
        </w:tc>
        <w:tc>
          <w:tcPr>
            <w:tcW w:w="1001" w:type="dxa"/>
            <w:noWrap/>
            <w:hideMark/>
          </w:tcPr>
          <w:p w14:paraId="7322ED99" w14:textId="77777777" w:rsidR="00CC7243" w:rsidRPr="008F62D0" w:rsidRDefault="00CC7243" w:rsidP="00322623">
            <w:pPr>
              <w:jc w:val="center"/>
              <w:rPr>
                <w:sz w:val="18"/>
                <w:szCs w:val="18"/>
              </w:rPr>
            </w:pPr>
            <w:r>
              <w:rPr>
                <w:sz w:val="18"/>
                <w:szCs w:val="18"/>
              </w:rPr>
              <w:t>4</w:t>
            </w:r>
          </w:p>
        </w:tc>
        <w:tc>
          <w:tcPr>
            <w:tcW w:w="1072" w:type="dxa"/>
            <w:noWrap/>
            <w:hideMark/>
          </w:tcPr>
          <w:p w14:paraId="1E020C8F" w14:textId="77777777" w:rsidR="00CC7243" w:rsidRPr="008F62D0" w:rsidRDefault="00CC7243" w:rsidP="00322623">
            <w:pPr>
              <w:jc w:val="center"/>
              <w:rPr>
                <w:sz w:val="18"/>
                <w:szCs w:val="18"/>
              </w:rPr>
            </w:pPr>
            <w:r>
              <w:rPr>
                <w:sz w:val="18"/>
                <w:szCs w:val="18"/>
              </w:rPr>
              <w:t>4</w:t>
            </w:r>
          </w:p>
        </w:tc>
        <w:tc>
          <w:tcPr>
            <w:tcW w:w="1231" w:type="dxa"/>
            <w:noWrap/>
            <w:hideMark/>
          </w:tcPr>
          <w:p w14:paraId="4FA88285" w14:textId="77777777" w:rsidR="00CC7243" w:rsidRPr="008F62D0" w:rsidRDefault="00CC7243" w:rsidP="00322623">
            <w:pPr>
              <w:jc w:val="center"/>
              <w:rPr>
                <w:sz w:val="18"/>
                <w:szCs w:val="18"/>
              </w:rPr>
            </w:pPr>
            <w:r>
              <w:rPr>
                <w:sz w:val="18"/>
                <w:szCs w:val="18"/>
              </w:rPr>
              <w:t>1</w:t>
            </w:r>
          </w:p>
        </w:tc>
        <w:tc>
          <w:tcPr>
            <w:tcW w:w="1637" w:type="dxa"/>
            <w:vMerge w:val="restart"/>
            <w:shd w:val="clear" w:color="auto" w:fill="FFFFFF" w:themeFill="background1"/>
            <w:noWrap/>
            <w:hideMark/>
          </w:tcPr>
          <w:p w14:paraId="0EA4077B" w14:textId="77777777" w:rsidR="00CC7243" w:rsidRPr="008F62D0" w:rsidRDefault="00CC7243" w:rsidP="00322623">
            <w:pPr>
              <w:jc w:val="center"/>
              <w:rPr>
                <w:b/>
                <w:sz w:val="18"/>
                <w:szCs w:val="18"/>
              </w:rPr>
            </w:pPr>
            <w:r>
              <w:rPr>
                <w:b/>
                <w:sz w:val="18"/>
                <w:szCs w:val="18"/>
              </w:rPr>
              <w:t>4</w:t>
            </w:r>
          </w:p>
          <w:p w14:paraId="45BFA105" w14:textId="77777777" w:rsidR="00CC7243" w:rsidRPr="008F62D0" w:rsidRDefault="00CC7243" w:rsidP="00322623">
            <w:pPr>
              <w:jc w:val="center"/>
              <w:rPr>
                <w:b/>
                <w:sz w:val="18"/>
                <w:szCs w:val="18"/>
              </w:rPr>
            </w:pPr>
          </w:p>
        </w:tc>
      </w:tr>
      <w:tr w:rsidR="00CC7243" w:rsidRPr="008F62D0" w14:paraId="6722EDFE" w14:textId="77777777" w:rsidTr="00322623">
        <w:trPr>
          <w:trHeight w:val="295"/>
          <w:jc w:val="center"/>
        </w:trPr>
        <w:tc>
          <w:tcPr>
            <w:tcW w:w="1382" w:type="dxa"/>
            <w:vMerge/>
          </w:tcPr>
          <w:p w14:paraId="5232C4C7" w14:textId="77777777" w:rsidR="00CC7243" w:rsidRPr="008F62D0" w:rsidRDefault="00CC7243" w:rsidP="00322623">
            <w:pPr>
              <w:rPr>
                <w:sz w:val="18"/>
                <w:szCs w:val="18"/>
              </w:rPr>
            </w:pPr>
          </w:p>
        </w:tc>
        <w:tc>
          <w:tcPr>
            <w:tcW w:w="1463" w:type="dxa"/>
          </w:tcPr>
          <w:p w14:paraId="00B3E48F" w14:textId="77777777" w:rsidR="00CC7243" w:rsidRPr="008F62D0" w:rsidRDefault="00CC7243" w:rsidP="00322623">
            <w:pPr>
              <w:rPr>
                <w:sz w:val="18"/>
                <w:szCs w:val="18"/>
              </w:rPr>
            </w:pPr>
            <w:r w:rsidRPr="008F62D0">
              <w:rPr>
                <w:sz w:val="18"/>
                <w:szCs w:val="18"/>
              </w:rPr>
              <w:t>Rel-16</w:t>
            </w:r>
          </w:p>
        </w:tc>
        <w:tc>
          <w:tcPr>
            <w:tcW w:w="986" w:type="dxa"/>
          </w:tcPr>
          <w:p w14:paraId="1053E265" w14:textId="77777777" w:rsidR="00CC7243" w:rsidRPr="008F62D0" w:rsidRDefault="00CC7243" w:rsidP="00322623">
            <w:pPr>
              <w:jc w:val="center"/>
              <w:rPr>
                <w:sz w:val="18"/>
                <w:szCs w:val="18"/>
              </w:rPr>
            </w:pPr>
            <w:r w:rsidRPr="008F62D0">
              <w:rPr>
                <w:sz w:val="18"/>
                <w:szCs w:val="18"/>
              </w:rPr>
              <w:t>4</w:t>
            </w:r>
          </w:p>
        </w:tc>
        <w:tc>
          <w:tcPr>
            <w:tcW w:w="1003" w:type="dxa"/>
            <w:noWrap/>
            <w:hideMark/>
          </w:tcPr>
          <w:p w14:paraId="7D21091E" w14:textId="77777777" w:rsidR="00CC7243" w:rsidRPr="008F62D0" w:rsidRDefault="00CC7243" w:rsidP="00322623">
            <w:pPr>
              <w:jc w:val="center"/>
              <w:rPr>
                <w:sz w:val="18"/>
                <w:szCs w:val="18"/>
              </w:rPr>
            </w:pPr>
            <w:r w:rsidRPr="008F62D0">
              <w:rPr>
                <w:sz w:val="18"/>
                <w:szCs w:val="18"/>
              </w:rPr>
              <w:t>4</w:t>
            </w:r>
          </w:p>
        </w:tc>
        <w:tc>
          <w:tcPr>
            <w:tcW w:w="1001" w:type="dxa"/>
            <w:noWrap/>
            <w:hideMark/>
          </w:tcPr>
          <w:p w14:paraId="7767B3BA" w14:textId="77777777" w:rsidR="00CC7243" w:rsidRPr="008F62D0" w:rsidRDefault="00CC7243" w:rsidP="00322623">
            <w:pPr>
              <w:jc w:val="center"/>
              <w:rPr>
                <w:sz w:val="18"/>
                <w:szCs w:val="18"/>
              </w:rPr>
            </w:pPr>
            <w:r>
              <w:rPr>
                <w:sz w:val="18"/>
                <w:szCs w:val="18"/>
              </w:rPr>
              <w:t>16</w:t>
            </w:r>
          </w:p>
        </w:tc>
        <w:tc>
          <w:tcPr>
            <w:tcW w:w="1072" w:type="dxa"/>
            <w:noWrap/>
            <w:hideMark/>
          </w:tcPr>
          <w:p w14:paraId="6066D77C" w14:textId="77777777" w:rsidR="00CC7243" w:rsidRPr="008F62D0" w:rsidRDefault="00CC7243" w:rsidP="00322623">
            <w:pPr>
              <w:jc w:val="center"/>
              <w:rPr>
                <w:sz w:val="18"/>
                <w:szCs w:val="18"/>
              </w:rPr>
            </w:pPr>
            <w:r>
              <w:rPr>
                <w:sz w:val="18"/>
                <w:szCs w:val="18"/>
              </w:rPr>
              <w:t>16</w:t>
            </w:r>
          </w:p>
        </w:tc>
        <w:tc>
          <w:tcPr>
            <w:tcW w:w="1231" w:type="dxa"/>
            <w:noWrap/>
            <w:hideMark/>
          </w:tcPr>
          <w:p w14:paraId="6465A60F" w14:textId="77777777" w:rsidR="00CC7243" w:rsidRPr="008F62D0" w:rsidRDefault="00CC7243" w:rsidP="00322623">
            <w:pPr>
              <w:jc w:val="center"/>
              <w:rPr>
                <w:sz w:val="18"/>
                <w:szCs w:val="18"/>
              </w:rPr>
            </w:pPr>
            <w:r>
              <w:rPr>
                <w:sz w:val="18"/>
                <w:szCs w:val="18"/>
              </w:rPr>
              <w:t>4</w:t>
            </w:r>
          </w:p>
        </w:tc>
        <w:tc>
          <w:tcPr>
            <w:tcW w:w="1637" w:type="dxa"/>
            <w:vMerge/>
            <w:shd w:val="clear" w:color="auto" w:fill="FFFFFF" w:themeFill="background1"/>
            <w:noWrap/>
            <w:hideMark/>
          </w:tcPr>
          <w:p w14:paraId="2AA06A83" w14:textId="77777777" w:rsidR="00CC7243" w:rsidRPr="008F62D0" w:rsidRDefault="00CC7243" w:rsidP="00322623">
            <w:pPr>
              <w:rPr>
                <w:sz w:val="18"/>
                <w:szCs w:val="18"/>
              </w:rPr>
            </w:pPr>
          </w:p>
        </w:tc>
      </w:tr>
    </w:tbl>
    <w:p w14:paraId="42111146" w14:textId="77777777" w:rsidR="00CC7243" w:rsidRDefault="00CC7243" w:rsidP="00CC7243">
      <w:pPr>
        <w:rPr>
          <w:b/>
          <w:i/>
        </w:rPr>
      </w:pPr>
    </w:p>
    <w:p w14:paraId="23D088C4" w14:textId="316A6653" w:rsidR="00CC7243" w:rsidRPr="00530D86" w:rsidRDefault="00CC7243" w:rsidP="00CC7243">
      <w:pPr>
        <w:ind w:left="1700" w:hanging="1700"/>
        <w:rPr>
          <w:b/>
          <w:bCs/>
        </w:rPr>
      </w:pPr>
      <w:r w:rsidRPr="00530D86">
        <w:rPr>
          <w:b/>
          <w:bCs/>
        </w:rPr>
        <w:t xml:space="preserve">Observation </w:t>
      </w:r>
      <w:r w:rsidR="00530D86" w:rsidRPr="00530D86">
        <w:rPr>
          <w:b/>
          <w:bCs/>
        </w:rPr>
        <w:t>10</w:t>
      </w:r>
      <w:r w:rsidRPr="00530D86">
        <w:rPr>
          <w:b/>
          <w:bCs/>
        </w:rPr>
        <w:t xml:space="preserve">: </w:t>
      </w:r>
      <w:r w:rsidRPr="00530D86">
        <w:rPr>
          <w:b/>
          <w:bCs/>
        </w:rPr>
        <w:tab/>
        <w:t>Multi-port SRS transmission improves the network efficiency in terms of SRS resource compared to Rel-16 utilization by a factor:</w:t>
      </w:r>
    </w:p>
    <w:p w14:paraId="121B94FB" w14:textId="719E0C43" w:rsidR="00CC7243" w:rsidRPr="00885FC5" w:rsidRDefault="00885FC5" w:rsidP="00885FC5">
      <w:pPr>
        <w:pStyle w:val="berschrift1"/>
        <w:numPr>
          <w:ilvl w:val="0"/>
          <w:numId w:val="73"/>
        </w:numPr>
        <w:rPr>
          <w:sz w:val="22"/>
          <w:szCs w:val="22"/>
        </w:rPr>
      </w:pPr>
      <w:r>
        <w:rPr>
          <w:sz w:val="22"/>
          <w:szCs w:val="22"/>
        </w:rPr>
        <w:t>4 i</w:t>
      </w:r>
      <w:r w:rsidRPr="00885FC5">
        <w:rPr>
          <w:sz w:val="22"/>
          <w:szCs w:val="22"/>
        </w:rPr>
        <w:t>n</w:t>
      </w:r>
      <w:r w:rsidR="00CC7243" w:rsidRPr="00885FC5">
        <w:rPr>
          <w:sz w:val="22"/>
          <w:szCs w:val="22"/>
        </w:rPr>
        <w:t xml:space="preserve"> terms of SRS resource utilization for 4 ports SRS</w:t>
      </w:r>
      <w:r>
        <w:rPr>
          <w:sz w:val="22"/>
          <w:szCs w:val="22"/>
        </w:rPr>
        <w:t>.</w:t>
      </w:r>
    </w:p>
    <w:p w14:paraId="472F297D" w14:textId="6B38634B" w:rsidR="00CC7243" w:rsidRPr="00885FC5" w:rsidRDefault="00CC7243" w:rsidP="00885FC5">
      <w:pPr>
        <w:pStyle w:val="Listenabsatz"/>
        <w:numPr>
          <w:ilvl w:val="0"/>
          <w:numId w:val="73"/>
        </w:numPr>
        <w:shd w:val="clear" w:color="auto" w:fill="FFFFFF" w:themeFill="background1"/>
        <w:ind w:firstLineChars="0"/>
        <w:rPr>
          <w:b/>
          <w:bCs/>
        </w:rPr>
      </w:pPr>
      <w:r w:rsidRPr="00885FC5">
        <w:rPr>
          <w:b/>
          <w:bCs/>
        </w:rPr>
        <w:t>2 in terms of SRS resource utilization</w:t>
      </w:r>
      <w:r w:rsidRPr="00530D86">
        <w:rPr>
          <w:lang w:eastAsia="zh-CN"/>
        </w:rPr>
        <w:t xml:space="preserve"> </w:t>
      </w:r>
      <w:r w:rsidRPr="00885FC5">
        <w:rPr>
          <w:b/>
          <w:bCs/>
        </w:rPr>
        <w:t>for 2 ports SRS</w:t>
      </w:r>
      <w:r w:rsidR="00885FC5">
        <w:rPr>
          <w:b/>
          <w:bCs/>
        </w:rPr>
        <w:t>.</w:t>
      </w:r>
    </w:p>
    <w:p w14:paraId="7757851C" w14:textId="77777777" w:rsidR="00CC7243" w:rsidRDefault="00CC7243" w:rsidP="00CC7243">
      <w:pPr>
        <w:pStyle w:val="Beschriftung"/>
        <w:jc w:val="left"/>
        <w:rPr>
          <w:b w:val="0"/>
          <w:i/>
        </w:rPr>
      </w:pPr>
    </w:p>
    <w:p w14:paraId="739A882B" w14:textId="77777777" w:rsidR="00CC7243" w:rsidRDefault="00CC7243" w:rsidP="00CC7243">
      <w:pPr>
        <w:autoSpaceDE/>
        <w:autoSpaceDN/>
        <w:adjustRightInd/>
        <w:snapToGrid/>
        <w:spacing w:after="0"/>
        <w:jc w:val="left"/>
        <w:rPr>
          <w:lang w:eastAsia="zh-CN"/>
        </w:rPr>
      </w:pPr>
      <w:r>
        <w:rPr>
          <w:b/>
          <w:i/>
        </w:rPr>
        <w:br w:type="page"/>
      </w:r>
    </w:p>
    <w:p w14:paraId="7131F589" w14:textId="77777777" w:rsidR="00794E0F" w:rsidRPr="00794E0F" w:rsidRDefault="00794E0F" w:rsidP="00794E0F">
      <w:pPr>
        <w:rPr>
          <w:lang w:eastAsia="zh-CN"/>
        </w:rPr>
      </w:pPr>
    </w:p>
    <w:p w14:paraId="04126482" w14:textId="098F6D61" w:rsidR="009327FC" w:rsidRDefault="009327FC" w:rsidP="009327FC">
      <w:pPr>
        <w:pStyle w:val="berschrift1"/>
        <w:rPr>
          <w:lang w:eastAsia="zh-CN"/>
        </w:rPr>
      </w:pPr>
      <w:r>
        <w:rPr>
          <w:lang w:eastAsia="zh-CN"/>
        </w:rPr>
        <w:t xml:space="preserve">Conclusions </w:t>
      </w:r>
    </w:p>
    <w:p w14:paraId="322FA609" w14:textId="22543FA5" w:rsidR="00C1484C" w:rsidRPr="00CE1893" w:rsidRDefault="003F579E" w:rsidP="00C1484C">
      <w:pPr>
        <w:rPr>
          <w:lang w:eastAsia="zh-CN"/>
        </w:rPr>
      </w:pPr>
      <w:r w:rsidRPr="00CE1893">
        <w:rPr>
          <w:lang w:eastAsia="zh-CN"/>
        </w:rPr>
        <w:t>We conclude with the following observations and proposals:</w:t>
      </w:r>
    </w:p>
    <w:p w14:paraId="38C5F36E" w14:textId="77777777" w:rsidR="007C1B73" w:rsidRDefault="00A24806" w:rsidP="007C1B73">
      <w:pPr>
        <w:autoSpaceDE/>
        <w:autoSpaceDN/>
        <w:adjustRightInd/>
        <w:snapToGrid/>
        <w:spacing w:before="120" w:after="0"/>
        <w:jc w:val="left"/>
        <w:rPr>
          <w:b/>
          <w:bCs/>
        </w:rPr>
      </w:pPr>
      <w:r>
        <w:rPr>
          <w:b/>
          <w:bCs/>
        </w:rPr>
        <w:t>Observation 1:</w:t>
      </w:r>
      <w:r>
        <w:rPr>
          <w:b/>
          <w:bCs/>
        </w:rPr>
        <w:tab/>
        <w:t xml:space="preserve"> </w:t>
      </w:r>
      <w:r w:rsidR="007C1B73">
        <w:rPr>
          <w:b/>
          <w:bCs/>
        </w:rPr>
        <w:t>Following performance was observed based on Rel-16 evaluations:</w:t>
      </w:r>
    </w:p>
    <w:p w14:paraId="1D18A4F8" w14:textId="77777777" w:rsidR="007C1B73" w:rsidRPr="00B140C9" w:rsidRDefault="007C1B73" w:rsidP="007C1B73">
      <w:pPr>
        <w:pStyle w:val="Listenabsatz"/>
        <w:numPr>
          <w:ilvl w:val="4"/>
          <w:numId w:val="70"/>
        </w:numPr>
        <w:autoSpaceDE/>
        <w:autoSpaceDN/>
        <w:adjustRightInd/>
        <w:snapToGrid/>
        <w:spacing w:before="120" w:after="0"/>
        <w:ind w:firstLineChars="0"/>
        <w:jc w:val="left"/>
        <w:rPr>
          <w:b/>
          <w:bCs/>
        </w:rPr>
      </w:pPr>
      <w:r>
        <w:rPr>
          <w:b/>
          <w:bCs/>
        </w:rPr>
        <w:t xml:space="preserve">For InF-DH in FR1 a target performance </w:t>
      </w:r>
      <w:r w:rsidRPr="00312707">
        <w:rPr>
          <w:b/>
          <w:bCs/>
          <w:lang w:val="en-GB"/>
        </w:rPr>
        <w:t xml:space="preserve">≤ </w:t>
      </w:r>
      <w:r>
        <w:rPr>
          <w:b/>
          <w:bCs/>
          <w:lang w:val="en-GB"/>
        </w:rPr>
        <w:t>0.</w:t>
      </w:r>
      <w:hyperlink r:id="rId26" w:history="1">
        <w:r>
          <w:rPr>
            <w:rStyle w:val="Hyperlink"/>
            <w:b/>
            <w:bCs/>
            <w:color w:val="auto"/>
            <w:u w:val="none"/>
            <w:lang w:val="en-GB"/>
          </w:rPr>
          <w:t>5</w:t>
        </w:r>
        <w:r w:rsidRPr="00312707">
          <w:rPr>
            <w:rStyle w:val="Hyperlink"/>
            <w:b/>
            <w:bCs/>
            <w:color w:val="auto"/>
            <w:u w:val="none"/>
            <w:lang w:val="en-GB"/>
          </w:rPr>
          <w:t xml:space="preserve">m @ </w:t>
        </w:r>
        <w:r>
          <w:rPr>
            <w:rStyle w:val="Hyperlink"/>
            <w:b/>
            <w:bCs/>
            <w:color w:val="auto"/>
            <w:u w:val="none"/>
            <w:lang w:val="en-GB"/>
          </w:rPr>
          <w:t>9</w:t>
        </w:r>
        <w:r w:rsidRPr="00312707">
          <w:rPr>
            <w:rStyle w:val="Hyperlink"/>
            <w:b/>
            <w:bCs/>
            <w:color w:val="auto"/>
            <w:u w:val="none"/>
            <w:lang w:val="en-GB"/>
          </w:rPr>
          <w:t>0%</w:t>
        </w:r>
      </w:hyperlink>
      <w:r w:rsidRPr="00312707">
        <w:rPr>
          <w:b/>
          <w:bCs/>
          <w:lang w:val="en-GB"/>
        </w:rPr>
        <w:t xml:space="preserve"> is not achieved.</w:t>
      </w:r>
    </w:p>
    <w:p w14:paraId="557D880C" w14:textId="77777777" w:rsidR="007C1B73" w:rsidRPr="00B140C9" w:rsidRDefault="007C1B73" w:rsidP="007C1B73">
      <w:pPr>
        <w:pStyle w:val="Listenabsatz"/>
        <w:numPr>
          <w:ilvl w:val="4"/>
          <w:numId w:val="70"/>
        </w:numPr>
        <w:autoSpaceDE/>
        <w:autoSpaceDN/>
        <w:adjustRightInd/>
        <w:snapToGrid/>
        <w:spacing w:before="120" w:after="0"/>
        <w:ind w:firstLineChars="0"/>
        <w:jc w:val="left"/>
        <w:rPr>
          <w:b/>
          <w:bCs/>
        </w:rPr>
      </w:pPr>
      <w:r w:rsidRPr="00B140C9">
        <w:rPr>
          <w:b/>
          <w:bCs/>
        </w:rPr>
        <w:t xml:space="preserve">For UMi in FR1, due to the low probability of LOS links the target performance </w:t>
      </w:r>
      <w:r w:rsidRPr="00B140C9">
        <w:rPr>
          <w:b/>
          <w:bCs/>
          <w:lang w:val="en-GB"/>
        </w:rPr>
        <w:t xml:space="preserve">≤ </w:t>
      </w:r>
      <w:hyperlink r:id="rId27" w:history="1">
        <w:r w:rsidRPr="00B140C9">
          <w:rPr>
            <w:rStyle w:val="Hyperlink"/>
            <w:b/>
            <w:bCs/>
            <w:color w:val="auto"/>
            <w:u w:val="none"/>
            <w:lang w:val="en-GB"/>
          </w:rPr>
          <w:t>1m @ 80%</w:t>
        </w:r>
      </w:hyperlink>
      <w:r w:rsidRPr="00B140C9">
        <w:rPr>
          <w:b/>
          <w:bCs/>
          <w:lang w:val="en-GB"/>
        </w:rPr>
        <w:t xml:space="preserve"> is not achieved. </w:t>
      </w:r>
    </w:p>
    <w:p w14:paraId="4BD918EA" w14:textId="77777777" w:rsidR="007C1B73" w:rsidRPr="00B140C9" w:rsidRDefault="007C1B73" w:rsidP="007C1B73">
      <w:pPr>
        <w:pStyle w:val="Listenabsatz"/>
        <w:numPr>
          <w:ilvl w:val="2"/>
          <w:numId w:val="63"/>
        </w:numPr>
        <w:autoSpaceDE/>
        <w:autoSpaceDN/>
        <w:adjustRightInd/>
        <w:snapToGrid/>
        <w:spacing w:before="120" w:after="0"/>
        <w:ind w:firstLineChars="0"/>
        <w:jc w:val="left"/>
        <w:rPr>
          <w:b/>
          <w:bCs/>
        </w:rPr>
      </w:pPr>
      <w:r w:rsidRPr="00B140C9">
        <w:rPr>
          <w:b/>
          <w:bCs/>
          <w:lang w:val="en-GB"/>
        </w:rPr>
        <w:t xml:space="preserve">With ATOA modelling the error will further increase </w:t>
      </w:r>
    </w:p>
    <w:p w14:paraId="180C429D" w14:textId="5820DE45" w:rsidR="00B85E2A" w:rsidRDefault="00B85E2A" w:rsidP="00B85E2A">
      <w:pPr>
        <w:autoSpaceDE/>
        <w:autoSpaceDN/>
        <w:adjustRightInd/>
        <w:snapToGrid/>
        <w:spacing w:before="120" w:after="0"/>
        <w:jc w:val="left"/>
        <w:rPr>
          <w:b/>
          <w:bCs/>
        </w:rPr>
      </w:pPr>
      <w:r>
        <w:rPr>
          <w:b/>
          <w:bCs/>
        </w:rPr>
        <w:t>Observation 2:</w:t>
      </w:r>
      <w:r>
        <w:rPr>
          <w:b/>
          <w:bCs/>
        </w:rPr>
        <w:tab/>
        <w:t xml:space="preserve"> Following performance was observed based on Rel-17 evaluations:</w:t>
      </w:r>
    </w:p>
    <w:p w14:paraId="29644E83" w14:textId="77777777" w:rsidR="00B85E2A" w:rsidRPr="004F25B0" w:rsidRDefault="00B85E2A" w:rsidP="00B85E2A">
      <w:pPr>
        <w:pStyle w:val="Listenabsatz"/>
        <w:numPr>
          <w:ilvl w:val="4"/>
          <w:numId w:val="70"/>
        </w:numPr>
        <w:autoSpaceDE/>
        <w:autoSpaceDN/>
        <w:adjustRightInd/>
        <w:snapToGrid/>
        <w:spacing w:before="120" w:after="0"/>
        <w:ind w:firstLineChars="0"/>
        <w:jc w:val="left"/>
        <w:rPr>
          <w:b/>
          <w:bCs/>
        </w:rPr>
      </w:pPr>
      <w:r>
        <w:rPr>
          <w:b/>
          <w:bCs/>
        </w:rPr>
        <w:t xml:space="preserve">For InF-DH in FR1 a performance </w:t>
      </w:r>
      <w:r w:rsidRPr="00312707">
        <w:rPr>
          <w:b/>
          <w:bCs/>
          <w:lang w:val="en-GB"/>
        </w:rPr>
        <w:t xml:space="preserve">≤ </w:t>
      </w:r>
      <w:r>
        <w:rPr>
          <w:b/>
          <w:bCs/>
          <w:lang w:val="en-GB"/>
        </w:rPr>
        <w:t>0.</w:t>
      </w:r>
      <w:hyperlink r:id="rId28" w:history="1">
        <w:r>
          <w:rPr>
            <w:rStyle w:val="Hyperlink"/>
            <w:b/>
            <w:bCs/>
            <w:color w:val="auto"/>
            <w:u w:val="none"/>
            <w:lang w:val="en-GB"/>
          </w:rPr>
          <w:t>5</w:t>
        </w:r>
        <w:r w:rsidRPr="00312707">
          <w:rPr>
            <w:rStyle w:val="Hyperlink"/>
            <w:b/>
            <w:bCs/>
            <w:color w:val="auto"/>
            <w:u w:val="none"/>
            <w:lang w:val="en-GB"/>
          </w:rPr>
          <w:t xml:space="preserve">m @ </w:t>
        </w:r>
        <w:r>
          <w:rPr>
            <w:rStyle w:val="Hyperlink"/>
            <w:b/>
            <w:bCs/>
            <w:color w:val="auto"/>
            <w:u w:val="none"/>
            <w:lang w:val="en-GB"/>
          </w:rPr>
          <w:t>9</w:t>
        </w:r>
        <w:r w:rsidRPr="00312707">
          <w:rPr>
            <w:rStyle w:val="Hyperlink"/>
            <w:b/>
            <w:bCs/>
            <w:color w:val="auto"/>
            <w:u w:val="none"/>
            <w:lang w:val="en-GB"/>
          </w:rPr>
          <w:t>0%</w:t>
        </w:r>
      </w:hyperlink>
      <w:r w:rsidRPr="00312707">
        <w:rPr>
          <w:b/>
          <w:bCs/>
          <w:lang w:val="en-GB"/>
        </w:rPr>
        <w:t xml:space="preserve"> is achieved.</w:t>
      </w:r>
    </w:p>
    <w:p w14:paraId="0824CA64" w14:textId="77777777" w:rsidR="00B85E2A" w:rsidRPr="00B140C9" w:rsidRDefault="00B85E2A" w:rsidP="00B85E2A">
      <w:pPr>
        <w:pStyle w:val="Listenabsatz"/>
        <w:numPr>
          <w:ilvl w:val="4"/>
          <w:numId w:val="70"/>
        </w:numPr>
        <w:autoSpaceDE/>
        <w:autoSpaceDN/>
        <w:adjustRightInd/>
        <w:snapToGrid/>
        <w:spacing w:before="120" w:after="0"/>
        <w:ind w:firstLineChars="0"/>
        <w:jc w:val="left"/>
        <w:rPr>
          <w:b/>
          <w:bCs/>
        </w:rPr>
      </w:pPr>
      <w:r>
        <w:rPr>
          <w:b/>
          <w:bCs/>
        </w:rPr>
        <w:t xml:space="preserve">For InF-DH in FR2 a performance </w:t>
      </w:r>
      <w:r w:rsidRPr="00312707">
        <w:rPr>
          <w:b/>
          <w:bCs/>
          <w:lang w:val="en-GB"/>
        </w:rPr>
        <w:t xml:space="preserve">≤ </w:t>
      </w:r>
      <w:r>
        <w:rPr>
          <w:b/>
          <w:bCs/>
          <w:lang w:val="en-GB"/>
        </w:rPr>
        <w:t>0.</w:t>
      </w:r>
      <w:hyperlink r:id="rId29" w:history="1">
        <w:r>
          <w:rPr>
            <w:rStyle w:val="Hyperlink"/>
            <w:b/>
            <w:bCs/>
            <w:color w:val="auto"/>
            <w:u w:val="none"/>
            <w:lang w:val="en-GB"/>
          </w:rPr>
          <w:t>2</w:t>
        </w:r>
        <w:r w:rsidRPr="00312707">
          <w:rPr>
            <w:rStyle w:val="Hyperlink"/>
            <w:b/>
            <w:bCs/>
            <w:color w:val="auto"/>
            <w:u w:val="none"/>
            <w:lang w:val="en-GB"/>
          </w:rPr>
          <w:t xml:space="preserve">m @ </w:t>
        </w:r>
        <w:r>
          <w:rPr>
            <w:rStyle w:val="Hyperlink"/>
            <w:b/>
            <w:bCs/>
            <w:color w:val="auto"/>
            <w:u w:val="none"/>
            <w:lang w:val="en-GB"/>
          </w:rPr>
          <w:t>9</w:t>
        </w:r>
        <w:r w:rsidRPr="00312707">
          <w:rPr>
            <w:rStyle w:val="Hyperlink"/>
            <w:b/>
            <w:bCs/>
            <w:color w:val="auto"/>
            <w:u w:val="none"/>
            <w:lang w:val="en-GB"/>
          </w:rPr>
          <w:t>0%</w:t>
        </w:r>
      </w:hyperlink>
      <w:r w:rsidRPr="00312707">
        <w:rPr>
          <w:b/>
          <w:bCs/>
          <w:lang w:val="en-GB"/>
        </w:rPr>
        <w:t xml:space="preserve"> is achieved.</w:t>
      </w:r>
    </w:p>
    <w:p w14:paraId="742001E6" w14:textId="77777777" w:rsidR="00A24806" w:rsidRPr="001F0E49" w:rsidRDefault="00A24806" w:rsidP="00A24806"/>
    <w:p w14:paraId="59E452AC" w14:textId="77777777" w:rsidR="00530D86" w:rsidRDefault="00530D86" w:rsidP="00530D86">
      <w:pPr>
        <w:ind w:left="1560" w:hanging="1560"/>
        <w:rPr>
          <w:b/>
          <w:bCs/>
        </w:rPr>
      </w:pPr>
      <w:r w:rsidRPr="00F6363B">
        <w:rPr>
          <w:b/>
          <w:bCs/>
        </w:rPr>
        <w:t>Observation</w:t>
      </w:r>
      <w:r>
        <w:rPr>
          <w:b/>
          <w:bCs/>
        </w:rPr>
        <w:t xml:space="preserve"> 3</w:t>
      </w:r>
      <w:r w:rsidRPr="00F6363B">
        <w:rPr>
          <w:b/>
          <w:bCs/>
        </w:rPr>
        <w:t xml:space="preserve">: </w:t>
      </w:r>
      <w:r w:rsidRPr="00F6363B">
        <w:rPr>
          <w:b/>
          <w:bCs/>
        </w:rPr>
        <w:tab/>
        <w:t xml:space="preserve">Using antennas with higher directivity increase the performance. </w:t>
      </w:r>
    </w:p>
    <w:p w14:paraId="7EA764CB" w14:textId="77777777" w:rsidR="00530D86" w:rsidRDefault="00530D86" w:rsidP="00530D86">
      <w:pPr>
        <w:ind w:left="1560" w:hanging="1560"/>
        <w:rPr>
          <w:b/>
          <w:bCs/>
        </w:rPr>
      </w:pPr>
      <w:r w:rsidRPr="00F6363B">
        <w:rPr>
          <w:b/>
          <w:bCs/>
        </w:rPr>
        <w:t>Observation</w:t>
      </w:r>
      <w:r>
        <w:rPr>
          <w:b/>
          <w:bCs/>
        </w:rPr>
        <w:t xml:space="preserve"> 4</w:t>
      </w:r>
      <w:r w:rsidRPr="00F6363B">
        <w:rPr>
          <w:b/>
          <w:bCs/>
        </w:rPr>
        <w:t xml:space="preserve">: </w:t>
      </w:r>
      <w:r w:rsidRPr="00F6363B">
        <w:rPr>
          <w:b/>
          <w:bCs/>
        </w:rPr>
        <w:tab/>
      </w:r>
      <w:r>
        <w:rPr>
          <w:b/>
          <w:bCs/>
        </w:rPr>
        <w:t>A low UE-TX power is sufficient for</w:t>
      </w:r>
      <w:r w:rsidRPr="00F6363B">
        <w:rPr>
          <w:b/>
          <w:bCs/>
        </w:rPr>
        <w:t xml:space="preserve"> </w:t>
      </w:r>
      <w:r>
        <w:rPr>
          <w:b/>
          <w:bCs/>
        </w:rPr>
        <w:t>gNBs with beam forming in InF scenarios.</w:t>
      </w:r>
    </w:p>
    <w:p w14:paraId="54173E21" w14:textId="617B6ADC" w:rsidR="00530D86" w:rsidRDefault="00530D86" w:rsidP="00530D86">
      <w:pPr>
        <w:ind w:left="1560" w:hanging="1560"/>
        <w:rPr>
          <w:b/>
          <w:bCs/>
        </w:rPr>
      </w:pPr>
      <w:r>
        <w:rPr>
          <w:b/>
          <w:bCs/>
        </w:rPr>
        <w:t>Observation 5:</w:t>
      </w:r>
      <w:r>
        <w:rPr>
          <w:b/>
          <w:bCs/>
        </w:rPr>
        <w:tab/>
        <w:t>When considering interference, the performance with low TX power is only feasible if UEs sharing the same REs use different cyclic shifts for the same SRS root sequence (“cyclic shift multiplex”)</w:t>
      </w:r>
      <w:r w:rsidR="00885FC5">
        <w:rPr>
          <w:b/>
          <w:bCs/>
        </w:rPr>
        <w:t>.</w:t>
      </w:r>
    </w:p>
    <w:p w14:paraId="7F5D7EE0" w14:textId="77777777" w:rsidR="00530D86" w:rsidRDefault="00530D86" w:rsidP="00530D86">
      <w:pPr>
        <w:ind w:left="1560" w:hanging="1560"/>
        <w:rPr>
          <w:b/>
          <w:bCs/>
        </w:rPr>
      </w:pPr>
      <w:r w:rsidRPr="0018367B">
        <w:rPr>
          <w:b/>
          <w:bCs/>
        </w:rPr>
        <w:t xml:space="preserve">Observation </w:t>
      </w:r>
      <w:r>
        <w:rPr>
          <w:b/>
          <w:bCs/>
        </w:rPr>
        <w:t>6</w:t>
      </w:r>
      <w:r w:rsidRPr="0018367B">
        <w:rPr>
          <w:b/>
          <w:bCs/>
        </w:rPr>
        <w:t xml:space="preserve">: </w:t>
      </w:r>
      <w:r w:rsidRPr="0018367B">
        <w:rPr>
          <w:b/>
          <w:bCs/>
        </w:rPr>
        <w:tab/>
        <w:t>Using TX-diversity (4 transmissions at -20dBm</w:t>
      </w:r>
      <w:r>
        <w:rPr>
          <w:b/>
          <w:bCs/>
        </w:rPr>
        <w:t xml:space="preserve"> from different antennas</w:t>
      </w:r>
      <w:r w:rsidRPr="0018367B">
        <w:rPr>
          <w:b/>
          <w:bCs/>
        </w:rPr>
        <w:t>) shows a similar performance as single port transmission with 0dBm</w:t>
      </w:r>
      <w:r>
        <w:rPr>
          <w:b/>
          <w:bCs/>
        </w:rPr>
        <w:t>.</w:t>
      </w:r>
    </w:p>
    <w:p w14:paraId="0A3A6018" w14:textId="77777777" w:rsidR="00530D86" w:rsidRDefault="00530D86" w:rsidP="00530D86">
      <w:pPr>
        <w:ind w:left="1560" w:hanging="1560"/>
        <w:rPr>
          <w:b/>
          <w:bCs/>
        </w:rPr>
      </w:pPr>
      <w:r w:rsidRPr="0018367B">
        <w:rPr>
          <w:b/>
          <w:bCs/>
        </w:rPr>
        <w:t xml:space="preserve">Observation </w:t>
      </w:r>
      <w:r>
        <w:rPr>
          <w:b/>
          <w:bCs/>
        </w:rPr>
        <w:t>7</w:t>
      </w:r>
      <w:r w:rsidRPr="0018367B">
        <w:rPr>
          <w:b/>
          <w:bCs/>
        </w:rPr>
        <w:t xml:space="preserve">: </w:t>
      </w:r>
      <w:r w:rsidRPr="0018367B">
        <w:rPr>
          <w:b/>
          <w:bCs/>
        </w:rPr>
        <w:tab/>
      </w:r>
      <w:r w:rsidRPr="00E04666">
        <w:rPr>
          <w:b/>
          <w:bCs/>
        </w:rPr>
        <w:t xml:space="preserve">The beam selection </w:t>
      </w:r>
      <w:r>
        <w:rPr>
          <w:b/>
          <w:bCs/>
        </w:rPr>
        <w:t>and</w:t>
      </w:r>
      <w:r w:rsidRPr="00E04666">
        <w:rPr>
          <w:b/>
          <w:bCs/>
        </w:rPr>
        <w:t xml:space="preserve"> spatial relationship establishment criteria ha</w:t>
      </w:r>
      <w:r>
        <w:rPr>
          <w:b/>
          <w:bCs/>
        </w:rPr>
        <w:t>ve</w:t>
      </w:r>
      <w:r w:rsidRPr="00E04666">
        <w:rPr>
          <w:b/>
          <w:bCs/>
        </w:rPr>
        <w:t xml:space="preserve"> major impact on the performance</w:t>
      </w:r>
      <w:r>
        <w:rPr>
          <w:b/>
          <w:bCs/>
        </w:rPr>
        <w:t>.</w:t>
      </w:r>
    </w:p>
    <w:p w14:paraId="04BF399E" w14:textId="56BF5363" w:rsidR="00530D86" w:rsidRDefault="00530D86" w:rsidP="00530D86">
      <w:pPr>
        <w:autoSpaceDE/>
        <w:autoSpaceDN/>
        <w:adjustRightInd/>
        <w:snapToGrid/>
        <w:spacing w:after="0"/>
        <w:ind w:left="1560" w:hanging="1560"/>
        <w:jc w:val="left"/>
      </w:pPr>
      <w:r w:rsidRPr="0018367B">
        <w:rPr>
          <w:b/>
          <w:bCs/>
        </w:rPr>
        <w:t xml:space="preserve">Observation </w:t>
      </w:r>
      <w:r>
        <w:rPr>
          <w:b/>
          <w:bCs/>
        </w:rPr>
        <w:t>8</w:t>
      </w:r>
      <w:r w:rsidRPr="0018367B">
        <w:rPr>
          <w:b/>
          <w:bCs/>
        </w:rPr>
        <w:t xml:space="preserve">: </w:t>
      </w:r>
      <w:r w:rsidRPr="0018367B">
        <w:rPr>
          <w:b/>
          <w:bCs/>
        </w:rPr>
        <w:tab/>
      </w:r>
      <w:r>
        <w:rPr>
          <w:b/>
          <w:bCs/>
        </w:rPr>
        <w:t>When applying narrow beam antenna configuration in FR2 over multiple SRS resources, and in the presence of interference, a degradation in the positioning performance is observed. In case of several TX beams a RTOA selection/combining strategy is required. This algorithm may need further enhancements</w:t>
      </w:r>
      <w:r w:rsidR="00885FC5">
        <w:rPr>
          <w:b/>
          <w:bCs/>
        </w:rPr>
        <w:t>.</w:t>
      </w:r>
    </w:p>
    <w:p w14:paraId="671DDB66" w14:textId="77777777" w:rsidR="00530D86" w:rsidRDefault="00530D86" w:rsidP="00530D86">
      <w:pPr>
        <w:rPr>
          <w:b/>
          <w:i/>
        </w:rPr>
      </w:pPr>
    </w:p>
    <w:p w14:paraId="7F76D0FC" w14:textId="07DF0703" w:rsidR="00530D86" w:rsidRDefault="00530D86" w:rsidP="00530D86">
      <w:pPr>
        <w:ind w:left="1700" w:hanging="1700"/>
        <w:rPr>
          <w:b/>
          <w:bCs/>
        </w:rPr>
      </w:pPr>
      <w:r w:rsidRPr="0018367B">
        <w:rPr>
          <w:b/>
          <w:bCs/>
        </w:rPr>
        <w:t xml:space="preserve">Observation </w:t>
      </w:r>
      <w:r>
        <w:rPr>
          <w:b/>
          <w:bCs/>
        </w:rPr>
        <w:t>9</w:t>
      </w:r>
      <w:r w:rsidRPr="0018367B">
        <w:rPr>
          <w:b/>
          <w:bCs/>
        </w:rPr>
        <w:t xml:space="preserve">: </w:t>
      </w:r>
      <w:r w:rsidRPr="0018367B">
        <w:rPr>
          <w:b/>
          <w:bCs/>
        </w:rPr>
        <w:tab/>
      </w:r>
      <w:r>
        <w:rPr>
          <w:b/>
          <w:bCs/>
        </w:rPr>
        <w:t xml:space="preserve">Cyclic shift enhancements SRS improves the network efficiency for UMi scenarios by a factor </w:t>
      </w:r>
      <w:r w:rsidRPr="00B927B6">
        <w:rPr>
          <w:b/>
          <w:bCs/>
        </w:rPr>
        <w:t>of 4-8</w:t>
      </w:r>
      <w:r>
        <w:rPr>
          <w:b/>
          <w:bCs/>
        </w:rPr>
        <w:t xml:space="preserve"> </w:t>
      </w:r>
    </w:p>
    <w:p w14:paraId="121CB7CA" w14:textId="77777777" w:rsidR="00530D86" w:rsidRDefault="00530D86" w:rsidP="00530D86">
      <w:pPr>
        <w:ind w:left="1700" w:hanging="1700"/>
        <w:rPr>
          <w:b/>
          <w:bCs/>
        </w:rPr>
      </w:pPr>
    </w:p>
    <w:p w14:paraId="3F9851F2" w14:textId="77777777" w:rsidR="00530D86" w:rsidRPr="00530D86" w:rsidRDefault="00530D86" w:rsidP="00530D86">
      <w:pPr>
        <w:ind w:left="1700" w:hanging="1700"/>
        <w:rPr>
          <w:b/>
          <w:bCs/>
        </w:rPr>
      </w:pPr>
      <w:r w:rsidRPr="00530D86">
        <w:rPr>
          <w:b/>
          <w:bCs/>
        </w:rPr>
        <w:t xml:space="preserve">Observation 10: </w:t>
      </w:r>
      <w:r w:rsidRPr="00530D86">
        <w:rPr>
          <w:b/>
          <w:bCs/>
        </w:rPr>
        <w:tab/>
        <w:t>Multi-port SRS transmission improves the network efficiency in terms of SRS resource compared to Rel-16 utilization by a factor:</w:t>
      </w:r>
    </w:p>
    <w:p w14:paraId="518C95FE" w14:textId="57494E0A" w:rsidR="00530D86" w:rsidRPr="00885FC5" w:rsidRDefault="00530D86" w:rsidP="00885FC5">
      <w:pPr>
        <w:pStyle w:val="Listenabsatz"/>
        <w:numPr>
          <w:ilvl w:val="0"/>
          <w:numId w:val="75"/>
        </w:numPr>
        <w:shd w:val="clear" w:color="auto" w:fill="FFFFFF" w:themeFill="background1"/>
        <w:ind w:firstLineChars="0"/>
        <w:rPr>
          <w:b/>
          <w:bCs/>
        </w:rPr>
      </w:pPr>
      <w:r w:rsidRPr="00885FC5">
        <w:rPr>
          <w:b/>
          <w:bCs/>
        </w:rPr>
        <w:t>4 in terms of SRS resource utilization</w:t>
      </w:r>
      <w:r w:rsidRPr="00530D86">
        <w:rPr>
          <w:lang w:eastAsia="zh-CN"/>
        </w:rPr>
        <w:t xml:space="preserve"> </w:t>
      </w:r>
      <w:r w:rsidRPr="00885FC5">
        <w:rPr>
          <w:b/>
          <w:bCs/>
        </w:rPr>
        <w:t>for 4 ports SRS</w:t>
      </w:r>
      <w:r w:rsidR="00885FC5">
        <w:rPr>
          <w:b/>
          <w:bCs/>
        </w:rPr>
        <w:t>.</w:t>
      </w:r>
    </w:p>
    <w:p w14:paraId="19630C64" w14:textId="3243BE75" w:rsidR="00530D86" w:rsidRPr="00885FC5" w:rsidRDefault="00530D86" w:rsidP="00885FC5">
      <w:pPr>
        <w:pStyle w:val="Listenabsatz"/>
        <w:numPr>
          <w:ilvl w:val="0"/>
          <w:numId w:val="75"/>
        </w:numPr>
        <w:shd w:val="clear" w:color="auto" w:fill="FFFFFF" w:themeFill="background1"/>
        <w:ind w:firstLineChars="0"/>
        <w:rPr>
          <w:b/>
          <w:bCs/>
        </w:rPr>
      </w:pPr>
      <w:r w:rsidRPr="00885FC5">
        <w:rPr>
          <w:b/>
          <w:bCs/>
        </w:rPr>
        <w:t>2 in terms of SRS resource utilization</w:t>
      </w:r>
      <w:r w:rsidRPr="00530D86">
        <w:rPr>
          <w:lang w:eastAsia="zh-CN"/>
        </w:rPr>
        <w:t xml:space="preserve"> </w:t>
      </w:r>
      <w:r w:rsidRPr="00885FC5">
        <w:rPr>
          <w:b/>
          <w:bCs/>
        </w:rPr>
        <w:t>for 2 ports SRS</w:t>
      </w:r>
      <w:r w:rsidR="00885FC5">
        <w:rPr>
          <w:b/>
          <w:bCs/>
        </w:rPr>
        <w:t>.</w:t>
      </w:r>
    </w:p>
    <w:p w14:paraId="30271A04" w14:textId="77777777" w:rsidR="00530D86" w:rsidRDefault="00530D86" w:rsidP="00530D86">
      <w:pPr>
        <w:ind w:left="1560" w:hanging="1560"/>
        <w:rPr>
          <w:b/>
          <w:bCs/>
        </w:rPr>
      </w:pPr>
    </w:p>
    <w:p w14:paraId="1AB75BDF" w14:textId="7B513394" w:rsidR="00530D86" w:rsidRDefault="00530D86" w:rsidP="00530D86">
      <w:pPr>
        <w:ind w:left="1560" w:hanging="1560"/>
        <w:rPr>
          <w:b/>
          <w:bCs/>
        </w:rPr>
      </w:pPr>
      <w:r>
        <w:rPr>
          <w:b/>
          <w:bCs/>
        </w:rPr>
        <w:t>Proposal 1:</w:t>
      </w:r>
      <w:r>
        <w:rPr>
          <w:b/>
          <w:bCs/>
        </w:rPr>
        <w:tab/>
        <w:t>For “low power operation” in combination with interference between positioning-SRS resources, cyclic shift enhancements shall be considered in Rel-17.</w:t>
      </w:r>
    </w:p>
    <w:p w14:paraId="1A36DAA6" w14:textId="77777777" w:rsidR="00530D86" w:rsidRDefault="00530D86" w:rsidP="00530D86">
      <w:pPr>
        <w:ind w:left="1560" w:hanging="1560"/>
        <w:rPr>
          <w:b/>
          <w:bCs/>
        </w:rPr>
      </w:pPr>
      <w:r w:rsidRPr="0018367B">
        <w:rPr>
          <w:b/>
          <w:bCs/>
        </w:rPr>
        <w:t xml:space="preserve">Proposal 2: </w:t>
      </w:r>
      <w:r w:rsidRPr="0018367B">
        <w:rPr>
          <w:b/>
          <w:bCs/>
        </w:rPr>
        <w:tab/>
      </w:r>
      <w:r>
        <w:rPr>
          <w:b/>
          <w:bCs/>
        </w:rPr>
        <w:t>Support multi-port transmission in Rel-17.</w:t>
      </w:r>
    </w:p>
    <w:p w14:paraId="00F83128" w14:textId="4C828C92" w:rsidR="00A24806" w:rsidRDefault="00A24806" w:rsidP="00C1484C">
      <w:pPr>
        <w:rPr>
          <w:highlight w:val="yellow"/>
          <w:lang w:eastAsia="zh-CN"/>
        </w:rPr>
      </w:pPr>
    </w:p>
    <w:p w14:paraId="1459F87A" w14:textId="77777777" w:rsidR="003926E3" w:rsidRDefault="003926E3" w:rsidP="003926E3">
      <w:pPr>
        <w:ind w:left="1560" w:hanging="1560"/>
        <w:rPr>
          <w:b/>
          <w:bCs/>
        </w:rPr>
      </w:pPr>
    </w:p>
    <w:p w14:paraId="421580E2" w14:textId="77777777" w:rsidR="003F579E" w:rsidRPr="00B95494" w:rsidRDefault="003F579E" w:rsidP="00BB1178">
      <w:pPr>
        <w:pStyle w:val="Listenabsatz"/>
        <w:ind w:left="1778" w:firstLineChars="0" w:firstLine="0"/>
        <w:rPr>
          <w:b/>
          <w:bCs/>
          <w:sz w:val="20"/>
          <w:lang w:eastAsia="zh-CN"/>
        </w:rPr>
      </w:pPr>
    </w:p>
    <w:p w14:paraId="6C867FD8" w14:textId="77777777" w:rsidR="002D24A1" w:rsidRDefault="002D24A1" w:rsidP="002D24A1">
      <w:pPr>
        <w:pStyle w:val="berschrift1"/>
      </w:pPr>
      <w:r>
        <w:lastRenderedPageBreak/>
        <w:t>References</w:t>
      </w:r>
    </w:p>
    <w:p w14:paraId="6A40FA3D" w14:textId="77777777" w:rsidR="00DA4869" w:rsidRPr="00780920" w:rsidRDefault="002D24A1" w:rsidP="003B0D0E">
      <w:pPr>
        <w:pStyle w:val="Listenabsatz"/>
        <w:widowControl w:val="0"/>
        <w:numPr>
          <w:ilvl w:val="0"/>
          <w:numId w:val="6"/>
        </w:numPr>
        <w:tabs>
          <w:tab w:val="num" w:pos="708"/>
        </w:tabs>
        <w:autoSpaceDE/>
        <w:adjustRightInd/>
        <w:snapToGrid/>
        <w:spacing w:after="60"/>
        <w:ind w:firstLineChars="0"/>
        <w:rPr>
          <w:sz w:val="20"/>
          <w:szCs w:val="20"/>
        </w:rPr>
      </w:pPr>
      <w:bookmarkStart w:id="10" w:name="_Ref524868549"/>
      <w:bookmarkStart w:id="11" w:name="_Ref28076734"/>
      <w:r w:rsidRPr="00E916C6">
        <w:rPr>
          <w:sz w:val="20"/>
          <w:szCs w:val="20"/>
        </w:rPr>
        <w:t xml:space="preserve">RP-193237, “New SID on NR Positioning Enhancements”, Qualcomm Incorporated, Sitges, Spain, </w:t>
      </w:r>
      <w:bookmarkEnd w:id="10"/>
      <w:r w:rsidRPr="00E916C6">
        <w:rPr>
          <w:sz w:val="20"/>
          <w:szCs w:val="20"/>
        </w:rPr>
        <w:t>December 9th – 12th, 2019.</w:t>
      </w:r>
      <w:bookmarkEnd w:id="11"/>
    </w:p>
    <w:p w14:paraId="3DE11628" w14:textId="17CA42CA" w:rsidR="00F93BA9" w:rsidRDefault="00DA4869" w:rsidP="003F579E">
      <w:pPr>
        <w:pStyle w:val="Listenabsatz"/>
        <w:widowControl w:val="0"/>
        <w:numPr>
          <w:ilvl w:val="0"/>
          <w:numId w:val="6"/>
        </w:numPr>
        <w:tabs>
          <w:tab w:val="num" w:pos="708"/>
        </w:tabs>
        <w:autoSpaceDE/>
        <w:adjustRightInd/>
        <w:snapToGrid/>
        <w:spacing w:after="60"/>
        <w:ind w:firstLineChars="0"/>
        <w:rPr>
          <w:sz w:val="20"/>
          <w:szCs w:val="20"/>
        </w:rPr>
      </w:pPr>
      <w:r w:rsidRPr="00780920">
        <w:rPr>
          <w:sz w:val="20"/>
          <w:szCs w:val="20"/>
        </w:rPr>
        <w:t>R1- 2004650, “Additional Scenarios for performance evaluations”, Ericsson, e-Meeting, May 25th – June 5th, 2020.</w:t>
      </w:r>
    </w:p>
    <w:p w14:paraId="2CC069B5" w14:textId="6CA40DA8" w:rsidR="003F579E" w:rsidRDefault="003F579E">
      <w:pPr>
        <w:autoSpaceDE/>
        <w:autoSpaceDN/>
        <w:adjustRightInd/>
        <w:snapToGrid/>
        <w:spacing w:after="0"/>
        <w:jc w:val="left"/>
        <w:rPr>
          <w:sz w:val="20"/>
          <w:szCs w:val="20"/>
        </w:rPr>
      </w:pPr>
      <w:r>
        <w:rPr>
          <w:sz w:val="20"/>
          <w:szCs w:val="20"/>
        </w:rPr>
        <w:br w:type="page"/>
      </w:r>
    </w:p>
    <w:p w14:paraId="37A23B2C" w14:textId="08E90319" w:rsidR="00D51359" w:rsidRDefault="00D51359" w:rsidP="00F93BA9">
      <w:pPr>
        <w:pStyle w:val="berschrift1"/>
        <w:numPr>
          <w:ilvl w:val="0"/>
          <w:numId w:val="0"/>
        </w:numPr>
        <w:ind w:left="432" w:hanging="432"/>
      </w:pPr>
      <w:r>
        <w:lastRenderedPageBreak/>
        <w:t>Annex</w:t>
      </w:r>
    </w:p>
    <w:p w14:paraId="6F93C4CF" w14:textId="77777777" w:rsidR="00D73473" w:rsidRDefault="00D73473" w:rsidP="00910074">
      <w:pPr>
        <w:pStyle w:val="berschrift1"/>
        <w:numPr>
          <w:ilvl w:val="0"/>
          <w:numId w:val="0"/>
        </w:numPr>
        <w:ind w:left="432" w:hanging="432"/>
      </w:pPr>
      <w:r>
        <w:t>Simulation setup overview</w:t>
      </w:r>
    </w:p>
    <w:p w14:paraId="12F21AC2" w14:textId="77777777" w:rsidR="00D73473" w:rsidRDefault="00D73473" w:rsidP="00D73473">
      <w:pPr>
        <w:pStyle w:val="3GPPText"/>
      </w:pPr>
      <w:r>
        <w:t>The simulation setup features are summarized in the following table:</w:t>
      </w:r>
    </w:p>
    <w:tbl>
      <w:tblPr>
        <w:tblStyle w:val="Tabellenraster"/>
        <w:tblW w:w="0" w:type="auto"/>
        <w:tblLook w:val="04A0" w:firstRow="1" w:lastRow="0" w:firstColumn="1" w:lastColumn="0" w:noHBand="0" w:noVBand="1"/>
      </w:tblPr>
      <w:tblGrid>
        <w:gridCol w:w="1838"/>
        <w:gridCol w:w="4536"/>
        <w:gridCol w:w="2933"/>
      </w:tblGrid>
      <w:tr w:rsidR="00D73473" w:rsidRPr="00A35BC0" w14:paraId="0533E705" w14:textId="77777777" w:rsidTr="006A1FB1">
        <w:tc>
          <w:tcPr>
            <w:tcW w:w="1838" w:type="dxa"/>
            <w:shd w:val="clear" w:color="auto" w:fill="DBE5F1" w:themeFill="accent1" w:themeFillTint="33"/>
          </w:tcPr>
          <w:p w14:paraId="6CF94B22" w14:textId="77777777" w:rsidR="00D73473" w:rsidRPr="00A35BC0" w:rsidRDefault="00D73473" w:rsidP="006A1FB1">
            <w:pPr>
              <w:pStyle w:val="3GPPText"/>
              <w:rPr>
                <w:b/>
                <w:bCs/>
                <w:sz w:val="16"/>
                <w:szCs w:val="16"/>
              </w:rPr>
            </w:pPr>
            <w:r w:rsidRPr="00A35BC0">
              <w:rPr>
                <w:b/>
                <w:bCs/>
                <w:sz w:val="16"/>
                <w:szCs w:val="16"/>
              </w:rPr>
              <w:t>Parameter</w:t>
            </w:r>
          </w:p>
        </w:tc>
        <w:tc>
          <w:tcPr>
            <w:tcW w:w="4536" w:type="dxa"/>
            <w:shd w:val="clear" w:color="auto" w:fill="DBE5F1" w:themeFill="accent1" w:themeFillTint="33"/>
          </w:tcPr>
          <w:p w14:paraId="32C43C35" w14:textId="77777777" w:rsidR="00D73473" w:rsidRPr="00A35BC0" w:rsidRDefault="00D73473" w:rsidP="006A1FB1">
            <w:pPr>
              <w:pStyle w:val="3GPPText"/>
              <w:jc w:val="left"/>
              <w:rPr>
                <w:b/>
                <w:bCs/>
                <w:sz w:val="16"/>
                <w:szCs w:val="16"/>
              </w:rPr>
            </w:pPr>
            <w:r w:rsidRPr="00A35BC0">
              <w:rPr>
                <w:b/>
                <w:bCs/>
                <w:sz w:val="16"/>
                <w:szCs w:val="16"/>
              </w:rPr>
              <w:t xml:space="preserve">Description </w:t>
            </w:r>
          </w:p>
        </w:tc>
        <w:tc>
          <w:tcPr>
            <w:tcW w:w="2933" w:type="dxa"/>
            <w:shd w:val="clear" w:color="auto" w:fill="DBE5F1" w:themeFill="accent1" w:themeFillTint="33"/>
          </w:tcPr>
          <w:p w14:paraId="2D46839D" w14:textId="39BBF2C4" w:rsidR="00D73473" w:rsidRPr="00A35BC0" w:rsidRDefault="00D73473" w:rsidP="00A35BC0">
            <w:pPr>
              <w:pStyle w:val="3GPPText"/>
              <w:rPr>
                <w:b/>
                <w:bCs/>
                <w:sz w:val="16"/>
                <w:szCs w:val="16"/>
              </w:rPr>
            </w:pPr>
            <w:r w:rsidRPr="00A35BC0">
              <w:rPr>
                <w:b/>
                <w:bCs/>
                <w:sz w:val="16"/>
                <w:szCs w:val="16"/>
              </w:rPr>
              <w:t>Used for R1-</w:t>
            </w:r>
            <w:r w:rsidR="00A35BC0" w:rsidRPr="00A35BC0">
              <w:rPr>
                <w:b/>
                <w:bCs/>
                <w:sz w:val="16"/>
                <w:szCs w:val="16"/>
              </w:rPr>
              <w:t>2009428</w:t>
            </w:r>
          </w:p>
        </w:tc>
      </w:tr>
      <w:tr w:rsidR="00D73473" w:rsidRPr="00A35BC0" w14:paraId="611F828C" w14:textId="77777777" w:rsidTr="006A1FB1">
        <w:tc>
          <w:tcPr>
            <w:tcW w:w="1838" w:type="dxa"/>
          </w:tcPr>
          <w:p w14:paraId="33325B25" w14:textId="77777777" w:rsidR="00D73473" w:rsidRPr="00A35BC0" w:rsidRDefault="00D73473" w:rsidP="006A1FB1">
            <w:pPr>
              <w:pStyle w:val="3GPPText"/>
              <w:rPr>
                <w:sz w:val="16"/>
                <w:szCs w:val="16"/>
              </w:rPr>
            </w:pPr>
            <w:r w:rsidRPr="00A35BC0">
              <w:rPr>
                <w:sz w:val="16"/>
                <w:szCs w:val="16"/>
              </w:rPr>
              <w:t>Network</w:t>
            </w:r>
          </w:p>
        </w:tc>
        <w:tc>
          <w:tcPr>
            <w:tcW w:w="4536" w:type="dxa"/>
          </w:tcPr>
          <w:p w14:paraId="2DDF7A5A" w14:textId="77777777" w:rsidR="00D73473" w:rsidRPr="00A35BC0" w:rsidRDefault="00D73473" w:rsidP="006A1FB1">
            <w:pPr>
              <w:pStyle w:val="3GPPText"/>
              <w:jc w:val="left"/>
              <w:rPr>
                <w:sz w:val="16"/>
                <w:szCs w:val="16"/>
              </w:rPr>
            </w:pPr>
            <w:r w:rsidRPr="00A35BC0">
              <w:rPr>
                <w:sz w:val="16"/>
                <w:szCs w:val="16"/>
              </w:rPr>
              <w:t>The setup supports different deployment scenarios (ISD, number of BS, hexagon or other grid, ….)</w:t>
            </w:r>
          </w:p>
        </w:tc>
        <w:tc>
          <w:tcPr>
            <w:tcW w:w="2933" w:type="dxa"/>
          </w:tcPr>
          <w:p w14:paraId="64E5FB22" w14:textId="77777777" w:rsidR="00D73473" w:rsidRPr="00A35BC0" w:rsidRDefault="00D73473" w:rsidP="006A1FB1">
            <w:pPr>
              <w:pStyle w:val="3GPPText"/>
              <w:rPr>
                <w:sz w:val="16"/>
                <w:szCs w:val="16"/>
              </w:rPr>
            </w:pPr>
            <w:r w:rsidRPr="00A35BC0">
              <w:rPr>
                <w:sz w:val="16"/>
                <w:szCs w:val="16"/>
              </w:rPr>
              <w:t>InF-grid, 20m, 18BS</w:t>
            </w:r>
          </w:p>
          <w:p w14:paraId="7165955A" w14:textId="279D125C" w:rsidR="007505E0" w:rsidRPr="00A35BC0" w:rsidRDefault="007505E0" w:rsidP="006A1FB1">
            <w:pPr>
              <w:pStyle w:val="3GPPText"/>
              <w:rPr>
                <w:sz w:val="16"/>
                <w:szCs w:val="16"/>
              </w:rPr>
            </w:pPr>
            <w:r w:rsidRPr="00A35BC0">
              <w:rPr>
                <w:sz w:val="16"/>
                <w:szCs w:val="16"/>
              </w:rPr>
              <w:t>UMi, ISD=200m, 19BS</w:t>
            </w:r>
          </w:p>
        </w:tc>
      </w:tr>
      <w:tr w:rsidR="00D73473" w:rsidRPr="00A35BC0" w14:paraId="0B5E6052" w14:textId="77777777" w:rsidTr="006A1FB1">
        <w:tc>
          <w:tcPr>
            <w:tcW w:w="1838" w:type="dxa"/>
          </w:tcPr>
          <w:p w14:paraId="10E02195" w14:textId="77777777" w:rsidR="00D73473" w:rsidRPr="00A35BC0" w:rsidRDefault="00D73473" w:rsidP="006A1FB1">
            <w:pPr>
              <w:pStyle w:val="3GPPText"/>
              <w:rPr>
                <w:sz w:val="16"/>
                <w:szCs w:val="16"/>
              </w:rPr>
            </w:pPr>
            <w:r w:rsidRPr="00A35BC0">
              <w:rPr>
                <w:sz w:val="16"/>
                <w:szCs w:val="16"/>
              </w:rPr>
              <w:t xml:space="preserve">Channel </w:t>
            </w:r>
          </w:p>
        </w:tc>
        <w:tc>
          <w:tcPr>
            <w:tcW w:w="4536" w:type="dxa"/>
          </w:tcPr>
          <w:p w14:paraId="01751A1D" w14:textId="77777777" w:rsidR="00D73473" w:rsidRPr="00A35BC0" w:rsidRDefault="00D73473" w:rsidP="006A1FB1">
            <w:pPr>
              <w:pStyle w:val="3GPPText"/>
              <w:jc w:val="left"/>
              <w:rPr>
                <w:sz w:val="16"/>
                <w:szCs w:val="16"/>
              </w:rPr>
            </w:pPr>
            <w:r w:rsidRPr="00A35BC0">
              <w:rPr>
                <w:sz w:val="16"/>
                <w:szCs w:val="16"/>
              </w:rPr>
              <w:t>All channels as defined by TR38.901</w:t>
            </w:r>
          </w:p>
        </w:tc>
        <w:tc>
          <w:tcPr>
            <w:tcW w:w="2933" w:type="dxa"/>
          </w:tcPr>
          <w:p w14:paraId="04777ADE" w14:textId="77777777" w:rsidR="00D73473" w:rsidRPr="00A35BC0" w:rsidRDefault="00D73473" w:rsidP="006A1FB1">
            <w:pPr>
              <w:pStyle w:val="3GPPText"/>
              <w:rPr>
                <w:sz w:val="16"/>
                <w:szCs w:val="16"/>
              </w:rPr>
            </w:pPr>
            <w:r w:rsidRPr="00A35BC0">
              <w:rPr>
                <w:sz w:val="16"/>
                <w:szCs w:val="16"/>
              </w:rPr>
              <w:t>InF_LOS</w:t>
            </w:r>
          </w:p>
          <w:p w14:paraId="6648785F" w14:textId="77777777" w:rsidR="00D73473" w:rsidRPr="00A35BC0" w:rsidRDefault="00D73473" w:rsidP="006A1FB1">
            <w:pPr>
              <w:pStyle w:val="3GPPText"/>
              <w:rPr>
                <w:sz w:val="16"/>
                <w:szCs w:val="16"/>
              </w:rPr>
            </w:pPr>
            <w:r w:rsidRPr="00A35BC0">
              <w:rPr>
                <w:sz w:val="16"/>
                <w:szCs w:val="16"/>
              </w:rPr>
              <w:t>InF_NLOS_DH</w:t>
            </w:r>
          </w:p>
          <w:p w14:paraId="76B15031" w14:textId="79428D77" w:rsidR="007505E0" w:rsidRPr="00A35BC0" w:rsidRDefault="007505E0" w:rsidP="006A1FB1">
            <w:pPr>
              <w:pStyle w:val="3GPPText"/>
              <w:rPr>
                <w:sz w:val="16"/>
                <w:szCs w:val="16"/>
              </w:rPr>
            </w:pPr>
            <w:r w:rsidRPr="00A35BC0">
              <w:rPr>
                <w:sz w:val="16"/>
                <w:szCs w:val="16"/>
              </w:rPr>
              <w:t>UMi (with random LOS/NLOS accorind TR38.901</w:t>
            </w:r>
          </w:p>
        </w:tc>
      </w:tr>
      <w:tr w:rsidR="00D73473" w:rsidRPr="00A35BC0" w14:paraId="31637F00" w14:textId="77777777" w:rsidTr="006A1FB1">
        <w:tc>
          <w:tcPr>
            <w:tcW w:w="1838" w:type="dxa"/>
          </w:tcPr>
          <w:p w14:paraId="3EA1EF66" w14:textId="77777777" w:rsidR="00D73473" w:rsidRPr="00A35BC0" w:rsidRDefault="00D73473" w:rsidP="006A1FB1">
            <w:pPr>
              <w:pStyle w:val="3GPPText"/>
              <w:rPr>
                <w:sz w:val="16"/>
                <w:szCs w:val="16"/>
              </w:rPr>
            </w:pPr>
            <w:r w:rsidRPr="00A35BC0">
              <w:rPr>
                <w:sz w:val="16"/>
                <w:szCs w:val="16"/>
              </w:rPr>
              <w:t>Noise</w:t>
            </w:r>
          </w:p>
        </w:tc>
        <w:tc>
          <w:tcPr>
            <w:tcW w:w="4536" w:type="dxa"/>
          </w:tcPr>
          <w:p w14:paraId="6569EC13" w14:textId="77777777" w:rsidR="00D73473" w:rsidRPr="00A35BC0" w:rsidRDefault="00D73473" w:rsidP="006A1FB1">
            <w:pPr>
              <w:pStyle w:val="3GPPText"/>
              <w:jc w:val="left"/>
              <w:rPr>
                <w:sz w:val="16"/>
                <w:szCs w:val="16"/>
              </w:rPr>
            </w:pPr>
            <w:r w:rsidRPr="00A35BC0">
              <w:rPr>
                <w:sz w:val="16"/>
                <w:szCs w:val="16"/>
              </w:rPr>
              <w:t>Noise is inserted after RX-antenna beamforming (assuming the beam forming losses are already included in the antenna virtualization)</w:t>
            </w:r>
          </w:p>
        </w:tc>
        <w:tc>
          <w:tcPr>
            <w:tcW w:w="2933" w:type="dxa"/>
          </w:tcPr>
          <w:p w14:paraId="2B9294CE" w14:textId="77777777" w:rsidR="00D73473" w:rsidRPr="00A35BC0" w:rsidRDefault="00D73473" w:rsidP="006A1FB1">
            <w:pPr>
              <w:pStyle w:val="3GPPText"/>
              <w:rPr>
                <w:sz w:val="16"/>
                <w:szCs w:val="16"/>
              </w:rPr>
            </w:pPr>
          </w:p>
        </w:tc>
      </w:tr>
      <w:tr w:rsidR="00D73473" w:rsidRPr="00A35BC0" w14:paraId="5D3B0A00" w14:textId="77777777" w:rsidTr="006A1FB1">
        <w:tc>
          <w:tcPr>
            <w:tcW w:w="1838" w:type="dxa"/>
          </w:tcPr>
          <w:p w14:paraId="510BE682" w14:textId="77777777" w:rsidR="00D73473" w:rsidRPr="00A35BC0" w:rsidRDefault="00D73473" w:rsidP="006A1FB1">
            <w:pPr>
              <w:pStyle w:val="3GPPText"/>
              <w:rPr>
                <w:sz w:val="16"/>
                <w:szCs w:val="16"/>
              </w:rPr>
            </w:pPr>
            <w:r w:rsidRPr="00A35BC0">
              <w:rPr>
                <w:sz w:val="16"/>
                <w:szCs w:val="16"/>
              </w:rPr>
              <w:t>LOS/NLOS model</w:t>
            </w:r>
          </w:p>
        </w:tc>
        <w:tc>
          <w:tcPr>
            <w:tcW w:w="4536" w:type="dxa"/>
          </w:tcPr>
          <w:p w14:paraId="5096FC51" w14:textId="77777777" w:rsidR="00D73473" w:rsidRPr="00A35BC0" w:rsidRDefault="00D73473" w:rsidP="006A1FB1">
            <w:pPr>
              <w:pStyle w:val="3GPPText"/>
              <w:jc w:val="left"/>
              <w:rPr>
                <w:sz w:val="16"/>
                <w:szCs w:val="16"/>
              </w:rPr>
            </w:pPr>
            <w:r w:rsidRPr="00A35BC0">
              <w:rPr>
                <w:sz w:val="16"/>
                <w:szCs w:val="16"/>
              </w:rPr>
              <w:t xml:space="preserve">Random selection of LOS/NLOS receive scenario. The model as defined by 3GPP supports distance dependent LOS probability. </w:t>
            </w:r>
          </w:p>
          <w:p w14:paraId="4B5A8944" w14:textId="77777777" w:rsidR="00D73473" w:rsidRPr="00A35BC0" w:rsidRDefault="00D73473" w:rsidP="006A1FB1">
            <w:pPr>
              <w:pStyle w:val="3GPPText"/>
              <w:jc w:val="left"/>
              <w:rPr>
                <w:sz w:val="16"/>
                <w:szCs w:val="16"/>
              </w:rPr>
            </w:pPr>
          </w:p>
        </w:tc>
        <w:tc>
          <w:tcPr>
            <w:tcW w:w="2933" w:type="dxa"/>
          </w:tcPr>
          <w:p w14:paraId="6B50C75F" w14:textId="77777777" w:rsidR="00D73473" w:rsidRPr="00A35BC0" w:rsidRDefault="00D73473" w:rsidP="006A1FB1">
            <w:pPr>
              <w:pStyle w:val="3GPPText"/>
              <w:jc w:val="left"/>
              <w:rPr>
                <w:sz w:val="16"/>
                <w:szCs w:val="16"/>
                <w:lang w:eastAsia="ko-KR"/>
              </w:rPr>
            </w:pPr>
            <w:r w:rsidRPr="00A35BC0">
              <w:rPr>
                <w:sz w:val="16"/>
                <w:szCs w:val="16"/>
              </w:rPr>
              <w:t xml:space="preserve">Inline with the agreements in </w:t>
            </w:r>
            <w:r w:rsidRPr="00A35BC0">
              <w:rPr>
                <w:sz w:val="16"/>
                <w:szCs w:val="16"/>
                <w:lang w:eastAsia="ko-KR"/>
              </w:rPr>
              <w:t>RAN1#101-e :</w:t>
            </w:r>
          </w:p>
          <w:p w14:paraId="13990674" w14:textId="77777777" w:rsidR="00D73473" w:rsidRPr="00A35BC0" w:rsidRDefault="00D73473" w:rsidP="006A1FB1">
            <w:pPr>
              <w:pStyle w:val="3GPPText"/>
              <w:jc w:val="left"/>
              <w:rPr>
                <w:sz w:val="16"/>
                <w:szCs w:val="16"/>
              </w:rPr>
            </w:pPr>
            <w:r w:rsidRPr="00A35BC0">
              <w:rPr>
                <w:sz w:val="16"/>
                <w:szCs w:val="16"/>
              </w:rPr>
              <w:t>r  = 0.4</w:t>
            </w:r>
            <w:r w:rsidRPr="00A35BC0">
              <w:rPr>
                <w:sz w:val="16"/>
                <w:szCs w:val="16"/>
              </w:rPr>
              <w:br/>
              <w:t>h</w:t>
            </w:r>
            <w:r w:rsidRPr="00A35BC0">
              <w:rPr>
                <w:sz w:val="16"/>
                <w:szCs w:val="16"/>
                <w:vertAlign w:val="subscript"/>
              </w:rPr>
              <w:t>c</w:t>
            </w:r>
            <w:r w:rsidRPr="00A35BC0">
              <w:rPr>
                <w:sz w:val="16"/>
                <w:szCs w:val="16"/>
              </w:rPr>
              <w:t xml:space="preserve"> = 2m</w:t>
            </w:r>
            <w:r w:rsidRPr="00A35BC0">
              <w:rPr>
                <w:sz w:val="16"/>
                <w:szCs w:val="16"/>
              </w:rPr>
              <w:br/>
              <w:t>d</w:t>
            </w:r>
            <w:r w:rsidRPr="00A35BC0">
              <w:rPr>
                <w:sz w:val="16"/>
                <w:szCs w:val="16"/>
                <w:vertAlign w:val="subscript"/>
              </w:rPr>
              <w:t>Clutter</w:t>
            </w:r>
            <w:r w:rsidRPr="00A35BC0">
              <w:rPr>
                <w:sz w:val="16"/>
                <w:szCs w:val="16"/>
              </w:rPr>
              <w:t xml:space="preserve"> = 2m</w:t>
            </w:r>
          </w:p>
          <w:p w14:paraId="14FD8744" w14:textId="11026114" w:rsidR="007505E0" w:rsidRPr="00A35BC0" w:rsidRDefault="007505E0" w:rsidP="006A1FB1">
            <w:pPr>
              <w:pStyle w:val="3GPPText"/>
              <w:jc w:val="left"/>
              <w:rPr>
                <w:sz w:val="16"/>
                <w:szCs w:val="16"/>
              </w:rPr>
            </w:pPr>
            <w:r w:rsidRPr="00A35BC0">
              <w:rPr>
                <w:sz w:val="16"/>
                <w:szCs w:val="16"/>
              </w:rPr>
              <w:t>For UMi: According TR38.901</w:t>
            </w:r>
          </w:p>
        </w:tc>
      </w:tr>
      <w:tr w:rsidR="00D73473" w:rsidRPr="00A35BC0" w14:paraId="3042FDF4" w14:textId="77777777" w:rsidTr="006A1FB1">
        <w:tc>
          <w:tcPr>
            <w:tcW w:w="1838" w:type="dxa"/>
          </w:tcPr>
          <w:p w14:paraId="3CFB9B16" w14:textId="77777777" w:rsidR="00D73473" w:rsidRPr="00A35BC0" w:rsidRDefault="00D73473" w:rsidP="006A1FB1">
            <w:pPr>
              <w:pStyle w:val="3GPPText"/>
              <w:rPr>
                <w:sz w:val="16"/>
                <w:szCs w:val="16"/>
              </w:rPr>
            </w:pPr>
            <w:r w:rsidRPr="00A35BC0">
              <w:rPr>
                <w:sz w:val="16"/>
                <w:szCs w:val="16"/>
              </w:rPr>
              <w:t xml:space="preserve">gNB antenna </w:t>
            </w:r>
          </w:p>
        </w:tc>
        <w:tc>
          <w:tcPr>
            <w:tcW w:w="4536" w:type="dxa"/>
          </w:tcPr>
          <w:p w14:paraId="1B7962DA" w14:textId="77777777" w:rsidR="00D73473" w:rsidRPr="00A35BC0" w:rsidRDefault="00D73473" w:rsidP="006A1FB1">
            <w:pPr>
              <w:pStyle w:val="3GPPText"/>
              <w:jc w:val="left"/>
              <w:rPr>
                <w:sz w:val="16"/>
                <w:szCs w:val="16"/>
              </w:rPr>
            </w:pPr>
            <w:r w:rsidRPr="00A35BC0">
              <w:rPr>
                <w:sz w:val="16"/>
                <w:szCs w:val="16"/>
              </w:rPr>
              <w:t xml:space="preserve">Different antennas are supported </w:t>
            </w:r>
          </w:p>
          <w:p w14:paraId="1AD20017" w14:textId="77777777" w:rsidR="00D73473" w:rsidRPr="00A35BC0" w:rsidRDefault="00D73473" w:rsidP="00E56ED8">
            <w:pPr>
              <w:pStyle w:val="3GPPText"/>
              <w:numPr>
                <w:ilvl w:val="0"/>
                <w:numId w:val="10"/>
              </w:numPr>
              <w:jc w:val="left"/>
              <w:rPr>
                <w:sz w:val="16"/>
                <w:szCs w:val="16"/>
              </w:rPr>
            </w:pPr>
            <w:r w:rsidRPr="00A35BC0">
              <w:rPr>
                <w:sz w:val="16"/>
                <w:szCs w:val="16"/>
              </w:rPr>
              <w:t>Omni (for comparison)</w:t>
            </w:r>
          </w:p>
          <w:p w14:paraId="055A435B" w14:textId="77777777" w:rsidR="00D73473" w:rsidRPr="00A35BC0" w:rsidRDefault="00D73473" w:rsidP="00E56ED8">
            <w:pPr>
              <w:pStyle w:val="3GPPText"/>
              <w:numPr>
                <w:ilvl w:val="0"/>
                <w:numId w:val="10"/>
              </w:numPr>
              <w:jc w:val="left"/>
              <w:rPr>
                <w:sz w:val="16"/>
                <w:szCs w:val="16"/>
              </w:rPr>
            </w:pPr>
            <w:r w:rsidRPr="00A35BC0">
              <w:rPr>
                <w:sz w:val="16"/>
                <w:szCs w:val="16"/>
              </w:rPr>
              <w:t>3 panels per BS, 1 element per panel is used, antenna pattern per element (inline with the agreements)</w:t>
            </w:r>
          </w:p>
          <w:p w14:paraId="72D6BB18" w14:textId="77777777" w:rsidR="00D73473" w:rsidRPr="00A35BC0" w:rsidRDefault="00D73473" w:rsidP="00E56ED8">
            <w:pPr>
              <w:pStyle w:val="3GPPText"/>
              <w:numPr>
                <w:ilvl w:val="0"/>
                <w:numId w:val="10"/>
              </w:numPr>
              <w:jc w:val="left"/>
              <w:rPr>
                <w:sz w:val="16"/>
                <w:szCs w:val="16"/>
              </w:rPr>
            </w:pPr>
            <w:r w:rsidRPr="00A35BC0">
              <w:rPr>
                <w:sz w:val="16"/>
                <w:szCs w:val="16"/>
              </w:rPr>
              <w:t>3 panels per BS, several beams per panel, beams are generated assuming using the “antenna virtualization” method.</w:t>
            </w:r>
          </w:p>
        </w:tc>
        <w:tc>
          <w:tcPr>
            <w:tcW w:w="2933" w:type="dxa"/>
          </w:tcPr>
          <w:p w14:paraId="32D47B09" w14:textId="77777777" w:rsidR="00D73473" w:rsidRPr="00A35BC0" w:rsidRDefault="00D73473" w:rsidP="006A1FB1">
            <w:pPr>
              <w:pStyle w:val="3GPPText"/>
              <w:jc w:val="left"/>
              <w:rPr>
                <w:sz w:val="16"/>
                <w:szCs w:val="16"/>
              </w:rPr>
            </w:pPr>
            <w:r w:rsidRPr="00A35BC0">
              <w:rPr>
                <w:sz w:val="16"/>
                <w:szCs w:val="16"/>
              </w:rPr>
              <w:t xml:space="preserve">The used antenna config is defined by the config number </w:t>
            </w:r>
            <w:r w:rsidRPr="00A35BC0">
              <w:rPr>
                <w:i/>
                <w:iCs/>
                <w:sz w:val="16"/>
                <w:szCs w:val="16"/>
              </w:rPr>
              <w:t>Xxx</w:t>
            </w:r>
            <w:r w:rsidRPr="00A35BC0">
              <w:rPr>
                <w:sz w:val="16"/>
                <w:szCs w:val="16"/>
              </w:rPr>
              <w:t xml:space="preserve">; where  </w:t>
            </w:r>
          </w:p>
          <w:p w14:paraId="1C80D0BA" w14:textId="77777777" w:rsidR="00D73473" w:rsidRPr="00A35BC0" w:rsidRDefault="00D73473" w:rsidP="006A1FB1">
            <w:pPr>
              <w:pStyle w:val="3GPPText"/>
              <w:jc w:val="left"/>
              <w:rPr>
                <w:sz w:val="16"/>
                <w:szCs w:val="16"/>
              </w:rPr>
            </w:pPr>
            <w:r w:rsidRPr="00A35BC0">
              <w:rPr>
                <w:i/>
                <w:iCs/>
                <w:sz w:val="16"/>
                <w:szCs w:val="16"/>
              </w:rPr>
              <w:t>2xx</w:t>
            </w:r>
            <w:r w:rsidRPr="00A35BC0">
              <w:rPr>
                <w:sz w:val="16"/>
                <w:szCs w:val="16"/>
              </w:rPr>
              <w:t xml:space="preserve"> omni antennas for BS</w:t>
            </w:r>
          </w:p>
          <w:p w14:paraId="14D43BDA" w14:textId="77777777" w:rsidR="00D73473" w:rsidRPr="00A35BC0" w:rsidRDefault="00D73473" w:rsidP="006A1FB1">
            <w:pPr>
              <w:pStyle w:val="3GPPText"/>
              <w:jc w:val="left"/>
              <w:rPr>
                <w:sz w:val="16"/>
                <w:szCs w:val="16"/>
              </w:rPr>
            </w:pPr>
            <w:r w:rsidRPr="00A35BC0">
              <w:rPr>
                <w:i/>
                <w:iCs/>
                <w:sz w:val="16"/>
                <w:szCs w:val="16"/>
              </w:rPr>
              <w:t>3xx</w:t>
            </w:r>
            <w:r w:rsidRPr="00A35BC0">
              <w:rPr>
                <w:sz w:val="16"/>
                <w:szCs w:val="16"/>
              </w:rPr>
              <w:t xml:space="preserve"> Three sectors, 1 element per sector </w:t>
            </w:r>
          </w:p>
          <w:p w14:paraId="2D08CA3A" w14:textId="77777777" w:rsidR="00D73473" w:rsidRPr="00A35BC0" w:rsidRDefault="00D73473" w:rsidP="006A1FB1">
            <w:pPr>
              <w:pStyle w:val="3GPPText"/>
              <w:jc w:val="left"/>
              <w:rPr>
                <w:sz w:val="16"/>
                <w:szCs w:val="16"/>
              </w:rPr>
            </w:pPr>
            <w:r w:rsidRPr="00A35BC0">
              <w:rPr>
                <w:i/>
                <w:iCs/>
                <w:sz w:val="16"/>
                <w:szCs w:val="16"/>
              </w:rPr>
              <w:t>4xx</w:t>
            </w:r>
            <w:r w:rsidRPr="00A35BC0">
              <w:rPr>
                <w:sz w:val="16"/>
                <w:szCs w:val="16"/>
              </w:rPr>
              <w:t xml:space="preserve"> Three sectors, FR1 antenna panel config, several beams</w:t>
            </w:r>
          </w:p>
          <w:p w14:paraId="4542D71B" w14:textId="77777777" w:rsidR="00D73473" w:rsidRPr="00A35BC0" w:rsidRDefault="00D73473" w:rsidP="006A1FB1">
            <w:pPr>
              <w:pStyle w:val="3GPPText"/>
              <w:jc w:val="left"/>
              <w:rPr>
                <w:sz w:val="16"/>
                <w:szCs w:val="16"/>
              </w:rPr>
            </w:pPr>
            <w:r w:rsidRPr="00A35BC0">
              <w:rPr>
                <w:i/>
                <w:iCs/>
                <w:sz w:val="16"/>
                <w:szCs w:val="16"/>
              </w:rPr>
              <w:t>5xx</w:t>
            </w:r>
            <w:r w:rsidRPr="00A35BC0">
              <w:rPr>
                <w:sz w:val="16"/>
                <w:szCs w:val="16"/>
              </w:rPr>
              <w:t xml:space="preserve"> Three sectors, FR2 antenna panel config, several beams</w:t>
            </w:r>
          </w:p>
        </w:tc>
      </w:tr>
      <w:tr w:rsidR="00D73473" w:rsidRPr="00A35BC0" w14:paraId="7C924BFB" w14:textId="77777777" w:rsidTr="006A1FB1">
        <w:tc>
          <w:tcPr>
            <w:tcW w:w="1838" w:type="dxa"/>
          </w:tcPr>
          <w:p w14:paraId="151536A3" w14:textId="77777777" w:rsidR="00D73473" w:rsidRPr="00A35BC0" w:rsidRDefault="00D73473" w:rsidP="006A1FB1">
            <w:pPr>
              <w:pStyle w:val="3GPPText"/>
              <w:rPr>
                <w:sz w:val="16"/>
                <w:szCs w:val="16"/>
              </w:rPr>
            </w:pPr>
            <w:r w:rsidRPr="00A35BC0">
              <w:rPr>
                <w:sz w:val="16"/>
                <w:szCs w:val="16"/>
              </w:rPr>
              <w:t>UE antenna</w:t>
            </w:r>
          </w:p>
        </w:tc>
        <w:tc>
          <w:tcPr>
            <w:tcW w:w="4536" w:type="dxa"/>
          </w:tcPr>
          <w:p w14:paraId="69DDB925" w14:textId="77777777" w:rsidR="00D73473" w:rsidRPr="00A35BC0" w:rsidRDefault="00D73473" w:rsidP="006A1FB1">
            <w:pPr>
              <w:pStyle w:val="3GPPText"/>
              <w:jc w:val="left"/>
              <w:rPr>
                <w:sz w:val="16"/>
                <w:szCs w:val="16"/>
              </w:rPr>
            </w:pPr>
            <w:r w:rsidRPr="00A35BC0">
              <w:rPr>
                <w:sz w:val="16"/>
                <w:szCs w:val="16"/>
              </w:rPr>
              <w:t>FR1: baseline one Omni</w:t>
            </w:r>
          </w:p>
          <w:p w14:paraId="7A14A78A" w14:textId="77777777" w:rsidR="00D73473" w:rsidRPr="00A35BC0" w:rsidRDefault="00D73473" w:rsidP="006A1FB1">
            <w:pPr>
              <w:pStyle w:val="3GPPText"/>
              <w:jc w:val="left"/>
              <w:rPr>
                <w:sz w:val="16"/>
                <w:szCs w:val="16"/>
              </w:rPr>
            </w:pPr>
            <w:r w:rsidRPr="00A35BC0">
              <w:rPr>
                <w:sz w:val="16"/>
                <w:szCs w:val="16"/>
              </w:rPr>
              <w:t>Optional: several antenna elements at different positions of the UE, “ideal antenna element”, “non-ideal antenna element with 5dB gain variation”, 3GPP antenna element</w:t>
            </w:r>
          </w:p>
          <w:p w14:paraId="056C56F1" w14:textId="77777777" w:rsidR="00D73473" w:rsidRPr="00A35BC0" w:rsidRDefault="00D73473" w:rsidP="006A1FB1">
            <w:pPr>
              <w:pStyle w:val="3GPPText"/>
              <w:jc w:val="left"/>
              <w:rPr>
                <w:sz w:val="16"/>
                <w:szCs w:val="16"/>
              </w:rPr>
            </w:pPr>
            <w:r w:rsidRPr="00A35BC0">
              <w:rPr>
                <w:sz w:val="16"/>
                <w:szCs w:val="16"/>
              </w:rPr>
              <w:t>FR2: 4 panels with 4 elements each</w:t>
            </w:r>
            <w:r w:rsidRPr="00A35BC0">
              <w:rPr>
                <w:sz w:val="16"/>
                <w:szCs w:val="16"/>
              </w:rPr>
              <w:br/>
              <w:t xml:space="preserve">- One element/one polarization per panel is used </w:t>
            </w:r>
            <w:r w:rsidRPr="00A35BC0">
              <w:rPr>
                <w:sz w:val="16"/>
                <w:szCs w:val="16"/>
              </w:rPr>
              <w:br/>
              <w:t xml:space="preserve">- Several elements (and beam forming) per panel </w:t>
            </w:r>
          </w:p>
        </w:tc>
        <w:tc>
          <w:tcPr>
            <w:tcW w:w="2933" w:type="dxa"/>
          </w:tcPr>
          <w:p w14:paraId="28500E21" w14:textId="643B34D6" w:rsidR="00D73473" w:rsidRPr="00A35BC0" w:rsidRDefault="00D73473" w:rsidP="006A1FB1">
            <w:pPr>
              <w:pStyle w:val="3GPPText"/>
              <w:jc w:val="left"/>
              <w:rPr>
                <w:sz w:val="16"/>
                <w:szCs w:val="16"/>
              </w:rPr>
            </w:pPr>
            <w:r w:rsidRPr="00A35BC0">
              <w:rPr>
                <w:sz w:val="16"/>
                <w:szCs w:val="16"/>
              </w:rPr>
              <w:t xml:space="preserve">For FR1: </w:t>
            </w:r>
            <w:r w:rsidRPr="00A35BC0">
              <w:rPr>
                <w:sz w:val="16"/>
                <w:szCs w:val="16"/>
              </w:rPr>
              <w:br/>
              <w:t>- one Omni</w:t>
            </w:r>
            <w:r w:rsidR="007505E0" w:rsidRPr="00A35BC0">
              <w:rPr>
                <w:sz w:val="16"/>
                <w:szCs w:val="16"/>
              </w:rPr>
              <w:t>, one polarisation</w:t>
            </w:r>
            <w:r w:rsidRPr="00A35BC0">
              <w:rPr>
                <w:sz w:val="16"/>
                <w:szCs w:val="16"/>
              </w:rPr>
              <w:br/>
              <w:t xml:space="preserve">- </w:t>
            </w:r>
            <w:r w:rsidR="007505E0" w:rsidRPr="00A35BC0">
              <w:rPr>
                <w:sz w:val="16"/>
                <w:szCs w:val="16"/>
              </w:rPr>
              <w:t>Up to 4 elements (2 dual polarized elements)</w:t>
            </w:r>
            <w:r w:rsidRPr="00A35BC0">
              <w:rPr>
                <w:sz w:val="16"/>
                <w:szCs w:val="16"/>
              </w:rPr>
              <w:t xml:space="preserve"> </w:t>
            </w:r>
          </w:p>
          <w:p w14:paraId="223AD2C5" w14:textId="77777777" w:rsidR="00D73473" w:rsidRPr="00A35BC0" w:rsidRDefault="00D73473" w:rsidP="006A1FB1">
            <w:pPr>
              <w:pStyle w:val="3GPPText"/>
              <w:jc w:val="left"/>
              <w:rPr>
                <w:sz w:val="16"/>
                <w:szCs w:val="16"/>
              </w:rPr>
            </w:pPr>
            <w:r w:rsidRPr="00A35BC0">
              <w:rPr>
                <w:sz w:val="16"/>
                <w:szCs w:val="16"/>
              </w:rPr>
              <w:t xml:space="preserve">For FR2: </w:t>
            </w:r>
          </w:p>
          <w:p w14:paraId="45B48DAF" w14:textId="77777777" w:rsidR="00D73473" w:rsidRPr="00A35BC0" w:rsidRDefault="00D73473" w:rsidP="006A1FB1">
            <w:pPr>
              <w:pStyle w:val="3GPPText"/>
              <w:jc w:val="left"/>
              <w:rPr>
                <w:sz w:val="16"/>
                <w:szCs w:val="16"/>
              </w:rPr>
            </w:pPr>
            <w:r w:rsidRPr="00A35BC0">
              <w:rPr>
                <w:sz w:val="16"/>
                <w:szCs w:val="16"/>
              </w:rPr>
              <w:t xml:space="preserve">- 4 panels (4 elements each), one element is used </w:t>
            </w:r>
          </w:p>
          <w:p w14:paraId="3AAC3C4E" w14:textId="77777777" w:rsidR="00D73473" w:rsidRPr="00A35BC0" w:rsidRDefault="00D73473" w:rsidP="006A1FB1">
            <w:pPr>
              <w:pStyle w:val="3GPPText"/>
              <w:jc w:val="left"/>
              <w:rPr>
                <w:sz w:val="16"/>
                <w:szCs w:val="16"/>
              </w:rPr>
            </w:pPr>
            <w:r w:rsidRPr="00A35BC0">
              <w:rPr>
                <w:sz w:val="16"/>
                <w:szCs w:val="16"/>
              </w:rPr>
              <w:t>- 4 panels, 3 beams per panels (12 beams total)</w:t>
            </w:r>
          </w:p>
        </w:tc>
      </w:tr>
      <w:tr w:rsidR="00D73473" w:rsidRPr="00A35BC0" w14:paraId="4F67B135" w14:textId="77777777" w:rsidTr="006A1FB1">
        <w:tc>
          <w:tcPr>
            <w:tcW w:w="1838" w:type="dxa"/>
          </w:tcPr>
          <w:p w14:paraId="1379DF9C" w14:textId="77777777" w:rsidR="00D73473" w:rsidRPr="00A35BC0" w:rsidRDefault="00D73473" w:rsidP="006A1FB1">
            <w:pPr>
              <w:pStyle w:val="3GPPText"/>
              <w:rPr>
                <w:sz w:val="16"/>
                <w:szCs w:val="16"/>
              </w:rPr>
            </w:pPr>
            <w:r w:rsidRPr="00A35BC0">
              <w:rPr>
                <w:sz w:val="16"/>
                <w:szCs w:val="16"/>
              </w:rPr>
              <w:t>UE dropping</w:t>
            </w:r>
          </w:p>
        </w:tc>
        <w:tc>
          <w:tcPr>
            <w:tcW w:w="4536" w:type="dxa"/>
          </w:tcPr>
          <w:p w14:paraId="45842E3A" w14:textId="77777777" w:rsidR="00D73473" w:rsidRPr="00A35BC0" w:rsidRDefault="00D73473" w:rsidP="006A1FB1">
            <w:pPr>
              <w:pStyle w:val="3GPPText"/>
              <w:jc w:val="left"/>
              <w:rPr>
                <w:sz w:val="16"/>
                <w:szCs w:val="16"/>
              </w:rPr>
            </w:pPr>
            <w:r w:rsidRPr="00A35BC0">
              <w:rPr>
                <w:sz w:val="16"/>
                <w:szCs w:val="16"/>
              </w:rPr>
              <w:t xml:space="preserve">Different dropping modes including </w:t>
            </w:r>
          </w:p>
          <w:p w14:paraId="7AEE36A4" w14:textId="77777777" w:rsidR="00D73473" w:rsidRPr="00A35BC0" w:rsidRDefault="00D73473" w:rsidP="00E56ED8">
            <w:pPr>
              <w:pStyle w:val="3GPPText"/>
              <w:numPr>
                <w:ilvl w:val="0"/>
                <w:numId w:val="7"/>
              </w:numPr>
              <w:jc w:val="left"/>
              <w:rPr>
                <w:sz w:val="16"/>
                <w:szCs w:val="16"/>
              </w:rPr>
            </w:pPr>
            <w:r w:rsidRPr="00A35BC0">
              <w:rPr>
                <w:sz w:val="16"/>
                <w:szCs w:val="16"/>
              </w:rPr>
              <w:t>“random dropping”</w:t>
            </w:r>
          </w:p>
          <w:p w14:paraId="1FB32E09" w14:textId="77777777" w:rsidR="00D73473" w:rsidRPr="00A35BC0" w:rsidRDefault="00D73473" w:rsidP="00E56ED8">
            <w:pPr>
              <w:pStyle w:val="3GPPText"/>
              <w:numPr>
                <w:ilvl w:val="0"/>
                <w:numId w:val="7"/>
              </w:numPr>
              <w:jc w:val="left"/>
              <w:rPr>
                <w:sz w:val="16"/>
                <w:szCs w:val="16"/>
              </w:rPr>
            </w:pPr>
            <w:r w:rsidRPr="00A35BC0">
              <w:rPr>
                <w:sz w:val="16"/>
                <w:szCs w:val="16"/>
              </w:rPr>
              <w:t xml:space="preserve">Random dropping with short tracks to emulate the movement of the UE in case of sequential measurements. </w:t>
            </w:r>
          </w:p>
          <w:p w14:paraId="37F9DDDF" w14:textId="77777777" w:rsidR="00D73473" w:rsidRPr="00A35BC0" w:rsidRDefault="00D73473" w:rsidP="00E56ED8">
            <w:pPr>
              <w:pStyle w:val="3GPPText"/>
              <w:numPr>
                <w:ilvl w:val="0"/>
                <w:numId w:val="7"/>
              </w:numPr>
              <w:jc w:val="left"/>
              <w:rPr>
                <w:sz w:val="16"/>
                <w:szCs w:val="16"/>
              </w:rPr>
            </w:pPr>
            <w:r w:rsidRPr="00A35BC0">
              <w:rPr>
                <w:sz w:val="16"/>
                <w:szCs w:val="16"/>
              </w:rPr>
              <w:t>Long tracks (emulating the move movement of the UE and changes of the receive scenario along the track. This mode is especially foreseen for enhanced positioning algorithms using Kalman-Filter</w:t>
            </w:r>
          </w:p>
          <w:p w14:paraId="07C17C3F" w14:textId="77777777" w:rsidR="00D73473" w:rsidRPr="00A35BC0" w:rsidRDefault="00D73473" w:rsidP="00E56ED8">
            <w:pPr>
              <w:pStyle w:val="3GPPText"/>
              <w:numPr>
                <w:ilvl w:val="0"/>
                <w:numId w:val="7"/>
              </w:numPr>
              <w:jc w:val="left"/>
              <w:rPr>
                <w:sz w:val="16"/>
                <w:szCs w:val="16"/>
              </w:rPr>
            </w:pPr>
            <w:r w:rsidRPr="00A35BC0">
              <w:rPr>
                <w:sz w:val="16"/>
                <w:szCs w:val="16"/>
              </w:rPr>
              <w:t>“group dropping” (UEs sharing the same resources are in the same area</w:t>
            </w:r>
          </w:p>
        </w:tc>
        <w:tc>
          <w:tcPr>
            <w:tcW w:w="2933" w:type="dxa"/>
          </w:tcPr>
          <w:p w14:paraId="24C83443" w14:textId="77777777" w:rsidR="00D73473" w:rsidRPr="00A35BC0" w:rsidRDefault="00D73473" w:rsidP="006A1FB1">
            <w:pPr>
              <w:pStyle w:val="3GPPText"/>
              <w:rPr>
                <w:sz w:val="16"/>
                <w:szCs w:val="16"/>
              </w:rPr>
            </w:pPr>
            <w:r w:rsidRPr="00A35BC0">
              <w:rPr>
                <w:sz w:val="16"/>
                <w:szCs w:val="16"/>
              </w:rPr>
              <w:t xml:space="preserve">Random dropping </w:t>
            </w:r>
          </w:p>
          <w:p w14:paraId="2F89AABC" w14:textId="77777777" w:rsidR="00D73473" w:rsidRPr="00A35BC0" w:rsidRDefault="00D73473" w:rsidP="006A1FB1">
            <w:pPr>
              <w:pStyle w:val="3GPPText"/>
              <w:rPr>
                <w:sz w:val="16"/>
                <w:szCs w:val="16"/>
              </w:rPr>
            </w:pPr>
          </w:p>
        </w:tc>
      </w:tr>
      <w:tr w:rsidR="00D73473" w:rsidRPr="00A35BC0" w14:paraId="27335983" w14:textId="77777777" w:rsidTr="006A1FB1">
        <w:tc>
          <w:tcPr>
            <w:tcW w:w="1838" w:type="dxa"/>
          </w:tcPr>
          <w:p w14:paraId="58061FF6" w14:textId="77777777" w:rsidR="00D73473" w:rsidRPr="00A35BC0" w:rsidRDefault="00D73473" w:rsidP="006A1FB1">
            <w:pPr>
              <w:pStyle w:val="3GPPText"/>
              <w:rPr>
                <w:sz w:val="16"/>
                <w:szCs w:val="16"/>
              </w:rPr>
            </w:pPr>
            <w:r w:rsidRPr="00A35BC0">
              <w:rPr>
                <w:sz w:val="16"/>
                <w:szCs w:val="16"/>
              </w:rPr>
              <w:t>Frequency range</w:t>
            </w:r>
          </w:p>
        </w:tc>
        <w:tc>
          <w:tcPr>
            <w:tcW w:w="4536" w:type="dxa"/>
          </w:tcPr>
          <w:p w14:paraId="7E04F4CF" w14:textId="77777777" w:rsidR="00D73473" w:rsidRPr="00A35BC0" w:rsidRDefault="00D73473" w:rsidP="006A1FB1">
            <w:pPr>
              <w:pStyle w:val="3GPPText"/>
              <w:jc w:val="left"/>
              <w:rPr>
                <w:sz w:val="16"/>
                <w:szCs w:val="16"/>
              </w:rPr>
            </w:pPr>
            <w:r w:rsidRPr="00A35BC0">
              <w:rPr>
                <w:sz w:val="16"/>
                <w:szCs w:val="16"/>
              </w:rPr>
              <w:t xml:space="preserve">carrier frequency </w:t>
            </w:r>
          </w:p>
        </w:tc>
        <w:tc>
          <w:tcPr>
            <w:tcW w:w="2933" w:type="dxa"/>
          </w:tcPr>
          <w:p w14:paraId="1F309E3D" w14:textId="77777777" w:rsidR="00D73473" w:rsidRPr="00A35BC0" w:rsidRDefault="00D73473" w:rsidP="006A1FB1">
            <w:pPr>
              <w:pStyle w:val="3GPPText"/>
              <w:rPr>
                <w:sz w:val="16"/>
                <w:szCs w:val="16"/>
              </w:rPr>
            </w:pPr>
            <w:r w:rsidRPr="00A35BC0">
              <w:rPr>
                <w:sz w:val="16"/>
                <w:szCs w:val="16"/>
              </w:rPr>
              <w:t>FR1 (4GHz) and FR2 (28GHz)</w:t>
            </w:r>
          </w:p>
        </w:tc>
      </w:tr>
      <w:tr w:rsidR="00D73473" w:rsidRPr="00A35BC0" w14:paraId="2E920AE9" w14:textId="77777777" w:rsidTr="006A1FB1">
        <w:tc>
          <w:tcPr>
            <w:tcW w:w="1838" w:type="dxa"/>
          </w:tcPr>
          <w:p w14:paraId="77FDB7C6" w14:textId="77777777" w:rsidR="00D73473" w:rsidRPr="00A35BC0" w:rsidRDefault="00D73473" w:rsidP="006A1FB1">
            <w:pPr>
              <w:pStyle w:val="3GPPText"/>
              <w:rPr>
                <w:sz w:val="16"/>
                <w:szCs w:val="16"/>
              </w:rPr>
            </w:pPr>
            <w:r w:rsidRPr="00A35BC0">
              <w:rPr>
                <w:sz w:val="16"/>
                <w:szCs w:val="16"/>
              </w:rPr>
              <w:lastRenderedPageBreak/>
              <w:t>Signal bandwidth and subcarrier spacing</w:t>
            </w:r>
          </w:p>
        </w:tc>
        <w:tc>
          <w:tcPr>
            <w:tcW w:w="4536" w:type="dxa"/>
          </w:tcPr>
          <w:p w14:paraId="5B80282E" w14:textId="77777777" w:rsidR="00D73473" w:rsidRPr="00A35BC0" w:rsidRDefault="00D73473" w:rsidP="006A1FB1">
            <w:pPr>
              <w:pStyle w:val="3GPPText"/>
              <w:jc w:val="left"/>
              <w:rPr>
                <w:sz w:val="16"/>
                <w:szCs w:val="16"/>
              </w:rPr>
            </w:pPr>
            <w:r w:rsidRPr="00A35BC0">
              <w:rPr>
                <w:sz w:val="16"/>
                <w:szCs w:val="16"/>
              </w:rPr>
              <w:t>According to Rel-16</w:t>
            </w:r>
          </w:p>
        </w:tc>
        <w:tc>
          <w:tcPr>
            <w:tcW w:w="2933" w:type="dxa"/>
          </w:tcPr>
          <w:p w14:paraId="5E925349" w14:textId="72B8BBA6" w:rsidR="00D73473" w:rsidRPr="00A35BC0" w:rsidRDefault="007505E0" w:rsidP="006A1FB1">
            <w:pPr>
              <w:pStyle w:val="3GPPText"/>
              <w:rPr>
                <w:sz w:val="16"/>
                <w:szCs w:val="16"/>
              </w:rPr>
            </w:pPr>
            <w:r w:rsidRPr="00A35BC0">
              <w:rPr>
                <w:sz w:val="16"/>
                <w:szCs w:val="16"/>
              </w:rPr>
              <w:t xml:space="preserve">FR1: </w:t>
            </w:r>
            <w:r w:rsidR="00D73473" w:rsidRPr="00A35BC0">
              <w:rPr>
                <w:sz w:val="16"/>
                <w:szCs w:val="16"/>
              </w:rPr>
              <w:t>100MHz, SCS=30kHz</w:t>
            </w:r>
          </w:p>
        </w:tc>
      </w:tr>
      <w:tr w:rsidR="00D73473" w:rsidRPr="00A35BC0" w14:paraId="1CB5EA44" w14:textId="77777777" w:rsidTr="006A1FB1">
        <w:tc>
          <w:tcPr>
            <w:tcW w:w="1838" w:type="dxa"/>
          </w:tcPr>
          <w:p w14:paraId="33B95BFF" w14:textId="77777777" w:rsidR="00D73473" w:rsidRPr="00A35BC0" w:rsidRDefault="00D73473" w:rsidP="006A1FB1">
            <w:pPr>
              <w:pStyle w:val="3GPPText"/>
              <w:rPr>
                <w:sz w:val="16"/>
                <w:szCs w:val="16"/>
              </w:rPr>
            </w:pPr>
            <w:r w:rsidRPr="00A35BC0">
              <w:rPr>
                <w:sz w:val="16"/>
                <w:szCs w:val="16"/>
              </w:rPr>
              <w:t>SRS pattern</w:t>
            </w:r>
          </w:p>
        </w:tc>
        <w:tc>
          <w:tcPr>
            <w:tcW w:w="4536" w:type="dxa"/>
          </w:tcPr>
          <w:p w14:paraId="690B06D2" w14:textId="77777777" w:rsidR="00D73473" w:rsidRPr="00A35BC0" w:rsidRDefault="00D73473" w:rsidP="006A1FB1">
            <w:pPr>
              <w:pStyle w:val="3GPPText"/>
              <w:jc w:val="left"/>
              <w:rPr>
                <w:sz w:val="16"/>
                <w:szCs w:val="16"/>
              </w:rPr>
            </w:pPr>
            <w:r w:rsidRPr="00A35BC0">
              <w:rPr>
                <w:sz w:val="16"/>
                <w:szCs w:val="16"/>
              </w:rPr>
              <w:t xml:space="preserve">The preferred configuration depends on the network (ISD), the UE capabilities (available TX-power) and BS antenna gain. </w:t>
            </w:r>
          </w:p>
          <w:p w14:paraId="6711A78A" w14:textId="77777777" w:rsidR="00D73473" w:rsidRPr="00A35BC0" w:rsidRDefault="00D73473" w:rsidP="006A1FB1">
            <w:pPr>
              <w:pStyle w:val="3GPPText"/>
              <w:jc w:val="left"/>
              <w:rPr>
                <w:sz w:val="16"/>
                <w:szCs w:val="16"/>
              </w:rPr>
            </w:pPr>
            <w:r w:rsidRPr="00A35BC0">
              <w:rPr>
                <w:sz w:val="16"/>
                <w:szCs w:val="16"/>
              </w:rPr>
              <w:t xml:space="preserve">The COMB factor, number of symbols, staggering on/off, etc. depends on the link budget, the expected delay spread and the level difference of the signals transmitted from different UEs. </w:t>
            </w:r>
          </w:p>
          <w:p w14:paraId="2B553FA3" w14:textId="77777777" w:rsidR="00D73473" w:rsidRPr="00A35BC0" w:rsidRDefault="00D73473" w:rsidP="006A1FB1">
            <w:pPr>
              <w:pStyle w:val="3GPPText"/>
              <w:jc w:val="left"/>
              <w:rPr>
                <w:sz w:val="16"/>
                <w:szCs w:val="16"/>
              </w:rPr>
            </w:pPr>
            <w:r w:rsidRPr="00A35BC0">
              <w:rPr>
                <w:sz w:val="16"/>
                <w:szCs w:val="16"/>
              </w:rPr>
              <w:t xml:space="preserve">We assume “cyclic shift multiplex” (several UEs share the same REs and are separated by different cyclic shifts only). </w:t>
            </w:r>
          </w:p>
          <w:p w14:paraId="00771647" w14:textId="77777777" w:rsidR="00D73473" w:rsidRPr="00A35BC0" w:rsidRDefault="00D73473" w:rsidP="006A1FB1">
            <w:pPr>
              <w:pStyle w:val="3GPPText"/>
              <w:jc w:val="left"/>
              <w:rPr>
                <w:sz w:val="16"/>
                <w:szCs w:val="16"/>
              </w:rPr>
            </w:pPr>
            <w:r w:rsidRPr="00A35BC0">
              <w:rPr>
                <w:sz w:val="16"/>
                <w:szCs w:val="16"/>
              </w:rPr>
              <w:t>K</w:t>
            </w:r>
            <w:r w:rsidRPr="00A35BC0">
              <w:rPr>
                <w:sz w:val="16"/>
                <w:szCs w:val="16"/>
                <w:vertAlign w:val="subscript"/>
              </w:rPr>
              <w:t>TC</w:t>
            </w:r>
            <w:r w:rsidRPr="00A35BC0">
              <w:rPr>
                <w:sz w:val="16"/>
                <w:szCs w:val="16"/>
              </w:rPr>
              <w:t>= 4 supports 12 cyclic shift steps. This allows that up to 12 UEs can share the same REs.</w:t>
            </w:r>
          </w:p>
          <w:p w14:paraId="739E4EE6" w14:textId="77777777" w:rsidR="00D73473" w:rsidRPr="00A35BC0" w:rsidRDefault="00D73473" w:rsidP="006A1FB1">
            <w:pPr>
              <w:pStyle w:val="3GPPText"/>
              <w:jc w:val="left"/>
              <w:rPr>
                <w:sz w:val="16"/>
                <w:szCs w:val="16"/>
              </w:rPr>
            </w:pPr>
            <w:r w:rsidRPr="00A35BC0">
              <w:rPr>
                <w:sz w:val="16"/>
                <w:szCs w:val="16"/>
              </w:rPr>
              <w:t>K</w:t>
            </w:r>
            <w:r w:rsidRPr="00A35BC0">
              <w:rPr>
                <w:sz w:val="16"/>
                <w:szCs w:val="16"/>
                <w:vertAlign w:val="subscript"/>
              </w:rPr>
              <w:t>TC</w:t>
            </w:r>
            <w:r w:rsidRPr="00A35BC0">
              <w:rPr>
                <w:sz w:val="16"/>
                <w:szCs w:val="16"/>
              </w:rPr>
              <w:t xml:space="preserve">= 8 supports 6 cyclic shift steps </w:t>
            </w:r>
          </w:p>
        </w:tc>
        <w:tc>
          <w:tcPr>
            <w:tcW w:w="2933" w:type="dxa"/>
          </w:tcPr>
          <w:p w14:paraId="0880BED9" w14:textId="77777777" w:rsidR="00E12DEC" w:rsidRPr="00A35BC0" w:rsidRDefault="00E12DEC" w:rsidP="006A1FB1">
            <w:pPr>
              <w:pStyle w:val="3GPPText"/>
              <w:rPr>
                <w:sz w:val="16"/>
                <w:szCs w:val="16"/>
              </w:rPr>
            </w:pPr>
            <w:r w:rsidRPr="00A35BC0">
              <w:rPr>
                <w:sz w:val="16"/>
                <w:szCs w:val="16"/>
              </w:rPr>
              <w:t xml:space="preserve">5 configuration: </w:t>
            </w:r>
          </w:p>
          <w:p w14:paraId="6A68FCD9" w14:textId="3B89902C" w:rsidR="00E12DEC" w:rsidRPr="00A35BC0" w:rsidRDefault="00E12DEC" w:rsidP="006A1FB1">
            <w:pPr>
              <w:pStyle w:val="3GPPText"/>
              <w:rPr>
                <w:sz w:val="16"/>
                <w:szCs w:val="16"/>
              </w:rPr>
            </w:pPr>
            <w:r w:rsidRPr="00A35BC0">
              <w:rPr>
                <w:sz w:val="16"/>
                <w:szCs w:val="16"/>
              </w:rPr>
              <w:t>K</w:t>
            </w:r>
            <w:r w:rsidRPr="00A35BC0">
              <w:rPr>
                <w:sz w:val="16"/>
                <w:szCs w:val="16"/>
                <w:vertAlign w:val="subscript"/>
              </w:rPr>
              <w:t>TC</w:t>
            </w:r>
            <w:r w:rsidRPr="00A35BC0">
              <w:rPr>
                <w:sz w:val="16"/>
                <w:szCs w:val="16"/>
              </w:rPr>
              <w:t xml:space="preserve"> = 4, nbSym = 1 (not allowed in Rel 16)</w:t>
            </w:r>
          </w:p>
          <w:p w14:paraId="4BDE39D3" w14:textId="276CCB44" w:rsidR="00E12DEC" w:rsidRPr="00A35BC0" w:rsidRDefault="00E12DEC" w:rsidP="00E12DEC">
            <w:pPr>
              <w:pStyle w:val="3GPPText"/>
              <w:rPr>
                <w:sz w:val="16"/>
                <w:szCs w:val="16"/>
              </w:rPr>
            </w:pPr>
            <w:r w:rsidRPr="00A35BC0">
              <w:rPr>
                <w:sz w:val="16"/>
                <w:szCs w:val="16"/>
              </w:rPr>
              <w:t>K</w:t>
            </w:r>
            <w:r w:rsidRPr="00A35BC0">
              <w:rPr>
                <w:sz w:val="16"/>
                <w:szCs w:val="16"/>
                <w:vertAlign w:val="subscript"/>
              </w:rPr>
              <w:t>TC</w:t>
            </w:r>
            <w:r w:rsidRPr="00A35BC0">
              <w:rPr>
                <w:sz w:val="16"/>
                <w:szCs w:val="16"/>
              </w:rPr>
              <w:t xml:space="preserve"> = 4, nbSym = 4</w:t>
            </w:r>
          </w:p>
          <w:p w14:paraId="57325645" w14:textId="4BE34D06" w:rsidR="00E12DEC" w:rsidRPr="00A35BC0" w:rsidRDefault="00E12DEC" w:rsidP="00E12DEC">
            <w:pPr>
              <w:pStyle w:val="3GPPText"/>
              <w:rPr>
                <w:sz w:val="16"/>
                <w:szCs w:val="16"/>
              </w:rPr>
            </w:pPr>
            <w:r w:rsidRPr="00A35BC0">
              <w:rPr>
                <w:sz w:val="16"/>
                <w:szCs w:val="16"/>
              </w:rPr>
              <w:t>K</w:t>
            </w:r>
            <w:r w:rsidRPr="00A35BC0">
              <w:rPr>
                <w:sz w:val="16"/>
                <w:szCs w:val="16"/>
                <w:vertAlign w:val="subscript"/>
              </w:rPr>
              <w:t>TC</w:t>
            </w:r>
            <w:r w:rsidRPr="00A35BC0">
              <w:rPr>
                <w:sz w:val="16"/>
                <w:szCs w:val="16"/>
              </w:rPr>
              <w:t xml:space="preserve"> = 2, nbSym = 1</w:t>
            </w:r>
          </w:p>
          <w:p w14:paraId="54CDE49B" w14:textId="043BD5D4" w:rsidR="00E12DEC" w:rsidRPr="00A35BC0" w:rsidRDefault="00E12DEC" w:rsidP="00E12DEC">
            <w:pPr>
              <w:pStyle w:val="3GPPText"/>
              <w:rPr>
                <w:sz w:val="16"/>
                <w:szCs w:val="16"/>
              </w:rPr>
            </w:pPr>
            <w:r w:rsidRPr="00A35BC0">
              <w:rPr>
                <w:sz w:val="16"/>
                <w:szCs w:val="16"/>
              </w:rPr>
              <w:t>K</w:t>
            </w:r>
            <w:r w:rsidRPr="00A35BC0">
              <w:rPr>
                <w:sz w:val="16"/>
                <w:szCs w:val="16"/>
                <w:vertAlign w:val="subscript"/>
              </w:rPr>
              <w:t>TC</w:t>
            </w:r>
            <w:r w:rsidRPr="00A35BC0">
              <w:rPr>
                <w:sz w:val="16"/>
                <w:szCs w:val="16"/>
              </w:rPr>
              <w:t xml:space="preserve"> = 2, nbSym = 2</w:t>
            </w:r>
          </w:p>
          <w:p w14:paraId="13BEBD08" w14:textId="3B29B840" w:rsidR="00E12DEC" w:rsidRPr="00A35BC0" w:rsidRDefault="00E12DEC" w:rsidP="00E12DEC">
            <w:pPr>
              <w:pStyle w:val="3GPPText"/>
              <w:rPr>
                <w:sz w:val="16"/>
                <w:szCs w:val="16"/>
              </w:rPr>
            </w:pPr>
            <w:r w:rsidRPr="00A35BC0">
              <w:rPr>
                <w:sz w:val="16"/>
                <w:szCs w:val="16"/>
              </w:rPr>
              <w:t>K</w:t>
            </w:r>
            <w:r w:rsidRPr="00A35BC0">
              <w:rPr>
                <w:sz w:val="16"/>
                <w:szCs w:val="16"/>
                <w:vertAlign w:val="subscript"/>
              </w:rPr>
              <w:t>TC</w:t>
            </w:r>
            <w:r w:rsidRPr="00A35BC0">
              <w:rPr>
                <w:sz w:val="16"/>
                <w:szCs w:val="16"/>
              </w:rPr>
              <w:t xml:space="preserve"> = 8, nbSym = 8</w:t>
            </w:r>
          </w:p>
          <w:p w14:paraId="1B45B4BC" w14:textId="37F91A0B" w:rsidR="00D73473" w:rsidRPr="00A35BC0" w:rsidRDefault="00D73473" w:rsidP="006A1FB1">
            <w:pPr>
              <w:pStyle w:val="3GPPText"/>
              <w:rPr>
                <w:sz w:val="16"/>
                <w:szCs w:val="16"/>
              </w:rPr>
            </w:pPr>
            <w:r w:rsidRPr="00A35BC0">
              <w:rPr>
                <w:sz w:val="16"/>
                <w:szCs w:val="16"/>
              </w:rPr>
              <w:t xml:space="preserve">For InF scenarios there are no/minor link budget issues. Hence </w:t>
            </w:r>
            <w:r w:rsidRPr="00A35BC0">
              <w:rPr>
                <w:b/>
                <w:bCs/>
                <w:sz w:val="16"/>
                <w:szCs w:val="16"/>
              </w:rPr>
              <w:t>1 OFDM symbol per SRS</w:t>
            </w:r>
            <w:r w:rsidRPr="00A35BC0">
              <w:rPr>
                <w:sz w:val="16"/>
                <w:szCs w:val="16"/>
              </w:rPr>
              <w:t xml:space="preserve"> is sufficient. The delay spread is low. Therefore, high COMB factors can be used. </w:t>
            </w:r>
          </w:p>
          <w:p w14:paraId="5C3353F5" w14:textId="77777777" w:rsidR="00D73473" w:rsidRPr="00A35BC0" w:rsidRDefault="00D73473" w:rsidP="006A1FB1">
            <w:pPr>
              <w:pStyle w:val="3GPPText"/>
              <w:rPr>
                <w:sz w:val="16"/>
                <w:szCs w:val="16"/>
              </w:rPr>
            </w:pPr>
            <w:r w:rsidRPr="00A35BC0">
              <w:rPr>
                <w:sz w:val="16"/>
                <w:szCs w:val="16"/>
              </w:rPr>
              <w:t>Default configuration is K</w:t>
            </w:r>
            <w:r w:rsidRPr="00A35BC0">
              <w:rPr>
                <w:sz w:val="16"/>
                <w:szCs w:val="16"/>
                <w:vertAlign w:val="subscript"/>
              </w:rPr>
              <w:t>TC</w:t>
            </w:r>
            <w:r w:rsidRPr="00A35BC0">
              <w:rPr>
                <w:sz w:val="16"/>
                <w:szCs w:val="16"/>
              </w:rPr>
              <w:t xml:space="preserve"> = 4, 6 UEs share the same REs (Interference included in all results)</w:t>
            </w:r>
          </w:p>
          <w:p w14:paraId="3828B8AB" w14:textId="77777777" w:rsidR="00D73473" w:rsidRPr="00A35BC0" w:rsidRDefault="00D73473" w:rsidP="006A1FB1">
            <w:pPr>
              <w:pStyle w:val="3GPPText"/>
              <w:rPr>
                <w:sz w:val="16"/>
                <w:szCs w:val="16"/>
              </w:rPr>
            </w:pPr>
          </w:p>
          <w:p w14:paraId="0D4149B9" w14:textId="77777777" w:rsidR="00D73473" w:rsidRPr="00A35BC0" w:rsidRDefault="00D73473" w:rsidP="006A1FB1">
            <w:pPr>
              <w:pStyle w:val="3GPPText"/>
              <w:rPr>
                <w:sz w:val="16"/>
                <w:szCs w:val="16"/>
              </w:rPr>
            </w:pPr>
            <w:r w:rsidRPr="00A35BC0">
              <w:rPr>
                <w:sz w:val="16"/>
                <w:szCs w:val="16"/>
              </w:rPr>
              <w:t xml:space="preserve"> </w:t>
            </w:r>
          </w:p>
        </w:tc>
      </w:tr>
      <w:tr w:rsidR="00D73473" w:rsidRPr="00A35BC0" w14:paraId="38DA830B" w14:textId="77777777" w:rsidTr="006A1FB1">
        <w:tc>
          <w:tcPr>
            <w:tcW w:w="1838" w:type="dxa"/>
          </w:tcPr>
          <w:p w14:paraId="09E9050E" w14:textId="77777777" w:rsidR="00D73473" w:rsidRPr="00A35BC0" w:rsidRDefault="00D73473" w:rsidP="006A1FB1">
            <w:pPr>
              <w:pStyle w:val="3GPPText"/>
              <w:rPr>
                <w:sz w:val="16"/>
                <w:szCs w:val="16"/>
              </w:rPr>
            </w:pPr>
            <w:r w:rsidRPr="00A35BC0">
              <w:rPr>
                <w:sz w:val="16"/>
                <w:szCs w:val="16"/>
              </w:rPr>
              <w:t>UE antenna ports</w:t>
            </w:r>
          </w:p>
        </w:tc>
        <w:tc>
          <w:tcPr>
            <w:tcW w:w="4536" w:type="dxa"/>
          </w:tcPr>
          <w:p w14:paraId="4B738F1A" w14:textId="77777777" w:rsidR="00D73473" w:rsidRPr="00A35BC0" w:rsidRDefault="00D73473" w:rsidP="006A1FB1">
            <w:pPr>
              <w:pStyle w:val="3GPPText"/>
              <w:jc w:val="left"/>
              <w:rPr>
                <w:sz w:val="16"/>
                <w:szCs w:val="16"/>
              </w:rPr>
            </w:pPr>
            <w:r w:rsidRPr="00A35BC0">
              <w:rPr>
                <w:sz w:val="16"/>
                <w:szCs w:val="16"/>
              </w:rPr>
              <w:t xml:space="preserve">Inline, with Rel-16 we assume for SRS for positioning only one TX-port can be configured. </w:t>
            </w:r>
            <w:r w:rsidRPr="00A35BC0">
              <w:rPr>
                <w:sz w:val="16"/>
                <w:szCs w:val="16"/>
              </w:rPr>
              <w:br/>
              <w:t xml:space="preserve">The setup supports also UEs with several antennas. Two modes are supported </w:t>
            </w:r>
          </w:p>
          <w:p w14:paraId="2B45A7F2" w14:textId="77777777" w:rsidR="00D73473" w:rsidRPr="00A35BC0" w:rsidRDefault="00D73473" w:rsidP="00E56ED8">
            <w:pPr>
              <w:pStyle w:val="3GPPText"/>
              <w:numPr>
                <w:ilvl w:val="0"/>
                <w:numId w:val="8"/>
              </w:numPr>
              <w:jc w:val="left"/>
              <w:rPr>
                <w:sz w:val="16"/>
                <w:szCs w:val="16"/>
              </w:rPr>
            </w:pPr>
            <w:r w:rsidRPr="00A35BC0">
              <w:rPr>
                <w:sz w:val="16"/>
                <w:szCs w:val="16"/>
              </w:rPr>
              <w:t>Several SRS resources are configured targeting different UE spatial TX filter. If only one TX-port is allowed, the SRS are transmitted sequential (no interference between SRS of the same UE)</w:t>
            </w:r>
          </w:p>
          <w:p w14:paraId="2A48BE0A" w14:textId="77777777" w:rsidR="00D73473" w:rsidRPr="00A35BC0" w:rsidRDefault="00D73473" w:rsidP="00E56ED8">
            <w:pPr>
              <w:pStyle w:val="3GPPText"/>
              <w:numPr>
                <w:ilvl w:val="0"/>
                <w:numId w:val="8"/>
              </w:numPr>
              <w:jc w:val="left"/>
              <w:rPr>
                <w:sz w:val="16"/>
                <w:szCs w:val="16"/>
              </w:rPr>
            </w:pPr>
            <w:r w:rsidRPr="00A35BC0">
              <w:rPr>
                <w:sz w:val="16"/>
                <w:szCs w:val="16"/>
              </w:rPr>
              <w:t>The UE supports also parallel transmission over several antenna ports (multi-Port SRS transmissions)</w:t>
            </w:r>
          </w:p>
        </w:tc>
        <w:tc>
          <w:tcPr>
            <w:tcW w:w="2933" w:type="dxa"/>
          </w:tcPr>
          <w:p w14:paraId="43AF5847" w14:textId="77777777" w:rsidR="00D73473" w:rsidRPr="00A35BC0" w:rsidRDefault="00D73473" w:rsidP="006A1FB1">
            <w:pPr>
              <w:pStyle w:val="3GPPText"/>
              <w:rPr>
                <w:sz w:val="16"/>
                <w:szCs w:val="16"/>
              </w:rPr>
            </w:pPr>
            <w:r w:rsidRPr="00A35BC0">
              <w:rPr>
                <w:sz w:val="16"/>
                <w:szCs w:val="16"/>
              </w:rPr>
              <w:t>One TXRU is active per OFDM symbol. If different SRS resources are configured as sequential transmission is assumed.</w:t>
            </w:r>
          </w:p>
        </w:tc>
      </w:tr>
      <w:tr w:rsidR="00D73473" w:rsidRPr="00A35BC0" w14:paraId="200C7C7D" w14:textId="77777777" w:rsidTr="006A1FB1">
        <w:tc>
          <w:tcPr>
            <w:tcW w:w="1838" w:type="dxa"/>
          </w:tcPr>
          <w:p w14:paraId="31E22260" w14:textId="77777777" w:rsidR="00D73473" w:rsidRPr="00A35BC0" w:rsidRDefault="00D73473" w:rsidP="006A1FB1">
            <w:pPr>
              <w:pStyle w:val="3GPPText"/>
              <w:rPr>
                <w:sz w:val="16"/>
                <w:szCs w:val="16"/>
              </w:rPr>
            </w:pPr>
            <w:r w:rsidRPr="00A35BC0">
              <w:rPr>
                <w:sz w:val="16"/>
                <w:szCs w:val="16"/>
              </w:rPr>
              <w:t>Beam management</w:t>
            </w:r>
          </w:p>
        </w:tc>
        <w:tc>
          <w:tcPr>
            <w:tcW w:w="4536" w:type="dxa"/>
          </w:tcPr>
          <w:p w14:paraId="4B4D8D7F" w14:textId="77777777" w:rsidR="00D73473" w:rsidRPr="00A35BC0" w:rsidRDefault="00D73473" w:rsidP="006A1FB1">
            <w:pPr>
              <w:pStyle w:val="3GPPText"/>
              <w:jc w:val="left"/>
              <w:rPr>
                <w:sz w:val="16"/>
                <w:szCs w:val="16"/>
              </w:rPr>
            </w:pPr>
            <w:r w:rsidRPr="00A35BC0">
              <w:rPr>
                <w:sz w:val="16"/>
                <w:szCs w:val="16"/>
              </w:rPr>
              <w:t xml:space="preserve">The simulation setup supports beam management. For positioning purpose we used: </w:t>
            </w:r>
          </w:p>
          <w:p w14:paraId="793A2C0E" w14:textId="77777777" w:rsidR="00D73473" w:rsidRPr="00A35BC0" w:rsidRDefault="00D73473" w:rsidP="00E56ED8">
            <w:pPr>
              <w:pStyle w:val="3GPPText"/>
              <w:numPr>
                <w:ilvl w:val="0"/>
                <w:numId w:val="9"/>
              </w:numPr>
              <w:jc w:val="left"/>
              <w:rPr>
                <w:sz w:val="16"/>
                <w:szCs w:val="16"/>
              </w:rPr>
            </w:pPr>
            <w:r w:rsidRPr="00A35BC0">
              <w:rPr>
                <w:sz w:val="16"/>
                <w:szCs w:val="16"/>
              </w:rPr>
              <w:t>The gNB transmits a DL-RS (SSB or DL-PRS)</w:t>
            </w:r>
          </w:p>
          <w:p w14:paraId="47B91D01" w14:textId="77777777" w:rsidR="00D73473" w:rsidRPr="00A35BC0" w:rsidRDefault="00D73473" w:rsidP="00E56ED8">
            <w:pPr>
              <w:pStyle w:val="3GPPText"/>
              <w:numPr>
                <w:ilvl w:val="0"/>
                <w:numId w:val="9"/>
              </w:numPr>
              <w:jc w:val="left"/>
              <w:rPr>
                <w:sz w:val="16"/>
                <w:szCs w:val="16"/>
              </w:rPr>
            </w:pPr>
            <w:r w:rsidRPr="00A35BC0">
              <w:rPr>
                <w:sz w:val="16"/>
                <w:szCs w:val="16"/>
              </w:rPr>
              <w:t>The UE reports the signal strength for each received RS</w:t>
            </w:r>
          </w:p>
          <w:p w14:paraId="239A9C63" w14:textId="77777777" w:rsidR="00D73473" w:rsidRPr="00A35BC0" w:rsidRDefault="00D73473" w:rsidP="00E56ED8">
            <w:pPr>
              <w:pStyle w:val="3GPPText"/>
              <w:numPr>
                <w:ilvl w:val="0"/>
                <w:numId w:val="9"/>
              </w:numPr>
              <w:jc w:val="left"/>
              <w:rPr>
                <w:sz w:val="16"/>
                <w:szCs w:val="16"/>
              </w:rPr>
            </w:pPr>
            <w:r w:rsidRPr="00A35BC0">
              <w:rPr>
                <w:sz w:val="16"/>
                <w:szCs w:val="16"/>
              </w:rPr>
              <w:t>The spatial relationship for the SRS transmissions is configured accordingly</w:t>
            </w:r>
          </w:p>
          <w:p w14:paraId="7D6E4074" w14:textId="77777777" w:rsidR="00D73473" w:rsidRPr="00A35BC0" w:rsidRDefault="00D73473" w:rsidP="00E56ED8">
            <w:pPr>
              <w:pStyle w:val="3GPPText"/>
              <w:numPr>
                <w:ilvl w:val="0"/>
                <w:numId w:val="9"/>
              </w:numPr>
              <w:jc w:val="left"/>
              <w:rPr>
                <w:sz w:val="16"/>
                <w:szCs w:val="16"/>
              </w:rPr>
            </w:pPr>
            <w:r w:rsidRPr="00A35BC0">
              <w:rPr>
                <w:sz w:val="16"/>
                <w:szCs w:val="16"/>
              </w:rPr>
              <w:t xml:space="preserve">The gNB receives the SRS of this beam only. </w:t>
            </w:r>
          </w:p>
        </w:tc>
        <w:tc>
          <w:tcPr>
            <w:tcW w:w="2933" w:type="dxa"/>
          </w:tcPr>
          <w:p w14:paraId="09AB8EB7" w14:textId="77777777" w:rsidR="00D73473" w:rsidRPr="00A35BC0" w:rsidRDefault="00D73473" w:rsidP="006A1FB1">
            <w:pPr>
              <w:pStyle w:val="3GPPText"/>
              <w:rPr>
                <w:sz w:val="16"/>
                <w:szCs w:val="16"/>
              </w:rPr>
            </w:pPr>
            <w:r w:rsidRPr="00A35BC0">
              <w:rPr>
                <w:sz w:val="16"/>
                <w:szCs w:val="16"/>
              </w:rPr>
              <w:t xml:space="preserve">DL-RS signal power based beam selection. </w:t>
            </w:r>
          </w:p>
          <w:p w14:paraId="158EBD9A" w14:textId="77777777" w:rsidR="00D73473" w:rsidRPr="00A35BC0" w:rsidRDefault="00D73473" w:rsidP="006A1FB1">
            <w:pPr>
              <w:pStyle w:val="3GPPText"/>
              <w:rPr>
                <w:sz w:val="16"/>
                <w:szCs w:val="16"/>
              </w:rPr>
            </w:pPr>
          </w:p>
        </w:tc>
      </w:tr>
      <w:tr w:rsidR="00D73473" w:rsidRPr="00A35BC0" w14:paraId="09276CEE" w14:textId="77777777" w:rsidTr="006A1FB1">
        <w:tc>
          <w:tcPr>
            <w:tcW w:w="1838" w:type="dxa"/>
          </w:tcPr>
          <w:p w14:paraId="1A107C16" w14:textId="77777777" w:rsidR="00D73473" w:rsidRPr="00A35BC0" w:rsidRDefault="00D73473" w:rsidP="006A1FB1">
            <w:pPr>
              <w:pStyle w:val="3GPPText"/>
              <w:rPr>
                <w:sz w:val="16"/>
                <w:szCs w:val="16"/>
              </w:rPr>
            </w:pPr>
            <w:r w:rsidRPr="00A35BC0">
              <w:rPr>
                <w:sz w:val="16"/>
                <w:szCs w:val="16"/>
              </w:rPr>
              <w:t>Timing advance</w:t>
            </w:r>
          </w:p>
        </w:tc>
        <w:tc>
          <w:tcPr>
            <w:tcW w:w="4536" w:type="dxa"/>
          </w:tcPr>
          <w:p w14:paraId="05752612" w14:textId="77777777" w:rsidR="00D73473" w:rsidRPr="00A35BC0" w:rsidRDefault="00D73473" w:rsidP="006A1FB1">
            <w:pPr>
              <w:pStyle w:val="3GPPText"/>
              <w:jc w:val="left"/>
              <w:rPr>
                <w:sz w:val="16"/>
                <w:szCs w:val="16"/>
              </w:rPr>
            </w:pPr>
            <w:r w:rsidRPr="00A35BC0">
              <w:rPr>
                <w:sz w:val="16"/>
                <w:szCs w:val="16"/>
              </w:rPr>
              <w:t>Ideal timing advance setting according to the serving gNB (s-gNB). The nearest gNB is assumed as s-gNB.</w:t>
            </w:r>
          </w:p>
          <w:p w14:paraId="7A423E5A" w14:textId="77777777" w:rsidR="00D73473" w:rsidRPr="00A35BC0" w:rsidRDefault="00D73473" w:rsidP="006A1FB1">
            <w:pPr>
              <w:pStyle w:val="3GPPText"/>
              <w:jc w:val="left"/>
              <w:rPr>
                <w:sz w:val="16"/>
                <w:szCs w:val="16"/>
              </w:rPr>
            </w:pPr>
            <w:r w:rsidRPr="00A35BC0">
              <w:rPr>
                <w:sz w:val="16"/>
                <w:szCs w:val="16"/>
              </w:rPr>
              <w:t>Optional: non-ideal timing advance</w:t>
            </w:r>
          </w:p>
        </w:tc>
        <w:tc>
          <w:tcPr>
            <w:tcW w:w="2933" w:type="dxa"/>
          </w:tcPr>
          <w:p w14:paraId="5A5EFD47" w14:textId="77777777" w:rsidR="00D73473" w:rsidRPr="00A35BC0" w:rsidRDefault="00D73473" w:rsidP="006A1FB1">
            <w:pPr>
              <w:pStyle w:val="3GPPText"/>
              <w:rPr>
                <w:sz w:val="16"/>
                <w:szCs w:val="16"/>
              </w:rPr>
            </w:pPr>
            <w:r w:rsidRPr="00A35BC0">
              <w:rPr>
                <w:sz w:val="16"/>
                <w:szCs w:val="16"/>
              </w:rPr>
              <w:t xml:space="preserve">Ideal timing advance </w:t>
            </w:r>
          </w:p>
        </w:tc>
      </w:tr>
      <w:tr w:rsidR="00D73473" w:rsidRPr="00A35BC0" w14:paraId="41259A99" w14:textId="77777777" w:rsidTr="006A1FB1">
        <w:tc>
          <w:tcPr>
            <w:tcW w:w="1838" w:type="dxa"/>
          </w:tcPr>
          <w:p w14:paraId="488A9BA9" w14:textId="77777777" w:rsidR="00D73473" w:rsidRPr="00A35BC0" w:rsidRDefault="00D73473" w:rsidP="006A1FB1">
            <w:pPr>
              <w:pStyle w:val="3GPPText"/>
              <w:rPr>
                <w:sz w:val="16"/>
                <w:szCs w:val="16"/>
              </w:rPr>
            </w:pPr>
            <w:r w:rsidRPr="00A35BC0">
              <w:rPr>
                <w:sz w:val="16"/>
                <w:szCs w:val="16"/>
              </w:rPr>
              <w:t>TX power control</w:t>
            </w:r>
          </w:p>
        </w:tc>
        <w:tc>
          <w:tcPr>
            <w:tcW w:w="4536" w:type="dxa"/>
          </w:tcPr>
          <w:p w14:paraId="08827AE3" w14:textId="77777777" w:rsidR="00D73473" w:rsidRPr="00A35BC0" w:rsidRDefault="00D73473" w:rsidP="006A1FB1">
            <w:pPr>
              <w:pStyle w:val="3GPPText"/>
              <w:jc w:val="left"/>
              <w:rPr>
                <w:sz w:val="16"/>
                <w:szCs w:val="16"/>
              </w:rPr>
            </w:pPr>
            <w:r w:rsidRPr="00A35BC0">
              <w:rPr>
                <w:sz w:val="16"/>
                <w:szCs w:val="16"/>
              </w:rPr>
              <w:t xml:space="preserve">In case of omni-directional a simplified power control can be used. The configured TX power is a trade-off between the </w:t>
            </w:r>
          </w:p>
          <w:p w14:paraId="10B11DCD" w14:textId="77777777" w:rsidR="00D73473" w:rsidRPr="00A35BC0" w:rsidRDefault="00D73473" w:rsidP="00E56ED8">
            <w:pPr>
              <w:pStyle w:val="3GPPText"/>
              <w:numPr>
                <w:ilvl w:val="0"/>
                <w:numId w:val="12"/>
              </w:numPr>
              <w:jc w:val="left"/>
              <w:rPr>
                <w:sz w:val="16"/>
                <w:szCs w:val="16"/>
              </w:rPr>
            </w:pPr>
            <w:r w:rsidRPr="00A35BC0">
              <w:rPr>
                <w:sz w:val="16"/>
                <w:szCs w:val="16"/>
              </w:rPr>
              <w:t xml:space="preserve">Generated interference </w:t>
            </w:r>
          </w:p>
          <w:p w14:paraId="75D0F1F3" w14:textId="77777777" w:rsidR="00D73473" w:rsidRPr="00A35BC0" w:rsidRDefault="00D73473" w:rsidP="00E56ED8">
            <w:pPr>
              <w:pStyle w:val="3GPPText"/>
              <w:numPr>
                <w:ilvl w:val="0"/>
                <w:numId w:val="12"/>
              </w:numPr>
              <w:jc w:val="left"/>
              <w:rPr>
                <w:sz w:val="16"/>
                <w:szCs w:val="16"/>
              </w:rPr>
            </w:pPr>
            <w:r w:rsidRPr="00A35BC0">
              <w:rPr>
                <w:sz w:val="16"/>
                <w:szCs w:val="16"/>
              </w:rPr>
              <w:t>Probability that a faraway gNB can detect the signal</w:t>
            </w:r>
          </w:p>
          <w:p w14:paraId="6BDEE51F" w14:textId="77777777" w:rsidR="00D73473" w:rsidRPr="00A35BC0" w:rsidRDefault="00D73473" w:rsidP="006A1FB1">
            <w:pPr>
              <w:pStyle w:val="3GPPText"/>
              <w:jc w:val="left"/>
              <w:rPr>
                <w:sz w:val="16"/>
                <w:szCs w:val="16"/>
              </w:rPr>
            </w:pPr>
            <w:r w:rsidRPr="00A35BC0">
              <w:rPr>
                <w:sz w:val="16"/>
                <w:szCs w:val="16"/>
              </w:rPr>
              <w:t xml:space="preserve">To study this tradeoff we use a fixed setting of the TX power per UE and assume 3 power level </w:t>
            </w:r>
          </w:p>
          <w:p w14:paraId="6108BB30" w14:textId="77777777" w:rsidR="00D73473" w:rsidRPr="00A35BC0" w:rsidRDefault="00D73473" w:rsidP="00E56ED8">
            <w:pPr>
              <w:pStyle w:val="3GPPText"/>
              <w:numPr>
                <w:ilvl w:val="0"/>
                <w:numId w:val="13"/>
              </w:numPr>
              <w:jc w:val="left"/>
              <w:rPr>
                <w:sz w:val="16"/>
                <w:szCs w:val="16"/>
              </w:rPr>
            </w:pPr>
            <w:r w:rsidRPr="00A35BC0">
              <w:rPr>
                <w:sz w:val="16"/>
                <w:szCs w:val="16"/>
              </w:rPr>
              <w:t>+23dBm</w:t>
            </w:r>
          </w:p>
          <w:p w14:paraId="2702140E" w14:textId="77777777" w:rsidR="00D73473" w:rsidRPr="00A35BC0" w:rsidRDefault="00D73473" w:rsidP="00E56ED8">
            <w:pPr>
              <w:pStyle w:val="3GPPText"/>
              <w:numPr>
                <w:ilvl w:val="0"/>
                <w:numId w:val="13"/>
              </w:numPr>
              <w:jc w:val="left"/>
              <w:rPr>
                <w:sz w:val="16"/>
                <w:szCs w:val="16"/>
              </w:rPr>
            </w:pPr>
            <w:r w:rsidRPr="00A35BC0">
              <w:rPr>
                <w:sz w:val="16"/>
                <w:szCs w:val="16"/>
              </w:rPr>
              <w:t>0dBm</w:t>
            </w:r>
          </w:p>
          <w:p w14:paraId="15C81AFB" w14:textId="77777777" w:rsidR="00D73473" w:rsidRPr="00A35BC0" w:rsidRDefault="00D73473" w:rsidP="00E56ED8">
            <w:pPr>
              <w:pStyle w:val="3GPPText"/>
              <w:numPr>
                <w:ilvl w:val="0"/>
                <w:numId w:val="13"/>
              </w:numPr>
              <w:jc w:val="left"/>
              <w:rPr>
                <w:sz w:val="16"/>
                <w:szCs w:val="16"/>
              </w:rPr>
            </w:pPr>
            <w:r w:rsidRPr="00A35BC0">
              <w:rPr>
                <w:sz w:val="16"/>
                <w:szCs w:val="16"/>
              </w:rPr>
              <w:t>-20dBm</w:t>
            </w:r>
          </w:p>
          <w:p w14:paraId="38BFC402" w14:textId="77777777" w:rsidR="00D73473" w:rsidRPr="00A35BC0" w:rsidRDefault="00D73473" w:rsidP="006A1FB1">
            <w:pPr>
              <w:pStyle w:val="3GPPText"/>
              <w:jc w:val="left"/>
              <w:rPr>
                <w:sz w:val="16"/>
                <w:szCs w:val="16"/>
              </w:rPr>
            </w:pPr>
            <w:r w:rsidRPr="00A35BC0">
              <w:rPr>
                <w:sz w:val="16"/>
                <w:szCs w:val="16"/>
              </w:rPr>
              <w:t>Other TX power control methods (especially methods for UEs using non-omni-antennas) are FFS.</w:t>
            </w:r>
          </w:p>
        </w:tc>
        <w:tc>
          <w:tcPr>
            <w:tcW w:w="2933" w:type="dxa"/>
          </w:tcPr>
          <w:p w14:paraId="2FCF5CBD" w14:textId="77777777" w:rsidR="00D73473" w:rsidRPr="00A35BC0" w:rsidRDefault="00D73473" w:rsidP="006A1FB1">
            <w:pPr>
              <w:pStyle w:val="3GPPText"/>
              <w:rPr>
                <w:sz w:val="16"/>
                <w:szCs w:val="16"/>
              </w:rPr>
            </w:pPr>
            <w:r w:rsidRPr="00A35BC0">
              <w:rPr>
                <w:sz w:val="16"/>
                <w:szCs w:val="16"/>
              </w:rPr>
              <w:t xml:space="preserve">Constant TX power setting </w:t>
            </w:r>
          </w:p>
        </w:tc>
      </w:tr>
      <w:tr w:rsidR="00D73473" w:rsidRPr="00A35BC0" w14:paraId="5B5774E2" w14:textId="77777777" w:rsidTr="006A1FB1">
        <w:tc>
          <w:tcPr>
            <w:tcW w:w="1838" w:type="dxa"/>
          </w:tcPr>
          <w:p w14:paraId="5AA8B48D" w14:textId="77777777" w:rsidR="00D73473" w:rsidRPr="00A35BC0" w:rsidRDefault="00D73473" w:rsidP="006A1FB1">
            <w:pPr>
              <w:pStyle w:val="3GPPText"/>
              <w:rPr>
                <w:sz w:val="16"/>
                <w:szCs w:val="16"/>
              </w:rPr>
            </w:pPr>
            <w:r w:rsidRPr="00A35BC0">
              <w:rPr>
                <w:sz w:val="16"/>
                <w:szCs w:val="16"/>
              </w:rPr>
              <w:t>ToA- Measurements</w:t>
            </w:r>
          </w:p>
        </w:tc>
        <w:tc>
          <w:tcPr>
            <w:tcW w:w="4536" w:type="dxa"/>
          </w:tcPr>
          <w:p w14:paraId="15235E51" w14:textId="77777777" w:rsidR="00D73473" w:rsidRPr="00A35BC0" w:rsidRDefault="00D73473" w:rsidP="006A1FB1">
            <w:pPr>
              <w:pStyle w:val="3GPPText"/>
              <w:jc w:val="left"/>
              <w:rPr>
                <w:sz w:val="16"/>
                <w:szCs w:val="16"/>
              </w:rPr>
            </w:pPr>
            <w:r w:rsidRPr="00A35BC0">
              <w:rPr>
                <w:sz w:val="16"/>
                <w:szCs w:val="16"/>
              </w:rPr>
              <w:t xml:space="preserve">Cyclic correlation, selection of the time window according the configured cyclic shift, evaluation of the correlation function </w:t>
            </w:r>
            <w:r w:rsidRPr="00A35BC0">
              <w:rPr>
                <w:sz w:val="16"/>
                <w:szCs w:val="16"/>
              </w:rPr>
              <w:lastRenderedPageBreak/>
              <w:t xml:space="preserve">including threshold based “first arrival path detection” (FAP) and evaluation of the first rising edge of the correlation function (“IFP”). </w:t>
            </w:r>
          </w:p>
          <w:p w14:paraId="08E5FBC8" w14:textId="77777777" w:rsidR="00D73473" w:rsidRPr="00A35BC0" w:rsidRDefault="00D73473" w:rsidP="006A1FB1">
            <w:pPr>
              <w:pStyle w:val="3GPPText"/>
              <w:jc w:val="left"/>
              <w:rPr>
                <w:sz w:val="16"/>
                <w:szCs w:val="16"/>
              </w:rPr>
            </w:pPr>
            <w:r w:rsidRPr="00A35BC0">
              <w:rPr>
                <w:sz w:val="16"/>
                <w:szCs w:val="16"/>
              </w:rPr>
              <w:t xml:space="preserve">Other ToA-Estimators: MUSIC, Machine Learning </w:t>
            </w:r>
          </w:p>
        </w:tc>
        <w:tc>
          <w:tcPr>
            <w:tcW w:w="2933" w:type="dxa"/>
          </w:tcPr>
          <w:p w14:paraId="79F8DD87" w14:textId="77777777" w:rsidR="00D73473" w:rsidRPr="00A35BC0" w:rsidRDefault="00D73473" w:rsidP="006A1FB1">
            <w:pPr>
              <w:pStyle w:val="3GPPText"/>
              <w:rPr>
                <w:sz w:val="16"/>
                <w:szCs w:val="16"/>
              </w:rPr>
            </w:pPr>
            <w:r w:rsidRPr="00A35BC0">
              <w:rPr>
                <w:sz w:val="16"/>
                <w:szCs w:val="16"/>
              </w:rPr>
              <w:lastRenderedPageBreak/>
              <w:t>FAP+IFP</w:t>
            </w:r>
          </w:p>
        </w:tc>
      </w:tr>
      <w:tr w:rsidR="00D73473" w:rsidRPr="00A35BC0" w14:paraId="3028C8E5" w14:textId="77777777" w:rsidTr="006A1FB1">
        <w:tc>
          <w:tcPr>
            <w:tcW w:w="1838" w:type="dxa"/>
          </w:tcPr>
          <w:p w14:paraId="452BF138" w14:textId="55B8144D" w:rsidR="00D73473" w:rsidRPr="00A35BC0" w:rsidRDefault="00E12DEC" w:rsidP="006A1FB1">
            <w:pPr>
              <w:pStyle w:val="3GPPText"/>
              <w:rPr>
                <w:sz w:val="16"/>
                <w:szCs w:val="16"/>
              </w:rPr>
            </w:pPr>
            <w:r w:rsidRPr="00A35BC0">
              <w:rPr>
                <w:sz w:val="16"/>
                <w:szCs w:val="16"/>
              </w:rPr>
              <w:t xml:space="preserve">RTOA data </w:t>
            </w:r>
            <w:r w:rsidR="00D73473" w:rsidRPr="00A35BC0">
              <w:rPr>
                <w:sz w:val="16"/>
                <w:szCs w:val="16"/>
              </w:rPr>
              <w:t xml:space="preserve"> analysis</w:t>
            </w:r>
          </w:p>
        </w:tc>
        <w:tc>
          <w:tcPr>
            <w:tcW w:w="4536" w:type="dxa"/>
          </w:tcPr>
          <w:p w14:paraId="41D1D97F" w14:textId="77777777" w:rsidR="00D73473" w:rsidRPr="00A35BC0" w:rsidRDefault="00D73473" w:rsidP="006A1FB1">
            <w:pPr>
              <w:pStyle w:val="3GPPText"/>
              <w:jc w:val="left"/>
              <w:rPr>
                <w:sz w:val="16"/>
                <w:szCs w:val="16"/>
              </w:rPr>
            </w:pPr>
            <w:r w:rsidRPr="00A35BC0">
              <w:rPr>
                <w:sz w:val="16"/>
                <w:szCs w:val="16"/>
              </w:rPr>
              <w:t xml:space="preserve">Especially in case of UE-TX antennas with high directivity the signal quality of the different SRS transmissions may be significantly different. It may happen that the FAP can’t be detected (depending on noise and interference). </w:t>
            </w:r>
            <w:r w:rsidRPr="00A35BC0">
              <w:rPr>
                <w:sz w:val="16"/>
                <w:szCs w:val="16"/>
              </w:rPr>
              <w:br/>
              <w:t>If several SRS are transmitted per UE the gNB used a signal power based selection of the ToA measurement further used by the positioning algorithm.</w:t>
            </w:r>
          </w:p>
        </w:tc>
        <w:tc>
          <w:tcPr>
            <w:tcW w:w="2933" w:type="dxa"/>
          </w:tcPr>
          <w:p w14:paraId="2A91A30C" w14:textId="77777777" w:rsidR="00D73473" w:rsidRPr="00A35BC0" w:rsidRDefault="00D73473" w:rsidP="006A1FB1">
            <w:pPr>
              <w:pStyle w:val="3GPPText"/>
              <w:rPr>
                <w:sz w:val="16"/>
                <w:szCs w:val="16"/>
              </w:rPr>
            </w:pPr>
            <w:r w:rsidRPr="00A35BC0">
              <w:rPr>
                <w:sz w:val="16"/>
                <w:szCs w:val="16"/>
              </w:rPr>
              <w:t xml:space="preserve">Quality selection: Signal power </w:t>
            </w:r>
          </w:p>
        </w:tc>
      </w:tr>
      <w:tr w:rsidR="00D73473" w:rsidRPr="00A35BC0" w14:paraId="5811A85E" w14:textId="77777777" w:rsidTr="006A1FB1">
        <w:tc>
          <w:tcPr>
            <w:tcW w:w="1838" w:type="dxa"/>
          </w:tcPr>
          <w:p w14:paraId="27AFC240" w14:textId="77777777" w:rsidR="00D73473" w:rsidRPr="00A35BC0" w:rsidRDefault="00D73473" w:rsidP="006A1FB1">
            <w:pPr>
              <w:pStyle w:val="3GPPText"/>
              <w:rPr>
                <w:sz w:val="16"/>
                <w:szCs w:val="16"/>
              </w:rPr>
            </w:pPr>
            <w:r w:rsidRPr="00A35BC0">
              <w:rPr>
                <w:sz w:val="16"/>
                <w:szCs w:val="16"/>
              </w:rPr>
              <w:t xml:space="preserve">LOS-Detection </w:t>
            </w:r>
          </w:p>
        </w:tc>
        <w:tc>
          <w:tcPr>
            <w:tcW w:w="4536" w:type="dxa"/>
          </w:tcPr>
          <w:p w14:paraId="1CBBC88D" w14:textId="77777777" w:rsidR="00D73473" w:rsidRPr="00A35BC0" w:rsidRDefault="00D73473" w:rsidP="006A1FB1">
            <w:pPr>
              <w:pStyle w:val="3GPPText"/>
              <w:jc w:val="left"/>
              <w:rPr>
                <w:sz w:val="16"/>
                <w:szCs w:val="16"/>
              </w:rPr>
            </w:pPr>
            <w:r w:rsidRPr="00A35BC0">
              <w:rPr>
                <w:sz w:val="16"/>
                <w:szCs w:val="16"/>
              </w:rPr>
              <w:t>Taking into account the high ToA-error introduced by the ATOA model of TR38.901 it is essential to detect the LOS links. Different concept are currently FFS</w:t>
            </w:r>
          </w:p>
          <w:p w14:paraId="6B097EA5" w14:textId="77777777" w:rsidR="00D73473" w:rsidRPr="00A35BC0" w:rsidRDefault="00D73473" w:rsidP="006A1FB1">
            <w:pPr>
              <w:pStyle w:val="3GPPText"/>
              <w:jc w:val="left"/>
              <w:rPr>
                <w:sz w:val="16"/>
                <w:szCs w:val="16"/>
              </w:rPr>
            </w:pPr>
          </w:p>
        </w:tc>
        <w:tc>
          <w:tcPr>
            <w:tcW w:w="2933" w:type="dxa"/>
          </w:tcPr>
          <w:p w14:paraId="664C6D56" w14:textId="77777777" w:rsidR="00D73473" w:rsidRPr="00A35BC0" w:rsidRDefault="00D73473" w:rsidP="006A1FB1">
            <w:pPr>
              <w:pStyle w:val="3GPPText"/>
              <w:rPr>
                <w:sz w:val="16"/>
                <w:szCs w:val="16"/>
              </w:rPr>
            </w:pPr>
            <w:r w:rsidRPr="00A35BC0">
              <w:rPr>
                <w:sz w:val="16"/>
                <w:szCs w:val="16"/>
              </w:rPr>
              <w:t>The LOS detection algorithm is under development and not yet used for the simulation.</w:t>
            </w:r>
          </w:p>
          <w:p w14:paraId="1D0B5D94" w14:textId="7067CA94" w:rsidR="00D73473" w:rsidRPr="00A35BC0" w:rsidRDefault="00E12DEC" w:rsidP="006A1FB1">
            <w:pPr>
              <w:pStyle w:val="3GPPText"/>
              <w:rPr>
                <w:sz w:val="16"/>
                <w:szCs w:val="16"/>
              </w:rPr>
            </w:pPr>
            <w:r w:rsidRPr="00A35BC0">
              <w:rPr>
                <w:sz w:val="16"/>
                <w:szCs w:val="16"/>
              </w:rPr>
              <w:t xml:space="preserve">No or </w:t>
            </w:r>
            <w:r w:rsidR="00D73473" w:rsidRPr="00A35BC0">
              <w:rPr>
                <w:sz w:val="16"/>
                <w:szCs w:val="16"/>
              </w:rPr>
              <w:t xml:space="preserve">Ideal LOS detection is assumed </w:t>
            </w:r>
          </w:p>
        </w:tc>
      </w:tr>
      <w:tr w:rsidR="00D73473" w:rsidRPr="00A35BC0" w14:paraId="42B0B39E" w14:textId="77777777" w:rsidTr="006A1FB1">
        <w:tc>
          <w:tcPr>
            <w:tcW w:w="1838" w:type="dxa"/>
          </w:tcPr>
          <w:p w14:paraId="3875016E" w14:textId="77777777" w:rsidR="00D73473" w:rsidRPr="00A35BC0" w:rsidRDefault="00D73473" w:rsidP="006A1FB1">
            <w:pPr>
              <w:pStyle w:val="3GPPText"/>
              <w:rPr>
                <w:sz w:val="16"/>
                <w:szCs w:val="16"/>
              </w:rPr>
            </w:pPr>
            <w:r w:rsidRPr="00A35BC0">
              <w:rPr>
                <w:sz w:val="16"/>
                <w:szCs w:val="16"/>
              </w:rPr>
              <w:t>Positioning algorithm</w:t>
            </w:r>
          </w:p>
        </w:tc>
        <w:tc>
          <w:tcPr>
            <w:tcW w:w="4536" w:type="dxa"/>
          </w:tcPr>
          <w:p w14:paraId="7BC4A649" w14:textId="77777777" w:rsidR="00D73473" w:rsidRPr="00A35BC0" w:rsidRDefault="00D73473" w:rsidP="006A1FB1">
            <w:pPr>
              <w:pStyle w:val="3GPPText"/>
              <w:jc w:val="left"/>
              <w:rPr>
                <w:sz w:val="16"/>
                <w:szCs w:val="16"/>
              </w:rPr>
            </w:pPr>
            <w:r w:rsidRPr="00A35BC0">
              <w:rPr>
                <w:sz w:val="16"/>
                <w:szCs w:val="16"/>
              </w:rPr>
              <w:t xml:space="preserve">We distinguish “single shot positioning” (= one SRS resource set is used per positioning event) and “positioning with tracking” (e.g. Kalman filter based positioning algorithms. </w:t>
            </w:r>
          </w:p>
          <w:p w14:paraId="422C29BE" w14:textId="77777777" w:rsidR="00D73473" w:rsidRPr="00A35BC0" w:rsidRDefault="00D73473" w:rsidP="006A1FB1">
            <w:pPr>
              <w:pStyle w:val="3GPPText"/>
              <w:spacing w:after="0"/>
              <w:jc w:val="left"/>
              <w:rPr>
                <w:sz w:val="16"/>
                <w:szCs w:val="16"/>
              </w:rPr>
            </w:pPr>
            <w:r w:rsidRPr="00A35BC0">
              <w:rPr>
                <w:sz w:val="16"/>
                <w:szCs w:val="16"/>
              </w:rPr>
              <w:t xml:space="preserve">As single shot positioning algorithm we use </w:t>
            </w:r>
          </w:p>
          <w:p w14:paraId="334A352B" w14:textId="77777777" w:rsidR="00D73473" w:rsidRPr="00A35BC0" w:rsidRDefault="00D73473" w:rsidP="00E56ED8">
            <w:pPr>
              <w:pStyle w:val="3GPPText"/>
              <w:numPr>
                <w:ilvl w:val="0"/>
                <w:numId w:val="11"/>
              </w:numPr>
              <w:spacing w:before="0" w:after="0"/>
              <w:jc w:val="left"/>
              <w:rPr>
                <w:sz w:val="16"/>
                <w:szCs w:val="16"/>
              </w:rPr>
            </w:pPr>
            <w:r w:rsidRPr="00A35BC0">
              <w:rPr>
                <w:sz w:val="16"/>
                <w:szCs w:val="16"/>
              </w:rPr>
              <w:t>Bancroft</w:t>
            </w:r>
          </w:p>
          <w:p w14:paraId="40E66F9D" w14:textId="77777777" w:rsidR="00D73473" w:rsidRPr="00A35BC0" w:rsidRDefault="00D73473" w:rsidP="00E56ED8">
            <w:pPr>
              <w:pStyle w:val="3GPPText"/>
              <w:numPr>
                <w:ilvl w:val="0"/>
                <w:numId w:val="11"/>
              </w:numPr>
              <w:spacing w:before="0" w:after="0"/>
              <w:jc w:val="left"/>
              <w:rPr>
                <w:sz w:val="16"/>
                <w:szCs w:val="16"/>
              </w:rPr>
            </w:pPr>
            <w:r w:rsidRPr="00A35BC0">
              <w:rPr>
                <w:sz w:val="16"/>
                <w:szCs w:val="16"/>
              </w:rPr>
              <w:t xml:space="preserve">Levenberg-Marquardt </w:t>
            </w:r>
          </w:p>
        </w:tc>
        <w:tc>
          <w:tcPr>
            <w:tcW w:w="2933" w:type="dxa"/>
          </w:tcPr>
          <w:p w14:paraId="6354AE54" w14:textId="77777777" w:rsidR="00D73473" w:rsidRPr="00A35BC0" w:rsidRDefault="00D73473" w:rsidP="006A1FB1">
            <w:pPr>
              <w:pStyle w:val="3GPPText"/>
              <w:rPr>
                <w:sz w:val="16"/>
                <w:szCs w:val="16"/>
              </w:rPr>
            </w:pPr>
            <w:r w:rsidRPr="00A35BC0">
              <w:rPr>
                <w:sz w:val="16"/>
                <w:szCs w:val="16"/>
              </w:rPr>
              <w:t>Levenberg-Marquardt</w:t>
            </w:r>
          </w:p>
        </w:tc>
      </w:tr>
    </w:tbl>
    <w:p w14:paraId="0FE78BD8" w14:textId="77777777" w:rsidR="00D73473" w:rsidRDefault="00D73473" w:rsidP="00D73473">
      <w:pPr>
        <w:autoSpaceDE/>
        <w:autoSpaceDN/>
        <w:adjustRightInd/>
        <w:snapToGrid/>
        <w:spacing w:after="0"/>
        <w:jc w:val="left"/>
      </w:pPr>
    </w:p>
    <w:p w14:paraId="4AD3E0E9" w14:textId="69B71A02" w:rsidR="00AC338F" w:rsidRPr="00661E2D" w:rsidRDefault="00AC338F" w:rsidP="00661E2D">
      <w:pPr>
        <w:autoSpaceDE/>
        <w:autoSpaceDN/>
        <w:adjustRightInd/>
        <w:snapToGrid/>
        <w:spacing w:after="0"/>
        <w:jc w:val="left"/>
      </w:pPr>
    </w:p>
    <w:sectPr w:rsidR="00AC338F" w:rsidRPr="00661E2D" w:rsidSect="006A3414">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2F20D" w14:textId="77777777" w:rsidR="00322623" w:rsidRDefault="00322623">
      <w:r>
        <w:separator/>
      </w:r>
    </w:p>
  </w:endnote>
  <w:endnote w:type="continuationSeparator" w:id="0">
    <w:p w14:paraId="2BE2DD30" w14:textId="77777777" w:rsidR="00322623" w:rsidRDefault="00322623">
      <w:r>
        <w:continuationSeparator/>
      </w:r>
    </w:p>
  </w:endnote>
  <w:endnote w:type="continuationNotice" w:id="1">
    <w:p w14:paraId="3EEB493E" w14:textId="77777777" w:rsidR="00322623" w:rsidRDefault="00322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2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UI"/>
    <w:panose1 w:val="00000000000000000000"/>
    <w:charset w:val="80"/>
    <w:family w:val="roman"/>
    <w:notTrueType/>
    <w:pitch w:val="fixed"/>
    <w:sig w:usb0="00000000" w:usb1="08070000" w:usb2="00000010" w:usb3="00000000" w:csb0="00020000" w:csb1="00000000"/>
  </w:font>
  <w:font w:name="Times New Roman Bold">
    <w:altName w:val="Times New Roman"/>
    <w:charset w:val="00"/>
    <w:family w:val="roman"/>
    <w:pitch w:val="variable"/>
    <w:sig w:usb0="00003A87" w:usb1="00000000" w:usb2="00000000" w:usb3="00000000" w:csb0="000000FF" w:csb1="00000000"/>
  </w:font>
  <w:font w:name="Helvetica">
    <w:panose1 w:val="020B0604020202020204"/>
    <w:charset w:val="00"/>
    <w:family w:val="auto"/>
    <w:pitch w:val="variable"/>
    <w:sig w:usb0="E00002FF" w:usb1="5000785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0C348" w14:textId="77777777" w:rsidR="00322623" w:rsidRDefault="00322623">
      <w:r>
        <w:separator/>
      </w:r>
    </w:p>
  </w:footnote>
  <w:footnote w:type="continuationSeparator" w:id="0">
    <w:p w14:paraId="48DFE0FA" w14:textId="77777777" w:rsidR="00322623" w:rsidRDefault="00322623">
      <w:r>
        <w:continuationSeparator/>
      </w:r>
    </w:p>
  </w:footnote>
  <w:footnote w:type="continuationNotice" w:id="1">
    <w:p w14:paraId="15122DF5" w14:textId="77777777" w:rsidR="00322623" w:rsidRDefault="003226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ennummer3"/>
      <w:lvlText w:val="%1."/>
      <w:lvlJc w:val="left"/>
      <w:pPr>
        <w:tabs>
          <w:tab w:val="num" w:pos="926"/>
        </w:tabs>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E5900"/>
    <w:multiLevelType w:val="hybridMultilevel"/>
    <w:tmpl w:val="E20A5D8A"/>
    <w:lvl w:ilvl="0" w:tplc="04070001">
      <w:start w:val="1"/>
      <w:numFmt w:val="bullet"/>
      <w:lvlText w:val=""/>
      <w:lvlJc w:val="left"/>
      <w:pPr>
        <w:ind w:left="2845" w:hanging="360"/>
      </w:pPr>
      <w:rPr>
        <w:rFonts w:ascii="Symbol" w:hAnsi="Symbol" w:hint="default"/>
      </w:rPr>
    </w:lvl>
    <w:lvl w:ilvl="1" w:tplc="04070003" w:tentative="1">
      <w:start w:val="1"/>
      <w:numFmt w:val="bullet"/>
      <w:lvlText w:val="o"/>
      <w:lvlJc w:val="left"/>
      <w:pPr>
        <w:ind w:left="3565" w:hanging="360"/>
      </w:pPr>
      <w:rPr>
        <w:rFonts w:ascii="Courier New" w:hAnsi="Courier New" w:cs="Courier New" w:hint="default"/>
      </w:rPr>
    </w:lvl>
    <w:lvl w:ilvl="2" w:tplc="04070005" w:tentative="1">
      <w:start w:val="1"/>
      <w:numFmt w:val="bullet"/>
      <w:lvlText w:val=""/>
      <w:lvlJc w:val="left"/>
      <w:pPr>
        <w:ind w:left="4285" w:hanging="360"/>
      </w:pPr>
      <w:rPr>
        <w:rFonts w:ascii="Wingdings" w:hAnsi="Wingdings" w:hint="default"/>
      </w:rPr>
    </w:lvl>
    <w:lvl w:ilvl="3" w:tplc="04070001" w:tentative="1">
      <w:start w:val="1"/>
      <w:numFmt w:val="bullet"/>
      <w:lvlText w:val=""/>
      <w:lvlJc w:val="left"/>
      <w:pPr>
        <w:ind w:left="5005" w:hanging="360"/>
      </w:pPr>
      <w:rPr>
        <w:rFonts w:ascii="Symbol" w:hAnsi="Symbol" w:hint="default"/>
      </w:rPr>
    </w:lvl>
    <w:lvl w:ilvl="4" w:tplc="04070003" w:tentative="1">
      <w:start w:val="1"/>
      <w:numFmt w:val="bullet"/>
      <w:lvlText w:val="o"/>
      <w:lvlJc w:val="left"/>
      <w:pPr>
        <w:ind w:left="5725" w:hanging="360"/>
      </w:pPr>
      <w:rPr>
        <w:rFonts w:ascii="Courier New" w:hAnsi="Courier New" w:cs="Courier New" w:hint="default"/>
      </w:rPr>
    </w:lvl>
    <w:lvl w:ilvl="5" w:tplc="04070005" w:tentative="1">
      <w:start w:val="1"/>
      <w:numFmt w:val="bullet"/>
      <w:lvlText w:val=""/>
      <w:lvlJc w:val="left"/>
      <w:pPr>
        <w:ind w:left="6445" w:hanging="360"/>
      </w:pPr>
      <w:rPr>
        <w:rFonts w:ascii="Wingdings" w:hAnsi="Wingdings" w:hint="default"/>
      </w:rPr>
    </w:lvl>
    <w:lvl w:ilvl="6" w:tplc="04070001" w:tentative="1">
      <w:start w:val="1"/>
      <w:numFmt w:val="bullet"/>
      <w:lvlText w:val=""/>
      <w:lvlJc w:val="left"/>
      <w:pPr>
        <w:ind w:left="7165" w:hanging="360"/>
      </w:pPr>
      <w:rPr>
        <w:rFonts w:ascii="Symbol" w:hAnsi="Symbol" w:hint="default"/>
      </w:rPr>
    </w:lvl>
    <w:lvl w:ilvl="7" w:tplc="04070003" w:tentative="1">
      <w:start w:val="1"/>
      <w:numFmt w:val="bullet"/>
      <w:lvlText w:val="o"/>
      <w:lvlJc w:val="left"/>
      <w:pPr>
        <w:ind w:left="7885" w:hanging="360"/>
      </w:pPr>
      <w:rPr>
        <w:rFonts w:ascii="Courier New" w:hAnsi="Courier New" w:cs="Courier New" w:hint="default"/>
      </w:rPr>
    </w:lvl>
    <w:lvl w:ilvl="8" w:tplc="04070005" w:tentative="1">
      <w:start w:val="1"/>
      <w:numFmt w:val="bullet"/>
      <w:lvlText w:val=""/>
      <w:lvlJc w:val="left"/>
      <w:pPr>
        <w:ind w:left="8605" w:hanging="360"/>
      </w:pPr>
      <w:rPr>
        <w:rFonts w:ascii="Wingdings" w:hAnsi="Wingdings" w:hint="default"/>
      </w:rPr>
    </w:lvl>
  </w:abstractNum>
  <w:abstractNum w:abstractNumId="5" w15:restartNumberingAfterBreak="0">
    <w:nsid w:val="04F84D59"/>
    <w:multiLevelType w:val="multilevel"/>
    <w:tmpl w:val="04F84D59"/>
    <w:lvl w:ilvl="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7" w15:restartNumberingAfterBreak="0">
    <w:nsid w:val="07916B6B"/>
    <w:multiLevelType w:val="multilevel"/>
    <w:tmpl w:val="0A9A1844"/>
    <w:lvl w:ilvl="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BB56114"/>
    <w:multiLevelType w:val="hybridMultilevel"/>
    <w:tmpl w:val="7084153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7E3899F0">
      <w:start w:val="14"/>
      <w:numFmt w:val="bullet"/>
      <w:lvlText w:val="-"/>
      <w:lvlJc w:val="left"/>
      <w:pPr>
        <w:ind w:left="2880" w:hanging="360"/>
      </w:pPr>
      <w:rPr>
        <w:rFonts w:ascii="Times New Roman" w:eastAsia="SimSun" w:hAnsi="Times New Roman" w:cs="Times New Roman"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D6D2F16"/>
    <w:multiLevelType w:val="hybridMultilevel"/>
    <w:tmpl w:val="5AA4B2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0A1C08"/>
    <w:multiLevelType w:val="hybridMultilevel"/>
    <w:tmpl w:val="CB9A51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8953A88"/>
    <w:multiLevelType w:val="hybridMultilevel"/>
    <w:tmpl w:val="6216453C"/>
    <w:lvl w:ilvl="0" w:tplc="04070001">
      <w:start w:val="1"/>
      <w:numFmt w:val="bullet"/>
      <w:lvlText w:val=""/>
      <w:lvlJc w:val="left"/>
      <w:pPr>
        <w:ind w:left="1995" w:hanging="360"/>
      </w:pPr>
      <w:rPr>
        <w:rFonts w:ascii="Symbol" w:hAnsi="Symbol" w:hint="default"/>
      </w:rPr>
    </w:lvl>
    <w:lvl w:ilvl="1" w:tplc="04070003" w:tentative="1">
      <w:start w:val="1"/>
      <w:numFmt w:val="bullet"/>
      <w:lvlText w:val="o"/>
      <w:lvlJc w:val="left"/>
      <w:pPr>
        <w:ind w:left="2715" w:hanging="360"/>
      </w:pPr>
      <w:rPr>
        <w:rFonts w:ascii="Courier New" w:hAnsi="Courier New" w:cs="Courier New" w:hint="default"/>
      </w:rPr>
    </w:lvl>
    <w:lvl w:ilvl="2" w:tplc="04070005" w:tentative="1">
      <w:start w:val="1"/>
      <w:numFmt w:val="bullet"/>
      <w:lvlText w:val=""/>
      <w:lvlJc w:val="left"/>
      <w:pPr>
        <w:ind w:left="3435" w:hanging="360"/>
      </w:pPr>
      <w:rPr>
        <w:rFonts w:ascii="Wingdings" w:hAnsi="Wingdings" w:hint="default"/>
      </w:rPr>
    </w:lvl>
    <w:lvl w:ilvl="3" w:tplc="04070001" w:tentative="1">
      <w:start w:val="1"/>
      <w:numFmt w:val="bullet"/>
      <w:lvlText w:val=""/>
      <w:lvlJc w:val="left"/>
      <w:pPr>
        <w:ind w:left="4155" w:hanging="360"/>
      </w:pPr>
      <w:rPr>
        <w:rFonts w:ascii="Symbol" w:hAnsi="Symbol" w:hint="default"/>
      </w:rPr>
    </w:lvl>
    <w:lvl w:ilvl="4" w:tplc="04070003" w:tentative="1">
      <w:start w:val="1"/>
      <w:numFmt w:val="bullet"/>
      <w:lvlText w:val="o"/>
      <w:lvlJc w:val="left"/>
      <w:pPr>
        <w:ind w:left="4875" w:hanging="360"/>
      </w:pPr>
      <w:rPr>
        <w:rFonts w:ascii="Courier New" w:hAnsi="Courier New" w:cs="Courier New" w:hint="default"/>
      </w:rPr>
    </w:lvl>
    <w:lvl w:ilvl="5" w:tplc="04070005" w:tentative="1">
      <w:start w:val="1"/>
      <w:numFmt w:val="bullet"/>
      <w:lvlText w:val=""/>
      <w:lvlJc w:val="left"/>
      <w:pPr>
        <w:ind w:left="5595" w:hanging="360"/>
      </w:pPr>
      <w:rPr>
        <w:rFonts w:ascii="Wingdings" w:hAnsi="Wingdings" w:hint="default"/>
      </w:rPr>
    </w:lvl>
    <w:lvl w:ilvl="6" w:tplc="04070001" w:tentative="1">
      <w:start w:val="1"/>
      <w:numFmt w:val="bullet"/>
      <w:lvlText w:val=""/>
      <w:lvlJc w:val="left"/>
      <w:pPr>
        <w:ind w:left="6315" w:hanging="360"/>
      </w:pPr>
      <w:rPr>
        <w:rFonts w:ascii="Symbol" w:hAnsi="Symbol" w:hint="default"/>
      </w:rPr>
    </w:lvl>
    <w:lvl w:ilvl="7" w:tplc="04070003" w:tentative="1">
      <w:start w:val="1"/>
      <w:numFmt w:val="bullet"/>
      <w:lvlText w:val="o"/>
      <w:lvlJc w:val="left"/>
      <w:pPr>
        <w:ind w:left="7035" w:hanging="360"/>
      </w:pPr>
      <w:rPr>
        <w:rFonts w:ascii="Courier New" w:hAnsi="Courier New" w:cs="Courier New" w:hint="default"/>
      </w:rPr>
    </w:lvl>
    <w:lvl w:ilvl="8" w:tplc="04070005" w:tentative="1">
      <w:start w:val="1"/>
      <w:numFmt w:val="bullet"/>
      <w:lvlText w:val=""/>
      <w:lvlJc w:val="left"/>
      <w:pPr>
        <w:ind w:left="7755" w:hanging="360"/>
      </w:pPr>
      <w:rPr>
        <w:rFonts w:ascii="Wingdings" w:hAnsi="Wingdings" w:hint="default"/>
      </w:rPr>
    </w:lvl>
  </w:abstractNum>
  <w:abstractNum w:abstractNumId="15" w15:restartNumberingAfterBreak="0">
    <w:nsid w:val="1B5E0D97"/>
    <w:multiLevelType w:val="hybridMultilevel"/>
    <w:tmpl w:val="19624D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1D93ACC"/>
    <w:multiLevelType w:val="hybridMultilevel"/>
    <w:tmpl w:val="A44A47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CF1AAD"/>
    <w:multiLevelType w:val="hybridMultilevel"/>
    <w:tmpl w:val="4AA895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84B0261"/>
    <w:multiLevelType w:val="hybridMultilevel"/>
    <w:tmpl w:val="D798A4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8835C27"/>
    <w:multiLevelType w:val="hybridMultilevel"/>
    <w:tmpl w:val="FB4407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B557C1"/>
    <w:multiLevelType w:val="multilevel"/>
    <w:tmpl w:val="EAD6A212"/>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33" w15:restartNumberingAfterBreak="0">
    <w:nsid w:val="40B072F8"/>
    <w:multiLevelType w:val="multilevel"/>
    <w:tmpl w:val="04090023"/>
    <w:styleLink w:val="ArtikelAbschnitt"/>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225C47"/>
    <w:multiLevelType w:val="hybridMultilevel"/>
    <w:tmpl w:val="9378F1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439F5BF9"/>
    <w:multiLevelType w:val="hybridMultilevel"/>
    <w:tmpl w:val="522E2D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5047066"/>
    <w:multiLevelType w:val="multilevel"/>
    <w:tmpl w:val="8938D482"/>
    <w:lvl w:ilvl="0">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679417E"/>
    <w:multiLevelType w:val="hybridMultilevel"/>
    <w:tmpl w:val="83EC9C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47FF5686"/>
    <w:multiLevelType w:val="hybridMultilevel"/>
    <w:tmpl w:val="25D4C0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5D260FB0">
      <w:start w:val="1"/>
      <w:numFmt w:val="decimal"/>
      <w:pStyle w:val="Observation"/>
      <w:lvlText w:val="Observation %1"/>
      <w:lvlJc w:val="left"/>
      <w:pPr>
        <w:ind w:left="360" w:hanging="360"/>
      </w:pPr>
      <w:rPr>
        <w:rFonts w:hint="default"/>
      </w:rPr>
    </w:lvl>
    <w:lvl w:ilvl="1" w:tplc="3BEE67F2" w:tentative="1">
      <w:start w:val="1"/>
      <w:numFmt w:val="lowerLetter"/>
      <w:lvlText w:val="%2."/>
      <w:lvlJc w:val="left"/>
      <w:pPr>
        <w:ind w:left="1440" w:hanging="360"/>
      </w:pPr>
    </w:lvl>
    <w:lvl w:ilvl="2" w:tplc="193EE0EC" w:tentative="1">
      <w:start w:val="1"/>
      <w:numFmt w:val="lowerRoman"/>
      <w:lvlText w:val="%3."/>
      <w:lvlJc w:val="right"/>
      <w:pPr>
        <w:ind w:left="2160" w:hanging="180"/>
      </w:pPr>
    </w:lvl>
    <w:lvl w:ilvl="3" w:tplc="4B50A246" w:tentative="1">
      <w:start w:val="1"/>
      <w:numFmt w:val="decimal"/>
      <w:lvlText w:val="%4."/>
      <w:lvlJc w:val="left"/>
      <w:pPr>
        <w:ind w:left="2880" w:hanging="360"/>
      </w:pPr>
    </w:lvl>
    <w:lvl w:ilvl="4" w:tplc="CBC4B6C6" w:tentative="1">
      <w:start w:val="1"/>
      <w:numFmt w:val="lowerLetter"/>
      <w:lvlText w:val="%5."/>
      <w:lvlJc w:val="left"/>
      <w:pPr>
        <w:ind w:left="3600" w:hanging="360"/>
      </w:pPr>
    </w:lvl>
    <w:lvl w:ilvl="5" w:tplc="72A48744" w:tentative="1">
      <w:start w:val="1"/>
      <w:numFmt w:val="lowerRoman"/>
      <w:lvlText w:val="%6."/>
      <w:lvlJc w:val="right"/>
      <w:pPr>
        <w:ind w:left="4320" w:hanging="180"/>
      </w:pPr>
    </w:lvl>
    <w:lvl w:ilvl="6" w:tplc="E5582436" w:tentative="1">
      <w:start w:val="1"/>
      <w:numFmt w:val="decimal"/>
      <w:lvlText w:val="%7."/>
      <w:lvlJc w:val="left"/>
      <w:pPr>
        <w:ind w:left="5040" w:hanging="360"/>
      </w:pPr>
    </w:lvl>
    <w:lvl w:ilvl="7" w:tplc="8D4C1032" w:tentative="1">
      <w:start w:val="1"/>
      <w:numFmt w:val="lowerLetter"/>
      <w:lvlText w:val="%8."/>
      <w:lvlJc w:val="left"/>
      <w:pPr>
        <w:ind w:left="5760" w:hanging="360"/>
      </w:pPr>
    </w:lvl>
    <w:lvl w:ilvl="8" w:tplc="8E12C64C" w:tentative="1">
      <w:start w:val="1"/>
      <w:numFmt w:val="lowerRoman"/>
      <w:lvlText w:val="%9."/>
      <w:lvlJc w:val="right"/>
      <w:pPr>
        <w:ind w:left="6480" w:hanging="180"/>
      </w:pPr>
    </w:lvl>
  </w:abstractNum>
  <w:abstractNum w:abstractNumId="47"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8"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49" w15:restartNumberingAfterBreak="0">
    <w:nsid w:val="5F1912B1"/>
    <w:multiLevelType w:val="hybridMultilevel"/>
    <w:tmpl w:val="728CD534"/>
    <w:lvl w:ilvl="0" w:tplc="E1CA8DD2">
      <w:start w:val="1"/>
      <w:numFmt w:val="bullet"/>
      <w:lvlText w:val=""/>
      <w:lvlJc w:val="left"/>
      <w:pPr>
        <w:ind w:left="720" w:hanging="360"/>
      </w:pPr>
      <w:rPr>
        <w:rFonts w:ascii="Symbol" w:hAnsi="Symbol" w:hint="default"/>
      </w:rPr>
    </w:lvl>
    <w:lvl w:ilvl="1" w:tplc="438CDDC2">
      <w:start w:val="1"/>
      <w:numFmt w:val="bullet"/>
      <w:pStyle w:val="bullet2"/>
      <w:lvlText w:val="o"/>
      <w:lvlJc w:val="left"/>
      <w:pPr>
        <w:ind w:left="1440" w:hanging="360"/>
      </w:pPr>
      <w:rPr>
        <w:rFonts w:ascii="Courier New" w:hAnsi="Courier New" w:cs="Courier New" w:hint="default"/>
      </w:rPr>
    </w:lvl>
    <w:lvl w:ilvl="2" w:tplc="F886D906">
      <w:start w:val="1"/>
      <w:numFmt w:val="bullet"/>
      <w:pStyle w:val="bullet3"/>
      <w:lvlText w:val=""/>
      <w:lvlJc w:val="left"/>
      <w:pPr>
        <w:ind w:left="2160" w:hanging="360"/>
      </w:pPr>
      <w:rPr>
        <w:rFonts w:ascii="Wingdings" w:hAnsi="Wingdings" w:hint="default"/>
      </w:rPr>
    </w:lvl>
    <w:lvl w:ilvl="3" w:tplc="78840010">
      <w:start w:val="1"/>
      <w:numFmt w:val="bullet"/>
      <w:pStyle w:val="bullet4"/>
      <w:lvlText w:val=""/>
      <w:lvlJc w:val="left"/>
      <w:pPr>
        <w:ind w:left="2880" w:hanging="360"/>
      </w:pPr>
      <w:rPr>
        <w:rFonts w:ascii="Symbol" w:hAnsi="Symbol" w:hint="default"/>
      </w:rPr>
    </w:lvl>
    <w:lvl w:ilvl="4" w:tplc="C23AD1FA" w:tentative="1">
      <w:start w:val="1"/>
      <w:numFmt w:val="bullet"/>
      <w:lvlText w:val="o"/>
      <w:lvlJc w:val="left"/>
      <w:pPr>
        <w:ind w:left="3600" w:hanging="360"/>
      </w:pPr>
      <w:rPr>
        <w:rFonts w:ascii="Courier New" w:hAnsi="Courier New" w:cs="Courier New" w:hint="default"/>
      </w:rPr>
    </w:lvl>
    <w:lvl w:ilvl="5" w:tplc="F39C5102" w:tentative="1">
      <w:start w:val="1"/>
      <w:numFmt w:val="bullet"/>
      <w:lvlText w:val=""/>
      <w:lvlJc w:val="left"/>
      <w:pPr>
        <w:ind w:left="4320" w:hanging="360"/>
      </w:pPr>
      <w:rPr>
        <w:rFonts w:ascii="Wingdings" w:hAnsi="Wingdings" w:hint="default"/>
      </w:rPr>
    </w:lvl>
    <w:lvl w:ilvl="6" w:tplc="3A30C6FA" w:tentative="1">
      <w:start w:val="1"/>
      <w:numFmt w:val="bullet"/>
      <w:lvlText w:val=""/>
      <w:lvlJc w:val="left"/>
      <w:pPr>
        <w:ind w:left="5040" w:hanging="360"/>
      </w:pPr>
      <w:rPr>
        <w:rFonts w:ascii="Symbol" w:hAnsi="Symbol" w:hint="default"/>
      </w:rPr>
    </w:lvl>
    <w:lvl w:ilvl="7" w:tplc="DBECA604" w:tentative="1">
      <w:start w:val="1"/>
      <w:numFmt w:val="bullet"/>
      <w:lvlText w:val="o"/>
      <w:lvlJc w:val="left"/>
      <w:pPr>
        <w:ind w:left="5760" w:hanging="360"/>
      </w:pPr>
      <w:rPr>
        <w:rFonts w:ascii="Courier New" w:hAnsi="Courier New" w:cs="Courier New" w:hint="default"/>
      </w:rPr>
    </w:lvl>
    <w:lvl w:ilvl="8" w:tplc="744E4B90" w:tentative="1">
      <w:start w:val="1"/>
      <w:numFmt w:val="bullet"/>
      <w:lvlText w:val=""/>
      <w:lvlJc w:val="left"/>
      <w:pPr>
        <w:ind w:left="6480" w:hanging="360"/>
      </w:pPr>
      <w:rPr>
        <w:rFonts w:ascii="Wingdings" w:hAnsi="Wingdings" w:hint="default"/>
      </w:rPr>
    </w:lvl>
  </w:abstractNum>
  <w:abstractNum w:abstractNumId="50"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1A24D1C"/>
    <w:multiLevelType w:val="hybridMultilevel"/>
    <w:tmpl w:val="B7246B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63E76508"/>
    <w:multiLevelType w:val="hybridMultilevel"/>
    <w:tmpl w:val="6608AE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64072839"/>
    <w:multiLevelType w:val="hybridMultilevel"/>
    <w:tmpl w:val="C26ADF62"/>
    <w:lvl w:ilvl="0" w:tplc="04070001">
      <w:start w:val="1"/>
      <w:numFmt w:val="bullet"/>
      <w:lvlText w:val=""/>
      <w:lvlJc w:val="left"/>
      <w:pPr>
        <w:ind w:left="2845" w:hanging="360"/>
      </w:pPr>
      <w:rPr>
        <w:rFonts w:ascii="Symbol" w:hAnsi="Symbol" w:hint="default"/>
      </w:rPr>
    </w:lvl>
    <w:lvl w:ilvl="1" w:tplc="04070003" w:tentative="1">
      <w:start w:val="1"/>
      <w:numFmt w:val="bullet"/>
      <w:lvlText w:val="o"/>
      <w:lvlJc w:val="left"/>
      <w:pPr>
        <w:ind w:left="3565" w:hanging="360"/>
      </w:pPr>
      <w:rPr>
        <w:rFonts w:ascii="Courier New" w:hAnsi="Courier New" w:cs="Courier New" w:hint="default"/>
      </w:rPr>
    </w:lvl>
    <w:lvl w:ilvl="2" w:tplc="04070005" w:tentative="1">
      <w:start w:val="1"/>
      <w:numFmt w:val="bullet"/>
      <w:lvlText w:val=""/>
      <w:lvlJc w:val="left"/>
      <w:pPr>
        <w:ind w:left="4285" w:hanging="360"/>
      </w:pPr>
      <w:rPr>
        <w:rFonts w:ascii="Wingdings" w:hAnsi="Wingdings" w:hint="default"/>
      </w:rPr>
    </w:lvl>
    <w:lvl w:ilvl="3" w:tplc="04070001" w:tentative="1">
      <w:start w:val="1"/>
      <w:numFmt w:val="bullet"/>
      <w:lvlText w:val=""/>
      <w:lvlJc w:val="left"/>
      <w:pPr>
        <w:ind w:left="5005" w:hanging="360"/>
      </w:pPr>
      <w:rPr>
        <w:rFonts w:ascii="Symbol" w:hAnsi="Symbol" w:hint="default"/>
      </w:rPr>
    </w:lvl>
    <w:lvl w:ilvl="4" w:tplc="04070003" w:tentative="1">
      <w:start w:val="1"/>
      <w:numFmt w:val="bullet"/>
      <w:lvlText w:val="o"/>
      <w:lvlJc w:val="left"/>
      <w:pPr>
        <w:ind w:left="5725" w:hanging="360"/>
      </w:pPr>
      <w:rPr>
        <w:rFonts w:ascii="Courier New" w:hAnsi="Courier New" w:cs="Courier New" w:hint="default"/>
      </w:rPr>
    </w:lvl>
    <w:lvl w:ilvl="5" w:tplc="04070005" w:tentative="1">
      <w:start w:val="1"/>
      <w:numFmt w:val="bullet"/>
      <w:lvlText w:val=""/>
      <w:lvlJc w:val="left"/>
      <w:pPr>
        <w:ind w:left="6445" w:hanging="360"/>
      </w:pPr>
      <w:rPr>
        <w:rFonts w:ascii="Wingdings" w:hAnsi="Wingdings" w:hint="default"/>
      </w:rPr>
    </w:lvl>
    <w:lvl w:ilvl="6" w:tplc="04070001" w:tentative="1">
      <w:start w:val="1"/>
      <w:numFmt w:val="bullet"/>
      <w:lvlText w:val=""/>
      <w:lvlJc w:val="left"/>
      <w:pPr>
        <w:ind w:left="7165" w:hanging="360"/>
      </w:pPr>
      <w:rPr>
        <w:rFonts w:ascii="Symbol" w:hAnsi="Symbol" w:hint="default"/>
      </w:rPr>
    </w:lvl>
    <w:lvl w:ilvl="7" w:tplc="04070003" w:tentative="1">
      <w:start w:val="1"/>
      <w:numFmt w:val="bullet"/>
      <w:lvlText w:val="o"/>
      <w:lvlJc w:val="left"/>
      <w:pPr>
        <w:ind w:left="7885" w:hanging="360"/>
      </w:pPr>
      <w:rPr>
        <w:rFonts w:ascii="Courier New" w:hAnsi="Courier New" w:cs="Courier New" w:hint="default"/>
      </w:rPr>
    </w:lvl>
    <w:lvl w:ilvl="8" w:tplc="04070005" w:tentative="1">
      <w:start w:val="1"/>
      <w:numFmt w:val="bullet"/>
      <w:lvlText w:val=""/>
      <w:lvlJc w:val="left"/>
      <w:pPr>
        <w:ind w:left="8605" w:hanging="360"/>
      </w:pPr>
      <w:rPr>
        <w:rFonts w:ascii="Wingdings" w:hAnsi="Wingdings" w:hint="default"/>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6" w15:restartNumberingAfterBreak="0">
    <w:nsid w:val="693563C9"/>
    <w:multiLevelType w:val="hybridMultilevel"/>
    <w:tmpl w:val="BA0E65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6A1F66CA"/>
    <w:multiLevelType w:val="hybridMultilevel"/>
    <w:tmpl w:val="1FFA05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70146DC0"/>
    <w:multiLevelType w:val="hybridMultilevel"/>
    <w:tmpl w:val="9BC21240"/>
    <w:lvl w:ilvl="0" w:tplc="DB98EB3C">
      <w:start w:val="1"/>
      <w:numFmt w:val="bullet"/>
      <w:pStyle w:val="Agreement"/>
      <w:lvlText w:val=""/>
      <w:lvlJc w:val="left"/>
      <w:pPr>
        <w:tabs>
          <w:tab w:val="num" w:pos="2070"/>
        </w:tabs>
        <w:ind w:left="2070" w:hanging="360"/>
      </w:pPr>
      <w:rPr>
        <w:rFonts w:ascii="Symbol" w:hAnsi="Symbol" w:hint="default"/>
        <w:b/>
        <w:i w:val="0"/>
        <w:color w:val="auto"/>
        <w:sz w:val="22"/>
      </w:rPr>
    </w:lvl>
    <w:lvl w:ilvl="1" w:tplc="25E649EA">
      <w:start w:val="1"/>
      <w:numFmt w:val="bullet"/>
      <w:lvlText w:val="o"/>
      <w:lvlJc w:val="left"/>
      <w:pPr>
        <w:tabs>
          <w:tab w:val="num" w:pos="-3690"/>
        </w:tabs>
        <w:ind w:left="-3690" w:hanging="360"/>
      </w:pPr>
      <w:rPr>
        <w:rFonts w:ascii="Courier New" w:hAnsi="Courier New" w:cs="Courier New" w:hint="default"/>
      </w:rPr>
    </w:lvl>
    <w:lvl w:ilvl="2" w:tplc="0A6AD762">
      <w:start w:val="1"/>
      <w:numFmt w:val="bullet"/>
      <w:lvlText w:val=""/>
      <w:lvlJc w:val="left"/>
      <w:pPr>
        <w:tabs>
          <w:tab w:val="num" w:pos="-2970"/>
        </w:tabs>
        <w:ind w:left="-2970" w:hanging="360"/>
      </w:pPr>
      <w:rPr>
        <w:rFonts w:ascii="Wingdings" w:hAnsi="Wingdings" w:hint="default"/>
      </w:rPr>
    </w:lvl>
    <w:lvl w:ilvl="3" w:tplc="8916B6A4">
      <w:start w:val="1"/>
      <w:numFmt w:val="bullet"/>
      <w:lvlText w:val=""/>
      <w:lvlJc w:val="left"/>
      <w:pPr>
        <w:tabs>
          <w:tab w:val="num" w:pos="-2250"/>
        </w:tabs>
        <w:ind w:left="-2250" w:hanging="360"/>
      </w:pPr>
      <w:rPr>
        <w:rFonts w:ascii="Symbol" w:hAnsi="Symbol" w:hint="default"/>
      </w:rPr>
    </w:lvl>
    <w:lvl w:ilvl="4" w:tplc="2362EA14" w:tentative="1">
      <w:start w:val="1"/>
      <w:numFmt w:val="bullet"/>
      <w:lvlText w:val="o"/>
      <w:lvlJc w:val="left"/>
      <w:pPr>
        <w:tabs>
          <w:tab w:val="num" w:pos="-1530"/>
        </w:tabs>
        <w:ind w:left="-1530" w:hanging="360"/>
      </w:pPr>
      <w:rPr>
        <w:rFonts w:ascii="Courier New" w:hAnsi="Courier New" w:cs="Courier New" w:hint="default"/>
      </w:rPr>
    </w:lvl>
    <w:lvl w:ilvl="5" w:tplc="7F8EEBF6" w:tentative="1">
      <w:start w:val="1"/>
      <w:numFmt w:val="bullet"/>
      <w:lvlText w:val=""/>
      <w:lvlJc w:val="left"/>
      <w:pPr>
        <w:tabs>
          <w:tab w:val="num" w:pos="-810"/>
        </w:tabs>
        <w:ind w:left="-810" w:hanging="360"/>
      </w:pPr>
      <w:rPr>
        <w:rFonts w:ascii="Wingdings" w:hAnsi="Wingdings" w:hint="default"/>
      </w:rPr>
    </w:lvl>
    <w:lvl w:ilvl="6" w:tplc="ED081310" w:tentative="1">
      <w:start w:val="1"/>
      <w:numFmt w:val="bullet"/>
      <w:lvlText w:val=""/>
      <w:lvlJc w:val="left"/>
      <w:pPr>
        <w:tabs>
          <w:tab w:val="num" w:pos="-90"/>
        </w:tabs>
        <w:ind w:left="-90" w:hanging="360"/>
      </w:pPr>
      <w:rPr>
        <w:rFonts w:ascii="Symbol" w:hAnsi="Symbol" w:hint="default"/>
      </w:rPr>
    </w:lvl>
    <w:lvl w:ilvl="7" w:tplc="ADEE3392" w:tentative="1">
      <w:start w:val="1"/>
      <w:numFmt w:val="bullet"/>
      <w:lvlText w:val="o"/>
      <w:lvlJc w:val="left"/>
      <w:pPr>
        <w:tabs>
          <w:tab w:val="num" w:pos="630"/>
        </w:tabs>
        <w:ind w:left="630" w:hanging="360"/>
      </w:pPr>
      <w:rPr>
        <w:rFonts w:ascii="Courier New" w:hAnsi="Courier New" w:cs="Courier New" w:hint="default"/>
      </w:rPr>
    </w:lvl>
    <w:lvl w:ilvl="8" w:tplc="C7688566" w:tentative="1">
      <w:start w:val="1"/>
      <w:numFmt w:val="bullet"/>
      <w:lvlText w:val=""/>
      <w:lvlJc w:val="left"/>
      <w:pPr>
        <w:tabs>
          <w:tab w:val="num" w:pos="1350"/>
        </w:tabs>
        <w:ind w:left="1350" w:hanging="360"/>
      </w:pPr>
      <w:rPr>
        <w:rFonts w:ascii="Wingdings" w:hAnsi="Wingdings" w:hint="default"/>
      </w:rPr>
    </w:lvl>
  </w:abstractNum>
  <w:abstractNum w:abstractNumId="61" w15:restartNumberingAfterBreak="0">
    <w:nsid w:val="718D7D2E"/>
    <w:multiLevelType w:val="hybridMultilevel"/>
    <w:tmpl w:val="3F7873BA"/>
    <w:lvl w:ilvl="0" w:tplc="6E1A6460">
      <w:start w:val="1"/>
      <w:numFmt w:val="decimal"/>
      <w:pStyle w:val="StyleHeading1H1h1appheading1l1MemoHeading1h11h12h13h"/>
      <w:lvlText w:val="%1"/>
      <w:lvlJc w:val="left"/>
      <w:pPr>
        <w:ind w:left="720" w:hanging="360"/>
      </w:pPr>
      <w:rPr>
        <w:b w:val="0"/>
        <w:i w:val="0"/>
        <w:color w:val="auto"/>
        <w:sz w:val="20"/>
      </w:rPr>
    </w:lvl>
    <w:lvl w:ilvl="1" w:tplc="3A9A8194">
      <w:start w:val="1"/>
      <w:numFmt w:val="lowerLetter"/>
      <w:lvlText w:val="%2."/>
      <w:lvlJc w:val="left"/>
      <w:pPr>
        <w:ind w:left="1440" w:hanging="360"/>
      </w:pPr>
    </w:lvl>
    <w:lvl w:ilvl="2" w:tplc="8FCE7D5A">
      <w:start w:val="1"/>
      <w:numFmt w:val="lowerRoman"/>
      <w:lvlText w:val="%3."/>
      <w:lvlJc w:val="right"/>
      <w:pPr>
        <w:ind w:left="2160" w:hanging="180"/>
      </w:pPr>
    </w:lvl>
    <w:lvl w:ilvl="3" w:tplc="69A68858">
      <w:start w:val="1"/>
      <w:numFmt w:val="decimal"/>
      <w:lvlText w:val="%4."/>
      <w:lvlJc w:val="left"/>
      <w:pPr>
        <w:ind w:left="2880" w:hanging="360"/>
      </w:pPr>
    </w:lvl>
    <w:lvl w:ilvl="4" w:tplc="FB3AA5A2">
      <w:start w:val="1"/>
      <w:numFmt w:val="lowerLetter"/>
      <w:lvlText w:val="%5."/>
      <w:lvlJc w:val="left"/>
      <w:pPr>
        <w:ind w:left="3600" w:hanging="360"/>
      </w:pPr>
    </w:lvl>
    <w:lvl w:ilvl="5" w:tplc="C4D80862">
      <w:start w:val="1"/>
      <w:numFmt w:val="lowerRoman"/>
      <w:lvlText w:val="%6."/>
      <w:lvlJc w:val="right"/>
      <w:pPr>
        <w:ind w:left="4320" w:hanging="180"/>
      </w:pPr>
    </w:lvl>
    <w:lvl w:ilvl="6" w:tplc="D9C62CE8">
      <w:start w:val="1"/>
      <w:numFmt w:val="decimal"/>
      <w:lvlText w:val="%7."/>
      <w:lvlJc w:val="left"/>
      <w:pPr>
        <w:ind w:left="5040" w:hanging="360"/>
      </w:pPr>
    </w:lvl>
    <w:lvl w:ilvl="7" w:tplc="20746FCA">
      <w:start w:val="1"/>
      <w:numFmt w:val="lowerLetter"/>
      <w:lvlText w:val="%8."/>
      <w:lvlJc w:val="left"/>
      <w:pPr>
        <w:ind w:left="5760" w:hanging="360"/>
      </w:pPr>
    </w:lvl>
    <w:lvl w:ilvl="8" w:tplc="11E03926">
      <w:start w:val="1"/>
      <w:numFmt w:val="lowerRoman"/>
      <w:lvlText w:val="%9."/>
      <w:lvlJc w:val="right"/>
      <w:pPr>
        <w:ind w:left="6480" w:hanging="180"/>
      </w:pPr>
    </w:lvl>
  </w:abstractNum>
  <w:abstractNum w:abstractNumId="6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44A7DCD"/>
    <w:multiLevelType w:val="hybridMultilevel"/>
    <w:tmpl w:val="ED7C69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68464E6"/>
    <w:multiLevelType w:val="hybridMultilevel"/>
    <w:tmpl w:val="776C0D06"/>
    <w:lvl w:ilvl="0" w:tplc="E422842C">
      <w:start w:val="1"/>
      <w:numFmt w:val="bullet"/>
      <w:lvlText w:val=""/>
      <w:lvlJc w:val="left"/>
      <w:pPr>
        <w:ind w:left="720" w:hanging="360"/>
      </w:pPr>
      <w:rPr>
        <w:rFonts w:ascii="Symbol" w:hAnsi="Symbol" w:hint="default"/>
      </w:rPr>
    </w:lvl>
    <w:lvl w:ilvl="1" w:tplc="EB3ABE1C">
      <w:start w:val="1"/>
      <w:numFmt w:val="bullet"/>
      <w:lvlText w:val=""/>
      <w:lvlJc w:val="left"/>
      <w:pPr>
        <w:ind w:left="1440" w:hanging="360"/>
      </w:pPr>
      <w:rPr>
        <w:rFonts w:ascii="Symbol" w:hAnsi="Symbol" w:hint="default"/>
      </w:rPr>
    </w:lvl>
    <w:lvl w:ilvl="2" w:tplc="D3CCB9F6">
      <w:start w:val="1"/>
      <w:numFmt w:val="bullet"/>
      <w:pStyle w:val="RAN1bullet3"/>
      <w:lvlText w:val="o"/>
      <w:lvlJc w:val="left"/>
      <w:pPr>
        <w:ind w:left="2160" w:hanging="360"/>
      </w:pPr>
      <w:rPr>
        <w:rFonts w:ascii="Courier New" w:hAnsi="Courier New" w:cs="Courier New" w:hint="default"/>
      </w:rPr>
    </w:lvl>
    <w:lvl w:ilvl="3" w:tplc="C4E883F2">
      <w:start w:val="1"/>
      <w:numFmt w:val="bullet"/>
      <w:lvlText w:val=""/>
      <w:lvlJc w:val="left"/>
      <w:pPr>
        <w:ind w:left="2880" w:hanging="360"/>
      </w:pPr>
      <w:rPr>
        <w:rFonts w:ascii="Symbol" w:hAnsi="Symbol" w:hint="default"/>
      </w:rPr>
    </w:lvl>
    <w:lvl w:ilvl="4" w:tplc="4D366F9A" w:tentative="1">
      <w:start w:val="1"/>
      <w:numFmt w:val="bullet"/>
      <w:lvlText w:val="o"/>
      <w:lvlJc w:val="left"/>
      <w:pPr>
        <w:ind w:left="3600" w:hanging="360"/>
      </w:pPr>
      <w:rPr>
        <w:rFonts w:ascii="Courier New" w:hAnsi="Courier New" w:cs="Courier New" w:hint="default"/>
      </w:rPr>
    </w:lvl>
    <w:lvl w:ilvl="5" w:tplc="086428FA" w:tentative="1">
      <w:start w:val="1"/>
      <w:numFmt w:val="bullet"/>
      <w:lvlText w:val=""/>
      <w:lvlJc w:val="left"/>
      <w:pPr>
        <w:ind w:left="4320" w:hanging="360"/>
      </w:pPr>
      <w:rPr>
        <w:rFonts w:ascii="Wingdings" w:hAnsi="Wingdings" w:hint="default"/>
      </w:rPr>
    </w:lvl>
    <w:lvl w:ilvl="6" w:tplc="5088F916" w:tentative="1">
      <w:start w:val="1"/>
      <w:numFmt w:val="bullet"/>
      <w:lvlText w:val=""/>
      <w:lvlJc w:val="left"/>
      <w:pPr>
        <w:ind w:left="5040" w:hanging="360"/>
      </w:pPr>
      <w:rPr>
        <w:rFonts w:ascii="Symbol" w:hAnsi="Symbol" w:hint="default"/>
      </w:rPr>
    </w:lvl>
    <w:lvl w:ilvl="7" w:tplc="4C442788" w:tentative="1">
      <w:start w:val="1"/>
      <w:numFmt w:val="bullet"/>
      <w:lvlText w:val="o"/>
      <w:lvlJc w:val="left"/>
      <w:pPr>
        <w:ind w:left="5760" w:hanging="360"/>
      </w:pPr>
      <w:rPr>
        <w:rFonts w:ascii="Courier New" w:hAnsi="Courier New" w:cs="Courier New" w:hint="default"/>
      </w:rPr>
    </w:lvl>
    <w:lvl w:ilvl="8" w:tplc="FAF66708" w:tentative="1">
      <w:start w:val="1"/>
      <w:numFmt w:val="bullet"/>
      <w:lvlText w:val=""/>
      <w:lvlJc w:val="left"/>
      <w:pPr>
        <w:ind w:left="6480" w:hanging="360"/>
      </w:pPr>
      <w:rPr>
        <w:rFonts w:ascii="Wingdings" w:hAnsi="Wingdings" w:hint="default"/>
      </w:rPr>
    </w:lvl>
  </w:abstractNum>
  <w:abstractNum w:abstractNumId="6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7B5265F"/>
    <w:multiLevelType w:val="hybridMultilevel"/>
    <w:tmpl w:val="AAE0FC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BC330F5"/>
    <w:multiLevelType w:val="hybridMultilevel"/>
    <w:tmpl w:val="C2769C2A"/>
    <w:lvl w:ilvl="0" w:tplc="3252DA9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8D9AB33E">
      <w:start w:val="1"/>
      <w:numFmt w:val="bullet"/>
      <w:lvlText w:val="o"/>
      <w:lvlJc w:val="left"/>
      <w:pPr>
        <w:tabs>
          <w:tab w:val="num" w:pos="1440"/>
        </w:tabs>
        <w:ind w:left="1440" w:hanging="360"/>
      </w:pPr>
      <w:rPr>
        <w:rFonts w:ascii="Courier New" w:hAnsi="Courier New" w:cs="Courier New" w:hint="default"/>
      </w:rPr>
    </w:lvl>
    <w:lvl w:ilvl="2" w:tplc="E1F63D10" w:tentative="1">
      <w:start w:val="1"/>
      <w:numFmt w:val="bullet"/>
      <w:lvlText w:val=""/>
      <w:lvlJc w:val="left"/>
      <w:pPr>
        <w:tabs>
          <w:tab w:val="num" w:pos="2160"/>
        </w:tabs>
        <w:ind w:left="2160" w:hanging="360"/>
      </w:pPr>
      <w:rPr>
        <w:rFonts w:ascii="Wingdings" w:hAnsi="Wingdings" w:hint="default"/>
      </w:rPr>
    </w:lvl>
    <w:lvl w:ilvl="3" w:tplc="F3CA338A" w:tentative="1">
      <w:start w:val="1"/>
      <w:numFmt w:val="bullet"/>
      <w:lvlText w:val=""/>
      <w:lvlJc w:val="left"/>
      <w:pPr>
        <w:tabs>
          <w:tab w:val="num" w:pos="2880"/>
        </w:tabs>
        <w:ind w:left="2880" w:hanging="360"/>
      </w:pPr>
      <w:rPr>
        <w:rFonts w:ascii="Symbol" w:hAnsi="Symbol" w:hint="default"/>
      </w:rPr>
    </w:lvl>
    <w:lvl w:ilvl="4" w:tplc="AC42146A" w:tentative="1">
      <w:start w:val="1"/>
      <w:numFmt w:val="bullet"/>
      <w:lvlText w:val="o"/>
      <w:lvlJc w:val="left"/>
      <w:pPr>
        <w:tabs>
          <w:tab w:val="num" w:pos="3600"/>
        </w:tabs>
        <w:ind w:left="3600" w:hanging="360"/>
      </w:pPr>
      <w:rPr>
        <w:rFonts w:ascii="Courier New" w:hAnsi="Courier New" w:cs="Courier New" w:hint="default"/>
      </w:rPr>
    </w:lvl>
    <w:lvl w:ilvl="5" w:tplc="9AE26760" w:tentative="1">
      <w:start w:val="1"/>
      <w:numFmt w:val="bullet"/>
      <w:lvlText w:val=""/>
      <w:lvlJc w:val="left"/>
      <w:pPr>
        <w:tabs>
          <w:tab w:val="num" w:pos="4320"/>
        </w:tabs>
        <w:ind w:left="4320" w:hanging="360"/>
      </w:pPr>
      <w:rPr>
        <w:rFonts w:ascii="Wingdings" w:hAnsi="Wingdings" w:hint="default"/>
      </w:rPr>
    </w:lvl>
    <w:lvl w:ilvl="6" w:tplc="3EE8DEEC" w:tentative="1">
      <w:start w:val="1"/>
      <w:numFmt w:val="bullet"/>
      <w:lvlText w:val=""/>
      <w:lvlJc w:val="left"/>
      <w:pPr>
        <w:tabs>
          <w:tab w:val="num" w:pos="5040"/>
        </w:tabs>
        <w:ind w:left="5040" w:hanging="360"/>
      </w:pPr>
      <w:rPr>
        <w:rFonts w:ascii="Symbol" w:hAnsi="Symbol" w:hint="default"/>
      </w:rPr>
    </w:lvl>
    <w:lvl w:ilvl="7" w:tplc="9DD43B48" w:tentative="1">
      <w:start w:val="1"/>
      <w:numFmt w:val="bullet"/>
      <w:lvlText w:val="o"/>
      <w:lvlJc w:val="left"/>
      <w:pPr>
        <w:tabs>
          <w:tab w:val="num" w:pos="5760"/>
        </w:tabs>
        <w:ind w:left="5760" w:hanging="360"/>
      </w:pPr>
      <w:rPr>
        <w:rFonts w:ascii="Courier New" w:hAnsi="Courier New" w:cs="Courier New" w:hint="default"/>
      </w:rPr>
    </w:lvl>
    <w:lvl w:ilvl="8" w:tplc="C442D050"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267F9C"/>
    <w:multiLevelType w:val="hybridMultilevel"/>
    <w:tmpl w:val="9D8C8332"/>
    <w:lvl w:ilvl="0" w:tplc="5A1C4650">
      <w:numFmt w:val="bullet"/>
      <w:pStyle w:val="StatementBody"/>
      <w:lvlText w:val=""/>
      <w:lvlJc w:val="left"/>
      <w:pPr>
        <w:ind w:left="720" w:hanging="360"/>
      </w:pPr>
      <w:rPr>
        <w:rFonts w:ascii="Symbol" w:eastAsia="Times New Roman" w:hAnsi="Symbol" w:cs="Times New Roman" w:hint="default"/>
      </w:rPr>
    </w:lvl>
    <w:lvl w:ilvl="1" w:tplc="C2780FA8">
      <w:start w:val="1"/>
      <w:numFmt w:val="bullet"/>
      <w:lvlText w:val="o"/>
      <w:lvlJc w:val="left"/>
      <w:pPr>
        <w:ind w:left="1440" w:hanging="360"/>
      </w:pPr>
      <w:rPr>
        <w:rFonts w:ascii="Courier New" w:hAnsi="Courier New" w:cs="Courier New" w:hint="default"/>
      </w:rPr>
    </w:lvl>
    <w:lvl w:ilvl="2" w:tplc="F85A32F8">
      <w:start w:val="1"/>
      <w:numFmt w:val="bullet"/>
      <w:lvlText w:val=""/>
      <w:lvlJc w:val="left"/>
      <w:pPr>
        <w:ind w:left="2160" w:hanging="360"/>
      </w:pPr>
      <w:rPr>
        <w:rFonts w:ascii="Wingdings" w:hAnsi="Wingdings" w:hint="default"/>
      </w:rPr>
    </w:lvl>
    <w:lvl w:ilvl="3" w:tplc="E32CBD1E">
      <w:numFmt w:val="bullet"/>
      <w:lvlText w:val="-"/>
      <w:lvlJc w:val="left"/>
      <w:pPr>
        <w:ind w:left="2880" w:hanging="360"/>
      </w:pPr>
      <w:rPr>
        <w:rFonts w:ascii="Times New Roman" w:eastAsia="MS Mincho" w:hAnsi="Times New Roman" w:cs="Times New Roman" w:hint="default"/>
      </w:rPr>
    </w:lvl>
    <w:lvl w:ilvl="4" w:tplc="AEB49D90">
      <w:start w:val="1"/>
      <w:numFmt w:val="bullet"/>
      <w:lvlText w:val="o"/>
      <w:lvlJc w:val="left"/>
      <w:pPr>
        <w:ind w:left="3600" w:hanging="360"/>
      </w:pPr>
      <w:rPr>
        <w:rFonts w:ascii="Courier New" w:hAnsi="Courier New" w:cs="Courier New" w:hint="default"/>
      </w:rPr>
    </w:lvl>
    <w:lvl w:ilvl="5" w:tplc="1250D85A" w:tentative="1">
      <w:start w:val="1"/>
      <w:numFmt w:val="bullet"/>
      <w:lvlText w:val=""/>
      <w:lvlJc w:val="left"/>
      <w:pPr>
        <w:ind w:left="4320" w:hanging="360"/>
      </w:pPr>
      <w:rPr>
        <w:rFonts w:ascii="Wingdings" w:hAnsi="Wingdings" w:hint="default"/>
      </w:rPr>
    </w:lvl>
    <w:lvl w:ilvl="6" w:tplc="B20884B2" w:tentative="1">
      <w:start w:val="1"/>
      <w:numFmt w:val="bullet"/>
      <w:lvlText w:val=""/>
      <w:lvlJc w:val="left"/>
      <w:pPr>
        <w:ind w:left="5040" w:hanging="360"/>
      </w:pPr>
      <w:rPr>
        <w:rFonts w:ascii="Symbol" w:hAnsi="Symbol" w:hint="default"/>
      </w:rPr>
    </w:lvl>
    <w:lvl w:ilvl="7" w:tplc="0302E174" w:tentative="1">
      <w:start w:val="1"/>
      <w:numFmt w:val="bullet"/>
      <w:lvlText w:val="o"/>
      <w:lvlJc w:val="left"/>
      <w:pPr>
        <w:ind w:left="5760" w:hanging="360"/>
      </w:pPr>
      <w:rPr>
        <w:rFonts w:ascii="Courier New" w:hAnsi="Courier New" w:cs="Courier New" w:hint="default"/>
      </w:rPr>
    </w:lvl>
    <w:lvl w:ilvl="8" w:tplc="BA20ED5A" w:tentative="1">
      <w:start w:val="1"/>
      <w:numFmt w:val="bullet"/>
      <w:lvlText w:val=""/>
      <w:lvlJc w:val="left"/>
      <w:pPr>
        <w:ind w:left="6480" w:hanging="360"/>
      </w:pPr>
      <w:rPr>
        <w:rFonts w:ascii="Wingdings" w:hAnsi="Wingdings" w:hint="default"/>
      </w:rPr>
    </w:lvl>
  </w:abstractNum>
  <w:abstractNum w:abstractNumId="70" w15:restartNumberingAfterBreak="0">
    <w:nsid w:val="7E654655"/>
    <w:multiLevelType w:val="hybridMultilevel"/>
    <w:tmpl w:val="D460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47"/>
  </w:num>
  <w:num w:numId="4">
    <w:abstractNumId w:val="48"/>
  </w:num>
  <w:num w:numId="5">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num>
  <w:num w:numId="8">
    <w:abstractNumId w:val="19"/>
  </w:num>
  <w:num w:numId="9">
    <w:abstractNumId w:val="52"/>
  </w:num>
  <w:num w:numId="10">
    <w:abstractNumId w:val="23"/>
  </w:num>
  <w:num w:numId="11">
    <w:abstractNumId w:val="41"/>
  </w:num>
  <w:num w:numId="12">
    <w:abstractNumId w:val="70"/>
  </w:num>
  <w:num w:numId="13">
    <w:abstractNumId w:val="22"/>
  </w:num>
  <w:num w:numId="14">
    <w:abstractNumId w:val="56"/>
  </w:num>
  <w:num w:numId="15">
    <w:abstractNumId w:val="36"/>
  </w:num>
  <w:num w:numId="16">
    <w:abstractNumId w:val="9"/>
  </w:num>
  <w:num w:numId="17">
    <w:abstractNumId w:val="15"/>
  </w:num>
  <w:num w:numId="18">
    <w:abstractNumId w:val="5"/>
    <w:lvlOverride w:ilvl="0">
      <w:lvl w:ilvl="0">
        <w:start w:val="1"/>
        <w:numFmt w:val="decimal"/>
        <w:lvlText w:val="Observation %1:"/>
        <w:lvlJc w:val="left"/>
        <w:pPr>
          <w:ind w:left="1134"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lang w:val="en-GB"/>
          <w:specVanish w:val="0"/>
        </w:rPr>
      </w:lvl>
    </w:lvlOverride>
    <w:lvlOverride w:ilvl="1">
      <w:lvl w:ilvl="1">
        <w:start w:val="1"/>
        <w:numFmt w:val="bullet"/>
        <w:lvlText w:val="●"/>
        <w:lvlJc w:val="left"/>
        <w:pPr>
          <w:ind w:left="284" w:hanging="284"/>
        </w:pPr>
        <w:rPr>
          <w:rFonts w:ascii="Times New Roman" w:hAnsi="Times New Roman" w:cs="Times New Roman" w:hint="default"/>
          <w:b/>
          <w:color w:val="auto"/>
          <w:sz w:val="22"/>
        </w:rPr>
      </w:lvl>
    </w:lvlOverride>
    <w:lvlOverride w:ilvl="2">
      <w:lvl w:ilvl="2">
        <w:start w:val="1"/>
        <w:numFmt w:val="bullet"/>
        <w:lvlText w:val="○"/>
        <w:lvlJc w:val="left"/>
        <w:pPr>
          <w:ind w:left="567" w:hanging="283"/>
        </w:pPr>
        <w:rPr>
          <w:rFonts w:ascii="Times New Roman" w:hAnsi="Times New Roman" w:cs="Times New Roman" w:hint="default"/>
          <w:b/>
          <w:color w:val="auto"/>
          <w:sz w:val="22"/>
        </w:rPr>
      </w:lvl>
    </w:lvlOverride>
    <w:lvlOverride w:ilvl="3">
      <w:lvl w:ilvl="3">
        <w:start w:val="1"/>
        <w:numFmt w:val="bullet"/>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9">
    <w:abstractNumId w:val="59"/>
  </w:num>
  <w:num w:numId="20">
    <w:abstractNumId w:val="34"/>
  </w:num>
  <w:num w:numId="21">
    <w:abstractNumId w:val="3"/>
  </w:num>
  <w:num w:numId="22">
    <w:abstractNumId w:val="69"/>
  </w:num>
  <w:num w:numId="23">
    <w:abstractNumId w:val="68"/>
  </w:num>
  <w:num w:numId="24">
    <w:abstractNumId w:val="10"/>
  </w:num>
  <w:num w:numId="25">
    <w:abstractNumId w:val="1"/>
  </w:num>
  <w:num w:numId="26">
    <w:abstractNumId w:val="45"/>
  </w:num>
  <w:num w:numId="27">
    <w:abstractNumId w:val="18"/>
  </w:num>
  <w:num w:numId="28">
    <w:abstractNumId w:val="58"/>
  </w:num>
  <w:num w:numId="29">
    <w:abstractNumId w:val="33"/>
  </w:num>
  <w:num w:numId="30">
    <w:abstractNumId w:val="13"/>
  </w:num>
  <w:num w:numId="31">
    <w:abstractNumId w:val="65"/>
  </w:num>
  <w:num w:numId="32">
    <w:abstractNumId w:val="44"/>
  </w:num>
  <w:num w:numId="33">
    <w:abstractNumId w:val="32"/>
  </w:num>
  <w:num w:numId="34">
    <w:abstractNumId w:val="46"/>
  </w:num>
  <w:num w:numId="35">
    <w:abstractNumId w:val="60"/>
  </w:num>
  <w:num w:numId="3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12"/>
  </w:num>
  <w:num w:numId="39">
    <w:abstractNumId w:val="72"/>
  </w:num>
  <w:num w:numId="40">
    <w:abstractNumId w:val="26"/>
  </w:num>
  <w:num w:numId="41">
    <w:abstractNumId w:val="62"/>
  </w:num>
  <w:num w:numId="42">
    <w:abstractNumId w:val="50"/>
  </w:num>
  <w:num w:numId="43">
    <w:abstractNumId w:val="20"/>
  </w:num>
  <w:num w:numId="44">
    <w:abstractNumId w:val="6"/>
  </w:num>
  <w:num w:numId="45">
    <w:abstractNumId w:val="64"/>
  </w:num>
  <w:num w:numId="46">
    <w:abstractNumId w:val="2"/>
  </w:num>
  <w:num w:numId="47">
    <w:abstractNumId w:val="49"/>
  </w:num>
  <w:num w:numId="48">
    <w:abstractNumId w:val="25"/>
  </w:num>
  <w:num w:numId="49">
    <w:abstractNumId w:val="55"/>
  </w:num>
  <w:num w:numId="50">
    <w:abstractNumId w:val="0"/>
  </w:num>
  <w:num w:numId="51">
    <w:abstractNumId w:val="27"/>
  </w:num>
  <w:num w:numId="52">
    <w:abstractNumId w:val="39"/>
  </w:num>
  <w:num w:numId="53">
    <w:abstractNumId w:val="30"/>
  </w:num>
  <w:num w:numId="54">
    <w:abstractNumId w:val="71"/>
  </w:num>
  <w:num w:numId="55">
    <w:abstractNumId w:val="43"/>
  </w:num>
  <w:num w:numId="56">
    <w:abstractNumId w:val="67"/>
  </w:num>
  <w:num w:numId="57">
    <w:abstractNumId w:val="29"/>
  </w:num>
  <w:num w:numId="58">
    <w:abstractNumId w:val="21"/>
  </w:num>
  <w:num w:numId="59">
    <w:abstractNumId w:val="54"/>
  </w:num>
  <w:num w:numId="60">
    <w:abstractNumId w:val="24"/>
  </w:num>
  <w:num w:numId="61">
    <w:abstractNumId w:val="11"/>
  </w:num>
  <w:num w:numId="62">
    <w:abstractNumId w:val="66"/>
  </w:num>
  <w:num w:numId="63">
    <w:abstractNumId w:val="8"/>
  </w:num>
  <w:num w:numId="64">
    <w:abstractNumId w:val="37"/>
  </w:num>
  <w:num w:numId="65">
    <w:abstractNumId w:val="17"/>
  </w:num>
  <w:num w:numId="66">
    <w:abstractNumId w:val="57"/>
  </w:num>
  <w:num w:numId="67">
    <w:abstractNumId w:val="63"/>
  </w:num>
  <w:num w:numId="68">
    <w:abstractNumId w:val="66"/>
  </w:num>
  <w:num w:numId="69">
    <w:abstractNumId w:val="11"/>
  </w:num>
  <w:num w:numId="70">
    <w:abstractNumId w:val="38"/>
  </w:num>
  <w:num w:numId="71">
    <w:abstractNumId w:val="7"/>
  </w:num>
  <w:num w:numId="72">
    <w:abstractNumId w:val="51"/>
  </w:num>
  <w:num w:numId="73">
    <w:abstractNumId w:val="53"/>
  </w:num>
  <w:num w:numId="74">
    <w:abstractNumId w:val="4"/>
  </w:num>
  <w:num w:numId="75">
    <w:abstractNumId w:val="1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13"/>
    <w:rsid w:val="000020F6"/>
    <w:rsid w:val="00002893"/>
    <w:rsid w:val="000033A3"/>
    <w:rsid w:val="00003605"/>
    <w:rsid w:val="00003C56"/>
    <w:rsid w:val="00003EC2"/>
    <w:rsid w:val="000040A9"/>
    <w:rsid w:val="0000458E"/>
    <w:rsid w:val="00004E70"/>
    <w:rsid w:val="00006257"/>
    <w:rsid w:val="000072B6"/>
    <w:rsid w:val="00007643"/>
    <w:rsid w:val="00007813"/>
    <w:rsid w:val="00007F84"/>
    <w:rsid w:val="000109E6"/>
    <w:rsid w:val="00010E5F"/>
    <w:rsid w:val="00011869"/>
    <w:rsid w:val="00011F67"/>
    <w:rsid w:val="00012862"/>
    <w:rsid w:val="000128E6"/>
    <w:rsid w:val="00015795"/>
    <w:rsid w:val="00015B95"/>
    <w:rsid w:val="00015EFB"/>
    <w:rsid w:val="000165E2"/>
    <w:rsid w:val="00016FF2"/>
    <w:rsid w:val="000172BE"/>
    <w:rsid w:val="00017D8A"/>
    <w:rsid w:val="00020107"/>
    <w:rsid w:val="00021E1E"/>
    <w:rsid w:val="00023090"/>
    <w:rsid w:val="00023388"/>
    <w:rsid w:val="00023425"/>
    <w:rsid w:val="000241BE"/>
    <w:rsid w:val="000242F2"/>
    <w:rsid w:val="0002509B"/>
    <w:rsid w:val="00026D4B"/>
    <w:rsid w:val="00027095"/>
    <w:rsid w:val="000275C6"/>
    <w:rsid w:val="00027AD6"/>
    <w:rsid w:val="0003024C"/>
    <w:rsid w:val="0003043A"/>
    <w:rsid w:val="00031ADB"/>
    <w:rsid w:val="00032056"/>
    <w:rsid w:val="000328CA"/>
    <w:rsid w:val="00032E40"/>
    <w:rsid w:val="0003376B"/>
    <w:rsid w:val="00034676"/>
    <w:rsid w:val="000346E6"/>
    <w:rsid w:val="000352B3"/>
    <w:rsid w:val="00035512"/>
    <w:rsid w:val="000379B0"/>
    <w:rsid w:val="00037B3F"/>
    <w:rsid w:val="00037BAB"/>
    <w:rsid w:val="0004023E"/>
    <w:rsid w:val="0004024B"/>
    <w:rsid w:val="000410BC"/>
    <w:rsid w:val="0004188E"/>
    <w:rsid w:val="00041B87"/>
    <w:rsid w:val="00041C57"/>
    <w:rsid w:val="00042098"/>
    <w:rsid w:val="0004285C"/>
    <w:rsid w:val="000434B7"/>
    <w:rsid w:val="00043515"/>
    <w:rsid w:val="000435E4"/>
    <w:rsid w:val="0004473D"/>
    <w:rsid w:val="000447FD"/>
    <w:rsid w:val="000452B2"/>
    <w:rsid w:val="00046796"/>
    <w:rsid w:val="000467FD"/>
    <w:rsid w:val="00046AAF"/>
    <w:rsid w:val="00047180"/>
    <w:rsid w:val="00047225"/>
    <w:rsid w:val="000476E3"/>
    <w:rsid w:val="00047BBC"/>
    <w:rsid w:val="00047E60"/>
    <w:rsid w:val="00050824"/>
    <w:rsid w:val="00051492"/>
    <w:rsid w:val="00052AD2"/>
    <w:rsid w:val="000530DF"/>
    <w:rsid w:val="00053E96"/>
    <w:rsid w:val="00053FE5"/>
    <w:rsid w:val="000545CC"/>
    <w:rsid w:val="00054E0C"/>
    <w:rsid w:val="0005541D"/>
    <w:rsid w:val="00055F17"/>
    <w:rsid w:val="0005645D"/>
    <w:rsid w:val="000565C8"/>
    <w:rsid w:val="00057DC8"/>
    <w:rsid w:val="000612E1"/>
    <w:rsid w:val="00061437"/>
    <w:rsid w:val="000614FE"/>
    <w:rsid w:val="00061536"/>
    <w:rsid w:val="00063167"/>
    <w:rsid w:val="00065D38"/>
    <w:rsid w:val="00066BE9"/>
    <w:rsid w:val="00067DD1"/>
    <w:rsid w:val="00070447"/>
    <w:rsid w:val="000706E7"/>
    <w:rsid w:val="00070EF8"/>
    <w:rsid w:val="00071192"/>
    <w:rsid w:val="000713A7"/>
    <w:rsid w:val="000714FF"/>
    <w:rsid w:val="000719D2"/>
    <w:rsid w:val="00072A80"/>
    <w:rsid w:val="000731A0"/>
    <w:rsid w:val="000736C1"/>
    <w:rsid w:val="00073797"/>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A7E"/>
    <w:rsid w:val="00084E72"/>
    <w:rsid w:val="00085542"/>
    <w:rsid w:val="00085631"/>
    <w:rsid w:val="00085E04"/>
    <w:rsid w:val="00086128"/>
    <w:rsid w:val="00086800"/>
    <w:rsid w:val="00087913"/>
    <w:rsid w:val="00087F47"/>
    <w:rsid w:val="000902DC"/>
    <w:rsid w:val="000911AE"/>
    <w:rsid w:val="0009240F"/>
    <w:rsid w:val="00093697"/>
    <w:rsid w:val="00093924"/>
    <w:rsid w:val="00093C4F"/>
    <w:rsid w:val="00093D42"/>
    <w:rsid w:val="00093DD0"/>
    <w:rsid w:val="00094349"/>
    <w:rsid w:val="00094500"/>
    <w:rsid w:val="00094981"/>
    <w:rsid w:val="00094A16"/>
    <w:rsid w:val="00094DE6"/>
    <w:rsid w:val="00095E03"/>
    <w:rsid w:val="00096356"/>
    <w:rsid w:val="00097C99"/>
    <w:rsid w:val="000A0D9F"/>
    <w:rsid w:val="000A0F14"/>
    <w:rsid w:val="000A1441"/>
    <w:rsid w:val="000A1A06"/>
    <w:rsid w:val="000A1B60"/>
    <w:rsid w:val="000A21B4"/>
    <w:rsid w:val="000A2CC7"/>
    <w:rsid w:val="000A2ED6"/>
    <w:rsid w:val="000A401F"/>
    <w:rsid w:val="000A4205"/>
    <w:rsid w:val="000A4A19"/>
    <w:rsid w:val="000A6351"/>
    <w:rsid w:val="000A63D6"/>
    <w:rsid w:val="000A643B"/>
    <w:rsid w:val="000A7B38"/>
    <w:rsid w:val="000B0343"/>
    <w:rsid w:val="000B2985"/>
    <w:rsid w:val="000B2C88"/>
    <w:rsid w:val="000B3342"/>
    <w:rsid w:val="000B3D25"/>
    <w:rsid w:val="000B4809"/>
    <w:rsid w:val="000B51FA"/>
    <w:rsid w:val="000B5905"/>
    <w:rsid w:val="000B5975"/>
    <w:rsid w:val="000B6023"/>
    <w:rsid w:val="000B6E2C"/>
    <w:rsid w:val="000B7307"/>
    <w:rsid w:val="000B76C5"/>
    <w:rsid w:val="000B771F"/>
    <w:rsid w:val="000B7A10"/>
    <w:rsid w:val="000C0C84"/>
    <w:rsid w:val="000C0CAF"/>
    <w:rsid w:val="000C115D"/>
    <w:rsid w:val="000C122F"/>
    <w:rsid w:val="000C1535"/>
    <w:rsid w:val="000C2454"/>
    <w:rsid w:val="000C252B"/>
    <w:rsid w:val="000C2E2C"/>
    <w:rsid w:val="000C2FBD"/>
    <w:rsid w:val="000C3835"/>
    <w:rsid w:val="000C3B0C"/>
    <w:rsid w:val="000C422D"/>
    <w:rsid w:val="000C44C8"/>
    <w:rsid w:val="000C4735"/>
    <w:rsid w:val="000C5F91"/>
    <w:rsid w:val="000C6025"/>
    <w:rsid w:val="000C60E1"/>
    <w:rsid w:val="000C6183"/>
    <w:rsid w:val="000C7DBA"/>
    <w:rsid w:val="000D025C"/>
    <w:rsid w:val="000D0565"/>
    <w:rsid w:val="000D0E4E"/>
    <w:rsid w:val="000D113C"/>
    <w:rsid w:val="000D12D1"/>
    <w:rsid w:val="000D159A"/>
    <w:rsid w:val="000D1796"/>
    <w:rsid w:val="000D22CC"/>
    <w:rsid w:val="000D36AE"/>
    <w:rsid w:val="000D38A1"/>
    <w:rsid w:val="000D4B0F"/>
    <w:rsid w:val="000D4C4E"/>
    <w:rsid w:val="000D5077"/>
    <w:rsid w:val="000D5362"/>
    <w:rsid w:val="000D57F8"/>
    <w:rsid w:val="000D5851"/>
    <w:rsid w:val="000D5C60"/>
    <w:rsid w:val="000D65E1"/>
    <w:rsid w:val="000D6994"/>
    <w:rsid w:val="000D71E2"/>
    <w:rsid w:val="000D73A5"/>
    <w:rsid w:val="000D7978"/>
    <w:rsid w:val="000D7E2F"/>
    <w:rsid w:val="000E07D6"/>
    <w:rsid w:val="000E1380"/>
    <w:rsid w:val="000E14B8"/>
    <w:rsid w:val="000E18DF"/>
    <w:rsid w:val="000E1C53"/>
    <w:rsid w:val="000E233D"/>
    <w:rsid w:val="000E3448"/>
    <w:rsid w:val="000E3B22"/>
    <w:rsid w:val="000E41BD"/>
    <w:rsid w:val="000E5319"/>
    <w:rsid w:val="000E59A0"/>
    <w:rsid w:val="000E7A84"/>
    <w:rsid w:val="000F1491"/>
    <w:rsid w:val="000F15BC"/>
    <w:rsid w:val="000F180A"/>
    <w:rsid w:val="000F1C92"/>
    <w:rsid w:val="000F2EEE"/>
    <w:rsid w:val="000F3697"/>
    <w:rsid w:val="000F7F58"/>
    <w:rsid w:val="00100128"/>
    <w:rsid w:val="00100A3C"/>
    <w:rsid w:val="00100FF3"/>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AF3"/>
    <w:rsid w:val="00117C85"/>
    <w:rsid w:val="00120B13"/>
    <w:rsid w:val="00120EA8"/>
    <w:rsid w:val="00121399"/>
    <w:rsid w:val="00121E31"/>
    <w:rsid w:val="001233DE"/>
    <w:rsid w:val="00124D84"/>
    <w:rsid w:val="001250DD"/>
    <w:rsid w:val="00125733"/>
    <w:rsid w:val="001263AA"/>
    <w:rsid w:val="00130779"/>
    <w:rsid w:val="001307A1"/>
    <w:rsid w:val="001315E3"/>
    <w:rsid w:val="001321D3"/>
    <w:rsid w:val="001322F4"/>
    <w:rsid w:val="001331B7"/>
    <w:rsid w:val="00133599"/>
    <w:rsid w:val="001337E4"/>
    <w:rsid w:val="00133BF7"/>
    <w:rsid w:val="0013401A"/>
    <w:rsid w:val="00134B88"/>
    <w:rsid w:val="00136A13"/>
    <w:rsid w:val="00136A23"/>
    <w:rsid w:val="00136B99"/>
    <w:rsid w:val="00140213"/>
    <w:rsid w:val="0014063E"/>
    <w:rsid w:val="0014087D"/>
    <w:rsid w:val="00140F74"/>
    <w:rsid w:val="00141191"/>
    <w:rsid w:val="0014159C"/>
    <w:rsid w:val="0014238B"/>
    <w:rsid w:val="00142665"/>
    <w:rsid w:val="0014384A"/>
    <w:rsid w:val="00143BB9"/>
    <w:rsid w:val="00143E5E"/>
    <w:rsid w:val="0014450F"/>
    <w:rsid w:val="00144950"/>
    <w:rsid w:val="00144D8F"/>
    <w:rsid w:val="00144E54"/>
    <w:rsid w:val="00145C74"/>
    <w:rsid w:val="00145F60"/>
    <w:rsid w:val="001462E9"/>
    <w:rsid w:val="00146E32"/>
    <w:rsid w:val="00151619"/>
    <w:rsid w:val="00151F7F"/>
    <w:rsid w:val="00152161"/>
    <w:rsid w:val="00152835"/>
    <w:rsid w:val="001559FA"/>
    <w:rsid w:val="001562C6"/>
    <w:rsid w:val="00156374"/>
    <w:rsid w:val="001577D8"/>
    <w:rsid w:val="00157FC3"/>
    <w:rsid w:val="00160739"/>
    <w:rsid w:val="00161923"/>
    <w:rsid w:val="0016208E"/>
    <w:rsid w:val="0016271E"/>
    <w:rsid w:val="00162D7A"/>
    <w:rsid w:val="00164475"/>
    <w:rsid w:val="00164C5E"/>
    <w:rsid w:val="00164DAB"/>
    <w:rsid w:val="00165BBB"/>
    <w:rsid w:val="00165D06"/>
    <w:rsid w:val="0016613F"/>
    <w:rsid w:val="00166215"/>
    <w:rsid w:val="00166524"/>
    <w:rsid w:val="00166591"/>
    <w:rsid w:val="00170C19"/>
    <w:rsid w:val="00171143"/>
    <w:rsid w:val="00171FD3"/>
    <w:rsid w:val="00172864"/>
    <w:rsid w:val="00172B82"/>
    <w:rsid w:val="00172EFA"/>
    <w:rsid w:val="00173608"/>
    <w:rsid w:val="001745EC"/>
    <w:rsid w:val="001747B7"/>
    <w:rsid w:val="00175204"/>
    <w:rsid w:val="00175382"/>
    <w:rsid w:val="00175C30"/>
    <w:rsid w:val="00175F8C"/>
    <w:rsid w:val="00177069"/>
    <w:rsid w:val="00177FC1"/>
    <w:rsid w:val="001815A2"/>
    <w:rsid w:val="0018162C"/>
    <w:rsid w:val="00181FC1"/>
    <w:rsid w:val="0018278A"/>
    <w:rsid w:val="00182C08"/>
    <w:rsid w:val="00182C76"/>
    <w:rsid w:val="00183034"/>
    <w:rsid w:val="001830F7"/>
    <w:rsid w:val="001835C3"/>
    <w:rsid w:val="00183EE6"/>
    <w:rsid w:val="001843A9"/>
    <w:rsid w:val="00184A9E"/>
    <w:rsid w:val="0018588A"/>
    <w:rsid w:val="00187252"/>
    <w:rsid w:val="00191C91"/>
    <w:rsid w:val="00192DD9"/>
    <w:rsid w:val="00194339"/>
    <w:rsid w:val="00194848"/>
    <w:rsid w:val="001958EA"/>
    <w:rsid w:val="00195E0E"/>
    <w:rsid w:val="001962D5"/>
    <w:rsid w:val="00196701"/>
    <w:rsid w:val="0019730D"/>
    <w:rsid w:val="00197A3A"/>
    <w:rsid w:val="00197A49"/>
    <w:rsid w:val="001A1613"/>
    <w:rsid w:val="001A180D"/>
    <w:rsid w:val="001A1BAC"/>
    <w:rsid w:val="001A23CE"/>
    <w:rsid w:val="001A2C89"/>
    <w:rsid w:val="001A4C8A"/>
    <w:rsid w:val="001A673E"/>
    <w:rsid w:val="001A7763"/>
    <w:rsid w:val="001B2529"/>
    <w:rsid w:val="001B2844"/>
    <w:rsid w:val="001B3964"/>
    <w:rsid w:val="001B39F7"/>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B8"/>
    <w:rsid w:val="001C40F9"/>
    <w:rsid w:val="001C458B"/>
    <w:rsid w:val="001C5D4F"/>
    <w:rsid w:val="001C64C0"/>
    <w:rsid w:val="001C69DA"/>
    <w:rsid w:val="001C6F06"/>
    <w:rsid w:val="001D0280"/>
    <w:rsid w:val="001D1D95"/>
    <w:rsid w:val="001D2360"/>
    <w:rsid w:val="001D27EC"/>
    <w:rsid w:val="001D3109"/>
    <w:rsid w:val="001D332E"/>
    <w:rsid w:val="001D4D32"/>
    <w:rsid w:val="001D4E03"/>
    <w:rsid w:val="001D5033"/>
    <w:rsid w:val="001D5478"/>
    <w:rsid w:val="001D579B"/>
    <w:rsid w:val="001D5C88"/>
    <w:rsid w:val="001D6567"/>
    <w:rsid w:val="001D695C"/>
    <w:rsid w:val="001D6FD9"/>
    <w:rsid w:val="001D780E"/>
    <w:rsid w:val="001E05C3"/>
    <w:rsid w:val="001E0AD3"/>
    <w:rsid w:val="001E30D2"/>
    <w:rsid w:val="001E36E4"/>
    <w:rsid w:val="001E379D"/>
    <w:rsid w:val="001E3A3C"/>
    <w:rsid w:val="001E5C23"/>
    <w:rsid w:val="001E6D97"/>
    <w:rsid w:val="001E740F"/>
    <w:rsid w:val="001E7504"/>
    <w:rsid w:val="001E76DF"/>
    <w:rsid w:val="001E7B17"/>
    <w:rsid w:val="001F0E49"/>
    <w:rsid w:val="001F1308"/>
    <w:rsid w:val="001F1525"/>
    <w:rsid w:val="001F17A3"/>
    <w:rsid w:val="001F1E87"/>
    <w:rsid w:val="001F1EB6"/>
    <w:rsid w:val="001F2E23"/>
    <w:rsid w:val="001F341F"/>
    <w:rsid w:val="001F3911"/>
    <w:rsid w:val="001F3F1A"/>
    <w:rsid w:val="001F4CB6"/>
    <w:rsid w:val="001F4CBD"/>
    <w:rsid w:val="001F4D1F"/>
    <w:rsid w:val="001F4EC5"/>
    <w:rsid w:val="001F5545"/>
    <w:rsid w:val="001F5777"/>
    <w:rsid w:val="001F5937"/>
    <w:rsid w:val="001F59E3"/>
    <w:rsid w:val="001F59ED"/>
    <w:rsid w:val="001F7121"/>
    <w:rsid w:val="00200D2C"/>
    <w:rsid w:val="002019D8"/>
    <w:rsid w:val="00201EC7"/>
    <w:rsid w:val="00202CC4"/>
    <w:rsid w:val="0020349A"/>
    <w:rsid w:val="002034B4"/>
    <w:rsid w:val="00204032"/>
    <w:rsid w:val="002041DA"/>
    <w:rsid w:val="00204BAD"/>
    <w:rsid w:val="00204D60"/>
    <w:rsid w:val="00205627"/>
    <w:rsid w:val="002056D0"/>
    <w:rsid w:val="00210860"/>
    <w:rsid w:val="00210B6A"/>
    <w:rsid w:val="002128D3"/>
    <w:rsid w:val="00212CB6"/>
    <w:rsid w:val="00212E37"/>
    <w:rsid w:val="002140FF"/>
    <w:rsid w:val="002157AD"/>
    <w:rsid w:val="002170C5"/>
    <w:rsid w:val="002171FB"/>
    <w:rsid w:val="002175AD"/>
    <w:rsid w:val="00217EE2"/>
    <w:rsid w:val="002200E9"/>
    <w:rsid w:val="00220317"/>
    <w:rsid w:val="00220894"/>
    <w:rsid w:val="00223AB0"/>
    <w:rsid w:val="00224952"/>
    <w:rsid w:val="00224DD2"/>
    <w:rsid w:val="00224FFD"/>
    <w:rsid w:val="00225A6A"/>
    <w:rsid w:val="00225AC7"/>
    <w:rsid w:val="00225ACC"/>
    <w:rsid w:val="00225AE3"/>
    <w:rsid w:val="00227F7F"/>
    <w:rsid w:val="00227FFD"/>
    <w:rsid w:val="00231C25"/>
    <w:rsid w:val="00231C6F"/>
    <w:rsid w:val="00231E0A"/>
    <w:rsid w:val="00231E9C"/>
    <w:rsid w:val="00232A90"/>
    <w:rsid w:val="00233B83"/>
    <w:rsid w:val="002340AB"/>
    <w:rsid w:val="00234151"/>
    <w:rsid w:val="002347B7"/>
    <w:rsid w:val="00234F8C"/>
    <w:rsid w:val="00235542"/>
    <w:rsid w:val="00236603"/>
    <w:rsid w:val="002369B0"/>
    <w:rsid w:val="00236AD8"/>
    <w:rsid w:val="00236D66"/>
    <w:rsid w:val="00237DFE"/>
    <w:rsid w:val="002401F5"/>
    <w:rsid w:val="00240E54"/>
    <w:rsid w:val="002451C5"/>
    <w:rsid w:val="00245F1F"/>
    <w:rsid w:val="0024663B"/>
    <w:rsid w:val="00246B5B"/>
    <w:rsid w:val="00247103"/>
    <w:rsid w:val="00247646"/>
    <w:rsid w:val="00250067"/>
    <w:rsid w:val="002501DE"/>
    <w:rsid w:val="002516DE"/>
    <w:rsid w:val="00251F81"/>
    <w:rsid w:val="00252BE0"/>
    <w:rsid w:val="00253588"/>
    <w:rsid w:val="002546F4"/>
    <w:rsid w:val="00254879"/>
    <w:rsid w:val="002551D0"/>
    <w:rsid w:val="00255374"/>
    <w:rsid w:val="0025651A"/>
    <w:rsid w:val="00257BF4"/>
    <w:rsid w:val="00257DA0"/>
    <w:rsid w:val="00260003"/>
    <w:rsid w:val="0026035D"/>
    <w:rsid w:val="002606A2"/>
    <w:rsid w:val="002606D6"/>
    <w:rsid w:val="0026171B"/>
    <w:rsid w:val="00261BBB"/>
    <w:rsid w:val="00261C98"/>
    <w:rsid w:val="0026248E"/>
    <w:rsid w:val="00262914"/>
    <w:rsid w:val="002647BF"/>
    <w:rsid w:val="002647D5"/>
    <w:rsid w:val="00265032"/>
    <w:rsid w:val="002651FB"/>
    <w:rsid w:val="0026538C"/>
    <w:rsid w:val="00265781"/>
    <w:rsid w:val="00265A8C"/>
    <w:rsid w:val="00266B13"/>
    <w:rsid w:val="00270728"/>
    <w:rsid w:val="00270BA9"/>
    <w:rsid w:val="00270D42"/>
    <w:rsid w:val="0027195D"/>
    <w:rsid w:val="00272B03"/>
    <w:rsid w:val="00272DBF"/>
    <w:rsid w:val="002733E2"/>
    <w:rsid w:val="002750B1"/>
    <w:rsid w:val="00275C56"/>
    <w:rsid w:val="00276A35"/>
    <w:rsid w:val="002774CB"/>
    <w:rsid w:val="00277835"/>
    <w:rsid w:val="00280AB1"/>
    <w:rsid w:val="00282AF4"/>
    <w:rsid w:val="00283B16"/>
    <w:rsid w:val="00283FA2"/>
    <w:rsid w:val="00284BAE"/>
    <w:rsid w:val="002859AF"/>
    <w:rsid w:val="00286A7C"/>
    <w:rsid w:val="00286AE7"/>
    <w:rsid w:val="00287243"/>
    <w:rsid w:val="00290647"/>
    <w:rsid w:val="0029101D"/>
    <w:rsid w:val="00291385"/>
    <w:rsid w:val="00291422"/>
    <w:rsid w:val="0029237F"/>
    <w:rsid w:val="00292715"/>
    <w:rsid w:val="0029376D"/>
    <w:rsid w:val="00293E57"/>
    <w:rsid w:val="0029445D"/>
    <w:rsid w:val="002947D1"/>
    <w:rsid w:val="002948DF"/>
    <w:rsid w:val="0029492F"/>
    <w:rsid w:val="00294D90"/>
    <w:rsid w:val="00295045"/>
    <w:rsid w:val="0029671E"/>
    <w:rsid w:val="002A0526"/>
    <w:rsid w:val="002A0C7B"/>
    <w:rsid w:val="002A1E92"/>
    <w:rsid w:val="002A1F9B"/>
    <w:rsid w:val="002A204D"/>
    <w:rsid w:val="002A233C"/>
    <w:rsid w:val="002A2616"/>
    <w:rsid w:val="002A26E1"/>
    <w:rsid w:val="002A2D56"/>
    <w:rsid w:val="002A368A"/>
    <w:rsid w:val="002A4065"/>
    <w:rsid w:val="002A4BC6"/>
    <w:rsid w:val="002A533A"/>
    <w:rsid w:val="002A59F0"/>
    <w:rsid w:val="002A6432"/>
    <w:rsid w:val="002A6608"/>
    <w:rsid w:val="002A6F25"/>
    <w:rsid w:val="002A6FD3"/>
    <w:rsid w:val="002A73F3"/>
    <w:rsid w:val="002B0A7D"/>
    <w:rsid w:val="002B0DCC"/>
    <w:rsid w:val="002B0F35"/>
    <w:rsid w:val="002B0FCD"/>
    <w:rsid w:val="002B1A69"/>
    <w:rsid w:val="002B2723"/>
    <w:rsid w:val="002B293C"/>
    <w:rsid w:val="002B303A"/>
    <w:rsid w:val="002B3CF7"/>
    <w:rsid w:val="002B3E04"/>
    <w:rsid w:val="002B538E"/>
    <w:rsid w:val="002B5DCA"/>
    <w:rsid w:val="002B6BDC"/>
    <w:rsid w:val="002B6C18"/>
    <w:rsid w:val="002B75B0"/>
    <w:rsid w:val="002B7E22"/>
    <w:rsid w:val="002B7EAF"/>
    <w:rsid w:val="002C099C"/>
    <w:rsid w:val="002C0B74"/>
    <w:rsid w:val="002C0C8B"/>
    <w:rsid w:val="002C0CBB"/>
    <w:rsid w:val="002C0DAB"/>
    <w:rsid w:val="002C10A7"/>
    <w:rsid w:val="002C1201"/>
    <w:rsid w:val="002C1460"/>
    <w:rsid w:val="002C20F2"/>
    <w:rsid w:val="002C38B2"/>
    <w:rsid w:val="002C3A39"/>
    <w:rsid w:val="002C3F9C"/>
    <w:rsid w:val="002C505B"/>
    <w:rsid w:val="002C5AFA"/>
    <w:rsid w:val="002C79F2"/>
    <w:rsid w:val="002D0439"/>
    <w:rsid w:val="002D11B7"/>
    <w:rsid w:val="002D1E09"/>
    <w:rsid w:val="002D1F3E"/>
    <w:rsid w:val="002D24A1"/>
    <w:rsid w:val="002D34A3"/>
    <w:rsid w:val="002D3BBC"/>
    <w:rsid w:val="002D438A"/>
    <w:rsid w:val="002D5738"/>
    <w:rsid w:val="002D5E53"/>
    <w:rsid w:val="002E0319"/>
    <w:rsid w:val="002E179B"/>
    <w:rsid w:val="002E1812"/>
    <w:rsid w:val="002E1C9E"/>
    <w:rsid w:val="002E1CA3"/>
    <w:rsid w:val="002E229B"/>
    <w:rsid w:val="002E257B"/>
    <w:rsid w:val="002E3C65"/>
    <w:rsid w:val="002E3F5B"/>
    <w:rsid w:val="002E4362"/>
    <w:rsid w:val="002E5AD1"/>
    <w:rsid w:val="002E63D9"/>
    <w:rsid w:val="002E640E"/>
    <w:rsid w:val="002E67EC"/>
    <w:rsid w:val="002E7204"/>
    <w:rsid w:val="002E7480"/>
    <w:rsid w:val="002F0486"/>
    <w:rsid w:val="002F07A9"/>
    <w:rsid w:val="002F0C28"/>
    <w:rsid w:val="002F23BA"/>
    <w:rsid w:val="002F3CDE"/>
    <w:rsid w:val="002F5DD6"/>
    <w:rsid w:val="002F5FEA"/>
    <w:rsid w:val="002F63E7"/>
    <w:rsid w:val="002F7112"/>
    <w:rsid w:val="002F7BE3"/>
    <w:rsid w:val="002F7E6A"/>
    <w:rsid w:val="00300165"/>
    <w:rsid w:val="003010CF"/>
    <w:rsid w:val="00302818"/>
    <w:rsid w:val="00303440"/>
    <w:rsid w:val="00304682"/>
    <w:rsid w:val="00304D9B"/>
    <w:rsid w:val="00305FF9"/>
    <w:rsid w:val="00306E5B"/>
    <w:rsid w:val="00306E6B"/>
    <w:rsid w:val="003100C8"/>
    <w:rsid w:val="00311161"/>
    <w:rsid w:val="00312400"/>
    <w:rsid w:val="00312707"/>
    <w:rsid w:val="00312739"/>
    <w:rsid w:val="00312D10"/>
    <w:rsid w:val="00315442"/>
    <w:rsid w:val="00316558"/>
    <w:rsid w:val="003178DA"/>
    <w:rsid w:val="00317DB8"/>
    <w:rsid w:val="00320618"/>
    <w:rsid w:val="0032100B"/>
    <w:rsid w:val="00321272"/>
    <w:rsid w:val="00321299"/>
    <w:rsid w:val="003218D8"/>
    <w:rsid w:val="00321BD7"/>
    <w:rsid w:val="0032260F"/>
    <w:rsid w:val="00322623"/>
    <w:rsid w:val="003228DA"/>
    <w:rsid w:val="00323D6B"/>
    <w:rsid w:val="00323FB6"/>
    <w:rsid w:val="00324DF6"/>
    <w:rsid w:val="003267D7"/>
    <w:rsid w:val="00326957"/>
    <w:rsid w:val="00326A97"/>
    <w:rsid w:val="00326AE2"/>
    <w:rsid w:val="00327415"/>
    <w:rsid w:val="00330EC3"/>
    <w:rsid w:val="00331426"/>
    <w:rsid w:val="0033171D"/>
    <w:rsid w:val="00331FC3"/>
    <w:rsid w:val="003336B3"/>
    <w:rsid w:val="00335B75"/>
    <w:rsid w:val="00335D8C"/>
    <w:rsid w:val="00336072"/>
    <w:rsid w:val="003363A1"/>
    <w:rsid w:val="00340823"/>
    <w:rsid w:val="0034142F"/>
    <w:rsid w:val="003420D8"/>
    <w:rsid w:val="0034226D"/>
    <w:rsid w:val="00342457"/>
    <w:rsid w:val="00342972"/>
    <w:rsid w:val="00342FDD"/>
    <w:rsid w:val="00343905"/>
    <w:rsid w:val="003440BD"/>
    <w:rsid w:val="0034429B"/>
    <w:rsid w:val="003444AD"/>
    <w:rsid w:val="00344866"/>
    <w:rsid w:val="0034593F"/>
    <w:rsid w:val="00345A4A"/>
    <w:rsid w:val="0034638C"/>
    <w:rsid w:val="00346F3C"/>
    <w:rsid w:val="00346F7F"/>
    <w:rsid w:val="0034735D"/>
    <w:rsid w:val="00347D8E"/>
    <w:rsid w:val="00350108"/>
    <w:rsid w:val="00350762"/>
    <w:rsid w:val="003507C4"/>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1308"/>
    <w:rsid w:val="00362569"/>
    <w:rsid w:val="003636CD"/>
    <w:rsid w:val="0036487C"/>
    <w:rsid w:val="003651CE"/>
    <w:rsid w:val="00365411"/>
    <w:rsid w:val="00365ABD"/>
    <w:rsid w:val="00365FA2"/>
    <w:rsid w:val="00366C69"/>
    <w:rsid w:val="00367441"/>
    <w:rsid w:val="00367B1D"/>
    <w:rsid w:val="00370E4F"/>
    <w:rsid w:val="00371215"/>
    <w:rsid w:val="00371D03"/>
    <w:rsid w:val="00372701"/>
    <w:rsid w:val="00372EDE"/>
    <w:rsid w:val="00372F0D"/>
    <w:rsid w:val="00374059"/>
    <w:rsid w:val="003745A9"/>
    <w:rsid w:val="0037535B"/>
    <w:rsid w:val="0037552D"/>
    <w:rsid w:val="003756DB"/>
    <w:rsid w:val="00375FD7"/>
    <w:rsid w:val="003770BB"/>
    <w:rsid w:val="0037771A"/>
    <w:rsid w:val="003802DC"/>
    <w:rsid w:val="00380B08"/>
    <w:rsid w:val="00380E4E"/>
    <w:rsid w:val="00380FBF"/>
    <w:rsid w:val="00381E65"/>
    <w:rsid w:val="00382A43"/>
    <w:rsid w:val="00382D60"/>
    <w:rsid w:val="00382F29"/>
    <w:rsid w:val="00383C8D"/>
    <w:rsid w:val="003852FB"/>
    <w:rsid w:val="00385429"/>
    <w:rsid w:val="00385B05"/>
    <w:rsid w:val="00386382"/>
    <w:rsid w:val="0038657F"/>
    <w:rsid w:val="003865EF"/>
    <w:rsid w:val="00386BA9"/>
    <w:rsid w:val="00386FB2"/>
    <w:rsid w:val="00387A3A"/>
    <w:rsid w:val="00390017"/>
    <w:rsid w:val="003901A3"/>
    <w:rsid w:val="003903ED"/>
    <w:rsid w:val="0039072F"/>
    <w:rsid w:val="003926E3"/>
    <w:rsid w:val="00393993"/>
    <w:rsid w:val="003940CE"/>
    <w:rsid w:val="00397C1D"/>
    <w:rsid w:val="003A1200"/>
    <w:rsid w:val="003A180F"/>
    <w:rsid w:val="003A18DD"/>
    <w:rsid w:val="003A20C8"/>
    <w:rsid w:val="003A2C29"/>
    <w:rsid w:val="003A2EC3"/>
    <w:rsid w:val="003A36F2"/>
    <w:rsid w:val="003A3D39"/>
    <w:rsid w:val="003A3EC7"/>
    <w:rsid w:val="003A3FC4"/>
    <w:rsid w:val="003A40B4"/>
    <w:rsid w:val="003A5E88"/>
    <w:rsid w:val="003A766A"/>
    <w:rsid w:val="003A7834"/>
    <w:rsid w:val="003B06AB"/>
    <w:rsid w:val="003B0B5B"/>
    <w:rsid w:val="003B0D0E"/>
    <w:rsid w:val="003B0E79"/>
    <w:rsid w:val="003B1622"/>
    <w:rsid w:val="003B19A2"/>
    <w:rsid w:val="003B3575"/>
    <w:rsid w:val="003B38EF"/>
    <w:rsid w:val="003B48F9"/>
    <w:rsid w:val="003B50BC"/>
    <w:rsid w:val="003B5A32"/>
    <w:rsid w:val="003B5D97"/>
    <w:rsid w:val="003B63A4"/>
    <w:rsid w:val="003B68FE"/>
    <w:rsid w:val="003B6D7D"/>
    <w:rsid w:val="003B70AD"/>
    <w:rsid w:val="003B7D7E"/>
    <w:rsid w:val="003C0F90"/>
    <w:rsid w:val="003C1012"/>
    <w:rsid w:val="003C11C9"/>
    <w:rsid w:val="003C1229"/>
    <w:rsid w:val="003C1395"/>
    <w:rsid w:val="003C1FD4"/>
    <w:rsid w:val="003C213D"/>
    <w:rsid w:val="003C226D"/>
    <w:rsid w:val="003C25AD"/>
    <w:rsid w:val="003C2D21"/>
    <w:rsid w:val="003C502E"/>
    <w:rsid w:val="003C57C9"/>
    <w:rsid w:val="003C5E6B"/>
    <w:rsid w:val="003C7AD7"/>
    <w:rsid w:val="003D0FC3"/>
    <w:rsid w:val="003D25E4"/>
    <w:rsid w:val="003D2C1D"/>
    <w:rsid w:val="003D2C34"/>
    <w:rsid w:val="003D3DDD"/>
    <w:rsid w:val="003D3E4F"/>
    <w:rsid w:val="003D5CBF"/>
    <w:rsid w:val="003D5E53"/>
    <w:rsid w:val="003D6411"/>
    <w:rsid w:val="003D66D2"/>
    <w:rsid w:val="003D74F1"/>
    <w:rsid w:val="003D7E12"/>
    <w:rsid w:val="003E0598"/>
    <w:rsid w:val="003E07AE"/>
    <w:rsid w:val="003E14FC"/>
    <w:rsid w:val="003E1815"/>
    <w:rsid w:val="003E2976"/>
    <w:rsid w:val="003E4742"/>
    <w:rsid w:val="003E4858"/>
    <w:rsid w:val="003E5E5C"/>
    <w:rsid w:val="003E6316"/>
    <w:rsid w:val="003E6884"/>
    <w:rsid w:val="003E6AC5"/>
    <w:rsid w:val="003E7340"/>
    <w:rsid w:val="003E7736"/>
    <w:rsid w:val="003F0096"/>
    <w:rsid w:val="003F0850"/>
    <w:rsid w:val="003F0D12"/>
    <w:rsid w:val="003F0DE9"/>
    <w:rsid w:val="003F160C"/>
    <w:rsid w:val="003F30DE"/>
    <w:rsid w:val="003F324F"/>
    <w:rsid w:val="003F33BC"/>
    <w:rsid w:val="003F3D4E"/>
    <w:rsid w:val="003F4204"/>
    <w:rsid w:val="003F477E"/>
    <w:rsid w:val="003F5136"/>
    <w:rsid w:val="003F56CC"/>
    <w:rsid w:val="003F579E"/>
    <w:rsid w:val="003F63D3"/>
    <w:rsid w:val="003F6CD2"/>
    <w:rsid w:val="003F723A"/>
    <w:rsid w:val="003F788D"/>
    <w:rsid w:val="004000E7"/>
    <w:rsid w:val="0040126E"/>
    <w:rsid w:val="004020D4"/>
    <w:rsid w:val="004021B6"/>
    <w:rsid w:val="0040426D"/>
    <w:rsid w:val="00404429"/>
    <w:rsid w:val="004047C4"/>
    <w:rsid w:val="0040570B"/>
    <w:rsid w:val="00405EDB"/>
    <w:rsid w:val="00405FB1"/>
    <w:rsid w:val="00406218"/>
    <w:rsid w:val="0040642A"/>
    <w:rsid w:val="00406460"/>
    <w:rsid w:val="00406F34"/>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1DCF"/>
    <w:rsid w:val="00422341"/>
    <w:rsid w:val="00423641"/>
    <w:rsid w:val="00426266"/>
    <w:rsid w:val="00430A2D"/>
    <w:rsid w:val="00431429"/>
    <w:rsid w:val="00431505"/>
    <w:rsid w:val="00431AF0"/>
    <w:rsid w:val="0043213A"/>
    <w:rsid w:val="004330F4"/>
    <w:rsid w:val="00433590"/>
    <w:rsid w:val="0043393D"/>
    <w:rsid w:val="004344C7"/>
    <w:rsid w:val="00434C3A"/>
    <w:rsid w:val="00434CE5"/>
    <w:rsid w:val="00435274"/>
    <w:rsid w:val="004352AD"/>
    <w:rsid w:val="0043545D"/>
    <w:rsid w:val="00435D01"/>
    <w:rsid w:val="00435FE2"/>
    <w:rsid w:val="00436E10"/>
    <w:rsid w:val="00436E2F"/>
    <w:rsid w:val="00436EAB"/>
    <w:rsid w:val="00440D0D"/>
    <w:rsid w:val="00443F58"/>
    <w:rsid w:val="004441E4"/>
    <w:rsid w:val="00444441"/>
    <w:rsid w:val="00444D19"/>
    <w:rsid w:val="004461D9"/>
    <w:rsid w:val="004469A7"/>
    <w:rsid w:val="00446AC6"/>
    <w:rsid w:val="0044759B"/>
    <w:rsid w:val="00447997"/>
    <w:rsid w:val="00447A8B"/>
    <w:rsid w:val="00447F54"/>
    <w:rsid w:val="00450B7E"/>
    <w:rsid w:val="00450EBB"/>
    <w:rsid w:val="0045136B"/>
    <w:rsid w:val="00451C7E"/>
    <w:rsid w:val="00452841"/>
    <w:rsid w:val="00452CBF"/>
    <w:rsid w:val="00453BB6"/>
    <w:rsid w:val="00453CAA"/>
    <w:rsid w:val="00455113"/>
    <w:rsid w:val="00456421"/>
    <w:rsid w:val="00456BE6"/>
    <w:rsid w:val="00456C9A"/>
    <w:rsid w:val="00456DAB"/>
    <w:rsid w:val="00457036"/>
    <w:rsid w:val="00460C66"/>
    <w:rsid w:val="00460CC3"/>
    <w:rsid w:val="00460E86"/>
    <w:rsid w:val="0046120F"/>
    <w:rsid w:val="004615B2"/>
    <w:rsid w:val="00462D08"/>
    <w:rsid w:val="004646B4"/>
    <w:rsid w:val="00464A88"/>
    <w:rsid w:val="004651A0"/>
    <w:rsid w:val="00466532"/>
    <w:rsid w:val="00467488"/>
    <w:rsid w:val="00467872"/>
    <w:rsid w:val="0047083E"/>
    <w:rsid w:val="00470EB5"/>
    <w:rsid w:val="00471891"/>
    <w:rsid w:val="0047236E"/>
    <w:rsid w:val="0047286B"/>
    <w:rsid w:val="00472E27"/>
    <w:rsid w:val="00473F38"/>
    <w:rsid w:val="00474220"/>
    <w:rsid w:val="00474627"/>
    <w:rsid w:val="00474CD2"/>
    <w:rsid w:val="004752D3"/>
    <w:rsid w:val="004754E1"/>
    <w:rsid w:val="00475CE0"/>
    <w:rsid w:val="00476827"/>
    <w:rsid w:val="00476BD4"/>
    <w:rsid w:val="00477C35"/>
    <w:rsid w:val="0048095C"/>
    <w:rsid w:val="00480988"/>
    <w:rsid w:val="00480E05"/>
    <w:rsid w:val="0048125F"/>
    <w:rsid w:val="00482BBE"/>
    <w:rsid w:val="00482CD5"/>
    <w:rsid w:val="0048346E"/>
    <w:rsid w:val="00483A12"/>
    <w:rsid w:val="00484A57"/>
    <w:rsid w:val="00484A77"/>
    <w:rsid w:val="0048540F"/>
    <w:rsid w:val="00485970"/>
    <w:rsid w:val="00485C0D"/>
    <w:rsid w:val="00486575"/>
    <w:rsid w:val="004866D0"/>
    <w:rsid w:val="00486936"/>
    <w:rsid w:val="00486DFB"/>
    <w:rsid w:val="00490A6F"/>
    <w:rsid w:val="0049118E"/>
    <w:rsid w:val="00493F7C"/>
    <w:rsid w:val="00494242"/>
    <w:rsid w:val="0049463E"/>
    <w:rsid w:val="00494E8E"/>
    <w:rsid w:val="004955BC"/>
    <w:rsid w:val="00495D63"/>
    <w:rsid w:val="0049648F"/>
    <w:rsid w:val="00496606"/>
    <w:rsid w:val="00496F05"/>
    <w:rsid w:val="00497370"/>
    <w:rsid w:val="00497D65"/>
    <w:rsid w:val="004A0822"/>
    <w:rsid w:val="004A0F39"/>
    <w:rsid w:val="004A251F"/>
    <w:rsid w:val="004A2706"/>
    <w:rsid w:val="004A3BF1"/>
    <w:rsid w:val="004A3E42"/>
    <w:rsid w:val="004A4715"/>
    <w:rsid w:val="004A5046"/>
    <w:rsid w:val="004A565E"/>
    <w:rsid w:val="004A5DF3"/>
    <w:rsid w:val="004A6134"/>
    <w:rsid w:val="004A7092"/>
    <w:rsid w:val="004B059B"/>
    <w:rsid w:val="004B0A65"/>
    <w:rsid w:val="004B1182"/>
    <w:rsid w:val="004B49E6"/>
    <w:rsid w:val="004B4D69"/>
    <w:rsid w:val="004B5916"/>
    <w:rsid w:val="004B5C2B"/>
    <w:rsid w:val="004B65CA"/>
    <w:rsid w:val="004B799A"/>
    <w:rsid w:val="004C01A8"/>
    <w:rsid w:val="004C0C9D"/>
    <w:rsid w:val="004C1840"/>
    <w:rsid w:val="004C24C9"/>
    <w:rsid w:val="004C2564"/>
    <w:rsid w:val="004C2B67"/>
    <w:rsid w:val="004C31B6"/>
    <w:rsid w:val="004C3482"/>
    <w:rsid w:val="004C3DEE"/>
    <w:rsid w:val="004C5319"/>
    <w:rsid w:val="004C621F"/>
    <w:rsid w:val="004C72E9"/>
    <w:rsid w:val="004C78BA"/>
    <w:rsid w:val="004C7948"/>
    <w:rsid w:val="004C7BB8"/>
    <w:rsid w:val="004C7C60"/>
    <w:rsid w:val="004D0339"/>
    <w:rsid w:val="004D0DFE"/>
    <w:rsid w:val="004D12D5"/>
    <w:rsid w:val="004D1D91"/>
    <w:rsid w:val="004D22C3"/>
    <w:rsid w:val="004D2614"/>
    <w:rsid w:val="004D3D39"/>
    <w:rsid w:val="004D3EC8"/>
    <w:rsid w:val="004D5CFE"/>
    <w:rsid w:val="004D6F4D"/>
    <w:rsid w:val="004D6F95"/>
    <w:rsid w:val="004D72FE"/>
    <w:rsid w:val="004D7BB2"/>
    <w:rsid w:val="004D7E91"/>
    <w:rsid w:val="004E003A"/>
    <w:rsid w:val="004E0768"/>
    <w:rsid w:val="004E1A31"/>
    <w:rsid w:val="004E241A"/>
    <w:rsid w:val="004E2DE0"/>
    <w:rsid w:val="004E2E24"/>
    <w:rsid w:val="004E365C"/>
    <w:rsid w:val="004E4060"/>
    <w:rsid w:val="004E409A"/>
    <w:rsid w:val="004E53F0"/>
    <w:rsid w:val="004E59C9"/>
    <w:rsid w:val="004E5D5C"/>
    <w:rsid w:val="004E6E96"/>
    <w:rsid w:val="004F0FB9"/>
    <w:rsid w:val="004F25B0"/>
    <w:rsid w:val="004F2F7E"/>
    <w:rsid w:val="004F32B5"/>
    <w:rsid w:val="004F407E"/>
    <w:rsid w:val="004F5479"/>
    <w:rsid w:val="004F6CBA"/>
    <w:rsid w:val="004F7295"/>
    <w:rsid w:val="004F7528"/>
    <w:rsid w:val="004F7BCA"/>
    <w:rsid w:val="004F7D89"/>
    <w:rsid w:val="005009F6"/>
    <w:rsid w:val="00501489"/>
    <w:rsid w:val="00501981"/>
    <w:rsid w:val="00501A85"/>
    <w:rsid w:val="00501BB3"/>
    <w:rsid w:val="005021DD"/>
    <w:rsid w:val="005026CA"/>
    <w:rsid w:val="00502B72"/>
    <w:rsid w:val="00504BC1"/>
    <w:rsid w:val="00505134"/>
    <w:rsid w:val="00505C04"/>
    <w:rsid w:val="005061F2"/>
    <w:rsid w:val="005078CB"/>
    <w:rsid w:val="005102E8"/>
    <w:rsid w:val="00510CA9"/>
    <w:rsid w:val="005112E8"/>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1A4"/>
    <w:rsid w:val="0052370B"/>
    <w:rsid w:val="00524545"/>
    <w:rsid w:val="00524B8F"/>
    <w:rsid w:val="00524DA1"/>
    <w:rsid w:val="00524FAD"/>
    <w:rsid w:val="005251AF"/>
    <w:rsid w:val="005255BF"/>
    <w:rsid w:val="005257DE"/>
    <w:rsid w:val="005265FB"/>
    <w:rsid w:val="00527200"/>
    <w:rsid w:val="0052751D"/>
    <w:rsid w:val="00530157"/>
    <w:rsid w:val="00530D86"/>
    <w:rsid w:val="00531BDE"/>
    <w:rsid w:val="00531EBE"/>
    <w:rsid w:val="005323E0"/>
    <w:rsid w:val="00532F8B"/>
    <w:rsid w:val="00533737"/>
    <w:rsid w:val="00535B79"/>
    <w:rsid w:val="00535D7C"/>
    <w:rsid w:val="00535D80"/>
    <w:rsid w:val="00535F56"/>
    <w:rsid w:val="005362F7"/>
    <w:rsid w:val="00536312"/>
    <w:rsid w:val="00536579"/>
    <w:rsid w:val="00536C1E"/>
    <w:rsid w:val="0054343A"/>
    <w:rsid w:val="00543856"/>
    <w:rsid w:val="00543974"/>
    <w:rsid w:val="00543EBF"/>
    <w:rsid w:val="005442B1"/>
    <w:rsid w:val="00544ABA"/>
    <w:rsid w:val="00544CAE"/>
    <w:rsid w:val="00544E77"/>
    <w:rsid w:val="005455D4"/>
    <w:rsid w:val="0054593A"/>
    <w:rsid w:val="00545CE6"/>
    <w:rsid w:val="00545F60"/>
    <w:rsid w:val="005467FB"/>
    <w:rsid w:val="00546AE9"/>
    <w:rsid w:val="00547585"/>
    <w:rsid w:val="00547989"/>
    <w:rsid w:val="005506AC"/>
    <w:rsid w:val="00551320"/>
    <w:rsid w:val="005518A4"/>
    <w:rsid w:val="00551BDB"/>
    <w:rsid w:val="00552768"/>
    <w:rsid w:val="00552935"/>
    <w:rsid w:val="005529CD"/>
    <w:rsid w:val="00553127"/>
    <w:rsid w:val="005537D5"/>
    <w:rsid w:val="00554BE7"/>
    <w:rsid w:val="00554C7C"/>
    <w:rsid w:val="00556D68"/>
    <w:rsid w:val="00557173"/>
    <w:rsid w:val="005576A1"/>
    <w:rsid w:val="00557A64"/>
    <w:rsid w:val="005605C0"/>
    <w:rsid w:val="00560D23"/>
    <w:rsid w:val="00560F58"/>
    <w:rsid w:val="005615D8"/>
    <w:rsid w:val="00561F55"/>
    <w:rsid w:val="00561FEE"/>
    <w:rsid w:val="005626D6"/>
    <w:rsid w:val="005638D4"/>
    <w:rsid w:val="005656ED"/>
    <w:rsid w:val="0056577D"/>
    <w:rsid w:val="005658B4"/>
    <w:rsid w:val="00565B64"/>
    <w:rsid w:val="00565BF0"/>
    <w:rsid w:val="00566544"/>
    <w:rsid w:val="00566608"/>
    <w:rsid w:val="00566C83"/>
    <w:rsid w:val="005700FE"/>
    <w:rsid w:val="005702A0"/>
    <w:rsid w:val="005704E8"/>
    <w:rsid w:val="00570E24"/>
    <w:rsid w:val="00571639"/>
    <w:rsid w:val="00572760"/>
    <w:rsid w:val="0057312D"/>
    <w:rsid w:val="005743DE"/>
    <w:rsid w:val="00574F3F"/>
    <w:rsid w:val="0057562C"/>
    <w:rsid w:val="005759F6"/>
    <w:rsid w:val="00575E3E"/>
    <w:rsid w:val="005765F5"/>
    <w:rsid w:val="00576D6C"/>
    <w:rsid w:val="00577A2E"/>
    <w:rsid w:val="00580E48"/>
    <w:rsid w:val="00580F0A"/>
    <w:rsid w:val="00581246"/>
    <w:rsid w:val="00582802"/>
    <w:rsid w:val="00582C3A"/>
    <w:rsid w:val="00582E1A"/>
    <w:rsid w:val="00583147"/>
    <w:rsid w:val="00584416"/>
    <w:rsid w:val="005846C7"/>
    <w:rsid w:val="00584B39"/>
    <w:rsid w:val="00585028"/>
    <w:rsid w:val="005854D1"/>
    <w:rsid w:val="00585F5B"/>
    <w:rsid w:val="0058620A"/>
    <w:rsid w:val="00586E80"/>
    <w:rsid w:val="00587FC0"/>
    <w:rsid w:val="005906AD"/>
    <w:rsid w:val="00590DA6"/>
    <w:rsid w:val="005914B6"/>
    <w:rsid w:val="00591C7D"/>
    <w:rsid w:val="00592B03"/>
    <w:rsid w:val="00593AB9"/>
    <w:rsid w:val="00593C15"/>
    <w:rsid w:val="00594729"/>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F"/>
    <w:rsid w:val="005A2F96"/>
    <w:rsid w:val="005A305E"/>
    <w:rsid w:val="005A30BB"/>
    <w:rsid w:val="005A3887"/>
    <w:rsid w:val="005A6E48"/>
    <w:rsid w:val="005A6E8C"/>
    <w:rsid w:val="005A71FD"/>
    <w:rsid w:val="005B0542"/>
    <w:rsid w:val="005B1B35"/>
    <w:rsid w:val="005B2225"/>
    <w:rsid w:val="005B2799"/>
    <w:rsid w:val="005B282F"/>
    <w:rsid w:val="005B2B77"/>
    <w:rsid w:val="005B3D4A"/>
    <w:rsid w:val="005B49D4"/>
    <w:rsid w:val="005B4D87"/>
    <w:rsid w:val="005B56EA"/>
    <w:rsid w:val="005B7DD1"/>
    <w:rsid w:val="005B7E12"/>
    <w:rsid w:val="005C00A0"/>
    <w:rsid w:val="005C11BB"/>
    <w:rsid w:val="005C127B"/>
    <w:rsid w:val="005C28FA"/>
    <w:rsid w:val="005C2A59"/>
    <w:rsid w:val="005C2F01"/>
    <w:rsid w:val="005C40F4"/>
    <w:rsid w:val="005C43BE"/>
    <w:rsid w:val="005C44F3"/>
    <w:rsid w:val="005C4FB5"/>
    <w:rsid w:val="005C70FE"/>
    <w:rsid w:val="005C712D"/>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387"/>
    <w:rsid w:val="005D648A"/>
    <w:rsid w:val="005D6796"/>
    <w:rsid w:val="005D6D69"/>
    <w:rsid w:val="005D7478"/>
    <w:rsid w:val="005D7887"/>
    <w:rsid w:val="005D7E0D"/>
    <w:rsid w:val="005E234A"/>
    <w:rsid w:val="005E2F44"/>
    <w:rsid w:val="005E35CC"/>
    <w:rsid w:val="005E371E"/>
    <w:rsid w:val="005E53F9"/>
    <w:rsid w:val="005E5EB4"/>
    <w:rsid w:val="005E6F35"/>
    <w:rsid w:val="005E701D"/>
    <w:rsid w:val="005E775D"/>
    <w:rsid w:val="005F0A43"/>
    <w:rsid w:val="005F159F"/>
    <w:rsid w:val="005F19F6"/>
    <w:rsid w:val="005F27BF"/>
    <w:rsid w:val="005F4171"/>
    <w:rsid w:val="005F46D6"/>
    <w:rsid w:val="005F4DD6"/>
    <w:rsid w:val="005F50D8"/>
    <w:rsid w:val="005F53A1"/>
    <w:rsid w:val="005F5C64"/>
    <w:rsid w:val="005F6B77"/>
    <w:rsid w:val="005F7442"/>
    <w:rsid w:val="005F7487"/>
    <w:rsid w:val="005F753B"/>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2C6"/>
    <w:rsid w:val="00607A2E"/>
    <w:rsid w:val="00607FBD"/>
    <w:rsid w:val="00610C07"/>
    <w:rsid w:val="00610CA5"/>
    <w:rsid w:val="00610CB2"/>
    <w:rsid w:val="00610F83"/>
    <w:rsid w:val="00611C6D"/>
    <w:rsid w:val="00612D9D"/>
    <w:rsid w:val="006130F7"/>
    <w:rsid w:val="006131A1"/>
    <w:rsid w:val="00613AF8"/>
    <w:rsid w:val="00613D8E"/>
    <w:rsid w:val="006142E0"/>
    <w:rsid w:val="00614A6F"/>
    <w:rsid w:val="00616112"/>
    <w:rsid w:val="00616147"/>
    <w:rsid w:val="00620020"/>
    <w:rsid w:val="006205CA"/>
    <w:rsid w:val="00621F53"/>
    <w:rsid w:val="00622825"/>
    <w:rsid w:val="00622E2A"/>
    <w:rsid w:val="00623089"/>
    <w:rsid w:val="0062308E"/>
    <w:rsid w:val="006234C4"/>
    <w:rsid w:val="00623D4F"/>
    <w:rsid w:val="006244C9"/>
    <w:rsid w:val="006245F6"/>
    <w:rsid w:val="0062475D"/>
    <w:rsid w:val="0062495F"/>
    <w:rsid w:val="00624E74"/>
    <w:rsid w:val="00624F8E"/>
    <w:rsid w:val="00625B34"/>
    <w:rsid w:val="0062660B"/>
    <w:rsid w:val="00626AD1"/>
    <w:rsid w:val="00627342"/>
    <w:rsid w:val="006304BC"/>
    <w:rsid w:val="00630DCE"/>
    <w:rsid w:val="0063120A"/>
    <w:rsid w:val="0063150B"/>
    <w:rsid w:val="00631585"/>
    <w:rsid w:val="006327DE"/>
    <w:rsid w:val="006334B7"/>
    <w:rsid w:val="00633DE2"/>
    <w:rsid w:val="00634ACF"/>
    <w:rsid w:val="00634AF1"/>
    <w:rsid w:val="00635035"/>
    <w:rsid w:val="0063580D"/>
    <w:rsid w:val="00635C66"/>
    <w:rsid w:val="00635CAE"/>
    <w:rsid w:val="00637240"/>
    <w:rsid w:val="006405AF"/>
    <w:rsid w:val="00640678"/>
    <w:rsid w:val="00640A1B"/>
    <w:rsid w:val="00643035"/>
    <w:rsid w:val="00643660"/>
    <w:rsid w:val="00643828"/>
    <w:rsid w:val="00643B20"/>
    <w:rsid w:val="006445FD"/>
    <w:rsid w:val="0064722B"/>
    <w:rsid w:val="00650139"/>
    <w:rsid w:val="00652756"/>
    <w:rsid w:val="00652AD8"/>
    <w:rsid w:val="00652B79"/>
    <w:rsid w:val="0065330C"/>
    <w:rsid w:val="006533C3"/>
    <w:rsid w:val="00654068"/>
    <w:rsid w:val="00654B38"/>
    <w:rsid w:val="00654B83"/>
    <w:rsid w:val="00655061"/>
    <w:rsid w:val="0065510C"/>
    <w:rsid w:val="00655B63"/>
    <w:rsid w:val="006571F6"/>
    <w:rsid w:val="006618CC"/>
    <w:rsid w:val="00661CF3"/>
    <w:rsid w:val="00661E2D"/>
    <w:rsid w:val="00662111"/>
    <w:rsid w:val="00662118"/>
    <w:rsid w:val="006624B2"/>
    <w:rsid w:val="006636BF"/>
    <w:rsid w:val="006638AD"/>
    <w:rsid w:val="00665421"/>
    <w:rsid w:val="0066732C"/>
    <w:rsid w:val="006679F5"/>
    <w:rsid w:val="00667B77"/>
    <w:rsid w:val="0067017A"/>
    <w:rsid w:val="00670A17"/>
    <w:rsid w:val="006716DA"/>
    <w:rsid w:val="006718C8"/>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806A3"/>
    <w:rsid w:val="006806A6"/>
    <w:rsid w:val="00681211"/>
    <w:rsid w:val="00681725"/>
    <w:rsid w:val="00681B36"/>
    <w:rsid w:val="00682CB7"/>
    <w:rsid w:val="00682E14"/>
    <w:rsid w:val="00683028"/>
    <w:rsid w:val="0068436C"/>
    <w:rsid w:val="00684E28"/>
    <w:rsid w:val="0068545E"/>
    <w:rsid w:val="00685FD4"/>
    <w:rsid w:val="00686612"/>
    <w:rsid w:val="0068661E"/>
    <w:rsid w:val="006868C7"/>
    <w:rsid w:val="00690392"/>
    <w:rsid w:val="00690A49"/>
    <w:rsid w:val="00690BB6"/>
    <w:rsid w:val="0069163F"/>
    <w:rsid w:val="00691B30"/>
    <w:rsid w:val="00691FDF"/>
    <w:rsid w:val="00692DFC"/>
    <w:rsid w:val="00693E1F"/>
    <w:rsid w:val="00693ECB"/>
    <w:rsid w:val="00694797"/>
    <w:rsid w:val="00695887"/>
    <w:rsid w:val="0069684D"/>
    <w:rsid w:val="00697051"/>
    <w:rsid w:val="006970A5"/>
    <w:rsid w:val="00697733"/>
    <w:rsid w:val="006A096B"/>
    <w:rsid w:val="006A1FB1"/>
    <w:rsid w:val="006A254E"/>
    <w:rsid w:val="006A2C30"/>
    <w:rsid w:val="006A2C89"/>
    <w:rsid w:val="006A301C"/>
    <w:rsid w:val="006A3414"/>
    <w:rsid w:val="006A3E2B"/>
    <w:rsid w:val="006A49DA"/>
    <w:rsid w:val="006A4ACC"/>
    <w:rsid w:val="006A6A40"/>
    <w:rsid w:val="006A6E17"/>
    <w:rsid w:val="006A7673"/>
    <w:rsid w:val="006B08C0"/>
    <w:rsid w:val="006B120D"/>
    <w:rsid w:val="006B17E7"/>
    <w:rsid w:val="006B19E8"/>
    <w:rsid w:val="006B1A8A"/>
    <w:rsid w:val="006B1FD5"/>
    <w:rsid w:val="006B2C36"/>
    <w:rsid w:val="006B4EC8"/>
    <w:rsid w:val="006B5064"/>
    <w:rsid w:val="006B555A"/>
    <w:rsid w:val="006B600A"/>
    <w:rsid w:val="006B653C"/>
    <w:rsid w:val="006B6635"/>
    <w:rsid w:val="006B794D"/>
    <w:rsid w:val="006B7D22"/>
    <w:rsid w:val="006B7D2C"/>
    <w:rsid w:val="006C0031"/>
    <w:rsid w:val="006C079F"/>
    <w:rsid w:val="006C1019"/>
    <w:rsid w:val="006C237B"/>
    <w:rsid w:val="006C2BB5"/>
    <w:rsid w:val="006C2BEE"/>
    <w:rsid w:val="006C2BF2"/>
    <w:rsid w:val="006C2E47"/>
    <w:rsid w:val="006C32BF"/>
    <w:rsid w:val="006C3AD8"/>
    <w:rsid w:val="006C4516"/>
    <w:rsid w:val="006C455E"/>
    <w:rsid w:val="006C5958"/>
    <w:rsid w:val="006C5B4F"/>
    <w:rsid w:val="006C643C"/>
    <w:rsid w:val="006C6849"/>
    <w:rsid w:val="006C6CEA"/>
    <w:rsid w:val="006C6E3A"/>
    <w:rsid w:val="006C6FD7"/>
    <w:rsid w:val="006C70A2"/>
    <w:rsid w:val="006D00DB"/>
    <w:rsid w:val="006D01FA"/>
    <w:rsid w:val="006D0361"/>
    <w:rsid w:val="006D1005"/>
    <w:rsid w:val="006D1535"/>
    <w:rsid w:val="006D16B0"/>
    <w:rsid w:val="006D1B96"/>
    <w:rsid w:val="006D2182"/>
    <w:rsid w:val="006D2444"/>
    <w:rsid w:val="006D254B"/>
    <w:rsid w:val="006D254D"/>
    <w:rsid w:val="006D289B"/>
    <w:rsid w:val="006D3BE1"/>
    <w:rsid w:val="006D4775"/>
    <w:rsid w:val="006D48FC"/>
    <w:rsid w:val="006D4A14"/>
    <w:rsid w:val="006D5EBD"/>
    <w:rsid w:val="006D62BC"/>
    <w:rsid w:val="006D6450"/>
    <w:rsid w:val="006D6939"/>
    <w:rsid w:val="006D7EB0"/>
    <w:rsid w:val="006E0138"/>
    <w:rsid w:val="006E05BC"/>
    <w:rsid w:val="006E0BB0"/>
    <w:rsid w:val="006E0D2B"/>
    <w:rsid w:val="006E0F2B"/>
    <w:rsid w:val="006E10B6"/>
    <w:rsid w:val="006E12C3"/>
    <w:rsid w:val="006E1B5E"/>
    <w:rsid w:val="006E2529"/>
    <w:rsid w:val="006E45F3"/>
    <w:rsid w:val="006E4A2F"/>
    <w:rsid w:val="006E4ED4"/>
    <w:rsid w:val="006E5B05"/>
    <w:rsid w:val="006E5E19"/>
    <w:rsid w:val="006E61C3"/>
    <w:rsid w:val="006E6DAB"/>
    <w:rsid w:val="006E799D"/>
    <w:rsid w:val="006F0593"/>
    <w:rsid w:val="006F0705"/>
    <w:rsid w:val="006F0C80"/>
    <w:rsid w:val="006F1064"/>
    <w:rsid w:val="006F1EB7"/>
    <w:rsid w:val="006F3871"/>
    <w:rsid w:val="006F52E5"/>
    <w:rsid w:val="006F6066"/>
    <w:rsid w:val="006F6850"/>
    <w:rsid w:val="006F707E"/>
    <w:rsid w:val="007001DC"/>
    <w:rsid w:val="007010CE"/>
    <w:rsid w:val="007025CB"/>
    <w:rsid w:val="007034AA"/>
    <w:rsid w:val="00703C9D"/>
    <w:rsid w:val="007042A7"/>
    <w:rsid w:val="0070490C"/>
    <w:rsid w:val="00705811"/>
    <w:rsid w:val="00705C38"/>
    <w:rsid w:val="00706465"/>
    <w:rsid w:val="0070695A"/>
    <w:rsid w:val="0070782D"/>
    <w:rsid w:val="007109C2"/>
    <w:rsid w:val="00711340"/>
    <w:rsid w:val="00712364"/>
    <w:rsid w:val="00712C42"/>
    <w:rsid w:val="00713DE4"/>
    <w:rsid w:val="00714C47"/>
    <w:rsid w:val="00716033"/>
    <w:rsid w:val="00716462"/>
    <w:rsid w:val="00716717"/>
    <w:rsid w:val="00720B72"/>
    <w:rsid w:val="00721084"/>
    <w:rsid w:val="00721262"/>
    <w:rsid w:val="00721D9B"/>
    <w:rsid w:val="00722121"/>
    <w:rsid w:val="007224B9"/>
    <w:rsid w:val="00722875"/>
    <w:rsid w:val="00722F94"/>
    <w:rsid w:val="00723AA7"/>
    <w:rsid w:val="0072432E"/>
    <w:rsid w:val="00725FC2"/>
    <w:rsid w:val="00726036"/>
    <w:rsid w:val="00726279"/>
    <w:rsid w:val="00726A9B"/>
    <w:rsid w:val="00726C32"/>
    <w:rsid w:val="00727037"/>
    <w:rsid w:val="00727530"/>
    <w:rsid w:val="007279A8"/>
    <w:rsid w:val="00731E7C"/>
    <w:rsid w:val="007329EF"/>
    <w:rsid w:val="00733205"/>
    <w:rsid w:val="0073327A"/>
    <w:rsid w:val="0073333F"/>
    <w:rsid w:val="00733FC8"/>
    <w:rsid w:val="00734EBE"/>
    <w:rsid w:val="00736DD8"/>
    <w:rsid w:val="0074076A"/>
    <w:rsid w:val="00740F25"/>
    <w:rsid w:val="00741AF4"/>
    <w:rsid w:val="00741CCC"/>
    <w:rsid w:val="00741DCC"/>
    <w:rsid w:val="00741EFB"/>
    <w:rsid w:val="0074203A"/>
    <w:rsid w:val="007427B5"/>
    <w:rsid w:val="007427CE"/>
    <w:rsid w:val="00742865"/>
    <w:rsid w:val="0074296C"/>
    <w:rsid w:val="00742C83"/>
    <w:rsid w:val="0074360F"/>
    <w:rsid w:val="00744A64"/>
    <w:rsid w:val="00744D47"/>
    <w:rsid w:val="00744EA0"/>
    <w:rsid w:val="0074638D"/>
    <w:rsid w:val="00746484"/>
    <w:rsid w:val="0074704F"/>
    <w:rsid w:val="00747F48"/>
    <w:rsid w:val="00747F4C"/>
    <w:rsid w:val="007505E0"/>
    <w:rsid w:val="007506CD"/>
    <w:rsid w:val="00751091"/>
    <w:rsid w:val="007511DC"/>
    <w:rsid w:val="00751490"/>
    <w:rsid w:val="00751770"/>
    <w:rsid w:val="00751961"/>
    <w:rsid w:val="00751B83"/>
    <w:rsid w:val="00752EFD"/>
    <w:rsid w:val="00753D8E"/>
    <w:rsid w:val="00754359"/>
    <w:rsid w:val="00754411"/>
    <w:rsid w:val="00754BD9"/>
    <w:rsid w:val="00754D9F"/>
    <w:rsid w:val="00754E7A"/>
    <w:rsid w:val="0075540C"/>
    <w:rsid w:val="00755C29"/>
    <w:rsid w:val="00755D6C"/>
    <w:rsid w:val="00755DB1"/>
    <w:rsid w:val="007574FC"/>
    <w:rsid w:val="00760570"/>
    <w:rsid w:val="00760975"/>
    <w:rsid w:val="00761FDA"/>
    <w:rsid w:val="007621FF"/>
    <w:rsid w:val="00762C67"/>
    <w:rsid w:val="00762D92"/>
    <w:rsid w:val="007634E3"/>
    <w:rsid w:val="00764194"/>
    <w:rsid w:val="007652B2"/>
    <w:rsid w:val="007657A3"/>
    <w:rsid w:val="00765B4B"/>
    <w:rsid w:val="00765ED3"/>
    <w:rsid w:val="0076681D"/>
    <w:rsid w:val="00766A65"/>
    <w:rsid w:val="007671F5"/>
    <w:rsid w:val="007676B8"/>
    <w:rsid w:val="007703EF"/>
    <w:rsid w:val="007707D8"/>
    <w:rsid w:val="0077175C"/>
    <w:rsid w:val="00771870"/>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920"/>
    <w:rsid w:val="007811DC"/>
    <w:rsid w:val="007820FA"/>
    <w:rsid w:val="0078249E"/>
    <w:rsid w:val="0078270E"/>
    <w:rsid w:val="0078285F"/>
    <w:rsid w:val="00783207"/>
    <w:rsid w:val="00783E1D"/>
    <w:rsid w:val="0078483B"/>
    <w:rsid w:val="00784907"/>
    <w:rsid w:val="00784A82"/>
    <w:rsid w:val="00784BF3"/>
    <w:rsid w:val="00784EED"/>
    <w:rsid w:val="00784F96"/>
    <w:rsid w:val="007850D8"/>
    <w:rsid w:val="00785900"/>
    <w:rsid w:val="00786958"/>
    <w:rsid w:val="00786E71"/>
    <w:rsid w:val="007901AA"/>
    <w:rsid w:val="0079162F"/>
    <w:rsid w:val="0079310B"/>
    <w:rsid w:val="00794924"/>
    <w:rsid w:val="00794E0F"/>
    <w:rsid w:val="00795C34"/>
    <w:rsid w:val="00797095"/>
    <w:rsid w:val="007A0BC2"/>
    <w:rsid w:val="007A1F44"/>
    <w:rsid w:val="007A23FF"/>
    <w:rsid w:val="007A295B"/>
    <w:rsid w:val="007A3424"/>
    <w:rsid w:val="007A35B0"/>
    <w:rsid w:val="007A35EF"/>
    <w:rsid w:val="007A3FEF"/>
    <w:rsid w:val="007A43A2"/>
    <w:rsid w:val="007A4D04"/>
    <w:rsid w:val="007A7A96"/>
    <w:rsid w:val="007A7E1B"/>
    <w:rsid w:val="007B03AF"/>
    <w:rsid w:val="007B1543"/>
    <w:rsid w:val="007B1AC0"/>
    <w:rsid w:val="007B22D4"/>
    <w:rsid w:val="007B270A"/>
    <w:rsid w:val="007B2D3B"/>
    <w:rsid w:val="007B2E06"/>
    <w:rsid w:val="007B46EF"/>
    <w:rsid w:val="007B4F23"/>
    <w:rsid w:val="007B52CD"/>
    <w:rsid w:val="007B6C25"/>
    <w:rsid w:val="007B7DC1"/>
    <w:rsid w:val="007B7EDB"/>
    <w:rsid w:val="007C19AD"/>
    <w:rsid w:val="007C1B73"/>
    <w:rsid w:val="007C2441"/>
    <w:rsid w:val="007C3598"/>
    <w:rsid w:val="007C3FA8"/>
    <w:rsid w:val="007C68DA"/>
    <w:rsid w:val="007C7A47"/>
    <w:rsid w:val="007D0783"/>
    <w:rsid w:val="007D0B57"/>
    <w:rsid w:val="007D15ED"/>
    <w:rsid w:val="007D229A"/>
    <w:rsid w:val="007D2F44"/>
    <w:rsid w:val="007D2F4D"/>
    <w:rsid w:val="007D4178"/>
    <w:rsid w:val="007D4D33"/>
    <w:rsid w:val="007D54A8"/>
    <w:rsid w:val="007D6FA6"/>
    <w:rsid w:val="007D7175"/>
    <w:rsid w:val="007D7AD4"/>
    <w:rsid w:val="007D7DDF"/>
    <w:rsid w:val="007E1369"/>
    <w:rsid w:val="007E17C6"/>
    <w:rsid w:val="007E1A1B"/>
    <w:rsid w:val="007E1A88"/>
    <w:rsid w:val="007E1ED9"/>
    <w:rsid w:val="007E4428"/>
    <w:rsid w:val="007E4C88"/>
    <w:rsid w:val="007E585E"/>
    <w:rsid w:val="007E5BAD"/>
    <w:rsid w:val="007E63D6"/>
    <w:rsid w:val="007E6AA2"/>
    <w:rsid w:val="007E6D43"/>
    <w:rsid w:val="007E6E23"/>
    <w:rsid w:val="007E726D"/>
    <w:rsid w:val="007E7503"/>
    <w:rsid w:val="007E7B64"/>
    <w:rsid w:val="007E7DDF"/>
    <w:rsid w:val="007F05B5"/>
    <w:rsid w:val="007F11C8"/>
    <w:rsid w:val="007F1CFB"/>
    <w:rsid w:val="007F1D75"/>
    <w:rsid w:val="007F220B"/>
    <w:rsid w:val="007F27DD"/>
    <w:rsid w:val="007F3A9C"/>
    <w:rsid w:val="007F511A"/>
    <w:rsid w:val="007F5C55"/>
    <w:rsid w:val="007F60EE"/>
    <w:rsid w:val="007F64E8"/>
    <w:rsid w:val="007F6880"/>
    <w:rsid w:val="007F76B4"/>
    <w:rsid w:val="007F7A89"/>
    <w:rsid w:val="008001B4"/>
    <w:rsid w:val="00800769"/>
    <w:rsid w:val="00800ED2"/>
    <w:rsid w:val="00801771"/>
    <w:rsid w:val="00802E74"/>
    <w:rsid w:val="00804B92"/>
    <w:rsid w:val="00804E21"/>
    <w:rsid w:val="00805092"/>
    <w:rsid w:val="00805803"/>
    <w:rsid w:val="008062AA"/>
    <w:rsid w:val="00806AAF"/>
    <w:rsid w:val="008070AC"/>
    <w:rsid w:val="008101FD"/>
    <w:rsid w:val="00810D8D"/>
    <w:rsid w:val="00811835"/>
    <w:rsid w:val="00812746"/>
    <w:rsid w:val="00814459"/>
    <w:rsid w:val="0081581D"/>
    <w:rsid w:val="008172BE"/>
    <w:rsid w:val="00817B71"/>
    <w:rsid w:val="00820244"/>
    <w:rsid w:val="00821BC9"/>
    <w:rsid w:val="008221B3"/>
    <w:rsid w:val="0082248E"/>
    <w:rsid w:val="00823AE8"/>
    <w:rsid w:val="00823CEB"/>
    <w:rsid w:val="00824C04"/>
    <w:rsid w:val="00824FDF"/>
    <w:rsid w:val="00825034"/>
    <w:rsid w:val="00825125"/>
    <w:rsid w:val="008257CC"/>
    <w:rsid w:val="008263E3"/>
    <w:rsid w:val="008274BF"/>
    <w:rsid w:val="00827F72"/>
    <w:rsid w:val="008304E9"/>
    <w:rsid w:val="00830DC3"/>
    <w:rsid w:val="00830E32"/>
    <w:rsid w:val="00831555"/>
    <w:rsid w:val="00831F52"/>
    <w:rsid w:val="00832154"/>
    <w:rsid w:val="00832F5C"/>
    <w:rsid w:val="008359E0"/>
    <w:rsid w:val="00836E0E"/>
    <w:rsid w:val="008376F6"/>
    <w:rsid w:val="00837B98"/>
    <w:rsid w:val="00837C62"/>
    <w:rsid w:val="00837D5B"/>
    <w:rsid w:val="00840607"/>
    <w:rsid w:val="00841CD2"/>
    <w:rsid w:val="008422EE"/>
    <w:rsid w:val="00842B77"/>
    <w:rsid w:val="0084309F"/>
    <w:rsid w:val="008434A4"/>
    <w:rsid w:val="008436BD"/>
    <w:rsid w:val="00844DF4"/>
    <w:rsid w:val="00844E5C"/>
    <w:rsid w:val="00845C12"/>
    <w:rsid w:val="008469D9"/>
    <w:rsid w:val="00846A9E"/>
    <w:rsid w:val="00846DC0"/>
    <w:rsid w:val="008474A7"/>
    <w:rsid w:val="008475DD"/>
    <w:rsid w:val="008506B6"/>
    <w:rsid w:val="00850ABC"/>
    <w:rsid w:val="00850AE0"/>
    <w:rsid w:val="00850E0D"/>
    <w:rsid w:val="008524D2"/>
    <w:rsid w:val="00852E19"/>
    <w:rsid w:val="00852F7E"/>
    <w:rsid w:val="008537DE"/>
    <w:rsid w:val="00854FAD"/>
    <w:rsid w:val="00855563"/>
    <w:rsid w:val="00855C18"/>
    <w:rsid w:val="00855C93"/>
    <w:rsid w:val="00855F48"/>
    <w:rsid w:val="00856833"/>
    <w:rsid w:val="00856840"/>
    <w:rsid w:val="00856BB7"/>
    <w:rsid w:val="00856C05"/>
    <w:rsid w:val="00857E6E"/>
    <w:rsid w:val="0086069D"/>
    <w:rsid w:val="0086087C"/>
    <w:rsid w:val="00860D8E"/>
    <w:rsid w:val="0086275E"/>
    <w:rsid w:val="00863727"/>
    <w:rsid w:val="00864440"/>
    <w:rsid w:val="00864D76"/>
    <w:rsid w:val="008650FC"/>
    <w:rsid w:val="00866EB3"/>
    <w:rsid w:val="0086701A"/>
    <w:rsid w:val="00867582"/>
    <w:rsid w:val="00867BD2"/>
    <w:rsid w:val="00867E9B"/>
    <w:rsid w:val="00870DD9"/>
    <w:rsid w:val="008712FD"/>
    <w:rsid w:val="008716A1"/>
    <w:rsid w:val="00872D3F"/>
    <w:rsid w:val="008732EB"/>
    <w:rsid w:val="008733E4"/>
    <w:rsid w:val="00873F15"/>
    <w:rsid w:val="00874096"/>
    <w:rsid w:val="008740D6"/>
    <w:rsid w:val="008756A4"/>
    <w:rsid w:val="00875F73"/>
    <w:rsid w:val="0087641B"/>
    <w:rsid w:val="00876927"/>
    <w:rsid w:val="00876F90"/>
    <w:rsid w:val="00877D14"/>
    <w:rsid w:val="00880F30"/>
    <w:rsid w:val="008833E8"/>
    <w:rsid w:val="00885CFE"/>
    <w:rsid w:val="00885FC5"/>
    <w:rsid w:val="00887B48"/>
    <w:rsid w:val="00887F00"/>
    <w:rsid w:val="0089074C"/>
    <w:rsid w:val="00890A46"/>
    <w:rsid w:val="0089176E"/>
    <w:rsid w:val="008917A9"/>
    <w:rsid w:val="008917E0"/>
    <w:rsid w:val="00892365"/>
    <w:rsid w:val="00892BE5"/>
    <w:rsid w:val="00893174"/>
    <w:rsid w:val="008933F8"/>
    <w:rsid w:val="00893474"/>
    <w:rsid w:val="0089387C"/>
    <w:rsid w:val="0089444E"/>
    <w:rsid w:val="008949DF"/>
    <w:rsid w:val="008951DB"/>
    <w:rsid w:val="00895579"/>
    <w:rsid w:val="00896C81"/>
    <w:rsid w:val="00896D83"/>
    <w:rsid w:val="008A0AB2"/>
    <w:rsid w:val="008A0CFC"/>
    <w:rsid w:val="008A12FE"/>
    <w:rsid w:val="008A28B6"/>
    <w:rsid w:val="008A2BB1"/>
    <w:rsid w:val="008A3466"/>
    <w:rsid w:val="008A389F"/>
    <w:rsid w:val="008A3D02"/>
    <w:rsid w:val="008A4047"/>
    <w:rsid w:val="008A5940"/>
    <w:rsid w:val="008A64CD"/>
    <w:rsid w:val="008A73B2"/>
    <w:rsid w:val="008A7FCF"/>
    <w:rsid w:val="008B043F"/>
    <w:rsid w:val="008B0808"/>
    <w:rsid w:val="008B0AEC"/>
    <w:rsid w:val="008B182F"/>
    <w:rsid w:val="008B1E53"/>
    <w:rsid w:val="008B1E5B"/>
    <w:rsid w:val="008B389D"/>
    <w:rsid w:val="008B3C5C"/>
    <w:rsid w:val="008B5299"/>
    <w:rsid w:val="008B5A5F"/>
    <w:rsid w:val="008B5AB0"/>
    <w:rsid w:val="008B6054"/>
    <w:rsid w:val="008B7B08"/>
    <w:rsid w:val="008C0009"/>
    <w:rsid w:val="008C13F0"/>
    <w:rsid w:val="008C1426"/>
    <w:rsid w:val="008C1F26"/>
    <w:rsid w:val="008C2A3A"/>
    <w:rsid w:val="008C3C6D"/>
    <w:rsid w:val="008C4054"/>
    <w:rsid w:val="008C4C7E"/>
    <w:rsid w:val="008C5C46"/>
    <w:rsid w:val="008C6184"/>
    <w:rsid w:val="008C6697"/>
    <w:rsid w:val="008C7744"/>
    <w:rsid w:val="008C785E"/>
    <w:rsid w:val="008C7B5B"/>
    <w:rsid w:val="008C7D17"/>
    <w:rsid w:val="008D01E4"/>
    <w:rsid w:val="008D0AFB"/>
    <w:rsid w:val="008D0B19"/>
    <w:rsid w:val="008D1511"/>
    <w:rsid w:val="008D32DF"/>
    <w:rsid w:val="008D3584"/>
    <w:rsid w:val="008D35E9"/>
    <w:rsid w:val="008D3959"/>
    <w:rsid w:val="008D3966"/>
    <w:rsid w:val="008D3E8F"/>
    <w:rsid w:val="008D4352"/>
    <w:rsid w:val="008D5BED"/>
    <w:rsid w:val="008D60BC"/>
    <w:rsid w:val="008D67A8"/>
    <w:rsid w:val="008D6D7B"/>
    <w:rsid w:val="008D7EB7"/>
    <w:rsid w:val="008E0EB8"/>
    <w:rsid w:val="008E10A6"/>
    <w:rsid w:val="008E1271"/>
    <w:rsid w:val="008E2251"/>
    <w:rsid w:val="008E24B3"/>
    <w:rsid w:val="008E24CA"/>
    <w:rsid w:val="008E2F6E"/>
    <w:rsid w:val="008E3581"/>
    <w:rsid w:val="008E3651"/>
    <w:rsid w:val="008E38AD"/>
    <w:rsid w:val="008E3BE3"/>
    <w:rsid w:val="008E3EEC"/>
    <w:rsid w:val="008E5BB9"/>
    <w:rsid w:val="008E5BF2"/>
    <w:rsid w:val="008E5C81"/>
    <w:rsid w:val="008E6E36"/>
    <w:rsid w:val="008F0A38"/>
    <w:rsid w:val="008F0F84"/>
    <w:rsid w:val="008F1014"/>
    <w:rsid w:val="008F11C9"/>
    <w:rsid w:val="008F12E4"/>
    <w:rsid w:val="008F1417"/>
    <w:rsid w:val="008F23D8"/>
    <w:rsid w:val="008F2B04"/>
    <w:rsid w:val="008F2FD5"/>
    <w:rsid w:val="008F37E5"/>
    <w:rsid w:val="008F48C2"/>
    <w:rsid w:val="008F5840"/>
    <w:rsid w:val="008F5EDE"/>
    <w:rsid w:val="008F5EEF"/>
    <w:rsid w:val="008F62D0"/>
    <w:rsid w:val="008F66FE"/>
    <w:rsid w:val="008F72CC"/>
    <w:rsid w:val="008F72CD"/>
    <w:rsid w:val="008F7784"/>
    <w:rsid w:val="009016D5"/>
    <w:rsid w:val="00901D13"/>
    <w:rsid w:val="00903802"/>
    <w:rsid w:val="0090696D"/>
    <w:rsid w:val="00906CD6"/>
    <w:rsid w:val="00906E4D"/>
    <w:rsid w:val="00906F31"/>
    <w:rsid w:val="009078B3"/>
    <w:rsid w:val="00907A77"/>
    <w:rsid w:val="00907E00"/>
    <w:rsid w:val="00910074"/>
    <w:rsid w:val="00910097"/>
    <w:rsid w:val="0091088D"/>
    <w:rsid w:val="00910FC9"/>
    <w:rsid w:val="0091291A"/>
    <w:rsid w:val="00912D95"/>
    <w:rsid w:val="00912EB9"/>
    <w:rsid w:val="00913612"/>
    <w:rsid w:val="0091366A"/>
    <w:rsid w:val="00913824"/>
    <w:rsid w:val="00913E18"/>
    <w:rsid w:val="0091412F"/>
    <w:rsid w:val="009147B7"/>
    <w:rsid w:val="00914ABC"/>
    <w:rsid w:val="00915757"/>
    <w:rsid w:val="009159B3"/>
    <w:rsid w:val="00915C96"/>
    <w:rsid w:val="00916181"/>
    <w:rsid w:val="00917922"/>
    <w:rsid w:val="009204C5"/>
    <w:rsid w:val="0092180D"/>
    <w:rsid w:val="009232C9"/>
    <w:rsid w:val="00923608"/>
    <w:rsid w:val="009238E5"/>
    <w:rsid w:val="00923F12"/>
    <w:rsid w:val="00924424"/>
    <w:rsid w:val="00924FF8"/>
    <w:rsid w:val="00925BA8"/>
    <w:rsid w:val="00926DA7"/>
    <w:rsid w:val="009271CB"/>
    <w:rsid w:val="00927B87"/>
    <w:rsid w:val="00927F8B"/>
    <w:rsid w:val="0093077C"/>
    <w:rsid w:val="0093094D"/>
    <w:rsid w:val="009311B4"/>
    <w:rsid w:val="0093204B"/>
    <w:rsid w:val="009327FC"/>
    <w:rsid w:val="009328C7"/>
    <w:rsid w:val="009336EC"/>
    <w:rsid w:val="00933F56"/>
    <w:rsid w:val="00934C13"/>
    <w:rsid w:val="00935228"/>
    <w:rsid w:val="009355A2"/>
    <w:rsid w:val="00935617"/>
    <w:rsid w:val="00935F9E"/>
    <w:rsid w:val="00936D98"/>
    <w:rsid w:val="00942689"/>
    <w:rsid w:val="00942C80"/>
    <w:rsid w:val="00943197"/>
    <w:rsid w:val="009435F2"/>
    <w:rsid w:val="00945180"/>
    <w:rsid w:val="0094590C"/>
    <w:rsid w:val="00946355"/>
    <w:rsid w:val="009468B7"/>
    <w:rsid w:val="0094724E"/>
    <w:rsid w:val="00947973"/>
    <w:rsid w:val="00947BE6"/>
    <w:rsid w:val="00950419"/>
    <w:rsid w:val="0095048D"/>
    <w:rsid w:val="00951ADB"/>
    <w:rsid w:val="009526A6"/>
    <w:rsid w:val="00952CC9"/>
    <w:rsid w:val="009533CA"/>
    <w:rsid w:val="0095380C"/>
    <w:rsid w:val="00954353"/>
    <w:rsid w:val="00955C0A"/>
    <w:rsid w:val="00955C4F"/>
    <w:rsid w:val="00956DE6"/>
    <w:rsid w:val="00957686"/>
    <w:rsid w:val="0096055A"/>
    <w:rsid w:val="009616F0"/>
    <w:rsid w:val="00964602"/>
    <w:rsid w:val="009657F1"/>
    <w:rsid w:val="0096625D"/>
    <w:rsid w:val="009709F8"/>
    <w:rsid w:val="00971051"/>
    <w:rsid w:val="00972929"/>
    <w:rsid w:val="00972F91"/>
    <w:rsid w:val="0097363E"/>
    <w:rsid w:val="00973827"/>
    <w:rsid w:val="00973922"/>
    <w:rsid w:val="00973CBD"/>
    <w:rsid w:val="009742D3"/>
    <w:rsid w:val="00976F94"/>
    <w:rsid w:val="00977B4F"/>
    <w:rsid w:val="00977BA7"/>
    <w:rsid w:val="009802F8"/>
    <w:rsid w:val="00980517"/>
    <w:rsid w:val="00981649"/>
    <w:rsid w:val="009818F5"/>
    <w:rsid w:val="0098194F"/>
    <w:rsid w:val="00981EF5"/>
    <w:rsid w:val="0098239F"/>
    <w:rsid w:val="009826C8"/>
    <w:rsid w:val="009836E4"/>
    <w:rsid w:val="0098412F"/>
    <w:rsid w:val="0098416A"/>
    <w:rsid w:val="00985F28"/>
    <w:rsid w:val="00986149"/>
    <w:rsid w:val="00986176"/>
    <w:rsid w:val="00986E1A"/>
    <w:rsid w:val="00986E7F"/>
    <w:rsid w:val="00987536"/>
    <w:rsid w:val="00990172"/>
    <w:rsid w:val="0099094A"/>
    <w:rsid w:val="00990BD5"/>
    <w:rsid w:val="0099196F"/>
    <w:rsid w:val="00991AA5"/>
    <w:rsid w:val="00991B28"/>
    <w:rsid w:val="00992B98"/>
    <w:rsid w:val="0099359F"/>
    <w:rsid w:val="00994860"/>
    <w:rsid w:val="00994871"/>
    <w:rsid w:val="00994E08"/>
    <w:rsid w:val="009951F9"/>
    <w:rsid w:val="00995C95"/>
    <w:rsid w:val="00995E85"/>
    <w:rsid w:val="00996468"/>
    <w:rsid w:val="00996876"/>
    <w:rsid w:val="00996FFA"/>
    <w:rsid w:val="009973F1"/>
    <w:rsid w:val="009973F3"/>
    <w:rsid w:val="009A010D"/>
    <w:rsid w:val="009A02E0"/>
    <w:rsid w:val="009A0C6F"/>
    <w:rsid w:val="009A14EF"/>
    <w:rsid w:val="009A24B2"/>
    <w:rsid w:val="009A2DF9"/>
    <w:rsid w:val="009A320F"/>
    <w:rsid w:val="009A3A86"/>
    <w:rsid w:val="009A458C"/>
    <w:rsid w:val="009A4869"/>
    <w:rsid w:val="009A5ED0"/>
    <w:rsid w:val="009A6A6B"/>
    <w:rsid w:val="009B1EF9"/>
    <w:rsid w:val="009B2018"/>
    <w:rsid w:val="009B2135"/>
    <w:rsid w:val="009B26AC"/>
    <w:rsid w:val="009B35A4"/>
    <w:rsid w:val="009B37E2"/>
    <w:rsid w:val="009B4519"/>
    <w:rsid w:val="009B506B"/>
    <w:rsid w:val="009B57EF"/>
    <w:rsid w:val="009B5B85"/>
    <w:rsid w:val="009B7204"/>
    <w:rsid w:val="009B7C70"/>
    <w:rsid w:val="009C0074"/>
    <w:rsid w:val="009C0564"/>
    <w:rsid w:val="009C1EE4"/>
    <w:rsid w:val="009C2398"/>
    <w:rsid w:val="009C2685"/>
    <w:rsid w:val="009C2BB6"/>
    <w:rsid w:val="009C39BC"/>
    <w:rsid w:val="009C3DF3"/>
    <w:rsid w:val="009C4BC2"/>
    <w:rsid w:val="009C4D22"/>
    <w:rsid w:val="009C4DF5"/>
    <w:rsid w:val="009C7320"/>
    <w:rsid w:val="009C767B"/>
    <w:rsid w:val="009D0729"/>
    <w:rsid w:val="009D0ED1"/>
    <w:rsid w:val="009D0F66"/>
    <w:rsid w:val="009D160B"/>
    <w:rsid w:val="009D1A06"/>
    <w:rsid w:val="009D1BA4"/>
    <w:rsid w:val="009D1CF5"/>
    <w:rsid w:val="009D1F34"/>
    <w:rsid w:val="009D22E4"/>
    <w:rsid w:val="009D22F7"/>
    <w:rsid w:val="009D29B2"/>
    <w:rsid w:val="009D319C"/>
    <w:rsid w:val="009D415C"/>
    <w:rsid w:val="009D5BAB"/>
    <w:rsid w:val="009D6A0A"/>
    <w:rsid w:val="009E058F"/>
    <w:rsid w:val="009E0A9E"/>
    <w:rsid w:val="009E19A2"/>
    <w:rsid w:val="009E3AFD"/>
    <w:rsid w:val="009E3CDD"/>
    <w:rsid w:val="009E40A0"/>
    <w:rsid w:val="009E4AB2"/>
    <w:rsid w:val="009E4B16"/>
    <w:rsid w:val="009E54E2"/>
    <w:rsid w:val="009E5C60"/>
    <w:rsid w:val="009E64DB"/>
    <w:rsid w:val="009E6794"/>
    <w:rsid w:val="009E7189"/>
    <w:rsid w:val="009E7E46"/>
    <w:rsid w:val="009E7FC1"/>
    <w:rsid w:val="009F01E1"/>
    <w:rsid w:val="009F04DE"/>
    <w:rsid w:val="009F09EE"/>
    <w:rsid w:val="009F0B4D"/>
    <w:rsid w:val="009F0BEF"/>
    <w:rsid w:val="009F1096"/>
    <w:rsid w:val="009F150E"/>
    <w:rsid w:val="009F27AD"/>
    <w:rsid w:val="009F3FB5"/>
    <w:rsid w:val="009F521F"/>
    <w:rsid w:val="009F553C"/>
    <w:rsid w:val="009F59F8"/>
    <w:rsid w:val="009F72A0"/>
    <w:rsid w:val="00A005B0"/>
    <w:rsid w:val="00A00947"/>
    <w:rsid w:val="00A01F17"/>
    <w:rsid w:val="00A022A5"/>
    <w:rsid w:val="00A022FE"/>
    <w:rsid w:val="00A0273A"/>
    <w:rsid w:val="00A02F37"/>
    <w:rsid w:val="00A03A22"/>
    <w:rsid w:val="00A04634"/>
    <w:rsid w:val="00A06119"/>
    <w:rsid w:val="00A07A48"/>
    <w:rsid w:val="00A108EE"/>
    <w:rsid w:val="00A10BB8"/>
    <w:rsid w:val="00A1200D"/>
    <w:rsid w:val="00A137E4"/>
    <w:rsid w:val="00A14813"/>
    <w:rsid w:val="00A1566A"/>
    <w:rsid w:val="00A165BF"/>
    <w:rsid w:val="00A172E8"/>
    <w:rsid w:val="00A179FF"/>
    <w:rsid w:val="00A205CE"/>
    <w:rsid w:val="00A21A36"/>
    <w:rsid w:val="00A24037"/>
    <w:rsid w:val="00A24806"/>
    <w:rsid w:val="00A25294"/>
    <w:rsid w:val="00A254EE"/>
    <w:rsid w:val="00A25BE7"/>
    <w:rsid w:val="00A27008"/>
    <w:rsid w:val="00A27CDF"/>
    <w:rsid w:val="00A27D04"/>
    <w:rsid w:val="00A309C6"/>
    <w:rsid w:val="00A30D13"/>
    <w:rsid w:val="00A314F9"/>
    <w:rsid w:val="00A31890"/>
    <w:rsid w:val="00A319D0"/>
    <w:rsid w:val="00A31E79"/>
    <w:rsid w:val="00A32316"/>
    <w:rsid w:val="00A32C96"/>
    <w:rsid w:val="00A33172"/>
    <w:rsid w:val="00A3432B"/>
    <w:rsid w:val="00A346BA"/>
    <w:rsid w:val="00A34C67"/>
    <w:rsid w:val="00A34D62"/>
    <w:rsid w:val="00A35BC0"/>
    <w:rsid w:val="00A3611D"/>
    <w:rsid w:val="00A36339"/>
    <w:rsid w:val="00A36540"/>
    <w:rsid w:val="00A366E4"/>
    <w:rsid w:val="00A4045B"/>
    <w:rsid w:val="00A41BA7"/>
    <w:rsid w:val="00A4274B"/>
    <w:rsid w:val="00A4376F"/>
    <w:rsid w:val="00A43A8A"/>
    <w:rsid w:val="00A44731"/>
    <w:rsid w:val="00A4549F"/>
    <w:rsid w:val="00A45B9B"/>
    <w:rsid w:val="00A462FE"/>
    <w:rsid w:val="00A501C9"/>
    <w:rsid w:val="00A50506"/>
    <w:rsid w:val="00A50718"/>
    <w:rsid w:val="00A53F55"/>
    <w:rsid w:val="00A5417B"/>
    <w:rsid w:val="00A54599"/>
    <w:rsid w:val="00A54874"/>
    <w:rsid w:val="00A54B82"/>
    <w:rsid w:val="00A569D4"/>
    <w:rsid w:val="00A56A20"/>
    <w:rsid w:val="00A57F1A"/>
    <w:rsid w:val="00A57FEF"/>
    <w:rsid w:val="00A60163"/>
    <w:rsid w:val="00A6038D"/>
    <w:rsid w:val="00A60C7D"/>
    <w:rsid w:val="00A60CF0"/>
    <w:rsid w:val="00A60F02"/>
    <w:rsid w:val="00A61429"/>
    <w:rsid w:val="00A61514"/>
    <w:rsid w:val="00A61645"/>
    <w:rsid w:val="00A62080"/>
    <w:rsid w:val="00A630A2"/>
    <w:rsid w:val="00A632B8"/>
    <w:rsid w:val="00A63BF3"/>
    <w:rsid w:val="00A63E1B"/>
    <w:rsid w:val="00A640E2"/>
    <w:rsid w:val="00A64942"/>
    <w:rsid w:val="00A64AD1"/>
    <w:rsid w:val="00A6564D"/>
    <w:rsid w:val="00A65911"/>
    <w:rsid w:val="00A6605D"/>
    <w:rsid w:val="00A6643C"/>
    <w:rsid w:val="00A67544"/>
    <w:rsid w:val="00A7075B"/>
    <w:rsid w:val="00A71840"/>
    <w:rsid w:val="00A71CE6"/>
    <w:rsid w:val="00A71D23"/>
    <w:rsid w:val="00A72020"/>
    <w:rsid w:val="00A72D93"/>
    <w:rsid w:val="00A73256"/>
    <w:rsid w:val="00A7333A"/>
    <w:rsid w:val="00A73D0D"/>
    <w:rsid w:val="00A74A92"/>
    <w:rsid w:val="00A75CC1"/>
    <w:rsid w:val="00A75E88"/>
    <w:rsid w:val="00A7692D"/>
    <w:rsid w:val="00A76F69"/>
    <w:rsid w:val="00A77383"/>
    <w:rsid w:val="00A8056E"/>
    <w:rsid w:val="00A80C60"/>
    <w:rsid w:val="00A82D58"/>
    <w:rsid w:val="00A82F95"/>
    <w:rsid w:val="00A83759"/>
    <w:rsid w:val="00A8399D"/>
    <w:rsid w:val="00A83E3D"/>
    <w:rsid w:val="00A842B2"/>
    <w:rsid w:val="00A8443A"/>
    <w:rsid w:val="00A8479C"/>
    <w:rsid w:val="00A84D80"/>
    <w:rsid w:val="00A8557B"/>
    <w:rsid w:val="00A85A05"/>
    <w:rsid w:val="00A86D63"/>
    <w:rsid w:val="00A87797"/>
    <w:rsid w:val="00A90E72"/>
    <w:rsid w:val="00A912C8"/>
    <w:rsid w:val="00A91EAD"/>
    <w:rsid w:val="00A922A2"/>
    <w:rsid w:val="00A9327B"/>
    <w:rsid w:val="00A93B69"/>
    <w:rsid w:val="00A945F0"/>
    <w:rsid w:val="00A9543D"/>
    <w:rsid w:val="00A96146"/>
    <w:rsid w:val="00A963C7"/>
    <w:rsid w:val="00AA1626"/>
    <w:rsid w:val="00AA1C25"/>
    <w:rsid w:val="00AA2406"/>
    <w:rsid w:val="00AA2441"/>
    <w:rsid w:val="00AA2691"/>
    <w:rsid w:val="00AA2EBD"/>
    <w:rsid w:val="00AA313F"/>
    <w:rsid w:val="00AA3DB7"/>
    <w:rsid w:val="00AA3EE9"/>
    <w:rsid w:val="00AA498C"/>
    <w:rsid w:val="00AA51F5"/>
    <w:rsid w:val="00AA5E3B"/>
    <w:rsid w:val="00AA68B4"/>
    <w:rsid w:val="00AA7D33"/>
    <w:rsid w:val="00AA7DB2"/>
    <w:rsid w:val="00AB0543"/>
    <w:rsid w:val="00AB0AC9"/>
    <w:rsid w:val="00AB185A"/>
    <w:rsid w:val="00AB1BA7"/>
    <w:rsid w:val="00AB1C86"/>
    <w:rsid w:val="00AB1E04"/>
    <w:rsid w:val="00AB214D"/>
    <w:rsid w:val="00AB29CF"/>
    <w:rsid w:val="00AB3113"/>
    <w:rsid w:val="00AB348A"/>
    <w:rsid w:val="00AB3F38"/>
    <w:rsid w:val="00AB43EC"/>
    <w:rsid w:val="00AB490C"/>
    <w:rsid w:val="00AB4BF4"/>
    <w:rsid w:val="00AB500E"/>
    <w:rsid w:val="00AB5ADF"/>
    <w:rsid w:val="00AB5E57"/>
    <w:rsid w:val="00AB609E"/>
    <w:rsid w:val="00AB656B"/>
    <w:rsid w:val="00AB725F"/>
    <w:rsid w:val="00AC0705"/>
    <w:rsid w:val="00AC109B"/>
    <w:rsid w:val="00AC19FB"/>
    <w:rsid w:val="00AC338F"/>
    <w:rsid w:val="00AC6693"/>
    <w:rsid w:val="00AC74DA"/>
    <w:rsid w:val="00AC7708"/>
    <w:rsid w:val="00AC7A2B"/>
    <w:rsid w:val="00AC7C25"/>
    <w:rsid w:val="00AD0A51"/>
    <w:rsid w:val="00AD0B37"/>
    <w:rsid w:val="00AD104B"/>
    <w:rsid w:val="00AD1188"/>
    <w:rsid w:val="00AD11F7"/>
    <w:rsid w:val="00AD1DB7"/>
    <w:rsid w:val="00AD1F0F"/>
    <w:rsid w:val="00AD2852"/>
    <w:rsid w:val="00AD3976"/>
    <w:rsid w:val="00AD4D2A"/>
    <w:rsid w:val="00AD5047"/>
    <w:rsid w:val="00AD50AC"/>
    <w:rsid w:val="00AD542F"/>
    <w:rsid w:val="00AD5728"/>
    <w:rsid w:val="00AD66E4"/>
    <w:rsid w:val="00AD7305"/>
    <w:rsid w:val="00AD7E64"/>
    <w:rsid w:val="00AE0584"/>
    <w:rsid w:val="00AE0C56"/>
    <w:rsid w:val="00AE0E1C"/>
    <w:rsid w:val="00AE149E"/>
    <w:rsid w:val="00AE1963"/>
    <w:rsid w:val="00AE1D20"/>
    <w:rsid w:val="00AE1D7C"/>
    <w:rsid w:val="00AE1FD4"/>
    <w:rsid w:val="00AE22F2"/>
    <w:rsid w:val="00AE29FC"/>
    <w:rsid w:val="00AE2F3F"/>
    <w:rsid w:val="00AE3462"/>
    <w:rsid w:val="00AE3A47"/>
    <w:rsid w:val="00AE3B4E"/>
    <w:rsid w:val="00AE4F82"/>
    <w:rsid w:val="00AE5482"/>
    <w:rsid w:val="00AE59EC"/>
    <w:rsid w:val="00AE67B3"/>
    <w:rsid w:val="00AE6D9A"/>
    <w:rsid w:val="00AE7864"/>
    <w:rsid w:val="00AE7949"/>
    <w:rsid w:val="00AF09BB"/>
    <w:rsid w:val="00AF25D5"/>
    <w:rsid w:val="00AF2694"/>
    <w:rsid w:val="00AF3DBB"/>
    <w:rsid w:val="00AF5194"/>
    <w:rsid w:val="00AF53EF"/>
    <w:rsid w:val="00AF73C3"/>
    <w:rsid w:val="00AF795C"/>
    <w:rsid w:val="00B00752"/>
    <w:rsid w:val="00B026C1"/>
    <w:rsid w:val="00B02B9C"/>
    <w:rsid w:val="00B0353B"/>
    <w:rsid w:val="00B040B2"/>
    <w:rsid w:val="00B0540D"/>
    <w:rsid w:val="00B06A05"/>
    <w:rsid w:val="00B07510"/>
    <w:rsid w:val="00B07BE7"/>
    <w:rsid w:val="00B10558"/>
    <w:rsid w:val="00B11E3F"/>
    <w:rsid w:val="00B140C9"/>
    <w:rsid w:val="00B14345"/>
    <w:rsid w:val="00B14A75"/>
    <w:rsid w:val="00B156A9"/>
    <w:rsid w:val="00B15EE2"/>
    <w:rsid w:val="00B15F83"/>
    <w:rsid w:val="00B160FF"/>
    <w:rsid w:val="00B16322"/>
    <w:rsid w:val="00B1662E"/>
    <w:rsid w:val="00B16A6F"/>
    <w:rsid w:val="00B2031F"/>
    <w:rsid w:val="00B20508"/>
    <w:rsid w:val="00B209C8"/>
    <w:rsid w:val="00B2150F"/>
    <w:rsid w:val="00B22C0D"/>
    <w:rsid w:val="00B23985"/>
    <w:rsid w:val="00B23AF4"/>
    <w:rsid w:val="00B23C15"/>
    <w:rsid w:val="00B25762"/>
    <w:rsid w:val="00B25B40"/>
    <w:rsid w:val="00B25E07"/>
    <w:rsid w:val="00B25FDE"/>
    <w:rsid w:val="00B26AB0"/>
    <w:rsid w:val="00B26AD2"/>
    <w:rsid w:val="00B26CA2"/>
    <w:rsid w:val="00B26E27"/>
    <w:rsid w:val="00B26FF7"/>
    <w:rsid w:val="00B30B4E"/>
    <w:rsid w:val="00B30CE3"/>
    <w:rsid w:val="00B31246"/>
    <w:rsid w:val="00B325C3"/>
    <w:rsid w:val="00B326FF"/>
    <w:rsid w:val="00B340AA"/>
    <w:rsid w:val="00B3441A"/>
    <w:rsid w:val="00B34A9F"/>
    <w:rsid w:val="00B34B80"/>
    <w:rsid w:val="00B35619"/>
    <w:rsid w:val="00B35CDA"/>
    <w:rsid w:val="00B369C6"/>
    <w:rsid w:val="00B3795B"/>
    <w:rsid w:val="00B37D97"/>
    <w:rsid w:val="00B411BD"/>
    <w:rsid w:val="00B41559"/>
    <w:rsid w:val="00B41804"/>
    <w:rsid w:val="00B418E8"/>
    <w:rsid w:val="00B42285"/>
    <w:rsid w:val="00B4274B"/>
    <w:rsid w:val="00B4351F"/>
    <w:rsid w:val="00B435B1"/>
    <w:rsid w:val="00B4367F"/>
    <w:rsid w:val="00B438BA"/>
    <w:rsid w:val="00B43F40"/>
    <w:rsid w:val="00B44F99"/>
    <w:rsid w:val="00B45876"/>
    <w:rsid w:val="00B45FA7"/>
    <w:rsid w:val="00B46444"/>
    <w:rsid w:val="00B51542"/>
    <w:rsid w:val="00B51D1D"/>
    <w:rsid w:val="00B52804"/>
    <w:rsid w:val="00B5310E"/>
    <w:rsid w:val="00B54ACC"/>
    <w:rsid w:val="00B54DCB"/>
    <w:rsid w:val="00B5578E"/>
    <w:rsid w:val="00B55AC2"/>
    <w:rsid w:val="00B560C9"/>
    <w:rsid w:val="00B56533"/>
    <w:rsid w:val="00B56CFC"/>
    <w:rsid w:val="00B57777"/>
    <w:rsid w:val="00B57921"/>
    <w:rsid w:val="00B57A17"/>
    <w:rsid w:val="00B57F49"/>
    <w:rsid w:val="00B6137A"/>
    <w:rsid w:val="00B61AE0"/>
    <w:rsid w:val="00B61BE2"/>
    <w:rsid w:val="00B6266F"/>
    <w:rsid w:val="00B62E0B"/>
    <w:rsid w:val="00B63776"/>
    <w:rsid w:val="00B63C32"/>
    <w:rsid w:val="00B64434"/>
    <w:rsid w:val="00B66ED3"/>
    <w:rsid w:val="00B67C42"/>
    <w:rsid w:val="00B711CE"/>
    <w:rsid w:val="00B71DC8"/>
    <w:rsid w:val="00B745B4"/>
    <w:rsid w:val="00B746C6"/>
    <w:rsid w:val="00B754D0"/>
    <w:rsid w:val="00B7604C"/>
    <w:rsid w:val="00B7652C"/>
    <w:rsid w:val="00B766BF"/>
    <w:rsid w:val="00B76930"/>
    <w:rsid w:val="00B76FA6"/>
    <w:rsid w:val="00B77132"/>
    <w:rsid w:val="00B80910"/>
    <w:rsid w:val="00B81363"/>
    <w:rsid w:val="00B818F4"/>
    <w:rsid w:val="00B81BC9"/>
    <w:rsid w:val="00B8222F"/>
    <w:rsid w:val="00B82615"/>
    <w:rsid w:val="00B83444"/>
    <w:rsid w:val="00B836ED"/>
    <w:rsid w:val="00B84F93"/>
    <w:rsid w:val="00B85315"/>
    <w:rsid w:val="00B853BE"/>
    <w:rsid w:val="00B85E2A"/>
    <w:rsid w:val="00B86476"/>
    <w:rsid w:val="00B86A3D"/>
    <w:rsid w:val="00B875C7"/>
    <w:rsid w:val="00B90D10"/>
    <w:rsid w:val="00B90FE5"/>
    <w:rsid w:val="00B91106"/>
    <w:rsid w:val="00B919AD"/>
    <w:rsid w:val="00B91A2B"/>
    <w:rsid w:val="00B927B6"/>
    <w:rsid w:val="00B93204"/>
    <w:rsid w:val="00B94063"/>
    <w:rsid w:val="00B94E17"/>
    <w:rsid w:val="00B957FE"/>
    <w:rsid w:val="00B95F02"/>
    <w:rsid w:val="00B95F0A"/>
    <w:rsid w:val="00B96BEF"/>
    <w:rsid w:val="00B96C88"/>
    <w:rsid w:val="00B96FC0"/>
    <w:rsid w:val="00B97260"/>
    <w:rsid w:val="00B97A69"/>
    <w:rsid w:val="00BA0632"/>
    <w:rsid w:val="00BA0803"/>
    <w:rsid w:val="00BA0AAA"/>
    <w:rsid w:val="00BA0DFB"/>
    <w:rsid w:val="00BA0F08"/>
    <w:rsid w:val="00BA195B"/>
    <w:rsid w:val="00BA2FC4"/>
    <w:rsid w:val="00BA2FEF"/>
    <w:rsid w:val="00BA3218"/>
    <w:rsid w:val="00BA643F"/>
    <w:rsid w:val="00BA707B"/>
    <w:rsid w:val="00BB0FB3"/>
    <w:rsid w:val="00BB10BD"/>
    <w:rsid w:val="00BB1178"/>
    <w:rsid w:val="00BB1548"/>
    <w:rsid w:val="00BB1CE7"/>
    <w:rsid w:val="00BB2FD3"/>
    <w:rsid w:val="00BB2FDF"/>
    <w:rsid w:val="00BB2FFF"/>
    <w:rsid w:val="00BB3762"/>
    <w:rsid w:val="00BB3B03"/>
    <w:rsid w:val="00BB4573"/>
    <w:rsid w:val="00BB5C2D"/>
    <w:rsid w:val="00BB5FCB"/>
    <w:rsid w:val="00BB604B"/>
    <w:rsid w:val="00BB7609"/>
    <w:rsid w:val="00BB78C1"/>
    <w:rsid w:val="00BC00EC"/>
    <w:rsid w:val="00BC08C5"/>
    <w:rsid w:val="00BC12FB"/>
    <w:rsid w:val="00BC1963"/>
    <w:rsid w:val="00BC1C3C"/>
    <w:rsid w:val="00BC307F"/>
    <w:rsid w:val="00BC3159"/>
    <w:rsid w:val="00BC3257"/>
    <w:rsid w:val="00BC39DB"/>
    <w:rsid w:val="00BC3A32"/>
    <w:rsid w:val="00BC3B07"/>
    <w:rsid w:val="00BC46EF"/>
    <w:rsid w:val="00BC5C28"/>
    <w:rsid w:val="00BC691C"/>
    <w:rsid w:val="00BC6FD6"/>
    <w:rsid w:val="00BC710A"/>
    <w:rsid w:val="00BD008E"/>
    <w:rsid w:val="00BD2F3B"/>
    <w:rsid w:val="00BD3372"/>
    <w:rsid w:val="00BD50AA"/>
    <w:rsid w:val="00BD5135"/>
    <w:rsid w:val="00BD62D7"/>
    <w:rsid w:val="00BD68F8"/>
    <w:rsid w:val="00BD7291"/>
    <w:rsid w:val="00BD7454"/>
    <w:rsid w:val="00BD7EA3"/>
    <w:rsid w:val="00BD7FE2"/>
    <w:rsid w:val="00BE0113"/>
    <w:rsid w:val="00BE0B19"/>
    <w:rsid w:val="00BE0DD8"/>
    <w:rsid w:val="00BE13F0"/>
    <w:rsid w:val="00BE1D82"/>
    <w:rsid w:val="00BE1EE4"/>
    <w:rsid w:val="00BE1F8B"/>
    <w:rsid w:val="00BE1FA7"/>
    <w:rsid w:val="00BE2633"/>
    <w:rsid w:val="00BE2B4F"/>
    <w:rsid w:val="00BE2F39"/>
    <w:rsid w:val="00BE332D"/>
    <w:rsid w:val="00BE3CF1"/>
    <w:rsid w:val="00BE4B20"/>
    <w:rsid w:val="00BE5FC4"/>
    <w:rsid w:val="00BE65AE"/>
    <w:rsid w:val="00BE6803"/>
    <w:rsid w:val="00BE7C4D"/>
    <w:rsid w:val="00BE7F6A"/>
    <w:rsid w:val="00BF0274"/>
    <w:rsid w:val="00BF035D"/>
    <w:rsid w:val="00BF08C4"/>
    <w:rsid w:val="00BF0BAF"/>
    <w:rsid w:val="00BF1819"/>
    <w:rsid w:val="00BF19CE"/>
    <w:rsid w:val="00BF2720"/>
    <w:rsid w:val="00BF2B6F"/>
    <w:rsid w:val="00BF2FE7"/>
    <w:rsid w:val="00BF351A"/>
    <w:rsid w:val="00BF375C"/>
    <w:rsid w:val="00BF3914"/>
    <w:rsid w:val="00BF3F49"/>
    <w:rsid w:val="00BF49B1"/>
    <w:rsid w:val="00BF4FBC"/>
    <w:rsid w:val="00BF5552"/>
    <w:rsid w:val="00BF73F2"/>
    <w:rsid w:val="00C01671"/>
    <w:rsid w:val="00C02419"/>
    <w:rsid w:val="00C02766"/>
    <w:rsid w:val="00C028F5"/>
    <w:rsid w:val="00C035E8"/>
    <w:rsid w:val="00C03EE8"/>
    <w:rsid w:val="00C05BEC"/>
    <w:rsid w:val="00C06E7D"/>
    <w:rsid w:val="00C07031"/>
    <w:rsid w:val="00C10239"/>
    <w:rsid w:val="00C1032E"/>
    <w:rsid w:val="00C1112B"/>
    <w:rsid w:val="00C11A88"/>
    <w:rsid w:val="00C12012"/>
    <w:rsid w:val="00C12874"/>
    <w:rsid w:val="00C12BC1"/>
    <w:rsid w:val="00C137AD"/>
    <w:rsid w:val="00C13BDA"/>
    <w:rsid w:val="00C13FFD"/>
    <w:rsid w:val="00C14632"/>
    <w:rsid w:val="00C1484C"/>
    <w:rsid w:val="00C16C30"/>
    <w:rsid w:val="00C17F7B"/>
    <w:rsid w:val="00C203E8"/>
    <w:rsid w:val="00C20A00"/>
    <w:rsid w:val="00C21673"/>
    <w:rsid w:val="00C21899"/>
    <w:rsid w:val="00C21C7A"/>
    <w:rsid w:val="00C2272A"/>
    <w:rsid w:val="00C23130"/>
    <w:rsid w:val="00C235B1"/>
    <w:rsid w:val="00C255A5"/>
    <w:rsid w:val="00C2584B"/>
    <w:rsid w:val="00C25942"/>
    <w:rsid w:val="00C25DD9"/>
    <w:rsid w:val="00C2663F"/>
    <w:rsid w:val="00C269B3"/>
    <w:rsid w:val="00C26CCF"/>
    <w:rsid w:val="00C26DB8"/>
    <w:rsid w:val="00C31FFC"/>
    <w:rsid w:val="00C320A6"/>
    <w:rsid w:val="00C32B45"/>
    <w:rsid w:val="00C3400F"/>
    <w:rsid w:val="00C34B64"/>
    <w:rsid w:val="00C34C36"/>
    <w:rsid w:val="00C352B3"/>
    <w:rsid w:val="00C354FA"/>
    <w:rsid w:val="00C35A64"/>
    <w:rsid w:val="00C3654C"/>
    <w:rsid w:val="00C36BF5"/>
    <w:rsid w:val="00C36DBC"/>
    <w:rsid w:val="00C37557"/>
    <w:rsid w:val="00C376BA"/>
    <w:rsid w:val="00C40373"/>
    <w:rsid w:val="00C4082D"/>
    <w:rsid w:val="00C40AE6"/>
    <w:rsid w:val="00C411AF"/>
    <w:rsid w:val="00C4138D"/>
    <w:rsid w:val="00C41E3A"/>
    <w:rsid w:val="00C42A38"/>
    <w:rsid w:val="00C4304C"/>
    <w:rsid w:val="00C43315"/>
    <w:rsid w:val="00C4434E"/>
    <w:rsid w:val="00C452F5"/>
    <w:rsid w:val="00C45F28"/>
    <w:rsid w:val="00C464E1"/>
    <w:rsid w:val="00C46555"/>
    <w:rsid w:val="00C46A38"/>
    <w:rsid w:val="00C46B15"/>
    <w:rsid w:val="00C46F7D"/>
    <w:rsid w:val="00C47476"/>
    <w:rsid w:val="00C47969"/>
    <w:rsid w:val="00C479B5"/>
    <w:rsid w:val="00C50242"/>
    <w:rsid w:val="00C5034D"/>
    <w:rsid w:val="00C5050E"/>
    <w:rsid w:val="00C50E99"/>
    <w:rsid w:val="00C519D7"/>
    <w:rsid w:val="00C520A4"/>
    <w:rsid w:val="00C52744"/>
    <w:rsid w:val="00C5372E"/>
    <w:rsid w:val="00C53CDA"/>
    <w:rsid w:val="00C53EB3"/>
    <w:rsid w:val="00C542D4"/>
    <w:rsid w:val="00C54D71"/>
    <w:rsid w:val="00C563F5"/>
    <w:rsid w:val="00C56712"/>
    <w:rsid w:val="00C567FD"/>
    <w:rsid w:val="00C570EF"/>
    <w:rsid w:val="00C570F7"/>
    <w:rsid w:val="00C5783E"/>
    <w:rsid w:val="00C623BE"/>
    <w:rsid w:val="00C62CD5"/>
    <w:rsid w:val="00C636E6"/>
    <w:rsid w:val="00C639D6"/>
    <w:rsid w:val="00C63F8E"/>
    <w:rsid w:val="00C647FB"/>
    <w:rsid w:val="00C651C9"/>
    <w:rsid w:val="00C654E0"/>
    <w:rsid w:val="00C65C47"/>
    <w:rsid w:val="00C67402"/>
    <w:rsid w:val="00C67EAB"/>
    <w:rsid w:val="00C70DFF"/>
    <w:rsid w:val="00C70E5C"/>
    <w:rsid w:val="00C71389"/>
    <w:rsid w:val="00C7206F"/>
    <w:rsid w:val="00C746DB"/>
    <w:rsid w:val="00C75A6B"/>
    <w:rsid w:val="00C763B6"/>
    <w:rsid w:val="00C7644F"/>
    <w:rsid w:val="00C768F6"/>
    <w:rsid w:val="00C80073"/>
    <w:rsid w:val="00C80420"/>
    <w:rsid w:val="00C80DEA"/>
    <w:rsid w:val="00C83094"/>
    <w:rsid w:val="00C830AD"/>
    <w:rsid w:val="00C832DC"/>
    <w:rsid w:val="00C8377F"/>
    <w:rsid w:val="00C8646D"/>
    <w:rsid w:val="00C87447"/>
    <w:rsid w:val="00C91DE3"/>
    <w:rsid w:val="00C92C7F"/>
    <w:rsid w:val="00C9369D"/>
    <w:rsid w:val="00C9436A"/>
    <w:rsid w:val="00C944FA"/>
    <w:rsid w:val="00C951AE"/>
    <w:rsid w:val="00C95854"/>
    <w:rsid w:val="00C95C9E"/>
    <w:rsid w:val="00C95EFF"/>
    <w:rsid w:val="00C963BB"/>
    <w:rsid w:val="00C966A6"/>
    <w:rsid w:val="00C96C17"/>
    <w:rsid w:val="00C96E6F"/>
    <w:rsid w:val="00C97872"/>
    <w:rsid w:val="00C97CC4"/>
    <w:rsid w:val="00CA0532"/>
    <w:rsid w:val="00CA2241"/>
    <w:rsid w:val="00CA3061"/>
    <w:rsid w:val="00CA3CDD"/>
    <w:rsid w:val="00CA403B"/>
    <w:rsid w:val="00CA505A"/>
    <w:rsid w:val="00CA506A"/>
    <w:rsid w:val="00CA59DD"/>
    <w:rsid w:val="00CB008E"/>
    <w:rsid w:val="00CB01FA"/>
    <w:rsid w:val="00CB0737"/>
    <w:rsid w:val="00CB097A"/>
    <w:rsid w:val="00CB0F09"/>
    <w:rsid w:val="00CB1479"/>
    <w:rsid w:val="00CB26EC"/>
    <w:rsid w:val="00CB2853"/>
    <w:rsid w:val="00CB2D2A"/>
    <w:rsid w:val="00CB3CDB"/>
    <w:rsid w:val="00CB4E99"/>
    <w:rsid w:val="00CB4FA1"/>
    <w:rsid w:val="00CB5A76"/>
    <w:rsid w:val="00CB5B1E"/>
    <w:rsid w:val="00CB5DB8"/>
    <w:rsid w:val="00CB787A"/>
    <w:rsid w:val="00CC0C4A"/>
    <w:rsid w:val="00CC17F0"/>
    <w:rsid w:val="00CC1853"/>
    <w:rsid w:val="00CC1FAE"/>
    <w:rsid w:val="00CC397A"/>
    <w:rsid w:val="00CC3A23"/>
    <w:rsid w:val="00CC6CE1"/>
    <w:rsid w:val="00CC7243"/>
    <w:rsid w:val="00CC737C"/>
    <w:rsid w:val="00CD087D"/>
    <w:rsid w:val="00CD0F5D"/>
    <w:rsid w:val="00CD17C7"/>
    <w:rsid w:val="00CD1C0B"/>
    <w:rsid w:val="00CD239A"/>
    <w:rsid w:val="00CD39CD"/>
    <w:rsid w:val="00CD5512"/>
    <w:rsid w:val="00CD5C4E"/>
    <w:rsid w:val="00CD6E3D"/>
    <w:rsid w:val="00CD71AB"/>
    <w:rsid w:val="00CD73EF"/>
    <w:rsid w:val="00CD7D76"/>
    <w:rsid w:val="00CD7E2C"/>
    <w:rsid w:val="00CE0109"/>
    <w:rsid w:val="00CE0790"/>
    <w:rsid w:val="00CE16BD"/>
    <w:rsid w:val="00CE1893"/>
    <w:rsid w:val="00CE1AF9"/>
    <w:rsid w:val="00CE1CC9"/>
    <w:rsid w:val="00CE1FC5"/>
    <w:rsid w:val="00CE4523"/>
    <w:rsid w:val="00CE46E5"/>
    <w:rsid w:val="00CE485A"/>
    <w:rsid w:val="00CE5279"/>
    <w:rsid w:val="00CE532C"/>
    <w:rsid w:val="00CE5A1D"/>
    <w:rsid w:val="00CE5A78"/>
    <w:rsid w:val="00CE5FA7"/>
    <w:rsid w:val="00CE78AE"/>
    <w:rsid w:val="00CE7E62"/>
    <w:rsid w:val="00CF0321"/>
    <w:rsid w:val="00CF195E"/>
    <w:rsid w:val="00CF19DA"/>
    <w:rsid w:val="00CF1C7F"/>
    <w:rsid w:val="00CF1CC0"/>
    <w:rsid w:val="00CF24F8"/>
    <w:rsid w:val="00CF2653"/>
    <w:rsid w:val="00CF4247"/>
    <w:rsid w:val="00CF4D10"/>
    <w:rsid w:val="00CF5263"/>
    <w:rsid w:val="00CF56DA"/>
    <w:rsid w:val="00CF5E42"/>
    <w:rsid w:val="00CF60B5"/>
    <w:rsid w:val="00D004FA"/>
    <w:rsid w:val="00D01018"/>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A2"/>
    <w:rsid w:val="00D107CF"/>
    <w:rsid w:val="00D11B0B"/>
    <w:rsid w:val="00D11C57"/>
    <w:rsid w:val="00D12293"/>
    <w:rsid w:val="00D12F4C"/>
    <w:rsid w:val="00D13E17"/>
    <w:rsid w:val="00D13E73"/>
    <w:rsid w:val="00D14236"/>
    <w:rsid w:val="00D14553"/>
    <w:rsid w:val="00D147DB"/>
    <w:rsid w:val="00D14C57"/>
    <w:rsid w:val="00D14DB1"/>
    <w:rsid w:val="00D15F43"/>
    <w:rsid w:val="00D16D91"/>
    <w:rsid w:val="00D16E87"/>
    <w:rsid w:val="00D17040"/>
    <w:rsid w:val="00D20B8B"/>
    <w:rsid w:val="00D2162C"/>
    <w:rsid w:val="00D21A3C"/>
    <w:rsid w:val="00D2290B"/>
    <w:rsid w:val="00D233F1"/>
    <w:rsid w:val="00D23554"/>
    <w:rsid w:val="00D235EF"/>
    <w:rsid w:val="00D24172"/>
    <w:rsid w:val="00D256F8"/>
    <w:rsid w:val="00D2685C"/>
    <w:rsid w:val="00D26A3B"/>
    <w:rsid w:val="00D302FD"/>
    <w:rsid w:val="00D3038A"/>
    <w:rsid w:val="00D3098D"/>
    <w:rsid w:val="00D3151B"/>
    <w:rsid w:val="00D31A02"/>
    <w:rsid w:val="00D32794"/>
    <w:rsid w:val="00D3323C"/>
    <w:rsid w:val="00D33456"/>
    <w:rsid w:val="00D3396F"/>
    <w:rsid w:val="00D33D4D"/>
    <w:rsid w:val="00D34A0B"/>
    <w:rsid w:val="00D36234"/>
    <w:rsid w:val="00D36371"/>
    <w:rsid w:val="00D369AF"/>
    <w:rsid w:val="00D36F89"/>
    <w:rsid w:val="00D40189"/>
    <w:rsid w:val="00D410F6"/>
    <w:rsid w:val="00D4117F"/>
    <w:rsid w:val="00D4135D"/>
    <w:rsid w:val="00D41D7E"/>
    <w:rsid w:val="00D437D8"/>
    <w:rsid w:val="00D442F8"/>
    <w:rsid w:val="00D44976"/>
    <w:rsid w:val="00D44994"/>
    <w:rsid w:val="00D45DF3"/>
    <w:rsid w:val="00D45EEA"/>
    <w:rsid w:val="00D46174"/>
    <w:rsid w:val="00D46FBD"/>
    <w:rsid w:val="00D47DD0"/>
    <w:rsid w:val="00D50183"/>
    <w:rsid w:val="00D511EE"/>
    <w:rsid w:val="00D51359"/>
    <w:rsid w:val="00D51D12"/>
    <w:rsid w:val="00D52F6C"/>
    <w:rsid w:val="00D5362B"/>
    <w:rsid w:val="00D55072"/>
    <w:rsid w:val="00D551B5"/>
    <w:rsid w:val="00D554EE"/>
    <w:rsid w:val="00D5620C"/>
    <w:rsid w:val="00D564B6"/>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473"/>
    <w:rsid w:val="00D7356F"/>
    <w:rsid w:val="00D73587"/>
    <w:rsid w:val="00D73EBB"/>
    <w:rsid w:val="00D74FA9"/>
    <w:rsid w:val="00D751FB"/>
    <w:rsid w:val="00D754D6"/>
    <w:rsid w:val="00D75A05"/>
    <w:rsid w:val="00D761AA"/>
    <w:rsid w:val="00D76997"/>
    <w:rsid w:val="00D76E85"/>
    <w:rsid w:val="00D76FAE"/>
    <w:rsid w:val="00D777D7"/>
    <w:rsid w:val="00D80790"/>
    <w:rsid w:val="00D80AB8"/>
    <w:rsid w:val="00D80CE8"/>
    <w:rsid w:val="00D812F9"/>
    <w:rsid w:val="00D81792"/>
    <w:rsid w:val="00D819B1"/>
    <w:rsid w:val="00D82144"/>
    <w:rsid w:val="00D82494"/>
    <w:rsid w:val="00D8384D"/>
    <w:rsid w:val="00D83AE9"/>
    <w:rsid w:val="00D84940"/>
    <w:rsid w:val="00D857B8"/>
    <w:rsid w:val="00D87175"/>
    <w:rsid w:val="00D87ABF"/>
    <w:rsid w:val="00D9040D"/>
    <w:rsid w:val="00D90CD3"/>
    <w:rsid w:val="00D919E6"/>
    <w:rsid w:val="00D91BE1"/>
    <w:rsid w:val="00D92C29"/>
    <w:rsid w:val="00D930C6"/>
    <w:rsid w:val="00D936E2"/>
    <w:rsid w:val="00D95104"/>
    <w:rsid w:val="00D95600"/>
    <w:rsid w:val="00D95C9A"/>
    <w:rsid w:val="00D9683C"/>
    <w:rsid w:val="00D97884"/>
    <w:rsid w:val="00D97BF0"/>
    <w:rsid w:val="00DA00AA"/>
    <w:rsid w:val="00DA0A7F"/>
    <w:rsid w:val="00DA1C31"/>
    <w:rsid w:val="00DA1FAC"/>
    <w:rsid w:val="00DA20BC"/>
    <w:rsid w:val="00DA2ED7"/>
    <w:rsid w:val="00DA3E7A"/>
    <w:rsid w:val="00DA430C"/>
    <w:rsid w:val="00DA4869"/>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5966"/>
    <w:rsid w:val="00DB681C"/>
    <w:rsid w:val="00DB7088"/>
    <w:rsid w:val="00DC095A"/>
    <w:rsid w:val="00DC116E"/>
    <w:rsid w:val="00DC1327"/>
    <w:rsid w:val="00DC1350"/>
    <w:rsid w:val="00DC1AB7"/>
    <w:rsid w:val="00DC214B"/>
    <w:rsid w:val="00DC23F7"/>
    <w:rsid w:val="00DC2C2E"/>
    <w:rsid w:val="00DC3237"/>
    <w:rsid w:val="00DC329A"/>
    <w:rsid w:val="00DC3A46"/>
    <w:rsid w:val="00DC41A4"/>
    <w:rsid w:val="00DC5672"/>
    <w:rsid w:val="00DC60A2"/>
    <w:rsid w:val="00DC6600"/>
    <w:rsid w:val="00DC67BD"/>
    <w:rsid w:val="00DC6924"/>
    <w:rsid w:val="00DC71F2"/>
    <w:rsid w:val="00DC7CF7"/>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3028"/>
    <w:rsid w:val="00DE52E3"/>
    <w:rsid w:val="00DE7C00"/>
    <w:rsid w:val="00DF03E9"/>
    <w:rsid w:val="00DF03ED"/>
    <w:rsid w:val="00DF04EE"/>
    <w:rsid w:val="00DF07D0"/>
    <w:rsid w:val="00DF0BF4"/>
    <w:rsid w:val="00DF0CD9"/>
    <w:rsid w:val="00DF179D"/>
    <w:rsid w:val="00DF1CAC"/>
    <w:rsid w:val="00DF1E9C"/>
    <w:rsid w:val="00DF4399"/>
    <w:rsid w:val="00DF4572"/>
    <w:rsid w:val="00DF4658"/>
    <w:rsid w:val="00DF49D8"/>
    <w:rsid w:val="00DF6C8B"/>
    <w:rsid w:val="00DF6F15"/>
    <w:rsid w:val="00DF6F17"/>
    <w:rsid w:val="00DF7858"/>
    <w:rsid w:val="00DF78FA"/>
    <w:rsid w:val="00DF7C70"/>
    <w:rsid w:val="00E002F1"/>
    <w:rsid w:val="00E0082C"/>
    <w:rsid w:val="00E01DAA"/>
    <w:rsid w:val="00E023E5"/>
    <w:rsid w:val="00E02432"/>
    <w:rsid w:val="00E02BA2"/>
    <w:rsid w:val="00E030DF"/>
    <w:rsid w:val="00E04022"/>
    <w:rsid w:val="00E04666"/>
    <w:rsid w:val="00E04A1C"/>
    <w:rsid w:val="00E0580B"/>
    <w:rsid w:val="00E0728F"/>
    <w:rsid w:val="00E0755C"/>
    <w:rsid w:val="00E12DEC"/>
    <w:rsid w:val="00E132D3"/>
    <w:rsid w:val="00E133AE"/>
    <w:rsid w:val="00E14475"/>
    <w:rsid w:val="00E14A7E"/>
    <w:rsid w:val="00E151E1"/>
    <w:rsid w:val="00E1523B"/>
    <w:rsid w:val="00E1704D"/>
    <w:rsid w:val="00E17619"/>
    <w:rsid w:val="00E17805"/>
    <w:rsid w:val="00E20F79"/>
    <w:rsid w:val="00E21278"/>
    <w:rsid w:val="00E21A33"/>
    <w:rsid w:val="00E21CE1"/>
    <w:rsid w:val="00E22CCD"/>
    <w:rsid w:val="00E23A11"/>
    <w:rsid w:val="00E23FB7"/>
    <w:rsid w:val="00E24A27"/>
    <w:rsid w:val="00E25F89"/>
    <w:rsid w:val="00E262BE"/>
    <w:rsid w:val="00E266BC"/>
    <w:rsid w:val="00E26C6A"/>
    <w:rsid w:val="00E3146D"/>
    <w:rsid w:val="00E31991"/>
    <w:rsid w:val="00E32D62"/>
    <w:rsid w:val="00E339DC"/>
    <w:rsid w:val="00E33E15"/>
    <w:rsid w:val="00E33F49"/>
    <w:rsid w:val="00E346D3"/>
    <w:rsid w:val="00E361B8"/>
    <w:rsid w:val="00E36A1B"/>
    <w:rsid w:val="00E37210"/>
    <w:rsid w:val="00E429ED"/>
    <w:rsid w:val="00E4307E"/>
    <w:rsid w:val="00E438A7"/>
    <w:rsid w:val="00E43F37"/>
    <w:rsid w:val="00E44324"/>
    <w:rsid w:val="00E450ED"/>
    <w:rsid w:val="00E452B6"/>
    <w:rsid w:val="00E4599F"/>
    <w:rsid w:val="00E4791B"/>
    <w:rsid w:val="00E47E31"/>
    <w:rsid w:val="00E50AC6"/>
    <w:rsid w:val="00E50E95"/>
    <w:rsid w:val="00E51A0A"/>
    <w:rsid w:val="00E51DDD"/>
    <w:rsid w:val="00E51FDD"/>
    <w:rsid w:val="00E52435"/>
    <w:rsid w:val="00E53122"/>
    <w:rsid w:val="00E5351B"/>
    <w:rsid w:val="00E53C85"/>
    <w:rsid w:val="00E53FA9"/>
    <w:rsid w:val="00E54140"/>
    <w:rsid w:val="00E5414C"/>
    <w:rsid w:val="00E547B3"/>
    <w:rsid w:val="00E54C41"/>
    <w:rsid w:val="00E55A00"/>
    <w:rsid w:val="00E560D2"/>
    <w:rsid w:val="00E56723"/>
    <w:rsid w:val="00E56CD3"/>
    <w:rsid w:val="00E56ED8"/>
    <w:rsid w:val="00E5733D"/>
    <w:rsid w:val="00E5780E"/>
    <w:rsid w:val="00E57F1D"/>
    <w:rsid w:val="00E6094A"/>
    <w:rsid w:val="00E61CC0"/>
    <w:rsid w:val="00E62287"/>
    <w:rsid w:val="00E6277B"/>
    <w:rsid w:val="00E62F78"/>
    <w:rsid w:val="00E64424"/>
    <w:rsid w:val="00E64C99"/>
    <w:rsid w:val="00E64CD3"/>
    <w:rsid w:val="00E64E96"/>
    <w:rsid w:val="00E65C91"/>
    <w:rsid w:val="00E66280"/>
    <w:rsid w:val="00E6660B"/>
    <w:rsid w:val="00E671C9"/>
    <w:rsid w:val="00E6743F"/>
    <w:rsid w:val="00E674ED"/>
    <w:rsid w:val="00E6758E"/>
    <w:rsid w:val="00E67E23"/>
    <w:rsid w:val="00E70016"/>
    <w:rsid w:val="00E70BC7"/>
    <w:rsid w:val="00E70D87"/>
    <w:rsid w:val="00E70FBC"/>
    <w:rsid w:val="00E72C01"/>
    <w:rsid w:val="00E7359A"/>
    <w:rsid w:val="00E741AC"/>
    <w:rsid w:val="00E74799"/>
    <w:rsid w:val="00E75174"/>
    <w:rsid w:val="00E75EBA"/>
    <w:rsid w:val="00E763B4"/>
    <w:rsid w:val="00E77848"/>
    <w:rsid w:val="00E80514"/>
    <w:rsid w:val="00E80E5B"/>
    <w:rsid w:val="00E816C5"/>
    <w:rsid w:val="00E81CE0"/>
    <w:rsid w:val="00E81E7C"/>
    <w:rsid w:val="00E8224D"/>
    <w:rsid w:val="00E8414B"/>
    <w:rsid w:val="00E8519F"/>
    <w:rsid w:val="00E85CC3"/>
    <w:rsid w:val="00E8644A"/>
    <w:rsid w:val="00E90279"/>
    <w:rsid w:val="00E90635"/>
    <w:rsid w:val="00E909A1"/>
    <w:rsid w:val="00E90B92"/>
    <w:rsid w:val="00E90BFF"/>
    <w:rsid w:val="00E91702"/>
    <w:rsid w:val="00E91F04"/>
    <w:rsid w:val="00E91F35"/>
    <w:rsid w:val="00E947B7"/>
    <w:rsid w:val="00E94B84"/>
    <w:rsid w:val="00E95BA6"/>
    <w:rsid w:val="00E96F31"/>
    <w:rsid w:val="00E97648"/>
    <w:rsid w:val="00EA0E4A"/>
    <w:rsid w:val="00EA12AA"/>
    <w:rsid w:val="00EA1A54"/>
    <w:rsid w:val="00EA2226"/>
    <w:rsid w:val="00EA26FC"/>
    <w:rsid w:val="00EA3B5A"/>
    <w:rsid w:val="00EA3E60"/>
    <w:rsid w:val="00EA410E"/>
    <w:rsid w:val="00EA4FD1"/>
    <w:rsid w:val="00EA53C2"/>
    <w:rsid w:val="00EA5695"/>
    <w:rsid w:val="00EA5B0A"/>
    <w:rsid w:val="00EA5FBD"/>
    <w:rsid w:val="00EA5FD5"/>
    <w:rsid w:val="00EA652E"/>
    <w:rsid w:val="00EA65AD"/>
    <w:rsid w:val="00EA7FCF"/>
    <w:rsid w:val="00EB0CA3"/>
    <w:rsid w:val="00EB104F"/>
    <w:rsid w:val="00EB1914"/>
    <w:rsid w:val="00EB1B27"/>
    <w:rsid w:val="00EB1DA8"/>
    <w:rsid w:val="00EB1DD6"/>
    <w:rsid w:val="00EB205E"/>
    <w:rsid w:val="00EB2F1C"/>
    <w:rsid w:val="00EB4319"/>
    <w:rsid w:val="00EB4A93"/>
    <w:rsid w:val="00EB4BCA"/>
    <w:rsid w:val="00EB4CFF"/>
    <w:rsid w:val="00EB5476"/>
    <w:rsid w:val="00EB5A60"/>
    <w:rsid w:val="00EB70B0"/>
    <w:rsid w:val="00EB7633"/>
    <w:rsid w:val="00EB7736"/>
    <w:rsid w:val="00EC00C8"/>
    <w:rsid w:val="00EC1976"/>
    <w:rsid w:val="00EC2E2D"/>
    <w:rsid w:val="00EC462B"/>
    <w:rsid w:val="00EC4723"/>
    <w:rsid w:val="00EC4EF6"/>
    <w:rsid w:val="00EC56E0"/>
    <w:rsid w:val="00EC6057"/>
    <w:rsid w:val="00EC6847"/>
    <w:rsid w:val="00EC7DB6"/>
    <w:rsid w:val="00ED09A0"/>
    <w:rsid w:val="00ED0B0F"/>
    <w:rsid w:val="00ED124C"/>
    <w:rsid w:val="00ED162F"/>
    <w:rsid w:val="00ED1FDF"/>
    <w:rsid w:val="00ED2E52"/>
    <w:rsid w:val="00ED3024"/>
    <w:rsid w:val="00ED3448"/>
    <w:rsid w:val="00ED412B"/>
    <w:rsid w:val="00ED5FE4"/>
    <w:rsid w:val="00ED6EEB"/>
    <w:rsid w:val="00ED71C5"/>
    <w:rsid w:val="00EE04E3"/>
    <w:rsid w:val="00EE0ECD"/>
    <w:rsid w:val="00EE1212"/>
    <w:rsid w:val="00EE16FA"/>
    <w:rsid w:val="00EE37A7"/>
    <w:rsid w:val="00EE3C42"/>
    <w:rsid w:val="00EE3D4F"/>
    <w:rsid w:val="00EE486A"/>
    <w:rsid w:val="00EE534D"/>
    <w:rsid w:val="00EE5560"/>
    <w:rsid w:val="00EE6C46"/>
    <w:rsid w:val="00EE6C59"/>
    <w:rsid w:val="00EE6F1E"/>
    <w:rsid w:val="00EF0348"/>
    <w:rsid w:val="00EF1F9C"/>
    <w:rsid w:val="00EF243E"/>
    <w:rsid w:val="00EF3576"/>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628D"/>
    <w:rsid w:val="00F06651"/>
    <w:rsid w:val="00F06A35"/>
    <w:rsid w:val="00F07DE6"/>
    <w:rsid w:val="00F1056C"/>
    <w:rsid w:val="00F106F1"/>
    <w:rsid w:val="00F107F1"/>
    <w:rsid w:val="00F10FC1"/>
    <w:rsid w:val="00F112FD"/>
    <w:rsid w:val="00F1130B"/>
    <w:rsid w:val="00F130EE"/>
    <w:rsid w:val="00F133A1"/>
    <w:rsid w:val="00F13ECD"/>
    <w:rsid w:val="00F153E2"/>
    <w:rsid w:val="00F155CE"/>
    <w:rsid w:val="00F159B0"/>
    <w:rsid w:val="00F16322"/>
    <w:rsid w:val="00F16824"/>
    <w:rsid w:val="00F16986"/>
    <w:rsid w:val="00F16BF2"/>
    <w:rsid w:val="00F17EAE"/>
    <w:rsid w:val="00F214BE"/>
    <w:rsid w:val="00F218D4"/>
    <w:rsid w:val="00F2250A"/>
    <w:rsid w:val="00F22F68"/>
    <w:rsid w:val="00F24788"/>
    <w:rsid w:val="00F24D2B"/>
    <w:rsid w:val="00F25481"/>
    <w:rsid w:val="00F261C6"/>
    <w:rsid w:val="00F2640F"/>
    <w:rsid w:val="00F2680F"/>
    <w:rsid w:val="00F272F8"/>
    <w:rsid w:val="00F27C34"/>
    <w:rsid w:val="00F27E46"/>
    <w:rsid w:val="00F301C2"/>
    <w:rsid w:val="00F302E1"/>
    <w:rsid w:val="00F31B22"/>
    <w:rsid w:val="00F31B49"/>
    <w:rsid w:val="00F32F56"/>
    <w:rsid w:val="00F33D4F"/>
    <w:rsid w:val="00F34036"/>
    <w:rsid w:val="00F34B07"/>
    <w:rsid w:val="00F34CD6"/>
    <w:rsid w:val="00F35873"/>
    <w:rsid w:val="00F35920"/>
    <w:rsid w:val="00F366A5"/>
    <w:rsid w:val="00F36C5F"/>
    <w:rsid w:val="00F37259"/>
    <w:rsid w:val="00F40211"/>
    <w:rsid w:val="00F4027F"/>
    <w:rsid w:val="00F405A4"/>
    <w:rsid w:val="00F41F05"/>
    <w:rsid w:val="00F42EDF"/>
    <w:rsid w:val="00F433AF"/>
    <w:rsid w:val="00F433BD"/>
    <w:rsid w:val="00F4358D"/>
    <w:rsid w:val="00F44EC5"/>
    <w:rsid w:val="00F45D65"/>
    <w:rsid w:val="00F47498"/>
    <w:rsid w:val="00F47D1A"/>
    <w:rsid w:val="00F505BB"/>
    <w:rsid w:val="00F5075B"/>
    <w:rsid w:val="00F50E2C"/>
    <w:rsid w:val="00F512B2"/>
    <w:rsid w:val="00F5283D"/>
    <w:rsid w:val="00F52ABA"/>
    <w:rsid w:val="00F52BC7"/>
    <w:rsid w:val="00F53BF4"/>
    <w:rsid w:val="00F54082"/>
    <w:rsid w:val="00F54266"/>
    <w:rsid w:val="00F55043"/>
    <w:rsid w:val="00F5598C"/>
    <w:rsid w:val="00F56DCF"/>
    <w:rsid w:val="00F57034"/>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A0D"/>
    <w:rsid w:val="00F67C14"/>
    <w:rsid w:val="00F70DBE"/>
    <w:rsid w:val="00F71124"/>
    <w:rsid w:val="00F71888"/>
    <w:rsid w:val="00F719CD"/>
    <w:rsid w:val="00F71BB8"/>
    <w:rsid w:val="00F721FB"/>
    <w:rsid w:val="00F72584"/>
    <w:rsid w:val="00F7290D"/>
    <w:rsid w:val="00F72B9F"/>
    <w:rsid w:val="00F7302F"/>
    <w:rsid w:val="00F732EC"/>
    <w:rsid w:val="00F7373A"/>
    <w:rsid w:val="00F738B4"/>
    <w:rsid w:val="00F73D08"/>
    <w:rsid w:val="00F743CB"/>
    <w:rsid w:val="00F7586B"/>
    <w:rsid w:val="00F75F2F"/>
    <w:rsid w:val="00F76412"/>
    <w:rsid w:val="00F76445"/>
    <w:rsid w:val="00F76781"/>
    <w:rsid w:val="00F76ECC"/>
    <w:rsid w:val="00F77220"/>
    <w:rsid w:val="00F80399"/>
    <w:rsid w:val="00F80881"/>
    <w:rsid w:val="00F812C8"/>
    <w:rsid w:val="00F8132D"/>
    <w:rsid w:val="00F818AE"/>
    <w:rsid w:val="00F81B40"/>
    <w:rsid w:val="00F82002"/>
    <w:rsid w:val="00F820C4"/>
    <w:rsid w:val="00F82AD0"/>
    <w:rsid w:val="00F82B3F"/>
    <w:rsid w:val="00F83829"/>
    <w:rsid w:val="00F8393B"/>
    <w:rsid w:val="00F83F79"/>
    <w:rsid w:val="00F84069"/>
    <w:rsid w:val="00F843D7"/>
    <w:rsid w:val="00F8468E"/>
    <w:rsid w:val="00F8517F"/>
    <w:rsid w:val="00F85536"/>
    <w:rsid w:val="00F85FD9"/>
    <w:rsid w:val="00F8657A"/>
    <w:rsid w:val="00F8679A"/>
    <w:rsid w:val="00F87117"/>
    <w:rsid w:val="00F8736C"/>
    <w:rsid w:val="00F873A0"/>
    <w:rsid w:val="00F9030E"/>
    <w:rsid w:val="00F90842"/>
    <w:rsid w:val="00F90ADB"/>
    <w:rsid w:val="00F90E78"/>
    <w:rsid w:val="00F91209"/>
    <w:rsid w:val="00F91476"/>
    <w:rsid w:val="00F9221F"/>
    <w:rsid w:val="00F931C7"/>
    <w:rsid w:val="00F93559"/>
    <w:rsid w:val="00F93BA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60"/>
    <w:rsid w:val="00FA21A4"/>
    <w:rsid w:val="00FA27C8"/>
    <w:rsid w:val="00FA35F0"/>
    <w:rsid w:val="00FA3B76"/>
    <w:rsid w:val="00FA4D66"/>
    <w:rsid w:val="00FA5A4E"/>
    <w:rsid w:val="00FA697B"/>
    <w:rsid w:val="00FA77EF"/>
    <w:rsid w:val="00FB0082"/>
    <w:rsid w:val="00FB0243"/>
    <w:rsid w:val="00FB089B"/>
    <w:rsid w:val="00FB1527"/>
    <w:rsid w:val="00FB2537"/>
    <w:rsid w:val="00FB33DC"/>
    <w:rsid w:val="00FB3C64"/>
    <w:rsid w:val="00FB4338"/>
    <w:rsid w:val="00FB477E"/>
    <w:rsid w:val="00FB4C9C"/>
    <w:rsid w:val="00FB6165"/>
    <w:rsid w:val="00FB756B"/>
    <w:rsid w:val="00FC0150"/>
    <w:rsid w:val="00FC03AB"/>
    <w:rsid w:val="00FC2009"/>
    <w:rsid w:val="00FC2C6A"/>
    <w:rsid w:val="00FC4729"/>
    <w:rsid w:val="00FC4A8C"/>
    <w:rsid w:val="00FC4E71"/>
    <w:rsid w:val="00FC53DB"/>
    <w:rsid w:val="00FC5FC2"/>
    <w:rsid w:val="00FC6177"/>
    <w:rsid w:val="00FC63D1"/>
    <w:rsid w:val="00FC659E"/>
    <w:rsid w:val="00FC7528"/>
    <w:rsid w:val="00FC7AA8"/>
    <w:rsid w:val="00FC7DD7"/>
    <w:rsid w:val="00FD0572"/>
    <w:rsid w:val="00FD154D"/>
    <w:rsid w:val="00FD1A97"/>
    <w:rsid w:val="00FD2C1A"/>
    <w:rsid w:val="00FD2D7B"/>
    <w:rsid w:val="00FD37F6"/>
    <w:rsid w:val="00FD4589"/>
    <w:rsid w:val="00FD473E"/>
    <w:rsid w:val="00FD4DF2"/>
    <w:rsid w:val="00FD5137"/>
    <w:rsid w:val="00FD6C56"/>
    <w:rsid w:val="00FD7DF9"/>
    <w:rsid w:val="00FD7FBD"/>
    <w:rsid w:val="00FE0B38"/>
    <w:rsid w:val="00FE0B51"/>
    <w:rsid w:val="00FE0B78"/>
    <w:rsid w:val="00FE0ED4"/>
    <w:rsid w:val="00FE15E7"/>
    <w:rsid w:val="00FE1EAB"/>
    <w:rsid w:val="00FE3465"/>
    <w:rsid w:val="00FE36C2"/>
    <w:rsid w:val="00FE4FA4"/>
    <w:rsid w:val="00FE67CF"/>
    <w:rsid w:val="00FE6D20"/>
    <w:rsid w:val="00FE6FB9"/>
    <w:rsid w:val="00FE7265"/>
    <w:rsid w:val="00FE72BB"/>
    <w:rsid w:val="00FE7549"/>
    <w:rsid w:val="00FE7BCC"/>
    <w:rsid w:val="00FE7D9F"/>
    <w:rsid w:val="00FF01B7"/>
    <w:rsid w:val="00FF0FF6"/>
    <w:rsid w:val="00FF126D"/>
    <w:rsid w:val="00FF2310"/>
    <w:rsid w:val="00FF2E73"/>
    <w:rsid w:val="00FF4AE2"/>
    <w:rsid w:val="00FF50A8"/>
    <w:rsid w:val="00FF571E"/>
    <w:rsid w:val="00FF6BD1"/>
    <w:rsid w:val="00FF6CC0"/>
    <w:rsid w:val="00FF7415"/>
    <w:rsid w:val="00FF7512"/>
    <w:rsid w:val="00FF7563"/>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7363E"/>
    <w:pPr>
      <w:autoSpaceDE w:val="0"/>
      <w:autoSpaceDN w:val="0"/>
      <w:adjustRightInd w:val="0"/>
      <w:snapToGrid w:val="0"/>
      <w:spacing w:after="120"/>
      <w:jc w:val="both"/>
    </w:pPr>
    <w:rPr>
      <w:sz w:val="22"/>
      <w:szCs w:val="22"/>
    </w:rPr>
  </w:style>
  <w:style w:type="paragraph" w:styleId="berschrift1">
    <w:name w:val="heading 1"/>
    <w:aliases w:val="H1,h1,NMP Heading 1,h11,h12,h13,h14,h15,h16,app heading 1,l1,Memo Heading 1,Heading 1_a,heading 1,h17,h111,h121,h131,h141,h151,h161,h18,h112,h122,h132,h142,h152,h162,h19,h113,h123,h133,h143,h153,h163,Alt+1,Alt+11,Alt+12,Alt+13,Heading U"/>
    <w:basedOn w:val="Standard"/>
    <w:next w:val="Standard"/>
    <w:link w:val="berschrift1Zchn"/>
    <w:qFormat/>
    <w:pPr>
      <w:keepNext/>
      <w:numPr>
        <w:numId w:val="2"/>
      </w:numPr>
      <w:spacing w:before="120"/>
      <w:outlineLvl w:val="0"/>
    </w:pPr>
    <w:rPr>
      <w:b/>
      <w:bCs/>
      <w:sz w:val="28"/>
      <w:szCs w:val="28"/>
    </w:rPr>
  </w:style>
  <w:style w:type="paragraph" w:styleId="berschrift2">
    <w:name w:val="heading 2"/>
    <w:aliases w:val="Head2A,2,H2,h2,UNDERRUBRIK 1-2,DO NOT USE_h2,h21,Header 2,Header2,22,heading2,2nd level,H21,H22,H23,H24,H25,R2,E2,†berschrift 2,õberschrift 2,Heading 2 3GPP,Head 2,l2,TitreProp,ITT t2,PA Major Section,Livello 2,Heading 2 Hidde"/>
    <w:basedOn w:val="Standard"/>
    <w:next w:val="Standard"/>
    <w:link w:val="berschrift2Zchn"/>
    <w:qFormat/>
    <w:pPr>
      <w:keepNext/>
      <w:numPr>
        <w:ilvl w:val="1"/>
        <w:numId w:val="2"/>
      </w:numPr>
      <w:spacing w:before="120"/>
      <w:outlineLvl w:val="1"/>
    </w:pPr>
    <w:rPr>
      <w:b/>
      <w:bCs/>
      <w:sz w:val="24"/>
    </w:rPr>
  </w:style>
  <w:style w:type="paragraph" w:styleId="berschrift3">
    <w:name w:val="heading 3"/>
    <w:aliases w:val="h3,H3,Underrubrik2,no break,3,Memo Heading 3,hello,Titre 3 Car,no break Car,H3 Car,Underrubrik2 Car,h3 Car,Memo Heading 3 Car,hello Car,Heading 3 Char Car,no break Char Car,H3 Char Car,Underrubrik2 Char Car,h3 Char Car"/>
    <w:basedOn w:val="Standard"/>
    <w:next w:val="Standard"/>
    <w:link w:val="berschrift3Zchn"/>
    <w:qFormat/>
    <w:pPr>
      <w:keepNext/>
      <w:numPr>
        <w:ilvl w:val="2"/>
        <w:numId w:val="2"/>
      </w:numPr>
      <w:spacing w:before="120"/>
      <w:outlineLvl w:val="2"/>
    </w:pPr>
    <w:rPr>
      <w:b/>
    </w:rPr>
  </w:style>
  <w:style w:type="paragraph" w:styleId="berschrift4">
    <w:name w:val="heading 4"/>
    <w:aliases w:val="h4,H4,H41,h41,H42,h42,H43,h43,H411,h411,H421,h421,H44,h44,H412,h412,H422,h422,H431,h431,H45,h45,H413,h413,H423,h423,H432,h432,H46,h46,H47,h47,Memo Heading 4,Memo Heading 5,Heading,4,Memo,5,heading 4,heading 4 + Indent: Left 0.5 in,标题3a,4H"/>
    <w:basedOn w:val="Standard"/>
    <w:next w:val="Standard"/>
    <w:link w:val="berschrift4Zchn"/>
    <w:qFormat/>
    <w:pPr>
      <w:keepNext/>
      <w:numPr>
        <w:ilvl w:val="3"/>
        <w:numId w:val="2"/>
      </w:numPr>
      <w:tabs>
        <w:tab w:val="clear" w:pos="864"/>
      </w:tabs>
      <w:spacing w:before="120"/>
      <w:ind w:left="720" w:hanging="720"/>
      <w:outlineLvl w:val="3"/>
    </w:pPr>
    <w:rPr>
      <w:b/>
      <w:bCs/>
      <w:szCs w:val="28"/>
    </w:rPr>
  </w:style>
  <w:style w:type="paragraph" w:styleId="berschrift5">
    <w:name w:val="heading 5"/>
    <w:aliases w:val="H5,h5,Heading5,标题 51,Head5,M5,mh2,Module heading 2,heading 8,Numbered Sub-list,Heading 81"/>
    <w:basedOn w:val="Standard"/>
    <w:next w:val="Standard"/>
    <w:link w:val="berschrift5Zchn"/>
    <w:qFormat/>
    <w:pPr>
      <w:keepNext/>
      <w:numPr>
        <w:ilvl w:val="4"/>
        <w:numId w:val="2"/>
      </w:numPr>
      <w:tabs>
        <w:tab w:val="clear" w:pos="1008"/>
      </w:tabs>
      <w:spacing w:before="120"/>
      <w:ind w:left="720" w:hanging="720"/>
      <w:outlineLvl w:val="4"/>
    </w:pPr>
    <w:rPr>
      <w:b/>
      <w:bCs/>
      <w:i/>
      <w:iCs/>
      <w:szCs w:val="26"/>
    </w:rPr>
  </w:style>
  <w:style w:type="paragraph" w:styleId="berschrift6">
    <w:name w:val="heading 6"/>
    <w:aliases w:val="T1,Header 6"/>
    <w:basedOn w:val="Standard"/>
    <w:next w:val="Standard"/>
    <w:link w:val="berschrift6Zchn"/>
    <w:qFormat/>
    <w:pPr>
      <w:numPr>
        <w:ilvl w:val="5"/>
        <w:numId w:val="2"/>
      </w:numPr>
      <w:spacing w:before="240" w:after="60"/>
      <w:outlineLvl w:val="5"/>
    </w:pPr>
    <w:rPr>
      <w:b/>
      <w:bCs/>
    </w:rPr>
  </w:style>
  <w:style w:type="paragraph" w:styleId="berschrift7">
    <w:name w:val="heading 7"/>
    <w:basedOn w:val="Standard"/>
    <w:next w:val="Standard"/>
    <w:link w:val="berschrift7Zchn"/>
    <w:qFormat/>
    <w:pPr>
      <w:numPr>
        <w:ilvl w:val="6"/>
        <w:numId w:val="2"/>
      </w:numPr>
      <w:spacing w:before="240" w:after="60"/>
      <w:outlineLvl w:val="6"/>
    </w:pPr>
    <w:rPr>
      <w:sz w:val="24"/>
      <w:szCs w:val="24"/>
    </w:rPr>
  </w:style>
  <w:style w:type="paragraph" w:styleId="berschrift8">
    <w:name w:val="heading 8"/>
    <w:aliases w:val="Table Heading,标题 81"/>
    <w:basedOn w:val="Standard"/>
    <w:next w:val="Standard"/>
    <w:link w:val="berschrift8Zchn"/>
    <w:qFormat/>
    <w:pPr>
      <w:numPr>
        <w:ilvl w:val="7"/>
        <w:numId w:val="2"/>
      </w:numPr>
      <w:spacing w:before="240" w:after="60"/>
      <w:outlineLvl w:val="7"/>
    </w:pPr>
    <w:rPr>
      <w:i/>
      <w:iCs/>
      <w:sz w:val="24"/>
      <w:szCs w:val="24"/>
    </w:rPr>
  </w:style>
  <w:style w:type="paragraph" w:styleId="berschrift9">
    <w:name w:val="heading 9"/>
    <w:aliases w:val="Figure Heading,FH,标题 91"/>
    <w:basedOn w:val="Standard"/>
    <w:next w:val="Standard"/>
    <w:link w:val="berschrift9Zchn"/>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Pr>
      <w:sz w:val="20"/>
      <w:szCs w:val="20"/>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CF195E"/>
  </w:style>
  <w:style w:type="character" w:styleId="Hyperlink">
    <w:name w:val="Hyperlink"/>
    <w:basedOn w:val="Absatz-Standardschriftart"/>
    <w:uiPriority w:val="99"/>
    <w:qFormat/>
    <w:rPr>
      <w:color w:val="0000FF"/>
      <w:u w:val="single"/>
    </w:rPr>
  </w:style>
  <w:style w:type="paragraph" w:styleId="Beschriftung">
    <w:name w:val="caption"/>
    <w:aliases w:val="cap,3GPP Caption Table,Caption Char1 Char,cap Char Char1,Caption Char Char1 Char,cap Char2,Ca,条目,cap1,cap2,cap11,Légende-figure,Légende-figure Char,Beschrifubg,Beschriftung Char,label,cap11 Char,cap11 Char Char Char,captions,Caption Char2"/>
    <w:basedOn w:val="Standard"/>
    <w:next w:val="Standard"/>
    <w:link w:val="BeschriftungZchn"/>
    <w:qFormat/>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条目 Zchn,cap1 Zchn,cap2 Zchn,cap11 Zchn,Légende-figure Zchn,Légende-figure Char Zchn,Beschrifubg Zchn"/>
    <w:basedOn w:val="Absatz-Standardschriftart"/>
    <w:link w:val="Beschriftung"/>
    <w:qFormat/>
    <w:rsid w:val="00C411AF"/>
    <w:rPr>
      <w:b/>
      <w:bCs/>
    </w:rPr>
  </w:style>
  <w:style w:type="paragraph" w:styleId="Aufzhlungszeichen">
    <w:name w:val="List Bullet"/>
    <w:basedOn w:val="Liste"/>
    <w:qFormat/>
    <w:pPr>
      <w:autoSpaceDE/>
      <w:autoSpaceDN/>
      <w:adjustRightInd/>
      <w:spacing w:after="180"/>
      <w:ind w:left="568" w:hanging="284"/>
      <w:jc w:val="left"/>
    </w:pPr>
    <w:rPr>
      <w:sz w:val="20"/>
      <w:szCs w:val="20"/>
      <w:lang w:val="en-GB"/>
    </w:rPr>
  </w:style>
  <w:style w:type="paragraph" w:styleId="Liste">
    <w:name w:val="List"/>
    <w:basedOn w:val="Standard"/>
    <w:link w:val="ListeZchn"/>
    <w:pPr>
      <w:ind w:left="360" w:hanging="360"/>
    </w:pPr>
  </w:style>
  <w:style w:type="paragraph" w:styleId="Textkrper2">
    <w:name w:val="Body Text 2"/>
    <w:basedOn w:val="Standard"/>
    <w:link w:val="Textkrper2Zchn"/>
    <w:pPr>
      <w:spacing w:after="0"/>
      <w:jc w:val="left"/>
    </w:pPr>
    <w:rPr>
      <w:szCs w:val="20"/>
    </w:rPr>
  </w:style>
  <w:style w:type="paragraph" w:styleId="Sprechblasentext">
    <w:name w:val="Balloon Text"/>
    <w:basedOn w:val="Standard"/>
    <w:link w:val="SprechblasentextZchn"/>
    <w:qFormat/>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qFormat/>
    <w:rPr>
      <w:color w:val="800080"/>
      <w:u w:val="single"/>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Pr>
      <w:sz w:val="20"/>
      <w:szCs w:val="20"/>
    </w:rPr>
  </w:style>
  <w:style w:type="character" w:styleId="Funotenzeichen">
    <w:name w:val="footnote reference"/>
    <w:basedOn w:val="Absatz-Standardschriftart"/>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basedOn w:val="Standard"/>
    <w:link w:val="KopfzeileZchn"/>
    <w:qFormat/>
    <w:rsid w:val="00AB3F38"/>
    <w:pPr>
      <w:tabs>
        <w:tab w:val="center" w:pos="4680"/>
        <w:tab w:val="right" w:pos="9360"/>
      </w:tabs>
    </w:p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AB3F38"/>
    <w:rPr>
      <w:sz w:val="22"/>
      <w:szCs w:val="22"/>
    </w:rPr>
  </w:style>
  <w:style w:type="paragraph" w:styleId="Fuzeile">
    <w:name w:val="footer"/>
    <w:basedOn w:val="Standard"/>
    <w:link w:val="FuzeileZchn"/>
    <w:qFormat/>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qFormat/>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2347B7"/>
    <w:pPr>
      <w:ind w:firstLineChars="200" w:firstLine="420"/>
    </w:pPr>
  </w:style>
  <w:style w:type="character" w:customStyle="1" w:styleId="berschrift1Zchn">
    <w:name w:val="Überschrift 1 Zchn"/>
    <w:aliases w:val="H1 Zchn,h1 Zchn,NMP Heading 1 Zchn,h11 Zchn,h12 Zchn,h13 Zchn,h14 Zchn,h15 Zchn,h16 Zchn,app heading 1 Zchn,l1 Zchn,Memo Heading 1 Zchn,Heading 1_a Zchn,heading 1 Zchn,h17 Zchn,h111 Zchn,h121 Zchn,h131 Zchn,h141 Zchn,h151 Zchn"/>
    <w:basedOn w:val="Absatz-Standardschriftart"/>
    <w:link w:val="berschrift1"/>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unhideWhenUsed/>
    <w:qFormat/>
    <w:rsid w:val="00140213"/>
    <w:rPr>
      <w:sz w:val="21"/>
      <w:szCs w:val="21"/>
    </w:rPr>
  </w:style>
  <w:style w:type="paragraph" w:styleId="Kommentartext">
    <w:name w:val="annotation text"/>
    <w:basedOn w:val="Standard"/>
    <w:link w:val="KommentartextZchn"/>
    <w:unhideWhenUsed/>
    <w:qFormat/>
    <w:rsid w:val="00140213"/>
    <w:pPr>
      <w:jc w:val="left"/>
    </w:pPr>
  </w:style>
  <w:style w:type="character" w:customStyle="1" w:styleId="KommentartextZchn">
    <w:name w:val="Kommentartext Zchn"/>
    <w:basedOn w:val="Absatz-Standardschriftart"/>
    <w:link w:val="Kommentartext"/>
    <w:qFormat/>
    <w:rsid w:val="00140213"/>
    <w:rPr>
      <w:sz w:val="22"/>
      <w:szCs w:val="22"/>
    </w:rPr>
  </w:style>
  <w:style w:type="paragraph" w:styleId="Kommentarthema">
    <w:name w:val="annotation subject"/>
    <w:basedOn w:val="Kommentartext"/>
    <w:next w:val="Kommentartext"/>
    <w:link w:val="KommentarthemaZchn"/>
    <w:unhideWhenUsed/>
    <w:rsid w:val="00140213"/>
    <w:rPr>
      <w:b/>
      <w:bCs/>
    </w:rPr>
  </w:style>
  <w:style w:type="character" w:customStyle="1" w:styleId="KommentarthemaZchn">
    <w:name w:val="Kommentarthema Zchn"/>
    <w:basedOn w:val="KommentartextZchn"/>
    <w:link w:val="Kommentarthema"/>
    <w:qFormat/>
    <w:rsid w:val="00140213"/>
    <w:rPr>
      <w:b/>
      <w:bCs/>
      <w:sz w:val="22"/>
      <w:szCs w:val="22"/>
    </w:rPr>
  </w:style>
  <w:style w:type="paragraph" w:customStyle="1" w:styleId="TAC">
    <w:name w:val="TAC"/>
    <w:basedOn w:val="Standard"/>
    <w:link w:val="TACChar"/>
    <w:qFormat/>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qFormat/>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link w:val="TANChar"/>
    <w:qFormat/>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link w:val="TAHCar"/>
    <w:qFormat/>
    <w:rsid w:val="00BB10BD"/>
    <w:rPr>
      <w:b/>
    </w:rPr>
  </w:style>
  <w:style w:type="character" w:styleId="Fett">
    <w:name w:val="Strong"/>
    <w:basedOn w:val="Absatz-Standardschriftart"/>
    <w:uiPriority w:val="22"/>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qFormat/>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qFormat/>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aliases w:val="h3 Zchn,H3 Zchn,Underrubrik2 Zchn,no break Zchn,3 Zchn,Memo Heading 3 Zchn,hello Zchn,Titre 3 Car Zchn,no break Car Zchn,H3 Car Zchn,Underrubrik2 Car Zchn,h3 Car Zchn,Memo Heading 3 Car Zchn,hello Car Zchn,Heading 3 Char Car Zchn"/>
    <w:basedOn w:val="Absatz-Standardschriftart"/>
    <w:link w:val="berschrift3"/>
    <w:qFormat/>
    <w:rsid w:val="00F214BE"/>
    <w:rPr>
      <w:b/>
      <w:sz w:val="22"/>
      <w:szCs w:val="22"/>
    </w:rPr>
  </w:style>
  <w:style w:type="character" w:customStyle="1" w:styleId="st">
    <w:name w:val="st"/>
    <w:rsid w:val="009E4AB2"/>
  </w:style>
  <w:style w:type="paragraph" w:customStyle="1" w:styleId="NO">
    <w:name w:val="NO"/>
    <w:basedOn w:val="Standard"/>
    <w:link w:val="NOChar"/>
    <w:qFormat/>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locked/>
    <w:rsid w:val="00D12F4C"/>
    <w:rPr>
      <w:rFonts w:eastAsia="Times New Roman"/>
      <w:lang w:val="en-GB"/>
    </w:rPr>
  </w:style>
  <w:style w:type="character" w:customStyle="1" w:styleId="THChar">
    <w:name w:val="TH Char"/>
    <w:link w:val="TH"/>
    <w:qFormat/>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tzhaltertext">
    <w:name w:val="Placeholder Text"/>
    <w:basedOn w:val="Absatz-Standardschriftart"/>
    <w:uiPriority w:val="99"/>
    <w:rsid w:val="006A49DA"/>
    <w:rPr>
      <w:color w:val="808080"/>
    </w:rPr>
  </w:style>
  <w:style w:type="character" w:customStyle="1" w:styleId="3GPPAgreementsChar">
    <w:name w:val="3GPP Agreements Char"/>
    <w:link w:val="3GPPAgreements"/>
    <w:qFormat/>
    <w:locked/>
    <w:rsid w:val="001A4C8A"/>
    <w:rPr>
      <w:rFonts w:asciiTheme="minorHAnsi" w:hAnsiTheme="minorHAnsi" w:cstheme="minorBidi"/>
      <w:sz w:val="22"/>
      <w:szCs w:val="22"/>
      <w:lang w:eastAsia="zh-CN"/>
    </w:rPr>
  </w:style>
  <w:style w:type="paragraph" w:customStyle="1" w:styleId="3GPPAgreements">
    <w:name w:val="3GPP Agreements"/>
    <w:basedOn w:val="Standard"/>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Hervorhebung">
    <w:name w:val="Emphasis"/>
    <w:basedOn w:val="Absatz-Standardschriftart"/>
    <w:uiPriority w:val="20"/>
    <w:qFormat/>
    <w:rsid w:val="00321272"/>
    <w:rPr>
      <w:i/>
      <w:iCs/>
    </w:rPr>
  </w:style>
  <w:style w:type="character" w:customStyle="1" w:styleId="B1Char1">
    <w:name w:val="B1 Char1"/>
    <w:link w:val="B1"/>
    <w:qFormat/>
    <w:rsid w:val="00A31890"/>
    <w:rPr>
      <w:rFonts w:eastAsiaTheme="minorEastAsia"/>
      <w:lang w:val="en-GB"/>
    </w:rPr>
  </w:style>
  <w:style w:type="character" w:customStyle="1" w:styleId="TACChar">
    <w:name w:val="TAC Char"/>
    <w:link w:val="TAC"/>
    <w:qFormat/>
    <w:rsid w:val="00C97CC4"/>
    <w:rPr>
      <w:rFonts w:ascii="Arial" w:eastAsia="Times New Roman" w:hAnsi="Arial"/>
      <w:sz w:val="18"/>
      <w:lang w:val="en-GB"/>
    </w:rPr>
  </w:style>
  <w:style w:type="character" w:customStyle="1" w:styleId="TAHCar">
    <w:name w:val="TAH Car"/>
    <w:link w:val="TAH"/>
    <w:qFormat/>
    <w:rsid w:val="00C97CC4"/>
    <w:rPr>
      <w:rFonts w:ascii="Arial" w:eastAsia="Times New Roman" w:hAnsi="Arial"/>
      <w:b/>
      <w:sz w:val="18"/>
      <w:lang w:val="en-GB"/>
    </w:rPr>
  </w:style>
  <w:style w:type="paragraph" w:styleId="Titel">
    <w:name w:val="Title"/>
    <w:aliases w:val="Heading 31"/>
    <w:basedOn w:val="Standard"/>
    <w:next w:val="Standard"/>
    <w:link w:val="TitelZchn"/>
    <w:qFormat/>
    <w:rsid w:val="002D24A1"/>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aliases w:val="Heading 31 Zchn"/>
    <w:basedOn w:val="Absatz-Standardschriftart"/>
    <w:link w:val="Titel"/>
    <w:rsid w:val="002D24A1"/>
    <w:rPr>
      <w:rFonts w:asciiTheme="majorHAnsi" w:eastAsiaTheme="majorEastAsia" w:hAnsiTheme="majorHAnsi" w:cstheme="majorBidi"/>
      <w:spacing w:val="-10"/>
      <w:kern w:val="28"/>
      <w:sz w:val="56"/>
      <w:szCs w:val="56"/>
    </w:rPr>
  </w:style>
  <w:style w:type="paragraph" w:customStyle="1" w:styleId="Guidance">
    <w:name w:val="Guidance"/>
    <w:basedOn w:val="Standard"/>
    <w:qFormat/>
    <w:rsid w:val="00BB1178"/>
    <w:pPr>
      <w:autoSpaceDE/>
      <w:autoSpaceDN/>
      <w:adjustRightInd/>
      <w:snapToGrid/>
      <w:spacing w:after="180"/>
      <w:jc w:val="left"/>
    </w:pPr>
    <w:rPr>
      <w:rFonts w:eastAsiaTheme="minorEastAsia"/>
      <w:i/>
      <w:color w:val="0000FF"/>
      <w:sz w:val="20"/>
      <w:szCs w:val="20"/>
      <w:lang w:val="en-GB"/>
    </w:rPr>
  </w:style>
  <w:style w:type="character" w:customStyle="1" w:styleId="TALCar">
    <w:name w:val="TAL Car"/>
    <w:qFormat/>
    <w:rsid w:val="00BB1178"/>
    <w:rPr>
      <w:rFonts w:ascii="Arial" w:hAnsi="Arial"/>
      <w:sz w:val="18"/>
      <w:lang w:val="x-none" w:eastAsia="x-none"/>
    </w:rPr>
  </w:style>
  <w:style w:type="paragraph" w:customStyle="1" w:styleId="ZH">
    <w:name w:val="ZH"/>
    <w:qFormat/>
    <w:rsid w:val="00FA697B"/>
    <w:pPr>
      <w:framePr w:wrap="notBeside" w:vAnchor="page" w:hAnchor="margin" w:xAlign="center" w:y="6805"/>
      <w:widowControl w:val="0"/>
    </w:pPr>
    <w:rPr>
      <w:rFonts w:ascii="Arial" w:eastAsiaTheme="minorEastAsia" w:hAnsi="Arial"/>
      <w:noProof/>
      <w:lang w:val="en-GB"/>
    </w:rPr>
  </w:style>
  <w:style w:type="paragraph" w:customStyle="1" w:styleId="ZB">
    <w:name w:val="ZB"/>
    <w:qFormat/>
    <w:rsid w:val="00FA697B"/>
    <w:pPr>
      <w:framePr w:w="10206" w:h="284" w:hRule="exact" w:wrap="notBeside" w:vAnchor="page" w:hAnchor="margin" w:y="1986"/>
      <w:widowControl w:val="0"/>
      <w:ind w:right="28"/>
      <w:jc w:val="right"/>
    </w:pPr>
    <w:rPr>
      <w:rFonts w:ascii="Arial" w:eastAsiaTheme="minorEastAsia" w:hAnsi="Arial"/>
      <w:i/>
      <w:noProof/>
      <w:lang w:val="en-GB"/>
    </w:rPr>
  </w:style>
  <w:style w:type="paragraph" w:customStyle="1" w:styleId="ZT">
    <w:name w:val="ZT"/>
    <w:rsid w:val="00FA697B"/>
    <w:pPr>
      <w:framePr w:wrap="notBeside" w:hAnchor="margin" w:yAlign="center"/>
      <w:widowControl w:val="0"/>
      <w:spacing w:line="240" w:lineRule="atLeast"/>
      <w:jc w:val="right"/>
    </w:pPr>
    <w:rPr>
      <w:rFonts w:ascii="Arial" w:eastAsiaTheme="minorEastAsia" w:hAnsi="Arial"/>
      <w:b/>
      <w:sz w:val="34"/>
      <w:lang w:val="en-GB"/>
    </w:rPr>
  </w:style>
  <w:style w:type="character" w:customStyle="1" w:styleId="berschrift2Zchn">
    <w:name w:val="Überschrift 2 Zchn"/>
    <w:aliases w:val="Head2A Zchn,2 Zchn,H2 Zchn,h2 Zchn,UNDERRUBRIK 1-2 Zchn,DO NOT USE_h2 Zchn,h21 Zchn,Header 2 Zchn,Header2 Zchn,22 Zchn,heading2 Zchn,2nd level Zchn,H21 Zchn,H22 Zchn,H23 Zchn,H24 Zchn,H25 Zchn,R2 Zchn,E2 Zchn,†berschrift 2 Zchn"/>
    <w:basedOn w:val="Absatz-Standardschriftart"/>
    <w:link w:val="berschrift2"/>
    <w:qFormat/>
    <w:rsid w:val="00197A3A"/>
    <w:rPr>
      <w:b/>
      <w:bCs/>
      <w:sz w:val="24"/>
      <w:szCs w:val="22"/>
    </w:rPr>
  </w:style>
  <w:style w:type="numbering" w:customStyle="1" w:styleId="KeineListe1">
    <w:name w:val="Keine Liste1"/>
    <w:next w:val="KeineListe"/>
    <w:uiPriority w:val="99"/>
    <w:semiHidden/>
    <w:unhideWhenUsed/>
    <w:rsid w:val="00AC338F"/>
  </w:style>
  <w:style w:type="paragraph" w:customStyle="1" w:styleId="H6">
    <w:name w:val="H6"/>
    <w:basedOn w:val="berschrift5"/>
    <w:next w:val="Standard"/>
    <w:rsid w:val="00AC338F"/>
    <w:pPr>
      <w:keepLines/>
      <w:numPr>
        <w:ilvl w:val="0"/>
        <w:numId w:val="0"/>
      </w:numPr>
      <w:autoSpaceDE/>
      <w:autoSpaceDN/>
      <w:adjustRightInd/>
      <w:snapToGrid/>
      <w:spacing w:after="180"/>
      <w:ind w:left="1985" w:hanging="1985"/>
      <w:jc w:val="left"/>
      <w:outlineLvl w:val="9"/>
    </w:pPr>
    <w:rPr>
      <w:rFonts w:ascii="Arial" w:eastAsia="DengXian" w:hAnsi="Arial"/>
      <w:b w:val="0"/>
      <w:bCs w:val="0"/>
      <w:i w:val="0"/>
      <w:iCs w:val="0"/>
      <w:sz w:val="20"/>
      <w:szCs w:val="20"/>
      <w:lang w:val="en-GB"/>
    </w:rPr>
  </w:style>
  <w:style w:type="paragraph" w:styleId="Verzeichnis7">
    <w:name w:val="toc 7"/>
    <w:basedOn w:val="Verzeichnis6"/>
    <w:next w:val="Standard"/>
    <w:qFormat/>
    <w:rsid w:val="00AC338F"/>
    <w:pPr>
      <w:ind w:left="2268" w:hanging="2268"/>
    </w:pPr>
  </w:style>
  <w:style w:type="paragraph" w:styleId="Verzeichnis6">
    <w:name w:val="toc 6"/>
    <w:basedOn w:val="Verzeichnis5"/>
    <w:next w:val="Standard"/>
    <w:qFormat/>
    <w:rsid w:val="00AC338F"/>
    <w:pPr>
      <w:ind w:left="1985" w:hanging="1985"/>
    </w:pPr>
  </w:style>
  <w:style w:type="paragraph" w:styleId="Verzeichnis5">
    <w:name w:val="toc 5"/>
    <w:basedOn w:val="Verzeichnis4"/>
    <w:next w:val="Standard"/>
    <w:rsid w:val="00AC338F"/>
    <w:pPr>
      <w:ind w:left="1701" w:hanging="1701"/>
    </w:pPr>
  </w:style>
  <w:style w:type="paragraph" w:styleId="Verzeichnis4">
    <w:name w:val="toc 4"/>
    <w:basedOn w:val="Verzeichnis3"/>
    <w:next w:val="Standard"/>
    <w:rsid w:val="00AC338F"/>
    <w:pPr>
      <w:ind w:left="1418" w:hanging="1418"/>
    </w:pPr>
  </w:style>
  <w:style w:type="paragraph" w:styleId="Verzeichnis3">
    <w:name w:val="toc 3"/>
    <w:basedOn w:val="Verzeichnis2"/>
    <w:next w:val="Standard"/>
    <w:rsid w:val="00AC338F"/>
    <w:pPr>
      <w:ind w:left="1134" w:hanging="1134"/>
    </w:pPr>
  </w:style>
  <w:style w:type="paragraph" w:styleId="Verzeichnis2">
    <w:name w:val="toc 2"/>
    <w:basedOn w:val="Verzeichnis1"/>
    <w:next w:val="Standard"/>
    <w:uiPriority w:val="39"/>
    <w:rsid w:val="00AC338F"/>
    <w:pPr>
      <w:keepNext w:val="0"/>
      <w:spacing w:before="0"/>
      <w:ind w:left="851" w:hanging="851"/>
    </w:pPr>
    <w:rPr>
      <w:sz w:val="20"/>
    </w:rPr>
  </w:style>
  <w:style w:type="paragraph" w:styleId="Verzeichnis1">
    <w:name w:val="toc 1"/>
    <w:aliases w:val="Observation TOC2"/>
    <w:next w:val="Standard"/>
    <w:uiPriority w:val="39"/>
    <w:rsid w:val="00AC338F"/>
    <w:pPr>
      <w:keepNext/>
      <w:keepLines/>
      <w:widowControl w:val="0"/>
      <w:tabs>
        <w:tab w:val="right" w:leader="dot" w:pos="9639"/>
      </w:tabs>
      <w:spacing w:before="120"/>
      <w:ind w:left="567" w:right="425" w:hanging="567"/>
    </w:pPr>
    <w:rPr>
      <w:rFonts w:eastAsia="DengXian"/>
      <w:sz w:val="22"/>
      <w:lang w:val="en-GB"/>
    </w:rPr>
  </w:style>
  <w:style w:type="paragraph" w:styleId="NurText">
    <w:name w:val="Plain Text"/>
    <w:basedOn w:val="Standard"/>
    <w:link w:val="NurTextZchn"/>
    <w:uiPriority w:val="99"/>
    <w:unhideWhenUsed/>
    <w:qFormat/>
    <w:rsid w:val="00AC338F"/>
    <w:pPr>
      <w:autoSpaceDE/>
      <w:autoSpaceDN/>
      <w:adjustRightInd/>
      <w:snapToGrid/>
      <w:spacing w:after="0"/>
      <w:jc w:val="left"/>
    </w:pPr>
    <w:rPr>
      <w:rFonts w:eastAsia="Calibri"/>
      <w:sz w:val="20"/>
      <w:szCs w:val="21"/>
      <w:lang w:val="en-GB"/>
    </w:rPr>
  </w:style>
  <w:style w:type="character" w:customStyle="1" w:styleId="NurTextZchn">
    <w:name w:val="Nur Text Zchn"/>
    <w:basedOn w:val="Absatz-Standardschriftart"/>
    <w:link w:val="NurText"/>
    <w:uiPriority w:val="99"/>
    <w:rsid w:val="00AC338F"/>
    <w:rPr>
      <w:rFonts w:eastAsia="Calibri"/>
      <w:szCs w:val="21"/>
      <w:lang w:val="en-GB"/>
    </w:rPr>
  </w:style>
  <w:style w:type="paragraph" w:styleId="Verzeichnis8">
    <w:name w:val="toc 8"/>
    <w:basedOn w:val="Verzeichnis1"/>
    <w:next w:val="Standard"/>
    <w:uiPriority w:val="39"/>
    <w:rsid w:val="00AC338F"/>
    <w:pPr>
      <w:spacing w:before="180"/>
      <w:ind w:left="2693" w:hanging="2693"/>
    </w:pPr>
    <w:rPr>
      <w:b/>
    </w:rPr>
  </w:style>
  <w:style w:type="paragraph" w:styleId="Verzeichnis9">
    <w:name w:val="toc 9"/>
    <w:basedOn w:val="Verzeichnis8"/>
    <w:next w:val="Standard"/>
    <w:uiPriority w:val="39"/>
    <w:rsid w:val="00AC338F"/>
    <w:pPr>
      <w:ind w:left="1418" w:hanging="1418"/>
    </w:pPr>
  </w:style>
  <w:style w:type="table" w:customStyle="1" w:styleId="Tabellenraster2">
    <w:name w:val="Tabellenraster2"/>
    <w:basedOn w:val="NormaleTabelle"/>
    <w:next w:val="Tabellenraster"/>
    <w:uiPriority w:val="39"/>
    <w:qFormat/>
    <w:rsid w:val="00AC338F"/>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Standard"/>
    <w:next w:val="Standard"/>
    <w:qFormat/>
    <w:rsid w:val="00AC338F"/>
    <w:pPr>
      <w:keepLines/>
      <w:tabs>
        <w:tab w:val="center" w:pos="4536"/>
        <w:tab w:val="right" w:pos="9072"/>
      </w:tabs>
      <w:autoSpaceDE/>
      <w:autoSpaceDN/>
      <w:adjustRightInd/>
      <w:snapToGrid/>
      <w:spacing w:after="180"/>
      <w:jc w:val="left"/>
    </w:pPr>
    <w:rPr>
      <w:rFonts w:eastAsia="DengXian"/>
      <w:sz w:val="20"/>
      <w:szCs w:val="20"/>
      <w:lang w:val="en-GB"/>
    </w:rPr>
  </w:style>
  <w:style w:type="character" w:customStyle="1" w:styleId="ZGSM">
    <w:name w:val="ZGSM"/>
    <w:rsid w:val="00AC338F"/>
  </w:style>
  <w:style w:type="paragraph" w:customStyle="1" w:styleId="ZD">
    <w:name w:val="ZD"/>
    <w:rsid w:val="00AC338F"/>
    <w:pPr>
      <w:framePr w:wrap="notBeside" w:vAnchor="page" w:hAnchor="margin" w:y="15764"/>
      <w:widowControl w:val="0"/>
    </w:pPr>
    <w:rPr>
      <w:rFonts w:ascii="Arial" w:eastAsia="DengXian" w:hAnsi="Arial"/>
      <w:sz w:val="32"/>
      <w:lang w:val="en-GB"/>
    </w:rPr>
  </w:style>
  <w:style w:type="paragraph" w:customStyle="1" w:styleId="TT">
    <w:name w:val="TT"/>
    <w:basedOn w:val="berschrift1"/>
    <w:next w:val="Standard"/>
    <w:qFormat/>
    <w:rsid w:val="00AC338F"/>
    <w:pPr>
      <w:keepLines/>
      <w:numPr>
        <w:numId w:val="0"/>
      </w:numPr>
      <w:pBdr>
        <w:top w:val="single" w:sz="12" w:space="3" w:color="auto"/>
      </w:pBdr>
      <w:autoSpaceDE/>
      <w:autoSpaceDN/>
      <w:adjustRightInd/>
      <w:snapToGrid/>
      <w:spacing w:before="240" w:after="180"/>
      <w:ind w:left="1134" w:hanging="1134"/>
      <w:jc w:val="left"/>
      <w:outlineLvl w:val="9"/>
    </w:pPr>
    <w:rPr>
      <w:rFonts w:ascii="Arial" w:eastAsia="DengXian" w:hAnsi="Arial"/>
      <w:b w:val="0"/>
      <w:bCs w:val="0"/>
      <w:sz w:val="36"/>
      <w:szCs w:val="20"/>
      <w:lang w:val="en-GB"/>
    </w:rPr>
  </w:style>
  <w:style w:type="paragraph" w:customStyle="1" w:styleId="NF">
    <w:name w:val="NF"/>
    <w:basedOn w:val="NO"/>
    <w:qFormat/>
    <w:rsid w:val="00AC338F"/>
    <w:pPr>
      <w:keepNext/>
      <w:spacing w:after="0"/>
    </w:pPr>
    <w:rPr>
      <w:rFonts w:ascii="Arial" w:eastAsia="DengXian" w:hAnsi="Arial"/>
      <w:sz w:val="18"/>
    </w:rPr>
  </w:style>
  <w:style w:type="paragraph" w:customStyle="1" w:styleId="PL">
    <w:name w:val="PL"/>
    <w:link w:val="PLChar"/>
    <w:qFormat/>
    <w:rsid w:val="00AC3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rsid w:val="00AC338F"/>
    <w:pPr>
      <w:jc w:val="right"/>
    </w:pPr>
    <w:rPr>
      <w:rFonts w:eastAsia="DengXian"/>
    </w:rPr>
  </w:style>
  <w:style w:type="paragraph" w:customStyle="1" w:styleId="LD">
    <w:name w:val="LD"/>
    <w:qFormat/>
    <w:rsid w:val="00AC338F"/>
    <w:pPr>
      <w:keepNext/>
      <w:keepLines/>
      <w:spacing w:line="180" w:lineRule="exact"/>
    </w:pPr>
    <w:rPr>
      <w:rFonts w:ascii="Courier New" w:eastAsia="DengXian" w:hAnsi="Courier New"/>
      <w:lang w:val="en-GB"/>
    </w:rPr>
  </w:style>
  <w:style w:type="paragraph" w:customStyle="1" w:styleId="EX">
    <w:name w:val="EX"/>
    <w:basedOn w:val="Standard"/>
    <w:qFormat/>
    <w:rsid w:val="00AC338F"/>
    <w:pPr>
      <w:keepLines/>
      <w:autoSpaceDE/>
      <w:autoSpaceDN/>
      <w:adjustRightInd/>
      <w:snapToGrid/>
      <w:spacing w:after="180"/>
      <w:ind w:left="1702" w:hanging="1418"/>
      <w:jc w:val="left"/>
    </w:pPr>
    <w:rPr>
      <w:rFonts w:eastAsia="DengXian"/>
      <w:sz w:val="20"/>
      <w:szCs w:val="20"/>
      <w:lang w:val="en-GB"/>
    </w:rPr>
  </w:style>
  <w:style w:type="paragraph" w:customStyle="1" w:styleId="FP">
    <w:name w:val="FP"/>
    <w:basedOn w:val="Standard"/>
    <w:qFormat/>
    <w:rsid w:val="00AC338F"/>
    <w:pPr>
      <w:autoSpaceDE/>
      <w:autoSpaceDN/>
      <w:adjustRightInd/>
      <w:snapToGrid/>
      <w:spacing w:after="0"/>
      <w:jc w:val="left"/>
    </w:pPr>
    <w:rPr>
      <w:rFonts w:eastAsia="DengXian"/>
      <w:sz w:val="20"/>
      <w:szCs w:val="20"/>
      <w:lang w:val="en-GB"/>
    </w:rPr>
  </w:style>
  <w:style w:type="paragraph" w:customStyle="1" w:styleId="NW">
    <w:name w:val="NW"/>
    <w:basedOn w:val="NO"/>
    <w:rsid w:val="00AC338F"/>
    <w:pPr>
      <w:spacing w:after="0"/>
    </w:pPr>
    <w:rPr>
      <w:rFonts w:eastAsia="DengXian"/>
    </w:rPr>
  </w:style>
  <w:style w:type="paragraph" w:customStyle="1" w:styleId="EW">
    <w:name w:val="EW"/>
    <w:basedOn w:val="EX"/>
    <w:qFormat/>
    <w:rsid w:val="00AC338F"/>
    <w:pPr>
      <w:spacing w:after="0"/>
    </w:pPr>
  </w:style>
  <w:style w:type="paragraph" w:customStyle="1" w:styleId="EditorsNote">
    <w:name w:val="Editor's Note"/>
    <w:basedOn w:val="NO"/>
    <w:qFormat/>
    <w:rsid w:val="00AC338F"/>
    <w:rPr>
      <w:rFonts w:eastAsia="DengXian"/>
      <w:color w:val="FF0000"/>
    </w:rPr>
  </w:style>
  <w:style w:type="paragraph" w:customStyle="1" w:styleId="ZA">
    <w:name w:val="ZA"/>
    <w:qFormat/>
    <w:rsid w:val="00AC338F"/>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U">
    <w:name w:val="ZU"/>
    <w:rsid w:val="00AC338F"/>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F">
    <w:name w:val="TF"/>
    <w:aliases w:val="left"/>
    <w:basedOn w:val="TH"/>
    <w:link w:val="TFChar"/>
    <w:qFormat/>
    <w:rsid w:val="00AC338F"/>
    <w:pPr>
      <w:keepNext w:val="0"/>
      <w:spacing w:before="0" w:after="240"/>
    </w:pPr>
    <w:rPr>
      <w:rFonts w:eastAsia="DengXian"/>
    </w:rPr>
  </w:style>
  <w:style w:type="paragraph" w:customStyle="1" w:styleId="ZG">
    <w:name w:val="ZG"/>
    <w:qFormat/>
    <w:rsid w:val="00AC338F"/>
    <w:pPr>
      <w:framePr w:wrap="notBeside" w:vAnchor="page" w:hAnchor="margin" w:xAlign="right" w:y="6805"/>
      <w:widowControl w:val="0"/>
      <w:jc w:val="right"/>
    </w:pPr>
    <w:rPr>
      <w:rFonts w:ascii="Arial" w:eastAsia="DengXian" w:hAnsi="Arial"/>
      <w:lang w:val="en-GB"/>
    </w:rPr>
  </w:style>
  <w:style w:type="paragraph" w:customStyle="1" w:styleId="B2">
    <w:name w:val="B2"/>
    <w:basedOn w:val="Standard"/>
    <w:link w:val="B2Char"/>
    <w:qFormat/>
    <w:rsid w:val="00AC338F"/>
    <w:pPr>
      <w:autoSpaceDE/>
      <w:autoSpaceDN/>
      <w:adjustRightInd/>
      <w:snapToGrid/>
      <w:spacing w:after="180"/>
      <w:ind w:left="851" w:hanging="284"/>
      <w:jc w:val="left"/>
    </w:pPr>
    <w:rPr>
      <w:rFonts w:eastAsia="DengXian"/>
      <w:sz w:val="20"/>
      <w:szCs w:val="20"/>
      <w:lang w:val="en-GB"/>
    </w:rPr>
  </w:style>
  <w:style w:type="paragraph" w:customStyle="1" w:styleId="B3">
    <w:name w:val="B3"/>
    <w:basedOn w:val="Standard"/>
    <w:link w:val="B3Char"/>
    <w:qFormat/>
    <w:rsid w:val="00AC338F"/>
    <w:pPr>
      <w:autoSpaceDE/>
      <w:autoSpaceDN/>
      <w:adjustRightInd/>
      <w:snapToGrid/>
      <w:spacing w:after="180"/>
      <w:ind w:left="1135" w:hanging="284"/>
      <w:jc w:val="left"/>
    </w:pPr>
    <w:rPr>
      <w:rFonts w:eastAsia="DengXian"/>
      <w:lang w:eastAsia="ja-JP"/>
    </w:rPr>
  </w:style>
  <w:style w:type="paragraph" w:customStyle="1" w:styleId="B4">
    <w:name w:val="B4"/>
    <w:basedOn w:val="Standard"/>
    <w:qFormat/>
    <w:rsid w:val="00AC338F"/>
    <w:pPr>
      <w:autoSpaceDE/>
      <w:autoSpaceDN/>
      <w:adjustRightInd/>
      <w:snapToGrid/>
      <w:spacing w:after="180"/>
      <w:ind w:left="1418" w:hanging="284"/>
      <w:jc w:val="left"/>
    </w:pPr>
    <w:rPr>
      <w:rFonts w:eastAsia="DengXian"/>
      <w:sz w:val="20"/>
      <w:szCs w:val="20"/>
      <w:lang w:val="en-GB"/>
    </w:rPr>
  </w:style>
  <w:style w:type="paragraph" w:customStyle="1" w:styleId="B5">
    <w:name w:val="B5"/>
    <w:basedOn w:val="Standard"/>
    <w:qFormat/>
    <w:rsid w:val="00AC338F"/>
    <w:pPr>
      <w:autoSpaceDE/>
      <w:autoSpaceDN/>
      <w:adjustRightInd/>
      <w:snapToGrid/>
      <w:spacing w:after="180"/>
      <w:ind w:left="1702" w:hanging="284"/>
      <w:jc w:val="left"/>
    </w:pPr>
    <w:rPr>
      <w:rFonts w:eastAsia="DengXian"/>
      <w:sz w:val="20"/>
      <w:szCs w:val="20"/>
      <w:lang w:val="en-GB"/>
    </w:rPr>
  </w:style>
  <w:style w:type="paragraph" w:customStyle="1" w:styleId="ZTD">
    <w:name w:val="ZTD"/>
    <w:basedOn w:val="ZB"/>
    <w:rsid w:val="00AC338F"/>
    <w:pPr>
      <w:framePr w:hRule="auto" w:wrap="notBeside" w:y="852"/>
    </w:pPr>
    <w:rPr>
      <w:i w:val="0"/>
      <w:noProof w:val="0"/>
      <w:sz w:val="40"/>
    </w:rPr>
  </w:style>
  <w:style w:type="paragraph" w:customStyle="1" w:styleId="ZV">
    <w:name w:val="ZV"/>
    <w:basedOn w:val="ZU"/>
    <w:qFormat/>
    <w:rsid w:val="00AC338F"/>
    <w:pPr>
      <w:framePr w:wrap="notBeside" w:y="16161"/>
    </w:pPr>
  </w:style>
  <w:style w:type="paragraph" w:customStyle="1" w:styleId="TAJ">
    <w:name w:val="TAJ"/>
    <w:basedOn w:val="TH"/>
    <w:qFormat/>
    <w:rsid w:val="00AC338F"/>
    <w:rPr>
      <w:rFonts w:eastAsia="DengXian"/>
    </w:rPr>
  </w:style>
  <w:style w:type="character" w:customStyle="1" w:styleId="SprechblasentextZchn">
    <w:name w:val="Sprechblasentext Zchn"/>
    <w:link w:val="Sprechblasentext"/>
    <w:qFormat/>
    <w:rsid w:val="00AC338F"/>
    <w:rPr>
      <w:rFonts w:ascii="Tahoma" w:hAnsi="Tahoma" w:cs="Tahoma"/>
      <w:sz w:val="16"/>
      <w:szCs w:val="16"/>
    </w:rPr>
  </w:style>
  <w:style w:type="character" w:customStyle="1" w:styleId="UnresolvedMention1">
    <w:name w:val="Unresolved Mention1"/>
    <w:uiPriority w:val="99"/>
    <w:semiHidden/>
    <w:unhideWhenUsed/>
    <w:rsid w:val="00AC338F"/>
    <w:rPr>
      <w:color w:val="605E5C"/>
      <w:shd w:val="clear" w:color="auto" w:fill="E1DFDD"/>
    </w:rPr>
  </w:style>
  <w:style w:type="paragraph" w:customStyle="1" w:styleId="TOC1">
    <w:name w:val="TOC 标题1"/>
    <w:basedOn w:val="berschrift1"/>
    <w:next w:val="Standard"/>
    <w:uiPriority w:val="39"/>
    <w:unhideWhenUsed/>
    <w:qFormat/>
    <w:rsid w:val="00AC338F"/>
    <w:pPr>
      <w:keepLines/>
      <w:numPr>
        <w:numId w:val="0"/>
      </w:numPr>
      <w:autoSpaceDE/>
      <w:autoSpaceDN/>
      <w:adjustRightInd/>
      <w:snapToGrid/>
      <w:spacing w:before="240" w:after="0" w:line="259" w:lineRule="auto"/>
      <w:jc w:val="left"/>
      <w:outlineLvl w:val="9"/>
    </w:pPr>
    <w:rPr>
      <w:rFonts w:ascii="Calibri Light" w:eastAsia="DengXian" w:hAnsi="Calibri Light"/>
      <w:b w:val="0"/>
      <w:bCs w:val="0"/>
      <w:color w:val="2F5496"/>
      <w:sz w:val="32"/>
      <w:szCs w:val="32"/>
    </w:rPr>
  </w:style>
  <w:style w:type="paragraph" w:customStyle="1" w:styleId="12">
    <w:name w:val="修订1"/>
    <w:hidden/>
    <w:uiPriority w:val="99"/>
    <w:semiHidden/>
    <w:rsid w:val="00AC338F"/>
    <w:rPr>
      <w:rFonts w:eastAsia="DengXian"/>
      <w:lang w:val="en-GB"/>
    </w:rPr>
  </w:style>
  <w:style w:type="character" w:customStyle="1" w:styleId="apple-converted-space">
    <w:name w:val="apple-converted-space"/>
    <w:qFormat/>
    <w:rsid w:val="00AC338F"/>
  </w:style>
  <w:style w:type="character" w:customStyle="1" w:styleId="TAHChar">
    <w:name w:val="TAH Char"/>
    <w:qFormat/>
    <w:rsid w:val="00AC338F"/>
    <w:rPr>
      <w:rFonts w:ascii="Arial" w:eastAsia="Times New Roman" w:hAnsi="Arial"/>
      <w:b/>
      <w:sz w:val="18"/>
      <w:lang w:val="en-GB"/>
    </w:rPr>
  </w:style>
  <w:style w:type="paragraph" w:styleId="Dokumentstruktur">
    <w:name w:val="Document Map"/>
    <w:basedOn w:val="Standard"/>
    <w:link w:val="DokumentstrukturZchn"/>
    <w:unhideWhenUsed/>
    <w:rsid w:val="00AC338F"/>
    <w:pPr>
      <w:autoSpaceDE/>
      <w:autoSpaceDN/>
      <w:adjustRightInd/>
      <w:snapToGrid/>
      <w:spacing w:after="180"/>
      <w:jc w:val="left"/>
    </w:pPr>
    <w:rPr>
      <w:rFonts w:ascii="SimSun"/>
      <w:sz w:val="18"/>
      <w:szCs w:val="18"/>
      <w:lang w:val="en-GB"/>
    </w:rPr>
  </w:style>
  <w:style w:type="character" w:customStyle="1" w:styleId="DokumentstrukturZchn">
    <w:name w:val="Dokumentstruktur Zchn"/>
    <w:basedOn w:val="Absatz-Standardschriftart"/>
    <w:link w:val="Dokumentstruktur"/>
    <w:rsid w:val="00AC338F"/>
    <w:rPr>
      <w:rFonts w:ascii="SimSun"/>
      <w:sz w:val="18"/>
      <w:szCs w:val="18"/>
      <w:lang w:val="en-GB"/>
    </w:rPr>
  </w:style>
  <w:style w:type="paragraph" w:styleId="Inhaltsverzeichnisberschrift">
    <w:name w:val="TOC Heading"/>
    <w:basedOn w:val="berschrift1"/>
    <w:next w:val="Standard"/>
    <w:uiPriority w:val="39"/>
    <w:unhideWhenUsed/>
    <w:qFormat/>
    <w:rsid w:val="00AC338F"/>
    <w:pPr>
      <w:keepLines/>
      <w:numPr>
        <w:numId w:val="0"/>
      </w:numPr>
      <w:tabs>
        <w:tab w:val="num" w:pos="360"/>
      </w:tabs>
      <w:autoSpaceDE/>
      <w:autoSpaceDN/>
      <w:adjustRightInd/>
      <w:snapToGrid/>
      <w:spacing w:before="240" w:after="0" w:line="259" w:lineRule="auto"/>
      <w:jc w:val="left"/>
      <w:outlineLvl w:val="9"/>
    </w:pPr>
    <w:rPr>
      <w:rFonts w:ascii="Calibri Light" w:eastAsia="DengXian" w:hAnsi="Calibri Light"/>
      <w:b w:val="0"/>
      <w:bCs w:val="0"/>
      <w:color w:val="2F5496"/>
      <w:sz w:val="32"/>
      <w:szCs w:val="32"/>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rsid w:val="00AC338F"/>
    <w:rPr>
      <w:b/>
      <w:bCs/>
      <w:sz w:val="22"/>
      <w:szCs w:val="28"/>
    </w:rPr>
  </w:style>
  <w:style w:type="character" w:customStyle="1" w:styleId="berschrift5Zchn">
    <w:name w:val="Überschrift 5 Zchn"/>
    <w:aliases w:val="H5 Zchn,h5 Zchn,Heading5 Zchn,标题 51 Zchn,Head5 Zchn,M5 Zchn,mh2 Zchn,Module heading 2 Zchn,heading 8 Zchn,Numbered Sub-list Zchn,Heading 81 Zchn"/>
    <w:basedOn w:val="Absatz-Standardschriftart"/>
    <w:link w:val="berschrift5"/>
    <w:rsid w:val="00AC338F"/>
    <w:rPr>
      <w:b/>
      <w:bCs/>
      <w:i/>
      <w:iCs/>
      <w:sz w:val="22"/>
      <w:szCs w:val="26"/>
    </w:rPr>
  </w:style>
  <w:style w:type="paragraph" w:customStyle="1" w:styleId="table">
    <w:name w:val="table"/>
    <w:basedOn w:val="Standard"/>
    <w:next w:val="Standard"/>
    <w:rsid w:val="00AC338F"/>
    <w:pPr>
      <w:overflowPunct w:val="0"/>
      <w:snapToGrid/>
      <w:spacing w:after="0"/>
      <w:jc w:val="center"/>
      <w:textAlignment w:val="baseline"/>
    </w:pPr>
    <w:rPr>
      <w:sz w:val="20"/>
      <w:szCs w:val="20"/>
      <w:lang w:eastAsia="zh-CN"/>
    </w:rPr>
  </w:style>
  <w:style w:type="character" w:customStyle="1" w:styleId="CharChar2">
    <w:name w:val="Char Char2"/>
    <w:rsid w:val="00AC338F"/>
    <w:rPr>
      <w:rFonts w:ascii="Arial" w:hAnsi="Arial"/>
      <w:sz w:val="32"/>
      <w:lang w:val="en-GB" w:eastAsia="en-US" w:bidi="ar-SA"/>
    </w:rPr>
  </w:style>
  <w:style w:type="paragraph" w:customStyle="1" w:styleId="3GPPH1">
    <w:name w:val="3GPP H1"/>
    <w:basedOn w:val="berschrift1"/>
    <w:next w:val="3GPPText"/>
    <w:link w:val="3GPPH1Char"/>
    <w:qFormat/>
    <w:rsid w:val="00AC338F"/>
    <w:pPr>
      <w:keepLines/>
      <w:numPr>
        <w:numId w:val="0"/>
      </w:numPr>
      <w:pBdr>
        <w:top w:val="single" w:sz="12" w:space="3" w:color="auto"/>
      </w:pBdr>
      <w:tabs>
        <w:tab w:val="num" w:pos="360"/>
      </w:tabs>
      <w:autoSpaceDE/>
      <w:autoSpaceDN/>
      <w:adjustRightInd/>
      <w:snapToGrid/>
      <w:spacing w:before="240" w:after="180"/>
      <w:ind w:left="360" w:hanging="360"/>
      <w:jc w:val="left"/>
    </w:pPr>
    <w:rPr>
      <w:rFonts w:ascii="Arial" w:eastAsia="DengXian" w:hAnsi="Arial"/>
      <w:b w:val="0"/>
      <w:bCs w:val="0"/>
      <w:sz w:val="36"/>
      <w:szCs w:val="20"/>
      <w:lang w:val="en-GB"/>
    </w:rPr>
  </w:style>
  <w:style w:type="paragraph" w:customStyle="1" w:styleId="3GPPH2">
    <w:name w:val="3GPP H2"/>
    <w:basedOn w:val="berschrift2"/>
    <w:next w:val="3GPPText"/>
    <w:link w:val="3GPPH2Char"/>
    <w:qFormat/>
    <w:rsid w:val="00AC338F"/>
    <w:pPr>
      <w:keepLines/>
      <w:numPr>
        <w:numId w:val="0"/>
      </w:numPr>
      <w:tabs>
        <w:tab w:val="num" w:pos="360"/>
      </w:tabs>
      <w:autoSpaceDE/>
      <w:autoSpaceDN/>
      <w:adjustRightInd/>
      <w:snapToGrid/>
      <w:spacing w:before="180" w:after="180"/>
      <w:ind w:left="360" w:hanging="360"/>
      <w:jc w:val="left"/>
    </w:pPr>
    <w:rPr>
      <w:rFonts w:ascii="Arial" w:eastAsia="DengXian" w:hAnsi="Arial"/>
      <w:b w:val="0"/>
      <w:bCs w:val="0"/>
      <w:sz w:val="32"/>
      <w:szCs w:val="20"/>
      <w:lang w:val="en-GB"/>
    </w:rPr>
  </w:style>
  <w:style w:type="character" w:customStyle="1" w:styleId="3GPPH1Char">
    <w:name w:val="3GPP H1 Char"/>
    <w:link w:val="3GPPH1"/>
    <w:rsid w:val="00AC338F"/>
    <w:rPr>
      <w:rFonts w:ascii="Arial" w:eastAsia="DengXian" w:hAnsi="Arial"/>
      <w:sz w:val="36"/>
      <w:lang w:val="en-GB"/>
    </w:rPr>
  </w:style>
  <w:style w:type="character" w:customStyle="1" w:styleId="3GPPH2Char">
    <w:name w:val="3GPP H2 Char"/>
    <w:link w:val="3GPPH2"/>
    <w:rsid w:val="00AC338F"/>
    <w:rPr>
      <w:rFonts w:ascii="Arial" w:eastAsia="DengXian" w:hAnsi="Arial"/>
      <w:sz w:val="32"/>
      <w:lang w:val="en-GB"/>
    </w:rPr>
  </w:style>
  <w:style w:type="character" w:customStyle="1" w:styleId="TANChar">
    <w:name w:val="TAN Char"/>
    <w:link w:val="TAN"/>
    <w:qFormat/>
    <w:locked/>
    <w:rsid w:val="00AC338F"/>
    <w:rPr>
      <w:rFonts w:ascii="Arial" w:eastAsia="Times New Roman" w:hAnsi="Arial"/>
      <w:sz w:val="18"/>
      <w:lang w:val="en-GB"/>
    </w:rPr>
  </w:style>
  <w:style w:type="character" w:customStyle="1" w:styleId="normaltextrun">
    <w:name w:val="normaltextrun"/>
    <w:qFormat/>
    <w:rsid w:val="00AC338F"/>
  </w:style>
  <w:style w:type="character" w:customStyle="1" w:styleId="spellingerror">
    <w:name w:val="spellingerror"/>
    <w:qFormat/>
    <w:rsid w:val="00AC338F"/>
  </w:style>
  <w:style w:type="paragraph" w:styleId="Liste2">
    <w:name w:val="List 2"/>
    <w:basedOn w:val="Standard"/>
    <w:link w:val="Liste2Zchn"/>
    <w:unhideWhenUsed/>
    <w:rsid w:val="00AC338F"/>
    <w:pPr>
      <w:overflowPunct w:val="0"/>
      <w:snapToGrid/>
      <w:ind w:left="566" w:hanging="283"/>
      <w:contextualSpacing/>
      <w:jc w:val="left"/>
      <w:textAlignment w:val="baseline"/>
    </w:pPr>
  </w:style>
  <w:style w:type="character" w:customStyle="1" w:styleId="Char1">
    <w:name w:val="正文文本 Char1"/>
    <w:basedOn w:val="Absatz-Standardschriftart"/>
    <w:uiPriority w:val="99"/>
    <w:semiHidden/>
    <w:rsid w:val="00AC338F"/>
    <w:rPr>
      <w:lang w:val="en-GB" w:eastAsia="en-US"/>
    </w:rPr>
  </w:style>
  <w:style w:type="paragraph" w:styleId="Aufzhlungszeichen2">
    <w:name w:val="List Bullet 2"/>
    <w:aliases w:val="lb2"/>
    <w:basedOn w:val="Aufzhlungszeichen"/>
    <w:qFormat/>
    <w:rsid w:val="00AC338F"/>
    <w:pPr>
      <w:snapToGrid/>
      <w:ind w:left="851"/>
    </w:pPr>
    <w:rPr>
      <w:rFonts w:eastAsia="MS Mincho"/>
      <w:lang w:eastAsia="ja-JP"/>
    </w:rPr>
  </w:style>
  <w:style w:type="character" w:customStyle="1" w:styleId="B2Char">
    <w:name w:val="B2 Char"/>
    <w:basedOn w:val="Absatz-Standardschriftart"/>
    <w:link w:val="B2"/>
    <w:qFormat/>
    <w:rsid w:val="00AC338F"/>
    <w:rPr>
      <w:rFonts w:eastAsia="DengXian"/>
      <w:lang w:val="en-GB"/>
    </w:rPr>
  </w:style>
  <w:style w:type="paragraph" w:customStyle="1" w:styleId="StyleHeading1NMPHeading1H1h11h12h13h14h15h16appheadin">
    <w:name w:val="Style Heading 1NMP Heading 1H1h11h12h13h14h15h16app headin..."/>
    <w:basedOn w:val="berschrift1"/>
    <w:rsid w:val="00AC338F"/>
    <w:pPr>
      <w:keepLines/>
      <w:numPr>
        <w:numId w:val="19"/>
      </w:numPr>
      <w:pBdr>
        <w:top w:val="single" w:sz="12" w:space="3" w:color="auto"/>
      </w:pBdr>
      <w:tabs>
        <w:tab w:val="clear" w:pos="432"/>
      </w:tabs>
      <w:autoSpaceDE/>
      <w:autoSpaceDN/>
      <w:adjustRightInd/>
      <w:snapToGrid/>
      <w:spacing w:before="240" w:after="180"/>
      <w:ind w:left="0" w:firstLine="0"/>
      <w:jc w:val="left"/>
    </w:pPr>
    <w:rPr>
      <w:rFonts w:ascii="Arial" w:eastAsia="DengXian" w:hAnsi="Arial"/>
      <w:b w:val="0"/>
      <w:bCs w:val="0"/>
      <w:sz w:val="36"/>
      <w:szCs w:val="20"/>
      <w:lang w:val="en-GB"/>
    </w:rPr>
  </w:style>
  <w:style w:type="paragraph" w:customStyle="1" w:styleId="3GPPNormalText">
    <w:name w:val="3GPP Normal Text"/>
    <w:basedOn w:val="Textkrper"/>
    <w:link w:val="3GPPNormalTextChar"/>
    <w:qFormat/>
    <w:rsid w:val="00AC338F"/>
    <w:pPr>
      <w:autoSpaceDE/>
      <w:autoSpaceDN/>
      <w:adjustRightInd/>
      <w:snapToGrid/>
    </w:pPr>
    <w:rPr>
      <w:rFonts w:eastAsia="MS Mincho"/>
      <w:szCs w:val="24"/>
      <w:lang w:val="en-GB" w:eastAsia="ja-JP"/>
    </w:rPr>
  </w:style>
  <w:style w:type="character" w:customStyle="1" w:styleId="3GPPNormalTextChar">
    <w:name w:val="3GPP Normal Text Char"/>
    <w:link w:val="3GPPNormalText"/>
    <w:rsid w:val="00AC338F"/>
    <w:rPr>
      <w:rFonts w:eastAsia="MS Mincho"/>
      <w:szCs w:val="24"/>
      <w:lang w:val="en-GB" w:eastAsia="ja-JP"/>
    </w:rPr>
  </w:style>
  <w:style w:type="character" w:styleId="IntensiveHervorhebung">
    <w:name w:val="Intense Emphasis"/>
    <w:uiPriority w:val="21"/>
    <w:qFormat/>
    <w:rsid w:val="00AC338F"/>
    <w:rPr>
      <w:b/>
      <w:bCs/>
      <w:i/>
      <w:iCs/>
      <w:color w:val="4F81BD"/>
    </w:rPr>
  </w:style>
  <w:style w:type="character" w:customStyle="1" w:styleId="Char10">
    <w:name w:val="列出段落 Char1"/>
    <w:aliases w:val="- Bullets Char,목록 단락 Char,リスト段落 Char,Lista1 Char,?? ?? Char,????? Char,???? Char,中等深浅网格 1 - 着色 21 Char"/>
    <w:uiPriority w:val="34"/>
    <w:qFormat/>
    <w:rsid w:val="00AC338F"/>
    <w:rPr>
      <w:rFonts w:ascii="Times New Roman" w:eastAsia="Times New Roman" w:hAnsi="Times New Roman"/>
      <w:szCs w:val="24"/>
      <w:lang w:eastAsia="ja-JP"/>
    </w:rPr>
  </w:style>
  <w:style w:type="character" w:customStyle="1" w:styleId="berschrift6Zchn">
    <w:name w:val="Überschrift 6 Zchn"/>
    <w:aliases w:val="T1 Zchn,Header 6 Zchn"/>
    <w:basedOn w:val="Absatz-Standardschriftart"/>
    <w:link w:val="berschrift6"/>
    <w:rsid w:val="00AC338F"/>
    <w:rPr>
      <w:b/>
      <w:bCs/>
      <w:sz w:val="22"/>
      <w:szCs w:val="22"/>
    </w:rPr>
  </w:style>
  <w:style w:type="character" w:customStyle="1" w:styleId="berschrift7Zchn">
    <w:name w:val="Überschrift 7 Zchn"/>
    <w:basedOn w:val="Absatz-Standardschriftart"/>
    <w:link w:val="berschrift7"/>
    <w:rsid w:val="00AC338F"/>
    <w:rPr>
      <w:sz w:val="24"/>
      <w:szCs w:val="24"/>
    </w:rPr>
  </w:style>
  <w:style w:type="character" w:customStyle="1" w:styleId="berschrift8Zchn">
    <w:name w:val="Überschrift 8 Zchn"/>
    <w:aliases w:val="Table Heading Zchn,标题 81 Zchn"/>
    <w:basedOn w:val="Absatz-Standardschriftart"/>
    <w:link w:val="berschrift8"/>
    <w:rsid w:val="00AC338F"/>
    <w:rPr>
      <w:i/>
      <w:iCs/>
      <w:sz w:val="24"/>
      <w:szCs w:val="24"/>
    </w:rPr>
  </w:style>
  <w:style w:type="character" w:customStyle="1" w:styleId="berschrift9Zchn">
    <w:name w:val="Überschrift 9 Zchn"/>
    <w:aliases w:val="Figure Heading Zchn,FH Zchn,标题 91 Zchn"/>
    <w:basedOn w:val="Absatz-Standardschriftart"/>
    <w:link w:val="berschrift9"/>
    <w:rsid w:val="00AC338F"/>
    <w:rPr>
      <w:rFonts w:ascii="Arial" w:hAnsi="Arial" w:cs="Arial"/>
      <w:sz w:val="22"/>
      <w:szCs w:val="22"/>
    </w:rPr>
  </w:style>
  <w:style w:type="numbering" w:customStyle="1" w:styleId="13">
    <w:name w:val="无列表1"/>
    <w:next w:val="KeineListe"/>
    <w:uiPriority w:val="99"/>
    <w:semiHidden/>
    <w:unhideWhenUsed/>
    <w:rsid w:val="00AC338F"/>
  </w:style>
  <w:style w:type="paragraph" w:styleId="Index2">
    <w:name w:val="index 2"/>
    <w:basedOn w:val="Index1"/>
    <w:rsid w:val="00AC338F"/>
    <w:pPr>
      <w:ind w:left="284"/>
    </w:pPr>
  </w:style>
  <w:style w:type="paragraph" w:styleId="Index1">
    <w:name w:val="index 1"/>
    <w:basedOn w:val="Standard"/>
    <w:rsid w:val="00AC338F"/>
    <w:pPr>
      <w:keepLines/>
      <w:autoSpaceDE/>
      <w:autoSpaceDN/>
      <w:adjustRightInd/>
      <w:snapToGrid/>
      <w:spacing w:after="0"/>
      <w:jc w:val="left"/>
    </w:pPr>
    <w:rPr>
      <w:rFonts w:eastAsia="MS Mincho"/>
      <w:sz w:val="20"/>
      <w:szCs w:val="20"/>
      <w:lang w:val="en-GB" w:eastAsia="ja-JP"/>
    </w:rPr>
  </w:style>
  <w:style w:type="paragraph" w:styleId="Listennummer2">
    <w:name w:val="List Number 2"/>
    <w:basedOn w:val="Listennummer"/>
    <w:rsid w:val="00AC338F"/>
    <w:pPr>
      <w:ind w:left="851"/>
    </w:pPr>
  </w:style>
  <w:style w:type="paragraph" w:styleId="Listennummer">
    <w:name w:val="List Number"/>
    <w:basedOn w:val="Liste"/>
    <w:rsid w:val="00AC338F"/>
    <w:pPr>
      <w:autoSpaceDE/>
      <w:autoSpaceDN/>
      <w:adjustRightInd/>
      <w:snapToGrid/>
      <w:spacing w:after="180"/>
      <w:ind w:left="568" w:hanging="284"/>
      <w:jc w:val="left"/>
    </w:pPr>
    <w:rPr>
      <w:rFonts w:eastAsia="MS Mincho"/>
      <w:sz w:val="20"/>
      <w:szCs w:val="20"/>
      <w:lang w:val="en-GB" w:eastAsia="ja-JP"/>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AC338F"/>
  </w:style>
  <w:style w:type="paragraph" w:styleId="Aufzhlungszeichen3">
    <w:name w:val="List Bullet 3"/>
    <w:basedOn w:val="Aufzhlungszeichen2"/>
    <w:qFormat/>
    <w:rsid w:val="00AC338F"/>
    <w:pPr>
      <w:ind w:left="1135"/>
    </w:pPr>
  </w:style>
  <w:style w:type="paragraph" w:styleId="Liste3">
    <w:name w:val="List 3"/>
    <w:basedOn w:val="Liste2"/>
    <w:link w:val="Liste3Zchn"/>
    <w:rsid w:val="00AC338F"/>
    <w:pPr>
      <w:overflowPunct/>
      <w:autoSpaceDE/>
      <w:autoSpaceDN/>
      <w:adjustRightInd/>
      <w:spacing w:after="180"/>
      <w:ind w:left="1135" w:hanging="284"/>
      <w:contextualSpacing w:val="0"/>
      <w:textAlignment w:val="auto"/>
    </w:pPr>
    <w:rPr>
      <w:lang w:eastAsia="ja-JP"/>
    </w:rPr>
  </w:style>
  <w:style w:type="paragraph" w:styleId="Liste4">
    <w:name w:val="List 4"/>
    <w:basedOn w:val="Liste3"/>
    <w:rsid w:val="00AC338F"/>
    <w:pPr>
      <w:ind w:left="1418"/>
    </w:pPr>
  </w:style>
  <w:style w:type="paragraph" w:styleId="Liste5">
    <w:name w:val="List 5"/>
    <w:basedOn w:val="Liste4"/>
    <w:rsid w:val="00AC338F"/>
    <w:pPr>
      <w:ind w:left="1702"/>
    </w:pPr>
  </w:style>
  <w:style w:type="paragraph" w:styleId="Aufzhlungszeichen4">
    <w:name w:val="List Bullet 4"/>
    <w:basedOn w:val="Aufzhlungszeichen3"/>
    <w:qFormat/>
    <w:rsid w:val="00AC338F"/>
    <w:pPr>
      <w:ind w:left="1418"/>
    </w:pPr>
  </w:style>
  <w:style w:type="paragraph" w:styleId="Aufzhlungszeichen5">
    <w:name w:val="List Bullet 5"/>
    <w:basedOn w:val="Aufzhlungszeichen4"/>
    <w:rsid w:val="00AC338F"/>
    <w:pPr>
      <w:ind w:left="1702"/>
    </w:pPr>
  </w:style>
  <w:style w:type="paragraph" w:customStyle="1" w:styleId="CRCoverPage">
    <w:name w:val="CR Cover Page"/>
    <w:link w:val="CRCoverPageChar"/>
    <w:rsid w:val="00AC338F"/>
    <w:pPr>
      <w:spacing w:after="120"/>
    </w:pPr>
    <w:rPr>
      <w:rFonts w:ascii="Arial" w:eastAsia="MS Mincho" w:hAnsi="Arial"/>
      <w:lang w:val="en-GB"/>
    </w:rPr>
  </w:style>
  <w:style w:type="paragraph" w:customStyle="1" w:styleId="tdoc-header">
    <w:name w:val="tdoc-header"/>
    <w:rsid w:val="00AC338F"/>
    <w:rPr>
      <w:rFonts w:ascii="Arial" w:eastAsia="MS Mincho" w:hAnsi="Arial"/>
      <w:noProof/>
      <w:sz w:val="24"/>
      <w:lang w:val="en-GB"/>
    </w:rPr>
  </w:style>
  <w:style w:type="paragraph" w:customStyle="1" w:styleId="HDStyleLS">
    <w:name w:val="HDStyle_LS"/>
    <w:basedOn w:val="Kopfzeile"/>
    <w:rsid w:val="00AC338F"/>
    <w:pPr>
      <w:tabs>
        <w:tab w:val="clear" w:pos="4680"/>
        <w:tab w:val="clear" w:pos="9360"/>
      </w:tabs>
      <w:overflowPunct w:val="0"/>
      <w:snapToGrid/>
      <w:jc w:val="left"/>
      <w:textAlignment w:val="baseline"/>
    </w:pPr>
    <w:rPr>
      <w:sz w:val="20"/>
      <w:szCs w:val="20"/>
      <w:lang w:val="en-GB"/>
    </w:rPr>
  </w:style>
  <w:style w:type="paragraph" w:customStyle="1" w:styleId="INDENT1">
    <w:name w:val="INDENT1"/>
    <w:basedOn w:val="Standard"/>
    <w:rsid w:val="00AC338F"/>
    <w:pPr>
      <w:overflowPunct w:val="0"/>
      <w:snapToGrid/>
      <w:spacing w:after="180"/>
      <w:ind w:left="851"/>
      <w:jc w:val="left"/>
      <w:textAlignment w:val="baseline"/>
    </w:pPr>
    <w:rPr>
      <w:rFonts w:eastAsia="MS Mincho"/>
      <w:sz w:val="20"/>
      <w:szCs w:val="20"/>
      <w:lang w:val="en-GB" w:eastAsia="ja-JP"/>
    </w:rPr>
  </w:style>
  <w:style w:type="paragraph" w:customStyle="1" w:styleId="INDENT2">
    <w:name w:val="INDENT2"/>
    <w:basedOn w:val="Standard"/>
    <w:rsid w:val="00AC338F"/>
    <w:pPr>
      <w:overflowPunct w:val="0"/>
      <w:snapToGrid/>
      <w:spacing w:after="180"/>
      <w:ind w:left="1135" w:hanging="284"/>
      <w:jc w:val="left"/>
      <w:textAlignment w:val="baseline"/>
    </w:pPr>
    <w:rPr>
      <w:rFonts w:eastAsia="MS Mincho"/>
      <w:sz w:val="20"/>
      <w:szCs w:val="20"/>
      <w:lang w:val="en-GB" w:eastAsia="ja-JP"/>
    </w:rPr>
  </w:style>
  <w:style w:type="paragraph" w:customStyle="1" w:styleId="INDENT3">
    <w:name w:val="INDENT3"/>
    <w:basedOn w:val="Standard"/>
    <w:rsid w:val="00AC338F"/>
    <w:pPr>
      <w:overflowPunct w:val="0"/>
      <w:snapToGrid/>
      <w:spacing w:after="180"/>
      <w:ind w:left="1701" w:hanging="567"/>
      <w:jc w:val="left"/>
      <w:textAlignment w:val="baseline"/>
    </w:pPr>
    <w:rPr>
      <w:rFonts w:eastAsia="MS Mincho"/>
      <w:sz w:val="20"/>
      <w:szCs w:val="20"/>
      <w:lang w:val="en-GB" w:eastAsia="ja-JP"/>
    </w:rPr>
  </w:style>
  <w:style w:type="paragraph" w:customStyle="1" w:styleId="FigureTitle">
    <w:name w:val="Figure_Title"/>
    <w:basedOn w:val="Standard"/>
    <w:next w:val="Standard"/>
    <w:rsid w:val="00AC338F"/>
    <w:pPr>
      <w:keepLines/>
      <w:tabs>
        <w:tab w:val="left" w:pos="794"/>
        <w:tab w:val="left" w:pos="1191"/>
        <w:tab w:val="left" w:pos="1588"/>
        <w:tab w:val="left" w:pos="1985"/>
      </w:tabs>
      <w:overflowPunct w:val="0"/>
      <w:snapToGrid/>
      <w:spacing w:before="120" w:after="480"/>
      <w:jc w:val="center"/>
      <w:textAlignment w:val="baseline"/>
    </w:pPr>
    <w:rPr>
      <w:rFonts w:eastAsia="MS Mincho"/>
      <w:b/>
      <w:sz w:val="24"/>
      <w:szCs w:val="20"/>
      <w:lang w:val="en-GB" w:eastAsia="ja-JP"/>
    </w:rPr>
  </w:style>
  <w:style w:type="paragraph" w:customStyle="1" w:styleId="RecCCITT">
    <w:name w:val="Rec_CCITT_#"/>
    <w:basedOn w:val="Standard"/>
    <w:rsid w:val="00AC338F"/>
    <w:pPr>
      <w:keepNext/>
      <w:keepLines/>
      <w:overflowPunct w:val="0"/>
      <w:snapToGrid/>
      <w:spacing w:after="180"/>
      <w:jc w:val="left"/>
      <w:textAlignment w:val="baseline"/>
    </w:pPr>
    <w:rPr>
      <w:rFonts w:eastAsia="MS Mincho"/>
      <w:b/>
      <w:sz w:val="20"/>
      <w:szCs w:val="20"/>
      <w:lang w:val="en-GB" w:eastAsia="ja-JP"/>
    </w:rPr>
  </w:style>
  <w:style w:type="paragraph" w:customStyle="1" w:styleId="enumlev2">
    <w:name w:val="enumlev2"/>
    <w:basedOn w:val="Standard"/>
    <w:rsid w:val="00AC338F"/>
    <w:pPr>
      <w:tabs>
        <w:tab w:val="left" w:pos="794"/>
        <w:tab w:val="left" w:pos="1191"/>
        <w:tab w:val="left" w:pos="1588"/>
        <w:tab w:val="left" w:pos="1985"/>
      </w:tabs>
      <w:overflowPunct w:val="0"/>
      <w:snapToGrid/>
      <w:spacing w:before="86" w:after="180"/>
      <w:ind w:left="1588" w:hanging="397"/>
      <w:textAlignment w:val="baseline"/>
    </w:pPr>
    <w:rPr>
      <w:rFonts w:eastAsia="MS Mincho"/>
      <w:sz w:val="20"/>
      <w:szCs w:val="20"/>
      <w:lang w:eastAsia="ja-JP"/>
    </w:rPr>
  </w:style>
  <w:style w:type="paragraph" w:customStyle="1" w:styleId="CouvRecTitle">
    <w:name w:val="Couv Rec Title"/>
    <w:basedOn w:val="Standard"/>
    <w:rsid w:val="00AC338F"/>
    <w:pPr>
      <w:keepNext/>
      <w:keepLines/>
      <w:overflowPunct w:val="0"/>
      <w:snapToGrid/>
      <w:spacing w:before="240" w:after="180"/>
      <w:ind w:left="1418"/>
      <w:jc w:val="left"/>
      <w:textAlignment w:val="baseline"/>
    </w:pPr>
    <w:rPr>
      <w:rFonts w:ascii="Arial" w:eastAsia="MS Mincho" w:hAnsi="Arial"/>
      <w:b/>
      <w:sz w:val="36"/>
      <w:szCs w:val="20"/>
      <w:lang w:eastAsia="ja-JP"/>
    </w:rPr>
  </w:style>
  <w:style w:type="paragraph" w:customStyle="1" w:styleId="TitleText">
    <w:name w:val="Title Text"/>
    <w:basedOn w:val="Standard"/>
    <w:next w:val="Standard"/>
    <w:rsid w:val="00AC338F"/>
    <w:pPr>
      <w:overflowPunct w:val="0"/>
      <w:snapToGrid/>
      <w:spacing w:after="220"/>
      <w:jc w:val="left"/>
      <w:textAlignment w:val="baseline"/>
    </w:pPr>
    <w:rPr>
      <w:rFonts w:eastAsia="MS Mincho"/>
      <w:b/>
      <w:sz w:val="20"/>
      <w:szCs w:val="20"/>
      <w:lang w:eastAsia="ja-JP"/>
    </w:rPr>
  </w:style>
  <w:style w:type="paragraph" w:customStyle="1" w:styleId="91">
    <w:name w:val="目录 91"/>
    <w:basedOn w:val="Verzeichnis8"/>
    <w:rsid w:val="00AC338F"/>
    <w:pPr>
      <w:keepNext w:val="0"/>
      <w:keepLines w:val="0"/>
      <w:widowControl/>
      <w:tabs>
        <w:tab w:val="clear" w:pos="9639"/>
      </w:tabs>
      <w:overflowPunct w:val="0"/>
      <w:autoSpaceDE w:val="0"/>
      <w:autoSpaceDN w:val="0"/>
      <w:adjustRightInd w:val="0"/>
      <w:spacing w:before="0" w:after="120"/>
      <w:ind w:left="0" w:right="0" w:firstLine="0"/>
      <w:textAlignment w:val="baseline"/>
    </w:pPr>
    <w:rPr>
      <w:rFonts w:eastAsia="SimSun"/>
      <w:b w:val="0"/>
      <w:sz w:val="20"/>
    </w:rPr>
  </w:style>
  <w:style w:type="paragraph" w:customStyle="1" w:styleId="CRfront">
    <w:name w:val="CR_front"/>
    <w:next w:val="Standard"/>
    <w:rsid w:val="00AC338F"/>
    <w:rPr>
      <w:rFonts w:ascii="Arial" w:eastAsia="MS Mincho" w:hAnsi="Arial"/>
      <w:lang w:val="en-GB"/>
    </w:rPr>
  </w:style>
  <w:style w:type="paragraph" w:customStyle="1" w:styleId="berschrift2Head2A2">
    <w:name w:val="Überschrift 2.Head2A.2"/>
    <w:basedOn w:val="berschrift1"/>
    <w:next w:val="Standard"/>
    <w:rsid w:val="00AC338F"/>
    <w:pPr>
      <w:keepLines/>
      <w:numPr>
        <w:numId w:val="0"/>
      </w:numPr>
      <w:pBdr>
        <w:top w:val="single" w:sz="12" w:space="3" w:color="auto"/>
      </w:pBdr>
      <w:tabs>
        <w:tab w:val="num" w:pos="360"/>
      </w:tabs>
      <w:autoSpaceDE/>
      <w:autoSpaceDN/>
      <w:adjustRightInd/>
      <w:snapToGrid/>
      <w:spacing w:before="240" w:after="180"/>
      <w:ind w:left="360" w:hanging="360"/>
      <w:jc w:val="left"/>
    </w:pPr>
    <w:rPr>
      <w:rFonts w:ascii="Arial" w:eastAsia="DengXian" w:hAnsi="Arial"/>
      <w:b w:val="0"/>
      <w:bCs w:val="0"/>
      <w:sz w:val="36"/>
      <w:szCs w:val="20"/>
      <w:lang w:val="en-GB"/>
    </w:rPr>
  </w:style>
  <w:style w:type="paragraph" w:customStyle="1" w:styleId="berschrift3h3H3Underrubrik2">
    <w:name w:val="Überschrift 3.h3.H3.Underrubrik2"/>
    <w:basedOn w:val="berschrift2"/>
    <w:next w:val="Standard"/>
    <w:rsid w:val="00AC338F"/>
    <w:pPr>
      <w:keepLines/>
      <w:numPr>
        <w:numId w:val="0"/>
      </w:numPr>
      <w:tabs>
        <w:tab w:val="num" w:pos="360"/>
      </w:tabs>
      <w:autoSpaceDE/>
      <w:autoSpaceDN/>
      <w:adjustRightInd/>
      <w:snapToGrid/>
      <w:spacing w:before="180" w:after="180"/>
      <w:ind w:left="360" w:hanging="360"/>
      <w:jc w:val="left"/>
    </w:pPr>
    <w:rPr>
      <w:rFonts w:ascii="Arial" w:eastAsia="DengXian" w:hAnsi="Arial"/>
      <w:b w:val="0"/>
      <w:bCs w:val="0"/>
      <w:sz w:val="32"/>
      <w:szCs w:val="20"/>
      <w:lang w:val="en-GB"/>
    </w:rPr>
  </w:style>
  <w:style w:type="paragraph" w:customStyle="1" w:styleId="Reference">
    <w:name w:val="Reference"/>
    <w:basedOn w:val="Standard"/>
    <w:link w:val="ReferenceChar"/>
    <w:qFormat/>
    <w:rsid w:val="00AC338F"/>
    <w:pPr>
      <w:tabs>
        <w:tab w:val="num" w:pos="420"/>
      </w:tabs>
      <w:autoSpaceDE/>
      <w:autoSpaceDN/>
      <w:adjustRightInd/>
      <w:snapToGrid/>
      <w:spacing w:after="0"/>
      <w:ind w:left="420" w:hanging="420"/>
      <w:jc w:val="left"/>
    </w:pPr>
    <w:rPr>
      <w:rFonts w:eastAsia="MS Mincho"/>
      <w:sz w:val="20"/>
      <w:szCs w:val="20"/>
      <w:lang w:val="en-GB" w:eastAsia="ja-JP"/>
    </w:rPr>
  </w:style>
  <w:style w:type="paragraph" w:customStyle="1" w:styleId="Bullets">
    <w:name w:val="Bullets"/>
    <w:basedOn w:val="Textkrper"/>
    <w:rsid w:val="00AC338F"/>
    <w:pPr>
      <w:widowControl w:val="0"/>
      <w:overflowPunct w:val="0"/>
      <w:snapToGrid/>
      <w:ind w:left="283" w:hanging="283"/>
      <w:jc w:val="left"/>
      <w:textAlignment w:val="baseline"/>
    </w:pPr>
    <w:rPr>
      <w:rFonts w:eastAsia="MS Mincho"/>
      <w:lang w:val="en-GB" w:eastAsia="de-DE"/>
    </w:rPr>
  </w:style>
  <w:style w:type="paragraph" w:customStyle="1" w:styleId="BalloonText1">
    <w:name w:val="Balloon Text1"/>
    <w:basedOn w:val="Standard"/>
    <w:semiHidden/>
    <w:rsid w:val="00AC338F"/>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Standard"/>
    <w:rsid w:val="00AC338F"/>
    <w:pPr>
      <w:autoSpaceDE/>
      <w:autoSpaceDN/>
      <w:adjustRightInd/>
      <w:snapToGrid/>
      <w:spacing w:before="360" w:after="0" w:line="240" w:lineRule="atLeast"/>
      <w:jc w:val="center"/>
    </w:pPr>
    <w:rPr>
      <w:rFonts w:eastAsia="MS Mincho"/>
      <w:sz w:val="20"/>
      <w:szCs w:val="20"/>
      <w:lang w:eastAsia="ja-JP"/>
    </w:rPr>
  </w:style>
  <w:style w:type="paragraph" w:styleId="Textkrper-Zeileneinzug">
    <w:name w:val="Body Text Indent"/>
    <w:basedOn w:val="Standard"/>
    <w:link w:val="Textkrper-ZeileneinzugZchn"/>
    <w:uiPriority w:val="99"/>
    <w:rsid w:val="00AC338F"/>
    <w:pPr>
      <w:autoSpaceDE/>
      <w:autoSpaceDN/>
      <w:adjustRightInd/>
      <w:snapToGrid/>
      <w:spacing w:after="180"/>
      <w:ind w:leftChars="71" w:left="142"/>
      <w:jc w:val="left"/>
    </w:pPr>
    <w:rPr>
      <w:rFonts w:eastAsia="MS Mincho"/>
      <w:sz w:val="20"/>
      <w:szCs w:val="20"/>
      <w:lang w:val="en-GB" w:eastAsia="ja-JP"/>
    </w:rPr>
  </w:style>
  <w:style w:type="character" w:customStyle="1" w:styleId="Textkrper-ZeileneinzugZchn">
    <w:name w:val="Textkörper-Zeileneinzug Zchn"/>
    <w:basedOn w:val="Absatz-Standardschriftart"/>
    <w:link w:val="Textkrper-Zeileneinzug"/>
    <w:uiPriority w:val="99"/>
    <w:rsid w:val="00AC338F"/>
    <w:rPr>
      <w:rFonts w:eastAsia="MS Mincho"/>
      <w:lang w:val="en-GB" w:eastAsia="ja-JP"/>
    </w:rPr>
  </w:style>
  <w:style w:type="paragraph" w:styleId="Textkrper-Einzug2">
    <w:name w:val="Body Text Indent 2"/>
    <w:basedOn w:val="Standard"/>
    <w:link w:val="Textkrper-Einzug2Zchn"/>
    <w:rsid w:val="00AC338F"/>
    <w:pPr>
      <w:autoSpaceDE/>
      <w:autoSpaceDN/>
      <w:adjustRightInd/>
      <w:snapToGrid/>
      <w:spacing w:after="180"/>
      <w:ind w:leftChars="100" w:left="200"/>
      <w:jc w:val="left"/>
    </w:pPr>
    <w:rPr>
      <w:rFonts w:eastAsia="MS Mincho"/>
      <w:sz w:val="20"/>
      <w:szCs w:val="20"/>
      <w:lang w:val="en-GB" w:eastAsia="ja-JP"/>
    </w:rPr>
  </w:style>
  <w:style w:type="character" w:customStyle="1" w:styleId="Textkrper-Einzug2Zchn">
    <w:name w:val="Textkörper-Einzug 2 Zchn"/>
    <w:basedOn w:val="Absatz-Standardschriftart"/>
    <w:link w:val="Textkrper-Einzug2"/>
    <w:rsid w:val="00AC338F"/>
    <w:rPr>
      <w:rFonts w:eastAsia="MS Mincho"/>
      <w:lang w:val="en-GB" w:eastAsia="ja-JP"/>
    </w:rPr>
  </w:style>
  <w:style w:type="character" w:customStyle="1" w:styleId="Textkrper2Zchn">
    <w:name w:val="Textkörper 2 Zchn"/>
    <w:basedOn w:val="Absatz-Standardschriftart"/>
    <w:link w:val="Textkrper2"/>
    <w:rsid w:val="00AC338F"/>
    <w:rPr>
      <w:sz w:val="22"/>
    </w:rPr>
  </w:style>
  <w:style w:type="character" w:customStyle="1" w:styleId="ListeZchn">
    <w:name w:val="Liste Zchn"/>
    <w:link w:val="Liste"/>
    <w:rsid w:val="00AC338F"/>
    <w:rPr>
      <w:sz w:val="22"/>
      <w:szCs w:val="22"/>
    </w:rPr>
  </w:style>
  <w:style w:type="character" w:customStyle="1" w:styleId="Liste2Zchn">
    <w:name w:val="Liste 2 Zchn"/>
    <w:basedOn w:val="ListeZchn"/>
    <w:link w:val="Liste2"/>
    <w:rsid w:val="00AC338F"/>
    <w:rPr>
      <w:sz w:val="22"/>
      <w:szCs w:val="22"/>
    </w:rPr>
  </w:style>
  <w:style w:type="character" w:customStyle="1" w:styleId="Liste3Zchn">
    <w:name w:val="Liste 3 Zchn"/>
    <w:basedOn w:val="Liste2Zchn"/>
    <w:link w:val="Liste3"/>
    <w:rsid w:val="00AC338F"/>
    <w:rPr>
      <w:sz w:val="22"/>
      <w:szCs w:val="22"/>
      <w:lang w:eastAsia="ja-JP"/>
    </w:rPr>
  </w:style>
  <w:style w:type="character" w:customStyle="1" w:styleId="B3Char">
    <w:name w:val="B3 Char"/>
    <w:basedOn w:val="Liste3Zchn"/>
    <w:link w:val="B3"/>
    <w:rsid w:val="00AC338F"/>
    <w:rPr>
      <w:rFonts w:eastAsia="DengXian"/>
      <w:sz w:val="22"/>
      <w:szCs w:val="22"/>
      <w:lang w:eastAsia="ja-JP"/>
    </w:rPr>
  </w:style>
  <w:style w:type="table" w:customStyle="1" w:styleId="14">
    <w:name w:val="网格型1"/>
    <w:basedOn w:val="NormaleTabelle"/>
    <w:next w:val="Tabellenraster"/>
    <w:qFormat/>
    <w:rsid w:val="00AC338F"/>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2">
    <w:name w:val="List Continue 2"/>
    <w:basedOn w:val="Standard"/>
    <w:rsid w:val="00AC338F"/>
    <w:pPr>
      <w:autoSpaceDE/>
      <w:autoSpaceDN/>
      <w:adjustRightInd/>
      <w:snapToGrid/>
      <w:spacing w:after="180"/>
      <w:ind w:leftChars="400" w:left="850"/>
      <w:jc w:val="left"/>
    </w:pPr>
    <w:rPr>
      <w:rFonts w:eastAsia="MS Mincho"/>
      <w:sz w:val="20"/>
      <w:szCs w:val="20"/>
      <w:lang w:val="en-GB" w:eastAsia="ja-JP"/>
    </w:rPr>
  </w:style>
  <w:style w:type="paragraph" w:styleId="Textkrper-Erstzeileneinzug2">
    <w:name w:val="Body Text First Indent 2"/>
    <w:basedOn w:val="Textkrper-Zeileneinzug"/>
    <w:link w:val="Textkrper-Erstzeileneinzug2Zchn"/>
    <w:rsid w:val="00AC338F"/>
    <w:pPr>
      <w:ind w:leftChars="400" w:left="851" w:firstLineChars="100" w:firstLine="210"/>
    </w:pPr>
    <w:rPr>
      <w:lang w:eastAsia="en-US"/>
    </w:rPr>
  </w:style>
  <w:style w:type="character" w:customStyle="1" w:styleId="Textkrper-Erstzeileneinzug2Zchn">
    <w:name w:val="Textkörper-Erstzeileneinzug 2 Zchn"/>
    <w:basedOn w:val="Textkrper-ZeileneinzugZchn"/>
    <w:link w:val="Textkrper-Erstzeileneinzug2"/>
    <w:rsid w:val="00AC338F"/>
    <w:rPr>
      <w:rFonts w:eastAsia="MS Mincho"/>
      <w:lang w:val="en-GB" w:eastAsia="ja-JP"/>
    </w:rPr>
  </w:style>
  <w:style w:type="character" w:styleId="Seitenzahl">
    <w:name w:val="page number"/>
    <w:basedOn w:val="Absatz-Standardschriftart"/>
    <w:rsid w:val="00AC338F"/>
  </w:style>
  <w:style w:type="paragraph" w:customStyle="1" w:styleId="List1">
    <w:name w:val="List 1"/>
    <w:basedOn w:val="Standard"/>
    <w:rsid w:val="00AC338F"/>
    <w:pPr>
      <w:autoSpaceDE/>
      <w:autoSpaceDN/>
      <w:adjustRightInd/>
      <w:snapToGrid/>
      <w:ind w:left="568" w:hanging="284"/>
      <w:jc w:val="left"/>
    </w:pPr>
    <w:rPr>
      <w:rFonts w:ascii="Arial" w:eastAsia="MS Mincho" w:hAnsi="Arial"/>
      <w:sz w:val="20"/>
      <w:lang w:val="en-GB" w:eastAsia="ja-JP"/>
    </w:rPr>
  </w:style>
  <w:style w:type="character" w:customStyle="1" w:styleId="PLChar">
    <w:name w:val="PL Char"/>
    <w:link w:val="PL"/>
    <w:qFormat/>
    <w:rsid w:val="00AC338F"/>
    <w:rPr>
      <w:rFonts w:ascii="Courier New" w:eastAsia="DengXian" w:hAnsi="Courier New"/>
      <w:sz w:val="16"/>
      <w:lang w:val="en-GB"/>
    </w:rPr>
  </w:style>
  <w:style w:type="paragraph" w:customStyle="1" w:styleId="assocaitedwith">
    <w:name w:val="assocaited with"/>
    <w:basedOn w:val="Standard"/>
    <w:rsid w:val="00AC338F"/>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AC338F"/>
    <w:rPr>
      <w:b/>
    </w:rPr>
  </w:style>
  <w:style w:type="table" w:styleId="TabelleKlassisch2">
    <w:name w:val="Table Classic 2"/>
    <w:basedOn w:val="NormaleTabelle"/>
    <w:rsid w:val="00AC338F"/>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1">
    <w:name w:val="Table Classic 1"/>
    <w:basedOn w:val="NormaleTabelle"/>
    <w:rsid w:val="00AC338F"/>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AC338F"/>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AC338F"/>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infach2">
    <w:name w:val="Table Simple 2"/>
    <w:basedOn w:val="NormaleTabelle"/>
    <w:rsid w:val="00AC338F"/>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NormaleTabelle"/>
    <w:uiPriority w:val="61"/>
    <w:rsid w:val="00AC338F"/>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Schattierung-Akzent6">
    <w:name w:val="Light Shading Accent 6"/>
    <w:basedOn w:val="NormaleTabelle"/>
    <w:uiPriority w:val="60"/>
    <w:rsid w:val="00AC338F"/>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ittlereSchattierung2-Akzent3">
    <w:name w:val="Medium Shading 2 Accent 3"/>
    <w:basedOn w:val="NormaleTabelle"/>
    <w:uiPriority w:val="64"/>
    <w:rsid w:val="00AC338F"/>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Raster4">
    <w:name w:val="Table Grid 4"/>
    <w:basedOn w:val="NormaleTabelle"/>
    <w:rsid w:val="00AC338F"/>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3">
    <w:name w:val="Table Grid 3"/>
    <w:basedOn w:val="NormaleTabelle"/>
    <w:rsid w:val="00AC338F"/>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2">
    <w:name w:val="Table Grid 2"/>
    <w:basedOn w:val="NormaleTabelle"/>
    <w:rsid w:val="00AC338F"/>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Elegant">
    <w:name w:val="Table Elegant"/>
    <w:basedOn w:val="NormaleTabelle"/>
    <w:rsid w:val="00AC338F"/>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Standard"/>
    <w:next w:val="Standard"/>
    <w:link w:val="MTDisplayEquationChar"/>
    <w:rsid w:val="00AC338F"/>
    <w:pPr>
      <w:widowControl w:val="0"/>
      <w:tabs>
        <w:tab w:val="center" w:pos="4160"/>
        <w:tab w:val="right" w:pos="8300"/>
      </w:tabs>
      <w:autoSpaceDE/>
      <w:autoSpaceDN/>
      <w:adjustRightInd/>
      <w:snapToGrid/>
      <w:spacing w:after="0"/>
    </w:pPr>
    <w:rPr>
      <w:rFonts w:ascii="Calibri" w:hAnsi="Calibri"/>
      <w:kern w:val="2"/>
      <w:sz w:val="21"/>
      <w:lang w:eastAsia="zh-CN"/>
    </w:rPr>
  </w:style>
  <w:style w:type="character" w:customStyle="1" w:styleId="MTDisplayEquationChar">
    <w:name w:val="MTDisplayEquation Char"/>
    <w:basedOn w:val="Absatz-Standardschriftart"/>
    <w:link w:val="MTDisplayEquation"/>
    <w:rsid w:val="00AC338F"/>
    <w:rPr>
      <w:rFonts w:ascii="Calibri" w:hAnsi="Calibri"/>
      <w:kern w:val="2"/>
      <w:sz w:val="21"/>
      <w:szCs w:val="22"/>
      <w:lang w:eastAsia="zh-CN"/>
    </w:rPr>
  </w:style>
  <w:style w:type="paragraph" w:customStyle="1" w:styleId="maintext">
    <w:name w:val="main text"/>
    <w:basedOn w:val="Standard"/>
    <w:link w:val="maintextChar"/>
    <w:qFormat/>
    <w:rsid w:val="00AC338F"/>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bsatz-Standardschriftart"/>
    <w:link w:val="maintext"/>
    <w:qFormat/>
    <w:rsid w:val="00AC338F"/>
    <w:rPr>
      <w:rFonts w:eastAsia="Malgun Gothic" w:cs="Batang"/>
      <w:lang w:val="en-GB" w:eastAsia="ko-KR"/>
    </w:rPr>
  </w:style>
  <w:style w:type="paragraph" w:customStyle="1" w:styleId="TdocHeader2">
    <w:name w:val="Tdoc_Header_2"/>
    <w:basedOn w:val="Standard"/>
    <w:rsid w:val="00AC338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berschrift1"/>
    <w:next w:val="Textkrper"/>
    <w:autoRedefine/>
    <w:rsid w:val="00AC338F"/>
    <w:pPr>
      <w:keepLines/>
      <w:numPr>
        <w:numId w:val="20"/>
      </w:numPr>
      <w:pBdr>
        <w:top w:val="single" w:sz="12" w:space="3" w:color="auto"/>
      </w:pBdr>
      <w:tabs>
        <w:tab w:val="clear" w:pos="360"/>
      </w:tabs>
      <w:autoSpaceDE/>
      <w:autoSpaceDN/>
      <w:adjustRightInd/>
      <w:snapToGrid/>
      <w:spacing w:before="240" w:after="180"/>
      <w:ind w:left="0" w:firstLine="0"/>
      <w:jc w:val="left"/>
    </w:pPr>
    <w:rPr>
      <w:rFonts w:ascii="Arial" w:eastAsia="DengXian" w:hAnsi="Arial"/>
      <w:b w:val="0"/>
      <w:bCs w:val="0"/>
      <w:sz w:val="36"/>
      <w:szCs w:val="20"/>
      <w:lang w:val="en-GB"/>
    </w:rPr>
  </w:style>
  <w:style w:type="paragraph" w:customStyle="1" w:styleId="TdocHeader1">
    <w:name w:val="Tdoc_Header_1"/>
    <w:basedOn w:val="Kopfzeile"/>
    <w:rsid w:val="00AC338F"/>
    <w:pPr>
      <w:tabs>
        <w:tab w:val="clear" w:pos="4680"/>
        <w:tab w:val="clear" w:pos="9360"/>
      </w:tabs>
      <w:overflowPunct w:val="0"/>
      <w:snapToGrid/>
      <w:jc w:val="left"/>
      <w:textAlignment w:val="baseline"/>
    </w:pPr>
    <w:rPr>
      <w:sz w:val="20"/>
      <w:szCs w:val="20"/>
      <w:lang w:val="en-GB"/>
    </w:rPr>
  </w:style>
  <w:style w:type="paragraph" w:customStyle="1" w:styleId="TdocHeading2">
    <w:name w:val="Tdoc_Heading_2"/>
    <w:basedOn w:val="Standard"/>
    <w:rsid w:val="00AC338F"/>
    <w:pPr>
      <w:autoSpaceDE/>
      <w:autoSpaceDN/>
      <w:adjustRightInd/>
      <w:snapToGrid/>
      <w:spacing w:after="0"/>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rsid w:val="00AC338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omments">
    <w:name w:val="Comments"/>
    <w:basedOn w:val="Standard"/>
    <w:link w:val="CommentsChar"/>
    <w:qFormat/>
    <w:rsid w:val="00AC338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C338F"/>
    <w:rPr>
      <w:rFonts w:ascii="Arial" w:eastAsia="MS Mincho" w:hAnsi="Arial"/>
      <w:i/>
      <w:sz w:val="18"/>
      <w:szCs w:val="24"/>
      <w:lang w:val="en-GB" w:eastAsia="en-GB"/>
    </w:rPr>
  </w:style>
  <w:style w:type="paragraph" w:customStyle="1" w:styleId="DocHead">
    <w:name w:val="DocHead"/>
    <w:basedOn w:val="Standard"/>
    <w:next w:val="Standard"/>
    <w:rsid w:val="00AC338F"/>
    <w:pPr>
      <w:autoSpaceDE/>
      <w:autoSpaceDN/>
      <w:adjustRightInd/>
      <w:snapToGrid/>
      <w:spacing w:after="0"/>
      <w:ind w:left="1418" w:hanging="1418"/>
      <w:jc w:val="left"/>
    </w:pPr>
    <w:rPr>
      <w:rFonts w:eastAsia="Times New Roman"/>
      <w:b/>
      <w:bCs/>
      <w:sz w:val="24"/>
      <w:szCs w:val="20"/>
      <w:lang w:val="en-AU"/>
    </w:rPr>
  </w:style>
  <w:style w:type="paragraph" w:customStyle="1" w:styleId="Bulleted">
    <w:name w:val="Bulleted"/>
    <w:aliases w:val="Symbol (symbol),Left:  0,25&quot;,Hanging:  0"/>
    <w:basedOn w:val="Standard"/>
    <w:rsid w:val="00AC338F"/>
    <w:pPr>
      <w:numPr>
        <w:ilvl w:val="2"/>
        <w:numId w:val="21"/>
      </w:numPr>
      <w:autoSpaceDE/>
      <w:autoSpaceDN/>
      <w:adjustRightInd/>
      <w:snapToGrid/>
      <w:spacing w:after="180"/>
      <w:jc w:val="left"/>
    </w:pPr>
    <w:rPr>
      <w:rFonts w:ascii="Arial" w:eastAsia="Batang" w:hAnsi="Arial"/>
      <w:sz w:val="20"/>
      <w:szCs w:val="24"/>
      <w:lang w:val="en-GB"/>
    </w:rPr>
  </w:style>
  <w:style w:type="character" w:customStyle="1" w:styleId="CRCoverPageChar">
    <w:name w:val="CR Cover Page Char"/>
    <w:link w:val="CRCoverPage"/>
    <w:rsid w:val="00AC338F"/>
    <w:rPr>
      <w:rFonts w:ascii="Arial" w:eastAsia="MS Mincho" w:hAnsi="Arial"/>
      <w:lang w:val="en-GB"/>
    </w:rPr>
  </w:style>
  <w:style w:type="character" w:customStyle="1" w:styleId="a0">
    <w:name w:val="スタイル 標準 +"/>
    <w:rsid w:val="00AC338F"/>
    <w:rPr>
      <w:rFonts w:ascii="Times New Roman" w:eastAsia="MS Gothic" w:hAnsi="Times New Roman"/>
      <w:color w:val="auto"/>
      <w:kern w:val="0"/>
      <w:sz w:val="20"/>
      <w:u w:val="none"/>
    </w:rPr>
  </w:style>
  <w:style w:type="character" w:customStyle="1" w:styleId="B1Zchn">
    <w:name w:val="B1 Zchn"/>
    <w:qFormat/>
    <w:rsid w:val="00AC338F"/>
    <w:rPr>
      <w:rFonts w:ascii="CG Times (WN)" w:eastAsia="SimSun" w:hAnsi="CG Times (WN)"/>
      <w:lang w:val="en-US" w:eastAsia="en-US" w:bidi="ar-SA"/>
    </w:rPr>
  </w:style>
  <w:style w:type="character" w:customStyle="1" w:styleId="B10">
    <w:name w:val="B1 (文字)"/>
    <w:qFormat/>
    <w:rsid w:val="00AC338F"/>
    <w:rPr>
      <w:rFonts w:eastAsia="MS Mincho"/>
      <w:lang w:val="en-GB" w:eastAsia="en-US" w:bidi="ar-SA"/>
    </w:rPr>
  </w:style>
  <w:style w:type="paragraph" w:customStyle="1" w:styleId="StatementBody">
    <w:name w:val="Statement Body"/>
    <w:basedOn w:val="Standard"/>
    <w:link w:val="StatementBodyChar"/>
    <w:rsid w:val="00AC338F"/>
    <w:pPr>
      <w:numPr>
        <w:numId w:val="22"/>
      </w:numPr>
      <w:autoSpaceDE/>
      <w:autoSpaceDN/>
      <w:adjustRightInd/>
      <w:snapToGrid/>
      <w:spacing w:after="100" w:afterAutospacing="1"/>
      <w:contextualSpacing/>
      <w:jc w:val="left"/>
    </w:pPr>
    <w:rPr>
      <w:rFonts w:eastAsia="Times New Roman"/>
      <w:szCs w:val="24"/>
      <w:lang w:eastAsia="ko-KR"/>
    </w:rPr>
  </w:style>
  <w:style w:type="character" w:customStyle="1" w:styleId="StatementBodyChar">
    <w:name w:val="Statement Body Char"/>
    <w:link w:val="StatementBody"/>
    <w:rsid w:val="00AC338F"/>
    <w:rPr>
      <w:rFonts w:eastAsia="Times New Roman"/>
      <w:sz w:val="22"/>
      <w:szCs w:val="24"/>
      <w:lang w:eastAsia="ko-KR"/>
    </w:rPr>
  </w:style>
  <w:style w:type="paragraph" w:customStyle="1" w:styleId="bullet">
    <w:name w:val="bullet"/>
    <w:basedOn w:val="Standard"/>
    <w:link w:val="bullet1"/>
    <w:qFormat/>
    <w:rsid w:val="00AC338F"/>
    <w:pPr>
      <w:numPr>
        <w:numId w:val="24"/>
      </w:numPr>
      <w:autoSpaceDE/>
      <w:autoSpaceDN/>
      <w:adjustRightInd/>
      <w:spacing w:after="100" w:afterAutospacing="1"/>
    </w:pPr>
    <w:rPr>
      <w:rFonts w:eastAsia="MS Gothic"/>
      <w:sz w:val="24"/>
      <w:szCs w:val="20"/>
      <w:lang w:val="en-GB" w:eastAsia="ja-JP"/>
    </w:rPr>
  </w:style>
  <w:style w:type="character" w:customStyle="1" w:styleId="bullet1">
    <w:name w:val="bullet (文字)"/>
    <w:link w:val="bullet"/>
    <w:rsid w:val="00AC338F"/>
    <w:rPr>
      <w:rFonts w:eastAsia="MS Gothic"/>
      <w:sz w:val="24"/>
      <w:lang w:val="en-GB" w:eastAsia="ja-JP"/>
    </w:rPr>
  </w:style>
  <w:style w:type="paragraph" w:customStyle="1" w:styleId="Char">
    <w:name w:val="Char"/>
    <w:semiHidden/>
    <w:rsid w:val="00AC338F"/>
    <w:pPr>
      <w:keepNext/>
      <w:numPr>
        <w:numId w:val="23"/>
      </w:numPr>
      <w:autoSpaceDE w:val="0"/>
      <w:autoSpaceDN w:val="0"/>
      <w:adjustRightInd w:val="0"/>
      <w:spacing w:before="60" w:after="60"/>
      <w:jc w:val="both"/>
    </w:pPr>
    <w:rPr>
      <w:rFonts w:ascii="Arial" w:hAnsi="Arial" w:cs="Arial"/>
      <w:color w:val="0000FF"/>
      <w:kern w:val="2"/>
      <w:lang w:eastAsia="zh-CN"/>
    </w:rPr>
  </w:style>
  <w:style w:type="paragraph" w:customStyle="1" w:styleId="StatementHeading">
    <w:name w:val="Statement Heading"/>
    <w:basedOn w:val="Standard"/>
    <w:next w:val="StatementBody"/>
    <w:uiPriority w:val="99"/>
    <w:qFormat/>
    <w:rsid w:val="00AC338F"/>
    <w:pPr>
      <w:keepNext/>
      <w:autoSpaceDE/>
      <w:autoSpaceDN/>
      <w:adjustRightInd/>
      <w:snapToGrid/>
      <w:spacing w:before="100" w:beforeAutospacing="1" w:after="0"/>
      <w:ind w:left="601" w:hanging="601"/>
      <w:jc w:val="left"/>
    </w:pPr>
    <w:rPr>
      <w:rFonts w:eastAsia="Batang"/>
      <w:b/>
      <w:i/>
      <w:szCs w:val="24"/>
      <w:lang w:eastAsia="ko-KR"/>
    </w:rPr>
  </w:style>
  <w:style w:type="paragraph" w:customStyle="1" w:styleId="Default">
    <w:name w:val="Default"/>
    <w:rsid w:val="00AC338F"/>
    <w:pPr>
      <w:widowControl w:val="0"/>
      <w:autoSpaceDE w:val="0"/>
      <w:autoSpaceDN w:val="0"/>
      <w:adjustRightInd w:val="0"/>
    </w:pPr>
    <w:rPr>
      <w:rFonts w:eastAsia="Times New Roman"/>
      <w:noProof/>
      <w:sz w:val="24"/>
      <w:szCs w:val="24"/>
      <w:lang w:eastAsia="zh-CN"/>
    </w:rPr>
  </w:style>
  <w:style w:type="paragraph" w:customStyle="1" w:styleId="2222">
    <w:name w:val="스타일 스타일 스타일 스타일 양쪽 첫 줄:  2 글자 + 첫 줄:  2 글자 + 첫 줄:  2 글자 + 첫 줄:  2..."/>
    <w:basedOn w:val="Standard"/>
    <w:link w:val="2222Char"/>
    <w:rsid w:val="00AC338F"/>
    <w:pPr>
      <w:autoSpaceDE/>
      <w:autoSpaceDN/>
      <w:adjustRightInd/>
      <w:snapToGrid/>
      <w:spacing w:after="180" w:line="336" w:lineRule="auto"/>
      <w:ind w:firstLineChars="200" w:firstLine="200"/>
    </w:pPr>
    <w:rPr>
      <w:rFonts w:eastAsia="Malgun Gothic" w:cs="Batang"/>
      <w:sz w:val="20"/>
      <w:szCs w:val="20"/>
      <w:lang w:val="en-GB"/>
    </w:rPr>
  </w:style>
  <w:style w:type="paragraph" w:customStyle="1" w:styleId="StyleLGTdocAsianSimSunComplex11ptBefore6ptL">
    <w:name w:val="Style LGTdoc_본문 + (Asian) SimSun (Complex) 11 pt Before:  6 pt L..."/>
    <w:basedOn w:val="Standard"/>
    <w:rsid w:val="00AC338F"/>
    <w:pPr>
      <w:widowControl w:val="0"/>
      <w:spacing w:before="120" w:afterLines="50" w:after="180"/>
    </w:pPr>
    <w:rPr>
      <w:kern w:val="2"/>
      <w:lang w:val="en-GB" w:eastAsia="ko-KR"/>
    </w:rPr>
  </w:style>
  <w:style w:type="paragraph" w:customStyle="1" w:styleId="ListParagraph1">
    <w:name w:val="List Paragraph1"/>
    <w:basedOn w:val="Standard"/>
    <w:qFormat/>
    <w:rsid w:val="00AC338F"/>
    <w:pPr>
      <w:autoSpaceDE/>
      <w:autoSpaceDN/>
      <w:adjustRightInd/>
      <w:snapToGrid/>
      <w:spacing w:after="200" w:line="276" w:lineRule="auto"/>
      <w:ind w:firstLineChars="200" w:firstLine="420"/>
      <w:jc w:val="left"/>
    </w:pPr>
    <w:rPr>
      <w:rFonts w:ascii="Calibri" w:hAnsi="Calibri"/>
    </w:rPr>
  </w:style>
  <w:style w:type="paragraph" w:customStyle="1" w:styleId="section1">
    <w:name w:val="section1"/>
    <w:basedOn w:val="Standard"/>
    <w:rsid w:val="00AC338F"/>
    <w:pPr>
      <w:autoSpaceDE/>
      <w:autoSpaceDN/>
      <w:adjustRightInd/>
      <w:snapToGrid/>
      <w:spacing w:before="100" w:beforeAutospacing="1" w:after="100" w:afterAutospacing="1"/>
      <w:jc w:val="left"/>
    </w:pPr>
    <w:rPr>
      <w:rFonts w:eastAsia="Batang"/>
      <w:sz w:val="24"/>
      <w:szCs w:val="24"/>
      <w:lang w:val="en-GB" w:eastAsia="ja-JP"/>
    </w:rPr>
  </w:style>
  <w:style w:type="paragraph" w:customStyle="1" w:styleId="enumlev1">
    <w:name w:val="enumlev1"/>
    <w:basedOn w:val="Standard"/>
    <w:link w:val="enumlev1Char"/>
    <w:rsid w:val="00AC338F"/>
    <w:pPr>
      <w:tabs>
        <w:tab w:val="left" w:pos="794"/>
        <w:tab w:val="left" w:pos="1191"/>
        <w:tab w:val="left" w:pos="1588"/>
        <w:tab w:val="left" w:pos="1985"/>
      </w:tabs>
      <w:overflowPunct w:val="0"/>
      <w:snapToGrid/>
      <w:spacing w:before="80" w:after="0"/>
      <w:ind w:left="794" w:hanging="794"/>
      <w:jc w:val="left"/>
      <w:textAlignment w:val="baseline"/>
    </w:pPr>
    <w:rPr>
      <w:rFonts w:eastAsia="Times New Roman"/>
      <w:sz w:val="24"/>
      <w:szCs w:val="20"/>
      <w:lang w:val="en-GB"/>
    </w:rPr>
  </w:style>
  <w:style w:type="paragraph" w:customStyle="1" w:styleId="LGTdoc">
    <w:name w:val="LGTdoc_본문"/>
    <w:basedOn w:val="Standard"/>
    <w:link w:val="LGTdocChar"/>
    <w:qFormat/>
    <w:rsid w:val="00AC338F"/>
    <w:pPr>
      <w:widowControl w:val="0"/>
      <w:spacing w:afterLines="50" w:after="180" w:line="264" w:lineRule="auto"/>
    </w:pPr>
    <w:rPr>
      <w:rFonts w:eastAsia="Batang"/>
      <w:kern w:val="2"/>
      <w:szCs w:val="24"/>
      <w:lang w:val="en-GB" w:eastAsia="ko-KR"/>
    </w:rPr>
  </w:style>
  <w:style w:type="paragraph" w:customStyle="1" w:styleId="LGTdoc1">
    <w:name w:val="LGTdoc_제목1"/>
    <w:basedOn w:val="Standard"/>
    <w:rsid w:val="00AC338F"/>
    <w:pPr>
      <w:autoSpaceDE/>
      <w:autoSpaceDN/>
      <w:spacing w:beforeLines="50" w:after="100" w:afterAutospacing="1"/>
    </w:pPr>
    <w:rPr>
      <w:rFonts w:eastAsia="Batang"/>
      <w:b/>
      <w:snapToGrid w:val="0"/>
      <w:sz w:val="28"/>
      <w:szCs w:val="20"/>
      <w:lang w:val="en-GB" w:eastAsia="ko-KR"/>
    </w:rPr>
  </w:style>
  <w:style w:type="paragraph" w:customStyle="1" w:styleId="a1">
    <w:name w:val="본문글"/>
    <w:basedOn w:val="Standard"/>
    <w:qFormat/>
    <w:rsid w:val="00AC338F"/>
    <w:pPr>
      <w:widowControl w:val="0"/>
      <w:autoSpaceDE/>
      <w:autoSpaceDN/>
      <w:adjustRightInd/>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Standard"/>
    <w:rsid w:val="00AC338F"/>
    <w:pPr>
      <w:autoSpaceDE/>
      <w:autoSpaceDN/>
      <w:adjustRightInd/>
      <w:snapToGrid/>
      <w:spacing w:after="220"/>
      <w:jc w:val="left"/>
    </w:pPr>
    <w:rPr>
      <w:rFonts w:ascii="Arial" w:eastAsia="Times New Roman" w:hAnsi="Arial"/>
      <w:szCs w:val="20"/>
    </w:rPr>
  </w:style>
  <w:style w:type="character" w:customStyle="1" w:styleId="apple-style-span">
    <w:name w:val="apple-style-span"/>
    <w:basedOn w:val="Absatz-Standardschriftart"/>
    <w:rsid w:val="00AC338F"/>
  </w:style>
  <w:style w:type="paragraph" w:customStyle="1" w:styleId="3GPPHeading1">
    <w:name w:val="3GPP Heading 1"/>
    <w:basedOn w:val="berschrift1"/>
    <w:link w:val="3GPPHeading1Char"/>
    <w:rsid w:val="00AC338F"/>
    <w:pPr>
      <w:keepLines/>
      <w:numPr>
        <w:numId w:val="0"/>
      </w:numPr>
      <w:pBdr>
        <w:top w:val="single" w:sz="12" w:space="3" w:color="auto"/>
      </w:pBdr>
      <w:tabs>
        <w:tab w:val="num" w:pos="360"/>
      </w:tabs>
      <w:autoSpaceDE/>
      <w:autoSpaceDN/>
      <w:adjustRightInd/>
      <w:snapToGrid/>
      <w:spacing w:before="240" w:after="180"/>
      <w:ind w:left="360" w:hanging="360"/>
      <w:jc w:val="left"/>
    </w:pPr>
    <w:rPr>
      <w:rFonts w:ascii="Arial" w:eastAsia="DengXian" w:hAnsi="Arial"/>
      <w:b w:val="0"/>
      <w:bCs w:val="0"/>
      <w:sz w:val="36"/>
      <w:szCs w:val="20"/>
      <w:lang w:val="en-GB"/>
    </w:rPr>
  </w:style>
  <w:style w:type="character" w:customStyle="1" w:styleId="3GPPHeading1Char">
    <w:name w:val="3GPP Heading 1 Char"/>
    <w:link w:val="3GPPHeading1"/>
    <w:rsid w:val="00AC338F"/>
    <w:rPr>
      <w:rFonts w:ascii="Arial" w:eastAsia="DengXian" w:hAnsi="Arial"/>
      <w:sz w:val="36"/>
      <w:lang w:val="en-GB"/>
    </w:rPr>
  </w:style>
  <w:style w:type="paragraph" w:customStyle="1" w:styleId="Doc-text2">
    <w:name w:val="Doc-text2"/>
    <w:basedOn w:val="Standard"/>
    <w:link w:val="Doc-text2Char"/>
    <w:qFormat/>
    <w:rsid w:val="00AC338F"/>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C338F"/>
    <w:rPr>
      <w:rFonts w:ascii="Arial" w:eastAsia="MS Mincho" w:hAnsi="Arial"/>
      <w:szCs w:val="24"/>
      <w:lang w:val="en-GB" w:eastAsia="en-GB"/>
    </w:rPr>
  </w:style>
  <w:style w:type="character" w:customStyle="1" w:styleId="B1Char">
    <w:name w:val="B1 Char"/>
    <w:locked/>
    <w:rsid w:val="00AC338F"/>
    <w:rPr>
      <w:lang w:val="en-GB" w:eastAsia="en-US"/>
    </w:rPr>
  </w:style>
  <w:style w:type="paragraph" w:customStyle="1" w:styleId="CharCharCharCharCharChar">
    <w:name w:val="Char Char Char Char Char Char"/>
    <w:semiHidden/>
    <w:rsid w:val="00AC338F"/>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msolistparagraph0">
    <w:name w:val="msolistparagraph"/>
    <w:basedOn w:val="Standard"/>
    <w:rsid w:val="00AC338F"/>
    <w:pPr>
      <w:autoSpaceDE/>
      <w:autoSpaceDN/>
      <w:adjustRightInd/>
      <w:snapToGrid/>
      <w:spacing w:after="0"/>
      <w:ind w:left="720"/>
    </w:pPr>
    <w:rPr>
      <w:rFonts w:ascii="Calibri" w:eastAsia="Batang" w:hAnsi="Calibri"/>
      <w:sz w:val="21"/>
      <w:szCs w:val="21"/>
      <w:lang w:val="en-GB" w:eastAsia="ja-JP"/>
    </w:rPr>
  </w:style>
  <w:style w:type="character" w:customStyle="1" w:styleId="CRCoverPageZchn">
    <w:name w:val="CR Cover Page Zchn"/>
    <w:locked/>
    <w:rsid w:val="00AC338F"/>
    <w:rPr>
      <w:rFonts w:ascii="Arial" w:eastAsia="SimSun" w:hAnsi="Arial"/>
      <w:lang w:val="en-GB" w:eastAsia="en-US" w:bidi="ar-SA"/>
    </w:rPr>
  </w:style>
  <w:style w:type="paragraph" w:customStyle="1" w:styleId="IEEEParagraph">
    <w:name w:val="IEEE Paragraph"/>
    <w:basedOn w:val="Standard"/>
    <w:link w:val="IEEEParagraphChar"/>
    <w:rsid w:val="00AC338F"/>
    <w:pPr>
      <w:autoSpaceDE/>
      <w:autoSpaceDN/>
      <w:spacing w:after="0"/>
      <w:ind w:firstLine="216"/>
    </w:pPr>
    <w:rPr>
      <w:rFonts w:ascii="Arial" w:hAnsi="Arial" w:cs="Arial"/>
      <w:color w:val="0000FF"/>
      <w:kern w:val="2"/>
      <w:sz w:val="20"/>
      <w:szCs w:val="24"/>
      <w:lang w:val="en-AU" w:eastAsia="zh-CN"/>
    </w:rPr>
  </w:style>
  <w:style w:type="character" w:customStyle="1" w:styleId="IEEEParagraphChar">
    <w:name w:val="IEEE Paragraph Char"/>
    <w:link w:val="IEEEParagraph"/>
    <w:rsid w:val="00AC338F"/>
    <w:rPr>
      <w:rFonts w:ascii="Arial" w:hAnsi="Arial" w:cs="Arial"/>
      <w:color w:val="0000FF"/>
      <w:kern w:val="2"/>
      <w:szCs w:val="24"/>
      <w:lang w:val="en-AU" w:eastAsia="zh-CN"/>
    </w:rPr>
  </w:style>
  <w:style w:type="paragraph" w:customStyle="1" w:styleId="Statement">
    <w:name w:val="Statement"/>
    <w:basedOn w:val="Standard"/>
    <w:rsid w:val="00AC338F"/>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AC338F"/>
    <w:rPr>
      <w:rFonts w:ascii="Arial" w:hAnsi="Arial" w:cs="Arial"/>
      <w:color w:val="auto"/>
      <w:sz w:val="20"/>
      <w:szCs w:val="20"/>
    </w:rPr>
  </w:style>
  <w:style w:type="paragraph" w:customStyle="1" w:styleId="ZchnZchn">
    <w:name w:val="Zchn Zchn"/>
    <w:rsid w:val="00AC338F"/>
    <w:pPr>
      <w:keepNext/>
      <w:numPr>
        <w:numId w:val="25"/>
      </w:numPr>
      <w:suppressAutoHyphens/>
      <w:autoSpaceDE w:val="0"/>
      <w:spacing w:before="60" w:after="60"/>
      <w:jc w:val="both"/>
    </w:pPr>
    <w:rPr>
      <w:rFonts w:ascii="Arial" w:hAnsi="Arial" w:cs="Arial"/>
      <w:color w:val="0000FF"/>
      <w:kern w:val="1"/>
      <w:lang w:eastAsia="ar-SA"/>
    </w:rPr>
  </w:style>
  <w:style w:type="numbering" w:customStyle="1" w:styleId="StyleBulleted">
    <w:name w:val="Style Bulleted"/>
    <w:rsid w:val="00AC338F"/>
    <w:pPr>
      <w:numPr>
        <w:numId w:val="26"/>
      </w:numPr>
    </w:pPr>
  </w:style>
  <w:style w:type="character" w:customStyle="1" w:styleId="Alcatel-Lucent2">
    <w:name w:val="Alcatel-Lucent2"/>
    <w:semiHidden/>
    <w:rsid w:val="00AC338F"/>
    <w:rPr>
      <w:rFonts w:ascii="Arial" w:hAnsi="Arial" w:cs="Arial"/>
      <w:color w:val="auto"/>
      <w:sz w:val="20"/>
      <w:szCs w:val="20"/>
    </w:rPr>
  </w:style>
  <w:style w:type="numbering" w:customStyle="1" w:styleId="1">
    <w:name w:val="現在のリスト1"/>
    <w:rsid w:val="00AC338F"/>
    <w:pPr>
      <w:numPr>
        <w:numId w:val="27"/>
      </w:numPr>
    </w:pPr>
  </w:style>
  <w:style w:type="numbering" w:customStyle="1" w:styleId="2">
    <w:name w:val="現在のリスト2"/>
    <w:rsid w:val="00AC338F"/>
    <w:pPr>
      <w:numPr>
        <w:numId w:val="28"/>
      </w:numPr>
    </w:pPr>
  </w:style>
  <w:style w:type="numbering" w:styleId="ArtikelAbschnitt">
    <w:name w:val="Outline List 3"/>
    <w:basedOn w:val="KeineListe"/>
    <w:rsid w:val="00AC338F"/>
    <w:pPr>
      <w:numPr>
        <w:numId w:val="29"/>
      </w:numPr>
    </w:pPr>
  </w:style>
  <w:style w:type="numbering" w:customStyle="1" w:styleId="3">
    <w:name w:val="現在のリスト3"/>
    <w:rsid w:val="00AC338F"/>
    <w:pPr>
      <w:numPr>
        <w:numId w:val="30"/>
      </w:numPr>
    </w:pPr>
  </w:style>
  <w:style w:type="numbering" w:customStyle="1" w:styleId="10">
    <w:name w:val="スタイル1"/>
    <w:rsid w:val="00AC338F"/>
    <w:pPr>
      <w:numPr>
        <w:numId w:val="31"/>
      </w:numPr>
    </w:pPr>
  </w:style>
  <w:style w:type="numbering" w:styleId="111111">
    <w:name w:val="Outline List 2"/>
    <w:basedOn w:val="KeineListe"/>
    <w:rsid w:val="00AC338F"/>
    <w:pPr>
      <w:numPr>
        <w:numId w:val="32"/>
      </w:numPr>
    </w:pPr>
  </w:style>
  <w:style w:type="paragraph" w:customStyle="1" w:styleId="CharChar1CharCharCharCharCharCharCharCharCharCharCharCharCharCharChar1">
    <w:name w:val="Char Char1 Char Char Char Char Char Char Char Char Char Char Char Char Char Char Char1"/>
    <w:semiHidden/>
    <w:rsid w:val="00AC338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NOZchn">
    <w:name w:val="NO Zchn"/>
    <w:rsid w:val="00AC338F"/>
    <w:rPr>
      <w:color w:val="000000"/>
      <w:lang w:eastAsia="ja-JP"/>
    </w:rPr>
  </w:style>
  <w:style w:type="paragraph" w:customStyle="1" w:styleId="07cm12pt12">
    <w:name w:val="스타일 첫 줄:  0.7 cm 앞: 12 pt 줄 간격: 배수 1.2 줄"/>
    <w:basedOn w:val="Standard"/>
    <w:rsid w:val="00AC338F"/>
    <w:pPr>
      <w:autoSpaceDE/>
      <w:autoSpaceDN/>
      <w:adjustRightInd/>
      <w:snapToGrid/>
      <w:spacing w:before="240" w:line="288" w:lineRule="auto"/>
      <w:ind w:firstLine="397"/>
    </w:pPr>
    <w:rPr>
      <w:rFonts w:ascii="Times" w:eastAsia="Batang" w:hAnsi="Times" w:cs="Batang"/>
      <w:sz w:val="20"/>
      <w:szCs w:val="20"/>
      <w:lang w:val="en-GB"/>
    </w:rPr>
  </w:style>
  <w:style w:type="character" w:customStyle="1" w:styleId="PlainTextChar1">
    <w:name w:val="Plain Text Char1"/>
    <w:semiHidden/>
    <w:locked/>
    <w:rsid w:val="00AC338F"/>
    <w:rPr>
      <w:rFonts w:ascii="Consolas" w:hAnsi="Consolas"/>
      <w:sz w:val="21"/>
      <w:szCs w:val="21"/>
      <w:lang w:bidi="ar-SA"/>
    </w:rPr>
  </w:style>
  <w:style w:type="paragraph" w:customStyle="1" w:styleId="TableCell0">
    <w:name w:val="TableCell"/>
    <w:basedOn w:val="Standard"/>
    <w:qFormat/>
    <w:rsid w:val="00AC338F"/>
    <w:pPr>
      <w:spacing w:before="20" w:after="20"/>
      <w:jc w:val="left"/>
    </w:pPr>
    <w:rPr>
      <w:rFonts w:eastAsia="Times New Roman"/>
      <w:sz w:val="20"/>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
    <w:basedOn w:val="Absatz-Standardschriftart"/>
    <w:rsid w:val="00AC338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bsatz-Standardschriftart"/>
    <w:rsid w:val="00AC338F"/>
    <w:rPr>
      <w:rFonts w:ascii="Arial" w:eastAsia="MS Gothic" w:hAnsi="Arial"/>
      <w:kern w:val="28"/>
      <w:sz w:val="28"/>
      <w:lang w:eastAsia="ja-JP"/>
    </w:rPr>
  </w:style>
  <w:style w:type="paragraph" w:customStyle="1" w:styleId="Text">
    <w:name w:val="Text"/>
    <w:basedOn w:val="Standard"/>
    <w:link w:val="TextChar"/>
    <w:qFormat/>
    <w:rsid w:val="00AC338F"/>
    <w:pPr>
      <w:autoSpaceDE/>
      <w:autoSpaceDN/>
      <w:adjustRightInd/>
      <w:snapToGrid/>
      <w:spacing w:after="0"/>
      <w:jc w:val="left"/>
    </w:pPr>
    <w:rPr>
      <w:rFonts w:ascii="Times" w:eastAsia="Batang" w:hAnsi="Times"/>
      <w:sz w:val="20"/>
      <w:szCs w:val="24"/>
      <w:lang w:val="en-GB" w:eastAsia="en-GB"/>
    </w:rPr>
  </w:style>
  <w:style w:type="character" w:customStyle="1" w:styleId="TextChar">
    <w:name w:val="Text Char"/>
    <w:link w:val="Text"/>
    <w:rsid w:val="00AC338F"/>
    <w:rPr>
      <w:rFonts w:ascii="Times" w:eastAsia="Batang" w:hAnsi="Times"/>
      <w:szCs w:val="24"/>
      <w:lang w:val="en-GB" w:eastAsia="en-GB"/>
    </w:rPr>
  </w:style>
  <w:style w:type="paragraph" w:customStyle="1" w:styleId="20">
    <w:name w:val="我的正文首行2缩进"/>
    <w:basedOn w:val="Standard"/>
    <w:rsid w:val="00AC338F"/>
    <w:pPr>
      <w:widowControl w:val="0"/>
      <w:autoSpaceDE/>
      <w:autoSpaceDN/>
      <w:adjustRightInd/>
      <w:spacing w:after="0"/>
      <w:ind w:firstLine="420"/>
    </w:pPr>
    <w:rPr>
      <w:rFonts w:cs="SimSun"/>
      <w:sz w:val="21"/>
      <w:szCs w:val="20"/>
      <w:lang w:eastAsia="zh-CN"/>
    </w:rPr>
  </w:style>
  <w:style w:type="paragraph" w:customStyle="1" w:styleId="Paragraph">
    <w:name w:val="Paragraph"/>
    <w:basedOn w:val="Standard"/>
    <w:link w:val="ParagraphChar"/>
    <w:qFormat/>
    <w:rsid w:val="00AC338F"/>
    <w:pPr>
      <w:autoSpaceDE/>
      <w:autoSpaceDN/>
      <w:adjustRightInd/>
      <w:snapToGrid/>
      <w:spacing w:before="220" w:after="0"/>
      <w:jc w:val="left"/>
    </w:pPr>
    <w:rPr>
      <w:rFonts w:eastAsia="MS Mincho"/>
      <w:szCs w:val="20"/>
      <w:lang w:val="en-GB"/>
    </w:rPr>
  </w:style>
  <w:style w:type="character" w:customStyle="1" w:styleId="im-content1">
    <w:name w:val="im-content1"/>
    <w:basedOn w:val="Absatz-Standardschriftart"/>
    <w:rsid w:val="00AC338F"/>
    <w:rPr>
      <w:color w:val="333333"/>
    </w:rPr>
  </w:style>
  <w:style w:type="paragraph" w:customStyle="1" w:styleId="Standard1">
    <w:name w:val="Standard1"/>
    <w:rsid w:val="00AC338F"/>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AC338F"/>
    <w:rPr>
      <w:rFonts w:eastAsia="Times New Roman"/>
      <w:sz w:val="24"/>
      <w:lang w:val="en-GB"/>
    </w:rPr>
  </w:style>
  <w:style w:type="paragraph" w:customStyle="1" w:styleId="a2">
    <w:name w:val="样式 (中文) 宋体 两端对齐"/>
    <w:basedOn w:val="Standard"/>
    <w:rsid w:val="00AC338F"/>
    <w:pPr>
      <w:overflowPunct w:val="0"/>
      <w:snapToGrid/>
      <w:spacing w:after="180"/>
      <w:textAlignment w:val="baseline"/>
    </w:pPr>
    <w:rPr>
      <w:rFonts w:cs="SimSun"/>
      <w:sz w:val="20"/>
      <w:szCs w:val="20"/>
      <w:lang w:val="en-GB" w:eastAsia="en-GB"/>
    </w:rPr>
  </w:style>
  <w:style w:type="paragraph" w:customStyle="1" w:styleId="Normal1">
    <w:name w:val="Normal1"/>
    <w:qFormat/>
    <w:rsid w:val="00AC338F"/>
    <w:pPr>
      <w:spacing w:after="200" w:line="276" w:lineRule="auto"/>
    </w:pPr>
    <w:rPr>
      <w:rFonts w:eastAsia="Times New Roman"/>
      <w:color w:val="000000"/>
    </w:rPr>
  </w:style>
  <w:style w:type="paragraph" w:customStyle="1" w:styleId="Proposal">
    <w:name w:val="Proposal"/>
    <w:basedOn w:val="Standard"/>
    <w:link w:val="ProposalChar"/>
    <w:qFormat/>
    <w:rsid w:val="00AC338F"/>
    <w:pPr>
      <w:numPr>
        <w:numId w:val="33"/>
      </w:numPr>
      <w:tabs>
        <w:tab w:val="left" w:pos="1701"/>
      </w:tabs>
      <w:overflowPunct w:val="0"/>
      <w:snapToGrid/>
      <w:textAlignment w:val="baseline"/>
    </w:pPr>
    <w:rPr>
      <w:rFonts w:ascii="Arial" w:eastAsia="Times New Roman" w:hAnsi="Arial"/>
      <w:b/>
      <w:bCs/>
      <w:sz w:val="20"/>
      <w:szCs w:val="20"/>
      <w:lang w:val="en-GB" w:eastAsia="zh-CN"/>
    </w:rPr>
  </w:style>
  <w:style w:type="character" w:customStyle="1" w:styleId="5">
    <w:name w:val="(文字) (文字)5"/>
    <w:semiHidden/>
    <w:rsid w:val="00AC338F"/>
    <w:rPr>
      <w:rFonts w:ascii="Times New Roman" w:hAnsi="Times New Roman"/>
      <w:lang w:eastAsia="en-US"/>
    </w:rPr>
  </w:style>
  <w:style w:type="paragraph" w:customStyle="1" w:styleId="ListParagraph3">
    <w:name w:val="List Paragraph3"/>
    <w:basedOn w:val="Standard"/>
    <w:qFormat/>
    <w:rsid w:val="00AC338F"/>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Standard"/>
    <w:qFormat/>
    <w:rsid w:val="00AC338F"/>
    <w:pPr>
      <w:autoSpaceDE/>
      <w:autoSpaceDN/>
      <w:adjustRightInd/>
      <w:snapToGrid/>
      <w:spacing w:after="0"/>
      <w:ind w:left="720"/>
      <w:contextualSpacing/>
      <w:jc w:val="left"/>
    </w:pPr>
    <w:rPr>
      <w:rFonts w:eastAsia="Times New Roman"/>
      <w:sz w:val="24"/>
      <w:szCs w:val="24"/>
      <w:lang w:eastAsia="zh-CN"/>
    </w:rPr>
  </w:style>
  <w:style w:type="paragraph" w:customStyle="1" w:styleId="ListParagraph5">
    <w:name w:val="List Paragraph5"/>
    <w:basedOn w:val="Standard"/>
    <w:qFormat/>
    <w:rsid w:val="00AC338F"/>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Standard"/>
    <w:qFormat/>
    <w:rsid w:val="00AC338F"/>
    <w:pPr>
      <w:autoSpaceDE/>
      <w:autoSpaceDN/>
      <w:adjustRightInd/>
      <w:snapToGrid/>
      <w:spacing w:after="0"/>
      <w:ind w:left="720"/>
      <w:contextualSpacing/>
      <w:jc w:val="left"/>
    </w:pPr>
    <w:rPr>
      <w:rFonts w:eastAsia="Times New Roman"/>
      <w:sz w:val="24"/>
      <w:szCs w:val="24"/>
      <w:lang w:eastAsia="zh-CN"/>
    </w:rPr>
  </w:style>
  <w:style w:type="paragraph" w:customStyle="1" w:styleId="61">
    <w:name w:val="标题 61"/>
    <w:basedOn w:val="Standard"/>
    <w:rsid w:val="00AC338F"/>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1">
    <w:name w:val="标题 71"/>
    <w:basedOn w:val="Standard"/>
    <w:rsid w:val="00AC338F"/>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heading3">
    <w:name w:val="heading3"/>
    <w:basedOn w:val="Standard"/>
    <w:rsid w:val="00AC338F"/>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Standard"/>
    <w:rsid w:val="00AC338F"/>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Standard"/>
    <w:qFormat/>
    <w:rsid w:val="00AC338F"/>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Standard"/>
    <w:qFormat/>
    <w:rsid w:val="00AC338F"/>
    <w:pPr>
      <w:autoSpaceDE/>
      <w:autoSpaceDN/>
      <w:adjustRightInd/>
      <w:snapToGrid/>
      <w:spacing w:after="0"/>
      <w:ind w:left="720"/>
      <w:contextualSpacing/>
      <w:jc w:val="left"/>
    </w:pPr>
    <w:rPr>
      <w:rFonts w:eastAsia="Times New Roman"/>
      <w:sz w:val="24"/>
      <w:szCs w:val="24"/>
      <w:lang w:eastAsia="zh-CN"/>
    </w:rPr>
  </w:style>
  <w:style w:type="paragraph" w:customStyle="1" w:styleId="3GPPHeader">
    <w:name w:val="3GPP_Header"/>
    <w:basedOn w:val="Standard"/>
    <w:qFormat/>
    <w:rsid w:val="00AC338F"/>
    <w:pPr>
      <w:tabs>
        <w:tab w:val="left" w:pos="1701"/>
        <w:tab w:val="right" w:pos="9639"/>
      </w:tabs>
      <w:overflowPunct w:val="0"/>
      <w:snapToGrid/>
      <w:spacing w:after="240"/>
      <w:textAlignment w:val="baseline"/>
    </w:pPr>
    <w:rPr>
      <w:rFonts w:ascii="Arial" w:eastAsia="Times New Roman" w:hAnsi="Arial"/>
      <w:b/>
      <w:sz w:val="24"/>
      <w:szCs w:val="20"/>
      <w:lang w:val="en-GB" w:eastAsia="zh-CN"/>
    </w:rPr>
  </w:style>
  <w:style w:type="paragraph" w:customStyle="1" w:styleId="Normalwithindent">
    <w:name w:val="Normal with indent"/>
    <w:basedOn w:val="Standard"/>
    <w:link w:val="NormalwithindentChar"/>
    <w:qFormat/>
    <w:rsid w:val="00AC338F"/>
    <w:pPr>
      <w:autoSpaceDE/>
      <w:autoSpaceDN/>
      <w:adjustRightInd/>
      <w:snapToGrid/>
      <w:spacing w:before="120" w:line="336" w:lineRule="auto"/>
      <w:ind w:firstLine="397"/>
    </w:pPr>
    <w:rPr>
      <w:rFonts w:eastAsia="Malgun Gothic"/>
      <w:sz w:val="20"/>
      <w:szCs w:val="20"/>
      <w:lang w:val="en-GB" w:eastAsia="ja-JP"/>
    </w:rPr>
  </w:style>
  <w:style w:type="character" w:customStyle="1" w:styleId="NormalwithindentChar">
    <w:name w:val="Normal with indent Char"/>
    <w:link w:val="Normalwithindent"/>
    <w:rsid w:val="00AC338F"/>
    <w:rPr>
      <w:rFonts w:eastAsia="Malgun Gothic"/>
      <w:lang w:val="en-GB" w:eastAsia="ja-JP"/>
    </w:rPr>
  </w:style>
  <w:style w:type="character" w:customStyle="1" w:styleId="2222Char">
    <w:name w:val="스타일 스타일 스타일 스타일 양쪽 첫 줄:  2 글자 + 첫 줄:  2 글자 + 첫 줄:  2 글자 + 첫 줄:  2... Char"/>
    <w:link w:val="2222"/>
    <w:rsid w:val="00AC338F"/>
    <w:rPr>
      <w:rFonts w:eastAsia="Malgun Gothic" w:cs="Batang"/>
      <w:lang w:val="en-GB"/>
    </w:rPr>
  </w:style>
  <w:style w:type="paragraph" w:customStyle="1" w:styleId="a3">
    <w:name w:val="스타일 양쪽"/>
    <w:basedOn w:val="Standard"/>
    <w:rsid w:val="00AC338F"/>
    <w:pPr>
      <w:autoSpaceDE/>
      <w:autoSpaceDN/>
      <w:adjustRightInd/>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rsid w:val="00AC338F"/>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AC338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bsatz-Standardschriftart"/>
    <w:locked/>
    <w:rsid w:val="00AC338F"/>
    <w:rPr>
      <w:rFonts w:ascii="?? ??" w:hAnsi="?? ??"/>
      <w:lang w:eastAsia="en-US"/>
    </w:rPr>
  </w:style>
  <w:style w:type="paragraph" w:customStyle="1" w:styleId="Doc-text2JK">
    <w:name w:val="Doc-text2_JK"/>
    <w:basedOn w:val="Standard"/>
    <w:link w:val="Doc-text2JKChar"/>
    <w:rsid w:val="00AC338F"/>
    <w:pPr>
      <w:tabs>
        <w:tab w:val="left" w:pos="1622"/>
      </w:tabs>
      <w:autoSpaceDE/>
      <w:autoSpaceDN/>
      <w:adjustRightInd/>
      <w:snapToGrid/>
      <w:spacing w:after="0"/>
      <w:ind w:left="1622" w:hanging="363"/>
      <w:jc w:val="left"/>
    </w:pPr>
    <w:rPr>
      <w:rFonts w:eastAsia="MS Mincho"/>
      <w:sz w:val="20"/>
      <w:szCs w:val="24"/>
      <w:lang w:val="en-GB" w:eastAsia="en-GB"/>
    </w:rPr>
  </w:style>
  <w:style w:type="character" w:customStyle="1" w:styleId="Doc-text2JKChar">
    <w:name w:val="Doc-text2_JK Char"/>
    <w:basedOn w:val="Absatz-Standardschriftart"/>
    <w:link w:val="Doc-text2JK"/>
    <w:rsid w:val="00AC338F"/>
    <w:rPr>
      <w:rFonts w:eastAsia="MS Mincho"/>
      <w:szCs w:val="24"/>
      <w:lang w:val="en-GB" w:eastAsia="en-GB"/>
    </w:rPr>
  </w:style>
  <w:style w:type="character" w:customStyle="1" w:styleId="ReferenceChar">
    <w:name w:val="Reference Char"/>
    <w:link w:val="Reference"/>
    <w:rsid w:val="00AC338F"/>
    <w:rPr>
      <w:rFonts w:eastAsia="MS Mincho"/>
      <w:lang w:val="en-GB" w:eastAsia="ja-JP"/>
    </w:rPr>
  </w:style>
  <w:style w:type="paragraph" w:customStyle="1" w:styleId="CharChar1CharCharCharCharCharCharCharCharCharCharCharCharCharCharChar2">
    <w:name w:val="Char Char1 Char Char Char Char Char Char Char Char Char Char Char Char Char Char Char2"/>
    <w:semiHidden/>
    <w:rsid w:val="00AC338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LGTdocChar">
    <w:name w:val="LGTdoc_본문 Char"/>
    <w:link w:val="LGTdoc"/>
    <w:qFormat/>
    <w:rsid w:val="00AC338F"/>
    <w:rPr>
      <w:rFonts w:eastAsia="Batang"/>
      <w:kern w:val="2"/>
      <w:sz w:val="22"/>
      <w:szCs w:val="24"/>
      <w:lang w:val="en-GB" w:eastAsia="ko-KR"/>
    </w:rPr>
  </w:style>
  <w:style w:type="paragraph" w:styleId="KeinLeerraum">
    <w:name w:val="No Spacing"/>
    <w:uiPriority w:val="1"/>
    <w:qFormat/>
    <w:rsid w:val="00AC338F"/>
    <w:rPr>
      <w:rFonts w:ascii="Calibri" w:hAnsi="Calibri"/>
      <w:sz w:val="22"/>
      <w:szCs w:val="22"/>
      <w:lang w:eastAsia="zh-CN"/>
    </w:rPr>
  </w:style>
  <w:style w:type="paragraph" w:customStyle="1" w:styleId="Equ">
    <w:name w:val="Equ"/>
    <w:basedOn w:val="Textkrper"/>
    <w:rsid w:val="00AC338F"/>
    <w:pPr>
      <w:tabs>
        <w:tab w:val="center" w:pos="4395"/>
        <w:tab w:val="right" w:pos="9072"/>
      </w:tabs>
      <w:autoSpaceDE/>
      <w:autoSpaceDN/>
      <w:adjustRightInd/>
      <w:snapToGrid/>
    </w:pPr>
    <w:rPr>
      <w:rFonts w:ascii="Times" w:eastAsia="Times New Roman" w:hAnsi="Times"/>
    </w:rPr>
  </w:style>
  <w:style w:type="paragraph" w:customStyle="1" w:styleId="Observation">
    <w:name w:val="Observation"/>
    <w:basedOn w:val="Standard"/>
    <w:qFormat/>
    <w:rsid w:val="00AC338F"/>
    <w:pPr>
      <w:numPr>
        <w:numId w:val="34"/>
      </w:numPr>
      <w:tabs>
        <w:tab w:val="left" w:pos="1701"/>
      </w:tabs>
      <w:overflowPunct w:val="0"/>
      <w:snapToGrid/>
      <w:ind w:left="1701" w:hanging="1701"/>
      <w:textAlignment w:val="baseline"/>
    </w:pPr>
    <w:rPr>
      <w:rFonts w:ascii="Arial" w:eastAsia="Times New Roman" w:hAnsi="Arial"/>
      <w:b/>
      <w:bCs/>
      <w:sz w:val="20"/>
      <w:szCs w:val="20"/>
      <w:lang w:val="en-GB" w:eastAsia="zh-CN"/>
    </w:rPr>
  </w:style>
  <w:style w:type="paragraph" w:customStyle="1" w:styleId="Agreement">
    <w:name w:val="Agreement"/>
    <w:basedOn w:val="Standard"/>
    <w:next w:val="Standard"/>
    <w:rsid w:val="00AC338F"/>
    <w:pPr>
      <w:numPr>
        <w:numId w:val="35"/>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paragraph" w:customStyle="1" w:styleId="Headingb">
    <w:name w:val="Heading_b"/>
    <w:basedOn w:val="Standard"/>
    <w:next w:val="Standard"/>
    <w:qFormat/>
    <w:rsid w:val="00AC338F"/>
    <w:pPr>
      <w:tabs>
        <w:tab w:val="left" w:pos="1134"/>
        <w:tab w:val="left" w:pos="1871"/>
        <w:tab w:val="left" w:pos="2268"/>
      </w:tabs>
      <w:overflowPunct w:val="0"/>
      <w:snapToGrid/>
      <w:spacing w:before="160" w:after="0"/>
      <w:jc w:val="left"/>
      <w:textAlignment w:val="baseline"/>
    </w:pPr>
    <w:rPr>
      <w:rFonts w:ascii="Times New Roman Bold" w:eastAsia="Batang"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bsatz-Standardschriftart"/>
    <w:rsid w:val="00AC338F"/>
    <w:rPr>
      <w:rFonts w:ascii="Cambria" w:eastAsia="SimSun" w:hAnsi="Cambria" w:cs="Times New Roman"/>
      <w:color w:val="243F60"/>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bsatz-Standardschriftart"/>
    <w:uiPriority w:val="9"/>
    <w:rsid w:val="00AC338F"/>
    <w:rPr>
      <w:rFonts w:ascii="Cambria" w:eastAsia="SimSun" w:hAnsi="Cambria" w:cs="Times New Roman"/>
      <w:i/>
      <w:iCs/>
      <w:color w:val="365F91"/>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bsatz-Standardschriftart"/>
    <w:semiHidden/>
    <w:rsid w:val="00AC338F"/>
    <w:rPr>
      <w:rFonts w:ascii="Times" w:hAnsi="Times"/>
      <w:szCs w:val="24"/>
      <w:lang w:eastAsia="en-US"/>
    </w:rPr>
  </w:style>
  <w:style w:type="character" w:customStyle="1" w:styleId="BodyTextChar1">
    <w:name w:val="Body Text Char1"/>
    <w:aliases w:val="bt Char1"/>
    <w:basedOn w:val="Absatz-Standardschriftart"/>
    <w:rsid w:val="00AC338F"/>
    <w:rPr>
      <w:rFonts w:ascii="Times" w:hAnsi="Times"/>
      <w:szCs w:val="24"/>
      <w:lang w:eastAsia="en-US"/>
    </w:rPr>
  </w:style>
  <w:style w:type="paragraph" w:customStyle="1" w:styleId="StyleHeading1H1h1appheading1l1MemoHeading1h11h12h13h">
    <w:name w:val="Style Heading 1H1h1app heading 1l1Memo Heading 1h11h12h13h..."/>
    <w:basedOn w:val="berschrift1"/>
    <w:rsid w:val="00AC338F"/>
    <w:pPr>
      <w:numPr>
        <w:numId w:val="36"/>
      </w:numPr>
      <w:autoSpaceDE/>
      <w:autoSpaceDN/>
      <w:adjustRightInd/>
      <w:snapToGrid/>
      <w:spacing w:before="240" w:after="60"/>
      <w:jc w:val="left"/>
    </w:pPr>
    <w:rPr>
      <w:rFonts w:ascii="Helvetica" w:eastAsia="Times New Roman" w:hAnsi="Helvetica"/>
      <w:kern w:val="32"/>
      <w:szCs w:val="20"/>
    </w:rPr>
  </w:style>
  <w:style w:type="paragraph" w:customStyle="1" w:styleId="ListParagraph8">
    <w:name w:val="List Paragraph8"/>
    <w:basedOn w:val="Standard"/>
    <w:qFormat/>
    <w:rsid w:val="00AC338F"/>
    <w:pPr>
      <w:autoSpaceDE/>
      <w:autoSpaceDN/>
      <w:adjustRightInd/>
      <w:snapToGrid/>
      <w:spacing w:after="0"/>
      <w:ind w:left="720"/>
      <w:contextualSpacing/>
      <w:jc w:val="left"/>
    </w:pPr>
    <w:rPr>
      <w:rFonts w:eastAsia="Times New Roman"/>
      <w:sz w:val="24"/>
      <w:szCs w:val="24"/>
      <w:lang w:eastAsia="zh-CN"/>
    </w:rPr>
  </w:style>
  <w:style w:type="paragraph" w:customStyle="1" w:styleId="xl63">
    <w:name w:val="xl63"/>
    <w:basedOn w:val="Standard"/>
    <w:rsid w:val="00AC338F"/>
    <w:pPr>
      <w:pBdr>
        <w:top w:val="single" w:sz="4" w:space="0" w:color="auto"/>
        <w:left w:val="single" w:sz="4" w:space="0" w:color="auto"/>
        <w:bottom w:val="single" w:sz="4" w:space="0" w:color="auto"/>
        <w:right w:val="single" w:sz="4" w:space="0" w:color="auto"/>
      </w:pBdr>
      <w:shd w:val="clear" w:color="000000" w:fill="F3F3F3"/>
      <w:autoSpaceDE/>
      <w:autoSpaceDN/>
      <w:adjustRightInd/>
      <w:snapToGrid/>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Standard"/>
    <w:rsid w:val="00AC338F"/>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Standard"/>
    <w:link w:val="paratdocChar"/>
    <w:qFormat/>
    <w:rsid w:val="00AC338F"/>
    <w:pPr>
      <w:autoSpaceDE/>
      <w:autoSpaceDN/>
      <w:adjustRightInd/>
      <w:snapToGrid/>
    </w:pPr>
    <w:rPr>
      <w:bCs/>
      <w:lang w:val="en-AU" w:eastAsia="en-AU"/>
    </w:rPr>
  </w:style>
  <w:style w:type="character" w:customStyle="1" w:styleId="paratdocChar">
    <w:name w:val="para tdoc Char"/>
    <w:basedOn w:val="Absatz-Standardschriftart"/>
    <w:link w:val="paratdoc"/>
    <w:rsid w:val="00AC338F"/>
    <w:rPr>
      <w:bCs/>
      <w:sz w:val="22"/>
      <w:szCs w:val="22"/>
      <w:lang w:val="en-AU" w:eastAsia="en-AU"/>
    </w:rPr>
  </w:style>
  <w:style w:type="paragraph" w:customStyle="1" w:styleId="berschrift1H1">
    <w:name w:val="Überschrift 1.H1"/>
    <w:basedOn w:val="Standard"/>
    <w:next w:val="Standard"/>
    <w:rsid w:val="00AC338F"/>
    <w:pPr>
      <w:keepNext/>
      <w:keepLines/>
      <w:numPr>
        <w:numId w:val="37"/>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IvDbodytext">
    <w:name w:val="IvD bodytext"/>
    <w:basedOn w:val="Textkrper"/>
    <w:link w:val="IvDbodytextChar"/>
    <w:qFormat/>
    <w:rsid w:val="00AC338F"/>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AC338F"/>
    <w:rPr>
      <w:rFonts w:ascii="Arial" w:eastAsia="Times New Roman" w:hAnsi="Arial"/>
      <w:spacing w:val="2"/>
    </w:rPr>
  </w:style>
  <w:style w:type="paragraph" w:customStyle="1" w:styleId="tac0">
    <w:name w:val="tac"/>
    <w:basedOn w:val="Standard"/>
    <w:rsid w:val="00AC338F"/>
    <w:pPr>
      <w:keepNext/>
      <w:adjustRightInd/>
      <w:snapToGrid/>
      <w:spacing w:after="0"/>
      <w:jc w:val="center"/>
    </w:pPr>
    <w:rPr>
      <w:rFonts w:ascii="Arial" w:hAnsi="Arial" w:cs="Arial"/>
      <w:sz w:val="18"/>
      <w:szCs w:val="18"/>
      <w:lang w:eastAsia="zh-CN"/>
    </w:rPr>
  </w:style>
  <w:style w:type="paragraph" w:customStyle="1" w:styleId="th0">
    <w:name w:val="th"/>
    <w:basedOn w:val="Standard"/>
    <w:rsid w:val="00AC338F"/>
    <w:pPr>
      <w:keepNext/>
      <w:adjustRightInd/>
      <w:snapToGrid/>
      <w:spacing w:before="60" w:after="180"/>
      <w:jc w:val="center"/>
    </w:pPr>
    <w:rPr>
      <w:rFonts w:ascii="Arial" w:hAnsi="Arial" w:cs="Arial"/>
      <w:b/>
      <w:bCs/>
      <w:sz w:val="20"/>
      <w:szCs w:val="20"/>
      <w:lang w:eastAsia="zh-CN"/>
    </w:rPr>
  </w:style>
  <w:style w:type="paragraph" w:customStyle="1" w:styleId="tah0">
    <w:name w:val="tah"/>
    <w:basedOn w:val="Standard"/>
    <w:rsid w:val="00AC338F"/>
    <w:pPr>
      <w:keepNext/>
      <w:adjustRightInd/>
      <w:snapToGrid/>
      <w:spacing w:after="0"/>
      <w:jc w:val="center"/>
    </w:pPr>
    <w:rPr>
      <w:rFonts w:ascii="Arial" w:hAnsi="Arial" w:cs="Arial"/>
      <w:b/>
      <w:bCs/>
      <w:sz w:val="18"/>
      <w:szCs w:val="18"/>
      <w:lang w:eastAsia="zh-CN"/>
    </w:rPr>
  </w:style>
  <w:style w:type="character" w:customStyle="1" w:styleId="gmail-apple-tab-span">
    <w:name w:val="gmail-apple-tab-span"/>
    <w:basedOn w:val="Absatz-Standardschriftart"/>
    <w:rsid w:val="00AC338F"/>
  </w:style>
  <w:style w:type="paragraph" w:customStyle="1" w:styleId="para">
    <w:name w:val="para"/>
    <w:basedOn w:val="Standard"/>
    <w:next w:val="para-ind"/>
    <w:autoRedefine/>
    <w:rsid w:val="00AC338F"/>
    <w:pPr>
      <w:keepNext/>
      <w:autoSpaceDE/>
      <w:autoSpaceDN/>
      <w:adjustRightInd/>
      <w:snapToGrid/>
      <w:spacing w:after="0"/>
      <w:jc w:val="left"/>
    </w:pPr>
    <w:rPr>
      <w:rFonts w:eastAsia="Times New Roman"/>
      <w:sz w:val="24"/>
      <w:szCs w:val="24"/>
    </w:rPr>
  </w:style>
  <w:style w:type="paragraph" w:customStyle="1" w:styleId="para-ind">
    <w:name w:val="para-ind"/>
    <w:basedOn w:val="Standard"/>
    <w:autoRedefine/>
    <w:rsid w:val="00AC338F"/>
    <w:pPr>
      <w:autoSpaceDE/>
      <w:autoSpaceDN/>
      <w:adjustRightInd/>
      <w:snapToGrid/>
      <w:spacing w:after="0"/>
      <w:ind w:firstLine="357"/>
      <w:jc w:val="left"/>
    </w:pPr>
    <w:rPr>
      <w:rFonts w:eastAsia="Times New Roman"/>
      <w:sz w:val="24"/>
      <w:szCs w:val="24"/>
    </w:rPr>
  </w:style>
  <w:style w:type="paragraph" w:customStyle="1" w:styleId="Style1">
    <w:name w:val="Style1"/>
    <w:basedOn w:val="berschrift3"/>
    <w:link w:val="Style1Char"/>
    <w:qFormat/>
    <w:rsid w:val="00AC338F"/>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Absatz-Standardschriftart"/>
    <w:link w:val="Style1"/>
    <w:qFormat/>
    <w:rsid w:val="00AC338F"/>
    <w:rPr>
      <w:b/>
      <w:sz w:val="24"/>
      <w:szCs w:val="22"/>
      <w:lang w:val="en-GB"/>
    </w:rPr>
  </w:style>
  <w:style w:type="character" w:customStyle="1" w:styleId="130">
    <w:name w:val="表 (青) 13 (文字)"/>
    <w:link w:val="FarbigeListe-Akzent1"/>
    <w:uiPriority w:val="34"/>
    <w:locked/>
    <w:rsid w:val="00AC338F"/>
    <w:rPr>
      <w:rFonts w:eastAsia="MS Gothic"/>
      <w:sz w:val="24"/>
      <w:szCs w:val="24"/>
      <w:lang w:val="en-GB" w:eastAsia="en-US"/>
    </w:rPr>
  </w:style>
  <w:style w:type="table" w:styleId="FarbigeListe-Akzent1">
    <w:name w:val="Colorful List Accent 1"/>
    <w:basedOn w:val="NormaleTabelle"/>
    <w:link w:val="130"/>
    <w:uiPriority w:val="34"/>
    <w:rsid w:val="00AC338F"/>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AC338F"/>
    <w:rPr>
      <w:rFonts w:ascii="Times" w:hAnsi="Times"/>
      <w:szCs w:val="24"/>
      <w:lang w:val="en-GB"/>
    </w:rPr>
  </w:style>
  <w:style w:type="paragraph" w:customStyle="1" w:styleId="3nobreakH3Underrubrik2h3MemoHeading3helloTitre">
    <w:name w:val="スタイル 見出し 3no breakH3Underrubrik2h3Memo Heading 3helloTitre ..."/>
    <w:basedOn w:val="berschrift3"/>
    <w:rsid w:val="00AC338F"/>
    <w:pPr>
      <w:numPr>
        <w:numId w:val="0"/>
      </w:numPr>
      <w:tabs>
        <w:tab w:val="num" w:pos="360"/>
        <w:tab w:val="num" w:pos="720"/>
      </w:tabs>
      <w:autoSpaceDE/>
      <w:autoSpaceDN/>
      <w:adjustRightInd/>
      <w:snapToGrid/>
      <w:spacing w:before="240" w:after="60"/>
      <w:ind w:left="360" w:hanging="720"/>
      <w:jc w:val="left"/>
    </w:pPr>
    <w:rPr>
      <w:rFonts w:ascii="Arial" w:eastAsia="Batang" w:hAnsi="Arial"/>
      <w:sz w:val="20"/>
      <w:szCs w:val="26"/>
      <w:lang w:val="en-GB" w:eastAsia="ja-JP"/>
    </w:rPr>
  </w:style>
  <w:style w:type="paragraph" w:customStyle="1" w:styleId="4h4H4H41h41H42h42H43h43H411h411H421h421H44h">
    <w:name w:val="スタイル 見出し 4h4H4H41h41H42h42H43h43H411h411H421h421H44h..."/>
    <w:basedOn w:val="berschrift4"/>
    <w:rsid w:val="00AC338F"/>
    <w:pPr>
      <w:numPr>
        <w:numId w:val="0"/>
      </w:numPr>
      <w:tabs>
        <w:tab w:val="num" w:pos="360"/>
        <w:tab w:val="num" w:pos="864"/>
      </w:tabs>
      <w:autoSpaceDE/>
      <w:autoSpaceDN/>
      <w:adjustRightInd/>
      <w:snapToGrid/>
      <w:spacing w:before="240" w:after="60"/>
      <w:ind w:left="360" w:hanging="864"/>
      <w:jc w:val="left"/>
    </w:pPr>
    <w:rPr>
      <w:rFonts w:ascii="Arial" w:eastAsia="Batang" w:hAnsi="Arial"/>
      <w:bCs w:val="0"/>
      <w:i/>
      <w:iCs/>
      <w:sz w:val="20"/>
      <w:szCs w:val="26"/>
      <w:lang w:val="en-GB" w:eastAsia="ja-JP"/>
    </w:rPr>
  </w:style>
  <w:style w:type="paragraph" w:customStyle="1" w:styleId="3nobreakH3Underrubrik2h3MemoHeading3helloTitre1">
    <w:name w:val="スタイル 見出し 3no breakH3Underrubrik2h3Memo Heading 3helloTitre ...1"/>
    <w:basedOn w:val="berschrift3"/>
    <w:rsid w:val="00AC338F"/>
    <w:pPr>
      <w:numPr>
        <w:numId w:val="0"/>
      </w:numPr>
      <w:tabs>
        <w:tab w:val="num" w:pos="360"/>
        <w:tab w:val="num" w:pos="720"/>
      </w:tabs>
      <w:autoSpaceDE/>
      <w:autoSpaceDN/>
      <w:adjustRightInd/>
      <w:snapToGrid/>
      <w:spacing w:before="240" w:after="60"/>
      <w:ind w:left="360" w:hanging="720"/>
      <w:jc w:val="left"/>
    </w:pPr>
    <w:rPr>
      <w:rFonts w:ascii="Arial" w:eastAsia="MS Mincho" w:hAnsi="Arial"/>
      <w:sz w:val="20"/>
      <w:szCs w:val="26"/>
      <w:lang w:val="en-GB" w:eastAsia="ja-JP"/>
    </w:rPr>
  </w:style>
  <w:style w:type="paragraph" w:customStyle="1" w:styleId="4h4H4H41h41H42h42H43h43H411h411H421h421H44h1">
    <w:name w:val="スタイル 見出し 4h4H4H41h41H42h42H43h43H411h411H421h421H44h...1"/>
    <w:basedOn w:val="berschrift4"/>
    <w:rsid w:val="00AC338F"/>
    <w:pPr>
      <w:numPr>
        <w:numId w:val="0"/>
      </w:numPr>
      <w:tabs>
        <w:tab w:val="num" w:pos="360"/>
        <w:tab w:val="num" w:pos="864"/>
      </w:tabs>
      <w:autoSpaceDE/>
      <w:autoSpaceDN/>
      <w:adjustRightInd/>
      <w:snapToGrid/>
      <w:spacing w:before="240" w:after="60"/>
      <w:ind w:left="360" w:hanging="864"/>
      <w:jc w:val="left"/>
    </w:pPr>
    <w:rPr>
      <w:rFonts w:ascii="Arial" w:eastAsia="Malgun Gothic" w:hAnsi="Arial"/>
      <w:bCs w:val="0"/>
      <w:i/>
      <w:iCs/>
      <w:sz w:val="20"/>
      <w:szCs w:val="26"/>
      <w:lang w:val="en-GB" w:eastAsia="ja-JP"/>
    </w:rPr>
  </w:style>
  <w:style w:type="paragraph" w:customStyle="1" w:styleId="4h4H4H41h41H42h42H43h43H411h411H421h421H44h2">
    <w:name w:val="スタイル 見出し 4h4H4H41h41H42h42H43h43H411h411H421h421H44h...2"/>
    <w:basedOn w:val="berschrift4"/>
    <w:rsid w:val="00AC338F"/>
    <w:pPr>
      <w:numPr>
        <w:numId w:val="0"/>
      </w:numPr>
      <w:tabs>
        <w:tab w:val="num" w:pos="360"/>
        <w:tab w:val="num" w:pos="864"/>
      </w:tabs>
      <w:autoSpaceDE/>
      <w:autoSpaceDN/>
      <w:adjustRightInd/>
      <w:snapToGrid/>
      <w:spacing w:before="240" w:after="60"/>
      <w:ind w:left="360" w:hanging="864"/>
      <w:jc w:val="left"/>
    </w:pPr>
    <w:rPr>
      <w:rFonts w:ascii="Arial" w:eastAsia="MS Mincho" w:hAnsi="Arial"/>
      <w:bCs w:val="0"/>
      <w:i/>
      <w:iCs/>
      <w:color w:val="000000"/>
      <w:sz w:val="20"/>
      <w:szCs w:val="26"/>
      <w:lang w:val="en-GB" w:eastAsia="ja-JP"/>
    </w:rPr>
  </w:style>
  <w:style w:type="paragraph" w:customStyle="1" w:styleId="4h4H4H41h41H42h42H43h43H411h411H421h421H44h3">
    <w:name w:val="スタイル 見出し 4h4H4H41h41H42h42H43h43H411h411H421h421H44h...3"/>
    <w:basedOn w:val="berschrift4"/>
    <w:rsid w:val="00AC338F"/>
    <w:pPr>
      <w:numPr>
        <w:numId w:val="0"/>
      </w:numPr>
      <w:tabs>
        <w:tab w:val="num" w:pos="360"/>
        <w:tab w:val="num" w:pos="864"/>
      </w:tabs>
      <w:autoSpaceDE/>
      <w:autoSpaceDN/>
      <w:adjustRightInd/>
      <w:snapToGrid/>
      <w:spacing w:before="240" w:after="60"/>
      <w:ind w:left="360" w:hanging="864"/>
      <w:jc w:val="left"/>
    </w:pPr>
    <w:rPr>
      <w:rFonts w:ascii="Arial" w:hAnsi="Arial"/>
      <w:bCs w:val="0"/>
      <w:i/>
      <w:iCs/>
      <w:sz w:val="20"/>
      <w:szCs w:val="26"/>
      <w:lang w:val="en-GB" w:eastAsia="ja-JP"/>
    </w:rPr>
  </w:style>
  <w:style w:type="character" w:customStyle="1" w:styleId="16">
    <w:name w:val="@他1"/>
    <w:uiPriority w:val="99"/>
    <w:semiHidden/>
    <w:unhideWhenUsed/>
    <w:rsid w:val="00AC338F"/>
    <w:rPr>
      <w:color w:val="2B579A"/>
      <w:shd w:val="clear" w:color="auto" w:fill="E6E6E6"/>
    </w:rPr>
  </w:style>
  <w:style w:type="character" w:customStyle="1" w:styleId="17">
    <w:name w:val="未处理的提及1"/>
    <w:uiPriority w:val="99"/>
    <w:semiHidden/>
    <w:unhideWhenUsed/>
    <w:rsid w:val="00AC338F"/>
    <w:rPr>
      <w:color w:val="808080"/>
      <w:shd w:val="clear" w:color="auto" w:fill="E6E6E6"/>
    </w:rPr>
  </w:style>
  <w:style w:type="character" w:customStyle="1" w:styleId="ParagraphChar">
    <w:name w:val="Paragraph Char"/>
    <w:link w:val="Paragraph"/>
    <w:locked/>
    <w:rsid w:val="00AC338F"/>
    <w:rPr>
      <w:rFonts w:eastAsia="MS Mincho"/>
      <w:sz w:val="22"/>
      <w:lang w:val="en-GB"/>
    </w:rPr>
  </w:style>
  <w:style w:type="character" w:customStyle="1" w:styleId="ColorfulList-Accent1Char">
    <w:name w:val="Colorful List - Accent 1 Char"/>
    <w:uiPriority w:val="34"/>
    <w:locked/>
    <w:rsid w:val="00AC338F"/>
    <w:rPr>
      <w:rFonts w:eastAsia="MS Gothic"/>
      <w:sz w:val="24"/>
      <w:szCs w:val="24"/>
      <w:lang w:eastAsia="en-US"/>
    </w:rPr>
  </w:style>
  <w:style w:type="numbering" w:customStyle="1" w:styleId="StyleBulletedSymbolsymbolLeft025Hanging0">
    <w:name w:val="Style Bulleted Symbol (symbol) Left:  0.25&quot; Hanging:  0."/>
    <w:basedOn w:val="KeineListe"/>
    <w:rsid w:val="00AC338F"/>
    <w:pPr>
      <w:numPr>
        <w:numId w:val="40"/>
      </w:numPr>
    </w:pPr>
  </w:style>
  <w:style w:type="table" w:customStyle="1" w:styleId="4-51">
    <w:name w:val="网格表 4 - 着色 51"/>
    <w:basedOn w:val="NormaleTabelle"/>
    <w:uiPriority w:val="49"/>
    <w:rsid w:val="00AC338F"/>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C338F"/>
    <w:rPr>
      <w:color w:val="000000"/>
    </w:rPr>
  </w:style>
  <w:style w:type="numbering" w:customStyle="1" w:styleId="StyleBulletedSymbolsymbolLeft025Hanging025">
    <w:name w:val="Style Bulleted Symbol (symbol) Left:  0.25&quot; Hanging:  0.25&quot;"/>
    <w:basedOn w:val="KeineListe"/>
    <w:rsid w:val="00AC338F"/>
    <w:pPr>
      <w:numPr>
        <w:numId w:val="38"/>
      </w:numPr>
    </w:pPr>
  </w:style>
  <w:style w:type="numbering" w:customStyle="1" w:styleId="StyleBulletedSymbolsymbolLeft025Hanging0251">
    <w:name w:val="Style Bulleted Symbol (symbol) Left:  0.25&quot; Hanging:  0.25&quot;1"/>
    <w:basedOn w:val="KeineListe"/>
    <w:rsid w:val="00AC338F"/>
    <w:pPr>
      <w:numPr>
        <w:numId w:val="39"/>
      </w:numPr>
    </w:pPr>
  </w:style>
  <w:style w:type="numbering" w:customStyle="1" w:styleId="StyleBulletedSymbolsymbolLeft025Hanging0252">
    <w:name w:val="Style Bulleted Symbol (symbol) Left:  0.25&quot; Hanging:  0.25&quot;2"/>
    <w:basedOn w:val="KeineListe"/>
    <w:rsid w:val="00AC338F"/>
    <w:pPr>
      <w:numPr>
        <w:numId w:val="41"/>
      </w:numPr>
    </w:pPr>
  </w:style>
  <w:style w:type="paragraph" w:customStyle="1" w:styleId="21">
    <w:name w:val="列出段落2"/>
    <w:basedOn w:val="Standard"/>
    <w:uiPriority w:val="34"/>
    <w:qFormat/>
    <w:rsid w:val="00AC338F"/>
    <w:pPr>
      <w:autoSpaceDE/>
      <w:autoSpaceDN/>
      <w:adjustRightInd/>
      <w:snapToGrid/>
      <w:spacing w:after="0"/>
      <w:ind w:leftChars="400" w:left="840"/>
      <w:jc w:val="left"/>
    </w:pPr>
    <w:rPr>
      <w:rFonts w:eastAsia="MS Gothic"/>
      <w:sz w:val="24"/>
      <w:szCs w:val="20"/>
      <w:lang w:val="en-GB" w:eastAsia="ja-JP"/>
    </w:rPr>
  </w:style>
  <w:style w:type="paragraph" w:customStyle="1" w:styleId="Normal1CharChar">
    <w:name w:val="Normal1 Char Char"/>
    <w:basedOn w:val="Standard"/>
    <w:rsid w:val="00AC338F"/>
    <w:pPr>
      <w:numPr>
        <w:numId w:val="42"/>
      </w:numPr>
      <w:overflowPunct w:val="0"/>
      <w:snapToGrid/>
      <w:spacing w:after="180"/>
      <w:jc w:val="left"/>
      <w:textAlignment w:val="baseline"/>
    </w:pPr>
    <w:rPr>
      <w:rFonts w:eastAsia="Times New Roman"/>
      <w:sz w:val="20"/>
      <w:szCs w:val="20"/>
      <w:lang w:val="en-GB" w:eastAsia="en-GB"/>
    </w:rPr>
  </w:style>
  <w:style w:type="character" w:customStyle="1" w:styleId="bulletChar">
    <w:name w:val="bullet Char"/>
    <w:rsid w:val="00AC338F"/>
    <w:rPr>
      <w:rFonts w:eastAsia="Times New Roman"/>
      <w:szCs w:val="24"/>
    </w:rPr>
  </w:style>
  <w:style w:type="paragraph" w:customStyle="1" w:styleId="B-Body">
    <w:name w:val="B-Body"/>
    <w:link w:val="B-BodyChar"/>
    <w:qFormat/>
    <w:rsid w:val="00AC338F"/>
    <w:pPr>
      <w:tabs>
        <w:tab w:val="left" w:pos="2160"/>
      </w:tabs>
      <w:spacing w:before="120" w:after="40"/>
      <w:ind w:left="720"/>
    </w:pPr>
    <w:rPr>
      <w:rFonts w:eastAsia="Times New Roman"/>
      <w:sz w:val="22"/>
    </w:rPr>
  </w:style>
  <w:style w:type="character" w:customStyle="1" w:styleId="B-BodyChar">
    <w:name w:val="B-Body Char"/>
    <w:basedOn w:val="Absatz-Standardschriftart"/>
    <w:link w:val="B-Body"/>
    <w:rsid w:val="00AC338F"/>
    <w:rPr>
      <w:rFonts w:eastAsia="Times New Roman"/>
      <w:sz w:val="22"/>
    </w:rPr>
  </w:style>
  <w:style w:type="paragraph" w:customStyle="1" w:styleId="ComeBack">
    <w:name w:val="ComeBack"/>
    <w:basedOn w:val="Doc-text2"/>
    <w:next w:val="Doc-text2"/>
    <w:link w:val="ComeBackCharChar"/>
    <w:rsid w:val="00AC338F"/>
    <w:pPr>
      <w:numPr>
        <w:numId w:val="43"/>
      </w:numPr>
      <w:tabs>
        <w:tab w:val="clear" w:pos="1622"/>
      </w:tabs>
    </w:pPr>
  </w:style>
  <w:style w:type="character" w:customStyle="1" w:styleId="ComeBackCharChar">
    <w:name w:val="ComeBack Char Char"/>
    <w:link w:val="ComeBack"/>
    <w:rsid w:val="00AC338F"/>
    <w:rPr>
      <w:rFonts w:ascii="Arial" w:eastAsia="MS Mincho" w:hAnsi="Arial"/>
      <w:szCs w:val="24"/>
      <w:lang w:val="en-GB" w:eastAsia="en-GB"/>
    </w:rPr>
  </w:style>
  <w:style w:type="paragraph" w:customStyle="1" w:styleId="RAN1text">
    <w:name w:val="RAN1 text"/>
    <w:basedOn w:val="Textkrper"/>
    <w:link w:val="RAN1textChar"/>
    <w:qFormat/>
    <w:rsid w:val="00AC338F"/>
    <w:pPr>
      <w:autoSpaceDE/>
      <w:autoSpaceDN/>
      <w:adjustRightInd/>
      <w:snapToGrid/>
      <w:spacing w:after="0"/>
    </w:pPr>
    <w:rPr>
      <w:rFonts w:eastAsia="MS Mincho"/>
      <w:szCs w:val="24"/>
      <w:lang w:val="en-GB" w:eastAsia="ja-JP"/>
    </w:rPr>
  </w:style>
  <w:style w:type="character" w:customStyle="1" w:styleId="RAN1textChar">
    <w:name w:val="RAN1 text Char"/>
    <w:link w:val="RAN1text"/>
    <w:rsid w:val="00AC338F"/>
    <w:rPr>
      <w:rFonts w:eastAsia="MS Mincho"/>
      <w:szCs w:val="24"/>
      <w:lang w:val="en-GB" w:eastAsia="ja-JP"/>
    </w:rPr>
  </w:style>
  <w:style w:type="paragraph" w:customStyle="1" w:styleId="RAN1tdoc">
    <w:name w:val="RAN1 tdoc"/>
    <w:basedOn w:val="Standard"/>
    <w:link w:val="RAN1tdocChar"/>
    <w:qFormat/>
    <w:rsid w:val="00AC338F"/>
    <w:pPr>
      <w:autoSpaceDE/>
      <w:autoSpaceDN/>
      <w:adjustRightInd/>
      <w:snapToGrid/>
      <w:spacing w:after="0"/>
      <w:ind w:left="720" w:hanging="720"/>
      <w:jc w:val="left"/>
    </w:pPr>
    <w:rPr>
      <w:rFonts w:ascii="Times" w:eastAsia="Batang" w:hAnsi="Times"/>
      <w:b/>
      <w:color w:val="0000FF"/>
      <w:sz w:val="20"/>
      <w:szCs w:val="24"/>
      <w:u w:val="single" w:color="0000FF"/>
      <w:lang w:val="en-GB" w:eastAsia="ja-JP"/>
    </w:rPr>
  </w:style>
  <w:style w:type="paragraph" w:customStyle="1" w:styleId="RAN1bullet1">
    <w:name w:val="RAN1 bullet1"/>
    <w:basedOn w:val="Standard"/>
    <w:link w:val="RAN1bullet1Char"/>
    <w:qFormat/>
    <w:rsid w:val="00AC338F"/>
    <w:pPr>
      <w:numPr>
        <w:numId w:val="44"/>
      </w:numPr>
      <w:autoSpaceDE/>
      <w:autoSpaceDN/>
      <w:adjustRightInd/>
      <w:snapToGrid/>
      <w:spacing w:after="0"/>
      <w:jc w:val="left"/>
    </w:pPr>
    <w:rPr>
      <w:rFonts w:ascii="Times" w:eastAsia="Batang" w:hAnsi="Times"/>
      <w:sz w:val="20"/>
      <w:szCs w:val="24"/>
      <w:lang w:val="en-GB" w:eastAsia="ja-JP"/>
    </w:rPr>
  </w:style>
  <w:style w:type="character" w:customStyle="1" w:styleId="RAN1tdocChar">
    <w:name w:val="RAN1 tdoc Char"/>
    <w:link w:val="RAN1tdoc"/>
    <w:rsid w:val="00AC338F"/>
    <w:rPr>
      <w:rFonts w:ascii="Times" w:eastAsia="Batang" w:hAnsi="Times"/>
      <w:b/>
      <w:color w:val="0000FF"/>
      <w:szCs w:val="24"/>
      <w:u w:val="single" w:color="0000FF"/>
      <w:lang w:val="en-GB" w:eastAsia="ja-JP"/>
    </w:rPr>
  </w:style>
  <w:style w:type="paragraph" w:customStyle="1" w:styleId="RAN1bullet2">
    <w:name w:val="RAN1 bullet2"/>
    <w:basedOn w:val="Standard"/>
    <w:link w:val="RAN1bullet2Char"/>
    <w:qFormat/>
    <w:rsid w:val="00AC338F"/>
    <w:pPr>
      <w:numPr>
        <w:ilvl w:val="1"/>
        <w:numId w:val="46"/>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AC338F"/>
    <w:rPr>
      <w:rFonts w:ascii="Times" w:eastAsia="Batang" w:hAnsi="Times"/>
      <w:szCs w:val="24"/>
      <w:lang w:val="en-GB" w:eastAsia="ja-JP"/>
    </w:rPr>
  </w:style>
  <w:style w:type="paragraph" w:customStyle="1" w:styleId="RAN1bullet3">
    <w:name w:val="RAN1 bullet3"/>
    <w:basedOn w:val="RAN1bullet2"/>
    <w:link w:val="RAN1bullet3Char"/>
    <w:qFormat/>
    <w:rsid w:val="00AC338F"/>
    <w:pPr>
      <w:numPr>
        <w:ilvl w:val="2"/>
        <w:numId w:val="45"/>
      </w:numPr>
    </w:pPr>
  </w:style>
  <w:style w:type="character" w:customStyle="1" w:styleId="RAN1bullet2Char">
    <w:name w:val="RAN1 bullet2 Char"/>
    <w:link w:val="RAN1bullet2"/>
    <w:qFormat/>
    <w:rsid w:val="00AC338F"/>
    <w:rPr>
      <w:rFonts w:ascii="Times" w:eastAsia="Batang" w:hAnsi="Times"/>
    </w:rPr>
  </w:style>
  <w:style w:type="paragraph" w:customStyle="1" w:styleId="RAN1normal">
    <w:name w:val="RAN1 normal"/>
    <w:basedOn w:val="Standard"/>
    <w:link w:val="RAN1normalChar"/>
    <w:qFormat/>
    <w:rsid w:val="00AC338F"/>
    <w:pPr>
      <w:autoSpaceDE/>
      <w:autoSpaceDN/>
      <w:adjustRightInd/>
      <w:snapToGrid/>
      <w:spacing w:after="0"/>
      <w:ind w:left="720" w:hanging="720"/>
      <w:jc w:val="left"/>
    </w:pPr>
    <w:rPr>
      <w:rFonts w:ascii="Times" w:eastAsia="Batang" w:hAnsi="Times"/>
      <w:sz w:val="20"/>
      <w:szCs w:val="24"/>
      <w:lang w:val="en-GB" w:eastAsia="ja-JP"/>
    </w:rPr>
  </w:style>
  <w:style w:type="character" w:customStyle="1" w:styleId="RAN1bullet3Char">
    <w:name w:val="RAN1 bullet3 Char"/>
    <w:basedOn w:val="RAN1bullet2Char"/>
    <w:link w:val="RAN1bullet3"/>
    <w:qFormat/>
    <w:rsid w:val="00AC338F"/>
    <w:rPr>
      <w:rFonts w:ascii="Times" w:eastAsia="Batang" w:hAnsi="Times"/>
    </w:rPr>
  </w:style>
  <w:style w:type="character" w:customStyle="1" w:styleId="ProposalChar">
    <w:name w:val="Proposal Char"/>
    <w:link w:val="Proposal"/>
    <w:qFormat/>
    <w:rsid w:val="00AC338F"/>
    <w:rPr>
      <w:rFonts w:ascii="Arial" w:eastAsia="Times New Roman" w:hAnsi="Arial"/>
      <w:b/>
      <w:bCs/>
      <w:lang w:val="en-GB" w:eastAsia="zh-CN"/>
    </w:rPr>
  </w:style>
  <w:style w:type="character" w:customStyle="1" w:styleId="RAN1normalChar">
    <w:name w:val="RAN1 normal Char"/>
    <w:link w:val="RAN1normal"/>
    <w:rsid w:val="00AC338F"/>
    <w:rPr>
      <w:rFonts w:ascii="Times" w:eastAsia="Batang" w:hAnsi="Times"/>
      <w:szCs w:val="24"/>
      <w:lang w:val="en-GB" w:eastAsia="ja-JP"/>
    </w:rPr>
  </w:style>
  <w:style w:type="character" w:styleId="Buchtitel">
    <w:name w:val="Book Title"/>
    <w:uiPriority w:val="33"/>
    <w:qFormat/>
    <w:rsid w:val="00AC338F"/>
    <w:rPr>
      <w:b/>
      <w:bCs/>
      <w:i/>
      <w:iCs/>
      <w:spacing w:val="5"/>
    </w:rPr>
  </w:style>
  <w:style w:type="paragraph" w:customStyle="1" w:styleId="Prop-obsv">
    <w:name w:val="Prop-obsv"/>
    <w:basedOn w:val="Standard"/>
    <w:link w:val="Prop-obsv0"/>
    <w:qFormat/>
    <w:rsid w:val="00AC338F"/>
    <w:pPr>
      <w:pBdr>
        <w:top w:val="single" w:sz="4" w:space="1" w:color="auto" w:shadow="1"/>
        <w:left w:val="single" w:sz="4" w:space="4" w:color="auto" w:shadow="1"/>
        <w:bottom w:val="single" w:sz="4" w:space="1" w:color="auto" w:shadow="1"/>
        <w:right w:val="single" w:sz="4" w:space="4" w:color="auto" w:shadow="1"/>
      </w:pBdr>
      <w:shd w:val="clear" w:color="auto" w:fill="FFFFFF"/>
      <w:autoSpaceDE/>
      <w:autoSpaceDN/>
      <w:adjustRightInd/>
      <w:spacing w:before="60" w:after="60"/>
      <w:ind w:rightChars="3200" w:right="3200"/>
      <w:jc w:val="center"/>
    </w:pPr>
    <w:rPr>
      <w:b/>
      <w:bCs/>
      <w:sz w:val="24"/>
      <w:szCs w:val="24"/>
      <w:lang w:eastAsia="ja-JP"/>
    </w:rPr>
  </w:style>
  <w:style w:type="character" w:customStyle="1" w:styleId="Prop-obsv0">
    <w:name w:val="Prop-obsv (文字)"/>
    <w:basedOn w:val="Absatz-Standardschriftart"/>
    <w:link w:val="Prop-obsv"/>
    <w:rsid w:val="00AC338F"/>
    <w:rPr>
      <w:b/>
      <w:bCs/>
      <w:sz w:val="24"/>
      <w:szCs w:val="24"/>
      <w:shd w:val="clear" w:color="auto" w:fill="FFFFFF"/>
      <w:lang w:eastAsia="ja-JP"/>
    </w:rPr>
  </w:style>
  <w:style w:type="paragraph" w:customStyle="1" w:styleId="prop-bullet">
    <w:name w:val="prop-bullet"/>
    <w:basedOn w:val="bullet"/>
    <w:link w:val="prop-bullet0"/>
    <w:autoRedefine/>
    <w:qFormat/>
    <w:rsid w:val="00AC338F"/>
    <w:pPr>
      <w:ind w:leftChars="100" w:left="1020" w:rightChars="100" w:right="100"/>
    </w:pPr>
    <w:rPr>
      <w:b/>
      <w:i/>
    </w:rPr>
  </w:style>
  <w:style w:type="character" w:customStyle="1" w:styleId="prop-bullet0">
    <w:name w:val="prop-bullet (文字)"/>
    <w:basedOn w:val="bullet1"/>
    <w:link w:val="prop-bullet"/>
    <w:rsid w:val="00AC338F"/>
    <w:rPr>
      <w:rFonts w:eastAsia="MS Gothic"/>
      <w:b/>
      <w:i/>
      <w:sz w:val="24"/>
      <w:lang w:val="en-GB" w:eastAsia="ja-JP"/>
    </w:rPr>
  </w:style>
  <w:style w:type="paragraph" w:customStyle="1" w:styleId="onecomwebmail-msonormal">
    <w:name w:val="onecomwebmail-msonormal"/>
    <w:basedOn w:val="Standard"/>
    <w:rsid w:val="00AC338F"/>
    <w:pPr>
      <w:autoSpaceDE/>
      <w:autoSpaceDN/>
      <w:adjustRightInd/>
      <w:snapToGrid/>
      <w:spacing w:before="100" w:beforeAutospacing="1" w:after="100" w:afterAutospacing="1"/>
      <w:jc w:val="left"/>
    </w:pPr>
    <w:rPr>
      <w:rFonts w:eastAsia="Times New Roman"/>
      <w:sz w:val="24"/>
      <w:szCs w:val="24"/>
    </w:rPr>
  </w:style>
  <w:style w:type="paragraph" w:customStyle="1" w:styleId="Tabletext">
    <w:name w:val="Table_text"/>
    <w:basedOn w:val="Standard"/>
    <w:link w:val="TabletextChar"/>
    <w:qFormat/>
    <w:rsid w:val="00AC33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eastAsia="ja-JP"/>
    </w:rPr>
  </w:style>
  <w:style w:type="character" w:customStyle="1" w:styleId="TabletextChar">
    <w:name w:val="Table_text Char"/>
    <w:link w:val="Tabletext"/>
    <w:rsid w:val="00AC338F"/>
    <w:rPr>
      <w:lang w:val="en-GB" w:eastAsia="ja-JP"/>
    </w:rPr>
  </w:style>
  <w:style w:type="paragraph" w:customStyle="1" w:styleId="tdoc">
    <w:name w:val="tdoc"/>
    <w:basedOn w:val="Standard"/>
    <w:link w:val="tdocChar"/>
    <w:qFormat/>
    <w:rsid w:val="00AC338F"/>
    <w:pPr>
      <w:autoSpaceDE/>
      <w:autoSpaceDN/>
      <w:adjustRightInd/>
      <w:snapToGrid/>
      <w:spacing w:after="0"/>
      <w:ind w:left="1440" w:hanging="1440"/>
      <w:jc w:val="left"/>
    </w:pPr>
    <w:rPr>
      <w:rFonts w:ascii="Times" w:eastAsia="Batang" w:hAnsi="Times"/>
      <w:sz w:val="20"/>
      <w:szCs w:val="24"/>
      <w:lang w:val="en-GB"/>
    </w:rPr>
  </w:style>
  <w:style w:type="paragraph" w:customStyle="1" w:styleId="text0">
    <w:name w:val="text"/>
    <w:basedOn w:val="tdoc"/>
    <w:link w:val="textChar0"/>
    <w:qFormat/>
    <w:rsid w:val="00AC338F"/>
    <w:pPr>
      <w:ind w:left="0" w:firstLine="0"/>
    </w:pPr>
  </w:style>
  <w:style w:type="character" w:customStyle="1" w:styleId="tdocChar">
    <w:name w:val="tdoc Char"/>
    <w:link w:val="tdoc"/>
    <w:rsid w:val="00AC338F"/>
    <w:rPr>
      <w:rFonts w:ascii="Times" w:eastAsia="Batang" w:hAnsi="Times"/>
      <w:szCs w:val="24"/>
      <w:lang w:val="en-GB"/>
    </w:rPr>
  </w:style>
  <w:style w:type="paragraph" w:customStyle="1" w:styleId="bullet10">
    <w:name w:val="bullet1"/>
    <w:basedOn w:val="text0"/>
    <w:link w:val="bullet1Char"/>
    <w:qFormat/>
    <w:rsid w:val="00AC338F"/>
  </w:style>
  <w:style w:type="character" w:customStyle="1" w:styleId="textChar0">
    <w:name w:val="text Char"/>
    <w:basedOn w:val="tdocChar"/>
    <w:link w:val="text0"/>
    <w:rsid w:val="00AC338F"/>
    <w:rPr>
      <w:rFonts w:ascii="Times" w:eastAsia="Batang" w:hAnsi="Times"/>
      <w:szCs w:val="24"/>
      <w:lang w:val="en-GB"/>
    </w:rPr>
  </w:style>
  <w:style w:type="paragraph" w:customStyle="1" w:styleId="bullet2">
    <w:name w:val="bullet2"/>
    <w:basedOn w:val="text0"/>
    <w:link w:val="bullet2Char"/>
    <w:qFormat/>
    <w:rsid w:val="00AC338F"/>
    <w:pPr>
      <w:numPr>
        <w:ilvl w:val="1"/>
        <w:numId w:val="47"/>
      </w:numPr>
    </w:pPr>
  </w:style>
  <w:style w:type="character" w:customStyle="1" w:styleId="bullet1Char">
    <w:name w:val="bullet1 Char"/>
    <w:basedOn w:val="textChar0"/>
    <w:link w:val="bullet10"/>
    <w:qFormat/>
    <w:rsid w:val="00AC338F"/>
    <w:rPr>
      <w:rFonts w:ascii="Times" w:eastAsia="Batang" w:hAnsi="Times"/>
      <w:szCs w:val="24"/>
      <w:lang w:val="en-GB"/>
    </w:rPr>
  </w:style>
  <w:style w:type="paragraph" w:customStyle="1" w:styleId="bullet3">
    <w:name w:val="bullet3"/>
    <w:basedOn w:val="text0"/>
    <w:link w:val="bullet3Char"/>
    <w:qFormat/>
    <w:rsid w:val="00AC338F"/>
    <w:pPr>
      <w:numPr>
        <w:ilvl w:val="2"/>
        <w:numId w:val="47"/>
      </w:numPr>
      <w:ind w:hanging="180"/>
    </w:pPr>
  </w:style>
  <w:style w:type="character" w:customStyle="1" w:styleId="bullet2Char">
    <w:name w:val="bullet2 Char"/>
    <w:basedOn w:val="textChar0"/>
    <w:link w:val="bullet2"/>
    <w:qFormat/>
    <w:rsid w:val="00AC338F"/>
    <w:rPr>
      <w:rFonts w:ascii="Times" w:eastAsia="Batang" w:hAnsi="Times"/>
      <w:szCs w:val="24"/>
      <w:lang w:val="en-GB"/>
    </w:rPr>
  </w:style>
  <w:style w:type="paragraph" w:customStyle="1" w:styleId="bullet4">
    <w:name w:val="bullet4"/>
    <w:basedOn w:val="text0"/>
    <w:link w:val="bullet4Char"/>
    <w:qFormat/>
    <w:rsid w:val="00AC338F"/>
    <w:pPr>
      <w:numPr>
        <w:ilvl w:val="3"/>
        <w:numId w:val="47"/>
      </w:numPr>
    </w:pPr>
  </w:style>
  <w:style w:type="character" w:customStyle="1" w:styleId="bullet3Char">
    <w:name w:val="bullet3 Char"/>
    <w:basedOn w:val="textChar0"/>
    <w:link w:val="bullet3"/>
    <w:rsid w:val="00AC338F"/>
    <w:rPr>
      <w:rFonts w:ascii="Times" w:eastAsia="Batang" w:hAnsi="Times"/>
      <w:szCs w:val="24"/>
      <w:lang w:val="en-GB"/>
    </w:rPr>
  </w:style>
  <w:style w:type="paragraph" w:customStyle="1" w:styleId="18">
    <w:name w:val="목록 단락1"/>
    <w:basedOn w:val="Standard"/>
    <w:uiPriority w:val="34"/>
    <w:qFormat/>
    <w:rsid w:val="00AC338F"/>
    <w:pPr>
      <w:autoSpaceDE/>
      <w:autoSpaceDN/>
      <w:adjustRightInd/>
      <w:snapToGrid/>
      <w:spacing w:after="180" w:line="276" w:lineRule="auto"/>
      <w:ind w:leftChars="400" w:left="800"/>
    </w:pPr>
    <w:rPr>
      <w:rFonts w:eastAsia="Malgun Gothic"/>
      <w:sz w:val="20"/>
      <w:szCs w:val="20"/>
      <w:lang w:val="en-GB"/>
    </w:rPr>
  </w:style>
  <w:style w:type="character" w:customStyle="1" w:styleId="bullet4Char">
    <w:name w:val="bullet4 Char"/>
    <w:basedOn w:val="textChar0"/>
    <w:link w:val="bullet4"/>
    <w:rsid w:val="00AC338F"/>
    <w:rPr>
      <w:rFonts w:ascii="Times" w:eastAsia="Batang" w:hAnsi="Times"/>
      <w:szCs w:val="24"/>
      <w:lang w:val="en-GB"/>
    </w:rPr>
  </w:style>
  <w:style w:type="table" w:customStyle="1" w:styleId="TableGrid1">
    <w:name w:val="Table Grid1"/>
    <w:basedOn w:val="NormaleTabelle"/>
    <w:uiPriority w:val="39"/>
    <w:qFormat/>
    <w:rsid w:val="00AC338F"/>
    <w:pPr>
      <w:widowControl w:val="0"/>
      <w:autoSpaceDE w:val="0"/>
      <w:autoSpaceDN w:val="0"/>
      <w:adjustRightInd w:val="0"/>
      <w:spacing w:line="36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uiPriority w:val="39"/>
    <w:qFormat/>
    <w:rsid w:val="00AC338F"/>
    <w:rPr>
      <w:rFonts w:eastAsia="Batang"/>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rsid w:val="00AC338F"/>
    <w:rPr>
      <w:rFonts w:ascii="Arial" w:hAnsi="Arial"/>
      <w:vanish w:val="0"/>
      <w:color w:val="FF0000"/>
      <w:sz w:val="24"/>
    </w:rPr>
  </w:style>
  <w:style w:type="paragraph" w:styleId="Textkrper3">
    <w:name w:val="Body Text 3"/>
    <w:basedOn w:val="Standard"/>
    <w:link w:val="Textkrper3Zchn"/>
    <w:rsid w:val="00AC338F"/>
    <w:pPr>
      <w:widowControl w:val="0"/>
      <w:autoSpaceDE/>
      <w:autoSpaceDN/>
      <w:adjustRightInd/>
      <w:snapToGrid/>
      <w:spacing w:after="0"/>
    </w:pPr>
    <w:rPr>
      <w:rFonts w:ascii="Calibri" w:hAnsi="Calibri"/>
      <w:i/>
      <w:kern w:val="2"/>
      <w:sz w:val="20"/>
      <w:szCs w:val="20"/>
      <w:lang w:eastAsia="zh-CN"/>
    </w:rPr>
  </w:style>
  <w:style w:type="character" w:customStyle="1" w:styleId="Textkrper3Zchn">
    <w:name w:val="Textkörper 3 Zchn"/>
    <w:basedOn w:val="Absatz-Standardschriftart"/>
    <w:link w:val="Textkrper3"/>
    <w:rsid w:val="00AC338F"/>
    <w:rPr>
      <w:rFonts w:ascii="Calibri" w:hAnsi="Calibri"/>
      <w:i/>
      <w:kern w:val="2"/>
      <w:lang w:eastAsia="zh-CN"/>
    </w:rPr>
  </w:style>
  <w:style w:type="paragraph" w:customStyle="1" w:styleId="Bulletedo1">
    <w:name w:val="Bulleted o 1"/>
    <w:basedOn w:val="Standard"/>
    <w:rsid w:val="00AC338F"/>
    <w:pPr>
      <w:widowControl w:val="0"/>
      <w:numPr>
        <w:numId w:val="48"/>
      </w:numPr>
      <w:tabs>
        <w:tab w:val="clear" w:pos="360"/>
        <w:tab w:val="num" w:pos="720"/>
      </w:tabs>
      <w:autoSpaceDE/>
      <w:autoSpaceDN/>
      <w:adjustRightInd/>
      <w:snapToGrid/>
      <w:spacing w:after="0"/>
      <w:ind w:left="720"/>
    </w:pPr>
    <w:rPr>
      <w:rFonts w:ascii="Calibri" w:hAnsi="Calibri"/>
      <w:kern w:val="2"/>
      <w:sz w:val="20"/>
      <w:szCs w:val="20"/>
      <w:lang w:eastAsia="zh-CN"/>
    </w:rPr>
  </w:style>
  <w:style w:type="paragraph" w:customStyle="1" w:styleId="Equation">
    <w:name w:val="Equation"/>
    <w:basedOn w:val="Standard"/>
    <w:next w:val="Standard"/>
    <w:rsid w:val="00AC338F"/>
    <w:pPr>
      <w:widowControl w:val="0"/>
      <w:tabs>
        <w:tab w:val="right" w:pos="10206"/>
      </w:tabs>
      <w:autoSpaceDE/>
      <w:autoSpaceDN/>
      <w:adjustRightInd/>
      <w:snapToGrid/>
      <w:spacing w:after="220"/>
      <w:ind w:left="1298"/>
    </w:pPr>
    <w:rPr>
      <w:rFonts w:ascii="Arial" w:hAnsi="Arial"/>
      <w:kern w:val="2"/>
      <w:szCs w:val="20"/>
      <w:lang w:eastAsia="zh-CN"/>
    </w:rPr>
  </w:style>
  <w:style w:type="paragraph" w:customStyle="1" w:styleId="11BodyText">
    <w:name w:val="11 BodyText"/>
    <w:basedOn w:val="Standard"/>
    <w:rsid w:val="00AC338F"/>
    <w:pPr>
      <w:widowControl w:val="0"/>
      <w:autoSpaceDE/>
      <w:autoSpaceDN/>
      <w:adjustRightInd/>
      <w:snapToGrid/>
      <w:spacing w:after="220"/>
      <w:ind w:left="1298"/>
    </w:pPr>
    <w:rPr>
      <w:rFonts w:ascii="Arial" w:hAnsi="Arial"/>
      <w:kern w:val="2"/>
      <w:szCs w:val="20"/>
      <w:lang w:eastAsia="zh-CN"/>
    </w:rPr>
  </w:style>
  <w:style w:type="paragraph" w:customStyle="1" w:styleId="bodyCharCharChar">
    <w:name w:val="body Char Char Char"/>
    <w:basedOn w:val="Standard"/>
    <w:rsid w:val="00AC338F"/>
    <w:pPr>
      <w:widowControl w:val="0"/>
      <w:tabs>
        <w:tab w:val="left" w:pos="2160"/>
      </w:tabs>
      <w:autoSpaceDE/>
      <w:autoSpaceDN/>
      <w:adjustRightInd/>
      <w:snapToGrid/>
      <w:spacing w:before="120" w:line="280" w:lineRule="atLeast"/>
    </w:pPr>
    <w:rPr>
      <w:rFonts w:ascii="New York" w:hAnsi="New York"/>
      <w:kern w:val="2"/>
      <w:sz w:val="24"/>
      <w:szCs w:val="20"/>
      <w:lang w:eastAsia="zh-CN"/>
    </w:rPr>
  </w:style>
  <w:style w:type="paragraph" w:customStyle="1" w:styleId="body">
    <w:name w:val="body"/>
    <w:basedOn w:val="Standard"/>
    <w:rsid w:val="00AC338F"/>
    <w:pPr>
      <w:widowControl w:val="0"/>
      <w:tabs>
        <w:tab w:val="left" w:pos="2160"/>
      </w:tabs>
      <w:autoSpaceDE/>
      <w:autoSpaceDN/>
      <w:adjustRightInd/>
      <w:snapToGrid/>
      <w:spacing w:before="120" w:line="280" w:lineRule="atLeast"/>
    </w:pPr>
    <w:rPr>
      <w:rFonts w:ascii="New York" w:hAnsi="New York"/>
      <w:kern w:val="2"/>
      <w:sz w:val="24"/>
      <w:szCs w:val="20"/>
      <w:lang w:eastAsia="zh-CN"/>
    </w:rPr>
  </w:style>
  <w:style w:type="paragraph" w:customStyle="1" w:styleId="FBCharCharCharChar1">
    <w:name w:val="FB Char Char Char Char1"/>
    <w:next w:val="Standard"/>
    <w:semiHidden/>
    <w:rsid w:val="00AC338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Standard"/>
    <w:rsid w:val="00AC338F"/>
    <w:pPr>
      <w:widowControl w:val="0"/>
      <w:tabs>
        <w:tab w:val="left" w:pos="1200"/>
      </w:tabs>
      <w:autoSpaceDE/>
      <w:autoSpaceDN/>
      <w:adjustRightInd/>
      <w:snapToGrid/>
      <w:spacing w:after="0"/>
    </w:pPr>
    <w:rPr>
      <w:rFonts w:ascii="Calibri" w:eastAsia="Times New Roman" w:hAnsi="Calibri"/>
      <w:kern w:val="2"/>
      <w:szCs w:val="20"/>
      <w:lang w:val="de-DE" w:eastAsia="zh-CN"/>
    </w:rPr>
  </w:style>
  <w:style w:type="paragraph" w:customStyle="1" w:styleId="Normla">
    <w:name w:val="Normla"/>
    <w:basedOn w:val="Standard"/>
    <w:rsid w:val="00AC338F"/>
    <w:pPr>
      <w:widowControl w:val="0"/>
      <w:autoSpaceDE/>
      <w:autoSpaceDN/>
      <w:adjustRightInd/>
      <w:snapToGrid/>
      <w:spacing w:after="0" w:line="360" w:lineRule="auto"/>
    </w:pPr>
    <w:rPr>
      <w:rFonts w:ascii="Calibri" w:hAnsi="Calibri"/>
      <w:kern w:val="2"/>
      <w:sz w:val="20"/>
      <w:szCs w:val="20"/>
      <w:lang w:eastAsia="zh-CN"/>
    </w:rPr>
  </w:style>
  <w:style w:type="paragraph" w:customStyle="1" w:styleId="19">
    <w:name w:val="副标题1"/>
    <w:basedOn w:val="Standard"/>
    <w:next w:val="Standard"/>
    <w:uiPriority w:val="11"/>
    <w:qFormat/>
    <w:rsid w:val="00AC338F"/>
    <w:pPr>
      <w:numPr>
        <w:ilvl w:val="1"/>
      </w:numPr>
      <w:autoSpaceDE/>
      <w:autoSpaceDN/>
      <w:adjustRightInd/>
      <w:snapToGrid/>
      <w:spacing w:after="180"/>
      <w:jc w:val="left"/>
    </w:pPr>
    <w:rPr>
      <w:rFonts w:ascii="Cambria" w:hAnsi="Cambria"/>
      <w:i/>
      <w:iCs/>
      <w:color w:val="4F81BD"/>
      <w:spacing w:val="15"/>
      <w:sz w:val="24"/>
      <w:szCs w:val="24"/>
      <w:lang w:val="en-GB" w:eastAsia="ja-JP"/>
    </w:rPr>
  </w:style>
  <w:style w:type="character" w:customStyle="1" w:styleId="UntertitelZchn">
    <w:name w:val="Untertitel Zchn"/>
    <w:basedOn w:val="Absatz-Standardschriftart"/>
    <w:link w:val="Untertitel"/>
    <w:uiPriority w:val="11"/>
    <w:rsid w:val="00AC338F"/>
    <w:rPr>
      <w:rFonts w:ascii="Cambria" w:hAnsi="Cambria"/>
      <w:i/>
      <w:iCs/>
      <w:color w:val="4F81BD"/>
      <w:spacing w:val="15"/>
      <w:sz w:val="24"/>
      <w:szCs w:val="24"/>
      <w:lang w:val="en-GB" w:eastAsia="ja-JP"/>
    </w:rPr>
  </w:style>
  <w:style w:type="paragraph" w:customStyle="1" w:styleId="textintend1">
    <w:name w:val="text intend 1"/>
    <w:basedOn w:val="text0"/>
    <w:rsid w:val="00AC338F"/>
    <w:pPr>
      <w:numPr>
        <w:numId w:val="49"/>
      </w:numPr>
      <w:tabs>
        <w:tab w:val="clear" w:pos="992"/>
        <w:tab w:val="num" w:pos="360"/>
        <w:tab w:val="num" w:pos="432"/>
      </w:tabs>
      <w:spacing w:after="120" w:line="288" w:lineRule="auto"/>
      <w:ind w:left="432" w:hanging="432"/>
      <w:jc w:val="both"/>
    </w:pPr>
    <w:rPr>
      <w:rFonts w:ascii="Times New Roman" w:eastAsia="SimSun" w:hAnsi="Times New Roman"/>
      <w:sz w:val="22"/>
      <w:szCs w:val="20"/>
      <w:lang w:eastAsia="ja-JP"/>
    </w:rPr>
  </w:style>
  <w:style w:type="paragraph" w:customStyle="1" w:styleId="1a">
    <w:name w:val="图表目录1"/>
    <w:basedOn w:val="Standard"/>
    <w:next w:val="Standard"/>
    <w:uiPriority w:val="99"/>
    <w:rsid w:val="00AC338F"/>
    <w:pPr>
      <w:autoSpaceDE/>
      <w:autoSpaceDN/>
      <w:adjustRightInd/>
      <w:snapToGrid/>
      <w:spacing w:after="0"/>
      <w:ind w:left="400" w:hanging="400"/>
      <w:jc w:val="left"/>
    </w:pPr>
    <w:rPr>
      <w:rFonts w:ascii="Calibri" w:eastAsia="MS Mincho" w:hAnsi="Calibri"/>
      <w:b/>
      <w:bCs/>
      <w:sz w:val="20"/>
      <w:szCs w:val="20"/>
      <w:lang w:val="en-GB" w:eastAsia="ja-JP"/>
    </w:rPr>
  </w:style>
  <w:style w:type="paragraph" w:styleId="HTMLVorformatiert">
    <w:name w:val="HTML Preformatted"/>
    <w:basedOn w:val="Standard"/>
    <w:link w:val="HTMLVorformatiertZchn"/>
    <w:uiPriority w:val="99"/>
    <w:unhideWhenUsed/>
    <w:rsid w:val="00AC3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Times New Roman" w:hAnsi="Courier New" w:cs="Courier New"/>
      <w:sz w:val="20"/>
      <w:szCs w:val="20"/>
      <w:lang w:eastAsia="zh-CN"/>
    </w:rPr>
  </w:style>
  <w:style w:type="character" w:customStyle="1" w:styleId="HTMLVorformatiertZchn">
    <w:name w:val="HTML Vorformatiert Zchn"/>
    <w:basedOn w:val="Absatz-Standardschriftart"/>
    <w:link w:val="HTMLVorformatiert"/>
    <w:uiPriority w:val="99"/>
    <w:rsid w:val="00AC338F"/>
    <w:rPr>
      <w:rFonts w:ascii="Courier New" w:eastAsia="Times New Roman" w:hAnsi="Courier New" w:cs="Courier New"/>
      <w:lang w:eastAsia="zh-CN"/>
    </w:rPr>
  </w:style>
  <w:style w:type="character" w:customStyle="1" w:styleId="TFChar">
    <w:name w:val="TF Char"/>
    <w:basedOn w:val="Absatz-Standardschriftart"/>
    <w:link w:val="TF"/>
    <w:qFormat/>
    <w:rsid w:val="00AC338F"/>
    <w:rPr>
      <w:rFonts w:ascii="Arial" w:eastAsia="DengXian" w:hAnsi="Arial"/>
      <w:b/>
      <w:lang w:val="en-GB"/>
    </w:rPr>
  </w:style>
  <w:style w:type="paragraph" w:styleId="Untertitel">
    <w:name w:val="Subtitle"/>
    <w:basedOn w:val="Standard"/>
    <w:next w:val="Standard"/>
    <w:link w:val="UntertitelZchn"/>
    <w:uiPriority w:val="11"/>
    <w:qFormat/>
    <w:rsid w:val="00AC338F"/>
    <w:pPr>
      <w:overflowPunct w:val="0"/>
      <w:snapToGrid/>
      <w:spacing w:before="240" w:after="60" w:line="312" w:lineRule="auto"/>
      <w:jc w:val="center"/>
      <w:textAlignment w:val="baseline"/>
      <w:outlineLvl w:val="1"/>
    </w:pPr>
    <w:rPr>
      <w:rFonts w:ascii="Cambria" w:hAnsi="Cambria"/>
      <w:i/>
      <w:iCs/>
      <w:color w:val="4F81BD"/>
      <w:spacing w:val="15"/>
      <w:sz w:val="24"/>
      <w:szCs w:val="24"/>
      <w:lang w:val="en-GB" w:eastAsia="ja-JP"/>
    </w:rPr>
  </w:style>
  <w:style w:type="character" w:customStyle="1" w:styleId="UntertitelZchn1">
    <w:name w:val="Untertitel Zchn1"/>
    <w:basedOn w:val="Absatz-Standardschriftart"/>
    <w:rsid w:val="00AC338F"/>
    <w:rPr>
      <w:rFonts w:asciiTheme="minorHAnsi" w:eastAsiaTheme="minorEastAsia" w:hAnsiTheme="minorHAnsi" w:cstheme="minorBidi"/>
      <w:color w:val="5A5A5A" w:themeColor="text1" w:themeTint="A5"/>
      <w:spacing w:val="15"/>
      <w:sz w:val="22"/>
      <w:szCs w:val="22"/>
    </w:rPr>
  </w:style>
  <w:style w:type="character" w:customStyle="1" w:styleId="Char11">
    <w:name w:val="副标题 Char1"/>
    <w:basedOn w:val="Absatz-Standardschriftart"/>
    <w:rsid w:val="00AC338F"/>
    <w:rPr>
      <w:rFonts w:ascii="Calibri Light" w:eastAsia="SimSun" w:hAnsi="Calibri Light" w:cs="Times New Roman"/>
      <w:b/>
      <w:bCs/>
      <w:kern w:val="28"/>
      <w:sz w:val="32"/>
      <w:szCs w:val="32"/>
      <w:lang w:val="en-GB" w:eastAsia="en-US"/>
    </w:rPr>
  </w:style>
  <w:style w:type="paragraph" w:customStyle="1" w:styleId="CharCharCharCharCharCharCharCharCharCharCharChar">
    <w:name w:val="Char Char Char Char Char Char Char Char Char Char Char Char"/>
    <w:rsid w:val="00AC338F"/>
    <w:pPr>
      <w:keepNext/>
      <w:tabs>
        <w:tab w:val="left" w:pos="-1134"/>
      </w:tabs>
      <w:autoSpaceDE w:val="0"/>
      <w:autoSpaceDN w:val="0"/>
      <w:adjustRightInd w:val="0"/>
      <w:spacing w:before="60" w:after="60"/>
      <w:jc w:val="both"/>
    </w:pPr>
    <w:rPr>
      <w:lang w:eastAsia="zh-CN"/>
    </w:rPr>
  </w:style>
  <w:style w:type="paragraph" w:customStyle="1" w:styleId="CharCharChar">
    <w:name w:val="Char Char Char"/>
    <w:rsid w:val="00AC338F"/>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0">
    <w:name w:val="0"/>
    <w:basedOn w:val="Standard"/>
    <w:rsid w:val="00AC338F"/>
    <w:pPr>
      <w:autoSpaceDE/>
      <w:autoSpaceDN/>
      <w:adjustRightInd/>
      <w:spacing w:after="0"/>
    </w:pPr>
    <w:rPr>
      <w:sz w:val="21"/>
      <w:szCs w:val="21"/>
      <w:lang w:eastAsia="zh-CN"/>
    </w:rPr>
  </w:style>
  <w:style w:type="paragraph" w:customStyle="1" w:styleId="111">
    <w:name w:val="1.1.1三级标题"/>
    <w:basedOn w:val="berschrift1"/>
    <w:link w:val="111Char"/>
    <w:qFormat/>
    <w:rsid w:val="00AC338F"/>
    <w:pPr>
      <w:numPr>
        <w:numId w:val="0"/>
      </w:numPr>
      <w:autoSpaceDE/>
      <w:autoSpaceDN/>
      <w:adjustRightInd/>
      <w:snapToGrid/>
      <w:spacing w:beforeLines="50" w:before="240" w:afterLines="50" w:after="180"/>
      <w:ind w:left="-1"/>
    </w:pPr>
    <w:rPr>
      <w:rFonts w:ascii="Arial" w:hAnsi="Arial"/>
      <w:bCs w:val="0"/>
      <w:kern w:val="32"/>
      <w:sz w:val="22"/>
      <w:szCs w:val="24"/>
      <w:lang w:eastAsia="zh-CN"/>
    </w:rPr>
  </w:style>
  <w:style w:type="character" w:customStyle="1" w:styleId="111Char">
    <w:name w:val="1.1.1三级标题 Char"/>
    <w:basedOn w:val="Absatz-Standardschriftart"/>
    <w:link w:val="111"/>
    <w:rsid w:val="00AC338F"/>
    <w:rPr>
      <w:rFonts w:ascii="Arial" w:hAnsi="Arial"/>
      <w:b/>
      <w:kern w:val="32"/>
      <w:sz w:val="22"/>
      <w:szCs w:val="24"/>
      <w:lang w:eastAsia="zh-CN"/>
    </w:rPr>
  </w:style>
  <w:style w:type="character" w:customStyle="1" w:styleId="TFZchn">
    <w:name w:val="TF Zchn"/>
    <w:locked/>
    <w:rsid w:val="00AC338F"/>
    <w:rPr>
      <w:rFonts w:ascii="Arial" w:eastAsia="Times New Roman" w:hAnsi="Arial"/>
      <w:b/>
      <w:lang w:val="en-GB" w:eastAsia="en-US"/>
    </w:rPr>
  </w:style>
  <w:style w:type="character" w:customStyle="1" w:styleId="FootnoteTextChar1">
    <w:name w:val="Footnote Text Char1"/>
    <w:basedOn w:val="Absatz-Standardschriftart"/>
    <w:uiPriority w:val="99"/>
    <w:semiHidden/>
    <w:rsid w:val="00AC338F"/>
    <w:rPr>
      <w:rFonts w:ascii="Times New Roman" w:eastAsia="SimSun" w:hAnsi="Times New Roman" w:cs="Times New Roman"/>
      <w:sz w:val="20"/>
      <w:szCs w:val="20"/>
      <w:lang w:val="en-GB" w:eastAsia="en-US"/>
    </w:rPr>
  </w:style>
  <w:style w:type="character" w:customStyle="1" w:styleId="DocumentMapChar1">
    <w:name w:val="Document Map Char1"/>
    <w:basedOn w:val="Absatz-Standardschriftart"/>
    <w:uiPriority w:val="99"/>
    <w:semiHidden/>
    <w:rsid w:val="00AC338F"/>
    <w:rPr>
      <w:rFonts w:ascii="Tahoma" w:eastAsia="SimSun" w:hAnsi="Tahoma" w:cs="Tahoma"/>
      <w:sz w:val="16"/>
      <w:szCs w:val="16"/>
      <w:lang w:val="en-GB" w:eastAsia="en-US"/>
    </w:rPr>
  </w:style>
  <w:style w:type="numbering" w:customStyle="1" w:styleId="NoList1">
    <w:name w:val="No List1"/>
    <w:next w:val="KeineListe"/>
    <w:uiPriority w:val="99"/>
    <w:semiHidden/>
    <w:unhideWhenUsed/>
    <w:rsid w:val="00AC338F"/>
  </w:style>
  <w:style w:type="paragraph" w:customStyle="1" w:styleId="CharChar1CharCharCharChar">
    <w:name w:val="Char Char1 Char Char Char Char"/>
    <w:semiHidden/>
    <w:rsid w:val="00AC338F"/>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Standard"/>
    <w:next w:val="Standardeinzug"/>
    <w:rsid w:val="00AC338F"/>
    <w:pPr>
      <w:widowControl w:val="0"/>
      <w:autoSpaceDE/>
      <w:autoSpaceDN/>
      <w:adjustRightInd/>
      <w:snapToGrid/>
      <w:spacing w:after="0"/>
      <w:ind w:firstLine="420"/>
    </w:pPr>
    <w:rPr>
      <w:rFonts w:eastAsia="Times New Roman"/>
      <w:kern w:val="2"/>
      <w:sz w:val="21"/>
      <w:szCs w:val="20"/>
      <w:lang w:eastAsia="zh-CN"/>
    </w:rPr>
  </w:style>
  <w:style w:type="paragraph" w:customStyle="1" w:styleId="a5">
    <w:name w:val="表格文字居左"/>
    <w:basedOn w:val="Standard"/>
    <w:next w:val="Standard"/>
    <w:rsid w:val="00AC338F"/>
    <w:pPr>
      <w:widowControl w:val="0"/>
      <w:autoSpaceDE/>
      <w:autoSpaceDN/>
      <w:adjustRightInd/>
      <w:snapToGrid/>
      <w:spacing w:after="0"/>
    </w:pPr>
    <w:rPr>
      <w:rFonts w:ascii="Arial" w:eastAsia="Times New Roman" w:hAnsi="Arial" w:cs="SimSun"/>
      <w:kern w:val="2"/>
      <w:sz w:val="21"/>
      <w:szCs w:val="20"/>
      <w:lang w:eastAsia="zh-CN"/>
    </w:rPr>
  </w:style>
  <w:style w:type="paragraph" w:customStyle="1" w:styleId="z-TopofForm1">
    <w:name w:val="z-Top of Form1"/>
    <w:basedOn w:val="Standard"/>
    <w:next w:val="Standard"/>
    <w:hidden/>
    <w:uiPriority w:val="99"/>
    <w:unhideWhenUsed/>
    <w:rsid w:val="00AC338F"/>
    <w:pPr>
      <w:pBdr>
        <w:bottom w:val="single" w:sz="6" w:space="1" w:color="auto"/>
      </w:pBdr>
      <w:autoSpaceDE/>
      <w:autoSpaceDN/>
      <w:adjustRightInd/>
      <w:snapToGrid/>
      <w:spacing w:after="0"/>
      <w:jc w:val="center"/>
    </w:pPr>
    <w:rPr>
      <w:rFonts w:ascii="Arial" w:eastAsia="Times New Roman" w:hAnsi="Arial"/>
      <w:vanish/>
      <w:sz w:val="16"/>
      <w:szCs w:val="16"/>
      <w:lang w:eastAsia="zh-CN"/>
    </w:rPr>
  </w:style>
  <w:style w:type="character" w:customStyle="1" w:styleId="z-FormularbeginnZchn">
    <w:name w:val="z-Formularbeginn Zchn"/>
    <w:basedOn w:val="Absatz-Standardschriftart"/>
    <w:link w:val="z-Formularbeginn"/>
    <w:uiPriority w:val="99"/>
    <w:rsid w:val="00AC338F"/>
    <w:rPr>
      <w:rFonts w:ascii="Arial" w:eastAsia="Times New Roman" w:hAnsi="Arial"/>
      <w:vanish/>
      <w:sz w:val="16"/>
      <w:szCs w:val="16"/>
    </w:rPr>
  </w:style>
  <w:style w:type="character" w:customStyle="1" w:styleId="hps">
    <w:name w:val="hps"/>
    <w:basedOn w:val="Absatz-Standardschriftart"/>
    <w:rsid w:val="00AC338F"/>
  </w:style>
  <w:style w:type="paragraph" w:customStyle="1" w:styleId="z-BottomofForm1">
    <w:name w:val="z-Bottom of Form1"/>
    <w:basedOn w:val="Standard"/>
    <w:next w:val="Standard"/>
    <w:hidden/>
    <w:uiPriority w:val="99"/>
    <w:unhideWhenUsed/>
    <w:rsid w:val="00AC338F"/>
    <w:pPr>
      <w:pBdr>
        <w:top w:val="single" w:sz="6" w:space="1" w:color="auto"/>
      </w:pBdr>
      <w:autoSpaceDE/>
      <w:autoSpaceDN/>
      <w:adjustRightInd/>
      <w:snapToGrid/>
      <w:spacing w:after="0"/>
      <w:jc w:val="center"/>
    </w:pPr>
    <w:rPr>
      <w:rFonts w:ascii="Arial" w:eastAsia="Times New Roman" w:hAnsi="Arial"/>
      <w:vanish/>
      <w:sz w:val="16"/>
      <w:szCs w:val="16"/>
      <w:lang w:eastAsia="zh-CN"/>
    </w:rPr>
  </w:style>
  <w:style w:type="character" w:customStyle="1" w:styleId="z-FormularendeZchn">
    <w:name w:val="z-Formularende Zchn"/>
    <w:basedOn w:val="Absatz-Standardschriftart"/>
    <w:link w:val="z-Formularende"/>
    <w:uiPriority w:val="99"/>
    <w:rsid w:val="00AC338F"/>
    <w:rPr>
      <w:rFonts w:ascii="Arial" w:eastAsia="Times New Roman" w:hAnsi="Arial"/>
      <w:vanish/>
      <w:sz w:val="16"/>
      <w:szCs w:val="16"/>
    </w:rPr>
  </w:style>
  <w:style w:type="paragraph" w:customStyle="1" w:styleId="Date1">
    <w:name w:val="Date1"/>
    <w:basedOn w:val="Standard"/>
    <w:next w:val="Standard"/>
    <w:uiPriority w:val="99"/>
    <w:unhideWhenUsed/>
    <w:rsid w:val="00AC338F"/>
    <w:pPr>
      <w:autoSpaceDE/>
      <w:autoSpaceDN/>
      <w:adjustRightInd/>
      <w:snapToGrid/>
      <w:spacing w:after="200" w:line="276" w:lineRule="auto"/>
      <w:ind w:leftChars="2500" w:left="100"/>
      <w:jc w:val="left"/>
    </w:pPr>
    <w:rPr>
      <w:rFonts w:eastAsia="Times New Roman"/>
      <w:sz w:val="20"/>
      <w:szCs w:val="20"/>
      <w:lang w:eastAsia="zh-CN"/>
    </w:rPr>
  </w:style>
  <w:style w:type="character" w:customStyle="1" w:styleId="shorttext">
    <w:name w:val="short_text"/>
    <w:basedOn w:val="Absatz-Standardschriftart"/>
    <w:rsid w:val="00AC338F"/>
  </w:style>
  <w:style w:type="paragraph" w:customStyle="1" w:styleId="tableheader">
    <w:name w:val="tableheader"/>
    <w:basedOn w:val="Standard"/>
    <w:qFormat/>
    <w:rsid w:val="00AC338F"/>
    <w:pPr>
      <w:autoSpaceDE/>
      <w:autoSpaceDN/>
      <w:adjustRightInd/>
      <w:spacing w:before="40" w:after="40"/>
      <w:jc w:val="center"/>
    </w:pPr>
    <w:rPr>
      <w:rFonts w:eastAsia="Times New Roman" w:cs="Calibri"/>
      <w:b/>
      <w:bCs/>
      <w:color w:val="000000"/>
      <w:sz w:val="20"/>
      <w:szCs w:val="20"/>
    </w:rPr>
  </w:style>
  <w:style w:type="character" w:customStyle="1" w:styleId="keyword">
    <w:name w:val="keyword"/>
    <w:basedOn w:val="Absatz-Standardschriftart"/>
    <w:rsid w:val="00AC338F"/>
  </w:style>
  <w:style w:type="paragraph" w:customStyle="1" w:styleId="Test">
    <w:name w:val="Test"/>
    <w:basedOn w:val="Standard"/>
    <w:rsid w:val="00AC338F"/>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Standard"/>
    <w:next w:val="Textkrper-Zeileneinzug"/>
    <w:link w:val="BodyTextIndentChar"/>
    <w:uiPriority w:val="99"/>
    <w:unhideWhenUsed/>
    <w:rsid w:val="00AC338F"/>
    <w:pPr>
      <w:autoSpaceDE/>
      <w:autoSpaceDN/>
      <w:adjustRightInd/>
      <w:snapToGrid/>
      <w:spacing w:line="276" w:lineRule="auto"/>
      <w:ind w:left="360"/>
      <w:jc w:val="left"/>
    </w:pPr>
    <w:rPr>
      <w:rFonts w:eastAsia="Times New Roman"/>
      <w:sz w:val="20"/>
      <w:szCs w:val="20"/>
      <w:lang w:eastAsia="zh-CN"/>
    </w:rPr>
  </w:style>
  <w:style w:type="character" w:customStyle="1" w:styleId="BodyTextIndentChar">
    <w:name w:val="Body Text Indent Char"/>
    <w:basedOn w:val="Absatz-Standardschriftart"/>
    <w:link w:val="BodyTextIndent1"/>
    <w:uiPriority w:val="99"/>
    <w:rsid w:val="00AC338F"/>
    <w:rPr>
      <w:rFonts w:eastAsia="Times New Roman"/>
      <w:lang w:eastAsia="zh-CN"/>
    </w:rPr>
  </w:style>
  <w:style w:type="paragraph" w:customStyle="1" w:styleId="ordinary-output">
    <w:name w:val="ordinary-output"/>
    <w:basedOn w:val="Standard"/>
    <w:rsid w:val="00AC338F"/>
    <w:pPr>
      <w:autoSpaceDE/>
      <w:autoSpaceDN/>
      <w:adjustRightInd/>
      <w:snapToGrid/>
      <w:spacing w:before="100" w:beforeAutospacing="1" w:after="100" w:afterAutospacing="1" w:line="322" w:lineRule="atLeast"/>
      <w:jc w:val="left"/>
    </w:pPr>
    <w:rPr>
      <w:rFonts w:ascii="SimSun" w:eastAsia="Times New Roman" w:hAnsi="SimSun" w:cs="SimSun"/>
      <w:color w:val="333333"/>
      <w:sz w:val="26"/>
      <w:szCs w:val="26"/>
      <w:lang w:eastAsia="zh-CN"/>
    </w:rPr>
  </w:style>
  <w:style w:type="character" w:customStyle="1" w:styleId="ordinary-span-edit2">
    <w:name w:val="ordinary-span-edit2"/>
    <w:basedOn w:val="Absatz-Standardschriftart"/>
    <w:rsid w:val="00AC338F"/>
  </w:style>
  <w:style w:type="paragraph" w:styleId="Listennummer3">
    <w:name w:val="List Number 3"/>
    <w:basedOn w:val="Standard"/>
    <w:rsid w:val="00AC338F"/>
    <w:pPr>
      <w:numPr>
        <w:numId w:val="50"/>
      </w:numPr>
      <w:overflowPunct w:val="0"/>
      <w:snapToGrid/>
      <w:spacing w:after="180"/>
      <w:jc w:val="left"/>
      <w:textAlignment w:val="baseline"/>
    </w:pPr>
    <w:rPr>
      <w:rFonts w:eastAsia="Times New Roman"/>
      <w:sz w:val="20"/>
      <w:szCs w:val="20"/>
      <w:lang w:val="en-GB"/>
    </w:rPr>
  </w:style>
  <w:style w:type="paragraph" w:customStyle="1" w:styleId="Subtitle1">
    <w:name w:val="Subtitle1"/>
    <w:basedOn w:val="Standard"/>
    <w:next w:val="Standard"/>
    <w:uiPriority w:val="11"/>
    <w:qFormat/>
    <w:rsid w:val="00AC338F"/>
    <w:pPr>
      <w:numPr>
        <w:ilvl w:val="1"/>
      </w:numPr>
      <w:autoSpaceDE/>
      <w:autoSpaceDN/>
      <w:adjustRightInd/>
      <w:spacing w:after="0"/>
      <w:jc w:val="left"/>
    </w:pPr>
    <w:rPr>
      <w:rFonts w:ascii="Calibri Light" w:eastAsia="Times New Roman" w:hAnsi="Calibri Light"/>
      <w:b/>
      <w:i/>
      <w:iCs/>
      <w:color w:val="4472C4"/>
      <w:spacing w:val="15"/>
      <w:sz w:val="20"/>
      <w:szCs w:val="24"/>
      <w:lang w:eastAsia="zh-CN"/>
    </w:rPr>
  </w:style>
  <w:style w:type="table" w:customStyle="1" w:styleId="TableGridLight1">
    <w:name w:val="Table Grid Light1"/>
    <w:basedOn w:val="NormaleTabelle"/>
    <w:uiPriority w:val="40"/>
    <w:rsid w:val="00AC338F"/>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NormaleTabelle"/>
    <w:uiPriority w:val="41"/>
    <w:rsid w:val="00AC338F"/>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bsatz-Standardschriftart"/>
    <w:rsid w:val="00AC338F"/>
  </w:style>
  <w:style w:type="character" w:customStyle="1" w:styleId="TitleChar">
    <w:name w:val="Title Char"/>
    <w:aliases w:val="no break Char Car Char,H3 Char Car Char,h3 Char Car Char"/>
    <w:basedOn w:val="Absatz-Standardschriftart"/>
    <w:uiPriority w:val="10"/>
    <w:rsid w:val="00AC338F"/>
    <w:rPr>
      <w:rFonts w:ascii="Calibri Light" w:eastAsia="DengXian Light" w:hAnsi="Calibri Light" w:cs="Times New Roman"/>
      <w:color w:val="323E4F"/>
      <w:spacing w:val="5"/>
      <w:kern w:val="28"/>
      <w:sz w:val="52"/>
      <w:szCs w:val="52"/>
      <w:lang w:val="en-GB" w:eastAsia="en-US"/>
    </w:rPr>
  </w:style>
  <w:style w:type="character" w:customStyle="1" w:styleId="Char12">
    <w:name w:val="标题 Char1"/>
    <w:aliases w:val="Heading 31 Char"/>
    <w:rsid w:val="00AC338F"/>
    <w:rPr>
      <w:rFonts w:ascii="Arial" w:eastAsia="MS Mincho" w:hAnsi="Arial" w:cs="Times New Roman"/>
      <w:b/>
      <w:sz w:val="24"/>
      <w:szCs w:val="20"/>
      <w:lang w:val="de-DE" w:eastAsia="ja-JP"/>
    </w:rPr>
  </w:style>
  <w:style w:type="paragraph" w:customStyle="1" w:styleId="TableText0">
    <w:name w:val="TableText"/>
    <w:basedOn w:val="Textkrper-Zeileneinzug"/>
    <w:rsid w:val="00AC338F"/>
    <w:pPr>
      <w:keepNext/>
      <w:keepLines/>
      <w:overflowPunct w:val="0"/>
      <w:autoSpaceDE w:val="0"/>
      <w:autoSpaceDN w:val="0"/>
      <w:adjustRightInd w:val="0"/>
      <w:snapToGrid w:val="0"/>
      <w:ind w:leftChars="0" w:left="0"/>
      <w:jc w:val="center"/>
    </w:pPr>
    <w:rPr>
      <w:rFonts w:eastAsia="Times New Roman"/>
      <w:kern w:val="2"/>
      <w:lang w:eastAsia="en-US"/>
    </w:rPr>
  </w:style>
  <w:style w:type="paragraph" w:customStyle="1" w:styleId="a6">
    <w:name w:val="样式 正文"/>
    <w:basedOn w:val="Standard"/>
    <w:link w:val="Char0"/>
    <w:rsid w:val="00AC338F"/>
    <w:pPr>
      <w:widowControl w:val="0"/>
      <w:autoSpaceDE/>
      <w:autoSpaceDN/>
      <w:adjustRightInd/>
      <w:snapToGrid/>
      <w:spacing w:after="0"/>
      <w:ind w:firstLineChars="200" w:firstLine="420"/>
    </w:pPr>
    <w:rPr>
      <w:rFonts w:cs="SimSun"/>
      <w:kern w:val="2"/>
      <w:sz w:val="21"/>
      <w:szCs w:val="20"/>
      <w:lang w:eastAsia="zh-CN"/>
    </w:rPr>
  </w:style>
  <w:style w:type="character" w:customStyle="1" w:styleId="Char0">
    <w:name w:val="样式 正文 Char"/>
    <w:basedOn w:val="Absatz-Standardschriftart"/>
    <w:link w:val="a6"/>
    <w:rsid w:val="00AC338F"/>
    <w:rPr>
      <w:rFonts w:cs="SimSun"/>
      <w:kern w:val="2"/>
      <w:sz w:val="21"/>
      <w:lang w:eastAsia="zh-CN"/>
    </w:rPr>
  </w:style>
  <w:style w:type="paragraph" w:customStyle="1" w:styleId="a7">
    <w:name w:val="公式"/>
    <w:basedOn w:val="Standard"/>
    <w:rsid w:val="00AC338F"/>
    <w:pPr>
      <w:widowControl w:val="0"/>
      <w:autoSpaceDE/>
      <w:autoSpaceDN/>
      <w:adjustRightInd/>
      <w:snapToGrid/>
      <w:spacing w:after="0"/>
      <w:ind w:firstLine="420"/>
      <w:jc w:val="right"/>
    </w:pPr>
    <w:rPr>
      <w:rFonts w:cs="SimSun"/>
      <w:kern w:val="2"/>
      <w:sz w:val="21"/>
      <w:szCs w:val="20"/>
      <w:lang w:eastAsia="zh-CN"/>
    </w:rPr>
  </w:style>
  <w:style w:type="paragraph" w:customStyle="1" w:styleId="Normal9pointspacing">
    <w:name w:val="Normal 9 point spacing"/>
    <w:basedOn w:val="Textkrper"/>
    <w:link w:val="Normal9pointspacingChar"/>
    <w:qFormat/>
    <w:rsid w:val="00AC338F"/>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AC338F"/>
    <w:rPr>
      <w:rFonts w:eastAsia="MS Mincho"/>
      <w:szCs w:val="24"/>
      <w:lang w:val="en-GB"/>
    </w:rPr>
  </w:style>
  <w:style w:type="paragraph" w:customStyle="1" w:styleId="Doc-title">
    <w:name w:val="Doc-title"/>
    <w:basedOn w:val="Standard"/>
    <w:link w:val="Doc-titleChar"/>
    <w:qFormat/>
    <w:rsid w:val="00AC338F"/>
    <w:pPr>
      <w:autoSpaceDE/>
      <w:autoSpaceDN/>
      <w:adjustRightInd/>
      <w:snapToGrid/>
      <w:spacing w:before="60" w:after="0"/>
      <w:ind w:left="1259" w:hanging="1259"/>
      <w:jc w:val="left"/>
    </w:pPr>
    <w:rPr>
      <w:rFonts w:ascii="Arial" w:hAnsi="Arial" w:cs="Arial"/>
      <w:sz w:val="20"/>
      <w:szCs w:val="20"/>
      <w:lang w:eastAsia="zh-CN"/>
    </w:rPr>
  </w:style>
  <w:style w:type="paragraph" w:customStyle="1" w:styleId="TableofFigures1">
    <w:name w:val="Table of Figures1"/>
    <w:basedOn w:val="Standard"/>
    <w:next w:val="Standard"/>
    <w:rsid w:val="00AC338F"/>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Standard"/>
    <w:next w:val="Standard"/>
    <w:rsid w:val="00AC338F"/>
    <w:pPr>
      <w:pBdr>
        <w:top w:val="single" w:sz="12" w:space="0" w:color="auto"/>
      </w:pBdr>
      <w:autoSpaceDE/>
      <w:autoSpaceDN/>
      <w:adjustRightInd/>
      <w:snapToGrid/>
      <w:spacing w:before="360" w:after="240"/>
      <w:jc w:val="left"/>
    </w:pPr>
    <w:rPr>
      <w:rFonts w:eastAsia="Times New Roman"/>
      <w:b/>
      <w:i/>
      <w:sz w:val="26"/>
      <w:szCs w:val="20"/>
      <w:lang w:val="en-GB"/>
    </w:rPr>
  </w:style>
  <w:style w:type="paragraph" w:customStyle="1" w:styleId="NumberedList">
    <w:name w:val="Numbered List"/>
    <w:basedOn w:val="Standard"/>
    <w:rsid w:val="00AC338F"/>
    <w:pPr>
      <w:numPr>
        <w:numId w:val="52"/>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Standard"/>
    <w:rsid w:val="00AC338F"/>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Standard"/>
    <w:next w:val="Standard"/>
    <w:autoRedefine/>
    <w:rsid w:val="00AC338F"/>
    <w:pPr>
      <w:autoSpaceDE/>
      <w:autoSpaceDN/>
      <w:adjustRightInd/>
      <w:snapToGrid/>
      <w:spacing w:before="120" w:line="240" w:lineRule="atLeast"/>
      <w:jc w:val="right"/>
    </w:pPr>
    <w:rPr>
      <w:rFonts w:eastAsia="Times New Roman"/>
      <w:szCs w:val="20"/>
    </w:rPr>
  </w:style>
  <w:style w:type="paragraph" w:customStyle="1" w:styleId="multifig">
    <w:name w:val="multifig"/>
    <w:basedOn w:val="Standard"/>
    <w:rsid w:val="00AC338F"/>
    <w:pPr>
      <w:keepNext/>
      <w:tabs>
        <w:tab w:val="center" w:pos="2160"/>
        <w:tab w:val="center" w:pos="6480"/>
      </w:tabs>
      <w:autoSpaceDE/>
      <w:autoSpaceDN/>
      <w:adjustRightInd/>
      <w:snapToGrid/>
      <w:spacing w:after="0" w:line="240" w:lineRule="atLeast"/>
      <w:jc w:val="left"/>
    </w:pPr>
    <w:rPr>
      <w:rFonts w:eastAsia="Times New Roman"/>
      <w:sz w:val="24"/>
      <w:szCs w:val="20"/>
    </w:rPr>
  </w:style>
  <w:style w:type="paragraph" w:customStyle="1" w:styleId="TableCaption">
    <w:name w:val="TableCaption"/>
    <w:basedOn w:val="Standard"/>
    <w:rsid w:val="00AC338F"/>
    <w:pPr>
      <w:keepNext/>
      <w:tabs>
        <w:tab w:val="left" w:pos="936"/>
      </w:tabs>
      <w:autoSpaceDE/>
      <w:autoSpaceDN/>
      <w:adjustRightInd/>
      <w:snapToGrid/>
      <w:spacing w:before="120" w:after="60"/>
      <w:ind w:left="936" w:hanging="936"/>
    </w:pPr>
    <w:rPr>
      <w:rFonts w:eastAsia="Times New Roman"/>
      <w:szCs w:val="20"/>
    </w:rPr>
  </w:style>
  <w:style w:type="paragraph" w:customStyle="1" w:styleId="EquationNumbered">
    <w:name w:val="Equation Numbered"/>
    <w:basedOn w:val="Standard"/>
    <w:rsid w:val="00AC338F"/>
    <w:pPr>
      <w:tabs>
        <w:tab w:val="center" w:pos="4320"/>
        <w:tab w:val="right" w:pos="8640"/>
      </w:tabs>
      <w:autoSpaceDE/>
      <w:autoSpaceDN/>
      <w:adjustRightInd/>
      <w:snapToGrid/>
      <w:spacing w:before="60" w:after="60" w:line="300" w:lineRule="atLeast"/>
      <w:jc w:val="left"/>
    </w:pPr>
    <w:rPr>
      <w:rFonts w:eastAsia="Times New Roman"/>
      <w:szCs w:val="20"/>
    </w:rPr>
  </w:style>
  <w:style w:type="paragraph" w:customStyle="1" w:styleId="Style10ptChar">
    <w:name w:val="Style 10 pt Char"/>
    <w:basedOn w:val="Standard"/>
    <w:rsid w:val="00AC338F"/>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AC338F"/>
    <w:rPr>
      <w:rFonts w:ascii="Arial" w:eastAsia="MS Mincho" w:hAnsi="Arial" w:cs="Arial"/>
      <w:color w:val="0000FF"/>
      <w:kern w:val="2"/>
      <w:lang w:val="en-US" w:eastAsia="en-US" w:bidi="ar-SA"/>
    </w:rPr>
  </w:style>
  <w:style w:type="paragraph" w:customStyle="1" w:styleId="Style10ptBoldChar">
    <w:name w:val="Style 10 pt Bold Char"/>
    <w:basedOn w:val="Standard"/>
    <w:autoRedefine/>
    <w:rsid w:val="00AC338F"/>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AC338F"/>
    <w:rPr>
      <w:rFonts w:ascii="Arial" w:eastAsia="MS Mincho" w:hAnsi="Arial" w:cs="Arial"/>
      <w:b/>
      <w:color w:val="0000FF"/>
      <w:kern w:val="2"/>
      <w:lang w:val="en-US" w:eastAsia="en-US" w:bidi="ar-SA"/>
    </w:rPr>
  </w:style>
  <w:style w:type="paragraph" w:customStyle="1" w:styleId="Bullet0">
    <w:name w:val="Bullet"/>
    <w:basedOn w:val="Standard"/>
    <w:rsid w:val="00AC338F"/>
    <w:pPr>
      <w:numPr>
        <w:numId w:val="51"/>
      </w:numPr>
      <w:autoSpaceDE/>
      <w:autoSpaceDN/>
      <w:adjustRightInd/>
      <w:snapToGrid/>
      <w:spacing w:after="0"/>
      <w:jc w:val="left"/>
    </w:pPr>
    <w:rPr>
      <w:rFonts w:eastAsia="Times New Roman"/>
      <w:sz w:val="24"/>
      <w:szCs w:val="24"/>
    </w:rPr>
  </w:style>
  <w:style w:type="character" w:customStyle="1" w:styleId="FigureCaption1">
    <w:name w:val="Figure Caption1"/>
    <w:aliases w:val="fc Char1,Figure Caption Char Char"/>
    <w:rsid w:val="00AC338F"/>
    <w:rPr>
      <w:rFonts w:ascii="Arial" w:eastAsia="????" w:hAnsi="Arial" w:cs="Arial"/>
      <w:color w:val="0000FF"/>
      <w:kern w:val="2"/>
      <w:lang w:val="en-US" w:eastAsia="en-US" w:bidi="ar-SA"/>
    </w:rPr>
  </w:style>
  <w:style w:type="paragraph" w:customStyle="1" w:styleId="FigureCentered">
    <w:name w:val="FigureCentered"/>
    <w:basedOn w:val="Standard"/>
    <w:next w:val="Standard"/>
    <w:rsid w:val="00AC338F"/>
    <w:pPr>
      <w:keepNext/>
      <w:autoSpaceDE/>
      <w:autoSpaceDN/>
      <w:adjustRightInd/>
      <w:snapToGrid/>
      <w:spacing w:before="60" w:after="60" w:line="240" w:lineRule="atLeast"/>
      <w:jc w:val="center"/>
    </w:pPr>
    <w:rPr>
      <w:rFonts w:eastAsia="Times New Roman"/>
      <w:sz w:val="24"/>
      <w:szCs w:val="20"/>
    </w:rPr>
  </w:style>
  <w:style w:type="character" w:customStyle="1" w:styleId="Equation-NumberedChar">
    <w:name w:val="Equation-Numbered Char"/>
    <w:rsid w:val="00AC338F"/>
    <w:rPr>
      <w:rFonts w:ascii="Arial" w:eastAsia="SimSun" w:hAnsi="Arial" w:cs="Arial"/>
      <w:color w:val="0000FF"/>
      <w:kern w:val="2"/>
      <w:sz w:val="22"/>
      <w:lang w:val="en-US" w:eastAsia="en-US" w:bidi="ar-SA"/>
    </w:rPr>
  </w:style>
  <w:style w:type="paragraph" w:customStyle="1" w:styleId="item">
    <w:name w:val="item"/>
    <w:basedOn w:val="Standard"/>
    <w:rsid w:val="00AC338F"/>
    <w:pPr>
      <w:numPr>
        <w:numId w:val="53"/>
      </w:numPr>
      <w:autoSpaceDE/>
      <w:autoSpaceDN/>
      <w:adjustRightInd/>
      <w:snapToGrid/>
      <w:spacing w:after="0"/>
    </w:pPr>
    <w:rPr>
      <w:rFonts w:eastAsia="MS Mincho"/>
      <w:sz w:val="20"/>
      <w:szCs w:val="20"/>
      <w:lang w:val="en-GB"/>
    </w:rPr>
  </w:style>
  <w:style w:type="paragraph" w:customStyle="1" w:styleId="PaperTableCell">
    <w:name w:val="PaperTableCell"/>
    <w:basedOn w:val="Standard"/>
    <w:rsid w:val="00AC338F"/>
    <w:pPr>
      <w:autoSpaceDE/>
      <w:autoSpaceDN/>
      <w:adjustRightInd/>
      <w:snapToGrid/>
      <w:spacing w:after="0"/>
    </w:pPr>
    <w:rPr>
      <w:rFonts w:eastAsia="Times New Roman"/>
      <w:sz w:val="16"/>
      <w:szCs w:val="24"/>
    </w:rPr>
  </w:style>
  <w:style w:type="character" w:styleId="Zeilennummer">
    <w:name w:val="line number"/>
    <w:rsid w:val="00AC338F"/>
    <w:rPr>
      <w:rFonts w:ascii="Arial" w:eastAsia="SimSun" w:hAnsi="Arial" w:cs="Arial"/>
      <w:color w:val="0000FF"/>
      <w:kern w:val="2"/>
      <w:sz w:val="18"/>
      <w:lang w:val="en-US" w:eastAsia="zh-CN" w:bidi="ar-SA"/>
    </w:rPr>
  </w:style>
  <w:style w:type="paragraph" w:customStyle="1" w:styleId="figure0">
    <w:name w:val="figure"/>
    <w:basedOn w:val="Standard"/>
    <w:rsid w:val="00AC338F"/>
    <w:pPr>
      <w:keepNext/>
      <w:keepLines/>
      <w:autoSpaceDE/>
      <w:autoSpaceDN/>
      <w:adjustRightInd/>
      <w:snapToGrid/>
      <w:spacing w:before="60" w:after="60" w:line="240" w:lineRule="atLeast"/>
      <w:jc w:val="center"/>
    </w:pPr>
    <w:rPr>
      <w:rFonts w:eastAsia="Times New Roman"/>
      <w:sz w:val="20"/>
      <w:szCs w:val="20"/>
    </w:rPr>
  </w:style>
  <w:style w:type="character" w:customStyle="1" w:styleId="moz-txt-tag">
    <w:name w:val="moz-txt-tag"/>
    <w:rsid w:val="00AC338F"/>
    <w:rPr>
      <w:rFonts w:ascii="Arial" w:eastAsia="SimSun" w:hAnsi="Arial" w:cs="Arial"/>
      <w:color w:val="0000FF"/>
      <w:kern w:val="2"/>
      <w:lang w:val="en-US" w:eastAsia="zh-CN" w:bidi="ar-SA"/>
    </w:rPr>
  </w:style>
  <w:style w:type="character" w:customStyle="1" w:styleId="GuidanceChar">
    <w:name w:val="Guidance Char"/>
    <w:rsid w:val="00AC338F"/>
    <w:rPr>
      <w:i/>
      <w:color w:val="0000FF"/>
      <w:lang w:val="en-GB" w:eastAsia="en-US" w:bidi="ar-SA"/>
    </w:rPr>
  </w:style>
  <w:style w:type="paragraph" w:customStyle="1" w:styleId="BodyTextIndent31">
    <w:name w:val="Body Text Indent 31"/>
    <w:basedOn w:val="Standard"/>
    <w:next w:val="Textkrper-Einzug3"/>
    <w:link w:val="BodyTextIndent3Char"/>
    <w:rsid w:val="00AC338F"/>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Absatz-Standardschriftart"/>
    <w:link w:val="BodyTextIndent31"/>
    <w:rsid w:val="00AC338F"/>
    <w:rPr>
      <w:rFonts w:eastAsia="Times New Roman"/>
      <w:lang w:eastAsia="ja-JP"/>
    </w:rPr>
  </w:style>
  <w:style w:type="paragraph" w:customStyle="1" w:styleId="CharCharCharCharCharChar1CharChar">
    <w:name w:val="Char Char Char Char Char Char1 Char Char"/>
    <w:next w:val="Standard"/>
    <w:semiHidden/>
    <w:rsid w:val="00AC338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umberedlist0">
    <w:name w:val="numbered list"/>
    <w:basedOn w:val="Aufzhlungszeichen"/>
    <w:rsid w:val="00AC338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TabList">
    <w:name w:val="TabList"/>
    <w:basedOn w:val="Standard"/>
    <w:rsid w:val="00AC338F"/>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1">
    <w:name w:val="table text"/>
    <w:basedOn w:val="Standard"/>
    <w:next w:val="table"/>
    <w:rsid w:val="00AC338F"/>
    <w:pPr>
      <w:overflowPunct w:val="0"/>
      <w:snapToGrid/>
      <w:spacing w:after="0"/>
      <w:jc w:val="left"/>
      <w:textAlignment w:val="baseline"/>
    </w:pPr>
    <w:rPr>
      <w:rFonts w:eastAsia="MS Mincho"/>
      <w:i/>
      <w:sz w:val="20"/>
      <w:szCs w:val="20"/>
      <w:lang w:val="en-GB" w:eastAsia="en-GB"/>
    </w:rPr>
  </w:style>
  <w:style w:type="paragraph" w:customStyle="1" w:styleId="HE">
    <w:name w:val="HE"/>
    <w:basedOn w:val="Standard"/>
    <w:rsid w:val="00AC338F"/>
    <w:pPr>
      <w:overflowPunct w:val="0"/>
      <w:snapToGrid/>
      <w:spacing w:after="0"/>
      <w:jc w:val="left"/>
      <w:textAlignment w:val="baseline"/>
    </w:pPr>
    <w:rPr>
      <w:rFonts w:eastAsia="MS Mincho"/>
      <w:b/>
      <w:sz w:val="20"/>
      <w:szCs w:val="20"/>
      <w:lang w:val="en-GB" w:eastAsia="en-GB"/>
    </w:rPr>
  </w:style>
  <w:style w:type="paragraph" w:customStyle="1" w:styleId="textintend2">
    <w:name w:val="text intend 2"/>
    <w:basedOn w:val="text0"/>
    <w:rsid w:val="00AC338F"/>
    <w:pPr>
      <w:numPr>
        <w:numId w:val="54"/>
      </w:numPr>
      <w:tabs>
        <w:tab w:val="clear" w:pos="1418"/>
        <w:tab w:val="num" w:pos="360"/>
        <w:tab w:val="num" w:pos="926"/>
      </w:tabs>
      <w:overflowPunct w:val="0"/>
      <w:autoSpaceDE w:val="0"/>
      <w:autoSpaceDN w:val="0"/>
      <w:adjustRightInd w:val="0"/>
      <w:spacing w:after="120"/>
      <w:ind w:left="926" w:hanging="360"/>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0"/>
    <w:rsid w:val="00AC338F"/>
    <w:pPr>
      <w:numPr>
        <w:numId w:val="55"/>
      </w:numPr>
      <w:tabs>
        <w:tab w:val="clear" w:pos="1843"/>
        <w:tab w:val="num" w:pos="360"/>
        <w:tab w:val="num" w:pos="567"/>
        <w:tab w:val="num" w:pos="851"/>
      </w:tabs>
      <w:overflowPunct w:val="0"/>
      <w:autoSpaceDE w:val="0"/>
      <w:autoSpaceDN w:val="0"/>
      <w:adjustRightInd w:val="0"/>
      <w:spacing w:after="120"/>
      <w:ind w:left="567" w:hanging="567"/>
      <w:jc w:val="both"/>
      <w:textAlignment w:val="baseline"/>
    </w:pPr>
    <w:rPr>
      <w:rFonts w:ascii="Times New Roman" w:eastAsia="MS Mincho" w:hAnsi="Times New Roman"/>
      <w:sz w:val="24"/>
      <w:szCs w:val="20"/>
      <w:lang w:val="en-US" w:eastAsia="en-GB"/>
    </w:rPr>
  </w:style>
  <w:style w:type="paragraph" w:customStyle="1" w:styleId="normalpuce">
    <w:name w:val="normal puce"/>
    <w:basedOn w:val="Standard"/>
    <w:rsid w:val="00AC338F"/>
    <w:pPr>
      <w:widowControl w:val="0"/>
      <w:numPr>
        <w:numId w:val="56"/>
      </w:numPr>
      <w:overflowPunct w:val="0"/>
      <w:snapToGrid/>
      <w:spacing w:before="60" w:after="60"/>
      <w:textAlignment w:val="baseline"/>
    </w:pPr>
    <w:rPr>
      <w:rFonts w:eastAsia="MS Mincho"/>
      <w:sz w:val="20"/>
      <w:szCs w:val="20"/>
      <w:lang w:val="en-GB" w:eastAsia="en-GB"/>
    </w:rPr>
  </w:style>
  <w:style w:type="paragraph" w:customStyle="1" w:styleId="Meetingcaption">
    <w:name w:val="Meeting caption"/>
    <w:basedOn w:val="Standard"/>
    <w:rsid w:val="00AC338F"/>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Cell">
    <w:name w:val="Cell"/>
    <w:basedOn w:val="Standard"/>
    <w:rsid w:val="00AC338F"/>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Standard"/>
    <w:rsid w:val="00AC338F"/>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Standard"/>
    <w:rsid w:val="00AC338F"/>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CharCharCharChar">
    <w:name w:val="Char Char Char Char"/>
    <w:rsid w:val="00AC338F"/>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AC338F"/>
    <w:rPr>
      <w:rFonts w:ascii="Arial" w:hAnsi="Arial"/>
      <w:sz w:val="24"/>
      <w:lang w:val="en-GB" w:eastAsia="ja-JP" w:bidi="ar-SA"/>
    </w:rPr>
  </w:style>
  <w:style w:type="paragraph" w:customStyle="1" w:styleId="NormalAfter3pt">
    <w:name w:val="Normal + After:  3 pt"/>
    <w:basedOn w:val="Standard"/>
    <w:rsid w:val="00AC338F"/>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CharChar5">
    <w:name w:val="Char Char5"/>
    <w:semiHidden/>
    <w:rsid w:val="00AC338F"/>
    <w:rPr>
      <w:rFonts w:ascii="Times New Roman" w:hAnsi="Times New Roman"/>
      <w:lang w:eastAsia="en-US"/>
    </w:rPr>
  </w:style>
  <w:style w:type="paragraph" w:customStyle="1" w:styleId="CharChar3CharCharCharCharCharChar">
    <w:name w:val="Char Char3 Char Char Char Char Char Char"/>
    <w:semiHidden/>
    <w:rsid w:val="00AC338F"/>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AC338F"/>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1">
    <w:name w:val="Table Cell"/>
    <w:basedOn w:val="TAC"/>
    <w:link w:val="TableCellChar"/>
    <w:qFormat/>
    <w:rsid w:val="00AC338F"/>
    <w:pPr>
      <w:overflowPunct w:val="0"/>
      <w:autoSpaceDE w:val="0"/>
      <w:autoSpaceDN w:val="0"/>
      <w:adjustRightInd w:val="0"/>
    </w:pPr>
    <w:rPr>
      <w:lang w:val="en-US" w:eastAsia="zh-CN"/>
    </w:rPr>
  </w:style>
  <w:style w:type="character" w:customStyle="1" w:styleId="TableCellChar">
    <w:name w:val="Table Cell Char"/>
    <w:link w:val="TableCell1"/>
    <w:rsid w:val="00AC338F"/>
    <w:rPr>
      <w:rFonts w:ascii="Arial" w:eastAsia="Times New Roman" w:hAnsi="Arial"/>
      <w:sz w:val="18"/>
      <w:lang w:eastAsia="zh-CN"/>
    </w:rPr>
  </w:style>
  <w:style w:type="paragraph" w:customStyle="1" w:styleId="CharCharCharCharCharChar1CharChar1">
    <w:name w:val="Char Char Char Char Char Char1 Char Char1"/>
    <w:next w:val="Standard"/>
    <w:semiHidden/>
    <w:rsid w:val="00AC338F"/>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opdicttext22">
    <w:name w:val="op_dict_text22"/>
    <w:basedOn w:val="Absatz-Standardschriftart"/>
    <w:rsid w:val="00AC338F"/>
  </w:style>
  <w:style w:type="character" w:customStyle="1" w:styleId="def">
    <w:name w:val="def"/>
    <w:basedOn w:val="Absatz-Standardschriftart"/>
    <w:rsid w:val="00AC338F"/>
  </w:style>
  <w:style w:type="character" w:customStyle="1" w:styleId="high-light-bg4">
    <w:name w:val="high-light-bg4"/>
    <w:basedOn w:val="Absatz-Standardschriftart"/>
    <w:rsid w:val="00AC338F"/>
  </w:style>
  <w:style w:type="character" w:customStyle="1" w:styleId="TitleChar2">
    <w:name w:val="Title Char2"/>
    <w:basedOn w:val="Absatz-Standardschriftart"/>
    <w:uiPriority w:val="10"/>
    <w:locked/>
    <w:rsid w:val="00AC338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berschrift1"/>
    <w:next w:val="Textkrper"/>
    <w:rsid w:val="00AC338F"/>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Standard"/>
    <w:rsid w:val="00AC338F"/>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Standard"/>
    <w:rsid w:val="00AC338F"/>
    <w:pPr>
      <w:numPr>
        <w:numId w:val="57"/>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ufzhlungszeichen"/>
    <w:next w:val="Textkrper"/>
    <w:rsid w:val="00AC338F"/>
    <w:pPr>
      <w:snapToGrid/>
      <w:spacing w:after="240"/>
      <w:ind w:left="714" w:hanging="357"/>
    </w:pPr>
    <w:rPr>
      <w:rFonts w:ascii="Arial" w:eastAsia="MS Gothic" w:hAnsi="Arial"/>
      <w:sz w:val="24"/>
      <w:lang w:eastAsia="ja-JP"/>
    </w:rPr>
  </w:style>
  <w:style w:type="paragraph" w:customStyle="1" w:styleId="TableText2">
    <w:name w:val="Table_Text"/>
    <w:basedOn w:val="Standard"/>
    <w:rsid w:val="00AC338F"/>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Textkrper"/>
    <w:rsid w:val="00AC338F"/>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AC338F"/>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AC338F"/>
    <w:rPr>
      <w:rFonts w:eastAsia="MS Gothic"/>
      <w:b/>
      <w:noProof w:val="0"/>
      <w:kern w:val="2"/>
      <w:sz w:val="24"/>
      <w:lang w:val="en-GB"/>
    </w:rPr>
  </w:style>
  <w:style w:type="paragraph" w:customStyle="1" w:styleId="CharCharCharCarCarCharCharCarCar">
    <w:name w:val="Char Char Char Car Car Char Char Car Car"/>
    <w:rsid w:val="00AC338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AC338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AC338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
    <w:name w:val="表 (赤)  81"/>
    <w:basedOn w:val="Standard"/>
    <w:uiPriority w:val="34"/>
    <w:qFormat/>
    <w:rsid w:val="00AC338F"/>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rsid w:val="00AC338F"/>
    <w:rPr>
      <w:rFonts w:eastAsia="MS Gothic"/>
      <w:sz w:val="24"/>
      <w:lang w:val="en-GB" w:eastAsia="ja-JP"/>
    </w:rPr>
  </w:style>
  <w:style w:type="character" w:customStyle="1" w:styleId="Doc-titleChar">
    <w:name w:val="Doc-title Char"/>
    <w:link w:val="Doc-title"/>
    <w:rsid w:val="00AC338F"/>
    <w:rPr>
      <w:rFonts w:ascii="Arial" w:hAnsi="Arial" w:cs="Arial"/>
      <w:lang w:eastAsia="zh-CN"/>
    </w:rPr>
  </w:style>
  <w:style w:type="paragraph" w:customStyle="1" w:styleId="msonormal0">
    <w:name w:val="msonormal"/>
    <w:basedOn w:val="Standard"/>
    <w:rsid w:val="00AC338F"/>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ont5">
    <w:name w:val="font5"/>
    <w:basedOn w:val="Standard"/>
    <w:rsid w:val="00AC338F"/>
    <w:pPr>
      <w:autoSpaceDE/>
      <w:autoSpaceDN/>
      <w:adjustRightInd/>
      <w:snapToGrid/>
      <w:spacing w:before="100" w:beforeAutospacing="1" w:after="100" w:afterAutospacing="1"/>
      <w:jc w:val="left"/>
    </w:pPr>
    <w:rPr>
      <w:rFonts w:ascii="DengXian" w:eastAsia="DengXian" w:hAnsi="DengXian" w:cs="SimSun"/>
      <w:sz w:val="18"/>
      <w:szCs w:val="18"/>
      <w:lang w:eastAsia="zh-CN"/>
    </w:rPr>
  </w:style>
  <w:style w:type="paragraph" w:customStyle="1" w:styleId="xl65">
    <w:name w:val="xl65"/>
    <w:basedOn w:val="Standard"/>
    <w:rsid w:val="00AC338F"/>
    <w:pP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66">
    <w:name w:val="xl66"/>
    <w:basedOn w:val="Standard"/>
    <w:rsid w:val="00AC338F"/>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Standard"/>
    <w:rsid w:val="00AC338F"/>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Standard"/>
    <w:rsid w:val="00AC338F"/>
    <w:pPr>
      <w:autoSpaceDE/>
      <w:autoSpaceDN/>
      <w:adjustRightInd/>
      <w:snapToGrid/>
      <w:spacing w:before="100" w:beforeAutospacing="1" w:after="100" w:afterAutospacing="1"/>
      <w:jc w:val="center"/>
    </w:pPr>
    <w:rPr>
      <w:rFonts w:ascii="SimSun" w:hAnsi="SimSun" w:cs="SimSun"/>
      <w:sz w:val="15"/>
      <w:szCs w:val="15"/>
      <w:lang w:eastAsia="zh-CN"/>
    </w:rPr>
  </w:style>
  <w:style w:type="paragraph" w:customStyle="1" w:styleId="xl69">
    <w:name w:val="xl69"/>
    <w:basedOn w:val="Standard"/>
    <w:rsid w:val="00AC338F"/>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0">
    <w:name w:val="xl70"/>
    <w:basedOn w:val="Standard"/>
    <w:rsid w:val="00AC338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1">
    <w:name w:val="xl71"/>
    <w:basedOn w:val="Standard"/>
    <w:rsid w:val="00AC338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2">
    <w:name w:val="xl72"/>
    <w:basedOn w:val="Standard"/>
    <w:rsid w:val="00AC338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Standard"/>
    <w:rsid w:val="00AC338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4">
    <w:name w:val="xl74"/>
    <w:basedOn w:val="Standard"/>
    <w:rsid w:val="00AC338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5">
    <w:name w:val="xl75"/>
    <w:basedOn w:val="Standard"/>
    <w:rsid w:val="00AC338F"/>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6">
    <w:name w:val="xl76"/>
    <w:basedOn w:val="Standard"/>
    <w:rsid w:val="00AC338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Standard"/>
    <w:rsid w:val="00AC338F"/>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8">
    <w:name w:val="xl78"/>
    <w:basedOn w:val="Standard"/>
    <w:rsid w:val="00AC338F"/>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Standard"/>
    <w:rsid w:val="00AC338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Standard"/>
    <w:rsid w:val="00AC338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1">
    <w:name w:val="xl81"/>
    <w:basedOn w:val="Standard"/>
    <w:rsid w:val="00AC338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2">
    <w:name w:val="xl82"/>
    <w:basedOn w:val="Standard"/>
    <w:rsid w:val="00AC338F"/>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3">
    <w:name w:val="xl83"/>
    <w:basedOn w:val="Standard"/>
    <w:rsid w:val="00AC338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Standard"/>
    <w:rsid w:val="00AC338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Standard"/>
    <w:rsid w:val="00AC338F"/>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6">
    <w:name w:val="xl86"/>
    <w:basedOn w:val="Standard"/>
    <w:rsid w:val="00AC338F"/>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7">
    <w:name w:val="xl87"/>
    <w:basedOn w:val="Standard"/>
    <w:rsid w:val="00AC338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8">
    <w:name w:val="xl88"/>
    <w:basedOn w:val="Standard"/>
    <w:rsid w:val="00AC338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9">
    <w:name w:val="xl89"/>
    <w:basedOn w:val="Standard"/>
    <w:rsid w:val="00AC338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0">
    <w:name w:val="xl90"/>
    <w:basedOn w:val="Standard"/>
    <w:rsid w:val="00AC338F"/>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1">
    <w:name w:val="xl91"/>
    <w:basedOn w:val="Standard"/>
    <w:rsid w:val="00AC338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2">
    <w:name w:val="xl92"/>
    <w:basedOn w:val="Standard"/>
    <w:rsid w:val="00AC338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93">
    <w:name w:val="xl93"/>
    <w:basedOn w:val="Standard"/>
    <w:rsid w:val="00AC338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Standard"/>
    <w:rsid w:val="00AC338F"/>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5">
    <w:name w:val="xl95"/>
    <w:basedOn w:val="Standard"/>
    <w:rsid w:val="00AC338F"/>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6">
    <w:name w:val="xl96"/>
    <w:basedOn w:val="Standard"/>
    <w:rsid w:val="00AC338F"/>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7">
    <w:name w:val="xl97"/>
    <w:basedOn w:val="Standard"/>
    <w:rsid w:val="00AC338F"/>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8">
    <w:name w:val="xl98"/>
    <w:basedOn w:val="Standard"/>
    <w:rsid w:val="00AC338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9">
    <w:name w:val="xl99"/>
    <w:basedOn w:val="Standard"/>
    <w:rsid w:val="00AC338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0">
    <w:name w:val="xl100"/>
    <w:basedOn w:val="Standard"/>
    <w:rsid w:val="00AC338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1">
    <w:name w:val="xl101"/>
    <w:basedOn w:val="Standard"/>
    <w:rsid w:val="00AC338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2">
    <w:name w:val="xl102"/>
    <w:basedOn w:val="Standard"/>
    <w:rsid w:val="00AC338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3">
    <w:name w:val="xl103"/>
    <w:basedOn w:val="Standard"/>
    <w:rsid w:val="00AC338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4">
    <w:name w:val="xl104"/>
    <w:basedOn w:val="Standard"/>
    <w:rsid w:val="00AC338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5">
    <w:name w:val="xl105"/>
    <w:basedOn w:val="Standard"/>
    <w:rsid w:val="00AC338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6">
    <w:name w:val="xl106"/>
    <w:basedOn w:val="Standard"/>
    <w:rsid w:val="00AC338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7">
    <w:name w:val="xl107"/>
    <w:basedOn w:val="Standard"/>
    <w:rsid w:val="00AC338F"/>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8">
    <w:name w:val="xl108"/>
    <w:basedOn w:val="Standard"/>
    <w:rsid w:val="00AC338F"/>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Standard"/>
    <w:rsid w:val="00AC338F"/>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0">
    <w:name w:val="xl110"/>
    <w:basedOn w:val="Standard"/>
    <w:rsid w:val="00AC338F"/>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1">
    <w:name w:val="xl111"/>
    <w:basedOn w:val="Standard"/>
    <w:rsid w:val="00AC338F"/>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2">
    <w:name w:val="xl112"/>
    <w:basedOn w:val="Standard"/>
    <w:rsid w:val="00AC338F"/>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3">
    <w:name w:val="xl113"/>
    <w:basedOn w:val="Standard"/>
    <w:rsid w:val="00AC338F"/>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4">
    <w:name w:val="xl114"/>
    <w:basedOn w:val="Standard"/>
    <w:rsid w:val="00AC338F"/>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5">
    <w:name w:val="xl115"/>
    <w:basedOn w:val="Standard"/>
    <w:rsid w:val="00AC338F"/>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6">
    <w:name w:val="xl116"/>
    <w:basedOn w:val="Standard"/>
    <w:rsid w:val="00AC338F"/>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7">
    <w:name w:val="xl117"/>
    <w:basedOn w:val="Standard"/>
    <w:rsid w:val="00AC338F"/>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character" w:customStyle="1" w:styleId="CharChar3">
    <w:name w:val="Char Char3"/>
    <w:rsid w:val="00AC338F"/>
    <w:rPr>
      <w:rFonts w:ascii="Arial" w:hAnsi="Arial"/>
      <w:sz w:val="36"/>
      <w:lang w:val="en-GB" w:eastAsia="en-US" w:bidi="ar-SA"/>
    </w:rPr>
  </w:style>
  <w:style w:type="character" w:customStyle="1" w:styleId="CharChar1">
    <w:name w:val="Char Char1"/>
    <w:rsid w:val="00AC338F"/>
    <w:rPr>
      <w:rFonts w:ascii="Arial" w:hAnsi="Arial"/>
      <w:sz w:val="28"/>
      <w:lang w:val="en-GB" w:eastAsia="en-US" w:bidi="ar-SA"/>
    </w:rPr>
  </w:style>
  <w:style w:type="character" w:customStyle="1" w:styleId="CharChar">
    <w:name w:val="Char Char"/>
    <w:rsid w:val="00AC338F"/>
    <w:rPr>
      <w:rFonts w:ascii="Arial" w:hAnsi="Arial"/>
      <w:sz w:val="22"/>
      <w:lang w:val="en-GB" w:eastAsia="en-US" w:bidi="ar-SA"/>
    </w:rPr>
  </w:style>
  <w:style w:type="table" w:styleId="DunkleListe-Akzent6">
    <w:name w:val="Dark List Accent 6"/>
    <w:basedOn w:val="NormaleTabelle"/>
    <w:uiPriority w:val="70"/>
    <w:rsid w:val="00AC338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Standard"/>
    <w:link w:val="aa"/>
    <w:qFormat/>
    <w:rsid w:val="00AC338F"/>
    <w:pPr>
      <w:widowControl w:val="0"/>
      <w:autoSpaceDE/>
      <w:autoSpaceDN/>
      <w:adjustRightInd/>
      <w:snapToGrid/>
      <w:spacing w:afterLines="50" w:after="180" w:line="320" w:lineRule="exact"/>
      <w:ind w:firstLineChars="100" w:firstLine="210"/>
    </w:pPr>
    <w:rPr>
      <w:rFonts w:ascii="Century" w:eastAsia="MS Mincho" w:hAnsi="Century"/>
      <w:kern w:val="2"/>
      <w:sz w:val="21"/>
      <w:lang w:val="en-GB" w:eastAsia="ja-JP"/>
    </w:rPr>
  </w:style>
  <w:style w:type="character" w:customStyle="1" w:styleId="aa">
    <w:name w:val="テキスト (文字)"/>
    <w:link w:val="a9"/>
    <w:rsid w:val="00AC338F"/>
    <w:rPr>
      <w:rFonts w:ascii="Century" w:eastAsia="MS Mincho" w:hAnsi="Century"/>
      <w:kern w:val="2"/>
      <w:sz w:val="21"/>
      <w:szCs w:val="22"/>
      <w:lang w:val="en-GB" w:eastAsia="ja-JP"/>
    </w:rPr>
  </w:style>
  <w:style w:type="paragraph" w:customStyle="1" w:styleId="gmail-msolistparagraph">
    <w:name w:val="gmail-msolistparagraph"/>
    <w:basedOn w:val="Standard"/>
    <w:uiPriority w:val="99"/>
    <w:semiHidden/>
    <w:rsid w:val="00AC338F"/>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Standard"/>
    <w:uiPriority w:val="99"/>
    <w:semiHidden/>
    <w:rsid w:val="00AC338F"/>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bsatz-Standardschriftart"/>
    <w:rsid w:val="00AC338F"/>
  </w:style>
  <w:style w:type="paragraph" w:customStyle="1" w:styleId="onecomwebmail-msolistparagraph">
    <w:name w:val="onecomwebmail-msolistparagraph"/>
    <w:basedOn w:val="Standard"/>
    <w:rsid w:val="00AC338F"/>
    <w:pPr>
      <w:autoSpaceDE/>
      <w:autoSpaceDN/>
      <w:adjustRightInd/>
      <w:snapToGrid/>
      <w:spacing w:before="100" w:beforeAutospacing="1" w:after="100" w:afterAutospacing="1"/>
      <w:jc w:val="left"/>
    </w:pPr>
    <w:rPr>
      <w:rFonts w:eastAsia="Times New Roman"/>
      <w:sz w:val="24"/>
      <w:szCs w:val="24"/>
      <w:lang w:val="sv-SE" w:eastAsia="sv-SE"/>
    </w:rPr>
  </w:style>
  <w:style w:type="paragraph" w:customStyle="1" w:styleId="onecomwebmail-tah">
    <w:name w:val="onecomwebmail-tah"/>
    <w:basedOn w:val="Standard"/>
    <w:rsid w:val="00AC338F"/>
    <w:pPr>
      <w:autoSpaceDE/>
      <w:autoSpaceDN/>
      <w:adjustRightInd/>
      <w:snapToGrid/>
      <w:spacing w:before="100" w:beforeAutospacing="1" w:after="100" w:afterAutospacing="1"/>
      <w:jc w:val="left"/>
    </w:pPr>
    <w:rPr>
      <w:rFonts w:eastAsia="Times New Roman"/>
      <w:sz w:val="24"/>
      <w:szCs w:val="24"/>
      <w:lang w:val="sv-SE" w:eastAsia="sv-SE"/>
    </w:rPr>
  </w:style>
  <w:style w:type="paragraph" w:customStyle="1" w:styleId="onecomwebmail-tac">
    <w:name w:val="onecomwebmail-tac"/>
    <w:basedOn w:val="Standard"/>
    <w:rsid w:val="00AC338F"/>
    <w:pPr>
      <w:autoSpaceDE/>
      <w:autoSpaceDN/>
      <w:adjustRightInd/>
      <w:snapToGrid/>
      <w:spacing w:before="100" w:beforeAutospacing="1" w:after="100" w:afterAutospacing="1"/>
      <w:jc w:val="left"/>
    </w:pPr>
    <w:rPr>
      <w:rFonts w:eastAsia="Times New Roman"/>
      <w:sz w:val="24"/>
      <w:szCs w:val="24"/>
      <w:lang w:val="sv-SE" w:eastAsia="sv-SE"/>
    </w:rPr>
  </w:style>
  <w:style w:type="character" w:customStyle="1" w:styleId="onecomwebmail-font">
    <w:name w:val="onecomwebmail-font"/>
    <w:basedOn w:val="Absatz-Standardschriftart"/>
    <w:rsid w:val="00AC338F"/>
  </w:style>
  <w:style w:type="character" w:customStyle="1" w:styleId="onecomwebmail-size">
    <w:name w:val="onecomwebmail-size"/>
    <w:basedOn w:val="Absatz-Standardschriftart"/>
    <w:rsid w:val="00AC338F"/>
  </w:style>
  <w:style w:type="table" w:customStyle="1" w:styleId="TableGridLight11">
    <w:name w:val="Table Grid Light11"/>
    <w:basedOn w:val="NormaleTabelle"/>
    <w:uiPriority w:val="40"/>
    <w:rsid w:val="00AC338F"/>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NormaleTabelle"/>
    <w:uiPriority w:val="41"/>
    <w:rsid w:val="00AC338F"/>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Standard"/>
    <w:next w:val="Standard"/>
    <w:link w:val="rProposalsubChar"/>
    <w:qFormat/>
    <w:rsid w:val="00AC338F"/>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Absatz-Standardschriftart"/>
    <w:link w:val="PatAppl"/>
    <w:locked/>
    <w:rsid w:val="00AC338F"/>
    <w:rPr>
      <w:rFonts w:ascii="Courier New" w:hAnsi="Courier New"/>
      <w:sz w:val="24"/>
    </w:rPr>
  </w:style>
  <w:style w:type="paragraph" w:customStyle="1" w:styleId="PatAppl">
    <w:name w:val="Pat Appl"/>
    <w:basedOn w:val="Standard"/>
    <w:link w:val="PatApplChar"/>
    <w:qFormat/>
    <w:rsid w:val="00AC338F"/>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rPr>
  </w:style>
  <w:style w:type="paragraph" w:customStyle="1" w:styleId="30">
    <w:name w:val="列出段落3"/>
    <w:basedOn w:val="Standard"/>
    <w:uiPriority w:val="34"/>
    <w:unhideWhenUsed/>
    <w:qFormat/>
    <w:rsid w:val="00AC338F"/>
    <w:pPr>
      <w:widowControl w:val="0"/>
      <w:autoSpaceDE/>
      <w:autoSpaceDN/>
      <w:adjustRightInd/>
      <w:snapToGrid/>
      <w:spacing w:after="200" w:line="276" w:lineRule="auto"/>
      <w:ind w:leftChars="400" w:left="840"/>
      <w:jc w:val="left"/>
    </w:pPr>
    <w:rPr>
      <w:rFonts w:eastAsia="Times New Roman"/>
      <w:kern w:val="2"/>
      <w:sz w:val="20"/>
      <w:szCs w:val="24"/>
      <w:lang w:eastAsia="zh-CN"/>
    </w:rPr>
  </w:style>
  <w:style w:type="paragraph" w:customStyle="1" w:styleId="110">
    <w:name w:val="列出段落11"/>
    <w:basedOn w:val="Standard"/>
    <w:uiPriority w:val="34"/>
    <w:unhideWhenUsed/>
    <w:qFormat/>
    <w:rsid w:val="00AC338F"/>
    <w:pPr>
      <w:widowControl w:val="0"/>
      <w:autoSpaceDE/>
      <w:autoSpaceDN/>
      <w:adjustRightInd/>
      <w:snapToGrid/>
      <w:spacing w:after="200" w:line="276" w:lineRule="auto"/>
      <w:ind w:firstLineChars="200" w:firstLine="420"/>
    </w:pPr>
    <w:rPr>
      <w:rFonts w:eastAsia="Times New Roman"/>
      <w:kern w:val="2"/>
      <w:sz w:val="21"/>
      <w:szCs w:val="24"/>
      <w:lang w:eastAsia="zh-CN"/>
    </w:rPr>
  </w:style>
  <w:style w:type="character" w:styleId="SchwacheHervorhebung">
    <w:name w:val="Subtle Emphasis"/>
    <w:basedOn w:val="Absatz-Standardschriftart"/>
    <w:uiPriority w:val="19"/>
    <w:qFormat/>
    <w:rsid w:val="00AC338F"/>
    <w:rPr>
      <w:i/>
      <w:color w:val="404040"/>
    </w:rPr>
  </w:style>
  <w:style w:type="paragraph" w:customStyle="1" w:styleId="62">
    <w:name w:val="标题 62"/>
    <w:basedOn w:val="Standard"/>
    <w:rsid w:val="00AC338F"/>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Standard"/>
    <w:rsid w:val="00AC338F"/>
    <w:pPr>
      <w:tabs>
        <w:tab w:val="num" w:pos="1296"/>
      </w:tabs>
      <w:autoSpaceDE/>
      <w:autoSpaceDN/>
      <w:adjustRightInd/>
      <w:snapToGrid/>
      <w:spacing w:after="0"/>
      <w:jc w:val="left"/>
    </w:pPr>
    <w:rPr>
      <w:rFonts w:ascii="Times" w:eastAsia="MS PGothic" w:hAnsi="Times" w:cs="Times"/>
      <w:sz w:val="20"/>
      <w:szCs w:val="20"/>
      <w:lang w:eastAsia="ja-JP"/>
    </w:rPr>
  </w:style>
  <w:style w:type="character" w:customStyle="1" w:styleId="Mention1">
    <w:name w:val="Mention1"/>
    <w:uiPriority w:val="99"/>
    <w:semiHidden/>
    <w:unhideWhenUsed/>
    <w:rsid w:val="00AC338F"/>
    <w:rPr>
      <w:color w:val="2B579A"/>
      <w:shd w:val="clear" w:color="auto" w:fill="E6E6E6"/>
    </w:rPr>
  </w:style>
  <w:style w:type="table" w:customStyle="1" w:styleId="TableGrid11">
    <w:name w:val="Table Grid11"/>
    <w:basedOn w:val="NormaleTabelle"/>
    <w:next w:val="Tabellenraster"/>
    <w:rsid w:val="00AC338F"/>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Standard"/>
    <w:next w:val="Standard"/>
    <w:link w:val="rProposalChar"/>
    <w:qFormat/>
    <w:rsid w:val="00AC338F"/>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locked/>
    <w:rsid w:val="00AC338F"/>
    <w:rPr>
      <w:rFonts w:eastAsia="Malgun Gothic"/>
      <w:i/>
      <w:kern w:val="2"/>
      <w:sz w:val="22"/>
      <w:szCs w:val="22"/>
      <w:lang w:eastAsia="ko-KR"/>
    </w:rPr>
  </w:style>
  <w:style w:type="paragraph" w:customStyle="1" w:styleId="Proposalsub">
    <w:name w:val="Proposal_sub"/>
    <w:basedOn w:val="Standard"/>
    <w:qFormat/>
    <w:rsid w:val="00AC338F"/>
    <w:pPr>
      <w:numPr>
        <w:numId w:val="58"/>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Standard"/>
    <w:qFormat/>
    <w:rsid w:val="00AC338F"/>
    <w:pPr>
      <w:numPr>
        <w:ilvl w:val="1"/>
        <w:numId w:val="58"/>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locked/>
    <w:rsid w:val="00AC338F"/>
    <w:rPr>
      <w:rFonts w:eastAsia="Malgun Gothic"/>
      <w:i/>
      <w:kern w:val="2"/>
      <w:sz w:val="22"/>
      <w:szCs w:val="22"/>
      <w:lang w:eastAsia="ko-KR"/>
    </w:rPr>
  </w:style>
  <w:style w:type="paragraph" w:customStyle="1" w:styleId="ParagraphNumbering">
    <w:name w:val="Paragraph Numbering"/>
    <w:basedOn w:val="Standard"/>
    <w:rsid w:val="00AC338F"/>
    <w:pPr>
      <w:numPr>
        <w:numId w:val="59"/>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sid w:val="00AC338F"/>
    <w:rPr>
      <w:sz w:val="24"/>
      <w:lang w:val="en-GB" w:eastAsia="en-US"/>
    </w:rPr>
  </w:style>
  <w:style w:type="character" w:customStyle="1" w:styleId="CommentaireCar">
    <w:name w:val="Commentaire Car"/>
    <w:rsid w:val="00AC338F"/>
    <w:rPr>
      <w:sz w:val="20"/>
    </w:rPr>
  </w:style>
  <w:style w:type="character" w:customStyle="1" w:styleId="citationref">
    <w:name w:val="citationref"/>
    <w:rsid w:val="00AC338F"/>
  </w:style>
  <w:style w:type="character" w:customStyle="1" w:styleId="mw-mmv-title">
    <w:name w:val="mw-mmv-title"/>
    <w:rsid w:val="00AC338F"/>
  </w:style>
  <w:style w:type="character" w:customStyle="1" w:styleId="legend-color">
    <w:name w:val="legend-color"/>
    <w:rsid w:val="00AC338F"/>
  </w:style>
  <w:style w:type="paragraph" w:customStyle="1" w:styleId="Equationlegend">
    <w:name w:val="Equation_legend"/>
    <w:basedOn w:val="Standardeinzug"/>
    <w:link w:val="EquationlegendChar"/>
    <w:rsid w:val="00AC338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C338F"/>
    <w:rPr>
      <w:rFonts w:eastAsia="Times New Roman"/>
      <w:sz w:val="24"/>
    </w:rPr>
  </w:style>
  <w:style w:type="character" w:customStyle="1" w:styleId="ab">
    <w:name w:val="列出段落 字符"/>
    <w:aliases w:val="- Bullets 字符,목록 단락 字符"/>
    <w:uiPriority w:val="34"/>
    <w:qFormat/>
    <w:rsid w:val="00AC338F"/>
    <w:rPr>
      <w:rFonts w:ascii="Times" w:eastAsia="Batang" w:hAnsi="Times"/>
      <w:sz w:val="24"/>
      <w:lang w:val="en-GB"/>
    </w:rPr>
  </w:style>
  <w:style w:type="character" w:customStyle="1" w:styleId="colour">
    <w:name w:val="colour"/>
    <w:basedOn w:val="Absatz-Standardschriftart"/>
    <w:rsid w:val="00AC338F"/>
    <w:rPr>
      <w:rFonts w:cs="Times New Roman"/>
    </w:rPr>
  </w:style>
  <w:style w:type="character" w:customStyle="1" w:styleId="highlight">
    <w:name w:val="highlight"/>
    <w:basedOn w:val="Absatz-Standardschriftart"/>
    <w:rsid w:val="00AC338F"/>
    <w:rPr>
      <w:rFonts w:cs="Times New Roman"/>
    </w:rPr>
  </w:style>
  <w:style w:type="character" w:customStyle="1" w:styleId="TitleChar4">
    <w:name w:val="Title Char4"/>
    <w:basedOn w:val="Absatz-Standardschriftart"/>
    <w:uiPriority w:val="10"/>
    <w:locked/>
    <w:rsid w:val="00AC338F"/>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Standard"/>
    <w:rsid w:val="00AC338F"/>
    <w:pPr>
      <w:autoSpaceDE/>
      <w:autoSpaceDN/>
      <w:adjustRightInd/>
      <w:snapToGrid/>
      <w:spacing w:before="100" w:beforeAutospacing="1" w:after="100" w:afterAutospacing="1"/>
      <w:jc w:val="left"/>
    </w:pPr>
    <w:rPr>
      <w:rFonts w:eastAsia="Times New Roman"/>
      <w:sz w:val="24"/>
      <w:szCs w:val="24"/>
    </w:rPr>
  </w:style>
  <w:style w:type="paragraph" w:styleId="Standardeinzug">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Standard"/>
    <w:rsid w:val="00AC338F"/>
    <w:pPr>
      <w:autoSpaceDE/>
      <w:autoSpaceDN/>
      <w:adjustRightInd/>
      <w:snapToGrid/>
      <w:spacing w:after="180"/>
      <w:ind w:left="720"/>
      <w:jc w:val="left"/>
    </w:pPr>
    <w:rPr>
      <w:rFonts w:eastAsia="Times New Roman"/>
      <w:sz w:val="20"/>
      <w:szCs w:val="20"/>
      <w:lang w:val="en-GB"/>
    </w:rPr>
  </w:style>
  <w:style w:type="paragraph" w:styleId="z-Formularbeginn">
    <w:name w:val="HTML Top of Form"/>
    <w:basedOn w:val="Standard"/>
    <w:next w:val="Standard"/>
    <w:link w:val="z-FormularbeginnZchn"/>
    <w:hidden/>
    <w:uiPriority w:val="99"/>
    <w:rsid w:val="00AC338F"/>
    <w:pPr>
      <w:pBdr>
        <w:bottom w:val="single" w:sz="6" w:space="1" w:color="auto"/>
      </w:pBdr>
      <w:autoSpaceDE/>
      <w:autoSpaceDN/>
      <w:adjustRightInd/>
      <w:snapToGrid/>
      <w:spacing w:after="0"/>
      <w:jc w:val="center"/>
    </w:pPr>
    <w:rPr>
      <w:rFonts w:ascii="Arial" w:eastAsia="Times New Roman" w:hAnsi="Arial"/>
      <w:vanish/>
      <w:sz w:val="16"/>
      <w:szCs w:val="16"/>
    </w:rPr>
  </w:style>
  <w:style w:type="character" w:customStyle="1" w:styleId="z-FormularbeginnZchn1">
    <w:name w:val="z-Formularbeginn Zchn1"/>
    <w:basedOn w:val="Absatz-Standardschriftart"/>
    <w:semiHidden/>
    <w:rsid w:val="00AC338F"/>
    <w:rPr>
      <w:rFonts w:ascii="Arial" w:hAnsi="Arial" w:cs="Arial"/>
      <w:vanish/>
      <w:sz w:val="16"/>
      <w:szCs w:val="16"/>
    </w:rPr>
  </w:style>
  <w:style w:type="character" w:customStyle="1" w:styleId="z-Char1">
    <w:name w:val="z-窗体顶端 Char1"/>
    <w:basedOn w:val="Absatz-Standardschriftart"/>
    <w:rsid w:val="00AC338F"/>
    <w:rPr>
      <w:rFonts w:ascii="Arial" w:hAnsi="Arial" w:cs="Arial"/>
      <w:vanish/>
      <w:sz w:val="16"/>
      <w:szCs w:val="16"/>
      <w:lang w:val="en-GB" w:eastAsia="en-US"/>
    </w:rPr>
  </w:style>
  <w:style w:type="character" w:customStyle="1" w:styleId="z-TopofFormChar1">
    <w:name w:val="z-Top of Form Char1"/>
    <w:basedOn w:val="Absatz-Standardschriftart"/>
    <w:rsid w:val="00AC338F"/>
    <w:rPr>
      <w:rFonts w:ascii="Arial" w:eastAsia="SimSun" w:hAnsi="Arial" w:cs="Arial"/>
      <w:vanish/>
      <w:sz w:val="16"/>
      <w:szCs w:val="16"/>
      <w:lang w:val="en-GB" w:eastAsia="en-US"/>
    </w:rPr>
  </w:style>
  <w:style w:type="paragraph" w:styleId="z-Formularende">
    <w:name w:val="HTML Bottom of Form"/>
    <w:basedOn w:val="Standard"/>
    <w:next w:val="Standard"/>
    <w:link w:val="z-FormularendeZchn"/>
    <w:hidden/>
    <w:uiPriority w:val="99"/>
    <w:rsid w:val="00AC338F"/>
    <w:pPr>
      <w:pBdr>
        <w:top w:val="single" w:sz="6" w:space="1" w:color="auto"/>
      </w:pBdr>
      <w:autoSpaceDE/>
      <w:autoSpaceDN/>
      <w:adjustRightInd/>
      <w:snapToGrid/>
      <w:spacing w:after="0"/>
      <w:jc w:val="center"/>
    </w:pPr>
    <w:rPr>
      <w:rFonts w:ascii="Arial" w:eastAsia="Times New Roman" w:hAnsi="Arial"/>
      <w:vanish/>
      <w:sz w:val="16"/>
      <w:szCs w:val="16"/>
    </w:rPr>
  </w:style>
  <w:style w:type="character" w:customStyle="1" w:styleId="z-FormularendeZchn1">
    <w:name w:val="z-Formularende Zchn1"/>
    <w:basedOn w:val="Absatz-Standardschriftart"/>
    <w:semiHidden/>
    <w:rsid w:val="00AC338F"/>
    <w:rPr>
      <w:rFonts w:ascii="Arial" w:hAnsi="Arial" w:cs="Arial"/>
      <w:vanish/>
      <w:sz w:val="16"/>
      <w:szCs w:val="16"/>
    </w:rPr>
  </w:style>
  <w:style w:type="character" w:customStyle="1" w:styleId="z-Char10">
    <w:name w:val="z-窗体底端 Char1"/>
    <w:basedOn w:val="Absatz-Standardschriftart"/>
    <w:rsid w:val="00AC338F"/>
    <w:rPr>
      <w:rFonts w:ascii="Arial" w:hAnsi="Arial" w:cs="Arial"/>
      <w:vanish/>
      <w:sz w:val="16"/>
      <w:szCs w:val="16"/>
      <w:lang w:val="en-GB" w:eastAsia="en-US"/>
    </w:rPr>
  </w:style>
  <w:style w:type="character" w:customStyle="1" w:styleId="z-BottomofFormChar1">
    <w:name w:val="z-Bottom of Form Char1"/>
    <w:basedOn w:val="Absatz-Standardschriftart"/>
    <w:rsid w:val="00AC338F"/>
    <w:rPr>
      <w:rFonts w:ascii="Arial" w:eastAsia="SimSun" w:hAnsi="Arial" w:cs="Arial"/>
      <w:vanish/>
      <w:sz w:val="16"/>
      <w:szCs w:val="16"/>
      <w:lang w:val="en-GB" w:eastAsia="en-US"/>
    </w:rPr>
  </w:style>
  <w:style w:type="character" w:customStyle="1" w:styleId="Char13">
    <w:name w:val="日期 Char1"/>
    <w:basedOn w:val="Absatz-Standardschriftart"/>
    <w:rsid w:val="00AC338F"/>
    <w:rPr>
      <w:rFonts w:eastAsia="Times New Roman"/>
      <w:lang w:eastAsia="en-US"/>
    </w:rPr>
  </w:style>
  <w:style w:type="character" w:customStyle="1" w:styleId="DateChar1">
    <w:name w:val="Date Char1"/>
    <w:basedOn w:val="Absatz-Standardschriftart"/>
    <w:rsid w:val="00AC338F"/>
    <w:rPr>
      <w:rFonts w:ascii="Times New Roman" w:eastAsia="SimSun" w:hAnsi="Times New Roman" w:cs="Times New Roman"/>
      <w:sz w:val="20"/>
      <w:szCs w:val="20"/>
      <w:lang w:val="en-GB" w:eastAsia="en-US"/>
    </w:rPr>
  </w:style>
  <w:style w:type="character" w:customStyle="1" w:styleId="SubtitleChar1">
    <w:name w:val="Subtitle Char1"/>
    <w:basedOn w:val="Absatz-Standardschriftart"/>
    <w:rsid w:val="00AC338F"/>
    <w:rPr>
      <w:rFonts w:ascii="Calibri Light" w:eastAsia="DengXian Light" w:hAnsi="Calibri Light" w:cs="Times New Roman"/>
      <w:i/>
      <w:iCs/>
      <w:color w:val="4472C4"/>
      <w:spacing w:val="15"/>
      <w:sz w:val="24"/>
      <w:szCs w:val="24"/>
      <w:lang w:val="en-GB" w:eastAsia="en-US"/>
    </w:rPr>
  </w:style>
  <w:style w:type="paragraph" w:styleId="Textkrper-Einzug3">
    <w:name w:val="Body Text Indent 3"/>
    <w:basedOn w:val="Standard"/>
    <w:link w:val="Textkrper-Einzug3Zchn"/>
    <w:rsid w:val="00AC338F"/>
    <w:pPr>
      <w:autoSpaceDE/>
      <w:autoSpaceDN/>
      <w:adjustRightInd/>
      <w:snapToGrid/>
      <w:ind w:left="283"/>
      <w:jc w:val="left"/>
    </w:pPr>
    <w:rPr>
      <w:rFonts w:eastAsia="Times New Roman"/>
      <w:sz w:val="16"/>
      <w:szCs w:val="16"/>
      <w:lang w:val="en-GB"/>
    </w:rPr>
  </w:style>
  <w:style w:type="character" w:customStyle="1" w:styleId="Textkrper-Einzug3Zchn">
    <w:name w:val="Textkörper-Einzug 3 Zchn"/>
    <w:basedOn w:val="Absatz-Standardschriftart"/>
    <w:link w:val="Textkrper-Einzug3"/>
    <w:rsid w:val="00AC338F"/>
    <w:rPr>
      <w:rFonts w:eastAsia="Times New Roman"/>
      <w:sz w:val="16"/>
      <w:szCs w:val="16"/>
      <w:lang w:val="en-GB"/>
    </w:rPr>
  </w:style>
  <w:style w:type="numbering" w:customStyle="1" w:styleId="NoList2">
    <w:name w:val="No List2"/>
    <w:next w:val="KeineListe"/>
    <w:uiPriority w:val="99"/>
    <w:semiHidden/>
    <w:unhideWhenUsed/>
    <w:rsid w:val="00AC338F"/>
  </w:style>
  <w:style w:type="table" w:customStyle="1" w:styleId="TableGrid3">
    <w:name w:val="Table Grid3"/>
    <w:basedOn w:val="NormaleTabelle"/>
    <w:next w:val="Tabellenraster"/>
    <w:uiPriority w:val="39"/>
    <w:qFormat/>
    <w:rsid w:val="00AC338F"/>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NormaleTabelle"/>
    <w:next w:val="Tabellenraster"/>
    <w:rsid w:val="00AC33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NormaleTabelle"/>
    <w:uiPriority w:val="40"/>
    <w:rsid w:val="00AC338F"/>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NormaleTabelle"/>
    <w:uiPriority w:val="41"/>
    <w:rsid w:val="00AC338F"/>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NormaleTabelle"/>
    <w:next w:val="TabelleKlassisch2"/>
    <w:rsid w:val="00AC338F"/>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NormaleTabelle"/>
    <w:next w:val="TabelleKlassisch1"/>
    <w:rsid w:val="00AC338F"/>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NormaleTabelle"/>
    <w:next w:val="TabelleSpezial2"/>
    <w:rsid w:val="00AC338F"/>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NormaleTabelle"/>
    <w:next w:val="Tabellendesign"/>
    <w:rsid w:val="00AC338F"/>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NormaleTabelle"/>
    <w:next w:val="TabelleEinfach2"/>
    <w:rsid w:val="00AC338F"/>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NormaleTabelle"/>
    <w:uiPriority w:val="61"/>
    <w:rsid w:val="00AC338F"/>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NormaleTabelle"/>
    <w:next w:val="HelleSchattierung-Akzent6"/>
    <w:uiPriority w:val="60"/>
    <w:rsid w:val="00AC338F"/>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NormaleTabelle"/>
    <w:next w:val="MittlereSchattierung2-Akzent3"/>
    <w:uiPriority w:val="64"/>
    <w:rsid w:val="00AC338F"/>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NormaleTabelle"/>
    <w:next w:val="TabelleRaster4"/>
    <w:rsid w:val="00AC338F"/>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NormaleTabelle"/>
    <w:next w:val="TabelleRaster3"/>
    <w:rsid w:val="00AC338F"/>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NormaleTabelle"/>
    <w:next w:val="TabelleRaster2"/>
    <w:rsid w:val="00AC338F"/>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NormaleTabelle"/>
    <w:next w:val="TabelleElegant"/>
    <w:rsid w:val="00AC338F"/>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Standard"/>
    <w:next w:val="Standard"/>
    <w:rsid w:val="00AC338F"/>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Standard"/>
    <w:next w:val="Standard"/>
    <w:rsid w:val="00AC338F"/>
    <w:pPr>
      <w:pBdr>
        <w:top w:val="single" w:sz="12" w:space="0" w:color="auto"/>
      </w:pBdr>
      <w:autoSpaceDE/>
      <w:autoSpaceDN/>
      <w:adjustRightInd/>
      <w:snapToGrid/>
      <w:spacing w:before="360" w:after="240"/>
      <w:jc w:val="left"/>
    </w:pPr>
    <w:rPr>
      <w:rFonts w:eastAsia="Times New Roman"/>
      <w:b/>
      <w:i/>
      <w:sz w:val="26"/>
      <w:szCs w:val="20"/>
      <w:lang w:val="en-GB"/>
    </w:rPr>
  </w:style>
  <w:style w:type="numbering" w:customStyle="1" w:styleId="114">
    <w:name w:val="无列表11"/>
    <w:next w:val="KeineListe"/>
    <w:uiPriority w:val="99"/>
    <w:semiHidden/>
    <w:unhideWhenUsed/>
    <w:rsid w:val="00AC338F"/>
  </w:style>
  <w:style w:type="table" w:customStyle="1" w:styleId="DarkList-Accent61">
    <w:name w:val="Dark List - Accent 61"/>
    <w:basedOn w:val="NormaleTabelle"/>
    <w:next w:val="DunkleListe-Akzent6"/>
    <w:uiPriority w:val="70"/>
    <w:rsid w:val="00AC338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NormaleTabelle"/>
    <w:uiPriority w:val="40"/>
    <w:rsid w:val="00AC338F"/>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NormaleTabelle"/>
    <w:uiPriority w:val="41"/>
    <w:rsid w:val="00AC338F"/>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NormaleTabelle"/>
    <w:next w:val="FarbigeListe-Akzent1"/>
    <w:uiPriority w:val="34"/>
    <w:rsid w:val="00AC338F"/>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NormaleTabelle"/>
    <w:next w:val="4-51"/>
    <w:uiPriority w:val="49"/>
    <w:rsid w:val="00AC338F"/>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C338F"/>
  </w:style>
  <w:style w:type="table" w:customStyle="1" w:styleId="TableGrid12">
    <w:name w:val="Table Grid12"/>
    <w:basedOn w:val="NormaleTabelle"/>
    <w:next w:val="Tabellenraster"/>
    <w:rsid w:val="00AC338F"/>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C338F"/>
  </w:style>
  <w:style w:type="numbering" w:customStyle="1" w:styleId="StyleBulleted1">
    <w:name w:val="Style Bulleted1"/>
    <w:rsid w:val="00AC338F"/>
  </w:style>
  <w:style w:type="numbering" w:customStyle="1" w:styleId="StyleBulletedSymbolsymbolLeft025Hanging02521">
    <w:name w:val="Style Bulleted Symbol (symbol) Left:  0.25&quot; Hanging:  0.25&quot;21"/>
    <w:rsid w:val="00AC338F"/>
  </w:style>
  <w:style w:type="numbering" w:customStyle="1" w:styleId="StyleBulletedSymbolsymbolLeft025Hanging02511">
    <w:name w:val="Style Bulleted Symbol (symbol) Left:  0.25&quot; Hanging:  0.25&quot;11"/>
    <w:rsid w:val="00AC338F"/>
  </w:style>
  <w:style w:type="numbering" w:customStyle="1" w:styleId="NoList3">
    <w:name w:val="No List3"/>
    <w:next w:val="KeineListe"/>
    <w:uiPriority w:val="99"/>
    <w:semiHidden/>
    <w:unhideWhenUsed/>
    <w:rsid w:val="00AC338F"/>
  </w:style>
  <w:style w:type="table" w:customStyle="1" w:styleId="TableGrid4">
    <w:name w:val="Table Grid4"/>
    <w:basedOn w:val="NormaleTabelle"/>
    <w:next w:val="Tabellenraster"/>
    <w:uiPriority w:val="39"/>
    <w:qFormat/>
    <w:rsid w:val="00AC338F"/>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NormaleTabelle"/>
    <w:next w:val="Tabellenraster"/>
    <w:rsid w:val="00AC33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NormaleTabelle"/>
    <w:uiPriority w:val="40"/>
    <w:rsid w:val="00AC338F"/>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NormaleTabelle"/>
    <w:uiPriority w:val="41"/>
    <w:rsid w:val="00AC338F"/>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NormaleTabelle"/>
    <w:next w:val="TabelleKlassisch2"/>
    <w:rsid w:val="00AC338F"/>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NormaleTabelle"/>
    <w:next w:val="TabelleKlassisch1"/>
    <w:rsid w:val="00AC338F"/>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NormaleTabelle"/>
    <w:next w:val="TabelleSpezial2"/>
    <w:rsid w:val="00AC338F"/>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NormaleTabelle"/>
    <w:next w:val="Tabellendesign"/>
    <w:rsid w:val="00AC338F"/>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NormaleTabelle"/>
    <w:next w:val="TabelleEinfach2"/>
    <w:rsid w:val="00AC338F"/>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NormaleTabelle"/>
    <w:uiPriority w:val="61"/>
    <w:rsid w:val="00AC338F"/>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NormaleTabelle"/>
    <w:next w:val="HelleSchattierung-Akzent6"/>
    <w:uiPriority w:val="60"/>
    <w:rsid w:val="00AC338F"/>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NormaleTabelle"/>
    <w:next w:val="MittlereSchattierung2-Akzent3"/>
    <w:uiPriority w:val="64"/>
    <w:rsid w:val="00AC338F"/>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NormaleTabelle"/>
    <w:next w:val="TabelleRaster4"/>
    <w:rsid w:val="00AC338F"/>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NormaleTabelle"/>
    <w:next w:val="TabelleRaster3"/>
    <w:rsid w:val="00AC338F"/>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NormaleTabelle"/>
    <w:next w:val="TabelleRaster2"/>
    <w:rsid w:val="00AC338F"/>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NormaleTabelle"/>
    <w:next w:val="TabelleElegant"/>
    <w:rsid w:val="00AC338F"/>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Standard"/>
    <w:next w:val="Standard"/>
    <w:rsid w:val="00AC338F"/>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Standard"/>
    <w:next w:val="Standard"/>
    <w:rsid w:val="00AC338F"/>
    <w:pPr>
      <w:pBdr>
        <w:top w:val="single" w:sz="12" w:space="0" w:color="auto"/>
      </w:pBdr>
      <w:autoSpaceDE/>
      <w:autoSpaceDN/>
      <w:adjustRightInd/>
      <w:snapToGrid/>
      <w:spacing w:before="360" w:after="240"/>
      <w:jc w:val="left"/>
    </w:pPr>
    <w:rPr>
      <w:rFonts w:eastAsia="Times New Roman"/>
      <w:b/>
      <w:i/>
      <w:sz w:val="26"/>
      <w:szCs w:val="20"/>
      <w:lang w:val="en-GB"/>
    </w:rPr>
  </w:style>
  <w:style w:type="numbering" w:customStyle="1" w:styleId="122">
    <w:name w:val="无列表12"/>
    <w:next w:val="KeineListe"/>
    <w:uiPriority w:val="99"/>
    <w:semiHidden/>
    <w:unhideWhenUsed/>
    <w:rsid w:val="00AC338F"/>
  </w:style>
  <w:style w:type="table" w:customStyle="1" w:styleId="DarkList-Accent62">
    <w:name w:val="Dark List - Accent 62"/>
    <w:basedOn w:val="NormaleTabelle"/>
    <w:next w:val="DunkleListe-Akzent6"/>
    <w:uiPriority w:val="70"/>
    <w:rsid w:val="00AC338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NormaleTabelle"/>
    <w:uiPriority w:val="40"/>
    <w:rsid w:val="00AC338F"/>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NormaleTabelle"/>
    <w:uiPriority w:val="41"/>
    <w:rsid w:val="00AC338F"/>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NormaleTabelle"/>
    <w:next w:val="FarbigeListe-Akzent1"/>
    <w:uiPriority w:val="34"/>
    <w:rsid w:val="00AC338F"/>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NormaleTabelle"/>
    <w:next w:val="4-51"/>
    <w:uiPriority w:val="49"/>
    <w:rsid w:val="00AC338F"/>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C338F"/>
  </w:style>
  <w:style w:type="table" w:customStyle="1" w:styleId="TableGrid13">
    <w:name w:val="Table Grid13"/>
    <w:basedOn w:val="NormaleTabelle"/>
    <w:next w:val="Tabellenraster"/>
    <w:rsid w:val="00AC338F"/>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C338F"/>
  </w:style>
  <w:style w:type="numbering" w:customStyle="1" w:styleId="StyleBulleted2">
    <w:name w:val="Style Bulleted2"/>
    <w:rsid w:val="00AC338F"/>
  </w:style>
  <w:style w:type="numbering" w:customStyle="1" w:styleId="StyleBulletedSymbolsymbolLeft025Hanging02522">
    <w:name w:val="Style Bulleted Symbol (symbol) Left:  0.25&quot; Hanging:  0.25&quot;22"/>
    <w:rsid w:val="00AC338F"/>
  </w:style>
  <w:style w:type="numbering" w:customStyle="1" w:styleId="StyleBulletedSymbolsymbolLeft025Hanging02512">
    <w:name w:val="Style Bulleted Symbol (symbol) Left:  0.25&quot; Hanging:  0.25&quot;12"/>
    <w:rsid w:val="00AC338F"/>
  </w:style>
  <w:style w:type="table" w:customStyle="1" w:styleId="TableGrid5">
    <w:name w:val="Table Grid5"/>
    <w:basedOn w:val="NormaleTabelle"/>
    <w:next w:val="Tabellenraster"/>
    <w:uiPriority w:val="39"/>
    <w:qFormat/>
    <w:rsid w:val="00AC338F"/>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KeineListe"/>
    <w:uiPriority w:val="99"/>
    <w:semiHidden/>
    <w:unhideWhenUsed/>
    <w:rsid w:val="00AC338F"/>
  </w:style>
  <w:style w:type="table" w:customStyle="1" w:styleId="TableGrid6">
    <w:name w:val="Table Grid6"/>
    <w:basedOn w:val="NormaleTabelle"/>
    <w:next w:val="Tabellenraster"/>
    <w:uiPriority w:val="39"/>
    <w:qFormat/>
    <w:rsid w:val="00AC338F"/>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NormaleTabelle"/>
    <w:next w:val="Tabellenraster"/>
    <w:rsid w:val="00AC338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NormaleTabelle"/>
    <w:uiPriority w:val="40"/>
    <w:rsid w:val="00AC338F"/>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NormaleTabelle"/>
    <w:uiPriority w:val="41"/>
    <w:rsid w:val="00AC338F"/>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NormaleTabelle"/>
    <w:next w:val="TabelleKlassisch2"/>
    <w:rsid w:val="00AC338F"/>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NormaleTabelle"/>
    <w:next w:val="TabelleKlassisch1"/>
    <w:rsid w:val="00AC338F"/>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NormaleTabelle"/>
    <w:next w:val="TabelleSpezial2"/>
    <w:rsid w:val="00AC338F"/>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NormaleTabelle"/>
    <w:next w:val="Tabellendesign"/>
    <w:rsid w:val="00AC338F"/>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NormaleTabelle"/>
    <w:next w:val="TabelleEinfach2"/>
    <w:rsid w:val="00AC338F"/>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NormaleTabelle"/>
    <w:uiPriority w:val="61"/>
    <w:rsid w:val="00AC338F"/>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NormaleTabelle"/>
    <w:next w:val="HelleSchattierung-Akzent6"/>
    <w:uiPriority w:val="60"/>
    <w:rsid w:val="00AC338F"/>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NormaleTabelle"/>
    <w:next w:val="MittlereSchattierung2-Akzent3"/>
    <w:uiPriority w:val="64"/>
    <w:rsid w:val="00AC338F"/>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NormaleTabelle"/>
    <w:next w:val="TabelleRaster4"/>
    <w:rsid w:val="00AC338F"/>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NormaleTabelle"/>
    <w:next w:val="TabelleRaster3"/>
    <w:rsid w:val="00AC338F"/>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NormaleTabelle"/>
    <w:next w:val="TabelleRaster2"/>
    <w:rsid w:val="00AC338F"/>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NormaleTabelle"/>
    <w:next w:val="TabelleElegant"/>
    <w:rsid w:val="00AC338F"/>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Standard"/>
    <w:next w:val="Standard"/>
    <w:rsid w:val="00AC338F"/>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Standard"/>
    <w:next w:val="Standard"/>
    <w:rsid w:val="00AC338F"/>
    <w:pPr>
      <w:pBdr>
        <w:top w:val="single" w:sz="12" w:space="0" w:color="auto"/>
      </w:pBdr>
      <w:autoSpaceDE/>
      <w:autoSpaceDN/>
      <w:adjustRightInd/>
      <w:snapToGrid/>
      <w:spacing w:before="360" w:after="240"/>
      <w:jc w:val="left"/>
    </w:pPr>
    <w:rPr>
      <w:rFonts w:eastAsia="Times New Roman"/>
      <w:b/>
      <w:i/>
      <w:sz w:val="26"/>
      <w:szCs w:val="20"/>
      <w:lang w:val="en-GB"/>
    </w:rPr>
  </w:style>
  <w:style w:type="numbering" w:customStyle="1" w:styleId="134">
    <w:name w:val="无列表13"/>
    <w:next w:val="KeineListe"/>
    <w:uiPriority w:val="99"/>
    <w:semiHidden/>
    <w:unhideWhenUsed/>
    <w:rsid w:val="00AC338F"/>
  </w:style>
  <w:style w:type="table" w:customStyle="1" w:styleId="DarkList-Accent63">
    <w:name w:val="Dark List - Accent 63"/>
    <w:basedOn w:val="NormaleTabelle"/>
    <w:next w:val="DunkleListe-Akzent6"/>
    <w:uiPriority w:val="70"/>
    <w:rsid w:val="00AC338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NormaleTabelle"/>
    <w:uiPriority w:val="40"/>
    <w:rsid w:val="00AC338F"/>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NormaleTabelle"/>
    <w:uiPriority w:val="41"/>
    <w:rsid w:val="00AC338F"/>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NormaleTabelle"/>
    <w:next w:val="FarbigeListe-Akzent1"/>
    <w:uiPriority w:val="34"/>
    <w:rsid w:val="00AC338F"/>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NormaleTabelle"/>
    <w:next w:val="4-51"/>
    <w:uiPriority w:val="49"/>
    <w:rsid w:val="00AC338F"/>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C338F"/>
  </w:style>
  <w:style w:type="table" w:customStyle="1" w:styleId="TableGrid14">
    <w:name w:val="Table Grid14"/>
    <w:basedOn w:val="NormaleTabelle"/>
    <w:next w:val="Tabellenraster"/>
    <w:rsid w:val="00AC338F"/>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C338F"/>
  </w:style>
  <w:style w:type="numbering" w:customStyle="1" w:styleId="StyleBulleted3">
    <w:name w:val="Style Bulleted3"/>
    <w:rsid w:val="00AC338F"/>
  </w:style>
  <w:style w:type="numbering" w:customStyle="1" w:styleId="StyleBulletedSymbolsymbolLeft025Hanging02523">
    <w:name w:val="Style Bulleted Symbol (symbol) Left:  0.25&quot; Hanging:  0.25&quot;23"/>
    <w:rsid w:val="00AC338F"/>
  </w:style>
  <w:style w:type="numbering" w:customStyle="1" w:styleId="StyleBulletedSymbolsymbolLeft025Hanging02513">
    <w:name w:val="Style Bulleted Symbol (symbol) Left:  0.25&quot; Hanging:  0.25&quot;13"/>
    <w:rsid w:val="00AC338F"/>
  </w:style>
  <w:style w:type="table" w:customStyle="1" w:styleId="TableGrid7">
    <w:name w:val="Table Grid7"/>
    <w:basedOn w:val="NormaleTabelle"/>
    <w:next w:val="Tabellenraster"/>
    <w:uiPriority w:val="39"/>
    <w:qFormat/>
    <w:rsid w:val="00AC338F"/>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AC338F"/>
  </w:style>
  <w:style w:type="paragraph" w:customStyle="1" w:styleId="05reference">
    <w:name w:val="05_reference"/>
    <w:basedOn w:val="Standard"/>
    <w:link w:val="05referenceChar"/>
    <w:qFormat/>
    <w:rsid w:val="00AC338F"/>
    <w:pPr>
      <w:numPr>
        <w:numId w:val="60"/>
      </w:numPr>
      <w:autoSpaceDE/>
      <w:autoSpaceDN/>
      <w:adjustRightInd/>
      <w:snapToGrid/>
      <w:spacing w:after="0" w:line="288" w:lineRule="auto"/>
      <w:ind w:left="562" w:hanging="562"/>
    </w:pPr>
    <w:rPr>
      <w:rFonts w:eastAsia="Times New Roman"/>
      <w:sz w:val="20"/>
      <w:szCs w:val="24"/>
    </w:rPr>
  </w:style>
  <w:style w:type="character" w:customStyle="1" w:styleId="05referenceChar">
    <w:name w:val="05_reference Char"/>
    <w:link w:val="05reference"/>
    <w:rsid w:val="00AC338F"/>
    <w:rPr>
      <w:rFonts w:eastAsia="Times New Roman"/>
      <w:szCs w:val="24"/>
    </w:rPr>
  </w:style>
  <w:style w:type="paragraph" w:customStyle="1" w:styleId="00Text">
    <w:name w:val="00_Text"/>
    <w:basedOn w:val="Standard"/>
    <w:link w:val="00TextChar"/>
    <w:qFormat/>
    <w:rsid w:val="00AC338F"/>
    <w:pPr>
      <w:autoSpaceDE/>
      <w:autoSpaceDN/>
      <w:adjustRightInd/>
      <w:snapToGrid/>
      <w:spacing w:before="120" w:line="264" w:lineRule="auto"/>
    </w:pPr>
    <w:rPr>
      <w:sz w:val="20"/>
      <w:szCs w:val="24"/>
      <w:lang w:eastAsia="zh-CN"/>
    </w:rPr>
  </w:style>
  <w:style w:type="character" w:customStyle="1" w:styleId="00TextChar">
    <w:name w:val="00_Text Char"/>
    <w:basedOn w:val="Absatz-Standardschriftart"/>
    <w:link w:val="00Text"/>
    <w:rsid w:val="00AC338F"/>
    <w:rPr>
      <w:szCs w:val="24"/>
      <w:lang w:eastAsia="zh-CN"/>
    </w:rPr>
  </w:style>
  <w:style w:type="table" w:customStyle="1" w:styleId="Listentabelle3Akzent11">
    <w:name w:val="Listentabelle 3 – Akzent 11"/>
    <w:basedOn w:val="NormaleTabelle"/>
    <w:next w:val="Listentabelle3Akzent1"/>
    <w:uiPriority w:val="48"/>
    <w:rsid w:val="00AC338F"/>
    <w:rPr>
      <w:rFonts w:ascii="Calibri" w:eastAsia="DengXian" w:hAnsi="Calibri" w:cs="Arial"/>
      <w:sz w:val="22"/>
      <w:szCs w:val="22"/>
      <w:lang w:eastAsia="zh-C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1">
    <w:name w:val="List Table 3 Accent 1"/>
    <w:basedOn w:val="NormaleTabelle"/>
    <w:uiPriority w:val="48"/>
    <w:rsid w:val="00AC338F"/>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6567168">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65422411">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7082380">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21134437">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30396680">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49077670">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58056846">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91223834">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2035247">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4070670">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482010">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78174863">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69190892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74670677">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57898066">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0.2m@90%25" TargetMode="External"/><Relationship Id="rId13" Type="http://schemas.openxmlformats.org/officeDocument/2006/relationships/hyperlink" Target="mailto:0.2m@90%25" TargetMode="External"/><Relationship Id="rId18" Type="http://schemas.openxmlformats.org/officeDocument/2006/relationships/image" Target="media/image7.emf"/><Relationship Id="rId26" Type="http://schemas.openxmlformats.org/officeDocument/2006/relationships/hyperlink" Target="mailto:0.2m@90%25" TargetMode="Externa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hyperlink" Target="mailto:0.2m@90%25" TargetMode="External"/><Relationship Id="rId17" Type="http://schemas.openxmlformats.org/officeDocument/2006/relationships/image" Target="media/image6.emf"/><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hyperlink" Target="mailto:0.2m@90%2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hyperlink" Target="mailto:0.2m@90%25" TargetMode="External"/><Relationship Id="rId10" Type="http://schemas.openxmlformats.org/officeDocument/2006/relationships/image" Target="media/image1.png"/><Relationship Id="rId19" Type="http://schemas.openxmlformats.org/officeDocument/2006/relationships/image" Target="media/image8.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0.2m@90%25" TargetMode="Externa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hyperlink" Target="mailto:0.2m@90%25"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3GPP_RP_181399</b:Tag>
    <b:SourceType>Report</b:SourceType>
    <b:Title>New SID: Study on NR positioning support</b:Title>
    <b:Year>2018-06</b:Year>
    <b:City>La Jolla, USA</b:City>
    <b:Author>
      <b:Author>
        <b:Corporate>3GPP RP-181399</b:Corporate>
      </b:Author>
    </b:Author>
    <b:RefOrder>1</b:RefOrder>
  </b:Source>
  <b:Source>
    <b:Tag>3GPP_RP_182155</b:Tag>
    <b:SourceType>Report</b:SourceType>
    <b:Title>Revised SID: Study on NR positioning support</b:Title>
    <b:Year>2018-09</b:Year>
    <b:City>Gold Coast, Australia</b:City>
    <b:Author>
      <b:Author>
        <b:Corporate>3GPP RP-182155</b:Corporate>
      </b:Author>
    </b:Author>
    <b:RefOrder>2</b:RefOrder>
  </b:Source>
  <b:Source>
    <b:Tag>3GPP_TR_38855_v100</b:Tag>
    <b:SourceType>Report</b:SourceType>
    <b:Title>Study on NR positioning support</b:Title>
    <b:Year>2018-12</b:Year>
    <b:Author>
      <b:Author>
        <b:Corporate>3GPP TR 38.855 V1.0.0</b:Corporate>
      </b:Author>
    </b:Author>
    <b:Publisher>Release 16</b:Publisher>
    <b:RefOrder>3</b:RefOrder>
  </b:Source>
  <b:Source>
    <b:Tag>3GPP_R1_1811464</b:Tag>
    <b:SourceType>Report</b:SourceType>
    <b:Title>NR positioning requirements for commercial use cases</b:Title>
    <b:Year>2018-10</b:Year>
    <b:City>Chengdu, China</b:City>
    <b:Author>
      <b:Author>
        <b:Corporate>3GPP R1-1811464</b:Corporate>
      </b:Author>
    </b:Author>
    <b:RefOrder>4</b:RefOrder>
  </b:Source>
  <b:Source>
    <b:Tag>3GPP_R1_1811465</b:Tag>
    <b:SourceType>Report</b:SourceType>
    <b:Title>Evaluation scenarios and methodologies for NR positioning</b:Title>
    <b:Year>2018-10</b:Year>
    <b:City>Chengdu, China</b:City>
    <b:Author>
      <b:Author>
        <b:Corporate>3GPP R1-1811465</b:Corporate>
      </b:Author>
    </b:Author>
    <b:RefOrder>5</b:RefOrder>
  </b:Source>
  <b:Source>
    <b:Tag>3GPP_R1_1901183</b:Tag>
    <b:SourceType>Report</b:SourceType>
    <b:Title>Aspects of UL-based NR positioning techniques</b:Title>
    <b:Year>2019-01</b:Year>
    <b:City>Taipei, Taiwan</b:City>
    <b:Author>
      <b:Author>
        <b:Corporate>3GPP R1-1901183</b:Corporate>
      </b:Author>
    </b:Author>
    <b:RefOrder>6</b:RefOrder>
  </b:Source>
  <b:Source>
    <b:Tag>3GPP_R1_1901186</b:Tag>
    <b:SourceType>Report</b:SourceType>
    <b:Title>Carrier Phase enhanced potential solution for NR positioning schemes</b:Title>
    <b:Year>2019-01</b:Year>
    <b:City>Taipei, Taiwan</b:City>
    <b:Author>
      <b:Author>
        <b:Corporate>3GPP R1-1901186</b:Corporate>
      </b:Author>
    </b:Author>
    <b:RefOrder>7</b:RefOrder>
  </b:Source>
  <b:Source>
    <b:Tag>3GPP_R1_1901182</b:Tag>
    <b:SourceType>Report</b:SourceType>
    <b:Title>DL Positioning considerations: Pattern learning, RSSI fingerprinting and beam management</b:Title>
    <b:Year>2019-01</b:Year>
    <b:City>Taipei, Taiwan</b:City>
    <b:Author>
      <b:Author>
        <b:Corporate>3GPP R1-1901182</b:Corporate>
      </b:Author>
    </b:Author>
    <b:RefOrder>8</b:RefOrder>
  </b:Source>
</b:Sources>
</file>

<file path=customXml/itemProps1.xml><?xml version="1.0" encoding="utf-8"?>
<ds:datastoreItem xmlns:ds="http://schemas.openxmlformats.org/officeDocument/2006/customXml" ds:itemID="{459CC43C-9320-4D31-99BA-92DE07607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5599</Words>
  <Characters>31191</Characters>
  <Application>Microsoft Office Word</Application>
  <DocSecurity>0</DocSecurity>
  <Lines>259</Lines>
  <Paragraphs>73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36717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2020-11-02T15:37:00Z</dcterms:created>
  <dcterms:modified xsi:type="dcterms:W3CDTF">2020-11-02T15:37:00Z</dcterms:modified>
</cp:coreProperties>
</file>