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26C51" w14:textId="5E296D92" w:rsidR="00693AE2" w:rsidRPr="0056520D" w:rsidRDefault="00693AE2" w:rsidP="00693AE2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 w:rsidR="00416929">
        <w:rPr>
          <w:lang w:val="de-DE"/>
        </w:rPr>
        <w:t xml:space="preserve"> #</w:t>
      </w:r>
      <w:r w:rsidR="008079B6">
        <w:t>10</w:t>
      </w:r>
      <w:r w:rsidR="00DE1655">
        <w:t>3</w:t>
      </w:r>
      <w:r w:rsidR="008079B6">
        <w:t>-e</w:t>
      </w:r>
      <w:r>
        <w:tab/>
      </w:r>
      <w:r>
        <w:rPr>
          <w:lang w:val="de-DE"/>
        </w:rPr>
        <w:tab/>
      </w:r>
      <w:r w:rsidR="00D22B67" w:rsidRPr="00D22B67">
        <w:rPr>
          <w:lang w:val="de-DE"/>
        </w:rPr>
        <w:t>R1-</w:t>
      </w:r>
      <w:r w:rsidR="008079B6">
        <w:rPr>
          <w:lang w:val="de-DE"/>
        </w:rPr>
        <w:t>20</w:t>
      </w:r>
      <w:r w:rsidR="003A08B9">
        <w:rPr>
          <w:lang w:val="de-DE"/>
        </w:rPr>
        <w:t>09208</w:t>
      </w:r>
      <w:bookmarkStart w:id="0" w:name="_GoBack"/>
      <w:bookmarkEnd w:id="0"/>
    </w:p>
    <w:p w14:paraId="5BF25463" w14:textId="32A89787" w:rsidR="00693AE2" w:rsidRDefault="008079B6" w:rsidP="00693AE2">
      <w:pPr>
        <w:pStyle w:val="Header"/>
        <w:rPr>
          <w:lang w:val="de-DE"/>
        </w:rPr>
      </w:pPr>
      <w:r>
        <w:rPr>
          <w:lang w:val="de-DE"/>
        </w:rPr>
        <w:t>eMeeting</w:t>
      </w:r>
      <w:r w:rsidR="00693AE2">
        <w:rPr>
          <w:lang w:val="de-DE"/>
        </w:rPr>
        <w:t xml:space="preserve">, </w:t>
      </w:r>
      <w:r w:rsidR="00DE1655">
        <w:rPr>
          <w:lang w:val="de-DE"/>
        </w:rPr>
        <w:t>Oct</w:t>
      </w:r>
      <w:r w:rsidR="00693AE2">
        <w:rPr>
          <w:lang w:val="de-DE"/>
        </w:rPr>
        <w:t xml:space="preserve"> </w:t>
      </w:r>
      <w:r w:rsidR="00DE1655">
        <w:rPr>
          <w:lang w:val="de-DE"/>
        </w:rPr>
        <w:t>26</w:t>
      </w:r>
      <w:r w:rsidR="00693AE2">
        <w:rPr>
          <w:lang w:val="de-DE"/>
        </w:rPr>
        <w:t>-</w:t>
      </w:r>
      <w:r w:rsidR="00DE1655">
        <w:rPr>
          <w:lang w:val="de-DE"/>
        </w:rPr>
        <w:t xml:space="preserve"> Nov 13</w:t>
      </w:r>
      <w:r w:rsidR="00693AE2">
        <w:rPr>
          <w:lang w:val="de-DE"/>
        </w:rPr>
        <w:t>, 20</w:t>
      </w:r>
      <w:r>
        <w:rPr>
          <w:lang w:val="de-DE"/>
        </w:rPr>
        <w:t>20</w:t>
      </w:r>
    </w:p>
    <w:p w14:paraId="718953D8" w14:textId="77777777" w:rsidR="00693AE2" w:rsidRPr="000833FA" w:rsidRDefault="00693AE2" w:rsidP="00693AE2">
      <w:pPr>
        <w:pStyle w:val="Header"/>
      </w:pPr>
    </w:p>
    <w:p w14:paraId="3C6285F9" w14:textId="77777777" w:rsidR="00693AE2" w:rsidRPr="0003368D" w:rsidRDefault="00693AE2" w:rsidP="00693AE2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ABA68B7" w14:textId="28DB89C6" w:rsidR="00693AE2" w:rsidRPr="00E220C0" w:rsidRDefault="00693AE2" w:rsidP="00693AE2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430AA9">
        <w:t xml:space="preserve">Reduced Latency </w:t>
      </w:r>
      <w:proofErr w:type="spellStart"/>
      <w:r w:rsidR="00430AA9">
        <w:t>SCell</w:t>
      </w:r>
      <w:proofErr w:type="spellEnd"/>
      <w:r w:rsidR="00430AA9">
        <w:t xml:space="preserve"> Activation</w:t>
      </w:r>
    </w:p>
    <w:p w14:paraId="4C50045B" w14:textId="287F5D82" w:rsidR="00693AE2" w:rsidRPr="00E220C0" w:rsidRDefault="00693AE2" w:rsidP="00693AE2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C55939">
        <w:t>8.13.</w:t>
      </w:r>
      <w:r w:rsidR="00430AA9">
        <w:t>3</w:t>
      </w:r>
    </w:p>
    <w:p w14:paraId="34C3E2AA" w14:textId="77777777" w:rsidR="00693AE2" w:rsidRPr="0003368D" w:rsidRDefault="00693AE2" w:rsidP="00693AE2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59DB51CC" w14:textId="77777777" w:rsidR="00693AE2" w:rsidRPr="002100D2" w:rsidRDefault="00693AE2" w:rsidP="00693AE2">
      <w:pPr>
        <w:pBdr>
          <w:bottom w:val="single" w:sz="4" w:space="1" w:color="auto"/>
        </w:pBdr>
        <w:tabs>
          <w:tab w:val="left" w:pos="2552"/>
        </w:tabs>
      </w:pPr>
    </w:p>
    <w:p w14:paraId="4DDDE83C" w14:textId="77777777" w:rsidR="00693AE2" w:rsidRDefault="00693AE2" w:rsidP="00693AE2">
      <w:pPr>
        <w:pStyle w:val="Heading1"/>
        <w:spacing w:before="180"/>
        <w:ind w:left="562" w:hanging="562"/>
      </w:pPr>
      <w:r>
        <w:t>Introduction</w:t>
      </w:r>
    </w:p>
    <w:p w14:paraId="649C44A2" w14:textId="4535BB24" w:rsidR="00DE1655" w:rsidRDefault="00DF685E" w:rsidP="00DF685E">
      <w:pPr>
        <w:rPr>
          <w:lang w:eastAsia="zh-CN"/>
        </w:rPr>
      </w:pPr>
      <w:r w:rsidRPr="00E15A5E">
        <w:rPr>
          <w:lang w:eastAsia="zh-CN"/>
        </w:rPr>
        <w:t xml:space="preserve">In </w:t>
      </w:r>
      <w:r w:rsidR="00DE1655">
        <w:rPr>
          <w:lang w:eastAsia="zh-CN"/>
        </w:rPr>
        <w:t xml:space="preserve">RAN1#102-e TRS was selected as temporary RS </w:t>
      </w:r>
      <w:r w:rsidR="00DE1655" w:rsidRPr="00DE1655">
        <w:rPr>
          <w:lang w:eastAsia="zh-CN"/>
        </w:rPr>
        <w:t xml:space="preserve">to expedite the activation process during the </w:t>
      </w:r>
      <w:proofErr w:type="spellStart"/>
      <w:r w:rsidR="00DE1655" w:rsidRPr="00DE1655">
        <w:rPr>
          <w:lang w:eastAsia="zh-CN"/>
        </w:rPr>
        <w:t>SCell</w:t>
      </w:r>
      <w:proofErr w:type="spellEnd"/>
      <w:r w:rsidR="00DE1655" w:rsidRPr="00DE1655">
        <w:rPr>
          <w:lang w:eastAsia="zh-CN"/>
        </w:rPr>
        <w:t xml:space="preserve"> activation procedure</w:t>
      </w:r>
      <w:r w:rsidR="00DE1655">
        <w:rPr>
          <w:lang w:eastAsia="zh-CN"/>
        </w:rPr>
        <w:t xml:space="preserve"> according to below agreements and working assumption.</w:t>
      </w:r>
    </w:p>
    <w:p w14:paraId="39593569" w14:textId="2E62D51D" w:rsidR="00DE1655" w:rsidRDefault="00DE1655" w:rsidP="00DF685E">
      <w:pPr>
        <w:rPr>
          <w:lang w:eastAsia="zh-CN"/>
        </w:rPr>
      </w:pPr>
    </w:p>
    <w:p w14:paraId="3D5B3C28" w14:textId="77777777" w:rsidR="00DE1655" w:rsidRPr="00DE1655" w:rsidRDefault="00DE1655" w:rsidP="005E4975">
      <w:pPr>
        <w:spacing w:after="120"/>
        <w:ind w:left="720"/>
        <w:rPr>
          <w:rFonts w:ascii="Gulim" w:eastAsia="Gulim" w:hAnsi="Gulim"/>
          <w:i/>
          <w:iCs/>
          <w:highlight w:val="darkYellow"/>
        </w:rPr>
      </w:pPr>
      <w:r w:rsidRPr="001B536C">
        <w:rPr>
          <w:b/>
          <w:bCs/>
          <w:color w:val="000000"/>
          <w:highlight w:val="darkYellow"/>
          <w:shd w:val="clear" w:color="auto" w:fill="FFFF00"/>
        </w:rPr>
        <w:t>W</w:t>
      </w:r>
      <w:r w:rsidRPr="00DE1655">
        <w:rPr>
          <w:b/>
          <w:bCs/>
          <w:i/>
          <w:iCs/>
          <w:color w:val="000000"/>
          <w:highlight w:val="darkYellow"/>
          <w:shd w:val="clear" w:color="auto" w:fill="FFFF00"/>
        </w:rPr>
        <w:t>orking Assumption</w:t>
      </w:r>
    </w:p>
    <w:p w14:paraId="701FA69E" w14:textId="77777777" w:rsidR="00DE1655" w:rsidRPr="00DE1655" w:rsidRDefault="00DE1655" w:rsidP="005E4975">
      <w:pPr>
        <w:spacing w:after="120"/>
        <w:ind w:left="720"/>
        <w:rPr>
          <w:rFonts w:ascii="Gulim" w:eastAsia="Gulim" w:hAnsi="Gulim"/>
          <w:i/>
          <w:iCs/>
        </w:rPr>
      </w:pPr>
      <w:r w:rsidRPr="00DE1655">
        <w:rPr>
          <w:i/>
          <w:iCs/>
        </w:rPr>
        <w:t xml:space="preserve">At least for the case of known cell, temporary RS is supported </w:t>
      </w:r>
      <w:r w:rsidRPr="00DE1655">
        <w:rPr>
          <w:rFonts w:ascii="Times New Roman Italic" w:hAnsi="Times New Roman Italic"/>
          <w:i/>
          <w:iCs/>
        </w:rPr>
        <w:t>to expedite the activation process</w:t>
      </w:r>
      <w:r w:rsidRPr="00DE1655">
        <w:rPr>
          <w:i/>
          <w:iCs/>
        </w:rPr>
        <w:t xml:space="preserve"> during the </w:t>
      </w:r>
      <w:proofErr w:type="spellStart"/>
      <w:r w:rsidRPr="00DE1655">
        <w:rPr>
          <w:i/>
          <w:iCs/>
        </w:rPr>
        <w:t>SCell</w:t>
      </w:r>
      <w:proofErr w:type="spellEnd"/>
      <w:r w:rsidRPr="00DE1655">
        <w:rPr>
          <w:i/>
          <w:iCs/>
        </w:rPr>
        <w:t xml:space="preserve"> activation procedure for efficient </w:t>
      </w:r>
      <w:proofErr w:type="spellStart"/>
      <w:r w:rsidRPr="00DE1655">
        <w:rPr>
          <w:i/>
          <w:iCs/>
        </w:rPr>
        <w:t>SCell</w:t>
      </w:r>
      <w:proofErr w:type="spellEnd"/>
      <w:r w:rsidRPr="00DE1655">
        <w:rPr>
          <w:rStyle w:val="apple-converted-space"/>
          <w:i/>
          <w:iCs/>
        </w:rPr>
        <w:t> </w:t>
      </w:r>
      <w:r w:rsidRPr="00DE1655">
        <w:rPr>
          <w:i/>
          <w:iCs/>
        </w:rPr>
        <w:t>activation for both FR1 and FR2:</w:t>
      </w:r>
    </w:p>
    <w:p w14:paraId="0947DE4F" w14:textId="77777777" w:rsidR="00DE1655" w:rsidRPr="00DE1655" w:rsidRDefault="00DE1655" w:rsidP="005E4975">
      <w:pPr>
        <w:spacing w:after="120"/>
        <w:ind w:left="1140" w:hanging="420"/>
        <w:rPr>
          <w:rFonts w:ascii="Gulim" w:eastAsia="Gulim" w:hAnsi="Gulim"/>
          <w:i/>
          <w:iCs/>
        </w:rPr>
      </w:pPr>
      <w:r w:rsidRPr="00DE1655">
        <w:rPr>
          <w:rFonts w:ascii="Symbol" w:hAnsi="Symbol"/>
          <w:i/>
          <w:iCs/>
        </w:rPr>
        <w:t>·</w:t>
      </w:r>
      <w:r w:rsidRPr="00DE1655">
        <w:rPr>
          <w:i/>
          <w:iCs/>
          <w:sz w:val="14"/>
          <w:szCs w:val="14"/>
        </w:rPr>
        <w:t>        </w:t>
      </w:r>
      <w:r w:rsidRPr="00DE1655">
        <w:rPr>
          <w:rStyle w:val="apple-converted-space"/>
          <w:i/>
          <w:iCs/>
          <w:sz w:val="14"/>
          <w:szCs w:val="14"/>
        </w:rPr>
        <w:t> </w:t>
      </w:r>
      <w:r w:rsidRPr="00DE1655">
        <w:rPr>
          <w:i/>
          <w:iCs/>
        </w:rPr>
        <w:t>The temporary RS should provide at least the functionalities of AGC settling and time/frequency tracking</w:t>
      </w:r>
      <w:r w:rsidRPr="00DE1655">
        <w:rPr>
          <w:rStyle w:val="apple-converted-space"/>
          <w:i/>
          <w:iCs/>
        </w:rPr>
        <w:t> </w:t>
      </w:r>
      <w:r w:rsidRPr="00DE1655">
        <w:rPr>
          <w:rFonts w:ascii="Times New Roman Italic" w:hAnsi="Times New Roman Italic"/>
          <w:i/>
          <w:iCs/>
        </w:rPr>
        <w:t xml:space="preserve">during </w:t>
      </w:r>
      <w:proofErr w:type="spellStart"/>
      <w:r w:rsidRPr="00DE1655">
        <w:rPr>
          <w:rFonts w:ascii="Times New Roman Italic" w:hAnsi="Times New Roman Italic"/>
          <w:i/>
          <w:iCs/>
        </w:rPr>
        <w:t>SCell</w:t>
      </w:r>
      <w:proofErr w:type="spellEnd"/>
      <w:r w:rsidRPr="00DE1655">
        <w:rPr>
          <w:rFonts w:ascii="Times New Roman Italic" w:hAnsi="Times New Roman Italic"/>
          <w:i/>
          <w:iCs/>
        </w:rPr>
        <w:t xml:space="preserve"> activation procedure</w:t>
      </w:r>
      <w:r w:rsidRPr="00DE1655">
        <w:rPr>
          <w:i/>
          <w:iCs/>
        </w:rPr>
        <w:t>.</w:t>
      </w:r>
    </w:p>
    <w:p w14:paraId="2528272F" w14:textId="77777777" w:rsidR="00DE1655" w:rsidRPr="00DE1655" w:rsidRDefault="00DE1655" w:rsidP="005E4975">
      <w:pPr>
        <w:spacing w:after="120"/>
        <w:ind w:left="1140" w:hanging="420"/>
        <w:rPr>
          <w:rFonts w:ascii="Gulim" w:eastAsia="Gulim" w:hAnsi="Gulim"/>
          <w:i/>
          <w:iCs/>
        </w:rPr>
      </w:pPr>
      <w:r w:rsidRPr="00DE1655">
        <w:rPr>
          <w:rFonts w:ascii="Symbol" w:hAnsi="Symbol"/>
          <w:i/>
          <w:iCs/>
        </w:rPr>
        <w:t>·</w:t>
      </w:r>
      <w:r w:rsidRPr="00DE1655">
        <w:rPr>
          <w:i/>
          <w:iCs/>
          <w:sz w:val="14"/>
          <w:szCs w:val="14"/>
        </w:rPr>
        <w:t>        </w:t>
      </w:r>
      <w:r w:rsidRPr="00DE1655">
        <w:rPr>
          <w:rStyle w:val="apple-converted-space"/>
          <w:i/>
          <w:iCs/>
          <w:sz w:val="14"/>
          <w:szCs w:val="14"/>
        </w:rPr>
        <w:t> </w:t>
      </w:r>
      <w:r w:rsidRPr="00DE1655">
        <w:rPr>
          <w:i/>
          <w:iCs/>
        </w:rPr>
        <w:t>FFS potential functionalities of CSI measurement/acquisition and cell search</w:t>
      </w:r>
    </w:p>
    <w:p w14:paraId="10740F8B" w14:textId="77777777" w:rsidR="00DE1655" w:rsidRPr="00DE1655" w:rsidRDefault="00DE1655" w:rsidP="005E4975">
      <w:pPr>
        <w:ind w:left="720"/>
        <w:rPr>
          <w:i/>
          <w:iCs/>
          <w:color w:val="365F91"/>
        </w:rPr>
      </w:pPr>
    </w:p>
    <w:p w14:paraId="4F84F653" w14:textId="77777777" w:rsidR="00DE1655" w:rsidRPr="00DE1655" w:rsidRDefault="00DE1655" w:rsidP="005E4975">
      <w:pPr>
        <w:spacing w:after="120"/>
        <w:ind w:left="720"/>
        <w:rPr>
          <w:rFonts w:ascii="Gulim" w:eastAsia="Gulim" w:hAnsi="Gulim"/>
          <w:i/>
          <w:iCs/>
          <w:highlight w:val="green"/>
        </w:rPr>
      </w:pPr>
      <w:r w:rsidRPr="00DE1655">
        <w:rPr>
          <w:i/>
          <w:iCs/>
          <w:color w:val="000000"/>
          <w:highlight w:val="green"/>
          <w:shd w:val="clear" w:color="auto" w:fill="FFFF00"/>
        </w:rPr>
        <w:t>Agreements:</w:t>
      </w:r>
    </w:p>
    <w:p w14:paraId="3AEABC26" w14:textId="77777777" w:rsidR="00DE1655" w:rsidRPr="00DE1655" w:rsidRDefault="00DE1655" w:rsidP="005E4975">
      <w:pPr>
        <w:spacing w:after="120"/>
        <w:ind w:left="720"/>
        <w:rPr>
          <w:rFonts w:ascii="Gulim" w:eastAsia="Gulim" w:hAnsi="Gulim"/>
          <w:i/>
          <w:iCs/>
        </w:rPr>
      </w:pPr>
      <w:r w:rsidRPr="00DE1655">
        <w:rPr>
          <w:i/>
          <w:iCs/>
        </w:rPr>
        <w:t xml:space="preserve">TRS is selected as temporary RS for </w:t>
      </w:r>
      <w:proofErr w:type="spellStart"/>
      <w:r w:rsidRPr="00DE1655">
        <w:rPr>
          <w:i/>
          <w:iCs/>
        </w:rPr>
        <w:t>Scell</w:t>
      </w:r>
      <w:proofErr w:type="spellEnd"/>
      <w:r w:rsidRPr="00DE1655">
        <w:rPr>
          <w:i/>
          <w:iCs/>
        </w:rPr>
        <w:t xml:space="preserve"> activation</w:t>
      </w:r>
    </w:p>
    <w:p w14:paraId="5A40CA28" w14:textId="77777777" w:rsidR="00DE1655" w:rsidRPr="00DE1655" w:rsidRDefault="00DE1655" w:rsidP="005E4975">
      <w:pPr>
        <w:spacing w:after="120"/>
        <w:ind w:left="1140" w:hanging="420"/>
        <w:rPr>
          <w:rFonts w:ascii="Gulim" w:eastAsia="Gulim" w:hAnsi="Gulim"/>
          <w:i/>
          <w:iCs/>
        </w:rPr>
      </w:pPr>
      <w:r w:rsidRPr="00DE1655">
        <w:rPr>
          <w:rFonts w:ascii="Symbol" w:hAnsi="Symbol"/>
          <w:i/>
          <w:iCs/>
        </w:rPr>
        <w:t>·</w:t>
      </w:r>
      <w:r w:rsidRPr="00DE1655">
        <w:rPr>
          <w:i/>
          <w:iCs/>
          <w:sz w:val="14"/>
          <w:szCs w:val="14"/>
        </w:rPr>
        <w:t>        </w:t>
      </w:r>
      <w:r w:rsidRPr="00DE1655">
        <w:rPr>
          <w:rStyle w:val="apple-converted-space"/>
          <w:i/>
          <w:iCs/>
          <w:sz w:val="14"/>
          <w:szCs w:val="14"/>
        </w:rPr>
        <w:t> </w:t>
      </w:r>
      <w:r w:rsidRPr="00DE1655">
        <w:rPr>
          <w:i/>
          <w:iCs/>
        </w:rPr>
        <w:t>If more functionalities are confirmed to be supported by temporary RS, other RS candidates,</w:t>
      </w:r>
      <w:r w:rsidRPr="00DE1655">
        <w:rPr>
          <w:rStyle w:val="apple-converted-space"/>
          <w:i/>
          <w:iCs/>
        </w:rPr>
        <w:t> </w:t>
      </w:r>
      <w:r w:rsidRPr="00DE1655">
        <w:rPr>
          <w:i/>
          <w:iCs/>
        </w:rPr>
        <w:t>e.g.</w:t>
      </w:r>
      <w:r w:rsidRPr="00DE1655">
        <w:rPr>
          <w:rStyle w:val="apple-converted-space"/>
          <w:i/>
          <w:iCs/>
        </w:rPr>
        <w:t> </w:t>
      </w:r>
      <w:r w:rsidRPr="00DE1655">
        <w:rPr>
          <w:i/>
          <w:iCs/>
        </w:rPr>
        <w:t>aperiodic CSI-RS, P/SP-CSI RS,</w:t>
      </w:r>
      <w:r w:rsidRPr="00DE1655">
        <w:rPr>
          <w:rStyle w:val="apple-converted-space"/>
          <w:i/>
          <w:iCs/>
        </w:rPr>
        <w:t> </w:t>
      </w:r>
      <w:r w:rsidRPr="00DE1655">
        <w:rPr>
          <w:i/>
          <w:iCs/>
        </w:rPr>
        <w:t>SRS</w:t>
      </w:r>
      <w:r w:rsidRPr="00DE1655">
        <w:rPr>
          <w:rStyle w:val="apple-converted-space"/>
          <w:i/>
          <w:iCs/>
        </w:rPr>
        <w:t> </w:t>
      </w:r>
      <w:r w:rsidRPr="00DE1655">
        <w:rPr>
          <w:i/>
          <w:iCs/>
        </w:rPr>
        <w:t>and</w:t>
      </w:r>
      <w:r w:rsidRPr="00DE1655">
        <w:rPr>
          <w:rStyle w:val="apple-converted-space"/>
          <w:i/>
          <w:iCs/>
        </w:rPr>
        <w:t> </w:t>
      </w:r>
      <w:r w:rsidRPr="00DE1655">
        <w:rPr>
          <w:i/>
          <w:iCs/>
        </w:rPr>
        <w:t>RS based on SSS/PSS, are not precluded.</w:t>
      </w:r>
    </w:p>
    <w:p w14:paraId="02983DE5" w14:textId="77777777" w:rsidR="00DE1655" w:rsidRPr="00DE1655" w:rsidRDefault="00DE1655" w:rsidP="005E4975">
      <w:pPr>
        <w:spacing w:after="120"/>
        <w:ind w:left="1140" w:hanging="420"/>
        <w:rPr>
          <w:rFonts w:ascii="Gulim" w:eastAsia="Gulim" w:hAnsi="Gulim"/>
          <w:i/>
          <w:iCs/>
        </w:rPr>
      </w:pPr>
      <w:r w:rsidRPr="00DE1655">
        <w:rPr>
          <w:rFonts w:ascii="Symbol" w:hAnsi="Symbol"/>
          <w:i/>
          <w:iCs/>
        </w:rPr>
        <w:t>·</w:t>
      </w:r>
      <w:r w:rsidRPr="00DE1655">
        <w:rPr>
          <w:i/>
          <w:iCs/>
          <w:sz w:val="14"/>
          <w:szCs w:val="14"/>
        </w:rPr>
        <w:t>        </w:t>
      </w:r>
      <w:r w:rsidRPr="00DE1655">
        <w:rPr>
          <w:rStyle w:val="apple-converted-space"/>
          <w:i/>
          <w:iCs/>
          <w:sz w:val="14"/>
          <w:szCs w:val="14"/>
        </w:rPr>
        <w:t> </w:t>
      </w:r>
      <w:r w:rsidRPr="00DE1655">
        <w:rPr>
          <w:i/>
          <w:iCs/>
        </w:rPr>
        <w:t>The TRS</w:t>
      </w:r>
      <w:r w:rsidRPr="00DE1655">
        <w:rPr>
          <w:rStyle w:val="apple-converted-space"/>
          <w:i/>
          <w:iCs/>
        </w:rPr>
        <w:t> </w:t>
      </w:r>
      <w:r w:rsidRPr="00DE1655">
        <w:rPr>
          <w:i/>
          <w:iCs/>
        </w:rPr>
        <w:t>should be</w:t>
      </w:r>
      <w:r w:rsidRPr="00DE1655">
        <w:rPr>
          <w:rStyle w:val="apple-converted-space"/>
          <w:i/>
          <w:iCs/>
        </w:rPr>
        <w:t> </w:t>
      </w:r>
      <w:r w:rsidRPr="00DE1655">
        <w:rPr>
          <w:i/>
          <w:iCs/>
        </w:rPr>
        <w:t>triggered by DCI or MAC-CE. FFS which exact triggering command.</w:t>
      </w:r>
    </w:p>
    <w:p w14:paraId="258B3A1B" w14:textId="77777777" w:rsidR="00DE1655" w:rsidRPr="00DE1655" w:rsidRDefault="00DE1655" w:rsidP="005E4975">
      <w:pPr>
        <w:ind w:left="720"/>
        <w:rPr>
          <w:rFonts w:ascii="Gulim" w:eastAsia="Gulim" w:hAnsi="Gulim"/>
          <w:i/>
          <w:iCs/>
        </w:rPr>
      </w:pPr>
      <w:r w:rsidRPr="00DE1655">
        <w:rPr>
          <w:i/>
          <w:iCs/>
          <w:color w:val="365F91"/>
        </w:rPr>
        <w:t>  </w:t>
      </w:r>
    </w:p>
    <w:p w14:paraId="6940F553" w14:textId="77777777" w:rsidR="00DE1655" w:rsidRPr="00DE1655" w:rsidRDefault="00DE1655" w:rsidP="005E4975">
      <w:pPr>
        <w:spacing w:after="120"/>
        <w:ind w:left="720"/>
        <w:rPr>
          <w:rFonts w:ascii="Gulim" w:eastAsia="Gulim" w:hAnsi="Gulim"/>
          <w:i/>
          <w:iCs/>
          <w:highlight w:val="green"/>
        </w:rPr>
      </w:pPr>
      <w:r w:rsidRPr="00DE1655">
        <w:rPr>
          <w:i/>
          <w:iCs/>
          <w:color w:val="000000"/>
          <w:highlight w:val="green"/>
          <w:shd w:val="clear" w:color="auto" w:fill="FFFF00"/>
        </w:rPr>
        <w:t>Agreements:</w:t>
      </w:r>
    </w:p>
    <w:p w14:paraId="7C1067FC" w14:textId="77777777" w:rsidR="00DE1655" w:rsidRPr="00DE1655" w:rsidRDefault="00DE1655" w:rsidP="005E4975">
      <w:pPr>
        <w:spacing w:after="120"/>
        <w:ind w:left="720"/>
        <w:rPr>
          <w:rFonts w:ascii="Gulim" w:eastAsia="Gulim" w:hAnsi="Gulim"/>
          <w:i/>
          <w:iCs/>
        </w:rPr>
      </w:pPr>
      <w:r w:rsidRPr="00DE1655">
        <w:rPr>
          <w:i/>
          <w:iCs/>
        </w:rPr>
        <w:t xml:space="preserve">UEs measure the triggered temporary RS during </w:t>
      </w:r>
      <w:proofErr w:type="spellStart"/>
      <w:r w:rsidRPr="00DE1655">
        <w:rPr>
          <w:i/>
          <w:iCs/>
        </w:rPr>
        <w:t>Scell</w:t>
      </w:r>
      <w:proofErr w:type="spellEnd"/>
      <w:r w:rsidRPr="00DE1655">
        <w:rPr>
          <w:i/>
          <w:iCs/>
        </w:rPr>
        <w:t xml:space="preserve"> activation procedure</w:t>
      </w:r>
      <w:r w:rsidRPr="00DE1655">
        <w:rPr>
          <w:rStyle w:val="apple-converted-space"/>
          <w:i/>
          <w:iCs/>
        </w:rPr>
        <w:t> </w:t>
      </w:r>
      <w:r w:rsidRPr="00DE1655">
        <w:rPr>
          <w:i/>
          <w:iCs/>
        </w:rPr>
        <w:t>no earlier than a slot m:</w:t>
      </w:r>
    </w:p>
    <w:p w14:paraId="1C7231E6" w14:textId="77777777" w:rsidR="00DE1655" w:rsidRPr="00DE1655" w:rsidRDefault="00DE1655" w:rsidP="005E4975">
      <w:pPr>
        <w:spacing w:after="120"/>
        <w:ind w:left="1140" w:hanging="420"/>
        <w:rPr>
          <w:rFonts w:ascii="Gulim" w:eastAsia="Gulim" w:hAnsi="Gulim"/>
          <w:i/>
          <w:iCs/>
        </w:rPr>
      </w:pPr>
      <w:r w:rsidRPr="00DE1655">
        <w:rPr>
          <w:rFonts w:ascii="Symbol" w:hAnsi="Symbol"/>
          <w:i/>
          <w:iCs/>
        </w:rPr>
        <w:t>·</w:t>
      </w:r>
      <w:r w:rsidRPr="00DE1655">
        <w:rPr>
          <w:i/>
          <w:iCs/>
          <w:sz w:val="14"/>
          <w:szCs w:val="14"/>
        </w:rPr>
        <w:t>        </w:t>
      </w:r>
      <w:r w:rsidRPr="00DE1655">
        <w:rPr>
          <w:rStyle w:val="apple-converted-space"/>
          <w:i/>
          <w:iCs/>
          <w:sz w:val="14"/>
          <w:szCs w:val="14"/>
        </w:rPr>
        <w:t> </w:t>
      </w:r>
      <w:r w:rsidRPr="00DE1655">
        <w:rPr>
          <w:i/>
          <w:iCs/>
        </w:rPr>
        <w:t>FFS timeline values m which may need coordination with RAN4.</w:t>
      </w:r>
    </w:p>
    <w:p w14:paraId="63F10810" w14:textId="6F3956D9" w:rsidR="00DE1655" w:rsidRDefault="00DE1655" w:rsidP="005E4975">
      <w:pPr>
        <w:spacing w:after="120"/>
        <w:ind w:left="1140" w:hanging="420"/>
        <w:rPr>
          <w:i/>
          <w:iCs/>
        </w:rPr>
      </w:pPr>
      <w:r w:rsidRPr="00DE1655">
        <w:rPr>
          <w:rFonts w:ascii="Symbol" w:hAnsi="Symbol"/>
          <w:i/>
          <w:iCs/>
        </w:rPr>
        <w:t>·</w:t>
      </w:r>
      <w:r w:rsidRPr="00DE1655">
        <w:rPr>
          <w:i/>
          <w:iCs/>
          <w:sz w:val="14"/>
          <w:szCs w:val="14"/>
        </w:rPr>
        <w:t>        </w:t>
      </w:r>
      <w:r w:rsidRPr="00DE1655">
        <w:rPr>
          <w:rStyle w:val="apple-converted-space"/>
          <w:i/>
          <w:iCs/>
          <w:sz w:val="14"/>
          <w:szCs w:val="14"/>
        </w:rPr>
        <w:t> </w:t>
      </w:r>
      <w:r w:rsidRPr="00DE1655">
        <w:rPr>
          <w:i/>
          <w:iCs/>
        </w:rPr>
        <w:t>FFS</w:t>
      </w:r>
      <w:r w:rsidRPr="00DE1655">
        <w:rPr>
          <w:rStyle w:val="apple-converted-space"/>
          <w:i/>
          <w:iCs/>
        </w:rPr>
        <w:t> </w:t>
      </w:r>
      <w:r w:rsidRPr="00DE1655">
        <w:rPr>
          <w:i/>
          <w:iCs/>
        </w:rPr>
        <w:t>if the triggered temporary RS</w:t>
      </w:r>
      <w:r w:rsidRPr="00DE1655">
        <w:rPr>
          <w:rStyle w:val="apple-converted-space"/>
          <w:i/>
          <w:iCs/>
        </w:rPr>
        <w:t> </w:t>
      </w:r>
      <w:r w:rsidRPr="00DE1655">
        <w:rPr>
          <w:i/>
          <w:iCs/>
        </w:rPr>
        <w:t>can be</w:t>
      </w:r>
      <w:r w:rsidRPr="00DE1655">
        <w:rPr>
          <w:rStyle w:val="apple-converted-space"/>
          <w:i/>
          <w:iCs/>
        </w:rPr>
        <w:t> </w:t>
      </w:r>
      <w:r w:rsidRPr="00DE1655">
        <w:rPr>
          <w:i/>
          <w:iCs/>
        </w:rPr>
        <w:t>associated with a BWP, then the measurement above is independent of the activation state of the BWP.</w:t>
      </w:r>
    </w:p>
    <w:p w14:paraId="20967674" w14:textId="7D27EC68" w:rsidR="00DE1655" w:rsidRDefault="00DE1655" w:rsidP="005E4975">
      <w:pPr>
        <w:rPr>
          <w:rFonts w:ascii="Gulim" w:eastAsia="Gulim" w:hAnsi="Gulim"/>
          <w:i/>
          <w:iCs/>
        </w:rPr>
      </w:pPr>
    </w:p>
    <w:p w14:paraId="0158C420" w14:textId="77777777" w:rsidR="00CE1EF0" w:rsidRPr="00CE1EF0" w:rsidRDefault="00CE1EF0" w:rsidP="005E4975">
      <w:pPr>
        <w:ind w:left="720"/>
        <w:rPr>
          <w:i/>
          <w:iCs/>
          <w:lang w:eastAsia="x-none"/>
        </w:rPr>
      </w:pPr>
      <w:r w:rsidRPr="00CE1EF0">
        <w:rPr>
          <w:i/>
          <w:iCs/>
          <w:highlight w:val="green"/>
          <w:lang w:eastAsia="x-none"/>
        </w:rPr>
        <w:t>Agreements</w:t>
      </w:r>
      <w:r w:rsidRPr="00CE1EF0">
        <w:rPr>
          <w:i/>
          <w:iCs/>
          <w:lang w:eastAsia="x-none"/>
        </w:rPr>
        <w:t>:</w:t>
      </w:r>
    </w:p>
    <w:p w14:paraId="4568C216" w14:textId="77777777" w:rsidR="00CE1EF0" w:rsidRPr="00CE1EF0" w:rsidRDefault="00CE1EF0" w:rsidP="005E4975">
      <w:pPr>
        <w:autoSpaceDE w:val="0"/>
        <w:autoSpaceDN w:val="0"/>
        <w:snapToGrid w:val="0"/>
        <w:spacing w:after="120"/>
        <w:ind w:left="720"/>
        <w:jc w:val="both"/>
        <w:rPr>
          <w:rFonts w:eastAsia="MS PGothic"/>
          <w:i/>
          <w:iCs/>
        </w:rPr>
      </w:pPr>
      <w:r w:rsidRPr="00CE1EF0">
        <w:rPr>
          <w:i/>
          <w:iCs/>
        </w:rPr>
        <w:t>Companies are encouraged to provide design details of temporary RS next meeting, at least including:</w:t>
      </w:r>
    </w:p>
    <w:p w14:paraId="5EEAA440" w14:textId="77777777" w:rsidR="00CE1EF0" w:rsidRPr="00CE1EF0" w:rsidRDefault="00CE1EF0" w:rsidP="005E4975">
      <w:pPr>
        <w:numPr>
          <w:ilvl w:val="0"/>
          <w:numId w:val="25"/>
        </w:numPr>
        <w:autoSpaceDE w:val="0"/>
        <w:autoSpaceDN w:val="0"/>
        <w:snapToGrid w:val="0"/>
        <w:spacing w:after="120"/>
        <w:ind w:left="1140"/>
        <w:jc w:val="both"/>
        <w:rPr>
          <w:i/>
          <w:iCs/>
        </w:rPr>
      </w:pPr>
      <w:r w:rsidRPr="00CE1EF0">
        <w:rPr>
          <w:i/>
          <w:iCs/>
        </w:rPr>
        <w:t>TRS structure, e.g. whether to fully reuse existing Rel-15/16 TRS structure and configuration restriction (refer to S5.1.6.1.1 of TS 38.214), or any modification</w:t>
      </w:r>
    </w:p>
    <w:p w14:paraId="6AAC23E2" w14:textId="77777777" w:rsidR="00CE1EF0" w:rsidRPr="00CE1EF0" w:rsidRDefault="00CE1EF0" w:rsidP="005E4975">
      <w:pPr>
        <w:numPr>
          <w:ilvl w:val="0"/>
          <w:numId w:val="25"/>
        </w:numPr>
        <w:autoSpaceDE w:val="0"/>
        <w:autoSpaceDN w:val="0"/>
        <w:snapToGrid w:val="0"/>
        <w:spacing w:after="120"/>
        <w:ind w:left="1140"/>
        <w:jc w:val="both"/>
        <w:rPr>
          <w:i/>
          <w:iCs/>
        </w:rPr>
      </w:pPr>
      <w:r w:rsidRPr="00CE1EF0">
        <w:rPr>
          <w:i/>
          <w:iCs/>
        </w:rPr>
        <w:t>QCL information, if any</w:t>
      </w:r>
    </w:p>
    <w:p w14:paraId="68E97FDF" w14:textId="77777777" w:rsidR="00CE1EF0" w:rsidRPr="00CE1EF0" w:rsidRDefault="00CE1EF0" w:rsidP="005E4975">
      <w:pPr>
        <w:numPr>
          <w:ilvl w:val="0"/>
          <w:numId w:val="25"/>
        </w:numPr>
        <w:autoSpaceDE w:val="0"/>
        <w:autoSpaceDN w:val="0"/>
        <w:snapToGrid w:val="0"/>
        <w:spacing w:after="120"/>
        <w:ind w:left="1140"/>
        <w:jc w:val="both"/>
        <w:rPr>
          <w:i/>
          <w:iCs/>
        </w:rPr>
      </w:pPr>
      <w:r w:rsidRPr="00CE1EF0">
        <w:rPr>
          <w:i/>
          <w:iCs/>
        </w:rPr>
        <w:t>Triggering command: DCI format/fields or MAC-CE fields</w:t>
      </w:r>
    </w:p>
    <w:p w14:paraId="60DB87FE" w14:textId="77777777" w:rsidR="00CE1EF0" w:rsidRPr="00CE1EF0" w:rsidRDefault="00CE1EF0" w:rsidP="005E4975">
      <w:pPr>
        <w:numPr>
          <w:ilvl w:val="0"/>
          <w:numId w:val="25"/>
        </w:numPr>
        <w:autoSpaceDE w:val="0"/>
        <w:autoSpaceDN w:val="0"/>
        <w:snapToGrid w:val="0"/>
        <w:spacing w:after="120"/>
        <w:ind w:left="1140"/>
        <w:jc w:val="both"/>
        <w:rPr>
          <w:i/>
          <w:iCs/>
        </w:rPr>
      </w:pPr>
      <w:r w:rsidRPr="00CE1EF0">
        <w:rPr>
          <w:i/>
          <w:iCs/>
        </w:rPr>
        <w:t>Triggering timeline/scheduling offset</w:t>
      </w:r>
    </w:p>
    <w:p w14:paraId="7FA53E6C" w14:textId="77777777" w:rsidR="00CE1EF0" w:rsidRDefault="00CE1EF0" w:rsidP="00DF685E">
      <w:pPr>
        <w:rPr>
          <w:lang w:eastAsia="zh-CN"/>
        </w:rPr>
      </w:pPr>
    </w:p>
    <w:p w14:paraId="3548BF9D" w14:textId="008DE0D1" w:rsidR="005E4975" w:rsidRDefault="00DF685E" w:rsidP="00693AE2">
      <w:pPr>
        <w:pStyle w:val="BodyText"/>
        <w:rPr>
          <w:szCs w:val="20"/>
        </w:rPr>
      </w:pPr>
      <w:r>
        <w:rPr>
          <w:szCs w:val="20"/>
        </w:rPr>
        <w:t>In this document</w:t>
      </w:r>
      <w:r w:rsidR="00291ACE">
        <w:rPr>
          <w:szCs w:val="20"/>
        </w:rPr>
        <w:t>,</w:t>
      </w:r>
      <w:r>
        <w:rPr>
          <w:szCs w:val="20"/>
        </w:rPr>
        <w:t xml:space="preserve"> we </w:t>
      </w:r>
      <w:r w:rsidR="00AC0A0B">
        <w:rPr>
          <w:szCs w:val="20"/>
        </w:rPr>
        <w:t xml:space="preserve">discuss </w:t>
      </w:r>
      <w:r w:rsidR="00DE1655">
        <w:rPr>
          <w:szCs w:val="20"/>
        </w:rPr>
        <w:t>further details for enabling</w:t>
      </w:r>
      <w:r w:rsidR="00430AA9">
        <w:rPr>
          <w:szCs w:val="20"/>
        </w:rPr>
        <w:t xml:space="preserve"> faster </w:t>
      </w:r>
      <w:proofErr w:type="spellStart"/>
      <w:r w:rsidR="00430AA9">
        <w:rPr>
          <w:szCs w:val="20"/>
        </w:rPr>
        <w:t>SCell</w:t>
      </w:r>
      <w:proofErr w:type="spellEnd"/>
      <w:r w:rsidR="00430AA9">
        <w:rPr>
          <w:szCs w:val="20"/>
        </w:rPr>
        <w:t xml:space="preserve"> activation for N</w:t>
      </w:r>
      <w:r w:rsidR="001D37DB">
        <w:rPr>
          <w:szCs w:val="20"/>
        </w:rPr>
        <w:t>R</w:t>
      </w:r>
      <w:r w:rsidR="00430AA9">
        <w:rPr>
          <w:szCs w:val="20"/>
        </w:rPr>
        <w:t xml:space="preserve"> CA.</w:t>
      </w:r>
    </w:p>
    <w:p w14:paraId="5DF66626" w14:textId="77777777" w:rsidR="005E4975" w:rsidRDefault="005E4975">
      <w:pPr>
        <w:spacing w:after="160" w:line="259" w:lineRule="auto"/>
        <w:rPr>
          <w:rFonts w:eastAsia="MS Mincho"/>
          <w:szCs w:val="20"/>
        </w:rPr>
      </w:pPr>
      <w:r>
        <w:rPr>
          <w:szCs w:val="20"/>
        </w:rPr>
        <w:br w:type="page"/>
      </w:r>
    </w:p>
    <w:p w14:paraId="6D62C0DD" w14:textId="77777777" w:rsidR="00DF685E" w:rsidRPr="00E96CF9" w:rsidRDefault="00DF685E" w:rsidP="00693AE2">
      <w:pPr>
        <w:pStyle w:val="BodyText"/>
        <w:rPr>
          <w:szCs w:val="20"/>
        </w:rPr>
      </w:pPr>
    </w:p>
    <w:p w14:paraId="1CC7D15D" w14:textId="210F7FB5" w:rsidR="00693AE2" w:rsidRDefault="00693AE2" w:rsidP="00693AE2">
      <w:pPr>
        <w:pStyle w:val="Heading1"/>
      </w:pPr>
      <w:r>
        <w:t>Discussion</w:t>
      </w:r>
    </w:p>
    <w:p w14:paraId="6E68EA79" w14:textId="77777777" w:rsidR="00C57902" w:rsidRDefault="00C57902" w:rsidP="00C57902">
      <w:pPr>
        <w:pStyle w:val="BodyText"/>
      </w:pPr>
    </w:p>
    <w:p w14:paraId="2BDE5749" w14:textId="5AA60D06" w:rsidR="00C57902" w:rsidRDefault="00A77805" w:rsidP="00C57902">
      <w:pPr>
        <w:jc w:val="center"/>
      </w:pPr>
      <w:r w:rsidRPr="00A77805">
        <w:rPr>
          <w:noProof/>
        </w:rPr>
        <w:drawing>
          <wp:inline distT="0" distB="0" distL="0" distR="0" wp14:anchorId="584246E5" wp14:editId="7B7F6A39">
            <wp:extent cx="3943985" cy="1976779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3051" cy="1981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F649B" w14:textId="036A2F4E" w:rsidR="00C57902" w:rsidRPr="009D340A" w:rsidRDefault="00C57902" w:rsidP="00C57902">
      <w:pPr>
        <w:jc w:val="center"/>
        <w:rPr>
          <w:rFonts w:ascii="Arial" w:hAnsi="Arial" w:cs="Arial"/>
          <w:b/>
          <w:bCs/>
          <w:u w:val="single"/>
        </w:rPr>
      </w:pPr>
      <w:r w:rsidRPr="009D340A">
        <w:rPr>
          <w:rFonts w:ascii="Arial" w:hAnsi="Arial" w:cs="Arial"/>
          <w:b/>
          <w:bCs/>
          <w:u w:val="single"/>
        </w:rPr>
        <w:t xml:space="preserve">Figure </w:t>
      </w:r>
      <w:r w:rsidR="00DE1655">
        <w:rPr>
          <w:rFonts w:ascii="Arial" w:hAnsi="Arial" w:cs="Arial"/>
          <w:b/>
          <w:bCs/>
          <w:u w:val="single"/>
        </w:rPr>
        <w:t>1</w:t>
      </w:r>
      <w:r w:rsidRPr="009D340A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–</w:t>
      </w:r>
      <w:r w:rsidRPr="009D340A">
        <w:rPr>
          <w:rFonts w:ascii="Arial" w:hAnsi="Arial" w:cs="Arial"/>
          <w:b/>
          <w:b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</w:rPr>
        <w:t>SCell</w:t>
      </w:r>
      <w:proofErr w:type="spellEnd"/>
      <w:r>
        <w:rPr>
          <w:rFonts w:ascii="Arial" w:hAnsi="Arial" w:cs="Arial"/>
          <w:b/>
          <w:bCs/>
          <w:u w:val="single"/>
        </w:rPr>
        <w:t xml:space="preserve"> activation with reduced delay for Rel17</w:t>
      </w:r>
    </w:p>
    <w:p w14:paraId="7EC0641D" w14:textId="77777777" w:rsidR="005E4975" w:rsidRDefault="005E4975" w:rsidP="001D37DB">
      <w:pPr>
        <w:pStyle w:val="BodyText"/>
      </w:pPr>
    </w:p>
    <w:p w14:paraId="2C073BD3" w14:textId="77777777" w:rsidR="005E4975" w:rsidRDefault="00DE1655" w:rsidP="001D37DB">
      <w:pPr>
        <w:pStyle w:val="BodyText"/>
      </w:pPr>
      <w:r>
        <w:t xml:space="preserve">Figure 1 above illustrates the usage of aperiodic TRS for fast </w:t>
      </w:r>
      <w:proofErr w:type="spellStart"/>
      <w:r>
        <w:t>SCell</w:t>
      </w:r>
      <w:proofErr w:type="spellEnd"/>
      <w:r>
        <w:t xml:space="preserve"> activation. </w:t>
      </w:r>
    </w:p>
    <w:p w14:paraId="58A4D5D2" w14:textId="322046BA" w:rsidR="005E4975" w:rsidRDefault="005E4975" w:rsidP="001D37DB">
      <w:pPr>
        <w:pStyle w:val="BodyText"/>
      </w:pPr>
      <w:r>
        <w:t>Regarding the timing for A-TRS, a</w:t>
      </w:r>
      <w:r w:rsidR="00C57902">
        <w:t>s shown in</w:t>
      </w:r>
      <w:r w:rsidR="00DE1655">
        <w:t xml:space="preserve"> the figure</w:t>
      </w:r>
      <w:r w:rsidR="00C57902">
        <w:t>, the activation delay can be reduced considerably i</w:t>
      </w:r>
      <w:r w:rsidR="006E3F34">
        <w:t xml:space="preserve">f the UE </w:t>
      </w:r>
      <w:r w:rsidR="00C57902">
        <w:t>r</w:t>
      </w:r>
      <w:r w:rsidR="006E3F34">
        <w:t>eceive</w:t>
      </w:r>
      <w:r w:rsidR="00C57902">
        <w:t>s</w:t>
      </w:r>
      <w:r w:rsidR="006E3F34">
        <w:t xml:space="preserve"> </w:t>
      </w:r>
      <w:r w:rsidR="00D93FCD">
        <w:t>a</w:t>
      </w:r>
      <w:r w:rsidR="006E3F34">
        <w:t xml:space="preserve"> TRS immediately after slot n+k1+</w:t>
      </w:r>
      <w:r w:rsidR="0028597B">
        <w:t>3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</m:t>
            </m:r>
          </m:sup>
        </m:sSubSup>
      </m:oMath>
      <w:r w:rsidR="002971BA">
        <w:t xml:space="preserve">. </w:t>
      </w:r>
      <w:r w:rsidR="00D93FCD">
        <w:t xml:space="preserve"> </w:t>
      </w:r>
      <w:r w:rsidR="00C956F5">
        <w:t xml:space="preserve"> </w:t>
      </w:r>
    </w:p>
    <w:p w14:paraId="5E38240E" w14:textId="61072FC4" w:rsidR="005E4975" w:rsidRDefault="005E4975" w:rsidP="00D93FCD">
      <w:pPr>
        <w:pStyle w:val="BodyText"/>
      </w:pPr>
      <w:r>
        <w:t>Regarding QCL, t</w:t>
      </w:r>
      <w:r w:rsidR="00E14246">
        <w:t xml:space="preserve">he aperiodic TRS </w:t>
      </w:r>
      <w:r>
        <w:t>should</w:t>
      </w:r>
      <w:r w:rsidR="00E14246">
        <w:t xml:space="preserve"> serve as QCL source </w:t>
      </w:r>
      <w:r w:rsidR="00C956F5" w:rsidRPr="00C956F5">
        <w:t xml:space="preserve">for the subsequent CSI-RS (based on which the UE reports valid CSI/L1-RSRP upon </w:t>
      </w:r>
      <w:proofErr w:type="spellStart"/>
      <w:r w:rsidR="00C956F5" w:rsidRPr="00C956F5">
        <w:t>SCell</w:t>
      </w:r>
      <w:proofErr w:type="spellEnd"/>
      <w:r w:rsidR="00C956F5" w:rsidRPr="00C956F5">
        <w:t xml:space="preserve"> activation)</w:t>
      </w:r>
      <w:r w:rsidR="00C956F5">
        <w:t xml:space="preserve"> and </w:t>
      </w:r>
      <w:r w:rsidR="00C07F18">
        <w:t>for other</w:t>
      </w:r>
      <w:r w:rsidR="00E14246">
        <w:t xml:space="preserve"> subsequent DL RSs on the </w:t>
      </w:r>
      <w:proofErr w:type="spellStart"/>
      <w:r w:rsidR="00E14246">
        <w:t>SCell</w:t>
      </w:r>
      <w:proofErr w:type="spellEnd"/>
      <w:r w:rsidR="00C07F18">
        <w:t xml:space="preserve"> (i.e., </w:t>
      </w:r>
      <w:r w:rsidR="00C07F18" w:rsidRPr="00C07F18">
        <w:t>CSI-RS, PDCCH/PDSCH DMRS</w:t>
      </w:r>
      <w:r w:rsidR="00C07F18">
        <w:t>)</w:t>
      </w:r>
    </w:p>
    <w:p w14:paraId="12379976" w14:textId="18CF47BF" w:rsidR="005357C6" w:rsidRDefault="005E4975" w:rsidP="00D93FCD">
      <w:pPr>
        <w:pStyle w:val="BodyText"/>
      </w:pPr>
      <w:r>
        <w:t xml:space="preserve">Regarding triggering mechanisms, </w:t>
      </w:r>
      <w:r w:rsidR="005357C6">
        <w:t>the options identified based on current specs and also Rel16 discussions are as follows</w:t>
      </w:r>
    </w:p>
    <w:p w14:paraId="630028F3" w14:textId="27B692B6" w:rsidR="005357C6" w:rsidRDefault="005357C6" w:rsidP="005357C6">
      <w:pPr>
        <w:pStyle w:val="BodyText"/>
        <w:numPr>
          <w:ilvl w:val="0"/>
          <w:numId w:val="26"/>
        </w:numPr>
      </w:pPr>
      <w:r>
        <w:t>Option 1: Existing L1 based A-TRS triggering mechanism from Rel15/Rel16</w:t>
      </w:r>
    </w:p>
    <w:p w14:paraId="22271A26" w14:textId="6F36AD8F" w:rsidR="005357C6" w:rsidRDefault="005357C6" w:rsidP="005357C6">
      <w:pPr>
        <w:pStyle w:val="BodyText"/>
        <w:numPr>
          <w:ilvl w:val="0"/>
          <w:numId w:val="26"/>
        </w:numPr>
      </w:pPr>
      <w:r>
        <w:t>Option 2: A-TRS triggered by MAC CE by modifying the CA activation command MAC CE</w:t>
      </w:r>
    </w:p>
    <w:p w14:paraId="3CB437E4" w14:textId="418BE2DE" w:rsidR="005357C6" w:rsidRDefault="005357C6" w:rsidP="00D93FCD">
      <w:pPr>
        <w:pStyle w:val="BodyText"/>
        <w:numPr>
          <w:ilvl w:val="0"/>
          <w:numId w:val="26"/>
        </w:numPr>
      </w:pPr>
      <w:r>
        <w:t>Option 3: A-TRS triggered by MAC CE by specif</w:t>
      </w:r>
      <w:r w:rsidR="005166CD">
        <w:t>ying</w:t>
      </w:r>
      <w:r>
        <w:t xml:space="preserve"> </w:t>
      </w:r>
      <w:r w:rsidR="005166CD">
        <w:t>a</w:t>
      </w:r>
      <w:r>
        <w:t xml:space="preserve"> new MAC CE specifically for this purpose</w:t>
      </w:r>
    </w:p>
    <w:p w14:paraId="764263E6" w14:textId="7D3073DB" w:rsidR="005357C6" w:rsidRDefault="005357C6" w:rsidP="00D93FCD">
      <w:pPr>
        <w:pStyle w:val="BodyText"/>
      </w:pPr>
      <w:r>
        <w:t xml:space="preserve">With Option 1, RAN1 and RAN2 spec impact is minimal and only RAN4 requirements should be modified to take the A-TRS availability into account </w:t>
      </w:r>
      <w:r w:rsidR="005166CD">
        <w:t>in</w:t>
      </w:r>
      <w:r>
        <w:t xml:space="preserve"> maximum allowed activation delay requirements.</w:t>
      </w:r>
      <w:r w:rsidR="005166CD">
        <w:t xml:space="preserve"> </w:t>
      </w:r>
      <w:r>
        <w:t xml:space="preserve">Options 2 and 3 are enhancements over the existing mechanism and the need for </w:t>
      </w:r>
      <w:r w:rsidR="005166CD">
        <w:t>them</w:t>
      </w:r>
      <w:r>
        <w:t xml:space="preserve"> can be studied further. </w:t>
      </w:r>
    </w:p>
    <w:p w14:paraId="1880E6B8" w14:textId="77777777" w:rsidR="005166CD" w:rsidRDefault="005166CD" w:rsidP="00D93FCD">
      <w:pPr>
        <w:pStyle w:val="BodyText"/>
      </w:pPr>
      <w:r>
        <w:t>Regarding A-TRS structure, existing TRS structure should be considered as baseline and changes should be discussed only if some issue with the existing structure are identified (e.g. by RAN4).</w:t>
      </w:r>
    </w:p>
    <w:p w14:paraId="558AADC5" w14:textId="2D28FD0F" w:rsidR="00D93FCD" w:rsidRDefault="00D93FCD" w:rsidP="00D93FCD">
      <w:pPr>
        <w:pStyle w:val="BodyText"/>
      </w:pPr>
      <w:r>
        <w:t>Also, even when aperiodic TRS is not triggered, if a periodic TRS occurs before the first SSB after activation, then the activation delay should be based the delay between slot n+k1+3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</m:t>
            </m:r>
          </m:sup>
        </m:sSubSup>
      </m:oMath>
      <w:r>
        <w:t xml:space="preserve"> and the </w:t>
      </w:r>
      <w:r w:rsidR="006F3E2C">
        <w:t xml:space="preserve">slot where first </w:t>
      </w:r>
      <w:r>
        <w:t>periodic TRS</w:t>
      </w:r>
      <w:r w:rsidR="006F3E2C">
        <w:t xml:space="preserve"> is received</w:t>
      </w:r>
      <w:r>
        <w:t>, instead of delay between n+k1+3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</m:t>
            </m:r>
          </m:sup>
        </m:sSubSup>
      </m:oMath>
      <w:r>
        <w:t xml:space="preserve"> and the </w:t>
      </w:r>
      <w:r w:rsidR="006F3E2C">
        <w:t xml:space="preserve">slot with </w:t>
      </w:r>
      <w:r>
        <w:t>first SSB as currently specified in 38.133.</w:t>
      </w:r>
    </w:p>
    <w:p w14:paraId="6A5D8E0B" w14:textId="1D6F0ECE" w:rsidR="00B54C3D" w:rsidRPr="00051196" w:rsidRDefault="0028597B" w:rsidP="00B54C3D">
      <w:pPr>
        <w:pStyle w:val="BodyText"/>
        <w:rPr>
          <w:b/>
          <w:i/>
          <w:iCs/>
          <w:u w:val="single"/>
        </w:rPr>
      </w:pPr>
      <w:r>
        <w:rPr>
          <w:b/>
          <w:i/>
          <w:iCs/>
          <w:u w:val="single"/>
        </w:rPr>
        <w:t>Proposal 1</w:t>
      </w:r>
    </w:p>
    <w:p w14:paraId="221F32C2" w14:textId="263EA8AB" w:rsidR="00B54C3D" w:rsidRDefault="0088715A" w:rsidP="00B54C3D">
      <w:pPr>
        <w:pStyle w:val="ListParagraph"/>
        <w:numPr>
          <w:ilvl w:val="0"/>
          <w:numId w:val="4"/>
        </w:numPr>
        <w:rPr>
          <w:rFonts w:eastAsia="MS Mincho"/>
          <w:bCs/>
          <w:i/>
          <w:iCs/>
        </w:rPr>
      </w:pPr>
      <w:r>
        <w:rPr>
          <w:rFonts w:eastAsia="MS Mincho"/>
          <w:bCs/>
          <w:i/>
          <w:iCs/>
        </w:rPr>
        <w:t xml:space="preserve">For the aperiodic TRS used in </w:t>
      </w:r>
      <w:proofErr w:type="spellStart"/>
      <w:r>
        <w:rPr>
          <w:rFonts w:eastAsia="MS Mincho"/>
          <w:bCs/>
          <w:i/>
          <w:iCs/>
        </w:rPr>
        <w:t>SCell</w:t>
      </w:r>
      <w:proofErr w:type="spellEnd"/>
      <w:r>
        <w:rPr>
          <w:rFonts w:eastAsia="MS Mincho"/>
          <w:bCs/>
          <w:i/>
          <w:iCs/>
        </w:rPr>
        <w:t xml:space="preserve"> activation delay reduction</w:t>
      </w:r>
    </w:p>
    <w:p w14:paraId="05DE61B3" w14:textId="14CB57A8" w:rsidR="0088715A" w:rsidRDefault="0088715A" w:rsidP="0088715A">
      <w:pPr>
        <w:pStyle w:val="ListParagraph"/>
        <w:ind w:left="1440"/>
        <w:rPr>
          <w:rFonts w:eastAsia="MS Mincho"/>
          <w:bCs/>
          <w:i/>
          <w:iCs/>
        </w:rPr>
      </w:pPr>
    </w:p>
    <w:p w14:paraId="68ABC727" w14:textId="63007C39" w:rsidR="001D37DB" w:rsidRPr="0088715A" w:rsidRDefault="00BF0F8B" w:rsidP="0088715A">
      <w:pPr>
        <w:pStyle w:val="ListParagraph"/>
        <w:numPr>
          <w:ilvl w:val="1"/>
          <w:numId w:val="4"/>
        </w:numPr>
        <w:rPr>
          <w:rFonts w:eastAsia="MS Mincho"/>
          <w:bCs/>
          <w:i/>
          <w:iCs/>
        </w:rPr>
      </w:pPr>
      <w:bookmarkStart w:id="4" w:name="_Hlk47684183"/>
      <w:r w:rsidRPr="00BF0F8B">
        <w:rPr>
          <w:i/>
          <w:iCs/>
        </w:rPr>
        <w:t xml:space="preserve">The aperiodic TRS </w:t>
      </w:r>
      <w:r w:rsidR="000435DE">
        <w:rPr>
          <w:i/>
          <w:iCs/>
        </w:rPr>
        <w:t>will</w:t>
      </w:r>
      <w:r w:rsidR="003E7EC0">
        <w:rPr>
          <w:i/>
          <w:iCs/>
        </w:rPr>
        <w:t xml:space="preserve"> serve as QCL source for </w:t>
      </w:r>
      <w:r w:rsidR="00AF0901">
        <w:rPr>
          <w:i/>
          <w:iCs/>
        </w:rPr>
        <w:t xml:space="preserve">the </w:t>
      </w:r>
      <w:r w:rsidR="00AF0901" w:rsidRPr="00BF0F8B">
        <w:rPr>
          <w:i/>
          <w:iCs/>
        </w:rPr>
        <w:t xml:space="preserve">subsequent CSI-RS </w:t>
      </w:r>
      <w:r w:rsidR="00AF0901">
        <w:rPr>
          <w:i/>
          <w:iCs/>
        </w:rPr>
        <w:t>(</w:t>
      </w:r>
      <w:r w:rsidR="00AF0901" w:rsidRPr="00BF0F8B">
        <w:rPr>
          <w:i/>
          <w:iCs/>
        </w:rPr>
        <w:t xml:space="preserve">based on which </w:t>
      </w:r>
      <w:r w:rsidR="00AF0901">
        <w:rPr>
          <w:i/>
          <w:iCs/>
        </w:rPr>
        <w:t xml:space="preserve">the </w:t>
      </w:r>
      <w:r w:rsidR="00AF0901" w:rsidRPr="00BF0F8B">
        <w:rPr>
          <w:i/>
          <w:iCs/>
        </w:rPr>
        <w:t>UE reports valid CSI</w:t>
      </w:r>
      <w:r w:rsidR="00AF0901">
        <w:rPr>
          <w:i/>
          <w:iCs/>
        </w:rPr>
        <w:t xml:space="preserve">/L1-RSRP upon </w:t>
      </w:r>
      <w:proofErr w:type="spellStart"/>
      <w:r w:rsidR="00AF0901">
        <w:rPr>
          <w:i/>
          <w:iCs/>
        </w:rPr>
        <w:t>SCell</w:t>
      </w:r>
      <w:proofErr w:type="spellEnd"/>
      <w:r w:rsidR="00AF0901">
        <w:rPr>
          <w:i/>
          <w:iCs/>
        </w:rPr>
        <w:t xml:space="preserve"> activation) and </w:t>
      </w:r>
      <w:r w:rsidR="001504E8">
        <w:rPr>
          <w:i/>
          <w:iCs/>
        </w:rPr>
        <w:t xml:space="preserve">other </w:t>
      </w:r>
      <w:r w:rsidR="003E7EC0">
        <w:rPr>
          <w:i/>
          <w:iCs/>
        </w:rPr>
        <w:t xml:space="preserve">DL RSs on the </w:t>
      </w:r>
      <w:proofErr w:type="spellStart"/>
      <w:r w:rsidR="003E7EC0">
        <w:rPr>
          <w:i/>
          <w:iCs/>
        </w:rPr>
        <w:t>SCell</w:t>
      </w:r>
      <w:proofErr w:type="spellEnd"/>
      <w:r w:rsidR="003E7EC0">
        <w:rPr>
          <w:i/>
          <w:iCs/>
        </w:rPr>
        <w:t xml:space="preserve">: </w:t>
      </w:r>
      <w:bookmarkStart w:id="5" w:name="_Hlk54370445"/>
      <w:r w:rsidR="003E7EC0">
        <w:rPr>
          <w:i/>
          <w:iCs/>
        </w:rPr>
        <w:t>CSI-RS, PDCCH/PDSCH DMRS</w:t>
      </w:r>
      <w:bookmarkEnd w:id="4"/>
    </w:p>
    <w:bookmarkEnd w:id="5"/>
    <w:p w14:paraId="14391AAB" w14:textId="77777777" w:rsidR="0088715A" w:rsidRPr="0088715A" w:rsidRDefault="0088715A" w:rsidP="0088715A">
      <w:pPr>
        <w:pStyle w:val="ListParagraph"/>
        <w:ind w:left="1440"/>
        <w:rPr>
          <w:rFonts w:eastAsia="MS Mincho"/>
          <w:bCs/>
          <w:i/>
          <w:iCs/>
        </w:rPr>
      </w:pPr>
    </w:p>
    <w:p w14:paraId="3524FF69" w14:textId="77777777" w:rsidR="0088715A" w:rsidRPr="001B0CF7" w:rsidRDefault="0088715A" w:rsidP="0088715A">
      <w:pPr>
        <w:pStyle w:val="ListParagraph"/>
        <w:numPr>
          <w:ilvl w:val="1"/>
          <w:numId w:val="4"/>
        </w:numPr>
        <w:rPr>
          <w:rFonts w:eastAsia="MS Mincho"/>
          <w:bCs/>
          <w:i/>
          <w:iCs/>
        </w:rPr>
      </w:pPr>
      <w:r>
        <w:rPr>
          <w:rFonts w:eastAsia="MS Mincho"/>
          <w:bCs/>
          <w:i/>
          <w:iCs/>
        </w:rPr>
        <w:t xml:space="preserve">The aperiodic TRS is provided on the </w:t>
      </w:r>
      <w:proofErr w:type="spellStart"/>
      <w:r>
        <w:rPr>
          <w:rFonts w:eastAsia="MS Mincho"/>
          <w:bCs/>
          <w:i/>
          <w:iCs/>
        </w:rPr>
        <w:t>SCell</w:t>
      </w:r>
      <w:proofErr w:type="spellEnd"/>
      <w:r>
        <w:rPr>
          <w:rFonts w:eastAsia="MS Mincho"/>
          <w:bCs/>
          <w:i/>
          <w:iCs/>
        </w:rPr>
        <w:t xml:space="preserve"> immediately </w:t>
      </w:r>
      <w:r w:rsidRPr="001B0CF7">
        <w:rPr>
          <w:rFonts w:eastAsia="MS Mincho"/>
          <w:bCs/>
          <w:i/>
          <w:iCs/>
        </w:rPr>
        <w:t xml:space="preserve">after slot </w:t>
      </w:r>
      <w:r w:rsidRPr="001B0CF7">
        <w:rPr>
          <w:i/>
          <w:iCs/>
        </w:rPr>
        <w:t>n+k1+3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</m:t>
            </m:r>
          </m:sup>
        </m:sSubSup>
      </m:oMath>
      <w:r>
        <w:rPr>
          <w:i/>
          <w:iCs/>
        </w:rPr>
        <w:t xml:space="preserve"> where</w:t>
      </w:r>
    </w:p>
    <w:p w14:paraId="67672739" w14:textId="77777777" w:rsidR="0088715A" w:rsidRDefault="0088715A" w:rsidP="0088715A">
      <w:pPr>
        <w:pStyle w:val="ListParagraph"/>
        <w:numPr>
          <w:ilvl w:val="2"/>
          <w:numId w:val="4"/>
        </w:numPr>
        <w:rPr>
          <w:rFonts w:eastAsia="MS Mincho"/>
          <w:bCs/>
          <w:i/>
          <w:iCs/>
        </w:rPr>
      </w:pPr>
      <w:r>
        <w:rPr>
          <w:rFonts w:eastAsia="MS Mincho"/>
          <w:bCs/>
          <w:i/>
          <w:iCs/>
        </w:rPr>
        <w:t xml:space="preserve">n is the slot on which </w:t>
      </w:r>
      <w:proofErr w:type="spellStart"/>
      <w:r>
        <w:rPr>
          <w:rFonts w:eastAsia="MS Mincho"/>
          <w:bCs/>
          <w:i/>
          <w:iCs/>
        </w:rPr>
        <w:t>SCell</w:t>
      </w:r>
      <w:proofErr w:type="spellEnd"/>
      <w:r>
        <w:rPr>
          <w:rFonts w:eastAsia="MS Mincho"/>
          <w:bCs/>
          <w:i/>
          <w:iCs/>
        </w:rPr>
        <w:t xml:space="preserve"> activation command MAC CE is detected</w:t>
      </w:r>
    </w:p>
    <w:p w14:paraId="17E4873D" w14:textId="41A8D8D1" w:rsidR="0088715A" w:rsidRPr="0088715A" w:rsidRDefault="0088715A" w:rsidP="0088715A">
      <w:pPr>
        <w:pStyle w:val="ListParagraph"/>
        <w:numPr>
          <w:ilvl w:val="2"/>
          <w:numId w:val="4"/>
        </w:numPr>
        <w:rPr>
          <w:rFonts w:eastAsia="MS Mincho"/>
          <w:bCs/>
          <w:i/>
          <w:iCs/>
        </w:rPr>
      </w:pPr>
      <w:r w:rsidRPr="001B0CF7">
        <w:rPr>
          <w:rFonts w:eastAsia="MS Mincho"/>
          <w:bCs/>
          <w:i/>
          <w:iCs/>
        </w:rPr>
        <w:t xml:space="preserve">k1 </w:t>
      </w:r>
      <w:r>
        <w:rPr>
          <w:rFonts w:eastAsia="MS Mincho"/>
          <w:bCs/>
          <w:i/>
          <w:iCs/>
        </w:rPr>
        <w:t>is the HARQ-ACK delay indicated for the</w:t>
      </w:r>
      <w:r w:rsidRPr="001B0CF7">
        <w:rPr>
          <w:rFonts w:eastAsia="MS Mincho"/>
          <w:bCs/>
          <w:i/>
          <w:iCs/>
        </w:rPr>
        <w:t xml:space="preserve"> PDSCH carrying the activation command</w:t>
      </w:r>
    </w:p>
    <w:p w14:paraId="5DBD7ED2" w14:textId="39354F74" w:rsidR="00693AE2" w:rsidRDefault="00693AE2" w:rsidP="00693AE2">
      <w:pPr>
        <w:pStyle w:val="Heading1"/>
      </w:pPr>
      <w:r>
        <w:lastRenderedPageBreak/>
        <w:t>Conclusions</w:t>
      </w:r>
    </w:p>
    <w:p w14:paraId="2721CBFB" w14:textId="00AAB51A" w:rsidR="003D7E0E" w:rsidRPr="003D7E0E" w:rsidRDefault="00B60051" w:rsidP="007A0FB8">
      <w:pPr>
        <w:pStyle w:val="BodyText"/>
        <w:rPr>
          <w:bCs/>
        </w:rPr>
      </w:pPr>
      <w:r>
        <w:rPr>
          <w:lang w:val="en-AU"/>
        </w:rPr>
        <w:t xml:space="preserve">In this document we discuss </w:t>
      </w:r>
      <w:r w:rsidR="00EA17C2">
        <w:rPr>
          <w:lang w:val="en-AU"/>
        </w:rPr>
        <w:t xml:space="preserve">high-level framework to </w:t>
      </w:r>
      <w:r w:rsidR="007A0FB8">
        <w:rPr>
          <w:lang w:val="en-AU"/>
        </w:rPr>
        <w:t xml:space="preserve">support </w:t>
      </w:r>
      <w:r w:rsidR="007A0FB8">
        <w:rPr>
          <w:szCs w:val="20"/>
        </w:rPr>
        <w:t xml:space="preserve">faster </w:t>
      </w:r>
      <w:proofErr w:type="spellStart"/>
      <w:r w:rsidR="007A0FB8">
        <w:rPr>
          <w:szCs w:val="20"/>
        </w:rPr>
        <w:t>SCell</w:t>
      </w:r>
      <w:proofErr w:type="spellEnd"/>
      <w:r w:rsidR="007A0FB8">
        <w:rPr>
          <w:szCs w:val="20"/>
        </w:rPr>
        <w:t xml:space="preserve"> activation for NR CA and propose the following</w:t>
      </w:r>
    </w:p>
    <w:p w14:paraId="286C01EB" w14:textId="77777777" w:rsidR="0088715A" w:rsidRPr="00051196" w:rsidRDefault="0088715A" w:rsidP="0088715A">
      <w:pPr>
        <w:pStyle w:val="BodyText"/>
        <w:rPr>
          <w:b/>
          <w:i/>
          <w:iCs/>
          <w:u w:val="single"/>
        </w:rPr>
      </w:pPr>
      <w:r>
        <w:rPr>
          <w:b/>
          <w:i/>
          <w:iCs/>
          <w:u w:val="single"/>
        </w:rPr>
        <w:t>Proposal 1</w:t>
      </w:r>
    </w:p>
    <w:p w14:paraId="52924B84" w14:textId="77777777" w:rsidR="0088715A" w:rsidRDefault="0088715A" w:rsidP="0088715A">
      <w:pPr>
        <w:pStyle w:val="ListParagraph"/>
        <w:numPr>
          <w:ilvl w:val="0"/>
          <w:numId w:val="4"/>
        </w:numPr>
        <w:rPr>
          <w:rFonts w:eastAsia="MS Mincho"/>
          <w:bCs/>
          <w:i/>
          <w:iCs/>
        </w:rPr>
      </w:pPr>
      <w:r>
        <w:rPr>
          <w:rFonts w:eastAsia="MS Mincho"/>
          <w:bCs/>
          <w:i/>
          <w:iCs/>
        </w:rPr>
        <w:t xml:space="preserve">For the aperiodic TRS used in </w:t>
      </w:r>
      <w:proofErr w:type="spellStart"/>
      <w:r>
        <w:rPr>
          <w:rFonts w:eastAsia="MS Mincho"/>
          <w:bCs/>
          <w:i/>
          <w:iCs/>
        </w:rPr>
        <w:t>SCell</w:t>
      </w:r>
      <w:proofErr w:type="spellEnd"/>
      <w:r>
        <w:rPr>
          <w:rFonts w:eastAsia="MS Mincho"/>
          <w:bCs/>
          <w:i/>
          <w:iCs/>
        </w:rPr>
        <w:t xml:space="preserve"> activation delay reduction</w:t>
      </w:r>
    </w:p>
    <w:p w14:paraId="5167FB2B" w14:textId="77777777" w:rsidR="0088715A" w:rsidRDefault="0088715A" w:rsidP="0088715A">
      <w:pPr>
        <w:pStyle w:val="ListParagraph"/>
        <w:ind w:left="1440"/>
        <w:rPr>
          <w:rFonts w:eastAsia="MS Mincho"/>
          <w:bCs/>
          <w:i/>
          <w:iCs/>
        </w:rPr>
      </w:pPr>
    </w:p>
    <w:p w14:paraId="1D1B6FE6" w14:textId="77777777" w:rsidR="0088715A" w:rsidRPr="0088715A" w:rsidRDefault="0088715A" w:rsidP="0088715A">
      <w:pPr>
        <w:pStyle w:val="ListParagraph"/>
        <w:numPr>
          <w:ilvl w:val="1"/>
          <w:numId w:val="4"/>
        </w:numPr>
        <w:rPr>
          <w:rFonts w:eastAsia="MS Mincho"/>
          <w:bCs/>
          <w:i/>
          <w:iCs/>
        </w:rPr>
      </w:pPr>
      <w:r w:rsidRPr="00BF0F8B">
        <w:rPr>
          <w:i/>
          <w:iCs/>
        </w:rPr>
        <w:t xml:space="preserve">The aperiodic TRS </w:t>
      </w:r>
      <w:r>
        <w:rPr>
          <w:i/>
          <w:iCs/>
        </w:rPr>
        <w:t xml:space="preserve">should serve as QCL source for the </w:t>
      </w:r>
      <w:r w:rsidRPr="00BF0F8B">
        <w:rPr>
          <w:i/>
          <w:iCs/>
        </w:rPr>
        <w:t xml:space="preserve">subsequent CSI-RS </w:t>
      </w:r>
      <w:r>
        <w:rPr>
          <w:i/>
          <w:iCs/>
        </w:rPr>
        <w:t>(</w:t>
      </w:r>
      <w:r w:rsidRPr="00BF0F8B">
        <w:rPr>
          <w:i/>
          <w:iCs/>
        </w:rPr>
        <w:t xml:space="preserve">based on which </w:t>
      </w:r>
      <w:r>
        <w:rPr>
          <w:i/>
          <w:iCs/>
        </w:rPr>
        <w:t xml:space="preserve">the </w:t>
      </w:r>
      <w:r w:rsidRPr="00BF0F8B">
        <w:rPr>
          <w:i/>
          <w:iCs/>
        </w:rPr>
        <w:t>UE reports valid CSI</w:t>
      </w:r>
      <w:r>
        <w:rPr>
          <w:i/>
          <w:iCs/>
        </w:rPr>
        <w:t xml:space="preserve">/L1-RSRP upon </w:t>
      </w:r>
      <w:proofErr w:type="spellStart"/>
      <w:r>
        <w:rPr>
          <w:i/>
          <w:iCs/>
        </w:rPr>
        <w:t>SCell</w:t>
      </w:r>
      <w:proofErr w:type="spellEnd"/>
      <w:r>
        <w:rPr>
          <w:i/>
          <w:iCs/>
        </w:rPr>
        <w:t xml:space="preserve"> activation) and other DL RSs on the </w:t>
      </w:r>
      <w:proofErr w:type="spellStart"/>
      <w:r>
        <w:rPr>
          <w:i/>
          <w:iCs/>
        </w:rPr>
        <w:t>SCell</w:t>
      </w:r>
      <w:proofErr w:type="spellEnd"/>
      <w:r>
        <w:rPr>
          <w:i/>
          <w:iCs/>
        </w:rPr>
        <w:t>: CSI-RS, PDCCH/PDSCH DMRS</w:t>
      </w:r>
    </w:p>
    <w:p w14:paraId="40A084C6" w14:textId="77777777" w:rsidR="0088715A" w:rsidRPr="0088715A" w:rsidRDefault="0088715A" w:rsidP="0088715A">
      <w:pPr>
        <w:pStyle w:val="ListParagraph"/>
        <w:ind w:left="1440"/>
        <w:rPr>
          <w:rFonts w:eastAsia="MS Mincho"/>
          <w:bCs/>
          <w:i/>
          <w:iCs/>
        </w:rPr>
      </w:pPr>
    </w:p>
    <w:p w14:paraId="69127EF0" w14:textId="77777777" w:rsidR="0088715A" w:rsidRPr="001B0CF7" w:rsidRDefault="0088715A" w:rsidP="0088715A">
      <w:pPr>
        <w:pStyle w:val="ListParagraph"/>
        <w:numPr>
          <w:ilvl w:val="1"/>
          <w:numId w:val="4"/>
        </w:numPr>
        <w:rPr>
          <w:rFonts w:eastAsia="MS Mincho"/>
          <w:bCs/>
          <w:i/>
          <w:iCs/>
        </w:rPr>
      </w:pPr>
      <w:r>
        <w:rPr>
          <w:rFonts w:eastAsia="MS Mincho"/>
          <w:bCs/>
          <w:i/>
          <w:iCs/>
        </w:rPr>
        <w:t xml:space="preserve">The aperiodic TRS is provided on the </w:t>
      </w:r>
      <w:proofErr w:type="spellStart"/>
      <w:r>
        <w:rPr>
          <w:rFonts w:eastAsia="MS Mincho"/>
          <w:bCs/>
          <w:i/>
          <w:iCs/>
        </w:rPr>
        <w:t>SCell</w:t>
      </w:r>
      <w:proofErr w:type="spellEnd"/>
      <w:r>
        <w:rPr>
          <w:rFonts w:eastAsia="MS Mincho"/>
          <w:bCs/>
          <w:i/>
          <w:iCs/>
        </w:rPr>
        <w:t xml:space="preserve"> immediately </w:t>
      </w:r>
      <w:r w:rsidRPr="001B0CF7">
        <w:rPr>
          <w:rFonts w:eastAsia="MS Mincho"/>
          <w:bCs/>
          <w:i/>
          <w:iCs/>
        </w:rPr>
        <w:t xml:space="preserve">after slot </w:t>
      </w:r>
      <w:r w:rsidRPr="001B0CF7">
        <w:rPr>
          <w:i/>
          <w:iCs/>
        </w:rPr>
        <w:t>n+k1+3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</m:t>
            </m:r>
          </m:sup>
        </m:sSubSup>
      </m:oMath>
      <w:r>
        <w:rPr>
          <w:i/>
          <w:iCs/>
        </w:rPr>
        <w:t xml:space="preserve"> where</w:t>
      </w:r>
    </w:p>
    <w:p w14:paraId="059CA352" w14:textId="77777777" w:rsidR="0088715A" w:rsidRDefault="0088715A" w:rsidP="0088715A">
      <w:pPr>
        <w:pStyle w:val="ListParagraph"/>
        <w:numPr>
          <w:ilvl w:val="2"/>
          <w:numId w:val="4"/>
        </w:numPr>
        <w:rPr>
          <w:rFonts w:eastAsia="MS Mincho"/>
          <w:bCs/>
          <w:i/>
          <w:iCs/>
        </w:rPr>
      </w:pPr>
      <w:r>
        <w:rPr>
          <w:rFonts w:eastAsia="MS Mincho"/>
          <w:bCs/>
          <w:i/>
          <w:iCs/>
        </w:rPr>
        <w:t xml:space="preserve">n is the slot on which </w:t>
      </w:r>
      <w:proofErr w:type="spellStart"/>
      <w:r>
        <w:rPr>
          <w:rFonts w:eastAsia="MS Mincho"/>
          <w:bCs/>
          <w:i/>
          <w:iCs/>
        </w:rPr>
        <w:t>SCell</w:t>
      </w:r>
      <w:proofErr w:type="spellEnd"/>
      <w:r>
        <w:rPr>
          <w:rFonts w:eastAsia="MS Mincho"/>
          <w:bCs/>
          <w:i/>
          <w:iCs/>
        </w:rPr>
        <w:t xml:space="preserve"> activation command MAC CE is detected</w:t>
      </w:r>
    </w:p>
    <w:p w14:paraId="65322401" w14:textId="77777777" w:rsidR="0088715A" w:rsidRPr="0088715A" w:rsidRDefault="0088715A" w:rsidP="0088715A">
      <w:pPr>
        <w:pStyle w:val="ListParagraph"/>
        <w:numPr>
          <w:ilvl w:val="2"/>
          <w:numId w:val="4"/>
        </w:numPr>
        <w:rPr>
          <w:rFonts w:eastAsia="MS Mincho"/>
          <w:bCs/>
          <w:i/>
          <w:iCs/>
        </w:rPr>
      </w:pPr>
      <w:r w:rsidRPr="001B0CF7">
        <w:rPr>
          <w:rFonts w:eastAsia="MS Mincho"/>
          <w:bCs/>
          <w:i/>
          <w:iCs/>
        </w:rPr>
        <w:t xml:space="preserve">k1 </w:t>
      </w:r>
      <w:r>
        <w:rPr>
          <w:rFonts w:eastAsia="MS Mincho"/>
          <w:bCs/>
          <w:i/>
          <w:iCs/>
        </w:rPr>
        <w:t>is the HARQ-ACK delay indicated for the</w:t>
      </w:r>
      <w:r w:rsidRPr="001B0CF7">
        <w:rPr>
          <w:rFonts w:eastAsia="MS Mincho"/>
          <w:bCs/>
          <w:i/>
          <w:iCs/>
        </w:rPr>
        <w:t xml:space="preserve"> PDSCH carrying the activation command</w:t>
      </w:r>
    </w:p>
    <w:p w14:paraId="0F83334F" w14:textId="77777777" w:rsidR="00693AE2" w:rsidRDefault="00693AE2" w:rsidP="00693AE2">
      <w:pPr>
        <w:pStyle w:val="Heading1"/>
      </w:pPr>
      <w:r>
        <w:t>References</w:t>
      </w:r>
    </w:p>
    <w:p w14:paraId="39B19EA5" w14:textId="36325C3D" w:rsidR="00072676" w:rsidRDefault="00072676" w:rsidP="00693AE2">
      <w:pPr>
        <w:pStyle w:val="BodyText"/>
      </w:pPr>
      <w:r w:rsidRPr="0081438F">
        <w:t>[1] RP-</w:t>
      </w:r>
      <w:r w:rsidR="0081438F" w:rsidRPr="0081438F">
        <w:t>201040 “Revised</w:t>
      </w:r>
      <w:r w:rsidR="00DA04CC">
        <w:t xml:space="preserve"> </w:t>
      </w:r>
      <w:r w:rsidR="0081438F" w:rsidRPr="0081438F">
        <w:t>WID on Further Multi-RAT Dual-Connectivity enhancements</w:t>
      </w:r>
      <w:r w:rsidR="0081438F">
        <w:t>”</w:t>
      </w:r>
      <w:r w:rsidR="0081438F" w:rsidRPr="0081438F">
        <w:t>, Huawei</w:t>
      </w:r>
      <w:r w:rsidR="0081438F">
        <w:t>, RAN#88e, July 2020.</w:t>
      </w:r>
    </w:p>
    <w:p w14:paraId="021AFBB4" w14:textId="67556B48" w:rsidR="0059019C" w:rsidRDefault="0059019C" w:rsidP="00693AE2">
      <w:pPr>
        <w:pStyle w:val="BodyText"/>
      </w:pPr>
      <w:r>
        <w:t xml:space="preserve">[2] </w:t>
      </w:r>
      <w:r w:rsidRPr="0059019C">
        <w:t xml:space="preserve">R1-1905901, </w:t>
      </w:r>
      <w:r>
        <w:t>“</w:t>
      </w:r>
      <w:r w:rsidRPr="0059019C">
        <w:t xml:space="preserve">LS on maximum allowed </w:t>
      </w:r>
      <w:proofErr w:type="spellStart"/>
      <w:r w:rsidRPr="0059019C">
        <w:t>SCell</w:t>
      </w:r>
      <w:proofErr w:type="spellEnd"/>
      <w:r w:rsidRPr="0059019C">
        <w:t xml:space="preserve"> activation delay for Rel16 CA</w:t>
      </w:r>
      <w:r>
        <w:t>”</w:t>
      </w:r>
      <w:r w:rsidRPr="0059019C">
        <w:t>, RAN1</w:t>
      </w:r>
      <w:r>
        <w:t>, Xi’an, China, April 2019.</w:t>
      </w:r>
    </w:p>
    <w:p w14:paraId="13063BEE" w14:textId="47786D12" w:rsidR="0059019C" w:rsidRPr="0081438F" w:rsidRDefault="0059019C" w:rsidP="00693AE2">
      <w:pPr>
        <w:pStyle w:val="BodyText"/>
      </w:pPr>
      <w:r>
        <w:t>[3] R1-1909961, “</w:t>
      </w:r>
      <w:r w:rsidRPr="0059019C">
        <w:t xml:space="preserve">Reply LS on maximum allowed </w:t>
      </w:r>
      <w:proofErr w:type="spellStart"/>
      <w:r w:rsidRPr="0059019C">
        <w:t>SCell</w:t>
      </w:r>
      <w:proofErr w:type="spellEnd"/>
      <w:r w:rsidRPr="0059019C">
        <w:t xml:space="preserve"> activation delay for Rel16 CA</w:t>
      </w:r>
      <w:r>
        <w:t>”, RAN4, Chongqing, China, October 2019.</w:t>
      </w:r>
    </w:p>
    <w:sectPr w:rsidR="0059019C" w:rsidRPr="0081438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C197E" w14:textId="77777777" w:rsidR="0058017C" w:rsidRDefault="0058017C">
      <w:r>
        <w:separator/>
      </w:r>
    </w:p>
  </w:endnote>
  <w:endnote w:type="continuationSeparator" w:id="0">
    <w:p w14:paraId="108E6B81" w14:textId="77777777" w:rsidR="0058017C" w:rsidRDefault="0058017C">
      <w:r>
        <w:continuationSeparator/>
      </w:r>
    </w:p>
  </w:endnote>
  <w:endnote w:type="continuationNotice" w:id="1">
    <w:p w14:paraId="308CE87A" w14:textId="77777777" w:rsidR="0058017C" w:rsidRDefault="005801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 Italic">
    <w:panose1 w:val="02020503050405090304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33090" w14:textId="09C9964F" w:rsidR="00187230" w:rsidRDefault="001872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DB5EAA" w14:textId="77777777" w:rsidR="00187230" w:rsidRDefault="001872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7A9A4" w14:textId="77777777" w:rsidR="0058017C" w:rsidRDefault="0058017C">
      <w:r>
        <w:separator/>
      </w:r>
    </w:p>
  </w:footnote>
  <w:footnote w:type="continuationSeparator" w:id="0">
    <w:p w14:paraId="1C4D756C" w14:textId="77777777" w:rsidR="0058017C" w:rsidRDefault="0058017C">
      <w:r>
        <w:continuationSeparator/>
      </w:r>
    </w:p>
  </w:footnote>
  <w:footnote w:type="continuationNotice" w:id="1">
    <w:p w14:paraId="73C8533D" w14:textId="77777777" w:rsidR="0058017C" w:rsidRDefault="005801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25559" w14:textId="77777777" w:rsidR="00187230" w:rsidRDefault="00187230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182F0090"/>
    <w:multiLevelType w:val="hybridMultilevel"/>
    <w:tmpl w:val="7B8E6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F17D9"/>
    <w:multiLevelType w:val="hybridMultilevel"/>
    <w:tmpl w:val="1C5E88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D35D6B"/>
    <w:multiLevelType w:val="hybridMultilevel"/>
    <w:tmpl w:val="3D5C5B2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27757EA"/>
    <w:multiLevelType w:val="hybridMultilevel"/>
    <w:tmpl w:val="E5A207BE"/>
    <w:lvl w:ilvl="0" w:tplc="0409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3F70131"/>
    <w:multiLevelType w:val="hybridMultilevel"/>
    <w:tmpl w:val="A2C6F9F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7FE771F"/>
    <w:multiLevelType w:val="hybridMultilevel"/>
    <w:tmpl w:val="98C07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00B8E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04AD2"/>
    <w:multiLevelType w:val="hybridMultilevel"/>
    <w:tmpl w:val="41724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D3E8B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40C2B"/>
    <w:multiLevelType w:val="hybridMultilevel"/>
    <w:tmpl w:val="EDBCD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66D83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153B9"/>
    <w:multiLevelType w:val="hybridMultilevel"/>
    <w:tmpl w:val="3F284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5A27C98"/>
    <w:multiLevelType w:val="hybridMultilevel"/>
    <w:tmpl w:val="54D4B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FD3DF9"/>
    <w:multiLevelType w:val="hybridMultilevel"/>
    <w:tmpl w:val="742087C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7FA2492"/>
    <w:multiLevelType w:val="hybridMultilevel"/>
    <w:tmpl w:val="60B22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B61A59"/>
    <w:multiLevelType w:val="hybridMultilevel"/>
    <w:tmpl w:val="1DD26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07F51"/>
    <w:multiLevelType w:val="hybridMultilevel"/>
    <w:tmpl w:val="8F0C4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21723"/>
    <w:multiLevelType w:val="hybridMultilevel"/>
    <w:tmpl w:val="C200F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0651A"/>
    <w:multiLevelType w:val="hybridMultilevel"/>
    <w:tmpl w:val="BED22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5"/>
  </w:num>
  <w:num w:numId="2">
    <w:abstractNumId w:val="15"/>
  </w:num>
  <w:num w:numId="3">
    <w:abstractNumId w:val="22"/>
  </w:num>
  <w:num w:numId="4">
    <w:abstractNumId w:val="7"/>
  </w:num>
  <w:num w:numId="5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7"/>
  </w:num>
  <w:num w:numId="10">
    <w:abstractNumId w:val="9"/>
  </w:num>
  <w:num w:numId="11">
    <w:abstractNumId w:val="19"/>
  </w:num>
  <w:num w:numId="12">
    <w:abstractNumId w:val="16"/>
  </w:num>
  <w:num w:numId="13">
    <w:abstractNumId w:val="11"/>
  </w:num>
  <w:num w:numId="14">
    <w:abstractNumId w:val="6"/>
  </w:num>
  <w:num w:numId="15">
    <w:abstractNumId w:val="5"/>
  </w:num>
  <w:num w:numId="16">
    <w:abstractNumId w:val="12"/>
  </w:num>
  <w:num w:numId="17">
    <w:abstractNumId w:val="4"/>
  </w:num>
  <w:num w:numId="18">
    <w:abstractNumId w:val="21"/>
  </w:num>
  <w:num w:numId="19">
    <w:abstractNumId w:val="23"/>
  </w:num>
  <w:num w:numId="20">
    <w:abstractNumId w:val="13"/>
  </w:num>
  <w:num w:numId="21">
    <w:abstractNumId w:val="10"/>
  </w:num>
  <w:num w:numId="22">
    <w:abstractNumId w:val="8"/>
  </w:num>
  <w:num w:numId="23">
    <w:abstractNumId w:val="14"/>
  </w:num>
  <w:num w:numId="24">
    <w:abstractNumId w:val="0"/>
  </w:num>
  <w:num w:numId="25">
    <w:abstractNumId w:val="2"/>
  </w:num>
  <w:num w:numId="2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E2"/>
    <w:rsid w:val="00000A46"/>
    <w:rsid w:val="0000165E"/>
    <w:rsid w:val="00001977"/>
    <w:rsid w:val="00010C57"/>
    <w:rsid w:val="0001241E"/>
    <w:rsid w:val="00015E57"/>
    <w:rsid w:val="00020D25"/>
    <w:rsid w:val="00023494"/>
    <w:rsid w:val="00024700"/>
    <w:rsid w:val="00027510"/>
    <w:rsid w:val="000327E0"/>
    <w:rsid w:val="000435DE"/>
    <w:rsid w:val="00051196"/>
    <w:rsid w:val="00052317"/>
    <w:rsid w:val="0005603D"/>
    <w:rsid w:val="00061200"/>
    <w:rsid w:val="000618BC"/>
    <w:rsid w:val="00064EC6"/>
    <w:rsid w:val="00072676"/>
    <w:rsid w:val="000737DE"/>
    <w:rsid w:val="00073B5E"/>
    <w:rsid w:val="0008101D"/>
    <w:rsid w:val="0008138D"/>
    <w:rsid w:val="00081CD0"/>
    <w:rsid w:val="0008221D"/>
    <w:rsid w:val="000837A5"/>
    <w:rsid w:val="00083D17"/>
    <w:rsid w:val="00093A2C"/>
    <w:rsid w:val="00094B85"/>
    <w:rsid w:val="000A0C10"/>
    <w:rsid w:val="000A3160"/>
    <w:rsid w:val="000B0A19"/>
    <w:rsid w:val="000C4F19"/>
    <w:rsid w:val="000C7DE2"/>
    <w:rsid w:val="000D018B"/>
    <w:rsid w:val="000D5B50"/>
    <w:rsid w:val="000E09E0"/>
    <w:rsid w:val="000E2535"/>
    <w:rsid w:val="000E324D"/>
    <w:rsid w:val="000E3CCE"/>
    <w:rsid w:val="000E4FE4"/>
    <w:rsid w:val="000E7A4A"/>
    <w:rsid w:val="000F10A0"/>
    <w:rsid w:val="000F14DF"/>
    <w:rsid w:val="000F2D0F"/>
    <w:rsid w:val="000F2D92"/>
    <w:rsid w:val="000F3F71"/>
    <w:rsid w:val="000F4425"/>
    <w:rsid w:val="000F4A5B"/>
    <w:rsid w:val="001108E3"/>
    <w:rsid w:val="001161C3"/>
    <w:rsid w:val="00117A5C"/>
    <w:rsid w:val="00120E82"/>
    <w:rsid w:val="00127B1D"/>
    <w:rsid w:val="00127CCA"/>
    <w:rsid w:val="001303E8"/>
    <w:rsid w:val="001325EC"/>
    <w:rsid w:val="00136086"/>
    <w:rsid w:val="0013767B"/>
    <w:rsid w:val="00145657"/>
    <w:rsid w:val="00147313"/>
    <w:rsid w:val="001504E8"/>
    <w:rsid w:val="001544FE"/>
    <w:rsid w:val="00154C7A"/>
    <w:rsid w:val="00156C7A"/>
    <w:rsid w:val="00167C21"/>
    <w:rsid w:val="00175AB4"/>
    <w:rsid w:val="001769EE"/>
    <w:rsid w:val="0018342A"/>
    <w:rsid w:val="00187230"/>
    <w:rsid w:val="0019059E"/>
    <w:rsid w:val="001908C8"/>
    <w:rsid w:val="0019555F"/>
    <w:rsid w:val="001967F3"/>
    <w:rsid w:val="001A10D5"/>
    <w:rsid w:val="001A2D6D"/>
    <w:rsid w:val="001A46B8"/>
    <w:rsid w:val="001A6276"/>
    <w:rsid w:val="001B0CF7"/>
    <w:rsid w:val="001B0E82"/>
    <w:rsid w:val="001B4063"/>
    <w:rsid w:val="001C1C66"/>
    <w:rsid w:val="001D00C3"/>
    <w:rsid w:val="001D37DB"/>
    <w:rsid w:val="001D3B44"/>
    <w:rsid w:val="001D6A97"/>
    <w:rsid w:val="001D7273"/>
    <w:rsid w:val="001E58D1"/>
    <w:rsid w:val="001F41A7"/>
    <w:rsid w:val="001F4FF4"/>
    <w:rsid w:val="001F509B"/>
    <w:rsid w:val="001F5C70"/>
    <w:rsid w:val="001F6A50"/>
    <w:rsid w:val="001F7948"/>
    <w:rsid w:val="0020180D"/>
    <w:rsid w:val="0020626A"/>
    <w:rsid w:val="00207ABF"/>
    <w:rsid w:val="00207F92"/>
    <w:rsid w:val="00211938"/>
    <w:rsid w:val="002162CA"/>
    <w:rsid w:val="0022600C"/>
    <w:rsid w:val="0023089B"/>
    <w:rsid w:val="00235CB6"/>
    <w:rsid w:val="00235FA3"/>
    <w:rsid w:val="00235FEA"/>
    <w:rsid w:val="00237486"/>
    <w:rsid w:val="00241034"/>
    <w:rsid w:val="002421E0"/>
    <w:rsid w:val="002517F8"/>
    <w:rsid w:val="00252D6A"/>
    <w:rsid w:val="0025694B"/>
    <w:rsid w:val="00263055"/>
    <w:rsid w:val="00263EBB"/>
    <w:rsid w:val="00266ABE"/>
    <w:rsid w:val="00281F44"/>
    <w:rsid w:val="0028597B"/>
    <w:rsid w:val="00285C74"/>
    <w:rsid w:val="00286494"/>
    <w:rsid w:val="00291ACE"/>
    <w:rsid w:val="00295192"/>
    <w:rsid w:val="002971BA"/>
    <w:rsid w:val="002A2B86"/>
    <w:rsid w:val="002B2067"/>
    <w:rsid w:val="002B2A60"/>
    <w:rsid w:val="002C46BE"/>
    <w:rsid w:val="002E138F"/>
    <w:rsid w:val="002E2EFF"/>
    <w:rsid w:val="002E3CE3"/>
    <w:rsid w:val="002E4FB7"/>
    <w:rsid w:val="002F2CB2"/>
    <w:rsid w:val="002F3F00"/>
    <w:rsid w:val="002F7AF7"/>
    <w:rsid w:val="0030556A"/>
    <w:rsid w:val="00305716"/>
    <w:rsid w:val="0030652D"/>
    <w:rsid w:val="00307EF7"/>
    <w:rsid w:val="003145E9"/>
    <w:rsid w:val="00324BAE"/>
    <w:rsid w:val="00325DE9"/>
    <w:rsid w:val="0033345F"/>
    <w:rsid w:val="00334517"/>
    <w:rsid w:val="0033492C"/>
    <w:rsid w:val="00334C90"/>
    <w:rsid w:val="00335959"/>
    <w:rsid w:val="00342945"/>
    <w:rsid w:val="00342C7C"/>
    <w:rsid w:val="003564F1"/>
    <w:rsid w:val="003600D4"/>
    <w:rsid w:val="003611A8"/>
    <w:rsid w:val="0036242B"/>
    <w:rsid w:val="0036247C"/>
    <w:rsid w:val="00362E82"/>
    <w:rsid w:val="00364EA1"/>
    <w:rsid w:val="00371645"/>
    <w:rsid w:val="003736DD"/>
    <w:rsid w:val="0037786F"/>
    <w:rsid w:val="00377C49"/>
    <w:rsid w:val="00381D36"/>
    <w:rsid w:val="00385D4C"/>
    <w:rsid w:val="0039533E"/>
    <w:rsid w:val="00395869"/>
    <w:rsid w:val="003970C1"/>
    <w:rsid w:val="003A08B9"/>
    <w:rsid w:val="003A0B2C"/>
    <w:rsid w:val="003A21F3"/>
    <w:rsid w:val="003A3145"/>
    <w:rsid w:val="003A38AF"/>
    <w:rsid w:val="003A438C"/>
    <w:rsid w:val="003A5DC6"/>
    <w:rsid w:val="003B2B72"/>
    <w:rsid w:val="003B54B0"/>
    <w:rsid w:val="003C13A9"/>
    <w:rsid w:val="003C15DD"/>
    <w:rsid w:val="003C354C"/>
    <w:rsid w:val="003D7CA5"/>
    <w:rsid w:val="003D7E0E"/>
    <w:rsid w:val="003E066E"/>
    <w:rsid w:val="003E32E0"/>
    <w:rsid w:val="003E3514"/>
    <w:rsid w:val="003E59B9"/>
    <w:rsid w:val="003E7EC0"/>
    <w:rsid w:val="003F1DD5"/>
    <w:rsid w:val="003F44F1"/>
    <w:rsid w:val="003F4B6A"/>
    <w:rsid w:val="003F7487"/>
    <w:rsid w:val="00407067"/>
    <w:rsid w:val="0041138D"/>
    <w:rsid w:val="00411937"/>
    <w:rsid w:val="00414168"/>
    <w:rsid w:val="004168B2"/>
    <w:rsid w:val="00416929"/>
    <w:rsid w:val="0042002D"/>
    <w:rsid w:val="00420C5A"/>
    <w:rsid w:val="004226B9"/>
    <w:rsid w:val="00422A8A"/>
    <w:rsid w:val="00423EBA"/>
    <w:rsid w:val="004241C9"/>
    <w:rsid w:val="00425ADE"/>
    <w:rsid w:val="00426D36"/>
    <w:rsid w:val="00430AA9"/>
    <w:rsid w:val="004324D4"/>
    <w:rsid w:val="004331D2"/>
    <w:rsid w:val="00434CA7"/>
    <w:rsid w:val="00436517"/>
    <w:rsid w:val="00437317"/>
    <w:rsid w:val="00441653"/>
    <w:rsid w:val="00442E27"/>
    <w:rsid w:val="00451AA9"/>
    <w:rsid w:val="00451AF0"/>
    <w:rsid w:val="00453124"/>
    <w:rsid w:val="00456D3D"/>
    <w:rsid w:val="004629D5"/>
    <w:rsid w:val="004631E4"/>
    <w:rsid w:val="004663E5"/>
    <w:rsid w:val="00470037"/>
    <w:rsid w:val="00474BB9"/>
    <w:rsid w:val="004803B3"/>
    <w:rsid w:val="00486383"/>
    <w:rsid w:val="00492614"/>
    <w:rsid w:val="00494027"/>
    <w:rsid w:val="00495E7F"/>
    <w:rsid w:val="004962F7"/>
    <w:rsid w:val="004A1C4F"/>
    <w:rsid w:val="004A54AF"/>
    <w:rsid w:val="004A6C42"/>
    <w:rsid w:val="004B4587"/>
    <w:rsid w:val="004C259B"/>
    <w:rsid w:val="004C26E8"/>
    <w:rsid w:val="004C345E"/>
    <w:rsid w:val="004C46C5"/>
    <w:rsid w:val="004C7325"/>
    <w:rsid w:val="004C7F11"/>
    <w:rsid w:val="004D4E2A"/>
    <w:rsid w:val="004D52F8"/>
    <w:rsid w:val="004D750C"/>
    <w:rsid w:val="004F03A6"/>
    <w:rsid w:val="004F0DEA"/>
    <w:rsid w:val="005005F4"/>
    <w:rsid w:val="00504A2E"/>
    <w:rsid w:val="00504F4A"/>
    <w:rsid w:val="0051324C"/>
    <w:rsid w:val="005145AC"/>
    <w:rsid w:val="00515140"/>
    <w:rsid w:val="0051562B"/>
    <w:rsid w:val="0051638B"/>
    <w:rsid w:val="005166CD"/>
    <w:rsid w:val="00516926"/>
    <w:rsid w:val="005357C6"/>
    <w:rsid w:val="00546493"/>
    <w:rsid w:val="00550C2A"/>
    <w:rsid w:val="00552E44"/>
    <w:rsid w:val="00557460"/>
    <w:rsid w:val="00560C8E"/>
    <w:rsid w:val="00563504"/>
    <w:rsid w:val="00565F92"/>
    <w:rsid w:val="005702FC"/>
    <w:rsid w:val="00572C08"/>
    <w:rsid w:val="00574209"/>
    <w:rsid w:val="0057434A"/>
    <w:rsid w:val="00574DE4"/>
    <w:rsid w:val="0058017C"/>
    <w:rsid w:val="00582D43"/>
    <w:rsid w:val="00586871"/>
    <w:rsid w:val="0059019C"/>
    <w:rsid w:val="00595988"/>
    <w:rsid w:val="005B159D"/>
    <w:rsid w:val="005B29A0"/>
    <w:rsid w:val="005B3D19"/>
    <w:rsid w:val="005B7316"/>
    <w:rsid w:val="005C32F2"/>
    <w:rsid w:val="005C3DE7"/>
    <w:rsid w:val="005C5D37"/>
    <w:rsid w:val="005C76A7"/>
    <w:rsid w:val="005D0487"/>
    <w:rsid w:val="005D0E9A"/>
    <w:rsid w:val="005D17E1"/>
    <w:rsid w:val="005D5E0E"/>
    <w:rsid w:val="005D5F2E"/>
    <w:rsid w:val="005E4200"/>
    <w:rsid w:val="005E4975"/>
    <w:rsid w:val="005E5872"/>
    <w:rsid w:val="005F10C4"/>
    <w:rsid w:val="005F1CF6"/>
    <w:rsid w:val="005F46F2"/>
    <w:rsid w:val="0060495F"/>
    <w:rsid w:val="0060597C"/>
    <w:rsid w:val="0061080D"/>
    <w:rsid w:val="00612944"/>
    <w:rsid w:val="00615CD9"/>
    <w:rsid w:val="00615F68"/>
    <w:rsid w:val="00621EA9"/>
    <w:rsid w:val="006230FD"/>
    <w:rsid w:val="00625BC0"/>
    <w:rsid w:val="006263F7"/>
    <w:rsid w:val="006328B9"/>
    <w:rsid w:val="006374C9"/>
    <w:rsid w:val="00640F17"/>
    <w:rsid w:val="00640FE3"/>
    <w:rsid w:val="006425AF"/>
    <w:rsid w:val="006435D9"/>
    <w:rsid w:val="00644F75"/>
    <w:rsid w:val="00645BA6"/>
    <w:rsid w:val="00646BF1"/>
    <w:rsid w:val="006516B6"/>
    <w:rsid w:val="00651D01"/>
    <w:rsid w:val="00654B27"/>
    <w:rsid w:val="00665106"/>
    <w:rsid w:val="0066779C"/>
    <w:rsid w:val="006753F0"/>
    <w:rsid w:val="0067552F"/>
    <w:rsid w:val="00675726"/>
    <w:rsid w:val="00675A7D"/>
    <w:rsid w:val="006839B8"/>
    <w:rsid w:val="00686546"/>
    <w:rsid w:val="00691230"/>
    <w:rsid w:val="00693AE2"/>
    <w:rsid w:val="00693AFD"/>
    <w:rsid w:val="00694497"/>
    <w:rsid w:val="006A09B9"/>
    <w:rsid w:val="006A1788"/>
    <w:rsid w:val="006A374A"/>
    <w:rsid w:val="006A4262"/>
    <w:rsid w:val="006A77A1"/>
    <w:rsid w:val="006B197A"/>
    <w:rsid w:val="006B3488"/>
    <w:rsid w:val="006B34CF"/>
    <w:rsid w:val="006B43EF"/>
    <w:rsid w:val="006B4C06"/>
    <w:rsid w:val="006B763D"/>
    <w:rsid w:val="006C4556"/>
    <w:rsid w:val="006D4577"/>
    <w:rsid w:val="006D7C88"/>
    <w:rsid w:val="006E3F34"/>
    <w:rsid w:val="006E7403"/>
    <w:rsid w:val="006F3E2C"/>
    <w:rsid w:val="006F5EA0"/>
    <w:rsid w:val="00700FC4"/>
    <w:rsid w:val="007046AD"/>
    <w:rsid w:val="007064E9"/>
    <w:rsid w:val="00710873"/>
    <w:rsid w:val="00712274"/>
    <w:rsid w:val="00712565"/>
    <w:rsid w:val="00712F97"/>
    <w:rsid w:val="007139E4"/>
    <w:rsid w:val="007150C4"/>
    <w:rsid w:val="00715866"/>
    <w:rsid w:val="00723460"/>
    <w:rsid w:val="00723DD9"/>
    <w:rsid w:val="00724A53"/>
    <w:rsid w:val="007258AB"/>
    <w:rsid w:val="00734D2A"/>
    <w:rsid w:val="007358C7"/>
    <w:rsid w:val="007437A3"/>
    <w:rsid w:val="00746EF3"/>
    <w:rsid w:val="00747451"/>
    <w:rsid w:val="007476A7"/>
    <w:rsid w:val="007524E9"/>
    <w:rsid w:val="00753DCF"/>
    <w:rsid w:val="00756F1E"/>
    <w:rsid w:val="00761057"/>
    <w:rsid w:val="00761AF0"/>
    <w:rsid w:val="007753E7"/>
    <w:rsid w:val="0077559C"/>
    <w:rsid w:val="007762BC"/>
    <w:rsid w:val="00776A46"/>
    <w:rsid w:val="00784DA7"/>
    <w:rsid w:val="00785004"/>
    <w:rsid w:val="00790A6C"/>
    <w:rsid w:val="00792051"/>
    <w:rsid w:val="0079332C"/>
    <w:rsid w:val="007966CD"/>
    <w:rsid w:val="00796716"/>
    <w:rsid w:val="007A0FB8"/>
    <w:rsid w:val="007A714B"/>
    <w:rsid w:val="007B188C"/>
    <w:rsid w:val="007B1F32"/>
    <w:rsid w:val="007B56B3"/>
    <w:rsid w:val="007B79CF"/>
    <w:rsid w:val="007C39B2"/>
    <w:rsid w:val="007D04AE"/>
    <w:rsid w:val="007D1267"/>
    <w:rsid w:val="007D149D"/>
    <w:rsid w:val="007D18A5"/>
    <w:rsid w:val="007D2A8E"/>
    <w:rsid w:val="007D663F"/>
    <w:rsid w:val="007D7B07"/>
    <w:rsid w:val="007E0EE1"/>
    <w:rsid w:val="007E193F"/>
    <w:rsid w:val="007E293D"/>
    <w:rsid w:val="007E7307"/>
    <w:rsid w:val="007F3E10"/>
    <w:rsid w:val="007F42AE"/>
    <w:rsid w:val="007F6D5A"/>
    <w:rsid w:val="00805DE1"/>
    <w:rsid w:val="0080779E"/>
    <w:rsid w:val="00807979"/>
    <w:rsid w:val="008079B6"/>
    <w:rsid w:val="0081438F"/>
    <w:rsid w:val="008153BA"/>
    <w:rsid w:val="00817201"/>
    <w:rsid w:val="0082258A"/>
    <w:rsid w:val="00826CA1"/>
    <w:rsid w:val="0083521B"/>
    <w:rsid w:val="008367D3"/>
    <w:rsid w:val="0083746D"/>
    <w:rsid w:val="008459B6"/>
    <w:rsid w:val="00845F3D"/>
    <w:rsid w:val="008461B2"/>
    <w:rsid w:val="0086469F"/>
    <w:rsid w:val="008654CB"/>
    <w:rsid w:val="00865A1E"/>
    <w:rsid w:val="00866D6C"/>
    <w:rsid w:val="00866FB9"/>
    <w:rsid w:val="008671B7"/>
    <w:rsid w:val="008679C7"/>
    <w:rsid w:val="00886D68"/>
    <w:rsid w:val="0088715A"/>
    <w:rsid w:val="008874CF"/>
    <w:rsid w:val="008950EF"/>
    <w:rsid w:val="00895871"/>
    <w:rsid w:val="00897321"/>
    <w:rsid w:val="008A31AF"/>
    <w:rsid w:val="008A3EDE"/>
    <w:rsid w:val="008A5E4A"/>
    <w:rsid w:val="008B3609"/>
    <w:rsid w:val="008B3A66"/>
    <w:rsid w:val="008B6C5D"/>
    <w:rsid w:val="008C173A"/>
    <w:rsid w:val="008C7AFA"/>
    <w:rsid w:val="008E32DE"/>
    <w:rsid w:val="008E5DFE"/>
    <w:rsid w:val="008F3BE6"/>
    <w:rsid w:val="008F432B"/>
    <w:rsid w:val="00903CF7"/>
    <w:rsid w:val="00905C2B"/>
    <w:rsid w:val="00907684"/>
    <w:rsid w:val="0091332A"/>
    <w:rsid w:val="00916D7D"/>
    <w:rsid w:val="009217C7"/>
    <w:rsid w:val="00921DBE"/>
    <w:rsid w:val="00923456"/>
    <w:rsid w:val="00926862"/>
    <w:rsid w:val="0093150A"/>
    <w:rsid w:val="00933022"/>
    <w:rsid w:val="00933927"/>
    <w:rsid w:val="00934D2F"/>
    <w:rsid w:val="009350E2"/>
    <w:rsid w:val="009369C9"/>
    <w:rsid w:val="00942632"/>
    <w:rsid w:val="0094383F"/>
    <w:rsid w:val="00950E11"/>
    <w:rsid w:val="009565A2"/>
    <w:rsid w:val="00957CCD"/>
    <w:rsid w:val="009612BA"/>
    <w:rsid w:val="009627F8"/>
    <w:rsid w:val="00962CF0"/>
    <w:rsid w:val="009637DA"/>
    <w:rsid w:val="00963F86"/>
    <w:rsid w:val="00965EFC"/>
    <w:rsid w:val="00972C70"/>
    <w:rsid w:val="00975562"/>
    <w:rsid w:val="0098186A"/>
    <w:rsid w:val="009846A5"/>
    <w:rsid w:val="00987C6C"/>
    <w:rsid w:val="00991748"/>
    <w:rsid w:val="0099522D"/>
    <w:rsid w:val="009A0C3C"/>
    <w:rsid w:val="009A24CA"/>
    <w:rsid w:val="009C12FB"/>
    <w:rsid w:val="009C341F"/>
    <w:rsid w:val="009C4441"/>
    <w:rsid w:val="009C4BAC"/>
    <w:rsid w:val="009D58A2"/>
    <w:rsid w:val="009E11C7"/>
    <w:rsid w:val="009E16EA"/>
    <w:rsid w:val="009E5C2B"/>
    <w:rsid w:val="009F1149"/>
    <w:rsid w:val="009F3577"/>
    <w:rsid w:val="009F378F"/>
    <w:rsid w:val="009F6A87"/>
    <w:rsid w:val="00A04297"/>
    <w:rsid w:val="00A06368"/>
    <w:rsid w:val="00A06C15"/>
    <w:rsid w:val="00A07CB3"/>
    <w:rsid w:val="00A2267B"/>
    <w:rsid w:val="00A260F7"/>
    <w:rsid w:val="00A269A7"/>
    <w:rsid w:val="00A275FB"/>
    <w:rsid w:val="00A30A40"/>
    <w:rsid w:val="00A41977"/>
    <w:rsid w:val="00A46C86"/>
    <w:rsid w:val="00A50987"/>
    <w:rsid w:val="00A5717B"/>
    <w:rsid w:val="00A615E7"/>
    <w:rsid w:val="00A66D65"/>
    <w:rsid w:val="00A71E20"/>
    <w:rsid w:val="00A72D87"/>
    <w:rsid w:val="00A751E8"/>
    <w:rsid w:val="00A7590F"/>
    <w:rsid w:val="00A76376"/>
    <w:rsid w:val="00A77805"/>
    <w:rsid w:val="00A87382"/>
    <w:rsid w:val="00A971C5"/>
    <w:rsid w:val="00A978CA"/>
    <w:rsid w:val="00AA29C2"/>
    <w:rsid w:val="00AA5C31"/>
    <w:rsid w:val="00AA76A2"/>
    <w:rsid w:val="00AB5101"/>
    <w:rsid w:val="00AC006A"/>
    <w:rsid w:val="00AC0764"/>
    <w:rsid w:val="00AC0A0B"/>
    <w:rsid w:val="00AC2AA2"/>
    <w:rsid w:val="00AC40AF"/>
    <w:rsid w:val="00AC4B6B"/>
    <w:rsid w:val="00AC5A4C"/>
    <w:rsid w:val="00AC7A63"/>
    <w:rsid w:val="00AD2C53"/>
    <w:rsid w:val="00AD4587"/>
    <w:rsid w:val="00AD7C39"/>
    <w:rsid w:val="00AE2D80"/>
    <w:rsid w:val="00AE3798"/>
    <w:rsid w:val="00AE428C"/>
    <w:rsid w:val="00AE7952"/>
    <w:rsid w:val="00AF0901"/>
    <w:rsid w:val="00AF53F4"/>
    <w:rsid w:val="00AF6AAB"/>
    <w:rsid w:val="00AF6CDE"/>
    <w:rsid w:val="00B1181E"/>
    <w:rsid w:val="00B16862"/>
    <w:rsid w:val="00B23886"/>
    <w:rsid w:val="00B24D9A"/>
    <w:rsid w:val="00B24DC0"/>
    <w:rsid w:val="00B263A1"/>
    <w:rsid w:val="00B27964"/>
    <w:rsid w:val="00B304DB"/>
    <w:rsid w:val="00B3136E"/>
    <w:rsid w:val="00B41920"/>
    <w:rsid w:val="00B43DD6"/>
    <w:rsid w:val="00B44469"/>
    <w:rsid w:val="00B53210"/>
    <w:rsid w:val="00B54C3D"/>
    <w:rsid w:val="00B60051"/>
    <w:rsid w:val="00B61227"/>
    <w:rsid w:val="00B62625"/>
    <w:rsid w:val="00B65287"/>
    <w:rsid w:val="00B66C2C"/>
    <w:rsid w:val="00B67848"/>
    <w:rsid w:val="00B7027D"/>
    <w:rsid w:val="00B7134F"/>
    <w:rsid w:val="00B72574"/>
    <w:rsid w:val="00B80642"/>
    <w:rsid w:val="00B8069D"/>
    <w:rsid w:val="00B84D08"/>
    <w:rsid w:val="00B85EBD"/>
    <w:rsid w:val="00B90C01"/>
    <w:rsid w:val="00B91DB8"/>
    <w:rsid w:val="00B94706"/>
    <w:rsid w:val="00BA5D5D"/>
    <w:rsid w:val="00BB3536"/>
    <w:rsid w:val="00BB5966"/>
    <w:rsid w:val="00BC0801"/>
    <w:rsid w:val="00BC4B99"/>
    <w:rsid w:val="00BC7D5C"/>
    <w:rsid w:val="00BD1822"/>
    <w:rsid w:val="00BE00EB"/>
    <w:rsid w:val="00BE0D47"/>
    <w:rsid w:val="00BE3675"/>
    <w:rsid w:val="00BE6645"/>
    <w:rsid w:val="00BE66CA"/>
    <w:rsid w:val="00BE717A"/>
    <w:rsid w:val="00BF0E22"/>
    <w:rsid w:val="00BF0F8B"/>
    <w:rsid w:val="00BF271D"/>
    <w:rsid w:val="00BF2835"/>
    <w:rsid w:val="00BF3BA3"/>
    <w:rsid w:val="00C02855"/>
    <w:rsid w:val="00C02E7C"/>
    <w:rsid w:val="00C03E7B"/>
    <w:rsid w:val="00C04259"/>
    <w:rsid w:val="00C061CD"/>
    <w:rsid w:val="00C07F18"/>
    <w:rsid w:val="00C12644"/>
    <w:rsid w:val="00C1366B"/>
    <w:rsid w:val="00C13CF7"/>
    <w:rsid w:val="00C147D0"/>
    <w:rsid w:val="00C24650"/>
    <w:rsid w:val="00C25D75"/>
    <w:rsid w:val="00C2796E"/>
    <w:rsid w:val="00C3552D"/>
    <w:rsid w:val="00C45372"/>
    <w:rsid w:val="00C45445"/>
    <w:rsid w:val="00C47525"/>
    <w:rsid w:val="00C50813"/>
    <w:rsid w:val="00C52589"/>
    <w:rsid w:val="00C5407E"/>
    <w:rsid w:val="00C55939"/>
    <w:rsid w:val="00C55E7D"/>
    <w:rsid w:val="00C56F6F"/>
    <w:rsid w:val="00C57902"/>
    <w:rsid w:val="00C60195"/>
    <w:rsid w:val="00C65695"/>
    <w:rsid w:val="00C66D39"/>
    <w:rsid w:val="00C713C6"/>
    <w:rsid w:val="00C73677"/>
    <w:rsid w:val="00C746D4"/>
    <w:rsid w:val="00C7647D"/>
    <w:rsid w:val="00C81BF1"/>
    <w:rsid w:val="00C956F5"/>
    <w:rsid w:val="00C9635F"/>
    <w:rsid w:val="00CA011B"/>
    <w:rsid w:val="00CA0D9F"/>
    <w:rsid w:val="00CA2489"/>
    <w:rsid w:val="00CA6342"/>
    <w:rsid w:val="00CA7C05"/>
    <w:rsid w:val="00CB3163"/>
    <w:rsid w:val="00CB3A35"/>
    <w:rsid w:val="00CB57FF"/>
    <w:rsid w:val="00CB7197"/>
    <w:rsid w:val="00CC1102"/>
    <w:rsid w:val="00CC15B3"/>
    <w:rsid w:val="00CC733E"/>
    <w:rsid w:val="00CD03B0"/>
    <w:rsid w:val="00CD0A73"/>
    <w:rsid w:val="00CD2D08"/>
    <w:rsid w:val="00CD73E8"/>
    <w:rsid w:val="00CE0B15"/>
    <w:rsid w:val="00CE0DE5"/>
    <w:rsid w:val="00CE1121"/>
    <w:rsid w:val="00CE1EF0"/>
    <w:rsid w:val="00CE39D5"/>
    <w:rsid w:val="00CE5E26"/>
    <w:rsid w:val="00CE7A53"/>
    <w:rsid w:val="00CE7D5C"/>
    <w:rsid w:val="00CF045A"/>
    <w:rsid w:val="00CF07C4"/>
    <w:rsid w:val="00CF1BCB"/>
    <w:rsid w:val="00CF5D05"/>
    <w:rsid w:val="00D048CB"/>
    <w:rsid w:val="00D0689D"/>
    <w:rsid w:val="00D11885"/>
    <w:rsid w:val="00D22B67"/>
    <w:rsid w:val="00D25F3A"/>
    <w:rsid w:val="00D26A26"/>
    <w:rsid w:val="00D27374"/>
    <w:rsid w:val="00D30957"/>
    <w:rsid w:val="00D30D15"/>
    <w:rsid w:val="00D3175D"/>
    <w:rsid w:val="00D31839"/>
    <w:rsid w:val="00D34CA8"/>
    <w:rsid w:val="00D36474"/>
    <w:rsid w:val="00D3716C"/>
    <w:rsid w:val="00D44D16"/>
    <w:rsid w:val="00D47D5F"/>
    <w:rsid w:val="00D53325"/>
    <w:rsid w:val="00D635BF"/>
    <w:rsid w:val="00D64909"/>
    <w:rsid w:val="00D720DF"/>
    <w:rsid w:val="00D73295"/>
    <w:rsid w:val="00D75ADD"/>
    <w:rsid w:val="00D83596"/>
    <w:rsid w:val="00D84C2C"/>
    <w:rsid w:val="00D926AA"/>
    <w:rsid w:val="00D93CD9"/>
    <w:rsid w:val="00D93FCD"/>
    <w:rsid w:val="00D95C02"/>
    <w:rsid w:val="00D95C4D"/>
    <w:rsid w:val="00D972EA"/>
    <w:rsid w:val="00DA04CC"/>
    <w:rsid w:val="00DA22D3"/>
    <w:rsid w:val="00DA50F8"/>
    <w:rsid w:val="00DA6C25"/>
    <w:rsid w:val="00DB0421"/>
    <w:rsid w:val="00DB4D98"/>
    <w:rsid w:val="00DC43C7"/>
    <w:rsid w:val="00DC5631"/>
    <w:rsid w:val="00DC5CDC"/>
    <w:rsid w:val="00DD111B"/>
    <w:rsid w:val="00DD2BE6"/>
    <w:rsid w:val="00DD6DFE"/>
    <w:rsid w:val="00DE1655"/>
    <w:rsid w:val="00DE2110"/>
    <w:rsid w:val="00DE2AE7"/>
    <w:rsid w:val="00DE67F7"/>
    <w:rsid w:val="00DF0018"/>
    <w:rsid w:val="00DF2E04"/>
    <w:rsid w:val="00DF630C"/>
    <w:rsid w:val="00DF685E"/>
    <w:rsid w:val="00DF7141"/>
    <w:rsid w:val="00E00428"/>
    <w:rsid w:val="00E03202"/>
    <w:rsid w:val="00E07BEF"/>
    <w:rsid w:val="00E131DB"/>
    <w:rsid w:val="00E14246"/>
    <w:rsid w:val="00E1613F"/>
    <w:rsid w:val="00E25416"/>
    <w:rsid w:val="00E264B0"/>
    <w:rsid w:val="00E40C4F"/>
    <w:rsid w:val="00E44824"/>
    <w:rsid w:val="00E46100"/>
    <w:rsid w:val="00E46A4C"/>
    <w:rsid w:val="00E53241"/>
    <w:rsid w:val="00E53650"/>
    <w:rsid w:val="00E55CAB"/>
    <w:rsid w:val="00E574AD"/>
    <w:rsid w:val="00E60F0F"/>
    <w:rsid w:val="00E616CE"/>
    <w:rsid w:val="00E63624"/>
    <w:rsid w:val="00E70EA6"/>
    <w:rsid w:val="00E72895"/>
    <w:rsid w:val="00E731F9"/>
    <w:rsid w:val="00E750B0"/>
    <w:rsid w:val="00E765F6"/>
    <w:rsid w:val="00E77FD2"/>
    <w:rsid w:val="00E802D2"/>
    <w:rsid w:val="00E83087"/>
    <w:rsid w:val="00E83744"/>
    <w:rsid w:val="00E84053"/>
    <w:rsid w:val="00E90756"/>
    <w:rsid w:val="00E96CF9"/>
    <w:rsid w:val="00EA07AD"/>
    <w:rsid w:val="00EA13CA"/>
    <w:rsid w:val="00EA17C2"/>
    <w:rsid w:val="00EB0A3E"/>
    <w:rsid w:val="00EB26E0"/>
    <w:rsid w:val="00EB72FE"/>
    <w:rsid w:val="00EC28B9"/>
    <w:rsid w:val="00EC3674"/>
    <w:rsid w:val="00EC4C7B"/>
    <w:rsid w:val="00EC5FC9"/>
    <w:rsid w:val="00EC64A2"/>
    <w:rsid w:val="00EC669C"/>
    <w:rsid w:val="00ED5A14"/>
    <w:rsid w:val="00EE4817"/>
    <w:rsid w:val="00EE7B95"/>
    <w:rsid w:val="00EF1696"/>
    <w:rsid w:val="00EF7410"/>
    <w:rsid w:val="00F0078A"/>
    <w:rsid w:val="00F02DF5"/>
    <w:rsid w:val="00F04EEF"/>
    <w:rsid w:val="00F10868"/>
    <w:rsid w:val="00F12CDC"/>
    <w:rsid w:val="00F25E3A"/>
    <w:rsid w:val="00F25E82"/>
    <w:rsid w:val="00F27DF0"/>
    <w:rsid w:val="00F27FAA"/>
    <w:rsid w:val="00F33B46"/>
    <w:rsid w:val="00F42742"/>
    <w:rsid w:val="00F44CDB"/>
    <w:rsid w:val="00F52E2F"/>
    <w:rsid w:val="00F53C94"/>
    <w:rsid w:val="00F543C2"/>
    <w:rsid w:val="00F54C3F"/>
    <w:rsid w:val="00F55AF4"/>
    <w:rsid w:val="00F60113"/>
    <w:rsid w:val="00F61521"/>
    <w:rsid w:val="00F63F46"/>
    <w:rsid w:val="00F67F33"/>
    <w:rsid w:val="00F76A04"/>
    <w:rsid w:val="00F777B4"/>
    <w:rsid w:val="00F8381B"/>
    <w:rsid w:val="00F849B7"/>
    <w:rsid w:val="00F85071"/>
    <w:rsid w:val="00F87838"/>
    <w:rsid w:val="00F90612"/>
    <w:rsid w:val="00F9584C"/>
    <w:rsid w:val="00FA1A92"/>
    <w:rsid w:val="00FA378E"/>
    <w:rsid w:val="00FA3DAA"/>
    <w:rsid w:val="00FA7299"/>
    <w:rsid w:val="00FB093F"/>
    <w:rsid w:val="00FB2C2C"/>
    <w:rsid w:val="00FB4978"/>
    <w:rsid w:val="00FB540A"/>
    <w:rsid w:val="00FB63AC"/>
    <w:rsid w:val="00FB64AE"/>
    <w:rsid w:val="00FB7117"/>
    <w:rsid w:val="00FB7E35"/>
    <w:rsid w:val="00FC335C"/>
    <w:rsid w:val="00FC3933"/>
    <w:rsid w:val="00FD3FB6"/>
    <w:rsid w:val="00FE1066"/>
    <w:rsid w:val="00FE55D6"/>
    <w:rsid w:val="00FE6E52"/>
    <w:rsid w:val="00FE755D"/>
    <w:rsid w:val="00FE7B7B"/>
    <w:rsid w:val="159382A1"/>
    <w:rsid w:val="3CAE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175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AE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93AE2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693AE2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693AE2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693AE2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93AE2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693AE2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93AE2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93AE2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693AE2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693AE2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93AE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93AE2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3AE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93AE2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BB35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3536"/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C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C6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D4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4E2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4E2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4E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4E2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Doc-text2Char">
    <w:name w:val="Doc-text2 Char"/>
    <w:link w:val="Doc-text2"/>
    <w:locked/>
    <w:rsid w:val="0002349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23494"/>
    <w:pPr>
      <w:tabs>
        <w:tab w:val="left" w:pos="1622"/>
      </w:tabs>
      <w:ind w:left="1622" w:hanging="363"/>
    </w:pPr>
    <w:rPr>
      <w:rFonts w:ascii="Arial" w:eastAsia="MS Mincho" w:hAnsi="Arial" w:cs="Arial"/>
      <w:sz w:val="22"/>
    </w:rPr>
  </w:style>
  <w:style w:type="table" w:styleId="TableGrid">
    <w:name w:val="Table Grid"/>
    <w:basedOn w:val="TableNormal"/>
    <w:uiPriority w:val="39"/>
    <w:rsid w:val="00972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E730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730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E730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D30D15"/>
    <w:rPr>
      <w:color w:val="808080"/>
    </w:rPr>
  </w:style>
  <w:style w:type="character" w:customStyle="1" w:styleId="apple-converted-space">
    <w:name w:val="apple-converted-space"/>
    <w:qFormat/>
    <w:rsid w:val="00DE16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DBBBB-5783-43A8-988B-30B8B69FF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2020-10-24T05:54:00Z</dcterms:created>
  <dcterms:modified xsi:type="dcterms:W3CDTF">2020-10-24T05:54:00Z</dcterms:modified>
</cp:coreProperties>
</file>