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D4806" w14:textId="4D99EEE0" w:rsidR="00942BD3" w:rsidRPr="00DB7A42" w:rsidRDefault="009E3180" w:rsidP="00A85ACE">
      <w:pPr>
        <w:tabs>
          <w:tab w:val="right" w:pos="9781"/>
        </w:tabs>
        <w:snapToGrid w:val="0"/>
        <w:ind w:right="-57"/>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6C158C">
        <w:rPr>
          <w:rFonts w:ascii="Arial" w:eastAsia="SimSun" w:hAnsi="Arial"/>
          <w:b/>
          <w:szCs w:val="22"/>
          <w:lang w:eastAsia="zh-CN"/>
        </w:rPr>
        <w:t>3</w:t>
      </w:r>
      <w:r w:rsidR="000B3D3C">
        <w:rPr>
          <w:rFonts w:ascii="Arial" w:eastAsia="SimSun" w:hAnsi="Arial"/>
          <w:b/>
          <w:szCs w:val="22"/>
          <w:lang w:eastAsia="zh-CN"/>
        </w:rPr>
        <w:t>-e</w:t>
      </w:r>
      <w:r w:rsidR="00BD7E76" w:rsidRPr="005634ED">
        <w:rPr>
          <w:rFonts w:ascii="Arial" w:eastAsia="MS Mincho" w:hAnsi="Arial"/>
          <w:b/>
          <w:szCs w:val="22"/>
          <w:lang w:eastAsia="ja-JP"/>
        </w:rPr>
        <w:tab/>
      </w:r>
      <w:r w:rsidR="0052684B" w:rsidRPr="001B17FD">
        <w:rPr>
          <w:rFonts w:ascii="Arial" w:eastAsia="SimSun" w:hAnsi="Arial"/>
          <w:b/>
          <w:szCs w:val="22"/>
        </w:rPr>
        <w:t>R1-</w:t>
      </w:r>
      <w:r w:rsidR="002F6653" w:rsidRPr="001B17FD">
        <w:rPr>
          <w:rFonts w:ascii="Arial" w:eastAsia="SimSun" w:hAnsi="Arial"/>
          <w:b/>
          <w:szCs w:val="22"/>
        </w:rPr>
        <w:t>200</w:t>
      </w:r>
      <w:r w:rsidR="001B17FD" w:rsidRPr="001B17FD">
        <w:rPr>
          <w:rFonts w:ascii="Arial" w:eastAsia="SimSun" w:hAnsi="Arial"/>
          <w:b/>
          <w:szCs w:val="22"/>
        </w:rPr>
        <w:t>9179</w:t>
      </w:r>
    </w:p>
    <w:p w14:paraId="5F04922C" w14:textId="0086E664" w:rsidR="00942BD3" w:rsidRDefault="00C5186E" w:rsidP="00877278">
      <w:pPr>
        <w:tabs>
          <w:tab w:val="center" w:pos="4536"/>
          <w:tab w:val="right" w:pos="9072"/>
        </w:tabs>
        <w:rPr>
          <w:rFonts w:ascii="Arial" w:eastAsia="SimSun" w:hAnsi="Arial"/>
          <w:b/>
          <w:szCs w:val="22"/>
          <w:lang w:eastAsia="zh-CN"/>
        </w:rPr>
      </w:pPr>
      <w:r w:rsidRPr="00C5186E">
        <w:rPr>
          <w:rFonts w:ascii="Arial" w:eastAsia="SimSun" w:hAnsi="Arial"/>
          <w:b/>
          <w:szCs w:val="22"/>
          <w:lang w:eastAsia="zh-CN"/>
        </w:rPr>
        <w:t xml:space="preserve">e-Meeting, </w:t>
      </w:r>
      <w:r w:rsidR="006C158C">
        <w:rPr>
          <w:rFonts w:ascii="Arial" w:eastAsia="SimSun" w:hAnsi="Arial"/>
          <w:b/>
          <w:szCs w:val="22"/>
          <w:lang w:eastAsia="zh-CN"/>
        </w:rPr>
        <w:t>Oct</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6C158C">
        <w:rPr>
          <w:rFonts w:ascii="Arial" w:eastAsia="SimSun" w:hAnsi="Arial"/>
          <w:b/>
          <w:szCs w:val="22"/>
          <w:lang w:eastAsia="zh-CN"/>
        </w:rPr>
        <w:t>26</w:t>
      </w:r>
      <w:r w:rsidRPr="00C5186E">
        <w:rPr>
          <w:rFonts w:ascii="Arial" w:eastAsia="SimSun" w:hAnsi="Arial"/>
          <w:b/>
          <w:szCs w:val="22"/>
          <w:lang w:eastAsia="zh-CN"/>
        </w:rPr>
        <w:t xml:space="preserve">th – </w:t>
      </w:r>
      <w:r w:rsidR="006C158C">
        <w:rPr>
          <w:rFonts w:ascii="Arial" w:eastAsia="SimSun" w:hAnsi="Arial"/>
          <w:b/>
          <w:szCs w:val="22"/>
          <w:lang w:eastAsia="zh-CN"/>
        </w:rPr>
        <w:t>Nov</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6C158C">
        <w:rPr>
          <w:rFonts w:ascii="Arial" w:eastAsia="SimSun" w:hAnsi="Arial"/>
          <w:b/>
          <w:szCs w:val="22"/>
          <w:lang w:eastAsia="zh-CN"/>
        </w:rPr>
        <w:t>13</w:t>
      </w:r>
      <w:r w:rsidRPr="00C5186E">
        <w:rPr>
          <w:rFonts w:ascii="Arial" w:eastAsia="SimSun" w:hAnsi="Arial"/>
          <w:b/>
          <w:szCs w:val="22"/>
          <w:lang w:eastAsia="zh-CN"/>
        </w:rPr>
        <w:t>th, 2020</w:t>
      </w:r>
    </w:p>
    <w:p w14:paraId="4D689D51" w14:textId="1C360EB2" w:rsidR="00942BD3" w:rsidRPr="005634ED" w:rsidRDefault="00942BD3" w:rsidP="00942BD3">
      <w:pPr>
        <w:pStyle w:val="Header"/>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6E38EB3A" w:rsidR="00942BD3" w:rsidRPr="00AC28A0" w:rsidRDefault="00942BD3" w:rsidP="00942BD3">
      <w:pPr>
        <w:pStyle w:val="Header"/>
        <w:ind w:left="1800" w:hanging="1800"/>
        <w:jc w:val="both"/>
        <w:rPr>
          <w:rFonts w:eastAsia="SimSun"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CC7915">
        <w:rPr>
          <w:rFonts w:eastAsia="MS Gothic"/>
          <w:noProof w:val="0"/>
          <w:sz w:val="24"/>
          <w:szCs w:val="22"/>
        </w:rPr>
        <w:t>SRS enhancement</w:t>
      </w:r>
    </w:p>
    <w:p w14:paraId="4EA871AB" w14:textId="0E83CBEE" w:rsidR="00942BD3" w:rsidRPr="005634ED" w:rsidRDefault="00942BD3" w:rsidP="00942BD3">
      <w:pPr>
        <w:pStyle w:val="Header"/>
        <w:tabs>
          <w:tab w:val="left" w:pos="1800"/>
        </w:tabs>
        <w:ind w:left="1800" w:hanging="1800"/>
        <w:rPr>
          <w:rFonts w:eastAsia="SimSun"/>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CC7915">
        <w:rPr>
          <w:rFonts w:eastAsia="MS Gothic" w:hint="eastAsia"/>
          <w:noProof w:val="0"/>
          <w:sz w:val="24"/>
          <w:szCs w:val="22"/>
          <w:lang w:eastAsia="ja-JP"/>
        </w:rPr>
        <w:t>3</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19D3FCB6" w:rsidR="00103BF7" w:rsidRPr="005634ED" w:rsidRDefault="00942BD3" w:rsidP="00EB083A">
      <w:pPr>
        <w:pStyle w:val="Heading1"/>
        <w:numPr>
          <w:ilvl w:val="0"/>
          <w:numId w:val="12"/>
        </w:numPr>
        <w:ind w:left="270" w:hanging="270"/>
        <w:rPr>
          <w:lang w:val="en-US"/>
        </w:rPr>
      </w:pPr>
      <w:r w:rsidRPr="005634ED">
        <w:rPr>
          <w:lang w:val="en-US"/>
        </w:rPr>
        <w:t>Introduction</w:t>
      </w:r>
    </w:p>
    <w:p w14:paraId="25DD8C5B" w14:textId="399C8471" w:rsidR="004504E0" w:rsidRPr="004504E0" w:rsidRDefault="004504E0" w:rsidP="004504E0">
      <w:pPr>
        <w:spacing w:beforeLines="50" w:before="120" w:afterLines="50" w:after="120"/>
        <w:jc w:val="both"/>
        <w:rPr>
          <w:rFonts w:eastAsiaTheme="minorEastAsia"/>
          <w:color w:val="000000"/>
          <w:sz w:val="22"/>
          <w:szCs w:val="22"/>
        </w:rPr>
      </w:pPr>
      <w:r w:rsidRPr="004504E0">
        <w:rPr>
          <w:rFonts w:eastAsiaTheme="minorEastAsia" w:hint="eastAsia"/>
          <w:color w:val="000000"/>
          <w:sz w:val="22"/>
          <w:szCs w:val="22"/>
        </w:rPr>
        <w:t>I</w:t>
      </w:r>
      <w:r w:rsidRPr="004504E0">
        <w:rPr>
          <w:rFonts w:eastAsiaTheme="minorEastAsia"/>
          <w:color w:val="000000"/>
          <w:sz w:val="22"/>
          <w:szCs w:val="22"/>
        </w:rPr>
        <w:t>n RAN1</w:t>
      </w:r>
      <w:r w:rsidRPr="004504E0">
        <w:rPr>
          <w:rFonts w:eastAsiaTheme="minorEastAsia" w:hint="eastAsia"/>
          <w:color w:val="000000"/>
          <w:sz w:val="22"/>
          <w:szCs w:val="22"/>
        </w:rPr>
        <w:t>#</w:t>
      </w:r>
      <w:r w:rsidRPr="004504E0">
        <w:rPr>
          <w:rFonts w:eastAsiaTheme="minorEastAsia"/>
          <w:color w:val="000000"/>
          <w:sz w:val="22"/>
          <w:szCs w:val="22"/>
        </w:rPr>
        <w:t>102</w:t>
      </w:r>
      <w:r w:rsidR="006C2340">
        <w:rPr>
          <w:rFonts w:eastAsiaTheme="minorEastAsia"/>
          <w:color w:val="000000"/>
          <w:sz w:val="22"/>
          <w:szCs w:val="22"/>
        </w:rPr>
        <w:t>-</w:t>
      </w:r>
      <w:r w:rsidRPr="004504E0">
        <w:rPr>
          <w:rFonts w:eastAsiaTheme="minorEastAsia"/>
          <w:color w:val="000000"/>
          <w:sz w:val="22"/>
          <w:szCs w:val="22"/>
        </w:rPr>
        <w:t xml:space="preserve">e meeting, following agreements were made </w:t>
      </w:r>
      <w:r w:rsidR="00F07EFC">
        <w:rPr>
          <w:rFonts w:eastAsiaTheme="minorEastAsia"/>
          <w:color w:val="000000"/>
          <w:sz w:val="22"/>
          <w:szCs w:val="22"/>
        </w:rPr>
        <w:t>regarding</w:t>
      </w:r>
      <w:r>
        <w:rPr>
          <w:rFonts w:eastAsiaTheme="minorEastAsia"/>
          <w:color w:val="000000"/>
          <w:sz w:val="22"/>
          <w:szCs w:val="22"/>
        </w:rPr>
        <w:t xml:space="preserve"> study aspects </w:t>
      </w:r>
      <w:r w:rsidR="007714EA">
        <w:rPr>
          <w:rFonts w:eastAsiaTheme="minorEastAsia"/>
          <w:color w:val="000000"/>
          <w:sz w:val="22"/>
          <w:szCs w:val="22"/>
        </w:rPr>
        <w:t xml:space="preserve">on </w:t>
      </w:r>
      <w:r>
        <w:rPr>
          <w:rFonts w:eastAsiaTheme="minorEastAsia"/>
          <w:color w:val="000000"/>
          <w:sz w:val="22"/>
          <w:szCs w:val="22"/>
        </w:rPr>
        <w:t>SRS enhancements</w:t>
      </w:r>
      <w:r w:rsidR="00FB59DD">
        <w:rPr>
          <w:rFonts w:eastAsiaTheme="minorEastAsia"/>
          <w:color w:val="000000"/>
          <w:sz w:val="22"/>
          <w:szCs w:val="22"/>
        </w:rPr>
        <w:t xml:space="preserve"> [1]</w:t>
      </w:r>
      <w:r w:rsidR="006C2340">
        <w:rPr>
          <w:rFonts w:eastAsiaTheme="minorEastAsia"/>
          <w:color w:val="000000"/>
          <w:sz w:val="22"/>
          <w:szCs w:val="22"/>
        </w:rPr>
        <w:t>.</w:t>
      </w:r>
    </w:p>
    <w:tbl>
      <w:tblPr>
        <w:tblStyle w:val="TableGrid"/>
        <w:tblW w:w="0" w:type="auto"/>
        <w:tblLook w:val="04A0" w:firstRow="1" w:lastRow="0" w:firstColumn="1" w:lastColumn="0" w:noHBand="0" w:noVBand="1"/>
      </w:tblPr>
      <w:tblGrid>
        <w:gridCol w:w="9962"/>
      </w:tblGrid>
      <w:tr w:rsidR="00125362" w14:paraId="6331080F" w14:textId="77777777" w:rsidTr="0096457D">
        <w:tc>
          <w:tcPr>
            <w:tcW w:w="9962" w:type="dxa"/>
          </w:tcPr>
          <w:p w14:paraId="37E661B0" w14:textId="77777777" w:rsidR="007E7585" w:rsidRPr="007E7585" w:rsidRDefault="007E7585" w:rsidP="007E7585">
            <w:pPr>
              <w:rPr>
                <w:rFonts w:cs="Times"/>
                <w:b/>
                <w:bCs/>
                <w:sz w:val="22"/>
                <w:szCs w:val="18"/>
                <w:lang w:eastAsia="ko-KR"/>
              </w:rPr>
            </w:pPr>
            <w:r w:rsidRPr="007E7585">
              <w:rPr>
                <w:rFonts w:cs="Times"/>
                <w:b/>
                <w:bCs/>
                <w:sz w:val="22"/>
                <w:szCs w:val="18"/>
                <w:highlight w:val="green"/>
              </w:rPr>
              <w:t>Agreement</w:t>
            </w:r>
          </w:p>
          <w:p w14:paraId="1C3E73EF" w14:textId="77777777" w:rsidR="007E7585" w:rsidRPr="007E7585" w:rsidRDefault="007E7585" w:rsidP="007E7585">
            <w:pPr>
              <w:rPr>
                <w:rFonts w:eastAsiaTheme="minorEastAsia"/>
                <w:color w:val="000000"/>
                <w:sz w:val="22"/>
                <w:szCs w:val="22"/>
                <w:lang w:eastAsia="zh-CN"/>
              </w:rPr>
            </w:pPr>
            <w:r w:rsidRPr="007E7585">
              <w:rPr>
                <w:rFonts w:eastAsiaTheme="minorEastAsia"/>
                <w:color w:val="000000"/>
                <w:sz w:val="22"/>
                <w:szCs w:val="22"/>
                <w:lang w:eastAsia="zh-CN"/>
              </w:rPr>
              <w:t>LLS is used to evaluate SRS enhancements in Rel-17 FeMIMO, while SLS can be used additionally for evaluating data throughput for a given SRS design.</w:t>
            </w:r>
          </w:p>
          <w:p w14:paraId="777DF56C" w14:textId="77777777" w:rsidR="000175A1" w:rsidRDefault="007E7585" w:rsidP="007E7585">
            <w:pPr>
              <w:rPr>
                <w:b/>
                <w:bCs/>
                <w:sz w:val="22"/>
                <w:szCs w:val="22"/>
                <w:lang w:eastAsia="x-none"/>
              </w:rPr>
            </w:pPr>
            <w:r w:rsidRPr="007E7585">
              <w:rPr>
                <w:b/>
                <w:bCs/>
                <w:sz w:val="22"/>
                <w:szCs w:val="22"/>
                <w:highlight w:val="green"/>
                <w:lang w:eastAsia="x-none"/>
              </w:rPr>
              <w:t>Agreement</w:t>
            </w:r>
          </w:p>
          <w:p w14:paraId="57836C2A" w14:textId="79BD8AAD" w:rsidR="007E7585" w:rsidRPr="000175A1" w:rsidRDefault="007E7585" w:rsidP="007E7585">
            <w:pPr>
              <w:rPr>
                <w:b/>
                <w:bCs/>
                <w:sz w:val="22"/>
                <w:szCs w:val="22"/>
                <w:lang w:eastAsia="x-none"/>
              </w:rPr>
            </w:pPr>
            <w:r w:rsidRPr="007E7585">
              <w:rPr>
                <w:rFonts w:eastAsiaTheme="minorEastAsia"/>
                <w:color w:val="000000"/>
                <w:sz w:val="22"/>
                <w:szCs w:val="22"/>
                <w:lang w:eastAsia="zh-CN"/>
              </w:rPr>
              <w:t>Enhance the determination of aperiodic SRS triggering offset, with at least one of the following alternatives</w:t>
            </w:r>
          </w:p>
          <w:p w14:paraId="67D96391" w14:textId="77777777" w:rsidR="007E7585" w:rsidRPr="007E7585" w:rsidRDefault="007E7585" w:rsidP="007E7585">
            <w:pPr>
              <w:pStyle w:val="ListParagraph"/>
              <w:widowControl w:val="0"/>
              <w:numPr>
                <w:ilvl w:val="1"/>
                <w:numId w:val="15"/>
              </w:numPr>
              <w:snapToGrid w:val="0"/>
              <w:spacing w:before="0" w:after="0"/>
              <w:ind w:firstLineChars="0"/>
              <w:jc w:val="both"/>
              <w:rPr>
                <w:rFonts w:ascii="Times New Roman" w:eastAsiaTheme="minorEastAsia" w:hAnsi="Times New Roman" w:cs="Times New Roman"/>
                <w:color w:val="000000"/>
                <w:sz w:val="22"/>
                <w:szCs w:val="22"/>
              </w:rPr>
            </w:pPr>
            <w:r w:rsidRPr="007E7585">
              <w:rPr>
                <w:rFonts w:ascii="Times New Roman" w:eastAsiaTheme="minorEastAsia" w:hAnsi="Times New Roman" w:cs="Times New Roman"/>
                <w:color w:val="000000"/>
                <w:sz w:val="22"/>
                <w:szCs w:val="22"/>
              </w:rPr>
              <w:t>Alt 1: Delay the SRS transmission to an available slot later than the triggering offset defined in current specification, including possible re-definition of the triggering offset</w:t>
            </w:r>
          </w:p>
          <w:p w14:paraId="19CDA97D" w14:textId="77777777" w:rsidR="007E7585" w:rsidRPr="007E7585" w:rsidRDefault="007E7585" w:rsidP="007E7585">
            <w:pPr>
              <w:pStyle w:val="ListParagraph"/>
              <w:widowControl w:val="0"/>
              <w:numPr>
                <w:ilvl w:val="1"/>
                <w:numId w:val="15"/>
              </w:numPr>
              <w:snapToGrid w:val="0"/>
              <w:spacing w:before="0" w:after="0"/>
              <w:ind w:firstLineChars="0"/>
              <w:jc w:val="both"/>
              <w:rPr>
                <w:rFonts w:ascii="Times New Roman" w:eastAsiaTheme="minorEastAsia" w:hAnsi="Times New Roman" w:cs="Times New Roman"/>
                <w:color w:val="000000"/>
                <w:sz w:val="22"/>
                <w:szCs w:val="22"/>
              </w:rPr>
            </w:pPr>
            <w:r w:rsidRPr="007E7585">
              <w:rPr>
                <w:rFonts w:ascii="Times New Roman" w:eastAsiaTheme="minorEastAsia" w:hAnsi="Times New Roman" w:cs="Times New Roman"/>
                <w:color w:val="000000"/>
                <w:sz w:val="22"/>
                <w:szCs w:val="22"/>
              </w:rPr>
              <w:t>Alt 2: Indicate triggering offset in DCI explicitly or implicitly</w:t>
            </w:r>
          </w:p>
          <w:p w14:paraId="01EBE4E6" w14:textId="77777777" w:rsidR="007E7585" w:rsidRPr="007E7585" w:rsidRDefault="007E7585" w:rsidP="007E7585">
            <w:pPr>
              <w:pStyle w:val="ListParagraph"/>
              <w:widowControl w:val="0"/>
              <w:numPr>
                <w:ilvl w:val="1"/>
                <w:numId w:val="15"/>
              </w:numPr>
              <w:snapToGrid w:val="0"/>
              <w:spacing w:before="0" w:after="0"/>
              <w:ind w:firstLineChars="0"/>
              <w:jc w:val="both"/>
              <w:rPr>
                <w:rFonts w:ascii="Times New Roman" w:eastAsiaTheme="minorEastAsia" w:hAnsi="Times New Roman" w:cs="Times New Roman"/>
                <w:color w:val="000000"/>
                <w:sz w:val="22"/>
                <w:szCs w:val="22"/>
              </w:rPr>
            </w:pPr>
            <w:r w:rsidRPr="007E7585">
              <w:rPr>
                <w:rFonts w:ascii="Times New Roman" w:eastAsiaTheme="minorEastAsia" w:hAnsi="Times New Roman" w:cs="Times New Roman"/>
                <w:color w:val="000000"/>
                <w:sz w:val="22"/>
                <w:szCs w:val="22"/>
              </w:rPr>
              <w:t>Alt 3: Update triggering offset in MAC CE</w:t>
            </w:r>
          </w:p>
          <w:p w14:paraId="51B8FFC7" w14:textId="77777777" w:rsidR="007E7585" w:rsidRPr="007E7585" w:rsidRDefault="007E7585" w:rsidP="007E7585">
            <w:pPr>
              <w:pStyle w:val="ListParagraph"/>
              <w:widowControl w:val="0"/>
              <w:numPr>
                <w:ilvl w:val="1"/>
                <w:numId w:val="15"/>
              </w:numPr>
              <w:snapToGrid w:val="0"/>
              <w:spacing w:before="0" w:after="0"/>
              <w:ind w:firstLineChars="0"/>
              <w:jc w:val="both"/>
              <w:rPr>
                <w:rFonts w:ascii="Times New Roman" w:eastAsiaTheme="minorEastAsia" w:hAnsi="Times New Roman" w:cs="Times New Roman"/>
                <w:color w:val="000000"/>
                <w:sz w:val="22"/>
                <w:szCs w:val="22"/>
              </w:rPr>
            </w:pPr>
            <w:r w:rsidRPr="007E7585">
              <w:rPr>
                <w:rFonts w:ascii="Times New Roman" w:eastAsiaTheme="minorEastAsia" w:hAnsi="Times New Roman" w:cs="Times New Roman"/>
                <w:color w:val="000000"/>
                <w:sz w:val="22"/>
                <w:szCs w:val="22"/>
              </w:rPr>
              <w:t>Further consideration aspects may include the cost v.s. the total combinations PDCCH and SRS locations for gNB to choose, DCI overhead, multi-UE SRS multiplexing, CA aspect, whether to have multiple opportunities to transmit SRS, etc.</w:t>
            </w:r>
          </w:p>
          <w:p w14:paraId="21A65E0A" w14:textId="77777777" w:rsidR="007E7585" w:rsidRDefault="007E7585" w:rsidP="007E7585">
            <w:pPr>
              <w:wordWrap w:val="0"/>
              <w:rPr>
                <w:rFonts w:cs="Times"/>
                <w:b/>
                <w:bCs/>
                <w:szCs w:val="20"/>
                <w:lang w:eastAsia="ko-KR"/>
              </w:rPr>
            </w:pPr>
            <w:r>
              <w:rPr>
                <w:rFonts w:cs="Times"/>
                <w:b/>
                <w:bCs/>
                <w:szCs w:val="20"/>
                <w:highlight w:val="green"/>
              </w:rPr>
              <w:t>Agreement</w:t>
            </w:r>
          </w:p>
          <w:p w14:paraId="06726819" w14:textId="77777777" w:rsidR="007E7585" w:rsidRDefault="007E7585" w:rsidP="007E7585">
            <w:pPr>
              <w:widowControl w:val="0"/>
              <w:snapToGrid w:val="0"/>
              <w:jc w:val="both"/>
              <w:rPr>
                <w:rFonts w:eastAsia="Microsoft YaHei"/>
                <w:szCs w:val="20"/>
                <w:lang w:val="en-GB"/>
              </w:rPr>
            </w:pPr>
            <w:r w:rsidRPr="007E7585">
              <w:rPr>
                <w:rFonts w:eastAsiaTheme="minorEastAsia"/>
                <w:color w:val="000000"/>
                <w:sz w:val="22"/>
                <w:szCs w:val="22"/>
                <w:lang w:eastAsia="zh-CN"/>
              </w:rPr>
              <w:t>For SRS coverage/capacity enhancements, evaluate and, if needed, specify one or more from three categories based on the following definition.</w:t>
            </w:r>
            <w:r>
              <w:rPr>
                <w:rFonts w:eastAsia="Microsoft YaHei"/>
                <w:szCs w:val="20"/>
              </w:rPr>
              <w:t xml:space="preserve"> </w:t>
            </w:r>
          </w:p>
          <w:p w14:paraId="6E103EFA" w14:textId="77777777" w:rsidR="007E7585" w:rsidRPr="007E7585" w:rsidRDefault="007E7585" w:rsidP="007E7585">
            <w:pPr>
              <w:pStyle w:val="ListParagraph"/>
              <w:widowControl w:val="0"/>
              <w:numPr>
                <w:ilvl w:val="1"/>
                <w:numId w:val="15"/>
              </w:numPr>
              <w:snapToGrid w:val="0"/>
              <w:spacing w:before="0" w:after="0"/>
              <w:ind w:firstLineChars="0"/>
              <w:jc w:val="both"/>
              <w:rPr>
                <w:rFonts w:ascii="Times New Roman" w:eastAsiaTheme="minorEastAsia" w:hAnsi="Times New Roman" w:cs="Times New Roman"/>
                <w:color w:val="000000"/>
                <w:sz w:val="22"/>
                <w:szCs w:val="22"/>
              </w:rPr>
            </w:pPr>
            <w:r w:rsidRPr="007E7585">
              <w:rPr>
                <w:rFonts w:ascii="Times New Roman" w:eastAsiaTheme="minorEastAsia" w:hAnsi="Times New Roman" w:cs="Times New Roman"/>
                <w:color w:val="000000"/>
                <w:sz w:val="22"/>
                <w:szCs w:val="22"/>
              </w:rPr>
              <w:t>Class 1 (Time bundling): Utilize relationship among two or more occasions of one or more SRS resources in one or more slots to enable joint processing within time domain.</w:t>
            </w:r>
          </w:p>
          <w:p w14:paraId="004CE9FF" w14:textId="0796B2DF" w:rsidR="007E7585" w:rsidRPr="007E7585" w:rsidRDefault="007E7585" w:rsidP="007E7585">
            <w:pPr>
              <w:pStyle w:val="ListParagraph"/>
              <w:widowControl w:val="0"/>
              <w:numPr>
                <w:ilvl w:val="2"/>
                <w:numId w:val="15"/>
              </w:numPr>
              <w:snapToGrid w:val="0"/>
              <w:spacing w:before="0" w:after="0"/>
              <w:ind w:firstLineChars="0"/>
              <w:jc w:val="both"/>
              <w:rPr>
                <w:rFonts w:ascii="Times New Roman" w:eastAsiaTheme="minorEastAsia" w:hAnsi="Times New Roman" w:cs="Times New Roman"/>
                <w:color w:val="000000"/>
                <w:sz w:val="22"/>
                <w:szCs w:val="22"/>
              </w:rPr>
            </w:pPr>
            <w:r w:rsidRPr="007E7585">
              <w:rPr>
                <w:rFonts w:ascii="Times New Roman" w:eastAsiaTheme="minorEastAsia" w:hAnsi="Times New Roman" w:cs="Times New Roman"/>
                <w:color w:val="000000"/>
                <w:sz w:val="22"/>
                <w:szCs w:val="22"/>
              </w:rPr>
              <w:t xml:space="preserve">Study aspects include the issue of phase discontinuity, interruption of SRS transmission by other UL signals, </w:t>
            </w:r>
            <w:r w:rsidR="002C1A22" w:rsidRPr="007E7585">
              <w:rPr>
                <w:rFonts w:ascii="Times New Roman" w:eastAsiaTheme="minorEastAsia" w:hAnsi="Times New Roman" w:cs="Times New Roman"/>
                <w:color w:val="000000"/>
                <w:sz w:val="22"/>
                <w:szCs w:val="22"/>
              </w:rPr>
              <w:t>etc.</w:t>
            </w:r>
          </w:p>
          <w:p w14:paraId="21B981C7" w14:textId="77777777" w:rsidR="007E7585" w:rsidRPr="007E7585" w:rsidRDefault="007E7585" w:rsidP="007E7585">
            <w:pPr>
              <w:pStyle w:val="ListParagraph"/>
              <w:widowControl w:val="0"/>
              <w:numPr>
                <w:ilvl w:val="1"/>
                <w:numId w:val="15"/>
              </w:numPr>
              <w:snapToGrid w:val="0"/>
              <w:spacing w:before="0" w:after="0"/>
              <w:ind w:firstLineChars="0"/>
              <w:jc w:val="both"/>
              <w:rPr>
                <w:rFonts w:ascii="Times New Roman" w:eastAsiaTheme="minorEastAsia" w:hAnsi="Times New Roman" w:cs="Times New Roman"/>
                <w:color w:val="000000"/>
                <w:sz w:val="22"/>
                <w:szCs w:val="22"/>
              </w:rPr>
            </w:pPr>
            <w:r w:rsidRPr="007E7585">
              <w:rPr>
                <w:rFonts w:ascii="Times New Roman" w:eastAsiaTheme="minorEastAsia" w:hAnsi="Times New Roman" w:cs="Times New Roman"/>
                <w:color w:val="000000"/>
                <w:sz w:val="22"/>
                <w:szCs w:val="22"/>
              </w:rPr>
              <w:t xml:space="preserve">Class 2 (Increase repetition): Change the legacy SRS pattern in one resource and one occasion from time domain by increasing SRS symbols for repetition. </w:t>
            </w:r>
          </w:p>
          <w:p w14:paraId="64B4743A" w14:textId="56330A8D" w:rsidR="007E7585" w:rsidRPr="007E7585" w:rsidRDefault="007E7585" w:rsidP="007E7585">
            <w:pPr>
              <w:pStyle w:val="ListParagraph"/>
              <w:widowControl w:val="0"/>
              <w:numPr>
                <w:ilvl w:val="2"/>
                <w:numId w:val="15"/>
              </w:numPr>
              <w:snapToGrid w:val="0"/>
              <w:spacing w:before="0" w:after="0"/>
              <w:ind w:firstLineChars="0"/>
              <w:jc w:val="both"/>
              <w:rPr>
                <w:rFonts w:ascii="Times New Roman" w:eastAsiaTheme="minorEastAsia" w:hAnsi="Times New Roman" w:cs="Times New Roman"/>
                <w:color w:val="000000"/>
                <w:sz w:val="22"/>
                <w:szCs w:val="22"/>
              </w:rPr>
            </w:pPr>
            <w:r w:rsidRPr="007E7585">
              <w:rPr>
                <w:rFonts w:ascii="Times New Roman" w:eastAsiaTheme="minorEastAsia" w:hAnsi="Times New Roman" w:cs="Times New Roman"/>
                <w:color w:val="000000"/>
                <w:sz w:val="22"/>
                <w:szCs w:val="22"/>
              </w:rPr>
              <w:t xml:space="preserve">Study aspects include to use TD-OCC to compensate the negative impact on SRS capacity, inter-cell interference randomization, whether these SRS symbols are in one slot or consecutive slots, </w:t>
            </w:r>
            <w:r w:rsidR="002C1A22" w:rsidRPr="007E7585">
              <w:rPr>
                <w:rFonts w:ascii="Times New Roman" w:eastAsiaTheme="minorEastAsia" w:hAnsi="Times New Roman" w:cs="Times New Roman"/>
                <w:color w:val="000000"/>
                <w:sz w:val="22"/>
                <w:szCs w:val="22"/>
              </w:rPr>
              <w:t>etc.</w:t>
            </w:r>
          </w:p>
          <w:p w14:paraId="79DBC17D" w14:textId="77777777" w:rsidR="007E7585" w:rsidRPr="007E7585" w:rsidRDefault="007E7585" w:rsidP="007E7585">
            <w:pPr>
              <w:pStyle w:val="ListParagraph"/>
              <w:widowControl w:val="0"/>
              <w:numPr>
                <w:ilvl w:val="1"/>
                <w:numId w:val="15"/>
              </w:numPr>
              <w:snapToGrid w:val="0"/>
              <w:spacing w:before="0" w:after="0"/>
              <w:ind w:firstLineChars="0"/>
              <w:jc w:val="both"/>
              <w:rPr>
                <w:rFonts w:ascii="Times New Roman" w:eastAsiaTheme="minorEastAsia" w:hAnsi="Times New Roman" w:cs="Times New Roman"/>
                <w:color w:val="000000"/>
                <w:sz w:val="22"/>
                <w:szCs w:val="22"/>
              </w:rPr>
            </w:pPr>
            <w:r w:rsidRPr="007E7585">
              <w:rPr>
                <w:rFonts w:ascii="Times New Roman" w:eastAsiaTheme="minorEastAsia" w:hAnsi="Times New Roman" w:cs="Times New Roman"/>
                <w:color w:val="000000"/>
                <w:sz w:val="22"/>
                <w:szCs w:val="22"/>
              </w:rPr>
              <w:t>Class 3 (Partial frequency sounding): Support more flexibility on SRS frequency resources to allow SRS transmission on partial frequency resources within the legacy SRS frequency resources.</w:t>
            </w:r>
          </w:p>
          <w:p w14:paraId="7E9AD23D" w14:textId="7AA7974E" w:rsidR="007E7585" w:rsidRPr="007E7585" w:rsidRDefault="007E7585" w:rsidP="007E7585">
            <w:pPr>
              <w:pStyle w:val="ListParagraph"/>
              <w:widowControl w:val="0"/>
              <w:numPr>
                <w:ilvl w:val="2"/>
                <w:numId w:val="15"/>
              </w:numPr>
              <w:snapToGrid w:val="0"/>
              <w:spacing w:before="0" w:after="0"/>
              <w:ind w:firstLineChars="0"/>
              <w:jc w:val="both"/>
              <w:rPr>
                <w:rFonts w:ascii="Times New Roman" w:eastAsiaTheme="minorEastAsia" w:hAnsi="Times New Roman" w:cs="Times New Roman"/>
                <w:color w:val="000000"/>
                <w:sz w:val="22"/>
                <w:szCs w:val="22"/>
              </w:rPr>
            </w:pPr>
            <w:r w:rsidRPr="007E7585">
              <w:rPr>
                <w:rFonts w:ascii="Times New Roman" w:eastAsiaTheme="minorEastAsia" w:hAnsi="Times New Roman" w:cs="Times New Roman"/>
                <w:color w:val="000000"/>
                <w:sz w:val="22"/>
                <w:szCs w:val="22"/>
              </w:rPr>
              <w:t>Study aspects include the partial frequency resources are with RB level or subcarrier level (e.g., larger comb, partial bandwidth), PAPR issue, etc.</w:t>
            </w:r>
          </w:p>
          <w:p w14:paraId="7D51CC2C" w14:textId="734E0997" w:rsidR="007E7585" w:rsidRDefault="007E7585" w:rsidP="007E7585">
            <w:pPr>
              <w:wordWrap w:val="0"/>
              <w:rPr>
                <w:rFonts w:cs="Times"/>
                <w:b/>
                <w:bCs/>
                <w:szCs w:val="20"/>
                <w:highlight w:val="green"/>
              </w:rPr>
            </w:pPr>
          </w:p>
          <w:p w14:paraId="13D2E8C2" w14:textId="77777777" w:rsidR="005B32FE" w:rsidRDefault="005B32FE" w:rsidP="007E7585">
            <w:pPr>
              <w:wordWrap w:val="0"/>
              <w:rPr>
                <w:rFonts w:cs="Times"/>
                <w:b/>
                <w:bCs/>
                <w:szCs w:val="20"/>
                <w:highlight w:val="green"/>
              </w:rPr>
            </w:pPr>
          </w:p>
          <w:p w14:paraId="3B21BFA0" w14:textId="498B3A8B" w:rsidR="007E7585" w:rsidRDefault="007E7585" w:rsidP="007E7585">
            <w:pPr>
              <w:wordWrap w:val="0"/>
              <w:rPr>
                <w:rFonts w:cs="Times"/>
                <w:b/>
                <w:bCs/>
                <w:szCs w:val="20"/>
                <w:lang w:eastAsia="ko-KR"/>
              </w:rPr>
            </w:pPr>
            <w:r>
              <w:rPr>
                <w:rFonts w:cs="Times"/>
                <w:b/>
                <w:bCs/>
                <w:szCs w:val="20"/>
                <w:highlight w:val="green"/>
              </w:rPr>
              <w:lastRenderedPageBreak/>
              <w:t>Agreement</w:t>
            </w:r>
          </w:p>
          <w:p w14:paraId="18C139D5" w14:textId="77777777" w:rsidR="007E7585" w:rsidRPr="007E7585" w:rsidRDefault="007E7585" w:rsidP="007E7585">
            <w:pPr>
              <w:widowControl w:val="0"/>
              <w:snapToGrid w:val="0"/>
              <w:jc w:val="both"/>
              <w:rPr>
                <w:rFonts w:eastAsiaTheme="minorEastAsia"/>
                <w:color w:val="000000"/>
                <w:sz w:val="22"/>
                <w:szCs w:val="22"/>
                <w:lang w:eastAsia="zh-CN"/>
              </w:rPr>
            </w:pPr>
            <w:r w:rsidRPr="007E7585">
              <w:rPr>
                <w:rFonts w:eastAsiaTheme="minorEastAsia"/>
                <w:color w:val="000000"/>
                <w:sz w:val="22"/>
                <w:szCs w:val="22"/>
                <w:lang w:eastAsia="zh-CN"/>
              </w:rPr>
              <w:t xml:space="preserve">Study the following two alternatives in the scope to enhance at least one DCI format for aperiodic SRS triggering </w:t>
            </w:r>
          </w:p>
          <w:p w14:paraId="47D46670" w14:textId="77777777" w:rsidR="007E7585" w:rsidRPr="007E7585" w:rsidRDefault="007E7585" w:rsidP="007E7585">
            <w:pPr>
              <w:pStyle w:val="ListParagraph"/>
              <w:widowControl w:val="0"/>
              <w:numPr>
                <w:ilvl w:val="1"/>
                <w:numId w:val="15"/>
              </w:numPr>
              <w:snapToGrid w:val="0"/>
              <w:spacing w:before="0" w:after="0"/>
              <w:ind w:firstLineChars="0"/>
              <w:jc w:val="both"/>
              <w:rPr>
                <w:rFonts w:ascii="Times New Roman" w:eastAsiaTheme="minorEastAsia" w:hAnsi="Times New Roman" w:cs="Times New Roman"/>
                <w:color w:val="000000"/>
                <w:sz w:val="22"/>
                <w:szCs w:val="22"/>
              </w:rPr>
            </w:pPr>
            <w:r w:rsidRPr="007E7585">
              <w:rPr>
                <w:rFonts w:ascii="Times New Roman" w:eastAsiaTheme="minorEastAsia" w:hAnsi="Times New Roman" w:cs="Times New Roman"/>
                <w:color w:val="000000"/>
                <w:sz w:val="22"/>
                <w:szCs w:val="22"/>
              </w:rPr>
              <w:t>Alt 1: Use UE-specific DCI, e.g., extending DCI 0_1 without uplink data and without CSI</w:t>
            </w:r>
          </w:p>
          <w:p w14:paraId="3A6AAA29" w14:textId="77777777" w:rsidR="007E7585" w:rsidRPr="007E7585" w:rsidRDefault="007E7585" w:rsidP="007E7585">
            <w:pPr>
              <w:pStyle w:val="ListParagraph"/>
              <w:widowControl w:val="0"/>
              <w:numPr>
                <w:ilvl w:val="1"/>
                <w:numId w:val="15"/>
              </w:numPr>
              <w:snapToGrid w:val="0"/>
              <w:spacing w:before="0" w:after="0"/>
              <w:ind w:firstLineChars="0"/>
              <w:jc w:val="both"/>
              <w:rPr>
                <w:rFonts w:ascii="Times New Roman" w:eastAsiaTheme="minorEastAsia" w:hAnsi="Times New Roman" w:cs="Times New Roman"/>
                <w:color w:val="000000"/>
                <w:sz w:val="22"/>
                <w:szCs w:val="22"/>
              </w:rPr>
            </w:pPr>
            <w:r w:rsidRPr="007E7585">
              <w:rPr>
                <w:rFonts w:ascii="Times New Roman" w:eastAsiaTheme="minorEastAsia" w:hAnsi="Times New Roman" w:cs="Times New Roman"/>
                <w:color w:val="000000"/>
                <w:sz w:val="22"/>
                <w:szCs w:val="22"/>
              </w:rPr>
              <w:t>Alt 2: Use group-common DCI, e.g., extending DCI 2_3 for cases other than carrier switching</w:t>
            </w:r>
          </w:p>
          <w:p w14:paraId="290EA7B6" w14:textId="4D754873" w:rsidR="007E7585" w:rsidRPr="007E7585" w:rsidRDefault="007E7585" w:rsidP="007E7585">
            <w:pPr>
              <w:pStyle w:val="ListParagraph"/>
              <w:widowControl w:val="0"/>
              <w:numPr>
                <w:ilvl w:val="1"/>
                <w:numId w:val="15"/>
              </w:numPr>
              <w:snapToGrid w:val="0"/>
              <w:spacing w:before="0" w:after="0"/>
              <w:ind w:firstLineChars="0"/>
              <w:jc w:val="both"/>
              <w:rPr>
                <w:rFonts w:ascii="Times New Roman" w:eastAsiaTheme="minorEastAsia" w:hAnsi="Times New Roman" w:cs="Times New Roman"/>
                <w:color w:val="000000"/>
                <w:sz w:val="22"/>
                <w:szCs w:val="22"/>
              </w:rPr>
            </w:pPr>
            <w:r w:rsidRPr="007E7585">
              <w:rPr>
                <w:rFonts w:ascii="Times New Roman" w:eastAsiaTheme="minorEastAsia" w:hAnsi="Times New Roman" w:cs="Times New Roman"/>
                <w:color w:val="000000"/>
                <w:sz w:val="22"/>
                <w:szCs w:val="22"/>
              </w:rPr>
              <w:t>Further consideration aspects may include simultaneous or CC-specific SRS triggering for multiple CCs, dynamic indication of SRS frequency resources, etc.</w:t>
            </w:r>
          </w:p>
          <w:p w14:paraId="20AC3850" w14:textId="77777777" w:rsidR="007E7585" w:rsidRDefault="007E7585" w:rsidP="007E7585">
            <w:pPr>
              <w:wordWrap w:val="0"/>
              <w:rPr>
                <w:rFonts w:cs="Times"/>
                <w:b/>
                <w:bCs/>
                <w:szCs w:val="20"/>
                <w:lang w:eastAsia="ko-KR"/>
              </w:rPr>
            </w:pPr>
            <w:r>
              <w:rPr>
                <w:rFonts w:cs="Times"/>
                <w:b/>
                <w:bCs/>
                <w:szCs w:val="20"/>
                <w:highlight w:val="green"/>
              </w:rPr>
              <w:t>Agreement</w:t>
            </w:r>
          </w:p>
          <w:p w14:paraId="09F91E92" w14:textId="77777777" w:rsidR="007E7585" w:rsidRPr="007E7585" w:rsidRDefault="007E7585" w:rsidP="007E7585">
            <w:pPr>
              <w:widowControl w:val="0"/>
              <w:snapToGrid w:val="0"/>
              <w:jc w:val="both"/>
              <w:rPr>
                <w:rFonts w:eastAsiaTheme="minorEastAsia"/>
                <w:color w:val="000000"/>
                <w:sz w:val="22"/>
                <w:szCs w:val="22"/>
                <w:lang w:eastAsia="zh-CN"/>
              </w:rPr>
            </w:pPr>
            <w:r w:rsidRPr="007E7585">
              <w:rPr>
                <w:rFonts w:eastAsiaTheme="minorEastAsia"/>
                <w:color w:val="000000"/>
                <w:sz w:val="22"/>
                <w:szCs w:val="22"/>
                <w:lang w:eastAsia="zh-CN"/>
              </w:rPr>
              <w:t>For SRS overhead reduction, study reusing same resources among multiple usages, at least for “codebook” and “antenna switching”. Study aspects include</w:t>
            </w:r>
          </w:p>
          <w:p w14:paraId="351681C9" w14:textId="77777777" w:rsidR="007E7585" w:rsidRPr="007E7585" w:rsidRDefault="007E7585" w:rsidP="007E7585">
            <w:pPr>
              <w:pStyle w:val="ListParagraph"/>
              <w:widowControl w:val="0"/>
              <w:numPr>
                <w:ilvl w:val="1"/>
                <w:numId w:val="15"/>
              </w:numPr>
              <w:snapToGrid w:val="0"/>
              <w:spacing w:before="0" w:after="0"/>
              <w:ind w:firstLineChars="0"/>
              <w:jc w:val="both"/>
              <w:rPr>
                <w:rFonts w:ascii="Times New Roman" w:eastAsiaTheme="minorEastAsia" w:hAnsi="Times New Roman" w:cs="Times New Roman"/>
                <w:color w:val="000000"/>
                <w:sz w:val="22"/>
                <w:szCs w:val="22"/>
              </w:rPr>
            </w:pPr>
            <w:r w:rsidRPr="007E7585">
              <w:rPr>
                <w:rFonts w:ascii="Times New Roman" w:eastAsiaTheme="minorEastAsia" w:hAnsi="Times New Roman" w:cs="Times New Roman"/>
                <w:color w:val="000000"/>
                <w:sz w:val="22"/>
                <w:szCs w:val="22"/>
              </w:rPr>
              <w:t>Whether implementation approach based on legacy SRS configuration is sufficient</w:t>
            </w:r>
          </w:p>
          <w:p w14:paraId="3B7DBF15" w14:textId="77777777" w:rsidR="007E7585" w:rsidRPr="007E7585" w:rsidRDefault="007E7585" w:rsidP="007E7585">
            <w:pPr>
              <w:pStyle w:val="ListParagraph"/>
              <w:widowControl w:val="0"/>
              <w:numPr>
                <w:ilvl w:val="2"/>
                <w:numId w:val="15"/>
              </w:numPr>
              <w:snapToGrid w:val="0"/>
              <w:spacing w:before="0" w:after="0"/>
              <w:ind w:firstLineChars="0"/>
              <w:jc w:val="both"/>
              <w:rPr>
                <w:rFonts w:ascii="Times New Roman" w:eastAsiaTheme="minorEastAsia" w:hAnsi="Times New Roman" w:cs="Times New Roman"/>
                <w:color w:val="000000"/>
                <w:sz w:val="22"/>
                <w:szCs w:val="22"/>
              </w:rPr>
            </w:pPr>
            <w:r w:rsidRPr="007E7585">
              <w:rPr>
                <w:rFonts w:ascii="Times New Roman" w:eastAsiaTheme="minorEastAsia" w:hAnsi="Times New Roman" w:cs="Times New Roman"/>
                <w:color w:val="000000"/>
                <w:sz w:val="22"/>
                <w:szCs w:val="22"/>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1D92D101" w14:textId="77777777" w:rsidR="007E7585" w:rsidRDefault="007E7585" w:rsidP="007E7585">
            <w:pPr>
              <w:wordWrap w:val="0"/>
              <w:rPr>
                <w:rFonts w:cs="Times"/>
                <w:b/>
                <w:bCs/>
                <w:szCs w:val="20"/>
                <w:lang w:eastAsia="ko-KR"/>
              </w:rPr>
            </w:pPr>
            <w:r>
              <w:rPr>
                <w:rFonts w:cs="Times"/>
                <w:b/>
                <w:bCs/>
                <w:szCs w:val="20"/>
                <w:highlight w:val="green"/>
              </w:rPr>
              <w:t>Agreement</w:t>
            </w:r>
          </w:p>
          <w:p w14:paraId="2468D022" w14:textId="77777777" w:rsidR="007E7585" w:rsidRPr="007E7585" w:rsidRDefault="007E7585" w:rsidP="007E7585">
            <w:pPr>
              <w:widowControl w:val="0"/>
              <w:snapToGrid w:val="0"/>
              <w:jc w:val="both"/>
              <w:rPr>
                <w:rFonts w:eastAsiaTheme="minorEastAsia"/>
                <w:color w:val="000000"/>
                <w:sz w:val="22"/>
                <w:szCs w:val="22"/>
                <w:lang w:eastAsia="zh-CN"/>
              </w:rPr>
            </w:pPr>
            <w:r w:rsidRPr="007E7585">
              <w:rPr>
                <w:rFonts w:eastAsiaTheme="minorEastAsia"/>
                <w:color w:val="000000"/>
                <w:sz w:val="22"/>
                <w:szCs w:val="22"/>
                <w:lang w:eastAsia="zh-CN"/>
              </w:rPr>
              <w:t>For SRS antenna switching up to 8Rx, study the configuration of {1T6R, 1T8R, 2T6R, 2T8R, 4T6R, 4T8R}.</w:t>
            </w:r>
          </w:p>
          <w:p w14:paraId="0C5F0597" w14:textId="3FB261BE" w:rsidR="007E7585" w:rsidRPr="005B32FE" w:rsidRDefault="007E7585" w:rsidP="007E7585">
            <w:pPr>
              <w:pStyle w:val="ListParagraph"/>
              <w:widowControl w:val="0"/>
              <w:numPr>
                <w:ilvl w:val="1"/>
                <w:numId w:val="15"/>
              </w:numPr>
              <w:snapToGrid w:val="0"/>
              <w:spacing w:before="0" w:after="0"/>
              <w:ind w:firstLineChars="0"/>
              <w:jc w:val="both"/>
              <w:rPr>
                <w:rFonts w:eastAsiaTheme="minorEastAsia"/>
                <w:color w:val="212121"/>
                <w:sz w:val="22"/>
                <w:szCs w:val="22"/>
                <w:lang w:val="en-GB"/>
              </w:rPr>
            </w:pPr>
            <w:r w:rsidRPr="007E7585">
              <w:rPr>
                <w:rFonts w:ascii="Times New Roman" w:eastAsiaTheme="minorEastAsia" w:hAnsi="Times New Roman" w:cs="Times New Roman"/>
                <w:color w:val="000000"/>
                <w:sz w:val="22"/>
                <w:szCs w:val="22"/>
              </w:rPr>
              <w:t xml:space="preserve">Study points may include CSI latency, performance considering aspects like insertion loss, use cases, antenna structure, UE power saving, SRS resource configuration, </w:t>
            </w:r>
            <w:r w:rsidR="005B32FE" w:rsidRPr="007E7585">
              <w:rPr>
                <w:rFonts w:ascii="Times New Roman" w:eastAsiaTheme="minorEastAsia" w:hAnsi="Times New Roman" w:cs="Times New Roman"/>
                <w:color w:val="000000"/>
                <w:sz w:val="22"/>
                <w:szCs w:val="22"/>
              </w:rPr>
              <w:t>etc.</w:t>
            </w:r>
          </w:p>
          <w:p w14:paraId="6BA9911D" w14:textId="1D381A8B" w:rsidR="005B32FE" w:rsidRPr="005B32FE" w:rsidRDefault="005B32FE" w:rsidP="005B32FE">
            <w:pPr>
              <w:widowControl w:val="0"/>
              <w:snapToGrid w:val="0"/>
              <w:spacing w:before="0" w:after="0"/>
              <w:jc w:val="both"/>
              <w:rPr>
                <w:rFonts w:eastAsiaTheme="minorEastAsia"/>
                <w:color w:val="212121"/>
                <w:sz w:val="22"/>
                <w:szCs w:val="22"/>
                <w:lang w:val="en-GB"/>
              </w:rPr>
            </w:pPr>
          </w:p>
        </w:tc>
      </w:tr>
    </w:tbl>
    <w:p w14:paraId="5E4D15D9" w14:textId="4524CBCF"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lastRenderedPageBreak/>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we discuss</w:t>
      </w:r>
      <w:r w:rsidR="000175A1">
        <w:rPr>
          <w:rFonts w:eastAsiaTheme="minorEastAsia"/>
          <w:color w:val="000000"/>
          <w:sz w:val="22"/>
          <w:szCs w:val="22"/>
          <w:lang w:eastAsia="zh-CN"/>
        </w:rPr>
        <w:t xml:space="preserve"> </w:t>
      </w:r>
      <w:r w:rsidR="00FB59DD">
        <w:rPr>
          <w:rFonts w:eastAsiaTheme="minorEastAsia"/>
          <w:color w:val="000000"/>
          <w:sz w:val="22"/>
          <w:szCs w:val="22"/>
          <w:lang w:eastAsia="zh-CN"/>
        </w:rPr>
        <w:t>possible</w:t>
      </w:r>
      <w:r w:rsidRPr="006A1D17">
        <w:rPr>
          <w:rFonts w:eastAsiaTheme="minorEastAsia"/>
          <w:color w:val="000000"/>
          <w:sz w:val="22"/>
          <w:szCs w:val="22"/>
          <w:lang w:eastAsia="zh-CN"/>
        </w:rPr>
        <w:t xml:space="preserve"> </w:t>
      </w:r>
      <w:r w:rsidR="00CC7915">
        <w:rPr>
          <w:rFonts w:eastAsiaTheme="minorEastAsia"/>
          <w:color w:val="000000"/>
          <w:sz w:val="22"/>
          <w:szCs w:val="22"/>
          <w:lang w:eastAsia="zh-CN"/>
        </w:rPr>
        <w:t>SRS</w:t>
      </w:r>
      <w:r w:rsidR="002D7E67" w:rsidRPr="002D7E67">
        <w:rPr>
          <w:rFonts w:eastAsiaTheme="minorEastAsia"/>
          <w:color w:val="000000"/>
          <w:sz w:val="22"/>
          <w:szCs w:val="22"/>
          <w:lang w:eastAsia="zh-CN"/>
        </w:rPr>
        <w:t xml:space="preserve"> enhancements</w:t>
      </w:r>
      <w:r w:rsidR="00FB59DD">
        <w:rPr>
          <w:rFonts w:eastAsiaTheme="minorEastAsia"/>
          <w:color w:val="000000"/>
          <w:sz w:val="22"/>
          <w:szCs w:val="22"/>
          <w:lang w:eastAsia="zh-CN"/>
        </w:rPr>
        <w:t xml:space="preserve"> focusing on </w:t>
      </w:r>
      <w:r w:rsidR="006C2340">
        <w:rPr>
          <w:rFonts w:eastAsiaTheme="minorEastAsia"/>
          <w:color w:val="000000"/>
          <w:sz w:val="22"/>
          <w:szCs w:val="22"/>
          <w:lang w:eastAsia="zh-CN"/>
        </w:rPr>
        <w:t xml:space="preserve">aforementioned </w:t>
      </w:r>
      <w:r w:rsidR="00EB71E5">
        <w:rPr>
          <w:rFonts w:eastAsiaTheme="minorEastAsia"/>
          <w:color w:val="000000"/>
          <w:sz w:val="22"/>
          <w:szCs w:val="22"/>
          <w:lang w:eastAsia="zh-CN"/>
        </w:rPr>
        <w:t xml:space="preserve">study aspects captured in agreements </w:t>
      </w:r>
      <w:r w:rsidR="006C2340">
        <w:rPr>
          <w:rFonts w:eastAsiaTheme="minorEastAsia"/>
          <w:color w:val="000000"/>
          <w:sz w:val="22"/>
          <w:szCs w:val="22"/>
          <w:lang w:eastAsia="zh-CN"/>
        </w:rPr>
        <w:t xml:space="preserve">from </w:t>
      </w:r>
      <w:r w:rsidR="006C2340" w:rsidRPr="004504E0">
        <w:rPr>
          <w:rFonts w:eastAsiaTheme="minorEastAsia"/>
          <w:color w:val="000000"/>
          <w:sz w:val="22"/>
          <w:szCs w:val="22"/>
        </w:rPr>
        <w:t>RAN1</w:t>
      </w:r>
      <w:r w:rsidR="006C2340" w:rsidRPr="004504E0">
        <w:rPr>
          <w:rFonts w:eastAsiaTheme="minorEastAsia" w:hint="eastAsia"/>
          <w:color w:val="000000"/>
          <w:sz w:val="22"/>
          <w:szCs w:val="22"/>
        </w:rPr>
        <w:t>#</w:t>
      </w:r>
      <w:r w:rsidR="006C2340" w:rsidRPr="004504E0">
        <w:rPr>
          <w:rFonts w:eastAsiaTheme="minorEastAsia"/>
          <w:color w:val="000000"/>
          <w:sz w:val="22"/>
          <w:szCs w:val="22"/>
        </w:rPr>
        <w:t>102</w:t>
      </w:r>
      <w:r w:rsidR="006C2340">
        <w:rPr>
          <w:rFonts w:eastAsiaTheme="minorEastAsia"/>
          <w:color w:val="000000"/>
          <w:sz w:val="22"/>
          <w:szCs w:val="22"/>
        </w:rPr>
        <w:t>-</w:t>
      </w:r>
      <w:r w:rsidR="006C2340" w:rsidRPr="004504E0">
        <w:rPr>
          <w:rFonts w:eastAsiaTheme="minorEastAsia"/>
          <w:color w:val="000000"/>
          <w:sz w:val="22"/>
          <w:szCs w:val="22"/>
        </w:rPr>
        <w:t>e meeting</w:t>
      </w:r>
      <w:r w:rsidR="00DF1092">
        <w:rPr>
          <w:rFonts w:eastAsiaTheme="minorEastAsia"/>
          <w:color w:val="000000"/>
          <w:sz w:val="22"/>
          <w:szCs w:val="22"/>
          <w:lang w:eastAsia="zh-CN"/>
        </w:rPr>
        <w:t>.</w:t>
      </w:r>
    </w:p>
    <w:p w14:paraId="690113A0" w14:textId="713AE3B4" w:rsidR="00F2224D" w:rsidRPr="00EB083A" w:rsidRDefault="007B7812" w:rsidP="00EB083A">
      <w:pPr>
        <w:pStyle w:val="Heading1"/>
        <w:numPr>
          <w:ilvl w:val="0"/>
          <w:numId w:val="12"/>
        </w:numPr>
        <w:ind w:left="270" w:hanging="270"/>
        <w:rPr>
          <w:lang w:val="en-US"/>
        </w:rPr>
      </w:pPr>
      <w:r w:rsidRPr="007B7812">
        <w:rPr>
          <w:lang w:val="en-US"/>
        </w:rPr>
        <w:t>Aperiodic SRS</w:t>
      </w:r>
      <w:r w:rsidR="00CC7915">
        <w:t xml:space="preserve"> </w:t>
      </w:r>
      <w:r w:rsidR="00CC7915" w:rsidRPr="00EB083A">
        <w:rPr>
          <w:lang w:val="en-US"/>
        </w:rPr>
        <w:t>enhancement</w:t>
      </w:r>
      <w:r w:rsidR="00F2224D" w:rsidRPr="00EB083A">
        <w:rPr>
          <w:lang w:val="en-US"/>
        </w:rPr>
        <w:t xml:space="preserve"> </w:t>
      </w:r>
    </w:p>
    <w:p w14:paraId="46BC7458" w14:textId="18C9C977" w:rsidR="00717BCC" w:rsidRPr="00717BCC" w:rsidRDefault="00931F0B" w:rsidP="002B2EDB">
      <w:pPr>
        <w:spacing w:beforeLines="50" w:before="120" w:afterLines="50" w:after="120"/>
        <w:jc w:val="both"/>
        <w:rPr>
          <w:rFonts w:eastAsiaTheme="minorEastAsia"/>
          <w:color w:val="000000"/>
          <w:sz w:val="22"/>
          <w:szCs w:val="22"/>
          <w:lang w:val="x-none" w:eastAsia="zh-CN"/>
        </w:rPr>
      </w:pPr>
      <w:r w:rsidRPr="00931F0B">
        <w:rPr>
          <w:rFonts w:eastAsiaTheme="minorEastAsia"/>
          <w:color w:val="000000"/>
          <w:sz w:val="22"/>
          <w:szCs w:val="22"/>
          <w:lang w:val="x-none" w:eastAsia="zh-CN"/>
        </w:rPr>
        <w:t>Aperiodic SRS</w:t>
      </w:r>
      <w:r>
        <w:rPr>
          <w:rFonts w:eastAsiaTheme="minorEastAsia"/>
          <w:color w:val="000000"/>
          <w:sz w:val="22"/>
          <w:szCs w:val="22"/>
          <w:lang w:val="x-none" w:eastAsia="zh-CN"/>
        </w:rPr>
        <w:t xml:space="preserve"> is useful in practical network</w:t>
      </w:r>
      <w:r w:rsidR="00027CA5">
        <w:rPr>
          <w:rFonts w:eastAsiaTheme="minorEastAsia"/>
          <w:color w:val="000000"/>
          <w:sz w:val="22"/>
          <w:szCs w:val="22"/>
          <w:lang w:eastAsia="zh-CN"/>
        </w:rPr>
        <w:t>s</w:t>
      </w:r>
      <w:r>
        <w:rPr>
          <w:rFonts w:eastAsiaTheme="minorEastAsia"/>
          <w:color w:val="000000"/>
          <w:sz w:val="22"/>
          <w:szCs w:val="22"/>
          <w:lang w:val="x-none" w:eastAsia="zh-CN"/>
        </w:rPr>
        <w:t xml:space="preserve"> which </w:t>
      </w:r>
      <w:r w:rsidR="0023149A">
        <w:rPr>
          <w:rFonts w:eastAsiaTheme="minorEastAsia"/>
          <w:color w:val="000000"/>
          <w:sz w:val="22"/>
          <w:szCs w:val="22"/>
          <w:lang w:val="x-none" w:eastAsia="zh-CN"/>
        </w:rPr>
        <w:t>enables</w:t>
      </w:r>
      <w:r>
        <w:rPr>
          <w:rFonts w:eastAsiaTheme="minorEastAsia"/>
          <w:color w:val="000000"/>
          <w:sz w:val="22"/>
          <w:szCs w:val="22"/>
          <w:lang w:val="x-none" w:eastAsia="zh-CN"/>
        </w:rPr>
        <w:t xml:space="preserve"> efficient </w:t>
      </w:r>
      <w:r w:rsidR="0023149A">
        <w:rPr>
          <w:rFonts w:eastAsiaTheme="minorEastAsia"/>
          <w:color w:val="000000"/>
          <w:sz w:val="22"/>
          <w:szCs w:val="22"/>
          <w:lang w:val="x-none" w:eastAsia="zh-CN"/>
        </w:rPr>
        <w:t xml:space="preserve">UL resource utilization </w:t>
      </w:r>
      <w:r w:rsidR="002632F8">
        <w:rPr>
          <w:rFonts w:eastAsiaTheme="minorEastAsia"/>
          <w:color w:val="000000"/>
          <w:sz w:val="22"/>
          <w:szCs w:val="22"/>
          <w:lang w:eastAsia="zh-CN"/>
        </w:rPr>
        <w:t>with</w:t>
      </w:r>
      <w:r w:rsidR="002632F8">
        <w:rPr>
          <w:rFonts w:eastAsiaTheme="minorEastAsia"/>
          <w:color w:val="000000"/>
          <w:sz w:val="22"/>
          <w:szCs w:val="22"/>
          <w:lang w:val="x-none" w:eastAsia="zh-CN"/>
        </w:rPr>
        <w:t xml:space="preserve"> </w:t>
      </w:r>
      <w:r>
        <w:rPr>
          <w:rFonts w:eastAsiaTheme="minorEastAsia"/>
          <w:color w:val="000000"/>
          <w:sz w:val="22"/>
          <w:szCs w:val="22"/>
          <w:lang w:val="x-none" w:eastAsia="zh-CN"/>
        </w:rPr>
        <w:t xml:space="preserve">SRS </w:t>
      </w:r>
      <w:r w:rsidR="0023149A">
        <w:rPr>
          <w:rFonts w:eastAsiaTheme="minorEastAsia"/>
          <w:color w:val="000000"/>
          <w:sz w:val="22"/>
          <w:szCs w:val="22"/>
          <w:lang w:val="x-none" w:eastAsia="zh-CN"/>
        </w:rPr>
        <w:t>transmission</w:t>
      </w:r>
      <w:r>
        <w:rPr>
          <w:rFonts w:eastAsiaTheme="minorEastAsia"/>
          <w:color w:val="000000"/>
          <w:sz w:val="22"/>
          <w:szCs w:val="22"/>
          <w:lang w:val="x-none" w:eastAsia="zh-CN"/>
        </w:rPr>
        <w:t xml:space="preserve">. </w:t>
      </w:r>
      <w:r w:rsidR="00717BCC">
        <w:rPr>
          <w:rFonts w:eastAsiaTheme="minorEastAsia"/>
          <w:color w:val="000000"/>
          <w:sz w:val="22"/>
          <w:szCs w:val="22"/>
          <w:lang w:val="x-none" w:eastAsia="zh-CN"/>
        </w:rPr>
        <w:t xml:space="preserve">DCI code point of </w:t>
      </w:r>
      <w:r>
        <w:rPr>
          <w:rFonts w:eastAsiaTheme="minorEastAsia"/>
          <w:color w:val="000000"/>
          <w:sz w:val="22"/>
          <w:szCs w:val="22"/>
          <w:lang w:val="x-none" w:eastAsia="zh-CN"/>
        </w:rPr>
        <w:t xml:space="preserve">SRS request field </w:t>
      </w:r>
      <w:r w:rsidR="00717BCC">
        <w:rPr>
          <w:rFonts w:eastAsiaTheme="minorEastAsia"/>
          <w:color w:val="000000"/>
          <w:sz w:val="22"/>
          <w:szCs w:val="22"/>
          <w:lang w:val="x-none" w:eastAsia="zh-CN"/>
        </w:rPr>
        <w:t>ca</w:t>
      </w:r>
      <w:r w:rsidR="00717BCC" w:rsidRPr="00717BCC">
        <w:rPr>
          <w:rFonts w:eastAsiaTheme="minorEastAsia"/>
          <w:color w:val="000000"/>
          <w:sz w:val="22"/>
          <w:szCs w:val="22"/>
          <w:lang w:val="x-none" w:eastAsia="zh-CN"/>
        </w:rPr>
        <w:t>n correspond to one or multiple SRS resource set(s)</w:t>
      </w:r>
      <w:r w:rsidR="00EB71E5">
        <w:rPr>
          <w:rFonts w:eastAsiaTheme="minorEastAsia"/>
          <w:color w:val="000000"/>
          <w:sz w:val="22"/>
          <w:szCs w:val="22"/>
          <w:lang w:eastAsia="zh-CN"/>
        </w:rPr>
        <w:t>. Further,</w:t>
      </w:r>
      <w:r w:rsidR="00717BCC" w:rsidRPr="00717BCC">
        <w:rPr>
          <w:rFonts w:eastAsiaTheme="minorEastAsia"/>
          <w:color w:val="000000"/>
          <w:sz w:val="22"/>
          <w:szCs w:val="22"/>
          <w:lang w:val="x-none" w:eastAsia="zh-CN"/>
        </w:rPr>
        <w:t xml:space="preserve"> DCI-level flexible indication of SRS resources </w:t>
      </w:r>
      <w:r w:rsidR="00202FF8">
        <w:rPr>
          <w:rFonts w:eastAsiaTheme="minorEastAsia"/>
          <w:color w:val="000000"/>
          <w:sz w:val="22"/>
          <w:szCs w:val="22"/>
          <w:lang w:val="x-none" w:eastAsia="zh-CN"/>
        </w:rPr>
        <w:t>is</w:t>
      </w:r>
      <w:r w:rsidR="00717BCC" w:rsidRPr="00717BCC">
        <w:rPr>
          <w:rFonts w:eastAsiaTheme="minorEastAsia"/>
          <w:color w:val="000000"/>
          <w:sz w:val="22"/>
          <w:szCs w:val="22"/>
          <w:lang w:val="x-none" w:eastAsia="zh-CN"/>
        </w:rPr>
        <w:t xml:space="preserve"> supported in Rel</w:t>
      </w:r>
      <w:r w:rsidR="002B0655">
        <w:rPr>
          <w:rFonts w:eastAsiaTheme="minorEastAsia"/>
          <w:color w:val="000000"/>
          <w:sz w:val="22"/>
          <w:szCs w:val="22"/>
          <w:lang w:eastAsia="zh-CN"/>
        </w:rPr>
        <w:t>-</w:t>
      </w:r>
      <w:r w:rsidR="00717BCC" w:rsidRPr="00717BCC">
        <w:rPr>
          <w:rFonts w:eastAsiaTheme="minorEastAsia"/>
          <w:color w:val="000000"/>
          <w:sz w:val="22"/>
          <w:szCs w:val="22"/>
          <w:lang w:val="x-none" w:eastAsia="zh-CN"/>
        </w:rPr>
        <w:t>15</w:t>
      </w:r>
      <w:r w:rsidR="00202FF8">
        <w:rPr>
          <w:rFonts w:eastAsiaTheme="minorEastAsia"/>
          <w:color w:val="000000"/>
          <w:sz w:val="22"/>
          <w:szCs w:val="22"/>
          <w:lang w:val="x-none" w:eastAsia="zh-CN"/>
        </w:rPr>
        <w:t>/16</w:t>
      </w:r>
      <w:r w:rsidR="00717BCC" w:rsidRPr="00717BCC">
        <w:rPr>
          <w:rFonts w:eastAsiaTheme="minorEastAsia"/>
          <w:color w:val="000000"/>
          <w:sz w:val="22"/>
          <w:szCs w:val="22"/>
          <w:lang w:val="x-none" w:eastAsia="zh-CN"/>
        </w:rPr>
        <w:t xml:space="preserve">. However, </w:t>
      </w:r>
      <w:r w:rsidR="00095E85">
        <w:rPr>
          <w:rFonts w:eastAsiaTheme="minorEastAsia"/>
          <w:color w:val="000000"/>
          <w:sz w:val="22"/>
          <w:szCs w:val="22"/>
          <w:lang w:val="x-none" w:eastAsia="zh-CN"/>
        </w:rPr>
        <w:t xml:space="preserve">we </w:t>
      </w:r>
      <w:r w:rsidR="00031531">
        <w:rPr>
          <w:rFonts w:eastAsiaTheme="minorEastAsia"/>
          <w:color w:val="000000"/>
          <w:sz w:val="22"/>
          <w:szCs w:val="22"/>
          <w:lang w:eastAsia="zh-CN"/>
        </w:rPr>
        <w:t xml:space="preserve">have </w:t>
      </w:r>
      <w:r w:rsidR="00095E85">
        <w:rPr>
          <w:rFonts w:eastAsiaTheme="minorEastAsia"/>
          <w:color w:val="000000"/>
          <w:sz w:val="22"/>
          <w:szCs w:val="22"/>
          <w:lang w:val="x-none" w:eastAsia="zh-CN"/>
        </w:rPr>
        <w:t xml:space="preserve">observed </w:t>
      </w:r>
      <w:r w:rsidR="00717BCC" w:rsidRPr="00717BCC">
        <w:rPr>
          <w:rFonts w:eastAsiaTheme="minorEastAsia"/>
          <w:color w:val="000000"/>
          <w:sz w:val="22"/>
          <w:szCs w:val="22"/>
          <w:lang w:val="x-none" w:eastAsia="zh-CN"/>
        </w:rPr>
        <w:t>following issues</w:t>
      </w:r>
      <w:r w:rsidR="00EB71E5">
        <w:rPr>
          <w:rFonts w:eastAsiaTheme="minorEastAsia"/>
          <w:color w:val="000000"/>
          <w:sz w:val="22"/>
          <w:szCs w:val="22"/>
          <w:lang w:eastAsia="zh-CN"/>
        </w:rPr>
        <w:t xml:space="preserve"> pertaining to the configuration of aperiodic SRS</w:t>
      </w:r>
      <w:r w:rsidR="00717BCC" w:rsidRPr="00717BCC">
        <w:rPr>
          <w:rFonts w:eastAsiaTheme="minorEastAsia"/>
          <w:color w:val="000000"/>
          <w:sz w:val="22"/>
          <w:szCs w:val="22"/>
          <w:lang w:val="x-none" w:eastAsia="zh-CN"/>
        </w:rPr>
        <w:t>:</w:t>
      </w:r>
    </w:p>
    <w:p w14:paraId="055397A2" w14:textId="7569FB84" w:rsidR="00717BCC" w:rsidRPr="006C158C" w:rsidRDefault="00717BCC" w:rsidP="00467FDD">
      <w:pPr>
        <w:pStyle w:val="ListParagraph"/>
        <w:numPr>
          <w:ilvl w:val="0"/>
          <w:numId w:val="7"/>
        </w:numPr>
        <w:spacing w:beforeLines="50" w:before="120" w:afterLines="50" w:after="120"/>
        <w:ind w:firstLineChars="0"/>
        <w:jc w:val="both"/>
        <w:rPr>
          <w:rFonts w:ascii="Times New Roman" w:eastAsiaTheme="minorEastAsia" w:hAnsi="Times New Roman" w:cs="Times New Roman"/>
          <w:color w:val="000000"/>
          <w:sz w:val="22"/>
          <w:szCs w:val="22"/>
          <w:lang w:val="x-none"/>
        </w:rPr>
      </w:pPr>
      <w:r w:rsidRPr="006C158C">
        <w:rPr>
          <w:rFonts w:ascii="Times New Roman" w:eastAsia="MS Mincho" w:hAnsi="Times New Roman" w:cs="Times New Roman"/>
          <w:color w:val="000000"/>
          <w:sz w:val="22"/>
          <w:szCs w:val="22"/>
          <w:lang w:val="x-none" w:eastAsia="ja-JP"/>
        </w:rPr>
        <w:t xml:space="preserve">Some of </w:t>
      </w:r>
      <w:r w:rsidR="007203ED" w:rsidRPr="006C158C">
        <w:rPr>
          <w:rFonts w:ascii="Times New Roman" w:eastAsia="MS Mincho" w:hAnsi="Times New Roman" w:cs="Times New Roman"/>
          <w:color w:val="000000"/>
          <w:sz w:val="22"/>
          <w:szCs w:val="22"/>
          <w:lang w:eastAsia="ja-JP"/>
        </w:rPr>
        <w:t xml:space="preserve">the </w:t>
      </w:r>
      <w:r w:rsidR="00D063FE" w:rsidRPr="006C158C">
        <w:rPr>
          <w:rFonts w:ascii="Times New Roman" w:eastAsia="MS Mincho" w:hAnsi="Times New Roman" w:cs="Times New Roman"/>
          <w:color w:val="000000"/>
          <w:sz w:val="22"/>
          <w:szCs w:val="22"/>
          <w:lang w:val="x-none" w:eastAsia="ja-JP"/>
        </w:rPr>
        <w:t xml:space="preserve">parameters (e.g. </w:t>
      </w:r>
      <w:r w:rsidR="00D063FE" w:rsidRPr="006C158C">
        <w:rPr>
          <w:rFonts w:ascii="Times New Roman" w:eastAsiaTheme="minorEastAsia" w:hAnsi="Times New Roman" w:cs="Times New Roman"/>
          <w:i/>
          <w:color w:val="000000"/>
          <w:sz w:val="22"/>
          <w:szCs w:val="22"/>
          <w:lang w:val="x-none"/>
        </w:rPr>
        <w:t>slotoffset</w:t>
      </w:r>
      <w:r w:rsidR="00D063FE" w:rsidRPr="006C158C">
        <w:rPr>
          <w:rFonts w:ascii="Times New Roman" w:eastAsia="MS Mincho" w:hAnsi="Times New Roman" w:cs="Times New Roman"/>
          <w:color w:val="000000"/>
          <w:sz w:val="22"/>
          <w:szCs w:val="22"/>
          <w:lang w:val="x-none" w:eastAsia="ja-JP"/>
        </w:rPr>
        <w:t xml:space="preserve">) </w:t>
      </w:r>
      <w:r w:rsidR="007203ED" w:rsidRPr="006C158C">
        <w:rPr>
          <w:rFonts w:ascii="Times New Roman" w:eastAsia="MS Mincho" w:hAnsi="Times New Roman" w:cs="Times New Roman"/>
          <w:color w:val="000000"/>
          <w:sz w:val="22"/>
          <w:szCs w:val="22"/>
          <w:lang w:eastAsia="ja-JP"/>
        </w:rPr>
        <w:t>are</w:t>
      </w:r>
      <w:r w:rsidR="00D063FE" w:rsidRPr="006C158C">
        <w:rPr>
          <w:rFonts w:ascii="Times New Roman" w:eastAsia="MS Mincho" w:hAnsi="Times New Roman" w:cs="Times New Roman"/>
          <w:color w:val="000000"/>
          <w:sz w:val="22"/>
          <w:szCs w:val="22"/>
          <w:lang w:val="x-none" w:eastAsia="ja-JP"/>
        </w:rPr>
        <w:t xml:space="preserve"> RRC configured and</w:t>
      </w:r>
      <w:r w:rsidR="00CE2F3C" w:rsidRPr="006C158C">
        <w:rPr>
          <w:rFonts w:ascii="Times New Roman" w:eastAsia="MS Mincho" w:hAnsi="Times New Roman" w:cs="Times New Roman"/>
          <w:color w:val="000000"/>
          <w:sz w:val="22"/>
          <w:szCs w:val="22"/>
          <w:lang w:eastAsia="ja-JP"/>
        </w:rPr>
        <w:t xml:space="preserve"> hence, using</w:t>
      </w:r>
      <w:r w:rsidR="00D063FE" w:rsidRPr="006C158C">
        <w:rPr>
          <w:rFonts w:ascii="Times New Roman" w:eastAsia="MS Mincho" w:hAnsi="Times New Roman" w:cs="Times New Roman"/>
          <w:color w:val="000000"/>
          <w:sz w:val="22"/>
          <w:szCs w:val="22"/>
          <w:lang w:val="x-none" w:eastAsia="ja-JP"/>
        </w:rPr>
        <w:t xml:space="preserve"> MAC CE or DCI</w:t>
      </w:r>
      <w:r w:rsidR="00CE2F3C" w:rsidRPr="006C158C">
        <w:rPr>
          <w:rFonts w:ascii="Times New Roman" w:eastAsia="MS Mincho" w:hAnsi="Times New Roman" w:cs="Times New Roman"/>
          <w:color w:val="000000"/>
          <w:sz w:val="22"/>
          <w:szCs w:val="22"/>
          <w:lang w:eastAsia="ja-JP"/>
        </w:rPr>
        <w:t>, they</w:t>
      </w:r>
      <w:r w:rsidR="00D063FE" w:rsidRPr="006C158C">
        <w:rPr>
          <w:rFonts w:ascii="Times New Roman" w:eastAsia="MS Mincho" w:hAnsi="Times New Roman" w:cs="Times New Roman"/>
          <w:color w:val="000000"/>
          <w:sz w:val="22"/>
          <w:szCs w:val="22"/>
          <w:lang w:val="x-none" w:eastAsia="ja-JP"/>
        </w:rPr>
        <w:t xml:space="preserve"> </w:t>
      </w:r>
      <w:r w:rsidR="00055F02" w:rsidRPr="006C158C">
        <w:rPr>
          <w:rFonts w:ascii="Times New Roman" w:eastAsia="MS Mincho" w:hAnsi="Times New Roman" w:cs="Times New Roman"/>
          <w:color w:val="000000"/>
          <w:sz w:val="22"/>
          <w:szCs w:val="22"/>
          <w:lang w:val="x-none" w:eastAsia="ja-JP"/>
        </w:rPr>
        <w:t>cannot</w:t>
      </w:r>
      <w:r w:rsidR="00CE2F3C" w:rsidRPr="006C158C">
        <w:rPr>
          <w:rFonts w:ascii="Times New Roman" w:eastAsia="MS Mincho" w:hAnsi="Times New Roman" w:cs="Times New Roman"/>
          <w:color w:val="000000"/>
          <w:sz w:val="22"/>
          <w:szCs w:val="22"/>
          <w:lang w:eastAsia="ja-JP"/>
        </w:rPr>
        <w:t xml:space="preserve"> be</w:t>
      </w:r>
      <w:r w:rsidR="00055F02" w:rsidRPr="006C158C">
        <w:rPr>
          <w:rFonts w:ascii="Times New Roman" w:eastAsia="MS Mincho" w:hAnsi="Times New Roman" w:cs="Times New Roman"/>
          <w:color w:val="000000"/>
          <w:sz w:val="22"/>
          <w:szCs w:val="22"/>
          <w:lang w:val="x-none" w:eastAsia="ja-JP"/>
        </w:rPr>
        <w:t xml:space="preserve"> </w:t>
      </w:r>
      <w:r w:rsidR="00D063FE" w:rsidRPr="006C158C">
        <w:rPr>
          <w:rFonts w:ascii="Times New Roman" w:eastAsia="MS Mincho" w:hAnsi="Times New Roman" w:cs="Times New Roman"/>
          <w:color w:val="000000"/>
          <w:sz w:val="22"/>
          <w:szCs w:val="22"/>
          <w:lang w:val="x-none" w:eastAsia="ja-JP"/>
        </w:rPr>
        <w:t>update</w:t>
      </w:r>
      <w:r w:rsidR="00CE2F3C" w:rsidRPr="006C158C">
        <w:rPr>
          <w:rFonts w:ascii="Times New Roman" w:eastAsia="MS Mincho" w:hAnsi="Times New Roman" w:cs="Times New Roman"/>
          <w:color w:val="000000"/>
          <w:sz w:val="22"/>
          <w:szCs w:val="22"/>
          <w:lang w:eastAsia="ja-JP"/>
        </w:rPr>
        <w:t>d</w:t>
      </w:r>
    </w:p>
    <w:p w14:paraId="01B116F4" w14:textId="2C3FEABF" w:rsidR="00D063FE" w:rsidRPr="006C158C" w:rsidRDefault="00D063FE" w:rsidP="00467FDD">
      <w:pPr>
        <w:pStyle w:val="ListParagraph"/>
        <w:numPr>
          <w:ilvl w:val="0"/>
          <w:numId w:val="7"/>
        </w:numPr>
        <w:spacing w:beforeLines="50" w:before="120" w:afterLines="50" w:after="120"/>
        <w:ind w:firstLineChars="0"/>
        <w:jc w:val="both"/>
        <w:rPr>
          <w:rFonts w:ascii="Times New Roman" w:eastAsiaTheme="minorEastAsia" w:hAnsi="Times New Roman" w:cs="Times New Roman"/>
          <w:color w:val="000000"/>
          <w:sz w:val="22"/>
          <w:szCs w:val="22"/>
          <w:lang w:val="x-none"/>
        </w:rPr>
      </w:pPr>
      <w:r w:rsidRPr="006C158C">
        <w:rPr>
          <w:rFonts w:ascii="Times New Roman" w:eastAsia="MS Mincho" w:hAnsi="Times New Roman" w:cs="Times New Roman"/>
          <w:color w:val="000000"/>
          <w:sz w:val="22"/>
          <w:szCs w:val="22"/>
          <w:lang w:val="x-none" w:eastAsia="ja-JP"/>
        </w:rPr>
        <w:t>The number of configurable SRS resource set</w:t>
      </w:r>
      <w:r w:rsidR="00095E85" w:rsidRPr="006C158C">
        <w:rPr>
          <w:rFonts w:ascii="Times New Roman" w:eastAsia="MS Mincho" w:hAnsi="Times New Roman" w:cs="Times New Roman"/>
          <w:color w:val="000000"/>
          <w:sz w:val="22"/>
          <w:szCs w:val="22"/>
          <w:lang w:val="x-none" w:eastAsia="ja-JP"/>
        </w:rPr>
        <w:t>s</w:t>
      </w:r>
      <w:r w:rsidRPr="006C158C">
        <w:rPr>
          <w:rFonts w:ascii="Times New Roman" w:eastAsia="MS Mincho" w:hAnsi="Times New Roman" w:cs="Times New Roman"/>
          <w:color w:val="000000"/>
          <w:sz w:val="22"/>
          <w:szCs w:val="22"/>
          <w:lang w:val="x-none" w:eastAsia="ja-JP"/>
        </w:rPr>
        <w:t xml:space="preserve"> </w:t>
      </w:r>
      <w:r w:rsidR="00095E85" w:rsidRPr="006C158C">
        <w:rPr>
          <w:rFonts w:ascii="Times New Roman" w:eastAsia="MS Mincho" w:hAnsi="Times New Roman" w:cs="Times New Roman"/>
          <w:color w:val="000000"/>
          <w:sz w:val="22"/>
          <w:szCs w:val="22"/>
          <w:lang w:val="x-none" w:eastAsia="ja-JP"/>
        </w:rPr>
        <w:t xml:space="preserve">for a given usage </w:t>
      </w:r>
      <w:r w:rsidRPr="006C158C">
        <w:rPr>
          <w:rFonts w:ascii="Times New Roman" w:eastAsia="MS Mincho" w:hAnsi="Times New Roman" w:cs="Times New Roman"/>
          <w:color w:val="000000"/>
          <w:sz w:val="22"/>
          <w:szCs w:val="22"/>
          <w:lang w:val="x-none" w:eastAsia="ja-JP"/>
        </w:rPr>
        <w:t>is limited</w:t>
      </w:r>
      <w:r w:rsidR="00095E85" w:rsidRPr="006C158C">
        <w:rPr>
          <w:rFonts w:ascii="Times New Roman" w:eastAsia="MS Mincho" w:hAnsi="Times New Roman" w:cs="Times New Roman"/>
          <w:color w:val="000000"/>
          <w:sz w:val="22"/>
          <w:szCs w:val="22"/>
          <w:lang w:val="x-none" w:eastAsia="ja-JP"/>
        </w:rPr>
        <w:t>,</w:t>
      </w:r>
      <w:r w:rsidRPr="006C158C">
        <w:rPr>
          <w:rFonts w:ascii="Times New Roman" w:eastAsia="MS Mincho" w:hAnsi="Times New Roman" w:cs="Times New Roman"/>
          <w:color w:val="000000"/>
          <w:sz w:val="22"/>
          <w:szCs w:val="22"/>
          <w:lang w:val="x-none" w:eastAsia="ja-JP"/>
        </w:rPr>
        <w:t xml:space="preserve"> especially for </w:t>
      </w:r>
      <w:r w:rsidRPr="006C158C">
        <w:rPr>
          <w:rFonts w:ascii="Times New Roman" w:eastAsia="MS Mincho" w:hAnsi="Times New Roman" w:cs="Times New Roman"/>
          <w:i/>
          <w:iCs/>
          <w:color w:val="000000"/>
          <w:sz w:val="22"/>
          <w:szCs w:val="22"/>
          <w:lang w:val="x-none" w:eastAsia="ja-JP"/>
        </w:rPr>
        <w:t>usage</w:t>
      </w:r>
      <w:r w:rsidR="00BB4307" w:rsidRPr="006C158C">
        <w:rPr>
          <w:rFonts w:ascii="Times New Roman" w:eastAsia="MS Mincho" w:hAnsi="Times New Roman" w:cs="Times New Roman"/>
          <w:color w:val="000000"/>
          <w:sz w:val="22"/>
          <w:szCs w:val="22"/>
          <w:lang w:eastAsia="ja-JP"/>
        </w:rPr>
        <w:t xml:space="preserve"> set to</w:t>
      </w:r>
      <w:r w:rsidRPr="006C158C">
        <w:rPr>
          <w:rFonts w:ascii="Times New Roman" w:eastAsia="MS Mincho" w:hAnsi="Times New Roman" w:cs="Times New Roman"/>
          <w:color w:val="000000"/>
          <w:sz w:val="22"/>
          <w:szCs w:val="22"/>
          <w:lang w:val="x-none" w:eastAsia="ja-JP"/>
        </w:rPr>
        <w:t xml:space="preserve"> </w:t>
      </w:r>
      <w:r w:rsidR="00842A0C" w:rsidRPr="006C158C">
        <w:rPr>
          <w:rFonts w:ascii="Times New Roman" w:eastAsia="MS Mincho" w:hAnsi="Times New Roman" w:cs="Times New Roman"/>
          <w:color w:val="000000"/>
          <w:sz w:val="22"/>
          <w:szCs w:val="22"/>
          <w:lang w:eastAsia="ja-JP"/>
        </w:rPr>
        <w:t>‘</w:t>
      </w:r>
      <w:r w:rsidRPr="006C158C">
        <w:rPr>
          <w:rFonts w:ascii="Times New Roman" w:eastAsia="MS Mincho" w:hAnsi="Times New Roman" w:cs="Times New Roman"/>
          <w:color w:val="000000"/>
          <w:sz w:val="22"/>
          <w:szCs w:val="22"/>
          <w:lang w:val="x-none" w:eastAsia="ja-JP"/>
        </w:rPr>
        <w:t>codebook</w:t>
      </w:r>
      <w:r w:rsidR="00842A0C" w:rsidRPr="006C158C">
        <w:rPr>
          <w:rFonts w:ascii="Times New Roman" w:eastAsia="MS Mincho" w:hAnsi="Times New Roman" w:cs="Times New Roman"/>
          <w:color w:val="000000"/>
          <w:sz w:val="22"/>
          <w:szCs w:val="22"/>
          <w:lang w:eastAsia="ja-JP"/>
        </w:rPr>
        <w:t>’</w:t>
      </w:r>
      <w:r w:rsidRPr="006C158C">
        <w:rPr>
          <w:rFonts w:ascii="Times New Roman" w:eastAsia="MS Mincho" w:hAnsi="Times New Roman" w:cs="Times New Roman"/>
          <w:color w:val="000000"/>
          <w:sz w:val="22"/>
          <w:szCs w:val="22"/>
          <w:lang w:val="x-none" w:eastAsia="ja-JP"/>
        </w:rPr>
        <w:t xml:space="preserve">, </w:t>
      </w:r>
      <w:r w:rsidR="00842A0C" w:rsidRPr="006C158C">
        <w:rPr>
          <w:rFonts w:ascii="Times New Roman" w:eastAsia="MS Mincho" w:hAnsi="Times New Roman" w:cs="Times New Roman"/>
          <w:color w:val="000000"/>
          <w:sz w:val="22"/>
          <w:szCs w:val="22"/>
          <w:lang w:eastAsia="ja-JP"/>
        </w:rPr>
        <w:t>‘</w:t>
      </w:r>
      <w:r w:rsidRPr="006C158C">
        <w:rPr>
          <w:rFonts w:ascii="Times New Roman" w:eastAsia="MS Mincho" w:hAnsi="Times New Roman" w:cs="Times New Roman"/>
          <w:color w:val="000000"/>
          <w:sz w:val="22"/>
          <w:szCs w:val="22"/>
          <w:lang w:val="x-none" w:eastAsia="ja-JP"/>
        </w:rPr>
        <w:t>non-codebook</w:t>
      </w:r>
      <w:r w:rsidR="00842A0C" w:rsidRPr="006C158C">
        <w:rPr>
          <w:rFonts w:ascii="Times New Roman" w:eastAsia="MS Mincho" w:hAnsi="Times New Roman" w:cs="Times New Roman"/>
          <w:color w:val="000000"/>
          <w:sz w:val="22"/>
          <w:szCs w:val="22"/>
          <w:lang w:eastAsia="ja-JP"/>
        </w:rPr>
        <w:t>’</w:t>
      </w:r>
      <w:r w:rsidRPr="006C158C">
        <w:rPr>
          <w:rFonts w:ascii="Times New Roman" w:eastAsia="MS Mincho" w:hAnsi="Times New Roman" w:cs="Times New Roman"/>
          <w:color w:val="000000"/>
          <w:sz w:val="22"/>
          <w:szCs w:val="22"/>
          <w:lang w:val="x-none" w:eastAsia="ja-JP"/>
        </w:rPr>
        <w:t xml:space="preserve">, and </w:t>
      </w:r>
      <w:r w:rsidR="00842A0C" w:rsidRPr="006C158C">
        <w:rPr>
          <w:rFonts w:ascii="Times New Roman" w:eastAsia="MS Mincho" w:hAnsi="Times New Roman" w:cs="Times New Roman"/>
          <w:color w:val="000000"/>
          <w:sz w:val="22"/>
          <w:szCs w:val="22"/>
          <w:lang w:eastAsia="ja-JP"/>
        </w:rPr>
        <w:t>‘</w:t>
      </w:r>
      <w:r w:rsidRPr="006C158C">
        <w:rPr>
          <w:rFonts w:ascii="Times New Roman" w:eastAsia="MS Mincho" w:hAnsi="Times New Roman" w:cs="Times New Roman"/>
          <w:color w:val="000000"/>
          <w:sz w:val="22"/>
          <w:szCs w:val="22"/>
          <w:lang w:val="x-none" w:eastAsia="ja-JP"/>
        </w:rPr>
        <w:t>antenna switching</w:t>
      </w:r>
      <w:r w:rsidR="00842A0C" w:rsidRPr="006C158C">
        <w:rPr>
          <w:rFonts w:ascii="Times New Roman" w:eastAsia="MS Mincho" w:hAnsi="Times New Roman" w:cs="Times New Roman"/>
          <w:color w:val="000000"/>
          <w:sz w:val="22"/>
          <w:szCs w:val="22"/>
          <w:lang w:eastAsia="ja-JP"/>
        </w:rPr>
        <w:t>’</w:t>
      </w:r>
    </w:p>
    <w:p w14:paraId="2B682851" w14:textId="0B79922C" w:rsidR="00D063FE" w:rsidRDefault="007352A2" w:rsidP="002B2EDB">
      <w:pPr>
        <w:spacing w:beforeLines="50" w:before="120" w:afterLines="50" w:after="120"/>
        <w:jc w:val="both"/>
        <w:rPr>
          <w:rFonts w:eastAsia="MS Mincho"/>
          <w:color w:val="000000"/>
          <w:sz w:val="22"/>
          <w:szCs w:val="22"/>
          <w:lang w:val="x-none" w:eastAsia="ja-JP"/>
        </w:rPr>
      </w:pPr>
      <w:r>
        <w:rPr>
          <w:rFonts w:eastAsia="MS Mincho"/>
          <w:color w:val="000000"/>
          <w:sz w:val="22"/>
          <w:szCs w:val="22"/>
          <w:lang w:val="x-none" w:eastAsia="ja-JP"/>
        </w:rPr>
        <w:t>For example, i</w:t>
      </w:r>
      <w:r w:rsidR="00055F02">
        <w:rPr>
          <w:rFonts w:eastAsia="MS Mincho"/>
          <w:color w:val="000000"/>
          <w:sz w:val="22"/>
          <w:szCs w:val="22"/>
          <w:lang w:val="x-none" w:eastAsia="ja-JP"/>
        </w:rPr>
        <w:t xml:space="preserve">f we look at </w:t>
      </w:r>
      <w:r w:rsidR="00055F02" w:rsidRPr="00D063FE">
        <w:rPr>
          <w:rFonts w:eastAsiaTheme="minorEastAsia"/>
          <w:i/>
          <w:color w:val="000000"/>
          <w:sz w:val="22"/>
          <w:szCs w:val="22"/>
          <w:lang w:val="x-none" w:eastAsia="zh-CN"/>
        </w:rPr>
        <w:t>slotoffset</w:t>
      </w:r>
      <w:r w:rsidR="00055F02">
        <w:rPr>
          <w:rFonts w:eastAsia="MS Mincho"/>
          <w:color w:val="000000"/>
          <w:sz w:val="22"/>
          <w:szCs w:val="22"/>
          <w:lang w:val="x-none" w:eastAsia="ja-JP"/>
        </w:rPr>
        <w:t xml:space="preserve"> </w:t>
      </w:r>
      <w:r>
        <w:rPr>
          <w:rFonts w:eastAsia="MS Mincho"/>
          <w:color w:val="000000"/>
          <w:sz w:val="22"/>
          <w:szCs w:val="22"/>
          <w:lang w:val="x-none" w:eastAsia="ja-JP"/>
        </w:rPr>
        <w:t xml:space="preserve">configured in </w:t>
      </w:r>
      <w:r w:rsidR="00A051F0">
        <w:rPr>
          <w:rFonts w:eastAsia="MS Mincho"/>
          <w:color w:val="000000"/>
          <w:sz w:val="22"/>
          <w:szCs w:val="22"/>
          <w:lang w:eastAsia="ja-JP"/>
        </w:rPr>
        <w:t xml:space="preserve">a </w:t>
      </w:r>
      <w:r>
        <w:rPr>
          <w:rFonts w:eastAsia="MS Mincho"/>
          <w:color w:val="000000"/>
          <w:sz w:val="22"/>
          <w:szCs w:val="22"/>
          <w:lang w:val="x-none" w:eastAsia="ja-JP"/>
        </w:rPr>
        <w:t xml:space="preserve">SRS resource set with </w:t>
      </w:r>
      <w:r w:rsidRPr="002F6653">
        <w:rPr>
          <w:rFonts w:eastAsia="MS Mincho"/>
          <w:i/>
          <w:iCs/>
          <w:color w:val="000000"/>
          <w:sz w:val="22"/>
          <w:szCs w:val="22"/>
          <w:lang w:val="x-none" w:eastAsia="ja-JP"/>
        </w:rPr>
        <w:t>usage</w:t>
      </w:r>
      <w:r w:rsidR="00842A0C">
        <w:rPr>
          <w:rFonts w:eastAsia="MS Mincho"/>
          <w:color w:val="000000"/>
          <w:sz w:val="22"/>
          <w:szCs w:val="22"/>
          <w:lang w:eastAsia="ja-JP"/>
        </w:rPr>
        <w:t xml:space="preserve"> </w:t>
      </w:r>
      <w:r w:rsidR="00A051F0">
        <w:rPr>
          <w:rFonts w:eastAsia="MS Mincho"/>
          <w:color w:val="000000"/>
          <w:sz w:val="22"/>
          <w:szCs w:val="22"/>
          <w:lang w:eastAsia="ja-JP"/>
        </w:rPr>
        <w:t>set to</w:t>
      </w:r>
      <w:r>
        <w:rPr>
          <w:rFonts w:eastAsia="MS Mincho"/>
          <w:color w:val="000000"/>
          <w:sz w:val="22"/>
          <w:szCs w:val="22"/>
          <w:lang w:val="x-none" w:eastAsia="ja-JP"/>
        </w:rPr>
        <w:t xml:space="preserve"> </w:t>
      </w:r>
      <w:r w:rsidR="00842A0C">
        <w:rPr>
          <w:rFonts w:eastAsia="MS Mincho"/>
          <w:color w:val="000000"/>
          <w:sz w:val="22"/>
          <w:szCs w:val="22"/>
          <w:lang w:eastAsia="ja-JP"/>
        </w:rPr>
        <w:t>‘</w:t>
      </w:r>
      <w:r>
        <w:rPr>
          <w:rFonts w:eastAsia="MS Mincho"/>
          <w:color w:val="000000"/>
          <w:sz w:val="22"/>
          <w:szCs w:val="22"/>
          <w:lang w:val="x-none" w:eastAsia="ja-JP"/>
        </w:rPr>
        <w:t>codebook</w:t>
      </w:r>
      <w:r w:rsidR="00842A0C">
        <w:rPr>
          <w:rFonts w:eastAsia="MS Mincho"/>
          <w:color w:val="000000"/>
          <w:sz w:val="22"/>
          <w:szCs w:val="22"/>
          <w:lang w:eastAsia="ja-JP"/>
        </w:rPr>
        <w:t>’</w:t>
      </w:r>
      <w:r>
        <w:rPr>
          <w:rFonts w:eastAsia="MS Mincho"/>
          <w:color w:val="000000"/>
          <w:sz w:val="22"/>
          <w:szCs w:val="22"/>
          <w:lang w:val="x-none" w:eastAsia="ja-JP"/>
        </w:rPr>
        <w:t xml:space="preserve">, </w:t>
      </w:r>
      <w:r w:rsidR="00EC09B9">
        <w:rPr>
          <w:rFonts w:eastAsia="MS Mincho"/>
          <w:color w:val="000000"/>
          <w:sz w:val="22"/>
          <w:szCs w:val="22"/>
          <w:lang w:val="x-none" w:eastAsia="ja-JP"/>
        </w:rPr>
        <w:t>only one</w:t>
      </w:r>
      <w:r w:rsidR="00174CE0">
        <w:rPr>
          <w:rFonts w:eastAsia="MS Mincho"/>
          <w:color w:val="000000"/>
          <w:sz w:val="22"/>
          <w:szCs w:val="22"/>
          <w:lang w:val="x-none" w:eastAsia="ja-JP"/>
        </w:rPr>
        <w:t xml:space="preserve"> SRS resource set can be configured</w:t>
      </w:r>
      <w:r w:rsidR="007B19E5">
        <w:rPr>
          <w:rFonts w:eastAsia="MS Mincho"/>
          <w:color w:val="000000"/>
          <w:sz w:val="22"/>
          <w:szCs w:val="22"/>
          <w:lang w:eastAsia="ja-JP"/>
        </w:rPr>
        <w:t>. This is because,</w:t>
      </w:r>
      <w:r w:rsidR="00AA1BDF">
        <w:rPr>
          <w:rFonts w:eastAsia="MS Mincho"/>
          <w:color w:val="000000"/>
          <w:sz w:val="22"/>
          <w:szCs w:val="22"/>
          <w:lang w:val="x-none" w:eastAsia="ja-JP"/>
        </w:rPr>
        <w:t xml:space="preserve"> </w:t>
      </w:r>
      <w:r w:rsidR="00AA1BDF" w:rsidRPr="00D063FE">
        <w:rPr>
          <w:rFonts w:eastAsiaTheme="minorEastAsia"/>
          <w:i/>
          <w:color w:val="000000"/>
          <w:sz w:val="22"/>
          <w:szCs w:val="22"/>
          <w:lang w:val="x-none" w:eastAsia="zh-CN"/>
        </w:rPr>
        <w:t>slotoffset</w:t>
      </w:r>
      <w:r w:rsidR="00AA1BDF">
        <w:rPr>
          <w:rFonts w:eastAsia="MS Mincho"/>
          <w:color w:val="000000"/>
          <w:sz w:val="22"/>
          <w:szCs w:val="22"/>
          <w:lang w:val="x-none" w:eastAsia="ja-JP"/>
        </w:rPr>
        <w:t xml:space="preserve"> is</w:t>
      </w:r>
      <w:r w:rsidR="00EB71E5">
        <w:rPr>
          <w:rFonts w:eastAsia="MS Mincho"/>
          <w:color w:val="000000"/>
          <w:sz w:val="22"/>
          <w:szCs w:val="22"/>
          <w:lang w:eastAsia="ja-JP"/>
        </w:rPr>
        <w:t xml:space="preserve"> higher layers</w:t>
      </w:r>
      <w:r w:rsidR="00AA1BDF">
        <w:rPr>
          <w:rFonts w:eastAsia="MS Mincho"/>
          <w:color w:val="000000"/>
          <w:sz w:val="22"/>
          <w:szCs w:val="22"/>
          <w:lang w:val="x-none" w:eastAsia="ja-JP"/>
        </w:rPr>
        <w:t xml:space="preserve"> configured per SRS resource set</w:t>
      </w:r>
      <w:r w:rsidR="00613306">
        <w:rPr>
          <w:rFonts w:eastAsia="MS Mincho"/>
          <w:color w:val="000000"/>
          <w:sz w:val="22"/>
          <w:szCs w:val="22"/>
          <w:lang w:eastAsia="ja-JP"/>
        </w:rPr>
        <w:t xml:space="preserve"> and hence</w:t>
      </w:r>
      <w:r w:rsidR="001C7BFB">
        <w:rPr>
          <w:rFonts w:eastAsia="MS Mincho"/>
          <w:color w:val="000000"/>
          <w:sz w:val="22"/>
          <w:szCs w:val="22"/>
          <w:lang w:eastAsia="ja-JP"/>
        </w:rPr>
        <w:t>,</w:t>
      </w:r>
      <w:r w:rsidR="0024031B">
        <w:rPr>
          <w:rFonts w:eastAsia="MS Mincho"/>
          <w:color w:val="000000"/>
          <w:sz w:val="22"/>
          <w:szCs w:val="22"/>
          <w:lang w:val="x-none" w:eastAsia="ja-JP"/>
        </w:rPr>
        <w:t xml:space="preserve"> </w:t>
      </w:r>
      <w:r w:rsidR="00EB71E5">
        <w:rPr>
          <w:rFonts w:eastAsia="MS Mincho"/>
          <w:color w:val="000000"/>
          <w:sz w:val="22"/>
          <w:szCs w:val="22"/>
          <w:lang w:eastAsia="ja-JP"/>
        </w:rPr>
        <w:t xml:space="preserve">can’t be modified using </w:t>
      </w:r>
      <w:r w:rsidR="0024031B">
        <w:rPr>
          <w:rFonts w:eastAsia="MS Mincho"/>
          <w:color w:val="000000"/>
          <w:sz w:val="22"/>
          <w:szCs w:val="22"/>
          <w:lang w:val="x-none" w:eastAsia="ja-JP"/>
        </w:rPr>
        <w:t>different DCI codepoint</w:t>
      </w:r>
      <w:r w:rsidR="00EB71E5">
        <w:rPr>
          <w:rFonts w:eastAsia="MS Mincho"/>
          <w:color w:val="000000"/>
          <w:sz w:val="22"/>
          <w:szCs w:val="22"/>
          <w:lang w:eastAsia="ja-JP"/>
        </w:rPr>
        <w:t>s</w:t>
      </w:r>
      <w:r w:rsidR="0023177F">
        <w:rPr>
          <w:rFonts w:eastAsia="MS Mincho"/>
          <w:color w:val="000000"/>
          <w:sz w:val="22"/>
          <w:szCs w:val="22"/>
          <w:lang w:val="x-none" w:eastAsia="ja-JP"/>
        </w:rPr>
        <w:t>.</w:t>
      </w:r>
    </w:p>
    <w:p w14:paraId="0A9AAB57" w14:textId="0B58388B" w:rsidR="005A76A6" w:rsidRDefault="00AA1BDF" w:rsidP="002B2EDB">
      <w:pPr>
        <w:spacing w:beforeLines="50" w:before="120" w:afterLines="50" w:after="120"/>
        <w:jc w:val="both"/>
        <w:rPr>
          <w:rFonts w:eastAsia="MS Mincho"/>
          <w:color w:val="000000"/>
          <w:sz w:val="22"/>
          <w:szCs w:val="22"/>
          <w:lang w:val="x-none" w:eastAsia="ja-JP"/>
        </w:rPr>
      </w:pPr>
      <w:r>
        <w:rPr>
          <w:rFonts w:eastAsia="MS Mincho"/>
          <w:color w:val="000000"/>
          <w:sz w:val="22"/>
          <w:szCs w:val="22"/>
          <w:lang w:val="x-none" w:eastAsia="ja-JP"/>
        </w:rPr>
        <w:t xml:space="preserve">In order to </w:t>
      </w:r>
      <w:r w:rsidRPr="00AA1BDF">
        <w:rPr>
          <w:rFonts w:eastAsia="MS Mincho"/>
          <w:color w:val="000000"/>
          <w:sz w:val="22"/>
          <w:szCs w:val="22"/>
          <w:lang w:val="x-none" w:eastAsia="ja-JP"/>
        </w:rPr>
        <w:t xml:space="preserve">improve the flexibility </w:t>
      </w:r>
      <w:r w:rsidR="003D5FA5">
        <w:rPr>
          <w:rFonts w:eastAsia="MS Mincho"/>
          <w:color w:val="000000"/>
          <w:sz w:val="22"/>
          <w:szCs w:val="22"/>
          <w:lang w:eastAsia="ja-JP"/>
        </w:rPr>
        <w:t>of</w:t>
      </w:r>
      <w:r w:rsidRPr="00AA1BDF">
        <w:rPr>
          <w:rFonts w:eastAsia="MS Mincho"/>
          <w:color w:val="000000"/>
          <w:sz w:val="22"/>
          <w:szCs w:val="22"/>
          <w:lang w:val="x-none" w:eastAsia="ja-JP"/>
        </w:rPr>
        <w:t xml:space="preserve"> triggering aperiodic SRS</w:t>
      </w:r>
      <w:r w:rsidR="005A76A6">
        <w:rPr>
          <w:rFonts w:eastAsia="MS Mincho"/>
          <w:color w:val="000000"/>
          <w:sz w:val="22"/>
          <w:szCs w:val="22"/>
          <w:lang w:val="x-none" w:eastAsia="ja-JP"/>
        </w:rPr>
        <w:t xml:space="preserve">, we propose </w:t>
      </w:r>
      <w:r w:rsidR="005730C5">
        <w:rPr>
          <w:rFonts w:eastAsia="MS Mincho"/>
          <w:color w:val="000000"/>
          <w:sz w:val="22"/>
          <w:szCs w:val="22"/>
          <w:lang w:eastAsia="ja-JP"/>
        </w:rPr>
        <w:t xml:space="preserve">it is better </w:t>
      </w:r>
      <w:r w:rsidR="005A76A6">
        <w:rPr>
          <w:rFonts w:eastAsia="MS Mincho"/>
          <w:color w:val="000000"/>
          <w:sz w:val="22"/>
          <w:szCs w:val="22"/>
          <w:lang w:val="x-none" w:eastAsia="ja-JP"/>
        </w:rPr>
        <w:t>to in</w:t>
      </w:r>
      <w:r w:rsidR="005730C5">
        <w:rPr>
          <w:rFonts w:eastAsia="MS Mincho"/>
          <w:color w:val="000000"/>
          <w:sz w:val="22"/>
          <w:szCs w:val="22"/>
          <w:lang w:eastAsia="ja-JP"/>
        </w:rPr>
        <w:t>volve</w:t>
      </w:r>
      <w:r w:rsidR="005A76A6">
        <w:rPr>
          <w:rFonts w:eastAsia="MS Mincho"/>
          <w:color w:val="000000"/>
          <w:sz w:val="22"/>
          <w:szCs w:val="22"/>
          <w:lang w:val="x-none" w:eastAsia="ja-JP"/>
        </w:rPr>
        <w:t xml:space="preserve"> MAC CE </w:t>
      </w:r>
      <w:r w:rsidR="00551313">
        <w:rPr>
          <w:rFonts w:eastAsia="MS Mincho"/>
          <w:color w:val="000000"/>
          <w:sz w:val="22"/>
          <w:szCs w:val="22"/>
          <w:lang w:eastAsia="ja-JP"/>
        </w:rPr>
        <w:t xml:space="preserve">as well </w:t>
      </w:r>
      <w:r w:rsidR="005A76A6" w:rsidRPr="005A76A6">
        <w:rPr>
          <w:rFonts w:eastAsia="MS Mincho"/>
          <w:color w:val="000000"/>
          <w:sz w:val="22"/>
          <w:szCs w:val="22"/>
          <w:lang w:val="x-none" w:eastAsia="ja-JP"/>
        </w:rPr>
        <w:t>for triggering</w:t>
      </w:r>
      <w:r w:rsidR="00D3181B">
        <w:rPr>
          <w:rFonts w:eastAsia="MS Mincho"/>
          <w:color w:val="000000"/>
          <w:sz w:val="22"/>
          <w:szCs w:val="22"/>
          <w:lang w:eastAsia="ja-JP"/>
        </w:rPr>
        <w:t xml:space="preserve"> an</w:t>
      </w:r>
      <w:r w:rsidR="005A76A6" w:rsidRPr="005A76A6">
        <w:rPr>
          <w:rFonts w:eastAsia="MS Mincho"/>
          <w:color w:val="000000"/>
          <w:sz w:val="22"/>
          <w:szCs w:val="22"/>
          <w:lang w:val="x-none" w:eastAsia="ja-JP"/>
        </w:rPr>
        <w:t xml:space="preserve"> aperiodic SRS</w:t>
      </w:r>
      <w:r w:rsidR="00D3181B">
        <w:rPr>
          <w:rFonts w:eastAsia="MS Mincho"/>
          <w:color w:val="000000"/>
          <w:sz w:val="22"/>
          <w:szCs w:val="22"/>
          <w:lang w:eastAsia="ja-JP"/>
        </w:rPr>
        <w:t xml:space="preserve"> report</w:t>
      </w:r>
      <w:r w:rsidR="005A76A6">
        <w:rPr>
          <w:rFonts w:eastAsia="MS Mincho"/>
          <w:color w:val="000000"/>
          <w:sz w:val="22"/>
          <w:szCs w:val="22"/>
          <w:lang w:val="x-none" w:eastAsia="ja-JP"/>
        </w:rPr>
        <w:t xml:space="preserve">. </w:t>
      </w:r>
      <w:r w:rsidR="00C41DFE">
        <w:rPr>
          <w:rFonts w:eastAsia="MS Mincho"/>
          <w:color w:val="000000"/>
          <w:sz w:val="22"/>
          <w:szCs w:val="22"/>
          <w:lang w:eastAsia="ja-JP"/>
        </w:rPr>
        <w:t>In particular</w:t>
      </w:r>
      <w:r w:rsidR="00551313">
        <w:rPr>
          <w:rFonts w:eastAsia="MS Mincho"/>
          <w:color w:val="000000"/>
          <w:sz w:val="22"/>
          <w:szCs w:val="22"/>
          <w:lang w:eastAsia="ja-JP"/>
        </w:rPr>
        <w:t>,</w:t>
      </w:r>
      <w:r w:rsidR="00C41DFE">
        <w:rPr>
          <w:rFonts w:eastAsia="MS Mincho"/>
          <w:color w:val="000000"/>
          <w:sz w:val="22"/>
          <w:szCs w:val="22"/>
          <w:lang w:eastAsia="ja-JP"/>
        </w:rPr>
        <w:t xml:space="preserve"> following</w:t>
      </w:r>
      <w:r w:rsidR="00551313">
        <w:rPr>
          <w:rFonts w:eastAsia="MS Mincho"/>
          <w:color w:val="000000"/>
          <w:sz w:val="22"/>
          <w:szCs w:val="22"/>
          <w:lang w:eastAsia="ja-JP"/>
        </w:rPr>
        <w:t xml:space="preserve"> t</w:t>
      </w:r>
      <w:r w:rsidR="004B7331">
        <w:rPr>
          <w:rFonts w:eastAsia="MS Mincho"/>
          <w:color w:val="000000"/>
          <w:sz w:val="22"/>
          <w:szCs w:val="22"/>
          <w:lang w:val="x-none" w:eastAsia="ja-JP"/>
        </w:rPr>
        <w:t>hree alternatives</w:t>
      </w:r>
      <w:r w:rsidR="003C6C2D">
        <w:rPr>
          <w:rFonts w:eastAsia="MS Mincho"/>
          <w:color w:val="000000"/>
          <w:sz w:val="22"/>
          <w:szCs w:val="22"/>
          <w:lang w:eastAsia="ja-JP"/>
        </w:rPr>
        <w:t>,</w:t>
      </w:r>
      <w:r w:rsidR="004B7331">
        <w:rPr>
          <w:rFonts w:eastAsia="MS Mincho"/>
          <w:color w:val="000000"/>
          <w:sz w:val="22"/>
          <w:szCs w:val="22"/>
          <w:lang w:val="x-none" w:eastAsia="ja-JP"/>
        </w:rPr>
        <w:t xml:space="preserve"> Alt.1, Alt</w:t>
      </w:r>
      <w:r w:rsidR="00435AA4">
        <w:rPr>
          <w:rFonts w:eastAsia="MS Mincho"/>
          <w:color w:val="000000"/>
          <w:sz w:val="22"/>
          <w:szCs w:val="22"/>
          <w:lang w:eastAsia="ja-JP"/>
        </w:rPr>
        <w:t xml:space="preserve">. </w:t>
      </w:r>
      <w:r w:rsidR="004B7331">
        <w:rPr>
          <w:rFonts w:eastAsia="MS Mincho"/>
          <w:color w:val="000000"/>
          <w:sz w:val="22"/>
          <w:szCs w:val="22"/>
          <w:lang w:val="x-none" w:eastAsia="ja-JP"/>
        </w:rPr>
        <w:t xml:space="preserve">2 and Alt. </w:t>
      </w:r>
      <w:r w:rsidR="000A064F">
        <w:rPr>
          <w:rFonts w:eastAsia="MS Mincho"/>
          <w:color w:val="000000"/>
          <w:sz w:val="22"/>
          <w:szCs w:val="22"/>
          <w:lang w:eastAsia="ja-JP"/>
        </w:rPr>
        <w:t>3</w:t>
      </w:r>
      <w:r w:rsidR="00D3181B">
        <w:rPr>
          <w:rFonts w:eastAsia="MS Mincho"/>
          <w:color w:val="000000"/>
          <w:sz w:val="22"/>
          <w:szCs w:val="22"/>
          <w:lang w:val="x-none" w:eastAsia="ja-JP"/>
        </w:rPr>
        <w:t xml:space="preserve"> </w:t>
      </w:r>
      <w:r w:rsidR="004B7331">
        <w:rPr>
          <w:rFonts w:eastAsia="MS Mincho"/>
          <w:color w:val="000000"/>
          <w:sz w:val="22"/>
          <w:szCs w:val="22"/>
          <w:lang w:val="x-none" w:eastAsia="ja-JP"/>
        </w:rPr>
        <w:t xml:space="preserve">illustrated in </w:t>
      </w:r>
      <w:r w:rsidR="00BE7AAC">
        <w:rPr>
          <w:rFonts w:eastAsia="MS Mincho"/>
          <w:color w:val="000000"/>
          <w:sz w:val="22"/>
          <w:szCs w:val="22"/>
          <w:lang w:val="x-none" w:eastAsia="ja-JP"/>
        </w:rPr>
        <w:t>Fig</w:t>
      </w:r>
      <w:r w:rsidR="00DB073F">
        <w:rPr>
          <w:rFonts w:eastAsia="MS Mincho"/>
          <w:color w:val="000000"/>
          <w:sz w:val="22"/>
          <w:szCs w:val="22"/>
          <w:lang w:eastAsia="ja-JP"/>
        </w:rPr>
        <w:t>.</w:t>
      </w:r>
      <w:r w:rsidR="00BE7AAC">
        <w:rPr>
          <w:rFonts w:eastAsia="MS Mincho"/>
          <w:color w:val="000000"/>
          <w:sz w:val="22"/>
          <w:szCs w:val="22"/>
          <w:lang w:val="x-none" w:eastAsia="ja-JP"/>
        </w:rPr>
        <w:t xml:space="preserve"> </w:t>
      </w:r>
      <w:r w:rsidR="005F1F10">
        <w:rPr>
          <w:rFonts w:eastAsia="MS Mincho"/>
          <w:color w:val="000000"/>
          <w:sz w:val="22"/>
          <w:szCs w:val="22"/>
          <w:lang w:eastAsia="ja-JP"/>
        </w:rPr>
        <w:t>2</w:t>
      </w:r>
      <w:r w:rsidR="00BE7AAC">
        <w:rPr>
          <w:rFonts w:eastAsia="MS Mincho"/>
          <w:color w:val="000000"/>
          <w:sz w:val="22"/>
          <w:szCs w:val="22"/>
          <w:lang w:val="x-none" w:eastAsia="ja-JP"/>
        </w:rPr>
        <w:t>-1</w:t>
      </w:r>
      <w:r w:rsidR="004B7331">
        <w:rPr>
          <w:rFonts w:eastAsia="MS Mincho"/>
          <w:color w:val="000000"/>
          <w:sz w:val="22"/>
          <w:szCs w:val="22"/>
          <w:lang w:val="x-none" w:eastAsia="ja-JP"/>
        </w:rPr>
        <w:t xml:space="preserve">, </w:t>
      </w:r>
      <w:r w:rsidR="005F1F10">
        <w:rPr>
          <w:rFonts w:eastAsia="MS Mincho"/>
          <w:color w:val="000000"/>
          <w:sz w:val="22"/>
          <w:szCs w:val="22"/>
          <w:lang w:eastAsia="ja-JP"/>
        </w:rPr>
        <w:t>2</w:t>
      </w:r>
      <w:r w:rsidR="004B7331">
        <w:rPr>
          <w:rFonts w:eastAsia="MS Mincho"/>
          <w:color w:val="000000"/>
          <w:sz w:val="22"/>
          <w:szCs w:val="22"/>
          <w:lang w:val="x-none" w:eastAsia="ja-JP"/>
        </w:rPr>
        <w:t xml:space="preserve">-2, and </w:t>
      </w:r>
      <w:r w:rsidR="005F1F10">
        <w:rPr>
          <w:rFonts w:eastAsia="MS Mincho"/>
          <w:color w:val="000000"/>
          <w:sz w:val="22"/>
          <w:szCs w:val="22"/>
          <w:lang w:eastAsia="ja-JP"/>
        </w:rPr>
        <w:t>2</w:t>
      </w:r>
      <w:r w:rsidR="004B7331">
        <w:rPr>
          <w:rFonts w:eastAsia="MS Mincho"/>
          <w:color w:val="000000"/>
          <w:sz w:val="22"/>
          <w:szCs w:val="22"/>
          <w:lang w:val="x-none" w:eastAsia="ja-JP"/>
        </w:rPr>
        <w:t>-3, respectively</w:t>
      </w:r>
      <w:r w:rsidR="000A064F">
        <w:rPr>
          <w:rFonts w:eastAsia="MS Mincho"/>
          <w:color w:val="000000"/>
          <w:sz w:val="22"/>
          <w:szCs w:val="22"/>
          <w:lang w:eastAsia="ja-JP"/>
        </w:rPr>
        <w:t xml:space="preserve">, </w:t>
      </w:r>
      <w:r w:rsidR="000A064F">
        <w:rPr>
          <w:rFonts w:eastAsia="MS Mincho"/>
          <w:color w:val="000000"/>
          <w:sz w:val="22"/>
          <w:szCs w:val="22"/>
          <w:lang w:val="x-none" w:eastAsia="ja-JP"/>
        </w:rPr>
        <w:t>should be considered</w:t>
      </w:r>
      <w:r w:rsidR="00C41DFE">
        <w:rPr>
          <w:rFonts w:eastAsia="MS Mincho"/>
          <w:color w:val="000000"/>
          <w:sz w:val="22"/>
          <w:szCs w:val="22"/>
          <w:lang w:eastAsia="ja-JP"/>
        </w:rPr>
        <w:t xml:space="preserve"> for triggering aperiodic SRS</w:t>
      </w:r>
      <w:r w:rsidR="000A064F">
        <w:rPr>
          <w:rFonts w:eastAsia="MS Mincho"/>
          <w:color w:val="000000"/>
          <w:sz w:val="22"/>
          <w:szCs w:val="22"/>
          <w:lang w:eastAsia="ja-JP"/>
        </w:rPr>
        <w:t>.</w:t>
      </w:r>
      <w:r w:rsidR="00116DCA">
        <w:rPr>
          <w:rFonts w:eastAsia="MS Mincho"/>
          <w:color w:val="000000"/>
          <w:sz w:val="22"/>
          <w:szCs w:val="22"/>
          <w:lang w:val="x-none" w:eastAsia="ja-JP"/>
        </w:rPr>
        <w:t xml:space="preserve"> </w:t>
      </w:r>
    </w:p>
    <w:p w14:paraId="7D320FFC" w14:textId="77777777" w:rsidR="005171EE" w:rsidRPr="00FD2107" w:rsidRDefault="005171EE" w:rsidP="005171EE">
      <w:pPr>
        <w:spacing w:before="60"/>
        <w:rPr>
          <w:b/>
          <w:bCs/>
          <w:color w:val="000000" w:themeColor="text1"/>
          <w:sz w:val="23"/>
          <w:szCs w:val="23"/>
          <w:u w:val="single"/>
        </w:rPr>
      </w:pPr>
      <w:r w:rsidRPr="00FD2107">
        <w:rPr>
          <w:rFonts w:eastAsiaTheme="minorEastAsia"/>
          <w:b/>
          <w:bCs/>
          <w:color w:val="000000" w:themeColor="text1"/>
          <w:sz w:val="22"/>
          <w:szCs w:val="22"/>
          <w:u w:val="single"/>
        </w:rPr>
        <w:t>Proposal 1:</w:t>
      </w:r>
    </w:p>
    <w:p w14:paraId="02273A54" w14:textId="480FAC36" w:rsidR="00050893" w:rsidRPr="006C158C" w:rsidRDefault="0024031B" w:rsidP="003B62B0">
      <w:pPr>
        <w:pStyle w:val="ListParagraph"/>
        <w:numPr>
          <w:ilvl w:val="0"/>
          <w:numId w:val="6"/>
        </w:numPr>
        <w:ind w:firstLineChars="0"/>
        <w:rPr>
          <w:rFonts w:ascii="Times New Roman" w:eastAsia="MS Mincho" w:hAnsi="Times New Roman" w:cs="Times New Roman"/>
          <w:i/>
          <w:color w:val="000000"/>
          <w:sz w:val="22"/>
          <w:szCs w:val="22"/>
          <w:lang w:eastAsia="ja-JP"/>
        </w:rPr>
      </w:pPr>
      <w:r w:rsidRPr="006C158C">
        <w:rPr>
          <w:rFonts w:ascii="Times New Roman" w:eastAsia="MS Mincho" w:hAnsi="Times New Roman" w:cs="Times New Roman"/>
          <w:i/>
          <w:iCs/>
          <w:color w:val="000000" w:themeColor="text1"/>
          <w:sz w:val="22"/>
          <w:szCs w:val="22"/>
          <w:lang w:eastAsia="ja-JP"/>
        </w:rPr>
        <w:t xml:space="preserve">Introduce </w:t>
      </w:r>
      <w:r w:rsidRPr="006C158C">
        <w:rPr>
          <w:rFonts w:ascii="Times New Roman" w:eastAsia="MS Mincho" w:hAnsi="Times New Roman" w:cs="Times New Roman" w:hint="eastAsia"/>
          <w:i/>
          <w:iCs/>
          <w:color w:val="000000" w:themeColor="text1"/>
          <w:sz w:val="22"/>
          <w:szCs w:val="22"/>
          <w:lang w:eastAsia="ja-JP"/>
        </w:rPr>
        <w:t>MAC CE</w:t>
      </w:r>
      <w:r w:rsidRPr="006C158C">
        <w:rPr>
          <w:rFonts w:ascii="Times New Roman" w:eastAsia="MS Mincho" w:hAnsi="Times New Roman" w:cs="Times New Roman"/>
          <w:i/>
          <w:iCs/>
          <w:color w:val="000000" w:themeColor="text1"/>
          <w:sz w:val="22"/>
          <w:szCs w:val="22"/>
          <w:lang w:eastAsia="ja-JP"/>
        </w:rPr>
        <w:t xml:space="preserve"> to improve the flexibility for triggering aperiodic SRS</w:t>
      </w:r>
      <w:r w:rsidR="00050893" w:rsidRPr="006C158C">
        <w:rPr>
          <w:rFonts w:ascii="Times New Roman" w:eastAsia="MS Mincho" w:hAnsi="Times New Roman" w:cs="Times New Roman"/>
          <w:i/>
          <w:iCs/>
          <w:color w:val="000000" w:themeColor="text1"/>
          <w:sz w:val="22"/>
          <w:szCs w:val="22"/>
          <w:lang w:eastAsia="ja-JP"/>
        </w:rPr>
        <w:t>, and following alternatives should be considered</w:t>
      </w:r>
    </w:p>
    <w:p w14:paraId="0BAEEF5D" w14:textId="482F8B3C" w:rsidR="00050893" w:rsidRPr="006C158C" w:rsidRDefault="00050893" w:rsidP="003B62B0">
      <w:pPr>
        <w:pStyle w:val="ListParagraph"/>
        <w:numPr>
          <w:ilvl w:val="1"/>
          <w:numId w:val="30"/>
        </w:numPr>
        <w:ind w:firstLineChars="0"/>
        <w:rPr>
          <w:rFonts w:ascii="Times New Roman" w:eastAsia="MS Mincho" w:hAnsi="Times New Roman" w:cs="Times New Roman"/>
          <w:i/>
          <w:color w:val="000000"/>
          <w:sz w:val="22"/>
          <w:szCs w:val="22"/>
          <w:lang w:eastAsia="ja-JP"/>
        </w:rPr>
      </w:pPr>
      <w:r w:rsidRPr="006C158C">
        <w:rPr>
          <w:rFonts w:ascii="Times New Roman" w:eastAsia="MS Mincho" w:hAnsi="Times New Roman" w:cs="Times New Roman"/>
          <w:i/>
          <w:iCs/>
          <w:color w:val="000000" w:themeColor="text1"/>
          <w:sz w:val="22"/>
          <w:szCs w:val="22"/>
          <w:lang w:eastAsia="ja-JP"/>
        </w:rPr>
        <w:t xml:space="preserve">Alt.1) </w:t>
      </w:r>
      <w:r w:rsidRPr="006C158C">
        <w:rPr>
          <w:rFonts w:ascii="Times New Roman" w:eastAsia="MS Mincho" w:hAnsi="Times New Roman" w:cs="Times New Roman"/>
          <w:i/>
          <w:color w:val="000000"/>
          <w:sz w:val="22"/>
          <w:szCs w:val="22"/>
          <w:lang w:eastAsia="ja-JP"/>
        </w:rPr>
        <w:t>MAC CE activate</w:t>
      </w:r>
      <w:r w:rsidR="00750D0B" w:rsidRPr="006C158C">
        <w:rPr>
          <w:rFonts w:ascii="Times New Roman" w:eastAsia="MS Mincho" w:hAnsi="Times New Roman" w:cs="Times New Roman"/>
          <w:i/>
          <w:color w:val="000000"/>
          <w:sz w:val="22"/>
          <w:szCs w:val="22"/>
          <w:lang w:eastAsia="ja-JP"/>
        </w:rPr>
        <w:t>s/deactivates</w:t>
      </w:r>
      <w:r w:rsidRPr="006C158C">
        <w:rPr>
          <w:rFonts w:ascii="Times New Roman" w:eastAsia="MS Mincho" w:hAnsi="Times New Roman" w:cs="Times New Roman"/>
          <w:i/>
          <w:color w:val="000000"/>
          <w:sz w:val="22"/>
          <w:szCs w:val="22"/>
          <w:lang w:eastAsia="ja-JP"/>
        </w:rPr>
        <w:t xml:space="preserve"> one or multiple SRS resource sets, and only active SRS resource set(s) can be triggered by SRS request field of DCI</w:t>
      </w:r>
    </w:p>
    <w:p w14:paraId="512172D0" w14:textId="4FAF4AA1" w:rsidR="00050893" w:rsidRPr="006C158C" w:rsidRDefault="00050893" w:rsidP="003B62B0">
      <w:pPr>
        <w:pStyle w:val="ListParagraph"/>
        <w:numPr>
          <w:ilvl w:val="1"/>
          <w:numId w:val="30"/>
        </w:numPr>
        <w:ind w:firstLineChars="0"/>
        <w:rPr>
          <w:rFonts w:ascii="Times New Roman" w:eastAsia="MS Mincho" w:hAnsi="Times New Roman" w:cs="Times New Roman"/>
          <w:i/>
          <w:color w:val="000000"/>
          <w:sz w:val="22"/>
          <w:szCs w:val="22"/>
          <w:lang w:eastAsia="ja-JP"/>
        </w:rPr>
      </w:pPr>
      <w:r w:rsidRPr="006C158C">
        <w:rPr>
          <w:rFonts w:ascii="Times New Roman" w:eastAsia="MS Mincho" w:hAnsi="Times New Roman" w:cs="Times New Roman"/>
          <w:i/>
          <w:color w:val="000000"/>
          <w:sz w:val="22"/>
          <w:szCs w:val="22"/>
          <w:lang w:eastAsia="ja-JP"/>
        </w:rPr>
        <w:t>Alt.2) MAC CE update</w:t>
      </w:r>
      <w:r w:rsidR="00750D0B" w:rsidRPr="006C158C">
        <w:rPr>
          <w:rFonts w:ascii="Times New Roman" w:eastAsia="MS Mincho" w:hAnsi="Times New Roman" w:cs="Times New Roman"/>
          <w:i/>
          <w:color w:val="000000"/>
          <w:sz w:val="22"/>
          <w:szCs w:val="22"/>
          <w:lang w:eastAsia="ja-JP"/>
        </w:rPr>
        <w:t>s</w:t>
      </w:r>
      <w:r w:rsidRPr="006C158C">
        <w:rPr>
          <w:rFonts w:ascii="Times New Roman" w:eastAsia="MS Mincho" w:hAnsi="Times New Roman" w:cs="Times New Roman"/>
          <w:i/>
          <w:color w:val="000000"/>
          <w:sz w:val="22"/>
          <w:szCs w:val="22"/>
          <w:lang w:eastAsia="ja-JP"/>
        </w:rPr>
        <w:t xml:space="preserve"> the mapping b/w DCI codepoint</w:t>
      </w:r>
      <w:r w:rsidR="004B7331" w:rsidRPr="006C158C">
        <w:rPr>
          <w:rFonts w:ascii="Times New Roman" w:eastAsia="MS Mincho" w:hAnsi="Times New Roman" w:cs="Times New Roman"/>
          <w:i/>
          <w:color w:val="000000"/>
          <w:sz w:val="22"/>
          <w:szCs w:val="22"/>
          <w:lang w:eastAsia="ja-JP"/>
        </w:rPr>
        <w:t xml:space="preserve"> of SRS request field</w:t>
      </w:r>
      <w:r w:rsidRPr="006C158C">
        <w:rPr>
          <w:rFonts w:ascii="Times New Roman" w:eastAsia="MS Mincho" w:hAnsi="Times New Roman" w:cs="Times New Roman"/>
          <w:i/>
          <w:color w:val="000000"/>
          <w:sz w:val="22"/>
          <w:szCs w:val="22"/>
          <w:lang w:eastAsia="ja-JP"/>
        </w:rPr>
        <w:t xml:space="preserve"> and aperiodicSRS-ResourceTrigger</w:t>
      </w:r>
    </w:p>
    <w:p w14:paraId="7A6B78C9" w14:textId="616FB703" w:rsidR="0023177F" w:rsidRPr="006C158C" w:rsidRDefault="00050893" w:rsidP="003B62B0">
      <w:pPr>
        <w:pStyle w:val="ListParagraph"/>
        <w:numPr>
          <w:ilvl w:val="1"/>
          <w:numId w:val="30"/>
        </w:numPr>
        <w:ind w:firstLineChars="0"/>
        <w:rPr>
          <w:rFonts w:ascii="Times New Roman" w:eastAsia="MS Mincho" w:hAnsi="Times New Roman" w:cs="Times New Roman"/>
          <w:i/>
          <w:color w:val="000000"/>
          <w:sz w:val="22"/>
          <w:szCs w:val="22"/>
          <w:lang w:eastAsia="ja-JP"/>
        </w:rPr>
      </w:pPr>
      <w:r w:rsidRPr="006C158C">
        <w:rPr>
          <w:rFonts w:ascii="Times New Roman" w:eastAsia="MS Mincho" w:hAnsi="Times New Roman" w:cs="Times New Roman"/>
          <w:i/>
          <w:color w:val="000000"/>
          <w:sz w:val="22"/>
          <w:szCs w:val="22"/>
          <w:lang w:eastAsia="ja-JP"/>
        </w:rPr>
        <w:lastRenderedPageBreak/>
        <w:t>Alt. 3) MAC CE update</w:t>
      </w:r>
      <w:r w:rsidR="00750D0B" w:rsidRPr="006C158C">
        <w:rPr>
          <w:rFonts w:ascii="Times New Roman" w:eastAsia="MS Mincho" w:hAnsi="Times New Roman" w:cs="Times New Roman"/>
          <w:i/>
          <w:color w:val="000000"/>
          <w:sz w:val="22"/>
          <w:szCs w:val="22"/>
          <w:lang w:eastAsia="ja-JP"/>
        </w:rPr>
        <w:t>s</w:t>
      </w:r>
      <w:r w:rsidRPr="006C158C">
        <w:rPr>
          <w:rFonts w:ascii="Times New Roman" w:eastAsia="MS Mincho" w:hAnsi="Times New Roman" w:cs="Times New Roman"/>
          <w:i/>
          <w:color w:val="000000"/>
          <w:sz w:val="22"/>
          <w:szCs w:val="22"/>
          <w:lang w:eastAsia="ja-JP"/>
        </w:rPr>
        <w:t xml:space="preserve"> specific parameter (e.g. slotoffset) in SRS resource sets/SRS resource directly</w:t>
      </w:r>
    </w:p>
    <w:p w14:paraId="50EAF25E" w14:textId="01155B81" w:rsidR="001A2104" w:rsidRPr="00050893" w:rsidRDefault="001A2104" w:rsidP="003B62B0">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color w:val="000000"/>
          <w:sz w:val="22"/>
          <w:szCs w:val="22"/>
          <w:lang w:eastAsia="ja-JP"/>
        </w:rPr>
        <w:t xml:space="preserve">For Alt. 1/2, </w:t>
      </w:r>
      <w:r w:rsidRPr="001A2104">
        <w:rPr>
          <w:rFonts w:ascii="Times New Roman" w:eastAsia="MS Mincho" w:hAnsi="Times New Roman" w:cs="Times New Roman"/>
          <w:i/>
          <w:color w:val="000000"/>
          <w:sz w:val="22"/>
          <w:szCs w:val="22"/>
          <w:lang w:eastAsia="ja-JP"/>
        </w:rPr>
        <w:t>the number of configurable SRS resource sets</w:t>
      </w:r>
      <w:r>
        <w:rPr>
          <w:rFonts w:ascii="Times New Roman" w:eastAsia="MS Mincho" w:hAnsi="Times New Roman" w:cs="Times New Roman"/>
          <w:i/>
          <w:color w:val="000000"/>
          <w:sz w:val="22"/>
          <w:szCs w:val="22"/>
          <w:lang w:eastAsia="ja-JP"/>
        </w:rPr>
        <w:t xml:space="preserve"> for a given usage</w:t>
      </w:r>
      <w:r w:rsidRPr="001A2104">
        <w:rPr>
          <w:rFonts w:ascii="Times New Roman" w:eastAsia="MS Mincho" w:hAnsi="Times New Roman" w:cs="Times New Roman"/>
          <w:i/>
          <w:color w:val="000000"/>
          <w:sz w:val="22"/>
          <w:szCs w:val="22"/>
          <w:lang w:eastAsia="ja-JP"/>
        </w:rPr>
        <w:t xml:space="preserve"> is increased.</w:t>
      </w:r>
    </w:p>
    <w:p w14:paraId="786D1049" w14:textId="43AA9FFE" w:rsidR="008D769C" w:rsidRDefault="008D769C" w:rsidP="002B2EDB">
      <w:pPr>
        <w:spacing w:beforeLines="50" w:before="120" w:afterLines="50" w:after="120"/>
        <w:jc w:val="both"/>
        <w:rPr>
          <w:rFonts w:eastAsia="MS Mincho"/>
          <w:color w:val="000000"/>
          <w:sz w:val="22"/>
          <w:szCs w:val="22"/>
          <w:lang w:eastAsia="ja-JP"/>
        </w:rPr>
      </w:pPr>
    </w:p>
    <w:p w14:paraId="4C3EDE4C" w14:textId="7C409EFA" w:rsidR="00BE7AAC" w:rsidRDefault="00BE7AAC" w:rsidP="00BE7AAC">
      <w:pPr>
        <w:spacing w:beforeLines="50" w:before="120" w:afterLines="50" w:after="120"/>
        <w:jc w:val="center"/>
        <w:rPr>
          <w:rFonts w:eastAsia="MS Mincho"/>
          <w:color w:val="000000"/>
          <w:sz w:val="22"/>
          <w:szCs w:val="22"/>
          <w:lang w:eastAsia="ja-JP"/>
        </w:rPr>
      </w:pPr>
      <w:r w:rsidRPr="00BE7AAC">
        <w:rPr>
          <w:rFonts w:eastAsia="MS Mincho"/>
          <w:noProof/>
          <w:color w:val="000000"/>
          <w:sz w:val="22"/>
          <w:szCs w:val="22"/>
          <w:lang w:eastAsia="ja-JP"/>
        </w:rPr>
        <w:drawing>
          <wp:inline distT="0" distB="0" distL="0" distR="0" wp14:anchorId="2F2AA4F0" wp14:editId="1FB3FDD3">
            <wp:extent cx="4437175" cy="1645920"/>
            <wp:effectExtent l="0" t="0" r="1905" b="0"/>
            <wp:docPr id="20"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19"/>
                    <pic:cNvPicPr>
                      <a:picLocks noChangeAspect="1"/>
                    </pic:cNvPicPr>
                  </pic:nvPicPr>
                  <pic:blipFill>
                    <a:blip r:embed="rId11"/>
                    <a:stretch>
                      <a:fillRect/>
                    </a:stretch>
                  </pic:blipFill>
                  <pic:spPr>
                    <a:xfrm>
                      <a:off x="0" y="0"/>
                      <a:ext cx="4458685" cy="1653899"/>
                    </a:xfrm>
                    <a:prstGeom prst="rect">
                      <a:avLst/>
                    </a:prstGeom>
                  </pic:spPr>
                </pic:pic>
              </a:graphicData>
            </a:graphic>
          </wp:inline>
        </w:drawing>
      </w:r>
    </w:p>
    <w:p w14:paraId="74790D3E" w14:textId="35A2E1D0" w:rsidR="00BE7AAC" w:rsidRPr="00B35A66" w:rsidRDefault="00BE7AAC" w:rsidP="00BE7AAC">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5F1F10">
        <w:rPr>
          <w:rFonts w:eastAsiaTheme="minorEastAsia"/>
          <w:sz w:val="22"/>
          <w:szCs w:val="22"/>
          <w:lang w:eastAsia="zh-CN"/>
        </w:rPr>
        <w:t>2</w:t>
      </w:r>
      <w:r w:rsidRPr="00B35A66">
        <w:rPr>
          <w:rFonts w:eastAsiaTheme="minorEastAsia"/>
          <w:sz w:val="22"/>
          <w:szCs w:val="22"/>
          <w:lang w:eastAsia="zh-CN"/>
        </w:rPr>
        <w:t>-</w:t>
      </w:r>
      <w:r w:rsidRPr="00B35A66">
        <w:rPr>
          <w:rFonts w:eastAsiaTheme="minorEastAsia" w:hint="eastAsia"/>
          <w:sz w:val="22"/>
          <w:szCs w:val="22"/>
          <w:lang w:eastAsia="zh-CN"/>
        </w:rPr>
        <w:t>1</w:t>
      </w:r>
      <w:r w:rsidRPr="00B35A66">
        <w:rPr>
          <w:rFonts w:eastAsiaTheme="minorEastAsia"/>
          <w:sz w:val="22"/>
          <w:szCs w:val="22"/>
          <w:lang w:eastAsia="zh-CN"/>
        </w:rPr>
        <w:t xml:space="preserve"> Proposed Alt.1</w:t>
      </w:r>
    </w:p>
    <w:p w14:paraId="41D13722" w14:textId="1F222AB1" w:rsidR="00BE7AAC" w:rsidRDefault="00BE7AAC" w:rsidP="002B2EDB">
      <w:pPr>
        <w:spacing w:beforeLines="50" w:before="120" w:afterLines="50" w:after="120"/>
        <w:jc w:val="both"/>
        <w:rPr>
          <w:rFonts w:eastAsia="MS Mincho"/>
          <w:color w:val="000000"/>
          <w:sz w:val="22"/>
          <w:szCs w:val="22"/>
          <w:lang w:eastAsia="ja-JP"/>
        </w:rPr>
      </w:pPr>
      <w:r w:rsidRPr="00BE7AAC">
        <w:rPr>
          <w:rFonts w:eastAsia="MS Mincho"/>
          <w:noProof/>
          <w:color w:val="000000"/>
          <w:sz w:val="22"/>
          <w:szCs w:val="22"/>
          <w:lang w:eastAsia="ja-JP"/>
        </w:rPr>
        <w:drawing>
          <wp:inline distT="0" distB="0" distL="0" distR="0" wp14:anchorId="0D79CE36" wp14:editId="4D107347">
            <wp:extent cx="6332220" cy="2059305"/>
            <wp:effectExtent l="0" t="0" r="0" b="0"/>
            <wp:docPr id="14"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3"/>
                    <pic:cNvPicPr>
                      <a:picLocks noChangeAspect="1"/>
                    </pic:cNvPicPr>
                  </pic:nvPicPr>
                  <pic:blipFill>
                    <a:blip r:embed="rId12"/>
                    <a:stretch>
                      <a:fillRect/>
                    </a:stretch>
                  </pic:blipFill>
                  <pic:spPr>
                    <a:xfrm>
                      <a:off x="0" y="0"/>
                      <a:ext cx="6332220" cy="2059305"/>
                    </a:xfrm>
                    <a:prstGeom prst="rect">
                      <a:avLst/>
                    </a:prstGeom>
                  </pic:spPr>
                </pic:pic>
              </a:graphicData>
            </a:graphic>
          </wp:inline>
        </w:drawing>
      </w:r>
    </w:p>
    <w:p w14:paraId="5FAE3CAC" w14:textId="02646FFA" w:rsidR="00BE7AAC" w:rsidRPr="00B35A66" w:rsidRDefault="00BE7AAC" w:rsidP="00BE7AAC">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5F1F10">
        <w:rPr>
          <w:rFonts w:eastAsiaTheme="minorEastAsia"/>
          <w:sz w:val="22"/>
          <w:szCs w:val="22"/>
          <w:lang w:eastAsia="zh-CN"/>
        </w:rPr>
        <w:t>2</w:t>
      </w:r>
      <w:r w:rsidRPr="00B35A66">
        <w:rPr>
          <w:rFonts w:eastAsiaTheme="minorEastAsia"/>
          <w:sz w:val="22"/>
          <w:szCs w:val="22"/>
          <w:lang w:eastAsia="zh-CN"/>
        </w:rPr>
        <w:t>-2 Proposed Alt.2</w:t>
      </w:r>
    </w:p>
    <w:p w14:paraId="210B3751" w14:textId="23B18D2F" w:rsidR="00BE7AAC" w:rsidRDefault="00BE7AAC" w:rsidP="002B2EDB">
      <w:pPr>
        <w:spacing w:beforeLines="50" w:before="120" w:afterLines="50" w:after="120"/>
        <w:jc w:val="both"/>
        <w:rPr>
          <w:rFonts w:eastAsia="MS Mincho"/>
          <w:color w:val="000000"/>
          <w:sz w:val="22"/>
          <w:szCs w:val="22"/>
          <w:lang w:eastAsia="ja-JP"/>
        </w:rPr>
      </w:pPr>
    </w:p>
    <w:p w14:paraId="0A90A8F5" w14:textId="4EBB52E9" w:rsidR="00BE7AAC" w:rsidRDefault="00BE7AAC" w:rsidP="00BE7AAC">
      <w:pPr>
        <w:spacing w:beforeLines="50" w:before="120" w:afterLines="50" w:after="120"/>
        <w:jc w:val="center"/>
        <w:rPr>
          <w:rFonts w:eastAsia="MS Mincho"/>
          <w:color w:val="000000"/>
          <w:sz w:val="22"/>
          <w:szCs w:val="22"/>
          <w:lang w:eastAsia="ja-JP"/>
        </w:rPr>
      </w:pPr>
      <w:r w:rsidRPr="00BE7AAC">
        <w:rPr>
          <w:rFonts w:eastAsia="MS Mincho"/>
          <w:noProof/>
          <w:color w:val="000000"/>
          <w:sz w:val="22"/>
          <w:szCs w:val="22"/>
          <w:lang w:eastAsia="ja-JP"/>
        </w:rPr>
        <w:drawing>
          <wp:inline distT="0" distB="0" distL="0" distR="0" wp14:anchorId="6CA55ACE" wp14:editId="6039F9AB">
            <wp:extent cx="3394584" cy="1664110"/>
            <wp:effectExtent l="0" t="0" r="0" b="0"/>
            <wp:docPr id="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13"/>
                    <a:stretch>
                      <a:fillRect/>
                    </a:stretch>
                  </pic:blipFill>
                  <pic:spPr>
                    <a:xfrm>
                      <a:off x="0" y="0"/>
                      <a:ext cx="3418214" cy="1675694"/>
                    </a:xfrm>
                    <a:prstGeom prst="rect">
                      <a:avLst/>
                    </a:prstGeom>
                  </pic:spPr>
                </pic:pic>
              </a:graphicData>
            </a:graphic>
          </wp:inline>
        </w:drawing>
      </w:r>
    </w:p>
    <w:p w14:paraId="528CA5D8" w14:textId="1823F40C" w:rsidR="00BE7AAC" w:rsidRDefault="00BE7AAC" w:rsidP="00BE7AAC">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5F1F10">
        <w:rPr>
          <w:rFonts w:eastAsiaTheme="minorEastAsia"/>
          <w:sz w:val="22"/>
          <w:szCs w:val="22"/>
          <w:lang w:eastAsia="zh-CN"/>
        </w:rPr>
        <w:t>2</w:t>
      </w:r>
      <w:r w:rsidRPr="00B35A66">
        <w:rPr>
          <w:rFonts w:eastAsiaTheme="minorEastAsia"/>
          <w:sz w:val="22"/>
          <w:szCs w:val="22"/>
          <w:lang w:eastAsia="zh-CN"/>
        </w:rPr>
        <w:t>-3 Proposed Alt.3</w:t>
      </w:r>
    </w:p>
    <w:p w14:paraId="7E2C98E9" w14:textId="31321C58" w:rsidR="00F07EFC" w:rsidRDefault="00893C35" w:rsidP="00F07EFC">
      <w:pPr>
        <w:pStyle w:val="Heading1"/>
        <w:numPr>
          <w:ilvl w:val="0"/>
          <w:numId w:val="12"/>
        </w:numPr>
        <w:ind w:left="270" w:hanging="270"/>
        <w:rPr>
          <w:lang w:val="en-US"/>
        </w:rPr>
      </w:pPr>
      <w:r>
        <w:rPr>
          <w:lang w:val="en-US"/>
        </w:rPr>
        <w:t xml:space="preserve">Extending the UE specific DCI format(s) </w:t>
      </w:r>
      <w:r w:rsidR="00F07EFC">
        <w:rPr>
          <w:lang w:val="en-US"/>
        </w:rPr>
        <w:t xml:space="preserve">for </w:t>
      </w:r>
      <w:r>
        <w:rPr>
          <w:lang w:val="en-US"/>
        </w:rPr>
        <w:t>more flex</w:t>
      </w:r>
      <w:r w:rsidR="005254F3">
        <w:rPr>
          <w:lang w:val="en-US"/>
        </w:rPr>
        <w:t>i</w:t>
      </w:r>
      <w:r>
        <w:rPr>
          <w:lang w:val="en-US"/>
        </w:rPr>
        <w:t xml:space="preserve">ble </w:t>
      </w:r>
      <w:r w:rsidR="00F07EFC">
        <w:rPr>
          <w:lang w:val="en-US"/>
        </w:rPr>
        <w:t>aperiodic SRS triggering</w:t>
      </w:r>
    </w:p>
    <w:p w14:paraId="604A5D0B" w14:textId="44F62549" w:rsidR="005938E1" w:rsidRDefault="00B569E2" w:rsidP="00D55490">
      <w:pPr>
        <w:jc w:val="both"/>
        <w:rPr>
          <w:rFonts w:eastAsiaTheme="minorEastAsia"/>
          <w:color w:val="000000"/>
          <w:sz w:val="22"/>
          <w:szCs w:val="22"/>
        </w:rPr>
      </w:pPr>
      <w:r>
        <w:rPr>
          <w:sz w:val="22"/>
          <w:szCs w:val="22"/>
          <w:lang w:eastAsia="ja-JP"/>
        </w:rPr>
        <w:t>During</w:t>
      </w:r>
      <w:r w:rsidR="002D15AF">
        <w:rPr>
          <w:sz w:val="22"/>
          <w:szCs w:val="22"/>
          <w:lang w:eastAsia="ja-JP"/>
        </w:rPr>
        <w:t xml:space="preserve"> RAN1#102-e</w:t>
      </w:r>
      <w:r w:rsidR="00B12C4F" w:rsidRPr="00B12C4F">
        <w:rPr>
          <w:sz w:val="22"/>
          <w:szCs w:val="22"/>
          <w:lang w:eastAsia="ja-JP"/>
        </w:rPr>
        <w:t xml:space="preserve"> meeting</w:t>
      </w:r>
      <w:r>
        <w:rPr>
          <w:sz w:val="22"/>
          <w:szCs w:val="22"/>
          <w:lang w:eastAsia="ja-JP"/>
        </w:rPr>
        <w:t xml:space="preserve">, it was </w:t>
      </w:r>
      <w:r w:rsidR="00FD153A">
        <w:rPr>
          <w:sz w:val="22"/>
          <w:szCs w:val="22"/>
          <w:lang w:eastAsia="ja-JP"/>
        </w:rPr>
        <w:t>agreed to</w:t>
      </w:r>
      <w:r w:rsidR="002D15AF" w:rsidRPr="007E7585">
        <w:rPr>
          <w:rFonts w:eastAsiaTheme="minorEastAsia"/>
          <w:color w:val="000000"/>
          <w:sz w:val="22"/>
          <w:szCs w:val="22"/>
        </w:rPr>
        <w:t xml:space="preserve"> </w:t>
      </w:r>
      <w:r w:rsidR="00FD153A">
        <w:rPr>
          <w:rFonts w:eastAsiaTheme="minorEastAsia"/>
          <w:color w:val="000000"/>
          <w:sz w:val="22"/>
          <w:szCs w:val="22"/>
        </w:rPr>
        <w:t>further study how</w:t>
      </w:r>
      <w:r w:rsidR="00564D05">
        <w:rPr>
          <w:rFonts w:eastAsiaTheme="minorEastAsia"/>
          <w:color w:val="000000"/>
          <w:sz w:val="22"/>
          <w:szCs w:val="22"/>
        </w:rPr>
        <w:t xml:space="preserve"> </w:t>
      </w:r>
      <w:r w:rsidR="002B162D">
        <w:rPr>
          <w:rFonts w:eastAsiaTheme="minorEastAsia"/>
          <w:color w:val="000000"/>
          <w:sz w:val="22"/>
          <w:szCs w:val="22"/>
        </w:rPr>
        <w:t xml:space="preserve">to </w:t>
      </w:r>
      <w:r w:rsidR="00564D05">
        <w:rPr>
          <w:rFonts w:eastAsiaTheme="minorEastAsia"/>
          <w:color w:val="000000"/>
          <w:sz w:val="22"/>
          <w:szCs w:val="22"/>
        </w:rPr>
        <w:t>extend</w:t>
      </w:r>
      <w:r w:rsidR="00873A21">
        <w:rPr>
          <w:rFonts w:eastAsiaTheme="minorEastAsia"/>
          <w:color w:val="000000"/>
          <w:sz w:val="22"/>
          <w:szCs w:val="22"/>
        </w:rPr>
        <w:t xml:space="preserve"> different</w:t>
      </w:r>
      <w:r w:rsidR="005254F3">
        <w:rPr>
          <w:rFonts w:eastAsiaTheme="minorEastAsia"/>
          <w:color w:val="000000"/>
          <w:sz w:val="22"/>
          <w:szCs w:val="22"/>
          <w:lang w:eastAsia="ja-JP"/>
        </w:rPr>
        <w:t xml:space="preserve"> </w:t>
      </w:r>
      <w:r w:rsidR="002D15AF" w:rsidRPr="007E7585">
        <w:rPr>
          <w:rFonts w:eastAsiaTheme="minorEastAsia"/>
          <w:color w:val="000000"/>
          <w:sz w:val="22"/>
          <w:szCs w:val="22"/>
        </w:rPr>
        <w:t>DCI</w:t>
      </w:r>
      <w:r w:rsidR="00564D05">
        <w:rPr>
          <w:rFonts w:eastAsiaTheme="minorEastAsia"/>
          <w:color w:val="000000"/>
          <w:sz w:val="22"/>
          <w:szCs w:val="22"/>
        </w:rPr>
        <w:t xml:space="preserve"> formats</w:t>
      </w:r>
      <w:r>
        <w:rPr>
          <w:rFonts w:eastAsiaTheme="minorEastAsia"/>
          <w:color w:val="000000"/>
          <w:sz w:val="22"/>
          <w:szCs w:val="22"/>
        </w:rPr>
        <w:t xml:space="preserve"> for flexible</w:t>
      </w:r>
      <w:r w:rsidR="00564D05">
        <w:rPr>
          <w:rFonts w:eastAsiaTheme="minorEastAsia"/>
          <w:color w:val="000000"/>
          <w:sz w:val="22"/>
          <w:szCs w:val="22"/>
        </w:rPr>
        <w:t xml:space="preserve"> aperiodic</w:t>
      </w:r>
      <w:r>
        <w:rPr>
          <w:rFonts w:eastAsiaTheme="minorEastAsia"/>
          <w:color w:val="000000"/>
          <w:sz w:val="22"/>
          <w:szCs w:val="22"/>
        </w:rPr>
        <w:t xml:space="preserve"> SRS </w:t>
      </w:r>
      <w:r w:rsidR="00564D05">
        <w:rPr>
          <w:rFonts w:eastAsiaTheme="minorEastAsia"/>
          <w:color w:val="000000"/>
          <w:sz w:val="22"/>
          <w:szCs w:val="22"/>
        </w:rPr>
        <w:t>triggering</w:t>
      </w:r>
      <w:r w:rsidR="004C5083">
        <w:rPr>
          <w:rFonts w:eastAsiaTheme="minorEastAsia"/>
          <w:color w:val="000000"/>
          <w:sz w:val="22"/>
          <w:szCs w:val="22"/>
        </w:rPr>
        <w:t xml:space="preserve">. In this regard, </w:t>
      </w:r>
      <w:r w:rsidR="00D55490">
        <w:rPr>
          <w:rFonts w:eastAsiaTheme="minorEastAsia"/>
          <w:color w:val="000000"/>
          <w:sz w:val="22"/>
          <w:szCs w:val="22"/>
        </w:rPr>
        <w:t xml:space="preserve">one possible enhancement is </w:t>
      </w:r>
      <w:r w:rsidR="004C5083">
        <w:rPr>
          <w:rFonts w:eastAsiaTheme="minorEastAsia"/>
          <w:color w:val="000000"/>
          <w:sz w:val="22"/>
          <w:szCs w:val="22"/>
        </w:rPr>
        <w:t xml:space="preserve">to </w:t>
      </w:r>
      <w:r w:rsidR="002D15AF" w:rsidRPr="007E7585">
        <w:rPr>
          <w:rFonts w:eastAsiaTheme="minorEastAsia"/>
          <w:color w:val="000000"/>
          <w:sz w:val="22"/>
          <w:szCs w:val="22"/>
        </w:rPr>
        <w:t xml:space="preserve">extend </w:t>
      </w:r>
      <w:r w:rsidR="007B5B80">
        <w:rPr>
          <w:rFonts w:eastAsiaTheme="minorEastAsia"/>
          <w:color w:val="000000"/>
          <w:sz w:val="22"/>
          <w:szCs w:val="22"/>
        </w:rPr>
        <w:t xml:space="preserve">UE specific </w:t>
      </w:r>
      <w:r w:rsidR="002D15AF" w:rsidRPr="007E7585">
        <w:rPr>
          <w:rFonts w:eastAsiaTheme="minorEastAsia"/>
          <w:color w:val="000000"/>
          <w:sz w:val="22"/>
          <w:szCs w:val="22"/>
        </w:rPr>
        <w:t xml:space="preserve">DCI </w:t>
      </w:r>
      <w:r w:rsidR="005938E1">
        <w:rPr>
          <w:rFonts w:eastAsiaTheme="minorEastAsia"/>
          <w:color w:val="000000"/>
          <w:sz w:val="22"/>
          <w:szCs w:val="22"/>
        </w:rPr>
        <w:t>format</w:t>
      </w:r>
      <w:r w:rsidR="007B5B80">
        <w:rPr>
          <w:rFonts w:eastAsiaTheme="minorEastAsia"/>
          <w:color w:val="000000"/>
          <w:sz w:val="22"/>
          <w:szCs w:val="22"/>
        </w:rPr>
        <w:t>(s), e.g. DCI format</w:t>
      </w:r>
      <w:r w:rsidR="005938E1">
        <w:rPr>
          <w:rFonts w:eastAsiaTheme="minorEastAsia"/>
          <w:color w:val="000000"/>
          <w:sz w:val="22"/>
          <w:szCs w:val="22"/>
        </w:rPr>
        <w:t xml:space="preserve"> </w:t>
      </w:r>
      <w:r w:rsidR="002D15AF" w:rsidRPr="007E7585">
        <w:rPr>
          <w:rFonts w:eastAsiaTheme="minorEastAsia"/>
          <w:color w:val="000000"/>
          <w:sz w:val="22"/>
          <w:szCs w:val="22"/>
        </w:rPr>
        <w:t>0_1 without uplink data and CSI</w:t>
      </w:r>
      <w:r w:rsidR="004C5083">
        <w:rPr>
          <w:rFonts w:eastAsiaTheme="minorEastAsia"/>
          <w:color w:val="000000"/>
          <w:sz w:val="22"/>
          <w:szCs w:val="22"/>
        </w:rPr>
        <w:t>,</w:t>
      </w:r>
      <w:r w:rsidR="002D15AF">
        <w:rPr>
          <w:rFonts w:eastAsiaTheme="minorEastAsia"/>
          <w:color w:val="000000"/>
          <w:sz w:val="22"/>
          <w:szCs w:val="22"/>
        </w:rPr>
        <w:t xml:space="preserve"> for aperiodic SRS triggering. </w:t>
      </w:r>
      <w:r w:rsidR="002C3C14">
        <w:rPr>
          <w:rFonts w:eastAsiaTheme="minorEastAsia"/>
          <w:color w:val="000000"/>
          <w:sz w:val="22"/>
          <w:szCs w:val="22"/>
        </w:rPr>
        <w:t>T</w:t>
      </w:r>
      <w:r w:rsidR="00D55490">
        <w:rPr>
          <w:rFonts w:eastAsiaTheme="minorEastAsia"/>
          <w:color w:val="000000"/>
          <w:sz w:val="22"/>
          <w:szCs w:val="22"/>
        </w:rPr>
        <w:t xml:space="preserve">he </w:t>
      </w:r>
      <w:r w:rsidR="002F4BD9">
        <w:rPr>
          <w:rFonts w:eastAsiaTheme="minorEastAsia"/>
          <w:color w:val="000000"/>
          <w:sz w:val="22"/>
          <w:szCs w:val="22"/>
        </w:rPr>
        <w:t>purpose</w:t>
      </w:r>
      <w:r w:rsidR="00D55490">
        <w:rPr>
          <w:rFonts w:eastAsiaTheme="minorEastAsia"/>
          <w:color w:val="000000"/>
          <w:sz w:val="22"/>
          <w:szCs w:val="22"/>
        </w:rPr>
        <w:t xml:space="preserve"> of this </w:t>
      </w:r>
      <w:r w:rsidR="002F4BD9">
        <w:rPr>
          <w:rFonts w:eastAsiaTheme="minorEastAsia"/>
          <w:color w:val="000000"/>
          <w:sz w:val="22"/>
          <w:szCs w:val="22"/>
        </w:rPr>
        <w:t>enhancement</w:t>
      </w:r>
      <w:r w:rsidR="00D55490">
        <w:rPr>
          <w:rFonts w:eastAsiaTheme="minorEastAsia"/>
          <w:color w:val="000000"/>
          <w:sz w:val="22"/>
          <w:szCs w:val="22"/>
        </w:rPr>
        <w:t xml:space="preserve"> is </w:t>
      </w:r>
      <w:r w:rsidR="007C4E37">
        <w:rPr>
          <w:rFonts w:eastAsiaTheme="minorEastAsia"/>
          <w:color w:val="000000"/>
          <w:sz w:val="22"/>
          <w:szCs w:val="22"/>
        </w:rPr>
        <w:t>to utilize available DCI field for more flexible SRS triggering</w:t>
      </w:r>
      <w:r w:rsidR="00D55490">
        <w:rPr>
          <w:rFonts w:eastAsiaTheme="minorEastAsia"/>
          <w:color w:val="000000"/>
          <w:sz w:val="22"/>
          <w:szCs w:val="22"/>
        </w:rPr>
        <w:t xml:space="preserve"> </w:t>
      </w:r>
      <w:r w:rsidR="008F3EF4">
        <w:rPr>
          <w:rFonts w:eastAsiaTheme="minorEastAsia"/>
          <w:color w:val="000000"/>
          <w:sz w:val="22"/>
          <w:szCs w:val="22"/>
        </w:rPr>
        <w:t>since</w:t>
      </w:r>
      <w:r w:rsidR="003575CE">
        <w:rPr>
          <w:rFonts w:eastAsiaTheme="minorEastAsia"/>
          <w:color w:val="000000"/>
          <w:sz w:val="22"/>
          <w:szCs w:val="22"/>
        </w:rPr>
        <w:t xml:space="preserve"> DCI format </w:t>
      </w:r>
      <w:r w:rsidR="003575CE" w:rsidRPr="007E7585">
        <w:rPr>
          <w:rFonts w:eastAsiaTheme="minorEastAsia"/>
          <w:color w:val="000000"/>
          <w:sz w:val="22"/>
          <w:szCs w:val="22"/>
        </w:rPr>
        <w:t>0_1</w:t>
      </w:r>
      <w:r w:rsidR="003575CE">
        <w:rPr>
          <w:rFonts w:eastAsiaTheme="minorEastAsia"/>
          <w:color w:val="000000"/>
          <w:sz w:val="22"/>
          <w:szCs w:val="22"/>
        </w:rPr>
        <w:t xml:space="preserve"> </w:t>
      </w:r>
      <w:r w:rsidR="003575CE" w:rsidRPr="007E7585">
        <w:rPr>
          <w:rFonts w:eastAsiaTheme="minorEastAsia"/>
          <w:color w:val="000000"/>
          <w:sz w:val="22"/>
          <w:szCs w:val="22"/>
        </w:rPr>
        <w:t>without uplink data and CSI</w:t>
      </w:r>
      <w:r w:rsidR="00D55490">
        <w:rPr>
          <w:rFonts w:eastAsiaTheme="minorEastAsia"/>
          <w:color w:val="000000"/>
          <w:sz w:val="22"/>
          <w:szCs w:val="22"/>
        </w:rPr>
        <w:t xml:space="preserve"> </w:t>
      </w:r>
      <w:r w:rsidR="003575CE">
        <w:rPr>
          <w:rFonts w:eastAsiaTheme="minorEastAsia"/>
          <w:color w:val="000000"/>
          <w:sz w:val="22"/>
          <w:szCs w:val="22"/>
        </w:rPr>
        <w:t>doesn’t use</w:t>
      </w:r>
      <w:r w:rsidR="00D55490">
        <w:rPr>
          <w:rFonts w:eastAsiaTheme="minorEastAsia"/>
          <w:color w:val="000000"/>
          <w:sz w:val="22"/>
          <w:szCs w:val="22"/>
        </w:rPr>
        <w:t xml:space="preserve"> </w:t>
      </w:r>
      <w:r w:rsidR="008F3EF4">
        <w:rPr>
          <w:rFonts w:eastAsiaTheme="minorEastAsia"/>
          <w:color w:val="000000"/>
          <w:sz w:val="22"/>
          <w:szCs w:val="22"/>
        </w:rPr>
        <w:t xml:space="preserve">that </w:t>
      </w:r>
      <w:r w:rsidR="00D55490">
        <w:rPr>
          <w:rFonts w:eastAsiaTheme="minorEastAsia"/>
          <w:color w:val="000000"/>
          <w:sz w:val="22"/>
          <w:szCs w:val="22"/>
        </w:rPr>
        <w:t>for PUSCH scheduling or CSI triggerin</w:t>
      </w:r>
      <w:r w:rsidR="007C4E37">
        <w:rPr>
          <w:rFonts w:eastAsiaTheme="minorEastAsia"/>
          <w:color w:val="000000"/>
          <w:sz w:val="22"/>
          <w:szCs w:val="22"/>
        </w:rPr>
        <w:t>g</w:t>
      </w:r>
      <w:r w:rsidR="00D55490">
        <w:rPr>
          <w:rFonts w:eastAsiaTheme="minorEastAsia"/>
          <w:color w:val="000000"/>
          <w:sz w:val="22"/>
          <w:szCs w:val="22"/>
        </w:rPr>
        <w:t>.</w:t>
      </w:r>
    </w:p>
    <w:p w14:paraId="1013638A" w14:textId="7EBD60BB" w:rsidR="00E74D23" w:rsidRDefault="00EA0DBE" w:rsidP="00D55490">
      <w:pPr>
        <w:jc w:val="both"/>
        <w:rPr>
          <w:rFonts w:eastAsiaTheme="minorEastAsia"/>
          <w:color w:val="000000"/>
          <w:sz w:val="22"/>
          <w:szCs w:val="22"/>
        </w:rPr>
      </w:pPr>
      <w:r>
        <w:rPr>
          <w:rFonts w:eastAsiaTheme="minorEastAsia"/>
          <w:color w:val="000000"/>
          <w:sz w:val="22"/>
          <w:szCs w:val="22"/>
        </w:rPr>
        <w:t>Note that</w:t>
      </w:r>
      <w:r w:rsidR="00E74D23">
        <w:rPr>
          <w:rFonts w:eastAsiaTheme="minorEastAsia"/>
          <w:color w:val="000000"/>
          <w:sz w:val="22"/>
          <w:szCs w:val="22"/>
        </w:rPr>
        <w:t xml:space="preserve">, if the higher layer signaling </w:t>
      </w:r>
      <w:r w:rsidR="007B5B80">
        <w:rPr>
          <w:rFonts w:eastAsiaTheme="minorEastAsia"/>
          <w:color w:val="000000"/>
          <w:sz w:val="22"/>
          <w:szCs w:val="22"/>
        </w:rPr>
        <w:t xml:space="preserve">can only </w:t>
      </w:r>
      <w:r w:rsidR="00E74D23">
        <w:rPr>
          <w:rFonts w:eastAsiaTheme="minorEastAsia"/>
          <w:color w:val="000000"/>
          <w:sz w:val="22"/>
          <w:szCs w:val="22"/>
        </w:rPr>
        <w:t xml:space="preserve">switch </w:t>
      </w:r>
      <w:r w:rsidR="007B5B80">
        <w:rPr>
          <w:rFonts w:eastAsiaTheme="minorEastAsia"/>
          <w:color w:val="000000"/>
          <w:sz w:val="22"/>
          <w:szCs w:val="22"/>
        </w:rPr>
        <w:t xml:space="preserve">the UE behavior between </w:t>
      </w:r>
      <w:r w:rsidR="00E74D23">
        <w:rPr>
          <w:rFonts w:eastAsiaTheme="minorEastAsia"/>
          <w:color w:val="000000"/>
          <w:sz w:val="22"/>
          <w:szCs w:val="22"/>
        </w:rPr>
        <w:t xml:space="preserve">the existing </w:t>
      </w:r>
      <w:r w:rsidR="00E74D23" w:rsidRPr="007E7585">
        <w:rPr>
          <w:rFonts w:eastAsiaTheme="minorEastAsia"/>
          <w:color w:val="000000"/>
          <w:sz w:val="22"/>
          <w:szCs w:val="22"/>
        </w:rPr>
        <w:t>DCI</w:t>
      </w:r>
      <w:r w:rsidR="00E74D23">
        <w:rPr>
          <w:rFonts w:eastAsiaTheme="minorEastAsia"/>
          <w:color w:val="000000"/>
          <w:sz w:val="22"/>
          <w:szCs w:val="22"/>
        </w:rPr>
        <w:t xml:space="preserve"> with</w:t>
      </w:r>
      <w:r w:rsidR="000A0CA7">
        <w:rPr>
          <w:rFonts w:eastAsiaTheme="minorEastAsia"/>
          <w:color w:val="000000"/>
          <w:sz w:val="22"/>
          <w:szCs w:val="22"/>
        </w:rPr>
        <w:t xml:space="preserve"> and without</w:t>
      </w:r>
      <w:r w:rsidR="00E74D23">
        <w:rPr>
          <w:rFonts w:eastAsiaTheme="minorEastAsia"/>
          <w:color w:val="000000"/>
          <w:sz w:val="22"/>
          <w:szCs w:val="22"/>
        </w:rPr>
        <w:t xml:space="preserve"> </w:t>
      </w:r>
      <w:r w:rsidR="00E74D23" w:rsidRPr="005938E1">
        <w:rPr>
          <w:rFonts w:eastAsiaTheme="minorEastAsia"/>
          <w:color w:val="000000"/>
          <w:sz w:val="22"/>
          <w:szCs w:val="22"/>
        </w:rPr>
        <w:t>uplink-data</w:t>
      </w:r>
      <w:r w:rsidR="008C7F17">
        <w:rPr>
          <w:rFonts w:eastAsiaTheme="minorEastAsia"/>
          <w:color w:val="000000"/>
          <w:sz w:val="22"/>
          <w:szCs w:val="22"/>
        </w:rPr>
        <w:t xml:space="preserve"> and </w:t>
      </w:r>
      <w:r w:rsidR="00E74D23" w:rsidRPr="005938E1">
        <w:rPr>
          <w:rFonts w:eastAsiaTheme="minorEastAsia"/>
          <w:color w:val="000000"/>
          <w:sz w:val="22"/>
          <w:szCs w:val="22"/>
        </w:rPr>
        <w:t>CSI</w:t>
      </w:r>
      <w:r w:rsidR="00E74D23">
        <w:rPr>
          <w:rFonts w:eastAsiaTheme="minorEastAsia"/>
          <w:color w:val="000000"/>
          <w:sz w:val="22"/>
          <w:szCs w:val="22"/>
        </w:rPr>
        <w:t xml:space="preserve">, the </w:t>
      </w:r>
      <w:r w:rsidR="000A0CA7">
        <w:rPr>
          <w:rFonts w:eastAsiaTheme="minorEastAsia"/>
          <w:color w:val="000000"/>
          <w:sz w:val="22"/>
          <w:szCs w:val="22"/>
        </w:rPr>
        <w:t>usefulness</w:t>
      </w:r>
      <w:r w:rsidR="00E74D23">
        <w:rPr>
          <w:rFonts w:eastAsiaTheme="minorEastAsia"/>
          <w:color w:val="000000"/>
          <w:sz w:val="22"/>
          <w:szCs w:val="22"/>
        </w:rPr>
        <w:t xml:space="preserve"> of the extended DCI </w:t>
      </w:r>
      <w:r w:rsidR="00BA6EDB">
        <w:rPr>
          <w:rFonts w:eastAsiaTheme="minorEastAsia"/>
          <w:color w:val="000000"/>
          <w:sz w:val="22"/>
          <w:szCs w:val="22"/>
        </w:rPr>
        <w:t>becomes</w:t>
      </w:r>
      <w:r w:rsidR="00E74D23">
        <w:rPr>
          <w:rFonts w:eastAsiaTheme="minorEastAsia"/>
          <w:color w:val="000000"/>
          <w:sz w:val="22"/>
          <w:szCs w:val="22"/>
        </w:rPr>
        <w:t xml:space="preserve"> very limited. Hence,</w:t>
      </w:r>
      <w:r w:rsidR="00D7794E">
        <w:rPr>
          <w:rFonts w:eastAsiaTheme="minorEastAsia"/>
          <w:color w:val="000000"/>
          <w:sz w:val="22"/>
          <w:szCs w:val="22"/>
        </w:rPr>
        <w:t xml:space="preserve"> we propose to support</w:t>
      </w:r>
      <w:r w:rsidR="00E74D23">
        <w:rPr>
          <w:rFonts w:eastAsiaTheme="minorEastAsia"/>
          <w:color w:val="000000"/>
          <w:sz w:val="22"/>
          <w:szCs w:val="22"/>
        </w:rPr>
        <w:t xml:space="preserve"> </w:t>
      </w:r>
      <w:r w:rsidR="00E74D23">
        <w:rPr>
          <w:rFonts w:eastAsiaTheme="minorEastAsia"/>
          <w:color w:val="000000"/>
          <w:sz w:val="22"/>
          <w:szCs w:val="22"/>
        </w:rPr>
        <w:lastRenderedPageBreak/>
        <w:t>dynamic switching.</w:t>
      </w:r>
      <w:r w:rsidR="00D7794E">
        <w:rPr>
          <w:rFonts w:eastAsiaTheme="minorEastAsia"/>
          <w:color w:val="000000"/>
          <w:sz w:val="22"/>
          <w:szCs w:val="22"/>
        </w:rPr>
        <w:t xml:space="preserve"> In order</w:t>
      </w:r>
      <w:r w:rsidR="00E74D23">
        <w:rPr>
          <w:rFonts w:eastAsiaTheme="minorEastAsia"/>
          <w:color w:val="000000"/>
          <w:sz w:val="22"/>
          <w:szCs w:val="22"/>
        </w:rPr>
        <w:t xml:space="preserve"> </w:t>
      </w:r>
      <w:r w:rsidR="00D7794E">
        <w:rPr>
          <w:rFonts w:eastAsiaTheme="minorEastAsia"/>
          <w:color w:val="000000"/>
          <w:sz w:val="22"/>
          <w:szCs w:val="22"/>
        </w:rPr>
        <w:t>t</w:t>
      </w:r>
      <w:r w:rsidR="00E74D23">
        <w:rPr>
          <w:rFonts w:eastAsiaTheme="minorEastAsia"/>
          <w:color w:val="000000"/>
          <w:sz w:val="22"/>
          <w:szCs w:val="22"/>
        </w:rPr>
        <w:t xml:space="preserve">o enable dynamic switching, </w:t>
      </w:r>
      <w:r w:rsidR="007B5B80">
        <w:rPr>
          <w:rFonts w:eastAsiaTheme="minorEastAsia"/>
          <w:color w:val="000000"/>
          <w:sz w:val="22"/>
          <w:szCs w:val="22"/>
        </w:rPr>
        <w:t>two options can be considered.</w:t>
      </w:r>
      <w:r w:rsidR="00D7794E">
        <w:rPr>
          <w:rFonts w:eastAsiaTheme="minorEastAsia"/>
          <w:color w:val="000000"/>
          <w:sz w:val="22"/>
          <w:szCs w:val="22"/>
        </w:rPr>
        <w:t xml:space="preserve"> They are, o</w:t>
      </w:r>
      <w:r w:rsidR="007B5B80">
        <w:rPr>
          <w:rFonts w:eastAsiaTheme="minorEastAsia"/>
          <w:color w:val="000000"/>
          <w:sz w:val="22"/>
          <w:szCs w:val="22"/>
        </w:rPr>
        <w:t>pt</w:t>
      </w:r>
      <w:r w:rsidR="00AD5159">
        <w:rPr>
          <w:rFonts w:eastAsiaTheme="minorEastAsia"/>
          <w:color w:val="000000"/>
          <w:sz w:val="22"/>
          <w:szCs w:val="22"/>
        </w:rPr>
        <w:t>ion</w:t>
      </w:r>
      <w:r w:rsidR="007B5B80">
        <w:rPr>
          <w:rFonts w:eastAsiaTheme="minorEastAsia"/>
          <w:color w:val="000000"/>
          <w:sz w:val="22"/>
          <w:szCs w:val="22"/>
        </w:rPr>
        <w:t xml:space="preserve"> 1</w:t>
      </w:r>
      <w:r w:rsidR="00D7794E">
        <w:rPr>
          <w:rFonts w:eastAsiaTheme="minorEastAsia"/>
          <w:color w:val="000000"/>
          <w:sz w:val="22"/>
          <w:szCs w:val="22"/>
        </w:rPr>
        <w:t>)</w:t>
      </w:r>
      <w:r w:rsidR="00E74D23">
        <w:rPr>
          <w:rFonts w:eastAsiaTheme="minorEastAsia"/>
          <w:color w:val="000000"/>
          <w:sz w:val="22"/>
          <w:szCs w:val="22"/>
        </w:rPr>
        <w:t xml:space="preserve"> introduce </w:t>
      </w:r>
      <w:r w:rsidR="003B4C86">
        <w:rPr>
          <w:rFonts w:eastAsiaTheme="minorEastAsia"/>
          <w:color w:val="000000"/>
          <w:sz w:val="22"/>
          <w:szCs w:val="22"/>
        </w:rPr>
        <w:t xml:space="preserve">a </w:t>
      </w:r>
      <w:r w:rsidR="00E74D23">
        <w:rPr>
          <w:rFonts w:eastAsiaTheme="minorEastAsia"/>
          <w:color w:val="000000"/>
          <w:sz w:val="22"/>
          <w:szCs w:val="22"/>
        </w:rPr>
        <w:t>new RNTI</w:t>
      </w:r>
      <w:r w:rsidR="00D7794E">
        <w:rPr>
          <w:rFonts w:eastAsiaTheme="minorEastAsia"/>
          <w:color w:val="000000"/>
          <w:sz w:val="22"/>
          <w:szCs w:val="22"/>
        </w:rPr>
        <w:t>, and option 2) use a special combination of the existing DCI field to indicate that this DCI is the extended DCI</w:t>
      </w:r>
      <w:r w:rsidR="00E74D23">
        <w:rPr>
          <w:rFonts w:eastAsiaTheme="minorEastAsia"/>
          <w:color w:val="000000"/>
          <w:sz w:val="22"/>
          <w:szCs w:val="22"/>
        </w:rPr>
        <w:t>.</w:t>
      </w:r>
      <w:r w:rsidR="00D7794E">
        <w:rPr>
          <w:rFonts w:eastAsiaTheme="minorEastAsia"/>
          <w:color w:val="000000"/>
          <w:sz w:val="22"/>
          <w:szCs w:val="22"/>
        </w:rPr>
        <w:t xml:space="preserve"> In particular, with option 1,</w:t>
      </w:r>
      <w:r w:rsidR="00E74D23">
        <w:rPr>
          <w:rFonts w:eastAsiaTheme="minorEastAsia"/>
          <w:color w:val="000000"/>
          <w:sz w:val="22"/>
          <w:szCs w:val="22"/>
        </w:rPr>
        <w:t xml:space="preserve"> </w:t>
      </w:r>
      <w:r w:rsidR="00D7794E">
        <w:rPr>
          <w:rFonts w:eastAsiaTheme="minorEastAsia"/>
          <w:color w:val="000000"/>
          <w:sz w:val="22"/>
          <w:szCs w:val="22"/>
        </w:rPr>
        <w:t>i</w:t>
      </w:r>
      <w:r w:rsidR="00E74D23">
        <w:rPr>
          <w:rFonts w:eastAsiaTheme="minorEastAsia"/>
          <w:color w:val="000000"/>
          <w:sz w:val="22"/>
          <w:szCs w:val="22"/>
        </w:rPr>
        <w:t xml:space="preserve">f the </w:t>
      </w:r>
      <w:r w:rsidR="007B5B80">
        <w:rPr>
          <w:rFonts w:eastAsiaTheme="minorEastAsia"/>
          <w:color w:val="000000"/>
          <w:sz w:val="22"/>
          <w:szCs w:val="22"/>
        </w:rPr>
        <w:t xml:space="preserve">UE specific </w:t>
      </w:r>
      <w:r w:rsidR="00E74D23">
        <w:rPr>
          <w:rFonts w:eastAsiaTheme="minorEastAsia"/>
          <w:color w:val="000000"/>
          <w:sz w:val="22"/>
          <w:szCs w:val="22"/>
        </w:rPr>
        <w:t xml:space="preserve">DCI is CRC scrambled </w:t>
      </w:r>
      <w:r w:rsidR="003B4C86">
        <w:rPr>
          <w:rFonts w:eastAsiaTheme="minorEastAsia"/>
          <w:color w:val="000000"/>
          <w:sz w:val="22"/>
          <w:szCs w:val="22"/>
        </w:rPr>
        <w:t>using</w:t>
      </w:r>
      <w:r w:rsidR="00E74D23">
        <w:rPr>
          <w:rFonts w:eastAsiaTheme="minorEastAsia"/>
          <w:color w:val="000000"/>
          <w:sz w:val="22"/>
          <w:szCs w:val="22"/>
        </w:rPr>
        <w:t xml:space="preserve"> the new RNTI, this DCI is </w:t>
      </w:r>
      <w:r w:rsidR="00AD5159">
        <w:rPr>
          <w:rFonts w:eastAsiaTheme="minorEastAsia"/>
          <w:color w:val="000000"/>
          <w:sz w:val="22"/>
          <w:szCs w:val="22"/>
        </w:rPr>
        <w:t xml:space="preserve">treated as </w:t>
      </w:r>
      <w:r w:rsidR="00E74D23">
        <w:rPr>
          <w:rFonts w:eastAsiaTheme="minorEastAsia"/>
          <w:color w:val="000000"/>
          <w:sz w:val="22"/>
          <w:szCs w:val="22"/>
        </w:rPr>
        <w:t xml:space="preserve">the extended </w:t>
      </w:r>
      <w:r w:rsidR="00E74D23" w:rsidRPr="007E7585">
        <w:rPr>
          <w:rFonts w:eastAsiaTheme="minorEastAsia"/>
          <w:color w:val="000000"/>
          <w:sz w:val="22"/>
          <w:szCs w:val="22"/>
        </w:rPr>
        <w:t xml:space="preserve">DCI </w:t>
      </w:r>
      <w:r w:rsidR="00E74D23" w:rsidRPr="00EB7C23">
        <w:rPr>
          <w:rFonts w:eastAsiaTheme="minorEastAsia"/>
          <w:color w:val="000000"/>
          <w:sz w:val="22"/>
          <w:szCs w:val="22"/>
        </w:rPr>
        <w:t>without</w:t>
      </w:r>
      <w:r w:rsidR="00E74D23">
        <w:rPr>
          <w:rFonts w:eastAsiaTheme="minorEastAsia"/>
          <w:color w:val="000000"/>
          <w:sz w:val="22"/>
          <w:szCs w:val="22"/>
        </w:rPr>
        <w:t xml:space="preserve"> uplink-data</w:t>
      </w:r>
      <w:r w:rsidR="00E43941">
        <w:rPr>
          <w:rFonts w:eastAsiaTheme="minorEastAsia"/>
          <w:color w:val="000000"/>
          <w:sz w:val="22"/>
          <w:szCs w:val="22"/>
        </w:rPr>
        <w:t xml:space="preserve"> and </w:t>
      </w:r>
      <w:r w:rsidR="00E74D23">
        <w:rPr>
          <w:rFonts w:eastAsiaTheme="minorEastAsia"/>
          <w:color w:val="000000"/>
          <w:sz w:val="22"/>
          <w:szCs w:val="22"/>
        </w:rPr>
        <w:t>CSI. Otherwise, th</w:t>
      </w:r>
      <w:r w:rsidR="00D7794E">
        <w:rPr>
          <w:rFonts w:eastAsiaTheme="minorEastAsia"/>
          <w:color w:val="000000"/>
          <w:sz w:val="22"/>
          <w:szCs w:val="22"/>
        </w:rPr>
        <w:t>e</w:t>
      </w:r>
      <w:r w:rsidR="00E74D23">
        <w:rPr>
          <w:rFonts w:eastAsiaTheme="minorEastAsia"/>
          <w:color w:val="000000"/>
          <w:sz w:val="22"/>
          <w:szCs w:val="22"/>
        </w:rPr>
        <w:t xml:space="preserve"> DCI is the existing </w:t>
      </w:r>
      <w:r w:rsidR="00E74D23" w:rsidRPr="007E7585">
        <w:rPr>
          <w:rFonts w:eastAsiaTheme="minorEastAsia"/>
          <w:color w:val="000000"/>
          <w:sz w:val="22"/>
          <w:szCs w:val="22"/>
        </w:rPr>
        <w:t>DCI</w:t>
      </w:r>
      <w:r w:rsidR="00E74D23">
        <w:rPr>
          <w:rFonts w:eastAsiaTheme="minorEastAsia"/>
          <w:color w:val="000000"/>
          <w:sz w:val="22"/>
          <w:szCs w:val="22"/>
        </w:rPr>
        <w:t xml:space="preserve"> </w:t>
      </w:r>
      <w:r w:rsidR="00E74D23" w:rsidRPr="00EB7C23">
        <w:rPr>
          <w:rFonts w:eastAsiaTheme="minorEastAsia"/>
          <w:color w:val="000000"/>
          <w:sz w:val="22"/>
          <w:szCs w:val="22"/>
        </w:rPr>
        <w:t>with</w:t>
      </w:r>
      <w:r w:rsidR="00E74D23">
        <w:rPr>
          <w:rFonts w:eastAsiaTheme="minorEastAsia"/>
          <w:color w:val="000000"/>
          <w:sz w:val="22"/>
          <w:szCs w:val="22"/>
        </w:rPr>
        <w:t xml:space="preserve"> </w:t>
      </w:r>
      <w:r w:rsidR="00E74D23" w:rsidRPr="005938E1">
        <w:rPr>
          <w:rFonts w:eastAsiaTheme="minorEastAsia"/>
          <w:color w:val="000000"/>
          <w:sz w:val="22"/>
          <w:szCs w:val="22"/>
        </w:rPr>
        <w:t>uplink-data</w:t>
      </w:r>
      <w:r w:rsidR="00E43941">
        <w:rPr>
          <w:rFonts w:eastAsiaTheme="minorEastAsia"/>
          <w:color w:val="000000"/>
          <w:sz w:val="22"/>
          <w:szCs w:val="22"/>
        </w:rPr>
        <w:t xml:space="preserve"> and </w:t>
      </w:r>
      <w:r w:rsidR="00E74D23" w:rsidRPr="005938E1">
        <w:rPr>
          <w:rFonts w:eastAsiaTheme="minorEastAsia"/>
          <w:color w:val="000000"/>
          <w:sz w:val="22"/>
          <w:szCs w:val="22"/>
        </w:rPr>
        <w:t>CSI</w:t>
      </w:r>
      <w:r w:rsidR="00E74D23">
        <w:rPr>
          <w:rFonts w:eastAsiaTheme="minorEastAsia"/>
          <w:color w:val="000000"/>
          <w:sz w:val="22"/>
          <w:szCs w:val="22"/>
        </w:rPr>
        <w:t xml:space="preserve">. </w:t>
      </w:r>
      <w:r w:rsidR="00D7794E">
        <w:rPr>
          <w:rFonts w:eastAsiaTheme="minorEastAsia"/>
          <w:color w:val="000000"/>
          <w:sz w:val="22"/>
          <w:szCs w:val="22"/>
        </w:rPr>
        <w:t>Further, with option 2</w:t>
      </w:r>
      <w:r w:rsidR="007B5B80">
        <w:rPr>
          <w:rFonts w:eastAsiaTheme="minorEastAsia"/>
          <w:color w:val="000000"/>
          <w:sz w:val="22"/>
          <w:szCs w:val="22"/>
        </w:rPr>
        <w:t>,</w:t>
      </w:r>
      <w:r w:rsidR="007B5B80" w:rsidRPr="007B5B80">
        <w:rPr>
          <w:rFonts w:eastAsiaTheme="minorEastAsia"/>
          <w:color w:val="000000"/>
          <w:sz w:val="22"/>
          <w:szCs w:val="22"/>
        </w:rPr>
        <w:t xml:space="preserve"> </w:t>
      </w:r>
      <w:r w:rsidR="007B5B80">
        <w:rPr>
          <w:rFonts w:eastAsiaTheme="minorEastAsia"/>
          <w:color w:val="000000"/>
          <w:sz w:val="22"/>
          <w:szCs w:val="22"/>
        </w:rPr>
        <w:t xml:space="preserve">if the UE specific DCI has the special combination, this DCI is the extended </w:t>
      </w:r>
      <w:r w:rsidR="007B5B80" w:rsidRPr="007E7585">
        <w:rPr>
          <w:rFonts w:eastAsiaTheme="minorEastAsia"/>
          <w:color w:val="000000"/>
          <w:sz w:val="22"/>
          <w:szCs w:val="22"/>
        </w:rPr>
        <w:t xml:space="preserve">DCI </w:t>
      </w:r>
      <w:r w:rsidR="007B5B80" w:rsidRPr="00336381">
        <w:rPr>
          <w:rFonts w:eastAsiaTheme="minorEastAsia"/>
          <w:color w:val="000000"/>
          <w:sz w:val="22"/>
          <w:szCs w:val="22"/>
        </w:rPr>
        <w:t>without</w:t>
      </w:r>
      <w:r w:rsidR="007B5B80">
        <w:rPr>
          <w:rFonts w:eastAsiaTheme="minorEastAsia"/>
          <w:color w:val="000000"/>
          <w:sz w:val="22"/>
          <w:szCs w:val="22"/>
        </w:rPr>
        <w:t xml:space="preserve"> uplink-data</w:t>
      </w:r>
      <w:r w:rsidR="00E43941">
        <w:rPr>
          <w:rFonts w:eastAsiaTheme="minorEastAsia"/>
          <w:color w:val="000000"/>
          <w:sz w:val="22"/>
          <w:szCs w:val="22"/>
        </w:rPr>
        <w:t xml:space="preserve"> and </w:t>
      </w:r>
      <w:r w:rsidR="007B5B80">
        <w:rPr>
          <w:rFonts w:eastAsiaTheme="minorEastAsia"/>
          <w:color w:val="000000"/>
          <w:sz w:val="22"/>
          <w:szCs w:val="22"/>
        </w:rPr>
        <w:t>CSI. Otherwise, th</w:t>
      </w:r>
      <w:r w:rsidR="00D7794E">
        <w:rPr>
          <w:rFonts w:eastAsiaTheme="minorEastAsia"/>
          <w:color w:val="000000"/>
          <w:sz w:val="22"/>
          <w:szCs w:val="22"/>
        </w:rPr>
        <w:t>e</w:t>
      </w:r>
      <w:r w:rsidR="007B5B80">
        <w:rPr>
          <w:rFonts w:eastAsiaTheme="minorEastAsia"/>
          <w:color w:val="000000"/>
          <w:sz w:val="22"/>
          <w:szCs w:val="22"/>
        </w:rPr>
        <w:t xml:space="preserve"> DCI is the existing </w:t>
      </w:r>
      <w:r w:rsidR="007B5B80" w:rsidRPr="007E7585">
        <w:rPr>
          <w:rFonts w:eastAsiaTheme="minorEastAsia"/>
          <w:color w:val="000000"/>
          <w:sz w:val="22"/>
          <w:szCs w:val="22"/>
        </w:rPr>
        <w:t>DCI</w:t>
      </w:r>
      <w:r w:rsidR="007B5B80">
        <w:rPr>
          <w:rFonts w:eastAsiaTheme="minorEastAsia"/>
          <w:color w:val="000000"/>
          <w:sz w:val="22"/>
          <w:szCs w:val="22"/>
        </w:rPr>
        <w:t xml:space="preserve"> </w:t>
      </w:r>
      <w:r w:rsidR="007B5B80" w:rsidRPr="00336381">
        <w:rPr>
          <w:rFonts w:eastAsiaTheme="minorEastAsia"/>
          <w:color w:val="000000"/>
          <w:sz w:val="22"/>
          <w:szCs w:val="22"/>
        </w:rPr>
        <w:t>with</w:t>
      </w:r>
      <w:r w:rsidR="007B5B80">
        <w:rPr>
          <w:rFonts w:eastAsiaTheme="minorEastAsia"/>
          <w:color w:val="000000"/>
          <w:sz w:val="22"/>
          <w:szCs w:val="22"/>
        </w:rPr>
        <w:t xml:space="preserve"> </w:t>
      </w:r>
      <w:r w:rsidR="007B5B80" w:rsidRPr="005938E1">
        <w:rPr>
          <w:rFonts w:eastAsiaTheme="minorEastAsia"/>
          <w:color w:val="000000"/>
          <w:sz w:val="22"/>
          <w:szCs w:val="22"/>
        </w:rPr>
        <w:t>uplink-data</w:t>
      </w:r>
      <w:r w:rsidR="00840152">
        <w:rPr>
          <w:rFonts w:eastAsiaTheme="minorEastAsia"/>
          <w:color w:val="000000"/>
          <w:sz w:val="22"/>
          <w:szCs w:val="22"/>
        </w:rPr>
        <w:t xml:space="preserve"> and </w:t>
      </w:r>
      <w:r w:rsidR="007B5B80" w:rsidRPr="005938E1">
        <w:rPr>
          <w:rFonts w:eastAsiaTheme="minorEastAsia"/>
          <w:color w:val="000000"/>
          <w:sz w:val="22"/>
          <w:szCs w:val="22"/>
        </w:rPr>
        <w:t>CSI</w:t>
      </w:r>
      <w:r w:rsidR="007B5B80">
        <w:rPr>
          <w:rFonts w:eastAsiaTheme="minorEastAsia"/>
          <w:color w:val="000000"/>
          <w:sz w:val="22"/>
          <w:szCs w:val="22"/>
        </w:rPr>
        <w:t>.</w:t>
      </w:r>
    </w:p>
    <w:p w14:paraId="6715E8B0" w14:textId="4D4916DA" w:rsidR="00E74D23" w:rsidRPr="003B62B0" w:rsidRDefault="00336381" w:rsidP="00D55490">
      <w:pPr>
        <w:jc w:val="both"/>
        <w:rPr>
          <w:rFonts w:eastAsia="MS Mincho"/>
          <w:color w:val="000000"/>
          <w:sz w:val="22"/>
          <w:szCs w:val="22"/>
          <w:lang w:eastAsia="ja-JP"/>
        </w:rPr>
      </w:pPr>
      <w:r>
        <w:rPr>
          <w:rFonts w:eastAsia="MS Mincho"/>
          <w:color w:val="000000"/>
          <w:sz w:val="22"/>
          <w:szCs w:val="22"/>
          <w:lang w:eastAsia="ja-JP"/>
        </w:rPr>
        <w:t>Aforementioned o</w:t>
      </w:r>
      <w:r w:rsidR="006C6549">
        <w:rPr>
          <w:rFonts w:eastAsia="MS Mincho" w:hint="eastAsia"/>
          <w:color w:val="000000"/>
          <w:sz w:val="22"/>
          <w:szCs w:val="22"/>
          <w:lang w:eastAsia="ja-JP"/>
        </w:rPr>
        <w:t>ption 1</w:t>
      </w:r>
      <w:r>
        <w:rPr>
          <w:rFonts w:eastAsia="MS Mincho"/>
          <w:color w:val="000000"/>
          <w:sz w:val="22"/>
          <w:szCs w:val="22"/>
          <w:lang w:eastAsia="ja-JP"/>
        </w:rPr>
        <w:t xml:space="preserve"> is illustrated in Fig. 3-1</w:t>
      </w:r>
      <w:r w:rsidR="006C6549">
        <w:rPr>
          <w:rFonts w:eastAsia="MS Mincho" w:hint="eastAsia"/>
          <w:color w:val="000000"/>
          <w:sz w:val="22"/>
          <w:szCs w:val="22"/>
          <w:lang w:eastAsia="ja-JP"/>
        </w:rPr>
        <w:t>.</w:t>
      </w:r>
      <w:r w:rsidR="008D7A4C">
        <w:rPr>
          <w:rFonts w:eastAsia="MS Mincho"/>
          <w:color w:val="000000"/>
          <w:sz w:val="22"/>
          <w:szCs w:val="22"/>
          <w:lang w:eastAsia="ja-JP"/>
        </w:rPr>
        <w:t xml:space="preserve"> As captured</w:t>
      </w:r>
      <w:r w:rsidR="006C6549">
        <w:rPr>
          <w:rFonts w:eastAsia="MS Mincho" w:hint="eastAsia"/>
          <w:color w:val="000000"/>
          <w:sz w:val="22"/>
          <w:szCs w:val="22"/>
          <w:lang w:eastAsia="ja-JP"/>
        </w:rPr>
        <w:t>, the total</w:t>
      </w:r>
      <w:r w:rsidR="006C6549">
        <w:rPr>
          <w:rFonts w:eastAsia="MS Mincho"/>
          <w:color w:val="000000"/>
          <w:sz w:val="22"/>
          <w:szCs w:val="22"/>
          <w:lang w:eastAsia="ja-JP"/>
        </w:rPr>
        <w:t xml:space="preserve"> DCI size between the existing DCI and the extended DCI is the same</w:t>
      </w:r>
      <w:r w:rsidR="006147CA">
        <w:rPr>
          <w:rFonts w:eastAsia="MS Mincho"/>
          <w:color w:val="000000"/>
          <w:sz w:val="22"/>
          <w:szCs w:val="22"/>
          <w:lang w:eastAsia="ja-JP"/>
        </w:rPr>
        <w:t>.</w:t>
      </w:r>
      <w:r w:rsidR="006C6549">
        <w:rPr>
          <w:rFonts w:eastAsia="MS Mincho"/>
          <w:color w:val="000000"/>
          <w:sz w:val="22"/>
          <w:szCs w:val="22"/>
          <w:lang w:eastAsia="ja-JP"/>
        </w:rPr>
        <w:t xml:space="preserve"> </w:t>
      </w:r>
      <w:r w:rsidR="006147CA">
        <w:rPr>
          <w:rFonts w:eastAsia="MS Mincho"/>
          <w:color w:val="000000"/>
          <w:sz w:val="22"/>
          <w:szCs w:val="22"/>
          <w:lang w:eastAsia="ja-JP"/>
        </w:rPr>
        <w:t>H</w:t>
      </w:r>
      <w:r w:rsidR="006C6549">
        <w:rPr>
          <w:rFonts w:eastAsia="MS Mincho"/>
          <w:color w:val="000000"/>
          <w:sz w:val="22"/>
          <w:szCs w:val="22"/>
          <w:lang w:eastAsia="ja-JP"/>
        </w:rPr>
        <w:t xml:space="preserve">owever, more number of DCI bits can be used for SRS request in the extended DCI, which </w:t>
      </w:r>
      <w:r w:rsidR="00AD5159">
        <w:rPr>
          <w:rFonts w:eastAsia="MS Mincho"/>
          <w:color w:val="000000"/>
          <w:sz w:val="22"/>
          <w:szCs w:val="22"/>
          <w:lang w:eastAsia="ja-JP"/>
        </w:rPr>
        <w:t>lead</w:t>
      </w:r>
      <w:r w:rsidR="00B92690">
        <w:rPr>
          <w:rFonts w:eastAsia="MS Mincho"/>
          <w:color w:val="000000"/>
          <w:sz w:val="22"/>
          <w:szCs w:val="22"/>
          <w:lang w:eastAsia="ja-JP"/>
        </w:rPr>
        <w:t>s</w:t>
      </w:r>
      <w:r w:rsidR="00AD5159">
        <w:rPr>
          <w:rFonts w:eastAsia="MS Mincho"/>
          <w:color w:val="000000"/>
          <w:sz w:val="22"/>
          <w:szCs w:val="22"/>
          <w:lang w:eastAsia="ja-JP"/>
        </w:rPr>
        <w:t xml:space="preserve"> to</w:t>
      </w:r>
      <w:r w:rsidR="006C6549">
        <w:rPr>
          <w:rFonts w:eastAsia="MS Mincho"/>
          <w:color w:val="000000"/>
          <w:sz w:val="22"/>
          <w:szCs w:val="22"/>
          <w:lang w:eastAsia="ja-JP"/>
        </w:rPr>
        <w:t xml:space="preserve"> more flexible SRS triggering.</w:t>
      </w:r>
      <w:r w:rsidR="00893C35">
        <w:rPr>
          <w:rFonts w:eastAsia="MS Mincho"/>
          <w:color w:val="000000"/>
          <w:sz w:val="22"/>
          <w:szCs w:val="22"/>
          <w:lang w:eastAsia="ja-JP"/>
        </w:rPr>
        <w:t xml:space="preserve"> </w:t>
      </w:r>
      <w:r w:rsidR="00893C35">
        <w:rPr>
          <w:rFonts w:eastAsia="MS Mincho" w:hint="eastAsia"/>
          <w:color w:val="000000"/>
          <w:sz w:val="22"/>
          <w:szCs w:val="22"/>
          <w:lang w:eastAsia="ja-JP"/>
        </w:rPr>
        <w:t>Figure 3-</w:t>
      </w:r>
      <w:r w:rsidR="00893C35">
        <w:rPr>
          <w:rFonts w:eastAsia="MS Mincho"/>
          <w:color w:val="000000"/>
          <w:sz w:val="22"/>
          <w:szCs w:val="22"/>
          <w:lang w:eastAsia="ja-JP"/>
        </w:rPr>
        <w:t>2</w:t>
      </w:r>
      <w:r w:rsidR="00893C35">
        <w:rPr>
          <w:rFonts w:eastAsia="MS Mincho" w:hint="eastAsia"/>
          <w:color w:val="000000"/>
          <w:sz w:val="22"/>
          <w:szCs w:val="22"/>
          <w:lang w:eastAsia="ja-JP"/>
        </w:rPr>
        <w:t xml:space="preserve"> illustrates the option </w:t>
      </w:r>
      <w:r w:rsidR="00893C35">
        <w:rPr>
          <w:rFonts w:eastAsia="MS Mincho"/>
          <w:color w:val="000000"/>
          <w:sz w:val="22"/>
          <w:szCs w:val="22"/>
          <w:lang w:eastAsia="ja-JP"/>
        </w:rPr>
        <w:t>2</w:t>
      </w:r>
      <w:r w:rsidR="00893C35">
        <w:rPr>
          <w:rFonts w:eastAsia="MS Mincho" w:hint="eastAsia"/>
          <w:color w:val="000000"/>
          <w:sz w:val="22"/>
          <w:szCs w:val="22"/>
          <w:lang w:eastAsia="ja-JP"/>
        </w:rPr>
        <w:t xml:space="preserve">. </w:t>
      </w:r>
      <w:r w:rsidR="00893C35">
        <w:rPr>
          <w:rFonts w:eastAsia="MS Mincho"/>
          <w:color w:val="000000"/>
          <w:sz w:val="22"/>
          <w:szCs w:val="22"/>
          <w:lang w:eastAsia="ja-JP"/>
        </w:rPr>
        <w:t xml:space="preserve">Similar </w:t>
      </w:r>
      <w:r w:rsidR="00B92690">
        <w:rPr>
          <w:rFonts w:eastAsia="MS Mincho"/>
          <w:color w:val="000000"/>
          <w:sz w:val="22"/>
          <w:szCs w:val="22"/>
          <w:lang w:eastAsia="ja-JP"/>
        </w:rPr>
        <w:t>to</w:t>
      </w:r>
      <w:r w:rsidR="00893C35">
        <w:rPr>
          <w:rFonts w:eastAsia="MS Mincho"/>
          <w:color w:val="000000"/>
          <w:sz w:val="22"/>
          <w:szCs w:val="22"/>
          <w:lang w:eastAsia="ja-JP"/>
        </w:rPr>
        <w:t xml:space="preserve"> option </w:t>
      </w:r>
      <w:r w:rsidR="00B92690">
        <w:rPr>
          <w:rFonts w:eastAsia="MS Mincho"/>
          <w:color w:val="000000"/>
          <w:sz w:val="22"/>
          <w:szCs w:val="22"/>
          <w:lang w:eastAsia="ja-JP"/>
        </w:rPr>
        <w:t>1</w:t>
      </w:r>
      <w:r w:rsidR="00893C35">
        <w:rPr>
          <w:rFonts w:eastAsia="MS Mincho"/>
          <w:color w:val="000000"/>
          <w:sz w:val="22"/>
          <w:szCs w:val="22"/>
          <w:lang w:eastAsia="ja-JP"/>
        </w:rPr>
        <w:t xml:space="preserve">, </w:t>
      </w:r>
      <w:r w:rsidR="00893C35">
        <w:rPr>
          <w:rFonts w:eastAsia="MS Mincho" w:hint="eastAsia"/>
          <w:color w:val="000000"/>
          <w:sz w:val="22"/>
          <w:szCs w:val="22"/>
          <w:lang w:eastAsia="ja-JP"/>
        </w:rPr>
        <w:t>the total</w:t>
      </w:r>
      <w:r w:rsidR="00893C35">
        <w:rPr>
          <w:rFonts w:eastAsia="MS Mincho"/>
          <w:color w:val="000000"/>
          <w:sz w:val="22"/>
          <w:szCs w:val="22"/>
          <w:lang w:eastAsia="ja-JP"/>
        </w:rPr>
        <w:t xml:space="preserve"> DCI size between the existing DCI and the extended DCI is the same, however, more number of DCI bits can be used for SRS request in the extended DCI, which </w:t>
      </w:r>
      <w:r w:rsidR="00B92690">
        <w:rPr>
          <w:rFonts w:eastAsia="MS Mincho"/>
          <w:color w:val="000000"/>
          <w:sz w:val="22"/>
          <w:szCs w:val="22"/>
          <w:lang w:eastAsia="ja-JP"/>
        </w:rPr>
        <w:t xml:space="preserve">again </w:t>
      </w:r>
      <w:r w:rsidR="00AD5159">
        <w:rPr>
          <w:rFonts w:eastAsia="MS Mincho"/>
          <w:color w:val="000000"/>
          <w:sz w:val="22"/>
          <w:szCs w:val="22"/>
          <w:lang w:eastAsia="ja-JP"/>
        </w:rPr>
        <w:t>lead</w:t>
      </w:r>
      <w:r w:rsidR="00B92690">
        <w:rPr>
          <w:rFonts w:eastAsia="MS Mincho"/>
          <w:color w:val="000000"/>
          <w:sz w:val="22"/>
          <w:szCs w:val="22"/>
          <w:lang w:eastAsia="ja-JP"/>
        </w:rPr>
        <w:t>s</w:t>
      </w:r>
      <w:r w:rsidR="00AD5159">
        <w:rPr>
          <w:rFonts w:eastAsia="MS Mincho"/>
          <w:color w:val="000000"/>
          <w:sz w:val="22"/>
          <w:szCs w:val="22"/>
          <w:lang w:eastAsia="ja-JP"/>
        </w:rPr>
        <w:t xml:space="preserve"> to</w:t>
      </w:r>
      <w:r w:rsidR="00893C35">
        <w:rPr>
          <w:rFonts w:eastAsia="MS Mincho"/>
          <w:color w:val="000000"/>
          <w:sz w:val="22"/>
          <w:szCs w:val="22"/>
          <w:lang w:eastAsia="ja-JP"/>
        </w:rPr>
        <w:t xml:space="preserve"> more flexible</w:t>
      </w:r>
      <w:r w:rsidR="004150A7">
        <w:rPr>
          <w:rFonts w:eastAsia="MS Mincho"/>
          <w:color w:val="000000"/>
          <w:sz w:val="22"/>
          <w:szCs w:val="22"/>
          <w:lang w:eastAsia="ja-JP"/>
        </w:rPr>
        <w:t xml:space="preserve"> aperiodic</w:t>
      </w:r>
      <w:r w:rsidR="00893C35">
        <w:rPr>
          <w:rFonts w:eastAsia="MS Mincho"/>
          <w:color w:val="000000"/>
          <w:sz w:val="22"/>
          <w:szCs w:val="22"/>
          <w:lang w:eastAsia="ja-JP"/>
        </w:rPr>
        <w:t xml:space="preserve"> SRS triggering. </w:t>
      </w:r>
    </w:p>
    <w:p w14:paraId="4242F81E" w14:textId="19237F02" w:rsidR="007024BD" w:rsidRPr="002D15AF" w:rsidRDefault="002D15AF" w:rsidP="002D15AF">
      <w:pPr>
        <w:jc w:val="both"/>
        <w:rPr>
          <w:sz w:val="22"/>
          <w:szCs w:val="22"/>
          <w:lang w:eastAsia="ja-JP"/>
        </w:rPr>
      </w:pPr>
      <w:r>
        <w:rPr>
          <w:noProof/>
          <w:sz w:val="22"/>
          <w:szCs w:val="22"/>
          <w:lang w:eastAsia="ja-JP"/>
        </w:rPr>
        <w:drawing>
          <wp:anchor distT="0" distB="0" distL="114300" distR="114300" simplePos="0" relativeHeight="251701248" behindDoc="1" locked="0" layoutInCell="1" allowOverlap="1" wp14:anchorId="58DA36A8" wp14:editId="133F4DF5">
            <wp:simplePos x="0" y="0"/>
            <wp:positionH relativeFrom="column">
              <wp:posOffset>244983</wp:posOffset>
            </wp:positionH>
            <wp:positionV relativeFrom="paragraph">
              <wp:posOffset>149860</wp:posOffset>
            </wp:positionV>
            <wp:extent cx="5806720" cy="1478457"/>
            <wp:effectExtent l="0" t="0" r="3810" b="0"/>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06720" cy="1478457"/>
                    </a:xfrm>
                    <a:prstGeom prst="rect">
                      <a:avLst/>
                    </a:prstGeom>
                    <a:noFill/>
                  </pic:spPr>
                </pic:pic>
              </a:graphicData>
            </a:graphic>
            <wp14:sizeRelH relativeFrom="page">
              <wp14:pctWidth>0</wp14:pctWidth>
            </wp14:sizeRelH>
            <wp14:sizeRelV relativeFrom="page">
              <wp14:pctHeight>0</wp14:pctHeight>
            </wp14:sizeRelV>
          </wp:anchor>
        </w:drawing>
      </w:r>
    </w:p>
    <w:p w14:paraId="6558897C" w14:textId="33F823C1" w:rsidR="007024BD" w:rsidRPr="007024BD" w:rsidRDefault="007024BD" w:rsidP="007024BD">
      <w:pPr>
        <w:jc w:val="both"/>
        <w:rPr>
          <w:sz w:val="22"/>
          <w:szCs w:val="22"/>
          <w:lang w:eastAsia="ja-JP"/>
        </w:rPr>
      </w:pPr>
    </w:p>
    <w:p w14:paraId="0B235E85" w14:textId="562335E8" w:rsidR="00F07EFC" w:rsidRPr="00B12C4F" w:rsidRDefault="00B12C4F" w:rsidP="007024BD">
      <w:pPr>
        <w:jc w:val="both"/>
        <w:rPr>
          <w:sz w:val="22"/>
          <w:szCs w:val="22"/>
          <w:lang w:eastAsia="ja-JP"/>
        </w:rPr>
      </w:pPr>
      <w:r>
        <w:rPr>
          <w:sz w:val="22"/>
          <w:szCs w:val="22"/>
          <w:lang w:eastAsia="ja-JP"/>
        </w:rPr>
        <w:t xml:space="preserve"> </w:t>
      </w:r>
    </w:p>
    <w:p w14:paraId="516229CC" w14:textId="2543DEC1" w:rsidR="000175A1" w:rsidRPr="007024BD" w:rsidRDefault="000175A1" w:rsidP="007024BD">
      <w:pPr>
        <w:jc w:val="both"/>
        <w:rPr>
          <w:sz w:val="22"/>
          <w:szCs w:val="22"/>
          <w:lang w:eastAsia="ja-JP"/>
        </w:rPr>
      </w:pPr>
    </w:p>
    <w:p w14:paraId="1D12A1A8" w14:textId="602B9591" w:rsidR="009306EC" w:rsidRDefault="009306EC" w:rsidP="00F07EFC">
      <w:pPr>
        <w:rPr>
          <w:lang w:eastAsia="ja-JP"/>
        </w:rPr>
      </w:pPr>
    </w:p>
    <w:p w14:paraId="6310565A" w14:textId="688D7EA9" w:rsidR="000175A1" w:rsidRDefault="00893C35" w:rsidP="003B62B0">
      <w:pPr>
        <w:jc w:val="center"/>
        <w:rPr>
          <w:lang w:eastAsia="ja-JP"/>
        </w:rPr>
      </w:pPr>
      <w:r w:rsidRPr="003B62B0">
        <w:rPr>
          <w:rFonts w:hint="eastAsia"/>
          <w:sz w:val="22"/>
          <w:szCs w:val="22"/>
          <w:lang w:eastAsia="ja-JP"/>
        </w:rPr>
        <w:t>Figure 3-1</w:t>
      </w:r>
      <w:r w:rsidR="003B4C86" w:rsidRPr="003B62B0">
        <w:rPr>
          <w:sz w:val="22"/>
          <w:szCs w:val="22"/>
          <w:lang w:eastAsia="ja-JP"/>
        </w:rPr>
        <w:t>:</w:t>
      </w:r>
      <w:r w:rsidRPr="003B62B0">
        <w:rPr>
          <w:rFonts w:hint="eastAsia"/>
          <w:sz w:val="22"/>
          <w:szCs w:val="22"/>
          <w:lang w:eastAsia="ja-JP"/>
        </w:rPr>
        <w:t xml:space="preserve"> </w:t>
      </w:r>
      <w:r w:rsidRPr="003B62B0">
        <w:rPr>
          <w:sz w:val="22"/>
          <w:szCs w:val="22"/>
          <w:lang w:eastAsia="ja-JP"/>
        </w:rPr>
        <w:t>Opt</w:t>
      </w:r>
      <w:r w:rsidR="00AD5159" w:rsidRPr="003B62B0">
        <w:rPr>
          <w:sz w:val="22"/>
          <w:szCs w:val="22"/>
          <w:lang w:eastAsia="ja-JP"/>
        </w:rPr>
        <w:t xml:space="preserve">ion </w:t>
      </w:r>
      <w:r w:rsidRPr="003B62B0">
        <w:rPr>
          <w:sz w:val="22"/>
          <w:szCs w:val="22"/>
          <w:lang w:eastAsia="ja-JP"/>
        </w:rPr>
        <w:t>1</w:t>
      </w:r>
      <w:r w:rsidR="003B4C86" w:rsidRPr="003B62B0">
        <w:rPr>
          <w:sz w:val="22"/>
          <w:szCs w:val="22"/>
          <w:lang w:eastAsia="ja-JP"/>
        </w:rPr>
        <w:t xml:space="preserve"> </w:t>
      </w:r>
      <w:r w:rsidR="008E69FF">
        <w:rPr>
          <w:sz w:val="22"/>
          <w:szCs w:val="22"/>
          <w:lang w:eastAsia="ja-JP"/>
        </w:rPr>
        <w:t>–</w:t>
      </w:r>
      <w:r w:rsidRPr="003B62B0">
        <w:rPr>
          <w:sz w:val="22"/>
          <w:szCs w:val="22"/>
          <w:lang w:eastAsia="ja-JP"/>
        </w:rPr>
        <w:t xml:space="preserve"> Introduce</w:t>
      </w:r>
      <w:r w:rsidR="008E69FF">
        <w:rPr>
          <w:sz w:val="22"/>
          <w:szCs w:val="22"/>
          <w:lang w:eastAsia="ja-JP"/>
        </w:rPr>
        <w:t xml:space="preserve"> a</w:t>
      </w:r>
      <w:r w:rsidRPr="003B62B0">
        <w:rPr>
          <w:sz w:val="22"/>
          <w:szCs w:val="22"/>
          <w:lang w:eastAsia="ja-JP"/>
        </w:rPr>
        <w:t xml:space="preserve"> new RNTI to indicate the extended DCI</w:t>
      </w:r>
    </w:p>
    <w:p w14:paraId="1CBE4760" w14:textId="1955C733" w:rsidR="003B4C86" w:rsidRDefault="002400E6">
      <w:pPr>
        <w:jc w:val="center"/>
        <w:rPr>
          <w:lang w:eastAsia="ja-JP"/>
        </w:rPr>
      </w:pPr>
      <w:r>
        <w:rPr>
          <w:noProof/>
          <w:lang w:eastAsia="ja-JP"/>
        </w:rPr>
        <w:drawing>
          <wp:anchor distT="0" distB="0" distL="114300" distR="114300" simplePos="0" relativeHeight="251708416" behindDoc="1" locked="0" layoutInCell="1" allowOverlap="1" wp14:anchorId="519C4F60" wp14:editId="792C6A6D">
            <wp:simplePos x="0" y="0"/>
            <wp:positionH relativeFrom="column">
              <wp:posOffset>742315</wp:posOffset>
            </wp:positionH>
            <wp:positionV relativeFrom="paragraph">
              <wp:posOffset>160731</wp:posOffset>
            </wp:positionV>
            <wp:extent cx="5361458" cy="1405878"/>
            <wp:effectExtent l="0" t="0" r="0" b="444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1458" cy="1405878"/>
                    </a:xfrm>
                    <a:prstGeom prst="rect">
                      <a:avLst/>
                    </a:prstGeom>
                    <a:noFill/>
                  </pic:spPr>
                </pic:pic>
              </a:graphicData>
            </a:graphic>
            <wp14:sizeRelH relativeFrom="page">
              <wp14:pctWidth>0</wp14:pctWidth>
            </wp14:sizeRelH>
            <wp14:sizeRelV relativeFrom="page">
              <wp14:pctHeight>0</wp14:pctHeight>
            </wp14:sizeRelV>
          </wp:anchor>
        </w:drawing>
      </w:r>
    </w:p>
    <w:p w14:paraId="7EF4A0A1" w14:textId="6E965C09" w:rsidR="003B4C86" w:rsidRDefault="003B4C86">
      <w:pPr>
        <w:jc w:val="center"/>
        <w:rPr>
          <w:lang w:eastAsia="ja-JP"/>
        </w:rPr>
      </w:pPr>
    </w:p>
    <w:p w14:paraId="22FFF331" w14:textId="1E72428F" w:rsidR="003B4C86" w:rsidRDefault="003B4C86">
      <w:pPr>
        <w:jc w:val="center"/>
        <w:rPr>
          <w:lang w:eastAsia="ja-JP"/>
        </w:rPr>
      </w:pPr>
    </w:p>
    <w:p w14:paraId="29725E90" w14:textId="4268997A" w:rsidR="003B4C86" w:rsidRDefault="003B4C86">
      <w:pPr>
        <w:jc w:val="center"/>
        <w:rPr>
          <w:lang w:eastAsia="ja-JP"/>
        </w:rPr>
      </w:pPr>
    </w:p>
    <w:p w14:paraId="5E0FFA35" w14:textId="1BD1D113" w:rsidR="000175A1" w:rsidRDefault="000175A1" w:rsidP="003B62B0">
      <w:pPr>
        <w:jc w:val="center"/>
        <w:rPr>
          <w:lang w:eastAsia="ja-JP"/>
        </w:rPr>
      </w:pPr>
    </w:p>
    <w:p w14:paraId="7EF1444A" w14:textId="693841F8" w:rsidR="00893C35" w:rsidRPr="002400E6" w:rsidRDefault="00893C35" w:rsidP="00893C35">
      <w:pPr>
        <w:jc w:val="center"/>
        <w:rPr>
          <w:lang w:eastAsia="ja-JP"/>
        </w:rPr>
      </w:pPr>
      <w:r w:rsidRPr="002400E6">
        <w:rPr>
          <w:rFonts w:hint="eastAsia"/>
          <w:sz w:val="22"/>
          <w:szCs w:val="22"/>
          <w:lang w:eastAsia="ja-JP"/>
        </w:rPr>
        <w:t>Figure 3-</w:t>
      </w:r>
      <w:r w:rsidRPr="002400E6">
        <w:rPr>
          <w:sz w:val="22"/>
          <w:szCs w:val="22"/>
          <w:lang w:eastAsia="ja-JP"/>
        </w:rPr>
        <w:t>2</w:t>
      </w:r>
      <w:r w:rsidR="003B4C86" w:rsidRPr="002400E6">
        <w:rPr>
          <w:sz w:val="22"/>
          <w:szCs w:val="22"/>
          <w:lang w:eastAsia="ja-JP"/>
        </w:rPr>
        <w:t>:</w:t>
      </w:r>
      <w:r w:rsidRPr="002400E6">
        <w:rPr>
          <w:rFonts w:hint="eastAsia"/>
          <w:sz w:val="22"/>
          <w:szCs w:val="22"/>
          <w:lang w:eastAsia="ja-JP"/>
        </w:rPr>
        <w:t xml:space="preserve"> </w:t>
      </w:r>
      <w:r w:rsidRPr="002400E6">
        <w:rPr>
          <w:sz w:val="22"/>
          <w:szCs w:val="22"/>
          <w:lang w:eastAsia="ja-JP"/>
        </w:rPr>
        <w:t>Opt</w:t>
      </w:r>
      <w:r w:rsidR="00AD5159" w:rsidRPr="002400E6">
        <w:rPr>
          <w:sz w:val="22"/>
          <w:szCs w:val="22"/>
          <w:lang w:eastAsia="ja-JP"/>
        </w:rPr>
        <w:t xml:space="preserve">ion </w:t>
      </w:r>
      <w:r w:rsidRPr="002400E6">
        <w:rPr>
          <w:sz w:val="22"/>
          <w:szCs w:val="22"/>
          <w:lang w:eastAsia="ja-JP"/>
        </w:rPr>
        <w:t>2</w:t>
      </w:r>
      <w:r w:rsidR="003B4C86" w:rsidRPr="002400E6">
        <w:rPr>
          <w:sz w:val="22"/>
          <w:szCs w:val="22"/>
          <w:lang w:eastAsia="ja-JP"/>
        </w:rPr>
        <w:t xml:space="preserve"> -</w:t>
      </w:r>
      <w:r w:rsidRPr="002400E6">
        <w:rPr>
          <w:sz w:val="22"/>
          <w:szCs w:val="22"/>
          <w:lang w:eastAsia="ja-JP"/>
        </w:rPr>
        <w:t xml:space="preserve"> Special combination of the existing DCI field indicates the extended DCI</w:t>
      </w:r>
    </w:p>
    <w:p w14:paraId="70BCD20C" w14:textId="77777777" w:rsidR="007B7407" w:rsidRDefault="007B7407" w:rsidP="002D15AF">
      <w:pPr>
        <w:spacing w:before="0" w:after="0"/>
        <w:rPr>
          <w:rFonts w:eastAsiaTheme="minorEastAsia"/>
          <w:b/>
          <w:bCs/>
          <w:color w:val="000000" w:themeColor="text1"/>
          <w:sz w:val="22"/>
          <w:szCs w:val="22"/>
          <w:u w:val="single"/>
        </w:rPr>
      </w:pPr>
    </w:p>
    <w:p w14:paraId="025E2643" w14:textId="5AA7C1A6" w:rsidR="002D15AF" w:rsidRDefault="002D15AF" w:rsidP="002D15AF">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p>
    <w:p w14:paraId="580091D3" w14:textId="44A8B57B" w:rsidR="00A65B64" w:rsidRPr="003B62B0" w:rsidRDefault="005938E1" w:rsidP="003B62B0">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E</w:t>
      </w:r>
      <w:r w:rsidR="00A65B64" w:rsidRPr="00A65B64">
        <w:rPr>
          <w:rFonts w:ascii="Times New Roman" w:eastAsia="MS Mincho" w:hAnsi="Times New Roman" w:cs="Times New Roman"/>
          <w:i/>
          <w:iCs/>
          <w:color w:val="000000" w:themeColor="text1"/>
          <w:sz w:val="22"/>
          <w:szCs w:val="22"/>
          <w:lang w:eastAsia="ja-JP"/>
        </w:rPr>
        <w:t xml:space="preserve">xtend </w:t>
      </w:r>
      <w:r w:rsidR="006C6549">
        <w:rPr>
          <w:rFonts w:ascii="Times New Roman" w:eastAsia="MS Mincho" w:hAnsi="Times New Roman" w:cs="Times New Roman"/>
          <w:i/>
          <w:iCs/>
          <w:color w:val="000000" w:themeColor="text1"/>
          <w:sz w:val="22"/>
          <w:szCs w:val="22"/>
          <w:lang w:eastAsia="ja-JP"/>
        </w:rPr>
        <w:t xml:space="preserve">UE specific </w:t>
      </w:r>
      <w:r w:rsidR="00A65B64" w:rsidRPr="00A65B64">
        <w:rPr>
          <w:rFonts w:ascii="Times New Roman" w:eastAsia="MS Mincho" w:hAnsi="Times New Roman" w:cs="Times New Roman"/>
          <w:i/>
          <w:iCs/>
          <w:color w:val="000000" w:themeColor="text1"/>
          <w:sz w:val="22"/>
          <w:szCs w:val="22"/>
          <w:lang w:eastAsia="ja-JP"/>
        </w:rPr>
        <w:t xml:space="preserve">DCI </w:t>
      </w:r>
      <w:r>
        <w:rPr>
          <w:rFonts w:ascii="Times New Roman" w:eastAsia="MS Mincho" w:hAnsi="Times New Roman" w:cs="Times New Roman"/>
          <w:i/>
          <w:iCs/>
          <w:color w:val="000000" w:themeColor="text1"/>
          <w:sz w:val="22"/>
          <w:szCs w:val="22"/>
          <w:lang w:eastAsia="ja-JP"/>
        </w:rPr>
        <w:t>format</w:t>
      </w:r>
      <w:r w:rsidR="006C6549">
        <w:rPr>
          <w:rFonts w:ascii="Times New Roman" w:eastAsia="MS Mincho" w:hAnsi="Times New Roman" w:cs="Times New Roman"/>
          <w:i/>
          <w:iCs/>
          <w:color w:val="000000" w:themeColor="text1"/>
          <w:sz w:val="22"/>
          <w:szCs w:val="22"/>
          <w:lang w:eastAsia="ja-JP"/>
        </w:rPr>
        <w:t>(s) to allo</w:t>
      </w:r>
      <w:r w:rsidR="009D0D75">
        <w:rPr>
          <w:rFonts w:ascii="Times New Roman" w:eastAsia="MS Mincho" w:hAnsi="Times New Roman" w:cs="Times New Roman"/>
          <w:i/>
          <w:iCs/>
          <w:color w:val="000000" w:themeColor="text1"/>
          <w:sz w:val="22"/>
          <w:szCs w:val="22"/>
          <w:lang w:eastAsia="ja-JP"/>
        </w:rPr>
        <w:t xml:space="preserve">w </w:t>
      </w:r>
      <w:r w:rsidR="00190F70">
        <w:rPr>
          <w:rFonts w:ascii="Times New Roman" w:eastAsia="MS Mincho" w:hAnsi="Times New Roman" w:cs="Times New Roman"/>
          <w:i/>
          <w:iCs/>
          <w:color w:val="000000" w:themeColor="text1"/>
          <w:sz w:val="22"/>
          <w:szCs w:val="22"/>
          <w:lang w:eastAsia="ja-JP"/>
        </w:rPr>
        <w:t>triggering</w:t>
      </w:r>
      <w:r w:rsidR="006C6549">
        <w:rPr>
          <w:rFonts w:ascii="Times New Roman" w:eastAsia="MS Mincho" w:hAnsi="Times New Roman" w:cs="Times New Roman"/>
          <w:i/>
          <w:iCs/>
          <w:color w:val="000000" w:themeColor="text1"/>
          <w:sz w:val="22"/>
          <w:szCs w:val="22"/>
          <w:lang w:eastAsia="ja-JP"/>
        </w:rPr>
        <w:t xml:space="preserve"> aperiodic SRS</w:t>
      </w:r>
      <w:r>
        <w:rPr>
          <w:rFonts w:ascii="Times New Roman" w:eastAsia="MS Mincho" w:hAnsi="Times New Roman" w:cs="Times New Roman"/>
          <w:i/>
          <w:iCs/>
          <w:color w:val="000000" w:themeColor="text1"/>
          <w:sz w:val="22"/>
          <w:szCs w:val="22"/>
          <w:lang w:eastAsia="ja-JP"/>
        </w:rPr>
        <w:t xml:space="preserve"> </w:t>
      </w:r>
      <w:r w:rsidR="00A65B64" w:rsidRPr="00A65B64">
        <w:rPr>
          <w:rFonts w:ascii="Times New Roman" w:eastAsia="MS Mincho" w:hAnsi="Times New Roman" w:cs="Times New Roman"/>
          <w:i/>
          <w:iCs/>
          <w:color w:val="000000" w:themeColor="text1"/>
          <w:sz w:val="22"/>
          <w:szCs w:val="22"/>
          <w:lang w:eastAsia="ja-JP"/>
        </w:rPr>
        <w:t>without uplink</w:t>
      </w:r>
      <w:r w:rsidR="006C6549">
        <w:rPr>
          <w:rFonts w:ascii="Times New Roman" w:eastAsia="MS Mincho" w:hAnsi="Times New Roman" w:cs="Times New Roman"/>
          <w:i/>
          <w:iCs/>
          <w:color w:val="000000" w:themeColor="text1"/>
          <w:sz w:val="22"/>
          <w:szCs w:val="22"/>
          <w:lang w:eastAsia="ja-JP"/>
        </w:rPr>
        <w:t>-</w:t>
      </w:r>
      <w:r w:rsidR="00A65B64" w:rsidRPr="00A65B64">
        <w:rPr>
          <w:rFonts w:ascii="Times New Roman" w:eastAsia="MS Mincho" w:hAnsi="Times New Roman" w:cs="Times New Roman"/>
          <w:i/>
          <w:iCs/>
          <w:color w:val="000000" w:themeColor="text1"/>
          <w:sz w:val="22"/>
          <w:szCs w:val="22"/>
          <w:lang w:eastAsia="ja-JP"/>
        </w:rPr>
        <w:t>data</w:t>
      </w:r>
      <w:r w:rsidR="006C6549">
        <w:rPr>
          <w:rFonts w:ascii="Times New Roman" w:eastAsia="MS Mincho" w:hAnsi="Times New Roman" w:cs="Times New Roman"/>
          <w:i/>
          <w:iCs/>
          <w:color w:val="000000" w:themeColor="text1"/>
          <w:sz w:val="22"/>
          <w:szCs w:val="22"/>
          <w:lang w:eastAsia="ja-JP"/>
        </w:rPr>
        <w:t>/</w:t>
      </w:r>
      <w:r w:rsidR="00A65B64" w:rsidRPr="00A65B64">
        <w:rPr>
          <w:rFonts w:ascii="Times New Roman" w:eastAsia="MS Mincho" w:hAnsi="Times New Roman" w:cs="Times New Roman"/>
          <w:i/>
          <w:iCs/>
          <w:color w:val="000000" w:themeColor="text1"/>
          <w:sz w:val="22"/>
          <w:szCs w:val="22"/>
          <w:lang w:eastAsia="ja-JP"/>
        </w:rPr>
        <w:t>CSI</w:t>
      </w:r>
      <w:r>
        <w:rPr>
          <w:rFonts w:ascii="Times New Roman" w:eastAsia="MS Mincho" w:hAnsi="Times New Roman" w:cs="Times New Roman"/>
          <w:i/>
          <w:iCs/>
          <w:color w:val="000000" w:themeColor="text1"/>
          <w:sz w:val="22"/>
          <w:szCs w:val="22"/>
          <w:lang w:eastAsia="ja-JP"/>
        </w:rPr>
        <w:t>,</w:t>
      </w:r>
      <w:r w:rsidRPr="005938E1">
        <w:rPr>
          <w:rFonts w:ascii="Times New Roman" w:eastAsia="MS Mincho" w:hAnsi="Times New Roman" w:cs="Times New Roman"/>
          <w:i/>
          <w:iCs/>
          <w:color w:val="000000" w:themeColor="text1"/>
          <w:sz w:val="22"/>
          <w:szCs w:val="22"/>
          <w:lang w:eastAsia="ja-JP"/>
        </w:rPr>
        <w:t xml:space="preserve"> </w:t>
      </w:r>
      <w:r>
        <w:rPr>
          <w:rFonts w:ascii="Times New Roman" w:eastAsia="MS Mincho" w:hAnsi="Times New Roman" w:cs="Times New Roman"/>
          <w:i/>
          <w:iCs/>
          <w:color w:val="000000" w:themeColor="text1"/>
          <w:sz w:val="22"/>
          <w:szCs w:val="22"/>
          <w:lang w:eastAsia="ja-JP"/>
        </w:rPr>
        <w:t>f</w:t>
      </w:r>
      <w:r w:rsidRPr="00A65B64">
        <w:rPr>
          <w:rFonts w:ascii="Times New Roman" w:eastAsia="MS Mincho" w:hAnsi="Times New Roman" w:cs="Times New Roman"/>
          <w:i/>
          <w:iCs/>
          <w:color w:val="000000" w:themeColor="text1"/>
          <w:sz w:val="22"/>
          <w:szCs w:val="22"/>
          <w:lang w:eastAsia="ja-JP"/>
        </w:rPr>
        <w:t xml:space="preserve">or </w:t>
      </w:r>
      <w:r w:rsidR="00190F70">
        <w:rPr>
          <w:rFonts w:ascii="Times New Roman" w:eastAsia="MS Mincho" w:hAnsi="Times New Roman" w:cs="Times New Roman"/>
          <w:i/>
          <w:iCs/>
          <w:color w:val="000000" w:themeColor="text1"/>
          <w:sz w:val="22"/>
          <w:szCs w:val="22"/>
          <w:lang w:eastAsia="ja-JP"/>
        </w:rPr>
        <w:t>enhancing the</w:t>
      </w:r>
      <w:r w:rsidRPr="00A65B64">
        <w:rPr>
          <w:rFonts w:ascii="Times New Roman" w:eastAsia="MS Mincho" w:hAnsi="Times New Roman" w:cs="Times New Roman"/>
          <w:i/>
          <w:iCs/>
          <w:color w:val="000000" w:themeColor="text1"/>
          <w:sz w:val="22"/>
          <w:szCs w:val="22"/>
          <w:lang w:eastAsia="ja-JP"/>
        </w:rPr>
        <w:t xml:space="preserve"> SRS triggering</w:t>
      </w:r>
      <w:r w:rsidR="00190F70">
        <w:rPr>
          <w:rFonts w:ascii="Times New Roman" w:eastAsia="MS Mincho" w:hAnsi="Times New Roman" w:cs="Times New Roman"/>
          <w:i/>
          <w:iCs/>
          <w:color w:val="000000" w:themeColor="text1"/>
          <w:sz w:val="22"/>
          <w:szCs w:val="22"/>
          <w:lang w:eastAsia="ja-JP"/>
        </w:rPr>
        <w:t xml:space="preserve"> flexibility</w:t>
      </w:r>
      <w:r w:rsidR="00AD7411">
        <w:rPr>
          <w:rFonts w:ascii="Times New Roman" w:eastAsia="MS Mincho" w:hAnsi="Times New Roman" w:cs="Times New Roman"/>
          <w:i/>
          <w:iCs/>
          <w:color w:val="000000" w:themeColor="text1"/>
          <w:sz w:val="22"/>
          <w:szCs w:val="22"/>
          <w:lang w:eastAsia="ja-JP"/>
        </w:rPr>
        <w:t>.</w:t>
      </w:r>
      <w:bookmarkStart w:id="3" w:name="_GoBack"/>
      <w:bookmarkEnd w:id="3"/>
    </w:p>
    <w:p w14:paraId="607C0BBE" w14:textId="14A95738" w:rsidR="005938E1" w:rsidRPr="003B62B0" w:rsidRDefault="005938E1" w:rsidP="003B62B0">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 xml:space="preserve">Support dynamic </w:t>
      </w:r>
      <w:r w:rsidR="007B5B80">
        <w:rPr>
          <w:rFonts w:ascii="Times New Roman" w:eastAsia="MS Mincho" w:hAnsi="Times New Roman" w:cs="Times New Roman"/>
          <w:i/>
          <w:iCs/>
          <w:color w:val="000000" w:themeColor="text1"/>
          <w:sz w:val="22"/>
          <w:szCs w:val="22"/>
          <w:lang w:eastAsia="ja-JP"/>
        </w:rPr>
        <w:t>switching the UE behavior</w:t>
      </w:r>
      <w:r>
        <w:rPr>
          <w:rFonts w:ascii="Times New Roman" w:eastAsia="MS Mincho" w:hAnsi="Times New Roman" w:cs="Times New Roman"/>
          <w:i/>
          <w:iCs/>
          <w:color w:val="000000" w:themeColor="text1"/>
          <w:sz w:val="22"/>
          <w:szCs w:val="22"/>
          <w:lang w:eastAsia="ja-JP"/>
        </w:rPr>
        <w:t xml:space="preserve"> between </w:t>
      </w:r>
      <w:r w:rsidR="006C6549">
        <w:rPr>
          <w:rFonts w:ascii="Times New Roman" w:eastAsia="MS Mincho" w:hAnsi="Times New Roman" w:cs="Times New Roman"/>
          <w:i/>
          <w:iCs/>
          <w:color w:val="000000" w:themeColor="text1"/>
          <w:sz w:val="22"/>
          <w:szCs w:val="22"/>
          <w:lang w:eastAsia="ja-JP"/>
        </w:rPr>
        <w:t xml:space="preserve">the extended UE specific </w:t>
      </w:r>
      <w:r w:rsidR="006C6549" w:rsidRPr="00A65B64">
        <w:rPr>
          <w:rFonts w:ascii="Times New Roman" w:eastAsia="MS Mincho" w:hAnsi="Times New Roman" w:cs="Times New Roman"/>
          <w:i/>
          <w:iCs/>
          <w:color w:val="000000" w:themeColor="text1"/>
          <w:sz w:val="22"/>
          <w:szCs w:val="22"/>
          <w:lang w:eastAsia="ja-JP"/>
        </w:rPr>
        <w:t xml:space="preserve">DCI </w:t>
      </w:r>
      <w:r w:rsidR="006C6549">
        <w:rPr>
          <w:rFonts w:ascii="Times New Roman" w:eastAsia="MS Mincho" w:hAnsi="Times New Roman" w:cs="Times New Roman"/>
          <w:i/>
          <w:iCs/>
          <w:color w:val="000000" w:themeColor="text1"/>
          <w:sz w:val="22"/>
          <w:szCs w:val="22"/>
          <w:lang w:eastAsia="ja-JP"/>
        </w:rPr>
        <w:t xml:space="preserve">and the existing UE specific </w:t>
      </w:r>
      <w:r w:rsidR="006C6549" w:rsidRPr="00A65B64">
        <w:rPr>
          <w:rFonts w:ascii="Times New Roman" w:eastAsia="MS Mincho" w:hAnsi="Times New Roman" w:cs="Times New Roman"/>
          <w:i/>
          <w:iCs/>
          <w:color w:val="000000" w:themeColor="text1"/>
          <w:sz w:val="22"/>
          <w:szCs w:val="22"/>
          <w:lang w:eastAsia="ja-JP"/>
        </w:rPr>
        <w:t xml:space="preserve">DCI </w:t>
      </w:r>
      <w:r w:rsidR="006C6549">
        <w:rPr>
          <w:rFonts w:ascii="Times New Roman" w:eastAsia="MS Mincho" w:hAnsi="Times New Roman" w:cs="Times New Roman"/>
          <w:i/>
          <w:iCs/>
          <w:color w:val="000000" w:themeColor="text1"/>
          <w:sz w:val="22"/>
          <w:szCs w:val="22"/>
          <w:lang w:eastAsia="ja-JP"/>
        </w:rPr>
        <w:t>format(s). Following options can be considered for the dynamic switching:</w:t>
      </w:r>
    </w:p>
    <w:p w14:paraId="30B2C117" w14:textId="04F6550F" w:rsidR="006C6549" w:rsidRPr="003B62B0" w:rsidRDefault="006C6549" w:rsidP="003B62B0">
      <w:pPr>
        <w:pStyle w:val="ListParagraph"/>
        <w:numPr>
          <w:ilvl w:val="1"/>
          <w:numId w:val="33"/>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Opt</w:t>
      </w:r>
      <w:r w:rsidR="00AD5159">
        <w:rPr>
          <w:rFonts w:ascii="Times New Roman" w:eastAsia="MS Mincho" w:hAnsi="Times New Roman" w:cs="Times New Roman"/>
          <w:i/>
          <w:iCs/>
          <w:color w:val="000000" w:themeColor="text1"/>
          <w:sz w:val="22"/>
          <w:szCs w:val="22"/>
          <w:lang w:eastAsia="ja-JP"/>
        </w:rPr>
        <w:t xml:space="preserve">ion </w:t>
      </w:r>
      <w:r>
        <w:rPr>
          <w:rFonts w:ascii="Times New Roman" w:eastAsia="MS Mincho" w:hAnsi="Times New Roman" w:cs="Times New Roman"/>
          <w:i/>
          <w:iCs/>
          <w:color w:val="000000" w:themeColor="text1"/>
          <w:sz w:val="22"/>
          <w:szCs w:val="22"/>
          <w:lang w:eastAsia="ja-JP"/>
        </w:rPr>
        <w:t>1: I</w:t>
      </w:r>
      <w:r w:rsidRPr="006C6549">
        <w:rPr>
          <w:rFonts w:ascii="Times New Roman" w:eastAsia="MS Mincho" w:hAnsi="Times New Roman" w:cs="Times New Roman"/>
          <w:i/>
          <w:iCs/>
          <w:color w:val="000000" w:themeColor="text1"/>
          <w:sz w:val="22"/>
          <w:szCs w:val="22"/>
          <w:lang w:eastAsia="ja-JP"/>
        </w:rPr>
        <w:t>ntroduce new RNTI</w:t>
      </w:r>
      <w:r>
        <w:rPr>
          <w:rFonts w:ascii="Times New Roman" w:eastAsia="MS Mincho" w:hAnsi="Times New Roman" w:cs="Times New Roman"/>
          <w:i/>
          <w:iCs/>
          <w:color w:val="000000" w:themeColor="text1"/>
          <w:sz w:val="22"/>
          <w:szCs w:val="22"/>
          <w:lang w:eastAsia="ja-JP"/>
        </w:rPr>
        <w:t xml:space="preserve"> to indicate the extended DCI</w:t>
      </w:r>
      <w:r w:rsidRPr="006C6549">
        <w:rPr>
          <w:rFonts w:ascii="Times New Roman" w:eastAsia="MS Mincho" w:hAnsi="Times New Roman" w:cs="Times New Roman"/>
          <w:i/>
          <w:iCs/>
          <w:color w:val="000000" w:themeColor="text1"/>
          <w:sz w:val="22"/>
          <w:szCs w:val="22"/>
          <w:lang w:eastAsia="ja-JP"/>
        </w:rPr>
        <w:t xml:space="preserve">. </w:t>
      </w:r>
    </w:p>
    <w:p w14:paraId="4A92753B" w14:textId="3A6ADD26" w:rsidR="006C6549" w:rsidRPr="003B62B0" w:rsidRDefault="006C6549" w:rsidP="003B62B0">
      <w:pPr>
        <w:pStyle w:val="ListParagraph"/>
        <w:numPr>
          <w:ilvl w:val="2"/>
          <w:numId w:val="34"/>
        </w:numPr>
        <w:ind w:left="1890" w:firstLineChars="0"/>
        <w:rPr>
          <w:rFonts w:ascii="Times New Roman" w:eastAsia="MS Mincho" w:hAnsi="Times New Roman" w:cs="Times New Roman"/>
          <w:i/>
          <w:color w:val="000000"/>
          <w:sz w:val="22"/>
          <w:szCs w:val="22"/>
          <w:lang w:eastAsia="ja-JP"/>
        </w:rPr>
      </w:pPr>
      <w:r w:rsidRPr="006C6549">
        <w:rPr>
          <w:rFonts w:ascii="Times New Roman" w:eastAsia="MS Mincho" w:hAnsi="Times New Roman" w:cs="Times New Roman"/>
          <w:i/>
          <w:iCs/>
          <w:color w:val="000000" w:themeColor="text1"/>
          <w:sz w:val="22"/>
          <w:szCs w:val="22"/>
          <w:lang w:eastAsia="ja-JP"/>
        </w:rPr>
        <w:t>If the UE specific DCI is CRC scrambled by the new RNTI, this DCI is the extended DCI format 0_1 without uplink-data/CSI</w:t>
      </w:r>
      <w:r>
        <w:rPr>
          <w:rFonts w:ascii="Times New Roman" w:eastAsia="MS Mincho" w:hAnsi="Times New Roman" w:cs="Times New Roman"/>
          <w:i/>
          <w:iCs/>
          <w:color w:val="000000" w:themeColor="text1"/>
          <w:sz w:val="22"/>
          <w:szCs w:val="22"/>
          <w:lang w:eastAsia="ja-JP"/>
        </w:rPr>
        <w:t>;</w:t>
      </w:r>
      <w:r w:rsidRPr="006C6549">
        <w:rPr>
          <w:rFonts w:ascii="Times New Roman" w:eastAsia="MS Mincho" w:hAnsi="Times New Roman" w:cs="Times New Roman"/>
          <w:i/>
          <w:iCs/>
          <w:color w:val="000000" w:themeColor="text1"/>
          <w:sz w:val="22"/>
          <w:szCs w:val="22"/>
          <w:lang w:eastAsia="ja-JP"/>
        </w:rPr>
        <w:t xml:space="preserve"> </w:t>
      </w:r>
      <w:r>
        <w:rPr>
          <w:rFonts w:ascii="Times New Roman" w:eastAsia="MS Mincho" w:hAnsi="Times New Roman" w:cs="Times New Roman"/>
          <w:i/>
          <w:iCs/>
          <w:color w:val="000000" w:themeColor="text1"/>
          <w:sz w:val="22"/>
          <w:szCs w:val="22"/>
          <w:lang w:eastAsia="ja-JP"/>
        </w:rPr>
        <w:t>o</w:t>
      </w:r>
      <w:r w:rsidRPr="006C6549">
        <w:rPr>
          <w:rFonts w:ascii="Times New Roman" w:eastAsia="MS Mincho" w:hAnsi="Times New Roman" w:cs="Times New Roman"/>
          <w:i/>
          <w:iCs/>
          <w:color w:val="000000" w:themeColor="text1"/>
          <w:sz w:val="22"/>
          <w:szCs w:val="22"/>
          <w:lang w:eastAsia="ja-JP"/>
        </w:rPr>
        <w:t>therwise, this DCI is the existing UE specific DCI with uplink-data/CSI</w:t>
      </w:r>
      <w:r>
        <w:rPr>
          <w:rFonts w:ascii="Times New Roman" w:eastAsia="MS Mincho" w:hAnsi="Times New Roman" w:cs="Times New Roman"/>
          <w:i/>
          <w:iCs/>
          <w:color w:val="000000" w:themeColor="text1"/>
          <w:sz w:val="22"/>
          <w:szCs w:val="22"/>
          <w:lang w:eastAsia="ja-JP"/>
        </w:rPr>
        <w:t>.</w:t>
      </w:r>
    </w:p>
    <w:p w14:paraId="0B8C5DF7" w14:textId="016AA53A" w:rsidR="006C6549" w:rsidRPr="003B62B0" w:rsidRDefault="006C6549" w:rsidP="003B62B0">
      <w:pPr>
        <w:pStyle w:val="ListParagraph"/>
        <w:numPr>
          <w:ilvl w:val="1"/>
          <w:numId w:val="33"/>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Opt</w:t>
      </w:r>
      <w:r w:rsidR="00AD5159">
        <w:rPr>
          <w:rFonts w:ascii="Times New Roman" w:eastAsia="MS Mincho" w:hAnsi="Times New Roman" w:cs="Times New Roman"/>
          <w:i/>
          <w:iCs/>
          <w:color w:val="000000" w:themeColor="text1"/>
          <w:sz w:val="22"/>
          <w:szCs w:val="22"/>
          <w:lang w:eastAsia="ja-JP"/>
        </w:rPr>
        <w:t xml:space="preserve">ion </w:t>
      </w:r>
      <w:r>
        <w:rPr>
          <w:rFonts w:ascii="Times New Roman" w:eastAsia="MS Mincho" w:hAnsi="Times New Roman" w:cs="Times New Roman"/>
          <w:i/>
          <w:iCs/>
          <w:color w:val="000000" w:themeColor="text1"/>
          <w:sz w:val="22"/>
          <w:szCs w:val="22"/>
          <w:lang w:eastAsia="ja-JP"/>
        </w:rPr>
        <w:t>2: Special combination of the existing DCI field to indicate the extended DCI</w:t>
      </w:r>
      <w:r w:rsidRPr="006C6549">
        <w:rPr>
          <w:rFonts w:ascii="Times New Roman" w:eastAsia="MS Mincho" w:hAnsi="Times New Roman" w:cs="Times New Roman"/>
          <w:i/>
          <w:iCs/>
          <w:color w:val="000000" w:themeColor="text1"/>
          <w:sz w:val="22"/>
          <w:szCs w:val="22"/>
          <w:lang w:eastAsia="ja-JP"/>
        </w:rPr>
        <w:t xml:space="preserve">. </w:t>
      </w:r>
    </w:p>
    <w:p w14:paraId="1B173573" w14:textId="345EC7E1" w:rsidR="006C6549" w:rsidRPr="009E4D20" w:rsidRDefault="006C6549" w:rsidP="003B62B0">
      <w:pPr>
        <w:pStyle w:val="ListParagraph"/>
        <w:numPr>
          <w:ilvl w:val="2"/>
          <w:numId w:val="35"/>
        </w:numPr>
        <w:ind w:left="1890" w:firstLineChars="0"/>
        <w:rPr>
          <w:rFonts w:ascii="Times New Roman" w:eastAsia="MS Mincho" w:hAnsi="Times New Roman" w:cs="Times New Roman"/>
          <w:i/>
          <w:color w:val="000000"/>
          <w:sz w:val="22"/>
          <w:szCs w:val="22"/>
          <w:lang w:eastAsia="ja-JP"/>
        </w:rPr>
      </w:pPr>
      <w:r w:rsidRPr="006C6549">
        <w:rPr>
          <w:rFonts w:ascii="Times New Roman" w:eastAsia="MS Mincho" w:hAnsi="Times New Roman" w:cs="Times New Roman"/>
          <w:i/>
          <w:iCs/>
          <w:color w:val="000000" w:themeColor="text1"/>
          <w:sz w:val="22"/>
          <w:szCs w:val="22"/>
          <w:lang w:eastAsia="ja-JP"/>
        </w:rPr>
        <w:t xml:space="preserve">If the UE specific DCI has the special combination in the </w:t>
      </w:r>
      <w:r>
        <w:rPr>
          <w:rFonts w:ascii="Times New Roman" w:eastAsia="MS Mincho" w:hAnsi="Times New Roman" w:cs="Times New Roman"/>
          <w:i/>
          <w:iCs/>
          <w:color w:val="000000" w:themeColor="text1"/>
          <w:sz w:val="22"/>
          <w:szCs w:val="22"/>
          <w:lang w:eastAsia="ja-JP"/>
        </w:rPr>
        <w:t xml:space="preserve">existing </w:t>
      </w:r>
      <w:r w:rsidRPr="006C6549">
        <w:rPr>
          <w:rFonts w:ascii="Times New Roman" w:eastAsia="MS Mincho" w:hAnsi="Times New Roman" w:cs="Times New Roman"/>
          <w:i/>
          <w:iCs/>
          <w:color w:val="000000" w:themeColor="text1"/>
          <w:sz w:val="22"/>
          <w:szCs w:val="22"/>
          <w:lang w:eastAsia="ja-JP"/>
        </w:rPr>
        <w:t>DCI field, this DCI is the extended DCI without uplink-data/CSI. Otherwise, this DCI is the existing UE specific DCI with uplink-data/</w:t>
      </w:r>
      <w:r w:rsidR="00366947" w:rsidRPr="006C6549">
        <w:rPr>
          <w:rFonts w:ascii="Times New Roman" w:eastAsia="MS Mincho" w:hAnsi="Times New Roman" w:cs="Times New Roman"/>
          <w:i/>
          <w:iCs/>
          <w:color w:val="000000" w:themeColor="text1"/>
          <w:sz w:val="22"/>
          <w:szCs w:val="22"/>
          <w:lang w:eastAsia="ja-JP"/>
        </w:rPr>
        <w:t>CSI</w:t>
      </w:r>
    </w:p>
    <w:p w14:paraId="4BE85EFA" w14:textId="380FB07B" w:rsidR="00F07EFC" w:rsidRDefault="00F07EFC" w:rsidP="00F07EFC">
      <w:pPr>
        <w:pStyle w:val="Heading1"/>
        <w:numPr>
          <w:ilvl w:val="0"/>
          <w:numId w:val="12"/>
        </w:numPr>
        <w:ind w:left="270" w:hanging="270"/>
        <w:rPr>
          <w:lang w:val="en-US"/>
        </w:rPr>
      </w:pPr>
      <w:r>
        <w:rPr>
          <w:lang w:val="en-US"/>
        </w:rPr>
        <w:lastRenderedPageBreak/>
        <w:t>SRS time bundling for coverage enhancement</w:t>
      </w:r>
    </w:p>
    <w:p w14:paraId="31D4D674" w14:textId="31343C66" w:rsidR="00766E6B" w:rsidRDefault="008D40DF" w:rsidP="00BF44CE">
      <w:pPr>
        <w:jc w:val="both"/>
        <w:rPr>
          <w:rFonts w:eastAsiaTheme="minorEastAsia"/>
          <w:color w:val="000000"/>
          <w:sz w:val="22"/>
          <w:szCs w:val="22"/>
        </w:rPr>
      </w:pPr>
      <w:r>
        <w:rPr>
          <w:sz w:val="22"/>
          <w:szCs w:val="22"/>
          <w:lang w:eastAsia="ja-JP"/>
        </w:rPr>
        <w:t>For SRS coverage enhancement</w:t>
      </w:r>
      <w:r w:rsidR="00AB1F3A">
        <w:rPr>
          <w:sz w:val="22"/>
          <w:szCs w:val="22"/>
          <w:lang w:eastAsia="ja-JP"/>
        </w:rPr>
        <w:t xml:space="preserve">, SRS time bundling was </w:t>
      </w:r>
      <w:r w:rsidR="0090588F">
        <w:rPr>
          <w:sz w:val="22"/>
          <w:szCs w:val="22"/>
          <w:lang w:eastAsia="ja-JP"/>
        </w:rPr>
        <w:t xml:space="preserve">identified as one feasible solution in [2]. Further, during the last 3GPP meeting, </w:t>
      </w:r>
      <w:r>
        <w:rPr>
          <w:sz w:val="22"/>
          <w:szCs w:val="22"/>
          <w:lang w:eastAsia="ja-JP"/>
        </w:rPr>
        <w:t>i</w:t>
      </w:r>
      <w:r w:rsidR="006C78F6">
        <w:rPr>
          <w:sz w:val="22"/>
          <w:szCs w:val="22"/>
          <w:lang w:eastAsia="ja-JP"/>
        </w:rPr>
        <w:t xml:space="preserve">t was agreed </w:t>
      </w:r>
      <w:r>
        <w:rPr>
          <w:sz w:val="22"/>
          <w:szCs w:val="22"/>
          <w:lang w:eastAsia="ja-JP"/>
        </w:rPr>
        <w:t xml:space="preserve">to consider </w:t>
      </w:r>
      <w:r w:rsidRPr="007E7585">
        <w:rPr>
          <w:rFonts w:eastAsiaTheme="minorEastAsia"/>
          <w:color w:val="000000"/>
          <w:sz w:val="22"/>
          <w:szCs w:val="22"/>
        </w:rPr>
        <w:t xml:space="preserve">relationship among two or more occasions of one or more SRS resources in one or more slots to enable joint processing within </w:t>
      </w:r>
      <w:r w:rsidR="00AB1F3A">
        <w:rPr>
          <w:rFonts w:eastAsiaTheme="minorEastAsia"/>
          <w:color w:val="000000"/>
          <w:sz w:val="22"/>
          <w:szCs w:val="22"/>
        </w:rPr>
        <w:t xml:space="preserve">the </w:t>
      </w:r>
      <w:r w:rsidRPr="007E7585">
        <w:rPr>
          <w:rFonts w:eastAsiaTheme="minorEastAsia"/>
          <w:color w:val="000000"/>
          <w:sz w:val="22"/>
          <w:szCs w:val="22"/>
        </w:rPr>
        <w:t>time domain</w:t>
      </w:r>
      <w:r w:rsidR="0090588F">
        <w:rPr>
          <w:rFonts w:eastAsiaTheme="minorEastAsia"/>
          <w:color w:val="000000"/>
          <w:sz w:val="22"/>
          <w:szCs w:val="22"/>
        </w:rPr>
        <w:t xml:space="preserve"> for SRS time bundling</w:t>
      </w:r>
      <w:r w:rsidR="00421946">
        <w:rPr>
          <w:rFonts w:eastAsiaTheme="minorEastAsia"/>
          <w:color w:val="000000"/>
          <w:sz w:val="22"/>
          <w:szCs w:val="22"/>
        </w:rPr>
        <w:t xml:space="preserve"> [1]</w:t>
      </w:r>
      <w:r w:rsidRPr="007E7585">
        <w:rPr>
          <w:rFonts w:eastAsiaTheme="minorEastAsia"/>
          <w:color w:val="000000"/>
          <w:sz w:val="22"/>
          <w:szCs w:val="22"/>
        </w:rPr>
        <w:t>.</w:t>
      </w:r>
      <w:r w:rsidR="00CD1F1B">
        <w:rPr>
          <w:rFonts w:eastAsiaTheme="minorEastAsia"/>
          <w:color w:val="000000"/>
          <w:sz w:val="22"/>
          <w:szCs w:val="22"/>
        </w:rPr>
        <w:t xml:space="preserve"> In this section, we discuss possible approaches for SRS time bundling.</w:t>
      </w:r>
      <w:r>
        <w:rPr>
          <w:rFonts w:eastAsiaTheme="minorEastAsia"/>
          <w:color w:val="000000"/>
          <w:sz w:val="22"/>
          <w:szCs w:val="22"/>
        </w:rPr>
        <w:t xml:space="preserve"> </w:t>
      </w:r>
    </w:p>
    <w:p w14:paraId="0E32065B" w14:textId="6677379B" w:rsidR="00607433" w:rsidRDefault="00AB1F3A" w:rsidP="00607433">
      <w:pPr>
        <w:jc w:val="both"/>
        <w:rPr>
          <w:rFonts w:eastAsiaTheme="minorEastAsia"/>
          <w:color w:val="000000"/>
          <w:sz w:val="22"/>
          <w:szCs w:val="22"/>
        </w:rPr>
      </w:pPr>
      <w:r>
        <w:rPr>
          <w:rFonts w:eastAsiaTheme="minorEastAsia"/>
          <w:color w:val="000000"/>
          <w:sz w:val="22"/>
          <w:szCs w:val="22"/>
        </w:rPr>
        <w:t>SRS time bundling</w:t>
      </w:r>
      <w:r w:rsidR="00766E6B">
        <w:rPr>
          <w:rFonts w:eastAsiaTheme="minorEastAsia"/>
          <w:color w:val="000000"/>
          <w:sz w:val="22"/>
          <w:szCs w:val="22"/>
        </w:rPr>
        <w:t xml:space="preserve"> can be </w:t>
      </w:r>
      <w:r w:rsidR="00AA51D4">
        <w:rPr>
          <w:rFonts w:eastAsiaTheme="minorEastAsia"/>
          <w:color w:val="000000"/>
          <w:sz w:val="22"/>
          <w:szCs w:val="22"/>
        </w:rPr>
        <w:t>broadly discussed under</w:t>
      </w:r>
      <w:r w:rsidR="00766E6B">
        <w:rPr>
          <w:rFonts w:eastAsiaTheme="minorEastAsia"/>
          <w:color w:val="000000"/>
          <w:sz w:val="22"/>
          <w:szCs w:val="22"/>
        </w:rPr>
        <w:t xml:space="preserve"> two approaches</w:t>
      </w:r>
      <w:r>
        <w:rPr>
          <w:rFonts w:eastAsiaTheme="minorEastAsia"/>
          <w:color w:val="000000"/>
          <w:sz w:val="22"/>
          <w:szCs w:val="22"/>
        </w:rPr>
        <w:t>. They are, 1) intra-slot, and 2) inter-slot</w:t>
      </w:r>
      <w:r w:rsidR="00AA51D4">
        <w:rPr>
          <w:rFonts w:eastAsiaTheme="minorEastAsia"/>
          <w:color w:val="000000"/>
          <w:sz w:val="22"/>
          <w:szCs w:val="22"/>
        </w:rPr>
        <w:t>,</w:t>
      </w:r>
      <w:r>
        <w:rPr>
          <w:rFonts w:eastAsiaTheme="minorEastAsia"/>
          <w:color w:val="000000"/>
          <w:sz w:val="22"/>
          <w:szCs w:val="22"/>
        </w:rPr>
        <w:t xml:space="preserve"> time bundling.</w:t>
      </w:r>
      <w:r w:rsidR="00986792">
        <w:rPr>
          <w:rFonts w:eastAsiaTheme="minorEastAsia"/>
          <w:color w:val="000000"/>
          <w:sz w:val="22"/>
          <w:szCs w:val="22"/>
        </w:rPr>
        <w:t xml:space="preserve"> Further, it is possible to consider a combination of intra-slot and inter-slot time bundling </w:t>
      </w:r>
      <w:r w:rsidR="00BE426D">
        <w:rPr>
          <w:rFonts w:eastAsiaTheme="minorEastAsia"/>
          <w:color w:val="000000"/>
          <w:sz w:val="22"/>
          <w:szCs w:val="22"/>
        </w:rPr>
        <w:t xml:space="preserve">which is useful </w:t>
      </w:r>
      <w:r w:rsidR="00986792">
        <w:rPr>
          <w:rFonts w:eastAsiaTheme="minorEastAsia"/>
          <w:color w:val="000000"/>
          <w:sz w:val="22"/>
          <w:szCs w:val="22"/>
        </w:rPr>
        <w:t>especially at high mobility situations or at higher frequencies</w:t>
      </w:r>
      <w:r w:rsidR="00513F83">
        <w:rPr>
          <w:rFonts w:eastAsiaTheme="minorEastAsia"/>
          <w:color w:val="000000"/>
          <w:sz w:val="22"/>
          <w:szCs w:val="22"/>
        </w:rPr>
        <w:t xml:space="preserve"> where the</w:t>
      </w:r>
      <w:r w:rsidR="00BE426D">
        <w:rPr>
          <w:rFonts w:eastAsiaTheme="minorEastAsia"/>
          <w:color w:val="000000"/>
          <w:sz w:val="22"/>
          <w:szCs w:val="22"/>
        </w:rPr>
        <w:t xml:space="preserve"> propagation</w:t>
      </w:r>
      <w:r w:rsidR="00513F83">
        <w:rPr>
          <w:rFonts w:eastAsiaTheme="minorEastAsia"/>
          <w:color w:val="000000"/>
          <w:sz w:val="22"/>
          <w:szCs w:val="22"/>
        </w:rPr>
        <w:t xml:space="preserve"> channel gets </w:t>
      </w:r>
      <w:r w:rsidR="00BE426D">
        <w:rPr>
          <w:rFonts w:eastAsiaTheme="minorEastAsia"/>
          <w:color w:val="000000"/>
          <w:sz w:val="22"/>
          <w:szCs w:val="22"/>
        </w:rPr>
        <w:t>outdated</w:t>
      </w:r>
      <w:r w:rsidR="00513F83">
        <w:rPr>
          <w:rFonts w:eastAsiaTheme="minorEastAsia"/>
          <w:color w:val="000000"/>
          <w:sz w:val="22"/>
          <w:szCs w:val="22"/>
        </w:rPr>
        <w:t xml:space="preserve"> faster.</w:t>
      </w:r>
      <w:r w:rsidR="00986792">
        <w:rPr>
          <w:rFonts w:eastAsiaTheme="minorEastAsia"/>
          <w:color w:val="000000"/>
          <w:sz w:val="22"/>
          <w:szCs w:val="22"/>
        </w:rPr>
        <w:t xml:space="preserve"> </w:t>
      </w:r>
      <w:r w:rsidR="00AA51D4">
        <w:rPr>
          <w:rFonts w:eastAsiaTheme="minorEastAsia"/>
          <w:color w:val="000000"/>
          <w:sz w:val="22"/>
          <w:szCs w:val="22"/>
        </w:rPr>
        <w:t xml:space="preserve">With intra-slot time bundling, SRS resources fall within the same slot are bundled together for enhancing </w:t>
      </w:r>
      <w:r w:rsidR="00986792">
        <w:rPr>
          <w:rFonts w:eastAsiaTheme="minorEastAsia"/>
          <w:color w:val="000000"/>
          <w:sz w:val="22"/>
          <w:szCs w:val="22"/>
        </w:rPr>
        <w:t xml:space="preserve">the </w:t>
      </w:r>
      <w:r w:rsidR="00AA51D4">
        <w:rPr>
          <w:rFonts w:eastAsiaTheme="minorEastAsia"/>
          <w:color w:val="000000"/>
          <w:sz w:val="22"/>
          <w:szCs w:val="22"/>
        </w:rPr>
        <w:t>SRS coverage.</w:t>
      </w:r>
      <w:r w:rsidR="00607433">
        <w:rPr>
          <w:rFonts w:eastAsiaTheme="minorEastAsia"/>
          <w:color w:val="000000"/>
          <w:sz w:val="22"/>
          <w:szCs w:val="22"/>
        </w:rPr>
        <w:t xml:space="preserve"> </w:t>
      </w:r>
      <w:r w:rsidR="00261DE1">
        <w:rPr>
          <w:rFonts w:eastAsiaTheme="minorEastAsia"/>
          <w:color w:val="000000"/>
          <w:sz w:val="22"/>
          <w:szCs w:val="22"/>
        </w:rPr>
        <w:t>Note here that the</w:t>
      </w:r>
      <w:r w:rsidR="00607433">
        <w:rPr>
          <w:rFonts w:eastAsiaTheme="minorEastAsia"/>
          <w:color w:val="000000"/>
          <w:sz w:val="22"/>
          <w:szCs w:val="22"/>
        </w:rPr>
        <w:t xml:space="preserve"> NW has to i</w:t>
      </w:r>
      <w:r w:rsidR="00607433" w:rsidRPr="00607433">
        <w:rPr>
          <w:rFonts w:eastAsiaTheme="minorEastAsia"/>
          <w:color w:val="000000"/>
          <w:sz w:val="22"/>
          <w:szCs w:val="22"/>
        </w:rPr>
        <w:t xml:space="preserve">ndicate explicitly or implicitly, SRS resources/SRS resource sets which </w:t>
      </w:r>
      <w:r w:rsidR="00607433">
        <w:rPr>
          <w:rFonts w:eastAsiaTheme="minorEastAsia"/>
          <w:color w:val="000000"/>
          <w:sz w:val="22"/>
          <w:szCs w:val="22"/>
        </w:rPr>
        <w:t>should</w:t>
      </w:r>
      <w:r w:rsidR="00607433" w:rsidRPr="00607433">
        <w:rPr>
          <w:rFonts w:eastAsiaTheme="minorEastAsia"/>
          <w:color w:val="000000"/>
          <w:sz w:val="22"/>
          <w:szCs w:val="22"/>
        </w:rPr>
        <w:t xml:space="preserve"> be considered for</w:t>
      </w:r>
      <w:r w:rsidR="00021391">
        <w:rPr>
          <w:rFonts w:eastAsiaTheme="minorEastAsia"/>
          <w:color w:val="000000"/>
          <w:sz w:val="22"/>
          <w:szCs w:val="22"/>
        </w:rPr>
        <w:t xml:space="preserve"> any type of SRS</w:t>
      </w:r>
      <w:r w:rsidR="00607433" w:rsidRPr="00607433">
        <w:rPr>
          <w:rFonts w:eastAsiaTheme="minorEastAsia"/>
          <w:color w:val="000000"/>
          <w:sz w:val="22"/>
          <w:szCs w:val="22"/>
        </w:rPr>
        <w:t xml:space="preserve"> time bundling</w:t>
      </w:r>
      <w:r w:rsidR="00261DE1">
        <w:rPr>
          <w:rFonts w:eastAsiaTheme="minorEastAsia"/>
          <w:color w:val="000000"/>
          <w:sz w:val="22"/>
          <w:szCs w:val="22"/>
        </w:rPr>
        <w:t>.</w:t>
      </w:r>
    </w:p>
    <w:p w14:paraId="3CD63159" w14:textId="77777777" w:rsidR="00DD080E" w:rsidRDefault="00DD080E" w:rsidP="00607433">
      <w:pPr>
        <w:spacing w:before="0" w:after="0"/>
        <w:rPr>
          <w:rFonts w:eastAsiaTheme="minorEastAsia"/>
          <w:b/>
          <w:bCs/>
          <w:color w:val="000000" w:themeColor="text1"/>
          <w:sz w:val="22"/>
          <w:szCs w:val="22"/>
          <w:u w:val="single"/>
        </w:rPr>
      </w:pPr>
    </w:p>
    <w:p w14:paraId="03D6E2D4" w14:textId="7CCDDFBB" w:rsidR="00607433" w:rsidRDefault="00607433" w:rsidP="00607433">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2D15AF">
        <w:rPr>
          <w:rFonts w:eastAsiaTheme="minorEastAsia"/>
          <w:b/>
          <w:bCs/>
          <w:color w:val="000000" w:themeColor="text1"/>
          <w:sz w:val="22"/>
          <w:szCs w:val="22"/>
          <w:u w:val="single"/>
        </w:rPr>
        <w:t>3</w:t>
      </w:r>
      <w:r>
        <w:rPr>
          <w:rFonts w:eastAsiaTheme="minorEastAsia"/>
          <w:b/>
          <w:bCs/>
          <w:color w:val="000000" w:themeColor="text1"/>
          <w:sz w:val="22"/>
          <w:szCs w:val="22"/>
          <w:u w:val="single"/>
        </w:rPr>
        <w:t>:</w:t>
      </w:r>
    </w:p>
    <w:p w14:paraId="25D0A530" w14:textId="3090FB41" w:rsidR="00EA6560" w:rsidRPr="009E4D20" w:rsidRDefault="00EA6560" w:rsidP="003B62B0">
      <w:pPr>
        <w:pStyle w:val="ListParagraph"/>
        <w:numPr>
          <w:ilvl w:val="0"/>
          <w:numId w:val="6"/>
        </w:numPr>
        <w:ind w:firstLineChars="0"/>
        <w:rPr>
          <w:rFonts w:ascii="Times New Roman" w:eastAsia="MS Mincho" w:hAnsi="Times New Roman" w:cs="Times New Roman"/>
          <w:i/>
          <w:color w:val="000000"/>
          <w:sz w:val="22"/>
          <w:szCs w:val="22"/>
          <w:lang w:eastAsia="ja-JP"/>
        </w:rPr>
      </w:pPr>
      <w:r w:rsidRPr="00EA6560">
        <w:rPr>
          <w:rFonts w:ascii="Times New Roman" w:eastAsia="MS Mincho" w:hAnsi="Times New Roman" w:cs="Times New Roman"/>
          <w:i/>
          <w:iCs/>
          <w:color w:val="000000" w:themeColor="text1"/>
          <w:sz w:val="22"/>
          <w:szCs w:val="22"/>
          <w:lang w:eastAsia="ja-JP"/>
        </w:rPr>
        <w:t>Consider explicit or implicit indication of SRS resources/SRS resource sets to be considered for time bundling</w:t>
      </w:r>
      <w:r w:rsidR="007127E5">
        <w:rPr>
          <w:rFonts w:ascii="Times New Roman" w:eastAsia="MS Mincho" w:hAnsi="Times New Roman" w:cs="Times New Roman"/>
          <w:i/>
          <w:iCs/>
          <w:color w:val="000000" w:themeColor="text1"/>
          <w:sz w:val="22"/>
          <w:szCs w:val="22"/>
          <w:lang w:eastAsia="ja-JP"/>
        </w:rPr>
        <w:t>.</w:t>
      </w:r>
      <w:r w:rsidRPr="00EA6560">
        <w:rPr>
          <w:rFonts w:ascii="Times New Roman" w:eastAsia="MS Mincho" w:hAnsi="Times New Roman" w:cs="Times New Roman"/>
          <w:i/>
          <w:iCs/>
          <w:color w:val="000000" w:themeColor="text1"/>
          <w:sz w:val="22"/>
          <w:szCs w:val="22"/>
          <w:lang w:eastAsia="ja-JP"/>
        </w:rPr>
        <w:t xml:space="preserve"> </w:t>
      </w:r>
    </w:p>
    <w:p w14:paraId="292C1AE6" w14:textId="5885980A" w:rsidR="008F32D9" w:rsidRDefault="00261DE1" w:rsidP="008F32D9">
      <w:pPr>
        <w:jc w:val="both"/>
        <w:rPr>
          <w:rFonts w:eastAsiaTheme="minorEastAsia"/>
          <w:color w:val="000000"/>
          <w:sz w:val="22"/>
          <w:szCs w:val="22"/>
        </w:rPr>
      </w:pPr>
      <w:r>
        <w:rPr>
          <w:rFonts w:eastAsiaTheme="minorEastAsia"/>
          <w:color w:val="000000"/>
          <w:sz w:val="22"/>
          <w:szCs w:val="22"/>
        </w:rPr>
        <w:t>Further, i</w:t>
      </w:r>
      <w:r w:rsidR="008F32D9">
        <w:rPr>
          <w:rFonts w:eastAsiaTheme="minorEastAsia"/>
          <w:color w:val="000000"/>
          <w:sz w:val="22"/>
          <w:szCs w:val="22"/>
        </w:rPr>
        <w:t>t is worth remarking here that the t</w:t>
      </w:r>
      <w:r w:rsidR="008F32D9" w:rsidRPr="008F32D9">
        <w:rPr>
          <w:rFonts w:eastAsiaTheme="minorEastAsia"/>
          <w:color w:val="000000"/>
          <w:sz w:val="22"/>
          <w:szCs w:val="22"/>
        </w:rPr>
        <w:t>ime bundled SRS resources need to be assigned to the same SRS antenna port</w:t>
      </w:r>
      <w:r w:rsidR="008F32D9">
        <w:rPr>
          <w:rFonts w:eastAsiaTheme="minorEastAsia"/>
          <w:color w:val="000000"/>
          <w:sz w:val="22"/>
          <w:szCs w:val="22"/>
        </w:rPr>
        <w:t>. D</w:t>
      </w:r>
      <w:r w:rsidR="008F32D9" w:rsidRPr="008F32D9">
        <w:rPr>
          <w:rFonts w:eastAsiaTheme="minorEastAsia"/>
          <w:color w:val="000000"/>
          <w:sz w:val="22"/>
          <w:szCs w:val="22"/>
        </w:rPr>
        <w:t xml:space="preserve">ifferent time bundled SRS resources can be assigned </w:t>
      </w:r>
      <w:r w:rsidR="000969E1">
        <w:rPr>
          <w:rFonts w:eastAsiaTheme="minorEastAsia"/>
          <w:color w:val="000000"/>
          <w:sz w:val="22"/>
          <w:szCs w:val="22"/>
        </w:rPr>
        <w:t>with</w:t>
      </w:r>
      <w:r w:rsidR="008F32D9" w:rsidRPr="008F32D9">
        <w:rPr>
          <w:rFonts w:eastAsiaTheme="minorEastAsia"/>
          <w:color w:val="000000"/>
          <w:sz w:val="22"/>
          <w:szCs w:val="22"/>
        </w:rPr>
        <w:t xml:space="preserve"> different SRS antenna ports for estimating channels associated with respective antenna ports</w:t>
      </w:r>
      <w:r w:rsidR="00C13C1D">
        <w:rPr>
          <w:rFonts w:eastAsiaTheme="minorEastAsia"/>
          <w:color w:val="000000"/>
          <w:sz w:val="22"/>
          <w:szCs w:val="22"/>
        </w:rPr>
        <w:t>.</w:t>
      </w:r>
    </w:p>
    <w:p w14:paraId="4C5DEF2A" w14:textId="77777777" w:rsidR="00DD080E" w:rsidRDefault="00DD080E" w:rsidP="00261DE1">
      <w:pPr>
        <w:spacing w:before="0" w:after="0"/>
        <w:rPr>
          <w:rFonts w:eastAsiaTheme="minorEastAsia"/>
          <w:b/>
          <w:bCs/>
          <w:color w:val="000000" w:themeColor="text1"/>
          <w:sz w:val="22"/>
          <w:szCs w:val="22"/>
          <w:u w:val="single"/>
        </w:rPr>
      </w:pPr>
    </w:p>
    <w:p w14:paraId="491A177B" w14:textId="6C3594AF" w:rsidR="00261DE1" w:rsidRDefault="00261DE1" w:rsidP="00261DE1">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2D15AF">
        <w:rPr>
          <w:rFonts w:eastAsiaTheme="minorEastAsia"/>
          <w:b/>
          <w:bCs/>
          <w:color w:val="000000" w:themeColor="text1"/>
          <w:sz w:val="22"/>
          <w:szCs w:val="22"/>
          <w:u w:val="single"/>
        </w:rPr>
        <w:t>4</w:t>
      </w:r>
      <w:r>
        <w:rPr>
          <w:rFonts w:eastAsiaTheme="minorEastAsia"/>
          <w:b/>
          <w:bCs/>
          <w:color w:val="000000" w:themeColor="text1"/>
          <w:sz w:val="22"/>
          <w:szCs w:val="22"/>
          <w:u w:val="single"/>
        </w:rPr>
        <w:t>:</w:t>
      </w:r>
    </w:p>
    <w:p w14:paraId="04263709" w14:textId="51C6720A" w:rsidR="008F32D9" w:rsidRPr="003B62B0" w:rsidRDefault="00261DE1" w:rsidP="003B62B0">
      <w:pPr>
        <w:pStyle w:val="ListParagraph"/>
        <w:numPr>
          <w:ilvl w:val="1"/>
          <w:numId w:val="6"/>
        </w:numPr>
        <w:ind w:left="450" w:firstLineChars="0" w:hanging="450"/>
        <w:rPr>
          <w:rFonts w:eastAsia="MS Mincho"/>
          <w:i/>
          <w:iCs/>
          <w:color w:val="000000" w:themeColor="text1"/>
          <w:sz w:val="22"/>
          <w:szCs w:val="22"/>
          <w:lang w:eastAsia="ja-JP"/>
        </w:rPr>
      </w:pPr>
      <w:r w:rsidRPr="003B62B0">
        <w:rPr>
          <w:rFonts w:ascii="Times New Roman" w:eastAsia="MS Mincho" w:hAnsi="Times New Roman" w:cs="Times New Roman"/>
          <w:i/>
          <w:iCs/>
          <w:color w:val="000000" w:themeColor="text1"/>
          <w:sz w:val="22"/>
          <w:szCs w:val="22"/>
          <w:lang w:eastAsia="ja-JP"/>
        </w:rPr>
        <w:t>T</w:t>
      </w:r>
      <w:r w:rsidR="008F32D9" w:rsidRPr="003B62B0">
        <w:rPr>
          <w:rFonts w:ascii="Times New Roman" w:eastAsia="MS Mincho" w:hAnsi="Times New Roman" w:cs="Times New Roman"/>
          <w:i/>
          <w:iCs/>
          <w:color w:val="000000" w:themeColor="text1"/>
          <w:sz w:val="22"/>
          <w:szCs w:val="22"/>
          <w:lang w:eastAsia="ja-JP"/>
        </w:rPr>
        <w:t>ime bundled SRS resources need to be assigned to the same SRS antenna port</w:t>
      </w:r>
      <w:r w:rsidRPr="003B62B0">
        <w:rPr>
          <w:rFonts w:ascii="Times New Roman" w:eastAsia="MS Mincho" w:hAnsi="Times New Roman" w:cs="Times New Roman"/>
          <w:i/>
          <w:iCs/>
          <w:color w:val="000000" w:themeColor="text1"/>
          <w:sz w:val="22"/>
          <w:szCs w:val="22"/>
          <w:lang w:eastAsia="ja-JP"/>
        </w:rPr>
        <w:t>. D</w:t>
      </w:r>
      <w:r w:rsidR="008F32D9" w:rsidRPr="003B62B0">
        <w:rPr>
          <w:rFonts w:ascii="Times New Roman" w:eastAsia="MS Mincho" w:hAnsi="Times New Roman" w:cs="Times New Roman"/>
          <w:i/>
          <w:iCs/>
          <w:color w:val="000000" w:themeColor="text1"/>
          <w:sz w:val="22"/>
          <w:szCs w:val="22"/>
          <w:lang w:eastAsia="ja-JP"/>
        </w:rPr>
        <w:t xml:space="preserve">ifferent time bundled SRS resources can be assigned </w:t>
      </w:r>
      <w:r w:rsidR="0001037A" w:rsidRPr="003B62B0">
        <w:rPr>
          <w:rFonts w:ascii="Times New Roman" w:eastAsia="MS Mincho" w:hAnsi="Times New Roman" w:cs="Times New Roman"/>
          <w:i/>
          <w:iCs/>
          <w:color w:val="000000" w:themeColor="text1"/>
          <w:sz w:val="22"/>
          <w:szCs w:val="22"/>
          <w:lang w:eastAsia="ja-JP"/>
        </w:rPr>
        <w:t>to</w:t>
      </w:r>
      <w:r w:rsidR="008F32D9" w:rsidRPr="003B62B0">
        <w:rPr>
          <w:rFonts w:ascii="Times New Roman" w:eastAsia="MS Mincho" w:hAnsi="Times New Roman" w:cs="Times New Roman"/>
          <w:i/>
          <w:iCs/>
          <w:color w:val="000000" w:themeColor="text1"/>
          <w:sz w:val="22"/>
          <w:szCs w:val="22"/>
          <w:lang w:eastAsia="ja-JP"/>
        </w:rPr>
        <w:t xml:space="preserve"> different SRS antenna ports</w:t>
      </w:r>
      <w:r w:rsidR="007127E5">
        <w:rPr>
          <w:rFonts w:ascii="Times New Roman" w:eastAsia="MS Mincho" w:hAnsi="Times New Roman" w:cs="Times New Roman"/>
          <w:i/>
          <w:iCs/>
          <w:color w:val="000000" w:themeColor="text1"/>
          <w:sz w:val="22"/>
          <w:szCs w:val="22"/>
          <w:lang w:eastAsia="ja-JP"/>
        </w:rPr>
        <w:t>.</w:t>
      </w:r>
    </w:p>
    <w:p w14:paraId="7C478727" w14:textId="5C5AF838" w:rsidR="000E588D" w:rsidRDefault="00486124" w:rsidP="00465D03">
      <w:pPr>
        <w:jc w:val="both"/>
        <w:rPr>
          <w:rFonts w:eastAsiaTheme="minorEastAsia"/>
          <w:color w:val="000000"/>
          <w:sz w:val="22"/>
          <w:szCs w:val="22"/>
        </w:rPr>
      </w:pPr>
      <w:r>
        <w:rPr>
          <w:noProof/>
          <w:lang w:eastAsia="ja-JP"/>
        </w:rPr>
        <w:drawing>
          <wp:anchor distT="0" distB="0" distL="114300" distR="114300" simplePos="0" relativeHeight="251694080" behindDoc="1" locked="0" layoutInCell="1" allowOverlap="1" wp14:anchorId="09B6C93F" wp14:editId="5AAB1195">
            <wp:simplePos x="0" y="0"/>
            <wp:positionH relativeFrom="column">
              <wp:posOffset>-27102</wp:posOffset>
            </wp:positionH>
            <wp:positionV relativeFrom="paragraph">
              <wp:posOffset>1107643</wp:posOffset>
            </wp:positionV>
            <wp:extent cx="6524625" cy="1569578"/>
            <wp:effectExtent l="0" t="0" r="0" b="0"/>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524625" cy="1569578"/>
                    </a:xfrm>
                    <a:prstGeom prst="rect">
                      <a:avLst/>
                    </a:prstGeom>
                    <a:noFill/>
                  </pic:spPr>
                </pic:pic>
              </a:graphicData>
            </a:graphic>
            <wp14:sizeRelH relativeFrom="page">
              <wp14:pctWidth>0</wp14:pctWidth>
            </wp14:sizeRelH>
            <wp14:sizeRelV relativeFrom="page">
              <wp14:pctHeight>0</wp14:pctHeight>
            </wp14:sizeRelV>
          </wp:anchor>
        </w:drawing>
      </w:r>
      <w:r w:rsidR="00AA51D4">
        <w:rPr>
          <w:rFonts w:eastAsiaTheme="minorEastAsia"/>
          <w:color w:val="000000"/>
          <w:sz w:val="22"/>
          <w:szCs w:val="22"/>
        </w:rPr>
        <w:t>In Fig. 4-1, we have captured</w:t>
      </w:r>
      <w:r w:rsidR="004B17EB">
        <w:rPr>
          <w:rFonts w:eastAsiaTheme="minorEastAsia"/>
          <w:color w:val="000000"/>
          <w:sz w:val="22"/>
          <w:szCs w:val="22"/>
        </w:rPr>
        <w:t xml:space="preserve"> an example of</w:t>
      </w:r>
      <w:r w:rsidR="002D70BB">
        <w:rPr>
          <w:rFonts w:eastAsiaTheme="minorEastAsia"/>
          <w:color w:val="000000"/>
          <w:sz w:val="22"/>
          <w:szCs w:val="22"/>
        </w:rPr>
        <w:t xml:space="preserve"> inter-slot time bundling. In particular, 3 different bundle sizes are c</w:t>
      </w:r>
      <w:r w:rsidR="00465D03">
        <w:rPr>
          <w:rFonts w:eastAsiaTheme="minorEastAsia"/>
          <w:color w:val="000000"/>
          <w:sz w:val="22"/>
          <w:szCs w:val="22"/>
        </w:rPr>
        <w:t>onsidered</w:t>
      </w:r>
      <w:r w:rsidR="002D70BB">
        <w:rPr>
          <w:rFonts w:eastAsiaTheme="minorEastAsia"/>
          <w:color w:val="000000"/>
          <w:sz w:val="22"/>
          <w:szCs w:val="22"/>
        </w:rPr>
        <w:t>. Note that, the SRS bundle size 1</w:t>
      </w:r>
      <w:r w:rsidR="00921323">
        <w:rPr>
          <w:rFonts w:eastAsiaTheme="minorEastAsia"/>
          <w:color w:val="000000"/>
          <w:sz w:val="22"/>
          <w:szCs w:val="22"/>
        </w:rPr>
        <w:t xml:space="preserve"> represent</w:t>
      </w:r>
      <w:r w:rsidR="00DD080E">
        <w:rPr>
          <w:rFonts w:eastAsiaTheme="minorEastAsia"/>
          <w:color w:val="000000"/>
          <w:sz w:val="22"/>
          <w:szCs w:val="22"/>
        </w:rPr>
        <w:t>s</w:t>
      </w:r>
      <w:r w:rsidR="00921323">
        <w:rPr>
          <w:rFonts w:eastAsiaTheme="minorEastAsia"/>
          <w:color w:val="000000"/>
          <w:sz w:val="22"/>
          <w:szCs w:val="22"/>
        </w:rPr>
        <w:t xml:space="preserve"> no-time bundling case.</w:t>
      </w:r>
      <w:r w:rsidR="00465D03">
        <w:rPr>
          <w:rFonts w:eastAsiaTheme="minorEastAsia"/>
          <w:color w:val="000000"/>
          <w:sz w:val="22"/>
          <w:szCs w:val="22"/>
        </w:rPr>
        <w:t xml:space="preserve"> As can be observed, one</w:t>
      </w:r>
      <w:r w:rsidR="00465D03" w:rsidRPr="00465D03">
        <w:rPr>
          <w:rFonts w:eastAsiaTheme="minorEastAsia"/>
          <w:color w:val="000000"/>
          <w:sz w:val="22"/>
          <w:szCs w:val="22"/>
        </w:rPr>
        <w:t xml:space="preserve"> or m</w:t>
      </w:r>
      <w:r w:rsidR="00465D03">
        <w:rPr>
          <w:rFonts w:eastAsiaTheme="minorEastAsia"/>
          <w:color w:val="000000"/>
          <w:sz w:val="22"/>
          <w:szCs w:val="22"/>
        </w:rPr>
        <w:t>ore</w:t>
      </w:r>
      <w:r w:rsidR="00465D03" w:rsidRPr="00465D03">
        <w:rPr>
          <w:rFonts w:eastAsiaTheme="minorEastAsia"/>
          <w:color w:val="000000"/>
          <w:sz w:val="22"/>
          <w:szCs w:val="22"/>
        </w:rPr>
        <w:t xml:space="preserve"> SRS resource(s) from the same or different SRS resource sets occurring at different slots can be time-bundled together for estimating </w:t>
      </w:r>
      <w:r w:rsidR="00465D03">
        <w:rPr>
          <w:rFonts w:eastAsiaTheme="minorEastAsia"/>
          <w:color w:val="000000"/>
          <w:sz w:val="22"/>
          <w:szCs w:val="22"/>
        </w:rPr>
        <w:t xml:space="preserve">the </w:t>
      </w:r>
      <w:r w:rsidR="00465D03" w:rsidRPr="00465D03">
        <w:rPr>
          <w:rFonts w:eastAsiaTheme="minorEastAsia"/>
          <w:color w:val="000000"/>
          <w:sz w:val="22"/>
          <w:szCs w:val="22"/>
        </w:rPr>
        <w:t>channel associated with a particular antenna port</w:t>
      </w:r>
      <w:r w:rsidR="00465D03">
        <w:rPr>
          <w:rFonts w:eastAsiaTheme="minorEastAsia"/>
          <w:color w:val="000000"/>
          <w:sz w:val="22"/>
          <w:szCs w:val="22"/>
        </w:rPr>
        <w:t>.</w:t>
      </w:r>
      <w:r w:rsidR="00E06F05">
        <w:rPr>
          <w:rFonts w:eastAsiaTheme="minorEastAsia"/>
          <w:color w:val="000000"/>
          <w:sz w:val="22"/>
          <w:szCs w:val="22"/>
        </w:rPr>
        <w:t xml:space="preserve"> However, </w:t>
      </w:r>
      <w:r w:rsidR="00EE0163">
        <w:rPr>
          <w:rFonts w:eastAsiaTheme="minorEastAsia"/>
          <w:color w:val="000000"/>
          <w:sz w:val="22"/>
          <w:szCs w:val="22"/>
        </w:rPr>
        <w:t>for</w:t>
      </w:r>
      <w:r w:rsidR="000E588D">
        <w:rPr>
          <w:rFonts w:eastAsiaTheme="minorEastAsia"/>
          <w:color w:val="000000"/>
          <w:sz w:val="22"/>
          <w:szCs w:val="22"/>
        </w:rPr>
        <w:t xml:space="preserve"> properly</w:t>
      </w:r>
      <w:r w:rsidR="00E06F05">
        <w:rPr>
          <w:rFonts w:eastAsiaTheme="minorEastAsia"/>
          <w:color w:val="000000"/>
          <w:sz w:val="22"/>
          <w:szCs w:val="22"/>
        </w:rPr>
        <w:t xml:space="preserve"> configur</w:t>
      </w:r>
      <w:r w:rsidR="00EE0163">
        <w:rPr>
          <w:rFonts w:eastAsiaTheme="minorEastAsia"/>
          <w:color w:val="000000"/>
          <w:sz w:val="22"/>
          <w:szCs w:val="22"/>
        </w:rPr>
        <w:t>ing</w:t>
      </w:r>
      <w:r w:rsidR="00E06F05">
        <w:rPr>
          <w:rFonts w:eastAsiaTheme="minorEastAsia"/>
          <w:color w:val="000000"/>
          <w:sz w:val="22"/>
          <w:szCs w:val="22"/>
        </w:rPr>
        <w:t xml:space="preserve"> a</w:t>
      </w:r>
      <w:r w:rsidR="00EE0163">
        <w:rPr>
          <w:rFonts w:eastAsiaTheme="minorEastAsia"/>
          <w:color w:val="000000"/>
          <w:sz w:val="22"/>
          <w:szCs w:val="22"/>
        </w:rPr>
        <w:t>n</w:t>
      </w:r>
      <w:r w:rsidR="00E06F05">
        <w:rPr>
          <w:rFonts w:eastAsiaTheme="minorEastAsia"/>
          <w:color w:val="000000"/>
          <w:sz w:val="22"/>
          <w:szCs w:val="22"/>
        </w:rPr>
        <w:t xml:space="preserve"> inter-slot time bundle,</w:t>
      </w:r>
      <w:r w:rsidR="000E588D">
        <w:rPr>
          <w:rFonts w:eastAsiaTheme="minorEastAsia"/>
          <w:color w:val="000000"/>
          <w:sz w:val="22"/>
          <w:szCs w:val="22"/>
        </w:rPr>
        <w:t xml:space="preserve"> as captured in Fig. 4-1,</w:t>
      </w:r>
      <w:r w:rsidR="00EE0163">
        <w:rPr>
          <w:rFonts w:eastAsiaTheme="minorEastAsia"/>
          <w:color w:val="000000"/>
          <w:sz w:val="22"/>
          <w:szCs w:val="22"/>
        </w:rPr>
        <w:t xml:space="preserve"> it is </w:t>
      </w:r>
      <w:r w:rsidR="0064178C">
        <w:rPr>
          <w:rFonts w:eastAsiaTheme="minorEastAsia"/>
          <w:color w:val="000000"/>
          <w:sz w:val="22"/>
          <w:szCs w:val="22"/>
        </w:rPr>
        <w:t>required</w:t>
      </w:r>
      <w:r w:rsidR="00EE0163">
        <w:rPr>
          <w:rFonts w:eastAsiaTheme="minorEastAsia"/>
          <w:color w:val="000000"/>
          <w:sz w:val="22"/>
          <w:szCs w:val="22"/>
        </w:rPr>
        <w:t xml:space="preserve"> to succinctly define the starting slot, the bundle size and optionally the separation of consecutive time bundled</w:t>
      </w:r>
      <w:r w:rsidR="000E588D">
        <w:rPr>
          <w:rFonts w:eastAsiaTheme="minorEastAsia"/>
          <w:color w:val="000000"/>
          <w:sz w:val="22"/>
          <w:szCs w:val="22"/>
        </w:rPr>
        <w:t xml:space="preserve"> resources among other configurations.</w:t>
      </w:r>
      <w:r w:rsidR="00CE030A">
        <w:rPr>
          <w:rFonts w:eastAsiaTheme="minorEastAsia"/>
          <w:color w:val="000000"/>
          <w:sz w:val="22"/>
          <w:szCs w:val="22"/>
        </w:rPr>
        <w:t xml:space="preserve"> </w:t>
      </w:r>
      <w:r w:rsidR="000E588D">
        <w:rPr>
          <w:rFonts w:eastAsiaTheme="minorEastAsia"/>
          <w:color w:val="000000"/>
          <w:sz w:val="22"/>
          <w:szCs w:val="22"/>
        </w:rPr>
        <w:t xml:space="preserve"> </w:t>
      </w:r>
      <w:r w:rsidR="00EE0163">
        <w:rPr>
          <w:rFonts w:eastAsiaTheme="minorEastAsia"/>
          <w:color w:val="000000"/>
          <w:sz w:val="22"/>
          <w:szCs w:val="22"/>
        </w:rPr>
        <w:t xml:space="preserve"> </w:t>
      </w:r>
    </w:p>
    <w:p w14:paraId="5F2D4AEC" w14:textId="256CDCAF" w:rsidR="000E588D" w:rsidRDefault="000E588D" w:rsidP="000E588D">
      <w:pPr>
        <w:spacing w:before="0" w:after="0"/>
        <w:rPr>
          <w:rFonts w:eastAsiaTheme="minorEastAsia"/>
          <w:b/>
          <w:bCs/>
          <w:color w:val="000000" w:themeColor="text1"/>
          <w:sz w:val="22"/>
          <w:szCs w:val="22"/>
          <w:u w:val="single"/>
        </w:rPr>
      </w:pPr>
    </w:p>
    <w:p w14:paraId="71E01B18" w14:textId="1B240151" w:rsidR="00486124" w:rsidRDefault="00486124" w:rsidP="000E588D">
      <w:pPr>
        <w:spacing w:before="0" w:after="0"/>
        <w:rPr>
          <w:rFonts w:eastAsiaTheme="minorEastAsia"/>
          <w:b/>
          <w:bCs/>
          <w:color w:val="000000" w:themeColor="text1"/>
          <w:sz w:val="22"/>
          <w:szCs w:val="22"/>
          <w:u w:val="single"/>
        </w:rPr>
      </w:pPr>
    </w:p>
    <w:p w14:paraId="0370B71D" w14:textId="64F4D6F9" w:rsidR="00486124" w:rsidRDefault="00486124" w:rsidP="000E588D">
      <w:pPr>
        <w:spacing w:before="0" w:after="0"/>
        <w:rPr>
          <w:rFonts w:eastAsiaTheme="minorEastAsia"/>
          <w:b/>
          <w:bCs/>
          <w:color w:val="000000" w:themeColor="text1"/>
          <w:sz w:val="22"/>
          <w:szCs w:val="22"/>
          <w:u w:val="single"/>
        </w:rPr>
      </w:pPr>
    </w:p>
    <w:p w14:paraId="68EC8EED" w14:textId="68D3520E" w:rsidR="00486124" w:rsidRDefault="00486124" w:rsidP="000E588D">
      <w:pPr>
        <w:spacing w:before="0" w:after="0"/>
        <w:rPr>
          <w:rFonts w:eastAsiaTheme="minorEastAsia"/>
          <w:b/>
          <w:bCs/>
          <w:color w:val="000000" w:themeColor="text1"/>
          <w:sz w:val="22"/>
          <w:szCs w:val="22"/>
          <w:u w:val="single"/>
        </w:rPr>
      </w:pPr>
    </w:p>
    <w:p w14:paraId="272CB5CB" w14:textId="6B224E87" w:rsidR="00486124" w:rsidRDefault="00486124" w:rsidP="000E588D">
      <w:pPr>
        <w:spacing w:before="0" w:after="0"/>
        <w:rPr>
          <w:rFonts w:eastAsiaTheme="minorEastAsia"/>
          <w:b/>
          <w:bCs/>
          <w:color w:val="000000" w:themeColor="text1"/>
          <w:sz w:val="22"/>
          <w:szCs w:val="22"/>
          <w:u w:val="single"/>
        </w:rPr>
      </w:pPr>
    </w:p>
    <w:p w14:paraId="336D2A55" w14:textId="6CADA5B2" w:rsidR="00486124" w:rsidRDefault="00486124" w:rsidP="000E588D">
      <w:pPr>
        <w:spacing w:before="0" w:after="0"/>
        <w:rPr>
          <w:rFonts w:eastAsiaTheme="minorEastAsia"/>
          <w:b/>
          <w:bCs/>
          <w:color w:val="000000" w:themeColor="text1"/>
          <w:sz w:val="22"/>
          <w:szCs w:val="22"/>
          <w:u w:val="single"/>
        </w:rPr>
      </w:pPr>
    </w:p>
    <w:p w14:paraId="0B17430F" w14:textId="6C056499" w:rsidR="00486124" w:rsidRDefault="00486124" w:rsidP="000E588D">
      <w:pPr>
        <w:spacing w:before="0" w:after="0"/>
        <w:rPr>
          <w:rFonts w:eastAsiaTheme="minorEastAsia"/>
          <w:b/>
          <w:bCs/>
          <w:color w:val="000000" w:themeColor="text1"/>
          <w:sz w:val="22"/>
          <w:szCs w:val="22"/>
          <w:u w:val="single"/>
        </w:rPr>
      </w:pPr>
    </w:p>
    <w:p w14:paraId="0644DAC6" w14:textId="77B9FF5F" w:rsidR="00486124" w:rsidRDefault="00486124" w:rsidP="000E588D">
      <w:pPr>
        <w:spacing w:before="0" w:after="0"/>
        <w:rPr>
          <w:rFonts w:eastAsiaTheme="minorEastAsia"/>
          <w:b/>
          <w:bCs/>
          <w:color w:val="000000" w:themeColor="text1"/>
          <w:sz w:val="22"/>
          <w:szCs w:val="22"/>
          <w:u w:val="single"/>
        </w:rPr>
      </w:pPr>
    </w:p>
    <w:p w14:paraId="3586E9D5" w14:textId="3A15E775" w:rsidR="00486124" w:rsidRDefault="00486124" w:rsidP="000E588D">
      <w:pPr>
        <w:spacing w:before="0" w:after="0"/>
        <w:rPr>
          <w:rFonts w:eastAsiaTheme="minorEastAsia"/>
          <w:b/>
          <w:bCs/>
          <w:color w:val="000000" w:themeColor="text1"/>
          <w:sz w:val="22"/>
          <w:szCs w:val="22"/>
          <w:u w:val="single"/>
        </w:rPr>
      </w:pPr>
      <w:r>
        <w:rPr>
          <w:noProof/>
          <w:sz w:val="22"/>
          <w:szCs w:val="22"/>
          <w:lang w:eastAsia="ja-JP"/>
        </w:rPr>
        <mc:AlternateContent>
          <mc:Choice Requires="wps">
            <w:drawing>
              <wp:anchor distT="0" distB="0" distL="114300" distR="114300" simplePos="0" relativeHeight="251710464" behindDoc="0" locked="0" layoutInCell="1" allowOverlap="1" wp14:anchorId="2FBCEE9F" wp14:editId="58B698F2">
                <wp:simplePos x="0" y="0"/>
                <wp:positionH relativeFrom="column">
                  <wp:posOffset>-2539</wp:posOffset>
                </wp:positionH>
                <wp:positionV relativeFrom="paragraph">
                  <wp:posOffset>94615</wp:posOffset>
                </wp:positionV>
                <wp:extent cx="6362700" cy="584835"/>
                <wp:effectExtent l="0" t="0" r="0" b="5715"/>
                <wp:wrapNone/>
                <wp:docPr id="21" name="Text Box 21"/>
                <wp:cNvGraphicFramePr/>
                <a:graphic xmlns:a="http://schemas.openxmlformats.org/drawingml/2006/main">
                  <a:graphicData uri="http://schemas.microsoft.com/office/word/2010/wordprocessingShape">
                    <wps:wsp>
                      <wps:cNvSpPr txBox="1"/>
                      <wps:spPr>
                        <a:xfrm>
                          <a:off x="0" y="0"/>
                          <a:ext cx="6362700" cy="584835"/>
                        </a:xfrm>
                        <a:prstGeom prst="rect">
                          <a:avLst/>
                        </a:prstGeom>
                        <a:noFill/>
                        <a:ln w="6350">
                          <a:noFill/>
                        </a:ln>
                      </wps:spPr>
                      <wps:txbx>
                        <w:txbxContent>
                          <w:p w14:paraId="30D8928E" w14:textId="10F13A21" w:rsidR="00486124" w:rsidRPr="00AC491E" w:rsidRDefault="00486124" w:rsidP="00486124">
                            <w:pPr>
                              <w:spacing w:afterLines="50" w:after="120"/>
                              <w:jc w:val="center"/>
                              <w:rPr>
                                <w:rFonts w:eastAsiaTheme="minorEastAsia"/>
                                <w:sz w:val="22"/>
                              </w:rPr>
                            </w:pPr>
                            <w:r w:rsidRPr="00945C9B">
                              <w:rPr>
                                <w:rFonts w:eastAsiaTheme="minorEastAsia"/>
                                <w:sz w:val="22"/>
                              </w:rPr>
                              <w:t>Fig</w:t>
                            </w:r>
                            <w:r>
                              <w:rPr>
                                <w:rFonts w:eastAsiaTheme="minorEastAsia"/>
                                <w:sz w:val="22"/>
                              </w:rPr>
                              <w:t>ure</w:t>
                            </w:r>
                            <w:r w:rsidRPr="00945C9B">
                              <w:rPr>
                                <w:rFonts w:eastAsiaTheme="minorEastAsia"/>
                                <w:sz w:val="22"/>
                              </w:rPr>
                              <w:t xml:space="preserve"> </w:t>
                            </w:r>
                            <w:r>
                              <w:rPr>
                                <w:rFonts w:eastAsiaTheme="minorEastAsia"/>
                                <w:sz w:val="22"/>
                              </w:rPr>
                              <w:t>4</w:t>
                            </w:r>
                            <w:r w:rsidRPr="00945C9B">
                              <w:rPr>
                                <w:rFonts w:eastAsiaTheme="minorEastAsia"/>
                                <w:sz w:val="22"/>
                              </w:rPr>
                              <w:t>-</w:t>
                            </w:r>
                            <w:r>
                              <w:rPr>
                                <w:rFonts w:eastAsiaTheme="minorEastAsia"/>
                                <w:sz w:val="22"/>
                                <w:lang w:eastAsia="zh-CN"/>
                              </w:rPr>
                              <w:t xml:space="preserve">1: Inter-slot time bundling considering TDD slot format UDDD. Here, 3 different SRS bundle sizes, 1, 2, and 4 are captured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BCEE9F" id="_x0000_t202" coordsize="21600,21600" o:spt="202" path="m,l,21600r21600,l21600,xe">
                <v:stroke joinstyle="miter"/>
                <v:path gradientshapeok="t" o:connecttype="rect"/>
              </v:shapetype>
              <v:shape id="Text Box 21" o:spid="_x0000_s1026" type="#_x0000_t202" style="position:absolute;margin-left:-.2pt;margin-top:7.45pt;width:501pt;height:46.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" filled="f" stroked="f" strokeweight=".5pt">
                <v:textbox>
                  <w:txbxContent>
                    <w:p w14:paraId="30D8928E" w14:textId="10F13A21" w:rsidR="00486124" w:rsidRPr="00AC491E" w:rsidRDefault="00486124" w:rsidP="00486124">
                      <w:pPr>
                        <w:spacing w:afterLines="50" w:after="120"/>
                        <w:jc w:val="center"/>
                        <w:rPr>
                          <w:rFonts w:eastAsiaTheme="minorEastAsia"/>
                          <w:sz w:val="22"/>
                        </w:rPr>
                      </w:pPr>
                      <w:r w:rsidRPr="00945C9B">
                        <w:rPr>
                          <w:rFonts w:eastAsiaTheme="minorEastAsia"/>
                          <w:sz w:val="22"/>
                        </w:rPr>
                        <w:t>Fig</w:t>
                      </w:r>
                      <w:r>
                        <w:rPr>
                          <w:rFonts w:eastAsiaTheme="minorEastAsia"/>
                          <w:sz w:val="22"/>
                        </w:rPr>
                        <w:t>ure</w:t>
                      </w:r>
                      <w:r w:rsidRPr="00945C9B">
                        <w:rPr>
                          <w:rFonts w:eastAsiaTheme="minorEastAsia"/>
                          <w:sz w:val="22"/>
                        </w:rPr>
                        <w:t xml:space="preserve"> </w:t>
                      </w:r>
                      <w:r>
                        <w:rPr>
                          <w:rFonts w:eastAsiaTheme="minorEastAsia"/>
                          <w:sz w:val="22"/>
                        </w:rPr>
                        <w:t>4</w:t>
                      </w:r>
                      <w:r w:rsidRPr="00945C9B">
                        <w:rPr>
                          <w:rFonts w:eastAsiaTheme="minorEastAsia"/>
                          <w:sz w:val="22"/>
                        </w:rPr>
                        <w:t>-</w:t>
                      </w:r>
                      <w:r>
                        <w:rPr>
                          <w:rFonts w:eastAsiaTheme="minorEastAsia"/>
                          <w:sz w:val="22"/>
                          <w:lang w:eastAsia="zh-CN"/>
                        </w:rPr>
                        <w:t xml:space="preserve">1: Inter-slot time bundling considering TDD slot format UDDD. Here, 3 different SRS bundle sizes, 1, 2, and 4 are captured </w:t>
                      </w:r>
                    </w:p>
                  </w:txbxContent>
                </v:textbox>
              </v:shape>
            </w:pict>
          </mc:Fallback>
        </mc:AlternateContent>
      </w:r>
    </w:p>
    <w:p w14:paraId="38146C88" w14:textId="58D28532" w:rsidR="00486124" w:rsidRDefault="00486124" w:rsidP="000E588D">
      <w:pPr>
        <w:spacing w:before="0" w:after="0"/>
        <w:rPr>
          <w:rFonts w:eastAsiaTheme="minorEastAsia"/>
          <w:b/>
          <w:bCs/>
          <w:color w:val="000000" w:themeColor="text1"/>
          <w:sz w:val="22"/>
          <w:szCs w:val="22"/>
          <w:u w:val="single"/>
        </w:rPr>
      </w:pPr>
    </w:p>
    <w:p w14:paraId="12F7B159" w14:textId="6D3F8D20" w:rsidR="00486124" w:rsidRDefault="00486124" w:rsidP="000E588D">
      <w:pPr>
        <w:spacing w:before="0" w:after="0"/>
        <w:rPr>
          <w:rFonts w:eastAsiaTheme="minorEastAsia"/>
          <w:b/>
          <w:bCs/>
          <w:color w:val="000000" w:themeColor="text1"/>
          <w:sz w:val="22"/>
          <w:szCs w:val="22"/>
          <w:u w:val="single"/>
        </w:rPr>
      </w:pPr>
    </w:p>
    <w:p w14:paraId="5A622F51" w14:textId="03BE1B0F" w:rsidR="00486124" w:rsidRDefault="00486124" w:rsidP="000E588D">
      <w:pPr>
        <w:spacing w:before="0" w:after="0"/>
        <w:rPr>
          <w:rFonts w:eastAsiaTheme="minorEastAsia"/>
          <w:b/>
          <w:bCs/>
          <w:color w:val="000000" w:themeColor="text1"/>
          <w:sz w:val="22"/>
          <w:szCs w:val="22"/>
          <w:u w:val="single"/>
        </w:rPr>
      </w:pPr>
    </w:p>
    <w:p w14:paraId="2F20BFC1" w14:textId="77777777" w:rsidR="00486124" w:rsidRDefault="00486124" w:rsidP="000E588D">
      <w:pPr>
        <w:spacing w:before="0" w:after="0"/>
        <w:rPr>
          <w:rFonts w:eastAsiaTheme="minorEastAsia"/>
          <w:b/>
          <w:bCs/>
          <w:color w:val="000000" w:themeColor="text1"/>
          <w:sz w:val="22"/>
          <w:szCs w:val="22"/>
          <w:u w:val="single"/>
        </w:rPr>
      </w:pPr>
    </w:p>
    <w:p w14:paraId="5F18F0B5" w14:textId="22DEB190" w:rsidR="000E588D" w:rsidRDefault="000E588D" w:rsidP="000E588D">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2D15AF">
        <w:rPr>
          <w:rFonts w:eastAsiaTheme="minorEastAsia"/>
          <w:b/>
          <w:bCs/>
          <w:color w:val="000000" w:themeColor="text1"/>
          <w:sz w:val="22"/>
          <w:szCs w:val="22"/>
          <w:u w:val="single"/>
        </w:rPr>
        <w:t>5</w:t>
      </w:r>
      <w:r>
        <w:rPr>
          <w:rFonts w:eastAsiaTheme="minorEastAsia"/>
          <w:b/>
          <w:bCs/>
          <w:color w:val="000000" w:themeColor="text1"/>
          <w:sz w:val="22"/>
          <w:szCs w:val="22"/>
          <w:u w:val="single"/>
        </w:rPr>
        <w:t>:</w:t>
      </w:r>
    </w:p>
    <w:p w14:paraId="3C8BAB5B" w14:textId="12B7FDAA" w:rsidR="00465D03" w:rsidRPr="003B62B0" w:rsidRDefault="0064178C" w:rsidP="003B62B0">
      <w:pPr>
        <w:pStyle w:val="ListParagraph"/>
        <w:numPr>
          <w:ilvl w:val="0"/>
          <w:numId w:val="6"/>
        </w:numPr>
        <w:ind w:firstLineChars="0"/>
        <w:rPr>
          <w:rFonts w:eastAsia="MS Mincho"/>
          <w:i/>
          <w:iCs/>
          <w:color w:val="000000" w:themeColor="text1"/>
          <w:sz w:val="22"/>
          <w:szCs w:val="22"/>
          <w:lang w:eastAsia="ja-JP"/>
        </w:rPr>
      </w:pPr>
      <w:r w:rsidRPr="003B62B0">
        <w:rPr>
          <w:rFonts w:ascii="Times New Roman" w:eastAsia="MS Mincho" w:hAnsi="Times New Roman" w:cs="Times New Roman"/>
          <w:i/>
          <w:iCs/>
          <w:color w:val="000000" w:themeColor="text1"/>
          <w:sz w:val="22"/>
          <w:szCs w:val="22"/>
          <w:lang w:eastAsia="ja-JP"/>
        </w:rPr>
        <w:t>Consider how to configure parameters such as</w:t>
      </w:r>
      <w:r w:rsidR="00CE030A" w:rsidRPr="003B62B0">
        <w:rPr>
          <w:rFonts w:ascii="Times New Roman" w:eastAsia="MS Mincho" w:hAnsi="Times New Roman" w:cs="Times New Roman"/>
          <w:i/>
          <w:iCs/>
          <w:color w:val="000000" w:themeColor="text1"/>
          <w:sz w:val="22"/>
          <w:szCs w:val="22"/>
          <w:lang w:eastAsia="ja-JP"/>
        </w:rPr>
        <w:t xml:space="preserve"> the starting slot, the bundle size and the separation of consecutive time bundled resources among other configurations</w:t>
      </w:r>
      <w:r w:rsidRPr="003B62B0">
        <w:rPr>
          <w:rFonts w:ascii="Times New Roman" w:eastAsia="MS Mincho" w:hAnsi="Times New Roman" w:cs="Times New Roman"/>
          <w:i/>
          <w:iCs/>
          <w:color w:val="000000" w:themeColor="text1"/>
          <w:sz w:val="22"/>
          <w:szCs w:val="22"/>
          <w:lang w:eastAsia="ja-JP"/>
        </w:rPr>
        <w:t xml:space="preserve"> for inter-slot time bundling</w:t>
      </w:r>
      <w:r w:rsidR="00453009">
        <w:rPr>
          <w:rFonts w:ascii="Times New Roman" w:eastAsia="MS Mincho" w:hAnsi="Times New Roman" w:cs="Times New Roman"/>
          <w:i/>
          <w:iCs/>
          <w:color w:val="000000" w:themeColor="text1"/>
          <w:sz w:val="22"/>
          <w:szCs w:val="22"/>
          <w:lang w:eastAsia="ja-JP"/>
        </w:rPr>
        <w:t>.</w:t>
      </w:r>
      <w:r w:rsidR="00E06F05" w:rsidRPr="003B62B0">
        <w:rPr>
          <w:rFonts w:ascii="Times New Roman" w:eastAsia="MS Mincho" w:hAnsi="Times New Roman" w:cs="Times New Roman"/>
          <w:i/>
          <w:iCs/>
          <w:color w:val="000000" w:themeColor="text1"/>
          <w:sz w:val="22"/>
          <w:szCs w:val="22"/>
          <w:lang w:eastAsia="ja-JP"/>
        </w:rPr>
        <w:t xml:space="preserve">  </w:t>
      </w:r>
    </w:p>
    <w:p w14:paraId="7E690211" w14:textId="655D2C9D" w:rsidR="00790BD7" w:rsidRDefault="002D70BB" w:rsidP="007361FF">
      <w:pPr>
        <w:jc w:val="both"/>
        <w:rPr>
          <w:rFonts w:eastAsiaTheme="minorEastAsia"/>
          <w:color w:val="000000"/>
          <w:sz w:val="22"/>
          <w:szCs w:val="22"/>
        </w:rPr>
      </w:pPr>
      <w:r>
        <w:rPr>
          <w:rFonts w:eastAsiaTheme="minorEastAsia"/>
          <w:color w:val="000000"/>
          <w:sz w:val="22"/>
          <w:szCs w:val="22"/>
        </w:rPr>
        <w:t xml:space="preserve"> </w:t>
      </w:r>
      <w:r w:rsidR="004B17EB">
        <w:rPr>
          <w:rFonts w:eastAsiaTheme="minorEastAsia"/>
          <w:color w:val="000000"/>
          <w:sz w:val="22"/>
          <w:szCs w:val="22"/>
        </w:rPr>
        <w:t xml:space="preserve"> </w:t>
      </w:r>
      <w:r w:rsidR="00AA51D4">
        <w:rPr>
          <w:rFonts w:eastAsiaTheme="minorEastAsia"/>
          <w:color w:val="000000"/>
          <w:sz w:val="22"/>
          <w:szCs w:val="22"/>
        </w:rPr>
        <w:t xml:space="preserve">  </w:t>
      </w:r>
      <w:r w:rsidR="00766E6B">
        <w:rPr>
          <w:rFonts w:eastAsiaTheme="minorEastAsia"/>
          <w:color w:val="000000"/>
          <w:sz w:val="22"/>
          <w:szCs w:val="22"/>
        </w:rPr>
        <w:t xml:space="preserve"> </w:t>
      </w:r>
    </w:p>
    <w:p w14:paraId="012B635F" w14:textId="4CC75E70" w:rsidR="00790BD7" w:rsidRDefault="00790BD7" w:rsidP="007361FF">
      <w:pPr>
        <w:jc w:val="both"/>
        <w:rPr>
          <w:rFonts w:eastAsiaTheme="minorEastAsia"/>
          <w:color w:val="000000"/>
          <w:sz w:val="22"/>
          <w:szCs w:val="22"/>
        </w:rPr>
      </w:pPr>
    </w:p>
    <w:p w14:paraId="3CC0A75D" w14:textId="291E84A9" w:rsidR="007954C6" w:rsidRDefault="0064178C" w:rsidP="007954C6">
      <w:pPr>
        <w:jc w:val="both"/>
        <w:rPr>
          <w:sz w:val="22"/>
          <w:szCs w:val="22"/>
          <w:lang w:eastAsia="ja-JP"/>
        </w:rPr>
      </w:pPr>
      <w:r>
        <w:rPr>
          <w:sz w:val="22"/>
          <w:szCs w:val="22"/>
          <w:lang w:eastAsia="ja-JP"/>
        </w:rPr>
        <w:lastRenderedPageBreak/>
        <w:t>In F</w:t>
      </w:r>
      <w:r w:rsidR="00537DF8">
        <w:rPr>
          <w:sz w:val="22"/>
          <w:szCs w:val="22"/>
          <w:lang w:eastAsia="ja-JP"/>
        </w:rPr>
        <w:t>ig. 4-2</w:t>
      </w:r>
      <w:r w:rsidR="00766E6B" w:rsidRPr="00766E6B">
        <w:rPr>
          <w:sz w:val="22"/>
          <w:szCs w:val="22"/>
          <w:lang w:eastAsia="ja-JP"/>
        </w:rPr>
        <w:t>,</w:t>
      </w:r>
      <w:r w:rsidR="00015445">
        <w:rPr>
          <w:sz w:val="22"/>
          <w:szCs w:val="22"/>
          <w:lang w:eastAsia="ja-JP"/>
        </w:rPr>
        <w:t xml:space="preserve"> we have captured</w:t>
      </w:r>
      <w:r w:rsidR="00537DF8">
        <w:rPr>
          <w:sz w:val="22"/>
          <w:szCs w:val="22"/>
          <w:lang w:eastAsia="ja-JP"/>
        </w:rPr>
        <w:t xml:space="preserve"> normalized</w:t>
      </w:r>
      <w:r w:rsidR="00766E6B" w:rsidRPr="00766E6B">
        <w:rPr>
          <w:sz w:val="22"/>
          <w:szCs w:val="22"/>
          <w:lang w:eastAsia="ja-JP"/>
        </w:rPr>
        <w:t xml:space="preserve"> MSE performance </w:t>
      </w:r>
      <w:r w:rsidR="00537DF8">
        <w:rPr>
          <w:sz w:val="22"/>
          <w:szCs w:val="22"/>
          <w:lang w:eastAsia="ja-JP"/>
        </w:rPr>
        <w:t xml:space="preserve">with </w:t>
      </w:r>
      <w:r w:rsidR="00766E6B" w:rsidRPr="00766E6B">
        <w:rPr>
          <w:sz w:val="22"/>
          <w:szCs w:val="22"/>
          <w:lang w:eastAsia="ja-JP"/>
        </w:rPr>
        <w:t>intra-slot</w:t>
      </w:r>
      <w:r w:rsidR="00537DF8">
        <w:rPr>
          <w:sz w:val="22"/>
          <w:szCs w:val="22"/>
          <w:lang w:eastAsia="ja-JP"/>
        </w:rPr>
        <w:t xml:space="preserve"> and inter-slot</w:t>
      </w:r>
      <w:r w:rsidR="00766E6B" w:rsidRPr="00766E6B">
        <w:rPr>
          <w:sz w:val="22"/>
          <w:szCs w:val="22"/>
          <w:lang w:eastAsia="ja-JP"/>
        </w:rPr>
        <w:t xml:space="preserve"> time bundling</w:t>
      </w:r>
      <w:r w:rsidR="00537DF8">
        <w:rPr>
          <w:sz w:val="22"/>
          <w:szCs w:val="22"/>
          <w:lang w:eastAsia="ja-JP"/>
        </w:rPr>
        <w:t xml:space="preserve"> for two different UL SNR values, -10 dB and -15 dB and for two different UE speeds,</w:t>
      </w:r>
      <w:r w:rsidR="00766E6B" w:rsidRPr="00766E6B">
        <w:rPr>
          <w:sz w:val="22"/>
          <w:szCs w:val="22"/>
          <w:lang w:eastAsia="ja-JP"/>
        </w:rPr>
        <w:t xml:space="preserve"> 3</w:t>
      </w:r>
      <w:r w:rsidR="00537DF8">
        <w:rPr>
          <w:sz w:val="22"/>
          <w:szCs w:val="22"/>
          <w:lang w:eastAsia="ja-JP"/>
        </w:rPr>
        <w:t xml:space="preserve"> km/h</w:t>
      </w:r>
      <w:r w:rsidR="00766E6B" w:rsidRPr="00766E6B">
        <w:rPr>
          <w:sz w:val="22"/>
          <w:szCs w:val="22"/>
          <w:lang w:eastAsia="ja-JP"/>
        </w:rPr>
        <w:t xml:space="preserve"> and 30 km/h</w:t>
      </w:r>
      <w:r w:rsidR="00537DF8">
        <w:rPr>
          <w:sz w:val="22"/>
          <w:szCs w:val="22"/>
          <w:lang w:eastAsia="ja-JP"/>
        </w:rPr>
        <w:t>. As can</w:t>
      </w:r>
      <w:r w:rsidR="007954C6">
        <w:rPr>
          <w:sz w:val="22"/>
          <w:szCs w:val="22"/>
          <w:lang w:eastAsia="ja-JP"/>
        </w:rPr>
        <w:t xml:space="preserve"> be observed, better channel estimation performance can be obtained with larger SRS bundle sizes. Another interesting observation from Fig. 4-2 is that, even though higher speeds do not bother much for intra-slot time bundling</w:t>
      </w:r>
      <w:r w:rsidR="00D24386">
        <w:rPr>
          <w:sz w:val="22"/>
          <w:szCs w:val="22"/>
          <w:lang w:eastAsia="ja-JP"/>
        </w:rPr>
        <w:t xml:space="preserve"> performance</w:t>
      </w:r>
      <w:r w:rsidR="007954C6">
        <w:rPr>
          <w:sz w:val="22"/>
          <w:szCs w:val="22"/>
          <w:lang w:eastAsia="ja-JP"/>
        </w:rPr>
        <w:t xml:space="preserve">, this </w:t>
      </w:r>
      <w:r w:rsidR="00B04114">
        <w:rPr>
          <w:sz w:val="22"/>
          <w:szCs w:val="22"/>
          <w:lang w:eastAsia="ja-JP"/>
        </w:rPr>
        <w:t xml:space="preserve">can be </w:t>
      </w:r>
      <w:r w:rsidR="007954C6">
        <w:rPr>
          <w:sz w:val="22"/>
          <w:szCs w:val="22"/>
          <w:lang w:eastAsia="ja-JP"/>
        </w:rPr>
        <w:t xml:space="preserve">an issue for inter-slot time bundling. In particular, </w:t>
      </w:r>
      <w:r w:rsidR="00B3304A">
        <w:rPr>
          <w:sz w:val="22"/>
          <w:szCs w:val="22"/>
          <w:lang w:eastAsia="ja-JP"/>
        </w:rPr>
        <w:t>channel estimation performance degrades compared to slow mobility s</w:t>
      </w:r>
      <w:r w:rsidR="00994770">
        <w:rPr>
          <w:sz w:val="22"/>
          <w:szCs w:val="22"/>
          <w:lang w:eastAsia="ja-JP"/>
        </w:rPr>
        <w:t>ituations</w:t>
      </w:r>
      <w:r w:rsidR="00D24386">
        <w:rPr>
          <w:sz w:val="22"/>
          <w:szCs w:val="22"/>
          <w:lang w:eastAsia="ja-JP"/>
        </w:rPr>
        <w:t>,</w:t>
      </w:r>
      <w:r w:rsidR="00567272">
        <w:rPr>
          <w:sz w:val="22"/>
          <w:szCs w:val="22"/>
          <w:lang w:eastAsia="ja-JP"/>
        </w:rPr>
        <w:t xml:space="preserve"> </w:t>
      </w:r>
      <w:r w:rsidR="00B3304A">
        <w:rPr>
          <w:sz w:val="22"/>
          <w:szCs w:val="22"/>
          <w:lang w:eastAsia="ja-JP"/>
        </w:rPr>
        <w:t>for</w:t>
      </w:r>
      <w:r w:rsidR="00567272">
        <w:rPr>
          <w:sz w:val="22"/>
          <w:szCs w:val="22"/>
          <w:lang w:eastAsia="ja-JP"/>
        </w:rPr>
        <w:t xml:space="preserve"> larger SRS bundle sizes, i.e., bundle size</w:t>
      </w:r>
      <w:r w:rsidR="00B3304A">
        <w:rPr>
          <w:sz w:val="22"/>
          <w:szCs w:val="22"/>
          <w:lang w:eastAsia="ja-JP"/>
        </w:rPr>
        <w:t xml:space="preserve"> </w:t>
      </w:r>
      <w:r w:rsidR="00567272">
        <w:rPr>
          <w:sz w:val="22"/>
          <w:szCs w:val="22"/>
          <w:lang w:eastAsia="ja-JP"/>
        </w:rPr>
        <w:t>=</w:t>
      </w:r>
      <w:r w:rsidR="00B3304A">
        <w:rPr>
          <w:sz w:val="22"/>
          <w:szCs w:val="22"/>
          <w:lang w:eastAsia="ja-JP"/>
        </w:rPr>
        <w:t xml:space="preserve"> </w:t>
      </w:r>
      <w:r w:rsidR="00567272">
        <w:rPr>
          <w:sz w:val="22"/>
          <w:szCs w:val="22"/>
          <w:lang w:eastAsia="ja-JP"/>
        </w:rPr>
        <w:t>4</w:t>
      </w:r>
      <w:r w:rsidR="00B3304A">
        <w:rPr>
          <w:sz w:val="22"/>
          <w:szCs w:val="22"/>
          <w:lang w:eastAsia="ja-JP"/>
        </w:rPr>
        <w:t xml:space="preserve">. This is because, at higher speeds, channel gets outdated much faster as a result of </w:t>
      </w:r>
      <w:r w:rsidR="00D533EB">
        <w:rPr>
          <w:sz w:val="22"/>
          <w:szCs w:val="22"/>
          <w:lang w:eastAsia="ja-JP"/>
        </w:rPr>
        <w:t>higher</w:t>
      </w:r>
      <w:r w:rsidR="00B3304A">
        <w:rPr>
          <w:sz w:val="22"/>
          <w:szCs w:val="22"/>
          <w:lang w:eastAsia="ja-JP"/>
        </w:rPr>
        <w:t xml:space="preserve"> Doppler.</w:t>
      </w:r>
      <w:r w:rsidR="007954C6">
        <w:rPr>
          <w:sz w:val="22"/>
          <w:szCs w:val="22"/>
          <w:lang w:eastAsia="ja-JP"/>
        </w:rPr>
        <w:t xml:space="preserve">   </w:t>
      </w:r>
    </w:p>
    <w:p w14:paraId="0C59C605" w14:textId="183DE8AF" w:rsidR="00766E6B" w:rsidRPr="00766E6B" w:rsidRDefault="00B3304A" w:rsidP="0064178C">
      <w:pPr>
        <w:rPr>
          <w:lang w:eastAsia="ja-JP"/>
        </w:rPr>
      </w:pPr>
      <w:r>
        <w:rPr>
          <w:noProof/>
          <w:lang w:eastAsia="ja-JP"/>
        </w:rPr>
        <w:drawing>
          <wp:anchor distT="0" distB="0" distL="114300" distR="114300" simplePos="0" relativeHeight="251683840" behindDoc="1" locked="0" layoutInCell="1" allowOverlap="1" wp14:anchorId="3A29AE36" wp14:editId="1455449F">
            <wp:simplePos x="0" y="0"/>
            <wp:positionH relativeFrom="column">
              <wp:posOffset>3148702</wp:posOffset>
            </wp:positionH>
            <wp:positionV relativeFrom="paragraph">
              <wp:posOffset>249733</wp:posOffset>
            </wp:positionV>
            <wp:extent cx="3408883" cy="2505385"/>
            <wp:effectExtent l="0" t="0" r="1270" b="952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08883" cy="25053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ja-JP"/>
        </w:rPr>
        <w:drawing>
          <wp:anchor distT="0" distB="0" distL="114300" distR="114300" simplePos="0" relativeHeight="251682816" behindDoc="1" locked="0" layoutInCell="1" allowOverlap="1" wp14:anchorId="27CCF412" wp14:editId="1EDDF692">
            <wp:simplePos x="0" y="0"/>
            <wp:positionH relativeFrom="column">
              <wp:posOffset>-177264</wp:posOffset>
            </wp:positionH>
            <wp:positionV relativeFrom="paragraph">
              <wp:posOffset>256057</wp:posOffset>
            </wp:positionV>
            <wp:extent cx="3379622" cy="2483879"/>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79622" cy="2483879"/>
                    </a:xfrm>
                    <a:prstGeom prst="rect">
                      <a:avLst/>
                    </a:prstGeom>
                    <a:noFill/>
                    <a:ln>
                      <a:noFill/>
                    </a:ln>
                  </pic:spPr>
                </pic:pic>
              </a:graphicData>
            </a:graphic>
            <wp14:sizeRelH relativeFrom="page">
              <wp14:pctWidth>0</wp14:pctWidth>
            </wp14:sizeRelH>
            <wp14:sizeRelV relativeFrom="page">
              <wp14:pctHeight>0</wp14:pctHeight>
            </wp14:sizeRelV>
          </wp:anchor>
        </w:drawing>
      </w:r>
      <w:r w:rsidR="00766E6B" w:rsidRPr="00766E6B">
        <w:rPr>
          <w:sz w:val="22"/>
          <w:szCs w:val="22"/>
          <w:lang w:eastAsia="ja-JP"/>
        </w:rPr>
        <w:t xml:space="preserve"> </w:t>
      </w:r>
    </w:p>
    <w:p w14:paraId="472BC755" w14:textId="27703175" w:rsidR="002D70BB" w:rsidRDefault="00766E6B" w:rsidP="00F07EFC">
      <w:pPr>
        <w:rPr>
          <w:sz w:val="22"/>
          <w:szCs w:val="22"/>
          <w:lang w:eastAsia="ja-JP"/>
        </w:rPr>
      </w:pPr>
      <w:r>
        <w:rPr>
          <w:sz w:val="22"/>
          <w:szCs w:val="22"/>
          <w:lang w:eastAsia="ja-JP"/>
        </w:rPr>
        <w:t xml:space="preserve"> </w:t>
      </w:r>
    </w:p>
    <w:p w14:paraId="5B0CF693" w14:textId="58D91C15" w:rsidR="000175A1" w:rsidRDefault="000175A1" w:rsidP="00F07EFC">
      <w:pPr>
        <w:rPr>
          <w:lang w:eastAsia="ja-JP"/>
        </w:rPr>
      </w:pPr>
    </w:p>
    <w:p w14:paraId="3FE9DD0E" w14:textId="5C25B93F" w:rsidR="000175A1" w:rsidRDefault="000175A1" w:rsidP="00F07EFC">
      <w:pPr>
        <w:rPr>
          <w:lang w:eastAsia="ja-JP"/>
        </w:rPr>
      </w:pPr>
    </w:p>
    <w:p w14:paraId="3CC47F88" w14:textId="38736C07" w:rsidR="000175A1" w:rsidRDefault="000175A1" w:rsidP="00F07EFC">
      <w:pPr>
        <w:rPr>
          <w:lang w:eastAsia="ja-JP"/>
        </w:rPr>
      </w:pPr>
    </w:p>
    <w:p w14:paraId="033E6EA5" w14:textId="6F64BDBB" w:rsidR="002C1A22" w:rsidRDefault="002C1A22" w:rsidP="00F07EFC">
      <w:pPr>
        <w:rPr>
          <w:lang w:eastAsia="ja-JP"/>
        </w:rPr>
      </w:pPr>
    </w:p>
    <w:p w14:paraId="74E9E69F" w14:textId="4BDCE706" w:rsidR="00D94E73" w:rsidRDefault="00D94E73" w:rsidP="00F07EFC">
      <w:pPr>
        <w:rPr>
          <w:lang w:eastAsia="ja-JP"/>
        </w:rPr>
      </w:pPr>
    </w:p>
    <w:p w14:paraId="56ADE895" w14:textId="516F5509" w:rsidR="000A4173" w:rsidRDefault="000A4173" w:rsidP="00F07EFC">
      <w:pPr>
        <w:rPr>
          <w:lang w:eastAsia="ja-JP"/>
        </w:rPr>
      </w:pPr>
    </w:p>
    <w:p w14:paraId="1F66C996" w14:textId="11168133" w:rsidR="000A4173" w:rsidRDefault="00B3304A" w:rsidP="000A4173">
      <w:pPr>
        <w:rPr>
          <w:rFonts w:eastAsiaTheme="minorEastAsia"/>
          <w:b/>
          <w:bCs/>
          <w:color w:val="000000" w:themeColor="text1"/>
          <w:sz w:val="22"/>
          <w:szCs w:val="22"/>
          <w:u w:val="single"/>
        </w:rPr>
      </w:pPr>
      <w:r>
        <w:rPr>
          <w:noProof/>
          <w:sz w:val="22"/>
          <w:szCs w:val="22"/>
          <w:lang w:eastAsia="ja-JP"/>
        </w:rPr>
        <mc:AlternateContent>
          <mc:Choice Requires="wps">
            <w:drawing>
              <wp:anchor distT="0" distB="0" distL="114300" distR="114300" simplePos="0" relativeHeight="251688960" behindDoc="0" locked="0" layoutInCell="1" allowOverlap="1" wp14:anchorId="2CBB80D7" wp14:editId="3AEA275B">
                <wp:simplePos x="0" y="0"/>
                <wp:positionH relativeFrom="column">
                  <wp:posOffset>48007</wp:posOffset>
                </wp:positionH>
                <wp:positionV relativeFrom="paragraph">
                  <wp:posOffset>31521</wp:posOffset>
                </wp:positionV>
                <wp:extent cx="6415202" cy="584835"/>
                <wp:effectExtent l="0" t="0" r="0" b="5715"/>
                <wp:wrapNone/>
                <wp:docPr id="22" name="Text Box 22"/>
                <wp:cNvGraphicFramePr/>
                <a:graphic xmlns:a="http://schemas.openxmlformats.org/drawingml/2006/main">
                  <a:graphicData uri="http://schemas.microsoft.com/office/word/2010/wordprocessingShape">
                    <wps:wsp>
                      <wps:cNvSpPr txBox="1"/>
                      <wps:spPr>
                        <a:xfrm>
                          <a:off x="0" y="0"/>
                          <a:ext cx="6415202" cy="584835"/>
                        </a:xfrm>
                        <a:prstGeom prst="rect">
                          <a:avLst/>
                        </a:prstGeom>
                        <a:noFill/>
                        <a:ln w="6350">
                          <a:noFill/>
                        </a:ln>
                      </wps:spPr>
                      <wps:txbx>
                        <w:txbxContent>
                          <w:p w14:paraId="182B75C5" w14:textId="38AF2AD5" w:rsidR="0096457D" w:rsidRPr="00AC491E" w:rsidRDefault="0096457D" w:rsidP="00D94E73">
                            <w:pPr>
                              <w:spacing w:afterLines="50" w:after="120"/>
                              <w:jc w:val="center"/>
                              <w:rPr>
                                <w:rFonts w:eastAsiaTheme="minorEastAsia"/>
                                <w:sz w:val="22"/>
                              </w:rPr>
                            </w:pPr>
                            <w:r w:rsidRPr="00945C9B">
                              <w:rPr>
                                <w:rFonts w:eastAsiaTheme="minorEastAsia"/>
                                <w:sz w:val="22"/>
                              </w:rPr>
                              <w:t>Fig</w:t>
                            </w:r>
                            <w:r>
                              <w:rPr>
                                <w:rFonts w:eastAsiaTheme="minorEastAsia"/>
                                <w:sz w:val="22"/>
                              </w:rPr>
                              <w:t>ure</w:t>
                            </w:r>
                            <w:r w:rsidRPr="00945C9B">
                              <w:rPr>
                                <w:rFonts w:eastAsiaTheme="minorEastAsia"/>
                                <w:sz w:val="22"/>
                              </w:rPr>
                              <w:t xml:space="preserve"> </w:t>
                            </w:r>
                            <w:r>
                              <w:rPr>
                                <w:rFonts w:eastAsiaTheme="minorEastAsia"/>
                                <w:sz w:val="22"/>
                              </w:rPr>
                              <w:t>4</w:t>
                            </w:r>
                            <w:r w:rsidRPr="00945C9B">
                              <w:rPr>
                                <w:rFonts w:eastAsiaTheme="minorEastAsia"/>
                                <w:sz w:val="22"/>
                              </w:rPr>
                              <w:t>-</w:t>
                            </w:r>
                            <w:r>
                              <w:rPr>
                                <w:rFonts w:eastAsiaTheme="minorEastAsia"/>
                                <w:sz w:val="22"/>
                                <w:lang w:eastAsia="zh-CN"/>
                              </w:rPr>
                              <w:t>2: MSE performance for inter-slot and intra-slot time bundling. Here, UL SNR</w:t>
                            </w:r>
                            <w:r w:rsidR="0041350C">
                              <w:rPr>
                                <w:rFonts w:eastAsiaTheme="minorEastAsia"/>
                                <w:sz w:val="22"/>
                                <w:lang w:eastAsia="zh-CN"/>
                              </w:rPr>
                              <w:t>s</w:t>
                            </w:r>
                            <w:r>
                              <w:rPr>
                                <w:rFonts w:eastAsiaTheme="minorEastAsia"/>
                                <w:sz w:val="22"/>
                                <w:lang w:eastAsia="zh-CN"/>
                              </w:rPr>
                              <w:t>: -10 dB, -15 dB and UE speed</w:t>
                            </w:r>
                            <w:r w:rsidR="0041350C">
                              <w:rPr>
                                <w:rFonts w:eastAsiaTheme="minorEastAsia"/>
                                <w:sz w:val="22"/>
                                <w:lang w:eastAsia="zh-CN"/>
                              </w:rPr>
                              <w:t>s</w:t>
                            </w:r>
                            <w:r>
                              <w:rPr>
                                <w:rFonts w:eastAsiaTheme="minorEastAsia"/>
                                <w:sz w:val="22"/>
                                <w:lang w:eastAsia="zh-CN"/>
                              </w:rPr>
                              <w:t xml:space="preserve">: 3 km/h, 30 km/h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BB80D7" id="Text Box 22" o:spid="_x0000_s1027" type="#_x0000_t202" style="position:absolute;margin-left:3.8pt;margin-top:2.5pt;width:505.15pt;height:46.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" filled="f" stroked="f" strokeweight=".5pt">
                <v:textbox>
                  <w:txbxContent>
                    <w:p w14:paraId="182B75C5" w14:textId="38AF2AD5" w:rsidR="0096457D" w:rsidRPr="00AC491E" w:rsidRDefault="0096457D" w:rsidP="00D94E73">
                      <w:pPr>
                        <w:spacing w:afterLines="50" w:after="120"/>
                        <w:jc w:val="center"/>
                        <w:rPr>
                          <w:rFonts w:eastAsiaTheme="minorEastAsia"/>
                          <w:sz w:val="22"/>
                        </w:rPr>
                      </w:pPr>
                      <w:r w:rsidRPr="00945C9B">
                        <w:rPr>
                          <w:rFonts w:eastAsiaTheme="minorEastAsia"/>
                          <w:sz w:val="22"/>
                        </w:rPr>
                        <w:t>Fig</w:t>
                      </w:r>
                      <w:r>
                        <w:rPr>
                          <w:rFonts w:eastAsiaTheme="minorEastAsia"/>
                          <w:sz w:val="22"/>
                        </w:rPr>
                        <w:t>ure</w:t>
                      </w:r>
                      <w:r w:rsidRPr="00945C9B">
                        <w:rPr>
                          <w:rFonts w:eastAsiaTheme="minorEastAsia"/>
                          <w:sz w:val="22"/>
                        </w:rPr>
                        <w:t xml:space="preserve"> </w:t>
                      </w:r>
                      <w:r>
                        <w:rPr>
                          <w:rFonts w:eastAsiaTheme="minorEastAsia"/>
                          <w:sz w:val="22"/>
                        </w:rPr>
                        <w:t>4</w:t>
                      </w:r>
                      <w:r w:rsidRPr="00945C9B">
                        <w:rPr>
                          <w:rFonts w:eastAsiaTheme="minorEastAsia"/>
                          <w:sz w:val="22"/>
                        </w:rPr>
                        <w:t>-</w:t>
                      </w:r>
                      <w:r>
                        <w:rPr>
                          <w:rFonts w:eastAsiaTheme="minorEastAsia"/>
                          <w:sz w:val="22"/>
                          <w:lang w:eastAsia="zh-CN"/>
                        </w:rPr>
                        <w:t>2: MSE performance for inter-slot and intra-slot time bundling. Here, UL SNR</w:t>
                      </w:r>
                      <w:r w:rsidR="0041350C">
                        <w:rPr>
                          <w:rFonts w:eastAsiaTheme="minorEastAsia"/>
                          <w:sz w:val="22"/>
                          <w:lang w:eastAsia="zh-CN"/>
                        </w:rPr>
                        <w:t>s</w:t>
                      </w:r>
                      <w:r>
                        <w:rPr>
                          <w:rFonts w:eastAsiaTheme="minorEastAsia"/>
                          <w:sz w:val="22"/>
                          <w:lang w:eastAsia="zh-CN"/>
                        </w:rPr>
                        <w:t>: -10 dB, -15 dB and UE speed</w:t>
                      </w:r>
                      <w:r w:rsidR="0041350C">
                        <w:rPr>
                          <w:rFonts w:eastAsiaTheme="minorEastAsia"/>
                          <w:sz w:val="22"/>
                          <w:lang w:eastAsia="zh-CN"/>
                        </w:rPr>
                        <w:t>s</w:t>
                      </w:r>
                      <w:r>
                        <w:rPr>
                          <w:rFonts w:eastAsiaTheme="minorEastAsia"/>
                          <w:sz w:val="22"/>
                          <w:lang w:eastAsia="zh-CN"/>
                        </w:rPr>
                        <w:t xml:space="preserve">: 3 km/h, 30 km/h </w:t>
                      </w:r>
                    </w:p>
                  </w:txbxContent>
                </v:textbox>
              </v:shape>
            </w:pict>
          </mc:Fallback>
        </mc:AlternateContent>
      </w:r>
    </w:p>
    <w:p w14:paraId="31CE67FF" w14:textId="161C982C" w:rsidR="000A4173" w:rsidRDefault="000A4173" w:rsidP="000A4173">
      <w:pPr>
        <w:rPr>
          <w:rFonts w:eastAsiaTheme="minorEastAsia"/>
          <w:b/>
          <w:bCs/>
          <w:color w:val="000000" w:themeColor="text1"/>
          <w:sz w:val="22"/>
          <w:szCs w:val="22"/>
          <w:u w:val="single"/>
        </w:rPr>
      </w:pPr>
    </w:p>
    <w:p w14:paraId="0937AF1C" w14:textId="6B39E2E3" w:rsidR="00F26716" w:rsidRDefault="00994770" w:rsidP="006F6CE9">
      <w:pPr>
        <w:jc w:val="both"/>
        <w:rPr>
          <w:sz w:val="22"/>
          <w:szCs w:val="22"/>
          <w:lang w:eastAsia="ja-JP"/>
        </w:rPr>
      </w:pPr>
      <w:r>
        <w:rPr>
          <w:sz w:val="22"/>
          <w:szCs w:val="22"/>
          <w:lang w:eastAsia="ja-JP"/>
        </w:rPr>
        <w:t>Similarly</w:t>
      </w:r>
      <w:r w:rsidR="00B3304A">
        <w:rPr>
          <w:sz w:val="22"/>
          <w:szCs w:val="22"/>
          <w:lang w:eastAsia="ja-JP"/>
        </w:rPr>
        <w:t>, it can be understood that</w:t>
      </w:r>
      <w:r>
        <w:rPr>
          <w:sz w:val="22"/>
          <w:szCs w:val="22"/>
          <w:lang w:eastAsia="ja-JP"/>
        </w:rPr>
        <w:t xml:space="preserve"> </w:t>
      </w:r>
      <w:r w:rsidR="006F6CE9">
        <w:rPr>
          <w:sz w:val="22"/>
          <w:szCs w:val="22"/>
          <w:lang w:eastAsia="ja-JP"/>
        </w:rPr>
        <w:t xml:space="preserve">the channel estimation </w:t>
      </w:r>
      <w:r>
        <w:rPr>
          <w:sz w:val="22"/>
          <w:szCs w:val="22"/>
          <w:lang w:eastAsia="ja-JP"/>
        </w:rPr>
        <w:t>performance</w:t>
      </w:r>
      <w:r w:rsidR="006F6CE9">
        <w:rPr>
          <w:sz w:val="22"/>
          <w:szCs w:val="22"/>
          <w:lang w:eastAsia="ja-JP"/>
        </w:rPr>
        <w:t xml:space="preserve"> can be degraded</w:t>
      </w:r>
      <w:r>
        <w:rPr>
          <w:sz w:val="22"/>
          <w:szCs w:val="22"/>
          <w:lang w:eastAsia="ja-JP"/>
        </w:rPr>
        <w:t xml:space="preserve"> </w:t>
      </w:r>
      <w:r w:rsidR="006F6CE9">
        <w:rPr>
          <w:sz w:val="22"/>
          <w:szCs w:val="22"/>
          <w:lang w:eastAsia="ja-JP"/>
        </w:rPr>
        <w:t>for</w:t>
      </w:r>
      <w:r>
        <w:rPr>
          <w:sz w:val="22"/>
          <w:szCs w:val="22"/>
          <w:lang w:eastAsia="ja-JP"/>
        </w:rPr>
        <w:t xml:space="preserve"> larger SRS bundle sizes </w:t>
      </w:r>
      <w:r w:rsidR="00E72ACC">
        <w:rPr>
          <w:sz w:val="22"/>
          <w:szCs w:val="22"/>
          <w:lang w:eastAsia="ja-JP"/>
        </w:rPr>
        <w:t>at</w:t>
      </w:r>
      <w:r w:rsidR="006F6CE9">
        <w:rPr>
          <w:sz w:val="22"/>
          <w:szCs w:val="22"/>
          <w:lang w:eastAsia="ja-JP"/>
        </w:rPr>
        <w:t xml:space="preserve"> FR2</w:t>
      </w:r>
      <w:r>
        <w:rPr>
          <w:sz w:val="22"/>
          <w:szCs w:val="22"/>
          <w:lang w:eastAsia="ja-JP"/>
        </w:rPr>
        <w:t xml:space="preserve"> frequenc</w:t>
      </w:r>
      <w:r w:rsidR="006F6CE9">
        <w:rPr>
          <w:sz w:val="22"/>
          <w:szCs w:val="22"/>
          <w:lang w:eastAsia="ja-JP"/>
        </w:rPr>
        <w:t>ies.</w:t>
      </w:r>
      <w:r>
        <w:rPr>
          <w:sz w:val="22"/>
          <w:szCs w:val="22"/>
          <w:lang w:eastAsia="ja-JP"/>
        </w:rPr>
        <w:t xml:space="preserve"> </w:t>
      </w:r>
      <w:r w:rsidR="006F6CE9">
        <w:rPr>
          <w:sz w:val="22"/>
          <w:szCs w:val="22"/>
          <w:lang w:eastAsia="ja-JP"/>
        </w:rPr>
        <w:t>As o</w:t>
      </w:r>
      <w:r>
        <w:rPr>
          <w:sz w:val="22"/>
          <w:szCs w:val="22"/>
          <w:lang w:eastAsia="ja-JP"/>
        </w:rPr>
        <w:t xml:space="preserve">ne </w:t>
      </w:r>
      <w:r w:rsidR="006F6CE9">
        <w:rPr>
          <w:sz w:val="22"/>
          <w:szCs w:val="22"/>
          <w:lang w:eastAsia="ja-JP"/>
        </w:rPr>
        <w:t xml:space="preserve">feasible </w:t>
      </w:r>
      <w:r>
        <w:rPr>
          <w:sz w:val="22"/>
          <w:szCs w:val="22"/>
          <w:lang w:eastAsia="ja-JP"/>
        </w:rPr>
        <w:t>solution</w:t>
      </w:r>
      <w:r w:rsidR="006F6CE9">
        <w:rPr>
          <w:sz w:val="22"/>
          <w:szCs w:val="22"/>
          <w:lang w:eastAsia="ja-JP"/>
        </w:rPr>
        <w:t>, we can consider</w:t>
      </w:r>
      <w:r>
        <w:rPr>
          <w:sz w:val="22"/>
          <w:szCs w:val="22"/>
          <w:lang w:eastAsia="ja-JP"/>
        </w:rPr>
        <w:t xml:space="preserve"> smaller </w:t>
      </w:r>
      <w:r w:rsidR="006F6CE9">
        <w:rPr>
          <w:sz w:val="22"/>
          <w:szCs w:val="22"/>
          <w:lang w:eastAsia="ja-JP"/>
        </w:rPr>
        <w:t xml:space="preserve">SRS </w:t>
      </w:r>
      <w:r>
        <w:rPr>
          <w:sz w:val="22"/>
          <w:szCs w:val="22"/>
          <w:lang w:eastAsia="ja-JP"/>
        </w:rPr>
        <w:t>bundle size</w:t>
      </w:r>
      <w:r w:rsidR="006F6CE9">
        <w:rPr>
          <w:sz w:val="22"/>
          <w:szCs w:val="22"/>
          <w:lang w:eastAsia="ja-JP"/>
        </w:rPr>
        <w:t>s</w:t>
      </w:r>
      <w:r w:rsidR="00326778">
        <w:rPr>
          <w:sz w:val="22"/>
          <w:szCs w:val="22"/>
          <w:lang w:eastAsia="ja-JP"/>
        </w:rPr>
        <w:t xml:space="preserve"> at higher speeds and at FR2 frequencies</w:t>
      </w:r>
      <w:r>
        <w:rPr>
          <w:sz w:val="22"/>
          <w:szCs w:val="22"/>
          <w:lang w:eastAsia="ja-JP"/>
        </w:rPr>
        <w:t xml:space="preserve">. </w:t>
      </w:r>
      <w:r w:rsidR="006F6CE9">
        <w:rPr>
          <w:sz w:val="22"/>
          <w:szCs w:val="22"/>
          <w:lang w:eastAsia="ja-JP"/>
        </w:rPr>
        <w:t>However,</w:t>
      </w:r>
      <w:r>
        <w:rPr>
          <w:sz w:val="22"/>
          <w:szCs w:val="22"/>
          <w:lang w:eastAsia="ja-JP"/>
        </w:rPr>
        <w:t xml:space="preserve"> this may not provide satisfactory level of </w:t>
      </w:r>
      <w:r w:rsidR="006F6CE9">
        <w:rPr>
          <w:sz w:val="22"/>
          <w:szCs w:val="22"/>
          <w:lang w:eastAsia="ja-JP"/>
        </w:rPr>
        <w:t>performance</w:t>
      </w:r>
      <w:r>
        <w:rPr>
          <w:sz w:val="22"/>
          <w:szCs w:val="22"/>
          <w:lang w:eastAsia="ja-JP"/>
        </w:rPr>
        <w:t>. Hence</w:t>
      </w:r>
      <w:r w:rsidR="006F6CE9">
        <w:rPr>
          <w:sz w:val="22"/>
          <w:szCs w:val="22"/>
          <w:lang w:eastAsia="ja-JP"/>
        </w:rPr>
        <w:t>,</w:t>
      </w:r>
      <w:r w:rsidR="00B3304A">
        <w:rPr>
          <w:sz w:val="22"/>
          <w:szCs w:val="22"/>
          <w:lang w:eastAsia="ja-JP"/>
        </w:rPr>
        <w:t xml:space="preserve"> </w:t>
      </w:r>
      <w:r>
        <w:rPr>
          <w:sz w:val="22"/>
          <w:szCs w:val="22"/>
          <w:lang w:eastAsia="ja-JP"/>
        </w:rPr>
        <w:t>a solution considering</w:t>
      </w:r>
      <w:r w:rsidR="006F6CE9">
        <w:rPr>
          <w:sz w:val="22"/>
          <w:szCs w:val="22"/>
          <w:lang w:eastAsia="ja-JP"/>
        </w:rPr>
        <w:t xml:space="preserve"> combined</w:t>
      </w:r>
      <w:r>
        <w:rPr>
          <w:sz w:val="22"/>
          <w:szCs w:val="22"/>
          <w:lang w:eastAsia="ja-JP"/>
        </w:rPr>
        <w:t xml:space="preserve"> intra-slot and inter-slot time bundling can be considered as captured in Fig. 4-3.</w:t>
      </w:r>
      <w:r w:rsidR="006F6CE9">
        <w:rPr>
          <w:sz w:val="22"/>
          <w:szCs w:val="22"/>
          <w:lang w:eastAsia="ja-JP"/>
        </w:rPr>
        <w:t xml:space="preserve"> In that,</w:t>
      </w:r>
      <w:r w:rsidR="00F26716">
        <w:rPr>
          <w:sz w:val="22"/>
          <w:szCs w:val="22"/>
          <w:lang w:eastAsia="ja-JP"/>
        </w:rPr>
        <w:t xml:space="preserve"> two SRS resources fall within the same slot </w:t>
      </w:r>
      <w:r w:rsidR="00604027">
        <w:rPr>
          <w:sz w:val="22"/>
          <w:szCs w:val="22"/>
          <w:lang w:eastAsia="ja-JP"/>
        </w:rPr>
        <w:t>are</w:t>
      </w:r>
      <w:r w:rsidR="00F26716">
        <w:rPr>
          <w:sz w:val="22"/>
          <w:szCs w:val="22"/>
          <w:lang w:eastAsia="ja-JP"/>
        </w:rPr>
        <w:t xml:space="preserve"> time bundled (intra-slot) with another SRS resource occurring at a different slot (inter-slot). This way, the channel</w:t>
      </w:r>
      <w:r w:rsidR="00D253E4">
        <w:rPr>
          <w:sz w:val="22"/>
          <w:szCs w:val="22"/>
          <w:lang w:eastAsia="ja-JP"/>
        </w:rPr>
        <w:t xml:space="preserve"> estimation can be accomplished </w:t>
      </w:r>
      <w:r w:rsidR="00326778">
        <w:rPr>
          <w:sz w:val="22"/>
          <w:szCs w:val="22"/>
          <w:lang w:eastAsia="ja-JP"/>
        </w:rPr>
        <w:t xml:space="preserve">much faster </w:t>
      </w:r>
      <w:r w:rsidR="00D253E4">
        <w:rPr>
          <w:sz w:val="22"/>
          <w:szCs w:val="22"/>
          <w:lang w:eastAsia="ja-JP"/>
        </w:rPr>
        <w:t xml:space="preserve">with satisfactory level of performance. </w:t>
      </w:r>
      <w:r w:rsidR="00F26716">
        <w:rPr>
          <w:sz w:val="22"/>
          <w:szCs w:val="22"/>
          <w:lang w:eastAsia="ja-JP"/>
        </w:rPr>
        <w:t xml:space="preserve"> </w:t>
      </w:r>
    </w:p>
    <w:p w14:paraId="2439081A" w14:textId="47F9D6E5" w:rsidR="006F6CE9" w:rsidRPr="006F6CE9" w:rsidRDefault="00D253E4" w:rsidP="006F6CE9">
      <w:pPr>
        <w:jc w:val="both"/>
        <w:rPr>
          <w:sz w:val="22"/>
          <w:szCs w:val="22"/>
          <w:lang w:eastAsia="ja-JP"/>
        </w:rPr>
      </w:pPr>
      <w:r>
        <w:rPr>
          <w:sz w:val="22"/>
          <w:szCs w:val="22"/>
          <w:lang w:eastAsia="ja-JP"/>
        </w:rPr>
        <w:t>Note that, i</w:t>
      </w:r>
      <w:r w:rsidR="00F26716">
        <w:rPr>
          <w:sz w:val="22"/>
          <w:szCs w:val="22"/>
          <w:lang w:eastAsia="ja-JP"/>
        </w:rPr>
        <w:t xml:space="preserve">t is also possible to </w:t>
      </w:r>
      <w:r>
        <w:rPr>
          <w:sz w:val="22"/>
          <w:szCs w:val="22"/>
          <w:lang w:eastAsia="ja-JP"/>
        </w:rPr>
        <w:t xml:space="preserve">time bundle </w:t>
      </w:r>
      <w:r w:rsidR="006F6CE9" w:rsidRPr="006F6CE9">
        <w:rPr>
          <w:sz w:val="22"/>
          <w:szCs w:val="22"/>
          <w:lang w:eastAsia="ja-JP"/>
        </w:rPr>
        <w:t xml:space="preserve">SRS resource transmission(s) configured with symbol repetition together with an SRS resource transmission takes place </w:t>
      </w:r>
      <w:r w:rsidR="00B76121">
        <w:rPr>
          <w:sz w:val="22"/>
          <w:szCs w:val="22"/>
          <w:lang w:eastAsia="ja-JP"/>
        </w:rPr>
        <w:t>at</w:t>
      </w:r>
      <w:r w:rsidR="006F6CE9" w:rsidRPr="006F6CE9">
        <w:rPr>
          <w:sz w:val="22"/>
          <w:szCs w:val="22"/>
          <w:lang w:eastAsia="ja-JP"/>
        </w:rPr>
        <w:t xml:space="preserve"> a different slot for estimating the channel associated with a particular antenna port</w:t>
      </w:r>
      <w:r w:rsidR="008C3FB1">
        <w:rPr>
          <w:sz w:val="22"/>
          <w:szCs w:val="22"/>
          <w:lang w:eastAsia="ja-JP"/>
        </w:rPr>
        <w:t>.</w:t>
      </w:r>
    </w:p>
    <w:p w14:paraId="0D8E65B6" w14:textId="36BF563E" w:rsidR="00790BD7" w:rsidRDefault="00486124" w:rsidP="000A4173">
      <w:pPr>
        <w:rPr>
          <w:sz w:val="22"/>
          <w:szCs w:val="22"/>
          <w:lang w:eastAsia="ja-JP"/>
        </w:rPr>
      </w:pPr>
      <w:r>
        <w:rPr>
          <w:rFonts w:eastAsiaTheme="minorEastAsia"/>
          <w:b/>
          <w:bCs/>
          <w:noProof/>
          <w:color w:val="000000" w:themeColor="text1"/>
          <w:sz w:val="22"/>
          <w:szCs w:val="22"/>
          <w:u w:val="single"/>
          <w:lang w:eastAsia="ja-JP"/>
        </w:rPr>
        <w:drawing>
          <wp:anchor distT="0" distB="0" distL="114300" distR="114300" simplePos="0" relativeHeight="251691008" behindDoc="1" locked="0" layoutInCell="1" allowOverlap="1" wp14:anchorId="3B507D8C" wp14:editId="534BC4EA">
            <wp:simplePos x="0" y="0"/>
            <wp:positionH relativeFrom="column">
              <wp:posOffset>-27223</wp:posOffset>
            </wp:positionH>
            <wp:positionV relativeFrom="paragraph">
              <wp:posOffset>44349</wp:posOffset>
            </wp:positionV>
            <wp:extent cx="6494062" cy="1723294"/>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94062" cy="1723294"/>
                    </a:xfrm>
                    <a:prstGeom prst="rect">
                      <a:avLst/>
                    </a:prstGeom>
                    <a:noFill/>
                  </pic:spPr>
                </pic:pic>
              </a:graphicData>
            </a:graphic>
            <wp14:sizeRelH relativeFrom="page">
              <wp14:pctWidth>0</wp14:pctWidth>
            </wp14:sizeRelH>
            <wp14:sizeRelV relativeFrom="page">
              <wp14:pctHeight>0</wp14:pctHeight>
            </wp14:sizeRelV>
          </wp:anchor>
        </w:drawing>
      </w:r>
    </w:p>
    <w:p w14:paraId="21371D5C" w14:textId="545E0A56" w:rsidR="00994770" w:rsidRDefault="00994770" w:rsidP="000A4173">
      <w:pPr>
        <w:rPr>
          <w:sz w:val="22"/>
          <w:szCs w:val="22"/>
          <w:lang w:eastAsia="ja-JP"/>
        </w:rPr>
      </w:pPr>
    </w:p>
    <w:p w14:paraId="4B9CFD71" w14:textId="3F8F6EB3" w:rsidR="00994770" w:rsidRDefault="00994770" w:rsidP="000A4173">
      <w:pPr>
        <w:rPr>
          <w:sz w:val="22"/>
          <w:szCs w:val="22"/>
          <w:lang w:eastAsia="ja-JP"/>
        </w:rPr>
      </w:pPr>
    </w:p>
    <w:p w14:paraId="6A8DF48C" w14:textId="6FC18535" w:rsidR="00994770" w:rsidRDefault="00994770" w:rsidP="000A4173">
      <w:pPr>
        <w:rPr>
          <w:rFonts w:eastAsiaTheme="minorEastAsia"/>
          <w:b/>
          <w:bCs/>
          <w:color w:val="000000" w:themeColor="text1"/>
          <w:sz w:val="22"/>
          <w:szCs w:val="22"/>
          <w:u w:val="single"/>
        </w:rPr>
      </w:pPr>
    </w:p>
    <w:p w14:paraId="6FB24F70" w14:textId="55CF10D5" w:rsidR="006F6CE9" w:rsidRDefault="006F6CE9" w:rsidP="000A4173">
      <w:pPr>
        <w:rPr>
          <w:rFonts w:eastAsiaTheme="minorEastAsia"/>
          <w:b/>
          <w:bCs/>
          <w:color w:val="000000" w:themeColor="text1"/>
          <w:sz w:val="22"/>
          <w:szCs w:val="22"/>
          <w:u w:val="single"/>
        </w:rPr>
      </w:pPr>
    </w:p>
    <w:p w14:paraId="15779E87" w14:textId="1BE969D1" w:rsidR="00537DF8" w:rsidRDefault="00552A3B" w:rsidP="000A4173">
      <w:pPr>
        <w:rPr>
          <w:rFonts w:eastAsiaTheme="minorEastAsia"/>
          <w:b/>
          <w:bCs/>
          <w:color w:val="000000" w:themeColor="text1"/>
          <w:sz w:val="22"/>
          <w:szCs w:val="22"/>
          <w:u w:val="single"/>
        </w:rPr>
      </w:pPr>
      <w:r>
        <w:rPr>
          <w:noProof/>
          <w:sz w:val="22"/>
          <w:szCs w:val="22"/>
          <w:lang w:eastAsia="ja-JP"/>
        </w:rPr>
        <mc:AlternateContent>
          <mc:Choice Requires="wps">
            <w:drawing>
              <wp:anchor distT="0" distB="0" distL="114300" distR="114300" simplePos="0" relativeHeight="251693056" behindDoc="0" locked="0" layoutInCell="1" allowOverlap="1" wp14:anchorId="37F6DBCB" wp14:editId="07BE732B">
                <wp:simplePos x="0" y="0"/>
                <wp:positionH relativeFrom="column">
                  <wp:posOffset>48006</wp:posOffset>
                </wp:positionH>
                <wp:positionV relativeFrom="paragraph">
                  <wp:posOffset>34468</wp:posOffset>
                </wp:positionV>
                <wp:extent cx="6561734" cy="482804"/>
                <wp:effectExtent l="0" t="0" r="0" b="0"/>
                <wp:wrapNone/>
                <wp:docPr id="25" name="Text Box 25"/>
                <wp:cNvGraphicFramePr/>
                <a:graphic xmlns:a="http://schemas.openxmlformats.org/drawingml/2006/main">
                  <a:graphicData uri="http://schemas.microsoft.com/office/word/2010/wordprocessingShape">
                    <wps:wsp>
                      <wps:cNvSpPr txBox="1"/>
                      <wps:spPr>
                        <a:xfrm>
                          <a:off x="0" y="0"/>
                          <a:ext cx="6561734" cy="482804"/>
                        </a:xfrm>
                        <a:prstGeom prst="rect">
                          <a:avLst/>
                        </a:prstGeom>
                        <a:noFill/>
                        <a:ln w="6350">
                          <a:noFill/>
                        </a:ln>
                      </wps:spPr>
                      <wps:txbx>
                        <w:txbxContent>
                          <w:p w14:paraId="08D4B59E" w14:textId="251A28E8" w:rsidR="0096457D" w:rsidRPr="00AC491E" w:rsidRDefault="0096457D" w:rsidP="00EE0163">
                            <w:pPr>
                              <w:spacing w:afterLines="50" w:after="120"/>
                              <w:jc w:val="center"/>
                              <w:rPr>
                                <w:rFonts w:eastAsiaTheme="minorEastAsia"/>
                                <w:sz w:val="22"/>
                              </w:rPr>
                            </w:pPr>
                            <w:r w:rsidRPr="00945C9B">
                              <w:rPr>
                                <w:rFonts w:eastAsiaTheme="minorEastAsia"/>
                                <w:sz w:val="22"/>
                              </w:rPr>
                              <w:t>Fig</w:t>
                            </w:r>
                            <w:r>
                              <w:rPr>
                                <w:rFonts w:eastAsiaTheme="minorEastAsia"/>
                                <w:sz w:val="22"/>
                              </w:rPr>
                              <w:t>ure</w:t>
                            </w:r>
                            <w:r w:rsidRPr="00945C9B">
                              <w:rPr>
                                <w:rFonts w:eastAsiaTheme="minorEastAsia"/>
                                <w:sz w:val="22"/>
                              </w:rPr>
                              <w:t xml:space="preserve"> </w:t>
                            </w:r>
                            <w:r>
                              <w:rPr>
                                <w:rFonts w:eastAsiaTheme="minorEastAsia"/>
                                <w:sz w:val="22"/>
                              </w:rPr>
                              <w:t>4</w:t>
                            </w:r>
                            <w:r w:rsidRPr="00945C9B">
                              <w:rPr>
                                <w:rFonts w:eastAsiaTheme="minorEastAsia"/>
                                <w:sz w:val="22"/>
                              </w:rPr>
                              <w:t>-</w:t>
                            </w:r>
                            <w:r>
                              <w:rPr>
                                <w:rFonts w:eastAsiaTheme="minorEastAsia"/>
                                <w:sz w:val="22"/>
                                <w:lang w:eastAsia="zh-CN"/>
                              </w:rPr>
                              <w:t xml:space="preserve">3: </w:t>
                            </w:r>
                            <w:r w:rsidR="009D0ACC">
                              <w:rPr>
                                <w:rFonts w:eastAsiaTheme="minorEastAsia"/>
                                <w:sz w:val="22"/>
                                <w:lang w:eastAsia="zh-CN"/>
                              </w:rPr>
                              <w:t>Combined</w:t>
                            </w:r>
                            <w:r>
                              <w:rPr>
                                <w:rFonts w:eastAsiaTheme="minorEastAsia"/>
                                <w:sz w:val="22"/>
                                <w:lang w:eastAsia="zh-CN"/>
                              </w:rPr>
                              <w:t xml:space="preserve"> intra-slot and inter-slot time bundling as a solution for rapidly varying channel conditions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F6DBCB" id="Text Box 25" o:spid="_x0000_s1028" type="#_x0000_t202" style="position:absolute;margin-left:3.8pt;margin-top:2.7pt;width:516.65pt;height:3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" filled="f" stroked="f" strokeweight=".5pt">
                <v:textbox>
                  <w:txbxContent>
                    <w:p w14:paraId="08D4B59E" w14:textId="251A28E8" w:rsidR="0096457D" w:rsidRPr="00AC491E" w:rsidRDefault="0096457D" w:rsidP="00EE0163">
                      <w:pPr>
                        <w:spacing w:afterLines="50" w:after="120"/>
                        <w:jc w:val="center"/>
                        <w:rPr>
                          <w:rFonts w:eastAsiaTheme="minorEastAsia"/>
                          <w:sz w:val="22"/>
                        </w:rPr>
                      </w:pPr>
                      <w:r w:rsidRPr="00945C9B">
                        <w:rPr>
                          <w:rFonts w:eastAsiaTheme="minorEastAsia"/>
                          <w:sz w:val="22"/>
                        </w:rPr>
                        <w:t>Fig</w:t>
                      </w:r>
                      <w:r>
                        <w:rPr>
                          <w:rFonts w:eastAsiaTheme="minorEastAsia"/>
                          <w:sz w:val="22"/>
                        </w:rPr>
                        <w:t>ure</w:t>
                      </w:r>
                      <w:r w:rsidRPr="00945C9B">
                        <w:rPr>
                          <w:rFonts w:eastAsiaTheme="minorEastAsia"/>
                          <w:sz w:val="22"/>
                        </w:rPr>
                        <w:t xml:space="preserve"> </w:t>
                      </w:r>
                      <w:r>
                        <w:rPr>
                          <w:rFonts w:eastAsiaTheme="minorEastAsia"/>
                          <w:sz w:val="22"/>
                        </w:rPr>
                        <w:t>4</w:t>
                      </w:r>
                      <w:r w:rsidRPr="00945C9B">
                        <w:rPr>
                          <w:rFonts w:eastAsiaTheme="minorEastAsia"/>
                          <w:sz w:val="22"/>
                        </w:rPr>
                        <w:t>-</w:t>
                      </w:r>
                      <w:r>
                        <w:rPr>
                          <w:rFonts w:eastAsiaTheme="minorEastAsia"/>
                          <w:sz w:val="22"/>
                          <w:lang w:eastAsia="zh-CN"/>
                        </w:rPr>
                        <w:t xml:space="preserve">3: </w:t>
                      </w:r>
                      <w:r w:rsidR="009D0ACC">
                        <w:rPr>
                          <w:rFonts w:eastAsiaTheme="minorEastAsia"/>
                          <w:sz w:val="22"/>
                          <w:lang w:eastAsia="zh-CN"/>
                        </w:rPr>
                        <w:t>Combined</w:t>
                      </w:r>
                      <w:r>
                        <w:rPr>
                          <w:rFonts w:eastAsiaTheme="minorEastAsia"/>
                          <w:sz w:val="22"/>
                          <w:lang w:eastAsia="zh-CN"/>
                        </w:rPr>
                        <w:t xml:space="preserve"> intra-slot and inter-slot time bundling as a solution for rapidly varying channel conditions </w:t>
                      </w:r>
                    </w:p>
                  </w:txbxContent>
                </v:textbox>
              </v:shape>
            </w:pict>
          </mc:Fallback>
        </mc:AlternateContent>
      </w:r>
    </w:p>
    <w:p w14:paraId="675DD414" w14:textId="3054ED5F" w:rsidR="00537DF8" w:rsidRDefault="00537DF8" w:rsidP="000A4173">
      <w:pPr>
        <w:rPr>
          <w:rFonts w:eastAsiaTheme="minorEastAsia"/>
          <w:b/>
          <w:bCs/>
          <w:color w:val="000000" w:themeColor="text1"/>
          <w:sz w:val="22"/>
          <w:szCs w:val="22"/>
          <w:u w:val="single"/>
        </w:rPr>
      </w:pPr>
    </w:p>
    <w:p w14:paraId="45232A8E" w14:textId="1A28356F" w:rsidR="00486124" w:rsidRDefault="00486124" w:rsidP="000A4173">
      <w:pPr>
        <w:rPr>
          <w:rFonts w:eastAsiaTheme="minorEastAsia"/>
          <w:b/>
          <w:bCs/>
          <w:color w:val="000000" w:themeColor="text1"/>
          <w:sz w:val="22"/>
          <w:szCs w:val="22"/>
          <w:u w:val="single"/>
        </w:rPr>
      </w:pPr>
    </w:p>
    <w:p w14:paraId="13969335" w14:textId="77777777" w:rsidR="00486124" w:rsidRDefault="00486124" w:rsidP="000A4173">
      <w:pPr>
        <w:rPr>
          <w:rFonts w:eastAsiaTheme="minorEastAsia"/>
          <w:b/>
          <w:bCs/>
          <w:color w:val="000000" w:themeColor="text1"/>
          <w:sz w:val="22"/>
          <w:szCs w:val="22"/>
          <w:u w:val="single"/>
        </w:rPr>
      </w:pPr>
    </w:p>
    <w:p w14:paraId="00DBD024" w14:textId="4620EB76" w:rsidR="00986792" w:rsidRDefault="00986792" w:rsidP="000A4173">
      <w:pPr>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lastRenderedPageBreak/>
        <w:t xml:space="preserve">Proposal </w:t>
      </w:r>
      <w:r w:rsidR="00AB708D">
        <w:rPr>
          <w:rFonts w:eastAsiaTheme="minorEastAsia"/>
          <w:b/>
          <w:bCs/>
          <w:color w:val="000000" w:themeColor="text1"/>
          <w:sz w:val="22"/>
          <w:szCs w:val="22"/>
          <w:u w:val="single"/>
        </w:rPr>
        <w:t>6</w:t>
      </w:r>
      <w:r>
        <w:rPr>
          <w:rFonts w:eastAsiaTheme="minorEastAsia"/>
          <w:b/>
          <w:bCs/>
          <w:color w:val="000000" w:themeColor="text1"/>
          <w:sz w:val="22"/>
          <w:szCs w:val="22"/>
          <w:u w:val="single"/>
        </w:rPr>
        <w:t>:</w:t>
      </w:r>
    </w:p>
    <w:p w14:paraId="73A739C4" w14:textId="2FA843B8" w:rsidR="00D94E73" w:rsidRPr="003B62B0" w:rsidRDefault="00986792" w:rsidP="003B62B0">
      <w:pPr>
        <w:pStyle w:val="ListParagraph"/>
        <w:numPr>
          <w:ilvl w:val="0"/>
          <w:numId w:val="6"/>
        </w:numPr>
        <w:ind w:firstLineChars="0"/>
        <w:jc w:val="both"/>
        <w:rPr>
          <w:rFonts w:eastAsia="MS Mincho"/>
          <w:i/>
          <w:iCs/>
          <w:color w:val="000000" w:themeColor="text1"/>
          <w:sz w:val="22"/>
          <w:szCs w:val="22"/>
          <w:lang w:eastAsia="ja-JP"/>
        </w:rPr>
      </w:pPr>
      <w:r w:rsidRPr="003B62B0">
        <w:rPr>
          <w:rFonts w:ascii="Times New Roman" w:eastAsia="MS Mincho" w:hAnsi="Times New Roman" w:cs="Times New Roman"/>
          <w:i/>
          <w:iCs/>
          <w:color w:val="000000" w:themeColor="text1"/>
          <w:sz w:val="22"/>
          <w:szCs w:val="22"/>
          <w:lang w:eastAsia="ja-JP"/>
        </w:rPr>
        <w:t xml:space="preserve">Consider combined intra-slot and inter-slot </w:t>
      </w:r>
      <w:r w:rsidR="003B4DC9" w:rsidRPr="003B62B0">
        <w:rPr>
          <w:rFonts w:ascii="Times New Roman" w:eastAsia="MS Mincho" w:hAnsi="Times New Roman" w:cs="Times New Roman"/>
          <w:i/>
          <w:iCs/>
          <w:color w:val="000000" w:themeColor="text1"/>
          <w:sz w:val="22"/>
          <w:szCs w:val="22"/>
          <w:lang w:eastAsia="ja-JP"/>
        </w:rPr>
        <w:t xml:space="preserve">SRS </w:t>
      </w:r>
      <w:r w:rsidR="00607433" w:rsidRPr="003B62B0">
        <w:rPr>
          <w:rFonts w:ascii="Times New Roman" w:eastAsia="MS Mincho" w:hAnsi="Times New Roman" w:cs="Times New Roman"/>
          <w:i/>
          <w:iCs/>
          <w:color w:val="000000" w:themeColor="text1"/>
          <w:sz w:val="22"/>
          <w:szCs w:val="22"/>
          <w:lang w:eastAsia="ja-JP"/>
        </w:rPr>
        <w:t>time bundlin</w:t>
      </w:r>
      <w:r w:rsidR="003B4DC9" w:rsidRPr="003B62B0">
        <w:rPr>
          <w:rFonts w:ascii="Times New Roman" w:eastAsia="MS Mincho" w:hAnsi="Times New Roman" w:cs="Times New Roman"/>
          <w:i/>
          <w:iCs/>
          <w:color w:val="000000" w:themeColor="text1"/>
          <w:sz w:val="22"/>
          <w:szCs w:val="22"/>
          <w:lang w:eastAsia="ja-JP"/>
        </w:rPr>
        <w:t>g</w:t>
      </w:r>
      <w:r w:rsidR="00607433" w:rsidRPr="003B62B0">
        <w:rPr>
          <w:rFonts w:ascii="Times New Roman" w:eastAsia="MS Mincho" w:hAnsi="Times New Roman" w:cs="Times New Roman"/>
          <w:i/>
          <w:iCs/>
          <w:color w:val="000000" w:themeColor="text1"/>
          <w:sz w:val="22"/>
          <w:szCs w:val="22"/>
          <w:lang w:eastAsia="ja-JP"/>
        </w:rPr>
        <w:t xml:space="preserve"> especially at high mobility situations or at higher frequencies where the propagation channel gets outdated faster</w:t>
      </w:r>
      <w:r w:rsidR="000A4173" w:rsidRPr="003B62B0">
        <w:rPr>
          <w:rFonts w:ascii="Times New Roman" w:eastAsia="MS Mincho" w:hAnsi="Times New Roman" w:cs="Times New Roman"/>
          <w:i/>
          <w:iCs/>
          <w:color w:val="000000" w:themeColor="text1"/>
          <w:sz w:val="22"/>
          <w:szCs w:val="22"/>
          <w:lang w:eastAsia="ja-JP"/>
        </w:rPr>
        <w:t xml:space="preserve">. </w:t>
      </w:r>
      <w:r w:rsidR="003B4DC9" w:rsidRPr="003B62B0">
        <w:rPr>
          <w:rFonts w:ascii="Times New Roman" w:eastAsia="MS Mincho" w:hAnsi="Times New Roman" w:cs="Times New Roman"/>
          <w:i/>
          <w:iCs/>
          <w:color w:val="000000" w:themeColor="text1"/>
          <w:sz w:val="22"/>
          <w:szCs w:val="22"/>
          <w:lang w:eastAsia="ja-JP"/>
        </w:rPr>
        <w:t>It is also possible to consider</w:t>
      </w:r>
      <w:r w:rsidR="00604027">
        <w:rPr>
          <w:rFonts w:ascii="Times New Roman" w:eastAsia="MS Mincho" w:hAnsi="Times New Roman" w:cs="Times New Roman"/>
          <w:i/>
          <w:iCs/>
          <w:color w:val="000000" w:themeColor="text1"/>
          <w:sz w:val="22"/>
          <w:szCs w:val="22"/>
          <w:lang w:eastAsia="ja-JP"/>
        </w:rPr>
        <w:t xml:space="preserve"> time bundling of</w:t>
      </w:r>
      <w:r w:rsidR="003B4DC9" w:rsidRPr="003B62B0">
        <w:rPr>
          <w:rFonts w:ascii="Times New Roman" w:eastAsia="MS Mincho" w:hAnsi="Times New Roman" w:cs="Times New Roman"/>
          <w:i/>
          <w:iCs/>
          <w:color w:val="000000" w:themeColor="text1"/>
          <w:sz w:val="22"/>
          <w:szCs w:val="22"/>
          <w:lang w:eastAsia="ja-JP"/>
        </w:rPr>
        <w:t xml:space="preserve"> SRS resource(s) with symbol </w:t>
      </w:r>
      <w:r w:rsidR="000A4173" w:rsidRPr="003B62B0">
        <w:rPr>
          <w:rFonts w:ascii="Times New Roman" w:eastAsia="MS Mincho" w:hAnsi="Times New Roman" w:cs="Times New Roman"/>
          <w:i/>
          <w:iCs/>
          <w:color w:val="000000" w:themeColor="text1"/>
          <w:sz w:val="22"/>
          <w:szCs w:val="22"/>
          <w:lang w:eastAsia="ja-JP"/>
        </w:rPr>
        <w:t xml:space="preserve">repetition </w:t>
      </w:r>
      <w:r w:rsidR="006F6CE9" w:rsidRPr="003B62B0">
        <w:rPr>
          <w:rFonts w:ascii="Times New Roman" w:eastAsia="MS Mincho" w:hAnsi="Times New Roman" w:cs="Times New Roman"/>
          <w:i/>
          <w:iCs/>
          <w:color w:val="000000" w:themeColor="text1"/>
          <w:sz w:val="22"/>
          <w:szCs w:val="22"/>
          <w:lang w:eastAsia="ja-JP"/>
        </w:rPr>
        <w:t>together with an SRS resource transmission</w:t>
      </w:r>
      <w:r w:rsidR="00B450C7">
        <w:rPr>
          <w:rFonts w:ascii="Times New Roman" w:eastAsia="MS Mincho" w:hAnsi="Times New Roman" w:cs="Times New Roman"/>
          <w:i/>
          <w:iCs/>
          <w:color w:val="000000" w:themeColor="text1"/>
          <w:sz w:val="22"/>
          <w:szCs w:val="22"/>
          <w:lang w:eastAsia="ja-JP"/>
        </w:rPr>
        <w:t>(s)</w:t>
      </w:r>
      <w:r w:rsidR="006F6CE9" w:rsidRPr="003B62B0">
        <w:rPr>
          <w:rFonts w:ascii="Times New Roman" w:eastAsia="MS Mincho" w:hAnsi="Times New Roman" w:cs="Times New Roman"/>
          <w:i/>
          <w:iCs/>
          <w:color w:val="000000" w:themeColor="text1"/>
          <w:sz w:val="22"/>
          <w:szCs w:val="22"/>
          <w:lang w:eastAsia="ja-JP"/>
        </w:rPr>
        <w:t xml:space="preserve"> takes place </w:t>
      </w:r>
      <w:r w:rsidR="00604027">
        <w:rPr>
          <w:rFonts w:ascii="Times New Roman" w:eastAsia="MS Mincho" w:hAnsi="Times New Roman" w:cs="Times New Roman"/>
          <w:i/>
          <w:iCs/>
          <w:color w:val="000000" w:themeColor="text1"/>
          <w:sz w:val="22"/>
          <w:szCs w:val="22"/>
          <w:lang w:eastAsia="ja-JP"/>
        </w:rPr>
        <w:t>at</w:t>
      </w:r>
      <w:r w:rsidR="006F6CE9" w:rsidRPr="003B62B0">
        <w:rPr>
          <w:rFonts w:ascii="Times New Roman" w:eastAsia="MS Mincho" w:hAnsi="Times New Roman" w:cs="Times New Roman"/>
          <w:i/>
          <w:iCs/>
          <w:color w:val="000000" w:themeColor="text1"/>
          <w:sz w:val="22"/>
          <w:szCs w:val="22"/>
          <w:lang w:eastAsia="ja-JP"/>
        </w:rPr>
        <w:t xml:space="preserve"> a different slot</w:t>
      </w:r>
      <w:r w:rsidR="00B450C7">
        <w:rPr>
          <w:rFonts w:ascii="Times New Roman" w:eastAsia="MS Mincho" w:hAnsi="Times New Roman" w:cs="Times New Roman"/>
          <w:i/>
          <w:iCs/>
          <w:color w:val="000000" w:themeColor="text1"/>
          <w:sz w:val="22"/>
          <w:szCs w:val="22"/>
          <w:lang w:eastAsia="ja-JP"/>
        </w:rPr>
        <w:t>(s)</w:t>
      </w:r>
      <w:r w:rsidR="00BB5882">
        <w:rPr>
          <w:rFonts w:ascii="Times New Roman" w:eastAsia="MS Mincho" w:hAnsi="Times New Roman" w:cs="Times New Roman"/>
          <w:i/>
          <w:iCs/>
          <w:color w:val="000000" w:themeColor="text1"/>
          <w:sz w:val="22"/>
          <w:szCs w:val="22"/>
          <w:lang w:eastAsia="ja-JP"/>
        </w:rPr>
        <w:t>.</w:t>
      </w:r>
    </w:p>
    <w:p w14:paraId="27EA948A" w14:textId="7A70169E" w:rsidR="00F07EFC" w:rsidRDefault="00F07EFC" w:rsidP="00F07EFC">
      <w:pPr>
        <w:pStyle w:val="Heading1"/>
        <w:numPr>
          <w:ilvl w:val="0"/>
          <w:numId w:val="12"/>
        </w:numPr>
        <w:ind w:left="270" w:hanging="270"/>
        <w:rPr>
          <w:lang w:val="en-US"/>
        </w:rPr>
      </w:pPr>
      <w:r>
        <w:rPr>
          <w:lang w:val="en-US"/>
        </w:rPr>
        <w:t>SRS configuration for multiple usages</w:t>
      </w:r>
    </w:p>
    <w:p w14:paraId="1ABF33AE" w14:textId="094270D8" w:rsidR="00185ECC" w:rsidRDefault="00185ECC" w:rsidP="001D34E0">
      <w:pPr>
        <w:jc w:val="both"/>
        <w:rPr>
          <w:rFonts w:eastAsiaTheme="minorEastAsia"/>
          <w:color w:val="000000"/>
          <w:sz w:val="22"/>
          <w:szCs w:val="22"/>
        </w:rPr>
      </w:pPr>
      <w:r>
        <w:rPr>
          <w:rFonts w:eastAsiaTheme="minorEastAsia"/>
          <w:color w:val="000000"/>
          <w:sz w:val="22"/>
          <w:szCs w:val="22"/>
        </w:rPr>
        <w:t>For SRS overhead reduction, reusing same SRS resource(s) among multiple usages</w:t>
      </w:r>
      <w:r w:rsidR="001D34E0">
        <w:rPr>
          <w:rFonts w:eastAsiaTheme="minorEastAsia"/>
          <w:color w:val="000000"/>
          <w:sz w:val="22"/>
          <w:szCs w:val="22"/>
        </w:rPr>
        <w:t xml:space="preserve"> (especially between </w:t>
      </w:r>
      <w:r w:rsidR="00405203" w:rsidRPr="00405203">
        <w:rPr>
          <w:rFonts w:eastAsiaTheme="minorEastAsia"/>
          <w:color w:val="000000"/>
          <w:sz w:val="22"/>
          <w:szCs w:val="22"/>
        </w:rPr>
        <w:t>‘</w:t>
      </w:r>
      <w:r w:rsidR="00405203" w:rsidRPr="00405203">
        <w:rPr>
          <w:rFonts w:eastAsiaTheme="minorEastAsia"/>
          <w:i/>
          <w:iCs/>
          <w:color w:val="000000"/>
          <w:sz w:val="22"/>
          <w:szCs w:val="22"/>
        </w:rPr>
        <w:t>codebook</w:t>
      </w:r>
      <w:r w:rsidR="00405203" w:rsidRPr="00405203">
        <w:rPr>
          <w:rFonts w:eastAsiaTheme="minorEastAsia"/>
          <w:color w:val="000000"/>
          <w:sz w:val="22"/>
          <w:szCs w:val="22"/>
        </w:rPr>
        <w:t>’ and ‘</w:t>
      </w:r>
      <w:r w:rsidR="00405203" w:rsidRPr="00405203">
        <w:rPr>
          <w:rFonts w:eastAsiaTheme="minorEastAsia"/>
          <w:i/>
          <w:iCs/>
          <w:color w:val="000000"/>
          <w:sz w:val="22"/>
          <w:szCs w:val="22"/>
        </w:rPr>
        <w:t>antennaswitching</w:t>
      </w:r>
      <w:r w:rsidR="00405203" w:rsidRPr="00405203">
        <w:rPr>
          <w:rFonts w:eastAsiaTheme="minorEastAsia"/>
          <w:color w:val="000000"/>
          <w:sz w:val="22"/>
          <w:szCs w:val="22"/>
        </w:rPr>
        <w:t>’</w:t>
      </w:r>
      <w:r w:rsidR="001D34E0">
        <w:rPr>
          <w:rFonts w:eastAsiaTheme="minorEastAsia"/>
          <w:color w:val="000000"/>
          <w:sz w:val="22"/>
          <w:szCs w:val="22"/>
        </w:rPr>
        <w:t>)</w:t>
      </w:r>
      <w:r>
        <w:rPr>
          <w:rFonts w:eastAsiaTheme="minorEastAsia"/>
          <w:color w:val="000000"/>
          <w:sz w:val="22"/>
          <w:szCs w:val="22"/>
        </w:rPr>
        <w:t xml:space="preserve"> was identified as one viable solution [1].</w:t>
      </w:r>
      <w:r w:rsidR="00405203">
        <w:rPr>
          <w:rFonts w:eastAsiaTheme="minorEastAsia"/>
          <w:color w:val="000000"/>
          <w:sz w:val="22"/>
          <w:szCs w:val="22"/>
        </w:rPr>
        <w:t xml:space="preserve"> </w:t>
      </w:r>
      <w:r w:rsidR="001D34E0">
        <w:rPr>
          <w:rFonts w:eastAsiaTheme="minorEastAsia"/>
          <w:color w:val="000000"/>
          <w:sz w:val="22"/>
          <w:szCs w:val="22"/>
        </w:rPr>
        <w:t>T</w:t>
      </w:r>
      <w:r w:rsidR="00FF65C0">
        <w:rPr>
          <w:rFonts w:eastAsiaTheme="minorEastAsia"/>
          <w:color w:val="000000"/>
          <w:sz w:val="22"/>
          <w:szCs w:val="22"/>
        </w:rPr>
        <w:t>his typ</w:t>
      </w:r>
      <w:r w:rsidR="0032164F">
        <w:rPr>
          <w:rFonts w:eastAsiaTheme="minorEastAsia"/>
          <w:color w:val="000000"/>
          <w:sz w:val="22"/>
          <w:szCs w:val="22"/>
        </w:rPr>
        <w:t>e of resource</w:t>
      </w:r>
      <w:r w:rsidR="001D34E0">
        <w:rPr>
          <w:rFonts w:eastAsiaTheme="minorEastAsia"/>
          <w:color w:val="000000"/>
          <w:sz w:val="22"/>
          <w:szCs w:val="22"/>
        </w:rPr>
        <w:t>(s)</w:t>
      </w:r>
      <w:r w:rsidR="0032164F">
        <w:rPr>
          <w:rFonts w:eastAsiaTheme="minorEastAsia"/>
          <w:color w:val="000000"/>
          <w:sz w:val="22"/>
          <w:szCs w:val="22"/>
        </w:rPr>
        <w:t xml:space="preserve"> reuse between usages of </w:t>
      </w:r>
      <w:r w:rsidR="00405203" w:rsidRPr="00405203">
        <w:rPr>
          <w:rFonts w:eastAsiaTheme="minorEastAsia"/>
          <w:color w:val="000000"/>
          <w:sz w:val="22"/>
          <w:szCs w:val="22"/>
        </w:rPr>
        <w:t>‘</w:t>
      </w:r>
      <w:r w:rsidR="00405203" w:rsidRPr="00405203">
        <w:rPr>
          <w:rFonts w:eastAsiaTheme="minorEastAsia"/>
          <w:i/>
          <w:iCs/>
          <w:color w:val="000000"/>
          <w:sz w:val="22"/>
          <w:szCs w:val="22"/>
        </w:rPr>
        <w:t>codebook</w:t>
      </w:r>
      <w:r w:rsidR="00405203" w:rsidRPr="00405203">
        <w:rPr>
          <w:rFonts w:eastAsiaTheme="minorEastAsia"/>
          <w:color w:val="000000"/>
          <w:sz w:val="22"/>
          <w:szCs w:val="22"/>
        </w:rPr>
        <w:t>’ and ‘</w:t>
      </w:r>
      <w:r w:rsidR="00405203" w:rsidRPr="00405203">
        <w:rPr>
          <w:rFonts w:eastAsiaTheme="minorEastAsia"/>
          <w:i/>
          <w:iCs/>
          <w:color w:val="000000"/>
          <w:sz w:val="22"/>
          <w:szCs w:val="22"/>
        </w:rPr>
        <w:t>antennaswitching</w:t>
      </w:r>
      <w:r w:rsidR="00405203" w:rsidRPr="00405203">
        <w:rPr>
          <w:rFonts w:eastAsiaTheme="minorEastAsia"/>
          <w:color w:val="000000"/>
          <w:sz w:val="22"/>
          <w:szCs w:val="22"/>
        </w:rPr>
        <w:t>’</w:t>
      </w:r>
      <w:r w:rsidR="0032164F">
        <w:rPr>
          <w:rFonts w:eastAsiaTheme="minorEastAsia"/>
          <w:color w:val="000000"/>
          <w:sz w:val="22"/>
          <w:szCs w:val="22"/>
        </w:rPr>
        <w:t xml:space="preserve"> </w:t>
      </w:r>
      <w:r w:rsidR="001D34E0">
        <w:rPr>
          <w:rFonts w:eastAsiaTheme="minorEastAsia"/>
          <w:color w:val="000000"/>
          <w:sz w:val="22"/>
          <w:szCs w:val="22"/>
        </w:rPr>
        <w:t>is of special</w:t>
      </w:r>
      <w:r w:rsidR="00BD5591">
        <w:rPr>
          <w:rFonts w:eastAsiaTheme="minorEastAsia"/>
          <w:color w:val="000000"/>
          <w:sz w:val="22"/>
          <w:szCs w:val="22"/>
        </w:rPr>
        <w:t xml:space="preserve"> </w:t>
      </w:r>
      <w:r w:rsidR="001D34E0">
        <w:rPr>
          <w:rFonts w:eastAsiaTheme="minorEastAsia"/>
          <w:color w:val="000000"/>
          <w:sz w:val="22"/>
          <w:szCs w:val="22"/>
        </w:rPr>
        <w:t>interest</w:t>
      </w:r>
      <w:r w:rsidRPr="00185ECC">
        <w:rPr>
          <w:rFonts w:eastAsiaTheme="minorEastAsia"/>
          <w:color w:val="000000"/>
          <w:sz w:val="22"/>
          <w:szCs w:val="22"/>
        </w:rPr>
        <w:t xml:space="preserve"> </w:t>
      </w:r>
      <w:r w:rsidR="00BB5882">
        <w:rPr>
          <w:rFonts w:eastAsiaTheme="minorEastAsia"/>
          <w:color w:val="000000"/>
          <w:sz w:val="22"/>
          <w:szCs w:val="22"/>
        </w:rPr>
        <w:t>to</w:t>
      </w:r>
      <w:r w:rsidR="00BD5591">
        <w:rPr>
          <w:rFonts w:eastAsiaTheme="minorEastAsia"/>
          <w:color w:val="000000"/>
          <w:sz w:val="22"/>
          <w:szCs w:val="22"/>
        </w:rPr>
        <w:t xml:space="preserve"> </w:t>
      </w:r>
      <w:r w:rsidRPr="00185ECC">
        <w:rPr>
          <w:rFonts w:eastAsiaTheme="minorEastAsia"/>
          <w:color w:val="000000"/>
          <w:sz w:val="22"/>
          <w:szCs w:val="22"/>
        </w:rPr>
        <w:t xml:space="preserve">Rel. 16 </w:t>
      </w:r>
      <w:r w:rsidR="00616D18">
        <w:rPr>
          <w:rFonts w:eastAsiaTheme="minorEastAsia"/>
          <w:color w:val="000000"/>
          <w:sz w:val="22"/>
          <w:szCs w:val="22"/>
        </w:rPr>
        <w:t xml:space="preserve">UE operating in </w:t>
      </w:r>
      <w:r w:rsidRPr="00185ECC">
        <w:rPr>
          <w:rFonts w:eastAsiaTheme="minorEastAsia"/>
          <w:color w:val="000000"/>
          <w:sz w:val="22"/>
          <w:szCs w:val="22"/>
        </w:rPr>
        <w:t>Mode 2</w:t>
      </w:r>
      <w:r w:rsidR="0092347C">
        <w:rPr>
          <w:rFonts w:eastAsiaTheme="minorEastAsia"/>
          <w:color w:val="000000"/>
          <w:sz w:val="22"/>
          <w:szCs w:val="22"/>
        </w:rPr>
        <w:t xml:space="preserve"> </w:t>
      </w:r>
      <w:r w:rsidR="00BB5882">
        <w:rPr>
          <w:rFonts w:eastAsiaTheme="minorEastAsia"/>
          <w:color w:val="000000"/>
          <w:sz w:val="22"/>
          <w:szCs w:val="22"/>
        </w:rPr>
        <w:t>for achieving</w:t>
      </w:r>
      <w:r w:rsidR="0092347C">
        <w:rPr>
          <w:rFonts w:eastAsiaTheme="minorEastAsia"/>
          <w:color w:val="000000"/>
          <w:sz w:val="22"/>
          <w:szCs w:val="22"/>
        </w:rPr>
        <w:t xml:space="preserve"> uplink full power transmission</w:t>
      </w:r>
      <w:r w:rsidR="00876770">
        <w:rPr>
          <w:rFonts w:eastAsiaTheme="minorEastAsia"/>
          <w:color w:val="000000"/>
          <w:sz w:val="22"/>
          <w:szCs w:val="22"/>
        </w:rPr>
        <w:t>.</w:t>
      </w:r>
      <w:r w:rsidRPr="00185ECC">
        <w:rPr>
          <w:rFonts w:eastAsiaTheme="minorEastAsia"/>
          <w:color w:val="000000"/>
          <w:sz w:val="22"/>
          <w:szCs w:val="22"/>
        </w:rPr>
        <w:t xml:space="preserve"> </w:t>
      </w:r>
      <w:r w:rsidR="00876770">
        <w:rPr>
          <w:rFonts w:eastAsiaTheme="minorEastAsia"/>
          <w:color w:val="000000"/>
          <w:sz w:val="22"/>
          <w:szCs w:val="22"/>
        </w:rPr>
        <w:t>This is because,</w:t>
      </w:r>
      <w:r w:rsidR="00405203">
        <w:rPr>
          <w:rFonts w:eastAsiaTheme="minorEastAsia"/>
          <w:color w:val="000000"/>
          <w:sz w:val="22"/>
          <w:szCs w:val="22"/>
        </w:rPr>
        <w:t xml:space="preserve"> the main objective of configuring multiple SRS resources </w:t>
      </w:r>
      <w:r w:rsidR="00BD5591">
        <w:rPr>
          <w:rFonts w:eastAsiaTheme="minorEastAsia"/>
          <w:color w:val="000000"/>
          <w:sz w:val="22"/>
          <w:szCs w:val="22"/>
        </w:rPr>
        <w:t>in</w:t>
      </w:r>
      <w:r w:rsidR="00405203">
        <w:rPr>
          <w:rFonts w:eastAsiaTheme="minorEastAsia"/>
          <w:color w:val="000000"/>
          <w:sz w:val="22"/>
          <w:szCs w:val="22"/>
        </w:rPr>
        <w:t xml:space="preserve"> Rel. 16 Mode 2 operation is for</w:t>
      </w:r>
      <w:r w:rsidR="00BA6077">
        <w:rPr>
          <w:rFonts w:eastAsiaTheme="minorEastAsia"/>
          <w:color w:val="000000"/>
          <w:sz w:val="22"/>
          <w:szCs w:val="22"/>
        </w:rPr>
        <w:t xml:space="preserve"> identifying</w:t>
      </w:r>
      <w:r w:rsidR="00405203">
        <w:rPr>
          <w:rFonts w:eastAsiaTheme="minorEastAsia"/>
          <w:color w:val="000000"/>
          <w:sz w:val="22"/>
          <w:szCs w:val="22"/>
        </w:rPr>
        <w:t xml:space="preserve"> number of </w:t>
      </w:r>
      <w:r w:rsidR="001D34E0">
        <w:rPr>
          <w:rFonts w:eastAsiaTheme="minorEastAsia"/>
          <w:color w:val="000000"/>
          <w:sz w:val="22"/>
          <w:szCs w:val="22"/>
        </w:rPr>
        <w:t xml:space="preserve">antenna </w:t>
      </w:r>
      <w:r w:rsidR="00405203">
        <w:rPr>
          <w:rFonts w:eastAsiaTheme="minorEastAsia"/>
          <w:color w:val="000000"/>
          <w:sz w:val="22"/>
          <w:szCs w:val="22"/>
        </w:rPr>
        <w:t>port</w:t>
      </w:r>
      <w:r w:rsidR="001B0299">
        <w:rPr>
          <w:rFonts w:eastAsiaTheme="minorEastAsia"/>
          <w:color w:val="000000"/>
          <w:sz w:val="22"/>
          <w:szCs w:val="22"/>
        </w:rPr>
        <w:t>s</w:t>
      </w:r>
      <w:r w:rsidR="001D34E0">
        <w:rPr>
          <w:rFonts w:eastAsiaTheme="minorEastAsia"/>
          <w:color w:val="000000"/>
          <w:sz w:val="22"/>
          <w:szCs w:val="22"/>
        </w:rPr>
        <w:t xml:space="preserve"> </w:t>
      </w:r>
      <w:r w:rsidR="00405203">
        <w:rPr>
          <w:rFonts w:eastAsiaTheme="minorEastAsia"/>
          <w:color w:val="000000"/>
          <w:sz w:val="22"/>
          <w:szCs w:val="22"/>
        </w:rPr>
        <w:t>for PUSCH transmission</w:t>
      </w:r>
      <w:r w:rsidR="00876770">
        <w:rPr>
          <w:rFonts w:eastAsiaTheme="minorEastAsia"/>
          <w:color w:val="000000"/>
          <w:sz w:val="22"/>
          <w:szCs w:val="22"/>
        </w:rPr>
        <w:t xml:space="preserve"> (not for spatial filter selection as in Rel. 15)</w:t>
      </w:r>
      <w:r w:rsidR="00BD5591">
        <w:rPr>
          <w:rFonts w:eastAsiaTheme="minorEastAsia"/>
          <w:color w:val="000000"/>
          <w:sz w:val="22"/>
          <w:szCs w:val="22"/>
        </w:rPr>
        <w:t>.</w:t>
      </w:r>
      <w:r w:rsidR="001D34E0">
        <w:rPr>
          <w:rFonts w:eastAsiaTheme="minorEastAsia"/>
          <w:color w:val="000000"/>
          <w:sz w:val="22"/>
          <w:szCs w:val="22"/>
        </w:rPr>
        <w:t xml:space="preserve"> Subsequently, we discuss a</w:t>
      </w:r>
      <w:r w:rsidR="00BD5591">
        <w:rPr>
          <w:rFonts w:eastAsiaTheme="minorEastAsia"/>
          <w:color w:val="000000"/>
          <w:sz w:val="22"/>
          <w:szCs w:val="22"/>
        </w:rPr>
        <w:t>n example</w:t>
      </w:r>
      <w:r w:rsidR="001D34E0">
        <w:rPr>
          <w:rFonts w:eastAsiaTheme="minorEastAsia"/>
          <w:color w:val="000000"/>
          <w:sz w:val="22"/>
          <w:szCs w:val="22"/>
        </w:rPr>
        <w:t xml:space="preserve"> where SRS resource(s) are reused between</w:t>
      </w:r>
      <w:r w:rsidR="00BA6077">
        <w:rPr>
          <w:rFonts w:eastAsiaTheme="minorEastAsia"/>
          <w:color w:val="000000"/>
          <w:sz w:val="22"/>
          <w:szCs w:val="22"/>
        </w:rPr>
        <w:t xml:space="preserve"> usages of</w:t>
      </w:r>
      <w:r w:rsidR="001D34E0">
        <w:rPr>
          <w:rFonts w:eastAsiaTheme="minorEastAsia"/>
          <w:color w:val="000000"/>
          <w:sz w:val="22"/>
          <w:szCs w:val="22"/>
        </w:rPr>
        <w:t xml:space="preserve"> </w:t>
      </w:r>
      <w:r w:rsidR="00405203" w:rsidRPr="00405203">
        <w:rPr>
          <w:rFonts w:eastAsiaTheme="minorEastAsia"/>
          <w:color w:val="000000"/>
          <w:sz w:val="22"/>
          <w:szCs w:val="22"/>
        </w:rPr>
        <w:t>‘</w:t>
      </w:r>
      <w:r w:rsidR="00405203" w:rsidRPr="00405203">
        <w:rPr>
          <w:rFonts w:eastAsiaTheme="minorEastAsia"/>
          <w:i/>
          <w:iCs/>
          <w:color w:val="000000"/>
          <w:sz w:val="22"/>
          <w:szCs w:val="22"/>
        </w:rPr>
        <w:t>codebook</w:t>
      </w:r>
      <w:r w:rsidR="00405203" w:rsidRPr="00405203">
        <w:rPr>
          <w:rFonts w:eastAsiaTheme="minorEastAsia"/>
          <w:color w:val="000000"/>
          <w:sz w:val="22"/>
          <w:szCs w:val="22"/>
        </w:rPr>
        <w:t>’ and ‘</w:t>
      </w:r>
      <w:r w:rsidR="00405203" w:rsidRPr="00405203">
        <w:rPr>
          <w:rFonts w:eastAsiaTheme="minorEastAsia"/>
          <w:i/>
          <w:iCs/>
          <w:color w:val="000000"/>
          <w:sz w:val="22"/>
          <w:szCs w:val="22"/>
        </w:rPr>
        <w:t>antennaswitching</w:t>
      </w:r>
      <w:r w:rsidR="00405203" w:rsidRPr="00405203">
        <w:rPr>
          <w:rFonts w:eastAsiaTheme="minorEastAsia"/>
          <w:color w:val="000000"/>
          <w:sz w:val="22"/>
          <w:szCs w:val="22"/>
        </w:rPr>
        <w:t>’</w:t>
      </w:r>
      <w:r w:rsidR="00BD5591">
        <w:rPr>
          <w:rFonts w:eastAsiaTheme="minorEastAsia"/>
          <w:color w:val="000000"/>
          <w:sz w:val="22"/>
          <w:szCs w:val="22"/>
        </w:rPr>
        <w:t xml:space="preserve"> for </w:t>
      </w:r>
      <w:r w:rsidR="009346D5">
        <w:rPr>
          <w:rFonts w:eastAsiaTheme="minorEastAsia"/>
          <w:color w:val="000000"/>
          <w:sz w:val="22"/>
          <w:szCs w:val="22"/>
        </w:rPr>
        <w:t xml:space="preserve">4T8R </w:t>
      </w:r>
      <w:r w:rsidR="00BD5591">
        <w:rPr>
          <w:rFonts w:eastAsiaTheme="minorEastAsia"/>
          <w:color w:val="000000"/>
          <w:sz w:val="22"/>
          <w:szCs w:val="22"/>
        </w:rPr>
        <w:t>transceiver architecture</w:t>
      </w:r>
      <w:r w:rsidR="00876770">
        <w:rPr>
          <w:rFonts w:eastAsiaTheme="minorEastAsia"/>
          <w:color w:val="000000"/>
          <w:sz w:val="22"/>
          <w:szCs w:val="22"/>
        </w:rPr>
        <w:t>.</w:t>
      </w:r>
    </w:p>
    <w:p w14:paraId="6A32E2BB" w14:textId="4EBF32FC" w:rsidR="00405203" w:rsidRPr="00405203" w:rsidRDefault="004816BA" w:rsidP="00405203">
      <w:pPr>
        <w:rPr>
          <w:rFonts w:eastAsiaTheme="minorEastAsia"/>
          <w:color w:val="000000"/>
          <w:sz w:val="22"/>
          <w:szCs w:val="22"/>
        </w:rPr>
      </w:pPr>
      <w:r>
        <w:rPr>
          <w:rFonts w:eastAsiaTheme="minorEastAsia"/>
          <w:noProof/>
          <w:color w:val="000000"/>
          <w:sz w:val="22"/>
          <w:szCs w:val="22"/>
        </w:rPr>
        <w:drawing>
          <wp:anchor distT="0" distB="0" distL="114300" distR="114300" simplePos="0" relativeHeight="251705344" behindDoc="1" locked="0" layoutInCell="1" allowOverlap="1" wp14:anchorId="1CE8D9BD" wp14:editId="441FFE21">
            <wp:simplePos x="0" y="0"/>
            <wp:positionH relativeFrom="column">
              <wp:posOffset>1623060</wp:posOffset>
            </wp:positionH>
            <wp:positionV relativeFrom="paragraph">
              <wp:posOffset>106045</wp:posOffset>
            </wp:positionV>
            <wp:extent cx="2978150" cy="2291476"/>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78150" cy="2291476"/>
                    </a:xfrm>
                    <a:prstGeom prst="rect">
                      <a:avLst/>
                    </a:prstGeom>
                    <a:noFill/>
                  </pic:spPr>
                </pic:pic>
              </a:graphicData>
            </a:graphic>
            <wp14:sizeRelH relativeFrom="page">
              <wp14:pctWidth>0</wp14:pctWidth>
            </wp14:sizeRelH>
            <wp14:sizeRelV relativeFrom="page">
              <wp14:pctHeight>0</wp14:pctHeight>
            </wp14:sizeRelV>
          </wp:anchor>
        </w:drawing>
      </w:r>
    </w:p>
    <w:p w14:paraId="12B25AE3" w14:textId="07661422" w:rsidR="007402C9" w:rsidRDefault="007402C9" w:rsidP="00185ECC">
      <w:pPr>
        <w:rPr>
          <w:rFonts w:eastAsiaTheme="minorEastAsia"/>
          <w:color w:val="000000"/>
          <w:sz w:val="22"/>
          <w:szCs w:val="22"/>
        </w:rPr>
      </w:pPr>
    </w:p>
    <w:p w14:paraId="64A63310" w14:textId="58891167" w:rsidR="007402C9" w:rsidRDefault="007402C9" w:rsidP="00185ECC">
      <w:pPr>
        <w:rPr>
          <w:rFonts w:eastAsiaTheme="minorEastAsia"/>
          <w:color w:val="000000"/>
          <w:sz w:val="22"/>
          <w:szCs w:val="22"/>
        </w:rPr>
      </w:pPr>
    </w:p>
    <w:p w14:paraId="7DE63B88" w14:textId="0375E86F" w:rsidR="007402C9" w:rsidRDefault="007402C9" w:rsidP="00185ECC">
      <w:pPr>
        <w:rPr>
          <w:rFonts w:eastAsiaTheme="minorEastAsia"/>
          <w:color w:val="000000"/>
          <w:sz w:val="22"/>
          <w:szCs w:val="22"/>
        </w:rPr>
      </w:pPr>
    </w:p>
    <w:p w14:paraId="4F9620FC" w14:textId="3CEE93F2" w:rsidR="00447FAE" w:rsidRDefault="00447FAE" w:rsidP="00185ECC">
      <w:pPr>
        <w:rPr>
          <w:rFonts w:eastAsiaTheme="minorEastAsia"/>
          <w:color w:val="000000"/>
          <w:sz w:val="22"/>
          <w:szCs w:val="22"/>
        </w:rPr>
      </w:pPr>
    </w:p>
    <w:p w14:paraId="02442B0E" w14:textId="40BCA1CF" w:rsidR="00447FAE" w:rsidRDefault="00447FAE" w:rsidP="00185ECC">
      <w:pPr>
        <w:rPr>
          <w:rFonts w:eastAsiaTheme="minorEastAsia"/>
          <w:color w:val="000000"/>
          <w:sz w:val="22"/>
          <w:szCs w:val="22"/>
        </w:rPr>
      </w:pPr>
    </w:p>
    <w:p w14:paraId="5487A889" w14:textId="7A6785DD" w:rsidR="00447FAE" w:rsidRDefault="0036729A" w:rsidP="00185ECC">
      <w:pPr>
        <w:rPr>
          <w:rFonts w:eastAsiaTheme="minorEastAsia"/>
          <w:color w:val="000000"/>
          <w:sz w:val="22"/>
          <w:szCs w:val="22"/>
        </w:rPr>
      </w:pPr>
      <w:r>
        <w:rPr>
          <w:noProof/>
          <w:sz w:val="22"/>
          <w:szCs w:val="22"/>
          <w:lang w:eastAsia="ja-JP"/>
        </w:rPr>
        <mc:AlternateContent>
          <mc:Choice Requires="wps">
            <w:drawing>
              <wp:anchor distT="0" distB="0" distL="114300" distR="114300" simplePos="0" relativeHeight="251697152" behindDoc="0" locked="0" layoutInCell="1" allowOverlap="1" wp14:anchorId="306EFF98" wp14:editId="311BE4CB">
                <wp:simplePos x="0" y="0"/>
                <wp:positionH relativeFrom="column">
                  <wp:posOffset>67310</wp:posOffset>
                </wp:positionH>
                <wp:positionV relativeFrom="paragraph">
                  <wp:posOffset>234315</wp:posOffset>
                </wp:positionV>
                <wp:extent cx="6261100" cy="901700"/>
                <wp:effectExtent l="0" t="0" r="0" b="0"/>
                <wp:wrapNone/>
                <wp:docPr id="85" name="Text Box 85"/>
                <wp:cNvGraphicFramePr/>
                <a:graphic xmlns:a="http://schemas.openxmlformats.org/drawingml/2006/main">
                  <a:graphicData uri="http://schemas.microsoft.com/office/word/2010/wordprocessingShape">
                    <wps:wsp>
                      <wps:cNvSpPr txBox="1"/>
                      <wps:spPr>
                        <a:xfrm>
                          <a:off x="0" y="0"/>
                          <a:ext cx="6261100" cy="901700"/>
                        </a:xfrm>
                        <a:prstGeom prst="rect">
                          <a:avLst/>
                        </a:prstGeom>
                        <a:noFill/>
                        <a:ln w="6350">
                          <a:noFill/>
                        </a:ln>
                      </wps:spPr>
                      <wps:txbx>
                        <w:txbxContent>
                          <w:p w14:paraId="68D5AADC" w14:textId="4B34262B" w:rsidR="00405203" w:rsidRPr="00AC491E" w:rsidRDefault="00405203" w:rsidP="00405203">
                            <w:pPr>
                              <w:spacing w:afterLines="50" w:after="120"/>
                              <w:jc w:val="center"/>
                              <w:rPr>
                                <w:rFonts w:eastAsiaTheme="minorEastAsia"/>
                                <w:sz w:val="22"/>
                              </w:rPr>
                            </w:pPr>
                            <w:r w:rsidRPr="00945C9B">
                              <w:rPr>
                                <w:rFonts w:eastAsiaTheme="minorEastAsia"/>
                                <w:sz w:val="22"/>
                              </w:rPr>
                              <w:t>Fig</w:t>
                            </w:r>
                            <w:r>
                              <w:rPr>
                                <w:rFonts w:eastAsiaTheme="minorEastAsia"/>
                                <w:sz w:val="22"/>
                              </w:rPr>
                              <w:t>ure</w:t>
                            </w:r>
                            <w:r w:rsidRPr="00945C9B">
                              <w:rPr>
                                <w:rFonts w:eastAsiaTheme="minorEastAsia"/>
                                <w:sz w:val="22"/>
                              </w:rPr>
                              <w:t xml:space="preserve"> </w:t>
                            </w:r>
                            <w:r>
                              <w:rPr>
                                <w:rFonts w:eastAsiaTheme="minorEastAsia"/>
                                <w:sz w:val="22"/>
                              </w:rPr>
                              <w:t>5</w:t>
                            </w:r>
                            <w:r w:rsidRPr="00945C9B">
                              <w:rPr>
                                <w:rFonts w:eastAsiaTheme="minorEastAsia"/>
                                <w:sz w:val="22"/>
                              </w:rPr>
                              <w:t>-</w:t>
                            </w:r>
                            <w:r>
                              <w:rPr>
                                <w:rFonts w:eastAsiaTheme="minorEastAsia"/>
                                <w:sz w:val="22"/>
                                <w:lang w:eastAsia="zh-CN"/>
                              </w:rPr>
                              <w:t>1: Example of SRS resource reuse between</w:t>
                            </w:r>
                            <w:r w:rsidR="00041199">
                              <w:rPr>
                                <w:rFonts w:eastAsiaTheme="minorEastAsia"/>
                                <w:sz w:val="22"/>
                                <w:lang w:eastAsia="zh-CN"/>
                              </w:rPr>
                              <w:t xml:space="preserve"> usages</w:t>
                            </w:r>
                            <w:r>
                              <w:rPr>
                                <w:rFonts w:eastAsiaTheme="minorEastAsia"/>
                                <w:sz w:val="22"/>
                                <w:lang w:eastAsia="zh-CN"/>
                              </w:rPr>
                              <w:t xml:space="preserve"> </w:t>
                            </w:r>
                            <w:r w:rsidRPr="00405203">
                              <w:rPr>
                                <w:rFonts w:eastAsiaTheme="minorEastAsia"/>
                                <w:color w:val="000000"/>
                                <w:sz w:val="22"/>
                                <w:szCs w:val="22"/>
                              </w:rPr>
                              <w:t>‘</w:t>
                            </w:r>
                            <w:r w:rsidRPr="00405203">
                              <w:rPr>
                                <w:rFonts w:eastAsiaTheme="minorEastAsia"/>
                                <w:i/>
                                <w:iCs/>
                                <w:color w:val="000000"/>
                                <w:sz w:val="22"/>
                                <w:szCs w:val="22"/>
                              </w:rPr>
                              <w:t>codebook</w:t>
                            </w:r>
                            <w:r w:rsidRPr="00405203">
                              <w:rPr>
                                <w:rFonts w:eastAsiaTheme="minorEastAsia"/>
                                <w:color w:val="000000"/>
                                <w:sz w:val="22"/>
                                <w:szCs w:val="22"/>
                              </w:rPr>
                              <w:t>’ and ‘</w:t>
                            </w:r>
                            <w:r w:rsidRPr="00405203">
                              <w:rPr>
                                <w:rFonts w:eastAsiaTheme="minorEastAsia"/>
                                <w:i/>
                                <w:iCs/>
                                <w:color w:val="000000"/>
                                <w:sz w:val="22"/>
                                <w:szCs w:val="22"/>
                              </w:rPr>
                              <w:t>antennaswitching</w:t>
                            </w:r>
                            <w:r w:rsidRPr="00405203">
                              <w:rPr>
                                <w:rFonts w:eastAsiaTheme="minorEastAsia"/>
                                <w:color w:val="000000"/>
                                <w:sz w:val="22"/>
                                <w:szCs w:val="22"/>
                              </w:rPr>
                              <w:t>’</w:t>
                            </w:r>
                            <w:r>
                              <w:rPr>
                                <w:rFonts w:eastAsiaTheme="minorEastAsia"/>
                                <w:color w:val="000000"/>
                                <w:sz w:val="22"/>
                                <w:szCs w:val="22"/>
                              </w:rPr>
                              <w:t xml:space="preserve"> for </w:t>
                            </w:r>
                            <w:r w:rsidR="009346D5">
                              <w:rPr>
                                <w:rFonts w:eastAsiaTheme="minorEastAsia"/>
                                <w:color w:val="000000"/>
                                <w:sz w:val="22"/>
                                <w:szCs w:val="22"/>
                              </w:rPr>
                              <w:t xml:space="preserve">4T8R </w:t>
                            </w:r>
                            <w:r>
                              <w:rPr>
                                <w:rFonts w:eastAsiaTheme="minorEastAsia"/>
                                <w:color w:val="000000"/>
                                <w:sz w:val="22"/>
                                <w:szCs w:val="22"/>
                              </w:rPr>
                              <w:t>transceiver</w:t>
                            </w:r>
                            <w:r w:rsidR="00BD5591">
                              <w:rPr>
                                <w:rFonts w:eastAsiaTheme="minorEastAsia"/>
                                <w:color w:val="000000"/>
                                <w:sz w:val="22"/>
                                <w:szCs w:val="22"/>
                              </w:rPr>
                              <w:t xml:space="preserve"> architecture</w:t>
                            </w:r>
                            <w:r>
                              <w:rPr>
                                <w:rFonts w:eastAsiaTheme="minorEastAsia"/>
                                <w:color w:val="000000"/>
                                <w:sz w:val="22"/>
                                <w:szCs w:val="22"/>
                              </w:rPr>
                              <w:t xml:space="preserve">. Here, resource set 1 is configured with usage </w:t>
                            </w:r>
                            <w:r w:rsidR="0036729A">
                              <w:rPr>
                                <w:rFonts w:eastAsiaTheme="minorEastAsia"/>
                                <w:color w:val="000000"/>
                                <w:sz w:val="22"/>
                                <w:szCs w:val="22"/>
                              </w:rPr>
                              <w:t>set to</w:t>
                            </w:r>
                            <w:r>
                              <w:rPr>
                                <w:rFonts w:eastAsiaTheme="minorEastAsia"/>
                                <w:color w:val="000000"/>
                                <w:sz w:val="22"/>
                                <w:szCs w:val="22"/>
                              </w:rPr>
                              <w:t xml:space="preserve"> </w:t>
                            </w:r>
                            <w:r w:rsidRPr="00405203">
                              <w:rPr>
                                <w:rFonts w:eastAsiaTheme="minorEastAsia"/>
                                <w:color w:val="000000"/>
                                <w:sz w:val="22"/>
                                <w:szCs w:val="22"/>
                              </w:rPr>
                              <w:t>‘</w:t>
                            </w:r>
                            <w:r w:rsidRPr="00405203">
                              <w:rPr>
                                <w:rFonts w:eastAsiaTheme="minorEastAsia"/>
                                <w:i/>
                                <w:iCs/>
                                <w:color w:val="000000"/>
                                <w:sz w:val="22"/>
                                <w:szCs w:val="22"/>
                              </w:rPr>
                              <w:t>codebook</w:t>
                            </w:r>
                            <w:r w:rsidRPr="00405203">
                              <w:rPr>
                                <w:rFonts w:eastAsiaTheme="minorEastAsia"/>
                                <w:color w:val="000000"/>
                                <w:sz w:val="22"/>
                                <w:szCs w:val="22"/>
                              </w:rPr>
                              <w:t>’</w:t>
                            </w:r>
                            <w:r>
                              <w:rPr>
                                <w:rFonts w:eastAsiaTheme="minorEastAsia"/>
                                <w:color w:val="000000"/>
                                <w:sz w:val="22"/>
                                <w:szCs w:val="22"/>
                              </w:rPr>
                              <w:t xml:space="preserve"> for Rel. 16 Mode 2 operation whereas resource set 2 is configured for </w:t>
                            </w:r>
                            <w:r w:rsidRPr="00405203">
                              <w:rPr>
                                <w:rFonts w:eastAsiaTheme="minorEastAsia"/>
                                <w:color w:val="000000"/>
                                <w:sz w:val="22"/>
                                <w:szCs w:val="22"/>
                              </w:rPr>
                              <w:t>‘</w:t>
                            </w:r>
                            <w:r w:rsidRPr="00405203">
                              <w:rPr>
                                <w:rFonts w:eastAsiaTheme="minorEastAsia"/>
                                <w:i/>
                                <w:iCs/>
                                <w:color w:val="000000"/>
                                <w:sz w:val="22"/>
                                <w:szCs w:val="22"/>
                              </w:rPr>
                              <w:t>antennaswitching</w:t>
                            </w:r>
                            <w:r w:rsidRPr="00405203">
                              <w:rPr>
                                <w:rFonts w:eastAsiaTheme="minorEastAsia"/>
                                <w:color w:val="000000"/>
                                <w:sz w:val="22"/>
                                <w:szCs w:val="22"/>
                              </w:rPr>
                              <w:t>’</w:t>
                            </w:r>
                            <w:r>
                              <w:rPr>
                                <w:rFonts w:eastAsiaTheme="minorEastAsia"/>
                                <w:color w:val="000000"/>
                                <w:sz w:val="22"/>
                                <w:szCs w:val="22"/>
                              </w:rPr>
                              <w:t xml:space="preserve">. </w:t>
                            </w:r>
                            <w:r>
                              <w:rPr>
                                <w:rFonts w:eastAsiaTheme="minorEastAsia"/>
                                <w:sz w:val="22"/>
                                <w:szCs w:val="22"/>
                                <w:lang w:eastAsia="zh-CN"/>
                              </w:rPr>
                              <w:t>Different colors within an SRS resource correspond to different 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EFF98" id="Text Box 85" o:spid="_x0000_s1029" type="#_x0000_t202" style="position:absolute;margin-left:5.3pt;margin-top:18.45pt;width:493pt;height:7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" filled="f" stroked="f" strokeweight=".5pt">
                <v:textbox>
                  <w:txbxContent>
                    <w:p w14:paraId="68D5AADC" w14:textId="4B34262B" w:rsidR="00405203" w:rsidRPr="00AC491E" w:rsidRDefault="00405203" w:rsidP="00405203">
                      <w:pPr>
                        <w:spacing w:afterLines="50" w:after="120"/>
                        <w:jc w:val="center"/>
                        <w:rPr>
                          <w:rFonts w:eastAsiaTheme="minorEastAsia"/>
                          <w:sz w:val="22"/>
                        </w:rPr>
                      </w:pPr>
                      <w:r w:rsidRPr="00945C9B">
                        <w:rPr>
                          <w:rFonts w:eastAsiaTheme="minorEastAsia"/>
                          <w:sz w:val="22"/>
                        </w:rPr>
                        <w:t>Fig</w:t>
                      </w:r>
                      <w:r>
                        <w:rPr>
                          <w:rFonts w:eastAsiaTheme="minorEastAsia"/>
                          <w:sz w:val="22"/>
                        </w:rPr>
                        <w:t>ure</w:t>
                      </w:r>
                      <w:r w:rsidRPr="00945C9B">
                        <w:rPr>
                          <w:rFonts w:eastAsiaTheme="minorEastAsia"/>
                          <w:sz w:val="22"/>
                        </w:rPr>
                        <w:t xml:space="preserve"> </w:t>
                      </w:r>
                      <w:r>
                        <w:rPr>
                          <w:rFonts w:eastAsiaTheme="minorEastAsia"/>
                          <w:sz w:val="22"/>
                        </w:rPr>
                        <w:t>5</w:t>
                      </w:r>
                      <w:r w:rsidRPr="00945C9B">
                        <w:rPr>
                          <w:rFonts w:eastAsiaTheme="minorEastAsia"/>
                          <w:sz w:val="22"/>
                        </w:rPr>
                        <w:t>-</w:t>
                      </w:r>
                      <w:r>
                        <w:rPr>
                          <w:rFonts w:eastAsiaTheme="minorEastAsia"/>
                          <w:sz w:val="22"/>
                          <w:lang w:eastAsia="zh-CN"/>
                        </w:rPr>
                        <w:t>1: Example of SRS resource reuse between</w:t>
                      </w:r>
                      <w:r w:rsidR="00041199">
                        <w:rPr>
                          <w:rFonts w:eastAsiaTheme="minorEastAsia"/>
                          <w:sz w:val="22"/>
                          <w:lang w:eastAsia="zh-CN"/>
                        </w:rPr>
                        <w:t xml:space="preserve"> usages</w:t>
                      </w:r>
                      <w:r>
                        <w:rPr>
                          <w:rFonts w:eastAsiaTheme="minorEastAsia"/>
                          <w:sz w:val="22"/>
                          <w:lang w:eastAsia="zh-CN"/>
                        </w:rPr>
                        <w:t xml:space="preserve"> </w:t>
                      </w:r>
                      <w:r w:rsidRPr="00405203">
                        <w:rPr>
                          <w:rFonts w:eastAsiaTheme="minorEastAsia"/>
                          <w:color w:val="000000"/>
                          <w:sz w:val="22"/>
                          <w:szCs w:val="22"/>
                        </w:rPr>
                        <w:t>‘</w:t>
                      </w:r>
                      <w:r w:rsidRPr="00405203">
                        <w:rPr>
                          <w:rFonts w:eastAsiaTheme="minorEastAsia"/>
                          <w:i/>
                          <w:iCs/>
                          <w:color w:val="000000"/>
                          <w:sz w:val="22"/>
                          <w:szCs w:val="22"/>
                        </w:rPr>
                        <w:t>codebook</w:t>
                      </w:r>
                      <w:r w:rsidRPr="00405203">
                        <w:rPr>
                          <w:rFonts w:eastAsiaTheme="minorEastAsia"/>
                          <w:color w:val="000000"/>
                          <w:sz w:val="22"/>
                          <w:szCs w:val="22"/>
                        </w:rPr>
                        <w:t>’ and ‘</w:t>
                      </w:r>
                      <w:proofErr w:type="spellStart"/>
                      <w:r w:rsidRPr="00405203">
                        <w:rPr>
                          <w:rFonts w:eastAsiaTheme="minorEastAsia"/>
                          <w:i/>
                          <w:iCs/>
                          <w:color w:val="000000"/>
                          <w:sz w:val="22"/>
                          <w:szCs w:val="22"/>
                        </w:rPr>
                        <w:t>antennaswitching</w:t>
                      </w:r>
                      <w:proofErr w:type="spellEnd"/>
                      <w:r w:rsidRPr="00405203">
                        <w:rPr>
                          <w:rFonts w:eastAsiaTheme="minorEastAsia"/>
                          <w:color w:val="000000"/>
                          <w:sz w:val="22"/>
                          <w:szCs w:val="22"/>
                        </w:rPr>
                        <w:t>’</w:t>
                      </w:r>
                      <w:r>
                        <w:rPr>
                          <w:rFonts w:eastAsiaTheme="minorEastAsia"/>
                          <w:color w:val="000000"/>
                          <w:sz w:val="22"/>
                          <w:szCs w:val="22"/>
                        </w:rPr>
                        <w:t xml:space="preserve"> for </w:t>
                      </w:r>
                      <w:r w:rsidR="009346D5">
                        <w:rPr>
                          <w:rFonts w:eastAsiaTheme="minorEastAsia"/>
                          <w:color w:val="000000"/>
                          <w:sz w:val="22"/>
                          <w:szCs w:val="22"/>
                        </w:rPr>
                        <w:t xml:space="preserve">4T8R </w:t>
                      </w:r>
                      <w:r>
                        <w:rPr>
                          <w:rFonts w:eastAsiaTheme="minorEastAsia"/>
                          <w:color w:val="000000"/>
                          <w:sz w:val="22"/>
                          <w:szCs w:val="22"/>
                        </w:rPr>
                        <w:t>transceiver</w:t>
                      </w:r>
                      <w:r w:rsidR="00BD5591">
                        <w:rPr>
                          <w:rFonts w:eastAsiaTheme="minorEastAsia"/>
                          <w:color w:val="000000"/>
                          <w:sz w:val="22"/>
                          <w:szCs w:val="22"/>
                        </w:rPr>
                        <w:t xml:space="preserve"> architecture</w:t>
                      </w:r>
                      <w:r>
                        <w:rPr>
                          <w:rFonts w:eastAsiaTheme="minorEastAsia"/>
                          <w:color w:val="000000"/>
                          <w:sz w:val="22"/>
                          <w:szCs w:val="22"/>
                        </w:rPr>
                        <w:t xml:space="preserve">. Here, resource set 1 is configured with usage </w:t>
                      </w:r>
                      <w:r w:rsidR="0036729A">
                        <w:rPr>
                          <w:rFonts w:eastAsiaTheme="minorEastAsia"/>
                          <w:color w:val="000000"/>
                          <w:sz w:val="22"/>
                          <w:szCs w:val="22"/>
                        </w:rPr>
                        <w:t>set to</w:t>
                      </w:r>
                      <w:r>
                        <w:rPr>
                          <w:rFonts w:eastAsiaTheme="minorEastAsia"/>
                          <w:color w:val="000000"/>
                          <w:sz w:val="22"/>
                          <w:szCs w:val="22"/>
                        </w:rPr>
                        <w:t xml:space="preserve"> </w:t>
                      </w:r>
                      <w:r w:rsidRPr="00405203">
                        <w:rPr>
                          <w:rFonts w:eastAsiaTheme="minorEastAsia"/>
                          <w:color w:val="000000"/>
                          <w:sz w:val="22"/>
                          <w:szCs w:val="22"/>
                        </w:rPr>
                        <w:t>‘</w:t>
                      </w:r>
                      <w:r w:rsidRPr="00405203">
                        <w:rPr>
                          <w:rFonts w:eastAsiaTheme="minorEastAsia"/>
                          <w:i/>
                          <w:iCs/>
                          <w:color w:val="000000"/>
                          <w:sz w:val="22"/>
                          <w:szCs w:val="22"/>
                        </w:rPr>
                        <w:t>codebook</w:t>
                      </w:r>
                      <w:r w:rsidRPr="00405203">
                        <w:rPr>
                          <w:rFonts w:eastAsiaTheme="minorEastAsia"/>
                          <w:color w:val="000000"/>
                          <w:sz w:val="22"/>
                          <w:szCs w:val="22"/>
                        </w:rPr>
                        <w:t>’</w:t>
                      </w:r>
                      <w:r>
                        <w:rPr>
                          <w:rFonts w:eastAsiaTheme="minorEastAsia"/>
                          <w:color w:val="000000"/>
                          <w:sz w:val="22"/>
                          <w:szCs w:val="22"/>
                        </w:rPr>
                        <w:t xml:space="preserve"> for Rel. 16 Mode 2 operation whereas resource set 2 is configured for </w:t>
                      </w:r>
                      <w:r w:rsidRPr="00405203">
                        <w:rPr>
                          <w:rFonts w:eastAsiaTheme="minorEastAsia"/>
                          <w:color w:val="000000"/>
                          <w:sz w:val="22"/>
                          <w:szCs w:val="22"/>
                        </w:rPr>
                        <w:t>‘</w:t>
                      </w:r>
                      <w:proofErr w:type="spellStart"/>
                      <w:r w:rsidRPr="00405203">
                        <w:rPr>
                          <w:rFonts w:eastAsiaTheme="minorEastAsia"/>
                          <w:i/>
                          <w:iCs/>
                          <w:color w:val="000000"/>
                          <w:sz w:val="22"/>
                          <w:szCs w:val="22"/>
                        </w:rPr>
                        <w:t>antennaswitching</w:t>
                      </w:r>
                      <w:proofErr w:type="spellEnd"/>
                      <w:r w:rsidRPr="00405203">
                        <w:rPr>
                          <w:rFonts w:eastAsiaTheme="minorEastAsia"/>
                          <w:color w:val="000000"/>
                          <w:sz w:val="22"/>
                          <w:szCs w:val="22"/>
                        </w:rPr>
                        <w:t>’</w:t>
                      </w:r>
                      <w:r>
                        <w:rPr>
                          <w:rFonts w:eastAsiaTheme="minorEastAsia"/>
                          <w:color w:val="000000"/>
                          <w:sz w:val="22"/>
                          <w:szCs w:val="22"/>
                        </w:rPr>
                        <w:t xml:space="preserve">. </w:t>
                      </w:r>
                      <w:r>
                        <w:rPr>
                          <w:rFonts w:eastAsiaTheme="minorEastAsia"/>
                          <w:sz w:val="22"/>
                          <w:szCs w:val="22"/>
                          <w:lang w:eastAsia="zh-CN"/>
                        </w:rPr>
                        <w:t>Different colors within an SRS resource correspond to different ports</w:t>
                      </w:r>
                    </w:p>
                  </w:txbxContent>
                </v:textbox>
              </v:shape>
            </w:pict>
          </mc:Fallback>
        </mc:AlternateContent>
      </w:r>
    </w:p>
    <w:p w14:paraId="6D7FF52F" w14:textId="416C7F96" w:rsidR="007402C9" w:rsidRPr="00185ECC" w:rsidRDefault="007402C9" w:rsidP="00185ECC">
      <w:pPr>
        <w:rPr>
          <w:rFonts w:eastAsiaTheme="minorEastAsia"/>
          <w:color w:val="000000"/>
          <w:sz w:val="22"/>
          <w:szCs w:val="22"/>
        </w:rPr>
      </w:pPr>
    </w:p>
    <w:p w14:paraId="31177C09" w14:textId="39D47595" w:rsidR="007402C9" w:rsidRDefault="007402C9" w:rsidP="0096457D">
      <w:pPr>
        <w:spacing w:beforeLines="50" w:before="120" w:afterLines="50" w:after="120"/>
        <w:jc w:val="both"/>
        <w:rPr>
          <w:rFonts w:eastAsiaTheme="minorEastAsia"/>
          <w:color w:val="000000"/>
          <w:sz w:val="22"/>
          <w:szCs w:val="22"/>
          <w:lang w:eastAsia="zh-CN"/>
        </w:rPr>
      </w:pPr>
    </w:p>
    <w:p w14:paraId="6C9EE6C2" w14:textId="3BB8520C" w:rsidR="007402C9" w:rsidRDefault="007402C9" w:rsidP="0096457D">
      <w:pPr>
        <w:spacing w:beforeLines="50" w:before="120" w:afterLines="50" w:after="120"/>
        <w:jc w:val="both"/>
        <w:rPr>
          <w:rFonts w:eastAsiaTheme="minorEastAsia"/>
          <w:color w:val="000000"/>
          <w:sz w:val="22"/>
          <w:szCs w:val="22"/>
          <w:lang w:eastAsia="zh-CN"/>
        </w:rPr>
      </w:pPr>
    </w:p>
    <w:p w14:paraId="5F974F9C" w14:textId="7313FFE1" w:rsidR="00836831" w:rsidRDefault="0032164F" w:rsidP="0018021F">
      <w:pPr>
        <w:jc w:val="both"/>
        <w:rPr>
          <w:rFonts w:eastAsiaTheme="minorEastAsia"/>
          <w:color w:val="000000"/>
          <w:sz w:val="22"/>
          <w:szCs w:val="22"/>
        </w:rPr>
      </w:pPr>
      <w:r>
        <w:rPr>
          <w:rFonts w:eastAsiaTheme="minorEastAsia"/>
          <w:color w:val="000000"/>
          <w:sz w:val="22"/>
          <w:szCs w:val="22"/>
        </w:rPr>
        <w:t>As shown in Fig. 5-1, SRS resource set 1</w:t>
      </w:r>
      <w:r w:rsidR="00CB7B85">
        <w:rPr>
          <w:rFonts w:eastAsiaTheme="minorEastAsia"/>
          <w:color w:val="000000"/>
          <w:sz w:val="22"/>
          <w:szCs w:val="22"/>
        </w:rPr>
        <w:t xml:space="preserve"> (consist</w:t>
      </w:r>
      <w:r w:rsidR="00CD0A9A">
        <w:rPr>
          <w:rFonts w:eastAsiaTheme="minorEastAsia"/>
          <w:color w:val="000000"/>
          <w:sz w:val="22"/>
          <w:szCs w:val="22"/>
        </w:rPr>
        <w:t>ing</w:t>
      </w:r>
      <w:r w:rsidR="00CB7B85">
        <w:rPr>
          <w:rFonts w:eastAsiaTheme="minorEastAsia"/>
          <w:color w:val="000000"/>
          <w:sz w:val="22"/>
          <w:szCs w:val="22"/>
        </w:rPr>
        <w:t xml:space="preserve"> of 3 resources)</w:t>
      </w:r>
      <w:r>
        <w:rPr>
          <w:rFonts w:eastAsiaTheme="minorEastAsia"/>
          <w:color w:val="000000"/>
          <w:sz w:val="22"/>
          <w:szCs w:val="22"/>
        </w:rPr>
        <w:t xml:space="preserve"> with usage set to </w:t>
      </w:r>
      <w:r w:rsidR="00405203" w:rsidRPr="00405203">
        <w:rPr>
          <w:rFonts w:eastAsiaTheme="minorEastAsia"/>
          <w:color w:val="000000"/>
          <w:sz w:val="22"/>
          <w:szCs w:val="22"/>
        </w:rPr>
        <w:t>‘</w:t>
      </w:r>
      <w:r w:rsidR="00405203" w:rsidRPr="00405203">
        <w:rPr>
          <w:rFonts w:eastAsiaTheme="minorEastAsia"/>
          <w:i/>
          <w:iCs/>
          <w:color w:val="000000"/>
          <w:sz w:val="22"/>
          <w:szCs w:val="22"/>
        </w:rPr>
        <w:t>codebook</w:t>
      </w:r>
      <w:r w:rsidR="00405203" w:rsidRPr="00405203">
        <w:rPr>
          <w:rFonts w:eastAsiaTheme="minorEastAsia"/>
          <w:color w:val="000000"/>
          <w:sz w:val="22"/>
          <w:szCs w:val="22"/>
        </w:rPr>
        <w:t>’</w:t>
      </w:r>
      <w:r w:rsidR="00CB7B85">
        <w:rPr>
          <w:rFonts w:eastAsiaTheme="minorEastAsia"/>
          <w:color w:val="000000"/>
          <w:sz w:val="22"/>
          <w:szCs w:val="22"/>
        </w:rPr>
        <w:t xml:space="preserve"> is </w:t>
      </w:r>
      <w:r w:rsidR="00B5587D">
        <w:rPr>
          <w:rFonts w:eastAsiaTheme="minorEastAsia"/>
          <w:color w:val="000000"/>
          <w:sz w:val="22"/>
          <w:szCs w:val="22"/>
        </w:rPr>
        <w:t>assigned</w:t>
      </w:r>
      <w:r>
        <w:rPr>
          <w:rFonts w:eastAsiaTheme="minorEastAsia"/>
          <w:color w:val="000000"/>
          <w:sz w:val="22"/>
          <w:szCs w:val="22"/>
        </w:rPr>
        <w:t xml:space="preserve"> </w:t>
      </w:r>
      <w:r w:rsidR="00E579F2">
        <w:rPr>
          <w:rFonts w:eastAsiaTheme="minorEastAsia"/>
          <w:color w:val="000000"/>
          <w:sz w:val="22"/>
          <w:szCs w:val="22"/>
        </w:rPr>
        <w:t>to a</w:t>
      </w:r>
      <w:r>
        <w:rPr>
          <w:rFonts w:eastAsiaTheme="minorEastAsia"/>
          <w:color w:val="000000"/>
          <w:sz w:val="22"/>
          <w:szCs w:val="22"/>
        </w:rPr>
        <w:t xml:space="preserve"> Rel. 16 </w:t>
      </w:r>
      <w:r w:rsidR="00CB7B85">
        <w:rPr>
          <w:rFonts w:eastAsiaTheme="minorEastAsia"/>
          <w:color w:val="000000"/>
          <w:sz w:val="22"/>
          <w:szCs w:val="22"/>
        </w:rPr>
        <w:t xml:space="preserve">UE operating in </w:t>
      </w:r>
      <w:r>
        <w:rPr>
          <w:rFonts w:eastAsiaTheme="minorEastAsia"/>
          <w:color w:val="000000"/>
          <w:sz w:val="22"/>
          <w:szCs w:val="22"/>
        </w:rPr>
        <w:t>Mode 2</w:t>
      </w:r>
      <w:r w:rsidR="00CB7B85">
        <w:rPr>
          <w:rFonts w:eastAsiaTheme="minorEastAsia"/>
          <w:color w:val="000000"/>
          <w:sz w:val="22"/>
          <w:szCs w:val="22"/>
        </w:rPr>
        <w:t>.</w:t>
      </w:r>
      <w:r w:rsidR="00223DCA">
        <w:rPr>
          <w:rFonts w:eastAsiaTheme="minorEastAsia"/>
          <w:color w:val="000000"/>
          <w:sz w:val="22"/>
          <w:szCs w:val="22"/>
        </w:rPr>
        <w:t xml:space="preserve"> Note here that, </w:t>
      </w:r>
      <w:r w:rsidR="00F74559">
        <w:rPr>
          <w:rFonts w:eastAsiaTheme="minorEastAsia"/>
          <w:color w:val="000000"/>
          <w:sz w:val="22"/>
          <w:szCs w:val="22"/>
        </w:rPr>
        <w:t xml:space="preserve">SRS resource 1, resource 2 and resource 3 in set 1 </w:t>
      </w:r>
      <w:r w:rsidR="00AD33AC">
        <w:rPr>
          <w:rFonts w:eastAsiaTheme="minorEastAsia"/>
          <w:color w:val="000000"/>
          <w:sz w:val="22"/>
          <w:szCs w:val="22"/>
        </w:rPr>
        <w:t>are</w:t>
      </w:r>
      <w:r w:rsidR="00F74559">
        <w:rPr>
          <w:rFonts w:eastAsiaTheme="minorEastAsia"/>
          <w:color w:val="000000"/>
          <w:sz w:val="22"/>
          <w:szCs w:val="22"/>
        </w:rPr>
        <w:t xml:space="preserve"> configured with</w:t>
      </w:r>
      <w:r w:rsidR="00223DCA">
        <w:rPr>
          <w:rFonts w:eastAsiaTheme="minorEastAsia"/>
          <w:color w:val="000000"/>
          <w:sz w:val="22"/>
          <w:szCs w:val="22"/>
        </w:rPr>
        <w:t xml:space="preserve"> 1, 2 and 4 ports</w:t>
      </w:r>
      <w:r w:rsidR="00F74559">
        <w:rPr>
          <w:rFonts w:eastAsiaTheme="minorEastAsia"/>
          <w:color w:val="000000"/>
          <w:sz w:val="22"/>
          <w:szCs w:val="22"/>
        </w:rPr>
        <w:t>, respectively</w:t>
      </w:r>
      <w:r w:rsidR="00223DCA">
        <w:rPr>
          <w:rFonts w:eastAsiaTheme="minorEastAsia"/>
          <w:color w:val="000000"/>
          <w:sz w:val="22"/>
          <w:szCs w:val="22"/>
        </w:rPr>
        <w:t>.</w:t>
      </w:r>
      <w:r w:rsidR="00CB7B85">
        <w:rPr>
          <w:rFonts w:eastAsiaTheme="minorEastAsia"/>
          <w:color w:val="000000"/>
          <w:sz w:val="22"/>
          <w:szCs w:val="22"/>
        </w:rPr>
        <w:t xml:space="preserve"> Further, SRS resource set 2</w:t>
      </w:r>
      <w:r w:rsidR="00E579F2">
        <w:rPr>
          <w:rFonts w:eastAsiaTheme="minorEastAsia"/>
          <w:color w:val="000000"/>
          <w:sz w:val="22"/>
          <w:szCs w:val="22"/>
        </w:rPr>
        <w:t xml:space="preserve"> with usage set to </w:t>
      </w:r>
      <w:r w:rsidR="00405203" w:rsidRPr="00405203">
        <w:rPr>
          <w:rFonts w:eastAsiaTheme="minorEastAsia"/>
          <w:color w:val="000000"/>
          <w:sz w:val="22"/>
          <w:szCs w:val="22"/>
        </w:rPr>
        <w:t>‘</w:t>
      </w:r>
      <w:r w:rsidR="00405203" w:rsidRPr="00405203">
        <w:rPr>
          <w:rFonts w:eastAsiaTheme="minorEastAsia"/>
          <w:i/>
          <w:iCs/>
          <w:color w:val="000000"/>
          <w:sz w:val="22"/>
          <w:szCs w:val="22"/>
        </w:rPr>
        <w:t>antennaswitching</w:t>
      </w:r>
      <w:r w:rsidR="00405203" w:rsidRPr="00405203">
        <w:rPr>
          <w:rFonts w:eastAsiaTheme="minorEastAsia"/>
          <w:color w:val="000000"/>
          <w:sz w:val="22"/>
          <w:szCs w:val="22"/>
        </w:rPr>
        <w:t>’</w:t>
      </w:r>
      <w:r w:rsidR="005E6AEF">
        <w:rPr>
          <w:rFonts w:eastAsiaTheme="minorEastAsia"/>
          <w:color w:val="000000"/>
          <w:sz w:val="22"/>
          <w:szCs w:val="22"/>
        </w:rPr>
        <w:t xml:space="preserve"> </w:t>
      </w:r>
      <w:r w:rsidR="00F74559">
        <w:rPr>
          <w:rFonts w:eastAsiaTheme="minorEastAsia"/>
          <w:color w:val="000000"/>
          <w:sz w:val="22"/>
          <w:szCs w:val="22"/>
        </w:rPr>
        <w:t xml:space="preserve">and having </w:t>
      </w:r>
      <w:r w:rsidR="00AE19F6">
        <w:rPr>
          <w:rFonts w:eastAsiaTheme="minorEastAsia"/>
          <w:color w:val="000000"/>
          <w:sz w:val="22"/>
          <w:szCs w:val="22"/>
        </w:rPr>
        <w:t xml:space="preserve">two </w:t>
      </w:r>
      <w:r w:rsidR="00F74559">
        <w:rPr>
          <w:rFonts w:eastAsiaTheme="minorEastAsia"/>
          <w:color w:val="000000"/>
          <w:sz w:val="22"/>
          <w:szCs w:val="22"/>
        </w:rPr>
        <w:t>4 port SRS resource</w:t>
      </w:r>
      <w:r w:rsidR="00AE19F6">
        <w:rPr>
          <w:rFonts w:eastAsiaTheme="minorEastAsia"/>
          <w:color w:val="000000"/>
          <w:sz w:val="22"/>
          <w:szCs w:val="22"/>
        </w:rPr>
        <w:t>s</w:t>
      </w:r>
      <w:r w:rsidR="00F74559">
        <w:rPr>
          <w:rFonts w:eastAsiaTheme="minorEastAsia"/>
          <w:color w:val="000000"/>
          <w:sz w:val="22"/>
          <w:szCs w:val="22"/>
        </w:rPr>
        <w:t xml:space="preserve"> </w:t>
      </w:r>
      <w:r w:rsidR="005E6AEF">
        <w:rPr>
          <w:rFonts w:eastAsiaTheme="minorEastAsia"/>
          <w:color w:val="000000"/>
          <w:sz w:val="22"/>
          <w:szCs w:val="22"/>
        </w:rPr>
        <w:t xml:space="preserve">is configured to the same UE. Note here that, as shown in the Fig. 5-1, </w:t>
      </w:r>
      <w:r w:rsidR="00AE19F6">
        <w:rPr>
          <w:rFonts w:eastAsiaTheme="minorEastAsia"/>
          <w:color w:val="000000"/>
          <w:sz w:val="22"/>
          <w:szCs w:val="22"/>
        </w:rPr>
        <w:t xml:space="preserve">one </w:t>
      </w:r>
      <w:r w:rsidR="00405203" w:rsidRPr="00405203">
        <w:rPr>
          <w:rFonts w:eastAsiaTheme="minorEastAsia"/>
          <w:color w:val="000000"/>
          <w:sz w:val="22"/>
          <w:szCs w:val="22"/>
        </w:rPr>
        <w:t xml:space="preserve">SRS resource with 4 ports is configured to </w:t>
      </w:r>
      <w:r w:rsidR="00F74559">
        <w:rPr>
          <w:rFonts w:eastAsiaTheme="minorEastAsia"/>
          <w:color w:val="000000"/>
          <w:sz w:val="22"/>
          <w:szCs w:val="22"/>
        </w:rPr>
        <w:t>reuse</w:t>
      </w:r>
      <w:r w:rsidR="00405203" w:rsidRPr="00405203">
        <w:rPr>
          <w:rFonts w:eastAsiaTheme="minorEastAsia"/>
          <w:color w:val="000000"/>
          <w:sz w:val="22"/>
          <w:szCs w:val="22"/>
        </w:rPr>
        <w:t xml:space="preserve"> between two SRS resource sets</w:t>
      </w:r>
      <w:r w:rsidR="00836831">
        <w:rPr>
          <w:rFonts w:eastAsiaTheme="minorEastAsia"/>
          <w:color w:val="000000"/>
          <w:sz w:val="22"/>
          <w:szCs w:val="22"/>
        </w:rPr>
        <w:t xml:space="preserve">. </w:t>
      </w:r>
      <w:r w:rsidR="005217CB">
        <w:rPr>
          <w:rFonts w:eastAsiaTheme="minorEastAsia"/>
          <w:color w:val="000000"/>
          <w:sz w:val="22"/>
          <w:szCs w:val="22"/>
        </w:rPr>
        <w:t>By</w:t>
      </w:r>
      <w:r w:rsidR="00405203" w:rsidRPr="00405203">
        <w:rPr>
          <w:rFonts w:eastAsiaTheme="minorEastAsia"/>
          <w:color w:val="000000"/>
          <w:sz w:val="22"/>
          <w:szCs w:val="22"/>
        </w:rPr>
        <w:t xml:space="preserve"> </w:t>
      </w:r>
      <w:r w:rsidR="005217CB" w:rsidRPr="00405203">
        <w:rPr>
          <w:rFonts w:eastAsiaTheme="minorEastAsia"/>
          <w:color w:val="000000"/>
          <w:sz w:val="22"/>
          <w:szCs w:val="22"/>
        </w:rPr>
        <w:t>trigger</w:t>
      </w:r>
      <w:r w:rsidR="005217CB">
        <w:rPr>
          <w:rFonts w:eastAsiaTheme="minorEastAsia"/>
          <w:color w:val="000000"/>
          <w:sz w:val="22"/>
          <w:szCs w:val="22"/>
        </w:rPr>
        <w:t>ing</w:t>
      </w:r>
      <w:r w:rsidR="00405203" w:rsidRPr="00405203">
        <w:rPr>
          <w:rFonts w:eastAsiaTheme="minorEastAsia"/>
          <w:color w:val="000000"/>
          <w:sz w:val="22"/>
          <w:szCs w:val="22"/>
        </w:rPr>
        <w:t xml:space="preserve"> both SRS resource sets </w:t>
      </w:r>
      <w:r w:rsidR="005217CB">
        <w:rPr>
          <w:rFonts w:eastAsiaTheme="minorEastAsia"/>
          <w:color w:val="000000"/>
          <w:sz w:val="22"/>
          <w:szCs w:val="22"/>
        </w:rPr>
        <w:t xml:space="preserve">simultaneously, NW </w:t>
      </w:r>
      <w:r w:rsidR="00AE1099">
        <w:rPr>
          <w:rFonts w:eastAsiaTheme="minorEastAsia"/>
          <w:color w:val="000000"/>
          <w:sz w:val="22"/>
          <w:szCs w:val="22"/>
        </w:rPr>
        <w:t xml:space="preserve">now can acquire DL CSI for </w:t>
      </w:r>
      <w:r w:rsidR="00AE19F6">
        <w:rPr>
          <w:rFonts w:eastAsiaTheme="minorEastAsia"/>
          <w:color w:val="000000"/>
          <w:sz w:val="22"/>
          <w:szCs w:val="22"/>
        </w:rPr>
        <w:t xml:space="preserve">4T8R </w:t>
      </w:r>
      <w:r w:rsidR="00AE1099">
        <w:rPr>
          <w:rFonts w:eastAsiaTheme="minorEastAsia"/>
          <w:color w:val="000000"/>
          <w:sz w:val="22"/>
          <w:szCs w:val="22"/>
        </w:rPr>
        <w:t>transceiver architecture while determining number of antenna ports for PUSCH transmission as well</w:t>
      </w:r>
      <w:r w:rsidR="005217CB">
        <w:rPr>
          <w:rFonts w:eastAsiaTheme="minorEastAsia"/>
          <w:color w:val="000000"/>
          <w:sz w:val="22"/>
          <w:szCs w:val="22"/>
        </w:rPr>
        <w:t>.</w:t>
      </w:r>
      <w:r w:rsidR="00AE1099">
        <w:rPr>
          <w:rFonts w:eastAsiaTheme="minorEastAsia"/>
          <w:color w:val="000000"/>
          <w:sz w:val="22"/>
          <w:szCs w:val="22"/>
        </w:rPr>
        <w:t xml:space="preserve"> </w:t>
      </w:r>
      <w:r w:rsidR="00836831" w:rsidRPr="00836831">
        <w:rPr>
          <w:rFonts w:eastAsiaTheme="minorEastAsia"/>
          <w:color w:val="000000"/>
          <w:sz w:val="22"/>
          <w:szCs w:val="22"/>
        </w:rPr>
        <w:t>In case, if NW</w:t>
      </w:r>
      <w:r w:rsidR="00AE1099">
        <w:rPr>
          <w:rFonts w:eastAsiaTheme="minorEastAsia"/>
          <w:color w:val="000000"/>
          <w:sz w:val="22"/>
          <w:szCs w:val="22"/>
        </w:rPr>
        <w:t xml:space="preserve"> decides and</w:t>
      </w:r>
      <w:r w:rsidR="00836831" w:rsidRPr="00836831">
        <w:rPr>
          <w:rFonts w:eastAsiaTheme="minorEastAsia"/>
          <w:color w:val="000000"/>
          <w:sz w:val="22"/>
          <w:szCs w:val="22"/>
        </w:rPr>
        <w:t xml:space="preserve"> indicates 4 port SRS resource using SRI, the 4 ports used for</w:t>
      </w:r>
      <w:r w:rsidR="00AE1099">
        <w:rPr>
          <w:rFonts w:eastAsiaTheme="minorEastAsia"/>
          <w:color w:val="000000"/>
          <w:sz w:val="22"/>
          <w:szCs w:val="22"/>
        </w:rPr>
        <w:t xml:space="preserve"> </w:t>
      </w:r>
      <w:r w:rsidR="00836831" w:rsidRPr="00836831">
        <w:rPr>
          <w:rFonts w:eastAsiaTheme="minorEastAsia"/>
          <w:color w:val="000000"/>
          <w:sz w:val="22"/>
          <w:szCs w:val="22"/>
        </w:rPr>
        <w:t>SRS resource</w:t>
      </w:r>
      <w:r w:rsidR="00AE1099">
        <w:rPr>
          <w:rFonts w:eastAsiaTheme="minorEastAsia"/>
          <w:color w:val="000000"/>
          <w:sz w:val="22"/>
          <w:szCs w:val="22"/>
        </w:rPr>
        <w:t xml:space="preserve"> 3</w:t>
      </w:r>
      <w:r w:rsidR="00836831" w:rsidRPr="00836831">
        <w:rPr>
          <w:rFonts w:eastAsiaTheme="minorEastAsia"/>
          <w:color w:val="000000"/>
          <w:sz w:val="22"/>
          <w:szCs w:val="22"/>
        </w:rPr>
        <w:t xml:space="preserve"> transmission should be considered for PUSCH transmission</w:t>
      </w:r>
      <w:r w:rsidR="00F74559">
        <w:rPr>
          <w:rFonts w:eastAsiaTheme="minorEastAsia"/>
          <w:color w:val="000000"/>
          <w:sz w:val="22"/>
          <w:szCs w:val="22"/>
        </w:rPr>
        <w:t>.</w:t>
      </w:r>
    </w:p>
    <w:p w14:paraId="6BF2A858" w14:textId="2E96359A" w:rsidR="00223DCA" w:rsidRPr="00223DCA" w:rsidRDefault="0096457D" w:rsidP="0096457D">
      <w:pPr>
        <w:spacing w:beforeLines="50" w:before="120" w:afterLines="50" w:after="120"/>
        <w:jc w:val="both"/>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AB708D">
        <w:rPr>
          <w:rFonts w:eastAsiaTheme="minorEastAsia"/>
          <w:b/>
          <w:bCs/>
          <w:color w:val="000000" w:themeColor="text1"/>
          <w:sz w:val="22"/>
          <w:szCs w:val="22"/>
          <w:u w:val="single"/>
        </w:rPr>
        <w:t>7</w:t>
      </w:r>
      <w:r>
        <w:rPr>
          <w:rFonts w:eastAsiaTheme="minorEastAsia"/>
          <w:b/>
          <w:bCs/>
          <w:color w:val="000000" w:themeColor="text1"/>
          <w:sz w:val="22"/>
          <w:szCs w:val="22"/>
          <w:u w:val="single"/>
        </w:rPr>
        <w:t>:</w:t>
      </w:r>
    </w:p>
    <w:p w14:paraId="49607138" w14:textId="67AC5041" w:rsidR="00F74559" w:rsidRPr="003B62B0" w:rsidRDefault="0096457D" w:rsidP="003B62B0">
      <w:pPr>
        <w:pStyle w:val="ListParagraph"/>
        <w:numPr>
          <w:ilvl w:val="0"/>
          <w:numId w:val="6"/>
        </w:numPr>
        <w:ind w:firstLineChars="0"/>
        <w:jc w:val="both"/>
        <w:rPr>
          <w:rFonts w:eastAsia="MS Mincho"/>
          <w:i/>
          <w:iCs/>
          <w:color w:val="000000" w:themeColor="text1"/>
          <w:sz w:val="22"/>
          <w:szCs w:val="22"/>
          <w:lang w:eastAsia="ja-JP"/>
        </w:rPr>
      </w:pPr>
      <w:r w:rsidRPr="003B62B0">
        <w:rPr>
          <w:rFonts w:ascii="Times New Roman" w:eastAsia="MS Mincho" w:hAnsi="Times New Roman" w:cs="Times New Roman"/>
          <w:i/>
          <w:iCs/>
          <w:color w:val="000000" w:themeColor="text1"/>
          <w:sz w:val="22"/>
          <w:szCs w:val="22"/>
          <w:lang w:eastAsia="ja-JP"/>
        </w:rPr>
        <w:t>Consider</w:t>
      </w:r>
      <w:r w:rsidR="00223DCA" w:rsidRPr="003B62B0">
        <w:rPr>
          <w:rFonts w:ascii="Times New Roman" w:eastAsia="MS Mincho" w:hAnsi="Times New Roman" w:cs="Times New Roman"/>
          <w:i/>
          <w:iCs/>
          <w:color w:val="000000" w:themeColor="text1"/>
          <w:sz w:val="22"/>
          <w:szCs w:val="22"/>
          <w:lang w:eastAsia="ja-JP"/>
        </w:rPr>
        <w:t xml:space="preserve"> </w:t>
      </w:r>
      <w:r w:rsidR="00AE1099" w:rsidRPr="003B62B0">
        <w:rPr>
          <w:rFonts w:ascii="Times New Roman" w:eastAsia="MS Mincho" w:hAnsi="Times New Roman" w:cs="Times New Roman"/>
          <w:i/>
          <w:iCs/>
          <w:color w:val="000000" w:themeColor="text1"/>
          <w:sz w:val="22"/>
          <w:szCs w:val="22"/>
          <w:lang w:eastAsia="ja-JP"/>
        </w:rPr>
        <w:t xml:space="preserve">configuring </w:t>
      </w:r>
      <w:r w:rsidR="00223DCA" w:rsidRPr="003B62B0">
        <w:rPr>
          <w:rFonts w:ascii="Times New Roman" w:eastAsia="MS Mincho" w:hAnsi="Times New Roman" w:cs="Times New Roman"/>
          <w:i/>
          <w:iCs/>
          <w:color w:val="000000" w:themeColor="text1"/>
          <w:sz w:val="22"/>
          <w:szCs w:val="22"/>
          <w:lang w:eastAsia="ja-JP"/>
        </w:rPr>
        <w:t>SRS resource</w:t>
      </w:r>
      <w:r w:rsidR="00AE19F6">
        <w:rPr>
          <w:rFonts w:ascii="Times New Roman" w:eastAsia="MS Mincho" w:hAnsi="Times New Roman" w:cs="Times New Roman"/>
          <w:i/>
          <w:iCs/>
          <w:color w:val="000000" w:themeColor="text1"/>
          <w:sz w:val="22"/>
          <w:szCs w:val="22"/>
          <w:lang w:eastAsia="ja-JP"/>
        </w:rPr>
        <w:t>(s)</w:t>
      </w:r>
      <w:r w:rsidR="00223DCA" w:rsidRPr="003B62B0">
        <w:rPr>
          <w:rFonts w:ascii="Times New Roman" w:eastAsia="MS Mincho" w:hAnsi="Times New Roman" w:cs="Times New Roman"/>
          <w:i/>
          <w:iCs/>
          <w:color w:val="000000" w:themeColor="text1"/>
          <w:sz w:val="22"/>
          <w:szCs w:val="22"/>
          <w:lang w:eastAsia="ja-JP"/>
        </w:rPr>
        <w:t xml:space="preserve"> reus</w:t>
      </w:r>
      <w:r w:rsidR="008225A3">
        <w:rPr>
          <w:rFonts w:ascii="Times New Roman" w:eastAsia="MS Mincho" w:hAnsi="Times New Roman" w:cs="Times New Roman"/>
          <w:i/>
          <w:iCs/>
          <w:color w:val="000000" w:themeColor="text1"/>
          <w:sz w:val="22"/>
          <w:szCs w:val="22"/>
          <w:lang w:eastAsia="ja-JP"/>
        </w:rPr>
        <w:t>e</w:t>
      </w:r>
      <w:r w:rsidR="00223DCA" w:rsidRPr="003B62B0">
        <w:rPr>
          <w:rFonts w:ascii="Times New Roman" w:eastAsia="MS Mincho" w:hAnsi="Times New Roman" w:cs="Times New Roman"/>
          <w:i/>
          <w:iCs/>
          <w:color w:val="000000" w:themeColor="text1"/>
          <w:sz w:val="22"/>
          <w:szCs w:val="22"/>
          <w:lang w:eastAsia="ja-JP"/>
        </w:rPr>
        <w:t xml:space="preserve"> </w:t>
      </w:r>
      <w:r w:rsidR="00065F67" w:rsidRPr="003B62B0">
        <w:rPr>
          <w:rFonts w:ascii="Times New Roman" w:eastAsia="MS Mincho" w:hAnsi="Times New Roman" w:cs="Times New Roman"/>
          <w:i/>
          <w:iCs/>
          <w:color w:val="000000" w:themeColor="text1"/>
          <w:sz w:val="22"/>
          <w:szCs w:val="22"/>
          <w:lang w:eastAsia="ja-JP"/>
        </w:rPr>
        <w:t>between SRS resource sets with</w:t>
      </w:r>
      <w:r w:rsidR="00223DCA" w:rsidRPr="003B62B0">
        <w:rPr>
          <w:rFonts w:ascii="Times New Roman" w:eastAsia="MS Mincho" w:hAnsi="Times New Roman" w:cs="Times New Roman"/>
          <w:i/>
          <w:iCs/>
          <w:color w:val="000000" w:themeColor="text1"/>
          <w:sz w:val="22"/>
          <w:szCs w:val="22"/>
          <w:lang w:eastAsia="ja-JP"/>
        </w:rPr>
        <w:t xml:space="preserve"> usage set to ‘codebook’</w:t>
      </w:r>
      <w:r w:rsidR="00065F67" w:rsidRPr="003B62B0">
        <w:rPr>
          <w:rFonts w:ascii="Times New Roman" w:eastAsia="MS Mincho" w:hAnsi="Times New Roman" w:cs="Times New Roman"/>
          <w:i/>
          <w:iCs/>
          <w:color w:val="000000" w:themeColor="text1"/>
          <w:sz w:val="22"/>
          <w:szCs w:val="22"/>
          <w:lang w:eastAsia="ja-JP"/>
        </w:rPr>
        <w:t xml:space="preserve"> </w:t>
      </w:r>
      <w:r w:rsidR="00AD33AC">
        <w:rPr>
          <w:rFonts w:ascii="Times New Roman" w:eastAsia="MS Mincho" w:hAnsi="Times New Roman" w:cs="Times New Roman"/>
          <w:i/>
          <w:iCs/>
          <w:color w:val="000000" w:themeColor="text1"/>
          <w:sz w:val="22"/>
          <w:szCs w:val="22"/>
          <w:lang w:eastAsia="ja-JP"/>
        </w:rPr>
        <w:t>for</w:t>
      </w:r>
      <w:r w:rsidR="00065F67" w:rsidRPr="003B62B0">
        <w:rPr>
          <w:rFonts w:ascii="Times New Roman" w:eastAsia="MS Mincho" w:hAnsi="Times New Roman" w:cs="Times New Roman"/>
          <w:i/>
          <w:iCs/>
          <w:color w:val="000000" w:themeColor="text1"/>
          <w:sz w:val="22"/>
          <w:szCs w:val="22"/>
          <w:lang w:eastAsia="ja-JP"/>
        </w:rPr>
        <w:t xml:space="preserve"> </w:t>
      </w:r>
      <w:r w:rsidR="00F74559" w:rsidRPr="003B62B0">
        <w:rPr>
          <w:rFonts w:ascii="Times New Roman" w:eastAsia="MS Mincho" w:hAnsi="Times New Roman" w:cs="Times New Roman"/>
          <w:i/>
          <w:iCs/>
          <w:color w:val="000000" w:themeColor="text1"/>
          <w:sz w:val="22"/>
          <w:szCs w:val="22"/>
          <w:lang w:eastAsia="ja-JP"/>
        </w:rPr>
        <w:t xml:space="preserve">Rel. 16 Mode 2 operation with usage set to </w:t>
      </w:r>
      <w:r w:rsidR="00405203" w:rsidRPr="003B62B0">
        <w:rPr>
          <w:rFonts w:ascii="Times New Roman" w:eastAsia="MS Mincho" w:hAnsi="Times New Roman" w:cs="Times New Roman"/>
          <w:i/>
          <w:iCs/>
          <w:color w:val="000000" w:themeColor="text1"/>
          <w:sz w:val="22"/>
          <w:szCs w:val="22"/>
          <w:lang w:eastAsia="ja-JP"/>
        </w:rPr>
        <w:t>‘antennaswitching’</w:t>
      </w:r>
      <w:r w:rsidR="008225A3">
        <w:rPr>
          <w:rFonts w:ascii="Times New Roman" w:eastAsia="MS Mincho" w:hAnsi="Times New Roman" w:cs="Times New Roman"/>
          <w:i/>
          <w:iCs/>
          <w:color w:val="000000" w:themeColor="text1"/>
          <w:sz w:val="22"/>
          <w:szCs w:val="22"/>
          <w:lang w:eastAsia="ja-JP"/>
        </w:rPr>
        <w:t>.</w:t>
      </w:r>
      <w:r w:rsidR="00223DCA" w:rsidRPr="003B62B0">
        <w:rPr>
          <w:rFonts w:ascii="Times New Roman" w:eastAsia="MS Mincho" w:hAnsi="Times New Roman" w:cs="Times New Roman"/>
          <w:i/>
          <w:iCs/>
          <w:color w:val="000000" w:themeColor="text1"/>
          <w:sz w:val="22"/>
          <w:szCs w:val="22"/>
          <w:lang w:eastAsia="ja-JP"/>
        </w:rPr>
        <w:t xml:space="preserve"> </w:t>
      </w:r>
    </w:p>
    <w:p w14:paraId="37F589EE" w14:textId="15E0A754" w:rsidR="00BE7AAC" w:rsidRDefault="00042399" w:rsidP="00DF459A">
      <w:pPr>
        <w:pStyle w:val="Heading1"/>
        <w:numPr>
          <w:ilvl w:val="0"/>
          <w:numId w:val="12"/>
        </w:numPr>
        <w:ind w:left="270" w:hanging="270"/>
        <w:rPr>
          <w:lang w:val="en-US"/>
        </w:rPr>
      </w:pPr>
      <w:r>
        <w:rPr>
          <w:lang w:val="en-US"/>
        </w:rPr>
        <w:t xml:space="preserve">SRS </w:t>
      </w:r>
      <w:r w:rsidR="00F07EFC">
        <w:rPr>
          <w:lang w:val="en-US"/>
        </w:rPr>
        <w:t>s</w:t>
      </w:r>
      <w:r>
        <w:rPr>
          <w:lang w:val="en-US"/>
        </w:rPr>
        <w:t>witching for</w:t>
      </w:r>
      <w:r w:rsidR="0099130B">
        <w:rPr>
          <w:lang w:val="en-US"/>
        </w:rPr>
        <w:t xml:space="preserve"> DL CSI </w:t>
      </w:r>
      <w:r w:rsidR="00F07EFC">
        <w:rPr>
          <w:lang w:val="en-US"/>
        </w:rPr>
        <w:t>a</w:t>
      </w:r>
      <w:r w:rsidR="0099130B">
        <w:rPr>
          <w:lang w:val="en-US"/>
        </w:rPr>
        <w:t xml:space="preserve">cquisition </w:t>
      </w:r>
      <w:r w:rsidR="00367989">
        <w:rPr>
          <w:lang w:val="en-US"/>
        </w:rPr>
        <w:t xml:space="preserve">with </w:t>
      </w:r>
      <w:r>
        <w:rPr>
          <w:lang w:val="en-US"/>
        </w:rPr>
        <w:t>up to 8</w:t>
      </w:r>
      <w:r w:rsidR="00367989">
        <w:rPr>
          <w:lang w:val="en-US"/>
        </w:rPr>
        <w:t xml:space="preserve"> Rx</w:t>
      </w:r>
      <w:r>
        <w:rPr>
          <w:lang w:val="en-US"/>
        </w:rPr>
        <w:t xml:space="preserve"> </w:t>
      </w:r>
      <w:r w:rsidR="00F07EFC">
        <w:rPr>
          <w:lang w:val="en-US"/>
        </w:rPr>
        <w:t>a</w:t>
      </w:r>
      <w:r w:rsidR="004E37AF">
        <w:rPr>
          <w:lang w:val="en-US"/>
        </w:rPr>
        <w:t xml:space="preserve">ntenna </w:t>
      </w:r>
      <w:r w:rsidR="00F07EFC">
        <w:rPr>
          <w:lang w:val="en-US"/>
        </w:rPr>
        <w:t>p</w:t>
      </w:r>
      <w:r w:rsidR="005A3784">
        <w:rPr>
          <w:lang w:val="en-US"/>
        </w:rPr>
        <w:t>orts</w:t>
      </w:r>
    </w:p>
    <w:p w14:paraId="0F07F26D" w14:textId="38D6302E" w:rsidR="00F54D57" w:rsidRDefault="0047417A" w:rsidP="00C64BCE">
      <w:pPr>
        <w:jc w:val="both"/>
        <w:rPr>
          <w:rFonts w:eastAsiaTheme="minorEastAsia"/>
          <w:color w:val="000000"/>
          <w:sz w:val="22"/>
          <w:szCs w:val="22"/>
          <w:lang w:val="x-none" w:eastAsia="zh-CN"/>
        </w:rPr>
      </w:pPr>
      <w:r w:rsidRPr="002E354B">
        <w:rPr>
          <w:sz w:val="22"/>
          <w:szCs w:val="22"/>
        </w:rPr>
        <w:t xml:space="preserve">As per WID for MIMO enhancements in Rel. 17 </w:t>
      </w:r>
      <w:r w:rsidR="00042399" w:rsidRPr="00234543">
        <w:rPr>
          <w:rFonts w:eastAsiaTheme="minorEastAsia"/>
          <w:color w:val="000000"/>
          <w:sz w:val="22"/>
          <w:szCs w:val="22"/>
          <w:lang w:val="x-none" w:eastAsia="zh-CN"/>
        </w:rPr>
        <w:t>[</w:t>
      </w:r>
      <w:r w:rsidR="00360C46">
        <w:rPr>
          <w:rFonts w:eastAsiaTheme="minorEastAsia"/>
          <w:color w:val="000000"/>
          <w:sz w:val="22"/>
          <w:szCs w:val="22"/>
          <w:lang w:eastAsia="zh-CN"/>
        </w:rPr>
        <w:t>2</w:t>
      </w:r>
      <w:r w:rsidR="00042399" w:rsidRPr="00234543">
        <w:rPr>
          <w:rFonts w:eastAsiaTheme="minorEastAsia"/>
          <w:color w:val="000000"/>
          <w:sz w:val="22"/>
          <w:szCs w:val="22"/>
          <w:lang w:val="x-none" w:eastAsia="zh-CN"/>
        </w:rPr>
        <w:t xml:space="preserve">], it </w:t>
      </w:r>
      <w:r w:rsidR="001519FD">
        <w:rPr>
          <w:rFonts w:eastAsiaTheme="minorEastAsia"/>
          <w:color w:val="000000"/>
          <w:sz w:val="22"/>
          <w:szCs w:val="22"/>
          <w:lang w:eastAsia="zh-CN"/>
        </w:rPr>
        <w:t>was</w:t>
      </w:r>
      <w:r w:rsidR="00042399" w:rsidRPr="00234543">
        <w:rPr>
          <w:rFonts w:eastAsiaTheme="minorEastAsia"/>
          <w:color w:val="000000"/>
          <w:sz w:val="22"/>
          <w:szCs w:val="22"/>
          <w:lang w:val="x-none" w:eastAsia="zh-CN"/>
        </w:rPr>
        <w:t xml:space="preserve"> identified to support antenna switching for</w:t>
      </w:r>
      <w:r w:rsidR="00AC54D4">
        <w:rPr>
          <w:rFonts w:eastAsiaTheme="minorEastAsia"/>
          <w:color w:val="000000"/>
          <w:sz w:val="22"/>
          <w:szCs w:val="22"/>
          <w:lang w:eastAsia="zh-CN"/>
        </w:rPr>
        <w:t xml:space="preserve"> DL </w:t>
      </w:r>
      <w:r w:rsidR="00CA60FA">
        <w:rPr>
          <w:rFonts w:eastAsiaTheme="minorEastAsia"/>
          <w:color w:val="000000"/>
          <w:sz w:val="22"/>
          <w:szCs w:val="22"/>
          <w:lang w:eastAsia="zh-CN"/>
        </w:rPr>
        <w:t>channel state information</w:t>
      </w:r>
      <w:r w:rsidR="00CA60FA" w:rsidRPr="00234543">
        <w:rPr>
          <w:rFonts w:eastAsiaTheme="minorEastAsia"/>
          <w:color w:val="000000"/>
          <w:sz w:val="22"/>
          <w:szCs w:val="22"/>
          <w:lang w:val="x-none" w:eastAsia="zh-CN"/>
        </w:rPr>
        <w:t xml:space="preserve"> </w:t>
      </w:r>
      <w:r w:rsidR="00CA60FA">
        <w:rPr>
          <w:rFonts w:eastAsiaTheme="minorEastAsia"/>
          <w:color w:val="000000"/>
          <w:sz w:val="22"/>
          <w:szCs w:val="22"/>
          <w:lang w:eastAsia="zh-CN"/>
        </w:rPr>
        <w:t>(</w:t>
      </w:r>
      <w:r w:rsidR="00CA60FA" w:rsidRPr="00234543">
        <w:rPr>
          <w:rFonts w:eastAsiaTheme="minorEastAsia"/>
          <w:color w:val="000000"/>
          <w:sz w:val="22"/>
          <w:szCs w:val="22"/>
          <w:lang w:val="x-none" w:eastAsia="zh-CN"/>
        </w:rPr>
        <w:t>CSI</w:t>
      </w:r>
      <w:r w:rsidR="00CA60FA">
        <w:rPr>
          <w:rFonts w:eastAsiaTheme="minorEastAsia"/>
          <w:color w:val="000000"/>
          <w:sz w:val="22"/>
          <w:szCs w:val="22"/>
          <w:lang w:eastAsia="zh-CN"/>
        </w:rPr>
        <w:t>)</w:t>
      </w:r>
      <w:r w:rsidR="00CA60FA" w:rsidRPr="00234543">
        <w:rPr>
          <w:rFonts w:eastAsiaTheme="minorEastAsia"/>
          <w:color w:val="000000"/>
          <w:sz w:val="22"/>
          <w:szCs w:val="22"/>
          <w:lang w:val="x-none" w:eastAsia="zh-CN"/>
        </w:rPr>
        <w:t xml:space="preserve"> </w:t>
      </w:r>
      <w:r w:rsidR="00AC54D4">
        <w:rPr>
          <w:rFonts w:eastAsiaTheme="minorEastAsia"/>
          <w:color w:val="000000"/>
          <w:sz w:val="22"/>
          <w:szCs w:val="22"/>
          <w:lang w:eastAsia="zh-CN"/>
        </w:rPr>
        <w:t>acquisition for</w:t>
      </w:r>
      <w:r w:rsidR="00042399" w:rsidRPr="00234543">
        <w:rPr>
          <w:rFonts w:eastAsiaTheme="minorEastAsia"/>
          <w:color w:val="000000"/>
          <w:sz w:val="22"/>
          <w:szCs w:val="22"/>
          <w:lang w:val="x-none" w:eastAsia="zh-CN"/>
        </w:rPr>
        <w:t xml:space="preserve"> up to 8 Rx ports</w:t>
      </w:r>
      <w:r w:rsidR="00DA588E">
        <w:rPr>
          <w:rFonts w:eastAsiaTheme="minorEastAsia"/>
          <w:color w:val="000000"/>
          <w:sz w:val="22"/>
          <w:szCs w:val="22"/>
          <w:lang w:eastAsia="zh-CN"/>
        </w:rPr>
        <w:t>,</w:t>
      </w:r>
      <w:r>
        <w:rPr>
          <w:rFonts w:eastAsiaTheme="minorEastAsia"/>
          <w:color w:val="000000"/>
          <w:sz w:val="22"/>
          <w:szCs w:val="22"/>
          <w:lang w:eastAsia="zh-CN"/>
        </w:rPr>
        <w:t xml:space="preserve"> as part of SRS enhancements</w:t>
      </w:r>
      <w:r w:rsidR="00042399" w:rsidRPr="00234543">
        <w:rPr>
          <w:rFonts w:eastAsiaTheme="minorEastAsia"/>
          <w:color w:val="000000"/>
          <w:sz w:val="22"/>
          <w:szCs w:val="22"/>
          <w:lang w:val="x-none" w:eastAsia="zh-CN"/>
        </w:rPr>
        <w:t>. In particular,</w:t>
      </w:r>
      <w:r w:rsidR="003F1A49" w:rsidRPr="00234543">
        <w:rPr>
          <w:rFonts w:eastAsiaTheme="minorEastAsia"/>
          <w:color w:val="000000"/>
          <w:sz w:val="22"/>
          <w:szCs w:val="22"/>
          <w:lang w:val="x-none" w:eastAsia="zh-CN"/>
        </w:rPr>
        <w:t xml:space="preserve"> </w:t>
      </w:r>
      <w:r w:rsidR="00F70188">
        <w:rPr>
          <w:rFonts w:eastAsiaTheme="minorEastAsia"/>
          <w:color w:val="000000"/>
          <w:sz w:val="22"/>
          <w:szCs w:val="22"/>
          <w:lang w:eastAsia="zh-CN"/>
        </w:rPr>
        <w:t xml:space="preserve">during RAN1 #102-e meeting </w:t>
      </w:r>
      <w:r w:rsidR="003F1A49" w:rsidRPr="00234543">
        <w:rPr>
          <w:rFonts w:eastAsiaTheme="minorEastAsia"/>
          <w:color w:val="000000"/>
          <w:sz w:val="22"/>
          <w:szCs w:val="22"/>
          <w:lang w:val="x-none" w:eastAsia="zh-CN"/>
        </w:rPr>
        <w:t>following new transceiver architecture</w:t>
      </w:r>
      <w:r w:rsidR="002A2BF4">
        <w:rPr>
          <w:rFonts w:eastAsiaTheme="minorEastAsia"/>
          <w:color w:val="000000"/>
          <w:sz w:val="22"/>
          <w:szCs w:val="22"/>
          <w:lang w:eastAsia="zh-CN"/>
        </w:rPr>
        <w:t>s</w:t>
      </w:r>
      <w:r w:rsidR="001519FD">
        <w:rPr>
          <w:rFonts w:eastAsiaTheme="minorEastAsia"/>
          <w:color w:val="000000"/>
          <w:sz w:val="22"/>
          <w:szCs w:val="22"/>
          <w:lang w:eastAsia="zh-CN"/>
        </w:rPr>
        <w:t>,</w:t>
      </w:r>
      <w:r w:rsidR="002A2BF4">
        <w:rPr>
          <w:rFonts w:eastAsiaTheme="minorEastAsia"/>
          <w:color w:val="000000"/>
          <w:sz w:val="22"/>
          <w:szCs w:val="22"/>
          <w:lang w:eastAsia="zh-CN"/>
        </w:rPr>
        <w:t xml:space="preserve"> </w:t>
      </w:r>
      <w:r w:rsidR="003F1A49" w:rsidRPr="00234543">
        <w:rPr>
          <w:rFonts w:eastAsiaTheme="minorEastAsia"/>
          <w:color w:val="000000"/>
          <w:sz w:val="22"/>
          <w:szCs w:val="22"/>
          <w:lang w:val="x-none" w:eastAsia="zh-CN"/>
        </w:rPr>
        <w:t>1T6R, 1T8R, 2T6R, 2T8R, 4T6R, and 4T8R</w:t>
      </w:r>
      <w:r w:rsidR="00F70188">
        <w:rPr>
          <w:rFonts w:eastAsiaTheme="minorEastAsia"/>
          <w:color w:val="000000"/>
          <w:sz w:val="22"/>
          <w:szCs w:val="22"/>
          <w:lang w:eastAsia="zh-CN"/>
        </w:rPr>
        <w:t xml:space="preserve"> </w:t>
      </w:r>
      <w:r w:rsidR="00FF0B32">
        <w:rPr>
          <w:rFonts w:eastAsiaTheme="minorEastAsia"/>
          <w:color w:val="000000"/>
          <w:sz w:val="22"/>
          <w:szCs w:val="22"/>
          <w:lang w:eastAsia="zh-CN"/>
        </w:rPr>
        <w:t>we</w:t>
      </w:r>
      <w:r w:rsidR="00F70188">
        <w:rPr>
          <w:rFonts w:eastAsiaTheme="minorEastAsia"/>
          <w:color w:val="000000"/>
          <w:sz w:val="22"/>
          <w:szCs w:val="22"/>
          <w:lang w:eastAsia="zh-CN"/>
        </w:rPr>
        <w:t>re agreed to</w:t>
      </w:r>
      <w:r w:rsidR="00FF0B32">
        <w:rPr>
          <w:rFonts w:eastAsiaTheme="minorEastAsia"/>
          <w:color w:val="000000"/>
          <w:sz w:val="22"/>
          <w:szCs w:val="22"/>
          <w:lang w:eastAsia="zh-CN"/>
        </w:rPr>
        <w:t xml:space="preserve"> study further</w:t>
      </w:r>
      <w:r w:rsidR="00F70188">
        <w:rPr>
          <w:rFonts w:eastAsiaTheme="minorEastAsia"/>
          <w:color w:val="000000"/>
          <w:sz w:val="22"/>
          <w:szCs w:val="22"/>
          <w:lang w:eastAsia="zh-CN"/>
        </w:rPr>
        <w:t xml:space="preserve"> [1]</w:t>
      </w:r>
      <w:r w:rsidR="00D12E82" w:rsidRPr="00234543">
        <w:rPr>
          <w:rFonts w:eastAsiaTheme="minorEastAsia"/>
          <w:color w:val="000000"/>
          <w:sz w:val="22"/>
          <w:szCs w:val="22"/>
          <w:lang w:val="x-none" w:eastAsia="zh-CN"/>
        </w:rPr>
        <w:t>.</w:t>
      </w:r>
      <w:r w:rsidR="009747B2" w:rsidRPr="00234543">
        <w:rPr>
          <w:rFonts w:eastAsiaTheme="minorEastAsia"/>
          <w:color w:val="000000"/>
          <w:sz w:val="22"/>
          <w:szCs w:val="22"/>
          <w:lang w:val="x-none" w:eastAsia="zh-CN"/>
        </w:rPr>
        <w:t xml:space="preserve"> </w:t>
      </w:r>
      <w:r w:rsidR="009747B2" w:rsidRPr="006C158C">
        <w:rPr>
          <w:rFonts w:eastAsiaTheme="minorEastAsia"/>
          <w:color w:val="000000"/>
          <w:sz w:val="22"/>
          <w:szCs w:val="22"/>
          <w:lang w:val="x-none" w:eastAsia="zh-CN"/>
        </w:rPr>
        <w:t xml:space="preserve">Hence, UE capability indication parameter, </w:t>
      </w:r>
      <w:r w:rsidR="009747B2" w:rsidRPr="006C158C">
        <w:rPr>
          <w:rFonts w:eastAsiaTheme="minorEastAsia"/>
          <w:i/>
          <w:iCs/>
          <w:color w:val="000000"/>
          <w:sz w:val="22"/>
          <w:szCs w:val="22"/>
          <w:lang w:val="x-none" w:eastAsia="zh-CN"/>
        </w:rPr>
        <w:t>supportedSRS-TxPortSwitch</w:t>
      </w:r>
      <w:r w:rsidR="009747B2" w:rsidRPr="006C158C">
        <w:rPr>
          <w:rFonts w:eastAsiaTheme="minorEastAsia"/>
          <w:color w:val="000000"/>
          <w:sz w:val="22"/>
          <w:szCs w:val="22"/>
          <w:lang w:val="x-none" w:eastAsia="zh-CN"/>
        </w:rPr>
        <w:t xml:space="preserve"> needs to support these new transceiver architectures</w:t>
      </w:r>
      <w:r w:rsidR="000C4119" w:rsidRPr="006C158C">
        <w:rPr>
          <w:rFonts w:eastAsiaTheme="minorEastAsia"/>
          <w:color w:val="000000"/>
          <w:sz w:val="22"/>
          <w:szCs w:val="22"/>
          <w:lang w:eastAsia="zh-CN"/>
        </w:rPr>
        <w:t xml:space="preserve"> as captured by</w:t>
      </w:r>
      <w:r w:rsidR="006608D2" w:rsidRPr="006C158C">
        <w:rPr>
          <w:rFonts w:eastAsiaTheme="minorEastAsia"/>
          <w:color w:val="000000"/>
          <w:sz w:val="22"/>
          <w:szCs w:val="22"/>
          <w:lang w:eastAsia="zh-CN"/>
        </w:rPr>
        <w:t xml:space="preserve"> the following proposal:</w:t>
      </w:r>
      <w:r w:rsidR="009747B2" w:rsidRPr="00234543">
        <w:rPr>
          <w:rFonts w:eastAsiaTheme="minorEastAsia"/>
          <w:color w:val="000000"/>
          <w:sz w:val="22"/>
          <w:szCs w:val="22"/>
          <w:lang w:val="x-none" w:eastAsia="zh-CN"/>
        </w:rPr>
        <w:t xml:space="preserve"> </w:t>
      </w:r>
    </w:p>
    <w:p w14:paraId="21C1757A" w14:textId="550121EE" w:rsidR="00042399" w:rsidRPr="00042399" w:rsidRDefault="00042399" w:rsidP="003B62B0">
      <w:pPr>
        <w:jc w:val="both"/>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lastRenderedPageBreak/>
        <w:t xml:space="preserve">Proposal </w:t>
      </w:r>
      <w:r w:rsidR="00AB708D">
        <w:rPr>
          <w:rFonts w:eastAsiaTheme="minorEastAsia"/>
          <w:b/>
          <w:bCs/>
          <w:color w:val="000000" w:themeColor="text1"/>
          <w:sz w:val="22"/>
          <w:szCs w:val="22"/>
          <w:u w:val="single"/>
        </w:rPr>
        <w:t>8</w:t>
      </w:r>
      <w:r w:rsidR="006C0535">
        <w:rPr>
          <w:rFonts w:eastAsiaTheme="minorEastAsia"/>
          <w:b/>
          <w:bCs/>
          <w:color w:val="000000" w:themeColor="text1"/>
          <w:sz w:val="22"/>
          <w:szCs w:val="22"/>
          <w:u w:val="single"/>
        </w:rPr>
        <w:t>:</w:t>
      </w:r>
    </w:p>
    <w:p w14:paraId="6E4DC117" w14:textId="2DE420D0" w:rsidR="00BE7AAC" w:rsidRPr="0010451D" w:rsidRDefault="007B30EC" w:rsidP="003B62B0">
      <w:pPr>
        <w:pStyle w:val="ListParagraph"/>
        <w:numPr>
          <w:ilvl w:val="0"/>
          <w:numId w:val="6"/>
        </w:numPr>
        <w:ind w:firstLineChars="0"/>
        <w:rPr>
          <w:rFonts w:ascii="Times New Roman" w:eastAsia="MS Mincho" w:hAnsi="Times New Roman" w:cs="Times New Roman"/>
          <w:i/>
          <w:iCs/>
          <w:color w:val="000000" w:themeColor="text1"/>
          <w:sz w:val="22"/>
          <w:szCs w:val="22"/>
          <w:lang w:eastAsia="ja-JP"/>
        </w:rPr>
      </w:pPr>
      <w:r w:rsidRPr="0010451D">
        <w:rPr>
          <w:rFonts w:ascii="Times New Roman" w:eastAsia="MS Mincho" w:hAnsi="Times New Roman" w:cs="Times New Roman"/>
          <w:i/>
          <w:iCs/>
          <w:color w:val="000000" w:themeColor="text1"/>
          <w:sz w:val="22"/>
          <w:szCs w:val="22"/>
          <w:lang w:eastAsia="ja-JP"/>
        </w:rPr>
        <w:t>F</w:t>
      </w:r>
      <w:r w:rsidR="00042399" w:rsidRPr="0010451D">
        <w:rPr>
          <w:rFonts w:ascii="Times New Roman" w:eastAsia="MS Mincho" w:hAnsi="Times New Roman" w:cs="Times New Roman"/>
          <w:i/>
          <w:iCs/>
          <w:color w:val="000000" w:themeColor="text1"/>
          <w:sz w:val="22"/>
          <w:szCs w:val="22"/>
          <w:lang w:eastAsia="ja-JP"/>
        </w:rPr>
        <w:t xml:space="preserve">ollowing new capability indications should be supported by </w:t>
      </w:r>
      <w:r w:rsidR="00023E94">
        <w:rPr>
          <w:rFonts w:ascii="Times New Roman" w:eastAsia="MS Mincho" w:hAnsi="Times New Roman" w:cs="Times New Roman"/>
          <w:i/>
          <w:iCs/>
          <w:color w:val="000000" w:themeColor="text1"/>
          <w:sz w:val="22"/>
          <w:szCs w:val="22"/>
          <w:lang w:eastAsia="ja-JP"/>
        </w:rPr>
        <w:t xml:space="preserve">the </w:t>
      </w:r>
      <w:r w:rsidR="00042399" w:rsidRPr="0010451D">
        <w:rPr>
          <w:rFonts w:ascii="Times New Roman" w:eastAsia="MS Mincho" w:hAnsi="Times New Roman" w:cs="Times New Roman"/>
          <w:i/>
          <w:iCs/>
          <w:color w:val="000000" w:themeColor="text1"/>
          <w:sz w:val="22"/>
          <w:szCs w:val="22"/>
          <w:lang w:eastAsia="ja-JP"/>
        </w:rPr>
        <w:t xml:space="preserve">parameter, </w:t>
      </w:r>
      <w:r w:rsidR="00042399" w:rsidRPr="00BB7C5A">
        <w:rPr>
          <w:rFonts w:ascii="Times New Roman" w:eastAsia="MS Mincho" w:hAnsi="Times New Roman" w:cs="Times New Roman"/>
          <w:i/>
          <w:iCs/>
          <w:color w:val="000000" w:themeColor="text1"/>
          <w:sz w:val="22"/>
          <w:szCs w:val="22"/>
          <w:lang w:eastAsia="ja-JP"/>
        </w:rPr>
        <w:t>supportedSRS-TxPortSwitch</w:t>
      </w:r>
      <w:r w:rsidR="00042399" w:rsidRPr="0010451D">
        <w:rPr>
          <w:rFonts w:ascii="Times New Roman" w:eastAsia="MS Mincho" w:hAnsi="Times New Roman" w:cs="Times New Roman"/>
          <w:i/>
          <w:iCs/>
          <w:color w:val="000000" w:themeColor="text1"/>
          <w:sz w:val="22"/>
          <w:szCs w:val="22"/>
          <w:lang w:eastAsia="ja-JP"/>
        </w:rPr>
        <w:t xml:space="preserve"> to capture new transceiver architectures</w:t>
      </w:r>
      <w:r w:rsidR="007E492A">
        <w:rPr>
          <w:rFonts w:ascii="Times New Roman" w:eastAsia="MS Mincho" w:hAnsi="Times New Roman" w:cs="Times New Roman"/>
          <w:i/>
          <w:iCs/>
          <w:color w:val="000000" w:themeColor="text1"/>
          <w:sz w:val="22"/>
          <w:szCs w:val="22"/>
          <w:lang w:eastAsia="ja-JP"/>
        </w:rPr>
        <w:t xml:space="preserve"> supported with SRS antenna switching</w:t>
      </w:r>
    </w:p>
    <w:p w14:paraId="71D14D53" w14:textId="7A0003CB" w:rsidR="00042399" w:rsidRPr="0010451D" w:rsidRDefault="00042399" w:rsidP="00234543">
      <w:pPr>
        <w:numPr>
          <w:ilvl w:val="1"/>
          <w:numId w:val="10"/>
        </w:numPr>
        <w:tabs>
          <w:tab w:val="clear" w:pos="14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't1r6' for 1T6R</w:t>
      </w:r>
    </w:p>
    <w:p w14:paraId="0590677C" w14:textId="173FF602" w:rsidR="00042399" w:rsidRPr="0010451D" w:rsidRDefault="00042399" w:rsidP="00234543">
      <w:pPr>
        <w:numPr>
          <w:ilvl w:val="1"/>
          <w:numId w:val="10"/>
        </w:numPr>
        <w:tabs>
          <w:tab w:val="clear" w:pos="14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‘t2r6' for 2T6R</w:t>
      </w:r>
    </w:p>
    <w:p w14:paraId="0FDEBD1E" w14:textId="77777777" w:rsidR="00042399" w:rsidRPr="0010451D" w:rsidRDefault="00042399" w:rsidP="00234543">
      <w:pPr>
        <w:numPr>
          <w:ilvl w:val="1"/>
          <w:numId w:val="10"/>
        </w:numPr>
        <w:tabs>
          <w:tab w:val="clear" w:pos="14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't1r1-t1r2-t1r4-t1r6’ for 1T=1R/1T2R/1T4R/1T6R</w:t>
      </w:r>
    </w:p>
    <w:p w14:paraId="6F09DCCC" w14:textId="194C31E0" w:rsidR="00042399" w:rsidRPr="0010451D" w:rsidRDefault="00042399" w:rsidP="00234543">
      <w:pPr>
        <w:numPr>
          <w:ilvl w:val="1"/>
          <w:numId w:val="10"/>
        </w:numPr>
        <w:tabs>
          <w:tab w:val="clear" w:pos="14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't1r1-t1r2-t2r2-t1r4-t2r4-t1r6-t2r6' for 1T=1R/1T2R/2T=2R/1T4R/2T4R/1T6R/2T6R</w:t>
      </w:r>
    </w:p>
    <w:p w14:paraId="68686116" w14:textId="0EB6FC3A"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‘t1r6-t2r6' for 1T6R/2T6R</w:t>
      </w:r>
    </w:p>
    <w:p w14:paraId="07618740" w14:textId="77777777"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‘t1r8' for 1T8R</w:t>
      </w:r>
    </w:p>
    <w:p w14:paraId="438E5833" w14:textId="77777777"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‘t2r8' for 2T8R</w:t>
      </w:r>
    </w:p>
    <w:p w14:paraId="46DA6DF9" w14:textId="12835934"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't1r1-t1r2-t1r4-t1r6-t1r8’ for 1T=1R/1T2R/1T4R/1T6R/1T8R</w:t>
      </w:r>
    </w:p>
    <w:p w14:paraId="44B9D44E" w14:textId="0EEED6B6" w:rsidR="00042399" w:rsidRPr="00234543" w:rsidRDefault="00042399" w:rsidP="0096457D">
      <w:pPr>
        <w:numPr>
          <w:ilvl w:val="2"/>
          <w:numId w:val="10"/>
        </w:numPr>
        <w:tabs>
          <w:tab w:val="clear" w:pos="2160"/>
          <w:tab w:val="num" w:pos="990"/>
        </w:tabs>
        <w:spacing w:before="0" w:after="0"/>
        <w:ind w:hanging="1440"/>
        <w:rPr>
          <w:rFonts w:eastAsia="MS Mincho"/>
          <w:i/>
          <w:iCs/>
          <w:color w:val="000000" w:themeColor="text1"/>
          <w:sz w:val="22"/>
          <w:szCs w:val="22"/>
          <w:lang w:eastAsia="ja-JP"/>
        </w:rPr>
      </w:pPr>
      <w:r w:rsidRPr="00234543">
        <w:rPr>
          <w:rFonts w:eastAsia="MS Mincho"/>
          <w:i/>
          <w:iCs/>
          <w:color w:val="000000" w:themeColor="text1"/>
          <w:sz w:val="22"/>
          <w:szCs w:val="22"/>
          <w:lang w:eastAsia="ja-JP"/>
        </w:rPr>
        <w:t xml:space="preserve">'t1r1-t1r2-t2r2-t1r4-t2r4-t1r6-t2r6-t1r8-t2r8' </w:t>
      </w:r>
      <w:r w:rsidR="00234543" w:rsidRPr="00234543">
        <w:rPr>
          <w:rFonts w:eastAsia="MS Mincho"/>
          <w:i/>
          <w:iCs/>
          <w:color w:val="000000" w:themeColor="text1"/>
          <w:sz w:val="22"/>
          <w:szCs w:val="22"/>
          <w:lang w:eastAsia="ja-JP"/>
        </w:rPr>
        <w:t>for 1T=1R/1T2R/2T=2R/1T4R/2T4R/1T6R/2T6R/1T8R/2T8R</w:t>
      </w:r>
    </w:p>
    <w:p w14:paraId="28128EED" w14:textId="5EEC7C5D"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‘t1r8-t2r8' for 1T8R/2T8R</w:t>
      </w:r>
    </w:p>
    <w:p w14:paraId="6B01E4B9" w14:textId="2DFA1916"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‘t4r6' for 4T6R</w:t>
      </w:r>
    </w:p>
    <w:p w14:paraId="42B08A1D" w14:textId="449E6613"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‘t4r8' for 4T8R</w:t>
      </w:r>
    </w:p>
    <w:p w14:paraId="09AF4C96" w14:textId="6F9288C8"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 xml:space="preserve">'t1r1-t1r2-t2r2-t1r4-t2r4-t1r6-t2r6-t4r6-t1r8-t2r8-t4r8' for               </w:t>
      </w:r>
      <w:r w:rsidRPr="0010451D">
        <w:rPr>
          <w:rFonts w:eastAsia="MS Mincho"/>
          <w:i/>
          <w:iCs/>
          <w:color w:val="000000" w:themeColor="text1"/>
          <w:sz w:val="22"/>
          <w:szCs w:val="22"/>
          <w:lang w:eastAsia="ja-JP"/>
        </w:rPr>
        <w:tab/>
      </w:r>
      <w:r w:rsidRPr="0010451D">
        <w:rPr>
          <w:rFonts w:eastAsia="MS Mincho"/>
          <w:i/>
          <w:iCs/>
          <w:color w:val="000000" w:themeColor="text1"/>
          <w:sz w:val="22"/>
          <w:szCs w:val="22"/>
          <w:lang w:eastAsia="ja-JP"/>
        </w:rPr>
        <w:tab/>
      </w:r>
      <w:r w:rsidRPr="0010451D">
        <w:rPr>
          <w:rFonts w:eastAsia="MS Mincho"/>
          <w:i/>
          <w:iCs/>
          <w:color w:val="000000" w:themeColor="text1"/>
          <w:sz w:val="22"/>
          <w:szCs w:val="22"/>
          <w:lang w:eastAsia="ja-JP"/>
        </w:rPr>
        <w:tab/>
        <w:t>1T=1R/1T2R/2T=2R/1T4R/2T4R/1T6R/2T6R/4T6R/1T8R/2T8R/4T8R</w:t>
      </w:r>
    </w:p>
    <w:p w14:paraId="29DA3AE2" w14:textId="69185E61" w:rsidR="00355E2D" w:rsidRDefault="00355E2D" w:rsidP="00355E2D">
      <w:pPr>
        <w:pStyle w:val="Heading2"/>
        <w:spacing w:before="240" w:after="120"/>
        <w:rPr>
          <w:rFonts w:ascii="Times New Roman" w:hAnsi="Times New Roman"/>
          <w:sz w:val="22"/>
          <w:szCs w:val="22"/>
          <w:lang w:val="en-GB" w:eastAsia="ja-JP"/>
        </w:rPr>
      </w:pPr>
      <w:r w:rsidRPr="006C158C">
        <w:rPr>
          <w:rFonts w:ascii="Times New Roman" w:hAnsi="Times New Roman"/>
          <w:sz w:val="22"/>
          <w:szCs w:val="22"/>
          <w:lang w:val="en-GB" w:eastAsia="ja-JP"/>
        </w:rPr>
        <w:t xml:space="preserve">Next, we discuss how SRS resource allocation can be done for </w:t>
      </w:r>
      <w:r w:rsidR="001F58AA" w:rsidRPr="006C158C">
        <w:rPr>
          <w:rFonts w:ascii="Times New Roman" w:hAnsi="Times New Roman"/>
          <w:sz w:val="22"/>
          <w:szCs w:val="22"/>
          <w:lang w:val="en-GB" w:eastAsia="ja-JP"/>
        </w:rPr>
        <w:t>DL CSI acquisition with</w:t>
      </w:r>
      <w:r w:rsidR="00023E94" w:rsidRPr="006C158C">
        <w:rPr>
          <w:rFonts w:ascii="Times New Roman" w:hAnsi="Times New Roman"/>
          <w:sz w:val="22"/>
          <w:szCs w:val="22"/>
          <w:lang w:val="en-GB" w:eastAsia="ja-JP"/>
        </w:rPr>
        <w:t xml:space="preserve"> newly proposed 2T6R, 4T6R and 4T8R</w:t>
      </w:r>
      <w:r w:rsidRPr="006C158C">
        <w:rPr>
          <w:rFonts w:ascii="Times New Roman" w:hAnsi="Times New Roman"/>
          <w:sz w:val="22"/>
          <w:szCs w:val="22"/>
          <w:lang w:val="en-GB" w:eastAsia="ja-JP"/>
        </w:rPr>
        <w:t xml:space="preserve"> transceiver architectures.</w:t>
      </w:r>
      <w:r w:rsidRPr="0010451D">
        <w:rPr>
          <w:rFonts w:ascii="Times New Roman" w:hAnsi="Times New Roman"/>
          <w:sz w:val="22"/>
          <w:szCs w:val="22"/>
          <w:lang w:val="en-GB" w:eastAsia="ja-JP"/>
        </w:rPr>
        <w:t xml:space="preserve"> </w:t>
      </w:r>
    </w:p>
    <w:p w14:paraId="01D83630" w14:textId="0A7E1C1E" w:rsidR="007608B8" w:rsidRPr="00A73BBA" w:rsidRDefault="00587BE2" w:rsidP="00587BE2">
      <w:pPr>
        <w:pStyle w:val="Heading2"/>
        <w:spacing w:before="240" w:after="120"/>
        <w:ind w:left="851" w:hanging="851"/>
        <w:rPr>
          <w:rFonts w:eastAsiaTheme="minorEastAsia"/>
          <w:lang w:eastAsia="zh-CN"/>
        </w:rPr>
      </w:pPr>
      <w:r>
        <w:rPr>
          <w:rFonts w:eastAsiaTheme="minorEastAsia"/>
          <w:lang w:eastAsia="zh-CN"/>
        </w:rPr>
        <w:t xml:space="preserve">6.1 </w:t>
      </w:r>
      <w:r w:rsidR="009747B2" w:rsidRPr="00A73BBA">
        <w:rPr>
          <w:rFonts w:eastAsiaTheme="minorEastAsia"/>
          <w:lang w:eastAsia="zh-CN"/>
        </w:rPr>
        <w:t>DL CSI acquisition with 2T6R</w:t>
      </w:r>
      <w:r w:rsidR="00A73BBA" w:rsidRPr="00A73BBA">
        <w:rPr>
          <w:rFonts w:eastAsiaTheme="minorEastAsia"/>
          <w:lang w:eastAsia="zh-CN"/>
        </w:rPr>
        <w:t xml:space="preserve"> </w:t>
      </w:r>
      <w:r w:rsidR="00FB4C97" w:rsidRPr="00A73BBA">
        <w:rPr>
          <w:rFonts w:eastAsiaTheme="minorEastAsia"/>
          <w:lang w:eastAsia="zh-CN"/>
        </w:rPr>
        <w:t>transceiver</w:t>
      </w:r>
      <w:r w:rsidR="009747B2" w:rsidRPr="00A73BBA">
        <w:rPr>
          <w:rFonts w:eastAsiaTheme="minorEastAsia"/>
          <w:lang w:eastAsia="zh-CN"/>
        </w:rPr>
        <w:t xml:space="preserve"> architecture</w:t>
      </w:r>
    </w:p>
    <w:p w14:paraId="3864771C" w14:textId="5DD2BA2F" w:rsidR="009747B2" w:rsidRPr="00936943" w:rsidRDefault="00552A3B" w:rsidP="009747B2">
      <w:pPr>
        <w:rPr>
          <w:sz w:val="22"/>
          <w:szCs w:val="22"/>
          <w:lang w:val="en-GB" w:eastAsia="ja-JP"/>
        </w:rPr>
      </w:pPr>
      <w:r>
        <w:rPr>
          <w:noProof/>
          <w:lang w:eastAsia="ja-JP"/>
        </w:rPr>
        <w:drawing>
          <wp:anchor distT="0" distB="0" distL="114300" distR="114300" simplePos="0" relativeHeight="251704320" behindDoc="1" locked="0" layoutInCell="1" allowOverlap="1" wp14:anchorId="35819595" wp14:editId="64211832">
            <wp:simplePos x="0" y="0"/>
            <wp:positionH relativeFrom="column">
              <wp:posOffset>128270</wp:posOffset>
            </wp:positionH>
            <wp:positionV relativeFrom="paragraph">
              <wp:posOffset>575716</wp:posOffset>
            </wp:positionV>
            <wp:extent cx="2699309" cy="1896431"/>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99309" cy="1896431"/>
                    </a:xfrm>
                    <a:prstGeom prst="rect">
                      <a:avLst/>
                    </a:prstGeom>
                    <a:noFill/>
                  </pic:spPr>
                </pic:pic>
              </a:graphicData>
            </a:graphic>
            <wp14:sizeRelH relativeFrom="page">
              <wp14:pctWidth>0</wp14:pctWidth>
            </wp14:sizeRelH>
            <wp14:sizeRelV relativeFrom="page">
              <wp14:pctHeight>0</wp14:pctHeight>
            </wp14:sizeRelV>
          </wp:anchor>
        </w:drawing>
      </w:r>
      <w:r w:rsidR="00135EB9">
        <w:rPr>
          <w:sz w:val="22"/>
          <w:szCs w:val="22"/>
          <w:lang w:val="en-GB" w:eastAsia="ja-JP"/>
        </w:rPr>
        <w:t xml:space="preserve">DL </w:t>
      </w:r>
      <w:r w:rsidR="00355E2D" w:rsidRPr="00936943">
        <w:rPr>
          <w:sz w:val="22"/>
          <w:szCs w:val="22"/>
          <w:lang w:val="en-GB" w:eastAsia="ja-JP"/>
        </w:rPr>
        <w:t xml:space="preserve">CSI acquisition </w:t>
      </w:r>
      <w:r w:rsidR="00135EB9">
        <w:rPr>
          <w:sz w:val="22"/>
          <w:szCs w:val="22"/>
          <w:lang w:val="en-GB" w:eastAsia="ja-JP"/>
        </w:rPr>
        <w:t>for</w:t>
      </w:r>
      <w:r w:rsidR="00355E2D" w:rsidRPr="00936943">
        <w:rPr>
          <w:sz w:val="22"/>
          <w:szCs w:val="22"/>
          <w:lang w:val="en-GB" w:eastAsia="ja-JP"/>
        </w:rPr>
        <w:t xml:space="preserve"> 2T6R</w:t>
      </w:r>
      <w:r w:rsidR="00135EB9">
        <w:rPr>
          <w:sz w:val="22"/>
          <w:szCs w:val="22"/>
          <w:lang w:val="en-GB" w:eastAsia="ja-JP"/>
        </w:rPr>
        <w:t xml:space="preserve"> </w:t>
      </w:r>
      <w:r w:rsidR="00F812F3">
        <w:rPr>
          <w:sz w:val="22"/>
          <w:szCs w:val="22"/>
          <w:lang w:val="en-GB" w:eastAsia="ja-JP"/>
        </w:rPr>
        <w:t xml:space="preserve">transceiver </w:t>
      </w:r>
      <w:r w:rsidR="00355E2D" w:rsidRPr="00936943">
        <w:rPr>
          <w:sz w:val="22"/>
          <w:szCs w:val="22"/>
          <w:lang w:val="en-GB" w:eastAsia="ja-JP"/>
        </w:rPr>
        <w:t>architecture</w:t>
      </w:r>
      <w:r w:rsidR="00A3156F">
        <w:rPr>
          <w:sz w:val="22"/>
          <w:szCs w:val="22"/>
          <w:lang w:val="en-GB" w:eastAsia="ja-JP"/>
        </w:rPr>
        <w:t xml:space="preserve"> with SRS antenna switching can be achieved within </w:t>
      </w:r>
      <w:r w:rsidR="00F812F3">
        <w:rPr>
          <w:sz w:val="22"/>
          <w:szCs w:val="22"/>
          <w:lang w:val="en-GB" w:eastAsia="ja-JP"/>
        </w:rPr>
        <w:t xml:space="preserve">a </w:t>
      </w:r>
      <w:r w:rsidR="00A3156F">
        <w:rPr>
          <w:sz w:val="22"/>
          <w:szCs w:val="22"/>
          <w:lang w:val="en-GB" w:eastAsia="ja-JP"/>
        </w:rPr>
        <w:t xml:space="preserve">single slot. In Fig. </w:t>
      </w:r>
      <w:r w:rsidR="00D06109">
        <w:rPr>
          <w:sz w:val="22"/>
          <w:szCs w:val="22"/>
          <w:lang w:val="en-GB" w:eastAsia="ja-JP"/>
        </w:rPr>
        <w:t>6</w:t>
      </w:r>
      <w:r w:rsidR="00A3156F">
        <w:rPr>
          <w:sz w:val="22"/>
          <w:szCs w:val="22"/>
          <w:lang w:val="en-GB" w:eastAsia="ja-JP"/>
        </w:rPr>
        <w:t>-1, we have captured</w:t>
      </w:r>
      <w:r w:rsidR="00C60EA4">
        <w:rPr>
          <w:sz w:val="22"/>
          <w:szCs w:val="22"/>
          <w:lang w:val="en-GB" w:eastAsia="ja-JP"/>
        </w:rPr>
        <w:t xml:space="preserve"> a</w:t>
      </w:r>
      <w:r w:rsidR="00A3156F">
        <w:rPr>
          <w:sz w:val="22"/>
          <w:szCs w:val="22"/>
          <w:lang w:val="en-GB" w:eastAsia="ja-JP"/>
        </w:rPr>
        <w:t xml:space="preserve"> possible SRS resource allocation within a</w:t>
      </w:r>
      <w:r w:rsidR="003410AB">
        <w:rPr>
          <w:sz w:val="22"/>
          <w:szCs w:val="22"/>
          <w:lang w:val="en-GB" w:eastAsia="ja-JP"/>
        </w:rPr>
        <w:t>n</w:t>
      </w:r>
      <w:r w:rsidR="00A3156F">
        <w:rPr>
          <w:sz w:val="22"/>
          <w:szCs w:val="22"/>
          <w:lang w:val="en-GB" w:eastAsia="ja-JP"/>
        </w:rPr>
        <w:t xml:space="preserve"> SRS resource set for </w:t>
      </w:r>
      <w:r w:rsidR="00F812F3">
        <w:rPr>
          <w:sz w:val="22"/>
          <w:szCs w:val="22"/>
          <w:lang w:val="en-GB" w:eastAsia="ja-JP"/>
        </w:rPr>
        <w:t xml:space="preserve">DL CSI acquisition with </w:t>
      </w:r>
      <w:r w:rsidR="00D03A6F">
        <w:rPr>
          <w:sz w:val="22"/>
          <w:szCs w:val="22"/>
          <w:lang w:val="en-GB" w:eastAsia="ja-JP"/>
        </w:rPr>
        <w:t>2T6R</w:t>
      </w:r>
      <w:r w:rsidR="00F812F3">
        <w:rPr>
          <w:sz w:val="22"/>
          <w:szCs w:val="22"/>
          <w:lang w:val="en-GB" w:eastAsia="ja-JP"/>
        </w:rPr>
        <w:t xml:space="preserve"> transceiver architecture.</w:t>
      </w:r>
    </w:p>
    <w:p w14:paraId="004BA91F" w14:textId="7F5BF118" w:rsidR="009747B2" w:rsidRDefault="009747B2" w:rsidP="009747B2">
      <w:pPr>
        <w:rPr>
          <w:lang w:eastAsia="ja-JP"/>
        </w:rPr>
      </w:pPr>
    </w:p>
    <w:p w14:paraId="3111D494" w14:textId="4DFAD484" w:rsidR="009747B2" w:rsidRDefault="00552A3B" w:rsidP="009747B2">
      <w:pPr>
        <w:rPr>
          <w:lang w:eastAsia="ja-JP"/>
        </w:rPr>
      </w:pPr>
      <w:r>
        <w:rPr>
          <w:rFonts w:eastAsiaTheme="minorEastAsia"/>
          <w:noProof/>
          <w:sz w:val="22"/>
          <w:szCs w:val="22"/>
          <w:lang w:eastAsia="ja-JP"/>
        </w:rPr>
        <w:drawing>
          <wp:anchor distT="0" distB="0" distL="114300" distR="114300" simplePos="0" relativeHeight="251670528" behindDoc="1" locked="0" layoutInCell="1" allowOverlap="1" wp14:anchorId="13F44409" wp14:editId="143A7F44">
            <wp:simplePos x="0" y="0"/>
            <wp:positionH relativeFrom="column">
              <wp:posOffset>3156001</wp:posOffset>
            </wp:positionH>
            <wp:positionV relativeFrom="paragraph">
              <wp:posOffset>310566</wp:posOffset>
            </wp:positionV>
            <wp:extent cx="2756847" cy="580126"/>
            <wp:effectExtent l="0" t="0" r="571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56847" cy="580126"/>
                    </a:xfrm>
                    <a:prstGeom prst="rect">
                      <a:avLst/>
                    </a:prstGeom>
                    <a:noFill/>
                  </pic:spPr>
                </pic:pic>
              </a:graphicData>
            </a:graphic>
            <wp14:sizeRelH relativeFrom="page">
              <wp14:pctWidth>0</wp14:pctWidth>
            </wp14:sizeRelH>
            <wp14:sizeRelV relativeFrom="page">
              <wp14:pctHeight>0</wp14:pctHeight>
            </wp14:sizeRelV>
          </wp:anchor>
        </w:drawing>
      </w:r>
    </w:p>
    <w:p w14:paraId="02D8F41C" w14:textId="43DE9B5B" w:rsidR="009747B2" w:rsidRDefault="009747B2" w:rsidP="009747B2">
      <w:pPr>
        <w:rPr>
          <w:lang w:eastAsia="ja-JP"/>
        </w:rPr>
      </w:pPr>
    </w:p>
    <w:p w14:paraId="679CED26" w14:textId="6C6B31D5" w:rsidR="009747B2" w:rsidRDefault="00A73BBA" w:rsidP="009747B2">
      <w:pPr>
        <w:rPr>
          <w:lang w:eastAsia="ja-JP"/>
        </w:rPr>
      </w:pPr>
      <w:r>
        <w:rPr>
          <w:rFonts w:eastAsiaTheme="minorEastAsia" w:hint="eastAsia"/>
          <w:noProof/>
          <w:sz w:val="22"/>
          <w:szCs w:val="22"/>
          <w:lang w:eastAsia="ja-JP"/>
        </w:rPr>
        <mc:AlternateContent>
          <mc:Choice Requires="wps">
            <w:drawing>
              <wp:anchor distT="0" distB="0" distL="114300" distR="114300" simplePos="0" relativeHeight="251667456" behindDoc="0" locked="0" layoutInCell="1" allowOverlap="1" wp14:anchorId="68DB8253" wp14:editId="0C8CE5A2">
                <wp:simplePos x="0" y="0"/>
                <wp:positionH relativeFrom="column">
                  <wp:posOffset>4327195</wp:posOffset>
                </wp:positionH>
                <wp:positionV relativeFrom="paragraph">
                  <wp:posOffset>112014</wp:posOffset>
                </wp:positionV>
                <wp:extent cx="388961" cy="416257"/>
                <wp:effectExtent l="0" t="0" r="0" b="3175"/>
                <wp:wrapNone/>
                <wp:docPr id="2" name="Text Box 2"/>
                <wp:cNvGraphicFramePr/>
                <a:graphic xmlns:a="http://schemas.openxmlformats.org/drawingml/2006/main">
                  <a:graphicData uri="http://schemas.microsoft.com/office/word/2010/wordprocessingShape">
                    <wps:wsp>
                      <wps:cNvSpPr txBox="1"/>
                      <wps:spPr>
                        <a:xfrm>
                          <a:off x="0" y="0"/>
                          <a:ext cx="388961" cy="416257"/>
                        </a:xfrm>
                        <a:prstGeom prst="rect">
                          <a:avLst/>
                        </a:prstGeom>
                        <a:noFill/>
                        <a:ln w="6350">
                          <a:noFill/>
                        </a:ln>
                      </wps:spPr>
                      <wps:txbx>
                        <w:txbxContent>
                          <w:p w14:paraId="20601206" w14:textId="36C59193" w:rsidR="0096457D" w:rsidRPr="00A3156F" w:rsidRDefault="0096457D" w:rsidP="00A3156F">
                            <w:pPr>
                              <w:rPr>
                                <w:sz w:val="22"/>
                                <w:szCs w:val="22"/>
                              </w:rPr>
                            </w:pPr>
                            <w:r w:rsidRPr="00A3156F">
                              <w:rPr>
                                <w:sz w:val="22"/>
                                <w:szCs w:val="22"/>
                              </w:rPr>
                              <w:t>(</w:t>
                            </w:r>
                            <w:r>
                              <w:rPr>
                                <w:sz w:val="22"/>
                                <w:szCs w:val="22"/>
                              </w:rPr>
                              <w:t>b</w:t>
                            </w:r>
                            <w:r w:rsidRPr="00A3156F">
                              <w:rPr>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DB8253" id="Text Box 2" o:spid="_x0000_s1030" type="#_x0000_t202" style="position:absolute;margin-left:340.7pt;margin-top:8.8pt;width:30.65pt;height:32.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" filled="f" stroked="f" strokeweight=".5pt">
                <v:textbox>
                  <w:txbxContent>
                    <w:p w14:paraId="20601206" w14:textId="36C59193" w:rsidR="0096457D" w:rsidRPr="00A3156F" w:rsidRDefault="0096457D" w:rsidP="00A3156F">
                      <w:pPr>
                        <w:rPr>
                          <w:sz w:val="22"/>
                          <w:szCs w:val="22"/>
                        </w:rPr>
                      </w:pPr>
                      <w:r w:rsidRPr="00A3156F">
                        <w:rPr>
                          <w:sz w:val="22"/>
                          <w:szCs w:val="22"/>
                        </w:rPr>
                        <w:t>(</w:t>
                      </w:r>
                      <w:r>
                        <w:rPr>
                          <w:sz w:val="22"/>
                          <w:szCs w:val="22"/>
                        </w:rPr>
                        <w:t>b</w:t>
                      </w:r>
                      <w:r w:rsidRPr="00A3156F">
                        <w:rPr>
                          <w:sz w:val="22"/>
                          <w:szCs w:val="22"/>
                        </w:rPr>
                        <w:t>)</w:t>
                      </w:r>
                    </w:p>
                  </w:txbxContent>
                </v:textbox>
              </v:shape>
            </w:pict>
          </mc:Fallback>
        </mc:AlternateContent>
      </w:r>
    </w:p>
    <w:p w14:paraId="3C22E38D" w14:textId="3FAAE963" w:rsidR="009747B2" w:rsidRDefault="00552A3B" w:rsidP="009747B2">
      <w:pPr>
        <w:rPr>
          <w:lang w:eastAsia="ja-JP"/>
        </w:rPr>
      </w:pPr>
      <w:r>
        <w:rPr>
          <w:rFonts w:eastAsiaTheme="minorEastAsia" w:hint="eastAsia"/>
          <w:noProof/>
          <w:sz w:val="22"/>
          <w:szCs w:val="22"/>
          <w:lang w:eastAsia="ja-JP"/>
        </w:rPr>
        <mc:AlternateContent>
          <mc:Choice Requires="wps">
            <w:drawing>
              <wp:anchor distT="0" distB="0" distL="114300" distR="114300" simplePos="0" relativeHeight="251665408" behindDoc="0" locked="0" layoutInCell="1" allowOverlap="1" wp14:anchorId="3FCFD808" wp14:editId="2E849DA0">
                <wp:simplePos x="0" y="0"/>
                <wp:positionH relativeFrom="column">
                  <wp:posOffset>1305179</wp:posOffset>
                </wp:positionH>
                <wp:positionV relativeFrom="paragraph">
                  <wp:posOffset>295656</wp:posOffset>
                </wp:positionV>
                <wp:extent cx="347980" cy="423080"/>
                <wp:effectExtent l="0" t="0" r="0" b="0"/>
                <wp:wrapNone/>
                <wp:docPr id="1" name="Text Box 1"/>
                <wp:cNvGraphicFramePr/>
                <a:graphic xmlns:a="http://schemas.openxmlformats.org/drawingml/2006/main">
                  <a:graphicData uri="http://schemas.microsoft.com/office/word/2010/wordprocessingShape">
                    <wps:wsp>
                      <wps:cNvSpPr txBox="1"/>
                      <wps:spPr>
                        <a:xfrm>
                          <a:off x="0" y="0"/>
                          <a:ext cx="347980" cy="423080"/>
                        </a:xfrm>
                        <a:prstGeom prst="rect">
                          <a:avLst/>
                        </a:prstGeom>
                        <a:noFill/>
                        <a:ln w="6350">
                          <a:noFill/>
                        </a:ln>
                      </wps:spPr>
                      <wps:txbx>
                        <w:txbxContent>
                          <w:p w14:paraId="318D8DC9" w14:textId="536A3D33" w:rsidR="0096457D" w:rsidRPr="00A3156F" w:rsidRDefault="0096457D">
                            <w:pPr>
                              <w:rPr>
                                <w:sz w:val="22"/>
                                <w:szCs w:val="22"/>
                              </w:rPr>
                            </w:pPr>
                            <w:r w:rsidRPr="00A3156F">
                              <w:rPr>
                                <w:sz w:val="22"/>
                                <w:szCs w:val="22"/>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CFD808" id="Text Box 1" o:spid="_x0000_s1031" type="#_x0000_t202" style="position:absolute;margin-left:102.75pt;margin-top:23.3pt;width:27.4pt;height:33.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" filled="f" stroked="f" strokeweight=".5pt">
                <v:textbox>
                  <w:txbxContent>
                    <w:p w14:paraId="318D8DC9" w14:textId="536A3D33" w:rsidR="0096457D" w:rsidRPr="00A3156F" w:rsidRDefault="0096457D">
                      <w:pPr>
                        <w:rPr>
                          <w:sz w:val="22"/>
                          <w:szCs w:val="22"/>
                        </w:rPr>
                      </w:pPr>
                      <w:r w:rsidRPr="00A3156F">
                        <w:rPr>
                          <w:sz w:val="22"/>
                          <w:szCs w:val="22"/>
                        </w:rPr>
                        <w:t>(a)</w:t>
                      </w:r>
                    </w:p>
                  </w:txbxContent>
                </v:textbox>
              </v:shape>
            </w:pict>
          </mc:Fallback>
        </mc:AlternateContent>
      </w:r>
    </w:p>
    <w:p w14:paraId="7FB08105" w14:textId="6EFECA7C" w:rsidR="009747B2" w:rsidRDefault="009747B2" w:rsidP="009747B2">
      <w:pPr>
        <w:rPr>
          <w:lang w:eastAsia="ja-JP"/>
        </w:rPr>
      </w:pPr>
    </w:p>
    <w:p w14:paraId="43D736ED" w14:textId="6A359319" w:rsidR="00135EB9" w:rsidRPr="00B35A66" w:rsidRDefault="00135EB9" w:rsidP="00135EB9">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D06109">
        <w:rPr>
          <w:rFonts w:eastAsiaTheme="minorEastAsia"/>
          <w:sz w:val="22"/>
          <w:szCs w:val="22"/>
          <w:lang w:eastAsia="zh-CN"/>
        </w:rPr>
        <w:t>6</w:t>
      </w:r>
      <w:r w:rsidRPr="00B35A66">
        <w:rPr>
          <w:rFonts w:eastAsiaTheme="minorEastAsia"/>
          <w:sz w:val="22"/>
          <w:szCs w:val="22"/>
          <w:lang w:eastAsia="zh-CN"/>
        </w:rPr>
        <w:t>-</w:t>
      </w:r>
      <w:r w:rsidR="00ED7B4A">
        <w:rPr>
          <w:rFonts w:eastAsiaTheme="minorEastAsia"/>
          <w:sz w:val="22"/>
          <w:szCs w:val="22"/>
          <w:lang w:eastAsia="zh-CN"/>
        </w:rPr>
        <w:t>1</w:t>
      </w:r>
      <w:r w:rsidRPr="00B35A66">
        <w:rPr>
          <w:rFonts w:eastAsiaTheme="minorEastAsia"/>
          <w:sz w:val="22"/>
          <w:szCs w:val="22"/>
          <w:lang w:eastAsia="zh-CN"/>
        </w:rPr>
        <w:t xml:space="preserve"> </w:t>
      </w:r>
      <w:r w:rsidR="00A73BBA">
        <w:rPr>
          <w:rFonts w:eastAsiaTheme="minorEastAsia"/>
          <w:sz w:val="22"/>
          <w:szCs w:val="22"/>
          <w:lang w:eastAsia="zh-CN"/>
        </w:rPr>
        <w:t>(a) 3 SRS resources</w:t>
      </w:r>
      <w:r w:rsidR="007A0B9C">
        <w:rPr>
          <w:rFonts w:eastAsiaTheme="minorEastAsia"/>
          <w:sz w:val="22"/>
          <w:szCs w:val="22"/>
          <w:lang w:eastAsia="zh-CN"/>
        </w:rPr>
        <w:t xml:space="preserve"> each with 2 ports are defined within </w:t>
      </w:r>
      <w:r w:rsidR="001B0D83">
        <w:rPr>
          <w:rFonts w:eastAsiaTheme="minorEastAsia"/>
          <w:sz w:val="22"/>
          <w:szCs w:val="22"/>
          <w:lang w:eastAsia="zh-CN"/>
        </w:rPr>
        <w:t xml:space="preserve">an </w:t>
      </w:r>
      <w:r w:rsidR="007A0B9C">
        <w:rPr>
          <w:rFonts w:eastAsiaTheme="minorEastAsia"/>
          <w:sz w:val="22"/>
          <w:szCs w:val="22"/>
          <w:lang w:eastAsia="zh-CN"/>
        </w:rPr>
        <w:t>SRS resource set</w:t>
      </w:r>
      <w:r w:rsidR="00097170">
        <w:rPr>
          <w:rFonts w:eastAsiaTheme="minorEastAsia"/>
          <w:sz w:val="22"/>
          <w:szCs w:val="22"/>
          <w:lang w:eastAsia="zh-CN"/>
        </w:rPr>
        <w:t xml:space="preserve"> (</w:t>
      </w:r>
      <w:r w:rsidR="003410AB">
        <w:rPr>
          <w:rFonts w:eastAsiaTheme="minorEastAsia"/>
          <w:sz w:val="22"/>
          <w:szCs w:val="22"/>
          <w:lang w:eastAsia="zh-CN"/>
        </w:rPr>
        <w:t>d</w:t>
      </w:r>
      <w:r w:rsidR="00A90859">
        <w:rPr>
          <w:rFonts w:eastAsiaTheme="minorEastAsia"/>
          <w:sz w:val="22"/>
          <w:szCs w:val="22"/>
          <w:lang w:eastAsia="zh-CN"/>
        </w:rPr>
        <w:t xml:space="preserve">ifferent colors within </w:t>
      </w:r>
      <w:r w:rsidR="00097170">
        <w:rPr>
          <w:rFonts w:eastAsiaTheme="minorEastAsia"/>
          <w:sz w:val="22"/>
          <w:szCs w:val="22"/>
          <w:lang w:eastAsia="zh-CN"/>
        </w:rPr>
        <w:t>a</w:t>
      </w:r>
      <w:r w:rsidR="00211B3D">
        <w:rPr>
          <w:rFonts w:eastAsiaTheme="minorEastAsia"/>
          <w:sz w:val="22"/>
          <w:szCs w:val="22"/>
          <w:lang w:eastAsia="zh-CN"/>
        </w:rPr>
        <w:t>n</w:t>
      </w:r>
      <w:r w:rsidR="00097170">
        <w:rPr>
          <w:rFonts w:eastAsiaTheme="minorEastAsia"/>
          <w:sz w:val="22"/>
          <w:szCs w:val="22"/>
          <w:lang w:eastAsia="zh-CN"/>
        </w:rPr>
        <w:t xml:space="preserve"> SRS resource correspond to different ports)</w:t>
      </w:r>
      <w:r w:rsidR="007A0B9C">
        <w:rPr>
          <w:rFonts w:eastAsiaTheme="minorEastAsia"/>
          <w:sz w:val="22"/>
          <w:szCs w:val="22"/>
          <w:lang w:eastAsia="zh-CN"/>
        </w:rPr>
        <w:t xml:space="preserve">, (b) Each Rx antenna port is associated </w:t>
      </w:r>
      <w:r w:rsidR="001B0D83">
        <w:rPr>
          <w:rFonts w:eastAsiaTheme="minorEastAsia"/>
          <w:sz w:val="22"/>
          <w:szCs w:val="22"/>
          <w:lang w:eastAsia="zh-CN"/>
        </w:rPr>
        <w:t>uniquely to an</w:t>
      </w:r>
      <w:r w:rsidR="007A0B9C">
        <w:rPr>
          <w:rFonts w:eastAsiaTheme="minorEastAsia"/>
          <w:sz w:val="22"/>
          <w:szCs w:val="22"/>
          <w:lang w:eastAsia="zh-CN"/>
        </w:rPr>
        <w:t xml:space="preserve"> SRS port  </w:t>
      </w:r>
      <w:r w:rsidR="00A73BBA">
        <w:rPr>
          <w:rFonts w:eastAsiaTheme="minorEastAsia"/>
          <w:sz w:val="22"/>
          <w:szCs w:val="22"/>
          <w:lang w:eastAsia="zh-CN"/>
        </w:rPr>
        <w:t xml:space="preserve"> </w:t>
      </w:r>
    </w:p>
    <w:p w14:paraId="4F2E63B2" w14:textId="65A09E25" w:rsidR="007A0B9C" w:rsidRDefault="00A73BBA" w:rsidP="000429E5">
      <w:pPr>
        <w:spacing w:before="0"/>
        <w:rPr>
          <w:sz w:val="22"/>
          <w:szCs w:val="22"/>
          <w:lang w:val="en-GB" w:eastAsia="ja-JP"/>
        </w:rPr>
      </w:pPr>
      <w:r w:rsidRPr="00A73BBA">
        <w:rPr>
          <w:sz w:val="22"/>
          <w:szCs w:val="22"/>
          <w:lang w:val="en-GB" w:eastAsia="ja-JP"/>
        </w:rPr>
        <w:t>Based on this, we make the following proposal for SRS resource allocation for</w:t>
      </w:r>
      <w:r w:rsidR="007971C3">
        <w:rPr>
          <w:sz w:val="22"/>
          <w:szCs w:val="22"/>
          <w:lang w:val="en-GB" w:eastAsia="ja-JP"/>
        </w:rPr>
        <w:t xml:space="preserve"> DL CSI acquisition with</w:t>
      </w:r>
      <w:r w:rsidRPr="00A73BBA">
        <w:rPr>
          <w:sz w:val="22"/>
          <w:szCs w:val="22"/>
          <w:lang w:val="en-GB" w:eastAsia="ja-JP"/>
        </w:rPr>
        <w:t xml:space="preserve"> 2T6R transceiver architecture.</w:t>
      </w:r>
    </w:p>
    <w:p w14:paraId="69C58CD4" w14:textId="02D5334B" w:rsidR="00894FCB" w:rsidRDefault="009747B2" w:rsidP="001E563E">
      <w:pPr>
        <w:spacing w:before="100" w:beforeAutospacing="1" w:after="100" w:afterAutospacing="1"/>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AB708D">
        <w:rPr>
          <w:rFonts w:eastAsiaTheme="minorEastAsia"/>
          <w:b/>
          <w:bCs/>
          <w:color w:val="000000" w:themeColor="text1"/>
          <w:sz w:val="22"/>
          <w:szCs w:val="22"/>
          <w:u w:val="single"/>
        </w:rPr>
        <w:t>9</w:t>
      </w:r>
      <w:r w:rsidR="00CB73A7">
        <w:rPr>
          <w:rFonts w:eastAsiaTheme="minorEastAsia"/>
          <w:b/>
          <w:bCs/>
          <w:color w:val="000000" w:themeColor="text1"/>
          <w:sz w:val="22"/>
          <w:szCs w:val="22"/>
          <w:u w:val="single"/>
        </w:rPr>
        <w:t>:</w:t>
      </w:r>
    </w:p>
    <w:p w14:paraId="281FA8E6" w14:textId="69512A02" w:rsidR="00CB73A7" w:rsidRPr="003B62B0" w:rsidRDefault="009747B2" w:rsidP="001E563E">
      <w:pPr>
        <w:pStyle w:val="ListParagraph"/>
        <w:numPr>
          <w:ilvl w:val="0"/>
          <w:numId w:val="6"/>
        </w:numPr>
        <w:spacing w:before="100" w:beforeAutospacing="1" w:after="100" w:afterAutospacing="1"/>
        <w:ind w:firstLineChars="0"/>
        <w:jc w:val="both"/>
        <w:rPr>
          <w:rFonts w:eastAsia="MS Mincho"/>
          <w:i/>
          <w:iCs/>
          <w:color w:val="000000" w:themeColor="text1"/>
          <w:sz w:val="22"/>
          <w:szCs w:val="22"/>
          <w:lang w:eastAsia="ja-JP"/>
        </w:rPr>
      </w:pPr>
      <w:r w:rsidRPr="003B62B0">
        <w:rPr>
          <w:rFonts w:ascii="Times New Roman" w:eastAsia="MS Mincho" w:hAnsi="Times New Roman" w:cs="Times New Roman"/>
          <w:i/>
          <w:iCs/>
          <w:color w:val="000000" w:themeColor="text1"/>
          <w:sz w:val="22"/>
          <w:szCs w:val="22"/>
          <w:lang w:eastAsia="ja-JP"/>
        </w:rPr>
        <w:t>For</w:t>
      </w:r>
      <w:r w:rsidR="0087364E" w:rsidRPr="003B62B0">
        <w:rPr>
          <w:rFonts w:ascii="Times New Roman" w:eastAsia="MS Mincho" w:hAnsi="Times New Roman" w:cs="Times New Roman"/>
          <w:i/>
          <w:iCs/>
          <w:color w:val="000000" w:themeColor="text1"/>
          <w:sz w:val="22"/>
          <w:szCs w:val="22"/>
          <w:lang w:eastAsia="ja-JP"/>
        </w:rPr>
        <w:t xml:space="preserve"> DL CSI acquisition with</w:t>
      </w:r>
      <w:r w:rsidRPr="003B62B0">
        <w:rPr>
          <w:rFonts w:ascii="Times New Roman" w:eastAsia="MS Mincho" w:hAnsi="Times New Roman" w:cs="Times New Roman"/>
          <w:i/>
          <w:iCs/>
          <w:color w:val="000000" w:themeColor="text1"/>
          <w:sz w:val="22"/>
          <w:szCs w:val="22"/>
          <w:lang w:eastAsia="ja-JP"/>
        </w:rPr>
        <w:t xml:space="preserve"> 2T6R,</w:t>
      </w:r>
      <w:r w:rsidR="00A20E4E" w:rsidRPr="003B62B0">
        <w:rPr>
          <w:rFonts w:ascii="Times New Roman" w:eastAsia="MS Mincho" w:hAnsi="Times New Roman" w:cs="Times New Roman"/>
          <w:i/>
          <w:iCs/>
          <w:color w:val="000000" w:themeColor="text1"/>
          <w:sz w:val="22"/>
          <w:szCs w:val="22"/>
          <w:lang w:eastAsia="ja-JP"/>
        </w:rPr>
        <w:t xml:space="preserve"> consider</w:t>
      </w:r>
      <w:r w:rsidRPr="003B62B0">
        <w:rPr>
          <w:rFonts w:ascii="Times New Roman" w:eastAsia="MS Mincho" w:hAnsi="Times New Roman" w:cs="Times New Roman"/>
          <w:i/>
          <w:iCs/>
          <w:color w:val="000000" w:themeColor="text1"/>
          <w:sz w:val="22"/>
          <w:szCs w:val="22"/>
          <w:lang w:eastAsia="ja-JP"/>
        </w:rPr>
        <w:t xml:space="preserve"> up to n SRS resource sets each configured with a different value for the higher layer parameter </w:t>
      </w:r>
      <w:r w:rsidR="004B2A45" w:rsidRPr="003B62B0">
        <w:rPr>
          <w:rFonts w:ascii="Times New Roman" w:eastAsia="MS Mincho" w:hAnsi="Times New Roman" w:cs="Times New Roman"/>
          <w:i/>
          <w:iCs/>
          <w:color w:val="000000" w:themeColor="text1"/>
          <w:sz w:val="22"/>
          <w:szCs w:val="22"/>
          <w:lang w:eastAsia="ja-JP"/>
        </w:rPr>
        <w:t>‘</w:t>
      </w:r>
      <w:r w:rsidRPr="003B62B0">
        <w:rPr>
          <w:rFonts w:ascii="Times New Roman" w:eastAsia="MS Mincho" w:hAnsi="Times New Roman" w:cs="Times New Roman"/>
          <w:i/>
          <w:iCs/>
          <w:color w:val="000000" w:themeColor="text1"/>
          <w:sz w:val="22"/>
          <w:szCs w:val="22"/>
          <w:lang w:eastAsia="ja-JP"/>
        </w:rPr>
        <w:t>resourceType</w:t>
      </w:r>
      <w:r w:rsidR="004B2A45" w:rsidRPr="003B62B0">
        <w:rPr>
          <w:rFonts w:ascii="Times New Roman" w:eastAsia="MS Mincho" w:hAnsi="Times New Roman" w:cs="Times New Roman"/>
          <w:i/>
          <w:iCs/>
          <w:color w:val="000000" w:themeColor="text1"/>
          <w:sz w:val="22"/>
          <w:szCs w:val="22"/>
          <w:lang w:eastAsia="ja-JP"/>
        </w:rPr>
        <w:t>’</w:t>
      </w:r>
      <w:r w:rsidR="001C0C23" w:rsidRPr="003B62B0">
        <w:rPr>
          <w:rFonts w:ascii="Times New Roman" w:eastAsia="MS Mincho" w:hAnsi="Times New Roman" w:cs="Times New Roman"/>
          <w:i/>
          <w:iCs/>
          <w:color w:val="000000" w:themeColor="text1"/>
          <w:sz w:val="22"/>
          <w:szCs w:val="22"/>
          <w:lang w:eastAsia="ja-JP"/>
        </w:rPr>
        <w:t>.</w:t>
      </w:r>
      <w:r w:rsidRPr="003B62B0">
        <w:rPr>
          <w:rFonts w:ascii="Times New Roman" w:eastAsia="MS Mincho" w:hAnsi="Times New Roman" w:cs="Times New Roman"/>
          <w:i/>
          <w:iCs/>
          <w:color w:val="000000" w:themeColor="text1"/>
          <w:sz w:val="22"/>
          <w:szCs w:val="22"/>
          <w:lang w:eastAsia="ja-JP"/>
        </w:rPr>
        <w:t xml:space="preserve"> </w:t>
      </w:r>
      <w:r w:rsidR="001C0C23" w:rsidRPr="003B62B0">
        <w:rPr>
          <w:rFonts w:ascii="Times New Roman" w:eastAsia="MS Mincho" w:hAnsi="Times New Roman" w:cs="Times New Roman"/>
          <w:i/>
          <w:iCs/>
          <w:color w:val="000000" w:themeColor="text1"/>
          <w:sz w:val="22"/>
          <w:szCs w:val="22"/>
          <w:lang w:eastAsia="ja-JP"/>
        </w:rPr>
        <w:t>E</w:t>
      </w:r>
      <w:r w:rsidRPr="003B62B0">
        <w:rPr>
          <w:rFonts w:ascii="Times New Roman" w:eastAsia="MS Mincho" w:hAnsi="Times New Roman" w:cs="Times New Roman"/>
          <w:i/>
          <w:iCs/>
          <w:color w:val="000000" w:themeColor="text1"/>
          <w:sz w:val="22"/>
          <w:szCs w:val="22"/>
          <w:lang w:eastAsia="ja-JP"/>
        </w:rPr>
        <w:t>ach</w:t>
      </w:r>
      <w:r w:rsidR="00A20E4E" w:rsidRPr="003B62B0">
        <w:rPr>
          <w:rFonts w:ascii="Times New Roman" w:eastAsia="MS Mincho" w:hAnsi="Times New Roman" w:cs="Times New Roman"/>
          <w:i/>
          <w:iCs/>
          <w:color w:val="000000" w:themeColor="text1"/>
          <w:sz w:val="22"/>
          <w:szCs w:val="22"/>
          <w:lang w:eastAsia="ja-JP"/>
        </w:rPr>
        <w:t xml:space="preserve"> SRS resource</w:t>
      </w:r>
      <w:r w:rsidRPr="003B62B0">
        <w:rPr>
          <w:rFonts w:ascii="Times New Roman" w:eastAsia="MS Mincho" w:hAnsi="Times New Roman" w:cs="Times New Roman"/>
          <w:i/>
          <w:iCs/>
          <w:color w:val="000000" w:themeColor="text1"/>
          <w:sz w:val="22"/>
          <w:szCs w:val="22"/>
          <w:lang w:eastAsia="ja-JP"/>
        </w:rPr>
        <w:t xml:space="preserve"> set has 3 SRS resources transmitted in different symbols</w:t>
      </w:r>
      <w:r w:rsidR="001C0C23" w:rsidRPr="003B62B0">
        <w:rPr>
          <w:rFonts w:ascii="Times New Roman" w:eastAsia="MS Mincho" w:hAnsi="Times New Roman" w:cs="Times New Roman"/>
          <w:i/>
          <w:iCs/>
          <w:color w:val="000000" w:themeColor="text1"/>
          <w:sz w:val="22"/>
          <w:szCs w:val="22"/>
          <w:lang w:eastAsia="ja-JP"/>
        </w:rPr>
        <w:t xml:space="preserve"> and</w:t>
      </w:r>
      <w:r w:rsidRPr="003B62B0">
        <w:rPr>
          <w:rFonts w:ascii="Times New Roman" w:eastAsia="MS Mincho" w:hAnsi="Times New Roman" w:cs="Times New Roman"/>
          <w:i/>
          <w:iCs/>
          <w:color w:val="000000" w:themeColor="text1"/>
          <w:sz w:val="22"/>
          <w:szCs w:val="22"/>
          <w:lang w:eastAsia="ja-JP"/>
        </w:rPr>
        <w:t xml:space="preserve"> </w:t>
      </w:r>
      <w:r w:rsidR="003410AB" w:rsidRPr="003B62B0">
        <w:rPr>
          <w:rFonts w:ascii="Times New Roman" w:eastAsia="MS Mincho" w:hAnsi="Times New Roman" w:cs="Times New Roman"/>
          <w:i/>
          <w:iCs/>
          <w:color w:val="000000" w:themeColor="text1"/>
          <w:sz w:val="22"/>
          <w:szCs w:val="22"/>
          <w:lang w:eastAsia="ja-JP"/>
        </w:rPr>
        <w:t>e</w:t>
      </w:r>
      <w:r w:rsidRPr="003B62B0">
        <w:rPr>
          <w:rFonts w:ascii="Times New Roman" w:eastAsia="MS Mincho" w:hAnsi="Times New Roman" w:cs="Times New Roman"/>
          <w:i/>
          <w:iCs/>
          <w:color w:val="000000" w:themeColor="text1"/>
          <w:sz w:val="22"/>
          <w:szCs w:val="22"/>
          <w:lang w:eastAsia="ja-JP"/>
        </w:rPr>
        <w:t>ach SRS resource</w:t>
      </w:r>
      <w:r w:rsidR="00642CE0" w:rsidRPr="003B62B0">
        <w:rPr>
          <w:rFonts w:ascii="Times New Roman" w:eastAsia="MS Mincho" w:hAnsi="Times New Roman" w:cs="Times New Roman"/>
          <w:i/>
          <w:iCs/>
          <w:color w:val="000000" w:themeColor="text1"/>
          <w:sz w:val="22"/>
          <w:szCs w:val="22"/>
          <w:lang w:eastAsia="ja-JP"/>
        </w:rPr>
        <w:t xml:space="preserve"> </w:t>
      </w:r>
      <w:r w:rsidR="00672B21" w:rsidRPr="00127225">
        <w:rPr>
          <w:rFonts w:ascii="Times New Roman" w:eastAsia="MS Mincho" w:hAnsi="Times New Roman" w:cs="Times New Roman"/>
          <w:i/>
          <w:iCs/>
          <w:color w:val="000000" w:themeColor="text1"/>
          <w:sz w:val="22"/>
          <w:szCs w:val="22"/>
          <w:lang w:eastAsia="ja-JP"/>
        </w:rPr>
        <w:t xml:space="preserve">in </w:t>
      </w:r>
      <w:r w:rsidR="006C1CF1" w:rsidRPr="00127225">
        <w:rPr>
          <w:rFonts w:ascii="Times New Roman" w:eastAsia="MS Mincho" w:hAnsi="Times New Roman" w:cs="Times New Roman"/>
          <w:i/>
          <w:iCs/>
          <w:color w:val="000000" w:themeColor="text1"/>
          <w:sz w:val="22"/>
          <w:szCs w:val="22"/>
          <w:lang w:eastAsia="ja-JP"/>
        </w:rPr>
        <w:t>a</w:t>
      </w:r>
      <w:r w:rsidR="00672B21" w:rsidRPr="00127225">
        <w:rPr>
          <w:rFonts w:ascii="Times New Roman" w:eastAsia="MS Mincho" w:hAnsi="Times New Roman" w:cs="Times New Roman"/>
          <w:i/>
          <w:iCs/>
          <w:color w:val="000000" w:themeColor="text1"/>
          <w:sz w:val="22"/>
          <w:szCs w:val="22"/>
          <w:lang w:eastAsia="ja-JP"/>
        </w:rPr>
        <w:t xml:space="preserve"> set consists</w:t>
      </w:r>
      <w:r w:rsidRPr="003B62B0">
        <w:rPr>
          <w:rFonts w:ascii="Times New Roman" w:eastAsia="MS Mincho" w:hAnsi="Times New Roman" w:cs="Times New Roman"/>
          <w:i/>
          <w:iCs/>
          <w:color w:val="000000" w:themeColor="text1"/>
          <w:sz w:val="22"/>
          <w:szCs w:val="22"/>
          <w:lang w:eastAsia="ja-JP"/>
        </w:rPr>
        <w:t xml:space="preserve"> of two SRS ports</w:t>
      </w:r>
      <w:r w:rsidR="001C0C23" w:rsidRPr="003B62B0">
        <w:rPr>
          <w:rFonts w:ascii="Times New Roman" w:eastAsia="MS Mincho" w:hAnsi="Times New Roman" w:cs="Times New Roman"/>
          <w:i/>
          <w:iCs/>
          <w:color w:val="000000" w:themeColor="text1"/>
          <w:sz w:val="22"/>
          <w:szCs w:val="22"/>
          <w:lang w:eastAsia="ja-JP"/>
        </w:rPr>
        <w:t>. Further,</w:t>
      </w:r>
      <w:r w:rsidRPr="003B62B0">
        <w:rPr>
          <w:rFonts w:ascii="Times New Roman" w:eastAsia="MS Mincho" w:hAnsi="Times New Roman" w:cs="Times New Roman"/>
          <w:i/>
          <w:iCs/>
          <w:color w:val="000000" w:themeColor="text1"/>
          <w:sz w:val="22"/>
          <w:szCs w:val="22"/>
          <w:lang w:eastAsia="ja-JP"/>
        </w:rPr>
        <w:t xml:space="preserve"> the SRS port pair of one resource is associated with a different UE antenna port pair than the SRS port pair of other resources</w:t>
      </w:r>
      <w:r w:rsidR="006F28D7" w:rsidRPr="003B62B0">
        <w:rPr>
          <w:rFonts w:ascii="Times New Roman" w:eastAsia="MS Mincho" w:hAnsi="Times New Roman" w:cs="Times New Roman"/>
          <w:i/>
          <w:iCs/>
          <w:color w:val="000000" w:themeColor="text1"/>
          <w:sz w:val="22"/>
          <w:szCs w:val="22"/>
          <w:lang w:eastAsia="ja-JP"/>
        </w:rPr>
        <w:t xml:space="preserve">. </w:t>
      </w:r>
      <w:r w:rsidR="00A73BBA" w:rsidRPr="003B62B0">
        <w:rPr>
          <w:rFonts w:ascii="Times New Roman" w:eastAsia="MS Mincho" w:hAnsi="Times New Roman" w:cs="Times New Roman"/>
          <w:i/>
          <w:iCs/>
          <w:color w:val="000000" w:themeColor="text1"/>
          <w:sz w:val="22"/>
          <w:szCs w:val="22"/>
          <w:lang w:eastAsia="ja-JP"/>
        </w:rPr>
        <w:t xml:space="preserve">Note here that, </w:t>
      </w:r>
      <w:r w:rsidR="009E7AB3" w:rsidRPr="003B62B0">
        <w:rPr>
          <w:rFonts w:ascii="Times New Roman" w:eastAsia="MS Mincho" w:hAnsi="Times New Roman" w:cs="Times New Roman"/>
          <w:i/>
          <w:iCs/>
          <w:color w:val="000000" w:themeColor="text1"/>
          <w:sz w:val="22"/>
          <w:szCs w:val="22"/>
          <w:lang w:eastAsia="ja-JP"/>
        </w:rPr>
        <w:t xml:space="preserve">the </w:t>
      </w:r>
      <w:r w:rsidR="00A73BBA" w:rsidRPr="003B62B0">
        <w:rPr>
          <w:rFonts w:ascii="Times New Roman" w:eastAsia="MS Mincho" w:hAnsi="Times New Roman" w:cs="Times New Roman"/>
          <w:i/>
          <w:iCs/>
          <w:color w:val="000000" w:themeColor="text1"/>
          <w:sz w:val="22"/>
          <w:szCs w:val="22"/>
          <w:lang w:eastAsia="ja-JP"/>
        </w:rPr>
        <w:t>value of n is FFS.</w:t>
      </w:r>
    </w:p>
    <w:p w14:paraId="1BE64E0A" w14:textId="3E3227F6" w:rsidR="00A73BBA" w:rsidRDefault="00D06109" w:rsidP="00D06109">
      <w:pPr>
        <w:pStyle w:val="Heading2"/>
        <w:numPr>
          <w:ilvl w:val="1"/>
          <w:numId w:val="37"/>
        </w:numPr>
        <w:spacing w:before="240" w:after="120"/>
      </w:pPr>
      <w:r>
        <w:rPr>
          <w:rFonts w:eastAsiaTheme="minorEastAsia"/>
          <w:lang w:eastAsia="zh-CN"/>
        </w:rPr>
        <w:lastRenderedPageBreak/>
        <w:t xml:space="preserve"> </w:t>
      </w:r>
      <w:r w:rsidR="00A73BBA" w:rsidRPr="00A73BBA">
        <w:rPr>
          <w:rFonts w:eastAsiaTheme="minorEastAsia"/>
          <w:lang w:eastAsia="zh-CN"/>
        </w:rPr>
        <w:t>DL CSI acquisition with 4T6R transceiver architecture</w:t>
      </w:r>
    </w:p>
    <w:p w14:paraId="68F66FDD" w14:textId="4A99443D" w:rsidR="00A90859" w:rsidRPr="00A90859" w:rsidRDefault="00211B3D" w:rsidP="00A90859">
      <w:pPr>
        <w:rPr>
          <w:sz w:val="22"/>
          <w:szCs w:val="22"/>
          <w:lang w:val="en-GB" w:eastAsia="ja-JP"/>
        </w:rPr>
      </w:pPr>
      <w:r>
        <w:rPr>
          <w:sz w:val="22"/>
          <w:szCs w:val="22"/>
          <w:lang w:val="en-GB" w:eastAsia="ja-JP"/>
        </w:rPr>
        <w:t>Similar to 2T6R</w:t>
      </w:r>
      <w:r w:rsidR="00413992">
        <w:rPr>
          <w:sz w:val="22"/>
          <w:szCs w:val="22"/>
          <w:lang w:val="en-GB" w:eastAsia="ja-JP"/>
        </w:rPr>
        <w:t xml:space="preserve"> </w:t>
      </w:r>
      <w:r w:rsidR="00413992" w:rsidRPr="00A90859">
        <w:rPr>
          <w:sz w:val="22"/>
          <w:szCs w:val="22"/>
          <w:lang w:val="en-GB" w:eastAsia="ja-JP"/>
        </w:rPr>
        <w:t>transceiver</w:t>
      </w:r>
      <w:r w:rsidR="00413992">
        <w:rPr>
          <w:sz w:val="22"/>
          <w:szCs w:val="22"/>
          <w:lang w:val="en-GB" w:eastAsia="ja-JP"/>
        </w:rPr>
        <w:t xml:space="preserve"> architecture</w:t>
      </w:r>
      <w:r>
        <w:rPr>
          <w:sz w:val="22"/>
          <w:szCs w:val="22"/>
          <w:lang w:val="en-GB" w:eastAsia="ja-JP"/>
        </w:rPr>
        <w:t xml:space="preserve">, </w:t>
      </w:r>
      <w:r w:rsidR="00A90859" w:rsidRPr="00A90859">
        <w:rPr>
          <w:sz w:val="22"/>
          <w:szCs w:val="22"/>
          <w:lang w:val="en-GB" w:eastAsia="ja-JP"/>
        </w:rPr>
        <w:t xml:space="preserve">DL CSI acquisition for </w:t>
      </w:r>
      <w:r>
        <w:rPr>
          <w:sz w:val="22"/>
          <w:szCs w:val="22"/>
          <w:lang w:val="en-GB" w:eastAsia="ja-JP"/>
        </w:rPr>
        <w:t>4</w:t>
      </w:r>
      <w:r w:rsidR="00A90859" w:rsidRPr="00A90859">
        <w:rPr>
          <w:sz w:val="22"/>
          <w:szCs w:val="22"/>
          <w:lang w:val="en-GB" w:eastAsia="ja-JP"/>
        </w:rPr>
        <w:t>T6R transceiver architecture with SRS antenna switching can</w:t>
      </w:r>
      <w:r>
        <w:rPr>
          <w:sz w:val="22"/>
          <w:szCs w:val="22"/>
          <w:lang w:val="en-GB" w:eastAsia="ja-JP"/>
        </w:rPr>
        <w:t xml:space="preserve"> also</w:t>
      </w:r>
      <w:r w:rsidR="00A90859" w:rsidRPr="00A90859">
        <w:rPr>
          <w:sz w:val="22"/>
          <w:szCs w:val="22"/>
          <w:lang w:val="en-GB" w:eastAsia="ja-JP"/>
        </w:rPr>
        <w:t xml:space="preserve"> be achieved within a single slot. In Fig. </w:t>
      </w:r>
      <w:r w:rsidR="00D06109">
        <w:rPr>
          <w:sz w:val="22"/>
          <w:szCs w:val="22"/>
          <w:lang w:val="en-GB" w:eastAsia="ja-JP"/>
        </w:rPr>
        <w:t>6</w:t>
      </w:r>
      <w:r w:rsidR="00A90859" w:rsidRPr="00A90859">
        <w:rPr>
          <w:sz w:val="22"/>
          <w:szCs w:val="22"/>
          <w:lang w:val="en-GB" w:eastAsia="ja-JP"/>
        </w:rPr>
        <w:t>-</w:t>
      </w:r>
      <w:r>
        <w:rPr>
          <w:sz w:val="22"/>
          <w:szCs w:val="22"/>
          <w:lang w:val="en-GB" w:eastAsia="ja-JP"/>
        </w:rPr>
        <w:t>2</w:t>
      </w:r>
      <w:r w:rsidR="00A90859" w:rsidRPr="00A90859">
        <w:rPr>
          <w:sz w:val="22"/>
          <w:szCs w:val="22"/>
          <w:lang w:val="en-GB" w:eastAsia="ja-JP"/>
        </w:rPr>
        <w:t xml:space="preserve">, we have captured </w:t>
      </w:r>
      <w:r w:rsidR="00250512">
        <w:rPr>
          <w:sz w:val="22"/>
          <w:szCs w:val="22"/>
          <w:lang w:val="en-GB" w:eastAsia="ja-JP"/>
        </w:rPr>
        <w:t xml:space="preserve">a </w:t>
      </w:r>
      <w:r w:rsidR="00A90859" w:rsidRPr="00A90859">
        <w:rPr>
          <w:sz w:val="22"/>
          <w:szCs w:val="22"/>
          <w:lang w:val="en-GB" w:eastAsia="ja-JP"/>
        </w:rPr>
        <w:t>possible SRS resource allocation within a</w:t>
      </w:r>
      <w:r w:rsidR="00250512">
        <w:rPr>
          <w:sz w:val="22"/>
          <w:szCs w:val="22"/>
          <w:lang w:val="en-GB" w:eastAsia="ja-JP"/>
        </w:rPr>
        <w:t>n</w:t>
      </w:r>
      <w:r w:rsidR="00A90859" w:rsidRPr="00A90859">
        <w:rPr>
          <w:sz w:val="22"/>
          <w:szCs w:val="22"/>
          <w:lang w:val="en-GB" w:eastAsia="ja-JP"/>
        </w:rPr>
        <w:t xml:space="preserve"> SRS resource set for DL CSI acquisition with </w:t>
      </w:r>
      <w:r>
        <w:rPr>
          <w:sz w:val="22"/>
          <w:szCs w:val="22"/>
          <w:lang w:val="en-GB" w:eastAsia="ja-JP"/>
        </w:rPr>
        <w:t>4</w:t>
      </w:r>
      <w:r w:rsidR="00A90859" w:rsidRPr="00A90859">
        <w:rPr>
          <w:sz w:val="22"/>
          <w:szCs w:val="22"/>
          <w:lang w:val="en-GB" w:eastAsia="ja-JP"/>
        </w:rPr>
        <w:t>T6R transceiver architecture.</w:t>
      </w:r>
    </w:p>
    <w:p w14:paraId="6DD54C86" w14:textId="2980D58F" w:rsidR="00A90859" w:rsidRDefault="00923F16" w:rsidP="00A3156F">
      <w:pPr>
        <w:jc w:val="both"/>
        <w:rPr>
          <w:sz w:val="22"/>
          <w:szCs w:val="22"/>
          <w:lang w:val="en-GB" w:eastAsia="ja-JP"/>
        </w:rPr>
      </w:pPr>
      <w:r>
        <w:rPr>
          <w:noProof/>
          <w:sz w:val="22"/>
          <w:szCs w:val="22"/>
          <w:lang w:val="en-GB" w:eastAsia="ja-JP"/>
        </w:rPr>
        <w:drawing>
          <wp:anchor distT="0" distB="0" distL="114300" distR="114300" simplePos="0" relativeHeight="251707392" behindDoc="1" locked="0" layoutInCell="1" allowOverlap="1" wp14:anchorId="738CA9B3" wp14:editId="338F917D">
            <wp:simplePos x="0" y="0"/>
            <wp:positionH relativeFrom="column">
              <wp:posOffset>-3200</wp:posOffset>
            </wp:positionH>
            <wp:positionV relativeFrom="paragraph">
              <wp:posOffset>-2389</wp:posOffset>
            </wp:positionV>
            <wp:extent cx="2816352" cy="2072101"/>
            <wp:effectExtent l="0" t="0" r="0" b="0"/>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30272" cy="2082342"/>
                    </a:xfrm>
                    <a:prstGeom prst="rect">
                      <a:avLst/>
                    </a:prstGeom>
                    <a:noFill/>
                  </pic:spPr>
                </pic:pic>
              </a:graphicData>
            </a:graphic>
            <wp14:sizeRelH relativeFrom="page">
              <wp14:pctWidth>0</wp14:pctWidth>
            </wp14:sizeRelH>
            <wp14:sizeRelV relativeFrom="page">
              <wp14:pctHeight>0</wp14:pctHeight>
            </wp14:sizeRelV>
          </wp:anchor>
        </w:drawing>
      </w:r>
    </w:p>
    <w:p w14:paraId="474710B7" w14:textId="10F215D2" w:rsidR="00A90859" w:rsidRDefault="00A90859" w:rsidP="00A3156F">
      <w:pPr>
        <w:jc w:val="both"/>
        <w:rPr>
          <w:sz w:val="22"/>
          <w:szCs w:val="22"/>
          <w:lang w:val="en-GB" w:eastAsia="ja-JP"/>
        </w:rPr>
      </w:pPr>
    </w:p>
    <w:p w14:paraId="51133573" w14:textId="5525EA19" w:rsidR="00A90859" w:rsidRDefault="00A90859" w:rsidP="00A3156F">
      <w:pPr>
        <w:jc w:val="both"/>
        <w:rPr>
          <w:sz w:val="22"/>
          <w:szCs w:val="22"/>
          <w:lang w:val="en-GB" w:eastAsia="ja-JP"/>
        </w:rPr>
      </w:pPr>
      <w:r>
        <w:rPr>
          <w:noProof/>
          <w:sz w:val="22"/>
          <w:szCs w:val="22"/>
          <w:lang w:eastAsia="ja-JP"/>
        </w:rPr>
        <w:drawing>
          <wp:anchor distT="0" distB="0" distL="114300" distR="114300" simplePos="0" relativeHeight="251673600" behindDoc="1" locked="0" layoutInCell="1" allowOverlap="1" wp14:anchorId="57982E40" wp14:editId="59DDA5BE">
            <wp:simplePos x="0" y="0"/>
            <wp:positionH relativeFrom="column">
              <wp:posOffset>2948965</wp:posOffset>
            </wp:positionH>
            <wp:positionV relativeFrom="paragraph">
              <wp:posOffset>128270</wp:posOffset>
            </wp:positionV>
            <wp:extent cx="3070747" cy="488474"/>
            <wp:effectExtent l="0" t="0" r="0" b="698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70747" cy="488474"/>
                    </a:xfrm>
                    <a:prstGeom prst="rect">
                      <a:avLst/>
                    </a:prstGeom>
                    <a:noFill/>
                  </pic:spPr>
                </pic:pic>
              </a:graphicData>
            </a:graphic>
            <wp14:sizeRelH relativeFrom="page">
              <wp14:pctWidth>0</wp14:pctWidth>
            </wp14:sizeRelH>
            <wp14:sizeRelV relativeFrom="page">
              <wp14:pctHeight>0</wp14:pctHeight>
            </wp14:sizeRelV>
          </wp:anchor>
        </w:drawing>
      </w:r>
    </w:p>
    <w:p w14:paraId="7CE63AF2" w14:textId="2BC035FF" w:rsidR="00A73BBA" w:rsidRDefault="00211B3D" w:rsidP="00A3156F">
      <w:pPr>
        <w:jc w:val="both"/>
        <w:rPr>
          <w:sz w:val="22"/>
          <w:szCs w:val="22"/>
          <w:lang w:val="en-GB" w:eastAsia="ja-JP"/>
        </w:rPr>
      </w:pPr>
      <w:r>
        <w:rPr>
          <w:rFonts w:eastAsiaTheme="minorEastAsia" w:hint="eastAsia"/>
          <w:noProof/>
          <w:sz w:val="22"/>
          <w:szCs w:val="22"/>
          <w:lang w:eastAsia="ja-JP"/>
        </w:rPr>
        <mc:AlternateContent>
          <mc:Choice Requires="wps">
            <w:drawing>
              <wp:anchor distT="0" distB="0" distL="114300" distR="114300" simplePos="0" relativeHeight="251675648" behindDoc="0" locked="0" layoutInCell="1" allowOverlap="1" wp14:anchorId="772FA1F8" wp14:editId="723539EF">
                <wp:simplePos x="0" y="0"/>
                <wp:positionH relativeFrom="column">
                  <wp:posOffset>4379493</wp:posOffset>
                </wp:positionH>
                <wp:positionV relativeFrom="paragraph">
                  <wp:posOffset>168275</wp:posOffset>
                </wp:positionV>
                <wp:extent cx="388961" cy="416257"/>
                <wp:effectExtent l="0" t="0" r="0" b="3175"/>
                <wp:wrapNone/>
                <wp:docPr id="8" name="Text Box 8"/>
                <wp:cNvGraphicFramePr/>
                <a:graphic xmlns:a="http://schemas.openxmlformats.org/drawingml/2006/main">
                  <a:graphicData uri="http://schemas.microsoft.com/office/word/2010/wordprocessingShape">
                    <wps:wsp>
                      <wps:cNvSpPr txBox="1"/>
                      <wps:spPr>
                        <a:xfrm>
                          <a:off x="0" y="0"/>
                          <a:ext cx="388961" cy="416257"/>
                        </a:xfrm>
                        <a:prstGeom prst="rect">
                          <a:avLst/>
                        </a:prstGeom>
                        <a:noFill/>
                        <a:ln w="6350">
                          <a:noFill/>
                        </a:ln>
                      </wps:spPr>
                      <wps:txbx>
                        <w:txbxContent>
                          <w:p w14:paraId="0C595CFD" w14:textId="77777777" w:rsidR="0096457D" w:rsidRPr="00A3156F" w:rsidRDefault="0096457D" w:rsidP="00211B3D">
                            <w:pPr>
                              <w:rPr>
                                <w:sz w:val="22"/>
                                <w:szCs w:val="22"/>
                              </w:rPr>
                            </w:pPr>
                            <w:r w:rsidRPr="00A3156F">
                              <w:rPr>
                                <w:sz w:val="22"/>
                                <w:szCs w:val="22"/>
                              </w:rPr>
                              <w:t>(</w:t>
                            </w:r>
                            <w:r>
                              <w:rPr>
                                <w:sz w:val="22"/>
                                <w:szCs w:val="22"/>
                              </w:rPr>
                              <w:t>b</w:t>
                            </w:r>
                            <w:r w:rsidRPr="00A3156F">
                              <w:rPr>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2FA1F8" id="Text Box 8" o:spid="_x0000_s1032" type="#_x0000_t202" style="position:absolute;left:0;text-align:left;margin-left:344.85pt;margin-top:13.25pt;width:30.65pt;height:32.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" filled="f" stroked="f" strokeweight=".5pt">
                <v:textbox>
                  <w:txbxContent>
                    <w:p w14:paraId="0C595CFD" w14:textId="77777777" w:rsidR="0096457D" w:rsidRPr="00A3156F" w:rsidRDefault="0096457D" w:rsidP="00211B3D">
                      <w:pPr>
                        <w:rPr>
                          <w:sz w:val="22"/>
                          <w:szCs w:val="22"/>
                        </w:rPr>
                      </w:pPr>
                      <w:r w:rsidRPr="00A3156F">
                        <w:rPr>
                          <w:sz w:val="22"/>
                          <w:szCs w:val="22"/>
                        </w:rPr>
                        <w:t>(</w:t>
                      </w:r>
                      <w:r>
                        <w:rPr>
                          <w:sz w:val="22"/>
                          <w:szCs w:val="22"/>
                        </w:rPr>
                        <w:t>b</w:t>
                      </w:r>
                      <w:r w:rsidRPr="00A3156F">
                        <w:rPr>
                          <w:sz w:val="22"/>
                          <w:szCs w:val="22"/>
                        </w:rPr>
                        <w:t>)</w:t>
                      </w:r>
                    </w:p>
                  </w:txbxContent>
                </v:textbox>
              </v:shape>
            </w:pict>
          </mc:Fallback>
        </mc:AlternateContent>
      </w:r>
    </w:p>
    <w:p w14:paraId="53ED44D5" w14:textId="3C8B8D97" w:rsidR="00A73BBA" w:rsidRDefault="00A73BBA" w:rsidP="00A3156F">
      <w:pPr>
        <w:jc w:val="both"/>
        <w:rPr>
          <w:sz w:val="22"/>
          <w:szCs w:val="22"/>
          <w:lang w:val="en-GB" w:eastAsia="ja-JP"/>
        </w:rPr>
      </w:pPr>
    </w:p>
    <w:p w14:paraId="6D8ADA33" w14:textId="700A56EF" w:rsidR="00A73BBA" w:rsidRDefault="00A90859" w:rsidP="00A3156F">
      <w:pPr>
        <w:jc w:val="both"/>
        <w:rPr>
          <w:sz w:val="22"/>
          <w:szCs w:val="22"/>
          <w:lang w:val="en-GB" w:eastAsia="ja-JP"/>
        </w:rPr>
      </w:pPr>
      <w:r>
        <w:rPr>
          <w:rFonts w:eastAsiaTheme="minorEastAsia" w:hint="eastAsia"/>
          <w:noProof/>
          <w:sz w:val="22"/>
          <w:szCs w:val="22"/>
          <w:lang w:eastAsia="ja-JP"/>
        </w:rPr>
        <mc:AlternateContent>
          <mc:Choice Requires="wps">
            <w:drawing>
              <wp:anchor distT="0" distB="0" distL="114300" distR="114300" simplePos="0" relativeHeight="251672576" behindDoc="0" locked="0" layoutInCell="1" allowOverlap="1" wp14:anchorId="28EE9F3A" wp14:editId="682DE80C">
                <wp:simplePos x="0" y="0"/>
                <wp:positionH relativeFrom="column">
                  <wp:posOffset>1307262</wp:posOffset>
                </wp:positionH>
                <wp:positionV relativeFrom="paragraph">
                  <wp:posOffset>195834</wp:posOffset>
                </wp:positionV>
                <wp:extent cx="347980" cy="423080"/>
                <wp:effectExtent l="0" t="0" r="0" b="0"/>
                <wp:wrapNone/>
                <wp:docPr id="6" name="Text Box 6"/>
                <wp:cNvGraphicFramePr/>
                <a:graphic xmlns:a="http://schemas.openxmlformats.org/drawingml/2006/main">
                  <a:graphicData uri="http://schemas.microsoft.com/office/word/2010/wordprocessingShape">
                    <wps:wsp>
                      <wps:cNvSpPr txBox="1"/>
                      <wps:spPr>
                        <a:xfrm>
                          <a:off x="0" y="0"/>
                          <a:ext cx="347980" cy="423080"/>
                        </a:xfrm>
                        <a:prstGeom prst="rect">
                          <a:avLst/>
                        </a:prstGeom>
                        <a:noFill/>
                        <a:ln w="6350">
                          <a:noFill/>
                        </a:ln>
                      </wps:spPr>
                      <wps:txbx>
                        <w:txbxContent>
                          <w:p w14:paraId="4EC4ED91" w14:textId="77777777" w:rsidR="0096457D" w:rsidRPr="00A3156F" w:rsidRDefault="0096457D" w:rsidP="00A90859">
                            <w:pPr>
                              <w:rPr>
                                <w:sz w:val="22"/>
                                <w:szCs w:val="22"/>
                              </w:rPr>
                            </w:pPr>
                            <w:r w:rsidRPr="00A3156F">
                              <w:rPr>
                                <w:sz w:val="22"/>
                                <w:szCs w:val="22"/>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EE9F3A" id="Text Box 6" o:spid="_x0000_s1033" type="#_x0000_t202" style="position:absolute;left:0;text-align:left;margin-left:102.95pt;margin-top:15.4pt;width:27.4pt;height:3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" filled="f" stroked="f" strokeweight=".5pt">
                <v:textbox>
                  <w:txbxContent>
                    <w:p w14:paraId="4EC4ED91" w14:textId="77777777" w:rsidR="0096457D" w:rsidRPr="00A3156F" w:rsidRDefault="0096457D" w:rsidP="00A90859">
                      <w:pPr>
                        <w:rPr>
                          <w:sz w:val="22"/>
                          <w:szCs w:val="22"/>
                        </w:rPr>
                      </w:pPr>
                      <w:r w:rsidRPr="00A3156F">
                        <w:rPr>
                          <w:sz w:val="22"/>
                          <w:szCs w:val="22"/>
                        </w:rPr>
                        <w:t>(a)</w:t>
                      </w:r>
                    </w:p>
                  </w:txbxContent>
                </v:textbox>
              </v:shape>
            </w:pict>
          </mc:Fallback>
        </mc:AlternateContent>
      </w:r>
    </w:p>
    <w:p w14:paraId="2D1A1421" w14:textId="66012F6C" w:rsidR="00A73BBA" w:rsidRDefault="00A73BBA" w:rsidP="00A3156F">
      <w:pPr>
        <w:jc w:val="both"/>
        <w:rPr>
          <w:sz w:val="22"/>
          <w:szCs w:val="22"/>
          <w:lang w:val="en-GB" w:eastAsia="ja-JP"/>
        </w:rPr>
      </w:pPr>
    </w:p>
    <w:p w14:paraId="2B89B8D4" w14:textId="2C622F00" w:rsidR="00211B3D" w:rsidRPr="00B35A66" w:rsidRDefault="00211B3D" w:rsidP="00211B3D">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D06109">
        <w:rPr>
          <w:rFonts w:eastAsiaTheme="minorEastAsia"/>
          <w:sz w:val="22"/>
          <w:szCs w:val="22"/>
          <w:lang w:eastAsia="zh-CN"/>
        </w:rPr>
        <w:t>6</w:t>
      </w:r>
      <w:r w:rsidRPr="00B35A66">
        <w:rPr>
          <w:rFonts w:eastAsiaTheme="minorEastAsia"/>
          <w:sz w:val="22"/>
          <w:szCs w:val="22"/>
          <w:lang w:eastAsia="zh-CN"/>
        </w:rPr>
        <w:t>-</w:t>
      </w:r>
      <w:r>
        <w:rPr>
          <w:rFonts w:eastAsiaTheme="minorEastAsia"/>
          <w:sz w:val="22"/>
          <w:szCs w:val="22"/>
          <w:lang w:eastAsia="zh-CN"/>
        </w:rPr>
        <w:t>2</w:t>
      </w:r>
      <w:r w:rsidRPr="00B35A66">
        <w:rPr>
          <w:rFonts w:eastAsiaTheme="minorEastAsia"/>
          <w:sz w:val="22"/>
          <w:szCs w:val="22"/>
          <w:lang w:eastAsia="zh-CN"/>
        </w:rPr>
        <w:t xml:space="preserve"> </w:t>
      </w:r>
      <w:r>
        <w:rPr>
          <w:rFonts w:eastAsiaTheme="minorEastAsia"/>
          <w:sz w:val="22"/>
          <w:szCs w:val="22"/>
          <w:lang w:eastAsia="zh-CN"/>
        </w:rPr>
        <w:t xml:space="preserve">(a) </w:t>
      </w:r>
      <w:r w:rsidR="001B0D83">
        <w:rPr>
          <w:rFonts w:eastAsiaTheme="minorEastAsia"/>
          <w:sz w:val="22"/>
          <w:szCs w:val="22"/>
          <w:lang w:eastAsia="zh-CN"/>
        </w:rPr>
        <w:t>2</w:t>
      </w:r>
      <w:r>
        <w:rPr>
          <w:rFonts w:eastAsiaTheme="minorEastAsia"/>
          <w:sz w:val="22"/>
          <w:szCs w:val="22"/>
          <w:lang w:eastAsia="zh-CN"/>
        </w:rPr>
        <w:t xml:space="preserve"> SRS resources each with </w:t>
      </w:r>
      <w:r w:rsidR="001B0D83">
        <w:rPr>
          <w:rFonts w:eastAsiaTheme="minorEastAsia"/>
          <w:sz w:val="22"/>
          <w:szCs w:val="22"/>
          <w:lang w:eastAsia="zh-CN"/>
        </w:rPr>
        <w:t>4</w:t>
      </w:r>
      <w:r>
        <w:rPr>
          <w:rFonts w:eastAsiaTheme="minorEastAsia"/>
          <w:sz w:val="22"/>
          <w:szCs w:val="22"/>
          <w:lang w:eastAsia="zh-CN"/>
        </w:rPr>
        <w:t xml:space="preserve"> ports are defined within </w:t>
      </w:r>
      <w:r w:rsidR="001B0D83">
        <w:rPr>
          <w:rFonts w:eastAsiaTheme="minorEastAsia"/>
          <w:sz w:val="22"/>
          <w:szCs w:val="22"/>
          <w:lang w:eastAsia="zh-CN"/>
        </w:rPr>
        <w:t xml:space="preserve">an </w:t>
      </w:r>
      <w:r>
        <w:rPr>
          <w:rFonts w:eastAsiaTheme="minorEastAsia"/>
          <w:sz w:val="22"/>
          <w:szCs w:val="22"/>
          <w:lang w:eastAsia="zh-CN"/>
        </w:rPr>
        <w:t>SRS resource set (</w:t>
      </w:r>
      <w:r w:rsidR="007D0D41">
        <w:rPr>
          <w:rFonts w:eastAsiaTheme="minorEastAsia"/>
          <w:sz w:val="22"/>
          <w:szCs w:val="22"/>
          <w:lang w:eastAsia="zh-CN"/>
        </w:rPr>
        <w:t>d</w:t>
      </w:r>
      <w:r>
        <w:rPr>
          <w:rFonts w:eastAsiaTheme="minorEastAsia"/>
          <w:sz w:val="22"/>
          <w:szCs w:val="22"/>
          <w:lang w:eastAsia="zh-CN"/>
        </w:rPr>
        <w:t>ifferent colors within a</w:t>
      </w:r>
      <w:r w:rsidR="001B0D83">
        <w:rPr>
          <w:rFonts w:eastAsiaTheme="minorEastAsia"/>
          <w:sz w:val="22"/>
          <w:szCs w:val="22"/>
          <w:lang w:eastAsia="zh-CN"/>
        </w:rPr>
        <w:t>n</w:t>
      </w:r>
      <w:r>
        <w:rPr>
          <w:rFonts w:eastAsiaTheme="minorEastAsia"/>
          <w:sz w:val="22"/>
          <w:szCs w:val="22"/>
          <w:lang w:eastAsia="zh-CN"/>
        </w:rPr>
        <w:t xml:space="preserve"> SRS resource correspond to different ports), (b) Each Rx antenna port is associated </w:t>
      </w:r>
      <w:r w:rsidR="001B0D83">
        <w:rPr>
          <w:rFonts w:eastAsiaTheme="minorEastAsia"/>
          <w:sz w:val="22"/>
          <w:szCs w:val="22"/>
          <w:lang w:eastAsia="zh-CN"/>
        </w:rPr>
        <w:t>uniquely to an</w:t>
      </w:r>
      <w:r>
        <w:rPr>
          <w:rFonts w:eastAsiaTheme="minorEastAsia"/>
          <w:sz w:val="22"/>
          <w:szCs w:val="22"/>
          <w:lang w:eastAsia="zh-CN"/>
        </w:rPr>
        <w:t xml:space="preserve"> SRS port   </w:t>
      </w:r>
    </w:p>
    <w:p w14:paraId="2C1AE417" w14:textId="4DB1D829" w:rsidR="005D57E3" w:rsidRDefault="001B0D83" w:rsidP="00CB73A7">
      <w:pPr>
        <w:spacing w:before="60"/>
        <w:rPr>
          <w:sz w:val="22"/>
          <w:szCs w:val="22"/>
          <w:lang w:val="en-GB" w:eastAsia="ja-JP"/>
        </w:rPr>
      </w:pPr>
      <w:r w:rsidRPr="00A73BBA">
        <w:rPr>
          <w:sz w:val="22"/>
          <w:szCs w:val="22"/>
          <w:lang w:val="en-GB" w:eastAsia="ja-JP"/>
        </w:rPr>
        <w:t>Based on this, we make the following proposal for SRS resource allocation for</w:t>
      </w:r>
      <w:r>
        <w:rPr>
          <w:sz w:val="22"/>
          <w:szCs w:val="22"/>
          <w:lang w:val="en-GB" w:eastAsia="ja-JP"/>
        </w:rPr>
        <w:t xml:space="preserve"> DL CSI acquisition with</w:t>
      </w:r>
      <w:r w:rsidRPr="00A73BBA">
        <w:rPr>
          <w:sz w:val="22"/>
          <w:szCs w:val="22"/>
          <w:lang w:val="en-GB" w:eastAsia="ja-JP"/>
        </w:rPr>
        <w:t xml:space="preserve"> </w:t>
      </w:r>
      <w:r w:rsidR="009E7AB3">
        <w:rPr>
          <w:sz w:val="22"/>
          <w:szCs w:val="22"/>
          <w:lang w:val="en-GB" w:eastAsia="ja-JP"/>
        </w:rPr>
        <w:t>4</w:t>
      </w:r>
      <w:r w:rsidRPr="00A73BBA">
        <w:rPr>
          <w:sz w:val="22"/>
          <w:szCs w:val="22"/>
          <w:lang w:val="en-GB" w:eastAsia="ja-JP"/>
        </w:rPr>
        <w:t>T6R transceiver architecture.</w:t>
      </w:r>
    </w:p>
    <w:p w14:paraId="209C897A" w14:textId="123AFD00" w:rsidR="007A746C" w:rsidRPr="009747B2" w:rsidRDefault="009747B2" w:rsidP="00FA6F28">
      <w:pPr>
        <w:spacing w:before="100" w:beforeAutospacing="1" w:after="100" w:afterAutospacing="1"/>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AB708D">
        <w:rPr>
          <w:rFonts w:eastAsiaTheme="minorEastAsia"/>
          <w:b/>
          <w:bCs/>
          <w:color w:val="000000" w:themeColor="text1"/>
          <w:sz w:val="22"/>
          <w:szCs w:val="22"/>
          <w:u w:val="single"/>
        </w:rPr>
        <w:t>10</w:t>
      </w:r>
      <w:r w:rsidR="00CB73A7">
        <w:rPr>
          <w:rFonts w:eastAsiaTheme="minorEastAsia"/>
          <w:b/>
          <w:bCs/>
          <w:color w:val="000000" w:themeColor="text1"/>
          <w:sz w:val="22"/>
          <w:szCs w:val="22"/>
          <w:u w:val="single"/>
        </w:rPr>
        <w:t>:</w:t>
      </w:r>
    </w:p>
    <w:p w14:paraId="7A0C2572" w14:textId="74F62266" w:rsidR="00AA7B5C" w:rsidRPr="001D6343" w:rsidRDefault="00492D34" w:rsidP="00FA6F28">
      <w:pPr>
        <w:pStyle w:val="x00text"/>
        <w:numPr>
          <w:ilvl w:val="0"/>
          <w:numId w:val="6"/>
        </w:numPr>
        <w:tabs>
          <w:tab w:val="left" w:pos="450"/>
        </w:tabs>
        <w:spacing w:before="100" w:beforeAutospacing="1" w:after="100" w:afterAutospacing="1"/>
        <w:jc w:val="both"/>
        <w:rPr>
          <w:i/>
          <w:iCs/>
          <w:sz w:val="22"/>
          <w:szCs w:val="22"/>
          <w:lang w:val="en-GB" w:eastAsia="ja-JP"/>
        </w:rPr>
      </w:pPr>
      <w:r w:rsidRPr="003B62B0">
        <w:rPr>
          <w:rFonts w:eastAsia="MS Mincho"/>
          <w:i/>
          <w:iCs/>
          <w:color w:val="000000" w:themeColor="text1"/>
          <w:sz w:val="22"/>
          <w:szCs w:val="22"/>
          <w:lang w:eastAsia="ja-JP"/>
        </w:rPr>
        <w:t>For DL CSI acquisition with</w:t>
      </w:r>
      <w:r w:rsidR="009747B2" w:rsidRPr="003B62B0">
        <w:rPr>
          <w:rFonts w:eastAsia="MS Mincho"/>
          <w:i/>
          <w:iCs/>
          <w:color w:val="000000" w:themeColor="text1"/>
          <w:sz w:val="22"/>
          <w:szCs w:val="22"/>
          <w:lang w:eastAsia="ja-JP"/>
        </w:rPr>
        <w:t xml:space="preserve"> 4T6R, </w:t>
      </w:r>
      <w:r w:rsidRPr="003B62B0">
        <w:rPr>
          <w:rFonts w:eastAsia="MS Mincho"/>
          <w:i/>
          <w:iCs/>
          <w:color w:val="000000" w:themeColor="text1"/>
          <w:sz w:val="22"/>
          <w:szCs w:val="22"/>
          <w:lang w:eastAsia="ja-JP"/>
        </w:rPr>
        <w:t xml:space="preserve">consider </w:t>
      </w:r>
      <w:r w:rsidR="009747B2" w:rsidRPr="003B62B0">
        <w:rPr>
          <w:rFonts w:eastAsia="MS Mincho"/>
          <w:i/>
          <w:iCs/>
          <w:color w:val="000000" w:themeColor="text1"/>
          <w:sz w:val="22"/>
          <w:szCs w:val="22"/>
          <w:lang w:eastAsia="ja-JP"/>
        </w:rPr>
        <w:t xml:space="preserve">up to n SRS resource sets each configured with a different value for the higher layer parameter </w:t>
      </w:r>
      <w:r w:rsidRPr="003B62B0">
        <w:rPr>
          <w:rFonts w:eastAsia="MS Mincho"/>
          <w:i/>
          <w:iCs/>
          <w:color w:val="000000" w:themeColor="text1"/>
          <w:sz w:val="22"/>
          <w:szCs w:val="22"/>
          <w:lang w:eastAsia="ja-JP"/>
        </w:rPr>
        <w:t>‘</w:t>
      </w:r>
      <w:r w:rsidR="009747B2" w:rsidRPr="003B62B0">
        <w:rPr>
          <w:rFonts w:eastAsia="MS Mincho"/>
          <w:i/>
          <w:iCs/>
          <w:color w:val="000000" w:themeColor="text1"/>
          <w:sz w:val="22"/>
          <w:szCs w:val="22"/>
          <w:lang w:eastAsia="ja-JP"/>
        </w:rPr>
        <w:t>resourceType</w:t>
      </w:r>
      <w:r w:rsidRPr="003B62B0">
        <w:rPr>
          <w:rFonts w:eastAsia="MS Mincho"/>
          <w:i/>
          <w:iCs/>
          <w:color w:val="000000" w:themeColor="text1"/>
          <w:sz w:val="22"/>
          <w:szCs w:val="22"/>
          <w:lang w:eastAsia="ja-JP"/>
        </w:rPr>
        <w:t>’.</w:t>
      </w:r>
      <w:r w:rsidR="009747B2" w:rsidRPr="003B62B0">
        <w:rPr>
          <w:rFonts w:eastAsia="MS Mincho"/>
          <w:i/>
          <w:iCs/>
          <w:color w:val="000000" w:themeColor="text1"/>
          <w:sz w:val="22"/>
          <w:szCs w:val="22"/>
          <w:lang w:eastAsia="ja-JP"/>
        </w:rPr>
        <w:t xml:space="preserve"> </w:t>
      </w:r>
      <w:r w:rsidRPr="003B62B0">
        <w:rPr>
          <w:rFonts w:eastAsia="MS Mincho"/>
          <w:i/>
          <w:iCs/>
          <w:color w:val="000000" w:themeColor="text1"/>
          <w:sz w:val="22"/>
          <w:szCs w:val="22"/>
          <w:lang w:eastAsia="ja-JP"/>
        </w:rPr>
        <w:t>E</w:t>
      </w:r>
      <w:r w:rsidR="009747B2" w:rsidRPr="003B62B0">
        <w:rPr>
          <w:rFonts w:eastAsia="MS Mincho"/>
          <w:i/>
          <w:iCs/>
          <w:color w:val="000000" w:themeColor="text1"/>
          <w:sz w:val="22"/>
          <w:szCs w:val="22"/>
          <w:lang w:eastAsia="ja-JP"/>
        </w:rPr>
        <w:t>ach</w:t>
      </w:r>
      <w:r w:rsidR="00726B3F" w:rsidRPr="003B62B0">
        <w:rPr>
          <w:rFonts w:eastAsia="MS Mincho"/>
          <w:i/>
          <w:iCs/>
          <w:color w:val="000000" w:themeColor="text1"/>
          <w:sz w:val="22"/>
          <w:szCs w:val="22"/>
          <w:lang w:eastAsia="ja-JP"/>
        </w:rPr>
        <w:t xml:space="preserve"> SRS resource</w:t>
      </w:r>
      <w:r w:rsidR="009747B2" w:rsidRPr="003B62B0">
        <w:rPr>
          <w:rFonts w:eastAsia="MS Mincho"/>
          <w:i/>
          <w:iCs/>
          <w:color w:val="000000" w:themeColor="text1"/>
          <w:sz w:val="22"/>
          <w:szCs w:val="22"/>
          <w:lang w:eastAsia="ja-JP"/>
        </w:rPr>
        <w:t xml:space="preserve"> set has 2 SRS resources transmitted in different symbols</w:t>
      </w:r>
      <w:r w:rsidR="00726B3F" w:rsidRPr="003B62B0">
        <w:rPr>
          <w:rFonts w:eastAsia="MS Mincho"/>
          <w:i/>
          <w:iCs/>
          <w:color w:val="000000" w:themeColor="text1"/>
          <w:sz w:val="22"/>
          <w:szCs w:val="22"/>
          <w:lang w:eastAsia="ja-JP"/>
        </w:rPr>
        <w:t xml:space="preserve"> and e</w:t>
      </w:r>
      <w:r w:rsidR="009747B2" w:rsidRPr="003B62B0">
        <w:rPr>
          <w:rFonts w:eastAsia="MS Mincho"/>
          <w:i/>
          <w:iCs/>
          <w:color w:val="000000" w:themeColor="text1"/>
          <w:sz w:val="22"/>
          <w:szCs w:val="22"/>
          <w:lang w:eastAsia="ja-JP"/>
        </w:rPr>
        <w:t xml:space="preserve">ach SRS resource </w:t>
      </w:r>
      <w:r w:rsidR="00672B21" w:rsidRPr="006C158C">
        <w:rPr>
          <w:rFonts w:eastAsia="MS Mincho"/>
          <w:i/>
          <w:iCs/>
          <w:color w:val="000000" w:themeColor="text1"/>
          <w:sz w:val="22"/>
          <w:szCs w:val="22"/>
          <w:lang w:eastAsia="ja-JP"/>
        </w:rPr>
        <w:t xml:space="preserve">in </w:t>
      </w:r>
      <w:r w:rsidR="00AB4F17" w:rsidRPr="006C158C">
        <w:rPr>
          <w:rFonts w:eastAsia="MS Mincho"/>
          <w:i/>
          <w:iCs/>
          <w:color w:val="000000" w:themeColor="text1"/>
          <w:sz w:val="22"/>
          <w:szCs w:val="22"/>
          <w:lang w:eastAsia="ja-JP"/>
        </w:rPr>
        <w:t>a</w:t>
      </w:r>
      <w:r w:rsidR="00672B21" w:rsidRPr="006C158C">
        <w:rPr>
          <w:rFonts w:eastAsia="MS Mincho"/>
          <w:i/>
          <w:iCs/>
          <w:color w:val="000000" w:themeColor="text1"/>
          <w:sz w:val="22"/>
          <w:szCs w:val="22"/>
          <w:lang w:eastAsia="ja-JP"/>
        </w:rPr>
        <w:t xml:space="preserve"> set consists</w:t>
      </w:r>
      <w:r w:rsidR="009747B2" w:rsidRPr="003B62B0">
        <w:rPr>
          <w:rFonts w:eastAsia="MS Mincho"/>
          <w:i/>
          <w:iCs/>
          <w:color w:val="000000" w:themeColor="text1"/>
          <w:sz w:val="22"/>
          <w:szCs w:val="22"/>
          <w:lang w:eastAsia="ja-JP"/>
        </w:rPr>
        <w:t xml:space="preserve"> of 4 SRS ports</w:t>
      </w:r>
      <w:r w:rsidR="00726B3F" w:rsidRPr="003B62B0">
        <w:rPr>
          <w:rFonts w:eastAsia="MS Mincho"/>
          <w:i/>
          <w:iCs/>
          <w:color w:val="000000" w:themeColor="text1"/>
          <w:sz w:val="22"/>
          <w:szCs w:val="22"/>
          <w:lang w:eastAsia="ja-JP"/>
        </w:rPr>
        <w:t>.</w:t>
      </w:r>
      <w:r w:rsidR="009747B2" w:rsidRPr="003B62B0">
        <w:rPr>
          <w:rFonts w:eastAsia="MS Mincho"/>
          <w:i/>
          <w:iCs/>
          <w:color w:val="000000" w:themeColor="text1"/>
          <w:sz w:val="22"/>
          <w:szCs w:val="22"/>
          <w:lang w:eastAsia="ja-JP"/>
        </w:rPr>
        <w:t xml:space="preserve"> </w:t>
      </w:r>
      <w:r w:rsidR="00726B3F" w:rsidRPr="003B62B0">
        <w:rPr>
          <w:rFonts w:eastAsia="MS Mincho"/>
          <w:i/>
          <w:iCs/>
          <w:color w:val="000000" w:themeColor="text1"/>
          <w:sz w:val="22"/>
          <w:szCs w:val="22"/>
          <w:lang w:eastAsia="ja-JP"/>
        </w:rPr>
        <w:t>Further, each</w:t>
      </w:r>
      <w:r w:rsidR="009747B2" w:rsidRPr="003B62B0">
        <w:rPr>
          <w:rFonts w:eastAsia="MS Mincho"/>
          <w:i/>
          <w:iCs/>
          <w:color w:val="000000" w:themeColor="text1"/>
          <w:sz w:val="22"/>
          <w:szCs w:val="22"/>
          <w:lang w:eastAsia="ja-JP"/>
        </w:rPr>
        <w:t xml:space="preserve"> SRS port </w:t>
      </w:r>
      <w:r w:rsidR="002B5A26" w:rsidRPr="003B62B0">
        <w:rPr>
          <w:rFonts w:eastAsia="MS Mincho"/>
          <w:i/>
          <w:iCs/>
          <w:color w:val="000000" w:themeColor="text1"/>
          <w:sz w:val="22"/>
          <w:szCs w:val="22"/>
          <w:lang w:eastAsia="ja-JP"/>
        </w:rPr>
        <w:t>of</w:t>
      </w:r>
      <w:r w:rsidR="009747B2" w:rsidRPr="003B62B0">
        <w:rPr>
          <w:rFonts w:eastAsia="MS Mincho"/>
          <w:i/>
          <w:iCs/>
          <w:color w:val="000000" w:themeColor="text1"/>
          <w:sz w:val="22"/>
          <w:szCs w:val="22"/>
          <w:lang w:eastAsia="ja-JP"/>
        </w:rPr>
        <w:t xml:space="preserve"> a given resource is associated with a unique UE antenna port</w:t>
      </w:r>
      <w:r w:rsidR="009E7AB3" w:rsidRPr="003B62B0">
        <w:rPr>
          <w:rFonts w:eastAsia="MS Mincho"/>
          <w:i/>
          <w:iCs/>
          <w:color w:val="000000" w:themeColor="text1"/>
          <w:sz w:val="22"/>
          <w:szCs w:val="22"/>
          <w:lang w:eastAsia="ja-JP"/>
        </w:rPr>
        <w:t>.</w:t>
      </w:r>
      <w:r w:rsidR="00AA7B5C" w:rsidRPr="003B62B0">
        <w:rPr>
          <w:rFonts w:eastAsia="MS Mincho"/>
          <w:i/>
          <w:iCs/>
          <w:color w:val="000000" w:themeColor="text1"/>
          <w:sz w:val="22"/>
          <w:szCs w:val="22"/>
          <w:lang w:eastAsia="ja-JP"/>
        </w:rPr>
        <w:t xml:space="preserve"> </w:t>
      </w:r>
      <w:r w:rsidR="009E7AB3" w:rsidRPr="003B62B0">
        <w:rPr>
          <w:rFonts w:eastAsia="MS Mincho"/>
          <w:i/>
          <w:iCs/>
          <w:color w:val="000000" w:themeColor="text1"/>
          <w:sz w:val="22"/>
          <w:szCs w:val="22"/>
          <w:lang w:eastAsia="ja-JP"/>
        </w:rPr>
        <w:t>Note here that, the value of n is FFS</w:t>
      </w:r>
      <w:r w:rsidR="009E7AB3" w:rsidRPr="001D6343">
        <w:rPr>
          <w:i/>
          <w:iCs/>
          <w:sz w:val="22"/>
          <w:szCs w:val="22"/>
          <w:lang w:val="en-GB" w:eastAsia="ja-JP"/>
        </w:rPr>
        <w:t>.</w:t>
      </w:r>
      <w:r w:rsidR="00476634" w:rsidRPr="001D6343">
        <w:rPr>
          <w:i/>
          <w:iCs/>
          <w:sz w:val="22"/>
          <w:szCs w:val="22"/>
          <w:lang w:val="en-GB" w:eastAsia="ja-JP"/>
        </w:rPr>
        <w:t xml:space="preserve"> </w:t>
      </w:r>
    </w:p>
    <w:p w14:paraId="3ECD9DB8" w14:textId="3B33DDD9" w:rsidR="00413992" w:rsidRDefault="00413992" w:rsidP="00AA7B5C">
      <w:pPr>
        <w:pStyle w:val="x00text"/>
        <w:spacing w:before="60" w:after="60"/>
        <w:jc w:val="both"/>
        <w:rPr>
          <w:sz w:val="22"/>
          <w:szCs w:val="22"/>
          <w:lang w:val="en-GB" w:eastAsia="ja-JP"/>
        </w:rPr>
      </w:pPr>
      <w:r>
        <w:rPr>
          <w:sz w:val="22"/>
          <w:szCs w:val="22"/>
          <w:lang w:val="en-GB" w:eastAsia="ja-JP"/>
        </w:rPr>
        <w:t>Next, we look at SRS resource allocation for DL CSI acquisition with 4T8R transceiver architecture.</w:t>
      </w:r>
    </w:p>
    <w:p w14:paraId="334D5AAB" w14:textId="5C4B5AE1" w:rsidR="00A73BBA" w:rsidRDefault="000429E5" w:rsidP="000429E5">
      <w:pPr>
        <w:pStyle w:val="Heading2"/>
        <w:numPr>
          <w:ilvl w:val="1"/>
          <w:numId w:val="37"/>
        </w:numPr>
        <w:spacing w:before="240" w:after="120"/>
      </w:pPr>
      <w:r>
        <w:rPr>
          <w:rFonts w:eastAsiaTheme="minorEastAsia"/>
          <w:lang w:eastAsia="zh-CN"/>
        </w:rPr>
        <w:t xml:space="preserve"> </w:t>
      </w:r>
      <w:r w:rsidR="00A73BBA" w:rsidRPr="00A73BBA">
        <w:rPr>
          <w:rFonts w:eastAsiaTheme="minorEastAsia"/>
          <w:lang w:eastAsia="zh-CN"/>
        </w:rPr>
        <w:t>DL CSI acquisition with 4T</w:t>
      </w:r>
      <w:r w:rsidR="00A73BBA">
        <w:rPr>
          <w:rFonts w:eastAsiaTheme="minorEastAsia"/>
          <w:lang w:eastAsia="zh-CN"/>
        </w:rPr>
        <w:t>8</w:t>
      </w:r>
      <w:r w:rsidR="00A73BBA" w:rsidRPr="00A73BBA">
        <w:rPr>
          <w:rFonts w:eastAsiaTheme="minorEastAsia"/>
          <w:lang w:eastAsia="zh-CN"/>
        </w:rPr>
        <w:t>R transceiver architecture</w:t>
      </w:r>
    </w:p>
    <w:p w14:paraId="52A499E9" w14:textId="4701983E" w:rsidR="00413992" w:rsidRDefault="000429E5" w:rsidP="00BB443F">
      <w:pPr>
        <w:jc w:val="both"/>
        <w:rPr>
          <w:sz w:val="22"/>
          <w:szCs w:val="22"/>
          <w:lang w:val="en-GB" w:eastAsia="ja-JP"/>
        </w:rPr>
      </w:pPr>
      <w:r>
        <w:rPr>
          <w:rFonts w:eastAsiaTheme="minorEastAsia"/>
          <w:b/>
          <w:bCs/>
          <w:noProof/>
          <w:color w:val="000000" w:themeColor="text1"/>
          <w:sz w:val="22"/>
          <w:szCs w:val="22"/>
          <w:u w:val="single"/>
        </w:rPr>
        <w:drawing>
          <wp:anchor distT="0" distB="0" distL="114300" distR="114300" simplePos="0" relativeHeight="251706368" behindDoc="1" locked="0" layoutInCell="1" allowOverlap="1" wp14:anchorId="7A30B487" wp14:editId="1F529F20">
            <wp:simplePos x="0" y="0"/>
            <wp:positionH relativeFrom="column">
              <wp:posOffset>-4445</wp:posOffset>
            </wp:positionH>
            <wp:positionV relativeFrom="paragraph">
              <wp:posOffset>706120</wp:posOffset>
            </wp:positionV>
            <wp:extent cx="2895250" cy="2128723"/>
            <wp:effectExtent l="0" t="0" r="0" b="0"/>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95250" cy="2128723"/>
                    </a:xfrm>
                    <a:prstGeom prst="rect">
                      <a:avLst/>
                    </a:prstGeom>
                    <a:noFill/>
                  </pic:spPr>
                </pic:pic>
              </a:graphicData>
            </a:graphic>
            <wp14:sizeRelH relativeFrom="page">
              <wp14:pctWidth>0</wp14:pctWidth>
            </wp14:sizeRelH>
            <wp14:sizeRelV relativeFrom="page">
              <wp14:pctHeight>0</wp14:pctHeight>
            </wp14:sizeRelV>
          </wp:anchor>
        </w:drawing>
      </w:r>
      <w:r w:rsidR="00413992">
        <w:rPr>
          <w:sz w:val="22"/>
          <w:szCs w:val="22"/>
          <w:lang w:val="en-GB" w:eastAsia="ja-JP"/>
        </w:rPr>
        <w:t>As discussed previously for</w:t>
      </w:r>
      <w:r w:rsidR="00413992" w:rsidRPr="00413992">
        <w:rPr>
          <w:sz w:val="22"/>
          <w:szCs w:val="22"/>
          <w:lang w:val="en-GB" w:eastAsia="ja-JP"/>
        </w:rPr>
        <w:t xml:space="preserve"> 2T6R</w:t>
      </w:r>
      <w:r w:rsidR="00413992">
        <w:rPr>
          <w:sz w:val="22"/>
          <w:szCs w:val="22"/>
          <w:lang w:val="en-GB" w:eastAsia="ja-JP"/>
        </w:rPr>
        <w:t xml:space="preserve"> and 4T6R </w:t>
      </w:r>
      <w:r w:rsidR="00413992" w:rsidRPr="00A90859">
        <w:rPr>
          <w:sz w:val="22"/>
          <w:szCs w:val="22"/>
          <w:lang w:val="en-GB" w:eastAsia="ja-JP"/>
        </w:rPr>
        <w:t>transceiver</w:t>
      </w:r>
      <w:r w:rsidR="00413992">
        <w:rPr>
          <w:sz w:val="22"/>
          <w:szCs w:val="22"/>
          <w:lang w:val="en-GB" w:eastAsia="ja-JP"/>
        </w:rPr>
        <w:t xml:space="preserve"> architectures,</w:t>
      </w:r>
      <w:r w:rsidR="00413992" w:rsidRPr="00413992">
        <w:rPr>
          <w:sz w:val="22"/>
          <w:szCs w:val="22"/>
          <w:lang w:val="en-GB" w:eastAsia="ja-JP"/>
        </w:rPr>
        <w:t xml:space="preserve"> DL CSI acquisition for 4T</w:t>
      </w:r>
      <w:r w:rsidR="00413992">
        <w:rPr>
          <w:sz w:val="22"/>
          <w:szCs w:val="22"/>
          <w:lang w:val="en-GB" w:eastAsia="ja-JP"/>
        </w:rPr>
        <w:t>8</w:t>
      </w:r>
      <w:r w:rsidR="00413992" w:rsidRPr="00413992">
        <w:rPr>
          <w:sz w:val="22"/>
          <w:szCs w:val="22"/>
          <w:lang w:val="en-GB" w:eastAsia="ja-JP"/>
        </w:rPr>
        <w:t xml:space="preserve">R transceiver architecture with SRS antenna switching can be achieved within a single slot. In Fig. </w:t>
      </w:r>
      <w:r w:rsidR="00157AFB">
        <w:rPr>
          <w:sz w:val="22"/>
          <w:szCs w:val="22"/>
          <w:lang w:val="en-GB" w:eastAsia="ja-JP"/>
        </w:rPr>
        <w:t>6</w:t>
      </w:r>
      <w:r w:rsidR="00413992" w:rsidRPr="00413992">
        <w:rPr>
          <w:sz w:val="22"/>
          <w:szCs w:val="22"/>
          <w:lang w:val="en-GB" w:eastAsia="ja-JP"/>
        </w:rPr>
        <w:t>-</w:t>
      </w:r>
      <w:r w:rsidR="007C25F6">
        <w:rPr>
          <w:sz w:val="22"/>
          <w:szCs w:val="22"/>
          <w:lang w:val="en-GB" w:eastAsia="ja-JP"/>
        </w:rPr>
        <w:t>3</w:t>
      </w:r>
      <w:r w:rsidR="00413992" w:rsidRPr="00413992">
        <w:rPr>
          <w:sz w:val="22"/>
          <w:szCs w:val="22"/>
          <w:lang w:val="en-GB" w:eastAsia="ja-JP"/>
        </w:rPr>
        <w:t>, we have captured</w:t>
      </w:r>
      <w:r w:rsidR="008A4337">
        <w:rPr>
          <w:sz w:val="22"/>
          <w:szCs w:val="22"/>
          <w:lang w:val="en-GB" w:eastAsia="ja-JP"/>
        </w:rPr>
        <w:t xml:space="preserve"> a</w:t>
      </w:r>
      <w:r w:rsidR="00413992" w:rsidRPr="00413992">
        <w:rPr>
          <w:sz w:val="22"/>
          <w:szCs w:val="22"/>
          <w:lang w:val="en-GB" w:eastAsia="ja-JP"/>
        </w:rPr>
        <w:t xml:space="preserve"> possible SRS resource allocation within a</w:t>
      </w:r>
      <w:r w:rsidR="00080D1E">
        <w:rPr>
          <w:sz w:val="22"/>
          <w:szCs w:val="22"/>
          <w:lang w:val="en-GB" w:eastAsia="ja-JP"/>
        </w:rPr>
        <w:t>n</w:t>
      </w:r>
      <w:r w:rsidR="00413992" w:rsidRPr="00413992">
        <w:rPr>
          <w:sz w:val="22"/>
          <w:szCs w:val="22"/>
          <w:lang w:val="en-GB" w:eastAsia="ja-JP"/>
        </w:rPr>
        <w:t xml:space="preserve"> SRS resource set for DL CSI acquisition with 4T</w:t>
      </w:r>
      <w:r w:rsidR="007C25F6">
        <w:rPr>
          <w:sz w:val="22"/>
          <w:szCs w:val="22"/>
          <w:lang w:val="en-GB" w:eastAsia="ja-JP"/>
        </w:rPr>
        <w:t>8</w:t>
      </w:r>
      <w:r w:rsidR="00413992" w:rsidRPr="00413992">
        <w:rPr>
          <w:sz w:val="22"/>
          <w:szCs w:val="22"/>
          <w:lang w:val="en-GB" w:eastAsia="ja-JP"/>
        </w:rPr>
        <w:t>R transceiver architecture.</w:t>
      </w:r>
    </w:p>
    <w:p w14:paraId="637CEE06" w14:textId="18BC427A" w:rsidR="00A96B87" w:rsidRDefault="00A96B87" w:rsidP="00413992">
      <w:pPr>
        <w:rPr>
          <w:sz w:val="22"/>
          <w:szCs w:val="22"/>
          <w:lang w:val="en-GB" w:eastAsia="ja-JP"/>
        </w:rPr>
      </w:pPr>
    </w:p>
    <w:p w14:paraId="16087C52" w14:textId="73F0442C" w:rsidR="00A96B87" w:rsidRPr="00413992" w:rsidRDefault="000429E5" w:rsidP="00413992">
      <w:pPr>
        <w:rPr>
          <w:sz w:val="22"/>
          <w:szCs w:val="22"/>
          <w:lang w:val="en-GB" w:eastAsia="ja-JP"/>
        </w:rPr>
      </w:pPr>
      <w:r>
        <w:rPr>
          <w:rFonts w:eastAsiaTheme="minorEastAsia"/>
          <w:b/>
          <w:bCs/>
          <w:noProof/>
          <w:color w:val="000000" w:themeColor="text1"/>
          <w:sz w:val="22"/>
          <w:szCs w:val="22"/>
          <w:u w:val="single"/>
          <w:lang w:eastAsia="ja-JP"/>
        </w:rPr>
        <w:drawing>
          <wp:anchor distT="0" distB="0" distL="114300" distR="114300" simplePos="0" relativeHeight="251678720" behindDoc="1" locked="0" layoutInCell="1" allowOverlap="1" wp14:anchorId="6DA4B801" wp14:editId="7E1A09DE">
            <wp:simplePos x="0" y="0"/>
            <wp:positionH relativeFrom="column">
              <wp:posOffset>2950210</wp:posOffset>
            </wp:positionH>
            <wp:positionV relativeFrom="paragraph">
              <wp:posOffset>230505</wp:posOffset>
            </wp:positionV>
            <wp:extent cx="3352800" cy="399731"/>
            <wp:effectExtent l="0" t="0" r="0" b="63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52800" cy="399731"/>
                    </a:xfrm>
                    <a:prstGeom prst="rect">
                      <a:avLst/>
                    </a:prstGeom>
                    <a:noFill/>
                  </pic:spPr>
                </pic:pic>
              </a:graphicData>
            </a:graphic>
            <wp14:sizeRelH relativeFrom="page">
              <wp14:pctWidth>0</wp14:pctWidth>
            </wp14:sizeRelH>
            <wp14:sizeRelV relativeFrom="page">
              <wp14:pctHeight>0</wp14:pctHeight>
            </wp14:sizeRelV>
          </wp:anchor>
        </w:drawing>
      </w:r>
    </w:p>
    <w:p w14:paraId="21FE76F2" w14:textId="7FB3C253" w:rsidR="00A73BBA" w:rsidRDefault="000429E5" w:rsidP="00B62012">
      <w:pPr>
        <w:rPr>
          <w:rFonts w:eastAsiaTheme="minorEastAsia"/>
          <w:b/>
          <w:bCs/>
          <w:color w:val="000000" w:themeColor="text1"/>
          <w:sz w:val="22"/>
          <w:szCs w:val="22"/>
          <w:u w:val="single"/>
        </w:rPr>
      </w:pPr>
      <w:r>
        <w:rPr>
          <w:rFonts w:eastAsiaTheme="minorEastAsia" w:hint="eastAsia"/>
          <w:noProof/>
          <w:sz w:val="22"/>
          <w:szCs w:val="22"/>
          <w:lang w:eastAsia="ja-JP"/>
        </w:rPr>
        <mc:AlternateContent>
          <mc:Choice Requires="wps">
            <w:drawing>
              <wp:anchor distT="0" distB="0" distL="114300" distR="114300" simplePos="0" relativeHeight="251680768" behindDoc="0" locked="0" layoutInCell="1" allowOverlap="1" wp14:anchorId="52256AAB" wp14:editId="4EF6D913">
                <wp:simplePos x="0" y="0"/>
                <wp:positionH relativeFrom="column">
                  <wp:posOffset>4502785</wp:posOffset>
                </wp:positionH>
                <wp:positionV relativeFrom="paragraph">
                  <wp:posOffset>231775</wp:posOffset>
                </wp:positionV>
                <wp:extent cx="388961" cy="416257"/>
                <wp:effectExtent l="0" t="0" r="0" b="3175"/>
                <wp:wrapNone/>
                <wp:docPr id="11" name="Text Box 11"/>
                <wp:cNvGraphicFramePr/>
                <a:graphic xmlns:a="http://schemas.openxmlformats.org/drawingml/2006/main">
                  <a:graphicData uri="http://schemas.microsoft.com/office/word/2010/wordprocessingShape">
                    <wps:wsp>
                      <wps:cNvSpPr txBox="1"/>
                      <wps:spPr>
                        <a:xfrm>
                          <a:off x="0" y="0"/>
                          <a:ext cx="388961" cy="416257"/>
                        </a:xfrm>
                        <a:prstGeom prst="rect">
                          <a:avLst/>
                        </a:prstGeom>
                        <a:noFill/>
                        <a:ln w="6350">
                          <a:noFill/>
                        </a:ln>
                      </wps:spPr>
                      <wps:txbx>
                        <w:txbxContent>
                          <w:p w14:paraId="1B193740" w14:textId="77777777" w:rsidR="0096457D" w:rsidRPr="00A3156F" w:rsidRDefault="0096457D" w:rsidP="007C25F6">
                            <w:pPr>
                              <w:rPr>
                                <w:sz w:val="22"/>
                                <w:szCs w:val="22"/>
                              </w:rPr>
                            </w:pPr>
                            <w:r w:rsidRPr="00A3156F">
                              <w:rPr>
                                <w:sz w:val="22"/>
                                <w:szCs w:val="22"/>
                              </w:rPr>
                              <w:t>(</w:t>
                            </w:r>
                            <w:r>
                              <w:rPr>
                                <w:sz w:val="22"/>
                                <w:szCs w:val="22"/>
                              </w:rPr>
                              <w:t>b</w:t>
                            </w:r>
                            <w:r w:rsidRPr="00A3156F">
                              <w:rPr>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256AAB" id="Text Box 11" o:spid="_x0000_s1034" type="#_x0000_t202" style="position:absolute;margin-left:354.55pt;margin-top:18.25pt;width:30.65pt;height:32.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" filled="f" stroked="f" strokeweight=".5pt">
                <v:textbox>
                  <w:txbxContent>
                    <w:p w14:paraId="1B193740" w14:textId="77777777" w:rsidR="0096457D" w:rsidRPr="00A3156F" w:rsidRDefault="0096457D" w:rsidP="007C25F6">
                      <w:pPr>
                        <w:rPr>
                          <w:sz w:val="22"/>
                          <w:szCs w:val="22"/>
                        </w:rPr>
                      </w:pPr>
                      <w:r w:rsidRPr="00A3156F">
                        <w:rPr>
                          <w:sz w:val="22"/>
                          <w:szCs w:val="22"/>
                        </w:rPr>
                        <w:t>(</w:t>
                      </w:r>
                      <w:r>
                        <w:rPr>
                          <w:sz w:val="22"/>
                          <w:szCs w:val="22"/>
                        </w:rPr>
                        <w:t>b</w:t>
                      </w:r>
                      <w:r w:rsidRPr="00A3156F">
                        <w:rPr>
                          <w:sz w:val="22"/>
                          <w:szCs w:val="22"/>
                        </w:rPr>
                        <w:t>)</w:t>
                      </w:r>
                    </w:p>
                  </w:txbxContent>
                </v:textbox>
              </v:shape>
            </w:pict>
          </mc:Fallback>
        </mc:AlternateContent>
      </w:r>
    </w:p>
    <w:p w14:paraId="5D747594" w14:textId="0D729466" w:rsidR="00A73BBA" w:rsidRDefault="00A73BBA" w:rsidP="00B62012">
      <w:pPr>
        <w:rPr>
          <w:rFonts w:eastAsiaTheme="minorEastAsia"/>
          <w:b/>
          <w:bCs/>
          <w:color w:val="000000" w:themeColor="text1"/>
          <w:sz w:val="22"/>
          <w:szCs w:val="22"/>
          <w:u w:val="single"/>
        </w:rPr>
      </w:pPr>
    </w:p>
    <w:p w14:paraId="6958F02A" w14:textId="273D3DCD" w:rsidR="00A73BBA" w:rsidRDefault="00A73BBA" w:rsidP="00B62012">
      <w:pPr>
        <w:rPr>
          <w:rFonts w:eastAsiaTheme="minorEastAsia"/>
          <w:b/>
          <w:bCs/>
          <w:color w:val="000000" w:themeColor="text1"/>
          <w:sz w:val="22"/>
          <w:szCs w:val="22"/>
          <w:u w:val="single"/>
        </w:rPr>
      </w:pPr>
    </w:p>
    <w:p w14:paraId="1BC118E9" w14:textId="4DF72D65" w:rsidR="00A73BBA" w:rsidRDefault="000429E5" w:rsidP="00B62012">
      <w:pPr>
        <w:rPr>
          <w:rFonts w:eastAsiaTheme="minorEastAsia"/>
          <w:b/>
          <w:bCs/>
          <w:color w:val="000000" w:themeColor="text1"/>
          <w:sz w:val="22"/>
          <w:szCs w:val="22"/>
          <w:u w:val="single"/>
        </w:rPr>
      </w:pPr>
      <w:r>
        <w:rPr>
          <w:rFonts w:eastAsiaTheme="minorEastAsia" w:hint="eastAsia"/>
          <w:noProof/>
          <w:sz w:val="22"/>
          <w:szCs w:val="22"/>
          <w:lang w:eastAsia="ja-JP"/>
        </w:rPr>
        <mc:AlternateContent>
          <mc:Choice Requires="wps">
            <w:drawing>
              <wp:anchor distT="0" distB="0" distL="114300" distR="114300" simplePos="0" relativeHeight="251677696" behindDoc="0" locked="0" layoutInCell="1" allowOverlap="1" wp14:anchorId="6A86E9E5" wp14:editId="05A9ACE7">
                <wp:simplePos x="0" y="0"/>
                <wp:positionH relativeFrom="column">
                  <wp:posOffset>956945</wp:posOffset>
                </wp:positionH>
                <wp:positionV relativeFrom="paragraph">
                  <wp:posOffset>60960</wp:posOffset>
                </wp:positionV>
                <wp:extent cx="347980" cy="423080"/>
                <wp:effectExtent l="0" t="0" r="0" b="0"/>
                <wp:wrapNone/>
                <wp:docPr id="9" name="Text Box 9"/>
                <wp:cNvGraphicFramePr/>
                <a:graphic xmlns:a="http://schemas.openxmlformats.org/drawingml/2006/main">
                  <a:graphicData uri="http://schemas.microsoft.com/office/word/2010/wordprocessingShape">
                    <wps:wsp>
                      <wps:cNvSpPr txBox="1"/>
                      <wps:spPr>
                        <a:xfrm>
                          <a:off x="0" y="0"/>
                          <a:ext cx="347980" cy="423080"/>
                        </a:xfrm>
                        <a:prstGeom prst="rect">
                          <a:avLst/>
                        </a:prstGeom>
                        <a:noFill/>
                        <a:ln w="6350">
                          <a:noFill/>
                        </a:ln>
                      </wps:spPr>
                      <wps:txbx>
                        <w:txbxContent>
                          <w:p w14:paraId="09F0C6A7" w14:textId="77777777" w:rsidR="0096457D" w:rsidRPr="00A3156F" w:rsidRDefault="0096457D" w:rsidP="00413992">
                            <w:pPr>
                              <w:rPr>
                                <w:sz w:val="22"/>
                                <w:szCs w:val="22"/>
                              </w:rPr>
                            </w:pPr>
                            <w:r w:rsidRPr="00A3156F">
                              <w:rPr>
                                <w:sz w:val="22"/>
                                <w:szCs w:val="22"/>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86E9E5" id="Text Box 9" o:spid="_x0000_s1035" type="#_x0000_t202" style="position:absolute;margin-left:75.35pt;margin-top:4.8pt;width:27.4pt;height:33.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" filled="f" stroked="f" strokeweight=".5pt">
                <v:textbox>
                  <w:txbxContent>
                    <w:p w14:paraId="09F0C6A7" w14:textId="77777777" w:rsidR="0096457D" w:rsidRPr="00A3156F" w:rsidRDefault="0096457D" w:rsidP="00413992">
                      <w:pPr>
                        <w:rPr>
                          <w:sz w:val="22"/>
                          <w:szCs w:val="22"/>
                        </w:rPr>
                      </w:pPr>
                      <w:r w:rsidRPr="00A3156F">
                        <w:rPr>
                          <w:sz w:val="22"/>
                          <w:szCs w:val="22"/>
                        </w:rPr>
                        <w:t>(a)</w:t>
                      </w:r>
                    </w:p>
                  </w:txbxContent>
                </v:textbox>
              </v:shape>
            </w:pict>
          </mc:Fallback>
        </mc:AlternateContent>
      </w:r>
    </w:p>
    <w:p w14:paraId="0FA7D850" w14:textId="77777777" w:rsidR="00273E87" w:rsidRDefault="00273E87" w:rsidP="00476634">
      <w:pPr>
        <w:spacing w:beforeLines="50" w:before="120" w:afterLines="50" w:after="120"/>
        <w:jc w:val="center"/>
        <w:rPr>
          <w:rFonts w:eastAsiaTheme="minorEastAsia"/>
          <w:sz w:val="22"/>
          <w:szCs w:val="22"/>
          <w:lang w:eastAsia="zh-CN"/>
        </w:rPr>
      </w:pPr>
    </w:p>
    <w:p w14:paraId="2FDCF8FE" w14:textId="1377309F" w:rsidR="00476634" w:rsidRPr="00B35A66" w:rsidRDefault="00476634" w:rsidP="00476634">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157AFB">
        <w:rPr>
          <w:rFonts w:eastAsiaTheme="minorEastAsia"/>
          <w:sz w:val="22"/>
          <w:szCs w:val="22"/>
          <w:lang w:eastAsia="zh-CN"/>
        </w:rPr>
        <w:t>6</w:t>
      </w:r>
      <w:r w:rsidRPr="00B35A66">
        <w:rPr>
          <w:rFonts w:eastAsiaTheme="minorEastAsia"/>
          <w:sz w:val="22"/>
          <w:szCs w:val="22"/>
          <w:lang w:eastAsia="zh-CN"/>
        </w:rPr>
        <w:t>-</w:t>
      </w:r>
      <w:r>
        <w:rPr>
          <w:rFonts w:eastAsiaTheme="minorEastAsia"/>
          <w:sz w:val="22"/>
          <w:szCs w:val="22"/>
          <w:lang w:eastAsia="zh-CN"/>
        </w:rPr>
        <w:t>3</w:t>
      </w:r>
      <w:r w:rsidRPr="00B35A66">
        <w:rPr>
          <w:rFonts w:eastAsiaTheme="minorEastAsia"/>
          <w:sz w:val="22"/>
          <w:szCs w:val="22"/>
          <w:lang w:eastAsia="zh-CN"/>
        </w:rPr>
        <w:t xml:space="preserve"> </w:t>
      </w:r>
      <w:r>
        <w:rPr>
          <w:rFonts w:eastAsiaTheme="minorEastAsia"/>
          <w:sz w:val="22"/>
          <w:szCs w:val="22"/>
          <w:lang w:eastAsia="zh-CN"/>
        </w:rPr>
        <w:t>(a) 2 SRS resources each with 4 ports are defined within an SRS resource set (</w:t>
      </w:r>
      <w:r w:rsidR="00EC2BCB">
        <w:rPr>
          <w:rFonts w:eastAsiaTheme="minorEastAsia"/>
          <w:sz w:val="22"/>
          <w:szCs w:val="22"/>
          <w:lang w:eastAsia="zh-CN"/>
        </w:rPr>
        <w:t>d</w:t>
      </w:r>
      <w:r>
        <w:rPr>
          <w:rFonts w:eastAsiaTheme="minorEastAsia"/>
          <w:sz w:val="22"/>
          <w:szCs w:val="22"/>
          <w:lang w:eastAsia="zh-CN"/>
        </w:rPr>
        <w:t xml:space="preserve">ifferent colors within an SRS resource correspond to different ports), (b) Each Rx antenna port is associated uniquely to an SRS port   </w:t>
      </w:r>
    </w:p>
    <w:p w14:paraId="10FB63EF" w14:textId="3132A083" w:rsidR="00F85017" w:rsidRDefault="00AA7B5C" w:rsidP="00AA7B5C">
      <w:pPr>
        <w:rPr>
          <w:sz w:val="22"/>
          <w:szCs w:val="22"/>
          <w:lang w:val="en-GB" w:eastAsia="ja-JP"/>
        </w:rPr>
      </w:pPr>
      <w:r w:rsidRPr="00A73BBA">
        <w:rPr>
          <w:sz w:val="22"/>
          <w:szCs w:val="22"/>
          <w:lang w:val="en-GB" w:eastAsia="ja-JP"/>
        </w:rPr>
        <w:lastRenderedPageBreak/>
        <w:t>Based on this, we make the following proposal for SRS resource allocation for</w:t>
      </w:r>
      <w:r>
        <w:rPr>
          <w:sz w:val="22"/>
          <w:szCs w:val="22"/>
          <w:lang w:val="en-GB" w:eastAsia="ja-JP"/>
        </w:rPr>
        <w:t xml:space="preserve"> DL CSI acquisition with</w:t>
      </w:r>
      <w:r w:rsidRPr="00A73BBA">
        <w:rPr>
          <w:sz w:val="22"/>
          <w:szCs w:val="22"/>
          <w:lang w:val="en-GB" w:eastAsia="ja-JP"/>
        </w:rPr>
        <w:t xml:space="preserve"> </w:t>
      </w:r>
      <w:r>
        <w:rPr>
          <w:sz w:val="22"/>
          <w:szCs w:val="22"/>
          <w:lang w:val="en-GB" w:eastAsia="ja-JP"/>
        </w:rPr>
        <w:t>4</w:t>
      </w:r>
      <w:r w:rsidRPr="00A73BBA">
        <w:rPr>
          <w:sz w:val="22"/>
          <w:szCs w:val="22"/>
          <w:lang w:val="en-GB" w:eastAsia="ja-JP"/>
        </w:rPr>
        <w:t>T</w:t>
      </w:r>
      <w:r>
        <w:rPr>
          <w:sz w:val="22"/>
          <w:szCs w:val="22"/>
          <w:lang w:val="en-GB" w:eastAsia="ja-JP"/>
        </w:rPr>
        <w:t>8</w:t>
      </w:r>
      <w:r w:rsidRPr="00A73BBA">
        <w:rPr>
          <w:sz w:val="22"/>
          <w:szCs w:val="22"/>
          <w:lang w:val="en-GB" w:eastAsia="ja-JP"/>
        </w:rPr>
        <w:t>R transceiver architecture.</w:t>
      </w:r>
    </w:p>
    <w:p w14:paraId="738FAEB3" w14:textId="2C7BF539" w:rsidR="007A746C" w:rsidRPr="009747B2" w:rsidRDefault="00B62012" w:rsidP="00514FE2">
      <w:pPr>
        <w:spacing w:before="100" w:beforeAutospacing="1" w:after="100" w:afterAutospacing="1"/>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805770">
        <w:rPr>
          <w:rFonts w:eastAsiaTheme="minorEastAsia"/>
          <w:b/>
          <w:bCs/>
          <w:color w:val="000000" w:themeColor="text1"/>
          <w:sz w:val="22"/>
          <w:szCs w:val="22"/>
          <w:u w:val="single"/>
        </w:rPr>
        <w:t>1</w:t>
      </w:r>
      <w:r w:rsidR="00AB708D">
        <w:rPr>
          <w:rFonts w:eastAsiaTheme="minorEastAsia"/>
          <w:b/>
          <w:bCs/>
          <w:color w:val="000000" w:themeColor="text1"/>
          <w:sz w:val="22"/>
          <w:szCs w:val="22"/>
          <w:u w:val="single"/>
        </w:rPr>
        <w:t>1</w:t>
      </w:r>
      <w:r w:rsidR="00F85017">
        <w:rPr>
          <w:rFonts w:eastAsiaTheme="minorEastAsia"/>
          <w:b/>
          <w:bCs/>
          <w:color w:val="000000" w:themeColor="text1"/>
          <w:sz w:val="22"/>
          <w:szCs w:val="22"/>
          <w:u w:val="single"/>
        </w:rPr>
        <w:t>:</w:t>
      </w:r>
    </w:p>
    <w:p w14:paraId="1331B6ED" w14:textId="56974640" w:rsidR="00080D1E" w:rsidRDefault="00921E99" w:rsidP="00514FE2">
      <w:pPr>
        <w:pStyle w:val="x00text"/>
        <w:numPr>
          <w:ilvl w:val="0"/>
          <w:numId w:val="6"/>
        </w:numPr>
        <w:spacing w:before="100" w:beforeAutospacing="1" w:after="100" w:afterAutospacing="1"/>
        <w:jc w:val="both"/>
        <w:rPr>
          <w:i/>
          <w:iCs/>
          <w:sz w:val="22"/>
          <w:szCs w:val="22"/>
          <w:lang w:val="en-GB" w:eastAsia="ja-JP"/>
        </w:rPr>
      </w:pPr>
      <w:r w:rsidRPr="00AA7B5C">
        <w:rPr>
          <w:i/>
          <w:iCs/>
          <w:sz w:val="22"/>
          <w:szCs w:val="22"/>
          <w:lang w:val="en-GB" w:eastAsia="ja-JP"/>
        </w:rPr>
        <w:t>For</w:t>
      </w:r>
      <w:r>
        <w:rPr>
          <w:i/>
          <w:iCs/>
          <w:sz w:val="22"/>
          <w:szCs w:val="22"/>
          <w:lang w:val="en-GB" w:eastAsia="ja-JP"/>
        </w:rPr>
        <w:t xml:space="preserve"> DL CSI acquisition with</w:t>
      </w:r>
      <w:r w:rsidR="005E209A" w:rsidRPr="00AA7B5C">
        <w:rPr>
          <w:rFonts w:eastAsia="MS Mincho"/>
          <w:i/>
          <w:iCs/>
          <w:color w:val="000000" w:themeColor="text1"/>
          <w:sz w:val="22"/>
          <w:szCs w:val="22"/>
          <w:lang w:eastAsia="ja-JP"/>
        </w:rPr>
        <w:t xml:space="preserve"> 4T8R,</w:t>
      </w:r>
      <w:r>
        <w:rPr>
          <w:rFonts w:eastAsia="MS Mincho"/>
          <w:i/>
          <w:iCs/>
          <w:color w:val="000000" w:themeColor="text1"/>
          <w:sz w:val="22"/>
          <w:szCs w:val="22"/>
          <w:lang w:eastAsia="ja-JP"/>
        </w:rPr>
        <w:t xml:space="preserve"> </w:t>
      </w:r>
      <w:r>
        <w:rPr>
          <w:rFonts w:eastAsia="MS Gothic"/>
          <w:i/>
          <w:iCs/>
          <w:sz w:val="22"/>
          <w:szCs w:val="22"/>
          <w:lang w:val="en-GB" w:eastAsia="ja-JP"/>
        </w:rPr>
        <w:t xml:space="preserve">consider </w:t>
      </w:r>
      <w:r w:rsidRPr="001D6343">
        <w:rPr>
          <w:rFonts w:eastAsia="MS Gothic"/>
          <w:i/>
          <w:iCs/>
          <w:sz w:val="22"/>
          <w:szCs w:val="22"/>
          <w:lang w:val="en-GB" w:eastAsia="ja-JP"/>
        </w:rPr>
        <w:t xml:space="preserve">up to n SRS resource sets each configured with a different value for the higher layer parameter </w:t>
      </w:r>
      <w:r>
        <w:rPr>
          <w:rFonts w:eastAsia="MS Gothic"/>
          <w:i/>
          <w:iCs/>
          <w:sz w:val="22"/>
          <w:szCs w:val="22"/>
          <w:lang w:val="en-GB" w:eastAsia="ja-JP"/>
        </w:rPr>
        <w:t>‘</w:t>
      </w:r>
      <w:r w:rsidRPr="001D6343">
        <w:rPr>
          <w:rFonts w:eastAsia="MS Gothic"/>
          <w:i/>
          <w:iCs/>
          <w:sz w:val="22"/>
          <w:szCs w:val="22"/>
          <w:lang w:val="en-GB" w:eastAsia="ja-JP"/>
        </w:rPr>
        <w:t>resourceType</w:t>
      </w:r>
      <w:r>
        <w:rPr>
          <w:rFonts w:eastAsia="MS Gothic"/>
          <w:i/>
          <w:iCs/>
          <w:sz w:val="22"/>
          <w:szCs w:val="22"/>
          <w:lang w:val="en-GB" w:eastAsia="ja-JP"/>
        </w:rPr>
        <w:t>’</w:t>
      </w:r>
      <w:r w:rsidRPr="006C158C">
        <w:rPr>
          <w:rFonts w:eastAsia="MS Gothic"/>
          <w:i/>
          <w:iCs/>
          <w:sz w:val="22"/>
          <w:szCs w:val="22"/>
          <w:lang w:val="en-GB" w:eastAsia="ja-JP"/>
        </w:rPr>
        <w:t>. E</w:t>
      </w:r>
      <w:r w:rsidR="005E209A" w:rsidRPr="006C158C">
        <w:rPr>
          <w:rFonts w:eastAsia="MS Mincho"/>
          <w:i/>
          <w:iCs/>
          <w:color w:val="000000" w:themeColor="text1"/>
          <w:sz w:val="22"/>
          <w:szCs w:val="22"/>
          <w:lang w:eastAsia="ja-JP"/>
        </w:rPr>
        <w:t xml:space="preserve">ach </w:t>
      </w:r>
      <w:r w:rsidR="002B5A26" w:rsidRPr="006C158C">
        <w:rPr>
          <w:rFonts w:eastAsia="MS Mincho"/>
          <w:i/>
          <w:iCs/>
          <w:color w:val="000000" w:themeColor="text1"/>
          <w:sz w:val="22"/>
          <w:szCs w:val="22"/>
          <w:lang w:eastAsia="ja-JP"/>
        </w:rPr>
        <w:t xml:space="preserve">SRS resource </w:t>
      </w:r>
      <w:r w:rsidR="005E209A" w:rsidRPr="006C158C">
        <w:rPr>
          <w:rFonts w:eastAsia="MS Mincho"/>
          <w:i/>
          <w:iCs/>
          <w:color w:val="000000" w:themeColor="text1"/>
          <w:sz w:val="22"/>
          <w:szCs w:val="22"/>
          <w:lang w:eastAsia="ja-JP"/>
        </w:rPr>
        <w:t>set has 2 SRS resources transmitted in different symbols</w:t>
      </w:r>
      <w:r w:rsidR="002B5A26" w:rsidRPr="006C158C">
        <w:rPr>
          <w:rFonts w:eastAsia="MS Mincho"/>
          <w:i/>
          <w:iCs/>
          <w:color w:val="000000" w:themeColor="text1"/>
          <w:sz w:val="22"/>
          <w:szCs w:val="22"/>
          <w:lang w:eastAsia="ja-JP"/>
        </w:rPr>
        <w:t xml:space="preserve"> and </w:t>
      </w:r>
      <w:r w:rsidR="00C5148F" w:rsidRPr="006C158C">
        <w:rPr>
          <w:rFonts w:eastAsia="MS Mincho"/>
          <w:i/>
          <w:iCs/>
          <w:color w:val="000000" w:themeColor="text1"/>
          <w:sz w:val="22"/>
          <w:szCs w:val="22"/>
          <w:lang w:eastAsia="ja-JP"/>
        </w:rPr>
        <w:t>e</w:t>
      </w:r>
      <w:r w:rsidR="005E209A" w:rsidRPr="006C158C">
        <w:rPr>
          <w:rFonts w:eastAsia="MS Mincho"/>
          <w:i/>
          <w:iCs/>
          <w:color w:val="000000" w:themeColor="text1"/>
          <w:sz w:val="22"/>
          <w:szCs w:val="22"/>
          <w:lang w:eastAsia="ja-JP"/>
        </w:rPr>
        <w:t>ach SRS resource</w:t>
      </w:r>
      <w:r w:rsidR="00672B21" w:rsidRPr="006C158C">
        <w:rPr>
          <w:rFonts w:eastAsia="MS Mincho"/>
          <w:i/>
          <w:iCs/>
          <w:color w:val="000000" w:themeColor="text1"/>
          <w:sz w:val="22"/>
          <w:szCs w:val="22"/>
          <w:lang w:eastAsia="ja-JP"/>
        </w:rPr>
        <w:t xml:space="preserve"> in </w:t>
      </w:r>
      <w:r w:rsidR="009C3C99" w:rsidRPr="006C158C">
        <w:rPr>
          <w:rFonts w:eastAsia="MS Mincho"/>
          <w:i/>
          <w:iCs/>
          <w:color w:val="000000" w:themeColor="text1"/>
          <w:sz w:val="22"/>
          <w:szCs w:val="22"/>
          <w:lang w:eastAsia="ja-JP"/>
        </w:rPr>
        <w:t>a</w:t>
      </w:r>
      <w:r w:rsidR="00672B21" w:rsidRPr="006C158C">
        <w:rPr>
          <w:rFonts w:eastAsia="MS Mincho"/>
          <w:i/>
          <w:iCs/>
          <w:color w:val="000000" w:themeColor="text1"/>
          <w:sz w:val="22"/>
          <w:szCs w:val="22"/>
          <w:lang w:eastAsia="ja-JP"/>
        </w:rPr>
        <w:t xml:space="preserve"> set</w:t>
      </w:r>
      <w:r w:rsidR="005E209A" w:rsidRPr="006C158C">
        <w:rPr>
          <w:rFonts w:eastAsia="MS Mincho"/>
          <w:i/>
          <w:iCs/>
          <w:color w:val="000000" w:themeColor="text1"/>
          <w:sz w:val="22"/>
          <w:szCs w:val="22"/>
          <w:lang w:eastAsia="ja-JP"/>
        </w:rPr>
        <w:t xml:space="preserve"> consist</w:t>
      </w:r>
      <w:r w:rsidR="00672B21" w:rsidRPr="006C158C">
        <w:rPr>
          <w:rFonts w:eastAsia="MS Mincho"/>
          <w:i/>
          <w:iCs/>
          <w:color w:val="000000" w:themeColor="text1"/>
          <w:sz w:val="22"/>
          <w:szCs w:val="22"/>
          <w:lang w:eastAsia="ja-JP"/>
        </w:rPr>
        <w:t>s</w:t>
      </w:r>
      <w:r w:rsidR="005E209A" w:rsidRPr="006C158C">
        <w:rPr>
          <w:rFonts w:eastAsia="MS Mincho"/>
          <w:i/>
          <w:iCs/>
          <w:color w:val="000000" w:themeColor="text1"/>
          <w:sz w:val="22"/>
          <w:szCs w:val="22"/>
          <w:lang w:eastAsia="ja-JP"/>
        </w:rPr>
        <w:t xml:space="preserve"> of 4 SRS ports</w:t>
      </w:r>
      <w:r w:rsidR="002B5A26" w:rsidRPr="006C158C">
        <w:rPr>
          <w:rFonts w:eastAsia="MS Mincho"/>
          <w:i/>
          <w:iCs/>
          <w:color w:val="000000" w:themeColor="text1"/>
          <w:sz w:val="22"/>
          <w:szCs w:val="22"/>
          <w:lang w:eastAsia="ja-JP"/>
        </w:rPr>
        <w:t>.</w:t>
      </w:r>
      <w:r w:rsidR="002B5A26">
        <w:rPr>
          <w:rFonts w:eastAsia="MS Mincho"/>
          <w:i/>
          <w:iCs/>
          <w:color w:val="000000" w:themeColor="text1"/>
          <w:sz w:val="22"/>
          <w:szCs w:val="22"/>
          <w:lang w:eastAsia="ja-JP"/>
        </w:rPr>
        <w:t xml:space="preserve"> Further,</w:t>
      </w:r>
      <w:r w:rsidR="005E209A" w:rsidRPr="00AA7B5C">
        <w:rPr>
          <w:rFonts w:eastAsia="MS Mincho"/>
          <w:i/>
          <w:iCs/>
          <w:color w:val="000000" w:themeColor="text1"/>
          <w:sz w:val="22"/>
          <w:szCs w:val="22"/>
          <w:lang w:eastAsia="ja-JP"/>
        </w:rPr>
        <w:t xml:space="preserve"> each SRS port of a given resource is associated with a unique UE antenna port</w:t>
      </w:r>
      <w:r w:rsidR="002B5A26">
        <w:rPr>
          <w:rFonts w:eastAsia="MS Mincho"/>
          <w:i/>
          <w:iCs/>
          <w:color w:val="000000" w:themeColor="text1"/>
          <w:sz w:val="22"/>
          <w:szCs w:val="22"/>
          <w:lang w:eastAsia="ja-JP"/>
        </w:rPr>
        <w:t xml:space="preserve">. </w:t>
      </w:r>
      <w:r w:rsidR="001D6343" w:rsidRPr="001D6343">
        <w:rPr>
          <w:i/>
          <w:iCs/>
          <w:sz w:val="22"/>
          <w:szCs w:val="22"/>
          <w:lang w:val="en-GB" w:eastAsia="ja-JP"/>
        </w:rPr>
        <w:t>Note here that, the value of n is FFS.</w:t>
      </w:r>
    </w:p>
    <w:p w14:paraId="6123B309" w14:textId="6FE8D68E" w:rsidR="00BD3C22" w:rsidRDefault="00637035" w:rsidP="00D92C41">
      <w:pPr>
        <w:pStyle w:val="x00text"/>
        <w:spacing w:before="60" w:after="60"/>
        <w:jc w:val="both"/>
        <w:rPr>
          <w:rFonts w:eastAsia="MS Gothic"/>
          <w:sz w:val="22"/>
          <w:szCs w:val="22"/>
          <w:lang w:val="en-GB" w:eastAsia="ja-JP"/>
        </w:rPr>
      </w:pPr>
      <w:r>
        <w:rPr>
          <w:rFonts w:eastAsia="MS Gothic"/>
          <w:sz w:val="22"/>
          <w:szCs w:val="22"/>
          <w:lang w:val="en-GB" w:eastAsia="ja-JP"/>
        </w:rPr>
        <w:t>It is worth remarking here that, in</w:t>
      </w:r>
      <w:r w:rsidR="00BA4704">
        <w:rPr>
          <w:rFonts w:eastAsia="MS Gothic"/>
          <w:sz w:val="22"/>
          <w:szCs w:val="22"/>
          <w:lang w:val="en-GB" w:eastAsia="ja-JP"/>
        </w:rPr>
        <w:t xml:space="preserve"> order to reduce time associated with DL CSI acquisition (especially when there are multiple slots involved) </w:t>
      </w:r>
      <w:r w:rsidR="00850F9E">
        <w:rPr>
          <w:rFonts w:eastAsia="MS Gothic"/>
          <w:sz w:val="22"/>
          <w:szCs w:val="22"/>
          <w:lang w:val="en-GB" w:eastAsia="ja-JP"/>
        </w:rPr>
        <w:t xml:space="preserve">considering SRS </w:t>
      </w:r>
      <w:r w:rsidR="004C4A50">
        <w:rPr>
          <w:rFonts w:eastAsia="MS Gothic"/>
          <w:sz w:val="22"/>
          <w:szCs w:val="22"/>
          <w:lang w:val="en-GB" w:eastAsia="ja-JP"/>
        </w:rPr>
        <w:t xml:space="preserve">antenna </w:t>
      </w:r>
      <w:r w:rsidR="00850F9E">
        <w:rPr>
          <w:rFonts w:eastAsia="MS Gothic"/>
          <w:sz w:val="22"/>
          <w:szCs w:val="22"/>
          <w:lang w:val="en-GB" w:eastAsia="ja-JP"/>
        </w:rPr>
        <w:t xml:space="preserve">switching, it is better to support zero-symbol gap SRS resource configuration. This can be useful for those </w:t>
      </w:r>
      <w:r w:rsidR="004C4A50">
        <w:rPr>
          <w:rFonts w:eastAsia="MS Gothic"/>
          <w:sz w:val="22"/>
          <w:szCs w:val="22"/>
          <w:lang w:val="en-GB" w:eastAsia="ja-JP"/>
        </w:rPr>
        <w:t xml:space="preserve">capable </w:t>
      </w:r>
      <w:r w:rsidR="00850F9E">
        <w:rPr>
          <w:rFonts w:eastAsia="MS Gothic"/>
          <w:sz w:val="22"/>
          <w:szCs w:val="22"/>
          <w:lang w:val="en-GB" w:eastAsia="ja-JP"/>
        </w:rPr>
        <w:t>UEs</w:t>
      </w:r>
      <w:r w:rsidR="004C4A50">
        <w:rPr>
          <w:rFonts w:eastAsia="MS Gothic"/>
          <w:sz w:val="22"/>
          <w:szCs w:val="22"/>
          <w:lang w:val="en-GB" w:eastAsia="ja-JP"/>
        </w:rPr>
        <w:t xml:space="preserve"> which can handle zero-symbol gap antenna switching. UE can report whether it can support zero-symbol gap antenna switching as part of its capability reporting. NW can </w:t>
      </w:r>
      <w:r w:rsidR="005F026A">
        <w:rPr>
          <w:rFonts w:eastAsia="MS Gothic"/>
          <w:sz w:val="22"/>
          <w:szCs w:val="22"/>
          <w:lang w:val="en-GB" w:eastAsia="ja-JP"/>
        </w:rPr>
        <w:t xml:space="preserve">then </w:t>
      </w:r>
      <w:r w:rsidR="004C4A50">
        <w:rPr>
          <w:rFonts w:eastAsia="MS Gothic"/>
          <w:sz w:val="22"/>
          <w:szCs w:val="22"/>
          <w:lang w:val="en-GB" w:eastAsia="ja-JP"/>
        </w:rPr>
        <w:t>configure zero-symbol gap SRS resources only to</w:t>
      </w:r>
      <w:r w:rsidR="004405AC">
        <w:rPr>
          <w:rFonts w:eastAsia="MS Gothic"/>
          <w:sz w:val="22"/>
          <w:szCs w:val="22"/>
          <w:lang w:val="en-GB" w:eastAsia="ja-JP"/>
        </w:rPr>
        <w:t xml:space="preserve"> those capable UEs. </w:t>
      </w:r>
      <w:r w:rsidR="004C4A50">
        <w:rPr>
          <w:rFonts w:eastAsia="MS Gothic"/>
          <w:sz w:val="22"/>
          <w:szCs w:val="22"/>
          <w:lang w:val="en-GB" w:eastAsia="ja-JP"/>
        </w:rPr>
        <w:t xml:space="preserve"> </w:t>
      </w:r>
      <w:r w:rsidR="00080D1E">
        <w:rPr>
          <w:rFonts w:eastAsia="MS Gothic"/>
          <w:sz w:val="22"/>
          <w:szCs w:val="22"/>
          <w:lang w:val="en-GB" w:eastAsia="ja-JP"/>
        </w:rPr>
        <w:t xml:space="preserve"> </w:t>
      </w:r>
      <w:r w:rsidR="00850F9E">
        <w:rPr>
          <w:rFonts w:eastAsia="MS Gothic"/>
          <w:sz w:val="22"/>
          <w:szCs w:val="22"/>
          <w:lang w:val="en-GB" w:eastAsia="ja-JP"/>
        </w:rPr>
        <w:t xml:space="preserve"> </w:t>
      </w:r>
      <w:r>
        <w:rPr>
          <w:rFonts w:eastAsia="MS Gothic"/>
          <w:sz w:val="22"/>
          <w:szCs w:val="22"/>
          <w:lang w:val="en-GB" w:eastAsia="ja-JP"/>
        </w:rPr>
        <w:t xml:space="preserve"> </w:t>
      </w:r>
    </w:p>
    <w:p w14:paraId="54EA64FF" w14:textId="49DA69DF" w:rsidR="00073B26" w:rsidRDefault="00BA65F8" w:rsidP="00D06109">
      <w:pPr>
        <w:pStyle w:val="Heading1"/>
        <w:numPr>
          <w:ilvl w:val="0"/>
          <w:numId w:val="37"/>
        </w:numPr>
        <w:ind w:left="270" w:hanging="270"/>
        <w:rPr>
          <w:lang w:val="en-US"/>
        </w:rPr>
      </w:pPr>
      <w:r>
        <w:rPr>
          <w:lang w:val="en-US"/>
        </w:rPr>
        <w:t>Summary</w:t>
      </w:r>
    </w:p>
    <w:p w14:paraId="44B9F7B1" w14:textId="6B2C79AB"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007D78DA">
        <w:rPr>
          <w:rFonts w:eastAsia="MS Mincho"/>
          <w:sz w:val="22"/>
          <w:szCs w:val="22"/>
        </w:rPr>
        <w:t xml:space="preserve">have </w:t>
      </w:r>
      <w:r w:rsidR="00C457B8">
        <w:rPr>
          <w:rFonts w:eastAsia="MS Mincho"/>
          <w:sz w:val="22"/>
          <w:szCs w:val="22"/>
        </w:rPr>
        <w:t>discussed</w:t>
      </w:r>
      <w:r w:rsidR="009A1697">
        <w:rPr>
          <w:rFonts w:eastAsiaTheme="minorEastAsia"/>
          <w:color w:val="000000"/>
          <w:sz w:val="22"/>
          <w:szCs w:val="22"/>
          <w:lang w:eastAsia="zh-CN"/>
        </w:rPr>
        <w:t xml:space="preserve"> </w:t>
      </w:r>
      <w:r w:rsidR="00D061B9">
        <w:rPr>
          <w:rFonts w:eastAsiaTheme="minorEastAsia"/>
          <w:color w:val="000000"/>
          <w:sz w:val="22"/>
          <w:szCs w:val="22"/>
          <w:lang w:eastAsia="zh-CN"/>
        </w:rPr>
        <w:t>possible approaches for</w:t>
      </w:r>
      <w:r w:rsidR="007D78DA">
        <w:rPr>
          <w:rFonts w:eastAsiaTheme="minorEastAsia"/>
          <w:color w:val="000000"/>
          <w:sz w:val="22"/>
          <w:szCs w:val="22"/>
          <w:lang w:eastAsia="zh-CN"/>
        </w:rPr>
        <w:t xml:space="preserve"> </w:t>
      </w:r>
      <w:r w:rsidR="00D061B9">
        <w:rPr>
          <w:rFonts w:eastAsiaTheme="minorEastAsia"/>
          <w:color w:val="000000"/>
          <w:sz w:val="22"/>
          <w:szCs w:val="22"/>
          <w:lang w:eastAsia="zh-CN"/>
        </w:rPr>
        <w:t>enhancing SRS transmission</w:t>
      </w:r>
      <w:r w:rsidR="009A1697">
        <w:rPr>
          <w:rFonts w:eastAsiaTheme="minorEastAsia"/>
          <w:color w:val="000000"/>
          <w:sz w:val="22"/>
          <w:szCs w:val="22"/>
          <w:lang w:eastAsia="zh-CN"/>
        </w:rPr>
        <w:t xml:space="preserve"> </w:t>
      </w:r>
      <w:r w:rsidR="00D061B9">
        <w:rPr>
          <w:rFonts w:eastAsiaTheme="minorEastAsia"/>
          <w:color w:val="000000"/>
          <w:sz w:val="22"/>
          <w:szCs w:val="22"/>
          <w:lang w:eastAsia="zh-CN"/>
        </w:rPr>
        <w:t>in</w:t>
      </w:r>
      <w:r w:rsidR="009A1697">
        <w:rPr>
          <w:rFonts w:eastAsiaTheme="minorEastAsia"/>
          <w:color w:val="000000"/>
          <w:sz w:val="22"/>
          <w:szCs w:val="22"/>
          <w:lang w:eastAsia="zh-CN"/>
        </w:rPr>
        <w:t xml:space="preserve"> </w:t>
      </w:r>
      <w:r w:rsidR="00C457B8">
        <w:rPr>
          <w:rFonts w:eastAsiaTheme="minorEastAsia"/>
          <w:color w:val="000000"/>
          <w:sz w:val="22"/>
          <w:szCs w:val="22"/>
          <w:lang w:eastAsia="zh-CN"/>
        </w:rPr>
        <w:t xml:space="preserve">NR </w:t>
      </w:r>
      <w:r w:rsidR="009A1697">
        <w:rPr>
          <w:rFonts w:eastAsiaTheme="minorEastAsia"/>
          <w:color w:val="000000"/>
          <w:sz w:val="22"/>
          <w:szCs w:val="22"/>
          <w:lang w:eastAsia="zh-CN"/>
        </w:rPr>
        <w:t>Rel. 17</w:t>
      </w:r>
      <w:r w:rsidRPr="001012F3">
        <w:rPr>
          <w:rFonts w:eastAsia="MS Mincho" w:hint="eastAsia"/>
          <w:sz w:val="22"/>
          <w:szCs w:val="22"/>
        </w:rPr>
        <w:t>.</w:t>
      </w:r>
      <w:r>
        <w:rPr>
          <w:rFonts w:eastAsia="MS Mincho"/>
          <w:sz w:val="22"/>
          <w:szCs w:val="22"/>
        </w:rPr>
        <w:t xml:space="preserve"> </w:t>
      </w:r>
      <w:r>
        <w:rPr>
          <w:rFonts w:eastAsia="MS Mincho" w:hint="eastAsia"/>
          <w:sz w:val="22"/>
          <w:szCs w:val="22"/>
        </w:rPr>
        <w:t xml:space="preserve">Based on the discussion, we </w:t>
      </w:r>
      <w:r w:rsidR="009A1697">
        <w:rPr>
          <w:rFonts w:eastAsia="MS Mincho"/>
          <w:sz w:val="22"/>
          <w:szCs w:val="22"/>
        </w:rPr>
        <w:t xml:space="preserve">have </w:t>
      </w:r>
      <w:r w:rsidR="00E72266">
        <w:rPr>
          <w:rFonts w:eastAsia="MS Mincho"/>
          <w:sz w:val="22"/>
          <w:szCs w:val="22"/>
        </w:rPr>
        <w:t xml:space="preserve">made following </w:t>
      </w:r>
      <w:r>
        <w:rPr>
          <w:rFonts w:eastAsia="MS Mincho" w:hint="eastAsia"/>
          <w:sz w:val="22"/>
          <w:szCs w:val="22"/>
        </w:rPr>
        <w:t>proposals.</w:t>
      </w:r>
    </w:p>
    <w:p w14:paraId="42337000" w14:textId="77777777" w:rsidR="007E492A" w:rsidRPr="003B62B0" w:rsidRDefault="007E492A" w:rsidP="007E492A">
      <w:pPr>
        <w:spacing w:before="60"/>
        <w:rPr>
          <w:b/>
          <w:bCs/>
          <w:sz w:val="23"/>
          <w:szCs w:val="23"/>
          <w:u w:val="single"/>
        </w:rPr>
      </w:pPr>
      <w:r w:rsidRPr="003B62B0">
        <w:rPr>
          <w:rFonts w:eastAsiaTheme="minorEastAsia"/>
          <w:b/>
          <w:bCs/>
          <w:sz w:val="22"/>
          <w:szCs w:val="22"/>
          <w:u w:val="single"/>
        </w:rPr>
        <w:t>Proposal 1:</w:t>
      </w:r>
    </w:p>
    <w:p w14:paraId="4A5C899D" w14:textId="77777777" w:rsidR="007E492A" w:rsidRPr="003B62B0" w:rsidRDefault="007E492A" w:rsidP="003B62B0">
      <w:pPr>
        <w:pStyle w:val="ListParagraph"/>
        <w:numPr>
          <w:ilvl w:val="0"/>
          <w:numId w:val="6"/>
        </w:numPr>
        <w:ind w:firstLineChars="0"/>
        <w:rPr>
          <w:rFonts w:ascii="Times New Roman" w:eastAsia="MS Mincho" w:hAnsi="Times New Roman" w:cs="Times New Roman"/>
          <w:i/>
          <w:sz w:val="22"/>
          <w:szCs w:val="22"/>
          <w:lang w:eastAsia="ja-JP"/>
        </w:rPr>
      </w:pPr>
      <w:r w:rsidRPr="003B62B0">
        <w:rPr>
          <w:rFonts w:ascii="Times New Roman" w:eastAsia="MS Mincho" w:hAnsi="Times New Roman" w:cs="Times New Roman"/>
          <w:i/>
          <w:iCs/>
          <w:sz w:val="22"/>
          <w:szCs w:val="22"/>
          <w:lang w:eastAsia="ja-JP"/>
        </w:rPr>
        <w:t>Introduce MAC CE to improve the flexibility for triggering aperiodic SRS, and following alternatives should be considered</w:t>
      </w:r>
    </w:p>
    <w:p w14:paraId="5B182F2A" w14:textId="77777777" w:rsidR="007E492A" w:rsidRPr="003B62B0" w:rsidRDefault="007E492A" w:rsidP="003B62B0">
      <w:pPr>
        <w:pStyle w:val="ListParagraph"/>
        <w:numPr>
          <w:ilvl w:val="1"/>
          <w:numId w:val="36"/>
        </w:numPr>
        <w:ind w:firstLineChars="0"/>
        <w:rPr>
          <w:rFonts w:ascii="Times New Roman" w:eastAsia="MS Mincho" w:hAnsi="Times New Roman" w:cs="Times New Roman"/>
          <w:i/>
          <w:sz w:val="22"/>
          <w:szCs w:val="22"/>
          <w:lang w:eastAsia="ja-JP"/>
        </w:rPr>
      </w:pPr>
      <w:r w:rsidRPr="003B62B0">
        <w:rPr>
          <w:rFonts w:ascii="Times New Roman" w:eastAsia="MS Mincho" w:hAnsi="Times New Roman" w:cs="Times New Roman"/>
          <w:i/>
          <w:iCs/>
          <w:sz w:val="22"/>
          <w:szCs w:val="22"/>
          <w:lang w:eastAsia="ja-JP"/>
        </w:rPr>
        <w:t xml:space="preserve">Alt.1) </w:t>
      </w:r>
      <w:r w:rsidRPr="003B62B0">
        <w:rPr>
          <w:rFonts w:ascii="Times New Roman" w:eastAsia="MS Mincho" w:hAnsi="Times New Roman" w:cs="Times New Roman"/>
          <w:i/>
          <w:sz w:val="22"/>
          <w:szCs w:val="22"/>
          <w:lang w:eastAsia="ja-JP"/>
        </w:rPr>
        <w:t>MAC CE activates/deactivates one or multiple SRS resource sets, and only active SRS resource set(s) can be triggered by SRS request field of DCI</w:t>
      </w:r>
    </w:p>
    <w:p w14:paraId="49D64403" w14:textId="77777777" w:rsidR="007E492A" w:rsidRPr="003B62B0" w:rsidRDefault="007E492A" w:rsidP="003B62B0">
      <w:pPr>
        <w:pStyle w:val="ListParagraph"/>
        <w:numPr>
          <w:ilvl w:val="1"/>
          <w:numId w:val="36"/>
        </w:numPr>
        <w:ind w:firstLineChars="0"/>
        <w:rPr>
          <w:rFonts w:ascii="Times New Roman" w:eastAsia="MS Mincho" w:hAnsi="Times New Roman" w:cs="Times New Roman"/>
          <w:i/>
          <w:sz w:val="22"/>
          <w:szCs w:val="22"/>
          <w:lang w:eastAsia="ja-JP"/>
        </w:rPr>
      </w:pPr>
      <w:r w:rsidRPr="003B62B0">
        <w:rPr>
          <w:rFonts w:ascii="Times New Roman" w:eastAsia="MS Mincho" w:hAnsi="Times New Roman" w:cs="Times New Roman"/>
          <w:i/>
          <w:sz w:val="22"/>
          <w:szCs w:val="22"/>
          <w:lang w:eastAsia="ja-JP"/>
        </w:rPr>
        <w:t>Alt.2) MAC CE updates the mapping b/w DCI codepoint of SRS request field and aperiodicSRS-ResourceTrigger</w:t>
      </w:r>
    </w:p>
    <w:p w14:paraId="3BFBF431" w14:textId="328B0700" w:rsidR="007E492A" w:rsidRPr="003B62B0" w:rsidRDefault="007E492A" w:rsidP="003B62B0">
      <w:pPr>
        <w:pStyle w:val="ListParagraph"/>
        <w:numPr>
          <w:ilvl w:val="1"/>
          <w:numId w:val="36"/>
        </w:numPr>
        <w:ind w:firstLineChars="0"/>
        <w:rPr>
          <w:rFonts w:ascii="Times New Roman" w:eastAsia="MS Mincho" w:hAnsi="Times New Roman" w:cs="Times New Roman"/>
          <w:i/>
          <w:sz w:val="22"/>
          <w:szCs w:val="22"/>
          <w:lang w:eastAsia="ja-JP"/>
        </w:rPr>
      </w:pPr>
      <w:r w:rsidRPr="003B62B0">
        <w:rPr>
          <w:rFonts w:ascii="Times New Roman" w:eastAsia="MS Mincho" w:hAnsi="Times New Roman" w:cs="Times New Roman"/>
          <w:i/>
          <w:sz w:val="22"/>
          <w:szCs w:val="22"/>
          <w:lang w:eastAsia="ja-JP"/>
        </w:rPr>
        <w:t>Alt. 3) MAC CE updates specific parameter (e.g. slotoffset) in SRS resource sets/SRS resource directly</w:t>
      </w:r>
      <w:r w:rsidR="000B2587">
        <w:rPr>
          <w:rFonts w:ascii="Times New Roman" w:eastAsia="MS Mincho" w:hAnsi="Times New Roman" w:cs="Times New Roman"/>
          <w:i/>
          <w:sz w:val="22"/>
          <w:szCs w:val="22"/>
          <w:lang w:eastAsia="ja-JP"/>
        </w:rPr>
        <w:t>.</w:t>
      </w:r>
    </w:p>
    <w:p w14:paraId="4BD3D21E" w14:textId="6D5A9BC8" w:rsidR="007E492A" w:rsidRPr="003B62B0" w:rsidRDefault="007E492A" w:rsidP="003B62B0">
      <w:pPr>
        <w:pStyle w:val="ListParagraph"/>
        <w:numPr>
          <w:ilvl w:val="0"/>
          <w:numId w:val="6"/>
        </w:numPr>
        <w:ind w:firstLineChars="0"/>
        <w:rPr>
          <w:rFonts w:ascii="Times New Roman" w:eastAsia="MS Mincho" w:hAnsi="Times New Roman" w:cs="Times New Roman"/>
          <w:i/>
          <w:sz w:val="22"/>
          <w:szCs w:val="22"/>
          <w:lang w:eastAsia="ja-JP"/>
        </w:rPr>
      </w:pPr>
      <w:r w:rsidRPr="003B62B0">
        <w:rPr>
          <w:rFonts w:ascii="Times New Roman" w:eastAsia="MS Mincho" w:hAnsi="Times New Roman" w:cs="Times New Roman"/>
          <w:i/>
          <w:sz w:val="22"/>
          <w:szCs w:val="22"/>
          <w:lang w:eastAsia="ja-JP"/>
        </w:rPr>
        <w:t>For Alt. 1/2, the number of configurable SRS resource sets for a given usage is increased.</w:t>
      </w:r>
    </w:p>
    <w:p w14:paraId="7CF9016C" w14:textId="02058800" w:rsidR="00000BD4" w:rsidRDefault="00000BD4" w:rsidP="006802F6">
      <w:pPr>
        <w:rPr>
          <w:rFonts w:eastAsia="MS Mincho"/>
          <w:i/>
          <w:color w:val="FF0000"/>
          <w:sz w:val="22"/>
          <w:szCs w:val="22"/>
          <w:lang w:eastAsia="ja-JP"/>
        </w:rPr>
      </w:pPr>
    </w:p>
    <w:p w14:paraId="764CFAA3" w14:textId="77777777" w:rsidR="006802F6" w:rsidRDefault="006802F6" w:rsidP="006802F6">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p>
    <w:p w14:paraId="02383289" w14:textId="623F541F" w:rsidR="006802F6" w:rsidRPr="003B62B0" w:rsidRDefault="006802F6" w:rsidP="003B62B0">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E</w:t>
      </w:r>
      <w:r w:rsidRPr="00A65B64">
        <w:rPr>
          <w:rFonts w:ascii="Times New Roman" w:eastAsia="MS Mincho" w:hAnsi="Times New Roman" w:cs="Times New Roman"/>
          <w:i/>
          <w:iCs/>
          <w:color w:val="000000" w:themeColor="text1"/>
          <w:sz w:val="22"/>
          <w:szCs w:val="22"/>
          <w:lang w:eastAsia="ja-JP"/>
        </w:rPr>
        <w:t xml:space="preserve">xtend </w:t>
      </w:r>
      <w:r>
        <w:rPr>
          <w:rFonts w:ascii="Times New Roman" w:eastAsia="MS Mincho" w:hAnsi="Times New Roman" w:cs="Times New Roman"/>
          <w:i/>
          <w:iCs/>
          <w:color w:val="000000" w:themeColor="text1"/>
          <w:sz w:val="22"/>
          <w:szCs w:val="22"/>
          <w:lang w:eastAsia="ja-JP"/>
        </w:rPr>
        <w:t xml:space="preserve">UE specific </w:t>
      </w:r>
      <w:r w:rsidRPr="00A65B64">
        <w:rPr>
          <w:rFonts w:ascii="Times New Roman" w:eastAsia="MS Mincho" w:hAnsi="Times New Roman" w:cs="Times New Roman"/>
          <w:i/>
          <w:iCs/>
          <w:color w:val="000000" w:themeColor="text1"/>
          <w:sz w:val="22"/>
          <w:szCs w:val="22"/>
          <w:lang w:eastAsia="ja-JP"/>
        </w:rPr>
        <w:t xml:space="preserve">DCI </w:t>
      </w:r>
      <w:r>
        <w:rPr>
          <w:rFonts w:ascii="Times New Roman" w:eastAsia="MS Mincho" w:hAnsi="Times New Roman" w:cs="Times New Roman"/>
          <w:i/>
          <w:iCs/>
          <w:color w:val="000000" w:themeColor="text1"/>
          <w:sz w:val="22"/>
          <w:szCs w:val="22"/>
          <w:lang w:eastAsia="ja-JP"/>
        </w:rPr>
        <w:t xml:space="preserve">format(s) to allow triggering aperiodic SRS </w:t>
      </w:r>
      <w:r w:rsidRPr="00A65B64">
        <w:rPr>
          <w:rFonts w:ascii="Times New Roman" w:eastAsia="MS Mincho" w:hAnsi="Times New Roman" w:cs="Times New Roman"/>
          <w:i/>
          <w:iCs/>
          <w:color w:val="000000" w:themeColor="text1"/>
          <w:sz w:val="22"/>
          <w:szCs w:val="22"/>
          <w:lang w:eastAsia="ja-JP"/>
        </w:rPr>
        <w:t>without uplink</w:t>
      </w:r>
      <w:r>
        <w:rPr>
          <w:rFonts w:ascii="Times New Roman" w:eastAsia="MS Mincho" w:hAnsi="Times New Roman" w:cs="Times New Roman"/>
          <w:i/>
          <w:iCs/>
          <w:color w:val="000000" w:themeColor="text1"/>
          <w:sz w:val="22"/>
          <w:szCs w:val="22"/>
          <w:lang w:eastAsia="ja-JP"/>
        </w:rPr>
        <w:t>-</w:t>
      </w:r>
      <w:r w:rsidRPr="00A65B64">
        <w:rPr>
          <w:rFonts w:ascii="Times New Roman" w:eastAsia="MS Mincho" w:hAnsi="Times New Roman" w:cs="Times New Roman"/>
          <w:i/>
          <w:iCs/>
          <w:color w:val="000000" w:themeColor="text1"/>
          <w:sz w:val="22"/>
          <w:szCs w:val="22"/>
          <w:lang w:eastAsia="ja-JP"/>
        </w:rPr>
        <w:t>data</w:t>
      </w:r>
      <w:r>
        <w:rPr>
          <w:rFonts w:ascii="Times New Roman" w:eastAsia="MS Mincho" w:hAnsi="Times New Roman" w:cs="Times New Roman"/>
          <w:i/>
          <w:iCs/>
          <w:color w:val="000000" w:themeColor="text1"/>
          <w:sz w:val="22"/>
          <w:szCs w:val="22"/>
          <w:lang w:eastAsia="ja-JP"/>
        </w:rPr>
        <w:t>/</w:t>
      </w:r>
      <w:r w:rsidRPr="00A65B64">
        <w:rPr>
          <w:rFonts w:ascii="Times New Roman" w:eastAsia="MS Mincho" w:hAnsi="Times New Roman" w:cs="Times New Roman"/>
          <w:i/>
          <w:iCs/>
          <w:color w:val="000000" w:themeColor="text1"/>
          <w:sz w:val="22"/>
          <w:szCs w:val="22"/>
          <w:lang w:eastAsia="ja-JP"/>
        </w:rPr>
        <w:t>CSI</w:t>
      </w:r>
      <w:r>
        <w:rPr>
          <w:rFonts w:ascii="Times New Roman" w:eastAsia="MS Mincho" w:hAnsi="Times New Roman" w:cs="Times New Roman"/>
          <w:i/>
          <w:iCs/>
          <w:color w:val="000000" w:themeColor="text1"/>
          <w:sz w:val="22"/>
          <w:szCs w:val="22"/>
          <w:lang w:eastAsia="ja-JP"/>
        </w:rPr>
        <w:t>,</w:t>
      </w:r>
      <w:r w:rsidRPr="005938E1">
        <w:rPr>
          <w:rFonts w:ascii="Times New Roman" w:eastAsia="MS Mincho" w:hAnsi="Times New Roman" w:cs="Times New Roman"/>
          <w:i/>
          <w:iCs/>
          <w:color w:val="000000" w:themeColor="text1"/>
          <w:sz w:val="22"/>
          <w:szCs w:val="22"/>
          <w:lang w:eastAsia="ja-JP"/>
        </w:rPr>
        <w:t xml:space="preserve"> </w:t>
      </w:r>
      <w:r>
        <w:rPr>
          <w:rFonts w:ascii="Times New Roman" w:eastAsia="MS Mincho" w:hAnsi="Times New Roman" w:cs="Times New Roman"/>
          <w:i/>
          <w:iCs/>
          <w:color w:val="000000" w:themeColor="text1"/>
          <w:sz w:val="22"/>
          <w:szCs w:val="22"/>
          <w:lang w:eastAsia="ja-JP"/>
        </w:rPr>
        <w:t>f</w:t>
      </w:r>
      <w:r w:rsidRPr="00A65B64">
        <w:rPr>
          <w:rFonts w:ascii="Times New Roman" w:eastAsia="MS Mincho" w:hAnsi="Times New Roman" w:cs="Times New Roman"/>
          <w:i/>
          <w:iCs/>
          <w:color w:val="000000" w:themeColor="text1"/>
          <w:sz w:val="22"/>
          <w:szCs w:val="22"/>
          <w:lang w:eastAsia="ja-JP"/>
        </w:rPr>
        <w:t xml:space="preserve">or </w:t>
      </w:r>
      <w:r>
        <w:rPr>
          <w:rFonts w:ascii="Times New Roman" w:eastAsia="MS Mincho" w:hAnsi="Times New Roman" w:cs="Times New Roman"/>
          <w:i/>
          <w:iCs/>
          <w:color w:val="000000" w:themeColor="text1"/>
          <w:sz w:val="22"/>
          <w:szCs w:val="22"/>
          <w:lang w:eastAsia="ja-JP"/>
        </w:rPr>
        <w:t>enhancing the</w:t>
      </w:r>
      <w:r w:rsidRPr="00A65B64">
        <w:rPr>
          <w:rFonts w:ascii="Times New Roman" w:eastAsia="MS Mincho" w:hAnsi="Times New Roman" w:cs="Times New Roman"/>
          <w:i/>
          <w:iCs/>
          <w:color w:val="000000" w:themeColor="text1"/>
          <w:sz w:val="22"/>
          <w:szCs w:val="22"/>
          <w:lang w:eastAsia="ja-JP"/>
        </w:rPr>
        <w:t xml:space="preserve"> SRS triggering</w:t>
      </w:r>
      <w:r>
        <w:rPr>
          <w:rFonts w:ascii="Times New Roman" w:eastAsia="MS Mincho" w:hAnsi="Times New Roman" w:cs="Times New Roman"/>
          <w:i/>
          <w:iCs/>
          <w:color w:val="000000" w:themeColor="text1"/>
          <w:sz w:val="22"/>
          <w:szCs w:val="22"/>
          <w:lang w:eastAsia="ja-JP"/>
        </w:rPr>
        <w:t xml:space="preserve"> flexibility</w:t>
      </w:r>
      <w:r w:rsidR="000B2587">
        <w:rPr>
          <w:rFonts w:ascii="Times New Roman" w:eastAsia="MS Mincho" w:hAnsi="Times New Roman" w:cs="Times New Roman"/>
          <w:i/>
          <w:iCs/>
          <w:color w:val="000000" w:themeColor="text1"/>
          <w:sz w:val="22"/>
          <w:szCs w:val="22"/>
          <w:lang w:eastAsia="ja-JP"/>
        </w:rPr>
        <w:t>.</w:t>
      </w:r>
    </w:p>
    <w:p w14:paraId="40F753DD" w14:textId="77777777" w:rsidR="006802F6" w:rsidRPr="003B62B0" w:rsidRDefault="006802F6" w:rsidP="003B62B0">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 xml:space="preserve">Support dynamic switching the UE behavior between the extended UE specific </w:t>
      </w:r>
      <w:r w:rsidRPr="00A65B64">
        <w:rPr>
          <w:rFonts w:ascii="Times New Roman" w:eastAsia="MS Mincho" w:hAnsi="Times New Roman" w:cs="Times New Roman"/>
          <w:i/>
          <w:iCs/>
          <w:color w:val="000000" w:themeColor="text1"/>
          <w:sz w:val="22"/>
          <w:szCs w:val="22"/>
          <w:lang w:eastAsia="ja-JP"/>
        </w:rPr>
        <w:t xml:space="preserve">DCI </w:t>
      </w:r>
      <w:r>
        <w:rPr>
          <w:rFonts w:ascii="Times New Roman" w:eastAsia="MS Mincho" w:hAnsi="Times New Roman" w:cs="Times New Roman"/>
          <w:i/>
          <w:iCs/>
          <w:color w:val="000000" w:themeColor="text1"/>
          <w:sz w:val="22"/>
          <w:szCs w:val="22"/>
          <w:lang w:eastAsia="ja-JP"/>
        </w:rPr>
        <w:t xml:space="preserve">and the existing UE specific </w:t>
      </w:r>
      <w:r w:rsidRPr="00A65B64">
        <w:rPr>
          <w:rFonts w:ascii="Times New Roman" w:eastAsia="MS Mincho" w:hAnsi="Times New Roman" w:cs="Times New Roman"/>
          <w:i/>
          <w:iCs/>
          <w:color w:val="000000" w:themeColor="text1"/>
          <w:sz w:val="22"/>
          <w:szCs w:val="22"/>
          <w:lang w:eastAsia="ja-JP"/>
        </w:rPr>
        <w:t xml:space="preserve">DCI </w:t>
      </w:r>
      <w:r>
        <w:rPr>
          <w:rFonts w:ascii="Times New Roman" w:eastAsia="MS Mincho" w:hAnsi="Times New Roman" w:cs="Times New Roman"/>
          <w:i/>
          <w:iCs/>
          <w:color w:val="000000" w:themeColor="text1"/>
          <w:sz w:val="22"/>
          <w:szCs w:val="22"/>
          <w:lang w:eastAsia="ja-JP"/>
        </w:rPr>
        <w:t>format(s). Following options can be considered for the dynamic switching:</w:t>
      </w:r>
    </w:p>
    <w:p w14:paraId="6B591190" w14:textId="77777777" w:rsidR="006802F6" w:rsidRPr="003B62B0" w:rsidRDefault="006802F6" w:rsidP="003B62B0">
      <w:pPr>
        <w:pStyle w:val="ListParagraph"/>
        <w:numPr>
          <w:ilvl w:val="1"/>
          <w:numId w:val="33"/>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Option 1: I</w:t>
      </w:r>
      <w:r w:rsidRPr="006C6549">
        <w:rPr>
          <w:rFonts w:ascii="Times New Roman" w:eastAsia="MS Mincho" w:hAnsi="Times New Roman" w:cs="Times New Roman"/>
          <w:i/>
          <w:iCs/>
          <w:color w:val="000000" w:themeColor="text1"/>
          <w:sz w:val="22"/>
          <w:szCs w:val="22"/>
          <w:lang w:eastAsia="ja-JP"/>
        </w:rPr>
        <w:t>ntroduce new RNTI</w:t>
      </w:r>
      <w:r>
        <w:rPr>
          <w:rFonts w:ascii="Times New Roman" w:eastAsia="MS Mincho" w:hAnsi="Times New Roman" w:cs="Times New Roman"/>
          <w:i/>
          <w:iCs/>
          <w:color w:val="000000" w:themeColor="text1"/>
          <w:sz w:val="22"/>
          <w:szCs w:val="22"/>
          <w:lang w:eastAsia="ja-JP"/>
        </w:rPr>
        <w:t xml:space="preserve"> to indicate the extended DCI</w:t>
      </w:r>
      <w:r w:rsidRPr="006C6549">
        <w:rPr>
          <w:rFonts w:ascii="Times New Roman" w:eastAsia="MS Mincho" w:hAnsi="Times New Roman" w:cs="Times New Roman"/>
          <w:i/>
          <w:iCs/>
          <w:color w:val="000000" w:themeColor="text1"/>
          <w:sz w:val="22"/>
          <w:szCs w:val="22"/>
          <w:lang w:eastAsia="ja-JP"/>
        </w:rPr>
        <w:t xml:space="preserve">. </w:t>
      </w:r>
    </w:p>
    <w:p w14:paraId="5303AEB5" w14:textId="77777777" w:rsidR="006802F6" w:rsidRPr="003B62B0" w:rsidRDefault="006802F6" w:rsidP="003B62B0">
      <w:pPr>
        <w:pStyle w:val="ListParagraph"/>
        <w:numPr>
          <w:ilvl w:val="2"/>
          <w:numId w:val="34"/>
        </w:numPr>
        <w:ind w:left="1890" w:firstLineChars="0"/>
        <w:rPr>
          <w:rFonts w:ascii="Times New Roman" w:eastAsia="MS Mincho" w:hAnsi="Times New Roman" w:cs="Times New Roman"/>
          <w:i/>
          <w:color w:val="000000"/>
          <w:sz w:val="22"/>
          <w:szCs w:val="22"/>
          <w:lang w:eastAsia="ja-JP"/>
        </w:rPr>
      </w:pPr>
      <w:r w:rsidRPr="006C6549">
        <w:rPr>
          <w:rFonts w:ascii="Times New Roman" w:eastAsia="MS Mincho" w:hAnsi="Times New Roman" w:cs="Times New Roman"/>
          <w:i/>
          <w:iCs/>
          <w:color w:val="000000" w:themeColor="text1"/>
          <w:sz w:val="22"/>
          <w:szCs w:val="22"/>
          <w:lang w:eastAsia="ja-JP"/>
        </w:rPr>
        <w:t>If the UE specific DCI is CRC scrambled by the new RNTI, this DCI is the extended DCI format 0_1 without uplink-data/CSI</w:t>
      </w:r>
      <w:r>
        <w:rPr>
          <w:rFonts w:ascii="Times New Roman" w:eastAsia="MS Mincho" w:hAnsi="Times New Roman" w:cs="Times New Roman"/>
          <w:i/>
          <w:iCs/>
          <w:color w:val="000000" w:themeColor="text1"/>
          <w:sz w:val="22"/>
          <w:szCs w:val="22"/>
          <w:lang w:eastAsia="ja-JP"/>
        </w:rPr>
        <w:t>;</w:t>
      </w:r>
      <w:r w:rsidRPr="006C6549">
        <w:rPr>
          <w:rFonts w:ascii="Times New Roman" w:eastAsia="MS Mincho" w:hAnsi="Times New Roman" w:cs="Times New Roman"/>
          <w:i/>
          <w:iCs/>
          <w:color w:val="000000" w:themeColor="text1"/>
          <w:sz w:val="22"/>
          <w:szCs w:val="22"/>
          <w:lang w:eastAsia="ja-JP"/>
        </w:rPr>
        <w:t xml:space="preserve"> </w:t>
      </w:r>
      <w:r>
        <w:rPr>
          <w:rFonts w:ascii="Times New Roman" w:eastAsia="MS Mincho" w:hAnsi="Times New Roman" w:cs="Times New Roman"/>
          <w:i/>
          <w:iCs/>
          <w:color w:val="000000" w:themeColor="text1"/>
          <w:sz w:val="22"/>
          <w:szCs w:val="22"/>
          <w:lang w:eastAsia="ja-JP"/>
        </w:rPr>
        <w:t>o</w:t>
      </w:r>
      <w:r w:rsidRPr="006C6549">
        <w:rPr>
          <w:rFonts w:ascii="Times New Roman" w:eastAsia="MS Mincho" w:hAnsi="Times New Roman" w:cs="Times New Roman"/>
          <w:i/>
          <w:iCs/>
          <w:color w:val="000000" w:themeColor="text1"/>
          <w:sz w:val="22"/>
          <w:szCs w:val="22"/>
          <w:lang w:eastAsia="ja-JP"/>
        </w:rPr>
        <w:t>therwise, this DCI is the existing UE specific DCI with uplink-data/CSI</w:t>
      </w:r>
      <w:r>
        <w:rPr>
          <w:rFonts w:ascii="Times New Roman" w:eastAsia="MS Mincho" w:hAnsi="Times New Roman" w:cs="Times New Roman"/>
          <w:i/>
          <w:iCs/>
          <w:color w:val="000000" w:themeColor="text1"/>
          <w:sz w:val="22"/>
          <w:szCs w:val="22"/>
          <w:lang w:eastAsia="ja-JP"/>
        </w:rPr>
        <w:t>.</w:t>
      </w:r>
    </w:p>
    <w:p w14:paraId="4F523716" w14:textId="77777777" w:rsidR="006802F6" w:rsidRPr="003B62B0" w:rsidRDefault="006802F6" w:rsidP="003B62B0">
      <w:pPr>
        <w:pStyle w:val="ListParagraph"/>
        <w:numPr>
          <w:ilvl w:val="1"/>
          <w:numId w:val="33"/>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Option 2: Special combination of the existing DCI field to indicate the extended DCI</w:t>
      </w:r>
      <w:r w:rsidRPr="006C6549">
        <w:rPr>
          <w:rFonts w:ascii="Times New Roman" w:eastAsia="MS Mincho" w:hAnsi="Times New Roman" w:cs="Times New Roman"/>
          <w:i/>
          <w:iCs/>
          <w:color w:val="000000" w:themeColor="text1"/>
          <w:sz w:val="22"/>
          <w:szCs w:val="22"/>
          <w:lang w:eastAsia="ja-JP"/>
        </w:rPr>
        <w:t xml:space="preserve">. </w:t>
      </w:r>
    </w:p>
    <w:p w14:paraId="22D4DCCC" w14:textId="218D1C90" w:rsidR="006802F6" w:rsidRPr="006802F6" w:rsidRDefault="006802F6" w:rsidP="006802F6">
      <w:pPr>
        <w:pStyle w:val="ListParagraph"/>
        <w:numPr>
          <w:ilvl w:val="2"/>
          <w:numId w:val="35"/>
        </w:numPr>
        <w:ind w:left="1890" w:firstLineChars="0"/>
        <w:rPr>
          <w:rFonts w:ascii="Times New Roman" w:eastAsia="MS Mincho" w:hAnsi="Times New Roman" w:cs="Times New Roman"/>
          <w:i/>
          <w:color w:val="000000"/>
          <w:sz w:val="22"/>
          <w:szCs w:val="22"/>
          <w:lang w:eastAsia="ja-JP"/>
        </w:rPr>
      </w:pPr>
      <w:r w:rsidRPr="006C6549">
        <w:rPr>
          <w:rFonts w:ascii="Times New Roman" w:eastAsia="MS Mincho" w:hAnsi="Times New Roman" w:cs="Times New Roman"/>
          <w:i/>
          <w:iCs/>
          <w:color w:val="000000" w:themeColor="text1"/>
          <w:sz w:val="22"/>
          <w:szCs w:val="22"/>
          <w:lang w:eastAsia="ja-JP"/>
        </w:rPr>
        <w:t xml:space="preserve">If the UE specific DCI has the special combination in the </w:t>
      </w:r>
      <w:r>
        <w:rPr>
          <w:rFonts w:ascii="Times New Roman" w:eastAsia="MS Mincho" w:hAnsi="Times New Roman" w:cs="Times New Roman"/>
          <w:i/>
          <w:iCs/>
          <w:color w:val="000000" w:themeColor="text1"/>
          <w:sz w:val="22"/>
          <w:szCs w:val="22"/>
          <w:lang w:eastAsia="ja-JP"/>
        </w:rPr>
        <w:t xml:space="preserve">existing </w:t>
      </w:r>
      <w:r w:rsidRPr="006C6549">
        <w:rPr>
          <w:rFonts w:ascii="Times New Roman" w:eastAsia="MS Mincho" w:hAnsi="Times New Roman" w:cs="Times New Roman"/>
          <w:i/>
          <w:iCs/>
          <w:color w:val="000000" w:themeColor="text1"/>
          <w:sz w:val="22"/>
          <w:szCs w:val="22"/>
          <w:lang w:eastAsia="ja-JP"/>
        </w:rPr>
        <w:t>DCI field, this DCI is the extended DCI without uplink-data/CSI. Otherwise, this DCI is the existing UE specific DCI with uplink-data/CSI</w:t>
      </w:r>
    </w:p>
    <w:p w14:paraId="53DFC765" w14:textId="77777777" w:rsidR="006802F6" w:rsidRDefault="006802F6" w:rsidP="006802F6">
      <w:pPr>
        <w:spacing w:before="0" w:after="0"/>
        <w:rPr>
          <w:rFonts w:eastAsiaTheme="minorEastAsia"/>
          <w:b/>
          <w:bCs/>
          <w:color w:val="000000" w:themeColor="text1"/>
          <w:sz w:val="22"/>
          <w:szCs w:val="22"/>
          <w:u w:val="single"/>
        </w:rPr>
      </w:pPr>
    </w:p>
    <w:p w14:paraId="649F3768" w14:textId="77777777" w:rsidR="00AC5D10" w:rsidRDefault="00AC5D10" w:rsidP="00AC5D10">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lastRenderedPageBreak/>
        <w:t xml:space="preserve">Proposal </w:t>
      </w:r>
      <w:r>
        <w:rPr>
          <w:rFonts w:eastAsiaTheme="minorEastAsia"/>
          <w:b/>
          <w:bCs/>
          <w:color w:val="000000" w:themeColor="text1"/>
          <w:sz w:val="22"/>
          <w:szCs w:val="22"/>
          <w:u w:val="single"/>
        </w:rPr>
        <w:t>3:</w:t>
      </w:r>
    </w:p>
    <w:p w14:paraId="4B1D733D" w14:textId="77777777" w:rsidR="00AC5D10" w:rsidRPr="009E4D20" w:rsidRDefault="00AC5D10" w:rsidP="00AC5D10">
      <w:pPr>
        <w:pStyle w:val="ListParagraph"/>
        <w:numPr>
          <w:ilvl w:val="0"/>
          <w:numId w:val="6"/>
        </w:numPr>
        <w:ind w:firstLineChars="0"/>
        <w:rPr>
          <w:rFonts w:ascii="Times New Roman" w:eastAsia="MS Mincho" w:hAnsi="Times New Roman" w:cs="Times New Roman"/>
          <w:i/>
          <w:color w:val="000000"/>
          <w:sz w:val="22"/>
          <w:szCs w:val="22"/>
          <w:lang w:eastAsia="ja-JP"/>
        </w:rPr>
      </w:pPr>
      <w:r w:rsidRPr="00EA6560">
        <w:rPr>
          <w:rFonts w:ascii="Times New Roman" w:eastAsia="MS Mincho" w:hAnsi="Times New Roman" w:cs="Times New Roman"/>
          <w:i/>
          <w:iCs/>
          <w:color w:val="000000" w:themeColor="text1"/>
          <w:sz w:val="22"/>
          <w:szCs w:val="22"/>
          <w:lang w:eastAsia="ja-JP"/>
        </w:rPr>
        <w:t>Consider explicit or implicit indication of SRS resources/SRS resource sets to be considered for time bundling</w:t>
      </w:r>
      <w:r>
        <w:rPr>
          <w:rFonts w:ascii="Times New Roman" w:eastAsia="MS Mincho" w:hAnsi="Times New Roman" w:cs="Times New Roman"/>
          <w:i/>
          <w:iCs/>
          <w:color w:val="000000" w:themeColor="text1"/>
          <w:sz w:val="22"/>
          <w:szCs w:val="22"/>
          <w:lang w:eastAsia="ja-JP"/>
        </w:rPr>
        <w:t>.</w:t>
      </w:r>
      <w:r w:rsidRPr="00EA6560">
        <w:rPr>
          <w:rFonts w:ascii="Times New Roman" w:eastAsia="MS Mincho" w:hAnsi="Times New Roman" w:cs="Times New Roman"/>
          <w:i/>
          <w:iCs/>
          <w:color w:val="000000" w:themeColor="text1"/>
          <w:sz w:val="22"/>
          <w:szCs w:val="22"/>
          <w:lang w:eastAsia="ja-JP"/>
        </w:rPr>
        <w:t xml:space="preserve"> </w:t>
      </w:r>
    </w:p>
    <w:p w14:paraId="102E5A8E" w14:textId="77777777" w:rsidR="00AC5D10" w:rsidRPr="00AC5D10" w:rsidRDefault="00AC5D10" w:rsidP="00AC5D10">
      <w:pPr>
        <w:spacing w:before="0" w:after="0"/>
        <w:rPr>
          <w:rFonts w:eastAsia="MS Mincho"/>
          <w:i/>
          <w:color w:val="000000"/>
          <w:sz w:val="22"/>
          <w:szCs w:val="22"/>
          <w:lang w:eastAsia="ja-JP"/>
        </w:rPr>
      </w:pPr>
    </w:p>
    <w:p w14:paraId="7EA663BD" w14:textId="77777777" w:rsidR="00B75EDC" w:rsidRDefault="00B75EDC" w:rsidP="00B75EDC">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4:</w:t>
      </w:r>
    </w:p>
    <w:p w14:paraId="504D4464" w14:textId="77777777" w:rsidR="00B75EDC" w:rsidRPr="003B62B0" w:rsidRDefault="00B75EDC" w:rsidP="00B75EDC">
      <w:pPr>
        <w:pStyle w:val="ListParagraph"/>
        <w:numPr>
          <w:ilvl w:val="1"/>
          <w:numId w:val="6"/>
        </w:numPr>
        <w:ind w:left="450" w:firstLineChars="0" w:hanging="450"/>
        <w:rPr>
          <w:rFonts w:eastAsia="MS Mincho"/>
          <w:i/>
          <w:iCs/>
          <w:color w:val="000000" w:themeColor="text1"/>
          <w:sz w:val="22"/>
          <w:szCs w:val="22"/>
          <w:lang w:eastAsia="ja-JP"/>
        </w:rPr>
      </w:pPr>
      <w:r w:rsidRPr="003B62B0">
        <w:rPr>
          <w:rFonts w:ascii="Times New Roman" w:eastAsia="MS Mincho" w:hAnsi="Times New Roman" w:cs="Times New Roman"/>
          <w:i/>
          <w:iCs/>
          <w:color w:val="000000" w:themeColor="text1"/>
          <w:sz w:val="22"/>
          <w:szCs w:val="22"/>
          <w:lang w:eastAsia="ja-JP"/>
        </w:rPr>
        <w:t>Time bundled SRS resources need to be assigned to the same SRS antenna port. Different time bundled SRS resources can be assigned to different SRS antenna ports</w:t>
      </w:r>
      <w:r>
        <w:rPr>
          <w:rFonts w:ascii="Times New Roman" w:eastAsia="MS Mincho" w:hAnsi="Times New Roman" w:cs="Times New Roman"/>
          <w:i/>
          <w:iCs/>
          <w:color w:val="000000" w:themeColor="text1"/>
          <w:sz w:val="22"/>
          <w:szCs w:val="22"/>
          <w:lang w:eastAsia="ja-JP"/>
        </w:rPr>
        <w:t>.</w:t>
      </w:r>
    </w:p>
    <w:p w14:paraId="6C023D60" w14:textId="77777777" w:rsidR="00AC5D10" w:rsidRPr="003B62B0" w:rsidRDefault="00AC5D10" w:rsidP="00AC5D10">
      <w:pPr>
        <w:pStyle w:val="ListParagraph"/>
        <w:spacing w:before="0" w:after="0"/>
        <w:ind w:left="450" w:firstLineChars="0" w:firstLine="0"/>
        <w:rPr>
          <w:rFonts w:eastAsia="MS Mincho"/>
          <w:i/>
          <w:iCs/>
          <w:color w:val="000000" w:themeColor="text1"/>
          <w:sz w:val="22"/>
          <w:szCs w:val="22"/>
          <w:lang w:eastAsia="ja-JP"/>
        </w:rPr>
      </w:pPr>
    </w:p>
    <w:p w14:paraId="725549E5" w14:textId="77777777" w:rsidR="00B75EDC" w:rsidRDefault="00B75EDC" w:rsidP="00B75EDC">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5:</w:t>
      </w:r>
    </w:p>
    <w:p w14:paraId="4D00BDAB" w14:textId="77777777" w:rsidR="00B75EDC" w:rsidRPr="003B62B0" w:rsidRDefault="00B75EDC" w:rsidP="00B75EDC">
      <w:pPr>
        <w:pStyle w:val="ListParagraph"/>
        <w:numPr>
          <w:ilvl w:val="0"/>
          <w:numId w:val="6"/>
        </w:numPr>
        <w:ind w:firstLineChars="0"/>
        <w:rPr>
          <w:rFonts w:eastAsia="MS Mincho"/>
          <w:i/>
          <w:iCs/>
          <w:color w:val="000000" w:themeColor="text1"/>
          <w:sz w:val="22"/>
          <w:szCs w:val="22"/>
          <w:lang w:eastAsia="ja-JP"/>
        </w:rPr>
      </w:pPr>
      <w:r w:rsidRPr="003B62B0">
        <w:rPr>
          <w:rFonts w:ascii="Times New Roman" w:eastAsia="MS Mincho" w:hAnsi="Times New Roman" w:cs="Times New Roman"/>
          <w:i/>
          <w:iCs/>
          <w:color w:val="000000" w:themeColor="text1"/>
          <w:sz w:val="22"/>
          <w:szCs w:val="22"/>
          <w:lang w:eastAsia="ja-JP"/>
        </w:rPr>
        <w:t>Consider how to configure parameters such as the starting slot, the bundle size and the separation of consecutive time bundled resources among other configurations for inter-slot time bundling</w:t>
      </w:r>
      <w:r>
        <w:rPr>
          <w:rFonts w:ascii="Times New Roman" w:eastAsia="MS Mincho" w:hAnsi="Times New Roman" w:cs="Times New Roman"/>
          <w:i/>
          <w:iCs/>
          <w:color w:val="000000" w:themeColor="text1"/>
          <w:sz w:val="22"/>
          <w:szCs w:val="22"/>
          <w:lang w:eastAsia="ja-JP"/>
        </w:rPr>
        <w:t>.</w:t>
      </w:r>
      <w:r w:rsidRPr="003B62B0">
        <w:rPr>
          <w:rFonts w:ascii="Times New Roman" w:eastAsia="MS Mincho" w:hAnsi="Times New Roman" w:cs="Times New Roman"/>
          <w:i/>
          <w:iCs/>
          <w:color w:val="000000" w:themeColor="text1"/>
          <w:sz w:val="22"/>
          <w:szCs w:val="22"/>
          <w:lang w:eastAsia="ja-JP"/>
        </w:rPr>
        <w:t xml:space="preserve">  </w:t>
      </w:r>
    </w:p>
    <w:p w14:paraId="73EF7C28" w14:textId="457AF9CD" w:rsidR="00B75EDC" w:rsidRDefault="00B75EDC" w:rsidP="00B75EDC">
      <w:pPr>
        <w:spacing w:before="100" w:beforeAutospacing="1"/>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6:</w:t>
      </w:r>
    </w:p>
    <w:p w14:paraId="435CAA97" w14:textId="550934C0" w:rsidR="00B75EDC" w:rsidRPr="00B75EDC" w:rsidRDefault="00B75EDC" w:rsidP="00B75EDC">
      <w:pPr>
        <w:pStyle w:val="ListParagraph"/>
        <w:numPr>
          <w:ilvl w:val="0"/>
          <w:numId w:val="6"/>
        </w:numPr>
        <w:spacing w:before="100" w:beforeAutospacing="1" w:after="0"/>
        <w:ind w:firstLineChars="0"/>
        <w:jc w:val="both"/>
        <w:rPr>
          <w:rFonts w:eastAsia="MS Mincho"/>
          <w:i/>
          <w:iCs/>
          <w:color w:val="000000" w:themeColor="text1"/>
          <w:sz w:val="22"/>
          <w:szCs w:val="22"/>
          <w:lang w:eastAsia="ja-JP"/>
        </w:rPr>
      </w:pPr>
      <w:r w:rsidRPr="003B62B0">
        <w:rPr>
          <w:rFonts w:ascii="Times New Roman" w:eastAsia="MS Mincho" w:hAnsi="Times New Roman" w:cs="Times New Roman"/>
          <w:i/>
          <w:iCs/>
          <w:color w:val="000000" w:themeColor="text1"/>
          <w:sz w:val="22"/>
          <w:szCs w:val="22"/>
          <w:lang w:eastAsia="ja-JP"/>
        </w:rPr>
        <w:t>Consider combined intra-slot and inter-slot SRS time bundling especially at high mobility situations or at higher frequencies where the propagation channel gets outdated faster. It is also possible to consider</w:t>
      </w:r>
      <w:r>
        <w:rPr>
          <w:rFonts w:ascii="Times New Roman" w:eastAsia="MS Mincho" w:hAnsi="Times New Roman" w:cs="Times New Roman"/>
          <w:i/>
          <w:iCs/>
          <w:color w:val="000000" w:themeColor="text1"/>
          <w:sz w:val="22"/>
          <w:szCs w:val="22"/>
          <w:lang w:eastAsia="ja-JP"/>
        </w:rPr>
        <w:t xml:space="preserve"> time bundling of</w:t>
      </w:r>
      <w:r w:rsidRPr="003B62B0">
        <w:rPr>
          <w:rFonts w:ascii="Times New Roman" w:eastAsia="MS Mincho" w:hAnsi="Times New Roman" w:cs="Times New Roman"/>
          <w:i/>
          <w:iCs/>
          <w:color w:val="000000" w:themeColor="text1"/>
          <w:sz w:val="22"/>
          <w:szCs w:val="22"/>
          <w:lang w:eastAsia="ja-JP"/>
        </w:rPr>
        <w:t xml:space="preserve"> SRS resource(s) with symbol repetition together with an SRS resource transmission</w:t>
      </w:r>
      <w:r>
        <w:rPr>
          <w:rFonts w:ascii="Times New Roman" w:eastAsia="MS Mincho" w:hAnsi="Times New Roman" w:cs="Times New Roman"/>
          <w:i/>
          <w:iCs/>
          <w:color w:val="000000" w:themeColor="text1"/>
          <w:sz w:val="22"/>
          <w:szCs w:val="22"/>
          <w:lang w:eastAsia="ja-JP"/>
        </w:rPr>
        <w:t>(s)</w:t>
      </w:r>
      <w:r w:rsidRPr="003B62B0">
        <w:rPr>
          <w:rFonts w:ascii="Times New Roman" w:eastAsia="MS Mincho" w:hAnsi="Times New Roman" w:cs="Times New Roman"/>
          <w:i/>
          <w:iCs/>
          <w:color w:val="000000" w:themeColor="text1"/>
          <w:sz w:val="22"/>
          <w:szCs w:val="22"/>
          <w:lang w:eastAsia="ja-JP"/>
        </w:rPr>
        <w:t xml:space="preserve"> takes place </w:t>
      </w:r>
      <w:r>
        <w:rPr>
          <w:rFonts w:ascii="Times New Roman" w:eastAsia="MS Mincho" w:hAnsi="Times New Roman" w:cs="Times New Roman"/>
          <w:i/>
          <w:iCs/>
          <w:color w:val="000000" w:themeColor="text1"/>
          <w:sz w:val="22"/>
          <w:szCs w:val="22"/>
          <w:lang w:eastAsia="ja-JP"/>
        </w:rPr>
        <w:t>at</w:t>
      </w:r>
      <w:r w:rsidRPr="003B62B0">
        <w:rPr>
          <w:rFonts w:ascii="Times New Roman" w:eastAsia="MS Mincho" w:hAnsi="Times New Roman" w:cs="Times New Roman"/>
          <w:i/>
          <w:iCs/>
          <w:color w:val="000000" w:themeColor="text1"/>
          <w:sz w:val="22"/>
          <w:szCs w:val="22"/>
          <w:lang w:eastAsia="ja-JP"/>
        </w:rPr>
        <w:t xml:space="preserve"> a different slot</w:t>
      </w:r>
      <w:r>
        <w:rPr>
          <w:rFonts w:ascii="Times New Roman" w:eastAsia="MS Mincho" w:hAnsi="Times New Roman" w:cs="Times New Roman"/>
          <w:i/>
          <w:iCs/>
          <w:color w:val="000000" w:themeColor="text1"/>
          <w:sz w:val="22"/>
          <w:szCs w:val="22"/>
          <w:lang w:eastAsia="ja-JP"/>
        </w:rPr>
        <w:t>(s).</w:t>
      </w:r>
    </w:p>
    <w:p w14:paraId="5D39980B" w14:textId="77777777" w:rsidR="00B75EDC" w:rsidRPr="003B62B0" w:rsidRDefault="00B75EDC" w:rsidP="00B75EDC">
      <w:pPr>
        <w:pStyle w:val="ListParagraph"/>
        <w:spacing w:before="0" w:after="0"/>
        <w:ind w:left="420" w:firstLineChars="0" w:firstLine="0"/>
        <w:jc w:val="both"/>
        <w:rPr>
          <w:rFonts w:eastAsia="MS Mincho"/>
          <w:i/>
          <w:iCs/>
          <w:color w:val="000000" w:themeColor="text1"/>
          <w:sz w:val="22"/>
          <w:szCs w:val="22"/>
          <w:lang w:eastAsia="ja-JP"/>
        </w:rPr>
      </w:pPr>
    </w:p>
    <w:p w14:paraId="4BE6C0C2" w14:textId="77777777" w:rsidR="005F4A20" w:rsidRPr="00223DCA" w:rsidRDefault="005F4A20" w:rsidP="005F4A20">
      <w:pPr>
        <w:spacing w:beforeLines="50" w:before="120" w:afterLines="50" w:after="120"/>
        <w:jc w:val="both"/>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7:</w:t>
      </w:r>
    </w:p>
    <w:p w14:paraId="6E7DB1A2" w14:textId="77777777" w:rsidR="005F4A20" w:rsidRPr="003B62B0" w:rsidRDefault="005F4A20" w:rsidP="005F4A20">
      <w:pPr>
        <w:pStyle w:val="ListParagraph"/>
        <w:numPr>
          <w:ilvl w:val="0"/>
          <w:numId w:val="6"/>
        </w:numPr>
        <w:ind w:firstLineChars="0"/>
        <w:jc w:val="both"/>
        <w:rPr>
          <w:rFonts w:eastAsia="MS Mincho"/>
          <w:i/>
          <w:iCs/>
          <w:color w:val="000000" w:themeColor="text1"/>
          <w:sz w:val="22"/>
          <w:szCs w:val="22"/>
          <w:lang w:eastAsia="ja-JP"/>
        </w:rPr>
      </w:pPr>
      <w:r w:rsidRPr="003B62B0">
        <w:rPr>
          <w:rFonts w:ascii="Times New Roman" w:eastAsia="MS Mincho" w:hAnsi="Times New Roman" w:cs="Times New Roman"/>
          <w:i/>
          <w:iCs/>
          <w:color w:val="000000" w:themeColor="text1"/>
          <w:sz w:val="22"/>
          <w:szCs w:val="22"/>
          <w:lang w:eastAsia="ja-JP"/>
        </w:rPr>
        <w:t>Consider configuring SRS resource</w:t>
      </w:r>
      <w:r>
        <w:rPr>
          <w:rFonts w:ascii="Times New Roman" w:eastAsia="MS Mincho" w:hAnsi="Times New Roman" w:cs="Times New Roman"/>
          <w:i/>
          <w:iCs/>
          <w:color w:val="000000" w:themeColor="text1"/>
          <w:sz w:val="22"/>
          <w:szCs w:val="22"/>
          <w:lang w:eastAsia="ja-JP"/>
        </w:rPr>
        <w:t>(s)</w:t>
      </w:r>
      <w:r w:rsidRPr="003B62B0">
        <w:rPr>
          <w:rFonts w:ascii="Times New Roman" w:eastAsia="MS Mincho" w:hAnsi="Times New Roman" w:cs="Times New Roman"/>
          <w:i/>
          <w:iCs/>
          <w:color w:val="000000" w:themeColor="text1"/>
          <w:sz w:val="22"/>
          <w:szCs w:val="22"/>
          <w:lang w:eastAsia="ja-JP"/>
        </w:rPr>
        <w:t xml:space="preserve"> reus</w:t>
      </w:r>
      <w:r>
        <w:rPr>
          <w:rFonts w:ascii="Times New Roman" w:eastAsia="MS Mincho" w:hAnsi="Times New Roman" w:cs="Times New Roman"/>
          <w:i/>
          <w:iCs/>
          <w:color w:val="000000" w:themeColor="text1"/>
          <w:sz w:val="22"/>
          <w:szCs w:val="22"/>
          <w:lang w:eastAsia="ja-JP"/>
        </w:rPr>
        <w:t>e</w:t>
      </w:r>
      <w:r w:rsidRPr="003B62B0">
        <w:rPr>
          <w:rFonts w:ascii="Times New Roman" w:eastAsia="MS Mincho" w:hAnsi="Times New Roman" w:cs="Times New Roman"/>
          <w:i/>
          <w:iCs/>
          <w:color w:val="000000" w:themeColor="text1"/>
          <w:sz w:val="22"/>
          <w:szCs w:val="22"/>
          <w:lang w:eastAsia="ja-JP"/>
        </w:rPr>
        <w:t xml:space="preserve"> between SRS resource sets with usage set to ‘codebook’ </w:t>
      </w:r>
      <w:r>
        <w:rPr>
          <w:rFonts w:ascii="Times New Roman" w:eastAsia="MS Mincho" w:hAnsi="Times New Roman" w:cs="Times New Roman"/>
          <w:i/>
          <w:iCs/>
          <w:color w:val="000000" w:themeColor="text1"/>
          <w:sz w:val="22"/>
          <w:szCs w:val="22"/>
          <w:lang w:eastAsia="ja-JP"/>
        </w:rPr>
        <w:t>for</w:t>
      </w:r>
      <w:r w:rsidRPr="003B62B0">
        <w:rPr>
          <w:rFonts w:ascii="Times New Roman" w:eastAsia="MS Mincho" w:hAnsi="Times New Roman" w:cs="Times New Roman"/>
          <w:i/>
          <w:iCs/>
          <w:color w:val="000000" w:themeColor="text1"/>
          <w:sz w:val="22"/>
          <w:szCs w:val="22"/>
          <w:lang w:eastAsia="ja-JP"/>
        </w:rPr>
        <w:t xml:space="preserve"> Rel. 16 Mode 2 operation with usage set to ‘antennaswitching’</w:t>
      </w:r>
      <w:r>
        <w:rPr>
          <w:rFonts w:ascii="Times New Roman" w:eastAsia="MS Mincho" w:hAnsi="Times New Roman" w:cs="Times New Roman"/>
          <w:i/>
          <w:iCs/>
          <w:color w:val="000000" w:themeColor="text1"/>
          <w:sz w:val="22"/>
          <w:szCs w:val="22"/>
          <w:lang w:eastAsia="ja-JP"/>
        </w:rPr>
        <w:t>.</w:t>
      </w:r>
      <w:r w:rsidRPr="003B62B0">
        <w:rPr>
          <w:rFonts w:ascii="Times New Roman" w:eastAsia="MS Mincho" w:hAnsi="Times New Roman" w:cs="Times New Roman"/>
          <w:i/>
          <w:iCs/>
          <w:color w:val="000000" w:themeColor="text1"/>
          <w:sz w:val="22"/>
          <w:szCs w:val="22"/>
          <w:lang w:eastAsia="ja-JP"/>
        </w:rPr>
        <w:t xml:space="preserve"> </w:t>
      </w:r>
    </w:p>
    <w:p w14:paraId="7A921D3B" w14:textId="364EDD02" w:rsidR="00000BD4" w:rsidRDefault="00000BD4" w:rsidP="007E492A">
      <w:pPr>
        <w:spacing w:before="60"/>
        <w:rPr>
          <w:rFonts w:eastAsia="MS Mincho"/>
          <w:i/>
          <w:color w:val="FF0000"/>
          <w:sz w:val="22"/>
          <w:szCs w:val="22"/>
          <w:lang w:eastAsia="ja-JP"/>
        </w:rPr>
      </w:pPr>
    </w:p>
    <w:p w14:paraId="0AC795BA" w14:textId="01F48D81" w:rsidR="007E492A" w:rsidRPr="003B62B0" w:rsidRDefault="007E492A" w:rsidP="007E492A">
      <w:pPr>
        <w:spacing w:before="60"/>
        <w:rPr>
          <w:rFonts w:eastAsiaTheme="minorEastAsia"/>
          <w:b/>
          <w:bCs/>
          <w:sz w:val="22"/>
          <w:szCs w:val="22"/>
          <w:u w:val="single"/>
        </w:rPr>
      </w:pPr>
      <w:r w:rsidRPr="003B62B0">
        <w:rPr>
          <w:rFonts w:eastAsiaTheme="minorEastAsia"/>
          <w:b/>
          <w:bCs/>
          <w:sz w:val="22"/>
          <w:szCs w:val="22"/>
          <w:u w:val="single"/>
        </w:rPr>
        <w:t xml:space="preserve">Proposal </w:t>
      </w:r>
      <w:r w:rsidR="00AB708D">
        <w:rPr>
          <w:rFonts w:eastAsiaTheme="minorEastAsia"/>
          <w:b/>
          <w:bCs/>
          <w:sz w:val="22"/>
          <w:szCs w:val="22"/>
          <w:u w:val="single"/>
        </w:rPr>
        <w:t>8</w:t>
      </w:r>
      <w:r w:rsidRPr="003B62B0">
        <w:rPr>
          <w:rFonts w:eastAsiaTheme="minorEastAsia"/>
          <w:b/>
          <w:bCs/>
          <w:sz w:val="22"/>
          <w:szCs w:val="22"/>
          <w:u w:val="single"/>
        </w:rPr>
        <w:t>:</w:t>
      </w:r>
    </w:p>
    <w:p w14:paraId="25C7B5FF" w14:textId="266C2DF5" w:rsidR="007E492A" w:rsidRPr="003B62B0" w:rsidRDefault="007E492A" w:rsidP="003B62B0">
      <w:pPr>
        <w:pStyle w:val="ListParagraph"/>
        <w:numPr>
          <w:ilvl w:val="0"/>
          <w:numId w:val="6"/>
        </w:numPr>
        <w:ind w:firstLineChars="0"/>
        <w:rPr>
          <w:rFonts w:ascii="Times New Roman" w:eastAsia="MS Mincho" w:hAnsi="Times New Roman" w:cs="Times New Roman"/>
          <w:i/>
          <w:iCs/>
          <w:sz w:val="22"/>
          <w:szCs w:val="22"/>
          <w:lang w:eastAsia="ja-JP"/>
        </w:rPr>
      </w:pPr>
      <w:r w:rsidRPr="003B62B0">
        <w:rPr>
          <w:rFonts w:ascii="Times New Roman" w:eastAsia="MS Mincho" w:hAnsi="Times New Roman" w:cs="Times New Roman"/>
          <w:i/>
          <w:iCs/>
          <w:sz w:val="22"/>
          <w:szCs w:val="22"/>
          <w:lang w:eastAsia="ja-JP"/>
        </w:rPr>
        <w:t xml:space="preserve">Following new capability indications should be supported by the parameter, </w:t>
      </w:r>
      <w:r w:rsidRPr="00841569">
        <w:rPr>
          <w:rFonts w:ascii="Times New Roman" w:eastAsia="MS Mincho" w:hAnsi="Times New Roman" w:cs="Times New Roman"/>
          <w:i/>
          <w:iCs/>
          <w:sz w:val="22"/>
          <w:szCs w:val="22"/>
          <w:lang w:eastAsia="ja-JP"/>
        </w:rPr>
        <w:t>supportedSRS-TxPortSwitch</w:t>
      </w:r>
      <w:r w:rsidRPr="003B62B0">
        <w:rPr>
          <w:rFonts w:ascii="Times New Roman" w:eastAsia="MS Mincho" w:hAnsi="Times New Roman" w:cs="Times New Roman"/>
          <w:i/>
          <w:iCs/>
          <w:sz w:val="22"/>
          <w:szCs w:val="22"/>
          <w:lang w:eastAsia="ja-JP"/>
        </w:rPr>
        <w:t xml:space="preserve"> to capture new transceiver architectures supported with SRS antenna switching</w:t>
      </w:r>
    </w:p>
    <w:p w14:paraId="799DBEAA" w14:textId="77777777" w:rsidR="007E492A" w:rsidRPr="003B62B0" w:rsidRDefault="007E492A" w:rsidP="007E492A">
      <w:pPr>
        <w:numPr>
          <w:ilvl w:val="1"/>
          <w:numId w:val="10"/>
        </w:numPr>
        <w:tabs>
          <w:tab w:val="clear" w:pos="1440"/>
        </w:tabs>
        <w:spacing w:before="0" w:after="0"/>
        <w:ind w:left="990" w:hanging="270"/>
        <w:rPr>
          <w:rFonts w:eastAsia="MS Mincho"/>
          <w:i/>
          <w:iCs/>
          <w:sz w:val="22"/>
          <w:szCs w:val="22"/>
          <w:lang w:eastAsia="ja-JP"/>
        </w:rPr>
      </w:pPr>
      <w:r w:rsidRPr="003B62B0">
        <w:rPr>
          <w:rFonts w:eastAsia="MS Mincho"/>
          <w:i/>
          <w:iCs/>
          <w:sz w:val="22"/>
          <w:szCs w:val="22"/>
          <w:lang w:eastAsia="ja-JP"/>
        </w:rPr>
        <w:t>'t1r6' for 1T6R</w:t>
      </w:r>
    </w:p>
    <w:p w14:paraId="33A88774" w14:textId="77777777" w:rsidR="007E492A" w:rsidRPr="003B62B0" w:rsidRDefault="007E492A" w:rsidP="007E492A">
      <w:pPr>
        <w:numPr>
          <w:ilvl w:val="1"/>
          <w:numId w:val="10"/>
        </w:numPr>
        <w:tabs>
          <w:tab w:val="clear" w:pos="1440"/>
        </w:tabs>
        <w:spacing w:before="0" w:after="0"/>
        <w:ind w:left="990" w:hanging="270"/>
        <w:rPr>
          <w:rFonts w:eastAsia="MS Mincho"/>
          <w:i/>
          <w:iCs/>
          <w:sz w:val="22"/>
          <w:szCs w:val="22"/>
          <w:lang w:eastAsia="ja-JP"/>
        </w:rPr>
      </w:pPr>
      <w:r w:rsidRPr="003B62B0">
        <w:rPr>
          <w:rFonts w:eastAsia="MS Mincho"/>
          <w:i/>
          <w:iCs/>
          <w:sz w:val="22"/>
          <w:szCs w:val="22"/>
          <w:lang w:eastAsia="ja-JP"/>
        </w:rPr>
        <w:t>‘t2r6' for 2T6R</w:t>
      </w:r>
    </w:p>
    <w:p w14:paraId="6361452E" w14:textId="77777777" w:rsidR="007E492A" w:rsidRPr="003B62B0" w:rsidRDefault="007E492A" w:rsidP="007E492A">
      <w:pPr>
        <w:numPr>
          <w:ilvl w:val="1"/>
          <w:numId w:val="10"/>
        </w:numPr>
        <w:tabs>
          <w:tab w:val="clear" w:pos="1440"/>
        </w:tabs>
        <w:spacing w:before="0" w:after="0"/>
        <w:ind w:left="990" w:hanging="270"/>
        <w:rPr>
          <w:rFonts w:eastAsia="MS Mincho"/>
          <w:i/>
          <w:iCs/>
          <w:sz w:val="22"/>
          <w:szCs w:val="22"/>
          <w:lang w:eastAsia="ja-JP"/>
        </w:rPr>
      </w:pPr>
      <w:r w:rsidRPr="003B62B0">
        <w:rPr>
          <w:rFonts w:eastAsia="MS Mincho"/>
          <w:i/>
          <w:iCs/>
          <w:sz w:val="22"/>
          <w:szCs w:val="22"/>
          <w:lang w:eastAsia="ja-JP"/>
        </w:rPr>
        <w:t>'t1r1-t1r2-t1r4-t1r6’ for 1T=1R/1T2R/1T4R/1T6R</w:t>
      </w:r>
    </w:p>
    <w:p w14:paraId="25A7DFF6" w14:textId="77777777" w:rsidR="007E492A" w:rsidRPr="003B62B0" w:rsidRDefault="007E492A" w:rsidP="007E492A">
      <w:pPr>
        <w:numPr>
          <w:ilvl w:val="1"/>
          <w:numId w:val="10"/>
        </w:numPr>
        <w:tabs>
          <w:tab w:val="clear" w:pos="1440"/>
        </w:tabs>
        <w:spacing w:before="0" w:after="0"/>
        <w:ind w:left="990" w:hanging="270"/>
        <w:rPr>
          <w:rFonts w:eastAsia="MS Mincho"/>
          <w:i/>
          <w:iCs/>
          <w:sz w:val="22"/>
          <w:szCs w:val="22"/>
          <w:lang w:eastAsia="ja-JP"/>
        </w:rPr>
      </w:pPr>
      <w:r w:rsidRPr="003B62B0">
        <w:rPr>
          <w:rFonts w:eastAsia="MS Mincho"/>
          <w:i/>
          <w:iCs/>
          <w:sz w:val="22"/>
          <w:szCs w:val="22"/>
          <w:lang w:eastAsia="ja-JP"/>
        </w:rPr>
        <w:t>'t1r1-t1r2-t2r2-t1r4-t2r4-t1r6-t2r6' for 1T=1R/1T2R/2T=2R/1T4R/2T4R/1T6R/2T6R</w:t>
      </w:r>
    </w:p>
    <w:p w14:paraId="3447A993" w14:textId="77777777" w:rsidR="007E492A" w:rsidRPr="003B62B0"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3B62B0">
        <w:rPr>
          <w:rFonts w:eastAsia="MS Mincho"/>
          <w:i/>
          <w:iCs/>
          <w:sz w:val="22"/>
          <w:szCs w:val="22"/>
          <w:lang w:eastAsia="ja-JP"/>
        </w:rPr>
        <w:t>‘t1r6-t2r6' for 1T6R/2T6R</w:t>
      </w:r>
    </w:p>
    <w:p w14:paraId="3C4131A3" w14:textId="77777777" w:rsidR="007E492A" w:rsidRPr="003B62B0"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3B62B0">
        <w:rPr>
          <w:rFonts w:eastAsia="MS Mincho"/>
          <w:i/>
          <w:iCs/>
          <w:sz w:val="22"/>
          <w:szCs w:val="22"/>
          <w:lang w:eastAsia="ja-JP"/>
        </w:rPr>
        <w:t>‘t1r8' for 1T8R</w:t>
      </w:r>
    </w:p>
    <w:p w14:paraId="2C1A0DC3" w14:textId="77777777" w:rsidR="007E492A" w:rsidRPr="003B62B0"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3B62B0">
        <w:rPr>
          <w:rFonts w:eastAsia="MS Mincho"/>
          <w:i/>
          <w:iCs/>
          <w:sz w:val="22"/>
          <w:szCs w:val="22"/>
          <w:lang w:eastAsia="ja-JP"/>
        </w:rPr>
        <w:t>‘t2r8' for 2T8R</w:t>
      </w:r>
    </w:p>
    <w:p w14:paraId="7E8EB99E" w14:textId="77777777" w:rsidR="007E492A" w:rsidRPr="003B62B0"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3B62B0">
        <w:rPr>
          <w:rFonts w:eastAsia="MS Mincho"/>
          <w:i/>
          <w:iCs/>
          <w:sz w:val="22"/>
          <w:szCs w:val="22"/>
          <w:lang w:eastAsia="ja-JP"/>
        </w:rPr>
        <w:t>'t1r1-t1r2-t1r4-t1r6-t1r8’ for 1T=1R/1T2R/1T4R/1T6R/1T8R</w:t>
      </w:r>
    </w:p>
    <w:p w14:paraId="4473E30D" w14:textId="77777777" w:rsidR="007E492A" w:rsidRPr="003B62B0" w:rsidRDefault="007E492A" w:rsidP="007E492A">
      <w:pPr>
        <w:numPr>
          <w:ilvl w:val="2"/>
          <w:numId w:val="10"/>
        </w:numPr>
        <w:tabs>
          <w:tab w:val="clear" w:pos="2160"/>
          <w:tab w:val="num" w:pos="990"/>
        </w:tabs>
        <w:spacing w:before="0" w:after="0"/>
        <w:ind w:hanging="1440"/>
        <w:rPr>
          <w:rFonts w:eastAsia="MS Mincho"/>
          <w:i/>
          <w:iCs/>
          <w:sz w:val="22"/>
          <w:szCs w:val="22"/>
          <w:lang w:eastAsia="ja-JP"/>
        </w:rPr>
      </w:pPr>
      <w:r w:rsidRPr="003B62B0">
        <w:rPr>
          <w:rFonts w:eastAsia="MS Mincho"/>
          <w:i/>
          <w:iCs/>
          <w:sz w:val="22"/>
          <w:szCs w:val="22"/>
          <w:lang w:eastAsia="ja-JP"/>
        </w:rPr>
        <w:t>'t1r1-t1r2-t2r2-t1r4-t2r4-t1r6-t2r6-t1r8-t2r8' for 1T=1R/1T2R/2T=2R/1T4R/2T4R/1T6R/2T6R/1T8R/2T8R</w:t>
      </w:r>
    </w:p>
    <w:p w14:paraId="2CDA3EEB" w14:textId="77777777" w:rsidR="007E492A" w:rsidRPr="003B62B0"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3B62B0">
        <w:rPr>
          <w:rFonts w:eastAsia="MS Mincho"/>
          <w:i/>
          <w:iCs/>
          <w:sz w:val="22"/>
          <w:szCs w:val="22"/>
          <w:lang w:eastAsia="ja-JP"/>
        </w:rPr>
        <w:t>‘t1r8-t2r8' for 1T8R/2T8R</w:t>
      </w:r>
    </w:p>
    <w:p w14:paraId="4BAC8501" w14:textId="77777777" w:rsidR="007E492A" w:rsidRPr="003B62B0"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3B62B0">
        <w:rPr>
          <w:rFonts w:eastAsia="MS Mincho"/>
          <w:i/>
          <w:iCs/>
          <w:sz w:val="22"/>
          <w:szCs w:val="22"/>
          <w:lang w:eastAsia="ja-JP"/>
        </w:rPr>
        <w:t>‘t4r6' for 4T6R</w:t>
      </w:r>
    </w:p>
    <w:p w14:paraId="347743B7" w14:textId="77777777" w:rsidR="007E492A" w:rsidRPr="003B62B0"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3B62B0">
        <w:rPr>
          <w:rFonts w:eastAsia="MS Mincho"/>
          <w:i/>
          <w:iCs/>
          <w:sz w:val="22"/>
          <w:szCs w:val="22"/>
          <w:lang w:eastAsia="ja-JP"/>
        </w:rPr>
        <w:t>‘t4r8' for 4T8R</w:t>
      </w:r>
    </w:p>
    <w:p w14:paraId="5E6DA0D7" w14:textId="77777777" w:rsidR="007E492A" w:rsidRPr="003B62B0"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3B62B0">
        <w:rPr>
          <w:rFonts w:eastAsia="MS Mincho"/>
          <w:i/>
          <w:iCs/>
          <w:sz w:val="22"/>
          <w:szCs w:val="22"/>
          <w:lang w:eastAsia="ja-JP"/>
        </w:rPr>
        <w:t xml:space="preserve">'t1r1-t1r2-t2r2-t1r4-t2r4-t1r6-t2r6-t4r6-t1r8-t2r8-t4r8' for               </w:t>
      </w:r>
      <w:r w:rsidRPr="003B62B0">
        <w:rPr>
          <w:rFonts w:eastAsia="MS Mincho"/>
          <w:i/>
          <w:iCs/>
          <w:sz w:val="22"/>
          <w:szCs w:val="22"/>
          <w:lang w:eastAsia="ja-JP"/>
        </w:rPr>
        <w:tab/>
      </w:r>
      <w:r w:rsidRPr="003B62B0">
        <w:rPr>
          <w:rFonts w:eastAsia="MS Mincho"/>
          <w:i/>
          <w:iCs/>
          <w:sz w:val="22"/>
          <w:szCs w:val="22"/>
          <w:lang w:eastAsia="ja-JP"/>
        </w:rPr>
        <w:tab/>
      </w:r>
      <w:r w:rsidRPr="003B62B0">
        <w:rPr>
          <w:rFonts w:eastAsia="MS Mincho"/>
          <w:i/>
          <w:iCs/>
          <w:sz w:val="22"/>
          <w:szCs w:val="22"/>
          <w:lang w:eastAsia="ja-JP"/>
        </w:rPr>
        <w:tab/>
        <w:t>1T=1R/1T2R/2T=2R/1T4R/2T4R/1T6R/2T6R/4T6R/1T8R/2T8R/4T8R</w:t>
      </w:r>
    </w:p>
    <w:p w14:paraId="6D9D810B" w14:textId="77777777" w:rsidR="00EE55FC" w:rsidRPr="003B62B0" w:rsidRDefault="00EE55FC" w:rsidP="00CE6DE4">
      <w:pPr>
        <w:spacing w:before="60"/>
        <w:rPr>
          <w:rFonts w:eastAsiaTheme="minorEastAsia"/>
          <w:b/>
          <w:bCs/>
          <w:color w:val="FF0000"/>
          <w:sz w:val="22"/>
          <w:szCs w:val="22"/>
          <w:u w:val="single"/>
        </w:rPr>
      </w:pPr>
    </w:p>
    <w:p w14:paraId="1D3BA4C8" w14:textId="7F8F9233" w:rsidR="00281AC2" w:rsidRPr="003B62B0" w:rsidRDefault="00A135AD" w:rsidP="00281AC2">
      <w:pPr>
        <w:spacing w:before="60"/>
        <w:rPr>
          <w:rFonts w:eastAsiaTheme="minorEastAsia"/>
          <w:b/>
          <w:bCs/>
          <w:sz w:val="22"/>
          <w:szCs w:val="22"/>
          <w:u w:val="single"/>
        </w:rPr>
      </w:pPr>
      <w:r w:rsidRPr="003B62B0">
        <w:rPr>
          <w:rFonts w:eastAsiaTheme="minorEastAsia"/>
          <w:b/>
          <w:bCs/>
          <w:sz w:val="22"/>
          <w:szCs w:val="22"/>
          <w:u w:val="single"/>
        </w:rPr>
        <w:t xml:space="preserve">Proposal </w:t>
      </w:r>
      <w:r w:rsidR="00AB708D">
        <w:rPr>
          <w:rFonts w:eastAsiaTheme="minorEastAsia"/>
          <w:b/>
          <w:bCs/>
          <w:sz w:val="22"/>
          <w:szCs w:val="22"/>
          <w:u w:val="single"/>
        </w:rPr>
        <w:t>9</w:t>
      </w:r>
      <w:r w:rsidRPr="003B62B0">
        <w:rPr>
          <w:rFonts w:eastAsiaTheme="minorEastAsia"/>
          <w:b/>
          <w:bCs/>
          <w:sz w:val="22"/>
          <w:szCs w:val="22"/>
          <w:u w:val="single"/>
        </w:rPr>
        <w:t>:</w:t>
      </w:r>
    </w:p>
    <w:p w14:paraId="3EBBDB67" w14:textId="2744470D" w:rsidR="00F644D0" w:rsidRPr="003B62B0" w:rsidRDefault="004E4BB1" w:rsidP="003B62B0">
      <w:pPr>
        <w:pStyle w:val="ListParagraph"/>
        <w:numPr>
          <w:ilvl w:val="0"/>
          <w:numId w:val="6"/>
        </w:numPr>
        <w:ind w:firstLineChars="0"/>
        <w:rPr>
          <w:rFonts w:ascii="Times New Roman" w:eastAsia="MS Mincho" w:hAnsi="Times New Roman" w:cs="Times New Roman"/>
          <w:i/>
          <w:sz w:val="22"/>
          <w:szCs w:val="22"/>
          <w:lang w:eastAsia="ja-JP"/>
        </w:rPr>
      </w:pPr>
      <w:r w:rsidRPr="003B62B0">
        <w:rPr>
          <w:rFonts w:ascii="Times New Roman" w:eastAsia="MS Mincho" w:hAnsi="Times New Roman" w:cs="Times New Roman"/>
          <w:i/>
          <w:sz w:val="22"/>
          <w:szCs w:val="22"/>
          <w:lang w:eastAsia="ja-JP"/>
        </w:rPr>
        <w:t xml:space="preserve">For DL CSI acquisition with 2T6R, consider up to n SRS resource sets each configured with a different value for the higher layer parameter ‘resourceType’. Each SRS resource set has 3 SRS resources transmitted in different symbols and each SRS resource </w:t>
      </w:r>
      <w:r w:rsidR="00491913" w:rsidRPr="003B62B0">
        <w:rPr>
          <w:rFonts w:ascii="Times New Roman" w:eastAsia="MS Mincho" w:hAnsi="Times New Roman" w:cs="Times New Roman"/>
          <w:i/>
          <w:sz w:val="22"/>
          <w:szCs w:val="22"/>
          <w:lang w:eastAsia="ja-JP"/>
        </w:rPr>
        <w:t xml:space="preserve">in </w:t>
      </w:r>
      <w:r w:rsidR="00FA56D4" w:rsidRPr="003B62B0">
        <w:rPr>
          <w:rFonts w:ascii="Times New Roman" w:eastAsia="MS Mincho" w:hAnsi="Times New Roman" w:cs="Times New Roman"/>
          <w:i/>
          <w:sz w:val="22"/>
          <w:szCs w:val="22"/>
          <w:lang w:eastAsia="ja-JP"/>
        </w:rPr>
        <w:t>a</w:t>
      </w:r>
      <w:r w:rsidR="00491913" w:rsidRPr="003B62B0">
        <w:rPr>
          <w:rFonts w:ascii="Times New Roman" w:eastAsia="MS Mincho" w:hAnsi="Times New Roman" w:cs="Times New Roman"/>
          <w:i/>
          <w:sz w:val="22"/>
          <w:szCs w:val="22"/>
          <w:lang w:eastAsia="ja-JP"/>
        </w:rPr>
        <w:t xml:space="preserve"> set consists</w:t>
      </w:r>
      <w:r w:rsidRPr="003B62B0">
        <w:rPr>
          <w:rFonts w:ascii="Times New Roman" w:eastAsia="MS Mincho" w:hAnsi="Times New Roman" w:cs="Times New Roman"/>
          <w:i/>
          <w:sz w:val="22"/>
          <w:szCs w:val="22"/>
          <w:lang w:eastAsia="ja-JP"/>
        </w:rPr>
        <w:t xml:space="preserve"> of two SRS ports. Further, the SRS port pair of one resource is associated with a different UE antenna port pair than the SRS port pair of other resources. Note here that, the value of n is FFS.</w:t>
      </w:r>
    </w:p>
    <w:p w14:paraId="756E189C" w14:textId="45F026F6" w:rsidR="00CE6DE4" w:rsidRPr="003B62B0" w:rsidRDefault="00CE6DE4" w:rsidP="00CE6DE4">
      <w:pPr>
        <w:spacing w:before="60"/>
        <w:rPr>
          <w:rFonts w:eastAsia="MS Mincho"/>
          <w:i/>
          <w:iCs/>
          <w:sz w:val="22"/>
          <w:szCs w:val="22"/>
          <w:lang w:eastAsia="ja-JP"/>
        </w:rPr>
      </w:pPr>
      <w:r w:rsidRPr="003B62B0">
        <w:rPr>
          <w:rFonts w:eastAsiaTheme="minorEastAsia"/>
          <w:b/>
          <w:bCs/>
          <w:sz w:val="22"/>
          <w:szCs w:val="22"/>
          <w:u w:val="single"/>
        </w:rPr>
        <w:lastRenderedPageBreak/>
        <w:t xml:space="preserve">Proposal </w:t>
      </w:r>
      <w:r w:rsidR="00AB708D">
        <w:rPr>
          <w:rFonts w:eastAsiaTheme="minorEastAsia"/>
          <w:b/>
          <w:bCs/>
          <w:sz w:val="22"/>
          <w:szCs w:val="22"/>
          <w:u w:val="single"/>
        </w:rPr>
        <w:t>10</w:t>
      </w:r>
      <w:r w:rsidRPr="003B62B0">
        <w:rPr>
          <w:rFonts w:eastAsiaTheme="minorEastAsia"/>
          <w:b/>
          <w:bCs/>
          <w:sz w:val="22"/>
          <w:szCs w:val="22"/>
          <w:u w:val="single"/>
        </w:rPr>
        <w:t>:</w:t>
      </w:r>
    </w:p>
    <w:p w14:paraId="0A75E062" w14:textId="055B055B" w:rsidR="00726B3F" w:rsidRPr="003B62B0" w:rsidRDefault="00726B3F" w:rsidP="003B62B0">
      <w:pPr>
        <w:pStyle w:val="ListParagraph"/>
        <w:numPr>
          <w:ilvl w:val="0"/>
          <w:numId w:val="6"/>
        </w:numPr>
        <w:ind w:firstLineChars="0"/>
        <w:rPr>
          <w:rFonts w:ascii="Times New Roman" w:eastAsia="MS Mincho" w:hAnsi="Times New Roman" w:cs="Times New Roman"/>
          <w:i/>
          <w:sz w:val="22"/>
          <w:szCs w:val="22"/>
          <w:lang w:eastAsia="ja-JP"/>
        </w:rPr>
      </w:pPr>
      <w:r w:rsidRPr="003B62B0">
        <w:rPr>
          <w:rFonts w:ascii="Times New Roman" w:eastAsia="MS Mincho" w:hAnsi="Times New Roman" w:cs="Times New Roman"/>
          <w:i/>
          <w:sz w:val="22"/>
          <w:szCs w:val="22"/>
          <w:lang w:eastAsia="ja-JP"/>
        </w:rPr>
        <w:t xml:space="preserve">For DL CSI acquisition with 4T6R, consider up to n SRS resource sets each configured with a different value for the higher layer parameter ‘resourceType’. Each SRS resource set has 2 SRS resources transmitted in different symbols and each SRS resource </w:t>
      </w:r>
      <w:r w:rsidR="00491913" w:rsidRPr="003B62B0">
        <w:rPr>
          <w:rFonts w:ascii="Times New Roman" w:eastAsia="MS Mincho" w:hAnsi="Times New Roman" w:cs="Times New Roman"/>
          <w:i/>
          <w:sz w:val="22"/>
          <w:szCs w:val="22"/>
          <w:lang w:eastAsia="ja-JP"/>
        </w:rPr>
        <w:t xml:space="preserve">in </w:t>
      </w:r>
      <w:r w:rsidR="00FA56D4" w:rsidRPr="003B62B0">
        <w:rPr>
          <w:rFonts w:ascii="Times New Roman" w:eastAsia="MS Mincho" w:hAnsi="Times New Roman" w:cs="Times New Roman"/>
          <w:i/>
          <w:sz w:val="22"/>
          <w:szCs w:val="22"/>
          <w:lang w:eastAsia="ja-JP"/>
        </w:rPr>
        <w:t>a</w:t>
      </w:r>
      <w:r w:rsidR="00491913" w:rsidRPr="003B62B0">
        <w:rPr>
          <w:rFonts w:ascii="Times New Roman" w:eastAsia="MS Mincho" w:hAnsi="Times New Roman" w:cs="Times New Roman"/>
          <w:i/>
          <w:sz w:val="22"/>
          <w:szCs w:val="22"/>
          <w:lang w:eastAsia="ja-JP"/>
        </w:rPr>
        <w:t xml:space="preserve"> set consists</w:t>
      </w:r>
      <w:r w:rsidRPr="003B62B0">
        <w:rPr>
          <w:rFonts w:ascii="Times New Roman" w:eastAsia="MS Mincho" w:hAnsi="Times New Roman" w:cs="Times New Roman"/>
          <w:i/>
          <w:sz w:val="22"/>
          <w:szCs w:val="22"/>
          <w:lang w:eastAsia="ja-JP"/>
        </w:rPr>
        <w:t xml:space="preserve"> of 4 SRS ports. Further, each SRS port </w:t>
      </w:r>
      <w:r w:rsidR="00C73112" w:rsidRPr="003B62B0">
        <w:rPr>
          <w:rFonts w:ascii="Times New Roman" w:eastAsia="MS Mincho" w:hAnsi="Times New Roman" w:cs="Times New Roman"/>
          <w:i/>
          <w:sz w:val="22"/>
          <w:szCs w:val="22"/>
          <w:lang w:eastAsia="ja-JP"/>
        </w:rPr>
        <w:t>of</w:t>
      </w:r>
      <w:r w:rsidRPr="003B62B0">
        <w:rPr>
          <w:rFonts w:ascii="Times New Roman" w:eastAsia="MS Mincho" w:hAnsi="Times New Roman" w:cs="Times New Roman"/>
          <w:i/>
          <w:sz w:val="22"/>
          <w:szCs w:val="22"/>
          <w:lang w:eastAsia="ja-JP"/>
        </w:rPr>
        <w:t xml:space="preserve"> a given resource is associated with a unique UE antenna port. Note here that, the value of n is FFS. </w:t>
      </w:r>
    </w:p>
    <w:p w14:paraId="0FE93699" w14:textId="77777777" w:rsidR="0073044C" w:rsidRPr="003B62B0" w:rsidRDefault="0073044C" w:rsidP="00726B3F">
      <w:pPr>
        <w:pStyle w:val="x00text"/>
        <w:spacing w:before="60" w:after="60"/>
        <w:jc w:val="both"/>
        <w:rPr>
          <w:i/>
          <w:iCs/>
          <w:color w:val="FF0000"/>
          <w:sz w:val="22"/>
          <w:szCs w:val="22"/>
          <w:lang w:val="en-GB" w:eastAsia="ja-JP"/>
        </w:rPr>
      </w:pPr>
    </w:p>
    <w:p w14:paraId="306B237D" w14:textId="3A5BFCDA" w:rsidR="009D0C90" w:rsidRPr="003B62B0" w:rsidRDefault="009D0C90" w:rsidP="001F3B8A">
      <w:pPr>
        <w:spacing w:before="60"/>
        <w:rPr>
          <w:rFonts w:eastAsiaTheme="minorEastAsia"/>
          <w:b/>
          <w:bCs/>
          <w:sz w:val="22"/>
          <w:szCs w:val="22"/>
          <w:u w:val="single"/>
        </w:rPr>
      </w:pPr>
      <w:r w:rsidRPr="003B62B0">
        <w:rPr>
          <w:rFonts w:eastAsiaTheme="minorEastAsia"/>
          <w:b/>
          <w:bCs/>
          <w:sz w:val="22"/>
          <w:szCs w:val="22"/>
          <w:u w:val="single"/>
        </w:rPr>
        <w:t xml:space="preserve">Proposal </w:t>
      </w:r>
      <w:r w:rsidR="00AB708D">
        <w:rPr>
          <w:rFonts w:eastAsiaTheme="minorEastAsia"/>
          <w:b/>
          <w:bCs/>
          <w:sz w:val="22"/>
          <w:szCs w:val="22"/>
          <w:u w:val="single"/>
        </w:rPr>
        <w:t>11</w:t>
      </w:r>
      <w:r w:rsidR="001F3B8A" w:rsidRPr="003B62B0">
        <w:rPr>
          <w:rFonts w:eastAsiaTheme="minorEastAsia"/>
          <w:b/>
          <w:bCs/>
          <w:sz w:val="22"/>
          <w:szCs w:val="22"/>
          <w:u w:val="single"/>
        </w:rPr>
        <w:t>:</w:t>
      </w:r>
    </w:p>
    <w:p w14:paraId="4DFDFC0E" w14:textId="153C98CE" w:rsidR="00AF1A6C" w:rsidRPr="003B62B0" w:rsidRDefault="00AF1A6C" w:rsidP="003B62B0">
      <w:pPr>
        <w:pStyle w:val="ListParagraph"/>
        <w:numPr>
          <w:ilvl w:val="0"/>
          <w:numId w:val="6"/>
        </w:numPr>
        <w:ind w:firstLineChars="0"/>
        <w:rPr>
          <w:rFonts w:ascii="Times New Roman" w:eastAsia="MS Mincho" w:hAnsi="Times New Roman" w:cs="Times New Roman"/>
          <w:i/>
          <w:sz w:val="22"/>
          <w:szCs w:val="22"/>
          <w:lang w:eastAsia="ja-JP"/>
        </w:rPr>
      </w:pPr>
      <w:r w:rsidRPr="003B62B0">
        <w:rPr>
          <w:rFonts w:ascii="Times New Roman" w:eastAsia="MS Mincho" w:hAnsi="Times New Roman" w:cs="Times New Roman"/>
          <w:i/>
          <w:sz w:val="22"/>
          <w:szCs w:val="22"/>
          <w:lang w:eastAsia="ja-JP"/>
        </w:rPr>
        <w:t xml:space="preserve">For DL CSI acquisition with 4T8R, consider up to n SRS resource sets each configured with a different value for the higher layer parameter ‘resourceType’. Each SRS resource set has 2 SRS resources transmitted in different symbols and each SRS resource in </w:t>
      </w:r>
      <w:r w:rsidR="00C73112" w:rsidRPr="003B62B0">
        <w:rPr>
          <w:rFonts w:ascii="Times New Roman" w:eastAsia="MS Mincho" w:hAnsi="Times New Roman" w:cs="Times New Roman"/>
          <w:i/>
          <w:sz w:val="22"/>
          <w:szCs w:val="22"/>
          <w:lang w:eastAsia="ja-JP"/>
        </w:rPr>
        <w:t>a</w:t>
      </w:r>
      <w:r w:rsidRPr="003B62B0">
        <w:rPr>
          <w:rFonts w:ascii="Times New Roman" w:eastAsia="MS Mincho" w:hAnsi="Times New Roman" w:cs="Times New Roman"/>
          <w:i/>
          <w:sz w:val="22"/>
          <w:szCs w:val="22"/>
          <w:lang w:eastAsia="ja-JP"/>
        </w:rPr>
        <w:t xml:space="preserve"> set consists of 4 SRS ports. Further, each SRS port of a given resource is associated with a unique UE antenna port. Note here that, the value of n is FFS.</w:t>
      </w:r>
    </w:p>
    <w:p w14:paraId="1CEE004F" w14:textId="690BA217" w:rsidR="00942BD3" w:rsidRPr="00640D1E" w:rsidRDefault="00942BD3" w:rsidP="00640D1E">
      <w:pPr>
        <w:pStyle w:val="Heading1"/>
        <w:spacing w:after="120"/>
        <w:rPr>
          <w:b w:val="0"/>
          <w:szCs w:val="22"/>
          <w:lang w:val="en-US"/>
        </w:rPr>
      </w:pPr>
      <w:r w:rsidRPr="005634ED">
        <w:rPr>
          <w:szCs w:val="22"/>
          <w:lang w:val="en-US"/>
        </w:rPr>
        <w:t>References</w:t>
      </w:r>
    </w:p>
    <w:p w14:paraId="3843EBC6" w14:textId="7835B189" w:rsidR="00FB59DD" w:rsidRPr="00FB59DD" w:rsidRDefault="00FB59DD" w:rsidP="00FB59DD">
      <w:pPr>
        <w:pStyle w:val="ListParagraph"/>
        <w:numPr>
          <w:ilvl w:val="0"/>
          <w:numId w:val="3"/>
        </w:numPr>
        <w:tabs>
          <w:tab w:val="num" w:pos="510"/>
        </w:tabs>
        <w:spacing w:afterLines="50" w:after="120"/>
        <w:ind w:firstLineChars="0"/>
        <w:jc w:val="both"/>
        <w:rPr>
          <w:rFonts w:ascii="Times New Roman" w:eastAsia="MS Mincho" w:hAnsi="Times New Roman" w:cs="Times New Roman"/>
          <w:sz w:val="22"/>
          <w:szCs w:val="20"/>
          <w:lang w:val="en-GB" w:eastAsia="ja-JP"/>
        </w:rPr>
      </w:pPr>
      <w:r w:rsidRPr="00237EA1">
        <w:rPr>
          <w:rFonts w:ascii="Times New Roman" w:eastAsia="MS Mincho" w:hAnsi="Times New Roman" w:cs="Times New Roman"/>
          <w:sz w:val="22"/>
          <w:szCs w:val="20"/>
          <w:lang w:val="en-GB" w:eastAsia="ja-JP"/>
        </w:rPr>
        <w:t>3GPP RAN1#</w:t>
      </w:r>
      <w:r>
        <w:rPr>
          <w:rFonts w:ascii="Times New Roman" w:eastAsia="MS Mincho" w:hAnsi="Times New Roman" w:cs="Times New Roman"/>
          <w:sz w:val="22"/>
          <w:szCs w:val="20"/>
          <w:lang w:val="en-GB" w:eastAsia="ja-JP"/>
        </w:rPr>
        <w:t>102-e</w:t>
      </w:r>
      <w:r w:rsidRPr="00237EA1">
        <w:rPr>
          <w:rFonts w:ascii="Times New Roman" w:eastAsia="MS Mincho" w:hAnsi="Times New Roman" w:cs="Times New Roman"/>
          <w:sz w:val="22"/>
          <w:szCs w:val="20"/>
          <w:lang w:val="en-GB" w:eastAsia="ja-JP"/>
        </w:rPr>
        <w:t>, “RAN1 Chairman’s Notes</w:t>
      </w:r>
      <w:r w:rsidRPr="00237EA1" w:rsidDel="00CC4D67">
        <w:rPr>
          <w:rFonts w:ascii="Times New Roman" w:eastAsia="MS Mincho" w:hAnsi="Times New Roman" w:cs="Times New Roman"/>
          <w:sz w:val="22"/>
          <w:szCs w:val="20"/>
          <w:lang w:val="en-GB" w:eastAsia="ja-JP"/>
        </w:rPr>
        <w:t>”</w:t>
      </w:r>
      <w:r w:rsidRPr="00237EA1">
        <w:rPr>
          <w:rFonts w:ascii="Times New Roman" w:eastAsia="MS Mincho" w:hAnsi="Times New Roman" w:cs="Times New Roman"/>
          <w:sz w:val="22"/>
          <w:szCs w:val="20"/>
          <w:lang w:val="en-GB" w:eastAsia="ja-JP"/>
        </w:rPr>
        <w:t xml:space="preserve">, </w:t>
      </w:r>
      <w:r>
        <w:rPr>
          <w:rFonts w:ascii="Times New Roman" w:eastAsia="MS Mincho" w:hAnsi="Times New Roman" w:cs="Times New Roman"/>
          <w:sz w:val="22"/>
          <w:szCs w:val="20"/>
          <w:lang w:val="en-GB" w:eastAsia="ja-JP"/>
        </w:rPr>
        <w:t>Aug</w:t>
      </w:r>
      <w:r w:rsidRPr="00237EA1">
        <w:rPr>
          <w:rFonts w:ascii="Times New Roman" w:eastAsia="MS Mincho" w:hAnsi="Times New Roman" w:cs="Times New Roman"/>
          <w:sz w:val="22"/>
          <w:szCs w:val="20"/>
          <w:lang w:val="en-GB" w:eastAsia="ja-JP"/>
        </w:rPr>
        <w:t>. 20</w:t>
      </w:r>
      <w:r>
        <w:rPr>
          <w:rFonts w:ascii="Times New Roman" w:eastAsia="MS Mincho" w:hAnsi="Times New Roman" w:cs="Times New Roman"/>
          <w:sz w:val="22"/>
          <w:szCs w:val="20"/>
          <w:lang w:val="en-GB" w:eastAsia="ja-JP"/>
        </w:rPr>
        <w:t>20</w:t>
      </w:r>
    </w:p>
    <w:p w14:paraId="26FB8E9D" w14:textId="3C4A94B9" w:rsidR="00491883" w:rsidRDefault="00FF2CFE" w:rsidP="00BE0426">
      <w:pPr>
        <w:numPr>
          <w:ilvl w:val="0"/>
          <w:numId w:val="3"/>
        </w:numPr>
        <w:spacing w:afterLines="50" w:after="120"/>
        <w:jc w:val="both"/>
        <w:rPr>
          <w:rFonts w:eastAsia="SimSun"/>
          <w:sz w:val="22"/>
          <w:szCs w:val="20"/>
          <w:lang w:val="en-GB" w:eastAsia="zh-CN"/>
        </w:rPr>
      </w:pPr>
      <w:r w:rsidRPr="00640D1E">
        <w:rPr>
          <w:rFonts w:eastAsia="SimSun"/>
          <w:sz w:val="22"/>
          <w:szCs w:val="20"/>
          <w:lang w:val="en-GB" w:eastAsia="zh-CN"/>
        </w:rPr>
        <w:t>3GPP</w:t>
      </w:r>
      <w:r>
        <w:rPr>
          <w:rFonts w:eastAsia="SimSun" w:hint="eastAsia"/>
          <w:sz w:val="22"/>
          <w:szCs w:val="20"/>
          <w:lang w:val="en-GB" w:eastAsia="zh-CN"/>
        </w:rPr>
        <w:t xml:space="preserve"> </w:t>
      </w:r>
      <w:r w:rsidR="00E6714E">
        <w:rPr>
          <w:rFonts w:eastAsia="SimSun"/>
          <w:sz w:val="22"/>
          <w:szCs w:val="20"/>
          <w:lang w:val="en-GB" w:eastAsia="zh-CN"/>
        </w:rPr>
        <w:t>RP-193133, “</w:t>
      </w:r>
      <w:r w:rsidR="00643855" w:rsidRPr="00643855">
        <w:rPr>
          <w:rFonts w:eastAsia="SimSun"/>
          <w:sz w:val="22"/>
          <w:szCs w:val="20"/>
          <w:lang w:val="en-GB" w:eastAsia="zh-CN"/>
        </w:rPr>
        <w:t>New WID: Further enhancements on MIMO for NR</w:t>
      </w:r>
      <w:r w:rsidR="00E6714E">
        <w:rPr>
          <w:rFonts w:eastAsia="SimSun"/>
          <w:sz w:val="22"/>
          <w:szCs w:val="20"/>
          <w:lang w:val="en-GB" w:eastAsia="zh-CN"/>
        </w:rPr>
        <w:t>”</w:t>
      </w:r>
      <w:r w:rsidR="00643855">
        <w:rPr>
          <w:rFonts w:eastAsia="SimSun"/>
          <w:sz w:val="22"/>
          <w:szCs w:val="20"/>
          <w:lang w:val="en-GB" w:eastAsia="zh-CN"/>
        </w:rPr>
        <w:t>, RAN#86, Dec. 2019.</w:t>
      </w:r>
    </w:p>
    <w:p w14:paraId="78DE2817" w14:textId="77777777" w:rsidR="00EC7586" w:rsidRPr="008535E0" w:rsidRDefault="00EC7586" w:rsidP="00EC7586">
      <w:pPr>
        <w:pStyle w:val="Heading1"/>
        <w:spacing w:after="120"/>
        <w:jc w:val="center"/>
        <w:rPr>
          <w:bCs w:val="0"/>
          <w:szCs w:val="22"/>
          <w:lang w:val="en-US" w:eastAsia="zh-CN"/>
        </w:rPr>
      </w:pPr>
      <w:r w:rsidRPr="008535E0">
        <w:rPr>
          <w:rFonts w:hint="eastAsia"/>
          <w:bCs w:val="0"/>
          <w:szCs w:val="22"/>
          <w:lang w:val="en-US" w:eastAsia="zh-CN"/>
        </w:rPr>
        <w:t>A</w:t>
      </w:r>
      <w:r w:rsidRPr="008535E0">
        <w:rPr>
          <w:bCs w:val="0"/>
          <w:szCs w:val="22"/>
          <w:lang w:val="en-US" w:eastAsia="zh-CN"/>
        </w:rPr>
        <w:t>ppendix</w:t>
      </w:r>
    </w:p>
    <w:p w14:paraId="7DB5033F" w14:textId="3DEDC508" w:rsidR="00EC7586" w:rsidRPr="00D877D0" w:rsidRDefault="00EC7586" w:rsidP="00EC7586">
      <w:pPr>
        <w:jc w:val="center"/>
        <w:rPr>
          <w:rFonts w:eastAsiaTheme="minorEastAsia"/>
          <w:sz w:val="22"/>
          <w:szCs w:val="22"/>
          <w:lang w:eastAsia="zh-CN"/>
        </w:rPr>
      </w:pPr>
      <w:r>
        <w:rPr>
          <w:rFonts w:eastAsiaTheme="minorEastAsia"/>
          <w:sz w:val="22"/>
          <w:szCs w:val="22"/>
          <w:lang w:eastAsia="zh-CN"/>
        </w:rPr>
        <w:t>Table A-</w:t>
      </w:r>
      <w:r w:rsidRPr="00D877D0">
        <w:rPr>
          <w:rFonts w:eastAsiaTheme="minorEastAsia"/>
          <w:sz w:val="22"/>
          <w:szCs w:val="22"/>
          <w:lang w:eastAsia="zh-CN"/>
        </w:rPr>
        <w:t xml:space="preserve">1 </w:t>
      </w:r>
      <w:r>
        <w:rPr>
          <w:rFonts w:eastAsiaTheme="minorEastAsia"/>
          <w:sz w:val="22"/>
          <w:szCs w:val="22"/>
          <w:lang w:eastAsia="zh-CN"/>
        </w:rPr>
        <w:t>Simulation assumptions for SRS time-bunding evaluations</w:t>
      </w:r>
    </w:p>
    <w:tbl>
      <w:tblPr>
        <w:tblW w:w="10440" w:type="dxa"/>
        <w:tblInd w:w="-10" w:type="dxa"/>
        <w:tblCellMar>
          <w:left w:w="0" w:type="dxa"/>
          <w:right w:w="0" w:type="dxa"/>
        </w:tblCellMar>
        <w:tblLook w:val="04A0" w:firstRow="1" w:lastRow="0" w:firstColumn="1" w:lastColumn="0" w:noHBand="0" w:noVBand="1"/>
      </w:tblPr>
      <w:tblGrid>
        <w:gridCol w:w="3510"/>
        <w:gridCol w:w="6930"/>
      </w:tblGrid>
      <w:tr w:rsidR="00F24C6D" w:rsidRPr="00F24C6D" w14:paraId="64A9E050" w14:textId="77777777" w:rsidTr="00A27155">
        <w:trPr>
          <w:trHeight w:val="546"/>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E9FF30D"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Metric</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093C2D7E"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eastAsia="zh-CN"/>
              </w:rPr>
              <w:t xml:space="preserve">Normalized </w:t>
            </w:r>
            <w:r w:rsidRPr="00F24C6D">
              <w:rPr>
                <w:rFonts w:eastAsia="SimSun"/>
                <w:sz w:val="22"/>
                <w:szCs w:val="20"/>
                <w:lang w:val="en-GB" w:eastAsia="zh-CN"/>
              </w:rPr>
              <w:t>MSE</w:t>
            </w:r>
          </w:p>
        </w:tc>
      </w:tr>
      <w:tr w:rsidR="00F24C6D" w:rsidRPr="00F24C6D" w14:paraId="6302D508" w14:textId="77777777" w:rsidTr="00A27155">
        <w:trPr>
          <w:trHeight w:val="380"/>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ED7E9A7" w14:textId="77777777" w:rsidR="00F24C6D" w:rsidRPr="00F24C6D" w:rsidRDefault="00F24C6D" w:rsidP="00F24C6D">
            <w:pPr>
              <w:spacing w:afterLines="50" w:after="120"/>
              <w:rPr>
                <w:rFonts w:eastAsia="SimSun"/>
                <w:sz w:val="22"/>
                <w:szCs w:val="20"/>
                <w:lang w:eastAsia="zh-CN"/>
              </w:rPr>
            </w:pPr>
            <w:r w:rsidRPr="00F24C6D">
              <w:rPr>
                <w:rFonts w:eastAsia="SimSun"/>
                <w:sz w:val="22"/>
                <w:szCs w:val="20"/>
                <w:lang w:val="en-GB" w:eastAsia="zh-CN"/>
              </w:rPr>
              <w:t>Carrier frequency, SCS, System BW</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C2BAFC4"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FR1: 4GHz, 30kHz, 20, MHz</w:t>
            </w:r>
          </w:p>
        </w:tc>
      </w:tr>
      <w:tr w:rsidR="00F24C6D" w:rsidRPr="00F24C6D" w14:paraId="1FC0D231" w14:textId="77777777" w:rsidTr="00A27155">
        <w:trPr>
          <w:trHeight w:val="544"/>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7EB38438"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Channel model</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7E46343"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CDL-C in TR 38.901 with 300ns delay spread as baseline</w:t>
            </w:r>
          </w:p>
        </w:tc>
      </w:tr>
      <w:tr w:rsidR="00F24C6D" w:rsidRPr="00F24C6D" w14:paraId="6351DB2A" w14:textId="77777777" w:rsidTr="00A27155">
        <w:trPr>
          <w:trHeight w:val="273"/>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34C54E7"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UE speed</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261F71C" w14:textId="190F3C41"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3km/</w:t>
            </w:r>
            <w:r w:rsidR="008D7A4C" w:rsidRPr="00F24C6D">
              <w:rPr>
                <w:rFonts w:eastAsia="SimSun"/>
                <w:sz w:val="22"/>
                <w:szCs w:val="20"/>
                <w:lang w:val="en-GB" w:eastAsia="zh-CN"/>
              </w:rPr>
              <w:t>h,</w:t>
            </w:r>
            <w:r w:rsidRPr="00F24C6D">
              <w:rPr>
                <w:rFonts w:eastAsia="SimSun"/>
                <w:sz w:val="22"/>
                <w:szCs w:val="20"/>
                <w:lang w:val="en-GB" w:eastAsia="zh-CN"/>
              </w:rPr>
              <w:t xml:space="preserve"> 30km/h</w:t>
            </w:r>
          </w:p>
        </w:tc>
      </w:tr>
      <w:tr w:rsidR="00F24C6D" w:rsidRPr="00F24C6D" w14:paraId="4CE9BD34" w14:textId="77777777" w:rsidTr="00A27155">
        <w:trPr>
          <w:trHeight w:val="273"/>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5651CCF9"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 xml:space="preserve">Number of UE antennas </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1B3149D2"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1T1R</w:t>
            </w:r>
          </w:p>
        </w:tc>
      </w:tr>
      <w:tr w:rsidR="00F24C6D" w:rsidRPr="00F24C6D" w14:paraId="6DDED116" w14:textId="77777777" w:rsidTr="00A27155">
        <w:trPr>
          <w:trHeight w:val="273"/>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3E0C4B68"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Number of gNB antennas</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78B5B49D"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32T32R</w:t>
            </w:r>
          </w:p>
        </w:tc>
      </w:tr>
      <w:tr w:rsidR="00F24C6D" w:rsidRPr="00F24C6D" w14:paraId="401CD8AE" w14:textId="77777777" w:rsidTr="00A27155">
        <w:trPr>
          <w:trHeight w:val="819"/>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1808221F"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UE antenna configuration</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0B11ACBF"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FR1: omni as baseline</w:t>
            </w:r>
          </w:p>
        </w:tc>
      </w:tr>
      <w:tr w:rsidR="00F24C6D" w:rsidRPr="00F24C6D" w14:paraId="248DF87B" w14:textId="77777777" w:rsidTr="00A27155">
        <w:trPr>
          <w:trHeight w:val="273"/>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2DB15504"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 xml:space="preserve">Rank, precoder and MCS </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07175113"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Precoder is adaptive. Rank/MCS can be adaptive or fixed.</w:t>
            </w:r>
          </w:p>
        </w:tc>
      </w:tr>
      <w:tr w:rsidR="00F24C6D" w:rsidRPr="00F24C6D" w14:paraId="67262022" w14:textId="77777777" w:rsidTr="00A27155">
        <w:trPr>
          <w:trHeight w:val="273"/>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75825176"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Precoding granularity</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237C0059"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Fixed: 2, 4 or wideband for DL, wideband for UL.</w:t>
            </w:r>
          </w:p>
        </w:tc>
      </w:tr>
      <w:tr w:rsidR="00F24C6D" w:rsidRPr="00F24C6D" w14:paraId="32078112" w14:textId="77777777" w:rsidTr="00A27155">
        <w:trPr>
          <w:trHeight w:val="546"/>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3CABB555"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 xml:space="preserve">SRS periodicity </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225856D2"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eastAsia="zh-CN"/>
              </w:rPr>
              <w:t>TDD configuration: UDDD</w:t>
            </w:r>
          </w:p>
        </w:tc>
      </w:tr>
      <w:tr w:rsidR="00F24C6D" w:rsidRPr="00F24C6D" w14:paraId="7934DB7C" w14:textId="77777777" w:rsidTr="00A27155">
        <w:trPr>
          <w:trHeight w:val="273"/>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4EF4DA7"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SRS Comb</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B82EFC3"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Comb 2</w:t>
            </w:r>
          </w:p>
        </w:tc>
      </w:tr>
      <w:tr w:rsidR="00F24C6D" w:rsidRPr="00F24C6D" w14:paraId="3D8ACC3D" w14:textId="77777777" w:rsidTr="00A27155">
        <w:trPr>
          <w:trHeight w:val="273"/>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7BD52778"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SRS frequency hopping</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3B581783"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No</w:t>
            </w:r>
          </w:p>
        </w:tc>
      </w:tr>
      <w:tr w:rsidR="00F24C6D" w:rsidRPr="00F24C6D" w14:paraId="2588C02D" w14:textId="77777777" w:rsidTr="00A27155">
        <w:trPr>
          <w:trHeight w:val="546"/>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10CA1D39" w14:textId="77777777" w:rsidR="00F24C6D" w:rsidRPr="00EC7586" w:rsidRDefault="00F24C6D" w:rsidP="00F24C6D">
            <w:pPr>
              <w:spacing w:afterLines="50" w:after="120"/>
              <w:jc w:val="both"/>
              <w:rPr>
                <w:rFonts w:eastAsia="SimSun"/>
                <w:sz w:val="22"/>
                <w:szCs w:val="20"/>
                <w:lang w:eastAsia="zh-CN"/>
              </w:rPr>
            </w:pPr>
            <w:r w:rsidRPr="00EC7586">
              <w:rPr>
                <w:rFonts w:eastAsia="SimSun"/>
                <w:sz w:val="22"/>
                <w:szCs w:val="20"/>
                <w:lang w:val="en-GB" w:eastAsia="zh-CN"/>
              </w:rPr>
              <w:lastRenderedPageBreak/>
              <w:t>UL SNR</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34CFDE1D" w14:textId="6643971C" w:rsidR="00F24C6D" w:rsidRPr="00EC7586" w:rsidRDefault="00F24C6D" w:rsidP="00F24C6D">
            <w:pPr>
              <w:spacing w:afterLines="50" w:after="120"/>
              <w:jc w:val="both"/>
              <w:rPr>
                <w:rFonts w:eastAsia="SimSun"/>
                <w:sz w:val="22"/>
                <w:szCs w:val="20"/>
                <w:lang w:eastAsia="zh-CN"/>
              </w:rPr>
            </w:pPr>
            <w:r w:rsidRPr="00EC7586">
              <w:rPr>
                <w:rFonts w:eastAsia="SimSun"/>
                <w:sz w:val="22"/>
                <w:szCs w:val="20"/>
                <w:lang w:eastAsia="zh-CN"/>
              </w:rPr>
              <w:t>-</w:t>
            </w:r>
            <w:r w:rsidR="00EC7586" w:rsidRPr="00EC7586">
              <w:rPr>
                <w:rFonts w:eastAsia="SimSun"/>
                <w:sz w:val="22"/>
                <w:szCs w:val="20"/>
                <w:lang w:eastAsia="zh-CN"/>
              </w:rPr>
              <w:t>15</w:t>
            </w:r>
            <w:r w:rsidRPr="00EC7586">
              <w:rPr>
                <w:rFonts w:eastAsia="SimSun"/>
                <w:sz w:val="22"/>
                <w:szCs w:val="20"/>
                <w:lang w:eastAsia="zh-CN"/>
              </w:rPr>
              <w:t xml:space="preserve"> dB, -10 dB</w:t>
            </w:r>
          </w:p>
        </w:tc>
      </w:tr>
    </w:tbl>
    <w:p w14:paraId="13B7039A" w14:textId="77777777" w:rsidR="00F24C6D" w:rsidRPr="00BE0426" w:rsidRDefault="00F24C6D" w:rsidP="00F24C6D">
      <w:pPr>
        <w:spacing w:afterLines="50" w:after="120"/>
        <w:jc w:val="both"/>
        <w:rPr>
          <w:rFonts w:eastAsia="SimSun"/>
          <w:sz w:val="22"/>
          <w:szCs w:val="20"/>
          <w:lang w:val="en-GB" w:eastAsia="zh-CN"/>
        </w:rPr>
      </w:pPr>
    </w:p>
    <w:sectPr w:rsidR="00F24C6D" w:rsidRPr="00BE042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549D3" w14:textId="77777777" w:rsidR="00330D12" w:rsidRDefault="00330D12">
      <w:r>
        <w:separator/>
      </w:r>
    </w:p>
  </w:endnote>
  <w:endnote w:type="continuationSeparator" w:id="0">
    <w:p w14:paraId="40FA5A01" w14:textId="77777777" w:rsidR="00330D12" w:rsidRDefault="00330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E4105" w14:textId="77777777" w:rsidR="00330D12" w:rsidRDefault="00330D12">
      <w:r>
        <w:separator/>
      </w:r>
    </w:p>
  </w:footnote>
  <w:footnote w:type="continuationSeparator" w:id="0">
    <w:p w14:paraId="6942F198" w14:textId="77777777" w:rsidR="00330D12" w:rsidRDefault="00330D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A6019"/>
    <w:multiLevelType w:val="hybridMultilevel"/>
    <w:tmpl w:val="D7242C16"/>
    <w:lvl w:ilvl="0" w:tplc="CBDC3B0E">
      <w:start w:val="1"/>
      <w:numFmt w:val="bullet"/>
      <w:lvlText w:val=""/>
      <w:lvlJc w:val="left"/>
      <w:pPr>
        <w:tabs>
          <w:tab w:val="num" w:pos="720"/>
        </w:tabs>
        <w:ind w:left="720" w:hanging="360"/>
      </w:pPr>
      <w:rPr>
        <w:rFonts w:ascii="Wingdings" w:hAnsi="Wingdings" w:hint="default"/>
      </w:rPr>
    </w:lvl>
    <w:lvl w:ilvl="1" w:tplc="D534D370" w:tentative="1">
      <w:start w:val="1"/>
      <w:numFmt w:val="bullet"/>
      <w:lvlText w:val=""/>
      <w:lvlJc w:val="left"/>
      <w:pPr>
        <w:tabs>
          <w:tab w:val="num" w:pos="1440"/>
        </w:tabs>
        <w:ind w:left="1440" w:hanging="360"/>
      </w:pPr>
      <w:rPr>
        <w:rFonts w:ascii="Wingdings" w:hAnsi="Wingdings" w:hint="default"/>
      </w:rPr>
    </w:lvl>
    <w:lvl w:ilvl="2" w:tplc="F4B2D624" w:tentative="1">
      <w:start w:val="1"/>
      <w:numFmt w:val="bullet"/>
      <w:lvlText w:val=""/>
      <w:lvlJc w:val="left"/>
      <w:pPr>
        <w:tabs>
          <w:tab w:val="num" w:pos="2160"/>
        </w:tabs>
        <w:ind w:left="2160" w:hanging="360"/>
      </w:pPr>
      <w:rPr>
        <w:rFonts w:ascii="Wingdings" w:hAnsi="Wingdings" w:hint="default"/>
      </w:rPr>
    </w:lvl>
    <w:lvl w:ilvl="3" w:tplc="E14E1B68" w:tentative="1">
      <w:start w:val="1"/>
      <w:numFmt w:val="bullet"/>
      <w:lvlText w:val=""/>
      <w:lvlJc w:val="left"/>
      <w:pPr>
        <w:tabs>
          <w:tab w:val="num" w:pos="2880"/>
        </w:tabs>
        <w:ind w:left="2880" w:hanging="360"/>
      </w:pPr>
      <w:rPr>
        <w:rFonts w:ascii="Wingdings" w:hAnsi="Wingdings" w:hint="default"/>
      </w:rPr>
    </w:lvl>
    <w:lvl w:ilvl="4" w:tplc="A8125E86" w:tentative="1">
      <w:start w:val="1"/>
      <w:numFmt w:val="bullet"/>
      <w:lvlText w:val=""/>
      <w:lvlJc w:val="left"/>
      <w:pPr>
        <w:tabs>
          <w:tab w:val="num" w:pos="3600"/>
        </w:tabs>
        <w:ind w:left="3600" w:hanging="360"/>
      </w:pPr>
      <w:rPr>
        <w:rFonts w:ascii="Wingdings" w:hAnsi="Wingdings" w:hint="default"/>
      </w:rPr>
    </w:lvl>
    <w:lvl w:ilvl="5" w:tplc="A37A0016" w:tentative="1">
      <w:start w:val="1"/>
      <w:numFmt w:val="bullet"/>
      <w:lvlText w:val=""/>
      <w:lvlJc w:val="left"/>
      <w:pPr>
        <w:tabs>
          <w:tab w:val="num" w:pos="4320"/>
        </w:tabs>
        <w:ind w:left="4320" w:hanging="360"/>
      </w:pPr>
      <w:rPr>
        <w:rFonts w:ascii="Wingdings" w:hAnsi="Wingdings" w:hint="default"/>
      </w:rPr>
    </w:lvl>
    <w:lvl w:ilvl="6" w:tplc="B7C2324E" w:tentative="1">
      <w:start w:val="1"/>
      <w:numFmt w:val="bullet"/>
      <w:lvlText w:val=""/>
      <w:lvlJc w:val="left"/>
      <w:pPr>
        <w:tabs>
          <w:tab w:val="num" w:pos="5040"/>
        </w:tabs>
        <w:ind w:left="5040" w:hanging="360"/>
      </w:pPr>
      <w:rPr>
        <w:rFonts w:ascii="Wingdings" w:hAnsi="Wingdings" w:hint="default"/>
      </w:rPr>
    </w:lvl>
    <w:lvl w:ilvl="7" w:tplc="4AC0268E" w:tentative="1">
      <w:start w:val="1"/>
      <w:numFmt w:val="bullet"/>
      <w:lvlText w:val=""/>
      <w:lvlJc w:val="left"/>
      <w:pPr>
        <w:tabs>
          <w:tab w:val="num" w:pos="5760"/>
        </w:tabs>
        <w:ind w:left="5760" w:hanging="360"/>
      </w:pPr>
      <w:rPr>
        <w:rFonts w:ascii="Wingdings" w:hAnsi="Wingdings" w:hint="default"/>
      </w:rPr>
    </w:lvl>
    <w:lvl w:ilvl="8" w:tplc="7D6CF5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7040C5"/>
    <w:multiLevelType w:val="hybridMultilevel"/>
    <w:tmpl w:val="2FAE907C"/>
    <w:lvl w:ilvl="0" w:tplc="6B30A5B4">
      <w:start w:val="1"/>
      <w:numFmt w:val="bullet"/>
      <w:lvlText w:val=""/>
      <w:lvlJc w:val="left"/>
      <w:pPr>
        <w:tabs>
          <w:tab w:val="num" w:pos="720"/>
        </w:tabs>
        <w:ind w:left="720" w:hanging="360"/>
      </w:pPr>
      <w:rPr>
        <w:rFonts w:ascii="Wingdings" w:hAnsi="Wingdings" w:hint="default"/>
      </w:rPr>
    </w:lvl>
    <w:lvl w:ilvl="1" w:tplc="8BE43DBE" w:tentative="1">
      <w:start w:val="1"/>
      <w:numFmt w:val="bullet"/>
      <w:lvlText w:val=""/>
      <w:lvlJc w:val="left"/>
      <w:pPr>
        <w:tabs>
          <w:tab w:val="num" w:pos="1440"/>
        </w:tabs>
        <w:ind w:left="1440" w:hanging="360"/>
      </w:pPr>
      <w:rPr>
        <w:rFonts w:ascii="Wingdings" w:hAnsi="Wingdings" w:hint="default"/>
      </w:rPr>
    </w:lvl>
    <w:lvl w:ilvl="2" w:tplc="1144C98C" w:tentative="1">
      <w:start w:val="1"/>
      <w:numFmt w:val="bullet"/>
      <w:lvlText w:val=""/>
      <w:lvlJc w:val="left"/>
      <w:pPr>
        <w:tabs>
          <w:tab w:val="num" w:pos="2160"/>
        </w:tabs>
        <w:ind w:left="2160" w:hanging="360"/>
      </w:pPr>
      <w:rPr>
        <w:rFonts w:ascii="Wingdings" w:hAnsi="Wingdings" w:hint="default"/>
      </w:rPr>
    </w:lvl>
    <w:lvl w:ilvl="3" w:tplc="BA389724" w:tentative="1">
      <w:start w:val="1"/>
      <w:numFmt w:val="bullet"/>
      <w:lvlText w:val=""/>
      <w:lvlJc w:val="left"/>
      <w:pPr>
        <w:tabs>
          <w:tab w:val="num" w:pos="2880"/>
        </w:tabs>
        <w:ind w:left="2880" w:hanging="360"/>
      </w:pPr>
      <w:rPr>
        <w:rFonts w:ascii="Wingdings" w:hAnsi="Wingdings" w:hint="default"/>
      </w:rPr>
    </w:lvl>
    <w:lvl w:ilvl="4" w:tplc="B6764600" w:tentative="1">
      <w:start w:val="1"/>
      <w:numFmt w:val="bullet"/>
      <w:lvlText w:val=""/>
      <w:lvlJc w:val="left"/>
      <w:pPr>
        <w:tabs>
          <w:tab w:val="num" w:pos="3600"/>
        </w:tabs>
        <w:ind w:left="3600" w:hanging="360"/>
      </w:pPr>
      <w:rPr>
        <w:rFonts w:ascii="Wingdings" w:hAnsi="Wingdings" w:hint="default"/>
      </w:rPr>
    </w:lvl>
    <w:lvl w:ilvl="5" w:tplc="C0227384" w:tentative="1">
      <w:start w:val="1"/>
      <w:numFmt w:val="bullet"/>
      <w:lvlText w:val=""/>
      <w:lvlJc w:val="left"/>
      <w:pPr>
        <w:tabs>
          <w:tab w:val="num" w:pos="4320"/>
        </w:tabs>
        <w:ind w:left="4320" w:hanging="360"/>
      </w:pPr>
      <w:rPr>
        <w:rFonts w:ascii="Wingdings" w:hAnsi="Wingdings" w:hint="default"/>
      </w:rPr>
    </w:lvl>
    <w:lvl w:ilvl="6" w:tplc="0F546D00" w:tentative="1">
      <w:start w:val="1"/>
      <w:numFmt w:val="bullet"/>
      <w:lvlText w:val=""/>
      <w:lvlJc w:val="left"/>
      <w:pPr>
        <w:tabs>
          <w:tab w:val="num" w:pos="5040"/>
        </w:tabs>
        <w:ind w:left="5040" w:hanging="360"/>
      </w:pPr>
      <w:rPr>
        <w:rFonts w:ascii="Wingdings" w:hAnsi="Wingdings" w:hint="default"/>
      </w:rPr>
    </w:lvl>
    <w:lvl w:ilvl="7" w:tplc="0CD0FA7A" w:tentative="1">
      <w:start w:val="1"/>
      <w:numFmt w:val="bullet"/>
      <w:lvlText w:val=""/>
      <w:lvlJc w:val="left"/>
      <w:pPr>
        <w:tabs>
          <w:tab w:val="num" w:pos="5760"/>
        </w:tabs>
        <w:ind w:left="5760" w:hanging="360"/>
      </w:pPr>
      <w:rPr>
        <w:rFonts w:ascii="Wingdings" w:hAnsi="Wingdings" w:hint="default"/>
      </w:rPr>
    </w:lvl>
    <w:lvl w:ilvl="8" w:tplc="CBC26C8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181F79"/>
    <w:multiLevelType w:val="hybridMultilevel"/>
    <w:tmpl w:val="3740ED16"/>
    <w:lvl w:ilvl="0" w:tplc="FAF2CE8C">
      <w:start w:val="1"/>
      <w:numFmt w:val="bullet"/>
      <w:lvlText w:val=""/>
      <w:lvlJc w:val="left"/>
      <w:pPr>
        <w:tabs>
          <w:tab w:val="num" w:pos="720"/>
        </w:tabs>
        <w:ind w:left="720" w:hanging="360"/>
      </w:pPr>
      <w:rPr>
        <w:rFonts w:ascii="Wingdings" w:hAnsi="Wingdings" w:hint="default"/>
      </w:rPr>
    </w:lvl>
    <w:lvl w:ilvl="1" w:tplc="75720210" w:tentative="1">
      <w:start w:val="1"/>
      <w:numFmt w:val="bullet"/>
      <w:lvlText w:val=""/>
      <w:lvlJc w:val="left"/>
      <w:pPr>
        <w:tabs>
          <w:tab w:val="num" w:pos="1440"/>
        </w:tabs>
        <w:ind w:left="1440" w:hanging="360"/>
      </w:pPr>
      <w:rPr>
        <w:rFonts w:ascii="Wingdings" w:hAnsi="Wingdings" w:hint="default"/>
      </w:rPr>
    </w:lvl>
    <w:lvl w:ilvl="2" w:tplc="73420F8E" w:tentative="1">
      <w:start w:val="1"/>
      <w:numFmt w:val="bullet"/>
      <w:lvlText w:val=""/>
      <w:lvlJc w:val="left"/>
      <w:pPr>
        <w:tabs>
          <w:tab w:val="num" w:pos="2160"/>
        </w:tabs>
        <w:ind w:left="2160" w:hanging="360"/>
      </w:pPr>
      <w:rPr>
        <w:rFonts w:ascii="Wingdings" w:hAnsi="Wingdings" w:hint="default"/>
      </w:rPr>
    </w:lvl>
    <w:lvl w:ilvl="3" w:tplc="156E6700" w:tentative="1">
      <w:start w:val="1"/>
      <w:numFmt w:val="bullet"/>
      <w:lvlText w:val=""/>
      <w:lvlJc w:val="left"/>
      <w:pPr>
        <w:tabs>
          <w:tab w:val="num" w:pos="2880"/>
        </w:tabs>
        <w:ind w:left="2880" w:hanging="360"/>
      </w:pPr>
      <w:rPr>
        <w:rFonts w:ascii="Wingdings" w:hAnsi="Wingdings" w:hint="default"/>
      </w:rPr>
    </w:lvl>
    <w:lvl w:ilvl="4" w:tplc="FBE05C90" w:tentative="1">
      <w:start w:val="1"/>
      <w:numFmt w:val="bullet"/>
      <w:lvlText w:val=""/>
      <w:lvlJc w:val="left"/>
      <w:pPr>
        <w:tabs>
          <w:tab w:val="num" w:pos="3600"/>
        </w:tabs>
        <w:ind w:left="3600" w:hanging="360"/>
      </w:pPr>
      <w:rPr>
        <w:rFonts w:ascii="Wingdings" w:hAnsi="Wingdings" w:hint="default"/>
      </w:rPr>
    </w:lvl>
    <w:lvl w:ilvl="5" w:tplc="8AEE6C82" w:tentative="1">
      <w:start w:val="1"/>
      <w:numFmt w:val="bullet"/>
      <w:lvlText w:val=""/>
      <w:lvlJc w:val="left"/>
      <w:pPr>
        <w:tabs>
          <w:tab w:val="num" w:pos="4320"/>
        </w:tabs>
        <w:ind w:left="4320" w:hanging="360"/>
      </w:pPr>
      <w:rPr>
        <w:rFonts w:ascii="Wingdings" w:hAnsi="Wingdings" w:hint="default"/>
      </w:rPr>
    </w:lvl>
    <w:lvl w:ilvl="6" w:tplc="467C736E" w:tentative="1">
      <w:start w:val="1"/>
      <w:numFmt w:val="bullet"/>
      <w:lvlText w:val=""/>
      <w:lvlJc w:val="left"/>
      <w:pPr>
        <w:tabs>
          <w:tab w:val="num" w:pos="5040"/>
        </w:tabs>
        <w:ind w:left="5040" w:hanging="360"/>
      </w:pPr>
      <w:rPr>
        <w:rFonts w:ascii="Wingdings" w:hAnsi="Wingdings" w:hint="default"/>
      </w:rPr>
    </w:lvl>
    <w:lvl w:ilvl="7" w:tplc="B212080A" w:tentative="1">
      <w:start w:val="1"/>
      <w:numFmt w:val="bullet"/>
      <w:lvlText w:val=""/>
      <w:lvlJc w:val="left"/>
      <w:pPr>
        <w:tabs>
          <w:tab w:val="num" w:pos="5760"/>
        </w:tabs>
        <w:ind w:left="5760" w:hanging="360"/>
      </w:pPr>
      <w:rPr>
        <w:rFonts w:ascii="Wingdings" w:hAnsi="Wingdings" w:hint="default"/>
      </w:rPr>
    </w:lvl>
    <w:lvl w:ilvl="8" w:tplc="CE60B11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982695"/>
    <w:multiLevelType w:val="hybridMultilevel"/>
    <w:tmpl w:val="C908AEDC"/>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127845"/>
    <w:multiLevelType w:val="hybridMultilevel"/>
    <w:tmpl w:val="433E0936"/>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8B6A58"/>
    <w:multiLevelType w:val="hybridMultilevel"/>
    <w:tmpl w:val="E9F864F4"/>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5E6850"/>
    <w:multiLevelType w:val="hybridMultilevel"/>
    <w:tmpl w:val="1958861A"/>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21CC5429"/>
    <w:multiLevelType w:val="hybridMultilevel"/>
    <w:tmpl w:val="6A8C1E0E"/>
    <w:lvl w:ilvl="0" w:tplc="4BD0FF8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5D75ACC"/>
    <w:multiLevelType w:val="hybridMultilevel"/>
    <w:tmpl w:val="033C934A"/>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8DA77C5"/>
    <w:multiLevelType w:val="hybridMultilevel"/>
    <w:tmpl w:val="13D2B7E6"/>
    <w:lvl w:ilvl="0" w:tplc="70D8A5D0">
      <w:start w:val="1"/>
      <w:numFmt w:val="bullet"/>
      <w:lvlText w:val=""/>
      <w:lvlJc w:val="left"/>
      <w:pPr>
        <w:tabs>
          <w:tab w:val="num" w:pos="720"/>
        </w:tabs>
        <w:ind w:left="720" w:hanging="360"/>
      </w:pPr>
      <w:rPr>
        <w:rFonts w:ascii="Wingdings" w:hAnsi="Wingdings" w:hint="default"/>
      </w:rPr>
    </w:lvl>
    <w:lvl w:ilvl="1" w:tplc="9424CC96" w:tentative="1">
      <w:start w:val="1"/>
      <w:numFmt w:val="bullet"/>
      <w:lvlText w:val=""/>
      <w:lvlJc w:val="left"/>
      <w:pPr>
        <w:tabs>
          <w:tab w:val="num" w:pos="1440"/>
        </w:tabs>
        <w:ind w:left="1440" w:hanging="360"/>
      </w:pPr>
      <w:rPr>
        <w:rFonts w:ascii="Wingdings" w:hAnsi="Wingdings" w:hint="default"/>
      </w:rPr>
    </w:lvl>
    <w:lvl w:ilvl="2" w:tplc="163C614C" w:tentative="1">
      <w:start w:val="1"/>
      <w:numFmt w:val="bullet"/>
      <w:lvlText w:val=""/>
      <w:lvlJc w:val="left"/>
      <w:pPr>
        <w:tabs>
          <w:tab w:val="num" w:pos="2160"/>
        </w:tabs>
        <w:ind w:left="2160" w:hanging="360"/>
      </w:pPr>
      <w:rPr>
        <w:rFonts w:ascii="Wingdings" w:hAnsi="Wingdings" w:hint="default"/>
      </w:rPr>
    </w:lvl>
    <w:lvl w:ilvl="3" w:tplc="F8708922" w:tentative="1">
      <w:start w:val="1"/>
      <w:numFmt w:val="bullet"/>
      <w:lvlText w:val=""/>
      <w:lvlJc w:val="left"/>
      <w:pPr>
        <w:tabs>
          <w:tab w:val="num" w:pos="2880"/>
        </w:tabs>
        <w:ind w:left="2880" w:hanging="360"/>
      </w:pPr>
      <w:rPr>
        <w:rFonts w:ascii="Wingdings" w:hAnsi="Wingdings" w:hint="default"/>
      </w:rPr>
    </w:lvl>
    <w:lvl w:ilvl="4" w:tplc="505AEEF6" w:tentative="1">
      <w:start w:val="1"/>
      <w:numFmt w:val="bullet"/>
      <w:lvlText w:val=""/>
      <w:lvlJc w:val="left"/>
      <w:pPr>
        <w:tabs>
          <w:tab w:val="num" w:pos="3600"/>
        </w:tabs>
        <w:ind w:left="3600" w:hanging="360"/>
      </w:pPr>
      <w:rPr>
        <w:rFonts w:ascii="Wingdings" w:hAnsi="Wingdings" w:hint="default"/>
      </w:rPr>
    </w:lvl>
    <w:lvl w:ilvl="5" w:tplc="D5187B64" w:tentative="1">
      <w:start w:val="1"/>
      <w:numFmt w:val="bullet"/>
      <w:lvlText w:val=""/>
      <w:lvlJc w:val="left"/>
      <w:pPr>
        <w:tabs>
          <w:tab w:val="num" w:pos="4320"/>
        </w:tabs>
        <w:ind w:left="4320" w:hanging="360"/>
      </w:pPr>
      <w:rPr>
        <w:rFonts w:ascii="Wingdings" w:hAnsi="Wingdings" w:hint="default"/>
      </w:rPr>
    </w:lvl>
    <w:lvl w:ilvl="6" w:tplc="09F8EA18" w:tentative="1">
      <w:start w:val="1"/>
      <w:numFmt w:val="bullet"/>
      <w:lvlText w:val=""/>
      <w:lvlJc w:val="left"/>
      <w:pPr>
        <w:tabs>
          <w:tab w:val="num" w:pos="5040"/>
        </w:tabs>
        <w:ind w:left="5040" w:hanging="360"/>
      </w:pPr>
      <w:rPr>
        <w:rFonts w:ascii="Wingdings" w:hAnsi="Wingdings" w:hint="default"/>
      </w:rPr>
    </w:lvl>
    <w:lvl w:ilvl="7" w:tplc="3094F302" w:tentative="1">
      <w:start w:val="1"/>
      <w:numFmt w:val="bullet"/>
      <w:lvlText w:val=""/>
      <w:lvlJc w:val="left"/>
      <w:pPr>
        <w:tabs>
          <w:tab w:val="num" w:pos="5760"/>
        </w:tabs>
        <w:ind w:left="5760" w:hanging="360"/>
      </w:pPr>
      <w:rPr>
        <w:rFonts w:ascii="Wingdings" w:hAnsi="Wingdings" w:hint="default"/>
      </w:rPr>
    </w:lvl>
    <w:lvl w:ilvl="8" w:tplc="3DEACAF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85775"/>
    <w:multiLevelType w:val="multilevel"/>
    <w:tmpl w:val="BC30FC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2F800F90"/>
    <w:multiLevelType w:val="multilevel"/>
    <w:tmpl w:val="9100262A"/>
    <w:lvl w:ilvl="0">
      <w:start w:val="6"/>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6" w15:restartNumberingAfterBreak="0">
    <w:nsid w:val="2F9E76C8"/>
    <w:multiLevelType w:val="hybridMultilevel"/>
    <w:tmpl w:val="6EDEA56A"/>
    <w:lvl w:ilvl="0" w:tplc="5930DA52">
      <w:start w:val="1"/>
      <w:numFmt w:val="bullet"/>
      <w:lvlText w:val=""/>
      <w:lvlJc w:val="left"/>
      <w:pPr>
        <w:tabs>
          <w:tab w:val="num" w:pos="720"/>
        </w:tabs>
        <w:ind w:left="720" w:hanging="360"/>
      </w:pPr>
      <w:rPr>
        <w:rFonts w:ascii="Wingdings" w:hAnsi="Wingdings" w:hint="default"/>
      </w:rPr>
    </w:lvl>
    <w:lvl w:ilvl="1" w:tplc="04B61702" w:tentative="1">
      <w:start w:val="1"/>
      <w:numFmt w:val="bullet"/>
      <w:lvlText w:val=""/>
      <w:lvlJc w:val="left"/>
      <w:pPr>
        <w:tabs>
          <w:tab w:val="num" w:pos="1440"/>
        </w:tabs>
        <w:ind w:left="1440" w:hanging="360"/>
      </w:pPr>
      <w:rPr>
        <w:rFonts w:ascii="Wingdings" w:hAnsi="Wingdings" w:hint="default"/>
      </w:rPr>
    </w:lvl>
    <w:lvl w:ilvl="2" w:tplc="F7D2D97E" w:tentative="1">
      <w:start w:val="1"/>
      <w:numFmt w:val="bullet"/>
      <w:lvlText w:val=""/>
      <w:lvlJc w:val="left"/>
      <w:pPr>
        <w:tabs>
          <w:tab w:val="num" w:pos="2160"/>
        </w:tabs>
        <w:ind w:left="2160" w:hanging="360"/>
      </w:pPr>
      <w:rPr>
        <w:rFonts w:ascii="Wingdings" w:hAnsi="Wingdings" w:hint="default"/>
      </w:rPr>
    </w:lvl>
    <w:lvl w:ilvl="3" w:tplc="59C42D3E" w:tentative="1">
      <w:start w:val="1"/>
      <w:numFmt w:val="bullet"/>
      <w:lvlText w:val=""/>
      <w:lvlJc w:val="left"/>
      <w:pPr>
        <w:tabs>
          <w:tab w:val="num" w:pos="2880"/>
        </w:tabs>
        <w:ind w:left="2880" w:hanging="360"/>
      </w:pPr>
      <w:rPr>
        <w:rFonts w:ascii="Wingdings" w:hAnsi="Wingdings" w:hint="default"/>
      </w:rPr>
    </w:lvl>
    <w:lvl w:ilvl="4" w:tplc="2152C3A0" w:tentative="1">
      <w:start w:val="1"/>
      <w:numFmt w:val="bullet"/>
      <w:lvlText w:val=""/>
      <w:lvlJc w:val="left"/>
      <w:pPr>
        <w:tabs>
          <w:tab w:val="num" w:pos="3600"/>
        </w:tabs>
        <w:ind w:left="3600" w:hanging="360"/>
      </w:pPr>
      <w:rPr>
        <w:rFonts w:ascii="Wingdings" w:hAnsi="Wingdings" w:hint="default"/>
      </w:rPr>
    </w:lvl>
    <w:lvl w:ilvl="5" w:tplc="75827CC4" w:tentative="1">
      <w:start w:val="1"/>
      <w:numFmt w:val="bullet"/>
      <w:lvlText w:val=""/>
      <w:lvlJc w:val="left"/>
      <w:pPr>
        <w:tabs>
          <w:tab w:val="num" w:pos="4320"/>
        </w:tabs>
        <w:ind w:left="4320" w:hanging="360"/>
      </w:pPr>
      <w:rPr>
        <w:rFonts w:ascii="Wingdings" w:hAnsi="Wingdings" w:hint="default"/>
      </w:rPr>
    </w:lvl>
    <w:lvl w:ilvl="6" w:tplc="0DBC4C84" w:tentative="1">
      <w:start w:val="1"/>
      <w:numFmt w:val="bullet"/>
      <w:lvlText w:val=""/>
      <w:lvlJc w:val="left"/>
      <w:pPr>
        <w:tabs>
          <w:tab w:val="num" w:pos="5040"/>
        </w:tabs>
        <w:ind w:left="5040" w:hanging="360"/>
      </w:pPr>
      <w:rPr>
        <w:rFonts w:ascii="Wingdings" w:hAnsi="Wingdings" w:hint="default"/>
      </w:rPr>
    </w:lvl>
    <w:lvl w:ilvl="7" w:tplc="D6F4F0EE" w:tentative="1">
      <w:start w:val="1"/>
      <w:numFmt w:val="bullet"/>
      <w:lvlText w:val=""/>
      <w:lvlJc w:val="left"/>
      <w:pPr>
        <w:tabs>
          <w:tab w:val="num" w:pos="5760"/>
        </w:tabs>
        <w:ind w:left="5760" w:hanging="360"/>
      </w:pPr>
      <w:rPr>
        <w:rFonts w:ascii="Wingdings" w:hAnsi="Wingdings" w:hint="default"/>
      </w:rPr>
    </w:lvl>
    <w:lvl w:ilvl="8" w:tplc="6A5CE22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44DD7"/>
    <w:multiLevelType w:val="hybridMultilevel"/>
    <w:tmpl w:val="FD346BB6"/>
    <w:lvl w:ilvl="0" w:tplc="C03080F4">
      <w:start w:val="1"/>
      <w:numFmt w:val="bullet"/>
      <w:lvlText w:val=""/>
      <w:lvlJc w:val="left"/>
      <w:pPr>
        <w:tabs>
          <w:tab w:val="num" w:pos="720"/>
        </w:tabs>
        <w:ind w:left="720" w:hanging="360"/>
      </w:pPr>
      <w:rPr>
        <w:rFonts w:ascii="Wingdings" w:hAnsi="Wingdings" w:hint="default"/>
      </w:rPr>
    </w:lvl>
    <w:lvl w:ilvl="1" w:tplc="73D8A4F8" w:tentative="1">
      <w:start w:val="1"/>
      <w:numFmt w:val="bullet"/>
      <w:lvlText w:val=""/>
      <w:lvlJc w:val="left"/>
      <w:pPr>
        <w:tabs>
          <w:tab w:val="num" w:pos="1440"/>
        </w:tabs>
        <w:ind w:left="1440" w:hanging="360"/>
      </w:pPr>
      <w:rPr>
        <w:rFonts w:ascii="Wingdings" w:hAnsi="Wingdings" w:hint="default"/>
      </w:rPr>
    </w:lvl>
    <w:lvl w:ilvl="2" w:tplc="573624E6" w:tentative="1">
      <w:start w:val="1"/>
      <w:numFmt w:val="bullet"/>
      <w:lvlText w:val=""/>
      <w:lvlJc w:val="left"/>
      <w:pPr>
        <w:tabs>
          <w:tab w:val="num" w:pos="2160"/>
        </w:tabs>
        <w:ind w:left="2160" w:hanging="360"/>
      </w:pPr>
      <w:rPr>
        <w:rFonts w:ascii="Wingdings" w:hAnsi="Wingdings" w:hint="default"/>
      </w:rPr>
    </w:lvl>
    <w:lvl w:ilvl="3" w:tplc="D466076E" w:tentative="1">
      <w:start w:val="1"/>
      <w:numFmt w:val="bullet"/>
      <w:lvlText w:val=""/>
      <w:lvlJc w:val="left"/>
      <w:pPr>
        <w:tabs>
          <w:tab w:val="num" w:pos="2880"/>
        </w:tabs>
        <w:ind w:left="2880" w:hanging="360"/>
      </w:pPr>
      <w:rPr>
        <w:rFonts w:ascii="Wingdings" w:hAnsi="Wingdings" w:hint="default"/>
      </w:rPr>
    </w:lvl>
    <w:lvl w:ilvl="4" w:tplc="87D2F158" w:tentative="1">
      <w:start w:val="1"/>
      <w:numFmt w:val="bullet"/>
      <w:lvlText w:val=""/>
      <w:lvlJc w:val="left"/>
      <w:pPr>
        <w:tabs>
          <w:tab w:val="num" w:pos="3600"/>
        </w:tabs>
        <w:ind w:left="3600" w:hanging="360"/>
      </w:pPr>
      <w:rPr>
        <w:rFonts w:ascii="Wingdings" w:hAnsi="Wingdings" w:hint="default"/>
      </w:rPr>
    </w:lvl>
    <w:lvl w:ilvl="5" w:tplc="44001746" w:tentative="1">
      <w:start w:val="1"/>
      <w:numFmt w:val="bullet"/>
      <w:lvlText w:val=""/>
      <w:lvlJc w:val="left"/>
      <w:pPr>
        <w:tabs>
          <w:tab w:val="num" w:pos="4320"/>
        </w:tabs>
        <w:ind w:left="4320" w:hanging="360"/>
      </w:pPr>
      <w:rPr>
        <w:rFonts w:ascii="Wingdings" w:hAnsi="Wingdings" w:hint="default"/>
      </w:rPr>
    </w:lvl>
    <w:lvl w:ilvl="6" w:tplc="35C424F6" w:tentative="1">
      <w:start w:val="1"/>
      <w:numFmt w:val="bullet"/>
      <w:lvlText w:val=""/>
      <w:lvlJc w:val="left"/>
      <w:pPr>
        <w:tabs>
          <w:tab w:val="num" w:pos="5040"/>
        </w:tabs>
        <w:ind w:left="5040" w:hanging="360"/>
      </w:pPr>
      <w:rPr>
        <w:rFonts w:ascii="Wingdings" w:hAnsi="Wingdings" w:hint="default"/>
      </w:rPr>
    </w:lvl>
    <w:lvl w:ilvl="7" w:tplc="4F5ABD9E" w:tentative="1">
      <w:start w:val="1"/>
      <w:numFmt w:val="bullet"/>
      <w:lvlText w:val=""/>
      <w:lvlJc w:val="left"/>
      <w:pPr>
        <w:tabs>
          <w:tab w:val="num" w:pos="5760"/>
        </w:tabs>
        <w:ind w:left="5760" w:hanging="360"/>
      </w:pPr>
      <w:rPr>
        <w:rFonts w:ascii="Wingdings" w:hAnsi="Wingdings" w:hint="default"/>
      </w:rPr>
    </w:lvl>
    <w:lvl w:ilvl="8" w:tplc="CA58061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9" w15:restartNumberingAfterBreak="0">
    <w:nsid w:val="3A3073CF"/>
    <w:multiLevelType w:val="hybridMultilevel"/>
    <w:tmpl w:val="5406D05A"/>
    <w:lvl w:ilvl="0" w:tplc="C2FCF486">
      <w:start w:val="1"/>
      <w:numFmt w:val="bullet"/>
      <w:lvlText w:val=""/>
      <w:lvlJc w:val="left"/>
      <w:pPr>
        <w:tabs>
          <w:tab w:val="num" w:pos="720"/>
        </w:tabs>
        <w:ind w:left="720" w:hanging="360"/>
      </w:pPr>
      <w:rPr>
        <w:rFonts w:ascii="Wingdings" w:hAnsi="Wingdings" w:hint="default"/>
      </w:rPr>
    </w:lvl>
    <w:lvl w:ilvl="1" w:tplc="4B6AB848" w:tentative="1">
      <w:start w:val="1"/>
      <w:numFmt w:val="bullet"/>
      <w:lvlText w:val=""/>
      <w:lvlJc w:val="left"/>
      <w:pPr>
        <w:tabs>
          <w:tab w:val="num" w:pos="1440"/>
        </w:tabs>
        <w:ind w:left="1440" w:hanging="360"/>
      </w:pPr>
      <w:rPr>
        <w:rFonts w:ascii="Wingdings" w:hAnsi="Wingdings" w:hint="default"/>
      </w:rPr>
    </w:lvl>
    <w:lvl w:ilvl="2" w:tplc="59A6A3DE" w:tentative="1">
      <w:start w:val="1"/>
      <w:numFmt w:val="bullet"/>
      <w:lvlText w:val=""/>
      <w:lvlJc w:val="left"/>
      <w:pPr>
        <w:tabs>
          <w:tab w:val="num" w:pos="2160"/>
        </w:tabs>
        <w:ind w:left="2160" w:hanging="360"/>
      </w:pPr>
      <w:rPr>
        <w:rFonts w:ascii="Wingdings" w:hAnsi="Wingdings" w:hint="default"/>
      </w:rPr>
    </w:lvl>
    <w:lvl w:ilvl="3" w:tplc="2760E664" w:tentative="1">
      <w:start w:val="1"/>
      <w:numFmt w:val="bullet"/>
      <w:lvlText w:val=""/>
      <w:lvlJc w:val="left"/>
      <w:pPr>
        <w:tabs>
          <w:tab w:val="num" w:pos="2880"/>
        </w:tabs>
        <w:ind w:left="2880" w:hanging="360"/>
      </w:pPr>
      <w:rPr>
        <w:rFonts w:ascii="Wingdings" w:hAnsi="Wingdings" w:hint="default"/>
      </w:rPr>
    </w:lvl>
    <w:lvl w:ilvl="4" w:tplc="16FADD48" w:tentative="1">
      <w:start w:val="1"/>
      <w:numFmt w:val="bullet"/>
      <w:lvlText w:val=""/>
      <w:lvlJc w:val="left"/>
      <w:pPr>
        <w:tabs>
          <w:tab w:val="num" w:pos="3600"/>
        </w:tabs>
        <w:ind w:left="3600" w:hanging="360"/>
      </w:pPr>
      <w:rPr>
        <w:rFonts w:ascii="Wingdings" w:hAnsi="Wingdings" w:hint="default"/>
      </w:rPr>
    </w:lvl>
    <w:lvl w:ilvl="5" w:tplc="BE94ECE0" w:tentative="1">
      <w:start w:val="1"/>
      <w:numFmt w:val="bullet"/>
      <w:lvlText w:val=""/>
      <w:lvlJc w:val="left"/>
      <w:pPr>
        <w:tabs>
          <w:tab w:val="num" w:pos="4320"/>
        </w:tabs>
        <w:ind w:left="4320" w:hanging="360"/>
      </w:pPr>
      <w:rPr>
        <w:rFonts w:ascii="Wingdings" w:hAnsi="Wingdings" w:hint="default"/>
      </w:rPr>
    </w:lvl>
    <w:lvl w:ilvl="6" w:tplc="F80CA2A0" w:tentative="1">
      <w:start w:val="1"/>
      <w:numFmt w:val="bullet"/>
      <w:lvlText w:val=""/>
      <w:lvlJc w:val="left"/>
      <w:pPr>
        <w:tabs>
          <w:tab w:val="num" w:pos="5040"/>
        </w:tabs>
        <w:ind w:left="5040" w:hanging="360"/>
      </w:pPr>
      <w:rPr>
        <w:rFonts w:ascii="Wingdings" w:hAnsi="Wingdings" w:hint="default"/>
      </w:rPr>
    </w:lvl>
    <w:lvl w:ilvl="7" w:tplc="84E839A4" w:tentative="1">
      <w:start w:val="1"/>
      <w:numFmt w:val="bullet"/>
      <w:lvlText w:val=""/>
      <w:lvlJc w:val="left"/>
      <w:pPr>
        <w:tabs>
          <w:tab w:val="num" w:pos="5760"/>
        </w:tabs>
        <w:ind w:left="5760" w:hanging="360"/>
      </w:pPr>
      <w:rPr>
        <w:rFonts w:ascii="Wingdings" w:hAnsi="Wingdings" w:hint="default"/>
      </w:rPr>
    </w:lvl>
    <w:lvl w:ilvl="8" w:tplc="ADE26CC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2B3F28"/>
    <w:multiLevelType w:val="hybridMultilevel"/>
    <w:tmpl w:val="1B642CC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C15100D"/>
    <w:multiLevelType w:val="hybridMultilevel"/>
    <w:tmpl w:val="CBEC9A2E"/>
    <w:lvl w:ilvl="0" w:tplc="689EE5AC">
      <w:start w:val="1"/>
      <w:numFmt w:val="bullet"/>
      <w:lvlText w:val="•"/>
      <w:lvlJc w:val="left"/>
      <w:pPr>
        <w:tabs>
          <w:tab w:val="num" w:pos="720"/>
        </w:tabs>
        <w:ind w:left="720" w:hanging="360"/>
      </w:pPr>
      <w:rPr>
        <w:rFonts w:ascii="Arial" w:hAnsi="Arial" w:hint="default"/>
      </w:rPr>
    </w:lvl>
    <w:lvl w:ilvl="1" w:tplc="B476C138">
      <w:start w:val="1"/>
      <w:numFmt w:val="bullet"/>
      <w:lvlText w:val="•"/>
      <w:lvlJc w:val="left"/>
      <w:pPr>
        <w:tabs>
          <w:tab w:val="num" w:pos="1440"/>
        </w:tabs>
        <w:ind w:left="1440" w:hanging="360"/>
      </w:pPr>
      <w:rPr>
        <w:rFonts w:ascii="Arial" w:hAnsi="Arial" w:hint="default"/>
      </w:rPr>
    </w:lvl>
    <w:lvl w:ilvl="2" w:tplc="39D4E2BC">
      <w:start w:val="1"/>
      <w:numFmt w:val="bullet"/>
      <w:lvlText w:val="•"/>
      <w:lvlJc w:val="left"/>
      <w:pPr>
        <w:tabs>
          <w:tab w:val="num" w:pos="2160"/>
        </w:tabs>
        <w:ind w:left="2160" w:hanging="360"/>
      </w:pPr>
      <w:rPr>
        <w:rFonts w:ascii="Arial" w:hAnsi="Arial" w:hint="default"/>
      </w:rPr>
    </w:lvl>
    <w:lvl w:ilvl="3" w:tplc="ECA64E3A" w:tentative="1">
      <w:start w:val="1"/>
      <w:numFmt w:val="bullet"/>
      <w:lvlText w:val="•"/>
      <w:lvlJc w:val="left"/>
      <w:pPr>
        <w:tabs>
          <w:tab w:val="num" w:pos="2880"/>
        </w:tabs>
        <w:ind w:left="2880" w:hanging="360"/>
      </w:pPr>
      <w:rPr>
        <w:rFonts w:ascii="Arial" w:hAnsi="Arial" w:hint="default"/>
      </w:rPr>
    </w:lvl>
    <w:lvl w:ilvl="4" w:tplc="6B540D6E" w:tentative="1">
      <w:start w:val="1"/>
      <w:numFmt w:val="bullet"/>
      <w:lvlText w:val="•"/>
      <w:lvlJc w:val="left"/>
      <w:pPr>
        <w:tabs>
          <w:tab w:val="num" w:pos="3600"/>
        </w:tabs>
        <w:ind w:left="3600" w:hanging="360"/>
      </w:pPr>
      <w:rPr>
        <w:rFonts w:ascii="Arial" w:hAnsi="Arial" w:hint="default"/>
      </w:rPr>
    </w:lvl>
    <w:lvl w:ilvl="5" w:tplc="A33A6BE2" w:tentative="1">
      <w:start w:val="1"/>
      <w:numFmt w:val="bullet"/>
      <w:lvlText w:val="•"/>
      <w:lvlJc w:val="left"/>
      <w:pPr>
        <w:tabs>
          <w:tab w:val="num" w:pos="4320"/>
        </w:tabs>
        <w:ind w:left="4320" w:hanging="360"/>
      </w:pPr>
      <w:rPr>
        <w:rFonts w:ascii="Arial" w:hAnsi="Arial" w:hint="default"/>
      </w:rPr>
    </w:lvl>
    <w:lvl w:ilvl="6" w:tplc="3AE244E2" w:tentative="1">
      <w:start w:val="1"/>
      <w:numFmt w:val="bullet"/>
      <w:lvlText w:val="•"/>
      <w:lvlJc w:val="left"/>
      <w:pPr>
        <w:tabs>
          <w:tab w:val="num" w:pos="5040"/>
        </w:tabs>
        <w:ind w:left="5040" w:hanging="360"/>
      </w:pPr>
      <w:rPr>
        <w:rFonts w:ascii="Arial" w:hAnsi="Arial" w:hint="default"/>
      </w:rPr>
    </w:lvl>
    <w:lvl w:ilvl="7" w:tplc="0E72953A" w:tentative="1">
      <w:start w:val="1"/>
      <w:numFmt w:val="bullet"/>
      <w:lvlText w:val="•"/>
      <w:lvlJc w:val="left"/>
      <w:pPr>
        <w:tabs>
          <w:tab w:val="num" w:pos="5760"/>
        </w:tabs>
        <w:ind w:left="5760" w:hanging="360"/>
      </w:pPr>
      <w:rPr>
        <w:rFonts w:ascii="Arial" w:hAnsi="Arial" w:hint="default"/>
      </w:rPr>
    </w:lvl>
    <w:lvl w:ilvl="8" w:tplc="43AEB6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B6071A"/>
    <w:multiLevelType w:val="hybridMultilevel"/>
    <w:tmpl w:val="3F10BE8E"/>
    <w:lvl w:ilvl="0" w:tplc="04467532">
      <w:start w:val="1"/>
      <w:numFmt w:val="bullet"/>
      <w:lvlText w:val=""/>
      <w:lvlJc w:val="left"/>
      <w:pPr>
        <w:tabs>
          <w:tab w:val="num" w:pos="720"/>
        </w:tabs>
        <w:ind w:left="720" w:hanging="360"/>
      </w:pPr>
      <w:rPr>
        <w:rFonts w:ascii="Wingdings" w:hAnsi="Wingdings" w:hint="default"/>
      </w:rPr>
    </w:lvl>
    <w:lvl w:ilvl="1" w:tplc="620E0E76" w:tentative="1">
      <w:start w:val="1"/>
      <w:numFmt w:val="bullet"/>
      <w:lvlText w:val=""/>
      <w:lvlJc w:val="left"/>
      <w:pPr>
        <w:tabs>
          <w:tab w:val="num" w:pos="1440"/>
        </w:tabs>
        <w:ind w:left="1440" w:hanging="360"/>
      </w:pPr>
      <w:rPr>
        <w:rFonts w:ascii="Wingdings" w:hAnsi="Wingdings" w:hint="default"/>
      </w:rPr>
    </w:lvl>
    <w:lvl w:ilvl="2" w:tplc="16702E5E" w:tentative="1">
      <w:start w:val="1"/>
      <w:numFmt w:val="bullet"/>
      <w:lvlText w:val=""/>
      <w:lvlJc w:val="left"/>
      <w:pPr>
        <w:tabs>
          <w:tab w:val="num" w:pos="2160"/>
        </w:tabs>
        <w:ind w:left="2160" w:hanging="360"/>
      </w:pPr>
      <w:rPr>
        <w:rFonts w:ascii="Wingdings" w:hAnsi="Wingdings" w:hint="default"/>
      </w:rPr>
    </w:lvl>
    <w:lvl w:ilvl="3" w:tplc="20C812A2" w:tentative="1">
      <w:start w:val="1"/>
      <w:numFmt w:val="bullet"/>
      <w:lvlText w:val=""/>
      <w:lvlJc w:val="left"/>
      <w:pPr>
        <w:tabs>
          <w:tab w:val="num" w:pos="2880"/>
        </w:tabs>
        <w:ind w:left="2880" w:hanging="360"/>
      </w:pPr>
      <w:rPr>
        <w:rFonts w:ascii="Wingdings" w:hAnsi="Wingdings" w:hint="default"/>
      </w:rPr>
    </w:lvl>
    <w:lvl w:ilvl="4" w:tplc="122C948C" w:tentative="1">
      <w:start w:val="1"/>
      <w:numFmt w:val="bullet"/>
      <w:lvlText w:val=""/>
      <w:lvlJc w:val="left"/>
      <w:pPr>
        <w:tabs>
          <w:tab w:val="num" w:pos="3600"/>
        </w:tabs>
        <w:ind w:left="3600" w:hanging="360"/>
      </w:pPr>
      <w:rPr>
        <w:rFonts w:ascii="Wingdings" w:hAnsi="Wingdings" w:hint="default"/>
      </w:rPr>
    </w:lvl>
    <w:lvl w:ilvl="5" w:tplc="2C760836" w:tentative="1">
      <w:start w:val="1"/>
      <w:numFmt w:val="bullet"/>
      <w:lvlText w:val=""/>
      <w:lvlJc w:val="left"/>
      <w:pPr>
        <w:tabs>
          <w:tab w:val="num" w:pos="4320"/>
        </w:tabs>
        <w:ind w:left="4320" w:hanging="360"/>
      </w:pPr>
      <w:rPr>
        <w:rFonts w:ascii="Wingdings" w:hAnsi="Wingdings" w:hint="default"/>
      </w:rPr>
    </w:lvl>
    <w:lvl w:ilvl="6" w:tplc="8326AAC0" w:tentative="1">
      <w:start w:val="1"/>
      <w:numFmt w:val="bullet"/>
      <w:lvlText w:val=""/>
      <w:lvlJc w:val="left"/>
      <w:pPr>
        <w:tabs>
          <w:tab w:val="num" w:pos="5040"/>
        </w:tabs>
        <w:ind w:left="5040" w:hanging="360"/>
      </w:pPr>
      <w:rPr>
        <w:rFonts w:ascii="Wingdings" w:hAnsi="Wingdings" w:hint="default"/>
      </w:rPr>
    </w:lvl>
    <w:lvl w:ilvl="7" w:tplc="FA38C060" w:tentative="1">
      <w:start w:val="1"/>
      <w:numFmt w:val="bullet"/>
      <w:lvlText w:val=""/>
      <w:lvlJc w:val="left"/>
      <w:pPr>
        <w:tabs>
          <w:tab w:val="num" w:pos="5760"/>
        </w:tabs>
        <w:ind w:left="5760" w:hanging="360"/>
      </w:pPr>
      <w:rPr>
        <w:rFonts w:ascii="Wingdings" w:hAnsi="Wingdings" w:hint="default"/>
      </w:rPr>
    </w:lvl>
    <w:lvl w:ilvl="8" w:tplc="B5B8D94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2D1417"/>
    <w:multiLevelType w:val="hybridMultilevel"/>
    <w:tmpl w:val="CB8C35DA"/>
    <w:lvl w:ilvl="0" w:tplc="04090005">
      <w:start w:val="1"/>
      <w:numFmt w:val="bullet"/>
      <w:lvlText w:val=""/>
      <w:lvlJc w:val="left"/>
      <w:pPr>
        <w:ind w:left="780" w:hanging="360"/>
      </w:pPr>
      <w:rPr>
        <w:rFonts w:ascii="Wingdings" w:hAnsi="Wingdings" w:hint="default"/>
      </w:rPr>
    </w:lvl>
    <w:lvl w:ilvl="1" w:tplc="04090005">
      <w:start w:val="1"/>
      <w:numFmt w:val="bullet"/>
      <w:lvlText w:val=""/>
      <w:lvlJc w:val="left"/>
      <w:pPr>
        <w:ind w:left="1500" w:hanging="360"/>
      </w:pPr>
      <w:rPr>
        <w:rFonts w:ascii="Wingdings" w:hAnsi="Wingdings"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55B96E44"/>
    <w:multiLevelType w:val="hybridMultilevel"/>
    <w:tmpl w:val="106C835E"/>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1A59F6"/>
    <w:multiLevelType w:val="hybridMultilevel"/>
    <w:tmpl w:val="D1121B9C"/>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5EB63F1A"/>
    <w:multiLevelType w:val="hybridMultilevel"/>
    <w:tmpl w:val="116A8B8C"/>
    <w:lvl w:ilvl="0" w:tplc="163C5494">
      <w:start w:val="1"/>
      <w:numFmt w:val="bullet"/>
      <w:lvlText w:val=""/>
      <w:lvlJc w:val="left"/>
      <w:pPr>
        <w:tabs>
          <w:tab w:val="num" w:pos="720"/>
        </w:tabs>
        <w:ind w:left="720" w:hanging="360"/>
      </w:pPr>
      <w:rPr>
        <w:rFonts w:ascii="Wingdings" w:hAnsi="Wingdings" w:hint="default"/>
      </w:rPr>
    </w:lvl>
    <w:lvl w:ilvl="1" w:tplc="1DCC8766" w:tentative="1">
      <w:start w:val="1"/>
      <w:numFmt w:val="bullet"/>
      <w:lvlText w:val=""/>
      <w:lvlJc w:val="left"/>
      <w:pPr>
        <w:tabs>
          <w:tab w:val="num" w:pos="1440"/>
        </w:tabs>
        <w:ind w:left="1440" w:hanging="360"/>
      </w:pPr>
      <w:rPr>
        <w:rFonts w:ascii="Wingdings" w:hAnsi="Wingdings" w:hint="default"/>
      </w:rPr>
    </w:lvl>
    <w:lvl w:ilvl="2" w:tplc="FB2A1568" w:tentative="1">
      <w:start w:val="1"/>
      <w:numFmt w:val="bullet"/>
      <w:lvlText w:val=""/>
      <w:lvlJc w:val="left"/>
      <w:pPr>
        <w:tabs>
          <w:tab w:val="num" w:pos="2160"/>
        </w:tabs>
        <w:ind w:left="2160" w:hanging="360"/>
      </w:pPr>
      <w:rPr>
        <w:rFonts w:ascii="Wingdings" w:hAnsi="Wingdings" w:hint="default"/>
      </w:rPr>
    </w:lvl>
    <w:lvl w:ilvl="3" w:tplc="7BA6FF84" w:tentative="1">
      <w:start w:val="1"/>
      <w:numFmt w:val="bullet"/>
      <w:lvlText w:val=""/>
      <w:lvlJc w:val="left"/>
      <w:pPr>
        <w:tabs>
          <w:tab w:val="num" w:pos="2880"/>
        </w:tabs>
        <w:ind w:left="2880" w:hanging="360"/>
      </w:pPr>
      <w:rPr>
        <w:rFonts w:ascii="Wingdings" w:hAnsi="Wingdings" w:hint="default"/>
      </w:rPr>
    </w:lvl>
    <w:lvl w:ilvl="4" w:tplc="FB267768" w:tentative="1">
      <w:start w:val="1"/>
      <w:numFmt w:val="bullet"/>
      <w:lvlText w:val=""/>
      <w:lvlJc w:val="left"/>
      <w:pPr>
        <w:tabs>
          <w:tab w:val="num" w:pos="3600"/>
        </w:tabs>
        <w:ind w:left="3600" w:hanging="360"/>
      </w:pPr>
      <w:rPr>
        <w:rFonts w:ascii="Wingdings" w:hAnsi="Wingdings" w:hint="default"/>
      </w:rPr>
    </w:lvl>
    <w:lvl w:ilvl="5" w:tplc="54B29636" w:tentative="1">
      <w:start w:val="1"/>
      <w:numFmt w:val="bullet"/>
      <w:lvlText w:val=""/>
      <w:lvlJc w:val="left"/>
      <w:pPr>
        <w:tabs>
          <w:tab w:val="num" w:pos="4320"/>
        </w:tabs>
        <w:ind w:left="4320" w:hanging="360"/>
      </w:pPr>
      <w:rPr>
        <w:rFonts w:ascii="Wingdings" w:hAnsi="Wingdings" w:hint="default"/>
      </w:rPr>
    </w:lvl>
    <w:lvl w:ilvl="6" w:tplc="35C06D6A" w:tentative="1">
      <w:start w:val="1"/>
      <w:numFmt w:val="bullet"/>
      <w:lvlText w:val=""/>
      <w:lvlJc w:val="left"/>
      <w:pPr>
        <w:tabs>
          <w:tab w:val="num" w:pos="5040"/>
        </w:tabs>
        <w:ind w:left="5040" w:hanging="360"/>
      </w:pPr>
      <w:rPr>
        <w:rFonts w:ascii="Wingdings" w:hAnsi="Wingdings" w:hint="default"/>
      </w:rPr>
    </w:lvl>
    <w:lvl w:ilvl="7" w:tplc="EFE4AAD2" w:tentative="1">
      <w:start w:val="1"/>
      <w:numFmt w:val="bullet"/>
      <w:lvlText w:val=""/>
      <w:lvlJc w:val="left"/>
      <w:pPr>
        <w:tabs>
          <w:tab w:val="num" w:pos="5760"/>
        </w:tabs>
        <w:ind w:left="5760" w:hanging="360"/>
      </w:pPr>
      <w:rPr>
        <w:rFonts w:ascii="Wingdings" w:hAnsi="Wingdings" w:hint="default"/>
      </w:rPr>
    </w:lvl>
    <w:lvl w:ilvl="8" w:tplc="E7927DA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0E0B9B"/>
    <w:multiLevelType w:val="hybridMultilevel"/>
    <w:tmpl w:val="CB58A9F0"/>
    <w:lvl w:ilvl="0" w:tplc="E98EB43E">
      <w:start w:val="1"/>
      <w:numFmt w:val="bullet"/>
      <w:lvlText w:val=""/>
      <w:lvlJc w:val="left"/>
      <w:pPr>
        <w:tabs>
          <w:tab w:val="num" w:pos="720"/>
        </w:tabs>
        <w:ind w:left="720" w:hanging="360"/>
      </w:pPr>
      <w:rPr>
        <w:rFonts w:ascii="Wingdings" w:hAnsi="Wingdings" w:hint="default"/>
      </w:rPr>
    </w:lvl>
    <w:lvl w:ilvl="1" w:tplc="25827962" w:tentative="1">
      <w:start w:val="1"/>
      <w:numFmt w:val="bullet"/>
      <w:lvlText w:val=""/>
      <w:lvlJc w:val="left"/>
      <w:pPr>
        <w:tabs>
          <w:tab w:val="num" w:pos="1440"/>
        </w:tabs>
        <w:ind w:left="1440" w:hanging="360"/>
      </w:pPr>
      <w:rPr>
        <w:rFonts w:ascii="Wingdings" w:hAnsi="Wingdings" w:hint="default"/>
      </w:rPr>
    </w:lvl>
    <w:lvl w:ilvl="2" w:tplc="15443A06" w:tentative="1">
      <w:start w:val="1"/>
      <w:numFmt w:val="bullet"/>
      <w:lvlText w:val=""/>
      <w:lvlJc w:val="left"/>
      <w:pPr>
        <w:tabs>
          <w:tab w:val="num" w:pos="2160"/>
        </w:tabs>
        <w:ind w:left="2160" w:hanging="360"/>
      </w:pPr>
      <w:rPr>
        <w:rFonts w:ascii="Wingdings" w:hAnsi="Wingdings" w:hint="default"/>
      </w:rPr>
    </w:lvl>
    <w:lvl w:ilvl="3" w:tplc="61DA4E9C" w:tentative="1">
      <w:start w:val="1"/>
      <w:numFmt w:val="bullet"/>
      <w:lvlText w:val=""/>
      <w:lvlJc w:val="left"/>
      <w:pPr>
        <w:tabs>
          <w:tab w:val="num" w:pos="2880"/>
        </w:tabs>
        <w:ind w:left="2880" w:hanging="360"/>
      </w:pPr>
      <w:rPr>
        <w:rFonts w:ascii="Wingdings" w:hAnsi="Wingdings" w:hint="default"/>
      </w:rPr>
    </w:lvl>
    <w:lvl w:ilvl="4" w:tplc="4B346AD6" w:tentative="1">
      <w:start w:val="1"/>
      <w:numFmt w:val="bullet"/>
      <w:lvlText w:val=""/>
      <w:lvlJc w:val="left"/>
      <w:pPr>
        <w:tabs>
          <w:tab w:val="num" w:pos="3600"/>
        </w:tabs>
        <w:ind w:left="3600" w:hanging="360"/>
      </w:pPr>
      <w:rPr>
        <w:rFonts w:ascii="Wingdings" w:hAnsi="Wingdings" w:hint="default"/>
      </w:rPr>
    </w:lvl>
    <w:lvl w:ilvl="5" w:tplc="2D16F98C" w:tentative="1">
      <w:start w:val="1"/>
      <w:numFmt w:val="bullet"/>
      <w:lvlText w:val=""/>
      <w:lvlJc w:val="left"/>
      <w:pPr>
        <w:tabs>
          <w:tab w:val="num" w:pos="4320"/>
        </w:tabs>
        <w:ind w:left="4320" w:hanging="360"/>
      </w:pPr>
      <w:rPr>
        <w:rFonts w:ascii="Wingdings" w:hAnsi="Wingdings" w:hint="default"/>
      </w:rPr>
    </w:lvl>
    <w:lvl w:ilvl="6" w:tplc="FB0CC2C2" w:tentative="1">
      <w:start w:val="1"/>
      <w:numFmt w:val="bullet"/>
      <w:lvlText w:val=""/>
      <w:lvlJc w:val="left"/>
      <w:pPr>
        <w:tabs>
          <w:tab w:val="num" w:pos="5040"/>
        </w:tabs>
        <w:ind w:left="5040" w:hanging="360"/>
      </w:pPr>
      <w:rPr>
        <w:rFonts w:ascii="Wingdings" w:hAnsi="Wingdings" w:hint="default"/>
      </w:rPr>
    </w:lvl>
    <w:lvl w:ilvl="7" w:tplc="FE60751C" w:tentative="1">
      <w:start w:val="1"/>
      <w:numFmt w:val="bullet"/>
      <w:lvlText w:val=""/>
      <w:lvlJc w:val="left"/>
      <w:pPr>
        <w:tabs>
          <w:tab w:val="num" w:pos="5760"/>
        </w:tabs>
        <w:ind w:left="5760" w:hanging="360"/>
      </w:pPr>
      <w:rPr>
        <w:rFonts w:ascii="Wingdings" w:hAnsi="Wingdings" w:hint="default"/>
      </w:rPr>
    </w:lvl>
    <w:lvl w:ilvl="8" w:tplc="204EC3A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C37F18"/>
    <w:multiLevelType w:val="hybridMultilevel"/>
    <w:tmpl w:val="0C824AEA"/>
    <w:lvl w:ilvl="0" w:tplc="8B328A5A">
      <w:start w:val="1"/>
      <w:numFmt w:val="bullet"/>
      <w:lvlText w:val="-"/>
      <w:lvlJc w:val="left"/>
      <w:pPr>
        <w:tabs>
          <w:tab w:val="num" w:pos="720"/>
        </w:tabs>
        <w:ind w:left="720" w:hanging="360"/>
      </w:pPr>
      <w:rPr>
        <w:rFonts w:ascii="Times New Roman" w:hAnsi="Times New Roman" w:hint="default"/>
      </w:rPr>
    </w:lvl>
    <w:lvl w:ilvl="1" w:tplc="2D9AC534">
      <w:start w:val="1"/>
      <w:numFmt w:val="bullet"/>
      <w:lvlText w:val="-"/>
      <w:lvlJc w:val="left"/>
      <w:pPr>
        <w:tabs>
          <w:tab w:val="num" w:pos="1440"/>
        </w:tabs>
        <w:ind w:left="1440" w:hanging="360"/>
      </w:pPr>
      <w:rPr>
        <w:rFonts w:ascii="Times New Roman" w:hAnsi="Times New Roman" w:hint="default"/>
      </w:rPr>
    </w:lvl>
    <w:lvl w:ilvl="2" w:tplc="0B421F7A" w:tentative="1">
      <w:start w:val="1"/>
      <w:numFmt w:val="bullet"/>
      <w:lvlText w:val="-"/>
      <w:lvlJc w:val="left"/>
      <w:pPr>
        <w:tabs>
          <w:tab w:val="num" w:pos="2160"/>
        </w:tabs>
        <w:ind w:left="2160" w:hanging="360"/>
      </w:pPr>
      <w:rPr>
        <w:rFonts w:ascii="Times New Roman" w:hAnsi="Times New Roman" w:hint="default"/>
      </w:rPr>
    </w:lvl>
    <w:lvl w:ilvl="3" w:tplc="E3862218" w:tentative="1">
      <w:start w:val="1"/>
      <w:numFmt w:val="bullet"/>
      <w:lvlText w:val="-"/>
      <w:lvlJc w:val="left"/>
      <w:pPr>
        <w:tabs>
          <w:tab w:val="num" w:pos="2880"/>
        </w:tabs>
        <w:ind w:left="2880" w:hanging="360"/>
      </w:pPr>
      <w:rPr>
        <w:rFonts w:ascii="Times New Roman" w:hAnsi="Times New Roman" w:hint="default"/>
      </w:rPr>
    </w:lvl>
    <w:lvl w:ilvl="4" w:tplc="7D54A062" w:tentative="1">
      <w:start w:val="1"/>
      <w:numFmt w:val="bullet"/>
      <w:lvlText w:val="-"/>
      <w:lvlJc w:val="left"/>
      <w:pPr>
        <w:tabs>
          <w:tab w:val="num" w:pos="3600"/>
        </w:tabs>
        <w:ind w:left="3600" w:hanging="360"/>
      </w:pPr>
      <w:rPr>
        <w:rFonts w:ascii="Times New Roman" w:hAnsi="Times New Roman" w:hint="default"/>
      </w:rPr>
    </w:lvl>
    <w:lvl w:ilvl="5" w:tplc="6EC85850" w:tentative="1">
      <w:start w:val="1"/>
      <w:numFmt w:val="bullet"/>
      <w:lvlText w:val="-"/>
      <w:lvlJc w:val="left"/>
      <w:pPr>
        <w:tabs>
          <w:tab w:val="num" w:pos="4320"/>
        </w:tabs>
        <w:ind w:left="4320" w:hanging="360"/>
      </w:pPr>
      <w:rPr>
        <w:rFonts w:ascii="Times New Roman" w:hAnsi="Times New Roman" w:hint="default"/>
      </w:rPr>
    </w:lvl>
    <w:lvl w:ilvl="6" w:tplc="69C405FC" w:tentative="1">
      <w:start w:val="1"/>
      <w:numFmt w:val="bullet"/>
      <w:lvlText w:val="-"/>
      <w:lvlJc w:val="left"/>
      <w:pPr>
        <w:tabs>
          <w:tab w:val="num" w:pos="5040"/>
        </w:tabs>
        <w:ind w:left="5040" w:hanging="360"/>
      </w:pPr>
      <w:rPr>
        <w:rFonts w:ascii="Times New Roman" w:hAnsi="Times New Roman" w:hint="default"/>
      </w:rPr>
    </w:lvl>
    <w:lvl w:ilvl="7" w:tplc="DE9495B4" w:tentative="1">
      <w:start w:val="1"/>
      <w:numFmt w:val="bullet"/>
      <w:lvlText w:val="-"/>
      <w:lvlJc w:val="left"/>
      <w:pPr>
        <w:tabs>
          <w:tab w:val="num" w:pos="5760"/>
        </w:tabs>
        <w:ind w:left="5760" w:hanging="360"/>
      </w:pPr>
      <w:rPr>
        <w:rFonts w:ascii="Times New Roman" w:hAnsi="Times New Roman" w:hint="default"/>
      </w:rPr>
    </w:lvl>
    <w:lvl w:ilvl="8" w:tplc="999A5944"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B852A3B"/>
    <w:multiLevelType w:val="multilevel"/>
    <w:tmpl w:val="9F1EC498"/>
    <w:lvl w:ilvl="0">
      <w:start w:val="1"/>
      <w:numFmt w:val="decimal"/>
      <w:lvlText w:val="%1."/>
      <w:lvlJc w:val="left"/>
      <w:pPr>
        <w:ind w:left="720" w:hanging="360"/>
      </w:p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31" w15:restartNumberingAfterBreak="0">
    <w:nsid w:val="703157D4"/>
    <w:multiLevelType w:val="multilevel"/>
    <w:tmpl w:val="A4001818"/>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5812"/>
        </w:tabs>
        <w:ind w:left="581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9127DD1"/>
    <w:multiLevelType w:val="hybridMultilevel"/>
    <w:tmpl w:val="FF0AB506"/>
    <w:lvl w:ilvl="0" w:tplc="2FE49FD0">
      <w:start w:val="1"/>
      <w:numFmt w:val="bullet"/>
      <w:lvlText w:val=""/>
      <w:lvlJc w:val="left"/>
      <w:pPr>
        <w:tabs>
          <w:tab w:val="num" w:pos="720"/>
        </w:tabs>
        <w:ind w:left="720" w:hanging="360"/>
      </w:pPr>
      <w:rPr>
        <w:rFonts w:ascii="Wingdings" w:hAnsi="Wingdings" w:hint="default"/>
      </w:rPr>
    </w:lvl>
    <w:lvl w:ilvl="1" w:tplc="93FCC5C0" w:tentative="1">
      <w:start w:val="1"/>
      <w:numFmt w:val="bullet"/>
      <w:lvlText w:val=""/>
      <w:lvlJc w:val="left"/>
      <w:pPr>
        <w:tabs>
          <w:tab w:val="num" w:pos="1440"/>
        </w:tabs>
        <w:ind w:left="1440" w:hanging="360"/>
      </w:pPr>
      <w:rPr>
        <w:rFonts w:ascii="Wingdings" w:hAnsi="Wingdings" w:hint="default"/>
      </w:rPr>
    </w:lvl>
    <w:lvl w:ilvl="2" w:tplc="D0746A58" w:tentative="1">
      <w:start w:val="1"/>
      <w:numFmt w:val="bullet"/>
      <w:lvlText w:val=""/>
      <w:lvlJc w:val="left"/>
      <w:pPr>
        <w:tabs>
          <w:tab w:val="num" w:pos="2160"/>
        </w:tabs>
        <w:ind w:left="2160" w:hanging="360"/>
      </w:pPr>
      <w:rPr>
        <w:rFonts w:ascii="Wingdings" w:hAnsi="Wingdings" w:hint="default"/>
      </w:rPr>
    </w:lvl>
    <w:lvl w:ilvl="3" w:tplc="3B907020" w:tentative="1">
      <w:start w:val="1"/>
      <w:numFmt w:val="bullet"/>
      <w:lvlText w:val=""/>
      <w:lvlJc w:val="left"/>
      <w:pPr>
        <w:tabs>
          <w:tab w:val="num" w:pos="2880"/>
        </w:tabs>
        <w:ind w:left="2880" w:hanging="360"/>
      </w:pPr>
      <w:rPr>
        <w:rFonts w:ascii="Wingdings" w:hAnsi="Wingdings" w:hint="default"/>
      </w:rPr>
    </w:lvl>
    <w:lvl w:ilvl="4" w:tplc="1EAC00A6" w:tentative="1">
      <w:start w:val="1"/>
      <w:numFmt w:val="bullet"/>
      <w:lvlText w:val=""/>
      <w:lvlJc w:val="left"/>
      <w:pPr>
        <w:tabs>
          <w:tab w:val="num" w:pos="3600"/>
        </w:tabs>
        <w:ind w:left="3600" w:hanging="360"/>
      </w:pPr>
      <w:rPr>
        <w:rFonts w:ascii="Wingdings" w:hAnsi="Wingdings" w:hint="default"/>
      </w:rPr>
    </w:lvl>
    <w:lvl w:ilvl="5" w:tplc="378AFB0A" w:tentative="1">
      <w:start w:val="1"/>
      <w:numFmt w:val="bullet"/>
      <w:lvlText w:val=""/>
      <w:lvlJc w:val="left"/>
      <w:pPr>
        <w:tabs>
          <w:tab w:val="num" w:pos="4320"/>
        </w:tabs>
        <w:ind w:left="4320" w:hanging="360"/>
      </w:pPr>
      <w:rPr>
        <w:rFonts w:ascii="Wingdings" w:hAnsi="Wingdings" w:hint="default"/>
      </w:rPr>
    </w:lvl>
    <w:lvl w:ilvl="6" w:tplc="47CA6CB8" w:tentative="1">
      <w:start w:val="1"/>
      <w:numFmt w:val="bullet"/>
      <w:lvlText w:val=""/>
      <w:lvlJc w:val="left"/>
      <w:pPr>
        <w:tabs>
          <w:tab w:val="num" w:pos="5040"/>
        </w:tabs>
        <w:ind w:left="5040" w:hanging="360"/>
      </w:pPr>
      <w:rPr>
        <w:rFonts w:ascii="Wingdings" w:hAnsi="Wingdings" w:hint="default"/>
      </w:rPr>
    </w:lvl>
    <w:lvl w:ilvl="7" w:tplc="46CC6508" w:tentative="1">
      <w:start w:val="1"/>
      <w:numFmt w:val="bullet"/>
      <w:lvlText w:val=""/>
      <w:lvlJc w:val="left"/>
      <w:pPr>
        <w:tabs>
          <w:tab w:val="num" w:pos="5760"/>
        </w:tabs>
        <w:ind w:left="5760" w:hanging="360"/>
      </w:pPr>
      <w:rPr>
        <w:rFonts w:ascii="Wingdings" w:hAnsi="Wingdings" w:hint="default"/>
      </w:rPr>
    </w:lvl>
    <w:lvl w:ilvl="8" w:tplc="7B70E9B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E22D95"/>
    <w:multiLevelType w:val="hybridMultilevel"/>
    <w:tmpl w:val="D5A22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A91EDA"/>
    <w:multiLevelType w:val="hybridMultilevel"/>
    <w:tmpl w:val="7382C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7050AF"/>
    <w:multiLevelType w:val="hybridMultilevel"/>
    <w:tmpl w:val="1166FAB6"/>
    <w:lvl w:ilvl="0" w:tplc="B05414AE">
      <w:start w:val="1"/>
      <w:numFmt w:val="bullet"/>
      <w:lvlText w:val=""/>
      <w:lvlJc w:val="left"/>
      <w:pPr>
        <w:tabs>
          <w:tab w:val="num" w:pos="720"/>
        </w:tabs>
        <w:ind w:left="720" w:hanging="360"/>
      </w:pPr>
      <w:rPr>
        <w:rFonts w:ascii="Wingdings" w:hAnsi="Wingdings" w:hint="default"/>
      </w:rPr>
    </w:lvl>
    <w:lvl w:ilvl="1" w:tplc="A6DA71F8" w:tentative="1">
      <w:start w:val="1"/>
      <w:numFmt w:val="bullet"/>
      <w:lvlText w:val=""/>
      <w:lvlJc w:val="left"/>
      <w:pPr>
        <w:tabs>
          <w:tab w:val="num" w:pos="1440"/>
        </w:tabs>
        <w:ind w:left="1440" w:hanging="360"/>
      </w:pPr>
      <w:rPr>
        <w:rFonts w:ascii="Wingdings" w:hAnsi="Wingdings" w:hint="default"/>
      </w:rPr>
    </w:lvl>
    <w:lvl w:ilvl="2" w:tplc="A39C06E8" w:tentative="1">
      <w:start w:val="1"/>
      <w:numFmt w:val="bullet"/>
      <w:lvlText w:val=""/>
      <w:lvlJc w:val="left"/>
      <w:pPr>
        <w:tabs>
          <w:tab w:val="num" w:pos="2160"/>
        </w:tabs>
        <w:ind w:left="2160" w:hanging="360"/>
      </w:pPr>
      <w:rPr>
        <w:rFonts w:ascii="Wingdings" w:hAnsi="Wingdings" w:hint="default"/>
      </w:rPr>
    </w:lvl>
    <w:lvl w:ilvl="3" w:tplc="46B4C214" w:tentative="1">
      <w:start w:val="1"/>
      <w:numFmt w:val="bullet"/>
      <w:lvlText w:val=""/>
      <w:lvlJc w:val="left"/>
      <w:pPr>
        <w:tabs>
          <w:tab w:val="num" w:pos="2880"/>
        </w:tabs>
        <w:ind w:left="2880" w:hanging="360"/>
      </w:pPr>
      <w:rPr>
        <w:rFonts w:ascii="Wingdings" w:hAnsi="Wingdings" w:hint="default"/>
      </w:rPr>
    </w:lvl>
    <w:lvl w:ilvl="4" w:tplc="285818AC" w:tentative="1">
      <w:start w:val="1"/>
      <w:numFmt w:val="bullet"/>
      <w:lvlText w:val=""/>
      <w:lvlJc w:val="left"/>
      <w:pPr>
        <w:tabs>
          <w:tab w:val="num" w:pos="3600"/>
        </w:tabs>
        <w:ind w:left="3600" w:hanging="360"/>
      </w:pPr>
      <w:rPr>
        <w:rFonts w:ascii="Wingdings" w:hAnsi="Wingdings" w:hint="default"/>
      </w:rPr>
    </w:lvl>
    <w:lvl w:ilvl="5" w:tplc="ED800252" w:tentative="1">
      <w:start w:val="1"/>
      <w:numFmt w:val="bullet"/>
      <w:lvlText w:val=""/>
      <w:lvlJc w:val="left"/>
      <w:pPr>
        <w:tabs>
          <w:tab w:val="num" w:pos="4320"/>
        </w:tabs>
        <w:ind w:left="4320" w:hanging="360"/>
      </w:pPr>
      <w:rPr>
        <w:rFonts w:ascii="Wingdings" w:hAnsi="Wingdings" w:hint="default"/>
      </w:rPr>
    </w:lvl>
    <w:lvl w:ilvl="6" w:tplc="69F0B7D8" w:tentative="1">
      <w:start w:val="1"/>
      <w:numFmt w:val="bullet"/>
      <w:lvlText w:val=""/>
      <w:lvlJc w:val="left"/>
      <w:pPr>
        <w:tabs>
          <w:tab w:val="num" w:pos="5040"/>
        </w:tabs>
        <w:ind w:left="5040" w:hanging="360"/>
      </w:pPr>
      <w:rPr>
        <w:rFonts w:ascii="Wingdings" w:hAnsi="Wingdings" w:hint="default"/>
      </w:rPr>
    </w:lvl>
    <w:lvl w:ilvl="7" w:tplc="58FE84CC" w:tentative="1">
      <w:start w:val="1"/>
      <w:numFmt w:val="bullet"/>
      <w:lvlText w:val=""/>
      <w:lvlJc w:val="left"/>
      <w:pPr>
        <w:tabs>
          <w:tab w:val="num" w:pos="5760"/>
        </w:tabs>
        <w:ind w:left="5760" w:hanging="360"/>
      </w:pPr>
      <w:rPr>
        <w:rFonts w:ascii="Wingdings" w:hAnsi="Wingdings" w:hint="default"/>
      </w:rPr>
    </w:lvl>
    <w:lvl w:ilvl="8" w:tplc="F0EE9172"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0"/>
  </w:num>
  <w:num w:numId="3">
    <w:abstractNumId w:val="8"/>
  </w:num>
  <w:num w:numId="4">
    <w:abstractNumId w:val="1"/>
  </w:num>
  <w:num w:numId="5">
    <w:abstractNumId w:val="21"/>
  </w:num>
  <w:num w:numId="6">
    <w:abstractNumId w:val="6"/>
  </w:num>
  <w:num w:numId="7">
    <w:abstractNumId w:val="11"/>
  </w:num>
  <w:num w:numId="8">
    <w:abstractNumId w:val="20"/>
  </w:num>
  <w:num w:numId="9">
    <w:abstractNumId w:val="14"/>
  </w:num>
  <w:num w:numId="10">
    <w:abstractNumId w:val="22"/>
  </w:num>
  <w:num w:numId="11">
    <w:abstractNumId w:val="20"/>
  </w:num>
  <w:num w:numId="12">
    <w:abstractNumId w:val="30"/>
  </w:num>
  <w:num w:numId="13">
    <w:abstractNumId w:val="34"/>
  </w:num>
  <w:num w:numId="14">
    <w:abstractNumId w:val="10"/>
  </w:num>
  <w:num w:numId="15">
    <w:abstractNumId w:val="18"/>
  </w:num>
  <w:num w:numId="16">
    <w:abstractNumId w:val="28"/>
  </w:num>
  <w:num w:numId="17">
    <w:abstractNumId w:val="23"/>
  </w:num>
  <w:num w:numId="18">
    <w:abstractNumId w:val="32"/>
  </w:num>
  <w:num w:numId="19">
    <w:abstractNumId w:val="17"/>
  </w:num>
  <w:num w:numId="20">
    <w:abstractNumId w:val="19"/>
  </w:num>
  <w:num w:numId="21">
    <w:abstractNumId w:val="29"/>
  </w:num>
  <w:num w:numId="22">
    <w:abstractNumId w:val="13"/>
  </w:num>
  <w:num w:numId="23">
    <w:abstractNumId w:val="27"/>
  </w:num>
  <w:num w:numId="24">
    <w:abstractNumId w:val="16"/>
  </w:num>
  <w:num w:numId="25">
    <w:abstractNumId w:val="2"/>
  </w:num>
  <w:num w:numId="26">
    <w:abstractNumId w:val="4"/>
  </w:num>
  <w:num w:numId="27">
    <w:abstractNumId w:val="3"/>
  </w:num>
  <w:num w:numId="28">
    <w:abstractNumId w:val="35"/>
  </w:num>
  <w:num w:numId="29">
    <w:abstractNumId w:val="33"/>
  </w:num>
  <w:num w:numId="30">
    <w:abstractNumId w:val="5"/>
  </w:num>
  <w:num w:numId="31">
    <w:abstractNumId w:val="9"/>
  </w:num>
  <w:num w:numId="32">
    <w:abstractNumId w:val="7"/>
  </w:num>
  <w:num w:numId="33">
    <w:abstractNumId w:val="24"/>
  </w:num>
  <w:num w:numId="34">
    <w:abstractNumId w:val="12"/>
  </w:num>
  <w:num w:numId="35">
    <w:abstractNumId w:val="26"/>
  </w:num>
  <w:num w:numId="36">
    <w:abstractNumId w:val="25"/>
  </w:num>
  <w:num w:numId="3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BD4"/>
    <w:rsid w:val="000015B2"/>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7A"/>
    <w:rsid w:val="000103D3"/>
    <w:rsid w:val="0001040A"/>
    <w:rsid w:val="0001114E"/>
    <w:rsid w:val="000112A6"/>
    <w:rsid w:val="000123E8"/>
    <w:rsid w:val="0001256C"/>
    <w:rsid w:val="00012B3D"/>
    <w:rsid w:val="0001334F"/>
    <w:rsid w:val="00013592"/>
    <w:rsid w:val="00014FAD"/>
    <w:rsid w:val="00015445"/>
    <w:rsid w:val="0001585C"/>
    <w:rsid w:val="000158FC"/>
    <w:rsid w:val="000162A8"/>
    <w:rsid w:val="0001640A"/>
    <w:rsid w:val="00016537"/>
    <w:rsid w:val="000175A1"/>
    <w:rsid w:val="0002049B"/>
    <w:rsid w:val="00021391"/>
    <w:rsid w:val="00021656"/>
    <w:rsid w:val="000218E4"/>
    <w:rsid w:val="00022126"/>
    <w:rsid w:val="00022362"/>
    <w:rsid w:val="000224AD"/>
    <w:rsid w:val="00022C08"/>
    <w:rsid w:val="00022FD2"/>
    <w:rsid w:val="0002334D"/>
    <w:rsid w:val="00023807"/>
    <w:rsid w:val="00023A19"/>
    <w:rsid w:val="00023E94"/>
    <w:rsid w:val="0002453B"/>
    <w:rsid w:val="0002475C"/>
    <w:rsid w:val="00024D54"/>
    <w:rsid w:val="0002579A"/>
    <w:rsid w:val="00025E22"/>
    <w:rsid w:val="00025EA2"/>
    <w:rsid w:val="000262B1"/>
    <w:rsid w:val="00026654"/>
    <w:rsid w:val="000267DD"/>
    <w:rsid w:val="00027CA5"/>
    <w:rsid w:val="00027CBC"/>
    <w:rsid w:val="00027EBB"/>
    <w:rsid w:val="000308C8"/>
    <w:rsid w:val="00030970"/>
    <w:rsid w:val="00030C78"/>
    <w:rsid w:val="00031087"/>
    <w:rsid w:val="000311AB"/>
    <w:rsid w:val="00031531"/>
    <w:rsid w:val="00031763"/>
    <w:rsid w:val="000319F1"/>
    <w:rsid w:val="00031AC3"/>
    <w:rsid w:val="00031BCE"/>
    <w:rsid w:val="00031D83"/>
    <w:rsid w:val="000329A7"/>
    <w:rsid w:val="00032A1F"/>
    <w:rsid w:val="0003334C"/>
    <w:rsid w:val="0003348A"/>
    <w:rsid w:val="00033BA1"/>
    <w:rsid w:val="00034CE4"/>
    <w:rsid w:val="000356F6"/>
    <w:rsid w:val="000360B8"/>
    <w:rsid w:val="00036A13"/>
    <w:rsid w:val="00037538"/>
    <w:rsid w:val="000375E0"/>
    <w:rsid w:val="00040410"/>
    <w:rsid w:val="00040CE4"/>
    <w:rsid w:val="00040ED7"/>
    <w:rsid w:val="00040FF7"/>
    <w:rsid w:val="00041199"/>
    <w:rsid w:val="00041D16"/>
    <w:rsid w:val="00042399"/>
    <w:rsid w:val="000429E5"/>
    <w:rsid w:val="00042B32"/>
    <w:rsid w:val="00042CB9"/>
    <w:rsid w:val="00042FFE"/>
    <w:rsid w:val="000445B9"/>
    <w:rsid w:val="00044C67"/>
    <w:rsid w:val="0004586E"/>
    <w:rsid w:val="00046497"/>
    <w:rsid w:val="000472F0"/>
    <w:rsid w:val="00050893"/>
    <w:rsid w:val="00053353"/>
    <w:rsid w:val="0005340B"/>
    <w:rsid w:val="000539A4"/>
    <w:rsid w:val="000540E5"/>
    <w:rsid w:val="0005501F"/>
    <w:rsid w:val="00055358"/>
    <w:rsid w:val="000556C2"/>
    <w:rsid w:val="000556DC"/>
    <w:rsid w:val="00055E8F"/>
    <w:rsid w:val="00055EC0"/>
    <w:rsid w:val="00055F02"/>
    <w:rsid w:val="0005667D"/>
    <w:rsid w:val="0005723C"/>
    <w:rsid w:val="00057296"/>
    <w:rsid w:val="0005769E"/>
    <w:rsid w:val="00057EDB"/>
    <w:rsid w:val="00060062"/>
    <w:rsid w:val="00060A4A"/>
    <w:rsid w:val="00060B3A"/>
    <w:rsid w:val="00061AA3"/>
    <w:rsid w:val="000628E4"/>
    <w:rsid w:val="00062949"/>
    <w:rsid w:val="00062BCA"/>
    <w:rsid w:val="00062F74"/>
    <w:rsid w:val="00062F9B"/>
    <w:rsid w:val="00063613"/>
    <w:rsid w:val="00064248"/>
    <w:rsid w:val="00064491"/>
    <w:rsid w:val="0006524F"/>
    <w:rsid w:val="0006557C"/>
    <w:rsid w:val="00065F67"/>
    <w:rsid w:val="000669B1"/>
    <w:rsid w:val="00066EAA"/>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75A"/>
    <w:rsid w:val="00074FB3"/>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0D1E"/>
    <w:rsid w:val="00081157"/>
    <w:rsid w:val="000811F6"/>
    <w:rsid w:val="000820A2"/>
    <w:rsid w:val="00083899"/>
    <w:rsid w:val="00084939"/>
    <w:rsid w:val="00084CF1"/>
    <w:rsid w:val="00085F0B"/>
    <w:rsid w:val="00087D63"/>
    <w:rsid w:val="000907D0"/>
    <w:rsid w:val="0009150C"/>
    <w:rsid w:val="0009228F"/>
    <w:rsid w:val="00092B86"/>
    <w:rsid w:val="00092D5F"/>
    <w:rsid w:val="0009381B"/>
    <w:rsid w:val="00093853"/>
    <w:rsid w:val="00094C40"/>
    <w:rsid w:val="0009512C"/>
    <w:rsid w:val="0009561E"/>
    <w:rsid w:val="00095E85"/>
    <w:rsid w:val="0009660F"/>
    <w:rsid w:val="000969E1"/>
    <w:rsid w:val="00096F15"/>
    <w:rsid w:val="00097170"/>
    <w:rsid w:val="000978F1"/>
    <w:rsid w:val="0009791D"/>
    <w:rsid w:val="00097DE9"/>
    <w:rsid w:val="000A0023"/>
    <w:rsid w:val="000A02B4"/>
    <w:rsid w:val="000A064F"/>
    <w:rsid w:val="000A092E"/>
    <w:rsid w:val="000A0BD4"/>
    <w:rsid w:val="000A0CA7"/>
    <w:rsid w:val="000A0E63"/>
    <w:rsid w:val="000A172C"/>
    <w:rsid w:val="000A24FF"/>
    <w:rsid w:val="000A3288"/>
    <w:rsid w:val="000A4139"/>
    <w:rsid w:val="000A4173"/>
    <w:rsid w:val="000A4DDE"/>
    <w:rsid w:val="000A57D7"/>
    <w:rsid w:val="000A5B84"/>
    <w:rsid w:val="000A6F86"/>
    <w:rsid w:val="000A759B"/>
    <w:rsid w:val="000B0630"/>
    <w:rsid w:val="000B0AFC"/>
    <w:rsid w:val="000B1095"/>
    <w:rsid w:val="000B1DA3"/>
    <w:rsid w:val="000B1F1A"/>
    <w:rsid w:val="000B22D8"/>
    <w:rsid w:val="000B2587"/>
    <w:rsid w:val="000B290E"/>
    <w:rsid w:val="000B2BE8"/>
    <w:rsid w:val="000B2E6F"/>
    <w:rsid w:val="000B3D3C"/>
    <w:rsid w:val="000B3EC7"/>
    <w:rsid w:val="000B4944"/>
    <w:rsid w:val="000B4CBD"/>
    <w:rsid w:val="000B5096"/>
    <w:rsid w:val="000B5400"/>
    <w:rsid w:val="000B5781"/>
    <w:rsid w:val="000B5F2E"/>
    <w:rsid w:val="000B64CE"/>
    <w:rsid w:val="000B6769"/>
    <w:rsid w:val="000B7232"/>
    <w:rsid w:val="000B750E"/>
    <w:rsid w:val="000B7902"/>
    <w:rsid w:val="000C052A"/>
    <w:rsid w:val="000C0953"/>
    <w:rsid w:val="000C0A0C"/>
    <w:rsid w:val="000C0B02"/>
    <w:rsid w:val="000C1B60"/>
    <w:rsid w:val="000C1C7B"/>
    <w:rsid w:val="000C1D72"/>
    <w:rsid w:val="000C1FE0"/>
    <w:rsid w:val="000C2AF1"/>
    <w:rsid w:val="000C349D"/>
    <w:rsid w:val="000C3A1E"/>
    <w:rsid w:val="000C4119"/>
    <w:rsid w:val="000C452C"/>
    <w:rsid w:val="000C4878"/>
    <w:rsid w:val="000C4BDD"/>
    <w:rsid w:val="000C542E"/>
    <w:rsid w:val="000C5625"/>
    <w:rsid w:val="000C5F67"/>
    <w:rsid w:val="000C7751"/>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33E"/>
    <w:rsid w:val="000D6727"/>
    <w:rsid w:val="000E066B"/>
    <w:rsid w:val="000E1FA2"/>
    <w:rsid w:val="000E21A5"/>
    <w:rsid w:val="000E21FB"/>
    <w:rsid w:val="000E27A9"/>
    <w:rsid w:val="000E3FB3"/>
    <w:rsid w:val="000E41C3"/>
    <w:rsid w:val="000E4496"/>
    <w:rsid w:val="000E4662"/>
    <w:rsid w:val="000E4CF4"/>
    <w:rsid w:val="000E588D"/>
    <w:rsid w:val="000E64A8"/>
    <w:rsid w:val="000E6500"/>
    <w:rsid w:val="000E745D"/>
    <w:rsid w:val="000E7982"/>
    <w:rsid w:val="000E7A9C"/>
    <w:rsid w:val="000E7FEA"/>
    <w:rsid w:val="000F0018"/>
    <w:rsid w:val="000F04C3"/>
    <w:rsid w:val="000F07E3"/>
    <w:rsid w:val="000F0B90"/>
    <w:rsid w:val="000F130A"/>
    <w:rsid w:val="000F173E"/>
    <w:rsid w:val="000F2893"/>
    <w:rsid w:val="000F37AD"/>
    <w:rsid w:val="000F38C9"/>
    <w:rsid w:val="000F3A3E"/>
    <w:rsid w:val="000F489E"/>
    <w:rsid w:val="000F491E"/>
    <w:rsid w:val="000F4C50"/>
    <w:rsid w:val="000F629E"/>
    <w:rsid w:val="000F73B7"/>
    <w:rsid w:val="00100DD0"/>
    <w:rsid w:val="00101219"/>
    <w:rsid w:val="00102249"/>
    <w:rsid w:val="0010398A"/>
    <w:rsid w:val="00103BF7"/>
    <w:rsid w:val="00103E17"/>
    <w:rsid w:val="001043F5"/>
    <w:rsid w:val="0010451D"/>
    <w:rsid w:val="0010468D"/>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DCA"/>
    <w:rsid w:val="00116E75"/>
    <w:rsid w:val="00116F88"/>
    <w:rsid w:val="00117060"/>
    <w:rsid w:val="00117A91"/>
    <w:rsid w:val="00117CA5"/>
    <w:rsid w:val="00117CEB"/>
    <w:rsid w:val="00120ABF"/>
    <w:rsid w:val="001216A4"/>
    <w:rsid w:val="001218BD"/>
    <w:rsid w:val="00121B31"/>
    <w:rsid w:val="0012225F"/>
    <w:rsid w:val="00122C37"/>
    <w:rsid w:val="00122D7B"/>
    <w:rsid w:val="00122E9E"/>
    <w:rsid w:val="00123214"/>
    <w:rsid w:val="00123B4F"/>
    <w:rsid w:val="00123F65"/>
    <w:rsid w:val="00124021"/>
    <w:rsid w:val="001241E7"/>
    <w:rsid w:val="00124370"/>
    <w:rsid w:val="001252A4"/>
    <w:rsid w:val="00125362"/>
    <w:rsid w:val="001259FB"/>
    <w:rsid w:val="0012620D"/>
    <w:rsid w:val="00127225"/>
    <w:rsid w:val="0012773B"/>
    <w:rsid w:val="00127C0E"/>
    <w:rsid w:val="00130DE4"/>
    <w:rsid w:val="0013129A"/>
    <w:rsid w:val="00131F6C"/>
    <w:rsid w:val="0013295A"/>
    <w:rsid w:val="00133058"/>
    <w:rsid w:val="00133B9E"/>
    <w:rsid w:val="00134143"/>
    <w:rsid w:val="001343C5"/>
    <w:rsid w:val="00135256"/>
    <w:rsid w:val="00135718"/>
    <w:rsid w:val="00135EB9"/>
    <w:rsid w:val="00136DF7"/>
    <w:rsid w:val="001374E6"/>
    <w:rsid w:val="00137B80"/>
    <w:rsid w:val="00140417"/>
    <w:rsid w:val="00141365"/>
    <w:rsid w:val="00141631"/>
    <w:rsid w:val="00141E56"/>
    <w:rsid w:val="0014229A"/>
    <w:rsid w:val="001425F6"/>
    <w:rsid w:val="001430BC"/>
    <w:rsid w:val="00144B3F"/>
    <w:rsid w:val="00144B53"/>
    <w:rsid w:val="00144E60"/>
    <w:rsid w:val="001453DF"/>
    <w:rsid w:val="0014571E"/>
    <w:rsid w:val="00145F55"/>
    <w:rsid w:val="00146A55"/>
    <w:rsid w:val="0014742B"/>
    <w:rsid w:val="0014754C"/>
    <w:rsid w:val="00147910"/>
    <w:rsid w:val="00147978"/>
    <w:rsid w:val="00150C56"/>
    <w:rsid w:val="001519FD"/>
    <w:rsid w:val="00151BDE"/>
    <w:rsid w:val="001527B1"/>
    <w:rsid w:val="00152AD3"/>
    <w:rsid w:val="00154899"/>
    <w:rsid w:val="00154CFC"/>
    <w:rsid w:val="00155303"/>
    <w:rsid w:val="00155608"/>
    <w:rsid w:val="00155B51"/>
    <w:rsid w:val="00155E43"/>
    <w:rsid w:val="00155EAD"/>
    <w:rsid w:val="00156781"/>
    <w:rsid w:val="00156B10"/>
    <w:rsid w:val="00157AFB"/>
    <w:rsid w:val="00157DA5"/>
    <w:rsid w:val="00160161"/>
    <w:rsid w:val="0016024C"/>
    <w:rsid w:val="0016061A"/>
    <w:rsid w:val="00160A85"/>
    <w:rsid w:val="00161011"/>
    <w:rsid w:val="001618C3"/>
    <w:rsid w:val="00162082"/>
    <w:rsid w:val="0016243F"/>
    <w:rsid w:val="001626E4"/>
    <w:rsid w:val="00162C27"/>
    <w:rsid w:val="0016339A"/>
    <w:rsid w:val="00164B9E"/>
    <w:rsid w:val="00165791"/>
    <w:rsid w:val="00165C7E"/>
    <w:rsid w:val="00165FD8"/>
    <w:rsid w:val="00166087"/>
    <w:rsid w:val="001665E6"/>
    <w:rsid w:val="0016676A"/>
    <w:rsid w:val="00166FEE"/>
    <w:rsid w:val="00167F65"/>
    <w:rsid w:val="00170246"/>
    <w:rsid w:val="00170F6C"/>
    <w:rsid w:val="0017183C"/>
    <w:rsid w:val="0017225F"/>
    <w:rsid w:val="00172280"/>
    <w:rsid w:val="00173289"/>
    <w:rsid w:val="0017343E"/>
    <w:rsid w:val="00174789"/>
    <w:rsid w:val="001747BD"/>
    <w:rsid w:val="00174CE0"/>
    <w:rsid w:val="0017526D"/>
    <w:rsid w:val="00176417"/>
    <w:rsid w:val="001768C3"/>
    <w:rsid w:val="00176BA4"/>
    <w:rsid w:val="001801EA"/>
    <w:rsid w:val="0018021F"/>
    <w:rsid w:val="00180C66"/>
    <w:rsid w:val="00180FFF"/>
    <w:rsid w:val="001811BC"/>
    <w:rsid w:val="001814C1"/>
    <w:rsid w:val="00181676"/>
    <w:rsid w:val="001830E2"/>
    <w:rsid w:val="0018400E"/>
    <w:rsid w:val="00184C7D"/>
    <w:rsid w:val="0018529D"/>
    <w:rsid w:val="00185985"/>
    <w:rsid w:val="00185A6D"/>
    <w:rsid w:val="00185ECC"/>
    <w:rsid w:val="0018612D"/>
    <w:rsid w:val="00186283"/>
    <w:rsid w:val="001867F0"/>
    <w:rsid w:val="00187543"/>
    <w:rsid w:val="0019010B"/>
    <w:rsid w:val="00190F70"/>
    <w:rsid w:val="00191A6B"/>
    <w:rsid w:val="001921D8"/>
    <w:rsid w:val="00192849"/>
    <w:rsid w:val="00192E35"/>
    <w:rsid w:val="00193365"/>
    <w:rsid w:val="001937AF"/>
    <w:rsid w:val="001937D7"/>
    <w:rsid w:val="0019381D"/>
    <w:rsid w:val="001939BE"/>
    <w:rsid w:val="001949F0"/>
    <w:rsid w:val="00194B9F"/>
    <w:rsid w:val="0019538A"/>
    <w:rsid w:val="001953FE"/>
    <w:rsid w:val="00196C3B"/>
    <w:rsid w:val="00197E06"/>
    <w:rsid w:val="00197E77"/>
    <w:rsid w:val="001A0194"/>
    <w:rsid w:val="001A0AFC"/>
    <w:rsid w:val="001A0C4B"/>
    <w:rsid w:val="001A0F4C"/>
    <w:rsid w:val="001A0F73"/>
    <w:rsid w:val="001A1613"/>
    <w:rsid w:val="001A2104"/>
    <w:rsid w:val="001A2575"/>
    <w:rsid w:val="001A291B"/>
    <w:rsid w:val="001A2B24"/>
    <w:rsid w:val="001A3333"/>
    <w:rsid w:val="001A3B8E"/>
    <w:rsid w:val="001A3D0A"/>
    <w:rsid w:val="001A4227"/>
    <w:rsid w:val="001A44F9"/>
    <w:rsid w:val="001A45FA"/>
    <w:rsid w:val="001A4779"/>
    <w:rsid w:val="001A4D8D"/>
    <w:rsid w:val="001A512E"/>
    <w:rsid w:val="001A54AB"/>
    <w:rsid w:val="001A5E07"/>
    <w:rsid w:val="001A6AB3"/>
    <w:rsid w:val="001A727F"/>
    <w:rsid w:val="001A7AA6"/>
    <w:rsid w:val="001A7FB2"/>
    <w:rsid w:val="001B0299"/>
    <w:rsid w:val="001B0525"/>
    <w:rsid w:val="001B05DD"/>
    <w:rsid w:val="001B0CC6"/>
    <w:rsid w:val="001B0D83"/>
    <w:rsid w:val="001B17FD"/>
    <w:rsid w:val="001B194A"/>
    <w:rsid w:val="001B1DB9"/>
    <w:rsid w:val="001B210A"/>
    <w:rsid w:val="001B279B"/>
    <w:rsid w:val="001B31F8"/>
    <w:rsid w:val="001B35B9"/>
    <w:rsid w:val="001B3855"/>
    <w:rsid w:val="001B4A69"/>
    <w:rsid w:val="001B53FC"/>
    <w:rsid w:val="001B5857"/>
    <w:rsid w:val="001B5984"/>
    <w:rsid w:val="001B5DB9"/>
    <w:rsid w:val="001B659B"/>
    <w:rsid w:val="001B68AE"/>
    <w:rsid w:val="001B7672"/>
    <w:rsid w:val="001B7B4B"/>
    <w:rsid w:val="001B7B61"/>
    <w:rsid w:val="001C0910"/>
    <w:rsid w:val="001C096F"/>
    <w:rsid w:val="001C0A83"/>
    <w:rsid w:val="001C0C23"/>
    <w:rsid w:val="001C0C4B"/>
    <w:rsid w:val="001C28CB"/>
    <w:rsid w:val="001C2AB5"/>
    <w:rsid w:val="001C2D28"/>
    <w:rsid w:val="001C324E"/>
    <w:rsid w:val="001C3DC9"/>
    <w:rsid w:val="001C404A"/>
    <w:rsid w:val="001C4B3F"/>
    <w:rsid w:val="001C5170"/>
    <w:rsid w:val="001C53EC"/>
    <w:rsid w:val="001C5E72"/>
    <w:rsid w:val="001C60A4"/>
    <w:rsid w:val="001C715B"/>
    <w:rsid w:val="001C7279"/>
    <w:rsid w:val="001C7BFB"/>
    <w:rsid w:val="001D0E82"/>
    <w:rsid w:val="001D12DC"/>
    <w:rsid w:val="001D12EE"/>
    <w:rsid w:val="001D15BF"/>
    <w:rsid w:val="001D2A74"/>
    <w:rsid w:val="001D34E0"/>
    <w:rsid w:val="001D428F"/>
    <w:rsid w:val="001D4B18"/>
    <w:rsid w:val="001D4C6D"/>
    <w:rsid w:val="001D4F2A"/>
    <w:rsid w:val="001D5267"/>
    <w:rsid w:val="001D573F"/>
    <w:rsid w:val="001D6343"/>
    <w:rsid w:val="001D6598"/>
    <w:rsid w:val="001D68B7"/>
    <w:rsid w:val="001D6E99"/>
    <w:rsid w:val="001D6F7C"/>
    <w:rsid w:val="001D7E5D"/>
    <w:rsid w:val="001D7F9B"/>
    <w:rsid w:val="001E1317"/>
    <w:rsid w:val="001E15AA"/>
    <w:rsid w:val="001E1771"/>
    <w:rsid w:val="001E1FE4"/>
    <w:rsid w:val="001E2467"/>
    <w:rsid w:val="001E3648"/>
    <w:rsid w:val="001E3DFA"/>
    <w:rsid w:val="001E4DBC"/>
    <w:rsid w:val="001E563E"/>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2A70"/>
    <w:rsid w:val="001F3489"/>
    <w:rsid w:val="001F393B"/>
    <w:rsid w:val="001F3B8A"/>
    <w:rsid w:val="001F54B0"/>
    <w:rsid w:val="001F58AA"/>
    <w:rsid w:val="001F5BA7"/>
    <w:rsid w:val="001F60FD"/>
    <w:rsid w:val="001F6558"/>
    <w:rsid w:val="001F66BD"/>
    <w:rsid w:val="001F70E9"/>
    <w:rsid w:val="001F7219"/>
    <w:rsid w:val="001F77DE"/>
    <w:rsid w:val="00200493"/>
    <w:rsid w:val="002004E7"/>
    <w:rsid w:val="00200823"/>
    <w:rsid w:val="002019C3"/>
    <w:rsid w:val="00201E5E"/>
    <w:rsid w:val="00202425"/>
    <w:rsid w:val="00202B9A"/>
    <w:rsid w:val="00202FF8"/>
    <w:rsid w:val="0020318B"/>
    <w:rsid w:val="00203753"/>
    <w:rsid w:val="002037C6"/>
    <w:rsid w:val="002039B1"/>
    <w:rsid w:val="00203AA7"/>
    <w:rsid w:val="0020458D"/>
    <w:rsid w:val="002048E4"/>
    <w:rsid w:val="002055DC"/>
    <w:rsid w:val="002057D2"/>
    <w:rsid w:val="00205BD3"/>
    <w:rsid w:val="00205C24"/>
    <w:rsid w:val="00205ED5"/>
    <w:rsid w:val="00205FB7"/>
    <w:rsid w:val="002062EE"/>
    <w:rsid w:val="002068DA"/>
    <w:rsid w:val="00207CBD"/>
    <w:rsid w:val="00207FC7"/>
    <w:rsid w:val="0021046B"/>
    <w:rsid w:val="002106CA"/>
    <w:rsid w:val="00211362"/>
    <w:rsid w:val="00211896"/>
    <w:rsid w:val="00211B0F"/>
    <w:rsid w:val="00211B3D"/>
    <w:rsid w:val="00212987"/>
    <w:rsid w:val="0021310C"/>
    <w:rsid w:val="00213393"/>
    <w:rsid w:val="002133AF"/>
    <w:rsid w:val="00213E2D"/>
    <w:rsid w:val="00215045"/>
    <w:rsid w:val="00215835"/>
    <w:rsid w:val="00215DBB"/>
    <w:rsid w:val="00216687"/>
    <w:rsid w:val="0021679D"/>
    <w:rsid w:val="002171C2"/>
    <w:rsid w:val="0021774B"/>
    <w:rsid w:val="0021786B"/>
    <w:rsid w:val="0022055C"/>
    <w:rsid w:val="00220D85"/>
    <w:rsid w:val="00220F64"/>
    <w:rsid w:val="002210C1"/>
    <w:rsid w:val="002223F6"/>
    <w:rsid w:val="00222838"/>
    <w:rsid w:val="00222915"/>
    <w:rsid w:val="00222CD8"/>
    <w:rsid w:val="00222CF4"/>
    <w:rsid w:val="0022312D"/>
    <w:rsid w:val="002235A7"/>
    <w:rsid w:val="00223DCA"/>
    <w:rsid w:val="0022414C"/>
    <w:rsid w:val="0022427C"/>
    <w:rsid w:val="00224DF4"/>
    <w:rsid w:val="00225E30"/>
    <w:rsid w:val="00226A37"/>
    <w:rsid w:val="00227092"/>
    <w:rsid w:val="00227112"/>
    <w:rsid w:val="002274F4"/>
    <w:rsid w:val="002278F3"/>
    <w:rsid w:val="00227AC4"/>
    <w:rsid w:val="00227ACD"/>
    <w:rsid w:val="002303B2"/>
    <w:rsid w:val="002303F3"/>
    <w:rsid w:val="00230928"/>
    <w:rsid w:val="00230BB4"/>
    <w:rsid w:val="0023149A"/>
    <w:rsid w:val="0023177F"/>
    <w:rsid w:val="0023265F"/>
    <w:rsid w:val="00232865"/>
    <w:rsid w:val="00232C12"/>
    <w:rsid w:val="00234543"/>
    <w:rsid w:val="0023522F"/>
    <w:rsid w:val="00235EE4"/>
    <w:rsid w:val="00236166"/>
    <w:rsid w:val="002361DB"/>
    <w:rsid w:val="00236A8E"/>
    <w:rsid w:val="00236B33"/>
    <w:rsid w:val="0023716E"/>
    <w:rsid w:val="00237308"/>
    <w:rsid w:val="002400E6"/>
    <w:rsid w:val="0024031B"/>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5D54"/>
    <w:rsid w:val="00246305"/>
    <w:rsid w:val="002477C3"/>
    <w:rsid w:val="00250053"/>
    <w:rsid w:val="00250512"/>
    <w:rsid w:val="00250CB4"/>
    <w:rsid w:val="00251180"/>
    <w:rsid w:val="00252081"/>
    <w:rsid w:val="0025279D"/>
    <w:rsid w:val="00252A4C"/>
    <w:rsid w:val="00252D0E"/>
    <w:rsid w:val="00252E6E"/>
    <w:rsid w:val="002540F7"/>
    <w:rsid w:val="0025459C"/>
    <w:rsid w:val="00254A06"/>
    <w:rsid w:val="00254FF9"/>
    <w:rsid w:val="002557A0"/>
    <w:rsid w:val="002558B1"/>
    <w:rsid w:val="00255D96"/>
    <w:rsid w:val="00256790"/>
    <w:rsid w:val="002570CB"/>
    <w:rsid w:val="0025728E"/>
    <w:rsid w:val="002607DC"/>
    <w:rsid w:val="00260F25"/>
    <w:rsid w:val="00261A16"/>
    <w:rsid w:val="00261D18"/>
    <w:rsid w:val="00261DE1"/>
    <w:rsid w:val="00262257"/>
    <w:rsid w:val="002632F8"/>
    <w:rsid w:val="00263D3E"/>
    <w:rsid w:val="00264229"/>
    <w:rsid w:val="00264810"/>
    <w:rsid w:val="0026582B"/>
    <w:rsid w:val="00266A7D"/>
    <w:rsid w:val="00270034"/>
    <w:rsid w:val="00270A14"/>
    <w:rsid w:val="0027165C"/>
    <w:rsid w:val="002726CC"/>
    <w:rsid w:val="00272BAB"/>
    <w:rsid w:val="002739E6"/>
    <w:rsid w:val="00273E87"/>
    <w:rsid w:val="00274A33"/>
    <w:rsid w:val="00274EE4"/>
    <w:rsid w:val="00275166"/>
    <w:rsid w:val="0027584B"/>
    <w:rsid w:val="00275F68"/>
    <w:rsid w:val="00275FDD"/>
    <w:rsid w:val="002762BB"/>
    <w:rsid w:val="002769B2"/>
    <w:rsid w:val="00276AEB"/>
    <w:rsid w:val="00276E45"/>
    <w:rsid w:val="002779B8"/>
    <w:rsid w:val="00277E56"/>
    <w:rsid w:val="002809DB"/>
    <w:rsid w:val="00280B22"/>
    <w:rsid w:val="00280F51"/>
    <w:rsid w:val="0028136D"/>
    <w:rsid w:val="002813B5"/>
    <w:rsid w:val="00281AC2"/>
    <w:rsid w:val="00281C27"/>
    <w:rsid w:val="00281CBD"/>
    <w:rsid w:val="00281CBE"/>
    <w:rsid w:val="002820F9"/>
    <w:rsid w:val="0028210B"/>
    <w:rsid w:val="0028232A"/>
    <w:rsid w:val="00282462"/>
    <w:rsid w:val="00283C95"/>
    <w:rsid w:val="00284469"/>
    <w:rsid w:val="0028630F"/>
    <w:rsid w:val="00286A1E"/>
    <w:rsid w:val="00286A27"/>
    <w:rsid w:val="00286A88"/>
    <w:rsid w:val="00287AFC"/>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4"/>
    <w:rsid w:val="002A2BF7"/>
    <w:rsid w:val="002A3489"/>
    <w:rsid w:val="002A3677"/>
    <w:rsid w:val="002A43C0"/>
    <w:rsid w:val="002A4C1F"/>
    <w:rsid w:val="002A5264"/>
    <w:rsid w:val="002A52F1"/>
    <w:rsid w:val="002A610E"/>
    <w:rsid w:val="002A63A4"/>
    <w:rsid w:val="002A6810"/>
    <w:rsid w:val="002A68E1"/>
    <w:rsid w:val="002B0080"/>
    <w:rsid w:val="002B0425"/>
    <w:rsid w:val="002B0640"/>
    <w:rsid w:val="002B0655"/>
    <w:rsid w:val="002B0A57"/>
    <w:rsid w:val="002B0B1E"/>
    <w:rsid w:val="002B0D89"/>
    <w:rsid w:val="002B11BD"/>
    <w:rsid w:val="002B135E"/>
    <w:rsid w:val="002B162D"/>
    <w:rsid w:val="002B177A"/>
    <w:rsid w:val="002B1CB4"/>
    <w:rsid w:val="002B2551"/>
    <w:rsid w:val="002B2EDB"/>
    <w:rsid w:val="002B338F"/>
    <w:rsid w:val="002B3894"/>
    <w:rsid w:val="002B3B69"/>
    <w:rsid w:val="002B4BFA"/>
    <w:rsid w:val="002B5553"/>
    <w:rsid w:val="002B5A26"/>
    <w:rsid w:val="002B719F"/>
    <w:rsid w:val="002B72D9"/>
    <w:rsid w:val="002B7920"/>
    <w:rsid w:val="002C05DE"/>
    <w:rsid w:val="002C0949"/>
    <w:rsid w:val="002C0B7E"/>
    <w:rsid w:val="002C0E65"/>
    <w:rsid w:val="002C1A22"/>
    <w:rsid w:val="002C1C0E"/>
    <w:rsid w:val="002C3C14"/>
    <w:rsid w:val="002C3EB0"/>
    <w:rsid w:val="002C4DC0"/>
    <w:rsid w:val="002C5C17"/>
    <w:rsid w:val="002C6225"/>
    <w:rsid w:val="002C62EE"/>
    <w:rsid w:val="002C6447"/>
    <w:rsid w:val="002C6CA9"/>
    <w:rsid w:val="002C78CA"/>
    <w:rsid w:val="002C7A8A"/>
    <w:rsid w:val="002D0D32"/>
    <w:rsid w:val="002D10DA"/>
    <w:rsid w:val="002D14F6"/>
    <w:rsid w:val="002D15AF"/>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C42"/>
    <w:rsid w:val="002D70BB"/>
    <w:rsid w:val="002D733E"/>
    <w:rsid w:val="002D7E59"/>
    <w:rsid w:val="002D7E67"/>
    <w:rsid w:val="002E012B"/>
    <w:rsid w:val="002E01A3"/>
    <w:rsid w:val="002E07D9"/>
    <w:rsid w:val="002E08E8"/>
    <w:rsid w:val="002E0DE8"/>
    <w:rsid w:val="002E115E"/>
    <w:rsid w:val="002E1EE7"/>
    <w:rsid w:val="002E2A68"/>
    <w:rsid w:val="002E41EF"/>
    <w:rsid w:val="002E4406"/>
    <w:rsid w:val="002E4CA0"/>
    <w:rsid w:val="002E52C5"/>
    <w:rsid w:val="002E5348"/>
    <w:rsid w:val="002E57B2"/>
    <w:rsid w:val="002E5CF9"/>
    <w:rsid w:val="002E6477"/>
    <w:rsid w:val="002E6D4F"/>
    <w:rsid w:val="002E6E6A"/>
    <w:rsid w:val="002E73AD"/>
    <w:rsid w:val="002E7482"/>
    <w:rsid w:val="002E75CD"/>
    <w:rsid w:val="002E7616"/>
    <w:rsid w:val="002E766D"/>
    <w:rsid w:val="002E7FBB"/>
    <w:rsid w:val="002F0369"/>
    <w:rsid w:val="002F04C3"/>
    <w:rsid w:val="002F09BE"/>
    <w:rsid w:val="002F0D3E"/>
    <w:rsid w:val="002F1077"/>
    <w:rsid w:val="002F10CC"/>
    <w:rsid w:val="002F2EF9"/>
    <w:rsid w:val="002F32B1"/>
    <w:rsid w:val="002F357A"/>
    <w:rsid w:val="002F37A4"/>
    <w:rsid w:val="002F413D"/>
    <w:rsid w:val="002F474E"/>
    <w:rsid w:val="002F4BD9"/>
    <w:rsid w:val="002F515B"/>
    <w:rsid w:val="002F520D"/>
    <w:rsid w:val="002F5586"/>
    <w:rsid w:val="002F5869"/>
    <w:rsid w:val="002F5DEF"/>
    <w:rsid w:val="002F6653"/>
    <w:rsid w:val="002F7902"/>
    <w:rsid w:val="002F7E5A"/>
    <w:rsid w:val="0030027E"/>
    <w:rsid w:val="00300997"/>
    <w:rsid w:val="00300EDB"/>
    <w:rsid w:val="00301019"/>
    <w:rsid w:val="0030119C"/>
    <w:rsid w:val="003016FA"/>
    <w:rsid w:val="0030196D"/>
    <w:rsid w:val="00301A58"/>
    <w:rsid w:val="00301D55"/>
    <w:rsid w:val="003024FF"/>
    <w:rsid w:val="003026F0"/>
    <w:rsid w:val="00302A9E"/>
    <w:rsid w:val="00302D6C"/>
    <w:rsid w:val="00304BC0"/>
    <w:rsid w:val="00304FD6"/>
    <w:rsid w:val="003057F1"/>
    <w:rsid w:val="00305FE0"/>
    <w:rsid w:val="00306973"/>
    <w:rsid w:val="0030705A"/>
    <w:rsid w:val="00307390"/>
    <w:rsid w:val="00310237"/>
    <w:rsid w:val="00310742"/>
    <w:rsid w:val="00311EEE"/>
    <w:rsid w:val="00312165"/>
    <w:rsid w:val="00312409"/>
    <w:rsid w:val="00313D33"/>
    <w:rsid w:val="003142D3"/>
    <w:rsid w:val="003168D7"/>
    <w:rsid w:val="00316B11"/>
    <w:rsid w:val="0031725E"/>
    <w:rsid w:val="003174FD"/>
    <w:rsid w:val="0031795B"/>
    <w:rsid w:val="00320301"/>
    <w:rsid w:val="00320877"/>
    <w:rsid w:val="003209F9"/>
    <w:rsid w:val="00320E4E"/>
    <w:rsid w:val="0032125C"/>
    <w:rsid w:val="0032164F"/>
    <w:rsid w:val="00321D10"/>
    <w:rsid w:val="00321D34"/>
    <w:rsid w:val="00322248"/>
    <w:rsid w:val="003225BD"/>
    <w:rsid w:val="00323074"/>
    <w:rsid w:val="0032397B"/>
    <w:rsid w:val="00324BB8"/>
    <w:rsid w:val="003250CF"/>
    <w:rsid w:val="0032527F"/>
    <w:rsid w:val="00325395"/>
    <w:rsid w:val="00325703"/>
    <w:rsid w:val="00326238"/>
    <w:rsid w:val="0032666D"/>
    <w:rsid w:val="00326778"/>
    <w:rsid w:val="00326B79"/>
    <w:rsid w:val="00327238"/>
    <w:rsid w:val="00327441"/>
    <w:rsid w:val="00327667"/>
    <w:rsid w:val="00327C38"/>
    <w:rsid w:val="0033014F"/>
    <w:rsid w:val="0033019E"/>
    <w:rsid w:val="00330776"/>
    <w:rsid w:val="00330BD7"/>
    <w:rsid w:val="00330D12"/>
    <w:rsid w:val="003315B1"/>
    <w:rsid w:val="00331B58"/>
    <w:rsid w:val="00331E79"/>
    <w:rsid w:val="00333067"/>
    <w:rsid w:val="00333CB3"/>
    <w:rsid w:val="00333E65"/>
    <w:rsid w:val="003349FD"/>
    <w:rsid w:val="00334D16"/>
    <w:rsid w:val="00335525"/>
    <w:rsid w:val="00335656"/>
    <w:rsid w:val="0033588F"/>
    <w:rsid w:val="00335A29"/>
    <w:rsid w:val="00335A5A"/>
    <w:rsid w:val="003360BB"/>
    <w:rsid w:val="003361FE"/>
    <w:rsid w:val="00336381"/>
    <w:rsid w:val="00337AA5"/>
    <w:rsid w:val="00337BD5"/>
    <w:rsid w:val="00337ED0"/>
    <w:rsid w:val="003400DF"/>
    <w:rsid w:val="003401C6"/>
    <w:rsid w:val="003403F4"/>
    <w:rsid w:val="0034058A"/>
    <w:rsid w:val="00340C93"/>
    <w:rsid w:val="00340D2A"/>
    <w:rsid w:val="00340DCD"/>
    <w:rsid w:val="003410AB"/>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8CD"/>
    <w:rsid w:val="00350E22"/>
    <w:rsid w:val="00351111"/>
    <w:rsid w:val="00351BFB"/>
    <w:rsid w:val="00351C15"/>
    <w:rsid w:val="003526DF"/>
    <w:rsid w:val="0035392F"/>
    <w:rsid w:val="00353E5E"/>
    <w:rsid w:val="003546C8"/>
    <w:rsid w:val="003552BF"/>
    <w:rsid w:val="00355E2D"/>
    <w:rsid w:val="00356577"/>
    <w:rsid w:val="00357418"/>
    <w:rsid w:val="003575CE"/>
    <w:rsid w:val="00360C46"/>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947"/>
    <w:rsid w:val="00366B89"/>
    <w:rsid w:val="003670DC"/>
    <w:rsid w:val="0036729A"/>
    <w:rsid w:val="00367391"/>
    <w:rsid w:val="0036742B"/>
    <w:rsid w:val="00367989"/>
    <w:rsid w:val="00367E96"/>
    <w:rsid w:val="00370EDD"/>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F5F"/>
    <w:rsid w:val="00380FC4"/>
    <w:rsid w:val="00381DF1"/>
    <w:rsid w:val="00381E1F"/>
    <w:rsid w:val="0038278A"/>
    <w:rsid w:val="003827B5"/>
    <w:rsid w:val="00382CE6"/>
    <w:rsid w:val="0038340C"/>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87F"/>
    <w:rsid w:val="003A2BF9"/>
    <w:rsid w:val="003A3734"/>
    <w:rsid w:val="003A3931"/>
    <w:rsid w:val="003A491B"/>
    <w:rsid w:val="003A49A4"/>
    <w:rsid w:val="003A4E44"/>
    <w:rsid w:val="003A5264"/>
    <w:rsid w:val="003A551C"/>
    <w:rsid w:val="003A5A3B"/>
    <w:rsid w:val="003A5D6F"/>
    <w:rsid w:val="003A60AC"/>
    <w:rsid w:val="003A67EE"/>
    <w:rsid w:val="003A6819"/>
    <w:rsid w:val="003A70C8"/>
    <w:rsid w:val="003A7479"/>
    <w:rsid w:val="003A7D87"/>
    <w:rsid w:val="003A7EA9"/>
    <w:rsid w:val="003B0109"/>
    <w:rsid w:val="003B03E6"/>
    <w:rsid w:val="003B0A02"/>
    <w:rsid w:val="003B0E85"/>
    <w:rsid w:val="003B17EC"/>
    <w:rsid w:val="003B18BB"/>
    <w:rsid w:val="003B1AED"/>
    <w:rsid w:val="003B1EF7"/>
    <w:rsid w:val="003B3338"/>
    <w:rsid w:val="003B428E"/>
    <w:rsid w:val="003B4C86"/>
    <w:rsid w:val="003B4DC9"/>
    <w:rsid w:val="003B4E8C"/>
    <w:rsid w:val="003B51CD"/>
    <w:rsid w:val="003B524B"/>
    <w:rsid w:val="003B5EEF"/>
    <w:rsid w:val="003B5F07"/>
    <w:rsid w:val="003B62B0"/>
    <w:rsid w:val="003B655B"/>
    <w:rsid w:val="003B6F3D"/>
    <w:rsid w:val="003B733C"/>
    <w:rsid w:val="003B77BC"/>
    <w:rsid w:val="003C10DE"/>
    <w:rsid w:val="003C1593"/>
    <w:rsid w:val="003C1B3C"/>
    <w:rsid w:val="003C20F5"/>
    <w:rsid w:val="003C2214"/>
    <w:rsid w:val="003C2683"/>
    <w:rsid w:val="003C27F2"/>
    <w:rsid w:val="003C3516"/>
    <w:rsid w:val="003C3989"/>
    <w:rsid w:val="003C39A7"/>
    <w:rsid w:val="003C3E60"/>
    <w:rsid w:val="003C4961"/>
    <w:rsid w:val="003C6C2D"/>
    <w:rsid w:val="003C6D44"/>
    <w:rsid w:val="003C6D5E"/>
    <w:rsid w:val="003C7445"/>
    <w:rsid w:val="003C74FD"/>
    <w:rsid w:val="003C76C1"/>
    <w:rsid w:val="003C7C58"/>
    <w:rsid w:val="003D06EE"/>
    <w:rsid w:val="003D0C82"/>
    <w:rsid w:val="003D0D3F"/>
    <w:rsid w:val="003D140E"/>
    <w:rsid w:val="003D1894"/>
    <w:rsid w:val="003D2161"/>
    <w:rsid w:val="003D2204"/>
    <w:rsid w:val="003D234F"/>
    <w:rsid w:val="003D372A"/>
    <w:rsid w:val="003D3811"/>
    <w:rsid w:val="003D4F7B"/>
    <w:rsid w:val="003D5073"/>
    <w:rsid w:val="003D520D"/>
    <w:rsid w:val="003D5FA5"/>
    <w:rsid w:val="003D6145"/>
    <w:rsid w:val="003D654E"/>
    <w:rsid w:val="003D65C5"/>
    <w:rsid w:val="003D777F"/>
    <w:rsid w:val="003D7F65"/>
    <w:rsid w:val="003E0F08"/>
    <w:rsid w:val="003E1562"/>
    <w:rsid w:val="003E228D"/>
    <w:rsid w:val="003E2373"/>
    <w:rsid w:val="003E29DA"/>
    <w:rsid w:val="003E2B79"/>
    <w:rsid w:val="003E332F"/>
    <w:rsid w:val="003E36B1"/>
    <w:rsid w:val="003E3EF8"/>
    <w:rsid w:val="003E3F47"/>
    <w:rsid w:val="003E42C5"/>
    <w:rsid w:val="003E50FC"/>
    <w:rsid w:val="003E523C"/>
    <w:rsid w:val="003E581E"/>
    <w:rsid w:val="003E6215"/>
    <w:rsid w:val="003F0626"/>
    <w:rsid w:val="003F09B7"/>
    <w:rsid w:val="003F0A2A"/>
    <w:rsid w:val="003F0C5C"/>
    <w:rsid w:val="003F1A49"/>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B6"/>
    <w:rsid w:val="00403120"/>
    <w:rsid w:val="00403715"/>
    <w:rsid w:val="00404319"/>
    <w:rsid w:val="00404699"/>
    <w:rsid w:val="00404CB8"/>
    <w:rsid w:val="004051AA"/>
    <w:rsid w:val="004051ED"/>
    <w:rsid w:val="00405203"/>
    <w:rsid w:val="00405678"/>
    <w:rsid w:val="004059A5"/>
    <w:rsid w:val="0040646F"/>
    <w:rsid w:val="00406560"/>
    <w:rsid w:val="00407032"/>
    <w:rsid w:val="004075A9"/>
    <w:rsid w:val="00407B71"/>
    <w:rsid w:val="00407F8C"/>
    <w:rsid w:val="004102EA"/>
    <w:rsid w:val="00411160"/>
    <w:rsid w:val="00411E0C"/>
    <w:rsid w:val="0041200F"/>
    <w:rsid w:val="00412134"/>
    <w:rsid w:val="0041222A"/>
    <w:rsid w:val="00412852"/>
    <w:rsid w:val="0041350C"/>
    <w:rsid w:val="0041365C"/>
    <w:rsid w:val="00413992"/>
    <w:rsid w:val="004145FD"/>
    <w:rsid w:val="00414797"/>
    <w:rsid w:val="00414FAE"/>
    <w:rsid w:val="004150A7"/>
    <w:rsid w:val="004157E9"/>
    <w:rsid w:val="00415E38"/>
    <w:rsid w:val="00415EC8"/>
    <w:rsid w:val="004164FC"/>
    <w:rsid w:val="004165B5"/>
    <w:rsid w:val="00416AF4"/>
    <w:rsid w:val="00416B4E"/>
    <w:rsid w:val="00417284"/>
    <w:rsid w:val="0042009B"/>
    <w:rsid w:val="00420131"/>
    <w:rsid w:val="004210E1"/>
    <w:rsid w:val="004210E9"/>
    <w:rsid w:val="00421336"/>
    <w:rsid w:val="00421342"/>
    <w:rsid w:val="00421946"/>
    <w:rsid w:val="004225EC"/>
    <w:rsid w:val="004229AA"/>
    <w:rsid w:val="0042313F"/>
    <w:rsid w:val="004239EC"/>
    <w:rsid w:val="00423B94"/>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9C4"/>
    <w:rsid w:val="00434B35"/>
    <w:rsid w:val="0043538F"/>
    <w:rsid w:val="00435749"/>
    <w:rsid w:val="00435AA4"/>
    <w:rsid w:val="00435EBA"/>
    <w:rsid w:val="004365B2"/>
    <w:rsid w:val="00436742"/>
    <w:rsid w:val="004369EC"/>
    <w:rsid w:val="00437C54"/>
    <w:rsid w:val="004405AC"/>
    <w:rsid w:val="00441709"/>
    <w:rsid w:val="00442B24"/>
    <w:rsid w:val="00442CC8"/>
    <w:rsid w:val="004432B5"/>
    <w:rsid w:val="004439FF"/>
    <w:rsid w:val="00444022"/>
    <w:rsid w:val="004440E0"/>
    <w:rsid w:val="00445483"/>
    <w:rsid w:val="00445498"/>
    <w:rsid w:val="00445BC6"/>
    <w:rsid w:val="00445C25"/>
    <w:rsid w:val="004462B0"/>
    <w:rsid w:val="00447FAE"/>
    <w:rsid w:val="00450323"/>
    <w:rsid w:val="004504E0"/>
    <w:rsid w:val="00450542"/>
    <w:rsid w:val="00450DF1"/>
    <w:rsid w:val="00450E28"/>
    <w:rsid w:val="00450FC0"/>
    <w:rsid w:val="00451228"/>
    <w:rsid w:val="004517DB"/>
    <w:rsid w:val="00451AD4"/>
    <w:rsid w:val="00451D30"/>
    <w:rsid w:val="00452B4A"/>
    <w:rsid w:val="00452B4B"/>
    <w:rsid w:val="00453009"/>
    <w:rsid w:val="004533D8"/>
    <w:rsid w:val="00453510"/>
    <w:rsid w:val="00453866"/>
    <w:rsid w:val="00453A15"/>
    <w:rsid w:val="00454EC5"/>
    <w:rsid w:val="004552AD"/>
    <w:rsid w:val="00455474"/>
    <w:rsid w:val="00456A2E"/>
    <w:rsid w:val="00456CDD"/>
    <w:rsid w:val="0045720B"/>
    <w:rsid w:val="00457A59"/>
    <w:rsid w:val="00457B53"/>
    <w:rsid w:val="004601C5"/>
    <w:rsid w:val="00461FD9"/>
    <w:rsid w:val="004622AF"/>
    <w:rsid w:val="004629F3"/>
    <w:rsid w:val="00462BF5"/>
    <w:rsid w:val="004638B6"/>
    <w:rsid w:val="00463A94"/>
    <w:rsid w:val="00464A5A"/>
    <w:rsid w:val="00464DE9"/>
    <w:rsid w:val="00464E48"/>
    <w:rsid w:val="00465741"/>
    <w:rsid w:val="00465749"/>
    <w:rsid w:val="00465B1C"/>
    <w:rsid w:val="00465B64"/>
    <w:rsid w:val="00465C34"/>
    <w:rsid w:val="00465D03"/>
    <w:rsid w:val="00465E6F"/>
    <w:rsid w:val="00465FE9"/>
    <w:rsid w:val="004665A6"/>
    <w:rsid w:val="004674E2"/>
    <w:rsid w:val="00467FDD"/>
    <w:rsid w:val="004703AC"/>
    <w:rsid w:val="00470445"/>
    <w:rsid w:val="0047061C"/>
    <w:rsid w:val="00470D48"/>
    <w:rsid w:val="00470FAF"/>
    <w:rsid w:val="0047185B"/>
    <w:rsid w:val="00472765"/>
    <w:rsid w:val="004728BF"/>
    <w:rsid w:val="00473888"/>
    <w:rsid w:val="00473AA0"/>
    <w:rsid w:val="0047417A"/>
    <w:rsid w:val="0047445A"/>
    <w:rsid w:val="004751B9"/>
    <w:rsid w:val="00476288"/>
    <w:rsid w:val="004763C4"/>
    <w:rsid w:val="00476634"/>
    <w:rsid w:val="00476BB0"/>
    <w:rsid w:val="004776AF"/>
    <w:rsid w:val="00481631"/>
    <w:rsid w:val="004816BA"/>
    <w:rsid w:val="004816C9"/>
    <w:rsid w:val="0048189B"/>
    <w:rsid w:val="00481A4D"/>
    <w:rsid w:val="00482D04"/>
    <w:rsid w:val="0048338E"/>
    <w:rsid w:val="00483484"/>
    <w:rsid w:val="0048356F"/>
    <w:rsid w:val="004838B1"/>
    <w:rsid w:val="00483C36"/>
    <w:rsid w:val="00485E50"/>
    <w:rsid w:val="00486124"/>
    <w:rsid w:val="004872E6"/>
    <w:rsid w:val="004879FA"/>
    <w:rsid w:val="004900F3"/>
    <w:rsid w:val="00490BD9"/>
    <w:rsid w:val="00490CB1"/>
    <w:rsid w:val="00491837"/>
    <w:rsid w:val="00491883"/>
    <w:rsid w:val="00491913"/>
    <w:rsid w:val="00491D21"/>
    <w:rsid w:val="00492D34"/>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3BAB"/>
    <w:rsid w:val="004A459C"/>
    <w:rsid w:val="004A50D2"/>
    <w:rsid w:val="004A5495"/>
    <w:rsid w:val="004A5C4F"/>
    <w:rsid w:val="004A69A2"/>
    <w:rsid w:val="004A69D7"/>
    <w:rsid w:val="004A718D"/>
    <w:rsid w:val="004A7398"/>
    <w:rsid w:val="004A7C4C"/>
    <w:rsid w:val="004B0588"/>
    <w:rsid w:val="004B08BD"/>
    <w:rsid w:val="004B17EB"/>
    <w:rsid w:val="004B189A"/>
    <w:rsid w:val="004B1906"/>
    <w:rsid w:val="004B1A12"/>
    <w:rsid w:val="004B27AF"/>
    <w:rsid w:val="004B2A45"/>
    <w:rsid w:val="004B2E96"/>
    <w:rsid w:val="004B3E2A"/>
    <w:rsid w:val="004B463B"/>
    <w:rsid w:val="004B4FC5"/>
    <w:rsid w:val="004B52D4"/>
    <w:rsid w:val="004B52EE"/>
    <w:rsid w:val="004B67D6"/>
    <w:rsid w:val="004B6A5B"/>
    <w:rsid w:val="004B7331"/>
    <w:rsid w:val="004C0AA4"/>
    <w:rsid w:val="004C0B41"/>
    <w:rsid w:val="004C0B73"/>
    <w:rsid w:val="004C0E70"/>
    <w:rsid w:val="004C0FA3"/>
    <w:rsid w:val="004C188F"/>
    <w:rsid w:val="004C2B40"/>
    <w:rsid w:val="004C395E"/>
    <w:rsid w:val="004C3BF0"/>
    <w:rsid w:val="004C4345"/>
    <w:rsid w:val="004C4A50"/>
    <w:rsid w:val="004C5083"/>
    <w:rsid w:val="004C50B3"/>
    <w:rsid w:val="004C59AF"/>
    <w:rsid w:val="004C61EF"/>
    <w:rsid w:val="004C76B1"/>
    <w:rsid w:val="004D13D3"/>
    <w:rsid w:val="004D2228"/>
    <w:rsid w:val="004D287B"/>
    <w:rsid w:val="004D33A9"/>
    <w:rsid w:val="004D3F1C"/>
    <w:rsid w:val="004D4860"/>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37AF"/>
    <w:rsid w:val="004E458D"/>
    <w:rsid w:val="004E48BB"/>
    <w:rsid w:val="004E499E"/>
    <w:rsid w:val="004E4BB1"/>
    <w:rsid w:val="004E4D6D"/>
    <w:rsid w:val="004E4FE8"/>
    <w:rsid w:val="004E5B9C"/>
    <w:rsid w:val="004E5D88"/>
    <w:rsid w:val="004E6667"/>
    <w:rsid w:val="004E6765"/>
    <w:rsid w:val="004E7146"/>
    <w:rsid w:val="004E767F"/>
    <w:rsid w:val="004F1716"/>
    <w:rsid w:val="004F185C"/>
    <w:rsid w:val="004F1FD7"/>
    <w:rsid w:val="004F2976"/>
    <w:rsid w:val="004F3062"/>
    <w:rsid w:val="004F32B7"/>
    <w:rsid w:val="004F335A"/>
    <w:rsid w:val="004F3F6A"/>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4E48"/>
    <w:rsid w:val="00505499"/>
    <w:rsid w:val="00505EAB"/>
    <w:rsid w:val="00506536"/>
    <w:rsid w:val="00506CF0"/>
    <w:rsid w:val="0050741D"/>
    <w:rsid w:val="005079EF"/>
    <w:rsid w:val="00510246"/>
    <w:rsid w:val="00510AF3"/>
    <w:rsid w:val="005113E9"/>
    <w:rsid w:val="00511AE9"/>
    <w:rsid w:val="0051259D"/>
    <w:rsid w:val="00513830"/>
    <w:rsid w:val="00513865"/>
    <w:rsid w:val="005139CB"/>
    <w:rsid w:val="00513F83"/>
    <w:rsid w:val="00514EFE"/>
    <w:rsid w:val="00514FE2"/>
    <w:rsid w:val="00515093"/>
    <w:rsid w:val="005154F3"/>
    <w:rsid w:val="00515A28"/>
    <w:rsid w:val="00515D59"/>
    <w:rsid w:val="0051651C"/>
    <w:rsid w:val="0051684A"/>
    <w:rsid w:val="005171EE"/>
    <w:rsid w:val="0051744F"/>
    <w:rsid w:val="0051798F"/>
    <w:rsid w:val="005217CB"/>
    <w:rsid w:val="00521C5E"/>
    <w:rsid w:val="005220F2"/>
    <w:rsid w:val="005236E4"/>
    <w:rsid w:val="00523B2E"/>
    <w:rsid w:val="00524110"/>
    <w:rsid w:val="005241A1"/>
    <w:rsid w:val="005248A6"/>
    <w:rsid w:val="00524AA2"/>
    <w:rsid w:val="005254F3"/>
    <w:rsid w:val="0052647C"/>
    <w:rsid w:val="0052684B"/>
    <w:rsid w:val="00526BF9"/>
    <w:rsid w:val="005274A2"/>
    <w:rsid w:val="0053045D"/>
    <w:rsid w:val="00530BD4"/>
    <w:rsid w:val="005310D6"/>
    <w:rsid w:val="00531292"/>
    <w:rsid w:val="0053151A"/>
    <w:rsid w:val="0053165E"/>
    <w:rsid w:val="005319FF"/>
    <w:rsid w:val="00533AAF"/>
    <w:rsid w:val="00533F33"/>
    <w:rsid w:val="005343A5"/>
    <w:rsid w:val="00534F57"/>
    <w:rsid w:val="00535B47"/>
    <w:rsid w:val="005361AF"/>
    <w:rsid w:val="0053653B"/>
    <w:rsid w:val="00536768"/>
    <w:rsid w:val="00536CF2"/>
    <w:rsid w:val="00537C91"/>
    <w:rsid w:val="00537DF8"/>
    <w:rsid w:val="005406C8"/>
    <w:rsid w:val="00540A73"/>
    <w:rsid w:val="005412A0"/>
    <w:rsid w:val="0054132A"/>
    <w:rsid w:val="00541E58"/>
    <w:rsid w:val="005422B9"/>
    <w:rsid w:val="005441DD"/>
    <w:rsid w:val="005445AB"/>
    <w:rsid w:val="00544D35"/>
    <w:rsid w:val="005456AC"/>
    <w:rsid w:val="00545B60"/>
    <w:rsid w:val="00545FD0"/>
    <w:rsid w:val="00546019"/>
    <w:rsid w:val="0054613C"/>
    <w:rsid w:val="00546665"/>
    <w:rsid w:val="00546780"/>
    <w:rsid w:val="005477C8"/>
    <w:rsid w:val="00547B29"/>
    <w:rsid w:val="00547BFF"/>
    <w:rsid w:val="005501AF"/>
    <w:rsid w:val="00550661"/>
    <w:rsid w:val="00550E68"/>
    <w:rsid w:val="0055115E"/>
    <w:rsid w:val="00551313"/>
    <w:rsid w:val="00551DDF"/>
    <w:rsid w:val="00551EB1"/>
    <w:rsid w:val="0055268D"/>
    <w:rsid w:val="005527D5"/>
    <w:rsid w:val="00552A3B"/>
    <w:rsid w:val="00552AD4"/>
    <w:rsid w:val="00552F36"/>
    <w:rsid w:val="005531D2"/>
    <w:rsid w:val="00553B9A"/>
    <w:rsid w:val="00553D7A"/>
    <w:rsid w:val="0055408F"/>
    <w:rsid w:val="005541AF"/>
    <w:rsid w:val="00554587"/>
    <w:rsid w:val="00554B1D"/>
    <w:rsid w:val="00554E9B"/>
    <w:rsid w:val="00555869"/>
    <w:rsid w:val="00555B02"/>
    <w:rsid w:val="00555BD7"/>
    <w:rsid w:val="0055686B"/>
    <w:rsid w:val="00556984"/>
    <w:rsid w:val="00556F81"/>
    <w:rsid w:val="00557A21"/>
    <w:rsid w:val="00557B08"/>
    <w:rsid w:val="00560B95"/>
    <w:rsid w:val="00560E90"/>
    <w:rsid w:val="0056168B"/>
    <w:rsid w:val="00561944"/>
    <w:rsid w:val="00562299"/>
    <w:rsid w:val="005624CE"/>
    <w:rsid w:val="00562982"/>
    <w:rsid w:val="005634ED"/>
    <w:rsid w:val="00563517"/>
    <w:rsid w:val="00563B44"/>
    <w:rsid w:val="0056430A"/>
    <w:rsid w:val="00564D05"/>
    <w:rsid w:val="00564F63"/>
    <w:rsid w:val="00565168"/>
    <w:rsid w:val="005652BA"/>
    <w:rsid w:val="005656D7"/>
    <w:rsid w:val="005657D4"/>
    <w:rsid w:val="00565DDE"/>
    <w:rsid w:val="005665A6"/>
    <w:rsid w:val="005668F5"/>
    <w:rsid w:val="00567272"/>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30C5"/>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A43"/>
    <w:rsid w:val="00584AAE"/>
    <w:rsid w:val="00585271"/>
    <w:rsid w:val="0058527F"/>
    <w:rsid w:val="005855CF"/>
    <w:rsid w:val="00585AF2"/>
    <w:rsid w:val="00586A58"/>
    <w:rsid w:val="00587BE2"/>
    <w:rsid w:val="00587E78"/>
    <w:rsid w:val="00590B73"/>
    <w:rsid w:val="00590D8B"/>
    <w:rsid w:val="0059101C"/>
    <w:rsid w:val="00591652"/>
    <w:rsid w:val="0059219D"/>
    <w:rsid w:val="005923FC"/>
    <w:rsid w:val="00592AAE"/>
    <w:rsid w:val="00592FF2"/>
    <w:rsid w:val="0059343F"/>
    <w:rsid w:val="005938E1"/>
    <w:rsid w:val="00593B6E"/>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784"/>
    <w:rsid w:val="005A3A3C"/>
    <w:rsid w:val="005A3C26"/>
    <w:rsid w:val="005A3C4C"/>
    <w:rsid w:val="005A42C0"/>
    <w:rsid w:val="005A48F6"/>
    <w:rsid w:val="005A4A4C"/>
    <w:rsid w:val="005A510A"/>
    <w:rsid w:val="005A511B"/>
    <w:rsid w:val="005A5752"/>
    <w:rsid w:val="005A5A34"/>
    <w:rsid w:val="005A6018"/>
    <w:rsid w:val="005A6110"/>
    <w:rsid w:val="005A6687"/>
    <w:rsid w:val="005A6822"/>
    <w:rsid w:val="005A6B92"/>
    <w:rsid w:val="005A6F96"/>
    <w:rsid w:val="005A76A6"/>
    <w:rsid w:val="005A7DC3"/>
    <w:rsid w:val="005B00CC"/>
    <w:rsid w:val="005B00F3"/>
    <w:rsid w:val="005B0487"/>
    <w:rsid w:val="005B0A9C"/>
    <w:rsid w:val="005B0DEF"/>
    <w:rsid w:val="005B1011"/>
    <w:rsid w:val="005B11EF"/>
    <w:rsid w:val="005B159C"/>
    <w:rsid w:val="005B23CA"/>
    <w:rsid w:val="005B2CF6"/>
    <w:rsid w:val="005B2EC3"/>
    <w:rsid w:val="005B30A6"/>
    <w:rsid w:val="005B32FE"/>
    <w:rsid w:val="005B3A99"/>
    <w:rsid w:val="005B40EB"/>
    <w:rsid w:val="005B480D"/>
    <w:rsid w:val="005B481B"/>
    <w:rsid w:val="005B4E9A"/>
    <w:rsid w:val="005B4EBF"/>
    <w:rsid w:val="005B55CE"/>
    <w:rsid w:val="005B5789"/>
    <w:rsid w:val="005B6237"/>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BBC"/>
    <w:rsid w:val="005D23BF"/>
    <w:rsid w:val="005D2BCA"/>
    <w:rsid w:val="005D3297"/>
    <w:rsid w:val="005D36E3"/>
    <w:rsid w:val="005D38DE"/>
    <w:rsid w:val="005D3ECC"/>
    <w:rsid w:val="005D44F0"/>
    <w:rsid w:val="005D4659"/>
    <w:rsid w:val="005D4F02"/>
    <w:rsid w:val="005D57E3"/>
    <w:rsid w:val="005D73C3"/>
    <w:rsid w:val="005D74C8"/>
    <w:rsid w:val="005D7FD1"/>
    <w:rsid w:val="005E03F1"/>
    <w:rsid w:val="005E093C"/>
    <w:rsid w:val="005E0BF8"/>
    <w:rsid w:val="005E1250"/>
    <w:rsid w:val="005E209A"/>
    <w:rsid w:val="005E227A"/>
    <w:rsid w:val="005E29A6"/>
    <w:rsid w:val="005E2CF0"/>
    <w:rsid w:val="005E3369"/>
    <w:rsid w:val="005E3580"/>
    <w:rsid w:val="005E36F6"/>
    <w:rsid w:val="005E3CBE"/>
    <w:rsid w:val="005E41D1"/>
    <w:rsid w:val="005E4E13"/>
    <w:rsid w:val="005E53DF"/>
    <w:rsid w:val="005E62C0"/>
    <w:rsid w:val="005E6AEF"/>
    <w:rsid w:val="005E6CBD"/>
    <w:rsid w:val="005E6FC0"/>
    <w:rsid w:val="005E7078"/>
    <w:rsid w:val="005E718B"/>
    <w:rsid w:val="005E7EA0"/>
    <w:rsid w:val="005F0204"/>
    <w:rsid w:val="005F026A"/>
    <w:rsid w:val="005F03E7"/>
    <w:rsid w:val="005F0C23"/>
    <w:rsid w:val="005F14FB"/>
    <w:rsid w:val="005F1A2E"/>
    <w:rsid w:val="005F1F10"/>
    <w:rsid w:val="005F234C"/>
    <w:rsid w:val="005F30AF"/>
    <w:rsid w:val="005F37FC"/>
    <w:rsid w:val="005F4381"/>
    <w:rsid w:val="005F4993"/>
    <w:rsid w:val="005F49C4"/>
    <w:rsid w:val="005F4A20"/>
    <w:rsid w:val="005F4CDC"/>
    <w:rsid w:val="005F5263"/>
    <w:rsid w:val="005F5268"/>
    <w:rsid w:val="005F572C"/>
    <w:rsid w:val="005F6CB1"/>
    <w:rsid w:val="005F6F98"/>
    <w:rsid w:val="005F702C"/>
    <w:rsid w:val="005F735C"/>
    <w:rsid w:val="0060059F"/>
    <w:rsid w:val="00600CFC"/>
    <w:rsid w:val="00601188"/>
    <w:rsid w:val="00601FC2"/>
    <w:rsid w:val="00602201"/>
    <w:rsid w:val="00604027"/>
    <w:rsid w:val="006059A4"/>
    <w:rsid w:val="006059AC"/>
    <w:rsid w:val="00606474"/>
    <w:rsid w:val="00606577"/>
    <w:rsid w:val="006067FC"/>
    <w:rsid w:val="00606911"/>
    <w:rsid w:val="00606A3F"/>
    <w:rsid w:val="00607108"/>
    <w:rsid w:val="00607433"/>
    <w:rsid w:val="00607781"/>
    <w:rsid w:val="00607977"/>
    <w:rsid w:val="006102C0"/>
    <w:rsid w:val="006110F0"/>
    <w:rsid w:val="006113BD"/>
    <w:rsid w:val="00611679"/>
    <w:rsid w:val="00611D39"/>
    <w:rsid w:val="00611EE0"/>
    <w:rsid w:val="00611F53"/>
    <w:rsid w:val="00612042"/>
    <w:rsid w:val="006124C6"/>
    <w:rsid w:val="00612599"/>
    <w:rsid w:val="00612E48"/>
    <w:rsid w:val="006132B1"/>
    <w:rsid w:val="00613306"/>
    <w:rsid w:val="00613769"/>
    <w:rsid w:val="0061394C"/>
    <w:rsid w:val="00613D77"/>
    <w:rsid w:val="006140F2"/>
    <w:rsid w:val="0061437E"/>
    <w:rsid w:val="00614466"/>
    <w:rsid w:val="00614610"/>
    <w:rsid w:val="00614669"/>
    <w:rsid w:val="006147CA"/>
    <w:rsid w:val="00614902"/>
    <w:rsid w:val="00614FED"/>
    <w:rsid w:val="00615534"/>
    <w:rsid w:val="00615DB6"/>
    <w:rsid w:val="00616266"/>
    <w:rsid w:val="00616D18"/>
    <w:rsid w:val="00617AA2"/>
    <w:rsid w:val="006202A6"/>
    <w:rsid w:val="00620995"/>
    <w:rsid w:val="00620A2B"/>
    <w:rsid w:val="00620E00"/>
    <w:rsid w:val="006211A3"/>
    <w:rsid w:val="00621260"/>
    <w:rsid w:val="0062178F"/>
    <w:rsid w:val="006218E6"/>
    <w:rsid w:val="00621E88"/>
    <w:rsid w:val="006226E7"/>
    <w:rsid w:val="00622784"/>
    <w:rsid w:val="006229FF"/>
    <w:rsid w:val="006234B2"/>
    <w:rsid w:val="006245BE"/>
    <w:rsid w:val="00624D2B"/>
    <w:rsid w:val="00625691"/>
    <w:rsid w:val="00626051"/>
    <w:rsid w:val="0062650F"/>
    <w:rsid w:val="00626E7E"/>
    <w:rsid w:val="00627191"/>
    <w:rsid w:val="00627503"/>
    <w:rsid w:val="00627D48"/>
    <w:rsid w:val="00630EC9"/>
    <w:rsid w:val="00630F1B"/>
    <w:rsid w:val="0063185E"/>
    <w:rsid w:val="006318C3"/>
    <w:rsid w:val="00631FF0"/>
    <w:rsid w:val="00632AE8"/>
    <w:rsid w:val="0063311C"/>
    <w:rsid w:val="00633F66"/>
    <w:rsid w:val="006353FB"/>
    <w:rsid w:val="00635D28"/>
    <w:rsid w:val="0063676F"/>
    <w:rsid w:val="00637035"/>
    <w:rsid w:val="00637408"/>
    <w:rsid w:val="006376B3"/>
    <w:rsid w:val="006377EF"/>
    <w:rsid w:val="00637805"/>
    <w:rsid w:val="00637921"/>
    <w:rsid w:val="00637FE2"/>
    <w:rsid w:val="006403D5"/>
    <w:rsid w:val="00640D1E"/>
    <w:rsid w:val="0064178C"/>
    <w:rsid w:val="00641C4C"/>
    <w:rsid w:val="0064232A"/>
    <w:rsid w:val="006428ED"/>
    <w:rsid w:val="0064292A"/>
    <w:rsid w:val="00642CE0"/>
    <w:rsid w:val="00643348"/>
    <w:rsid w:val="00643689"/>
    <w:rsid w:val="00643855"/>
    <w:rsid w:val="006439F6"/>
    <w:rsid w:val="00643DAE"/>
    <w:rsid w:val="00643EA3"/>
    <w:rsid w:val="00644964"/>
    <w:rsid w:val="00645E9B"/>
    <w:rsid w:val="00645F1A"/>
    <w:rsid w:val="00646340"/>
    <w:rsid w:val="0064660F"/>
    <w:rsid w:val="00647604"/>
    <w:rsid w:val="00647BE1"/>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8D2"/>
    <w:rsid w:val="00660903"/>
    <w:rsid w:val="00660B8B"/>
    <w:rsid w:val="00661025"/>
    <w:rsid w:val="0066129E"/>
    <w:rsid w:val="0066150F"/>
    <w:rsid w:val="00661B2B"/>
    <w:rsid w:val="00661B65"/>
    <w:rsid w:val="006636D2"/>
    <w:rsid w:val="006639A0"/>
    <w:rsid w:val="00664C12"/>
    <w:rsid w:val="006670CE"/>
    <w:rsid w:val="00667733"/>
    <w:rsid w:val="00667E4C"/>
    <w:rsid w:val="00667FB6"/>
    <w:rsid w:val="0067018B"/>
    <w:rsid w:val="00671294"/>
    <w:rsid w:val="006716F8"/>
    <w:rsid w:val="006725F4"/>
    <w:rsid w:val="006726E0"/>
    <w:rsid w:val="00672734"/>
    <w:rsid w:val="00672B21"/>
    <w:rsid w:val="00672E4B"/>
    <w:rsid w:val="006736D6"/>
    <w:rsid w:val="00675CB0"/>
    <w:rsid w:val="00675F59"/>
    <w:rsid w:val="006762C7"/>
    <w:rsid w:val="00677507"/>
    <w:rsid w:val="0067762C"/>
    <w:rsid w:val="0068008A"/>
    <w:rsid w:val="00680241"/>
    <w:rsid w:val="006802F6"/>
    <w:rsid w:val="00680D47"/>
    <w:rsid w:val="00680D7D"/>
    <w:rsid w:val="00680EA8"/>
    <w:rsid w:val="00681E34"/>
    <w:rsid w:val="0068288B"/>
    <w:rsid w:val="00682EDA"/>
    <w:rsid w:val="006838FA"/>
    <w:rsid w:val="00683BE5"/>
    <w:rsid w:val="00683CF7"/>
    <w:rsid w:val="00684627"/>
    <w:rsid w:val="00684724"/>
    <w:rsid w:val="00684774"/>
    <w:rsid w:val="00684A2A"/>
    <w:rsid w:val="00684C58"/>
    <w:rsid w:val="0068575C"/>
    <w:rsid w:val="00686253"/>
    <w:rsid w:val="0068658E"/>
    <w:rsid w:val="00686A19"/>
    <w:rsid w:val="0068787A"/>
    <w:rsid w:val="00690066"/>
    <w:rsid w:val="00690C8A"/>
    <w:rsid w:val="00690F10"/>
    <w:rsid w:val="00690FAD"/>
    <w:rsid w:val="006913F7"/>
    <w:rsid w:val="006918C6"/>
    <w:rsid w:val="00691E3F"/>
    <w:rsid w:val="00692626"/>
    <w:rsid w:val="0069294F"/>
    <w:rsid w:val="00692A9F"/>
    <w:rsid w:val="006930DD"/>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B26"/>
    <w:rsid w:val="006A1D17"/>
    <w:rsid w:val="006A251C"/>
    <w:rsid w:val="006A3004"/>
    <w:rsid w:val="006A3211"/>
    <w:rsid w:val="006A354B"/>
    <w:rsid w:val="006A3803"/>
    <w:rsid w:val="006A393E"/>
    <w:rsid w:val="006A3B42"/>
    <w:rsid w:val="006A3F89"/>
    <w:rsid w:val="006A4ACC"/>
    <w:rsid w:val="006A4AEE"/>
    <w:rsid w:val="006A4C11"/>
    <w:rsid w:val="006A506C"/>
    <w:rsid w:val="006A50A1"/>
    <w:rsid w:val="006A535C"/>
    <w:rsid w:val="006A657E"/>
    <w:rsid w:val="006A7105"/>
    <w:rsid w:val="006A71BF"/>
    <w:rsid w:val="006A74A3"/>
    <w:rsid w:val="006B0C17"/>
    <w:rsid w:val="006B11E0"/>
    <w:rsid w:val="006B11F2"/>
    <w:rsid w:val="006B1445"/>
    <w:rsid w:val="006B2274"/>
    <w:rsid w:val="006B256B"/>
    <w:rsid w:val="006B2620"/>
    <w:rsid w:val="006B26FA"/>
    <w:rsid w:val="006B2BBA"/>
    <w:rsid w:val="006B34C4"/>
    <w:rsid w:val="006B4C76"/>
    <w:rsid w:val="006B53D0"/>
    <w:rsid w:val="006B555C"/>
    <w:rsid w:val="006B5590"/>
    <w:rsid w:val="006B6957"/>
    <w:rsid w:val="006B6D00"/>
    <w:rsid w:val="006B6E72"/>
    <w:rsid w:val="006B718C"/>
    <w:rsid w:val="006B71FD"/>
    <w:rsid w:val="006B778D"/>
    <w:rsid w:val="006B79F6"/>
    <w:rsid w:val="006C003F"/>
    <w:rsid w:val="006C0535"/>
    <w:rsid w:val="006C075C"/>
    <w:rsid w:val="006C0DAE"/>
    <w:rsid w:val="006C0DB6"/>
    <w:rsid w:val="006C1221"/>
    <w:rsid w:val="006C158C"/>
    <w:rsid w:val="006C1A71"/>
    <w:rsid w:val="006C1CA0"/>
    <w:rsid w:val="006C1CF1"/>
    <w:rsid w:val="006C1FB0"/>
    <w:rsid w:val="006C2286"/>
    <w:rsid w:val="006C2340"/>
    <w:rsid w:val="006C2B85"/>
    <w:rsid w:val="006C2E81"/>
    <w:rsid w:val="006C4295"/>
    <w:rsid w:val="006C4362"/>
    <w:rsid w:val="006C4869"/>
    <w:rsid w:val="006C4971"/>
    <w:rsid w:val="006C4AD0"/>
    <w:rsid w:val="006C4D31"/>
    <w:rsid w:val="006C4F6A"/>
    <w:rsid w:val="006C641E"/>
    <w:rsid w:val="006C6549"/>
    <w:rsid w:val="006C6D84"/>
    <w:rsid w:val="006C6EFB"/>
    <w:rsid w:val="006C76A4"/>
    <w:rsid w:val="006C76CF"/>
    <w:rsid w:val="006C78F6"/>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8D7"/>
    <w:rsid w:val="006F2D34"/>
    <w:rsid w:val="006F2FBF"/>
    <w:rsid w:val="006F2FFD"/>
    <w:rsid w:val="006F39ED"/>
    <w:rsid w:val="006F5027"/>
    <w:rsid w:val="006F5BF9"/>
    <w:rsid w:val="006F5D96"/>
    <w:rsid w:val="006F68CC"/>
    <w:rsid w:val="006F6CE9"/>
    <w:rsid w:val="006F709E"/>
    <w:rsid w:val="006F72BD"/>
    <w:rsid w:val="006F74E6"/>
    <w:rsid w:val="006F7605"/>
    <w:rsid w:val="006F77F8"/>
    <w:rsid w:val="006F7814"/>
    <w:rsid w:val="006F7BF3"/>
    <w:rsid w:val="006F7C9A"/>
    <w:rsid w:val="007003DF"/>
    <w:rsid w:val="0070056D"/>
    <w:rsid w:val="007011E5"/>
    <w:rsid w:val="00701409"/>
    <w:rsid w:val="00701AF9"/>
    <w:rsid w:val="00702290"/>
    <w:rsid w:val="007024BD"/>
    <w:rsid w:val="0070253D"/>
    <w:rsid w:val="007028E1"/>
    <w:rsid w:val="00702EE2"/>
    <w:rsid w:val="007032A2"/>
    <w:rsid w:val="007034B8"/>
    <w:rsid w:val="0070353F"/>
    <w:rsid w:val="00704982"/>
    <w:rsid w:val="00705DF8"/>
    <w:rsid w:val="00705FA6"/>
    <w:rsid w:val="00706BD8"/>
    <w:rsid w:val="00707623"/>
    <w:rsid w:val="00711787"/>
    <w:rsid w:val="00711D61"/>
    <w:rsid w:val="00711DCA"/>
    <w:rsid w:val="00712068"/>
    <w:rsid w:val="007122CF"/>
    <w:rsid w:val="007127E5"/>
    <w:rsid w:val="007128FB"/>
    <w:rsid w:val="0071328C"/>
    <w:rsid w:val="0071442A"/>
    <w:rsid w:val="00715CDF"/>
    <w:rsid w:val="00715E5D"/>
    <w:rsid w:val="00715F02"/>
    <w:rsid w:val="00716237"/>
    <w:rsid w:val="0071778F"/>
    <w:rsid w:val="007179B3"/>
    <w:rsid w:val="00717BCC"/>
    <w:rsid w:val="00717CEB"/>
    <w:rsid w:val="007203ED"/>
    <w:rsid w:val="00720B56"/>
    <w:rsid w:val="0072123D"/>
    <w:rsid w:val="00722564"/>
    <w:rsid w:val="00722E32"/>
    <w:rsid w:val="00723B42"/>
    <w:rsid w:val="00723D29"/>
    <w:rsid w:val="00724080"/>
    <w:rsid w:val="007247FB"/>
    <w:rsid w:val="00724F75"/>
    <w:rsid w:val="00726B3F"/>
    <w:rsid w:val="00726BA0"/>
    <w:rsid w:val="00726FF7"/>
    <w:rsid w:val="007272D6"/>
    <w:rsid w:val="007274D5"/>
    <w:rsid w:val="00727A7D"/>
    <w:rsid w:val="00727F09"/>
    <w:rsid w:val="007302E9"/>
    <w:rsid w:val="0073044C"/>
    <w:rsid w:val="00730488"/>
    <w:rsid w:val="00731787"/>
    <w:rsid w:val="007319A6"/>
    <w:rsid w:val="00732899"/>
    <w:rsid w:val="0073327F"/>
    <w:rsid w:val="00733434"/>
    <w:rsid w:val="00734496"/>
    <w:rsid w:val="0073508B"/>
    <w:rsid w:val="007352A2"/>
    <w:rsid w:val="007357F3"/>
    <w:rsid w:val="007358C5"/>
    <w:rsid w:val="007361FF"/>
    <w:rsid w:val="00736329"/>
    <w:rsid w:val="0073702D"/>
    <w:rsid w:val="0073710E"/>
    <w:rsid w:val="007378BE"/>
    <w:rsid w:val="007401B0"/>
    <w:rsid w:val="007402C9"/>
    <w:rsid w:val="00741892"/>
    <w:rsid w:val="00741A84"/>
    <w:rsid w:val="00742157"/>
    <w:rsid w:val="007427D1"/>
    <w:rsid w:val="00742A8D"/>
    <w:rsid w:val="00742DE0"/>
    <w:rsid w:val="00743022"/>
    <w:rsid w:val="0074347A"/>
    <w:rsid w:val="00743A75"/>
    <w:rsid w:val="00743B22"/>
    <w:rsid w:val="00744831"/>
    <w:rsid w:val="007458FE"/>
    <w:rsid w:val="00745BFD"/>
    <w:rsid w:val="00745EB9"/>
    <w:rsid w:val="007460C2"/>
    <w:rsid w:val="007461E2"/>
    <w:rsid w:val="00746A52"/>
    <w:rsid w:val="00746CB5"/>
    <w:rsid w:val="007478F1"/>
    <w:rsid w:val="00747BDE"/>
    <w:rsid w:val="007508DB"/>
    <w:rsid w:val="007508E9"/>
    <w:rsid w:val="007509EE"/>
    <w:rsid w:val="00750D0B"/>
    <w:rsid w:val="00750FBC"/>
    <w:rsid w:val="00752FFD"/>
    <w:rsid w:val="0075359E"/>
    <w:rsid w:val="00753A46"/>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6EB"/>
    <w:rsid w:val="00762731"/>
    <w:rsid w:val="0076388C"/>
    <w:rsid w:val="00763A69"/>
    <w:rsid w:val="00764B84"/>
    <w:rsid w:val="00765198"/>
    <w:rsid w:val="00765CDD"/>
    <w:rsid w:val="0076627E"/>
    <w:rsid w:val="0076683D"/>
    <w:rsid w:val="0076687B"/>
    <w:rsid w:val="00766E6B"/>
    <w:rsid w:val="007670BD"/>
    <w:rsid w:val="007670D5"/>
    <w:rsid w:val="00767EF8"/>
    <w:rsid w:val="007714EA"/>
    <w:rsid w:val="00772B2A"/>
    <w:rsid w:val="00773074"/>
    <w:rsid w:val="007737CF"/>
    <w:rsid w:val="00773FEE"/>
    <w:rsid w:val="007741A8"/>
    <w:rsid w:val="00774475"/>
    <w:rsid w:val="00774CFE"/>
    <w:rsid w:val="00774E9B"/>
    <w:rsid w:val="00774EE3"/>
    <w:rsid w:val="0077541C"/>
    <w:rsid w:val="0077547D"/>
    <w:rsid w:val="007759D5"/>
    <w:rsid w:val="00776D40"/>
    <w:rsid w:val="007770C9"/>
    <w:rsid w:val="00777AD6"/>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B9D"/>
    <w:rsid w:val="0079011C"/>
    <w:rsid w:val="0079012A"/>
    <w:rsid w:val="00790557"/>
    <w:rsid w:val="007907E4"/>
    <w:rsid w:val="00790BD7"/>
    <w:rsid w:val="007914D7"/>
    <w:rsid w:val="00792A56"/>
    <w:rsid w:val="007932FC"/>
    <w:rsid w:val="00793C83"/>
    <w:rsid w:val="0079535F"/>
    <w:rsid w:val="007954C6"/>
    <w:rsid w:val="00795B86"/>
    <w:rsid w:val="007965C6"/>
    <w:rsid w:val="007965EA"/>
    <w:rsid w:val="007971C3"/>
    <w:rsid w:val="0079757B"/>
    <w:rsid w:val="00797A73"/>
    <w:rsid w:val="00797F4C"/>
    <w:rsid w:val="007A05FA"/>
    <w:rsid w:val="007A0816"/>
    <w:rsid w:val="007A0B9C"/>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FC0"/>
    <w:rsid w:val="007A60A3"/>
    <w:rsid w:val="007A7311"/>
    <w:rsid w:val="007A746C"/>
    <w:rsid w:val="007A74ED"/>
    <w:rsid w:val="007B054C"/>
    <w:rsid w:val="007B17F3"/>
    <w:rsid w:val="007B19E5"/>
    <w:rsid w:val="007B1CA8"/>
    <w:rsid w:val="007B1E1C"/>
    <w:rsid w:val="007B1FC2"/>
    <w:rsid w:val="007B2F79"/>
    <w:rsid w:val="007B30EC"/>
    <w:rsid w:val="007B3496"/>
    <w:rsid w:val="007B3A58"/>
    <w:rsid w:val="007B3F47"/>
    <w:rsid w:val="007B4A70"/>
    <w:rsid w:val="007B5144"/>
    <w:rsid w:val="007B5154"/>
    <w:rsid w:val="007B560C"/>
    <w:rsid w:val="007B5B80"/>
    <w:rsid w:val="007B61C4"/>
    <w:rsid w:val="007B6CB5"/>
    <w:rsid w:val="007B6DCD"/>
    <w:rsid w:val="007B6FA1"/>
    <w:rsid w:val="007B7407"/>
    <w:rsid w:val="007B7433"/>
    <w:rsid w:val="007B7812"/>
    <w:rsid w:val="007C0A27"/>
    <w:rsid w:val="007C0BDD"/>
    <w:rsid w:val="007C11D5"/>
    <w:rsid w:val="007C1E22"/>
    <w:rsid w:val="007C1E51"/>
    <w:rsid w:val="007C20C6"/>
    <w:rsid w:val="007C22AE"/>
    <w:rsid w:val="007C25F6"/>
    <w:rsid w:val="007C30B9"/>
    <w:rsid w:val="007C3441"/>
    <w:rsid w:val="007C3A50"/>
    <w:rsid w:val="007C3CA9"/>
    <w:rsid w:val="007C4AD1"/>
    <w:rsid w:val="007C4E37"/>
    <w:rsid w:val="007C5886"/>
    <w:rsid w:val="007C6436"/>
    <w:rsid w:val="007C78FF"/>
    <w:rsid w:val="007D0177"/>
    <w:rsid w:val="007D0A12"/>
    <w:rsid w:val="007D0D41"/>
    <w:rsid w:val="007D0DC4"/>
    <w:rsid w:val="007D0F4C"/>
    <w:rsid w:val="007D1A1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D78DA"/>
    <w:rsid w:val="007E1631"/>
    <w:rsid w:val="007E1F18"/>
    <w:rsid w:val="007E2887"/>
    <w:rsid w:val="007E34E5"/>
    <w:rsid w:val="007E3AE3"/>
    <w:rsid w:val="007E3B96"/>
    <w:rsid w:val="007E46A9"/>
    <w:rsid w:val="007E492A"/>
    <w:rsid w:val="007E4D50"/>
    <w:rsid w:val="007E59A7"/>
    <w:rsid w:val="007E5EF1"/>
    <w:rsid w:val="007E68FE"/>
    <w:rsid w:val="007E6D10"/>
    <w:rsid w:val="007E73A4"/>
    <w:rsid w:val="007E7585"/>
    <w:rsid w:val="007F0B99"/>
    <w:rsid w:val="007F24CB"/>
    <w:rsid w:val="007F2636"/>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4BA"/>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5770"/>
    <w:rsid w:val="008063F3"/>
    <w:rsid w:val="008065AD"/>
    <w:rsid w:val="00806624"/>
    <w:rsid w:val="008068E4"/>
    <w:rsid w:val="008070DD"/>
    <w:rsid w:val="008103C4"/>
    <w:rsid w:val="0081088E"/>
    <w:rsid w:val="00810E64"/>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1C9"/>
    <w:rsid w:val="00820643"/>
    <w:rsid w:val="008207AF"/>
    <w:rsid w:val="00820F58"/>
    <w:rsid w:val="00821D6D"/>
    <w:rsid w:val="00821D8D"/>
    <w:rsid w:val="00822068"/>
    <w:rsid w:val="00822133"/>
    <w:rsid w:val="008225A3"/>
    <w:rsid w:val="008225AF"/>
    <w:rsid w:val="00822616"/>
    <w:rsid w:val="008227FB"/>
    <w:rsid w:val="00822BA4"/>
    <w:rsid w:val="00822C58"/>
    <w:rsid w:val="00822C6E"/>
    <w:rsid w:val="00823A48"/>
    <w:rsid w:val="00823C26"/>
    <w:rsid w:val="00825E30"/>
    <w:rsid w:val="00825E6F"/>
    <w:rsid w:val="00825F10"/>
    <w:rsid w:val="00825F29"/>
    <w:rsid w:val="0082617F"/>
    <w:rsid w:val="00826CA1"/>
    <w:rsid w:val="00827AB1"/>
    <w:rsid w:val="0083011E"/>
    <w:rsid w:val="008315E8"/>
    <w:rsid w:val="0083276A"/>
    <w:rsid w:val="00832B6E"/>
    <w:rsid w:val="00832C54"/>
    <w:rsid w:val="0083316F"/>
    <w:rsid w:val="008331BD"/>
    <w:rsid w:val="00833B4C"/>
    <w:rsid w:val="00834511"/>
    <w:rsid w:val="008346E1"/>
    <w:rsid w:val="008346F6"/>
    <w:rsid w:val="00834956"/>
    <w:rsid w:val="008358B5"/>
    <w:rsid w:val="00835A86"/>
    <w:rsid w:val="00836831"/>
    <w:rsid w:val="008368D8"/>
    <w:rsid w:val="00837650"/>
    <w:rsid w:val="00840152"/>
    <w:rsid w:val="008401A3"/>
    <w:rsid w:val="0084027F"/>
    <w:rsid w:val="00840952"/>
    <w:rsid w:val="00841049"/>
    <w:rsid w:val="008411CC"/>
    <w:rsid w:val="008412F0"/>
    <w:rsid w:val="00841569"/>
    <w:rsid w:val="00841B89"/>
    <w:rsid w:val="00841FEA"/>
    <w:rsid w:val="00842366"/>
    <w:rsid w:val="00842A0C"/>
    <w:rsid w:val="008436EF"/>
    <w:rsid w:val="00843858"/>
    <w:rsid w:val="00844DCC"/>
    <w:rsid w:val="00845A53"/>
    <w:rsid w:val="0084652B"/>
    <w:rsid w:val="008469C6"/>
    <w:rsid w:val="00846A08"/>
    <w:rsid w:val="00847181"/>
    <w:rsid w:val="0084735A"/>
    <w:rsid w:val="00847D7F"/>
    <w:rsid w:val="00850043"/>
    <w:rsid w:val="008502CE"/>
    <w:rsid w:val="008503CE"/>
    <w:rsid w:val="008504B4"/>
    <w:rsid w:val="008507AB"/>
    <w:rsid w:val="00850F9E"/>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57EA0"/>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6B87"/>
    <w:rsid w:val="008701F7"/>
    <w:rsid w:val="00870916"/>
    <w:rsid w:val="0087169C"/>
    <w:rsid w:val="008716C7"/>
    <w:rsid w:val="00871CB1"/>
    <w:rsid w:val="00871D87"/>
    <w:rsid w:val="0087213F"/>
    <w:rsid w:val="00873356"/>
    <w:rsid w:val="0087364E"/>
    <w:rsid w:val="00873A21"/>
    <w:rsid w:val="00873A3A"/>
    <w:rsid w:val="00873A4D"/>
    <w:rsid w:val="00873CF4"/>
    <w:rsid w:val="0087402E"/>
    <w:rsid w:val="0087474B"/>
    <w:rsid w:val="0087480F"/>
    <w:rsid w:val="00874C87"/>
    <w:rsid w:val="00875B9F"/>
    <w:rsid w:val="008761B9"/>
    <w:rsid w:val="00876770"/>
    <w:rsid w:val="00876B7A"/>
    <w:rsid w:val="00876E7E"/>
    <w:rsid w:val="00877278"/>
    <w:rsid w:val="008772D2"/>
    <w:rsid w:val="00877BE9"/>
    <w:rsid w:val="00877D65"/>
    <w:rsid w:val="0088010B"/>
    <w:rsid w:val="008803C9"/>
    <w:rsid w:val="00880783"/>
    <w:rsid w:val="00880938"/>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A1F"/>
    <w:rsid w:val="00886CC2"/>
    <w:rsid w:val="008904AA"/>
    <w:rsid w:val="00890E77"/>
    <w:rsid w:val="0089180F"/>
    <w:rsid w:val="00891AAA"/>
    <w:rsid w:val="0089221E"/>
    <w:rsid w:val="008922A9"/>
    <w:rsid w:val="0089243C"/>
    <w:rsid w:val="0089273E"/>
    <w:rsid w:val="00892CA4"/>
    <w:rsid w:val="00892D98"/>
    <w:rsid w:val="00892F16"/>
    <w:rsid w:val="00893C35"/>
    <w:rsid w:val="00893CF9"/>
    <w:rsid w:val="00894FCB"/>
    <w:rsid w:val="0089542A"/>
    <w:rsid w:val="0089589D"/>
    <w:rsid w:val="00895F9D"/>
    <w:rsid w:val="0089761B"/>
    <w:rsid w:val="00897874"/>
    <w:rsid w:val="00897887"/>
    <w:rsid w:val="008979D4"/>
    <w:rsid w:val="008A0701"/>
    <w:rsid w:val="008A15CE"/>
    <w:rsid w:val="008A1931"/>
    <w:rsid w:val="008A284D"/>
    <w:rsid w:val="008A3C50"/>
    <w:rsid w:val="008A4337"/>
    <w:rsid w:val="008A4495"/>
    <w:rsid w:val="008A45F5"/>
    <w:rsid w:val="008A4E4A"/>
    <w:rsid w:val="008A56B8"/>
    <w:rsid w:val="008A58AC"/>
    <w:rsid w:val="008A5D41"/>
    <w:rsid w:val="008A5D46"/>
    <w:rsid w:val="008A63D9"/>
    <w:rsid w:val="008A689E"/>
    <w:rsid w:val="008A70F7"/>
    <w:rsid w:val="008A71A9"/>
    <w:rsid w:val="008A7704"/>
    <w:rsid w:val="008A7A79"/>
    <w:rsid w:val="008A7ACA"/>
    <w:rsid w:val="008B1126"/>
    <w:rsid w:val="008B1341"/>
    <w:rsid w:val="008B260E"/>
    <w:rsid w:val="008B263F"/>
    <w:rsid w:val="008B2C73"/>
    <w:rsid w:val="008B3933"/>
    <w:rsid w:val="008B4660"/>
    <w:rsid w:val="008B4A51"/>
    <w:rsid w:val="008B4B17"/>
    <w:rsid w:val="008B520F"/>
    <w:rsid w:val="008B5B8F"/>
    <w:rsid w:val="008B6141"/>
    <w:rsid w:val="008B6468"/>
    <w:rsid w:val="008B6EEE"/>
    <w:rsid w:val="008B76FF"/>
    <w:rsid w:val="008C01DB"/>
    <w:rsid w:val="008C050B"/>
    <w:rsid w:val="008C09A1"/>
    <w:rsid w:val="008C0B05"/>
    <w:rsid w:val="008C10FE"/>
    <w:rsid w:val="008C12C0"/>
    <w:rsid w:val="008C21E6"/>
    <w:rsid w:val="008C21FA"/>
    <w:rsid w:val="008C2BA2"/>
    <w:rsid w:val="008C2EB9"/>
    <w:rsid w:val="008C2FFF"/>
    <w:rsid w:val="008C3139"/>
    <w:rsid w:val="008C3FB1"/>
    <w:rsid w:val="008C40D7"/>
    <w:rsid w:val="008C4C22"/>
    <w:rsid w:val="008C5031"/>
    <w:rsid w:val="008C5162"/>
    <w:rsid w:val="008C565C"/>
    <w:rsid w:val="008C58C8"/>
    <w:rsid w:val="008C6361"/>
    <w:rsid w:val="008C645C"/>
    <w:rsid w:val="008C68C6"/>
    <w:rsid w:val="008C6A27"/>
    <w:rsid w:val="008C6EDF"/>
    <w:rsid w:val="008C6F37"/>
    <w:rsid w:val="008C700C"/>
    <w:rsid w:val="008C70E5"/>
    <w:rsid w:val="008C796D"/>
    <w:rsid w:val="008C7F17"/>
    <w:rsid w:val="008D1499"/>
    <w:rsid w:val="008D1BE4"/>
    <w:rsid w:val="008D2B36"/>
    <w:rsid w:val="008D38FE"/>
    <w:rsid w:val="008D3984"/>
    <w:rsid w:val="008D40DF"/>
    <w:rsid w:val="008D4470"/>
    <w:rsid w:val="008D4C81"/>
    <w:rsid w:val="008D4E8D"/>
    <w:rsid w:val="008D50BE"/>
    <w:rsid w:val="008D51F9"/>
    <w:rsid w:val="008D59C3"/>
    <w:rsid w:val="008D5E83"/>
    <w:rsid w:val="008D6501"/>
    <w:rsid w:val="008D73B7"/>
    <w:rsid w:val="008D769C"/>
    <w:rsid w:val="008D7870"/>
    <w:rsid w:val="008D7A4C"/>
    <w:rsid w:val="008D7B9F"/>
    <w:rsid w:val="008E0078"/>
    <w:rsid w:val="008E0AC6"/>
    <w:rsid w:val="008E1EC8"/>
    <w:rsid w:val="008E23AD"/>
    <w:rsid w:val="008E29EF"/>
    <w:rsid w:val="008E29F2"/>
    <w:rsid w:val="008E2E83"/>
    <w:rsid w:val="008E4E44"/>
    <w:rsid w:val="008E5105"/>
    <w:rsid w:val="008E5292"/>
    <w:rsid w:val="008E5AA7"/>
    <w:rsid w:val="008E69FF"/>
    <w:rsid w:val="008E6BAD"/>
    <w:rsid w:val="008E6F6F"/>
    <w:rsid w:val="008E7425"/>
    <w:rsid w:val="008E7543"/>
    <w:rsid w:val="008F006D"/>
    <w:rsid w:val="008F013A"/>
    <w:rsid w:val="008F03E5"/>
    <w:rsid w:val="008F0487"/>
    <w:rsid w:val="008F0580"/>
    <w:rsid w:val="008F06C0"/>
    <w:rsid w:val="008F0783"/>
    <w:rsid w:val="008F08EE"/>
    <w:rsid w:val="008F0DF1"/>
    <w:rsid w:val="008F18DF"/>
    <w:rsid w:val="008F32D9"/>
    <w:rsid w:val="008F34BA"/>
    <w:rsid w:val="008F3EF4"/>
    <w:rsid w:val="008F4699"/>
    <w:rsid w:val="008F4827"/>
    <w:rsid w:val="008F4A19"/>
    <w:rsid w:val="008F4B1A"/>
    <w:rsid w:val="008F4D75"/>
    <w:rsid w:val="008F4E5C"/>
    <w:rsid w:val="008F5845"/>
    <w:rsid w:val="008F5A63"/>
    <w:rsid w:val="008F6873"/>
    <w:rsid w:val="008F6CEE"/>
    <w:rsid w:val="008F6DAA"/>
    <w:rsid w:val="008F718B"/>
    <w:rsid w:val="00901BEF"/>
    <w:rsid w:val="009022B7"/>
    <w:rsid w:val="00902439"/>
    <w:rsid w:val="00902DCC"/>
    <w:rsid w:val="009034F6"/>
    <w:rsid w:val="00903854"/>
    <w:rsid w:val="00904167"/>
    <w:rsid w:val="00905402"/>
    <w:rsid w:val="0090588F"/>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D2E"/>
    <w:rsid w:val="00915D66"/>
    <w:rsid w:val="00916700"/>
    <w:rsid w:val="00916B9E"/>
    <w:rsid w:val="00916E92"/>
    <w:rsid w:val="00917012"/>
    <w:rsid w:val="009176FF"/>
    <w:rsid w:val="00917E02"/>
    <w:rsid w:val="00920B05"/>
    <w:rsid w:val="00920CE0"/>
    <w:rsid w:val="00921323"/>
    <w:rsid w:val="00921A96"/>
    <w:rsid w:val="00921BA3"/>
    <w:rsid w:val="00921E99"/>
    <w:rsid w:val="009221AC"/>
    <w:rsid w:val="009224C4"/>
    <w:rsid w:val="0092324A"/>
    <w:rsid w:val="00923355"/>
    <w:rsid w:val="0092347C"/>
    <w:rsid w:val="0092366B"/>
    <w:rsid w:val="0092380F"/>
    <w:rsid w:val="00923B72"/>
    <w:rsid w:val="00923DDE"/>
    <w:rsid w:val="00923F16"/>
    <w:rsid w:val="0092451D"/>
    <w:rsid w:val="00925923"/>
    <w:rsid w:val="0092696E"/>
    <w:rsid w:val="00926C48"/>
    <w:rsid w:val="00926E5F"/>
    <w:rsid w:val="009276EF"/>
    <w:rsid w:val="00927900"/>
    <w:rsid w:val="00927E33"/>
    <w:rsid w:val="00930456"/>
    <w:rsid w:val="0093053F"/>
    <w:rsid w:val="009306EC"/>
    <w:rsid w:val="00930781"/>
    <w:rsid w:val="00930DD3"/>
    <w:rsid w:val="00931011"/>
    <w:rsid w:val="009317E9"/>
    <w:rsid w:val="00931D98"/>
    <w:rsid w:val="00931F0B"/>
    <w:rsid w:val="00932CB8"/>
    <w:rsid w:val="0093313C"/>
    <w:rsid w:val="009346D5"/>
    <w:rsid w:val="009346ED"/>
    <w:rsid w:val="00934A19"/>
    <w:rsid w:val="009355B3"/>
    <w:rsid w:val="00935866"/>
    <w:rsid w:val="0093586D"/>
    <w:rsid w:val="00935F89"/>
    <w:rsid w:val="009363C1"/>
    <w:rsid w:val="00936943"/>
    <w:rsid w:val="00937668"/>
    <w:rsid w:val="00940414"/>
    <w:rsid w:val="0094060B"/>
    <w:rsid w:val="009406F1"/>
    <w:rsid w:val="00940778"/>
    <w:rsid w:val="009410DB"/>
    <w:rsid w:val="00941608"/>
    <w:rsid w:val="0094175B"/>
    <w:rsid w:val="009421F6"/>
    <w:rsid w:val="0094253E"/>
    <w:rsid w:val="009425F0"/>
    <w:rsid w:val="00942AD2"/>
    <w:rsid w:val="00942BD3"/>
    <w:rsid w:val="00943010"/>
    <w:rsid w:val="00943741"/>
    <w:rsid w:val="0094413E"/>
    <w:rsid w:val="0094439E"/>
    <w:rsid w:val="0094559B"/>
    <w:rsid w:val="009455D3"/>
    <w:rsid w:val="00945D19"/>
    <w:rsid w:val="00945E0F"/>
    <w:rsid w:val="00946B5E"/>
    <w:rsid w:val="00946F06"/>
    <w:rsid w:val="00946FCB"/>
    <w:rsid w:val="0095033F"/>
    <w:rsid w:val="00950430"/>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28F"/>
    <w:rsid w:val="00960533"/>
    <w:rsid w:val="009607FF"/>
    <w:rsid w:val="009608AC"/>
    <w:rsid w:val="00961491"/>
    <w:rsid w:val="009614F2"/>
    <w:rsid w:val="00961605"/>
    <w:rsid w:val="00961668"/>
    <w:rsid w:val="00961841"/>
    <w:rsid w:val="00961D68"/>
    <w:rsid w:val="00961FCB"/>
    <w:rsid w:val="0096220F"/>
    <w:rsid w:val="00962AA1"/>
    <w:rsid w:val="00963D52"/>
    <w:rsid w:val="0096457D"/>
    <w:rsid w:val="00964781"/>
    <w:rsid w:val="00965545"/>
    <w:rsid w:val="00965F40"/>
    <w:rsid w:val="009661D8"/>
    <w:rsid w:val="009661FE"/>
    <w:rsid w:val="00966357"/>
    <w:rsid w:val="00966E54"/>
    <w:rsid w:val="009678D1"/>
    <w:rsid w:val="009702FE"/>
    <w:rsid w:val="00970BFC"/>
    <w:rsid w:val="009720D0"/>
    <w:rsid w:val="00972543"/>
    <w:rsid w:val="00972B7E"/>
    <w:rsid w:val="0097367C"/>
    <w:rsid w:val="009739A0"/>
    <w:rsid w:val="00973BC3"/>
    <w:rsid w:val="00973DDC"/>
    <w:rsid w:val="00973F32"/>
    <w:rsid w:val="009742D5"/>
    <w:rsid w:val="00974537"/>
    <w:rsid w:val="009747B2"/>
    <w:rsid w:val="009751AC"/>
    <w:rsid w:val="0097609D"/>
    <w:rsid w:val="00976186"/>
    <w:rsid w:val="00976450"/>
    <w:rsid w:val="009768EC"/>
    <w:rsid w:val="009773BA"/>
    <w:rsid w:val="00980A10"/>
    <w:rsid w:val="00980FC3"/>
    <w:rsid w:val="009815BE"/>
    <w:rsid w:val="0098265A"/>
    <w:rsid w:val="00982921"/>
    <w:rsid w:val="00982AC8"/>
    <w:rsid w:val="00982E54"/>
    <w:rsid w:val="00983465"/>
    <w:rsid w:val="00985F04"/>
    <w:rsid w:val="00986792"/>
    <w:rsid w:val="00986B4C"/>
    <w:rsid w:val="00986F45"/>
    <w:rsid w:val="0098744E"/>
    <w:rsid w:val="00987DA2"/>
    <w:rsid w:val="00990013"/>
    <w:rsid w:val="0099130B"/>
    <w:rsid w:val="00994770"/>
    <w:rsid w:val="00994B2A"/>
    <w:rsid w:val="009959AB"/>
    <w:rsid w:val="00995B85"/>
    <w:rsid w:val="009960C7"/>
    <w:rsid w:val="009961C4"/>
    <w:rsid w:val="009963CF"/>
    <w:rsid w:val="00996444"/>
    <w:rsid w:val="00996483"/>
    <w:rsid w:val="00996D8A"/>
    <w:rsid w:val="00996F98"/>
    <w:rsid w:val="009970E6"/>
    <w:rsid w:val="009A1697"/>
    <w:rsid w:val="009A1FCF"/>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10F"/>
    <w:rsid w:val="009B356A"/>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C99"/>
    <w:rsid w:val="009C3ECC"/>
    <w:rsid w:val="009C4785"/>
    <w:rsid w:val="009C4D6F"/>
    <w:rsid w:val="009C5111"/>
    <w:rsid w:val="009C5649"/>
    <w:rsid w:val="009C58D2"/>
    <w:rsid w:val="009C6A83"/>
    <w:rsid w:val="009C6D83"/>
    <w:rsid w:val="009C762D"/>
    <w:rsid w:val="009C7CC9"/>
    <w:rsid w:val="009C7EE6"/>
    <w:rsid w:val="009C7F1C"/>
    <w:rsid w:val="009D057F"/>
    <w:rsid w:val="009D0588"/>
    <w:rsid w:val="009D076B"/>
    <w:rsid w:val="009D0ACC"/>
    <w:rsid w:val="009D0BCC"/>
    <w:rsid w:val="009D0C90"/>
    <w:rsid w:val="009D0D75"/>
    <w:rsid w:val="009D15C8"/>
    <w:rsid w:val="009D2051"/>
    <w:rsid w:val="009D2072"/>
    <w:rsid w:val="009D223D"/>
    <w:rsid w:val="009D2F0D"/>
    <w:rsid w:val="009D31F5"/>
    <w:rsid w:val="009D3786"/>
    <w:rsid w:val="009D3A7F"/>
    <w:rsid w:val="009D3E55"/>
    <w:rsid w:val="009D45C2"/>
    <w:rsid w:val="009D578C"/>
    <w:rsid w:val="009D6D98"/>
    <w:rsid w:val="009D6DA9"/>
    <w:rsid w:val="009D6E14"/>
    <w:rsid w:val="009D73EE"/>
    <w:rsid w:val="009D75D0"/>
    <w:rsid w:val="009D7649"/>
    <w:rsid w:val="009E0656"/>
    <w:rsid w:val="009E0849"/>
    <w:rsid w:val="009E1D05"/>
    <w:rsid w:val="009E1E52"/>
    <w:rsid w:val="009E27E7"/>
    <w:rsid w:val="009E2CAF"/>
    <w:rsid w:val="009E2CF1"/>
    <w:rsid w:val="009E3180"/>
    <w:rsid w:val="009E3753"/>
    <w:rsid w:val="009E5389"/>
    <w:rsid w:val="009E6BAA"/>
    <w:rsid w:val="009E6E9A"/>
    <w:rsid w:val="009E7AB3"/>
    <w:rsid w:val="009F1436"/>
    <w:rsid w:val="009F2696"/>
    <w:rsid w:val="009F33AB"/>
    <w:rsid w:val="009F3441"/>
    <w:rsid w:val="009F3478"/>
    <w:rsid w:val="009F4688"/>
    <w:rsid w:val="009F5214"/>
    <w:rsid w:val="009F53D3"/>
    <w:rsid w:val="009F74E5"/>
    <w:rsid w:val="009F7589"/>
    <w:rsid w:val="009F764D"/>
    <w:rsid w:val="009F7978"/>
    <w:rsid w:val="009F7C41"/>
    <w:rsid w:val="00A0002F"/>
    <w:rsid w:val="00A00A38"/>
    <w:rsid w:val="00A010FA"/>
    <w:rsid w:val="00A01EF7"/>
    <w:rsid w:val="00A02749"/>
    <w:rsid w:val="00A033FC"/>
    <w:rsid w:val="00A03A9C"/>
    <w:rsid w:val="00A03C8B"/>
    <w:rsid w:val="00A051F0"/>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5AD"/>
    <w:rsid w:val="00A13CF7"/>
    <w:rsid w:val="00A14D9C"/>
    <w:rsid w:val="00A15121"/>
    <w:rsid w:val="00A15D7D"/>
    <w:rsid w:val="00A17614"/>
    <w:rsid w:val="00A20142"/>
    <w:rsid w:val="00A20388"/>
    <w:rsid w:val="00A2084A"/>
    <w:rsid w:val="00A20E4E"/>
    <w:rsid w:val="00A21365"/>
    <w:rsid w:val="00A21A0E"/>
    <w:rsid w:val="00A21ACB"/>
    <w:rsid w:val="00A223DC"/>
    <w:rsid w:val="00A224B5"/>
    <w:rsid w:val="00A230AA"/>
    <w:rsid w:val="00A251AC"/>
    <w:rsid w:val="00A254DF"/>
    <w:rsid w:val="00A258C3"/>
    <w:rsid w:val="00A25F47"/>
    <w:rsid w:val="00A26841"/>
    <w:rsid w:val="00A26B7D"/>
    <w:rsid w:val="00A27155"/>
    <w:rsid w:val="00A2738D"/>
    <w:rsid w:val="00A303B0"/>
    <w:rsid w:val="00A3042D"/>
    <w:rsid w:val="00A3156F"/>
    <w:rsid w:val="00A32DD9"/>
    <w:rsid w:val="00A336AF"/>
    <w:rsid w:val="00A33D33"/>
    <w:rsid w:val="00A344D2"/>
    <w:rsid w:val="00A34F34"/>
    <w:rsid w:val="00A36847"/>
    <w:rsid w:val="00A40661"/>
    <w:rsid w:val="00A4077D"/>
    <w:rsid w:val="00A41E55"/>
    <w:rsid w:val="00A42608"/>
    <w:rsid w:val="00A43029"/>
    <w:rsid w:val="00A437F1"/>
    <w:rsid w:val="00A43910"/>
    <w:rsid w:val="00A43D71"/>
    <w:rsid w:val="00A43EFE"/>
    <w:rsid w:val="00A44663"/>
    <w:rsid w:val="00A44BCD"/>
    <w:rsid w:val="00A4591B"/>
    <w:rsid w:val="00A459B6"/>
    <w:rsid w:val="00A45BFC"/>
    <w:rsid w:val="00A45E63"/>
    <w:rsid w:val="00A464F7"/>
    <w:rsid w:val="00A46AFB"/>
    <w:rsid w:val="00A501CA"/>
    <w:rsid w:val="00A506C0"/>
    <w:rsid w:val="00A506D3"/>
    <w:rsid w:val="00A50AFC"/>
    <w:rsid w:val="00A52360"/>
    <w:rsid w:val="00A52828"/>
    <w:rsid w:val="00A52F0E"/>
    <w:rsid w:val="00A53D41"/>
    <w:rsid w:val="00A545C1"/>
    <w:rsid w:val="00A54972"/>
    <w:rsid w:val="00A54C10"/>
    <w:rsid w:val="00A54E56"/>
    <w:rsid w:val="00A54F12"/>
    <w:rsid w:val="00A54FC4"/>
    <w:rsid w:val="00A5664E"/>
    <w:rsid w:val="00A56AFD"/>
    <w:rsid w:val="00A57B39"/>
    <w:rsid w:val="00A57FCB"/>
    <w:rsid w:val="00A603C6"/>
    <w:rsid w:val="00A607C3"/>
    <w:rsid w:val="00A609CC"/>
    <w:rsid w:val="00A60AA9"/>
    <w:rsid w:val="00A63916"/>
    <w:rsid w:val="00A63CA5"/>
    <w:rsid w:val="00A64263"/>
    <w:rsid w:val="00A6430D"/>
    <w:rsid w:val="00A64ED0"/>
    <w:rsid w:val="00A65160"/>
    <w:rsid w:val="00A653F9"/>
    <w:rsid w:val="00A65626"/>
    <w:rsid w:val="00A656B9"/>
    <w:rsid w:val="00A6577F"/>
    <w:rsid w:val="00A65B34"/>
    <w:rsid w:val="00A65B64"/>
    <w:rsid w:val="00A65C2E"/>
    <w:rsid w:val="00A65FE3"/>
    <w:rsid w:val="00A66006"/>
    <w:rsid w:val="00A660C8"/>
    <w:rsid w:val="00A668B9"/>
    <w:rsid w:val="00A668F1"/>
    <w:rsid w:val="00A675FF"/>
    <w:rsid w:val="00A70575"/>
    <w:rsid w:val="00A714A3"/>
    <w:rsid w:val="00A7200D"/>
    <w:rsid w:val="00A72182"/>
    <w:rsid w:val="00A72270"/>
    <w:rsid w:val="00A72502"/>
    <w:rsid w:val="00A72A87"/>
    <w:rsid w:val="00A7321F"/>
    <w:rsid w:val="00A73643"/>
    <w:rsid w:val="00A73AB8"/>
    <w:rsid w:val="00A73BBA"/>
    <w:rsid w:val="00A74280"/>
    <w:rsid w:val="00A75679"/>
    <w:rsid w:val="00A7578B"/>
    <w:rsid w:val="00A75B77"/>
    <w:rsid w:val="00A76568"/>
    <w:rsid w:val="00A76690"/>
    <w:rsid w:val="00A76CEE"/>
    <w:rsid w:val="00A77D7D"/>
    <w:rsid w:val="00A8029A"/>
    <w:rsid w:val="00A805E0"/>
    <w:rsid w:val="00A8090F"/>
    <w:rsid w:val="00A817F2"/>
    <w:rsid w:val="00A81CD5"/>
    <w:rsid w:val="00A82172"/>
    <w:rsid w:val="00A8221C"/>
    <w:rsid w:val="00A82317"/>
    <w:rsid w:val="00A82956"/>
    <w:rsid w:val="00A82BF0"/>
    <w:rsid w:val="00A82D47"/>
    <w:rsid w:val="00A831C3"/>
    <w:rsid w:val="00A8358D"/>
    <w:rsid w:val="00A83C99"/>
    <w:rsid w:val="00A84637"/>
    <w:rsid w:val="00A850BA"/>
    <w:rsid w:val="00A85304"/>
    <w:rsid w:val="00A85ACE"/>
    <w:rsid w:val="00A85E53"/>
    <w:rsid w:val="00A86BD0"/>
    <w:rsid w:val="00A8730A"/>
    <w:rsid w:val="00A87849"/>
    <w:rsid w:val="00A878A8"/>
    <w:rsid w:val="00A87D42"/>
    <w:rsid w:val="00A87D82"/>
    <w:rsid w:val="00A90396"/>
    <w:rsid w:val="00A903CA"/>
    <w:rsid w:val="00A90859"/>
    <w:rsid w:val="00A9108D"/>
    <w:rsid w:val="00A91D8A"/>
    <w:rsid w:val="00A92656"/>
    <w:rsid w:val="00A92721"/>
    <w:rsid w:val="00A933B6"/>
    <w:rsid w:val="00A935E9"/>
    <w:rsid w:val="00A93DCD"/>
    <w:rsid w:val="00A94336"/>
    <w:rsid w:val="00A952FE"/>
    <w:rsid w:val="00A95730"/>
    <w:rsid w:val="00A95AEA"/>
    <w:rsid w:val="00A96B87"/>
    <w:rsid w:val="00A96EBF"/>
    <w:rsid w:val="00A97502"/>
    <w:rsid w:val="00AA0258"/>
    <w:rsid w:val="00AA0276"/>
    <w:rsid w:val="00AA0D6D"/>
    <w:rsid w:val="00AA15DC"/>
    <w:rsid w:val="00AA1B6F"/>
    <w:rsid w:val="00AA1BDF"/>
    <w:rsid w:val="00AA4206"/>
    <w:rsid w:val="00AA4C6A"/>
    <w:rsid w:val="00AA51D4"/>
    <w:rsid w:val="00AA5532"/>
    <w:rsid w:val="00AA599D"/>
    <w:rsid w:val="00AA59AA"/>
    <w:rsid w:val="00AA5C81"/>
    <w:rsid w:val="00AA6119"/>
    <w:rsid w:val="00AA6EC8"/>
    <w:rsid w:val="00AA7329"/>
    <w:rsid w:val="00AA7421"/>
    <w:rsid w:val="00AA78C7"/>
    <w:rsid w:val="00AA7B5C"/>
    <w:rsid w:val="00AB0D63"/>
    <w:rsid w:val="00AB0EFC"/>
    <w:rsid w:val="00AB18D6"/>
    <w:rsid w:val="00AB1EAB"/>
    <w:rsid w:val="00AB1F3A"/>
    <w:rsid w:val="00AB356A"/>
    <w:rsid w:val="00AB3632"/>
    <w:rsid w:val="00AB4864"/>
    <w:rsid w:val="00AB4F17"/>
    <w:rsid w:val="00AB4FC1"/>
    <w:rsid w:val="00AB5184"/>
    <w:rsid w:val="00AB51AA"/>
    <w:rsid w:val="00AB51D1"/>
    <w:rsid w:val="00AB5720"/>
    <w:rsid w:val="00AB5BDD"/>
    <w:rsid w:val="00AB613B"/>
    <w:rsid w:val="00AB639F"/>
    <w:rsid w:val="00AB708D"/>
    <w:rsid w:val="00AB7109"/>
    <w:rsid w:val="00AB7892"/>
    <w:rsid w:val="00AC15B9"/>
    <w:rsid w:val="00AC18B5"/>
    <w:rsid w:val="00AC1D2D"/>
    <w:rsid w:val="00AC1F4B"/>
    <w:rsid w:val="00AC22F4"/>
    <w:rsid w:val="00AC2507"/>
    <w:rsid w:val="00AC28A0"/>
    <w:rsid w:val="00AC3167"/>
    <w:rsid w:val="00AC3AE6"/>
    <w:rsid w:val="00AC42F6"/>
    <w:rsid w:val="00AC4A64"/>
    <w:rsid w:val="00AC4BE6"/>
    <w:rsid w:val="00AC5169"/>
    <w:rsid w:val="00AC54D4"/>
    <w:rsid w:val="00AC5878"/>
    <w:rsid w:val="00AC5D10"/>
    <w:rsid w:val="00AC633B"/>
    <w:rsid w:val="00AC6AB4"/>
    <w:rsid w:val="00AC6D75"/>
    <w:rsid w:val="00AD0852"/>
    <w:rsid w:val="00AD08A4"/>
    <w:rsid w:val="00AD11BB"/>
    <w:rsid w:val="00AD18A8"/>
    <w:rsid w:val="00AD26B0"/>
    <w:rsid w:val="00AD3270"/>
    <w:rsid w:val="00AD33AC"/>
    <w:rsid w:val="00AD3F30"/>
    <w:rsid w:val="00AD5159"/>
    <w:rsid w:val="00AD51D5"/>
    <w:rsid w:val="00AD56C0"/>
    <w:rsid w:val="00AD5CD7"/>
    <w:rsid w:val="00AD5E18"/>
    <w:rsid w:val="00AD61B6"/>
    <w:rsid w:val="00AD61E0"/>
    <w:rsid w:val="00AD6317"/>
    <w:rsid w:val="00AD6779"/>
    <w:rsid w:val="00AD687E"/>
    <w:rsid w:val="00AD6A87"/>
    <w:rsid w:val="00AD7411"/>
    <w:rsid w:val="00AD74BA"/>
    <w:rsid w:val="00AD783C"/>
    <w:rsid w:val="00AE01B7"/>
    <w:rsid w:val="00AE032E"/>
    <w:rsid w:val="00AE05B5"/>
    <w:rsid w:val="00AE069B"/>
    <w:rsid w:val="00AE1099"/>
    <w:rsid w:val="00AE19F6"/>
    <w:rsid w:val="00AE280F"/>
    <w:rsid w:val="00AE32AE"/>
    <w:rsid w:val="00AE35DE"/>
    <w:rsid w:val="00AE3C8F"/>
    <w:rsid w:val="00AE5862"/>
    <w:rsid w:val="00AE586B"/>
    <w:rsid w:val="00AE5891"/>
    <w:rsid w:val="00AE682B"/>
    <w:rsid w:val="00AE6CE1"/>
    <w:rsid w:val="00AE75D3"/>
    <w:rsid w:val="00AE79A1"/>
    <w:rsid w:val="00AF01BA"/>
    <w:rsid w:val="00AF0B3B"/>
    <w:rsid w:val="00AF109C"/>
    <w:rsid w:val="00AF1A6C"/>
    <w:rsid w:val="00AF1E58"/>
    <w:rsid w:val="00AF3168"/>
    <w:rsid w:val="00AF32CF"/>
    <w:rsid w:val="00AF3303"/>
    <w:rsid w:val="00AF3483"/>
    <w:rsid w:val="00AF36F1"/>
    <w:rsid w:val="00AF48B6"/>
    <w:rsid w:val="00AF48C9"/>
    <w:rsid w:val="00AF5656"/>
    <w:rsid w:val="00AF5DFA"/>
    <w:rsid w:val="00AF5F3C"/>
    <w:rsid w:val="00AF6071"/>
    <w:rsid w:val="00AF61BB"/>
    <w:rsid w:val="00AF7C2B"/>
    <w:rsid w:val="00B01236"/>
    <w:rsid w:val="00B01CBA"/>
    <w:rsid w:val="00B01F29"/>
    <w:rsid w:val="00B020B6"/>
    <w:rsid w:val="00B031AA"/>
    <w:rsid w:val="00B03427"/>
    <w:rsid w:val="00B0345D"/>
    <w:rsid w:val="00B036F3"/>
    <w:rsid w:val="00B0372E"/>
    <w:rsid w:val="00B038E4"/>
    <w:rsid w:val="00B04114"/>
    <w:rsid w:val="00B0489D"/>
    <w:rsid w:val="00B04BF6"/>
    <w:rsid w:val="00B0549A"/>
    <w:rsid w:val="00B06473"/>
    <w:rsid w:val="00B06742"/>
    <w:rsid w:val="00B0713C"/>
    <w:rsid w:val="00B0766F"/>
    <w:rsid w:val="00B100EF"/>
    <w:rsid w:val="00B105E7"/>
    <w:rsid w:val="00B118BA"/>
    <w:rsid w:val="00B11D63"/>
    <w:rsid w:val="00B11EF2"/>
    <w:rsid w:val="00B120E6"/>
    <w:rsid w:val="00B121FC"/>
    <w:rsid w:val="00B123FE"/>
    <w:rsid w:val="00B127D7"/>
    <w:rsid w:val="00B12C4F"/>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88D"/>
    <w:rsid w:val="00B21B5E"/>
    <w:rsid w:val="00B22155"/>
    <w:rsid w:val="00B22461"/>
    <w:rsid w:val="00B225EC"/>
    <w:rsid w:val="00B22B39"/>
    <w:rsid w:val="00B2334C"/>
    <w:rsid w:val="00B23827"/>
    <w:rsid w:val="00B23B28"/>
    <w:rsid w:val="00B23EA5"/>
    <w:rsid w:val="00B2423D"/>
    <w:rsid w:val="00B25116"/>
    <w:rsid w:val="00B25374"/>
    <w:rsid w:val="00B25775"/>
    <w:rsid w:val="00B25BA3"/>
    <w:rsid w:val="00B2684F"/>
    <w:rsid w:val="00B278B8"/>
    <w:rsid w:val="00B27DC7"/>
    <w:rsid w:val="00B316F5"/>
    <w:rsid w:val="00B3304A"/>
    <w:rsid w:val="00B33A24"/>
    <w:rsid w:val="00B33EC2"/>
    <w:rsid w:val="00B341EC"/>
    <w:rsid w:val="00B34859"/>
    <w:rsid w:val="00B34A77"/>
    <w:rsid w:val="00B3559B"/>
    <w:rsid w:val="00B35A47"/>
    <w:rsid w:val="00B35A66"/>
    <w:rsid w:val="00B35E47"/>
    <w:rsid w:val="00B35F0A"/>
    <w:rsid w:val="00B3611D"/>
    <w:rsid w:val="00B3740C"/>
    <w:rsid w:val="00B37760"/>
    <w:rsid w:val="00B40B31"/>
    <w:rsid w:val="00B416FA"/>
    <w:rsid w:val="00B41776"/>
    <w:rsid w:val="00B41E63"/>
    <w:rsid w:val="00B41F4C"/>
    <w:rsid w:val="00B420BA"/>
    <w:rsid w:val="00B44D24"/>
    <w:rsid w:val="00B44EC0"/>
    <w:rsid w:val="00B450C7"/>
    <w:rsid w:val="00B45461"/>
    <w:rsid w:val="00B45573"/>
    <w:rsid w:val="00B46066"/>
    <w:rsid w:val="00B467E3"/>
    <w:rsid w:val="00B46E9B"/>
    <w:rsid w:val="00B475A8"/>
    <w:rsid w:val="00B479C5"/>
    <w:rsid w:val="00B479D9"/>
    <w:rsid w:val="00B51372"/>
    <w:rsid w:val="00B51E98"/>
    <w:rsid w:val="00B52334"/>
    <w:rsid w:val="00B5260C"/>
    <w:rsid w:val="00B5363C"/>
    <w:rsid w:val="00B53A6C"/>
    <w:rsid w:val="00B53E49"/>
    <w:rsid w:val="00B54BF6"/>
    <w:rsid w:val="00B54DB8"/>
    <w:rsid w:val="00B5587D"/>
    <w:rsid w:val="00B569E2"/>
    <w:rsid w:val="00B56C9F"/>
    <w:rsid w:val="00B5716F"/>
    <w:rsid w:val="00B5757A"/>
    <w:rsid w:val="00B5774A"/>
    <w:rsid w:val="00B6115C"/>
    <w:rsid w:val="00B6143B"/>
    <w:rsid w:val="00B62012"/>
    <w:rsid w:val="00B6205F"/>
    <w:rsid w:val="00B623C1"/>
    <w:rsid w:val="00B63937"/>
    <w:rsid w:val="00B64481"/>
    <w:rsid w:val="00B65889"/>
    <w:rsid w:val="00B65DE8"/>
    <w:rsid w:val="00B65FAF"/>
    <w:rsid w:val="00B66371"/>
    <w:rsid w:val="00B667B9"/>
    <w:rsid w:val="00B66DE5"/>
    <w:rsid w:val="00B70868"/>
    <w:rsid w:val="00B70D76"/>
    <w:rsid w:val="00B70DD4"/>
    <w:rsid w:val="00B70FDF"/>
    <w:rsid w:val="00B713A6"/>
    <w:rsid w:val="00B718E8"/>
    <w:rsid w:val="00B7208A"/>
    <w:rsid w:val="00B73184"/>
    <w:rsid w:val="00B73209"/>
    <w:rsid w:val="00B73A4A"/>
    <w:rsid w:val="00B73F8C"/>
    <w:rsid w:val="00B741D6"/>
    <w:rsid w:val="00B744F3"/>
    <w:rsid w:val="00B7454C"/>
    <w:rsid w:val="00B74557"/>
    <w:rsid w:val="00B751DD"/>
    <w:rsid w:val="00B75978"/>
    <w:rsid w:val="00B75C7F"/>
    <w:rsid w:val="00B75DB9"/>
    <w:rsid w:val="00B75ED1"/>
    <w:rsid w:val="00B75EDC"/>
    <w:rsid w:val="00B76121"/>
    <w:rsid w:val="00B76368"/>
    <w:rsid w:val="00B76431"/>
    <w:rsid w:val="00B766E1"/>
    <w:rsid w:val="00B768B6"/>
    <w:rsid w:val="00B768E0"/>
    <w:rsid w:val="00B76CFB"/>
    <w:rsid w:val="00B77630"/>
    <w:rsid w:val="00B7794E"/>
    <w:rsid w:val="00B806E1"/>
    <w:rsid w:val="00B80889"/>
    <w:rsid w:val="00B817D9"/>
    <w:rsid w:val="00B8228C"/>
    <w:rsid w:val="00B8251B"/>
    <w:rsid w:val="00B8280E"/>
    <w:rsid w:val="00B82F3F"/>
    <w:rsid w:val="00B83388"/>
    <w:rsid w:val="00B83433"/>
    <w:rsid w:val="00B838FB"/>
    <w:rsid w:val="00B83A2B"/>
    <w:rsid w:val="00B84B40"/>
    <w:rsid w:val="00B84FB1"/>
    <w:rsid w:val="00B85048"/>
    <w:rsid w:val="00B85958"/>
    <w:rsid w:val="00B85D36"/>
    <w:rsid w:val="00B85F2F"/>
    <w:rsid w:val="00B85FEE"/>
    <w:rsid w:val="00B86B4E"/>
    <w:rsid w:val="00B87C43"/>
    <w:rsid w:val="00B87C76"/>
    <w:rsid w:val="00B87DD8"/>
    <w:rsid w:val="00B90839"/>
    <w:rsid w:val="00B90F1F"/>
    <w:rsid w:val="00B91462"/>
    <w:rsid w:val="00B91D57"/>
    <w:rsid w:val="00B922EF"/>
    <w:rsid w:val="00B92690"/>
    <w:rsid w:val="00B93231"/>
    <w:rsid w:val="00B93251"/>
    <w:rsid w:val="00B93755"/>
    <w:rsid w:val="00B94773"/>
    <w:rsid w:val="00B95298"/>
    <w:rsid w:val="00B95BF9"/>
    <w:rsid w:val="00B95D47"/>
    <w:rsid w:val="00B960ED"/>
    <w:rsid w:val="00B961B2"/>
    <w:rsid w:val="00B96678"/>
    <w:rsid w:val="00B96AF9"/>
    <w:rsid w:val="00B96CC8"/>
    <w:rsid w:val="00B96F70"/>
    <w:rsid w:val="00B970E0"/>
    <w:rsid w:val="00B97A16"/>
    <w:rsid w:val="00B97C30"/>
    <w:rsid w:val="00BA03B8"/>
    <w:rsid w:val="00BA048E"/>
    <w:rsid w:val="00BA0623"/>
    <w:rsid w:val="00BA2166"/>
    <w:rsid w:val="00BA2977"/>
    <w:rsid w:val="00BA2BC0"/>
    <w:rsid w:val="00BA4704"/>
    <w:rsid w:val="00BA6077"/>
    <w:rsid w:val="00BA65F8"/>
    <w:rsid w:val="00BA6EDB"/>
    <w:rsid w:val="00BA7025"/>
    <w:rsid w:val="00BA739E"/>
    <w:rsid w:val="00BB01DD"/>
    <w:rsid w:val="00BB1528"/>
    <w:rsid w:val="00BB1A17"/>
    <w:rsid w:val="00BB1AF7"/>
    <w:rsid w:val="00BB2672"/>
    <w:rsid w:val="00BB2873"/>
    <w:rsid w:val="00BB3AEF"/>
    <w:rsid w:val="00BB4307"/>
    <w:rsid w:val="00BB443F"/>
    <w:rsid w:val="00BB46B7"/>
    <w:rsid w:val="00BB5018"/>
    <w:rsid w:val="00BB5882"/>
    <w:rsid w:val="00BB6A94"/>
    <w:rsid w:val="00BB70B6"/>
    <w:rsid w:val="00BB7BA1"/>
    <w:rsid w:val="00BB7C5A"/>
    <w:rsid w:val="00BC0564"/>
    <w:rsid w:val="00BC075C"/>
    <w:rsid w:val="00BC1C29"/>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C22"/>
    <w:rsid w:val="00BD3EBF"/>
    <w:rsid w:val="00BD4C2D"/>
    <w:rsid w:val="00BD4C3F"/>
    <w:rsid w:val="00BD5009"/>
    <w:rsid w:val="00BD5591"/>
    <w:rsid w:val="00BD5594"/>
    <w:rsid w:val="00BD5926"/>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585"/>
    <w:rsid w:val="00BE393E"/>
    <w:rsid w:val="00BE3958"/>
    <w:rsid w:val="00BE3AF3"/>
    <w:rsid w:val="00BE40BA"/>
    <w:rsid w:val="00BE426D"/>
    <w:rsid w:val="00BE4382"/>
    <w:rsid w:val="00BE4481"/>
    <w:rsid w:val="00BE4DFB"/>
    <w:rsid w:val="00BE4F96"/>
    <w:rsid w:val="00BE528A"/>
    <w:rsid w:val="00BE62B1"/>
    <w:rsid w:val="00BE6380"/>
    <w:rsid w:val="00BE68E2"/>
    <w:rsid w:val="00BE71D9"/>
    <w:rsid w:val="00BE74FE"/>
    <w:rsid w:val="00BE7692"/>
    <w:rsid w:val="00BE7A95"/>
    <w:rsid w:val="00BE7AAC"/>
    <w:rsid w:val="00BF0622"/>
    <w:rsid w:val="00BF1CB0"/>
    <w:rsid w:val="00BF28E8"/>
    <w:rsid w:val="00BF3C69"/>
    <w:rsid w:val="00BF42D7"/>
    <w:rsid w:val="00BF448F"/>
    <w:rsid w:val="00BF44CE"/>
    <w:rsid w:val="00BF482C"/>
    <w:rsid w:val="00BF4894"/>
    <w:rsid w:val="00BF5A89"/>
    <w:rsid w:val="00BF5AEF"/>
    <w:rsid w:val="00BF5BEA"/>
    <w:rsid w:val="00BF5C75"/>
    <w:rsid w:val="00BF6353"/>
    <w:rsid w:val="00BF6CE0"/>
    <w:rsid w:val="00BF7527"/>
    <w:rsid w:val="00BF77A8"/>
    <w:rsid w:val="00C00708"/>
    <w:rsid w:val="00C0076C"/>
    <w:rsid w:val="00C00BE2"/>
    <w:rsid w:val="00C0323C"/>
    <w:rsid w:val="00C03418"/>
    <w:rsid w:val="00C03954"/>
    <w:rsid w:val="00C03AE7"/>
    <w:rsid w:val="00C03CAD"/>
    <w:rsid w:val="00C0429B"/>
    <w:rsid w:val="00C04EEA"/>
    <w:rsid w:val="00C04F96"/>
    <w:rsid w:val="00C04FEA"/>
    <w:rsid w:val="00C05C86"/>
    <w:rsid w:val="00C05D64"/>
    <w:rsid w:val="00C06944"/>
    <w:rsid w:val="00C06AD6"/>
    <w:rsid w:val="00C074C4"/>
    <w:rsid w:val="00C07E1E"/>
    <w:rsid w:val="00C07F1A"/>
    <w:rsid w:val="00C10309"/>
    <w:rsid w:val="00C10C5B"/>
    <w:rsid w:val="00C11B4F"/>
    <w:rsid w:val="00C12A9B"/>
    <w:rsid w:val="00C12F08"/>
    <w:rsid w:val="00C138FA"/>
    <w:rsid w:val="00C13C1D"/>
    <w:rsid w:val="00C14518"/>
    <w:rsid w:val="00C1493A"/>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981"/>
    <w:rsid w:val="00C23D28"/>
    <w:rsid w:val="00C24427"/>
    <w:rsid w:val="00C2482F"/>
    <w:rsid w:val="00C25B30"/>
    <w:rsid w:val="00C266EC"/>
    <w:rsid w:val="00C26A02"/>
    <w:rsid w:val="00C27802"/>
    <w:rsid w:val="00C30910"/>
    <w:rsid w:val="00C30983"/>
    <w:rsid w:val="00C30CE1"/>
    <w:rsid w:val="00C31233"/>
    <w:rsid w:val="00C312E7"/>
    <w:rsid w:val="00C31AF6"/>
    <w:rsid w:val="00C324F9"/>
    <w:rsid w:val="00C32C49"/>
    <w:rsid w:val="00C34050"/>
    <w:rsid w:val="00C341A5"/>
    <w:rsid w:val="00C346F0"/>
    <w:rsid w:val="00C349F7"/>
    <w:rsid w:val="00C354FA"/>
    <w:rsid w:val="00C35C41"/>
    <w:rsid w:val="00C35CC9"/>
    <w:rsid w:val="00C367D9"/>
    <w:rsid w:val="00C36CCF"/>
    <w:rsid w:val="00C36F95"/>
    <w:rsid w:val="00C41431"/>
    <w:rsid w:val="00C41B30"/>
    <w:rsid w:val="00C41D32"/>
    <w:rsid w:val="00C41DFE"/>
    <w:rsid w:val="00C41E83"/>
    <w:rsid w:val="00C41E9B"/>
    <w:rsid w:val="00C422AB"/>
    <w:rsid w:val="00C423E7"/>
    <w:rsid w:val="00C435A5"/>
    <w:rsid w:val="00C43F09"/>
    <w:rsid w:val="00C4414B"/>
    <w:rsid w:val="00C44433"/>
    <w:rsid w:val="00C45042"/>
    <w:rsid w:val="00C451DC"/>
    <w:rsid w:val="00C457B8"/>
    <w:rsid w:val="00C479AB"/>
    <w:rsid w:val="00C47AD2"/>
    <w:rsid w:val="00C505B1"/>
    <w:rsid w:val="00C507D6"/>
    <w:rsid w:val="00C5148F"/>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EA4"/>
    <w:rsid w:val="00C60F47"/>
    <w:rsid w:val="00C61124"/>
    <w:rsid w:val="00C61181"/>
    <w:rsid w:val="00C61F3E"/>
    <w:rsid w:val="00C62040"/>
    <w:rsid w:val="00C6217C"/>
    <w:rsid w:val="00C63690"/>
    <w:rsid w:val="00C643A5"/>
    <w:rsid w:val="00C64529"/>
    <w:rsid w:val="00C6453E"/>
    <w:rsid w:val="00C64BCE"/>
    <w:rsid w:val="00C6503C"/>
    <w:rsid w:val="00C65C19"/>
    <w:rsid w:val="00C65C22"/>
    <w:rsid w:val="00C65C8A"/>
    <w:rsid w:val="00C66677"/>
    <w:rsid w:val="00C669D2"/>
    <w:rsid w:val="00C66AFF"/>
    <w:rsid w:val="00C6746E"/>
    <w:rsid w:val="00C679AA"/>
    <w:rsid w:val="00C70032"/>
    <w:rsid w:val="00C708C6"/>
    <w:rsid w:val="00C7146E"/>
    <w:rsid w:val="00C7157A"/>
    <w:rsid w:val="00C72D72"/>
    <w:rsid w:val="00C73112"/>
    <w:rsid w:val="00C731B9"/>
    <w:rsid w:val="00C7386B"/>
    <w:rsid w:val="00C73FEB"/>
    <w:rsid w:val="00C748EA"/>
    <w:rsid w:val="00C74D6E"/>
    <w:rsid w:val="00C75283"/>
    <w:rsid w:val="00C75D0B"/>
    <w:rsid w:val="00C764B1"/>
    <w:rsid w:val="00C770CB"/>
    <w:rsid w:val="00C77757"/>
    <w:rsid w:val="00C7790B"/>
    <w:rsid w:val="00C77E25"/>
    <w:rsid w:val="00C802B2"/>
    <w:rsid w:val="00C80606"/>
    <w:rsid w:val="00C80EC6"/>
    <w:rsid w:val="00C824AA"/>
    <w:rsid w:val="00C82995"/>
    <w:rsid w:val="00C83234"/>
    <w:rsid w:val="00C833C1"/>
    <w:rsid w:val="00C83F81"/>
    <w:rsid w:val="00C843C3"/>
    <w:rsid w:val="00C8614D"/>
    <w:rsid w:val="00C86293"/>
    <w:rsid w:val="00C863DE"/>
    <w:rsid w:val="00C8675D"/>
    <w:rsid w:val="00C8719B"/>
    <w:rsid w:val="00C873A1"/>
    <w:rsid w:val="00C87608"/>
    <w:rsid w:val="00C9049B"/>
    <w:rsid w:val="00C90E00"/>
    <w:rsid w:val="00C91840"/>
    <w:rsid w:val="00C91A64"/>
    <w:rsid w:val="00C91CD5"/>
    <w:rsid w:val="00C91E9E"/>
    <w:rsid w:val="00C920CF"/>
    <w:rsid w:val="00C92131"/>
    <w:rsid w:val="00C92F60"/>
    <w:rsid w:val="00C93ED4"/>
    <w:rsid w:val="00C94383"/>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084"/>
    <w:rsid w:val="00CA29B0"/>
    <w:rsid w:val="00CA3BC3"/>
    <w:rsid w:val="00CA426C"/>
    <w:rsid w:val="00CA457F"/>
    <w:rsid w:val="00CA4AAD"/>
    <w:rsid w:val="00CA4ED2"/>
    <w:rsid w:val="00CA53B9"/>
    <w:rsid w:val="00CA53BA"/>
    <w:rsid w:val="00CA5E39"/>
    <w:rsid w:val="00CA5E72"/>
    <w:rsid w:val="00CA60FA"/>
    <w:rsid w:val="00CA6873"/>
    <w:rsid w:val="00CA6D7F"/>
    <w:rsid w:val="00CA70D5"/>
    <w:rsid w:val="00CA7901"/>
    <w:rsid w:val="00CA7C44"/>
    <w:rsid w:val="00CA7CDF"/>
    <w:rsid w:val="00CA7F4B"/>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2B"/>
    <w:rsid w:val="00CB46EE"/>
    <w:rsid w:val="00CB4D79"/>
    <w:rsid w:val="00CB5B8E"/>
    <w:rsid w:val="00CB6DFA"/>
    <w:rsid w:val="00CB73A7"/>
    <w:rsid w:val="00CB782B"/>
    <w:rsid w:val="00CB7B85"/>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C7915"/>
    <w:rsid w:val="00CD05AA"/>
    <w:rsid w:val="00CD0A9A"/>
    <w:rsid w:val="00CD0AA0"/>
    <w:rsid w:val="00CD1223"/>
    <w:rsid w:val="00CD1244"/>
    <w:rsid w:val="00CD1C29"/>
    <w:rsid w:val="00CD1F1B"/>
    <w:rsid w:val="00CD3C01"/>
    <w:rsid w:val="00CD3D83"/>
    <w:rsid w:val="00CD41C1"/>
    <w:rsid w:val="00CD427E"/>
    <w:rsid w:val="00CD4697"/>
    <w:rsid w:val="00CD46C8"/>
    <w:rsid w:val="00CD4CF6"/>
    <w:rsid w:val="00CD52C5"/>
    <w:rsid w:val="00CD54BF"/>
    <w:rsid w:val="00CD568E"/>
    <w:rsid w:val="00CD5BA7"/>
    <w:rsid w:val="00CD631D"/>
    <w:rsid w:val="00CD6633"/>
    <w:rsid w:val="00CD6669"/>
    <w:rsid w:val="00CD67E9"/>
    <w:rsid w:val="00CD6A11"/>
    <w:rsid w:val="00CD7343"/>
    <w:rsid w:val="00CE014E"/>
    <w:rsid w:val="00CE015D"/>
    <w:rsid w:val="00CE030A"/>
    <w:rsid w:val="00CE0335"/>
    <w:rsid w:val="00CE09AF"/>
    <w:rsid w:val="00CE0C31"/>
    <w:rsid w:val="00CE1D35"/>
    <w:rsid w:val="00CE2F3C"/>
    <w:rsid w:val="00CE33A9"/>
    <w:rsid w:val="00CE4383"/>
    <w:rsid w:val="00CE4A96"/>
    <w:rsid w:val="00CE5223"/>
    <w:rsid w:val="00CE533C"/>
    <w:rsid w:val="00CE5581"/>
    <w:rsid w:val="00CE5790"/>
    <w:rsid w:val="00CE5B13"/>
    <w:rsid w:val="00CE5EB7"/>
    <w:rsid w:val="00CE5EC7"/>
    <w:rsid w:val="00CE6349"/>
    <w:rsid w:val="00CE690C"/>
    <w:rsid w:val="00CE6DE4"/>
    <w:rsid w:val="00CE7232"/>
    <w:rsid w:val="00CE7803"/>
    <w:rsid w:val="00CE7FDC"/>
    <w:rsid w:val="00CF1044"/>
    <w:rsid w:val="00CF19A1"/>
    <w:rsid w:val="00CF1B4A"/>
    <w:rsid w:val="00CF21A3"/>
    <w:rsid w:val="00CF267C"/>
    <w:rsid w:val="00CF3069"/>
    <w:rsid w:val="00CF3997"/>
    <w:rsid w:val="00CF3F59"/>
    <w:rsid w:val="00CF5E14"/>
    <w:rsid w:val="00CF6EDF"/>
    <w:rsid w:val="00CF7044"/>
    <w:rsid w:val="00CF769B"/>
    <w:rsid w:val="00CF76B1"/>
    <w:rsid w:val="00CF7D7C"/>
    <w:rsid w:val="00CF7E3C"/>
    <w:rsid w:val="00CF7E86"/>
    <w:rsid w:val="00D012FA"/>
    <w:rsid w:val="00D01CA6"/>
    <w:rsid w:val="00D0212B"/>
    <w:rsid w:val="00D0233C"/>
    <w:rsid w:val="00D02493"/>
    <w:rsid w:val="00D030CE"/>
    <w:rsid w:val="00D03A6F"/>
    <w:rsid w:val="00D03AEE"/>
    <w:rsid w:val="00D03E0E"/>
    <w:rsid w:val="00D04A27"/>
    <w:rsid w:val="00D04FF5"/>
    <w:rsid w:val="00D0564D"/>
    <w:rsid w:val="00D06109"/>
    <w:rsid w:val="00D061B9"/>
    <w:rsid w:val="00D063FE"/>
    <w:rsid w:val="00D0677C"/>
    <w:rsid w:val="00D06B2A"/>
    <w:rsid w:val="00D074B7"/>
    <w:rsid w:val="00D07BDE"/>
    <w:rsid w:val="00D1037A"/>
    <w:rsid w:val="00D109E1"/>
    <w:rsid w:val="00D11388"/>
    <w:rsid w:val="00D11413"/>
    <w:rsid w:val="00D128B9"/>
    <w:rsid w:val="00D12A36"/>
    <w:rsid w:val="00D12D2A"/>
    <w:rsid w:val="00D12E82"/>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2DE5"/>
    <w:rsid w:val="00D23105"/>
    <w:rsid w:val="00D23997"/>
    <w:rsid w:val="00D242B5"/>
    <w:rsid w:val="00D24386"/>
    <w:rsid w:val="00D244A1"/>
    <w:rsid w:val="00D24612"/>
    <w:rsid w:val="00D253E4"/>
    <w:rsid w:val="00D25405"/>
    <w:rsid w:val="00D254E7"/>
    <w:rsid w:val="00D2583A"/>
    <w:rsid w:val="00D25B63"/>
    <w:rsid w:val="00D25D88"/>
    <w:rsid w:val="00D26615"/>
    <w:rsid w:val="00D269EE"/>
    <w:rsid w:val="00D26C70"/>
    <w:rsid w:val="00D26CFF"/>
    <w:rsid w:val="00D3012F"/>
    <w:rsid w:val="00D31571"/>
    <w:rsid w:val="00D31578"/>
    <w:rsid w:val="00D3181B"/>
    <w:rsid w:val="00D31B92"/>
    <w:rsid w:val="00D32592"/>
    <w:rsid w:val="00D33665"/>
    <w:rsid w:val="00D339D8"/>
    <w:rsid w:val="00D34525"/>
    <w:rsid w:val="00D34FD8"/>
    <w:rsid w:val="00D356D4"/>
    <w:rsid w:val="00D35FA9"/>
    <w:rsid w:val="00D4127E"/>
    <w:rsid w:val="00D41400"/>
    <w:rsid w:val="00D4266B"/>
    <w:rsid w:val="00D426D8"/>
    <w:rsid w:val="00D4330E"/>
    <w:rsid w:val="00D44452"/>
    <w:rsid w:val="00D44F4C"/>
    <w:rsid w:val="00D45726"/>
    <w:rsid w:val="00D467B9"/>
    <w:rsid w:val="00D47834"/>
    <w:rsid w:val="00D47994"/>
    <w:rsid w:val="00D50A99"/>
    <w:rsid w:val="00D50C2E"/>
    <w:rsid w:val="00D51B57"/>
    <w:rsid w:val="00D52885"/>
    <w:rsid w:val="00D52BE0"/>
    <w:rsid w:val="00D52D93"/>
    <w:rsid w:val="00D533EB"/>
    <w:rsid w:val="00D53761"/>
    <w:rsid w:val="00D53E71"/>
    <w:rsid w:val="00D53F6E"/>
    <w:rsid w:val="00D55228"/>
    <w:rsid w:val="00D55490"/>
    <w:rsid w:val="00D55A68"/>
    <w:rsid w:val="00D56474"/>
    <w:rsid w:val="00D56579"/>
    <w:rsid w:val="00D569A4"/>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E90"/>
    <w:rsid w:val="00D71411"/>
    <w:rsid w:val="00D71B53"/>
    <w:rsid w:val="00D71D0E"/>
    <w:rsid w:val="00D724D9"/>
    <w:rsid w:val="00D733DD"/>
    <w:rsid w:val="00D734C8"/>
    <w:rsid w:val="00D73564"/>
    <w:rsid w:val="00D73592"/>
    <w:rsid w:val="00D73B99"/>
    <w:rsid w:val="00D73E5F"/>
    <w:rsid w:val="00D74027"/>
    <w:rsid w:val="00D7406F"/>
    <w:rsid w:val="00D742A7"/>
    <w:rsid w:val="00D746D0"/>
    <w:rsid w:val="00D748B5"/>
    <w:rsid w:val="00D752BE"/>
    <w:rsid w:val="00D7534D"/>
    <w:rsid w:val="00D75575"/>
    <w:rsid w:val="00D7579E"/>
    <w:rsid w:val="00D75A59"/>
    <w:rsid w:val="00D760B7"/>
    <w:rsid w:val="00D7650F"/>
    <w:rsid w:val="00D76677"/>
    <w:rsid w:val="00D766B3"/>
    <w:rsid w:val="00D76851"/>
    <w:rsid w:val="00D775AF"/>
    <w:rsid w:val="00D775C1"/>
    <w:rsid w:val="00D7794E"/>
    <w:rsid w:val="00D77AF5"/>
    <w:rsid w:val="00D77B76"/>
    <w:rsid w:val="00D809B6"/>
    <w:rsid w:val="00D80D39"/>
    <w:rsid w:val="00D81187"/>
    <w:rsid w:val="00D813DF"/>
    <w:rsid w:val="00D8163C"/>
    <w:rsid w:val="00D817D3"/>
    <w:rsid w:val="00D823D9"/>
    <w:rsid w:val="00D831C4"/>
    <w:rsid w:val="00D83CE3"/>
    <w:rsid w:val="00D847CF"/>
    <w:rsid w:val="00D85078"/>
    <w:rsid w:val="00D851F9"/>
    <w:rsid w:val="00D85F93"/>
    <w:rsid w:val="00D86DF6"/>
    <w:rsid w:val="00D877D0"/>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4E73"/>
    <w:rsid w:val="00D96307"/>
    <w:rsid w:val="00D967F2"/>
    <w:rsid w:val="00D971CE"/>
    <w:rsid w:val="00D974D0"/>
    <w:rsid w:val="00D97715"/>
    <w:rsid w:val="00DA0CF6"/>
    <w:rsid w:val="00DA12F2"/>
    <w:rsid w:val="00DA2656"/>
    <w:rsid w:val="00DA2AEA"/>
    <w:rsid w:val="00DA2CF7"/>
    <w:rsid w:val="00DA3AA7"/>
    <w:rsid w:val="00DA43D5"/>
    <w:rsid w:val="00DA453A"/>
    <w:rsid w:val="00DA4E2E"/>
    <w:rsid w:val="00DA588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73F"/>
    <w:rsid w:val="00DB0929"/>
    <w:rsid w:val="00DB0938"/>
    <w:rsid w:val="00DB2569"/>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116"/>
    <w:rsid w:val="00DC57B8"/>
    <w:rsid w:val="00DC62CD"/>
    <w:rsid w:val="00DC6506"/>
    <w:rsid w:val="00DC6E62"/>
    <w:rsid w:val="00DC791A"/>
    <w:rsid w:val="00DC7EC1"/>
    <w:rsid w:val="00DD080E"/>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FCA"/>
    <w:rsid w:val="00DD681D"/>
    <w:rsid w:val="00DD6FD4"/>
    <w:rsid w:val="00DD742F"/>
    <w:rsid w:val="00DD78AA"/>
    <w:rsid w:val="00DE054F"/>
    <w:rsid w:val="00DE0D47"/>
    <w:rsid w:val="00DE1542"/>
    <w:rsid w:val="00DE312C"/>
    <w:rsid w:val="00DE39CE"/>
    <w:rsid w:val="00DE4327"/>
    <w:rsid w:val="00DE4516"/>
    <w:rsid w:val="00DE5A55"/>
    <w:rsid w:val="00DE5FC3"/>
    <w:rsid w:val="00DE6A11"/>
    <w:rsid w:val="00DE6DA5"/>
    <w:rsid w:val="00DE6FB1"/>
    <w:rsid w:val="00DE735E"/>
    <w:rsid w:val="00DE7761"/>
    <w:rsid w:val="00DE7AB7"/>
    <w:rsid w:val="00DF0820"/>
    <w:rsid w:val="00DF1092"/>
    <w:rsid w:val="00DF1277"/>
    <w:rsid w:val="00DF2051"/>
    <w:rsid w:val="00DF29DD"/>
    <w:rsid w:val="00DF2D2A"/>
    <w:rsid w:val="00DF305C"/>
    <w:rsid w:val="00DF3723"/>
    <w:rsid w:val="00DF42D3"/>
    <w:rsid w:val="00DF459A"/>
    <w:rsid w:val="00DF461C"/>
    <w:rsid w:val="00DF4ACE"/>
    <w:rsid w:val="00DF514A"/>
    <w:rsid w:val="00DF566B"/>
    <w:rsid w:val="00DF621B"/>
    <w:rsid w:val="00DF6331"/>
    <w:rsid w:val="00DF6635"/>
    <w:rsid w:val="00DF7E51"/>
    <w:rsid w:val="00E0000F"/>
    <w:rsid w:val="00E00CE5"/>
    <w:rsid w:val="00E0107B"/>
    <w:rsid w:val="00E020D9"/>
    <w:rsid w:val="00E028F7"/>
    <w:rsid w:val="00E033EF"/>
    <w:rsid w:val="00E03767"/>
    <w:rsid w:val="00E0410D"/>
    <w:rsid w:val="00E046FA"/>
    <w:rsid w:val="00E057E2"/>
    <w:rsid w:val="00E05AE9"/>
    <w:rsid w:val="00E061AC"/>
    <w:rsid w:val="00E06F05"/>
    <w:rsid w:val="00E06F94"/>
    <w:rsid w:val="00E07CEC"/>
    <w:rsid w:val="00E07E46"/>
    <w:rsid w:val="00E07F16"/>
    <w:rsid w:val="00E10712"/>
    <w:rsid w:val="00E10DAA"/>
    <w:rsid w:val="00E11719"/>
    <w:rsid w:val="00E11CB7"/>
    <w:rsid w:val="00E1287A"/>
    <w:rsid w:val="00E133A0"/>
    <w:rsid w:val="00E13DC9"/>
    <w:rsid w:val="00E13DEE"/>
    <w:rsid w:val="00E143C6"/>
    <w:rsid w:val="00E14409"/>
    <w:rsid w:val="00E14AD7"/>
    <w:rsid w:val="00E14DF0"/>
    <w:rsid w:val="00E151D1"/>
    <w:rsid w:val="00E15D83"/>
    <w:rsid w:val="00E1651F"/>
    <w:rsid w:val="00E16A40"/>
    <w:rsid w:val="00E21F40"/>
    <w:rsid w:val="00E22661"/>
    <w:rsid w:val="00E2273E"/>
    <w:rsid w:val="00E22F0F"/>
    <w:rsid w:val="00E24584"/>
    <w:rsid w:val="00E24864"/>
    <w:rsid w:val="00E250DD"/>
    <w:rsid w:val="00E2591C"/>
    <w:rsid w:val="00E25B66"/>
    <w:rsid w:val="00E2634B"/>
    <w:rsid w:val="00E270A3"/>
    <w:rsid w:val="00E278BC"/>
    <w:rsid w:val="00E27A24"/>
    <w:rsid w:val="00E27CB9"/>
    <w:rsid w:val="00E30479"/>
    <w:rsid w:val="00E30CFD"/>
    <w:rsid w:val="00E30F68"/>
    <w:rsid w:val="00E31050"/>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0C84"/>
    <w:rsid w:val="00E415D8"/>
    <w:rsid w:val="00E426B4"/>
    <w:rsid w:val="00E426CC"/>
    <w:rsid w:val="00E43588"/>
    <w:rsid w:val="00E43941"/>
    <w:rsid w:val="00E44E9C"/>
    <w:rsid w:val="00E4524D"/>
    <w:rsid w:val="00E452E9"/>
    <w:rsid w:val="00E465D4"/>
    <w:rsid w:val="00E46B63"/>
    <w:rsid w:val="00E46FBB"/>
    <w:rsid w:val="00E471D1"/>
    <w:rsid w:val="00E4729B"/>
    <w:rsid w:val="00E47726"/>
    <w:rsid w:val="00E5177D"/>
    <w:rsid w:val="00E51BB0"/>
    <w:rsid w:val="00E51EF4"/>
    <w:rsid w:val="00E522C5"/>
    <w:rsid w:val="00E523AF"/>
    <w:rsid w:val="00E537B4"/>
    <w:rsid w:val="00E542BC"/>
    <w:rsid w:val="00E54D64"/>
    <w:rsid w:val="00E557B4"/>
    <w:rsid w:val="00E5584E"/>
    <w:rsid w:val="00E568CA"/>
    <w:rsid w:val="00E5745E"/>
    <w:rsid w:val="00E57679"/>
    <w:rsid w:val="00E57888"/>
    <w:rsid w:val="00E579F2"/>
    <w:rsid w:val="00E57D66"/>
    <w:rsid w:val="00E60484"/>
    <w:rsid w:val="00E605B5"/>
    <w:rsid w:val="00E60EEA"/>
    <w:rsid w:val="00E61856"/>
    <w:rsid w:val="00E62CAA"/>
    <w:rsid w:val="00E63194"/>
    <w:rsid w:val="00E63E0A"/>
    <w:rsid w:val="00E64393"/>
    <w:rsid w:val="00E6491F"/>
    <w:rsid w:val="00E649E2"/>
    <w:rsid w:val="00E650B0"/>
    <w:rsid w:val="00E6674A"/>
    <w:rsid w:val="00E6714E"/>
    <w:rsid w:val="00E67762"/>
    <w:rsid w:val="00E678FB"/>
    <w:rsid w:val="00E705EF"/>
    <w:rsid w:val="00E7124A"/>
    <w:rsid w:val="00E71298"/>
    <w:rsid w:val="00E717DD"/>
    <w:rsid w:val="00E72105"/>
    <w:rsid w:val="00E721A9"/>
    <w:rsid w:val="00E72236"/>
    <w:rsid w:val="00E72266"/>
    <w:rsid w:val="00E72ACC"/>
    <w:rsid w:val="00E73D64"/>
    <w:rsid w:val="00E73FD0"/>
    <w:rsid w:val="00E74D23"/>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4C74"/>
    <w:rsid w:val="00E85FD3"/>
    <w:rsid w:val="00E862F2"/>
    <w:rsid w:val="00E862FB"/>
    <w:rsid w:val="00E86C95"/>
    <w:rsid w:val="00E877BB"/>
    <w:rsid w:val="00E87951"/>
    <w:rsid w:val="00E87FE2"/>
    <w:rsid w:val="00E907BC"/>
    <w:rsid w:val="00E90CD1"/>
    <w:rsid w:val="00E90E4B"/>
    <w:rsid w:val="00E910ED"/>
    <w:rsid w:val="00E9145A"/>
    <w:rsid w:val="00E91F13"/>
    <w:rsid w:val="00E921BC"/>
    <w:rsid w:val="00E9284D"/>
    <w:rsid w:val="00E92F53"/>
    <w:rsid w:val="00E933D9"/>
    <w:rsid w:val="00E93A27"/>
    <w:rsid w:val="00E944C0"/>
    <w:rsid w:val="00E9459A"/>
    <w:rsid w:val="00E94F65"/>
    <w:rsid w:val="00E95515"/>
    <w:rsid w:val="00E95915"/>
    <w:rsid w:val="00E95A4B"/>
    <w:rsid w:val="00E95ACA"/>
    <w:rsid w:val="00E95F5B"/>
    <w:rsid w:val="00E960E3"/>
    <w:rsid w:val="00E966DB"/>
    <w:rsid w:val="00E96F17"/>
    <w:rsid w:val="00E97138"/>
    <w:rsid w:val="00E97FC1"/>
    <w:rsid w:val="00EA0111"/>
    <w:rsid w:val="00EA0DBE"/>
    <w:rsid w:val="00EA192D"/>
    <w:rsid w:val="00EA1ADE"/>
    <w:rsid w:val="00EA2003"/>
    <w:rsid w:val="00EA280C"/>
    <w:rsid w:val="00EA296D"/>
    <w:rsid w:val="00EA47BA"/>
    <w:rsid w:val="00EA4F94"/>
    <w:rsid w:val="00EA504F"/>
    <w:rsid w:val="00EA54E5"/>
    <w:rsid w:val="00EA5654"/>
    <w:rsid w:val="00EA6560"/>
    <w:rsid w:val="00EA6CBF"/>
    <w:rsid w:val="00EA6EFF"/>
    <w:rsid w:val="00EB083A"/>
    <w:rsid w:val="00EB0AEB"/>
    <w:rsid w:val="00EB1273"/>
    <w:rsid w:val="00EB143C"/>
    <w:rsid w:val="00EB1CAA"/>
    <w:rsid w:val="00EB2123"/>
    <w:rsid w:val="00EB223D"/>
    <w:rsid w:val="00EB41FB"/>
    <w:rsid w:val="00EB47D5"/>
    <w:rsid w:val="00EB54E9"/>
    <w:rsid w:val="00EB5DFF"/>
    <w:rsid w:val="00EB67D4"/>
    <w:rsid w:val="00EB6C1C"/>
    <w:rsid w:val="00EB6DA6"/>
    <w:rsid w:val="00EB6FDB"/>
    <w:rsid w:val="00EB71E5"/>
    <w:rsid w:val="00EB7C23"/>
    <w:rsid w:val="00EC09B9"/>
    <w:rsid w:val="00EC1C8B"/>
    <w:rsid w:val="00EC2273"/>
    <w:rsid w:val="00EC2BCB"/>
    <w:rsid w:val="00EC2C80"/>
    <w:rsid w:val="00EC40C9"/>
    <w:rsid w:val="00EC441F"/>
    <w:rsid w:val="00EC4827"/>
    <w:rsid w:val="00EC493A"/>
    <w:rsid w:val="00EC58B9"/>
    <w:rsid w:val="00EC678C"/>
    <w:rsid w:val="00EC6FFC"/>
    <w:rsid w:val="00EC7071"/>
    <w:rsid w:val="00EC7586"/>
    <w:rsid w:val="00EC76DC"/>
    <w:rsid w:val="00EC7959"/>
    <w:rsid w:val="00EC7B0C"/>
    <w:rsid w:val="00EC7BAF"/>
    <w:rsid w:val="00EC7CC9"/>
    <w:rsid w:val="00EC7DB5"/>
    <w:rsid w:val="00ED0770"/>
    <w:rsid w:val="00ED0BE8"/>
    <w:rsid w:val="00ED1AF6"/>
    <w:rsid w:val="00ED2C2B"/>
    <w:rsid w:val="00ED2D21"/>
    <w:rsid w:val="00ED3161"/>
    <w:rsid w:val="00ED3B67"/>
    <w:rsid w:val="00ED43C1"/>
    <w:rsid w:val="00ED540D"/>
    <w:rsid w:val="00ED64C9"/>
    <w:rsid w:val="00ED6E8A"/>
    <w:rsid w:val="00ED7B4A"/>
    <w:rsid w:val="00ED7EC4"/>
    <w:rsid w:val="00EE014C"/>
    <w:rsid w:val="00EE0163"/>
    <w:rsid w:val="00EE3797"/>
    <w:rsid w:val="00EE3869"/>
    <w:rsid w:val="00EE3B49"/>
    <w:rsid w:val="00EE4095"/>
    <w:rsid w:val="00EE48EF"/>
    <w:rsid w:val="00EE508C"/>
    <w:rsid w:val="00EE55FC"/>
    <w:rsid w:val="00EE58A8"/>
    <w:rsid w:val="00EE5C5A"/>
    <w:rsid w:val="00EE5E14"/>
    <w:rsid w:val="00EE63EB"/>
    <w:rsid w:val="00EE6961"/>
    <w:rsid w:val="00EE76A7"/>
    <w:rsid w:val="00EE7C5D"/>
    <w:rsid w:val="00EE7D74"/>
    <w:rsid w:val="00EF00BF"/>
    <w:rsid w:val="00EF0D0E"/>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7DC"/>
    <w:rsid w:val="00F00DDE"/>
    <w:rsid w:val="00F01395"/>
    <w:rsid w:val="00F013C4"/>
    <w:rsid w:val="00F01501"/>
    <w:rsid w:val="00F01DF5"/>
    <w:rsid w:val="00F026A8"/>
    <w:rsid w:val="00F03056"/>
    <w:rsid w:val="00F03766"/>
    <w:rsid w:val="00F03E44"/>
    <w:rsid w:val="00F054A3"/>
    <w:rsid w:val="00F05604"/>
    <w:rsid w:val="00F069E2"/>
    <w:rsid w:val="00F073E6"/>
    <w:rsid w:val="00F074F3"/>
    <w:rsid w:val="00F07B50"/>
    <w:rsid w:val="00F07EFC"/>
    <w:rsid w:val="00F11347"/>
    <w:rsid w:val="00F116CE"/>
    <w:rsid w:val="00F116F3"/>
    <w:rsid w:val="00F127CC"/>
    <w:rsid w:val="00F12861"/>
    <w:rsid w:val="00F137A5"/>
    <w:rsid w:val="00F13E6E"/>
    <w:rsid w:val="00F14456"/>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4C6D"/>
    <w:rsid w:val="00F2523E"/>
    <w:rsid w:val="00F259BB"/>
    <w:rsid w:val="00F2620A"/>
    <w:rsid w:val="00F26223"/>
    <w:rsid w:val="00F26716"/>
    <w:rsid w:val="00F26B4E"/>
    <w:rsid w:val="00F26DE3"/>
    <w:rsid w:val="00F26F40"/>
    <w:rsid w:val="00F27517"/>
    <w:rsid w:val="00F27BA1"/>
    <w:rsid w:val="00F306FA"/>
    <w:rsid w:val="00F31220"/>
    <w:rsid w:val="00F313C2"/>
    <w:rsid w:val="00F31EF6"/>
    <w:rsid w:val="00F3212C"/>
    <w:rsid w:val="00F32B0B"/>
    <w:rsid w:val="00F33384"/>
    <w:rsid w:val="00F335F0"/>
    <w:rsid w:val="00F339BD"/>
    <w:rsid w:val="00F33E03"/>
    <w:rsid w:val="00F341D2"/>
    <w:rsid w:val="00F34454"/>
    <w:rsid w:val="00F34AF8"/>
    <w:rsid w:val="00F35563"/>
    <w:rsid w:val="00F35B99"/>
    <w:rsid w:val="00F35F9E"/>
    <w:rsid w:val="00F367EE"/>
    <w:rsid w:val="00F36990"/>
    <w:rsid w:val="00F36B81"/>
    <w:rsid w:val="00F3711A"/>
    <w:rsid w:val="00F37304"/>
    <w:rsid w:val="00F37726"/>
    <w:rsid w:val="00F37DA8"/>
    <w:rsid w:val="00F41531"/>
    <w:rsid w:val="00F42350"/>
    <w:rsid w:val="00F424C5"/>
    <w:rsid w:val="00F42D7A"/>
    <w:rsid w:val="00F43D3D"/>
    <w:rsid w:val="00F45203"/>
    <w:rsid w:val="00F4569A"/>
    <w:rsid w:val="00F45DB1"/>
    <w:rsid w:val="00F46088"/>
    <w:rsid w:val="00F46E31"/>
    <w:rsid w:val="00F473CD"/>
    <w:rsid w:val="00F50066"/>
    <w:rsid w:val="00F50D6D"/>
    <w:rsid w:val="00F50E73"/>
    <w:rsid w:val="00F515BC"/>
    <w:rsid w:val="00F51822"/>
    <w:rsid w:val="00F5190C"/>
    <w:rsid w:val="00F51A9B"/>
    <w:rsid w:val="00F51B6F"/>
    <w:rsid w:val="00F51CD5"/>
    <w:rsid w:val="00F52481"/>
    <w:rsid w:val="00F52CCD"/>
    <w:rsid w:val="00F52DDB"/>
    <w:rsid w:val="00F534C0"/>
    <w:rsid w:val="00F53C0F"/>
    <w:rsid w:val="00F53F9A"/>
    <w:rsid w:val="00F54D57"/>
    <w:rsid w:val="00F55803"/>
    <w:rsid w:val="00F55BEC"/>
    <w:rsid w:val="00F55D37"/>
    <w:rsid w:val="00F55F31"/>
    <w:rsid w:val="00F567E9"/>
    <w:rsid w:val="00F6004E"/>
    <w:rsid w:val="00F6086E"/>
    <w:rsid w:val="00F60888"/>
    <w:rsid w:val="00F6141C"/>
    <w:rsid w:val="00F62273"/>
    <w:rsid w:val="00F62486"/>
    <w:rsid w:val="00F624F2"/>
    <w:rsid w:val="00F63AA6"/>
    <w:rsid w:val="00F63BBF"/>
    <w:rsid w:val="00F643CC"/>
    <w:rsid w:val="00F644D0"/>
    <w:rsid w:val="00F64778"/>
    <w:rsid w:val="00F64E97"/>
    <w:rsid w:val="00F6514F"/>
    <w:rsid w:val="00F655FC"/>
    <w:rsid w:val="00F66045"/>
    <w:rsid w:val="00F66607"/>
    <w:rsid w:val="00F66CD2"/>
    <w:rsid w:val="00F66D0E"/>
    <w:rsid w:val="00F66E4D"/>
    <w:rsid w:val="00F675B5"/>
    <w:rsid w:val="00F70130"/>
    <w:rsid w:val="00F70188"/>
    <w:rsid w:val="00F701F3"/>
    <w:rsid w:val="00F7051C"/>
    <w:rsid w:val="00F70C9C"/>
    <w:rsid w:val="00F70D42"/>
    <w:rsid w:val="00F70F2A"/>
    <w:rsid w:val="00F71F71"/>
    <w:rsid w:val="00F73235"/>
    <w:rsid w:val="00F73392"/>
    <w:rsid w:val="00F73A47"/>
    <w:rsid w:val="00F740BF"/>
    <w:rsid w:val="00F74559"/>
    <w:rsid w:val="00F745B5"/>
    <w:rsid w:val="00F755A1"/>
    <w:rsid w:val="00F75924"/>
    <w:rsid w:val="00F7628F"/>
    <w:rsid w:val="00F76903"/>
    <w:rsid w:val="00F77892"/>
    <w:rsid w:val="00F77BAA"/>
    <w:rsid w:val="00F77D12"/>
    <w:rsid w:val="00F80410"/>
    <w:rsid w:val="00F80519"/>
    <w:rsid w:val="00F80982"/>
    <w:rsid w:val="00F81084"/>
    <w:rsid w:val="00F812F3"/>
    <w:rsid w:val="00F814C7"/>
    <w:rsid w:val="00F8277E"/>
    <w:rsid w:val="00F82943"/>
    <w:rsid w:val="00F83A90"/>
    <w:rsid w:val="00F83CB8"/>
    <w:rsid w:val="00F83EFD"/>
    <w:rsid w:val="00F842EE"/>
    <w:rsid w:val="00F85017"/>
    <w:rsid w:val="00F85AD1"/>
    <w:rsid w:val="00F8603E"/>
    <w:rsid w:val="00F8617D"/>
    <w:rsid w:val="00F86E98"/>
    <w:rsid w:val="00F87B1B"/>
    <w:rsid w:val="00F90A3C"/>
    <w:rsid w:val="00F91A02"/>
    <w:rsid w:val="00F91B67"/>
    <w:rsid w:val="00F91C5D"/>
    <w:rsid w:val="00F921D6"/>
    <w:rsid w:val="00F934EC"/>
    <w:rsid w:val="00F93AC7"/>
    <w:rsid w:val="00F93C34"/>
    <w:rsid w:val="00F94411"/>
    <w:rsid w:val="00F955AF"/>
    <w:rsid w:val="00F95CD4"/>
    <w:rsid w:val="00F961DC"/>
    <w:rsid w:val="00F964EC"/>
    <w:rsid w:val="00F96796"/>
    <w:rsid w:val="00F96A96"/>
    <w:rsid w:val="00F96F30"/>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6D4"/>
    <w:rsid w:val="00FA58A1"/>
    <w:rsid w:val="00FA6F28"/>
    <w:rsid w:val="00FA73A4"/>
    <w:rsid w:val="00FB04C1"/>
    <w:rsid w:val="00FB0648"/>
    <w:rsid w:val="00FB16EE"/>
    <w:rsid w:val="00FB1EB3"/>
    <w:rsid w:val="00FB355E"/>
    <w:rsid w:val="00FB391C"/>
    <w:rsid w:val="00FB451B"/>
    <w:rsid w:val="00FB48D9"/>
    <w:rsid w:val="00FB4C14"/>
    <w:rsid w:val="00FB4C18"/>
    <w:rsid w:val="00FB4C97"/>
    <w:rsid w:val="00FB50CC"/>
    <w:rsid w:val="00FB512E"/>
    <w:rsid w:val="00FB5350"/>
    <w:rsid w:val="00FB59DD"/>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53A"/>
    <w:rsid w:val="00FD1826"/>
    <w:rsid w:val="00FD19EF"/>
    <w:rsid w:val="00FD1FA9"/>
    <w:rsid w:val="00FD203E"/>
    <w:rsid w:val="00FD3336"/>
    <w:rsid w:val="00FD3819"/>
    <w:rsid w:val="00FD3820"/>
    <w:rsid w:val="00FD4B7B"/>
    <w:rsid w:val="00FD508E"/>
    <w:rsid w:val="00FD51BB"/>
    <w:rsid w:val="00FD62C5"/>
    <w:rsid w:val="00FD6E2A"/>
    <w:rsid w:val="00FD715F"/>
    <w:rsid w:val="00FD79A3"/>
    <w:rsid w:val="00FD7F0E"/>
    <w:rsid w:val="00FE02B7"/>
    <w:rsid w:val="00FE06B8"/>
    <w:rsid w:val="00FE0D39"/>
    <w:rsid w:val="00FE0E7B"/>
    <w:rsid w:val="00FE1182"/>
    <w:rsid w:val="00FE1198"/>
    <w:rsid w:val="00FE14E5"/>
    <w:rsid w:val="00FE16B7"/>
    <w:rsid w:val="00FE1910"/>
    <w:rsid w:val="00FE1D3D"/>
    <w:rsid w:val="00FE1FE4"/>
    <w:rsid w:val="00FE21F2"/>
    <w:rsid w:val="00FE2294"/>
    <w:rsid w:val="00FE253C"/>
    <w:rsid w:val="00FE2691"/>
    <w:rsid w:val="00FE2823"/>
    <w:rsid w:val="00FE2881"/>
    <w:rsid w:val="00FE297F"/>
    <w:rsid w:val="00FE2C44"/>
    <w:rsid w:val="00FE4447"/>
    <w:rsid w:val="00FE4718"/>
    <w:rsid w:val="00FE6071"/>
    <w:rsid w:val="00FE6113"/>
    <w:rsid w:val="00FE62B3"/>
    <w:rsid w:val="00FE65E8"/>
    <w:rsid w:val="00FE68AB"/>
    <w:rsid w:val="00FE6A54"/>
    <w:rsid w:val="00FE6E54"/>
    <w:rsid w:val="00FE6FE0"/>
    <w:rsid w:val="00FE7481"/>
    <w:rsid w:val="00FE7991"/>
    <w:rsid w:val="00FF0340"/>
    <w:rsid w:val="00FF0385"/>
    <w:rsid w:val="00FF0B32"/>
    <w:rsid w:val="00FF27F4"/>
    <w:rsid w:val="00FF2CFE"/>
    <w:rsid w:val="00FF2FBF"/>
    <w:rsid w:val="00FF30C1"/>
    <w:rsid w:val="00FF3CA6"/>
    <w:rsid w:val="00FF3CE1"/>
    <w:rsid w:val="00FF3EBB"/>
    <w:rsid w:val="00FF3F89"/>
    <w:rsid w:val="00FF4055"/>
    <w:rsid w:val="00FF43C8"/>
    <w:rsid w:val="00FF4B2A"/>
    <w:rsid w:val="00FF50D7"/>
    <w:rsid w:val="00FF5814"/>
    <w:rsid w:val="00FF58D3"/>
    <w:rsid w:val="00FF5D9D"/>
    <w:rsid w:val="00FF602F"/>
    <w:rsid w:val="00FF6191"/>
    <w:rsid w:val="00FF65C0"/>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8F1"/>
    <w:rPr>
      <w:rFonts w:ascii="Times New Roman" w:eastAsia="MS Gothic" w:hAnsi="Times New Roman" w:cs="Times New Roman"/>
      <w:kern w:val="0"/>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634ED"/>
    <w:pPr>
      <w:keepNext/>
      <w:tabs>
        <w:tab w:val="left" w:pos="0"/>
      </w:tabs>
      <w:outlineLvl w:val="0"/>
    </w:pPr>
    <w:rPr>
      <w:rFonts w:ascii="Arial" w:eastAsiaTheme="majorEastAsia" w:hAnsi="Arial"/>
      <w:b/>
      <w:bCs/>
      <w:kern w:val="28"/>
      <w:lang w:val="x-none" w:eastAsia="ja-JP"/>
    </w:rPr>
  </w:style>
  <w:style w:type="paragraph" w:styleId="Heading2">
    <w:name w:val="heading 2"/>
    <w:aliases w:val="DO NOT USE_h2,h2,h21,H2,Head2A,2,UNDERRUBRIK 1-2,Heading 2 Char,H2 Char,h2 Char"/>
    <w:basedOn w:val="Normal"/>
    <w:next w:val="Normal"/>
    <w:link w:val="Heading2Char1"/>
    <w:qFormat/>
    <w:rsid w:val="005634ED"/>
    <w:pPr>
      <w:keepNext/>
      <w:spacing w:beforeLines="100" w:before="100" w:afterLines="50" w:after="50"/>
      <w:outlineLvl w:val="1"/>
    </w:pPr>
    <w:rPr>
      <w:rFonts w:ascii="Arial"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942BD3"/>
    <w:pPr>
      <w:keepNext/>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942BD3"/>
    <w:pPr>
      <w:keepNext/>
      <w:jc w:val="right"/>
      <w:outlineLvl w:val="3"/>
    </w:pPr>
    <w:rPr>
      <w:rFonts w:ascii="Arial" w:hAnsi="Arial"/>
      <w:i/>
    </w:rPr>
  </w:style>
  <w:style w:type="paragraph" w:styleId="Heading5">
    <w:name w:val="heading 5"/>
    <w:aliases w:val="h5,Heading5"/>
    <w:basedOn w:val="Normal"/>
    <w:next w:val="Normal"/>
    <w:link w:val="Heading5Char"/>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Heading6">
    <w:name w:val="heading 6"/>
    <w:basedOn w:val="Normal"/>
    <w:next w:val="Normal"/>
    <w:link w:val="Heading6Char"/>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Heading7">
    <w:name w:val="heading 7"/>
    <w:basedOn w:val="Normal"/>
    <w:next w:val="Normal"/>
    <w:link w:val="Heading7Char"/>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Heading8">
    <w:name w:val="heading 8"/>
    <w:basedOn w:val="Normal"/>
    <w:next w:val="Normal"/>
    <w:link w:val="Heading8Char"/>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Heading9">
    <w:name w:val="heading 9"/>
    <w:aliases w:val="Figure Heading,FH"/>
    <w:basedOn w:val="Normal"/>
    <w:next w:val="Normal"/>
    <w:link w:val="Heading9Char"/>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5634ED"/>
    <w:rPr>
      <w:rFonts w:ascii="Arial" w:eastAsiaTheme="majorEastAsia" w:hAnsi="Arial" w:cs="Times New Roman"/>
      <w:b/>
      <w:bCs/>
      <w:kern w:val="28"/>
      <w:sz w:val="24"/>
      <w:szCs w:val="24"/>
      <w:lang w:val="x-none"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5634ED"/>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942BD3"/>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42BD3"/>
    <w:rPr>
      <w:rFonts w:ascii="Arial" w:eastAsia="MS Gothic" w:hAnsi="Arial" w:cs="Times New Roman"/>
      <w:i/>
      <w:kern w:val="0"/>
      <w:sz w:val="24"/>
      <w:szCs w:val="24"/>
      <w:lang w:eastAsia="en-US"/>
    </w:rPr>
  </w:style>
  <w:style w:type="character" w:customStyle="1" w:styleId="Heading5Char">
    <w:name w:val="Heading 5 Char"/>
    <w:aliases w:val="h5 Char,Heading5 Char"/>
    <w:basedOn w:val="DefaultParagraphFont"/>
    <w:link w:val="Heading5"/>
    <w:uiPriority w:val="9"/>
    <w:rsid w:val="009E0656"/>
    <w:rPr>
      <w:rFonts w:ascii="Times New Roma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9E0656"/>
    <w:rPr>
      <w:rFonts w:ascii="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9E0656"/>
    <w:rPr>
      <w:rFonts w:ascii="Times New Roman" w:hAnsi="Times New Roman" w:cs="Times New Roman"/>
      <w:kern w:val="0"/>
      <w:sz w:val="24"/>
      <w:szCs w:val="24"/>
      <w:lang w:eastAsia="en-US"/>
    </w:rPr>
  </w:style>
  <w:style w:type="character" w:customStyle="1" w:styleId="Heading8Char">
    <w:name w:val="Heading 8 Char"/>
    <w:basedOn w:val="DefaultParagraphFont"/>
    <w:link w:val="Heading8"/>
    <w:uiPriority w:val="9"/>
    <w:rsid w:val="009E0656"/>
    <w:rPr>
      <w:rFonts w:ascii="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9E0656"/>
    <w:rPr>
      <w:rFonts w:ascii="Arial" w:hAnsi="Arial" w:cs="Arial"/>
      <w:kern w:val="0"/>
      <w:sz w:val="22"/>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42BD3"/>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42BD3"/>
    <w:rPr>
      <w:rFonts w:ascii="Arial" w:eastAsia="MS Mincho" w:hAnsi="Arial" w:cs="Times New Roman"/>
      <w:b/>
      <w:noProof/>
      <w:kern w:val="0"/>
      <w:sz w:val="18"/>
      <w:szCs w:val="20"/>
      <w:lang w:eastAsia="en-US"/>
    </w:rPr>
  </w:style>
  <w:style w:type="paragraph" w:styleId="Caption">
    <w:name w:val="caption"/>
    <w:aliases w:val="cap,cap Char"/>
    <w:basedOn w:val="Normal"/>
    <w:next w:val="Normal"/>
    <w:qFormat/>
    <w:rsid w:val="00942BD3"/>
    <w:pPr>
      <w:spacing w:before="120" w:after="120"/>
    </w:pPr>
    <w:rPr>
      <w:b/>
    </w:rPr>
  </w:style>
  <w:style w:type="paragraph" w:styleId="Footer">
    <w:name w:val="footer"/>
    <w:basedOn w:val="Normal"/>
    <w:link w:val="FooterChar"/>
    <w:rsid w:val="00942BD3"/>
    <w:pPr>
      <w:tabs>
        <w:tab w:val="center" w:pos="4536"/>
        <w:tab w:val="right" w:pos="9072"/>
      </w:tabs>
      <w:spacing w:before="120"/>
    </w:pPr>
    <w:rPr>
      <w:lang w:val="de-DE"/>
    </w:rPr>
  </w:style>
  <w:style w:type="character" w:customStyle="1" w:styleId="FooterChar">
    <w:name w:val="Footer Char"/>
    <w:basedOn w:val="DefaultParagraphFont"/>
    <w:link w:val="Footer"/>
    <w:rsid w:val="00942BD3"/>
    <w:rPr>
      <w:rFonts w:ascii="Times New Roman" w:eastAsia="MS Gothic" w:hAnsi="Times New Roman" w:cs="Times New Roman"/>
      <w:kern w:val="0"/>
      <w:sz w:val="24"/>
      <w:szCs w:val="24"/>
      <w:lang w:val="de-DE" w:eastAsia="en-US"/>
    </w:rPr>
  </w:style>
  <w:style w:type="character" w:styleId="PageNumber">
    <w:name w:val="page number"/>
    <w:basedOn w:val="DefaultParagraphFont"/>
    <w:rsid w:val="00942BD3"/>
    <w:rPr>
      <w:rFonts w:eastAsia="Arial Unicode MS" w:cs="Arial"/>
      <w:noProof w:val="0"/>
      <w:kern w:val="2"/>
      <w:sz w:val="21"/>
      <w:lang w:val="en-GB" w:eastAsia="zh-CN" w:bidi="ar-SA"/>
    </w:rPr>
  </w:style>
  <w:style w:type="paragraph" w:styleId="ListParagraph">
    <w:name w:val="List Paragraph"/>
    <w:aliases w:val="- Bullets,목록 단락,?? ??,?????,????,Lista1,列出段落1,中等深浅网格 1 - 着色 21,列表段落1,—ño’i—Ž,¥¡¡¡¡ì¬º¥¹¥È¶ÎÂä,ÁÐ³ö¶ÎÂä,¥ê¥¹¥È¶ÎÂä,1st level - Bullet List Paragraph,Lettre d'introduction,Paragrafo elenco,Normal bullet 2,Bullet list,列出段落,목록단락,列表段落,列"/>
    <w:basedOn w:val="Normal"/>
    <w:link w:val="ListParagraphChar"/>
    <w:uiPriority w:val="34"/>
    <w:qFormat/>
    <w:rsid w:val="00942BD3"/>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 ?? Char,????? Char,???? Char,Lista1 Char,列出段落1 Char,中等深浅网格 1 - 着色 21 Char,列表段落1 Char,—ño’i—Ž Char,¥¡¡¡¡ì¬º¥¹¥È¶ÎÂä Char,ÁÐ³ö¶ÎÂä Char,¥ê¥¹¥È¶ÎÂä Char,1st level - Bullet List Paragraph Char,列出段落 Char"/>
    <w:link w:val="ListParagraph"/>
    <w:uiPriority w:val="34"/>
    <w:qFormat/>
    <w:locked/>
    <w:rsid w:val="00942BD3"/>
    <w:rPr>
      <w:rFonts w:ascii="SimSun" w:eastAsia="SimSun" w:hAnsi="SimSun" w:cs="SimSun"/>
      <w:noProof/>
      <w:kern w:val="0"/>
      <w:sz w:val="24"/>
      <w:szCs w:val="24"/>
    </w:rPr>
  </w:style>
  <w:style w:type="paragraph" w:styleId="NoSpacing">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BodyText">
    <w:name w:val="Body Text"/>
    <w:aliases w:val="bt"/>
    <w:basedOn w:val="Normal"/>
    <w:link w:val="BodyTextChar"/>
    <w:uiPriority w:val="99"/>
    <w:rsid w:val="0030705A"/>
    <w:pPr>
      <w:spacing w:after="120"/>
      <w:jc w:val="both"/>
    </w:pPr>
    <w:rPr>
      <w:rFonts w:eastAsia="MS Mincho"/>
      <w:sz w:val="20"/>
    </w:rPr>
  </w:style>
  <w:style w:type="character" w:customStyle="1" w:styleId="BodyTextChar">
    <w:name w:val="Body Text Char"/>
    <w:aliases w:val="bt Char"/>
    <w:basedOn w:val="DefaultParagraphFont"/>
    <w:link w:val="BodyText"/>
    <w:uiPriority w:val="99"/>
    <w:rsid w:val="0030705A"/>
    <w:rPr>
      <w:rFonts w:ascii="Times New Roman" w:eastAsia="MS Mincho" w:hAnsi="Times New Roman" w:cs="Times New Roman"/>
      <w:kern w:val="0"/>
      <w:sz w:val="20"/>
      <w:szCs w:val="24"/>
      <w:lang w:eastAsia="en-US"/>
    </w:rPr>
  </w:style>
  <w:style w:type="table" w:styleId="TableGrid">
    <w:name w:val="Table Grid"/>
    <w:basedOn w:val="TableNormal"/>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E6FE0"/>
    <w:rPr>
      <w:sz w:val="18"/>
      <w:szCs w:val="18"/>
    </w:rPr>
  </w:style>
  <w:style w:type="character" w:customStyle="1" w:styleId="BalloonTextChar">
    <w:name w:val="Balloon Text Char"/>
    <w:basedOn w:val="DefaultParagraphFont"/>
    <w:link w:val="BalloonText"/>
    <w:uiPriority w:val="99"/>
    <w:semiHidden/>
    <w:rsid w:val="00FE6FE0"/>
    <w:rPr>
      <w:rFonts w:ascii="Times New Roman" w:eastAsia="MS Gothic" w:hAnsi="Times New Roman" w:cs="Times New Roman"/>
      <w:noProof/>
      <w:kern w:val="0"/>
      <w:sz w:val="18"/>
      <w:szCs w:val="18"/>
      <w:lang w:eastAsia="en-US"/>
    </w:rPr>
  </w:style>
  <w:style w:type="paragraph" w:styleId="Revision">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CommentReference">
    <w:name w:val="annotation reference"/>
    <w:basedOn w:val="DefaultParagraphFont"/>
    <w:unhideWhenUsed/>
    <w:qFormat/>
    <w:rsid w:val="002D5C53"/>
    <w:rPr>
      <w:sz w:val="18"/>
      <w:szCs w:val="18"/>
    </w:rPr>
  </w:style>
  <w:style w:type="paragraph" w:styleId="CommentText">
    <w:name w:val="annotation text"/>
    <w:basedOn w:val="Normal"/>
    <w:link w:val="CommentTextChar"/>
    <w:uiPriority w:val="99"/>
    <w:unhideWhenUsed/>
    <w:qFormat/>
    <w:rsid w:val="002D5C53"/>
  </w:style>
  <w:style w:type="character" w:customStyle="1" w:styleId="CommentTextChar">
    <w:name w:val="Comment Text Char"/>
    <w:basedOn w:val="DefaultParagraphFont"/>
    <w:link w:val="CommentText"/>
    <w:uiPriority w:val="99"/>
    <w:qFormat/>
    <w:rsid w:val="002D5C53"/>
    <w:rPr>
      <w:rFonts w:ascii="Times New Roman" w:eastAsia="MS Gothic"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2D5C53"/>
    <w:rPr>
      <w:b/>
      <w:bCs/>
    </w:rPr>
  </w:style>
  <w:style w:type="character" w:customStyle="1" w:styleId="CommentSubjectChar">
    <w:name w:val="Comment Subject Char"/>
    <w:basedOn w:val="CommentTextChar"/>
    <w:link w:val="CommentSubject"/>
    <w:uiPriority w:val="99"/>
    <w:semiHidden/>
    <w:rsid w:val="002D5C53"/>
    <w:rPr>
      <w:rFonts w:ascii="Times New Roman" w:eastAsia="MS Gothic" w:hAnsi="Times New Roman" w:cs="Times New Roman"/>
      <w:b/>
      <w:bCs/>
      <w:noProof/>
      <w:kern w:val="0"/>
      <w:sz w:val="24"/>
      <w:szCs w:val="24"/>
      <w:lang w:eastAsia="en-US"/>
    </w:rPr>
  </w:style>
  <w:style w:type="character" w:styleId="Hyperlink">
    <w:name w:val="Hyperlink"/>
    <w:basedOn w:val="DefaultParagraphFont"/>
    <w:uiPriority w:val="99"/>
    <w:qFormat/>
    <w:rsid w:val="00112E9D"/>
    <w:rPr>
      <w:color w:val="0000FF"/>
      <w:u w:val="single"/>
    </w:rPr>
  </w:style>
  <w:style w:type="paragraph" w:styleId="BodyText2">
    <w:name w:val="Body Text 2"/>
    <w:basedOn w:val="Normal"/>
    <w:link w:val="BodyText2Char"/>
    <w:uiPriority w:val="99"/>
    <w:unhideWhenUsed/>
    <w:rsid w:val="00511AE9"/>
    <w:pPr>
      <w:spacing w:beforeLines="50" w:before="120" w:afterLines="50" w:after="120"/>
      <w:jc w:val="both"/>
    </w:pPr>
    <w:rPr>
      <w:rFonts w:eastAsiaTheme="minorEastAsia"/>
      <w:sz w:val="22"/>
      <w:lang w:eastAsia="zh-CN"/>
    </w:rPr>
  </w:style>
  <w:style w:type="character" w:customStyle="1" w:styleId="BodyText2Char">
    <w:name w:val="Body Text 2 Char"/>
    <w:basedOn w:val="DefaultParagraphFont"/>
    <w:link w:val="BodyText2"/>
    <w:uiPriority w:val="99"/>
    <w:rsid w:val="00511AE9"/>
    <w:rPr>
      <w:rFonts w:ascii="Times New Roman" w:hAnsi="Times New Roman" w:cs="Times New Roman"/>
      <w:kern w:val="0"/>
      <w:sz w:val="22"/>
      <w:szCs w:val="24"/>
    </w:rPr>
  </w:style>
  <w:style w:type="table" w:customStyle="1" w:styleId="1">
    <w:name w:val="网格型1"/>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TableNormal"/>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odyText3">
    <w:name w:val="Body Text 3"/>
    <w:basedOn w:val="Normal"/>
    <w:link w:val="BodyText3Char"/>
    <w:uiPriority w:val="99"/>
    <w:unhideWhenUsed/>
    <w:rsid w:val="00CD67E9"/>
    <w:pPr>
      <w:spacing w:beforeLines="50" w:before="120" w:afterLines="50" w:after="120"/>
    </w:pPr>
    <w:rPr>
      <w:rFonts w:eastAsiaTheme="minorEastAsia"/>
      <w:sz w:val="22"/>
      <w:szCs w:val="22"/>
      <w:lang w:eastAsia="zh-CN"/>
    </w:rPr>
  </w:style>
  <w:style w:type="character" w:customStyle="1" w:styleId="BodyText3Char">
    <w:name w:val="Body Text 3 Char"/>
    <w:basedOn w:val="DefaultParagraphFont"/>
    <w:link w:val="BodyText3"/>
    <w:uiPriority w:val="99"/>
    <w:rsid w:val="00CD67E9"/>
    <w:rPr>
      <w:rFonts w:ascii="Times New Roman" w:hAnsi="Times New Roman" w:cs="Times New Roman"/>
      <w:kern w:val="0"/>
      <w:sz w:val="22"/>
    </w:rPr>
  </w:style>
  <w:style w:type="character" w:styleId="PlaceholderText">
    <w:name w:val="Placeholder Text"/>
    <w:basedOn w:val="DefaultParagraphFont"/>
    <w:uiPriority w:val="99"/>
    <w:semiHidden/>
    <w:rsid w:val="00BF3C69"/>
    <w:rPr>
      <w:color w:val="808080"/>
    </w:rPr>
  </w:style>
  <w:style w:type="table" w:customStyle="1" w:styleId="3">
    <w:name w:val="网格型3"/>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F07B50"/>
    <w:pPr>
      <w:numPr>
        <w:numId w:val="2"/>
      </w:numPr>
    </w:pPr>
    <w:rPr>
      <w:szCs w:val="20"/>
      <w:lang w:val="en-GB" w:eastAsia="ja-JP"/>
    </w:rPr>
  </w:style>
  <w:style w:type="paragraph" w:customStyle="1" w:styleId="LGTdoc">
    <w:name w:val="LGTdoc_본문"/>
    <w:basedOn w:val="Normal"/>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NormalWeb">
    <w:name w:val="Normal (Web)"/>
    <w:basedOn w:val="Normal"/>
    <w:uiPriority w:val="99"/>
    <w:unhideWhenUsed/>
    <w:rsid w:val="00957C4A"/>
    <w:pPr>
      <w:spacing w:before="100" w:beforeAutospacing="1" w:after="100" w:afterAutospacing="1"/>
    </w:pPr>
    <w:rPr>
      <w:rFonts w:ascii="SimSun" w:eastAsia="SimSun" w:hAnsi="SimSun" w:cs="SimSun"/>
      <w:lang w:eastAsia="zh-CN"/>
    </w:rPr>
  </w:style>
  <w:style w:type="table" w:styleId="GridTable4-Accent1">
    <w:name w:val="Grid Table 4 Accent 1"/>
    <w:basedOn w:val="TableNormal"/>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Normal"/>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Normal"/>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Normal"/>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Normal"/>
    <w:rsid w:val="00F2620A"/>
    <w:pPr>
      <w:numPr>
        <w:numId w:val="5"/>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Normal"/>
    <w:uiPriority w:val="99"/>
    <w:rsid w:val="003B77BC"/>
    <w:pPr>
      <w:spacing w:before="0" w:after="0"/>
    </w:pPr>
    <w:rPr>
      <w:rFonts w:eastAsia="Gulim"/>
      <w:lang w:eastAsia="ko-KR"/>
    </w:rPr>
  </w:style>
  <w:style w:type="paragraph" w:customStyle="1" w:styleId="x00text">
    <w:name w:val="x_00text"/>
    <w:basedOn w:val="Normal"/>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2637">
      <w:bodyDiv w:val="1"/>
      <w:marLeft w:val="0"/>
      <w:marRight w:val="0"/>
      <w:marTop w:val="0"/>
      <w:marBottom w:val="0"/>
      <w:divBdr>
        <w:top w:val="none" w:sz="0" w:space="0" w:color="auto"/>
        <w:left w:val="none" w:sz="0" w:space="0" w:color="auto"/>
        <w:bottom w:val="none" w:sz="0" w:space="0" w:color="auto"/>
        <w:right w:val="none" w:sz="0" w:space="0" w:color="auto"/>
      </w:divBdr>
      <w:divsChild>
        <w:div w:id="1768693565">
          <w:marLeft w:val="446"/>
          <w:marRight w:val="0"/>
          <w:marTop w:val="0"/>
          <w:marBottom w:val="0"/>
          <w:divBdr>
            <w:top w:val="none" w:sz="0" w:space="0" w:color="auto"/>
            <w:left w:val="none" w:sz="0" w:space="0" w:color="auto"/>
            <w:bottom w:val="none" w:sz="0" w:space="0" w:color="auto"/>
            <w:right w:val="none" w:sz="0" w:space="0" w:color="auto"/>
          </w:divBdr>
        </w:div>
      </w:divsChild>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4527206">
      <w:bodyDiv w:val="1"/>
      <w:marLeft w:val="0"/>
      <w:marRight w:val="0"/>
      <w:marTop w:val="0"/>
      <w:marBottom w:val="0"/>
      <w:divBdr>
        <w:top w:val="none" w:sz="0" w:space="0" w:color="auto"/>
        <w:left w:val="none" w:sz="0" w:space="0" w:color="auto"/>
        <w:bottom w:val="none" w:sz="0" w:space="0" w:color="auto"/>
        <w:right w:val="none" w:sz="0" w:space="0" w:color="auto"/>
      </w:divBdr>
      <w:divsChild>
        <w:div w:id="1616861117">
          <w:marLeft w:val="446"/>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97023528">
      <w:bodyDiv w:val="1"/>
      <w:marLeft w:val="0"/>
      <w:marRight w:val="0"/>
      <w:marTop w:val="0"/>
      <w:marBottom w:val="0"/>
      <w:divBdr>
        <w:top w:val="none" w:sz="0" w:space="0" w:color="auto"/>
        <w:left w:val="none" w:sz="0" w:space="0" w:color="auto"/>
        <w:bottom w:val="none" w:sz="0" w:space="0" w:color="auto"/>
        <w:right w:val="none" w:sz="0" w:space="0" w:color="auto"/>
      </w:divBdr>
      <w:divsChild>
        <w:div w:id="883102378">
          <w:marLeft w:val="446"/>
          <w:marRight w:val="0"/>
          <w:marTop w:val="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7815329">
      <w:bodyDiv w:val="1"/>
      <w:marLeft w:val="0"/>
      <w:marRight w:val="0"/>
      <w:marTop w:val="0"/>
      <w:marBottom w:val="0"/>
      <w:divBdr>
        <w:top w:val="none" w:sz="0" w:space="0" w:color="auto"/>
        <w:left w:val="none" w:sz="0" w:space="0" w:color="auto"/>
        <w:bottom w:val="none" w:sz="0" w:space="0" w:color="auto"/>
        <w:right w:val="none" w:sz="0" w:space="0" w:color="auto"/>
      </w:divBdr>
      <w:divsChild>
        <w:div w:id="763188484">
          <w:marLeft w:val="1166"/>
          <w:marRight w:val="0"/>
          <w:marTop w:val="0"/>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946621">
      <w:bodyDiv w:val="1"/>
      <w:marLeft w:val="0"/>
      <w:marRight w:val="0"/>
      <w:marTop w:val="0"/>
      <w:marBottom w:val="0"/>
      <w:divBdr>
        <w:top w:val="none" w:sz="0" w:space="0" w:color="auto"/>
        <w:left w:val="none" w:sz="0" w:space="0" w:color="auto"/>
        <w:bottom w:val="none" w:sz="0" w:space="0" w:color="auto"/>
        <w:right w:val="none" w:sz="0" w:space="0" w:color="auto"/>
      </w:divBdr>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3983362">
      <w:bodyDiv w:val="1"/>
      <w:marLeft w:val="0"/>
      <w:marRight w:val="0"/>
      <w:marTop w:val="0"/>
      <w:marBottom w:val="0"/>
      <w:divBdr>
        <w:top w:val="none" w:sz="0" w:space="0" w:color="auto"/>
        <w:left w:val="none" w:sz="0" w:space="0" w:color="auto"/>
        <w:bottom w:val="none" w:sz="0" w:space="0" w:color="auto"/>
        <w:right w:val="none" w:sz="0" w:space="0" w:color="auto"/>
      </w:divBdr>
      <w:divsChild>
        <w:div w:id="733697457">
          <w:marLeft w:val="446"/>
          <w:marRight w:val="0"/>
          <w:marTop w:val="0"/>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1513683">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33470487">
      <w:bodyDiv w:val="1"/>
      <w:marLeft w:val="0"/>
      <w:marRight w:val="0"/>
      <w:marTop w:val="0"/>
      <w:marBottom w:val="0"/>
      <w:divBdr>
        <w:top w:val="none" w:sz="0" w:space="0" w:color="auto"/>
        <w:left w:val="none" w:sz="0" w:space="0" w:color="auto"/>
        <w:bottom w:val="none" w:sz="0" w:space="0" w:color="auto"/>
        <w:right w:val="none" w:sz="0" w:space="0" w:color="auto"/>
      </w:divBdr>
      <w:divsChild>
        <w:div w:id="1830704605">
          <w:marLeft w:val="446"/>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76128761">
      <w:bodyDiv w:val="1"/>
      <w:marLeft w:val="0"/>
      <w:marRight w:val="0"/>
      <w:marTop w:val="0"/>
      <w:marBottom w:val="0"/>
      <w:divBdr>
        <w:top w:val="none" w:sz="0" w:space="0" w:color="auto"/>
        <w:left w:val="none" w:sz="0" w:space="0" w:color="auto"/>
        <w:bottom w:val="none" w:sz="0" w:space="0" w:color="auto"/>
        <w:right w:val="none" w:sz="0" w:space="0" w:color="auto"/>
      </w:divBdr>
      <w:divsChild>
        <w:div w:id="931087740">
          <w:marLeft w:val="446"/>
          <w:marRight w:val="0"/>
          <w:marTop w:val="0"/>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7746600">
      <w:bodyDiv w:val="1"/>
      <w:marLeft w:val="0"/>
      <w:marRight w:val="0"/>
      <w:marTop w:val="0"/>
      <w:marBottom w:val="0"/>
      <w:divBdr>
        <w:top w:val="none" w:sz="0" w:space="0" w:color="auto"/>
        <w:left w:val="none" w:sz="0" w:space="0" w:color="auto"/>
        <w:bottom w:val="none" w:sz="0" w:space="0" w:color="auto"/>
        <w:right w:val="none" w:sz="0" w:space="0" w:color="auto"/>
      </w:divBdr>
      <w:divsChild>
        <w:div w:id="2043361285">
          <w:marLeft w:val="446"/>
          <w:marRight w:val="0"/>
          <w:marTop w:val="0"/>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2360135">
      <w:bodyDiv w:val="1"/>
      <w:marLeft w:val="0"/>
      <w:marRight w:val="0"/>
      <w:marTop w:val="0"/>
      <w:marBottom w:val="0"/>
      <w:divBdr>
        <w:top w:val="none" w:sz="0" w:space="0" w:color="auto"/>
        <w:left w:val="none" w:sz="0" w:space="0" w:color="auto"/>
        <w:bottom w:val="none" w:sz="0" w:space="0" w:color="auto"/>
        <w:right w:val="none" w:sz="0" w:space="0" w:color="auto"/>
      </w:divBdr>
      <w:divsChild>
        <w:div w:id="55205333">
          <w:marLeft w:val="562"/>
          <w:marRight w:val="0"/>
          <w:marTop w:val="86"/>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0270441">
      <w:bodyDiv w:val="1"/>
      <w:marLeft w:val="0"/>
      <w:marRight w:val="0"/>
      <w:marTop w:val="0"/>
      <w:marBottom w:val="0"/>
      <w:divBdr>
        <w:top w:val="none" w:sz="0" w:space="0" w:color="auto"/>
        <w:left w:val="none" w:sz="0" w:space="0" w:color="auto"/>
        <w:bottom w:val="none" w:sz="0" w:space="0" w:color="auto"/>
        <w:right w:val="none" w:sz="0" w:space="0" w:color="auto"/>
      </w:divBdr>
      <w:divsChild>
        <w:div w:id="1295869601">
          <w:marLeft w:val="446"/>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09422407">
      <w:bodyDiv w:val="1"/>
      <w:marLeft w:val="0"/>
      <w:marRight w:val="0"/>
      <w:marTop w:val="0"/>
      <w:marBottom w:val="0"/>
      <w:divBdr>
        <w:top w:val="none" w:sz="0" w:space="0" w:color="auto"/>
        <w:left w:val="none" w:sz="0" w:space="0" w:color="auto"/>
        <w:bottom w:val="none" w:sz="0" w:space="0" w:color="auto"/>
        <w:right w:val="none" w:sz="0" w:space="0" w:color="auto"/>
      </w:divBdr>
      <w:divsChild>
        <w:div w:id="1663392663">
          <w:marLeft w:val="446"/>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7985225">
      <w:bodyDiv w:val="1"/>
      <w:marLeft w:val="0"/>
      <w:marRight w:val="0"/>
      <w:marTop w:val="0"/>
      <w:marBottom w:val="0"/>
      <w:divBdr>
        <w:top w:val="none" w:sz="0" w:space="0" w:color="auto"/>
        <w:left w:val="none" w:sz="0" w:space="0" w:color="auto"/>
        <w:bottom w:val="none" w:sz="0" w:space="0" w:color="auto"/>
        <w:right w:val="none" w:sz="0" w:space="0" w:color="auto"/>
      </w:divBdr>
      <w:divsChild>
        <w:div w:id="1083180317">
          <w:marLeft w:val="446"/>
          <w:marRight w:val="0"/>
          <w:marTop w:val="0"/>
          <w:marBottom w:val="0"/>
          <w:divBdr>
            <w:top w:val="none" w:sz="0" w:space="0" w:color="auto"/>
            <w:left w:val="none" w:sz="0" w:space="0" w:color="auto"/>
            <w:bottom w:val="none" w:sz="0" w:space="0" w:color="auto"/>
            <w:right w:val="none" w:sz="0" w:space="0" w:color="auto"/>
          </w:divBdr>
        </w:div>
        <w:div w:id="481429760">
          <w:marLeft w:val="446"/>
          <w:marRight w:val="0"/>
          <w:marTop w:val="0"/>
          <w:marBottom w:val="0"/>
          <w:divBdr>
            <w:top w:val="none" w:sz="0" w:space="0" w:color="auto"/>
            <w:left w:val="none" w:sz="0" w:space="0" w:color="auto"/>
            <w:bottom w:val="none" w:sz="0" w:space="0" w:color="auto"/>
            <w:right w:val="none" w:sz="0" w:space="0" w:color="auto"/>
          </w:divBdr>
        </w:div>
        <w:div w:id="1188329174">
          <w:marLeft w:val="446"/>
          <w:marRight w:val="0"/>
          <w:marTop w:val="0"/>
          <w:marBottom w:val="0"/>
          <w:divBdr>
            <w:top w:val="none" w:sz="0" w:space="0" w:color="auto"/>
            <w:left w:val="none" w:sz="0" w:space="0" w:color="auto"/>
            <w:bottom w:val="none" w:sz="0" w:space="0" w:color="auto"/>
            <w:right w:val="none" w:sz="0" w:space="0" w:color="auto"/>
          </w:divBdr>
        </w:div>
        <w:div w:id="1065178403">
          <w:marLeft w:val="446"/>
          <w:marRight w:val="0"/>
          <w:marTop w:val="0"/>
          <w:marBottom w:val="0"/>
          <w:divBdr>
            <w:top w:val="none" w:sz="0" w:space="0" w:color="auto"/>
            <w:left w:val="none" w:sz="0" w:space="0" w:color="auto"/>
            <w:bottom w:val="none" w:sz="0" w:space="0" w:color="auto"/>
            <w:right w:val="none" w:sz="0" w:space="0" w:color="auto"/>
          </w:divBdr>
        </w:div>
        <w:div w:id="1668054892">
          <w:marLeft w:val="446"/>
          <w:marRight w:val="0"/>
          <w:marTop w:val="0"/>
          <w:marBottom w:val="0"/>
          <w:divBdr>
            <w:top w:val="none" w:sz="0" w:space="0" w:color="auto"/>
            <w:left w:val="none" w:sz="0" w:space="0" w:color="auto"/>
            <w:bottom w:val="none" w:sz="0" w:space="0" w:color="auto"/>
            <w:right w:val="none" w:sz="0" w:space="0" w:color="auto"/>
          </w:divBdr>
        </w:div>
        <w:div w:id="1692537143">
          <w:marLeft w:val="446"/>
          <w:marRight w:val="0"/>
          <w:marTop w:val="0"/>
          <w:marBottom w:val="0"/>
          <w:divBdr>
            <w:top w:val="none" w:sz="0" w:space="0" w:color="auto"/>
            <w:left w:val="none" w:sz="0" w:space="0" w:color="auto"/>
            <w:bottom w:val="none" w:sz="0" w:space="0" w:color="auto"/>
            <w:right w:val="none" w:sz="0" w:space="0" w:color="auto"/>
          </w:divBdr>
        </w:div>
        <w:div w:id="844710729">
          <w:marLeft w:val="446"/>
          <w:marRight w:val="0"/>
          <w:marTop w:val="0"/>
          <w:marBottom w:val="0"/>
          <w:divBdr>
            <w:top w:val="none" w:sz="0" w:space="0" w:color="auto"/>
            <w:left w:val="none" w:sz="0" w:space="0" w:color="auto"/>
            <w:bottom w:val="none" w:sz="0" w:space="0" w:color="auto"/>
            <w:right w:val="none" w:sz="0" w:space="0" w:color="auto"/>
          </w:divBdr>
        </w:div>
        <w:div w:id="369300254">
          <w:marLeft w:val="446"/>
          <w:marRight w:val="0"/>
          <w:marTop w:val="0"/>
          <w:marBottom w:val="0"/>
          <w:divBdr>
            <w:top w:val="none" w:sz="0" w:space="0" w:color="auto"/>
            <w:left w:val="none" w:sz="0" w:space="0" w:color="auto"/>
            <w:bottom w:val="none" w:sz="0" w:space="0" w:color="auto"/>
            <w:right w:val="none" w:sz="0" w:space="0" w:color="auto"/>
          </w:divBdr>
        </w:div>
        <w:div w:id="1929730438">
          <w:marLeft w:val="446"/>
          <w:marRight w:val="0"/>
          <w:marTop w:val="0"/>
          <w:marBottom w:val="0"/>
          <w:divBdr>
            <w:top w:val="none" w:sz="0" w:space="0" w:color="auto"/>
            <w:left w:val="none" w:sz="0" w:space="0" w:color="auto"/>
            <w:bottom w:val="none" w:sz="0" w:space="0" w:color="auto"/>
            <w:right w:val="none" w:sz="0" w:space="0" w:color="auto"/>
          </w:divBdr>
        </w:div>
        <w:div w:id="1573462314">
          <w:marLeft w:val="446"/>
          <w:marRight w:val="0"/>
          <w:marTop w:val="0"/>
          <w:marBottom w:val="0"/>
          <w:divBdr>
            <w:top w:val="none" w:sz="0" w:space="0" w:color="auto"/>
            <w:left w:val="none" w:sz="0" w:space="0" w:color="auto"/>
            <w:bottom w:val="none" w:sz="0" w:space="0" w:color="auto"/>
            <w:right w:val="none" w:sz="0" w:space="0" w:color="auto"/>
          </w:divBdr>
        </w:div>
        <w:div w:id="1669284605">
          <w:marLeft w:val="446"/>
          <w:marRight w:val="0"/>
          <w:marTop w:val="0"/>
          <w:marBottom w:val="0"/>
          <w:divBdr>
            <w:top w:val="none" w:sz="0" w:space="0" w:color="auto"/>
            <w:left w:val="none" w:sz="0" w:space="0" w:color="auto"/>
            <w:bottom w:val="none" w:sz="0" w:space="0" w:color="auto"/>
            <w:right w:val="none" w:sz="0" w:space="0" w:color="auto"/>
          </w:divBdr>
        </w:div>
        <w:div w:id="1326544271">
          <w:marLeft w:val="446"/>
          <w:marRight w:val="0"/>
          <w:marTop w:val="0"/>
          <w:marBottom w:val="0"/>
          <w:divBdr>
            <w:top w:val="none" w:sz="0" w:space="0" w:color="auto"/>
            <w:left w:val="none" w:sz="0" w:space="0" w:color="auto"/>
            <w:bottom w:val="none" w:sz="0" w:space="0" w:color="auto"/>
            <w:right w:val="none" w:sz="0" w:space="0" w:color="auto"/>
          </w:divBdr>
        </w:div>
        <w:div w:id="638149931">
          <w:marLeft w:val="446"/>
          <w:marRight w:val="0"/>
          <w:marTop w:val="0"/>
          <w:marBottom w:val="0"/>
          <w:divBdr>
            <w:top w:val="none" w:sz="0" w:space="0" w:color="auto"/>
            <w:left w:val="none" w:sz="0" w:space="0" w:color="auto"/>
            <w:bottom w:val="none" w:sz="0" w:space="0" w:color="auto"/>
            <w:right w:val="none" w:sz="0" w:space="0" w:color="auto"/>
          </w:divBdr>
        </w:div>
      </w:divsChild>
    </w:div>
    <w:div w:id="1568763904">
      <w:bodyDiv w:val="1"/>
      <w:marLeft w:val="0"/>
      <w:marRight w:val="0"/>
      <w:marTop w:val="0"/>
      <w:marBottom w:val="0"/>
      <w:divBdr>
        <w:top w:val="none" w:sz="0" w:space="0" w:color="auto"/>
        <w:left w:val="none" w:sz="0" w:space="0" w:color="auto"/>
        <w:bottom w:val="none" w:sz="0" w:space="0" w:color="auto"/>
        <w:right w:val="none" w:sz="0" w:space="0" w:color="auto"/>
      </w:divBdr>
      <w:divsChild>
        <w:div w:id="1068647201">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6978440">
      <w:bodyDiv w:val="1"/>
      <w:marLeft w:val="0"/>
      <w:marRight w:val="0"/>
      <w:marTop w:val="0"/>
      <w:marBottom w:val="0"/>
      <w:divBdr>
        <w:top w:val="none" w:sz="0" w:space="0" w:color="auto"/>
        <w:left w:val="none" w:sz="0" w:space="0" w:color="auto"/>
        <w:bottom w:val="none" w:sz="0" w:space="0" w:color="auto"/>
        <w:right w:val="none" w:sz="0" w:space="0" w:color="auto"/>
      </w:divBdr>
      <w:divsChild>
        <w:div w:id="343090541">
          <w:marLeft w:val="360"/>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76712363">
      <w:bodyDiv w:val="1"/>
      <w:marLeft w:val="0"/>
      <w:marRight w:val="0"/>
      <w:marTop w:val="0"/>
      <w:marBottom w:val="0"/>
      <w:divBdr>
        <w:top w:val="none" w:sz="0" w:space="0" w:color="auto"/>
        <w:left w:val="none" w:sz="0" w:space="0" w:color="auto"/>
        <w:bottom w:val="none" w:sz="0" w:space="0" w:color="auto"/>
        <w:right w:val="none" w:sz="0" w:space="0" w:color="auto"/>
      </w:divBdr>
      <w:divsChild>
        <w:div w:id="1051611324">
          <w:marLeft w:val="80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C1D15B41-D188-4C26-8235-C1F0A17A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3950</Words>
  <Characters>22515</Characters>
  <Application>Microsoft Office Word</Application>
  <DocSecurity>0</DocSecurity>
  <Lines>187</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 DOCOMO, INC.</Company>
  <LinksUpToDate>false</LinksUpToDate>
  <CharactersWithSpaces>26413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Nadisanka Rupasinghe</cp:lastModifiedBy>
  <cp:revision>3</cp:revision>
  <dcterms:created xsi:type="dcterms:W3CDTF">2020-10-23T18:14:00Z</dcterms:created>
  <dcterms:modified xsi:type="dcterms:W3CDTF">2020-10-23T23:24:00Z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