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524B84C2"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C40DB0">
        <w:rPr>
          <w:rFonts w:ascii="Arial" w:hAnsi="Arial" w:cs="Arial"/>
          <w:b/>
          <w:bCs/>
          <w:sz w:val="24"/>
        </w:rPr>
        <w:t>3</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5E019F">
        <w:rPr>
          <w:rFonts w:ascii="Arial" w:hAnsi="Arial" w:cs="Arial"/>
          <w:b/>
          <w:bCs/>
          <w:sz w:val="24"/>
        </w:rPr>
        <w:t>20</w:t>
      </w:r>
      <w:r w:rsidR="00F435BD" w:rsidRPr="00F435BD">
        <w:rPr>
          <w:rFonts w:ascii="Arial" w:hAnsi="Arial" w:cs="Arial"/>
          <w:b/>
          <w:bCs/>
          <w:sz w:val="24"/>
        </w:rPr>
        <w:t>09159</w:t>
      </w:r>
    </w:p>
    <w:p w14:paraId="56A15566" w14:textId="54FACC75"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B75AEE">
        <w:rPr>
          <w:rFonts w:ascii="Arial" w:hAnsi="Arial" w:cs="Arial"/>
          <w:b/>
          <w:bCs/>
          <w:sz w:val="24"/>
        </w:rPr>
        <w:t>October</w:t>
      </w:r>
      <w:r w:rsidR="009E43C5">
        <w:rPr>
          <w:rFonts w:ascii="Arial" w:hAnsi="Arial" w:cs="Arial"/>
          <w:b/>
          <w:bCs/>
          <w:sz w:val="24"/>
        </w:rPr>
        <w:t xml:space="preserve"> </w:t>
      </w:r>
      <w:r w:rsidR="00B75AEE">
        <w:rPr>
          <w:rFonts w:ascii="Arial" w:hAnsi="Arial" w:cs="Arial"/>
          <w:b/>
          <w:bCs/>
          <w:sz w:val="24"/>
        </w:rPr>
        <w:t>26</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75AEE">
        <w:rPr>
          <w:rFonts w:ascii="Arial" w:hAnsi="Arial" w:cs="Arial"/>
          <w:b/>
          <w:bCs/>
          <w:sz w:val="24"/>
        </w:rPr>
        <w:t>November 13</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20</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5247998E"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165BCE">
        <w:rPr>
          <w:rFonts w:ascii="Arial" w:hAnsi="Arial" w:cs="Arial"/>
          <w:b/>
          <w:sz w:val="22"/>
        </w:rPr>
        <w:t>Multi-TRP Enhancements for PDCCH, 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w:t>
      </w:r>
      <w:proofErr w:type="spellStart"/>
      <w:r>
        <w:rPr>
          <w:rFonts w:eastAsia="Batang"/>
          <w:lang w:eastAsia="ko-KR"/>
        </w:rPr>
        <w:t>eMIMO</w:t>
      </w:r>
      <w:proofErr w:type="spellEnd"/>
      <w:r>
        <w:rPr>
          <w:rFonts w:eastAsia="Batang"/>
          <w:lang w:eastAsia="ko-KR"/>
        </w:rPr>
        <w:t xml:space="preserve"> introduced enhancements for multi-TRP transmission of PDSCH. Rel-17 </w:t>
      </w:r>
      <w:proofErr w:type="spellStart"/>
      <w:r>
        <w:rPr>
          <w:rFonts w:eastAsia="Batang"/>
          <w:lang w:eastAsia="ko-KR"/>
        </w:rPr>
        <w:t>FeMIMO</w:t>
      </w:r>
      <w:proofErr w:type="spellEnd"/>
      <w:r>
        <w:rPr>
          <w:rFonts w:eastAsia="Batang"/>
          <w:lang w:eastAsia="ko-KR"/>
        </w:rPr>
        <w:t xml:space="preserve">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5A214F">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5A214F">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5A214F">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60D255E5" w14:textId="316A7650" w:rsidR="00313AC7" w:rsidRDefault="002D3345" w:rsidP="00313AC7">
      <w:pPr>
        <w:pStyle w:val="Heading2"/>
        <w:spacing w:before="0"/>
      </w:pPr>
      <w:r>
        <w:t>2.</w:t>
      </w:r>
      <w:r w:rsidR="003B0525">
        <w:t>1</w:t>
      </w:r>
      <w:r>
        <w:t xml:space="preserve"> </w:t>
      </w:r>
      <w:r w:rsidR="002B1F9E">
        <w:t>PDCCH</w:t>
      </w:r>
    </w:p>
    <w:p w14:paraId="2F14E6B1" w14:textId="77777777" w:rsidR="00165BCE" w:rsidRDefault="00165BCE" w:rsidP="00313AC7">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165BCE" w14:paraId="67B2D843" w14:textId="77777777" w:rsidTr="00165BCE">
        <w:tc>
          <w:tcPr>
            <w:tcW w:w="9855" w:type="dxa"/>
          </w:tcPr>
          <w:p w14:paraId="76E31FEA" w14:textId="77777777" w:rsidR="00C3596C" w:rsidRDefault="00C3596C" w:rsidP="00C3596C">
            <w:pPr>
              <w:rPr>
                <w:rFonts w:cs="Times"/>
              </w:rPr>
            </w:pPr>
            <w:r>
              <w:rPr>
                <w:rStyle w:val="Emphasis"/>
                <w:rFonts w:cs="Times"/>
                <w:b/>
                <w:bCs/>
                <w:color w:val="000000"/>
                <w:highlight w:val="green"/>
              </w:rPr>
              <w:t>Agreement</w:t>
            </w:r>
          </w:p>
          <w:p w14:paraId="024C5869" w14:textId="77777777" w:rsidR="00C3596C" w:rsidRPr="00135F20" w:rsidRDefault="00C3596C" w:rsidP="00C3596C">
            <w:pPr>
              <w:rPr>
                <w:rFonts w:cs="Times"/>
                <w:i/>
                <w:iCs/>
              </w:rPr>
            </w:pPr>
            <w:r w:rsidRPr="00135F20">
              <w:rPr>
                <w:rStyle w:val="Emphasis"/>
                <w:rFonts w:cs="Times"/>
                <w:bCs/>
                <w:i w:val="0"/>
                <w:iCs w:val="0"/>
              </w:rPr>
              <w:t>To enable a PDCCH transmission with two TCI states, study pros and cons of the following alternatives:</w:t>
            </w:r>
          </w:p>
          <w:p w14:paraId="45E8661F"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1: One CORESET with two active TCI states</w:t>
            </w:r>
          </w:p>
          <w:p w14:paraId="7FA29305"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2: One SS set associated with two different CORESETs</w:t>
            </w:r>
          </w:p>
          <w:p w14:paraId="1AEF1CE8"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Alt 3: Two SS sets associated with corresponding CORESETs</w:t>
            </w:r>
          </w:p>
          <w:p w14:paraId="6234ADF2" w14:textId="77777777" w:rsidR="00C3596C" w:rsidRPr="00135F20" w:rsidRDefault="00C3596C" w:rsidP="00C3596C">
            <w:pPr>
              <w:numPr>
                <w:ilvl w:val="0"/>
                <w:numId w:val="18"/>
              </w:numPr>
              <w:jc w:val="left"/>
              <w:rPr>
                <w:rFonts w:eastAsia="MS PGothic" w:cs="Times"/>
                <w:i/>
                <w:iCs/>
              </w:rPr>
            </w:pPr>
            <w:r w:rsidRPr="00135F20">
              <w:rPr>
                <w:rStyle w:val="Emphasis"/>
                <w:rFonts w:cs="Times"/>
                <w:bCs/>
                <w:i w:val="0"/>
                <w:iCs w:val="0"/>
              </w:rPr>
              <w:t>At least the following aspects can be considered: multiplexing schemes (TDM / FDM/ SFN / combined schemes), BD/CCE limits, overbooking, CCE-REG mapping, PDCCH candidate CCEs (i.e. hashing function), CORESET / SS set configurations, and other procedural impacts.</w:t>
            </w:r>
          </w:p>
          <w:p w14:paraId="1A020990" w14:textId="77777777" w:rsidR="00C3596C" w:rsidRDefault="00C3596C" w:rsidP="00C3596C">
            <w:pPr>
              <w:rPr>
                <w:rFonts w:eastAsia="Gulim" w:cs="Times"/>
              </w:rPr>
            </w:pPr>
            <w:r>
              <w:rPr>
                <w:rFonts w:cs="Times"/>
              </w:rPr>
              <w:t> </w:t>
            </w:r>
          </w:p>
          <w:p w14:paraId="5B359B53" w14:textId="77777777" w:rsidR="00C3596C" w:rsidRDefault="00C3596C" w:rsidP="00C3596C">
            <w:pPr>
              <w:rPr>
                <w:rFonts w:eastAsia="Batang" w:cs="Times"/>
              </w:rPr>
            </w:pPr>
            <w:r>
              <w:rPr>
                <w:rStyle w:val="Emphasis"/>
                <w:rFonts w:cs="Times"/>
                <w:b/>
                <w:bCs/>
                <w:color w:val="000000"/>
                <w:highlight w:val="green"/>
              </w:rPr>
              <w:t>Agreement</w:t>
            </w:r>
          </w:p>
          <w:p w14:paraId="329499F7" w14:textId="77777777" w:rsidR="00C3596C" w:rsidRPr="00135F20" w:rsidRDefault="00C3596C" w:rsidP="00C3596C">
            <w:pPr>
              <w:rPr>
                <w:rFonts w:cs="Times"/>
              </w:rPr>
            </w:pPr>
            <w:r w:rsidRPr="00135F20">
              <w:rPr>
                <w:rStyle w:val="Emphasis"/>
                <w:rFonts w:cs="Times"/>
                <w:bCs/>
                <w:i w:val="0"/>
                <w:iCs w:val="0"/>
              </w:rPr>
              <w:t>For non-SFN based </w:t>
            </w:r>
            <w:proofErr w:type="spellStart"/>
            <w:r w:rsidRPr="00135F20">
              <w:rPr>
                <w:rStyle w:val="Emphasis"/>
                <w:rFonts w:cs="Times"/>
                <w:bCs/>
                <w:i w:val="0"/>
                <w:iCs w:val="0"/>
              </w:rPr>
              <w:t>mTRP</w:t>
            </w:r>
            <w:proofErr w:type="spellEnd"/>
            <w:r w:rsidRPr="00135F20">
              <w:rPr>
                <w:rStyle w:val="Emphasis"/>
                <w:rFonts w:cs="Times"/>
                <w:bCs/>
                <w:i w:val="0"/>
                <w:iCs w:val="0"/>
              </w:rPr>
              <w:t xml:space="preserve"> PDCCH reliability enhancements, study the following options:</w:t>
            </w:r>
          </w:p>
          <w:p w14:paraId="09E37845" w14:textId="77777777" w:rsidR="00C3596C" w:rsidRPr="00135F20" w:rsidRDefault="00C3596C" w:rsidP="00C3596C">
            <w:pPr>
              <w:numPr>
                <w:ilvl w:val="0"/>
                <w:numId w:val="19"/>
              </w:numPr>
              <w:jc w:val="left"/>
              <w:rPr>
                <w:rFonts w:eastAsia="MS PGothic" w:cs="Times"/>
              </w:rPr>
            </w:pPr>
            <w:r w:rsidRPr="00135F20">
              <w:rPr>
                <w:rStyle w:val="Emphasis"/>
                <w:rFonts w:cs="Times"/>
                <w:bCs/>
                <w:i w:val="0"/>
                <w:iCs w:val="0"/>
              </w:rPr>
              <w:t>Option 1 (no repetition): One encoding / rate matching for a PDCCH with two TCI states</w:t>
            </w:r>
          </w:p>
          <w:p w14:paraId="768992E1" w14:textId="77777777" w:rsidR="00C3596C" w:rsidRPr="00135F20" w:rsidRDefault="00C3596C" w:rsidP="00C3596C">
            <w:pPr>
              <w:numPr>
                <w:ilvl w:val="0"/>
                <w:numId w:val="19"/>
              </w:numPr>
              <w:jc w:val="left"/>
              <w:rPr>
                <w:rFonts w:eastAsia="MS PGothic" w:cs="Times"/>
              </w:rPr>
            </w:pPr>
            <w:r w:rsidRPr="00135F20">
              <w:rPr>
                <w:rStyle w:val="Emphasis"/>
                <w:rFonts w:cs="Times"/>
                <w:bCs/>
                <w:i w:val="0"/>
                <w:iCs w:val="0"/>
              </w:rPr>
              <w:t xml:space="preserve">Option 2 (repetition): Encoding / rate matching is based on one repetition, and the same coded bits are repeated for the other repetition. Each repetition has the same number of CCEs and coded </w:t>
            </w:r>
            <w:proofErr w:type="gramStart"/>
            <w:r w:rsidRPr="00135F20">
              <w:rPr>
                <w:rStyle w:val="Emphasis"/>
                <w:rFonts w:cs="Times"/>
                <w:bCs/>
                <w:i w:val="0"/>
                <w:iCs w:val="0"/>
              </w:rPr>
              <w:t>bits, and</w:t>
            </w:r>
            <w:proofErr w:type="gramEnd"/>
            <w:r w:rsidRPr="00135F20">
              <w:rPr>
                <w:rStyle w:val="Emphasis"/>
                <w:rFonts w:cs="Times"/>
                <w:bCs/>
                <w:i w:val="0"/>
                <w:iCs w:val="0"/>
              </w:rPr>
              <w:t xml:space="preserve"> corresponds to the same DCI payload.</w:t>
            </w:r>
          </w:p>
          <w:p w14:paraId="16D4BB33" w14:textId="77777777" w:rsidR="00C3596C" w:rsidRPr="00135F20" w:rsidRDefault="00C3596C" w:rsidP="00C3596C">
            <w:pPr>
              <w:pStyle w:val="ListParagraph"/>
              <w:numPr>
                <w:ilvl w:val="1"/>
                <w:numId w:val="17"/>
              </w:numPr>
              <w:autoSpaceDE w:val="0"/>
              <w:autoSpaceDN w:val="0"/>
              <w:adjustRightInd w:val="0"/>
              <w:snapToGrid w:val="0"/>
              <w:spacing w:before="0" w:line="240" w:lineRule="auto"/>
              <w:rPr>
                <w:rFonts w:cs="Times New Roman"/>
                <w:lang w:eastAsia="zh-CN"/>
              </w:rPr>
            </w:pPr>
            <w:r w:rsidRPr="00135F20">
              <w:rPr>
                <w:lang w:eastAsia="zh-CN"/>
              </w:rPr>
              <w:t>Study both intra-slot repetition and inter-slot repetition</w:t>
            </w:r>
          </w:p>
          <w:p w14:paraId="7A1E57EF" w14:textId="77777777" w:rsidR="00C3596C" w:rsidRPr="00135F20" w:rsidRDefault="00C3596C" w:rsidP="00C3596C">
            <w:pPr>
              <w:numPr>
                <w:ilvl w:val="0"/>
                <w:numId w:val="20"/>
              </w:numPr>
              <w:jc w:val="left"/>
              <w:rPr>
                <w:rFonts w:eastAsia="MS PGothic" w:cs="Times"/>
                <w:szCs w:val="24"/>
              </w:rPr>
            </w:pPr>
            <w:r w:rsidRPr="00135F20">
              <w:rPr>
                <w:rStyle w:val="Emphasis"/>
                <w:rFonts w:cs="Times"/>
                <w:bCs/>
                <w:i w:val="0"/>
                <w:iCs w:val="0"/>
              </w:rPr>
              <w:t>Option 3 (multi-chance): Separate DCIs that schedule the same PDSCH /PUSCH /RS/TB/etc. or result in the same outcome.</w:t>
            </w:r>
          </w:p>
          <w:p w14:paraId="792065CE" w14:textId="77777777" w:rsidR="00C3596C" w:rsidRPr="00135F20" w:rsidRDefault="00C3596C" w:rsidP="00C3596C">
            <w:pPr>
              <w:pStyle w:val="ListParagraph"/>
              <w:numPr>
                <w:ilvl w:val="1"/>
                <w:numId w:val="17"/>
              </w:numPr>
              <w:autoSpaceDE w:val="0"/>
              <w:autoSpaceDN w:val="0"/>
              <w:adjustRightInd w:val="0"/>
              <w:snapToGrid w:val="0"/>
              <w:spacing w:before="0" w:line="240" w:lineRule="auto"/>
              <w:rPr>
                <w:rFonts w:cs="Times New Roman"/>
                <w:lang w:eastAsia="zh-CN"/>
              </w:rPr>
            </w:pPr>
            <w:r w:rsidRPr="00135F20">
              <w:rPr>
                <w:lang w:eastAsia="zh-CN"/>
              </w:rPr>
              <w:t>Study both cases of DCIs in the same slot and DCIs in different slots</w:t>
            </w:r>
          </w:p>
          <w:p w14:paraId="6AEE84F2" w14:textId="77777777" w:rsidR="00C3596C" w:rsidRPr="00135F20" w:rsidRDefault="00C3596C" w:rsidP="00C3596C">
            <w:pPr>
              <w:rPr>
                <w:rFonts w:eastAsia="Gulim" w:cs="Times"/>
                <w:szCs w:val="24"/>
              </w:rPr>
            </w:pPr>
            <w:r w:rsidRPr="00135F20">
              <w:rPr>
                <w:rStyle w:val="Emphasis"/>
                <w:rFonts w:cs="Times"/>
                <w:bCs/>
                <w:i w:val="0"/>
                <w:iCs w:val="0"/>
              </w:rPr>
              <w:t>Note 1: Companies are encouraged to evaluate the different options based on agreed LLS assumptions for possible down-selection in RAN1#103-e.</w:t>
            </w:r>
          </w:p>
          <w:p w14:paraId="5B6F3485" w14:textId="77777777" w:rsidR="00C3596C" w:rsidRPr="00135F20" w:rsidRDefault="00C3596C" w:rsidP="00C3596C">
            <w:pPr>
              <w:rPr>
                <w:rFonts w:eastAsia="Batang" w:cs="Times"/>
              </w:rPr>
            </w:pPr>
            <w:r w:rsidRPr="00135F20">
              <w:rPr>
                <w:rStyle w:val="Emphasis"/>
                <w:rFonts w:cs="Times"/>
                <w:bCs/>
                <w:i w:val="0"/>
                <w:iCs w:val="0"/>
              </w:rPr>
              <w:t>Note 2: The actual encoding / rate matching chain for PDCCH polar coding (i.e. 38.212 Sections 5.3.1 / 5.4.1 / 7.3.3 / 7.3.4) is not changed in the options above.</w:t>
            </w:r>
          </w:p>
          <w:p w14:paraId="543EAEDA" w14:textId="77777777" w:rsidR="00C3596C" w:rsidRDefault="00C3596C" w:rsidP="00C3596C">
            <w:pPr>
              <w:rPr>
                <w:highlight w:val="cyan"/>
                <w:lang w:eastAsia="x-none"/>
              </w:rPr>
            </w:pPr>
          </w:p>
          <w:p w14:paraId="03C6C78D" w14:textId="77777777" w:rsidR="00C3596C" w:rsidRDefault="00C3596C" w:rsidP="00C3596C">
            <w:pPr>
              <w:rPr>
                <w:b/>
                <w:bCs/>
                <w:highlight w:val="green"/>
                <w:lang w:eastAsia="x-none"/>
              </w:rPr>
            </w:pPr>
            <w:r>
              <w:rPr>
                <w:b/>
                <w:highlight w:val="green"/>
                <w:lang w:eastAsia="x-none"/>
              </w:rPr>
              <w:t>Agreement</w:t>
            </w:r>
          </w:p>
          <w:p w14:paraId="7BE22457" w14:textId="77777777" w:rsidR="00C3596C" w:rsidRDefault="00C3596C" w:rsidP="00C3596C">
            <w:pPr>
              <w:rPr>
                <w:lang w:eastAsia="x-none"/>
              </w:rPr>
            </w:pPr>
            <w:r>
              <w:rPr>
                <w:lang w:eastAsia="x-none"/>
              </w:rPr>
              <w:t xml:space="preserve">For </w:t>
            </w:r>
            <w:proofErr w:type="spellStart"/>
            <w:r>
              <w:rPr>
                <w:lang w:eastAsia="x-none"/>
              </w:rPr>
              <w:t>mTRP</w:t>
            </w:r>
            <w:proofErr w:type="spellEnd"/>
            <w:r>
              <w:rPr>
                <w:lang w:eastAsia="x-none"/>
              </w:rPr>
              <w:t xml:space="preserve"> PDCCH reliability enhancements, study the following multiplexing schemes</w:t>
            </w:r>
          </w:p>
          <w:p w14:paraId="2D991FAF"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proofErr w:type="gramStart"/>
            <w:r>
              <w:rPr>
                <w:lang w:eastAsia="zh-CN"/>
              </w:rPr>
              <w:t>TDM :</w:t>
            </w:r>
            <w:proofErr w:type="gramEnd"/>
            <w:r>
              <w:rPr>
                <w:lang w:eastAsia="zh-CN"/>
              </w:rPr>
              <w:t xml:space="preserve"> Two sets of symbols of the transmitted PDCCH / two non-overlapping (in time) transmitted PDCCH repetitions / non-overlapping (in time) multi-chance transmitted PDCCH are associated with different TCI states</w:t>
            </w:r>
          </w:p>
          <w:p w14:paraId="66613CA3"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Aspects and specification impacts related to intra-slot vs inter-slot to be discussed</w:t>
            </w:r>
          </w:p>
          <w:p w14:paraId="3B601EAB"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proofErr w:type="gramStart"/>
            <w:r>
              <w:rPr>
                <w:lang w:eastAsia="zh-CN"/>
              </w:rPr>
              <w:lastRenderedPageBreak/>
              <w:t>FDM :</w:t>
            </w:r>
            <w:proofErr w:type="gramEnd"/>
            <w:r>
              <w:rPr>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71855DB6"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proofErr w:type="gramStart"/>
            <w:r>
              <w:rPr>
                <w:lang w:eastAsia="zh-CN"/>
              </w:rPr>
              <w:t>SFN :</w:t>
            </w:r>
            <w:proofErr w:type="gramEnd"/>
            <w:r>
              <w:rPr>
                <w:lang w:eastAsia="zh-CN"/>
              </w:rPr>
              <w:t xml:space="preserve"> PDCCH DMRS is associated with two TCI states in all REGs/CCEs of the PDCCH </w:t>
            </w:r>
          </w:p>
          <w:p w14:paraId="2468F5EC"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Note: There is dependency between this scheme and AI 2d (HST-</w:t>
            </w:r>
            <w:proofErr w:type="gramStart"/>
            <w:r>
              <w:rPr>
                <w:lang w:eastAsia="zh-CN"/>
              </w:rPr>
              <w:t>SFN )</w:t>
            </w:r>
            <w:proofErr w:type="gramEnd"/>
          </w:p>
          <w:p w14:paraId="69AF1A4D"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Note: Combinations of the schemes are not precluded, and they can be discussed at a later stage.</w:t>
            </w:r>
          </w:p>
          <w:p w14:paraId="7D90E552" w14:textId="77777777" w:rsidR="00C3596C" w:rsidRDefault="00C3596C" w:rsidP="00C3596C">
            <w:pPr>
              <w:pStyle w:val="ListParagraph"/>
              <w:autoSpaceDE w:val="0"/>
              <w:autoSpaceDN w:val="0"/>
              <w:adjustRightInd w:val="0"/>
              <w:snapToGrid w:val="0"/>
              <w:ind w:left="0"/>
              <w:rPr>
                <w:rFonts w:eastAsia="DengXian"/>
                <w:lang w:eastAsia="zh-CN"/>
              </w:rPr>
            </w:pPr>
          </w:p>
          <w:p w14:paraId="3ABA6377" w14:textId="77777777" w:rsidR="00C3596C" w:rsidRDefault="00C3596C" w:rsidP="00C3596C">
            <w:pPr>
              <w:rPr>
                <w:rFonts w:eastAsia="Batang"/>
                <w:b/>
                <w:bCs/>
                <w:highlight w:val="green"/>
                <w:lang w:eastAsia="x-none"/>
              </w:rPr>
            </w:pPr>
            <w:r>
              <w:rPr>
                <w:b/>
                <w:highlight w:val="green"/>
                <w:lang w:eastAsia="x-none"/>
              </w:rPr>
              <w:t>Agreement</w:t>
            </w:r>
          </w:p>
          <w:p w14:paraId="1B869CA2" w14:textId="77777777" w:rsidR="00C3596C" w:rsidRDefault="00C3596C" w:rsidP="00C3596C">
            <w:pPr>
              <w:pStyle w:val="xmsonormal"/>
              <w:spacing w:before="0" w:beforeAutospacing="0"/>
              <w:rPr>
                <w:rFonts w:ascii="Times" w:hAnsi="Times" w:cs="Times"/>
                <w:lang w:eastAsia="ko-KR"/>
              </w:rPr>
            </w:pPr>
            <w:r>
              <w:rPr>
                <w:rFonts w:ascii="Times" w:hAnsi="Times" w:cs="Times"/>
                <w:bCs/>
                <w:iCs/>
                <w:sz w:val="20"/>
                <w:szCs w:val="20"/>
              </w:rPr>
              <w:t xml:space="preserve">For Alt 1 (one CORESET with two active TCI states), study the following </w:t>
            </w:r>
          </w:p>
          <w:p w14:paraId="1633A282" w14:textId="77777777" w:rsidR="00C3596C" w:rsidRDefault="00C3596C" w:rsidP="00C3596C">
            <w:pPr>
              <w:pStyle w:val="ListParagraph"/>
              <w:numPr>
                <w:ilvl w:val="0"/>
                <w:numId w:val="17"/>
              </w:numPr>
              <w:autoSpaceDE w:val="0"/>
              <w:autoSpaceDN w:val="0"/>
              <w:adjustRightInd w:val="0"/>
              <w:snapToGrid w:val="0"/>
              <w:spacing w:before="0" w:line="240" w:lineRule="auto"/>
              <w:rPr>
                <w:rFonts w:ascii="Times" w:hAnsi="Times" w:cs="Times New Roman"/>
                <w:lang w:eastAsia="zh-CN"/>
              </w:rPr>
            </w:pPr>
            <w:r>
              <w:rPr>
                <w:lang w:eastAsia="zh-CN"/>
              </w:rPr>
              <w:t>Alt 1-1: One PDCCH candidate (</w:t>
            </w:r>
            <w:proofErr w:type="gramStart"/>
            <w:r>
              <w:rPr>
                <w:lang w:eastAsia="zh-CN"/>
              </w:rPr>
              <w:t>in a given</w:t>
            </w:r>
            <w:proofErr w:type="gramEnd"/>
            <w:r>
              <w:rPr>
                <w:lang w:eastAsia="zh-CN"/>
              </w:rPr>
              <w:t xml:space="preserve"> SS set) is associated with both TCI states of the CORESET.</w:t>
            </w:r>
          </w:p>
          <w:p w14:paraId="55EE1CC8"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1-2: Two sets of PDCCH candidates (in a given SS set) are associated with the two TCI states of the CORESET, </w:t>
            </w:r>
            <w:proofErr w:type="gramStart"/>
            <w:r>
              <w:rPr>
                <w:lang w:eastAsia="zh-CN"/>
              </w:rPr>
              <w:t>respectively</w:t>
            </w:r>
            <w:proofErr w:type="gramEnd"/>
            <w:r>
              <w:rPr>
                <w:lang w:eastAsia="zh-CN"/>
              </w:rPr>
              <w:t xml:space="preserve"> </w:t>
            </w:r>
          </w:p>
          <w:p w14:paraId="2AD31068"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Alt 1-3: Two sets of PDCCH candidates are associated with two corresponding SS sets, where both SS sets are associated with the CORESET and each SS set is associated with only one TCI state of the CORESET </w:t>
            </w:r>
          </w:p>
          <w:p w14:paraId="7E2920E5"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Note 1: A set of PDCCH candidates contain a single or multiple PDCCH candidates, and a PDCCH candidate in a set corresponds to a repetition or chance</w:t>
            </w:r>
          </w:p>
          <w:p w14:paraId="0ADFFD76"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Note 2: How one or more PDCCH candidates are counted for monitoring (for BD limit) is FFS </w:t>
            </w:r>
          </w:p>
          <w:p w14:paraId="4E0B4C8B"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 xml:space="preserve">The note is applicable also to other alternatives </w:t>
            </w:r>
          </w:p>
          <w:p w14:paraId="66626BDC" w14:textId="68D0D09A" w:rsidR="00C3596C" w:rsidRDefault="00C3596C" w:rsidP="00C3596C">
            <w:pPr>
              <w:rPr>
                <w:b/>
                <w:highlight w:val="green"/>
                <w:lang w:eastAsia="x-none"/>
              </w:rPr>
            </w:pPr>
          </w:p>
          <w:p w14:paraId="46614B38" w14:textId="58699ABF" w:rsidR="00C3596C" w:rsidRPr="00C3596C" w:rsidRDefault="00C3596C" w:rsidP="00C3596C">
            <w:pPr>
              <w:rPr>
                <w:b/>
                <w:highlight w:val="green"/>
                <w:lang w:eastAsia="x-none"/>
              </w:rPr>
            </w:pPr>
            <w:r>
              <w:rPr>
                <w:b/>
                <w:highlight w:val="green"/>
                <w:lang w:eastAsia="x-none"/>
              </w:rPr>
              <w:t>Agreement</w:t>
            </w:r>
          </w:p>
          <w:p w14:paraId="1D8F7791" w14:textId="77777777" w:rsidR="00C3596C" w:rsidRDefault="00C3596C" w:rsidP="00C3596C">
            <w:pPr>
              <w:pStyle w:val="xxmsonormal"/>
              <w:rPr>
                <w:rFonts w:ascii="Times" w:hAnsi="Times" w:cs="Times"/>
              </w:rPr>
            </w:pPr>
            <w:r>
              <w:rPr>
                <w:rFonts w:ascii="Times" w:hAnsi="Times" w:cs="Times"/>
                <w:bCs/>
                <w:iCs/>
                <w:sz w:val="20"/>
                <w:szCs w:val="20"/>
              </w:rPr>
              <w:t>For Alt 1-2/1-3/2/3, study the following</w:t>
            </w:r>
          </w:p>
          <w:p w14:paraId="23EAAF73" w14:textId="77777777" w:rsidR="00C3596C" w:rsidRDefault="00C3596C" w:rsidP="00C3596C">
            <w:pPr>
              <w:pStyle w:val="ListParagraph"/>
              <w:numPr>
                <w:ilvl w:val="0"/>
                <w:numId w:val="17"/>
              </w:numPr>
              <w:autoSpaceDE w:val="0"/>
              <w:autoSpaceDN w:val="0"/>
              <w:adjustRightInd w:val="0"/>
              <w:snapToGrid w:val="0"/>
              <w:spacing w:before="0" w:line="240" w:lineRule="auto"/>
              <w:rPr>
                <w:rFonts w:ascii="Times" w:hAnsi="Times" w:cs="Times New Roman"/>
                <w:lang w:eastAsia="zh-CN"/>
              </w:rPr>
            </w:pPr>
            <w:r>
              <w:rPr>
                <w:lang w:eastAsia="zh-CN"/>
              </w:rPr>
              <w:t xml:space="preserve">Case 1: Two (or more) PDCCH candidates are explicitly linked together (UE knows the linking before decoding) </w:t>
            </w:r>
          </w:p>
          <w:p w14:paraId="7D5983F9"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FFS: How the explicit linkage is derived/determined by the UE</w:t>
            </w:r>
          </w:p>
          <w:p w14:paraId="6E28E64F" w14:textId="77777777" w:rsidR="00C3596C" w:rsidRDefault="00C3596C" w:rsidP="00C3596C">
            <w:pPr>
              <w:pStyle w:val="ListParagraph"/>
              <w:numPr>
                <w:ilvl w:val="0"/>
                <w:numId w:val="17"/>
              </w:numPr>
              <w:autoSpaceDE w:val="0"/>
              <w:autoSpaceDN w:val="0"/>
              <w:adjustRightInd w:val="0"/>
              <w:snapToGrid w:val="0"/>
              <w:spacing w:before="0" w:line="240" w:lineRule="auto"/>
              <w:rPr>
                <w:lang w:eastAsia="zh-CN"/>
              </w:rPr>
            </w:pPr>
            <w:r>
              <w:rPr>
                <w:lang w:eastAsia="zh-CN"/>
              </w:rPr>
              <w:t xml:space="preserve">Case 2: Two (or more) PDCCH candidates are not explicitly linked together (UE does not know the linking before decoding) </w:t>
            </w:r>
          </w:p>
          <w:p w14:paraId="32185278" w14:textId="77777777" w:rsidR="00C3596C" w:rsidRDefault="00C3596C" w:rsidP="00C3596C">
            <w:pPr>
              <w:pStyle w:val="ListParagraph"/>
              <w:numPr>
                <w:ilvl w:val="1"/>
                <w:numId w:val="17"/>
              </w:numPr>
              <w:autoSpaceDE w:val="0"/>
              <w:autoSpaceDN w:val="0"/>
              <w:adjustRightInd w:val="0"/>
              <w:snapToGrid w:val="0"/>
              <w:spacing w:before="0" w:line="240" w:lineRule="auto"/>
              <w:rPr>
                <w:lang w:eastAsia="zh-CN"/>
              </w:rPr>
            </w:pPr>
            <w:r>
              <w:rPr>
                <w:lang w:eastAsia="zh-CN"/>
              </w:rPr>
              <w:t xml:space="preserve">FFS: How the UE knows the linkage after decoding </w:t>
            </w:r>
          </w:p>
          <w:p w14:paraId="65577866" w14:textId="77777777" w:rsidR="00165BCE" w:rsidRDefault="00165BCE" w:rsidP="00313AC7">
            <w:pPr>
              <w:rPr>
                <w:rFonts w:eastAsia="Batang"/>
                <w:lang w:val="en-US" w:eastAsia="ko-KR"/>
              </w:rPr>
            </w:pPr>
          </w:p>
        </w:tc>
      </w:tr>
    </w:tbl>
    <w:p w14:paraId="4F16156A" w14:textId="5C309315" w:rsidR="00165BCE" w:rsidRDefault="00C3596C" w:rsidP="00313AC7">
      <w:pPr>
        <w:rPr>
          <w:rFonts w:eastAsia="Batang"/>
          <w:lang w:val="en-US" w:eastAsia="ko-KR"/>
        </w:rPr>
      </w:pPr>
      <w:r>
        <w:rPr>
          <w:rFonts w:eastAsia="Batang"/>
          <w:lang w:val="en-US" w:eastAsia="ko-KR"/>
        </w:rPr>
        <w:lastRenderedPageBreak/>
        <w:t xml:space="preserve">As evident by the many options discussed during RAN1#102-e, there are many ways to support multi-TRP PDCCH. In order to down-select options, some basic guidelines can be considered. </w:t>
      </w:r>
    </w:p>
    <w:p w14:paraId="5831059C" w14:textId="01A3574F" w:rsidR="00BB2C28" w:rsidRDefault="00C3596C" w:rsidP="00313AC7">
      <w:pPr>
        <w:rPr>
          <w:rFonts w:eastAsia="Batang"/>
          <w:lang w:val="en-US" w:eastAsia="ko-KR"/>
        </w:rPr>
      </w:pPr>
      <w:r>
        <w:rPr>
          <w:rFonts w:eastAsia="Batang"/>
          <w:lang w:val="en-US" w:eastAsia="ko-KR"/>
        </w:rPr>
        <w:t xml:space="preserve">Firstly, any enhancement should strive to reduce the impact on UE PDCCH receiver implementations. </w:t>
      </w:r>
      <w:proofErr w:type="gramStart"/>
      <w:r>
        <w:rPr>
          <w:rFonts w:eastAsia="Batang"/>
          <w:lang w:val="en-US" w:eastAsia="ko-KR"/>
        </w:rPr>
        <w:t>In particular, it</w:t>
      </w:r>
      <w:proofErr w:type="gramEnd"/>
      <w:r>
        <w:rPr>
          <w:rFonts w:eastAsia="Batang"/>
          <w:lang w:val="en-US" w:eastAsia="ko-KR"/>
        </w:rPr>
        <w:t xml:space="preserve"> can be noted that Rel-15/16 PDCCH </w:t>
      </w:r>
      <w:r w:rsidR="00BB2C28">
        <w:rPr>
          <w:rFonts w:eastAsia="Batang"/>
          <w:lang w:val="en-US" w:eastAsia="ko-KR"/>
        </w:rPr>
        <w:t>design supports a precoder granularity equal to an REG bundle or equal to a set of contiguous RBs in the CORESET. The UE would perform channel estimation within an REG bundle or set of contiguous RBs, but not across different REG bundles or sets of contiguous RBs, since the gNB could use different precoding for the different REG bundles or sets of contiguous RBs.</w:t>
      </w:r>
    </w:p>
    <w:p w14:paraId="72592C11" w14:textId="46868DED" w:rsidR="00BB2C28" w:rsidRDefault="00BB2C28" w:rsidP="00313AC7">
      <w:pPr>
        <w:rPr>
          <w:rFonts w:eastAsia="Batang"/>
          <w:lang w:val="en-US" w:eastAsia="ko-KR"/>
        </w:rPr>
      </w:pPr>
      <w:r>
        <w:rPr>
          <w:rFonts w:eastAsia="Batang"/>
          <w:lang w:val="en-US" w:eastAsia="ko-KR"/>
        </w:rPr>
        <w:t>Any enhancement</w:t>
      </w:r>
      <w:r w:rsidR="001E7BE7">
        <w:rPr>
          <w:rFonts w:eastAsia="Batang"/>
          <w:lang w:val="en-US" w:eastAsia="ko-KR"/>
        </w:rPr>
        <w:t xml:space="preserve"> to introduce multiple active TCI states for a CORESET, should not introduce </w:t>
      </w:r>
      <w:r w:rsidR="000A32F7">
        <w:rPr>
          <w:rFonts w:eastAsia="Batang"/>
          <w:lang w:val="en-US" w:eastAsia="ko-KR"/>
        </w:rPr>
        <w:t>two</w:t>
      </w:r>
      <w:r w:rsidR="001E7BE7">
        <w:rPr>
          <w:rFonts w:eastAsia="Batang"/>
          <w:lang w:val="en-US" w:eastAsia="ko-KR"/>
        </w:rPr>
        <w:t xml:space="preserve"> TCI states within an REG bundle (if </w:t>
      </w:r>
      <w:proofErr w:type="spellStart"/>
      <w:r w:rsidR="001E7BE7" w:rsidRPr="001E7BE7">
        <w:rPr>
          <w:rFonts w:eastAsia="Batang"/>
          <w:i/>
          <w:iCs/>
          <w:lang w:val="en-US" w:eastAsia="ko-KR"/>
        </w:rPr>
        <w:t>precoderGranularity</w:t>
      </w:r>
      <w:proofErr w:type="spellEnd"/>
      <w:r w:rsidR="001E7BE7">
        <w:rPr>
          <w:rFonts w:eastAsia="Batang"/>
          <w:lang w:val="en-US" w:eastAsia="ko-KR"/>
        </w:rPr>
        <w:t xml:space="preserve"> equals </w:t>
      </w:r>
      <w:proofErr w:type="spellStart"/>
      <w:r w:rsidR="001E7BE7" w:rsidRPr="001E7BE7">
        <w:rPr>
          <w:rFonts w:eastAsia="Batang"/>
          <w:i/>
          <w:iCs/>
          <w:lang w:val="en-US" w:eastAsia="ko-KR"/>
        </w:rPr>
        <w:t>sameAsREG</w:t>
      </w:r>
      <w:proofErr w:type="spellEnd"/>
      <w:r w:rsidR="001E7BE7" w:rsidRPr="001E7BE7">
        <w:rPr>
          <w:rFonts w:eastAsia="Batang"/>
          <w:i/>
          <w:iCs/>
          <w:lang w:val="en-US" w:eastAsia="ko-KR"/>
        </w:rPr>
        <w:t>-bundle</w:t>
      </w:r>
      <w:r w:rsidR="001E7BE7">
        <w:rPr>
          <w:rFonts w:eastAsia="Batang"/>
          <w:lang w:val="en-US" w:eastAsia="ko-KR"/>
        </w:rPr>
        <w:t xml:space="preserve">) or within a set of contiguous RBs (if </w:t>
      </w:r>
      <w:proofErr w:type="spellStart"/>
      <w:r w:rsidR="001E7BE7" w:rsidRPr="001E7BE7">
        <w:rPr>
          <w:rFonts w:eastAsia="Batang"/>
          <w:i/>
          <w:iCs/>
          <w:lang w:val="en-US" w:eastAsia="ko-KR"/>
        </w:rPr>
        <w:t>precoderGranularity</w:t>
      </w:r>
      <w:proofErr w:type="spellEnd"/>
      <w:r w:rsidR="001E7BE7">
        <w:rPr>
          <w:rFonts w:eastAsia="Batang"/>
          <w:lang w:val="en-US" w:eastAsia="ko-KR"/>
        </w:rPr>
        <w:t xml:space="preserve"> equals </w:t>
      </w:r>
      <w:proofErr w:type="spellStart"/>
      <w:r w:rsidR="001E7BE7" w:rsidRPr="001E7BE7">
        <w:rPr>
          <w:rFonts w:eastAsia="Batang"/>
          <w:i/>
          <w:iCs/>
          <w:lang w:val="en-US" w:eastAsia="ko-KR"/>
        </w:rPr>
        <w:t>allContiguousRBs</w:t>
      </w:r>
      <w:proofErr w:type="spellEnd"/>
      <w:r w:rsidR="001E7BE7">
        <w:rPr>
          <w:rFonts w:eastAsia="Batang"/>
          <w:lang w:val="en-US" w:eastAsia="ko-KR"/>
        </w:rPr>
        <w:t>)</w:t>
      </w:r>
      <w:r w:rsidR="00C23E8D">
        <w:rPr>
          <w:rFonts w:eastAsia="Batang"/>
          <w:lang w:val="en-US" w:eastAsia="ko-KR"/>
        </w:rPr>
        <w:t>, in order to reduce impact on UE channel estimation implementations.</w:t>
      </w:r>
      <w:r w:rsidR="000A32F7">
        <w:rPr>
          <w:rFonts w:eastAsia="Batang"/>
          <w:lang w:val="en-US" w:eastAsia="ko-KR"/>
        </w:rPr>
        <w:t xml:space="preserve"> </w:t>
      </w:r>
      <w:proofErr w:type="gramStart"/>
      <w:r w:rsidR="000A32F7">
        <w:rPr>
          <w:rFonts w:eastAsia="Batang"/>
          <w:lang w:val="en-US" w:eastAsia="ko-KR"/>
        </w:rPr>
        <w:t>As long as</w:t>
      </w:r>
      <w:proofErr w:type="gramEnd"/>
      <w:r w:rsidR="000A32F7">
        <w:rPr>
          <w:rFonts w:eastAsia="Batang"/>
          <w:lang w:val="en-US" w:eastAsia="ko-KR"/>
        </w:rPr>
        <w:t xml:space="preserve"> this condition is met, and the UE is capable of receiving two TCI states in a symbol, </w:t>
      </w:r>
      <w:r w:rsidR="00D209D5">
        <w:rPr>
          <w:rFonts w:eastAsia="Batang"/>
          <w:lang w:val="en-US" w:eastAsia="ko-KR"/>
        </w:rPr>
        <w:t>“</w:t>
      </w:r>
      <w:r w:rsidR="000A32F7">
        <w:rPr>
          <w:rFonts w:eastAsia="Batang"/>
          <w:lang w:val="en-US" w:eastAsia="ko-KR"/>
        </w:rPr>
        <w:t>Alt 1: One CORESET with two active TCI states</w:t>
      </w:r>
      <w:r w:rsidR="00D209D5">
        <w:rPr>
          <w:rFonts w:eastAsia="Batang"/>
          <w:lang w:val="en-US" w:eastAsia="ko-KR"/>
        </w:rPr>
        <w:t>”</w:t>
      </w:r>
      <w:r w:rsidR="000A32F7">
        <w:rPr>
          <w:rFonts w:eastAsia="Batang"/>
          <w:lang w:val="en-US" w:eastAsia="ko-KR"/>
        </w:rPr>
        <w:t xml:space="preserve"> can be supported. This alternative can provide multi-TRP PDCCH with the lowest latency, e.g. a single symbol CORESET.</w:t>
      </w:r>
    </w:p>
    <w:p w14:paraId="0513EE6B" w14:textId="70CCCF28" w:rsidR="000A32F7" w:rsidRDefault="000A32F7" w:rsidP="000A32F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Support </w:t>
      </w:r>
      <w:r w:rsidR="00D63CF7">
        <w:rPr>
          <w:rFonts w:eastAsia="Batang"/>
          <w:b/>
          <w:szCs w:val="22"/>
          <w:lang w:val="en-US" w:eastAsia="ko-KR"/>
        </w:rPr>
        <w:t>“</w:t>
      </w:r>
      <w:r w:rsidR="00D63CF7" w:rsidRPr="00D63CF7">
        <w:rPr>
          <w:rFonts w:eastAsia="Batang"/>
          <w:b/>
          <w:szCs w:val="22"/>
          <w:lang w:val="en-US" w:eastAsia="ko-KR"/>
        </w:rPr>
        <w:t>Alt 1: One CORESET with two active TCI states</w:t>
      </w:r>
      <w:r w:rsidR="00D63CF7">
        <w:rPr>
          <w:rFonts w:eastAsia="Batang"/>
          <w:b/>
          <w:szCs w:val="22"/>
          <w:lang w:val="en-US" w:eastAsia="ko-KR"/>
        </w:rPr>
        <w:t xml:space="preserve">” only if an REG bundle </w:t>
      </w:r>
      <w:r w:rsidR="00D63CF7" w:rsidRPr="00D63CF7">
        <w:rPr>
          <w:rFonts w:eastAsia="Batang"/>
          <w:b/>
          <w:szCs w:val="22"/>
          <w:lang w:val="en-US" w:eastAsia="ko-KR"/>
        </w:rPr>
        <w:t xml:space="preserve">(if </w:t>
      </w:r>
      <w:proofErr w:type="spellStart"/>
      <w:r w:rsidR="00D63CF7" w:rsidRPr="00D63CF7">
        <w:rPr>
          <w:rFonts w:eastAsia="Batang"/>
          <w:b/>
          <w:i/>
          <w:iCs/>
          <w:szCs w:val="22"/>
          <w:lang w:val="en-US" w:eastAsia="ko-KR"/>
        </w:rPr>
        <w:t>precoderGranularity</w:t>
      </w:r>
      <w:proofErr w:type="spellEnd"/>
      <w:r w:rsidR="00D63CF7" w:rsidRPr="00D63CF7">
        <w:rPr>
          <w:rFonts w:eastAsia="Batang"/>
          <w:b/>
          <w:szCs w:val="22"/>
          <w:lang w:val="en-US" w:eastAsia="ko-KR"/>
        </w:rPr>
        <w:t xml:space="preserve"> equals </w:t>
      </w:r>
      <w:proofErr w:type="spellStart"/>
      <w:r w:rsidR="00D63CF7" w:rsidRPr="00D63CF7">
        <w:rPr>
          <w:rFonts w:eastAsia="Batang"/>
          <w:b/>
          <w:i/>
          <w:iCs/>
          <w:szCs w:val="22"/>
          <w:lang w:val="en-US" w:eastAsia="ko-KR"/>
        </w:rPr>
        <w:t>sameAsREG</w:t>
      </w:r>
      <w:proofErr w:type="spellEnd"/>
      <w:r w:rsidR="00D63CF7" w:rsidRPr="00D63CF7">
        <w:rPr>
          <w:rFonts w:eastAsia="Batang"/>
          <w:b/>
          <w:i/>
          <w:iCs/>
          <w:szCs w:val="22"/>
          <w:lang w:val="en-US" w:eastAsia="ko-KR"/>
        </w:rPr>
        <w:t>-bundle</w:t>
      </w:r>
      <w:r w:rsidR="00D63CF7" w:rsidRPr="00D63CF7">
        <w:rPr>
          <w:rFonts w:eastAsia="Batang"/>
          <w:b/>
          <w:szCs w:val="22"/>
          <w:lang w:val="en-US" w:eastAsia="ko-KR"/>
        </w:rPr>
        <w:t xml:space="preserve">) or a set of contiguous RBs (if </w:t>
      </w:r>
      <w:proofErr w:type="spellStart"/>
      <w:r w:rsidR="00D63CF7" w:rsidRPr="00D63CF7">
        <w:rPr>
          <w:rFonts w:eastAsia="Batang"/>
          <w:b/>
          <w:i/>
          <w:iCs/>
          <w:szCs w:val="22"/>
          <w:lang w:val="en-US" w:eastAsia="ko-KR"/>
        </w:rPr>
        <w:t>precoderGranularity</w:t>
      </w:r>
      <w:proofErr w:type="spellEnd"/>
      <w:r w:rsidR="00D63CF7" w:rsidRPr="00D63CF7">
        <w:rPr>
          <w:rFonts w:eastAsia="Batang"/>
          <w:b/>
          <w:szCs w:val="22"/>
          <w:lang w:val="en-US" w:eastAsia="ko-KR"/>
        </w:rPr>
        <w:t xml:space="preserve"> equals </w:t>
      </w:r>
      <w:proofErr w:type="spellStart"/>
      <w:r w:rsidR="00D63CF7" w:rsidRPr="00D63CF7">
        <w:rPr>
          <w:rFonts w:eastAsia="Batang"/>
          <w:b/>
          <w:i/>
          <w:iCs/>
          <w:szCs w:val="22"/>
          <w:lang w:val="en-US" w:eastAsia="ko-KR"/>
        </w:rPr>
        <w:t>allContiguousRBs</w:t>
      </w:r>
      <w:proofErr w:type="spellEnd"/>
      <w:r w:rsidR="00D63CF7" w:rsidRPr="00D63CF7">
        <w:rPr>
          <w:rFonts w:eastAsia="Batang"/>
          <w:b/>
          <w:szCs w:val="22"/>
          <w:lang w:val="en-US" w:eastAsia="ko-KR"/>
        </w:rPr>
        <w:t>)</w:t>
      </w:r>
      <w:r>
        <w:rPr>
          <w:rFonts w:eastAsia="Batang"/>
          <w:b/>
          <w:szCs w:val="22"/>
          <w:lang w:val="en-US" w:eastAsia="ko-KR"/>
        </w:rPr>
        <w:t xml:space="preserve"> </w:t>
      </w:r>
      <w:r w:rsidR="00D63CF7">
        <w:rPr>
          <w:rFonts w:eastAsia="Batang"/>
          <w:b/>
          <w:szCs w:val="22"/>
          <w:lang w:val="en-US" w:eastAsia="ko-KR"/>
        </w:rPr>
        <w:t>is associated with a single TCI state.</w:t>
      </w:r>
    </w:p>
    <w:p w14:paraId="4A5B04B8" w14:textId="3F9D976C" w:rsidR="00165BCE" w:rsidRDefault="004D21A4" w:rsidP="00313AC7">
      <w:pPr>
        <w:rPr>
          <w:rFonts w:eastAsia="Batang"/>
          <w:lang w:val="en-US" w:eastAsia="ko-KR"/>
        </w:rPr>
      </w:pPr>
      <w:r>
        <w:rPr>
          <w:rFonts w:eastAsia="Batang"/>
          <w:lang w:val="en-US" w:eastAsia="ko-KR"/>
        </w:rPr>
        <w:t>For a UE that supports simultaneous rec</w:t>
      </w:r>
      <w:r w:rsidR="00413152">
        <w:rPr>
          <w:rFonts w:eastAsia="Batang"/>
          <w:lang w:val="en-US" w:eastAsia="ko-KR"/>
        </w:rPr>
        <w:t>e</w:t>
      </w:r>
      <w:r>
        <w:rPr>
          <w:rFonts w:eastAsia="Batang"/>
          <w:lang w:val="en-US" w:eastAsia="ko-KR"/>
        </w:rPr>
        <w:t>ption of two TCI state</w:t>
      </w:r>
      <w:r w:rsidR="00413152">
        <w:rPr>
          <w:rFonts w:eastAsia="Batang"/>
          <w:lang w:val="en-US" w:eastAsia="ko-KR"/>
        </w:rPr>
        <w:t>s</w:t>
      </w:r>
      <w:r>
        <w:rPr>
          <w:rFonts w:eastAsia="Batang"/>
          <w:lang w:val="en-US" w:eastAsia="ko-KR"/>
        </w:rPr>
        <w:t xml:space="preserve">, </w:t>
      </w:r>
      <w:r w:rsidR="00073D47">
        <w:rPr>
          <w:rFonts w:eastAsia="Batang"/>
          <w:lang w:val="en-US" w:eastAsia="ko-KR"/>
        </w:rPr>
        <w:t xml:space="preserve">the two TCI states </w:t>
      </w:r>
      <w:r>
        <w:rPr>
          <w:rFonts w:eastAsia="Batang"/>
          <w:lang w:val="en-US" w:eastAsia="ko-KR"/>
        </w:rPr>
        <w:t>c</w:t>
      </w:r>
      <w:r w:rsidR="00073D47">
        <w:rPr>
          <w:rFonts w:eastAsia="Batang"/>
          <w:lang w:val="en-US" w:eastAsia="ko-KR"/>
        </w:rPr>
        <w:t xml:space="preserve">ould be frequency multiplexed within a </w:t>
      </w:r>
      <w:r>
        <w:rPr>
          <w:rFonts w:eastAsia="Batang"/>
          <w:lang w:val="en-US" w:eastAsia="ko-KR"/>
        </w:rPr>
        <w:t>PDCCH candidate</w:t>
      </w:r>
      <w:r w:rsidR="00073D47">
        <w:rPr>
          <w:rFonts w:eastAsia="Batang"/>
          <w:lang w:val="en-US" w:eastAsia="ko-KR"/>
        </w:rPr>
        <w:t>, e.g. per REG-bundle</w:t>
      </w:r>
      <w:r w:rsidR="00413152">
        <w:rPr>
          <w:rFonts w:eastAsia="Batang"/>
          <w:lang w:val="en-US" w:eastAsia="ko-KR"/>
        </w:rPr>
        <w:t>, CCE</w:t>
      </w:r>
      <w:r w:rsidR="00073D47">
        <w:rPr>
          <w:rFonts w:eastAsia="Batang"/>
          <w:lang w:val="en-US" w:eastAsia="ko-KR"/>
        </w:rPr>
        <w:t xml:space="preserve"> or set of contiguous RBs. </w:t>
      </w:r>
    </w:p>
    <w:p w14:paraId="270865CC" w14:textId="609FF83C" w:rsidR="004D21A4" w:rsidRDefault="004D21A4" w:rsidP="00313AC7">
      <w:pPr>
        <w:rPr>
          <w:rFonts w:eastAsia="Batang"/>
          <w:lang w:val="en-US" w:eastAsia="ko-KR"/>
        </w:rPr>
      </w:pPr>
      <w:r w:rsidRPr="00C826B7">
        <w:rPr>
          <w:rFonts w:eastAsia="Batang"/>
          <w:b/>
          <w:i/>
          <w:szCs w:val="22"/>
          <w:lang w:val="en-US" w:eastAsia="ko-KR"/>
        </w:rPr>
        <w:t xml:space="preserve">Proposal </w:t>
      </w:r>
      <w:r w:rsidR="0079724C">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w:t>
      </w:r>
      <w:r w:rsidRPr="004D21A4">
        <w:rPr>
          <w:rFonts w:eastAsia="Batang"/>
          <w:b/>
          <w:szCs w:val="22"/>
          <w:lang w:val="en-US" w:eastAsia="ko-KR"/>
        </w:rPr>
        <w:t>Alt 1-1: One PDCCH candidate (in a given SS set) is associated with both TCI states of the CORESET.</w:t>
      </w:r>
      <w:r>
        <w:rPr>
          <w:rFonts w:eastAsia="Batang"/>
          <w:b/>
          <w:szCs w:val="22"/>
          <w:lang w:val="en-US" w:eastAsia="ko-KR"/>
        </w:rPr>
        <w:t>”</w:t>
      </w:r>
    </w:p>
    <w:p w14:paraId="6AFFE619" w14:textId="571A91D3" w:rsidR="00073D47" w:rsidRDefault="00073D47" w:rsidP="00313AC7">
      <w:pPr>
        <w:rPr>
          <w:rFonts w:eastAsia="Batang"/>
          <w:lang w:val="en-US" w:eastAsia="ko-KR"/>
        </w:rPr>
      </w:pPr>
      <w:r>
        <w:rPr>
          <w:rFonts w:eastAsia="Batang"/>
          <w:lang w:val="en-US" w:eastAsia="ko-KR"/>
        </w:rPr>
        <w:t xml:space="preserve">For </w:t>
      </w:r>
      <w:r w:rsidR="00444C54">
        <w:rPr>
          <w:rFonts w:eastAsia="Batang"/>
          <w:lang w:val="en-US" w:eastAsia="ko-KR"/>
        </w:rPr>
        <w:t xml:space="preserve">a </w:t>
      </w:r>
      <w:r>
        <w:rPr>
          <w:rFonts w:eastAsia="Batang"/>
          <w:lang w:val="en-US" w:eastAsia="ko-KR"/>
        </w:rPr>
        <w:t>UE</w:t>
      </w:r>
      <w:r w:rsidR="00444C54">
        <w:rPr>
          <w:rFonts w:eastAsia="Batang"/>
          <w:lang w:val="en-US" w:eastAsia="ko-KR"/>
        </w:rPr>
        <w:t xml:space="preserve"> that</w:t>
      </w:r>
      <w:r>
        <w:rPr>
          <w:rFonts w:eastAsia="Batang"/>
          <w:lang w:val="en-US" w:eastAsia="ko-KR"/>
        </w:rPr>
        <w:t xml:space="preserve"> do</w:t>
      </w:r>
      <w:r w:rsidR="00444C54">
        <w:rPr>
          <w:rFonts w:eastAsia="Batang"/>
          <w:lang w:val="en-US" w:eastAsia="ko-KR"/>
        </w:rPr>
        <w:t>es</w:t>
      </w:r>
      <w:r>
        <w:rPr>
          <w:rFonts w:eastAsia="Batang"/>
          <w:lang w:val="en-US" w:eastAsia="ko-KR"/>
        </w:rPr>
        <w:t>n’t support simultaneous reception of two TCI states</w:t>
      </w:r>
      <w:r w:rsidR="004D21A4">
        <w:rPr>
          <w:rFonts w:eastAsia="Batang"/>
          <w:lang w:val="en-US" w:eastAsia="ko-KR"/>
        </w:rPr>
        <w:t xml:space="preserve">, </w:t>
      </w:r>
      <w:r w:rsidR="00444C54">
        <w:rPr>
          <w:rFonts w:eastAsia="Batang"/>
          <w:lang w:val="en-US" w:eastAsia="ko-KR"/>
        </w:rPr>
        <w:t>the UE could receive two PDCCHs (with the same DCI) in different time-domain PDCCH occasions.</w:t>
      </w:r>
      <w:r w:rsidR="0079724C">
        <w:rPr>
          <w:rFonts w:eastAsia="Batang"/>
          <w:lang w:val="en-US" w:eastAsia="ko-KR"/>
        </w:rPr>
        <w:t xml:space="preserve"> A rather simple way to achieve this could be to use a Rel-15 configuration with two CORESETs, with one TCI state each, and two corresponding SS sets, and then link two PDCCH candidates in two </w:t>
      </w:r>
      <w:proofErr w:type="spellStart"/>
      <w:r w:rsidR="0079724C">
        <w:rPr>
          <w:rFonts w:eastAsia="Batang"/>
          <w:lang w:val="en-US" w:eastAsia="ko-KR"/>
        </w:rPr>
        <w:t>TDMed</w:t>
      </w:r>
      <w:proofErr w:type="spellEnd"/>
      <w:r w:rsidR="0079724C">
        <w:rPr>
          <w:rFonts w:eastAsia="Batang"/>
          <w:lang w:val="en-US" w:eastAsia="ko-KR"/>
        </w:rPr>
        <w:t xml:space="preserve"> PDCCH monitoring occasions corresponding to two different SS sets and CORESETs.</w:t>
      </w:r>
      <w:r w:rsidR="00C70B8B">
        <w:rPr>
          <w:rFonts w:eastAsia="Batang"/>
          <w:lang w:val="en-US" w:eastAsia="ko-KR"/>
        </w:rPr>
        <w:t xml:space="preserve"> A simple way to link PDCCH candidates could be</w:t>
      </w:r>
      <w:r w:rsidR="00413152">
        <w:rPr>
          <w:rFonts w:eastAsia="Batang"/>
          <w:lang w:val="en-US" w:eastAsia="ko-KR"/>
        </w:rPr>
        <w:t xml:space="preserve"> to</w:t>
      </w:r>
      <w:r w:rsidR="00C70B8B">
        <w:rPr>
          <w:rFonts w:eastAsia="Batang"/>
          <w:lang w:val="en-US" w:eastAsia="ko-KR"/>
        </w:rPr>
        <w:t xml:space="preserve"> link candidates with the same candidate index.</w:t>
      </w:r>
      <w:r w:rsidR="0079724C">
        <w:rPr>
          <w:rFonts w:eastAsia="Batang"/>
          <w:lang w:val="en-US" w:eastAsia="ko-KR"/>
        </w:rPr>
        <w:t xml:space="preserve"> </w:t>
      </w:r>
      <w:r w:rsidR="00F964C5">
        <w:rPr>
          <w:rFonts w:eastAsia="Batang"/>
          <w:lang w:val="en-US" w:eastAsia="ko-KR"/>
        </w:rPr>
        <w:t xml:space="preserve">By knowing the linking before decoding, the UE can perform DCI soft combining. </w:t>
      </w:r>
      <w:r w:rsidR="0079724C">
        <w:rPr>
          <w:rFonts w:eastAsia="Batang"/>
          <w:lang w:val="en-US" w:eastAsia="ko-KR"/>
        </w:rPr>
        <w:t>This would correspond to Alt 3 and Case 1.</w:t>
      </w:r>
    </w:p>
    <w:p w14:paraId="534726E3" w14:textId="122DA8D0" w:rsidR="0079724C" w:rsidRDefault="0079724C" w:rsidP="0079724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w:t>
      </w:r>
      <w:r w:rsidR="00C70B8B" w:rsidRPr="00C70B8B">
        <w:rPr>
          <w:rFonts w:eastAsia="Batang"/>
          <w:b/>
          <w:szCs w:val="22"/>
          <w:lang w:val="en-US" w:eastAsia="ko-KR"/>
        </w:rPr>
        <w:t>Alt 3: Two SS sets associated with corresponding CORESETs</w:t>
      </w:r>
      <w:r w:rsidRPr="004D21A4">
        <w:rPr>
          <w:rFonts w:eastAsia="Batang"/>
          <w:b/>
          <w:szCs w:val="22"/>
          <w:lang w:val="en-US" w:eastAsia="ko-KR"/>
        </w:rPr>
        <w:t>.</w:t>
      </w:r>
      <w:r>
        <w:rPr>
          <w:rFonts w:eastAsia="Batang"/>
          <w:b/>
          <w:szCs w:val="22"/>
          <w:lang w:val="en-US" w:eastAsia="ko-KR"/>
        </w:rPr>
        <w:t>”</w:t>
      </w:r>
      <w:r w:rsidR="00C70B8B">
        <w:rPr>
          <w:rFonts w:eastAsia="Batang"/>
          <w:b/>
          <w:szCs w:val="22"/>
          <w:lang w:val="en-US" w:eastAsia="ko-KR"/>
        </w:rPr>
        <w:t xml:space="preserve"> and TDM for single-beam UEs.</w:t>
      </w:r>
    </w:p>
    <w:p w14:paraId="135F1C5B" w14:textId="204672E6" w:rsidR="00C70B8B" w:rsidRDefault="00C70B8B" w:rsidP="00C70B8B">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Support “</w:t>
      </w:r>
      <w:r w:rsidRPr="00C70B8B">
        <w:rPr>
          <w:rFonts w:eastAsia="Batang"/>
          <w:b/>
          <w:szCs w:val="22"/>
          <w:lang w:val="en-US" w:eastAsia="ko-KR"/>
        </w:rPr>
        <w:t>Case 1: Two (or more) PDCCH candidates are explicitly linked together (UE knows the linking before decoding)</w:t>
      </w:r>
      <w:r w:rsidRPr="004D21A4">
        <w:rPr>
          <w:rFonts w:eastAsia="Batang"/>
          <w:b/>
          <w:szCs w:val="22"/>
          <w:lang w:val="en-US" w:eastAsia="ko-KR"/>
        </w:rPr>
        <w:t>.</w:t>
      </w:r>
      <w:r>
        <w:rPr>
          <w:rFonts w:eastAsia="Batang"/>
          <w:b/>
          <w:szCs w:val="22"/>
          <w:lang w:val="en-US" w:eastAsia="ko-KR"/>
        </w:rPr>
        <w:t>”.</w:t>
      </w:r>
    </w:p>
    <w:p w14:paraId="49B2939B" w14:textId="2A5A381A" w:rsidR="00C70B8B" w:rsidRPr="00C70B8B" w:rsidRDefault="00C70B8B" w:rsidP="00C70B8B">
      <w:pPr>
        <w:pStyle w:val="ListParagraph"/>
        <w:numPr>
          <w:ilvl w:val="0"/>
          <w:numId w:val="22"/>
        </w:numPr>
        <w:rPr>
          <w:b/>
          <w:szCs w:val="22"/>
        </w:rPr>
      </w:pPr>
      <w:r>
        <w:rPr>
          <w:b/>
          <w:szCs w:val="22"/>
        </w:rPr>
        <w:lastRenderedPageBreak/>
        <w:t>PDCCH candidates with the same candidate index are linked.</w:t>
      </w:r>
    </w:p>
    <w:p w14:paraId="077E7056" w14:textId="29D976CE" w:rsidR="003B0525" w:rsidRDefault="003B0525" w:rsidP="003B0525">
      <w:pPr>
        <w:pStyle w:val="Heading2"/>
        <w:spacing w:before="0"/>
      </w:pPr>
      <w:r>
        <w:t xml:space="preserve">2.2 </w:t>
      </w:r>
      <w:r w:rsidR="002B1F9E">
        <w:t>PUCCH</w:t>
      </w:r>
    </w:p>
    <w:p w14:paraId="2AA098AB" w14:textId="77777777" w:rsidR="00060555" w:rsidRDefault="00060555" w:rsidP="00060555">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060555" w14:paraId="60E59E67" w14:textId="77777777" w:rsidTr="00060555">
        <w:tc>
          <w:tcPr>
            <w:tcW w:w="9855" w:type="dxa"/>
          </w:tcPr>
          <w:p w14:paraId="710D59DC" w14:textId="77777777" w:rsidR="00576525" w:rsidRDefault="00576525" w:rsidP="00576525">
            <w:pPr>
              <w:rPr>
                <w:highlight w:val="green"/>
              </w:rPr>
            </w:pPr>
            <w:r>
              <w:rPr>
                <w:b/>
                <w:bCs/>
                <w:highlight w:val="green"/>
              </w:rPr>
              <w:t>Agreement</w:t>
            </w:r>
            <w:r>
              <w:rPr>
                <w:highlight w:val="green"/>
              </w:rPr>
              <w:t xml:space="preserve"> </w:t>
            </w:r>
          </w:p>
          <w:p w14:paraId="283D493B" w14:textId="77777777" w:rsidR="00576525" w:rsidRDefault="00576525" w:rsidP="00576525">
            <w:r>
              <w:t xml:space="preserve">To improve reliability and robustness for PUCCH using multi-TRP and/or multi-panel, consider all PUCCH formats. </w:t>
            </w:r>
          </w:p>
          <w:p w14:paraId="522F1D19" w14:textId="77777777" w:rsidR="00576525" w:rsidRDefault="00576525" w:rsidP="00576525"/>
          <w:p w14:paraId="747C188D" w14:textId="77777777" w:rsidR="00576525" w:rsidRDefault="00576525" w:rsidP="00576525">
            <w:pPr>
              <w:rPr>
                <w:b/>
                <w:bCs/>
                <w:highlight w:val="green"/>
              </w:rPr>
            </w:pPr>
            <w:r>
              <w:rPr>
                <w:b/>
                <w:bCs/>
                <w:highlight w:val="green"/>
              </w:rPr>
              <w:t>Agreement</w:t>
            </w:r>
          </w:p>
          <w:p w14:paraId="57C6DC92" w14:textId="77777777" w:rsidR="00576525" w:rsidRDefault="00576525" w:rsidP="00576525">
            <w:r>
              <w:t xml:space="preserve">To enable </w:t>
            </w:r>
            <w:proofErr w:type="spellStart"/>
            <w:r>
              <w:t>TDMed</w:t>
            </w:r>
            <w:proofErr w:type="spellEnd"/>
            <w:r>
              <w:t xml:space="preserve"> PUCCH transmission with different beams, support configuring/activating of multiple PUCCH Spatial Relation Info. RAN1 shall further study the exact schemes considering the following aspects, </w:t>
            </w:r>
          </w:p>
          <w:p w14:paraId="0308B6EB" w14:textId="77777777" w:rsidR="00576525" w:rsidRDefault="00576525" w:rsidP="00576525">
            <w:pPr>
              <w:pStyle w:val="ListParagraph"/>
              <w:numPr>
                <w:ilvl w:val="0"/>
                <w:numId w:val="23"/>
              </w:numPr>
              <w:spacing w:before="0" w:line="240" w:lineRule="auto"/>
              <w:contextualSpacing/>
            </w:pPr>
            <w:r>
              <w:t>Method of configuration/activation of multiple spatial relation info</w:t>
            </w:r>
          </w:p>
          <w:p w14:paraId="005DFBBD" w14:textId="77777777" w:rsidR="00576525" w:rsidRDefault="00576525" w:rsidP="00576525">
            <w:pPr>
              <w:pStyle w:val="ListParagraph"/>
              <w:numPr>
                <w:ilvl w:val="0"/>
                <w:numId w:val="23"/>
              </w:numPr>
              <w:spacing w:before="0" w:line="240" w:lineRule="auto"/>
              <w:contextualSpacing/>
            </w:pPr>
            <w:r>
              <w:t xml:space="preserve">Use of the same PUCCH resource or different PUCCH resource for PUCCH transmission </w:t>
            </w:r>
          </w:p>
          <w:p w14:paraId="00F66863" w14:textId="2F37EBDF" w:rsidR="00576525" w:rsidRDefault="00576525" w:rsidP="00413152">
            <w:pPr>
              <w:pStyle w:val="ListParagraph"/>
              <w:numPr>
                <w:ilvl w:val="0"/>
                <w:numId w:val="23"/>
              </w:numPr>
              <w:spacing w:before="0" w:line="240" w:lineRule="auto"/>
              <w:contextualSpacing/>
            </w:pPr>
            <w:r>
              <w:t>Mapping between PUCCH repetition/symbol and spatial relation info among multiple PUCCH repetitions / multiple PUCCH symbols.</w:t>
            </w:r>
          </w:p>
          <w:p w14:paraId="0F608ECD" w14:textId="77777777" w:rsidR="00413152" w:rsidRDefault="00413152" w:rsidP="00413152">
            <w:pPr>
              <w:contextualSpacing/>
            </w:pPr>
          </w:p>
          <w:p w14:paraId="080F5E08" w14:textId="77777777" w:rsidR="00576525" w:rsidRDefault="00576525" w:rsidP="00576525">
            <w:pPr>
              <w:rPr>
                <w:b/>
                <w:bCs/>
                <w:highlight w:val="green"/>
              </w:rPr>
            </w:pPr>
            <w:r>
              <w:rPr>
                <w:b/>
                <w:bCs/>
                <w:highlight w:val="green"/>
              </w:rPr>
              <w:t>Agreement</w:t>
            </w:r>
          </w:p>
          <w:p w14:paraId="509717FF" w14:textId="77777777" w:rsidR="00576525" w:rsidRDefault="00576525" w:rsidP="00576525">
            <w:r>
              <w:t xml:space="preserve">For configuration/indication of the number of PUCCH repetitions, RAN1 shall further study the following,  </w:t>
            </w:r>
          </w:p>
          <w:p w14:paraId="4F8074BB" w14:textId="77777777" w:rsidR="00576525" w:rsidRDefault="00576525" w:rsidP="00576525">
            <w:pPr>
              <w:pStyle w:val="ListParagraph"/>
              <w:numPr>
                <w:ilvl w:val="0"/>
                <w:numId w:val="16"/>
              </w:numPr>
              <w:spacing w:before="0" w:line="240" w:lineRule="auto"/>
              <w:contextualSpacing/>
            </w:pPr>
            <w:r>
              <w:t>Alt.1: Use Rel-15 like framework</w:t>
            </w:r>
          </w:p>
          <w:p w14:paraId="0E0AF910" w14:textId="77777777" w:rsidR="00576525" w:rsidRDefault="00576525" w:rsidP="00576525">
            <w:pPr>
              <w:pStyle w:val="ListParagraph"/>
              <w:numPr>
                <w:ilvl w:val="0"/>
                <w:numId w:val="16"/>
              </w:numPr>
              <w:spacing w:before="0" w:line="240" w:lineRule="auto"/>
              <w:contextualSpacing/>
            </w:pPr>
            <w:r>
              <w:t xml:space="preserve">Alt.2: Dynamic indication of the number of PUCCH repetitions </w:t>
            </w:r>
          </w:p>
          <w:p w14:paraId="56018718" w14:textId="77777777" w:rsidR="00576525" w:rsidRDefault="00576525" w:rsidP="00576525">
            <w:pPr>
              <w:rPr>
                <w:b/>
                <w:bCs/>
                <w:highlight w:val="green"/>
              </w:rPr>
            </w:pPr>
          </w:p>
          <w:p w14:paraId="13A88AF9" w14:textId="77777777" w:rsidR="00576525" w:rsidRDefault="00576525" w:rsidP="00576525">
            <w:pPr>
              <w:rPr>
                <w:b/>
                <w:bCs/>
                <w:highlight w:val="green"/>
              </w:rPr>
            </w:pPr>
            <w:r>
              <w:rPr>
                <w:b/>
                <w:bCs/>
                <w:highlight w:val="green"/>
              </w:rPr>
              <w:t xml:space="preserve">Agreement </w:t>
            </w:r>
          </w:p>
          <w:p w14:paraId="085B9EEB" w14:textId="77777777" w:rsidR="00060555" w:rsidRDefault="00576525" w:rsidP="00576525">
            <w:r>
              <w:t>For multi-TRP PUCCH transmission, further investigate required power control enhancement.</w:t>
            </w:r>
          </w:p>
          <w:p w14:paraId="2E7BDFC8" w14:textId="77777777" w:rsidR="00576525" w:rsidRDefault="00576525" w:rsidP="00576525">
            <w:pPr>
              <w:rPr>
                <w:rFonts w:eastAsia="Batang"/>
                <w:lang w:val="en-US"/>
              </w:rPr>
            </w:pPr>
          </w:p>
          <w:p w14:paraId="6144BE91" w14:textId="77777777" w:rsidR="00576525" w:rsidRDefault="00576525" w:rsidP="00576525">
            <w:pPr>
              <w:rPr>
                <w:b/>
                <w:bCs/>
                <w:highlight w:val="green"/>
              </w:rPr>
            </w:pPr>
            <w:r>
              <w:rPr>
                <w:b/>
                <w:bCs/>
                <w:highlight w:val="green"/>
              </w:rPr>
              <w:t xml:space="preserve">Agreement </w:t>
            </w:r>
          </w:p>
          <w:p w14:paraId="254FA262" w14:textId="77777777" w:rsidR="00576525" w:rsidRDefault="00576525" w:rsidP="00576525">
            <w:r>
              <w:t xml:space="preserve">Support </w:t>
            </w:r>
            <w:proofErr w:type="spellStart"/>
            <w:r>
              <w:t>TDMed</w:t>
            </w:r>
            <w:proofErr w:type="spellEnd"/>
            <w:r>
              <w:t xml:space="preserve"> PUCCH scheme(s) to improve reliability and robustness for PUCCH using multi-TRP and/or multi-panel. Study the following alternatives,</w:t>
            </w:r>
          </w:p>
          <w:p w14:paraId="7B155E0B" w14:textId="77777777" w:rsidR="00576525" w:rsidRDefault="00576525" w:rsidP="00576525">
            <w:pPr>
              <w:pStyle w:val="ListParagraph"/>
              <w:numPr>
                <w:ilvl w:val="0"/>
                <w:numId w:val="16"/>
              </w:numPr>
              <w:spacing w:before="0" w:line="240" w:lineRule="auto"/>
              <w:contextualSpacing/>
            </w:pPr>
            <w:r>
              <w:t>Alt.1: supporting both inter-slot repetition and intra-slot repetition / intra-slot beam hopping.</w:t>
            </w:r>
          </w:p>
          <w:p w14:paraId="7DC5C108" w14:textId="77777777" w:rsidR="00576525" w:rsidRDefault="00576525" w:rsidP="00576525">
            <w:pPr>
              <w:pStyle w:val="ListParagraph"/>
              <w:numPr>
                <w:ilvl w:val="0"/>
                <w:numId w:val="16"/>
              </w:numPr>
              <w:spacing w:before="0" w:line="240" w:lineRule="auto"/>
              <w:contextualSpacing/>
            </w:pPr>
            <w:r>
              <w:t>Alt.2: supporting only inter-slot repetition</w:t>
            </w:r>
          </w:p>
          <w:p w14:paraId="268B459F" w14:textId="77777777" w:rsidR="00576525" w:rsidRDefault="00576525" w:rsidP="00576525">
            <w:pPr>
              <w:pStyle w:val="ListParagraph"/>
              <w:numPr>
                <w:ilvl w:val="0"/>
                <w:numId w:val="16"/>
              </w:numPr>
              <w:spacing w:before="0" w:line="240" w:lineRule="auto"/>
              <w:contextualSpacing/>
            </w:pPr>
            <w:r>
              <w:t>Note1: It is not precluded to study the use of multiple PUCCH resources to repeat the same UCI in both inter-slot repetition and intra-slot repetition.  </w:t>
            </w:r>
          </w:p>
          <w:p w14:paraId="47FAA606" w14:textId="77777777" w:rsidR="00576525" w:rsidRDefault="00576525" w:rsidP="00576525">
            <w:pPr>
              <w:pStyle w:val="ListParagraph"/>
              <w:numPr>
                <w:ilvl w:val="0"/>
                <w:numId w:val="16"/>
              </w:numPr>
              <w:spacing w:before="0" w:line="240" w:lineRule="auto"/>
              <w:contextualSpacing/>
            </w:pPr>
            <w:r>
              <w:t>Note2: The alternatives are clarified as below,</w:t>
            </w:r>
          </w:p>
          <w:p w14:paraId="75C01608" w14:textId="77777777" w:rsidR="00576525" w:rsidRDefault="00576525" w:rsidP="00576525">
            <w:pPr>
              <w:pStyle w:val="ListParagraph"/>
              <w:numPr>
                <w:ilvl w:val="1"/>
                <w:numId w:val="16"/>
              </w:numPr>
              <w:spacing w:before="0" w:line="240" w:lineRule="auto"/>
              <w:contextualSpacing/>
            </w:pPr>
            <w:r>
              <w:t xml:space="preserve">inter-slot repetition: One PUCCH resource carries </w:t>
            </w:r>
            <w:proofErr w:type="gramStart"/>
            <w:r>
              <w:t>UCI ,</w:t>
            </w:r>
            <w:proofErr w:type="gramEnd"/>
            <w:r>
              <w:t xml:space="preserve"> another one or more PUCCH resources or the same PUCCH resource in another one or more slots carries a repetition of the UCI .</w:t>
            </w:r>
          </w:p>
          <w:p w14:paraId="651A39A6" w14:textId="77777777" w:rsidR="00576525" w:rsidRDefault="00576525" w:rsidP="00576525">
            <w:pPr>
              <w:pStyle w:val="ListParagraph"/>
              <w:numPr>
                <w:ilvl w:val="1"/>
                <w:numId w:val="16"/>
              </w:numPr>
              <w:spacing w:before="0" w:line="240" w:lineRule="auto"/>
              <w:contextualSpacing/>
            </w:pPr>
            <w:r>
              <w:t xml:space="preserve">intra-slot repetition: One PUCCH resource carries </w:t>
            </w:r>
            <w:proofErr w:type="gramStart"/>
            <w:r>
              <w:t>UCI ,</w:t>
            </w:r>
            <w:proofErr w:type="gramEnd"/>
            <w:r>
              <w:t xml:space="preserve"> another one or more PUCCH resources or the same PUCCH resource in another one or more sub-slots carries a repetition of the UCI </w:t>
            </w:r>
          </w:p>
          <w:p w14:paraId="6DF8125E" w14:textId="20A2AA5A" w:rsidR="00576525" w:rsidRPr="00576525" w:rsidRDefault="00576525" w:rsidP="00576525">
            <w:pPr>
              <w:pStyle w:val="ListParagraph"/>
              <w:numPr>
                <w:ilvl w:val="1"/>
                <w:numId w:val="16"/>
              </w:numPr>
              <w:spacing w:before="0" w:line="240" w:lineRule="auto"/>
              <w:contextualSpacing/>
            </w:pPr>
            <w:r>
              <w:t>intra-slot beam hopping: UCI is transmitted in one PUCCH resource in which different sets of symbols have different beams</w:t>
            </w:r>
          </w:p>
        </w:tc>
      </w:tr>
    </w:tbl>
    <w:p w14:paraId="3CB6B2F8" w14:textId="657C4524" w:rsidR="00060555" w:rsidRDefault="00B174AD" w:rsidP="008832BB">
      <w:pPr>
        <w:rPr>
          <w:rFonts w:eastAsia="Batang"/>
          <w:lang w:val="en-US" w:eastAsia="ko-KR"/>
        </w:rPr>
      </w:pPr>
      <w:r>
        <w:rPr>
          <w:rFonts w:eastAsia="Batang"/>
          <w:lang w:val="en-US" w:eastAsia="ko-KR"/>
        </w:rPr>
        <w:t>To support PUCCH multi-beam repetition, the Rel-15/16 PUCCH repetition can be reused, but with the introduction of different spatial relations in different repetitions of the PUCCH resource.</w:t>
      </w:r>
      <w:r w:rsidR="00FB4787">
        <w:rPr>
          <w:rFonts w:eastAsia="Batang"/>
          <w:lang w:val="en-US" w:eastAsia="ko-KR"/>
        </w:rPr>
        <w:t xml:space="preserve"> For simplicity, the same PUCCH resource can be repeated in </w:t>
      </w:r>
      <w:proofErr w:type="gramStart"/>
      <w:r w:rsidR="00FB4787">
        <w:rPr>
          <w:rFonts w:eastAsia="Batang"/>
          <w:lang w:val="en-US" w:eastAsia="ko-KR"/>
        </w:rPr>
        <w:t>a number of</w:t>
      </w:r>
      <w:proofErr w:type="gramEnd"/>
      <w:r w:rsidR="00FB4787">
        <w:rPr>
          <w:rFonts w:eastAsia="Batang"/>
          <w:lang w:val="en-US" w:eastAsia="ko-KR"/>
        </w:rPr>
        <w:t xml:space="preserve"> consecutive slots, as configured by </w:t>
      </w:r>
      <w:proofErr w:type="spellStart"/>
      <w:r w:rsidR="00FB4787" w:rsidRPr="00FB4787">
        <w:rPr>
          <w:rFonts w:eastAsia="Batang"/>
          <w:i/>
          <w:iCs/>
          <w:lang w:val="en-US" w:eastAsia="ko-KR"/>
        </w:rPr>
        <w:t>nrofSlots</w:t>
      </w:r>
      <w:proofErr w:type="spellEnd"/>
      <w:r w:rsidR="00FB4787">
        <w:rPr>
          <w:rFonts w:eastAsia="Batang"/>
          <w:lang w:val="en-US" w:eastAsia="ko-KR"/>
        </w:rPr>
        <w:t>.</w:t>
      </w:r>
    </w:p>
    <w:p w14:paraId="13A0C155" w14:textId="6DBA44F8" w:rsidR="00FB4787" w:rsidRDefault="00FB4787" w:rsidP="00FB478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The same PUCCH resource can be repeated with different spatial relations</w:t>
      </w:r>
      <w:r w:rsidR="00363305">
        <w:rPr>
          <w:rFonts w:eastAsia="Batang"/>
          <w:b/>
          <w:szCs w:val="22"/>
          <w:lang w:val="en-US" w:eastAsia="ko-KR"/>
        </w:rPr>
        <w:t>, using inter-slot repetition (i.e. Alt.2 with same PUCCH resource</w:t>
      </w:r>
      <w:r w:rsidR="001B453F">
        <w:rPr>
          <w:rFonts w:eastAsia="Batang"/>
          <w:b/>
          <w:szCs w:val="22"/>
          <w:lang w:val="en-US" w:eastAsia="ko-KR"/>
        </w:rPr>
        <w:t xml:space="preserve"> repetition</w:t>
      </w:r>
      <w:r w:rsidR="00363305">
        <w:rPr>
          <w:rFonts w:eastAsia="Batang"/>
          <w:b/>
          <w:szCs w:val="22"/>
          <w:lang w:val="en-US" w:eastAsia="ko-KR"/>
        </w:rPr>
        <w:t>)</w:t>
      </w:r>
      <w:r>
        <w:rPr>
          <w:rFonts w:eastAsia="Batang"/>
          <w:b/>
          <w:szCs w:val="22"/>
          <w:lang w:val="en-US" w:eastAsia="ko-KR"/>
        </w:rPr>
        <w:t>.</w:t>
      </w:r>
    </w:p>
    <w:p w14:paraId="57037423" w14:textId="359E9F45" w:rsidR="00B174AD" w:rsidRDefault="00363305" w:rsidP="008832BB">
      <w:pPr>
        <w:rPr>
          <w:rFonts w:eastAsia="Batang"/>
          <w:lang w:val="en-US" w:eastAsia="ko-KR"/>
        </w:rPr>
      </w:pPr>
      <w:r>
        <w:rPr>
          <w:rFonts w:eastAsia="Batang"/>
          <w:lang w:val="en-US" w:eastAsia="ko-KR"/>
        </w:rPr>
        <w:t xml:space="preserve">The number of PUCCH repetitions could be configured, i.e. </w:t>
      </w:r>
      <w:r w:rsidR="006C36C1">
        <w:rPr>
          <w:rFonts w:eastAsia="Batang"/>
          <w:lang w:val="en-US" w:eastAsia="ko-KR"/>
        </w:rPr>
        <w:t>use</w:t>
      </w:r>
      <w:r>
        <w:rPr>
          <w:rFonts w:eastAsia="Batang"/>
          <w:lang w:val="en-US" w:eastAsia="ko-KR"/>
        </w:rPr>
        <w:t xml:space="preserve"> </w:t>
      </w:r>
      <w:r w:rsidR="006C36C1">
        <w:rPr>
          <w:rFonts w:eastAsia="Batang"/>
          <w:lang w:val="en-US" w:eastAsia="ko-KR"/>
        </w:rPr>
        <w:t>a</w:t>
      </w:r>
      <w:r>
        <w:rPr>
          <w:rFonts w:eastAsia="Batang"/>
          <w:lang w:val="en-US" w:eastAsia="ko-KR"/>
        </w:rPr>
        <w:t xml:space="preserve"> Rel-15 like framework. Further </w:t>
      </w:r>
      <w:r w:rsidR="006C36C1">
        <w:rPr>
          <w:rFonts w:eastAsia="Batang"/>
          <w:lang w:val="en-US" w:eastAsia="ko-KR"/>
        </w:rPr>
        <w:t>details of</w:t>
      </w:r>
      <w:r>
        <w:rPr>
          <w:rFonts w:eastAsia="Batang"/>
          <w:lang w:val="en-US" w:eastAsia="ko-KR"/>
        </w:rPr>
        <w:t xml:space="preserve"> t</w:t>
      </w:r>
      <w:r w:rsidR="00FB4787">
        <w:rPr>
          <w:rFonts w:eastAsia="Batang"/>
          <w:lang w:val="en-US" w:eastAsia="ko-KR"/>
        </w:rPr>
        <w:t>he method of configuration</w:t>
      </w:r>
      <w:r w:rsidR="00C80C75">
        <w:rPr>
          <w:rFonts w:eastAsia="Batang"/>
          <w:lang w:val="en-US" w:eastAsia="ko-KR"/>
        </w:rPr>
        <w:t xml:space="preserve"> of multiple spatial relation info</w:t>
      </w:r>
      <w:r w:rsidR="00FB4787">
        <w:rPr>
          <w:rFonts w:eastAsia="Batang"/>
          <w:lang w:val="en-US" w:eastAsia="ko-KR"/>
        </w:rPr>
        <w:t xml:space="preserve"> </w:t>
      </w:r>
      <w:r w:rsidR="00C80C75">
        <w:rPr>
          <w:rFonts w:eastAsia="Batang"/>
          <w:lang w:val="en-US" w:eastAsia="ko-KR"/>
        </w:rPr>
        <w:t xml:space="preserve">is part of the RRC specification </w:t>
      </w:r>
      <w:r w:rsidR="00FB4787">
        <w:rPr>
          <w:rFonts w:eastAsia="Batang"/>
          <w:lang w:val="en-US" w:eastAsia="ko-KR"/>
        </w:rPr>
        <w:t xml:space="preserve">and </w:t>
      </w:r>
      <w:r w:rsidR="00C80C75">
        <w:rPr>
          <w:rFonts w:eastAsia="Batang"/>
          <w:lang w:val="en-US" w:eastAsia="ko-KR"/>
        </w:rPr>
        <w:t xml:space="preserve">the </w:t>
      </w:r>
      <w:r w:rsidR="00FB4787">
        <w:rPr>
          <w:rFonts w:eastAsia="Batang"/>
          <w:lang w:val="en-US" w:eastAsia="ko-KR"/>
        </w:rPr>
        <w:t xml:space="preserve">activation </w:t>
      </w:r>
      <w:r w:rsidR="00C80C75">
        <w:rPr>
          <w:rFonts w:eastAsia="Batang"/>
          <w:lang w:val="en-US" w:eastAsia="ko-KR"/>
        </w:rPr>
        <w:t xml:space="preserve">is part of the MAC specification and </w:t>
      </w:r>
      <w:r w:rsidR="00FB4787">
        <w:rPr>
          <w:rFonts w:eastAsia="Batang"/>
          <w:lang w:val="en-US" w:eastAsia="ko-KR"/>
        </w:rPr>
        <w:t xml:space="preserve">should </w:t>
      </w:r>
      <w:r w:rsidR="00C80C75">
        <w:rPr>
          <w:rFonts w:eastAsia="Batang"/>
          <w:lang w:val="en-US" w:eastAsia="ko-KR"/>
        </w:rPr>
        <w:t xml:space="preserve">therefore </w:t>
      </w:r>
      <w:r w:rsidR="00FB4787">
        <w:rPr>
          <w:rFonts w:eastAsia="Batang"/>
          <w:lang w:val="en-US" w:eastAsia="ko-KR"/>
        </w:rPr>
        <w:t>be up to RAN2.</w:t>
      </w:r>
    </w:p>
    <w:p w14:paraId="58B3667D" w14:textId="77777777" w:rsidR="00363305" w:rsidRDefault="00FB4787" w:rsidP="00FB4787">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sidRPr="00FB4787">
        <w:rPr>
          <w:rFonts w:eastAsia="Batang"/>
          <w:b/>
          <w:szCs w:val="22"/>
          <w:lang w:val="en-US" w:eastAsia="ko-KR"/>
        </w:rPr>
        <w:t>T</w:t>
      </w:r>
      <w:r w:rsidR="00363305">
        <w:rPr>
          <w:rFonts w:eastAsia="Batang"/>
          <w:b/>
          <w:szCs w:val="22"/>
          <w:lang w:val="en-US" w:eastAsia="ko-KR"/>
        </w:rPr>
        <w:t>he configuration/indication of the number of PUCCH repetitions use Rel-15 like framework (Alt.1)</w:t>
      </w:r>
    </w:p>
    <w:p w14:paraId="1BF9CE6F" w14:textId="69021EE3" w:rsidR="00FB4787" w:rsidRDefault="00363305" w:rsidP="00FB478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w:t>
      </w:r>
      <w:r w:rsidR="00FB4787" w:rsidRPr="00FB4787">
        <w:rPr>
          <w:rFonts w:eastAsia="Batang"/>
          <w:b/>
          <w:szCs w:val="22"/>
          <w:lang w:val="en-US" w:eastAsia="ko-KR"/>
        </w:rPr>
        <w:t xml:space="preserve">e </w:t>
      </w:r>
      <w:r w:rsidR="006C36C1">
        <w:rPr>
          <w:rFonts w:eastAsia="Batang"/>
          <w:b/>
          <w:szCs w:val="22"/>
          <w:lang w:val="en-US" w:eastAsia="ko-KR"/>
        </w:rPr>
        <w:t>details</w:t>
      </w:r>
      <w:r w:rsidR="00FB4787" w:rsidRPr="00FB4787">
        <w:rPr>
          <w:rFonts w:eastAsia="Batang"/>
          <w:b/>
          <w:szCs w:val="22"/>
          <w:lang w:val="en-US" w:eastAsia="ko-KR"/>
        </w:rPr>
        <w:t xml:space="preserve"> of configuration and activation of multiple spatial relation info </w:t>
      </w:r>
      <w:r w:rsidR="00C80C75">
        <w:rPr>
          <w:rFonts w:eastAsia="Batang"/>
          <w:b/>
          <w:szCs w:val="22"/>
          <w:lang w:val="en-US" w:eastAsia="ko-KR"/>
        </w:rPr>
        <w:t>is</w:t>
      </w:r>
      <w:r w:rsidR="00FB4787" w:rsidRPr="00FB4787">
        <w:rPr>
          <w:rFonts w:eastAsia="Batang"/>
          <w:b/>
          <w:szCs w:val="22"/>
          <w:lang w:val="en-US" w:eastAsia="ko-KR"/>
        </w:rPr>
        <w:t xml:space="preserve"> up to RAN2.</w:t>
      </w:r>
    </w:p>
    <w:p w14:paraId="4563BCA7" w14:textId="77777777" w:rsidR="003C337C" w:rsidRDefault="003C337C" w:rsidP="008832BB">
      <w:pPr>
        <w:rPr>
          <w:rFonts w:eastAsia="Batang"/>
          <w:lang w:val="en-US" w:eastAsia="ko-KR"/>
        </w:rPr>
      </w:pPr>
      <w:r>
        <w:rPr>
          <w:rFonts w:eastAsia="Batang"/>
          <w:lang w:val="en-US" w:eastAsia="ko-KR"/>
        </w:rPr>
        <w:t xml:space="preserve">The mapping between spatial relations and repetitions is advantageously cyclical, so that the time until PUCCH has been transmitted with each spatial relation is minimized. The mapping should be based on </w:t>
      </w:r>
      <w:proofErr w:type="gramStart"/>
      <w:r>
        <w:rPr>
          <w:rFonts w:eastAsia="Batang"/>
          <w:lang w:val="en-US" w:eastAsia="ko-KR"/>
        </w:rPr>
        <w:t>actually transmitted</w:t>
      </w:r>
      <w:proofErr w:type="gramEnd"/>
      <w:r>
        <w:rPr>
          <w:rFonts w:eastAsia="Batang"/>
          <w:lang w:val="en-US" w:eastAsia="ko-KR"/>
        </w:rPr>
        <w:t xml:space="preserve"> PUCCH repetitions, so mapping to nominal, but not transmitted, PUCCH repetitions are not included in the mapping. </w:t>
      </w:r>
    </w:p>
    <w:p w14:paraId="2A681E90" w14:textId="5BFF8D73" w:rsidR="00FB4787" w:rsidRDefault="003C337C" w:rsidP="008832BB">
      <w:pPr>
        <w:rPr>
          <w:rFonts w:eastAsia="Batang"/>
          <w:lang w:val="en-US" w:eastAsia="ko-KR"/>
        </w:rPr>
      </w:pPr>
      <w:r>
        <w:rPr>
          <w:rFonts w:eastAsia="Batang"/>
          <w:lang w:val="en-US" w:eastAsia="ko-KR"/>
        </w:rPr>
        <w:t xml:space="preserve">Consider an example with two spatial relations (s1 and s2) and repetition in four consecutive slots, but with the PUCCH resource in the second slot not being transmitted. Then, the cyclic mapping of spatial relation to the four consecutive slots would be: s1, </w:t>
      </w:r>
      <w:r w:rsidR="006C36C1">
        <w:rPr>
          <w:rFonts w:eastAsia="Batang"/>
          <w:lang w:val="en-US" w:eastAsia="ko-KR"/>
        </w:rPr>
        <w:t>‘</w:t>
      </w:r>
      <w:r>
        <w:rPr>
          <w:rFonts w:eastAsia="Batang"/>
          <w:lang w:val="en-US" w:eastAsia="ko-KR"/>
        </w:rPr>
        <w:t>not transmitted</w:t>
      </w:r>
      <w:r w:rsidR="006C36C1">
        <w:rPr>
          <w:rFonts w:eastAsia="Batang"/>
          <w:lang w:val="en-US" w:eastAsia="ko-KR"/>
        </w:rPr>
        <w:t>’</w:t>
      </w:r>
      <w:r>
        <w:rPr>
          <w:rFonts w:eastAsia="Batang"/>
          <w:lang w:val="en-US" w:eastAsia="ko-KR"/>
        </w:rPr>
        <w:t>, s2, s1, respectively</w:t>
      </w:r>
      <w:r w:rsidR="006C36C1">
        <w:rPr>
          <w:rFonts w:eastAsia="Batang"/>
          <w:lang w:val="en-US" w:eastAsia="ko-KR"/>
        </w:rPr>
        <w:t>.</w:t>
      </w:r>
    </w:p>
    <w:p w14:paraId="651DAD7F" w14:textId="501A823D" w:rsidR="003C337C" w:rsidRDefault="003C337C" w:rsidP="003C337C">
      <w:pPr>
        <w:rPr>
          <w:rFonts w:eastAsia="Batang"/>
          <w:lang w:val="en-US" w:eastAsia="ko-KR"/>
        </w:rPr>
      </w:pPr>
      <w:r w:rsidRPr="00C826B7">
        <w:rPr>
          <w:rFonts w:eastAsia="Batang"/>
          <w:b/>
          <w:i/>
          <w:szCs w:val="22"/>
          <w:lang w:val="en-US" w:eastAsia="ko-KR"/>
        </w:rPr>
        <w:t xml:space="preserve">Proposal </w:t>
      </w:r>
      <w:r w:rsidR="00363305">
        <w:rPr>
          <w:rFonts w:eastAsia="Batang"/>
          <w:b/>
          <w:i/>
          <w:szCs w:val="22"/>
          <w:lang w:val="en-US" w:eastAsia="ko-KR"/>
        </w:rPr>
        <w:t>8</w:t>
      </w:r>
      <w:r w:rsidRPr="00C826B7">
        <w:rPr>
          <w:rFonts w:eastAsia="Batang"/>
          <w:b/>
          <w:i/>
          <w:szCs w:val="22"/>
          <w:lang w:val="en-US" w:eastAsia="ko-KR"/>
        </w:rPr>
        <w:t xml:space="preserve">: </w:t>
      </w:r>
      <w:r w:rsidRPr="00FB4787">
        <w:rPr>
          <w:rFonts w:eastAsia="Batang"/>
          <w:b/>
          <w:szCs w:val="22"/>
          <w:lang w:val="en-US" w:eastAsia="ko-KR"/>
        </w:rPr>
        <w:t xml:space="preserve">The </w:t>
      </w:r>
      <w:r>
        <w:rPr>
          <w:rFonts w:eastAsia="Batang"/>
          <w:b/>
          <w:szCs w:val="22"/>
          <w:lang w:val="en-US" w:eastAsia="ko-KR"/>
        </w:rPr>
        <w:t xml:space="preserve">spatial relations are cyclically mapped to </w:t>
      </w:r>
      <w:proofErr w:type="gramStart"/>
      <w:r>
        <w:rPr>
          <w:rFonts w:eastAsia="Batang"/>
          <w:b/>
          <w:szCs w:val="22"/>
          <w:lang w:val="en-US" w:eastAsia="ko-KR"/>
        </w:rPr>
        <w:t>actually transmitted</w:t>
      </w:r>
      <w:proofErr w:type="gramEnd"/>
      <w:r>
        <w:rPr>
          <w:rFonts w:eastAsia="Batang"/>
          <w:b/>
          <w:szCs w:val="22"/>
          <w:lang w:val="en-US" w:eastAsia="ko-KR"/>
        </w:rPr>
        <w:t xml:space="preserve"> PUCCH repetitions</w:t>
      </w:r>
      <w:r w:rsidRPr="00FB4787">
        <w:rPr>
          <w:rFonts w:eastAsia="Batang"/>
          <w:b/>
          <w:szCs w:val="22"/>
          <w:lang w:val="en-US" w:eastAsia="ko-KR"/>
        </w:rPr>
        <w:t>.</w:t>
      </w:r>
    </w:p>
    <w:p w14:paraId="4E8019BB" w14:textId="77777777" w:rsidR="003C337C" w:rsidRDefault="003C337C" w:rsidP="008832BB">
      <w:pPr>
        <w:rPr>
          <w:rFonts w:eastAsia="Batang"/>
          <w:lang w:val="en-US" w:eastAsia="ko-KR"/>
        </w:rPr>
      </w:pPr>
    </w:p>
    <w:p w14:paraId="5A7D9299" w14:textId="780A33F2" w:rsidR="003B0525" w:rsidRDefault="003B0525" w:rsidP="003B0525">
      <w:pPr>
        <w:pStyle w:val="Heading2"/>
        <w:spacing w:before="0"/>
      </w:pPr>
      <w:r>
        <w:lastRenderedPageBreak/>
        <w:t xml:space="preserve">2.3 </w:t>
      </w:r>
      <w:r w:rsidR="002B1F9E">
        <w:t>PUSCH</w:t>
      </w:r>
    </w:p>
    <w:p w14:paraId="1AA3F1FB" w14:textId="77777777" w:rsidR="00060555" w:rsidRDefault="00060555" w:rsidP="00060555">
      <w:pPr>
        <w:rPr>
          <w:rFonts w:eastAsia="Batang"/>
          <w:lang w:val="en-US" w:eastAsia="ko-KR"/>
        </w:rPr>
      </w:pPr>
      <w:r>
        <w:rPr>
          <w:rFonts w:eastAsia="Batang"/>
          <w:lang w:val="en-US" w:eastAsia="ko-KR"/>
        </w:rPr>
        <w:t>In RAN1#102-e, the following was agreed.</w:t>
      </w:r>
    </w:p>
    <w:tbl>
      <w:tblPr>
        <w:tblStyle w:val="TableGrid"/>
        <w:tblW w:w="0" w:type="auto"/>
        <w:tblLook w:val="04A0" w:firstRow="1" w:lastRow="0" w:firstColumn="1" w:lastColumn="0" w:noHBand="0" w:noVBand="1"/>
      </w:tblPr>
      <w:tblGrid>
        <w:gridCol w:w="9855"/>
      </w:tblGrid>
      <w:tr w:rsidR="00060555" w14:paraId="461C4011" w14:textId="77777777" w:rsidTr="00060555">
        <w:tc>
          <w:tcPr>
            <w:tcW w:w="9855" w:type="dxa"/>
          </w:tcPr>
          <w:p w14:paraId="1FFA643F" w14:textId="77777777" w:rsidR="00576525" w:rsidRDefault="00576525" w:rsidP="00576525">
            <w:pPr>
              <w:rPr>
                <w:b/>
                <w:bCs/>
                <w:highlight w:val="green"/>
              </w:rPr>
            </w:pPr>
            <w:r>
              <w:rPr>
                <w:b/>
                <w:bCs/>
                <w:highlight w:val="green"/>
              </w:rPr>
              <w:t xml:space="preserve">Agreement </w:t>
            </w:r>
          </w:p>
          <w:p w14:paraId="63E47B0F" w14:textId="77777777" w:rsidR="00576525" w:rsidRDefault="00576525" w:rsidP="00576525">
            <w:r>
              <w:t xml:space="preserve">Further study M-TRP CG PUSCH reliability enhancements in Rel-17. </w:t>
            </w:r>
          </w:p>
          <w:p w14:paraId="4E4E991F" w14:textId="77777777" w:rsidR="00060555" w:rsidRDefault="00060555" w:rsidP="008832BB">
            <w:pPr>
              <w:rPr>
                <w:rFonts w:eastAsia="Batang"/>
                <w:lang w:val="en-US" w:eastAsia="ko-KR"/>
              </w:rPr>
            </w:pPr>
          </w:p>
          <w:p w14:paraId="38552A48" w14:textId="77777777" w:rsidR="00576525" w:rsidRDefault="00576525" w:rsidP="00576525">
            <w:pPr>
              <w:rPr>
                <w:b/>
                <w:bCs/>
                <w:highlight w:val="green"/>
              </w:rPr>
            </w:pPr>
            <w:r>
              <w:rPr>
                <w:b/>
                <w:bCs/>
                <w:highlight w:val="green"/>
              </w:rPr>
              <w:t xml:space="preserve">Agreement </w:t>
            </w:r>
          </w:p>
          <w:p w14:paraId="3643D4D6" w14:textId="77777777" w:rsidR="00576525" w:rsidRDefault="00576525" w:rsidP="00576525">
            <w:r>
              <w:t>For M-TRP PUSCH reliability enhancement, support single DCI based PUSCH transmission/repetition scheme(s). </w:t>
            </w:r>
          </w:p>
          <w:p w14:paraId="6348F6EC" w14:textId="77777777" w:rsidR="00576525" w:rsidRDefault="00576525" w:rsidP="00576525">
            <w:pPr>
              <w:pStyle w:val="ListParagraph"/>
              <w:numPr>
                <w:ilvl w:val="0"/>
                <w:numId w:val="16"/>
              </w:numPr>
              <w:spacing w:before="0" w:line="240" w:lineRule="auto"/>
              <w:contextualSpacing/>
            </w:pPr>
            <w:r>
              <w:t>Further study multi-DCI based PUSCH transmission/repetition scheme(s) to identify potential gains and required enhancements. </w:t>
            </w:r>
          </w:p>
          <w:p w14:paraId="03193327" w14:textId="30139704" w:rsidR="00576525" w:rsidRDefault="00576525" w:rsidP="00576525">
            <w:pPr>
              <w:pStyle w:val="ListParagraph"/>
              <w:numPr>
                <w:ilvl w:val="0"/>
                <w:numId w:val="16"/>
              </w:numPr>
              <w:spacing w:before="0" w:line="240" w:lineRule="auto"/>
              <w:contextualSpacing/>
            </w:pPr>
            <w:r>
              <w:t>Note: This agreement does not reflect any prioritization of single DCI based PUSCH transmission/repetition over multi-DCI based PUSCH transmission/repetition. Ran1 can further discuss that in the next meeting.  </w:t>
            </w:r>
          </w:p>
          <w:p w14:paraId="7A954419" w14:textId="77777777" w:rsidR="00A43F36" w:rsidRPr="00A43F36" w:rsidRDefault="00A43F36" w:rsidP="00A43F36">
            <w:pPr>
              <w:contextualSpacing/>
              <w:rPr>
                <w:rStyle w:val="Strong"/>
                <w:rFonts w:cs="Gulim"/>
                <w:b w:val="0"/>
                <w:bCs w:val="0"/>
              </w:rPr>
            </w:pPr>
          </w:p>
          <w:p w14:paraId="78CC0561" w14:textId="77777777" w:rsidR="00576525" w:rsidRDefault="00576525" w:rsidP="00576525">
            <w:pPr>
              <w:rPr>
                <w:highlight w:val="green"/>
              </w:rPr>
            </w:pPr>
            <w:r>
              <w:rPr>
                <w:b/>
                <w:bCs/>
                <w:highlight w:val="green"/>
              </w:rPr>
              <w:t xml:space="preserve">Agreement </w:t>
            </w:r>
          </w:p>
          <w:p w14:paraId="45F75801" w14:textId="77777777" w:rsidR="00576525" w:rsidRDefault="00576525" w:rsidP="00576525">
            <w:r>
              <w:t xml:space="preserve">For single DCI based M-TRP PUSCH reliability enhancement, support </w:t>
            </w:r>
            <w:proofErr w:type="spellStart"/>
            <w:r>
              <w:t>TDMed</w:t>
            </w:r>
            <w:proofErr w:type="spellEnd"/>
            <w:r>
              <w:t xml:space="preserve"> PUSCH repetition scheme(s) based on Rel-16 PUSCH repetition Type A and Type B.</w:t>
            </w:r>
          </w:p>
          <w:p w14:paraId="3CF7EFF6" w14:textId="77777777" w:rsidR="00576525" w:rsidRDefault="00576525" w:rsidP="00576525">
            <w:pPr>
              <w:pStyle w:val="ListParagraph"/>
              <w:numPr>
                <w:ilvl w:val="0"/>
                <w:numId w:val="16"/>
              </w:numPr>
              <w:spacing w:before="0" w:line="240" w:lineRule="auto"/>
              <w:contextualSpacing/>
            </w:pPr>
            <w:r>
              <w:t>Further study PUSCH transmission without repetition as a potential candidate M-TRP PUSCH scheme</w:t>
            </w:r>
          </w:p>
          <w:p w14:paraId="0EBD82CB" w14:textId="77777777" w:rsidR="00576525" w:rsidRDefault="00576525" w:rsidP="00576525">
            <w:pPr>
              <w:rPr>
                <w:rFonts w:ascii="Times" w:hAnsi="Times"/>
                <w:szCs w:val="24"/>
                <w:lang w:eastAsia="x-none"/>
              </w:rPr>
            </w:pPr>
          </w:p>
          <w:p w14:paraId="174F51BB" w14:textId="77777777" w:rsidR="00576525" w:rsidRDefault="00576525" w:rsidP="00576525">
            <w:pPr>
              <w:rPr>
                <w:rFonts w:cs="Times"/>
                <w:lang w:eastAsia="ko-KR"/>
              </w:rPr>
            </w:pPr>
            <w:r>
              <w:rPr>
                <w:rStyle w:val="Strong"/>
                <w:rFonts w:cs="Times"/>
                <w:highlight w:val="green"/>
              </w:rPr>
              <w:t>Agreement</w:t>
            </w:r>
          </w:p>
          <w:p w14:paraId="58FF3E4F" w14:textId="77777777" w:rsidR="00576525" w:rsidRDefault="00576525" w:rsidP="00576525">
            <w:pPr>
              <w:rPr>
                <w:rFonts w:cs="Times"/>
                <w:szCs w:val="24"/>
              </w:rPr>
            </w:pPr>
            <w:r>
              <w:rPr>
                <w:rFonts w:cs="Times"/>
              </w:rPr>
              <w:t>To support single DCI based M-TRP PUSCH repetition scheme(s), up to two beams are supported. RAN1 shall further study the details considering, </w:t>
            </w:r>
          </w:p>
          <w:p w14:paraId="53065290" w14:textId="77777777" w:rsidR="00576525" w:rsidRDefault="00576525" w:rsidP="00576525">
            <w:pPr>
              <w:pStyle w:val="ListParagraph"/>
              <w:numPr>
                <w:ilvl w:val="0"/>
                <w:numId w:val="24"/>
              </w:numPr>
              <w:spacing w:before="0" w:line="240" w:lineRule="auto"/>
              <w:ind w:left="800" w:hanging="400"/>
              <w:jc w:val="left"/>
              <w:rPr>
                <w:rFonts w:cs="Times"/>
              </w:rPr>
            </w:pPr>
            <w:r>
              <w:rPr>
                <w:rFonts w:cs="Times"/>
              </w:rPr>
              <w:t>Codebook based and non-codebook based PUSCH  </w:t>
            </w:r>
          </w:p>
          <w:p w14:paraId="349A2D70" w14:textId="77777777" w:rsidR="00576525" w:rsidRDefault="00576525" w:rsidP="00576525">
            <w:pPr>
              <w:pStyle w:val="ListParagraph"/>
              <w:numPr>
                <w:ilvl w:val="0"/>
                <w:numId w:val="24"/>
              </w:numPr>
              <w:spacing w:before="0" w:line="240" w:lineRule="auto"/>
              <w:ind w:left="800" w:hanging="400"/>
              <w:jc w:val="left"/>
              <w:rPr>
                <w:rFonts w:cs="Times"/>
              </w:rPr>
            </w:pPr>
            <w:r>
              <w:rPr>
                <w:rFonts w:cs="Times"/>
              </w:rPr>
              <w:t>Enhancements on SRI/TPMI/power control parameters/any other </w:t>
            </w:r>
          </w:p>
          <w:p w14:paraId="19CDF456" w14:textId="77777777" w:rsidR="00576525" w:rsidRDefault="00576525" w:rsidP="00576525">
            <w:pPr>
              <w:rPr>
                <w:rFonts w:cs="Times"/>
              </w:rPr>
            </w:pPr>
            <w:r>
              <w:rPr>
                <w:rFonts w:cs="Times"/>
              </w:rPr>
              <w:t>Note1: Companies are encouraged to provide additional details on how above enhancements are applied to different PUSCH repetitions (e.g. mapping between PUSCH repetitions and beams)</w:t>
            </w:r>
          </w:p>
          <w:p w14:paraId="0D234822" w14:textId="77777777" w:rsidR="00576525" w:rsidRDefault="00576525" w:rsidP="00576525">
            <w:pPr>
              <w:rPr>
                <w:rFonts w:cs="Times"/>
              </w:rPr>
            </w:pPr>
            <w:r>
              <w:rPr>
                <w:rFonts w:cs="Times"/>
              </w:rPr>
              <w:t>Note2: Studying enhancements/aspects related to TA is not precluded.</w:t>
            </w:r>
          </w:p>
          <w:p w14:paraId="1D92FF5E" w14:textId="77777777" w:rsidR="00576525" w:rsidRDefault="00576525" w:rsidP="00576525">
            <w:pPr>
              <w:rPr>
                <w:lang w:eastAsia="x-none"/>
              </w:rPr>
            </w:pPr>
          </w:p>
          <w:p w14:paraId="2B5B89C6" w14:textId="77777777" w:rsidR="00576525" w:rsidRDefault="00576525" w:rsidP="00576525">
            <w:pPr>
              <w:rPr>
                <w:b/>
                <w:bCs/>
                <w:highlight w:val="green"/>
                <w:lang w:eastAsia="x-none"/>
              </w:rPr>
            </w:pPr>
            <w:r>
              <w:rPr>
                <w:b/>
                <w:highlight w:val="green"/>
                <w:lang w:eastAsia="x-none"/>
              </w:rPr>
              <w:t>Agreement</w:t>
            </w:r>
          </w:p>
          <w:p w14:paraId="71C1357D" w14:textId="77777777" w:rsidR="00576525" w:rsidRDefault="00576525" w:rsidP="00576525">
            <w:pPr>
              <w:rPr>
                <w:rFonts w:cs="Times"/>
              </w:rPr>
            </w:pPr>
            <w:r>
              <w:rPr>
                <w:rFonts w:cs="Times"/>
              </w:rPr>
              <w:t>On the mapping between PUSCH repetitions and beams in single DCI based multi-TRP PUSCH repetition Type A and Type B, further study the following, </w:t>
            </w:r>
          </w:p>
          <w:p w14:paraId="1C2DDDF8" w14:textId="77777777" w:rsidR="00576525" w:rsidRDefault="00576525" w:rsidP="00576525">
            <w:pPr>
              <w:numPr>
                <w:ilvl w:val="0"/>
                <w:numId w:val="25"/>
              </w:numPr>
              <w:jc w:val="left"/>
              <w:rPr>
                <w:rFonts w:cs="Times"/>
              </w:rPr>
            </w:pPr>
            <w:r>
              <w:rPr>
                <w:rFonts w:cs="Times"/>
              </w:rPr>
              <w:t>For both PUSCH repetition Type A and B, how the beams are mapped to different PUSCH repetitions (or slots/frequency hops),</w:t>
            </w:r>
          </w:p>
          <w:p w14:paraId="26A939C1" w14:textId="77777777" w:rsidR="00576525" w:rsidRDefault="00576525" w:rsidP="00576525">
            <w:pPr>
              <w:numPr>
                <w:ilvl w:val="1"/>
                <w:numId w:val="26"/>
              </w:numPr>
              <w:jc w:val="left"/>
              <w:rPr>
                <w:rFonts w:cs="Times"/>
              </w:rPr>
            </w:pPr>
            <w:r>
              <w:rPr>
                <w:rFonts w:cs="Times"/>
              </w:rPr>
              <w:t xml:space="preserve">Alt.1: cyclical mapping pattern (the first and second beam are applied to the first and second PUSCH repetition, respectively, and the same beam mapping pattern continues to the remaining PUSCH repetitions). </w:t>
            </w:r>
          </w:p>
          <w:p w14:paraId="45195F9A" w14:textId="77777777" w:rsidR="00576525" w:rsidRDefault="00576525" w:rsidP="00576525">
            <w:pPr>
              <w:numPr>
                <w:ilvl w:val="1"/>
                <w:numId w:val="26"/>
              </w:numPr>
              <w:jc w:val="left"/>
              <w:rPr>
                <w:rFonts w:cs="Times"/>
              </w:rPr>
            </w:pPr>
            <w:r>
              <w:rPr>
                <w:rFonts w:cs="Times"/>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79758383" w14:textId="77777777" w:rsidR="00576525" w:rsidRDefault="00576525" w:rsidP="00576525">
            <w:pPr>
              <w:numPr>
                <w:ilvl w:val="1"/>
                <w:numId w:val="26"/>
              </w:numPr>
              <w:jc w:val="left"/>
              <w:rPr>
                <w:rFonts w:cs="Times"/>
              </w:rPr>
            </w:pPr>
            <w:r>
              <w:rPr>
                <w:rFonts w:cs="Times"/>
              </w:rPr>
              <w:t xml:space="preserve">Alt.3: Half-Half pattern (the first beam is applied to the first half of PUSCH repetitions, and the second beam is applied to the second half of PUSCH repetitions) </w:t>
            </w:r>
          </w:p>
          <w:p w14:paraId="2C43405D" w14:textId="77777777" w:rsidR="00576525" w:rsidRDefault="00576525" w:rsidP="00576525">
            <w:pPr>
              <w:numPr>
                <w:ilvl w:val="1"/>
                <w:numId w:val="26"/>
              </w:numPr>
              <w:jc w:val="left"/>
              <w:rPr>
                <w:rFonts w:cs="Times"/>
              </w:rPr>
            </w:pPr>
            <w:r>
              <w:rPr>
                <w:rFonts w:cs="Times"/>
              </w:rPr>
              <w:t>Alt.</w:t>
            </w:r>
            <w:r>
              <w:rPr>
                <w:rFonts w:cs="Times"/>
                <w:strike/>
              </w:rPr>
              <w:t>3</w:t>
            </w:r>
            <w:r>
              <w:rPr>
                <w:rFonts w:cs="Times"/>
              </w:rPr>
              <w:t>4: Other variants (e.g. configurable mapping patterns)</w:t>
            </w:r>
          </w:p>
          <w:p w14:paraId="2B08E85C" w14:textId="77777777" w:rsidR="00576525" w:rsidRDefault="00576525" w:rsidP="00576525">
            <w:pPr>
              <w:numPr>
                <w:ilvl w:val="1"/>
                <w:numId w:val="26"/>
              </w:numPr>
              <w:jc w:val="left"/>
              <w:rPr>
                <w:rFonts w:cs="Times"/>
              </w:rPr>
            </w:pPr>
            <w:r>
              <w:rPr>
                <w:rFonts w:cs="Times"/>
              </w:rPr>
              <w:t xml:space="preserve">Note1: For PUSCH repetition type B, the variants considering slot level beam mapping with the same mapping principals (replacing repetition with slot) in Alt.1/2/3 are also included. </w:t>
            </w:r>
          </w:p>
          <w:p w14:paraId="0FC6CA39" w14:textId="77777777" w:rsidR="00576525" w:rsidRDefault="00576525" w:rsidP="00576525">
            <w:pPr>
              <w:numPr>
                <w:ilvl w:val="1"/>
                <w:numId w:val="26"/>
              </w:numPr>
              <w:jc w:val="left"/>
              <w:rPr>
                <w:rFonts w:cs="Times"/>
              </w:rPr>
            </w:pPr>
            <w:r>
              <w:rPr>
                <w:rFonts w:cs="Times"/>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848940B" w14:textId="77777777" w:rsidR="00576525" w:rsidRDefault="00576525" w:rsidP="00576525">
            <w:pPr>
              <w:numPr>
                <w:ilvl w:val="0"/>
                <w:numId w:val="25"/>
              </w:numPr>
              <w:jc w:val="left"/>
              <w:rPr>
                <w:rFonts w:cs="Times"/>
              </w:rPr>
            </w:pPr>
            <w:r>
              <w:rPr>
                <w:rFonts w:cs="Times"/>
              </w:rPr>
              <w:t>For PUSCH repetition Type B, which repetition type that the beams shall consider for the mapping,</w:t>
            </w:r>
          </w:p>
          <w:p w14:paraId="736451B2" w14:textId="77777777" w:rsidR="00576525" w:rsidRDefault="00576525" w:rsidP="00576525">
            <w:pPr>
              <w:numPr>
                <w:ilvl w:val="1"/>
                <w:numId w:val="27"/>
              </w:numPr>
              <w:jc w:val="left"/>
              <w:rPr>
                <w:rFonts w:cs="Times"/>
              </w:rPr>
            </w:pPr>
            <w:r>
              <w:rPr>
                <w:rFonts w:cs="Times"/>
              </w:rPr>
              <w:t>Alt.1: beams are mapped to the nominal repetitions</w:t>
            </w:r>
          </w:p>
          <w:p w14:paraId="6A9F027D" w14:textId="77777777" w:rsidR="00576525" w:rsidRDefault="00576525" w:rsidP="00576525">
            <w:pPr>
              <w:numPr>
                <w:ilvl w:val="1"/>
                <w:numId w:val="27"/>
              </w:numPr>
              <w:jc w:val="left"/>
              <w:rPr>
                <w:rFonts w:cs="Times"/>
              </w:rPr>
            </w:pPr>
            <w:r>
              <w:rPr>
                <w:rFonts w:cs="Times"/>
              </w:rPr>
              <w:t>Alt.2: beams are mapped to the actual repetitions</w:t>
            </w:r>
          </w:p>
          <w:p w14:paraId="712F53BE" w14:textId="77777777" w:rsidR="00576525" w:rsidRDefault="00576525" w:rsidP="00576525">
            <w:pPr>
              <w:numPr>
                <w:ilvl w:val="1"/>
                <w:numId w:val="27"/>
              </w:numPr>
              <w:jc w:val="left"/>
              <w:rPr>
                <w:rFonts w:cs="Times"/>
              </w:rPr>
            </w:pPr>
            <w:r>
              <w:rPr>
                <w:rFonts w:cs="Times"/>
              </w:rPr>
              <w:t>Alt.3: beams are mapped to different slots (not in the granularity of actual/nominal repetition)</w:t>
            </w:r>
          </w:p>
          <w:p w14:paraId="3FAC942A" w14:textId="77777777" w:rsidR="00576525" w:rsidRDefault="00576525" w:rsidP="00576525">
            <w:pPr>
              <w:numPr>
                <w:ilvl w:val="1"/>
                <w:numId w:val="27"/>
              </w:numPr>
              <w:jc w:val="left"/>
              <w:rPr>
                <w:rFonts w:cs="Times"/>
              </w:rPr>
            </w:pPr>
            <w:r>
              <w:rPr>
                <w:rFonts w:cs="Times"/>
              </w:rPr>
              <w:t>Alt.4: Other variants</w:t>
            </w:r>
          </w:p>
          <w:p w14:paraId="5ABCD7B6" w14:textId="77777777" w:rsidR="00576525" w:rsidRDefault="00576525" w:rsidP="00576525">
            <w:pPr>
              <w:numPr>
                <w:ilvl w:val="0"/>
                <w:numId w:val="25"/>
              </w:numPr>
              <w:jc w:val="left"/>
              <w:rPr>
                <w:rFonts w:cs="Times"/>
              </w:rPr>
            </w:pPr>
            <w:r>
              <w:rPr>
                <w:rFonts w:cs="Times"/>
              </w:rPr>
              <w:t>Consider additional requirements on switching gap(s) between two PUSCH repetitions towards different TRPs considering beam switching latency aspects.</w:t>
            </w:r>
          </w:p>
          <w:p w14:paraId="19AC53C3" w14:textId="77777777" w:rsidR="00576525" w:rsidRDefault="00576525" w:rsidP="00576525">
            <w:pPr>
              <w:numPr>
                <w:ilvl w:val="0"/>
                <w:numId w:val="25"/>
              </w:numPr>
              <w:jc w:val="left"/>
              <w:rPr>
                <w:rFonts w:cs="Times"/>
              </w:rPr>
            </w:pPr>
            <w:r>
              <w:rPr>
                <w:rFonts w:cs="Times"/>
              </w:rPr>
              <w:t xml:space="preserve">Note: use of the above solutions to multi-DCI based PUSCH repetition and </w:t>
            </w:r>
            <w:proofErr w:type="spellStart"/>
            <w:r>
              <w:rPr>
                <w:rFonts w:cs="Times"/>
              </w:rPr>
              <w:t>TDMed</w:t>
            </w:r>
            <w:proofErr w:type="spellEnd"/>
            <w:r>
              <w:rPr>
                <w:rFonts w:cs="Times"/>
              </w:rPr>
              <w:t xml:space="preserve"> PUSCH transmission without repetition (when there are agreed to support) is not precluded. </w:t>
            </w:r>
          </w:p>
          <w:p w14:paraId="7ADB320E" w14:textId="67AF61FA" w:rsidR="00576525" w:rsidRDefault="00576525" w:rsidP="008832BB">
            <w:pPr>
              <w:rPr>
                <w:rFonts w:eastAsia="Batang"/>
                <w:lang w:val="en-US" w:eastAsia="ko-KR"/>
              </w:rPr>
            </w:pPr>
          </w:p>
        </w:tc>
      </w:tr>
    </w:tbl>
    <w:p w14:paraId="23840441" w14:textId="02DCFF86" w:rsidR="00060555" w:rsidRDefault="00CC4D45" w:rsidP="008832BB">
      <w:pPr>
        <w:rPr>
          <w:rFonts w:eastAsia="Batang"/>
          <w:lang w:val="en-US" w:eastAsia="ko-KR"/>
        </w:rPr>
      </w:pPr>
      <w:r>
        <w:rPr>
          <w:rFonts w:eastAsia="Batang"/>
          <w:lang w:val="en-US" w:eastAsia="ko-KR"/>
        </w:rPr>
        <w:t>Multi-DCI based scheduling of PDSCH</w:t>
      </w:r>
      <w:r w:rsidR="00A43F36">
        <w:rPr>
          <w:rFonts w:eastAsia="Batang"/>
          <w:lang w:val="en-US" w:eastAsia="ko-KR"/>
        </w:rPr>
        <w:t>/PUSCH</w:t>
      </w:r>
      <w:r>
        <w:rPr>
          <w:rFonts w:eastAsia="Batang"/>
          <w:lang w:val="en-US" w:eastAsia="ko-KR"/>
        </w:rPr>
        <w:t xml:space="preserve"> was introduced in Rel-16 for the scenario of non-ideal backhaul. </w:t>
      </w:r>
      <w:r w:rsidR="00C662A7">
        <w:rPr>
          <w:rFonts w:eastAsia="Batang"/>
          <w:lang w:val="en-US" w:eastAsia="ko-KR"/>
        </w:rPr>
        <w:t xml:space="preserve">Multi-DCI based scheduling for PUSCH repetition </w:t>
      </w:r>
      <w:r w:rsidR="00665A31">
        <w:rPr>
          <w:rFonts w:eastAsia="Batang"/>
          <w:lang w:val="en-US" w:eastAsia="ko-KR"/>
        </w:rPr>
        <w:t>c</w:t>
      </w:r>
      <w:r w:rsidR="00C662A7">
        <w:rPr>
          <w:rFonts w:eastAsia="Batang"/>
          <w:lang w:val="en-US" w:eastAsia="ko-KR"/>
        </w:rPr>
        <w:t xml:space="preserve">ould </w:t>
      </w:r>
      <w:r w:rsidR="00665A31">
        <w:rPr>
          <w:rFonts w:eastAsia="Batang"/>
          <w:lang w:val="en-US" w:eastAsia="ko-KR"/>
        </w:rPr>
        <w:t>increase the reliability of DCI+PUSCH reception, compared to single-DCI based operation. Therefore</w:t>
      </w:r>
      <w:r>
        <w:rPr>
          <w:rFonts w:eastAsia="Batang"/>
          <w:lang w:val="en-US" w:eastAsia="ko-KR"/>
        </w:rPr>
        <w:t xml:space="preserve">, </w:t>
      </w:r>
      <w:r w:rsidR="00665A31">
        <w:rPr>
          <w:rFonts w:eastAsia="Batang"/>
          <w:lang w:val="en-US" w:eastAsia="ko-KR"/>
        </w:rPr>
        <w:t xml:space="preserve">it would be beneficial to support </w:t>
      </w:r>
      <w:r>
        <w:rPr>
          <w:rFonts w:eastAsia="Batang"/>
          <w:lang w:val="en-US" w:eastAsia="ko-KR"/>
        </w:rPr>
        <w:t>multi</w:t>
      </w:r>
      <w:r w:rsidRPr="00CC4D45">
        <w:rPr>
          <w:rFonts w:eastAsia="Batang"/>
          <w:lang w:val="en-US" w:eastAsia="ko-KR"/>
        </w:rPr>
        <w:t xml:space="preserve"> DCI based PUSCH repetition scheme(s).</w:t>
      </w:r>
    </w:p>
    <w:p w14:paraId="4A74734E" w14:textId="14DC54CE" w:rsidR="00CC4D45" w:rsidRDefault="00CC4D45" w:rsidP="00CC4D45">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9</w:t>
      </w:r>
      <w:r w:rsidRPr="00C826B7">
        <w:rPr>
          <w:rFonts w:eastAsia="Batang"/>
          <w:b/>
          <w:i/>
          <w:szCs w:val="22"/>
          <w:lang w:val="en-US" w:eastAsia="ko-KR"/>
        </w:rPr>
        <w:t xml:space="preserve">: </w:t>
      </w:r>
      <w:r w:rsidR="0027762E">
        <w:rPr>
          <w:rFonts w:eastAsia="Batang"/>
          <w:b/>
          <w:szCs w:val="22"/>
          <w:lang w:val="en-US" w:eastAsia="ko-KR"/>
        </w:rPr>
        <w:t xml:space="preserve">Support </w:t>
      </w:r>
      <w:r w:rsidR="0027762E" w:rsidRPr="0027762E">
        <w:rPr>
          <w:rFonts w:eastAsia="Batang"/>
          <w:b/>
          <w:szCs w:val="22"/>
          <w:lang w:val="en-US" w:eastAsia="ko-KR"/>
        </w:rPr>
        <w:t>mult</w:t>
      </w:r>
      <w:r w:rsidR="00C01753">
        <w:rPr>
          <w:rFonts w:eastAsia="Batang"/>
          <w:b/>
          <w:szCs w:val="22"/>
          <w:lang w:val="en-US" w:eastAsia="ko-KR"/>
        </w:rPr>
        <w:t>i-</w:t>
      </w:r>
      <w:r w:rsidR="0027762E" w:rsidRPr="0027762E">
        <w:rPr>
          <w:rFonts w:eastAsia="Batang"/>
          <w:b/>
          <w:szCs w:val="22"/>
          <w:lang w:val="en-US" w:eastAsia="ko-KR"/>
        </w:rPr>
        <w:t>DCI based PUSCH repetition scheme(s)</w:t>
      </w:r>
      <w:r>
        <w:rPr>
          <w:rFonts w:eastAsia="Batang"/>
          <w:b/>
          <w:szCs w:val="22"/>
          <w:lang w:val="en-US" w:eastAsia="ko-KR"/>
        </w:rPr>
        <w:t>.</w:t>
      </w:r>
    </w:p>
    <w:p w14:paraId="77A8FAAE" w14:textId="1021EA05" w:rsidR="0035131A" w:rsidRDefault="0035131A" w:rsidP="008832BB">
      <w:pPr>
        <w:rPr>
          <w:rFonts w:eastAsia="Batang"/>
          <w:lang w:val="en-US" w:eastAsia="ko-KR"/>
        </w:rPr>
      </w:pPr>
      <w:r>
        <w:rPr>
          <w:rFonts w:eastAsia="Batang"/>
          <w:lang w:val="en-US" w:eastAsia="ko-KR"/>
        </w:rPr>
        <w:t xml:space="preserve">The </w:t>
      </w:r>
      <w:r w:rsidR="002833A6">
        <w:rPr>
          <w:rFonts w:eastAsia="Batang"/>
          <w:lang w:val="en-US" w:eastAsia="ko-KR"/>
        </w:rPr>
        <w:t xml:space="preserve">single-DCI </w:t>
      </w:r>
      <w:r>
        <w:rPr>
          <w:rFonts w:eastAsia="Batang"/>
          <w:lang w:val="en-US" w:eastAsia="ko-KR"/>
        </w:rPr>
        <w:t>scheduling of two different PUSCH</w:t>
      </w:r>
      <w:r w:rsidR="002833A6">
        <w:rPr>
          <w:rFonts w:eastAsia="Batang"/>
          <w:lang w:val="en-US" w:eastAsia="ko-KR"/>
        </w:rPr>
        <w:t>s</w:t>
      </w:r>
      <w:r>
        <w:rPr>
          <w:rFonts w:eastAsia="Batang"/>
          <w:lang w:val="en-US" w:eastAsia="ko-KR"/>
        </w:rPr>
        <w:t xml:space="preserve"> to two different TRP</w:t>
      </w:r>
      <w:r w:rsidR="002833A6">
        <w:rPr>
          <w:rFonts w:eastAsia="Batang"/>
          <w:lang w:val="en-US" w:eastAsia="ko-KR"/>
        </w:rPr>
        <w:t>s</w:t>
      </w:r>
      <w:r>
        <w:rPr>
          <w:rFonts w:eastAsia="Batang"/>
          <w:lang w:val="en-US" w:eastAsia="ko-KR"/>
        </w:rPr>
        <w:t xml:space="preserve"> might not be straightforward without the duplication of many of the fields in the DCI</w:t>
      </w:r>
      <w:r w:rsidR="007E1FB7">
        <w:rPr>
          <w:rFonts w:eastAsia="Batang"/>
          <w:lang w:val="en-US" w:eastAsia="ko-KR"/>
        </w:rPr>
        <w:t xml:space="preserve"> or even new fields</w:t>
      </w:r>
      <w:r>
        <w:rPr>
          <w:rFonts w:eastAsia="Batang"/>
          <w:lang w:val="en-US" w:eastAsia="ko-KR"/>
        </w:rPr>
        <w:t xml:space="preserve">. Since </w:t>
      </w:r>
      <w:r w:rsidR="002833A6">
        <w:rPr>
          <w:rFonts w:eastAsia="Batang"/>
          <w:lang w:val="en-US" w:eastAsia="ko-KR"/>
        </w:rPr>
        <w:t xml:space="preserve">an </w:t>
      </w:r>
      <w:r>
        <w:rPr>
          <w:rFonts w:eastAsia="Batang"/>
          <w:lang w:val="en-US" w:eastAsia="ko-KR"/>
        </w:rPr>
        <w:t>increased number of DCI bits may result in reduced PDCCH reliability, RAN1 should strive to minimize the DCI field duplication.</w:t>
      </w:r>
    </w:p>
    <w:p w14:paraId="795F3EA6" w14:textId="5C42B0BA" w:rsidR="0035131A" w:rsidRDefault="0035131A" w:rsidP="0035131A">
      <w:pPr>
        <w:ind w:left="990" w:hanging="990"/>
        <w:rPr>
          <w:rFonts w:eastAsia="Batang"/>
          <w:b/>
          <w:szCs w:val="22"/>
          <w:lang w:val="en-US" w:eastAsia="ko-KR"/>
        </w:rPr>
      </w:pPr>
      <w:r w:rsidRPr="00C826B7">
        <w:rPr>
          <w:rFonts w:eastAsia="Batang"/>
          <w:b/>
          <w:i/>
          <w:szCs w:val="22"/>
          <w:lang w:val="en-US" w:eastAsia="ko-KR"/>
        </w:rPr>
        <w:t>Proposal</w:t>
      </w:r>
      <w:r>
        <w:rPr>
          <w:rFonts w:eastAsia="Batang"/>
          <w:b/>
          <w:i/>
          <w:szCs w:val="22"/>
          <w:lang w:val="en-US" w:eastAsia="ko-KR"/>
        </w:rPr>
        <w:t xml:space="preserve"> 10</w:t>
      </w:r>
      <w:r w:rsidRPr="00C826B7">
        <w:rPr>
          <w:rFonts w:eastAsia="Batang"/>
          <w:b/>
          <w:i/>
          <w:szCs w:val="22"/>
          <w:lang w:val="en-US" w:eastAsia="ko-KR"/>
        </w:rPr>
        <w:t xml:space="preserve">: </w:t>
      </w:r>
      <w:r>
        <w:rPr>
          <w:rFonts w:eastAsia="Batang"/>
          <w:b/>
          <w:szCs w:val="22"/>
          <w:lang w:val="en-US" w:eastAsia="ko-KR"/>
        </w:rPr>
        <w:t>RAN1 strives to minimize the duplication of DCI fields or new DCI fields for the single DCI scheduling</w:t>
      </w:r>
      <w:r w:rsidRPr="0027762E">
        <w:rPr>
          <w:rFonts w:eastAsia="Batang"/>
          <w:b/>
          <w:szCs w:val="22"/>
          <w:lang w:val="en-US" w:eastAsia="ko-KR"/>
        </w:rPr>
        <w:t xml:space="preserve"> </w:t>
      </w:r>
      <w:r>
        <w:rPr>
          <w:rFonts w:eastAsia="Batang"/>
          <w:b/>
          <w:szCs w:val="22"/>
          <w:lang w:val="en-US" w:eastAsia="ko-KR"/>
        </w:rPr>
        <w:t xml:space="preserve">multi-TRP </w:t>
      </w:r>
      <w:r w:rsidR="002F5AC4" w:rsidRPr="0027762E">
        <w:rPr>
          <w:rFonts w:eastAsia="Batang"/>
          <w:b/>
          <w:szCs w:val="22"/>
          <w:lang w:val="en-US" w:eastAsia="ko-KR"/>
        </w:rPr>
        <w:t xml:space="preserve">PUSCH </w:t>
      </w:r>
      <w:r>
        <w:rPr>
          <w:rFonts w:eastAsia="Batang"/>
          <w:b/>
          <w:szCs w:val="22"/>
          <w:lang w:val="en-US" w:eastAsia="ko-KR"/>
        </w:rPr>
        <w:t>repetition.</w:t>
      </w:r>
    </w:p>
    <w:p w14:paraId="2F28C759" w14:textId="6BA1F033" w:rsidR="00CC4D45" w:rsidRDefault="007D7131" w:rsidP="008832BB">
      <w:pPr>
        <w:rPr>
          <w:rFonts w:eastAsia="Batang"/>
          <w:lang w:val="en-US" w:eastAsia="ko-KR"/>
        </w:rPr>
      </w:pPr>
      <w:r>
        <w:rPr>
          <w:rFonts w:eastAsia="Batang"/>
          <w:lang w:val="en-US" w:eastAsia="ko-KR"/>
        </w:rPr>
        <w:t>For si</w:t>
      </w:r>
      <w:r w:rsidR="0035131A">
        <w:rPr>
          <w:rFonts w:eastAsia="Batang"/>
          <w:lang w:val="en-US" w:eastAsia="ko-KR"/>
        </w:rPr>
        <w:t>n</w:t>
      </w:r>
      <w:r>
        <w:rPr>
          <w:rFonts w:eastAsia="Batang"/>
          <w:lang w:val="en-US" w:eastAsia="ko-KR"/>
        </w:rPr>
        <w:t xml:space="preserve">gle DCI based </w:t>
      </w:r>
      <w:r w:rsidR="0035131A">
        <w:rPr>
          <w:rFonts w:eastAsia="Batang"/>
          <w:lang w:val="en-US" w:eastAsia="ko-KR"/>
        </w:rPr>
        <w:t xml:space="preserve">multi-TRP </w:t>
      </w:r>
      <w:r w:rsidR="006A5E39">
        <w:rPr>
          <w:rFonts w:eastAsia="Batang"/>
          <w:lang w:val="en-US" w:eastAsia="ko-KR"/>
        </w:rPr>
        <w:t xml:space="preserve">PUSCH </w:t>
      </w:r>
      <w:r>
        <w:rPr>
          <w:rFonts w:eastAsia="Batang"/>
          <w:lang w:val="en-US" w:eastAsia="ko-KR"/>
        </w:rPr>
        <w:t xml:space="preserve">repetition, it </w:t>
      </w:r>
      <w:r w:rsidR="00A60D0F">
        <w:rPr>
          <w:rFonts w:eastAsia="Batang"/>
          <w:lang w:val="en-US" w:eastAsia="ko-KR"/>
        </w:rPr>
        <w:t>seems</w:t>
      </w:r>
      <w:r>
        <w:rPr>
          <w:rFonts w:eastAsia="Batang"/>
          <w:lang w:val="en-US" w:eastAsia="ko-KR"/>
        </w:rPr>
        <w:t xml:space="preserve"> necessary to indicate multiple spatial relations with the DCI. For non-codebook based PUSCH, the SRI can already indicate two SRS resources, which may correspond to two different TRPs. Hence, the two SRS resources indicated by a legacy SRI can provide two spatial relations for the PUSCH repetitions in non-</w:t>
      </w:r>
      <w:proofErr w:type="gramStart"/>
      <w:r>
        <w:rPr>
          <w:rFonts w:eastAsia="Batang"/>
          <w:lang w:val="en-US" w:eastAsia="ko-KR"/>
        </w:rPr>
        <w:t>codebook based</w:t>
      </w:r>
      <w:proofErr w:type="gramEnd"/>
      <w:r>
        <w:rPr>
          <w:rFonts w:eastAsia="Batang"/>
          <w:lang w:val="en-US" w:eastAsia="ko-KR"/>
        </w:rPr>
        <w:t xml:space="preserve"> mode.</w:t>
      </w:r>
    </w:p>
    <w:p w14:paraId="1A345F09" w14:textId="6A6DE0F7" w:rsidR="007D7131" w:rsidRDefault="007D7131" w:rsidP="007D7131">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35131A">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 xml:space="preserve">For single-DCI based non-codebook based </w:t>
      </w:r>
      <w:r w:rsidR="00A60D0F">
        <w:rPr>
          <w:rFonts w:eastAsia="Batang"/>
          <w:b/>
          <w:iCs/>
          <w:szCs w:val="22"/>
          <w:lang w:val="en-US" w:eastAsia="ko-KR"/>
        </w:rPr>
        <w:t xml:space="preserve">two-TRP </w:t>
      </w:r>
      <w:r>
        <w:rPr>
          <w:rFonts w:eastAsia="Batang"/>
          <w:b/>
          <w:iCs/>
          <w:szCs w:val="22"/>
          <w:lang w:val="en-US" w:eastAsia="ko-KR"/>
        </w:rPr>
        <w:t>PUSCH repetition, t</w:t>
      </w:r>
      <w:r>
        <w:rPr>
          <w:rFonts w:eastAsia="Batang"/>
          <w:b/>
          <w:szCs w:val="22"/>
          <w:lang w:val="en-US" w:eastAsia="ko-KR"/>
        </w:rPr>
        <w:t>he existing SRI can provide two spatial relations (two SRS resources) which can be mapped to different PUSCH repetitions.</w:t>
      </w:r>
    </w:p>
    <w:p w14:paraId="3C2D0201" w14:textId="1E31CD31" w:rsidR="007D7131" w:rsidRDefault="00B30E79" w:rsidP="008832BB">
      <w:pPr>
        <w:rPr>
          <w:rFonts w:eastAsia="Batang"/>
          <w:lang w:val="en-US" w:eastAsia="ko-KR"/>
        </w:rPr>
      </w:pPr>
      <w:r>
        <w:rPr>
          <w:rFonts w:eastAsia="Batang"/>
          <w:lang w:val="en-US" w:eastAsia="ko-KR"/>
        </w:rPr>
        <w:t xml:space="preserve">For codebook based PUSCH, the existing SRI can only </w:t>
      </w:r>
      <w:r w:rsidR="00C30A98">
        <w:rPr>
          <w:rFonts w:eastAsia="Batang"/>
          <w:lang w:val="en-US" w:eastAsia="ko-KR"/>
        </w:rPr>
        <w:t>indicate</w:t>
      </w:r>
      <w:r>
        <w:rPr>
          <w:rFonts w:eastAsia="Batang"/>
          <w:lang w:val="en-US" w:eastAsia="ko-KR"/>
        </w:rPr>
        <w:t xml:space="preserve"> a single spatial reference, i.e. select one SRS resource. The SRI for codebook based PUSCH c</w:t>
      </w:r>
      <w:r w:rsidR="005420B3">
        <w:rPr>
          <w:rFonts w:eastAsia="Batang"/>
          <w:lang w:val="en-US" w:eastAsia="ko-KR"/>
        </w:rPr>
        <w:t>ould</w:t>
      </w:r>
      <w:r>
        <w:rPr>
          <w:rFonts w:eastAsia="Batang"/>
          <w:lang w:val="en-US" w:eastAsia="ko-KR"/>
        </w:rPr>
        <w:t xml:space="preserve"> be e</w:t>
      </w:r>
      <w:r w:rsidR="005420B3">
        <w:rPr>
          <w:rFonts w:eastAsia="Batang"/>
          <w:lang w:val="en-US" w:eastAsia="ko-KR"/>
        </w:rPr>
        <w:t xml:space="preserve">nhanced by adopting the SRI structure used for non-codebook based PUSCH, which allows for the selection of </w:t>
      </w:r>
      <w:r w:rsidR="0035131A">
        <w:rPr>
          <w:rFonts w:eastAsia="Batang"/>
          <w:lang w:val="en-US" w:eastAsia="ko-KR"/>
        </w:rPr>
        <w:t xml:space="preserve">up to </w:t>
      </w:r>
      <w:r w:rsidR="005420B3">
        <w:rPr>
          <w:rFonts w:eastAsia="Batang"/>
          <w:lang w:val="en-US" w:eastAsia="ko-KR"/>
        </w:rPr>
        <w:t>two SRS resources.</w:t>
      </w:r>
      <w:r w:rsidR="0071741D">
        <w:rPr>
          <w:rFonts w:eastAsia="Batang"/>
          <w:lang w:val="en-US" w:eastAsia="ko-KR"/>
        </w:rPr>
        <w:t xml:space="preserve"> For example, </w:t>
      </w:r>
      <w:r w:rsidR="0071741D">
        <w:rPr>
          <w:rFonts w:eastAsia="Batang"/>
          <w:lang w:val="en-US" w:eastAsia="ko-KR"/>
        </w:rPr>
        <w:fldChar w:fldCharType="begin"/>
      </w:r>
      <w:r w:rsidR="0071741D">
        <w:rPr>
          <w:rFonts w:eastAsia="Batang"/>
          <w:lang w:val="en-US" w:eastAsia="ko-KR"/>
        </w:rPr>
        <w:instrText xml:space="preserve"> REF _Ref54200603 \h </w:instrText>
      </w:r>
      <w:r w:rsidR="0071741D">
        <w:rPr>
          <w:rFonts w:eastAsia="Batang"/>
          <w:lang w:val="en-US" w:eastAsia="ko-KR"/>
        </w:rPr>
      </w:r>
      <w:r w:rsidR="0071741D">
        <w:rPr>
          <w:rFonts w:eastAsia="Batang"/>
          <w:lang w:val="en-US" w:eastAsia="ko-KR"/>
        </w:rPr>
        <w:fldChar w:fldCharType="separate"/>
      </w:r>
      <w:r w:rsidR="0071741D">
        <w:t xml:space="preserve">Table </w:t>
      </w:r>
      <w:r w:rsidR="0071741D">
        <w:rPr>
          <w:noProof/>
        </w:rPr>
        <w:t>1</w:t>
      </w:r>
      <w:r w:rsidR="0071741D">
        <w:rPr>
          <w:rFonts w:eastAsia="Batang"/>
          <w:lang w:val="en-US" w:eastAsia="ko-KR"/>
        </w:rPr>
        <w:fldChar w:fldCharType="end"/>
      </w:r>
      <w:r w:rsidR="0071741D">
        <w:rPr>
          <w:rFonts w:eastAsia="Batang"/>
          <w:lang w:val="en-US" w:eastAsia="ko-KR"/>
        </w:rPr>
        <w:t xml:space="preserve"> shows a part of the mapping from the 2-bit field </w:t>
      </w:r>
      <w:r w:rsidR="009577A4">
        <w:rPr>
          <w:rFonts w:eastAsia="Batang"/>
          <w:lang w:val="en-US" w:eastAsia="ko-KR"/>
        </w:rPr>
        <w:t xml:space="preserve">in DCI </w:t>
      </w:r>
      <w:r w:rsidR="0071741D">
        <w:rPr>
          <w:rFonts w:eastAsia="Batang"/>
          <w:lang w:val="en-US" w:eastAsia="ko-KR"/>
        </w:rPr>
        <w:t xml:space="preserve">to SRS resources in the SRS resource set for non-codebook based operation, when the number of SRS resources is 2. </w:t>
      </w:r>
    </w:p>
    <w:p w14:paraId="27DEAEB8" w14:textId="3D4BA7CD" w:rsidR="0071741D" w:rsidRDefault="0071741D" w:rsidP="0071741D">
      <w:pPr>
        <w:pStyle w:val="Caption"/>
        <w:jc w:val="center"/>
        <w:rPr>
          <w:rFonts w:eastAsia="Batang"/>
          <w:lang w:val="en-US" w:eastAsia="ko-KR"/>
        </w:rPr>
      </w:pPr>
      <w:bookmarkStart w:id="0" w:name="_Ref54200603"/>
      <w:r>
        <w:t xml:space="preserve">Table </w:t>
      </w:r>
      <w:fldSimple w:instr=" SEQ Table \* ARABIC ">
        <w:r>
          <w:rPr>
            <w:noProof/>
          </w:rPr>
          <w:t>1</w:t>
        </w:r>
      </w:fldSimple>
      <w:bookmarkEnd w:id="0"/>
      <w:r>
        <w:t xml:space="preserve">: Part of Table </w:t>
      </w:r>
      <w:r w:rsidRPr="0071741D">
        <w:t>7.3.1.1.2-29</w:t>
      </w:r>
      <w:r>
        <w:t xml:space="preserve"> in 38.212 for non-codebook based PUSCH</w:t>
      </w:r>
    </w:p>
    <w:tbl>
      <w:tblPr>
        <w:tblStyle w:val="TableGrid"/>
        <w:tblW w:w="0" w:type="auto"/>
        <w:jc w:val="center"/>
        <w:tblLook w:val="04A0" w:firstRow="1" w:lastRow="0" w:firstColumn="1" w:lastColumn="0" w:noHBand="0" w:noVBand="1"/>
      </w:tblPr>
      <w:tblGrid>
        <w:gridCol w:w="1760"/>
        <w:gridCol w:w="1570"/>
      </w:tblGrid>
      <w:tr w:rsidR="0071741D" w14:paraId="13A0D05A" w14:textId="77777777" w:rsidTr="0071741D">
        <w:trPr>
          <w:jc w:val="center"/>
        </w:trPr>
        <w:tc>
          <w:tcPr>
            <w:tcW w:w="1760" w:type="dxa"/>
            <w:shd w:val="clear" w:color="auto" w:fill="D9D9D9" w:themeFill="background1" w:themeFillShade="D9"/>
          </w:tcPr>
          <w:p w14:paraId="56F983CB" w14:textId="2B9E2A54" w:rsidR="0071741D" w:rsidRDefault="0071741D" w:rsidP="0071741D">
            <w:pPr>
              <w:jc w:val="center"/>
              <w:rPr>
                <w:rFonts w:eastAsia="Batang"/>
                <w:lang w:val="en-US" w:eastAsia="ko-KR"/>
              </w:rPr>
            </w:pPr>
            <w:r>
              <w:rPr>
                <w:rFonts w:eastAsia="Batang"/>
                <w:lang w:val="en-US" w:eastAsia="ko-KR"/>
              </w:rPr>
              <w:t>Bit field mapped to index</w:t>
            </w:r>
          </w:p>
        </w:tc>
        <w:tc>
          <w:tcPr>
            <w:tcW w:w="1570" w:type="dxa"/>
            <w:shd w:val="clear" w:color="auto" w:fill="D9D9D9" w:themeFill="background1" w:themeFillShade="D9"/>
          </w:tcPr>
          <w:p w14:paraId="3D41F576" w14:textId="5D981047" w:rsidR="0071741D" w:rsidRDefault="0071741D" w:rsidP="0071741D">
            <w:pPr>
              <w:jc w:val="center"/>
              <w:rPr>
                <w:rFonts w:eastAsia="Batang"/>
                <w:lang w:val="en-US" w:eastAsia="ko-KR"/>
              </w:rPr>
            </w:pPr>
            <w:r>
              <w:rPr>
                <w:rFonts w:eastAsia="Batang"/>
                <w:lang w:val="en-US" w:eastAsia="ko-KR"/>
              </w:rPr>
              <w:t xml:space="preserve">SRI(s), </w:t>
            </w:r>
            <w:r w:rsidRPr="0071741D">
              <w:rPr>
                <w:rFonts w:eastAsia="Batang"/>
                <w:i/>
                <w:iCs/>
                <w:lang w:val="en-US" w:eastAsia="ko-KR"/>
              </w:rPr>
              <w:t>N</w:t>
            </w:r>
            <w:r w:rsidRPr="0071741D">
              <w:rPr>
                <w:rFonts w:eastAsia="Batang"/>
                <w:i/>
                <w:iCs/>
                <w:vertAlign w:val="subscript"/>
                <w:lang w:val="en-US" w:eastAsia="ko-KR"/>
              </w:rPr>
              <w:t>SRS</w:t>
            </w:r>
            <w:r>
              <w:rPr>
                <w:rFonts w:eastAsia="Batang"/>
                <w:lang w:val="en-US" w:eastAsia="ko-KR"/>
              </w:rPr>
              <w:t xml:space="preserve"> = 2</w:t>
            </w:r>
          </w:p>
        </w:tc>
      </w:tr>
      <w:tr w:rsidR="0071741D" w14:paraId="6B52A62C" w14:textId="77777777" w:rsidTr="0071741D">
        <w:trPr>
          <w:jc w:val="center"/>
        </w:trPr>
        <w:tc>
          <w:tcPr>
            <w:tcW w:w="1760" w:type="dxa"/>
            <w:shd w:val="clear" w:color="auto" w:fill="D9D9D9" w:themeFill="background1" w:themeFillShade="D9"/>
          </w:tcPr>
          <w:p w14:paraId="1B65BDDA" w14:textId="3EFAB195" w:rsidR="0071741D" w:rsidRDefault="0071741D" w:rsidP="0071741D">
            <w:pPr>
              <w:jc w:val="center"/>
              <w:rPr>
                <w:rFonts w:eastAsia="Batang"/>
                <w:lang w:val="en-US" w:eastAsia="ko-KR"/>
              </w:rPr>
            </w:pPr>
            <w:r>
              <w:rPr>
                <w:rFonts w:eastAsia="Batang"/>
                <w:lang w:val="en-US" w:eastAsia="ko-KR"/>
              </w:rPr>
              <w:t>0</w:t>
            </w:r>
          </w:p>
        </w:tc>
        <w:tc>
          <w:tcPr>
            <w:tcW w:w="1570" w:type="dxa"/>
          </w:tcPr>
          <w:p w14:paraId="29310DAB" w14:textId="2801C887" w:rsidR="0071741D" w:rsidRDefault="0071741D" w:rsidP="0071741D">
            <w:pPr>
              <w:jc w:val="center"/>
              <w:rPr>
                <w:rFonts w:eastAsia="Batang"/>
                <w:lang w:val="en-US" w:eastAsia="ko-KR"/>
              </w:rPr>
            </w:pPr>
            <w:r>
              <w:rPr>
                <w:rFonts w:eastAsia="Batang"/>
                <w:lang w:val="en-US" w:eastAsia="ko-KR"/>
              </w:rPr>
              <w:t>0</w:t>
            </w:r>
          </w:p>
        </w:tc>
      </w:tr>
      <w:tr w:rsidR="0071741D" w14:paraId="0AB0948D" w14:textId="77777777" w:rsidTr="0071741D">
        <w:trPr>
          <w:jc w:val="center"/>
        </w:trPr>
        <w:tc>
          <w:tcPr>
            <w:tcW w:w="1760" w:type="dxa"/>
            <w:shd w:val="clear" w:color="auto" w:fill="D9D9D9" w:themeFill="background1" w:themeFillShade="D9"/>
          </w:tcPr>
          <w:p w14:paraId="5CBDD22E" w14:textId="327B7D38" w:rsidR="0071741D" w:rsidRDefault="0071741D" w:rsidP="0071741D">
            <w:pPr>
              <w:jc w:val="center"/>
              <w:rPr>
                <w:rFonts w:eastAsia="Batang"/>
                <w:lang w:val="en-US" w:eastAsia="ko-KR"/>
              </w:rPr>
            </w:pPr>
            <w:r>
              <w:rPr>
                <w:rFonts w:eastAsia="Batang"/>
                <w:lang w:val="en-US" w:eastAsia="ko-KR"/>
              </w:rPr>
              <w:t>1</w:t>
            </w:r>
          </w:p>
        </w:tc>
        <w:tc>
          <w:tcPr>
            <w:tcW w:w="1570" w:type="dxa"/>
          </w:tcPr>
          <w:p w14:paraId="793513A3" w14:textId="6776B83C" w:rsidR="0071741D" w:rsidRDefault="0071741D" w:rsidP="0071741D">
            <w:pPr>
              <w:jc w:val="center"/>
              <w:rPr>
                <w:rFonts w:eastAsia="Batang"/>
                <w:lang w:val="en-US" w:eastAsia="ko-KR"/>
              </w:rPr>
            </w:pPr>
            <w:r>
              <w:rPr>
                <w:rFonts w:eastAsia="Batang"/>
                <w:lang w:val="en-US" w:eastAsia="ko-KR"/>
              </w:rPr>
              <w:t>1</w:t>
            </w:r>
          </w:p>
        </w:tc>
      </w:tr>
      <w:tr w:rsidR="0071741D" w14:paraId="1B75339E" w14:textId="77777777" w:rsidTr="0071741D">
        <w:trPr>
          <w:jc w:val="center"/>
        </w:trPr>
        <w:tc>
          <w:tcPr>
            <w:tcW w:w="1760" w:type="dxa"/>
            <w:shd w:val="clear" w:color="auto" w:fill="D9D9D9" w:themeFill="background1" w:themeFillShade="D9"/>
          </w:tcPr>
          <w:p w14:paraId="333FAC1B" w14:textId="467F89E3" w:rsidR="0071741D" w:rsidRDefault="0071741D" w:rsidP="0071741D">
            <w:pPr>
              <w:jc w:val="center"/>
              <w:rPr>
                <w:rFonts w:eastAsia="Batang"/>
                <w:lang w:val="en-US" w:eastAsia="ko-KR"/>
              </w:rPr>
            </w:pPr>
            <w:r>
              <w:rPr>
                <w:rFonts w:eastAsia="Batang"/>
                <w:lang w:val="en-US" w:eastAsia="ko-KR"/>
              </w:rPr>
              <w:t>2</w:t>
            </w:r>
          </w:p>
        </w:tc>
        <w:tc>
          <w:tcPr>
            <w:tcW w:w="1570" w:type="dxa"/>
          </w:tcPr>
          <w:p w14:paraId="2CBA5B35" w14:textId="008F4855" w:rsidR="0071741D" w:rsidRDefault="0071741D" w:rsidP="0071741D">
            <w:pPr>
              <w:jc w:val="center"/>
              <w:rPr>
                <w:rFonts w:eastAsia="Batang"/>
                <w:lang w:val="en-US" w:eastAsia="ko-KR"/>
              </w:rPr>
            </w:pPr>
            <w:r>
              <w:rPr>
                <w:rFonts w:eastAsia="Batang"/>
                <w:lang w:val="en-US" w:eastAsia="ko-KR"/>
              </w:rPr>
              <w:t>0, 1</w:t>
            </w:r>
          </w:p>
        </w:tc>
      </w:tr>
      <w:tr w:rsidR="0071741D" w14:paraId="23A5C41F" w14:textId="77777777" w:rsidTr="0071741D">
        <w:trPr>
          <w:jc w:val="center"/>
        </w:trPr>
        <w:tc>
          <w:tcPr>
            <w:tcW w:w="1760" w:type="dxa"/>
            <w:shd w:val="clear" w:color="auto" w:fill="D9D9D9" w:themeFill="background1" w:themeFillShade="D9"/>
          </w:tcPr>
          <w:p w14:paraId="7A49E267" w14:textId="25D99A50" w:rsidR="0071741D" w:rsidRDefault="0071741D" w:rsidP="0071741D">
            <w:pPr>
              <w:jc w:val="center"/>
              <w:rPr>
                <w:rFonts w:eastAsia="Batang"/>
                <w:lang w:val="en-US" w:eastAsia="ko-KR"/>
              </w:rPr>
            </w:pPr>
            <w:r>
              <w:rPr>
                <w:rFonts w:eastAsia="Batang"/>
                <w:lang w:val="en-US" w:eastAsia="ko-KR"/>
              </w:rPr>
              <w:t>3</w:t>
            </w:r>
          </w:p>
        </w:tc>
        <w:tc>
          <w:tcPr>
            <w:tcW w:w="1570" w:type="dxa"/>
          </w:tcPr>
          <w:p w14:paraId="7F7F777C" w14:textId="0B6C67C7" w:rsidR="0071741D" w:rsidRDefault="0071741D" w:rsidP="0071741D">
            <w:pPr>
              <w:jc w:val="center"/>
              <w:rPr>
                <w:rFonts w:eastAsia="Batang"/>
                <w:lang w:val="en-US" w:eastAsia="ko-KR"/>
              </w:rPr>
            </w:pPr>
            <w:r>
              <w:rPr>
                <w:rFonts w:eastAsia="Batang"/>
                <w:lang w:val="en-US" w:eastAsia="ko-KR"/>
              </w:rPr>
              <w:t>reserved</w:t>
            </w:r>
          </w:p>
        </w:tc>
      </w:tr>
    </w:tbl>
    <w:p w14:paraId="06BF4E39" w14:textId="0CDA2007" w:rsidR="0071741D" w:rsidRDefault="0071741D" w:rsidP="0071741D">
      <w:pPr>
        <w:rPr>
          <w:rFonts w:eastAsia="Batang"/>
          <w:lang w:val="en-US" w:eastAsia="ko-KR"/>
        </w:rPr>
      </w:pPr>
      <w:r>
        <w:rPr>
          <w:rFonts w:eastAsia="Batang"/>
          <w:lang w:val="en-US" w:eastAsia="ko-KR"/>
        </w:rPr>
        <w:t>The same kind of SRI field and corresponding mapping</w:t>
      </w:r>
      <w:r w:rsidR="00EA249A">
        <w:rPr>
          <w:rFonts w:eastAsia="Batang"/>
          <w:lang w:val="en-US" w:eastAsia="ko-KR"/>
        </w:rPr>
        <w:t xml:space="preserve"> to SRS resources</w:t>
      </w:r>
      <w:r>
        <w:rPr>
          <w:rFonts w:eastAsia="Batang"/>
          <w:lang w:val="en-US" w:eastAsia="ko-KR"/>
        </w:rPr>
        <w:t xml:space="preserve"> could be applied to </w:t>
      </w:r>
      <w:proofErr w:type="gramStart"/>
      <w:r>
        <w:rPr>
          <w:rFonts w:eastAsia="Batang"/>
          <w:lang w:val="en-US" w:eastAsia="ko-KR"/>
        </w:rPr>
        <w:t>codebook-based</w:t>
      </w:r>
      <w:proofErr w:type="gramEnd"/>
      <w:r>
        <w:rPr>
          <w:rFonts w:eastAsia="Batang"/>
          <w:lang w:val="en-US" w:eastAsia="ko-KR"/>
        </w:rPr>
        <w:t xml:space="preserve"> PUSCH repetition</w:t>
      </w:r>
      <w:r w:rsidR="00EA249A">
        <w:rPr>
          <w:rFonts w:eastAsia="Batang"/>
          <w:lang w:val="en-US" w:eastAsia="ko-KR"/>
        </w:rPr>
        <w:t>. If multiple SRS resources are indicated, the corresponding spatial relations are mapped to different PUSCH repetitions.</w:t>
      </w:r>
    </w:p>
    <w:p w14:paraId="5D6D5902" w14:textId="31EF392D" w:rsidR="00EA249A" w:rsidRDefault="00EA249A" w:rsidP="00EA249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C71CC1">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 xml:space="preserve">For single-DCI based codebook based </w:t>
      </w:r>
      <w:r w:rsidR="009577A4">
        <w:rPr>
          <w:rFonts w:eastAsia="Batang"/>
          <w:b/>
          <w:iCs/>
          <w:szCs w:val="22"/>
          <w:lang w:val="en-US" w:eastAsia="ko-KR"/>
        </w:rPr>
        <w:t xml:space="preserve">multi-TRP </w:t>
      </w:r>
      <w:r>
        <w:rPr>
          <w:rFonts w:eastAsia="Batang"/>
          <w:b/>
          <w:iCs/>
          <w:szCs w:val="22"/>
          <w:lang w:val="en-US" w:eastAsia="ko-KR"/>
        </w:rPr>
        <w:t>PUSCH repetition, t</w:t>
      </w:r>
      <w:r>
        <w:rPr>
          <w:rFonts w:eastAsia="Batang"/>
          <w:b/>
          <w:szCs w:val="22"/>
          <w:lang w:val="en-US" w:eastAsia="ko-KR"/>
        </w:rPr>
        <w:t xml:space="preserve">he existing SRI for non-codebook based operation is adopted, which can </w:t>
      </w:r>
      <w:r w:rsidR="009577A4">
        <w:rPr>
          <w:rFonts w:eastAsia="Batang"/>
          <w:b/>
          <w:szCs w:val="22"/>
          <w:lang w:val="en-US" w:eastAsia="ko-KR"/>
        </w:rPr>
        <w:t>indicate up to</w:t>
      </w:r>
      <w:r>
        <w:rPr>
          <w:rFonts w:eastAsia="Batang"/>
          <w:b/>
          <w:szCs w:val="22"/>
          <w:lang w:val="en-US" w:eastAsia="ko-KR"/>
        </w:rPr>
        <w:t xml:space="preserve"> two spatial relations (two SRS resources) </w:t>
      </w:r>
      <w:r w:rsidR="009577A4">
        <w:rPr>
          <w:rFonts w:eastAsia="Batang"/>
          <w:b/>
          <w:szCs w:val="22"/>
          <w:lang w:val="en-US" w:eastAsia="ko-KR"/>
        </w:rPr>
        <w:t>that</w:t>
      </w:r>
      <w:r>
        <w:rPr>
          <w:rFonts w:eastAsia="Batang"/>
          <w:b/>
          <w:szCs w:val="22"/>
          <w:lang w:val="en-US" w:eastAsia="ko-KR"/>
        </w:rPr>
        <w:t xml:space="preserve"> can be mapped to different PUSCH repetitions.</w:t>
      </w:r>
    </w:p>
    <w:p w14:paraId="36C869C3" w14:textId="0D03D7E0" w:rsidR="00074357" w:rsidRDefault="00EA249A" w:rsidP="0071741D">
      <w:pPr>
        <w:rPr>
          <w:rFonts w:eastAsia="Batang"/>
          <w:lang w:val="en-US" w:eastAsia="ko-KR"/>
        </w:rPr>
      </w:pPr>
      <w:r>
        <w:rPr>
          <w:rFonts w:eastAsia="Batang"/>
          <w:lang w:val="en-US" w:eastAsia="ko-KR"/>
        </w:rPr>
        <w:t>It should be noted that the two indicated SRS resources could be multi-port in codebook-based operation. Hence, different “precoding and number of layers” values may need to be indicated and applied to the different repetitions that correspond to different multi-port SRS resources.</w:t>
      </w:r>
      <w:r w:rsidR="00074357">
        <w:rPr>
          <w:rFonts w:eastAsia="Batang"/>
          <w:lang w:val="en-US" w:eastAsia="ko-KR"/>
        </w:rPr>
        <w:t xml:space="preserve"> One way to avoid duplication of the “precoding and number of layers” field is to limit the number of indicated multi-port SRS resources in the SRI to one. The other SRS resource needs to be single port.</w:t>
      </w:r>
      <w:r w:rsidR="00395832">
        <w:rPr>
          <w:rFonts w:eastAsia="Batang"/>
          <w:lang w:val="en-US" w:eastAsia="ko-KR"/>
        </w:rPr>
        <w:t xml:space="preserve"> It can be noted that Rel-16 supports SRS resource set for ‘codebook’ containing SRS resources with different number of antenna ports.</w:t>
      </w:r>
    </w:p>
    <w:p w14:paraId="6C48962C" w14:textId="358F053E" w:rsidR="00EA249A" w:rsidRDefault="00C71CC1" w:rsidP="00C71CC1">
      <w:pPr>
        <w:spacing w:after="0"/>
        <w:ind w:left="990" w:hanging="990"/>
        <w:rPr>
          <w:rFonts w:eastAsia="Batang"/>
          <w:b/>
          <w:iCs/>
          <w:szCs w:val="22"/>
          <w:lang w:val="en-US" w:eastAsia="ko-KR"/>
        </w:rPr>
      </w:pPr>
      <w:r>
        <w:rPr>
          <w:rFonts w:eastAsia="Batang"/>
          <w:b/>
          <w:i/>
          <w:szCs w:val="22"/>
          <w:lang w:val="en-US" w:eastAsia="ko-KR"/>
        </w:rPr>
        <w:t>Proposal</w:t>
      </w:r>
      <w:r w:rsidR="00074357">
        <w:rPr>
          <w:rFonts w:eastAsia="Batang"/>
          <w:b/>
          <w:i/>
          <w:szCs w:val="22"/>
          <w:lang w:val="en-US" w:eastAsia="ko-KR"/>
        </w:rPr>
        <w:t xml:space="preserve"> 1</w:t>
      </w:r>
      <w:r>
        <w:rPr>
          <w:rFonts w:eastAsia="Batang"/>
          <w:b/>
          <w:i/>
          <w:szCs w:val="22"/>
          <w:lang w:val="en-US" w:eastAsia="ko-KR"/>
        </w:rPr>
        <w:t>3</w:t>
      </w:r>
      <w:r w:rsidR="00EA249A" w:rsidRPr="00C826B7">
        <w:rPr>
          <w:rFonts w:eastAsia="Batang"/>
          <w:b/>
          <w:i/>
          <w:szCs w:val="22"/>
          <w:lang w:val="en-US" w:eastAsia="ko-KR"/>
        </w:rPr>
        <w:t xml:space="preserve">: </w:t>
      </w:r>
      <w:r w:rsidR="00EA249A">
        <w:rPr>
          <w:rFonts w:eastAsia="Batang"/>
          <w:b/>
          <w:iCs/>
          <w:szCs w:val="22"/>
          <w:lang w:val="en-US" w:eastAsia="ko-KR"/>
        </w:rPr>
        <w:t xml:space="preserve">For single-DCI based codebook based PUSCH repetition, </w:t>
      </w:r>
      <w:r>
        <w:rPr>
          <w:rFonts w:eastAsia="Batang"/>
          <w:b/>
          <w:iCs/>
          <w:szCs w:val="22"/>
          <w:lang w:val="en-US" w:eastAsia="ko-KR"/>
        </w:rPr>
        <w:t>consider the following options:</w:t>
      </w:r>
    </w:p>
    <w:p w14:paraId="4AC8DC69" w14:textId="4D30D449" w:rsidR="00C71CC1" w:rsidRDefault="00C71CC1" w:rsidP="00C71CC1">
      <w:pPr>
        <w:pStyle w:val="ListParagraph"/>
        <w:numPr>
          <w:ilvl w:val="0"/>
          <w:numId w:val="28"/>
        </w:numPr>
        <w:spacing w:before="0" w:after="0"/>
        <w:rPr>
          <w:b/>
          <w:szCs w:val="22"/>
        </w:rPr>
      </w:pPr>
      <w:r>
        <w:rPr>
          <w:b/>
          <w:szCs w:val="22"/>
        </w:rPr>
        <w:t>Option 1: Two multi-port SRS resources can be indicated. DCI includes a second “precoding and number of layers” field.</w:t>
      </w:r>
    </w:p>
    <w:p w14:paraId="654CC896" w14:textId="0459ABE1" w:rsidR="00C71CC1" w:rsidRPr="00C71CC1" w:rsidRDefault="00C71CC1" w:rsidP="00C71CC1">
      <w:pPr>
        <w:pStyle w:val="ListParagraph"/>
        <w:numPr>
          <w:ilvl w:val="0"/>
          <w:numId w:val="28"/>
        </w:numPr>
        <w:spacing w:before="0"/>
        <w:rPr>
          <w:b/>
          <w:szCs w:val="22"/>
        </w:rPr>
      </w:pPr>
      <w:r>
        <w:rPr>
          <w:b/>
          <w:szCs w:val="22"/>
        </w:rPr>
        <w:t>Option 2: One multi-port SRS resource and one single-port SRS resource can be indicated. DCI does not include a second “precoding and number of layers” field</w:t>
      </w:r>
      <w:r w:rsidR="007E69FE">
        <w:rPr>
          <w:b/>
          <w:szCs w:val="22"/>
        </w:rPr>
        <w:t>.</w:t>
      </w:r>
    </w:p>
    <w:p w14:paraId="7CCE550C" w14:textId="7FD635CE" w:rsidR="001205DA" w:rsidRDefault="001205DA" w:rsidP="008832BB">
      <w:pPr>
        <w:rPr>
          <w:rFonts w:eastAsia="Batang"/>
          <w:lang w:val="en-US" w:eastAsia="ko-KR"/>
        </w:rPr>
      </w:pPr>
      <w:r>
        <w:rPr>
          <w:rFonts w:eastAsia="Batang"/>
          <w:lang w:val="en-US" w:eastAsia="ko-KR"/>
        </w:rPr>
        <w:t>The cyclical mapping pattern typically allows for fewer repetitions until the gNB can successfully decode the TB, assuming that one or more beams are in outage, resulting in lower latency.</w:t>
      </w:r>
    </w:p>
    <w:p w14:paraId="606C98BD" w14:textId="36908B78" w:rsidR="0071741D" w:rsidRDefault="002002DA" w:rsidP="008832BB">
      <w:pPr>
        <w:rPr>
          <w:rFonts w:eastAsia="Batang"/>
          <w:lang w:val="en-US" w:eastAsia="ko-KR"/>
        </w:rPr>
      </w:pPr>
      <w:r>
        <w:rPr>
          <w:rFonts w:eastAsia="Batang"/>
          <w:lang w:val="en-US" w:eastAsia="ko-KR"/>
        </w:rPr>
        <w:t xml:space="preserve"> </w:t>
      </w:r>
      <w:r w:rsidR="001205DA" w:rsidRPr="00C826B7">
        <w:rPr>
          <w:rFonts w:eastAsia="Batang"/>
          <w:b/>
          <w:i/>
          <w:szCs w:val="22"/>
          <w:lang w:val="en-US" w:eastAsia="ko-KR"/>
        </w:rPr>
        <w:t xml:space="preserve">Proposal </w:t>
      </w:r>
      <w:r w:rsidR="00CF666E">
        <w:rPr>
          <w:rFonts w:eastAsia="Batang"/>
          <w:b/>
          <w:i/>
          <w:szCs w:val="22"/>
          <w:lang w:val="en-US" w:eastAsia="ko-KR"/>
        </w:rPr>
        <w:t>14</w:t>
      </w:r>
      <w:r w:rsidR="001205DA" w:rsidRPr="00C826B7">
        <w:rPr>
          <w:rFonts w:eastAsia="Batang"/>
          <w:b/>
          <w:i/>
          <w:szCs w:val="22"/>
          <w:lang w:val="en-US" w:eastAsia="ko-KR"/>
        </w:rPr>
        <w:t xml:space="preserve">: </w:t>
      </w:r>
      <w:r w:rsidR="001205DA">
        <w:rPr>
          <w:rFonts w:eastAsia="Batang"/>
          <w:b/>
          <w:iCs/>
          <w:szCs w:val="22"/>
          <w:lang w:val="en-US" w:eastAsia="ko-KR"/>
        </w:rPr>
        <w:t>Support “</w:t>
      </w:r>
      <w:r w:rsidR="001205DA" w:rsidRPr="001205DA">
        <w:rPr>
          <w:rFonts w:eastAsia="Batang"/>
          <w:b/>
          <w:iCs/>
          <w:szCs w:val="22"/>
          <w:lang w:val="en-US" w:eastAsia="ko-KR"/>
        </w:rPr>
        <w:t>Alt.1: cyclical mapping pattern</w:t>
      </w:r>
      <w:r w:rsidR="001205DA">
        <w:rPr>
          <w:rFonts w:eastAsia="Batang"/>
          <w:b/>
          <w:iCs/>
          <w:szCs w:val="22"/>
          <w:lang w:val="en-US" w:eastAsia="ko-KR"/>
        </w:rPr>
        <w:t>”</w:t>
      </w:r>
      <w:r w:rsidR="00FD5B97">
        <w:rPr>
          <w:rFonts w:eastAsia="Batang"/>
          <w:b/>
          <w:iCs/>
          <w:szCs w:val="22"/>
          <w:lang w:val="en-US" w:eastAsia="ko-KR"/>
        </w:rPr>
        <w:t>.</w:t>
      </w:r>
    </w:p>
    <w:p w14:paraId="6EE17620" w14:textId="479986A8" w:rsidR="003B0525" w:rsidRDefault="00FD5B97" w:rsidP="008832BB">
      <w:pPr>
        <w:rPr>
          <w:rFonts w:eastAsia="Batang"/>
          <w:lang w:val="en-US" w:eastAsia="ko-KR"/>
        </w:rPr>
      </w:pPr>
      <w:r>
        <w:rPr>
          <w:rFonts w:eastAsia="Batang"/>
          <w:lang w:val="en-US" w:eastAsia="ko-KR"/>
        </w:rPr>
        <w:t>For repetition type B, the mapping to actual repetitions is preferred, for the same reason.</w:t>
      </w:r>
    </w:p>
    <w:p w14:paraId="6CF34729" w14:textId="6243418D" w:rsidR="00AB29D4" w:rsidRDefault="00AB29D4" w:rsidP="00AB29D4">
      <w:pPr>
        <w:ind w:left="990" w:hanging="990"/>
        <w:rPr>
          <w:rFonts w:eastAsia="Batang"/>
          <w:b/>
          <w:szCs w:val="22"/>
          <w:lang w:val="en-US" w:eastAsia="ko-KR"/>
        </w:rPr>
      </w:pPr>
      <w:r w:rsidRPr="00C826B7">
        <w:rPr>
          <w:rFonts w:eastAsia="Batang"/>
          <w:b/>
          <w:i/>
          <w:szCs w:val="22"/>
          <w:lang w:val="en-US" w:eastAsia="ko-KR"/>
        </w:rPr>
        <w:t xml:space="preserve">Proposal </w:t>
      </w:r>
      <w:r w:rsidR="00CF666E">
        <w:rPr>
          <w:rFonts w:eastAsia="Batang"/>
          <w:b/>
          <w:i/>
          <w:szCs w:val="22"/>
          <w:lang w:val="en-US" w:eastAsia="ko-KR"/>
        </w:rPr>
        <w:t>1</w:t>
      </w:r>
      <w:r>
        <w:rPr>
          <w:rFonts w:eastAsia="Batang"/>
          <w:b/>
          <w:i/>
          <w:szCs w:val="22"/>
          <w:lang w:val="en-US" w:eastAsia="ko-KR"/>
        </w:rPr>
        <w:t>5</w:t>
      </w:r>
      <w:r w:rsidRPr="00C826B7">
        <w:rPr>
          <w:rFonts w:eastAsia="Batang"/>
          <w:b/>
          <w:i/>
          <w:szCs w:val="22"/>
          <w:lang w:val="en-US" w:eastAsia="ko-KR"/>
        </w:rPr>
        <w:t xml:space="preserve">: </w:t>
      </w:r>
      <w:r w:rsidR="00FD5B97">
        <w:rPr>
          <w:rFonts w:eastAsia="Batang"/>
          <w:b/>
          <w:szCs w:val="22"/>
          <w:lang w:val="en-US" w:eastAsia="ko-KR"/>
        </w:rPr>
        <w:t>Support “A</w:t>
      </w:r>
      <w:r w:rsidR="00FD5B97" w:rsidRPr="00FD5B97">
        <w:rPr>
          <w:rFonts w:eastAsia="Batang"/>
          <w:b/>
          <w:szCs w:val="22"/>
          <w:lang w:val="en-US" w:eastAsia="ko-KR"/>
        </w:rPr>
        <w:t>lt.2: beams are mapped to the actual repetitions</w:t>
      </w:r>
      <w:r w:rsidR="00FD5B97">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6526E189"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PDCCH/PUCCH/PUSCH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1A29D1EE" w14:textId="51675414" w:rsidR="007E69FE" w:rsidRDefault="007E69FE" w:rsidP="007E69FE">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Support “</w:t>
      </w:r>
      <w:r w:rsidRPr="00D63CF7">
        <w:rPr>
          <w:rFonts w:eastAsia="Batang"/>
          <w:b/>
          <w:szCs w:val="22"/>
          <w:lang w:val="en-US" w:eastAsia="ko-KR"/>
        </w:rPr>
        <w:t>Alt 1: One CORESET with two active TCI states</w:t>
      </w:r>
      <w:r>
        <w:rPr>
          <w:rFonts w:eastAsia="Batang"/>
          <w:b/>
          <w:szCs w:val="22"/>
          <w:lang w:val="en-US" w:eastAsia="ko-KR"/>
        </w:rPr>
        <w:t xml:space="preserve">” only if an REG bundle </w:t>
      </w:r>
      <w:r w:rsidRPr="00D63CF7">
        <w:rPr>
          <w:rFonts w:eastAsia="Batang"/>
          <w:b/>
          <w:szCs w:val="22"/>
          <w:lang w:val="en-US" w:eastAsia="ko-KR"/>
        </w:rPr>
        <w:t xml:space="preserve">(if </w:t>
      </w:r>
      <w:proofErr w:type="spellStart"/>
      <w:r w:rsidRPr="00D63CF7">
        <w:rPr>
          <w:rFonts w:eastAsia="Batang"/>
          <w:b/>
          <w:i/>
          <w:iCs/>
          <w:szCs w:val="22"/>
          <w:lang w:val="en-US" w:eastAsia="ko-KR"/>
        </w:rPr>
        <w:t>precoderGranularity</w:t>
      </w:r>
      <w:proofErr w:type="spellEnd"/>
      <w:r w:rsidRPr="00D63CF7">
        <w:rPr>
          <w:rFonts w:eastAsia="Batang"/>
          <w:b/>
          <w:szCs w:val="22"/>
          <w:lang w:val="en-US" w:eastAsia="ko-KR"/>
        </w:rPr>
        <w:t xml:space="preserve"> equals </w:t>
      </w:r>
      <w:proofErr w:type="spellStart"/>
      <w:r w:rsidRPr="00D63CF7">
        <w:rPr>
          <w:rFonts w:eastAsia="Batang"/>
          <w:b/>
          <w:i/>
          <w:iCs/>
          <w:szCs w:val="22"/>
          <w:lang w:val="en-US" w:eastAsia="ko-KR"/>
        </w:rPr>
        <w:t>sameAsREG</w:t>
      </w:r>
      <w:proofErr w:type="spellEnd"/>
      <w:r w:rsidRPr="00D63CF7">
        <w:rPr>
          <w:rFonts w:eastAsia="Batang"/>
          <w:b/>
          <w:i/>
          <w:iCs/>
          <w:szCs w:val="22"/>
          <w:lang w:val="en-US" w:eastAsia="ko-KR"/>
        </w:rPr>
        <w:t>-bundle</w:t>
      </w:r>
      <w:r w:rsidRPr="00D63CF7">
        <w:rPr>
          <w:rFonts w:eastAsia="Batang"/>
          <w:b/>
          <w:szCs w:val="22"/>
          <w:lang w:val="en-US" w:eastAsia="ko-KR"/>
        </w:rPr>
        <w:t xml:space="preserve">) or a set of contiguous RBs (if </w:t>
      </w:r>
      <w:proofErr w:type="spellStart"/>
      <w:r w:rsidRPr="00D63CF7">
        <w:rPr>
          <w:rFonts w:eastAsia="Batang"/>
          <w:b/>
          <w:i/>
          <w:iCs/>
          <w:szCs w:val="22"/>
          <w:lang w:val="en-US" w:eastAsia="ko-KR"/>
        </w:rPr>
        <w:t>precoderGranularity</w:t>
      </w:r>
      <w:proofErr w:type="spellEnd"/>
      <w:r w:rsidRPr="00D63CF7">
        <w:rPr>
          <w:rFonts w:eastAsia="Batang"/>
          <w:b/>
          <w:szCs w:val="22"/>
          <w:lang w:val="en-US" w:eastAsia="ko-KR"/>
        </w:rPr>
        <w:t xml:space="preserve"> equals </w:t>
      </w:r>
      <w:proofErr w:type="spellStart"/>
      <w:r w:rsidRPr="00D63CF7">
        <w:rPr>
          <w:rFonts w:eastAsia="Batang"/>
          <w:b/>
          <w:i/>
          <w:iCs/>
          <w:szCs w:val="22"/>
          <w:lang w:val="en-US" w:eastAsia="ko-KR"/>
        </w:rPr>
        <w:t>allContiguousRBs</w:t>
      </w:r>
      <w:proofErr w:type="spellEnd"/>
      <w:r w:rsidRPr="00D63CF7">
        <w:rPr>
          <w:rFonts w:eastAsia="Batang"/>
          <w:b/>
          <w:szCs w:val="22"/>
          <w:lang w:val="en-US" w:eastAsia="ko-KR"/>
        </w:rPr>
        <w:t>)</w:t>
      </w:r>
      <w:r>
        <w:rPr>
          <w:rFonts w:eastAsia="Batang"/>
          <w:b/>
          <w:szCs w:val="22"/>
          <w:lang w:val="en-US" w:eastAsia="ko-KR"/>
        </w:rPr>
        <w:t xml:space="preserve"> is associated with a single TCI state.</w:t>
      </w:r>
    </w:p>
    <w:p w14:paraId="35EB6B07" w14:textId="77777777" w:rsidR="007E69FE" w:rsidRDefault="007E69FE" w:rsidP="007E69F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w:t>
      </w:r>
      <w:r w:rsidRPr="004D21A4">
        <w:rPr>
          <w:rFonts w:eastAsia="Batang"/>
          <w:b/>
          <w:szCs w:val="22"/>
          <w:lang w:val="en-US" w:eastAsia="ko-KR"/>
        </w:rPr>
        <w:t>Alt 1-1: One PDCCH candidate (in a given SS set) is associated with both TCI states of the CORESET.</w:t>
      </w:r>
      <w:r>
        <w:rPr>
          <w:rFonts w:eastAsia="Batang"/>
          <w:b/>
          <w:szCs w:val="22"/>
          <w:lang w:val="en-US" w:eastAsia="ko-KR"/>
        </w:rPr>
        <w:t>”</w:t>
      </w:r>
    </w:p>
    <w:p w14:paraId="1501CBCA" w14:textId="77777777" w:rsidR="007E69FE" w:rsidRDefault="007E69FE" w:rsidP="007E69F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w:t>
      </w:r>
      <w:r w:rsidRPr="00C70B8B">
        <w:rPr>
          <w:rFonts w:eastAsia="Batang"/>
          <w:b/>
          <w:szCs w:val="22"/>
          <w:lang w:val="en-US" w:eastAsia="ko-KR"/>
        </w:rPr>
        <w:t>Alt 3: Two SS sets associated with corresponding CORESETs</w:t>
      </w:r>
      <w:r w:rsidRPr="004D21A4">
        <w:rPr>
          <w:rFonts w:eastAsia="Batang"/>
          <w:b/>
          <w:szCs w:val="22"/>
          <w:lang w:val="en-US" w:eastAsia="ko-KR"/>
        </w:rPr>
        <w:t>.</w:t>
      </w:r>
      <w:r>
        <w:rPr>
          <w:rFonts w:eastAsia="Batang"/>
          <w:b/>
          <w:szCs w:val="22"/>
          <w:lang w:val="en-US" w:eastAsia="ko-KR"/>
        </w:rPr>
        <w:t>” and TDM for single-beam UEs.</w:t>
      </w:r>
    </w:p>
    <w:p w14:paraId="00F3C892" w14:textId="77777777" w:rsidR="007E69FE" w:rsidRDefault="007E69FE" w:rsidP="007E69FE">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Support “</w:t>
      </w:r>
      <w:r w:rsidRPr="00C70B8B">
        <w:rPr>
          <w:rFonts w:eastAsia="Batang"/>
          <w:b/>
          <w:szCs w:val="22"/>
          <w:lang w:val="en-US" w:eastAsia="ko-KR"/>
        </w:rPr>
        <w:t>Case 1: Two (or more) PDCCH candidates are explicitly linked together (UE knows the linking before decoding)</w:t>
      </w:r>
      <w:r w:rsidRPr="004D21A4">
        <w:rPr>
          <w:rFonts w:eastAsia="Batang"/>
          <w:b/>
          <w:szCs w:val="22"/>
          <w:lang w:val="en-US" w:eastAsia="ko-KR"/>
        </w:rPr>
        <w:t>.</w:t>
      </w:r>
      <w:r>
        <w:rPr>
          <w:rFonts w:eastAsia="Batang"/>
          <w:b/>
          <w:szCs w:val="22"/>
          <w:lang w:val="en-US" w:eastAsia="ko-KR"/>
        </w:rPr>
        <w:t>”.</w:t>
      </w:r>
    </w:p>
    <w:p w14:paraId="236247C2" w14:textId="77777777" w:rsidR="007E69FE" w:rsidRPr="00C70B8B" w:rsidRDefault="007E69FE" w:rsidP="007E69FE">
      <w:pPr>
        <w:pStyle w:val="ListParagraph"/>
        <w:numPr>
          <w:ilvl w:val="0"/>
          <w:numId w:val="22"/>
        </w:numPr>
        <w:rPr>
          <w:b/>
          <w:szCs w:val="22"/>
        </w:rPr>
      </w:pPr>
      <w:r>
        <w:rPr>
          <w:b/>
          <w:szCs w:val="22"/>
        </w:rPr>
        <w:t>PDCCH candidates with the same candidate index are linked.</w:t>
      </w:r>
    </w:p>
    <w:p w14:paraId="7C619B9D" w14:textId="77777777" w:rsidR="007E69FE" w:rsidRPr="007E69FE" w:rsidRDefault="007E69FE" w:rsidP="007E69FE">
      <w:pPr>
        <w:rPr>
          <w:rFonts w:eastAsia="Batang"/>
        </w:rPr>
      </w:pPr>
      <w:r w:rsidRPr="007E69FE">
        <w:rPr>
          <w:rFonts w:eastAsia="Batang"/>
          <w:b/>
          <w:i/>
          <w:szCs w:val="22"/>
        </w:rPr>
        <w:t xml:space="preserve">Proposal 5: </w:t>
      </w:r>
      <w:r w:rsidRPr="007E69FE">
        <w:rPr>
          <w:rFonts w:eastAsia="Batang"/>
          <w:b/>
          <w:szCs w:val="22"/>
        </w:rPr>
        <w:t>The same PUCCH resource can be repeated with different spatial relations, using inter-slot repetition (i.e. Alt.2 with same PUCCH resource repetition).</w:t>
      </w:r>
    </w:p>
    <w:p w14:paraId="73EED5E4" w14:textId="77777777" w:rsidR="007E69FE" w:rsidRDefault="007E69FE" w:rsidP="007E69FE">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sidRPr="00FB4787">
        <w:rPr>
          <w:rFonts w:eastAsia="Batang"/>
          <w:b/>
          <w:szCs w:val="22"/>
          <w:lang w:val="en-US" w:eastAsia="ko-KR"/>
        </w:rPr>
        <w:t>T</w:t>
      </w:r>
      <w:r>
        <w:rPr>
          <w:rFonts w:eastAsia="Batang"/>
          <w:b/>
          <w:szCs w:val="22"/>
          <w:lang w:val="en-US" w:eastAsia="ko-KR"/>
        </w:rPr>
        <w:t>he configuration/indication of the number of PUCCH repetitions use Rel-15 like framework (Alt.1)</w:t>
      </w:r>
    </w:p>
    <w:p w14:paraId="2C907E18" w14:textId="77777777" w:rsidR="007E69FE" w:rsidRDefault="007E69FE" w:rsidP="007E69F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w:t>
      </w:r>
      <w:r w:rsidRPr="00FB4787">
        <w:rPr>
          <w:rFonts w:eastAsia="Batang"/>
          <w:b/>
          <w:szCs w:val="22"/>
          <w:lang w:val="en-US" w:eastAsia="ko-KR"/>
        </w:rPr>
        <w:t xml:space="preserve">e </w:t>
      </w:r>
      <w:r>
        <w:rPr>
          <w:rFonts w:eastAsia="Batang"/>
          <w:b/>
          <w:szCs w:val="22"/>
          <w:lang w:val="en-US" w:eastAsia="ko-KR"/>
        </w:rPr>
        <w:t>details</w:t>
      </w:r>
      <w:r w:rsidRPr="00FB4787">
        <w:rPr>
          <w:rFonts w:eastAsia="Batang"/>
          <w:b/>
          <w:szCs w:val="22"/>
          <w:lang w:val="en-US" w:eastAsia="ko-KR"/>
        </w:rPr>
        <w:t xml:space="preserve"> of configuration and activation of multiple spatial relation info </w:t>
      </w:r>
      <w:r>
        <w:rPr>
          <w:rFonts w:eastAsia="Batang"/>
          <w:b/>
          <w:szCs w:val="22"/>
          <w:lang w:val="en-US" w:eastAsia="ko-KR"/>
        </w:rPr>
        <w:t>is</w:t>
      </w:r>
      <w:r w:rsidRPr="00FB4787">
        <w:rPr>
          <w:rFonts w:eastAsia="Batang"/>
          <w:b/>
          <w:szCs w:val="22"/>
          <w:lang w:val="en-US" w:eastAsia="ko-KR"/>
        </w:rPr>
        <w:t xml:space="preserve"> up to RAN2.</w:t>
      </w:r>
    </w:p>
    <w:p w14:paraId="3740124D" w14:textId="77777777" w:rsidR="007E69FE" w:rsidRDefault="007E69FE" w:rsidP="007E69F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sidRPr="00FB4787">
        <w:rPr>
          <w:rFonts w:eastAsia="Batang"/>
          <w:b/>
          <w:szCs w:val="22"/>
          <w:lang w:val="en-US" w:eastAsia="ko-KR"/>
        </w:rPr>
        <w:t xml:space="preserve">The </w:t>
      </w:r>
      <w:r>
        <w:rPr>
          <w:rFonts w:eastAsia="Batang"/>
          <w:b/>
          <w:szCs w:val="22"/>
          <w:lang w:val="en-US" w:eastAsia="ko-KR"/>
        </w:rPr>
        <w:t xml:space="preserve">spatial relations are cyclically mapped to </w:t>
      </w:r>
      <w:proofErr w:type="gramStart"/>
      <w:r>
        <w:rPr>
          <w:rFonts w:eastAsia="Batang"/>
          <w:b/>
          <w:szCs w:val="22"/>
          <w:lang w:val="en-US" w:eastAsia="ko-KR"/>
        </w:rPr>
        <w:t>actually transmitted</w:t>
      </w:r>
      <w:proofErr w:type="gramEnd"/>
      <w:r>
        <w:rPr>
          <w:rFonts w:eastAsia="Batang"/>
          <w:b/>
          <w:szCs w:val="22"/>
          <w:lang w:val="en-US" w:eastAsia="ko-KR"/>
        </w:rPr>
        <w:t xml:space="preserve"> PUCCH repetitions</w:t>
      </w:r>
      <w:r w:rsidRPr="00FB4787">
        <w:rPr>
          <w:rFonts w:eastAsia="Batang"/>
          <w:b/>
          <w:szCs w:val="22"/>
          <w:lang w:val="en-US" w:eastAsia="ko-KR"/>
        </w:rPr>
        <w:t>.</w:t>
      </w:r>
    </w:p>
    <w:p w14:paraId="2E1E5890" w14:textId="77777777" w:rsidR="007E69FE" w:rsidRDefault="007E69FE" w:rsidP="007E69F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 xml:space="preserve">Support </w:t>
      </w:r>
      <w:r w:rsidRPr="0027762E">
        <w:rPr>
          <w:rFonts w:eastAsia="Batang"/>
          <w:b/>
          <w:szCs w:val="22"/>
          <w:lang w:val="en-US" w:eastAsia="ko-KR"/>
        </w:rPr>
        <w:t>mult</w:t>
      </w:r>
      <w:r>
        <w:rPr>
          <w:rFonts w:eastAsia="Batang"/>
          <w:b/>
          <w:szCs w:val="22"/>
          <w:lang w:val="en-US" w:eastAsia="ko-KR"/>
        </w:rPr>
        <w:t>i-</w:t>
      </w:r>
      <w:r w:rsidRPr="0027762E">
        <w:rPr>
          <w:rFonts w:eastAsia="Batang"/>
          <w:b/>
          <w:szCs w:val="22"/>
          <w:lang w:val="en-US" w:eastAsia="ko-KR"/>
        </w:rPr>
        <w:t>DCI based PUSCH repetition scheme(s)</w:t>
      </w:r>
      <w:r>
        <w:rPr>
          <w:rFonts w:eastAsia="Batang"/>
          <w:b/>
          <w:szCs w:val="22"/>
          <w:lang w:val="en-US" w:eastAsia="ko-KR"/>
        </w:rPr>
        <w:t>.</w:t>
      </w:r>
    </w:p>
    <w:p w14:paraId="5740BD03" w14:textId="77777777" w:rsidR="007E69FE" w:rsidRDefault="007E69FE" w:rsidP="007E69FE">
      <w:pPr>
        <w:ind w:left="990" w:hanging="990"/>
        <w:rPr>
          <w:rFonts w:eastAsia="Batang"/>
          <w:b/>
          <w:szCs w:val="22"/>
          <w:lang w:val="en-US" w:eastAsia="ko-KR"/>
        </w:rPr>
      </w:pPr>
      <w:r w:rsidRPr="00C826B7">
        <w:rPr>
          <w:rFonts w:eastAsia="Batang"/>
          <w:b/>
          <w:i/>
          <w:szCs w:val="22"/>
          <w:lang w:val="en-US" w:eastAsia="ko-KR"/>
        </w:rPr>
        <w:t>Proposal</w:t>
      </w:r>
      <w:r>
        <w:rPr>
          <w:rFonts w:eastAsia="Batang"/>
          <w:b/>
          <w:i/>
          <w:szCs w:val="22"/>
          <w:lang w:val="en-US" w:eastAsia="ko-KR"/>
        </w:rPr>
        <w:t xml:space="preserve"> 10</w:t>
      </w:r>
      <w:r w:rsidRPr="00C826B7">
        <w:rPr>
          <w:rFonts w:eastAsia="Batang"/>
          <w:b/>
          <w:i/>
          <w:szCs w:val="22"/>
          <w:lang w:val="en-US" w:eastAsia="ko-KR"/>
        </w:rPr>
        <w:t xml:space="preserve">: </w:t>
      </w:r>
      <w:r>
        <w:rPr>
          <w:rFonts w:eastAsia="Batang"/>
          <w:b/>
          <w:szCs w:val="22"/>
          <w:lang w:val="en-US" w:eastAsia="ko-KR"/>
        </w:rPr>
        <w:t>RAN1 strives to minimize the duplication of DCI fields or new DCI fields for the single DCI scheduling</w:t>
      </w:r>
      <w:r w:rsidRPr="0027762E">
        <w:rPr>
          <w:rFonts w:eastAsia="Batang"/>
          <w:b/>
          <w:szCs w:val="22"/>
          <w:lang w:val="en-US" w:eastAsia="ko-KR"/>
        </w:rPr>
        <w:t xml:space="preserve"> </w:t>
      </w:r>
      <w:r>
        <w:rPr>
          <w:rFonts w:eastAsia="Batang"/>
          <w:b/>
          <w:szCs w:val="22"/>
          <w:lang w:val="en-US" w:eastAsia="ko-KR"/>
        </w:rPr>
        <w:t xml:space="preserve">multi-TRP </w:t>
      </w:r>
      <w:r w:rsidRPr="0027762E">
        <w:rPr>
          <w:rFonts w:eastAsia="Batang"/>
          <w:b/>
          <w:szCs w:val="22"/>
          <w:lang w:val="en-US" w:eastAsia="ko-KR"/>
        </w:rPr>
        <w:t xml:space="preserve">PUSCH </w:t>
      </w:r>
      <w:r>
        <w:rPr>
          <w:rFonts w:eastAsia="Batang"/>
          <w:b/>
          <w:szCs w:val="22"/>
          <w:lang w:val="en-US" w:eastAsia="ko-KR"/>
        </w:rPr>
        <w:t>repetition.</w:t>
      </w:r>
    </w:p>
    <w:p w14:paraId="3A4E2A40" w14:textId="77777777" w:rsidR="007E69FE" w:rsidRDefault="007E69FE" w:rsidP="007E69F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iCs/>
          <w:szCs w:val="22"/>
          <w:lang w:val="en-US" w:eastAsia="ko-KR"/>
        </w:rPr>
        <w:t>For single-DCI based non-codebook based two-TRP PUSCH repetition, t</w:t>
      </w:r>
      <w:r>
        <w:rPr>
          <w:rFonts w:eastAsia="Batang"/>
          <w:b/>
          <w:szCs w:val="22"/>
          <w:lang w:val="en-US" w:eastAsia="ko-KR"/>
        </w:rPr>
        <w:t>he existing SRI can provide two spatial relations (two SRS resources) which can be mapped to different PUSCH repetitions.</w:t>
      </w:r>
    </w:p>
    <w:p w14:paraId="1B1EB6DB" w14:textId="77777777" w:rsidR="007E69FE" w:rsidRDefault="007E69FE" w:rsidP="007E69FE">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iCs/>
          <w:szCs w:val="22"/>
          <w:lang w:val="en-US" w:eastAsia="ko-KR"/>
        </w:rPr>
        <w:t>For single-DCI based codebook based multi-TRP PUSCH repetition, t</w:t>
      </w:r>
      <w:r>
        <w:rPr>
          <w:rFonts w:eastAsia="Batang"/>
          <w:b/>
          <w:szCs w:val="22"/>
          <w:lang w:val="en-US" w:eastAsia="ko-KR"/>
        </w:rPr>
        <w:t>he existing SRI for non-codebook based operation is adopted, which can indicate up to two spatial relations (two SRS resources) that can be mapped to different PUSCH repetitions.</w:t>
      </w:r>
    </w:p>
    <w:p w14:paraId="09E12D76" w14:textId="77777777" w:rsidR="007E69FE" w:rsidRDefault="007E69FE" w:rsidP="007E69FE">
      <w:pPr>
        <w:spacing w:after="0"/>
        <w:ind w:left="990" w:hanging="990"/>
        <w:rPr>
          <w:rFonts w:eastAsia="Batang"/>
          <w:b/>
          <w:iCs/>
          <w:szCs w:val="22"/>
          <w:lang w:val="en-US" w:eastAsia="ko-KR"/>
        </w:rPr>
      </w:pPr>
      <w:r>
        <w:rPr>
          <w:rFonts w:eastAsia="Batang"/>
          <w:b/>
          <w:i/>
          <w:szCs w:val="22"/>
          <w:lang w:val="en-US" w:eastAsia="ko-KR"/>
        </w:rPr>
        <w:t>Proposal 13</w:t>
      </w:r>
      <w:r w:rsidRPr="00C826B7">
        <w:rPr>
          <w:rFonts w:eastAsia="Batang"/>
          <w:b/>
          <w:i/>
          <w:szCs w:val="22"/>
          <w:lang w:val="en-US" w:eastAsia="ko-KR"/>
        </w:rPr>
        <w:t xml:space="preserve">: </w:t>
      </w:r>
      <w:r>
        <w:rPr>
          <w:rFonts w:eastAsia="Batang"/>
          <w:b/>
          <w:iCs/>
          <w:szCs w:val="22"/>
          <w:lang w:val="en-US" w:eastAsia="ko-KR"/>
        </w:rPr>
        <w:t>For single-DCI based codebook based PUSCH repetition, consider the following options:</w:t>
      </w:r>
    </w:p>
    <w:p w14:paraId="1E99C131" w14:textId="77777777" w:rsidR="007E69FE" w:rsidRDefault="007E69FE" w:rsidP="007E69FE">
      <w:pPr>
        <w:pStyle w:val="ListParagraph"/>
        <w:numPr>
          <w:ilvl w:val="0"/>
          <w:numId w:val="28"/>
        </w:numPr>
        <w:spacing w:before="0" w:after="0"/>
        <w:rPr>
          <w:b/>
          <w:szCs w:val="22"/>
        </w:rPr>
      </w:pPr>
      <w:r>
        <w:rPr>
          <w:b/>
          <w:szCs w:val="22"/>
        </w:rPr>
        <w:t>Option 1: Two multi-port SRS resources can be indicated. DCI includes a second “precoding and number of layers” field.</w:t>
      </w:r>
    </w:p>
    <w:p w14:paraId="0B95268F" w14:textId="77777777" w:rsidR="007E69FE" w:rsidRPr="00C71CC1" w:rsidRDefault="007E69FE" w:rsidP="007E69FE">
      <w:pPr>
        <w:pStyle w:val="ListParagraph"/>
        <w:numPr>
          <w:ilvl w:val="0"/>
          <w:numId w:val="28"/>
        </w:numPr>
        <w:spacing w:before="0"/>
        <w:rPr>
          <w:b/>
          <w:szCs w:val="22"/>
        </w:rPr>
      </w:pPr>
      <w:r>
        <w:rPr>
          <w:b/>
          <w:szCs w:val="22"/>
        </w:rPr>
        <w:t>Option 2: One multi-port SRS resource and one single-port SRS resource can be indicated. DCI does not include a second “precoding and number of layers” field.</w:t>
      </w:r>
    </w:p>
    <w:p w14:paraId="25F389BD" w14:textId="77777777" w:rsidR="007E69FE" w:rsidRDefault="007E69FE" w:rsidP="007E69FE">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14</w:t>
      </w:r>
      <w:r w:rsidRPr="00C826B7">
        <w:rPr>
          <w:rFonts w:eastAsia="Batang"/>
          <w:b/>
          <w:i/>
          <w:szCs w:val="22"/>
          <w:lang w:val="en-US" w:eastAsia="ko-KR"/>
        </w:rPr>
        <w:t xml:space="preserve">: </w:t>
      </w:r>
      <w:r>
        <w:rPr>
          <w:rFonts w:eastAsia="Batang"/>
          <w:b/>
          <w:iCs/>
          <w:szCs w:val="22"/>
          <w:lang w:val="en-US" w:eastAsia="ko-KR"/>
        </w:rPr>
        <w:t>Support “</w:t>
      </w:r>
      <w:r w:rsidRPr="001205DA">
        <w:rPr>
          <w:rFonts w:eastAsia="Batang"/>
          <w:b/>
          <w:iCs/>
          <w:szCs w:val="22"/>
          <w:lang w:val="en-US" w:eastAsia="ko-KR"/>
        </w:rPr>
        <w:t>Alt.1: cyclical mapping pattern</w:t>
      </w:r>
      <w:r>
        <w:rPr>
          <w:rFonts w:eastAsia="Batang"/>
          <w:b/>
          <w:iCs/>
          <w:szCs w:val="22"/>
          <w:lang w:val="en-US" w:eastAsia="ko-KR"/>
        </w:rPr>
        <w:t>”.</w:t>
      </w:r>
    </w:p>
    <w:p w14:paraId="76BC0407" w14:textId="0FA62670" w:rsidR="007E69FE" w:rsidRDefault="007E69FE" w:rsidP="00FA0E0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15</w:t>
      </w:r>
      <w:r w:rsidRPr="00C826B7">
        <w:rPr>
          <w:rFonts w:eastAsia="Batang"/>
          <w:b/>
          <w:i/>
          <w:szCs w:val="22"/>
          <w:lang w:val="en-US" w:eastAsia="ko-KR"/>
        </w:rPr>
        <w:t xml:space="preserve">: </w:t>
      </w:r>
      <w:r>
        <w:rPr>
          <w:rFonts w:eastAsia="Batang"/>
          <w:b/>
          <w:szCs w:val="22"/>
          <w:lang w:val="en-US" w:eastAsia="ko-KR"/>
        </w:rPr>
        <w:t>Support “A</w:t>
      </w:r>
      <w:r w:rsidRPr="00FD5B97">
        <w:rPr>
          <w:rFonts w:eastAsia="Batang"/>
          <w:b/>
          <w:szCs w:val="22"/>
          <w:lang w:val="en-US" w:eastAsia="ko-KR"/>
        </w:rPr>
        <w:t>lt.2: beams are mapped to the actual repetitions</w:t>
      </w:r>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1" w:name="_Ref528924709"/>
      <w:bookmarkStart w:id="2" w:name="_Ref47472804"/>
      <w:bookmarkStart w:id="3"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1"/>
      <w:bookmarkEnd w:id="2"/>
      <w:r w:rsidR="005B5FF5">
        <w:rPr>
          <w:rFonts w:ascii="Times New Roman" w:eastAsia="PMingLiU" w:hAnsi="Times New Roman" w:cs="Times New Roman"/>
          <w:color w:val="000000" w:themeColor="text1"/>
          <w:sz w:val="20"/>
        </w:rPr>
        <w:t>20</w:t>
      </w:r>
      <w:bookmarkEnd w:id="3"/>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DD0FC" w14:textId="77777777" w:rsidR="007F6724" w:rsidRDefault="007F6724">
      <w:r>
        <w:separator/>
      </w:r>
    </w:p>
  </w:endnote>
  <w:endnote w:type="continuationSeparator" w:id="0">
    <w:p w14:paraId="081E0C14" w14:textId="77777777" w:rsidR="007F6724" w:rsidRDefault="007F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44386" w14:textId="77777777" w:rsidR="007F6724" w:rsidRDefault="007F6724">
      <w:r>
        <w:separator/>
      </w:r>
    </w:p>
  </w:footnote>
  <w:footnote w:type="continuationSeparator" w:id="0">
    <w:p w14:paraId="47EE8442" w14:textId="77777777" w:rsidR="007F6724" w:rsidRDefault="007F6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5"/>
  </w:num>
  <w:num w:numId="4">
    <w:abstractNumId w:val="5"/>
  </w:num>
  <w:num w:numId="5">
    <w:abstractNumId w:val="1"/>
  </w:num>
  <w:num w:numId="6">
    <w:abstractNumId w:val="12"/>
  </w:num>
  <w:num w:numId="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6"/>
  </w:num>
  <w:num w:numId="11">
    <w:abstractNumId w:val="19"/>
  </w:num>
  <w:num w:numId="12">
    <w:abstractNumId w:val="2"/>
  </w:num>
  <w:num w:numId="13">
    <w:abstractNumId w:val="11"/>
    <w:lvlOverride w:ilvl="0"/>
    <w:lvlOverride w:ilvl="1">
      <w:startOverride w:val="1"/>
    </w:lvlOverride>
    <w:lvlOverride w:ilvl="2"/>
    <w:lvlOverride w:ilvl="3"/>
    <w:lvlOverride w:ilvl="4"/>
    <w:lvlOverride w:ilvl="5"/>
    <w:lvlOverride w:ilvl="6"/>
    <w:lvlOverride w:ilvl="7"/>
    <w:lvlOverride w:ilvl="8"/>
  </w:num>
  <w:num w:numId="14">
    <w:abstractNumId w:val="11"/>
  </w:num>
  <w:num w:numId="15">
    <w:abstractNumId w:val="22"/>
  </w:num>
  <w:num w:numId="16">
    <w:abstractNumId w:val="23"/>
  </w:num>
  <w:num w:numId="17">
    <w:abstractNumId w:val="14"/>
  </w:num>
  <w:num w:numId="18">
    <w:abstractNumId w:val="7"/>
  </w:num>
  <w:num w:numId="19">
    <w:abstractNumId w:val="18"/>
  </w:num>
  <w:num w:numId="20">
    <w:abstractNumId w:val="6"/>
  </w:num>
  <w:num w:numId="21">
    <w:abstractNumId w:val="17"/>
  </w:num>
  <w:num w:numId="22">
    <w:abstractNumId w:val="24"/>
  </w:num>
  <w:num w:numId="23">
    <w:abstractNumId w:val="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0"/>
  </w:num>
  <w:num w:numId="27">
    <w:abstractNumId w:val="21"/>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555"/>
    <w:rsid w:val="0006095E"/>
    <w:rsid w:val="00060EA9"/>
    <w:rsid w:val="00061116"/>
    <w:rsid w:val="00061670"/>
    <w:rsid w:val="000626F5"/>
    <w:rsid w:val="00062DF5"/>
    <w:rsid w:val="000656E1"/>
    <w:rsid w:val="00065F7D"/>
    <w:rsid w:val="000674FE"/>
    <w:rsid w:val="0007151D"/>
    <w:rsid w:val="000716B0"/>
    <w:rsid w:val="00073D47"/>
    <w:rsid w:val="00073F85"/>
    <w:rsid w:val="00074357"/>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32F7"/>
    <w:rsid w:val="000A4A9E"/>
    <w:rsid w:val="000A6177"/>
    <w:rsid w:val="000B13AF"/>
    <w:rsid w:val="000B5D47"/>
    <w:rsid w:val="000B7FB2"/>
    <w:rsid w:val="000C40EF"/>
    <w:rsid w:val="000C5B22"/>
    <w:rsid w:val="000C6E01"/>
    <w:rsid w:val="000C73DE"/>
    <w:rsid w:val="000D00F4"/>
    <w:rsid w:val="000D27A6"/>
    <w:rsid w:val="000D37D3"/>
    <w:rsid w:val="000D496B"/>
    <w:rsid w:val="000D5BC8"/>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11482"/>
    <w:rsid w:val="0011533B"/>
    <w:rsid w:val="0012018B"/>
    <w:rsid w:val="001205DA"/>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60DCF"/>
    <w:rsid w:val="0016320C"/>
    <w:rsid w:val="0016380F"/>
    <w:rsid w:val="00165BCE"/>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B453F"/>
    <w:rsid w:val="001C225C"/>
    <w:rsid w:val="001C2409"/>
    <w:rsid w:val="001C2568"/>
    <w:rsid w:val="001C27D9"/>
    <w:rsid w:val="001C2FE6"/>
    <w:rsid w:val="001C329F"/>
    <w:rsid w:val="001D0B5E"/>
    <w:rsid w:val="001D4151"/>
    <w:rsid w:val="001E18D6"/>
    <w:rsid w:val="001E3155"/>
    <w:rsid w:val="001E3B88"/>
    <w:rsid w:val="001E5393"/>
    <w:rsid w:val="001E7BE7"/>
    <w:rsid w:val="001F3AF9"/>
    <w:rsid w:val="001F3E2D"/>
    <w:rsid w:val="001F4117"/>
    <w:rsid w:val="001F76F0"/>
    <w:rsid w:val="002002DA"/>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251F2"/>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CF"/>
    <w:rsid w:val="00333875"/>
    <w:rsid w:val="00335638"/>
    <w:rsid w:val="0034187F"/>
    <w:rsid w:val="00342A22"/>
    <w:rsid w:val="00342F9F"/>
    <w:rsid w:val="0034698C"/>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3AFB"/>
    <w:rsid w:val="003840BD"/>
    <w:rsid w:val="003856BC"/>
    <w:rsid w:val="00386636"/>
    <w:rsid w:val="003924C5"/>
    <w:rsid w:val="00395832"/>
    <w:rsid w:val="003A05C1"/>
    <w:rsid w:val="003A0958"/>
    <w:rsid w:val="003A4AC7"/>
    <w:rsid w:val="003A675E"/>
    <w:rsid w:val="003B0525"/>
    <w:rsid w:val="003B1408"/>
    <w:rsid w:val="003B45F3"/>
    <w:rsid w:val="003B58AC"/>
    <w:rsid w:val="003B73E9"/>
    <w:rsid w:val="003B79CB"/>
    <w:rsid w:val="003B7FEE"/>
    <w:rsid w:val="003C09C2"/>
    <w:rsid w:val="003C2E9F"/>
    <w:rsid w:val="003C337C"/>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7D47"/>
    <w:rsid w:val="00410F6A"/>
    <w:rsid w:val="00411664"/>
    <w:rsid w:val="00413152"/>
    <w:rsid w:val="00414C99"/>
    <w:rsid w:val="00417CBD"/>
    <w:rsid w:val="004214CF"/>
    <w:rsid w:val="00421EB3"/>
    <w:rsid w:val="004224C0"/>
    <w:rsid w:val="00424E3F"/>
    <w:rsid w:val="00424F5E"/>
    <w:rsid w:val="00425CB4"/>
    <w:rsid w:val="0042624C"/>
    <w:rsid w:val="00427F95"/>
    <w:rsid w:val="00431779"/>
    <w:rsid w:val="0043276F"/>
    <w:rsid w:val="004417C6"/>
    <w:rsid w:val="00444C54"/>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6DD8"/>
    <w:rsid w:val="004A71E2"/>
    <w:rsid w:val="004A7BB0"/>
    <w:rsid w:val="004B12D7"/>
    <w:rsid w:val="004B547B"/>
    <w:rsid w:val="004B5C52"/>
    <w:rsid w:val="004B5F26"/>
    <w:rsid w:val="004C1E00"/>
    <w:rsid w:val="004C301F"/>
    <w:rsid w:val="004C38CC"/>
    <w:rsid w:val="004C3F7D"/>
    <w:rsid w:val="004C52B0"/>
    <w:rsid w:val="004C6229"/>
    <w:rsid w:val="004D1205"/>
    <w:rsid w:val="004D21A4"/>
    <w:rsid w:val="004D29B6"/>
    <w:rsid w:val="004D30A1"/>
    <w:rsid w:val="004D67EC"/>
    <w:rsid w:val="004D7818"/>
    <w:rsid w:val="004E257E"/>
    <w:rsid w:val="004E2EEE"/>
    <w:rsid w:val="004E39AF"/>
    <w:rsid w:val="004E5D0A"/>
    <w:rsid w:val="004F6086"/>
    <w:rsid w:val="004F657E"/>
    <w:rsid w:val="004F7473"/>
    <w:rsid w:val="005072FC"/>
    <w:rsid w:val="005079EB"/>
    <w:rsid w:val="0051216D"/>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451F"/>
    <w:rsid w:val="00546B64"/>
    <w:rsid w:val="005506CE"/>
    <w:rsid w:val="00550A71"/>
    <w:rsid w:val="00550FF9"/>
    <w:rsid w:val="00552448"/>
    <w:rsid w:val="00554E84"/>
    <w:rsid w:val="00554EFC"/>
    <w:rsid w:val="00556315"/>
    <w:rsid w:val="00557B02"/>
    <w:rsid w:val="00562E21"/>
    <w:rsid w:val="00563274"/>
    <w:rsid w:val="005658B2"/>
    <w:rsid w:val="00566B53"/>
    <w:rsid w:val="0056771B"/>
    <w:rsid w:val="0057035B"/>
    <w:rsid w:val="005729BA"/>
    <w:rsid w:val="00575257"/>
    <w:rsid w:val="00576525"/>
    <w:rsid w:val="00577770"/>
    <w:rsid w:val="0058027D"/>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C36C1"/>
    <w:rsid w:val="006C3FEE"/>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131"/>
    <w:rsid w:val="007D7A47"/>
    <w:rsid w:val="007E1F09"/>
    <w:rsid w:val="007E1FB7"/>
    <w:rsid w:val="007E3CA1"/>
    <w:rsid w:val="007E42CC"/>
    <w:rsid w:val="007E69FE"/>
    <w:rsid w:val="007F03BB"/>
    <w:rsid w:val="007F3E89"/>
    <w:rsid w:val="007F5921"/>
    <w:rsid w:val="007F6724"/>
    <w:rsid w:val="007F6CBE"/>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82D"/>
    <w:rsid w:val="009577A4"/>
    <w:rsid w:val="0096105B"/>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1C3"/>
    <w:rsid w:val="009B2E97"/>
    <w:rsid w:val="009B75D2"/>
    <w:rsid w:val="009C3031"/>
    <w:rsid w:val="009C5D61"/>
    <w:rsid w:val="009C6E6E"/>
    <w:rsid w:val="009D5348"/>
    <w:rsid w:val="009D7759"/>
    <w:rsid w:val="009D7B86"/>
    <w:rsid w:val="009E0CF4"/>
    <w:rsid w:val="009E1249"/>
    <w:rsid w:val="009E3D47"/>
    <w:rsid w:val="009E43C5"/>
    <w:rsid w:val="009E703D"/>
    <w:rsid w:val="009F0DC4"/>
    <w:rsid w:val="009F44B1"/>
    <w:rsid w:val="00A02943"/>
    <w:rsid w:val="00A02E18"/>
    <w:rsid w:val="00A0741E"/>
    <w:rsid w:val="00A07508"/>
    <w:rsid w:val="00A07B65"/>
    <w:rsid w:val="00A102CA"/>
    <w:rsid w:val="00A10CD0"/>
    <w:rsid w:val="00A1110C"/>
    <w:rsid w:val="00A2299C"/>
    <w:rsid w:val="00A23578"/>
    <w:rsid w:val="00A23793"/>
    <w:rsid w:val="00A2457E"/>
    <w:rsid w:val="00A31B85"/>
    <w:rsid w:val="00A3212F"/>
    <w:rsid w:val="00A33D88"/>
    <w:rsid w:val="00A3558F"/>
    <w:rsid w:val="00A361F7"/>
    <w:rsid w:val="00A3704A"/>
    <w:rsid w:val="00A40EFB"/>
    <w:rsid w:val="00A4122B"/>
    <w:rsid w:val="00A43392"/>
    <w:rsid w:val="00A43F36"/>
    <w:rsid w:val="00A44733"/>
    <w:rsid w:val="00A45A88"/>
    <w:rsid w:val="00A53BF9"/>
    <w:rsid w:val="00A55592"/>
    <w:rsid w:val="00A574EC"/>
    <w:rsid w:val="00A57ACE"/>
    <w:rsid w:val="00A60019"/>
    <w:rsid w:val="00A60D0F"/>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7C3"/>
    <w:rsid w:val="00BE628F"/>
    <w:rsid w:val="00BE67A0"/>
    <w:rsid w:val="00BE6ABC"/>
    <w:rsid w:val="00BE6C6A"/>
    <w:rsid w:val="00BF00F3"/>
    <w:rsid w:val="00BF0E08"/>
    <w:rsid w:val="00BF1C6E"/>
    <w:rsid w:val="00BF37A6"/>
    <w:rsid w:val="00BF391D"/>
    <w:rsid w:val="00C00954"/>
    <w:rsid w:val="00C00997"/>
    <w:rsid w:val="00C01753"/>
    <w:rsid w:val="00C01BD3"/>
    <w:rsid w:val="00C01F46"/>
    <w:rsid w:val="00C23138"/>
    <w:rsid w:val="00C23E8D"/>
    <w:rsid w:val="00C260CD"/>
    <w:rsid w:val="00C26EA8"/>
    <w:rsid w:val="00C27918"/>
    <w:rsid w:val="00C30A98"/>
    <w:rsid w:val="00C31DA7"/>
    <w:rsid w:val="00C31FCB"/>
    <w:rsid w:val="00C33066"/>
    <w:rsid w:val="00C33A64"/>
    <w:rsid w:val="00C3596C"/>
    <w:rsid w:val="00C37233"/>
    <w:rsid w:val="00C40D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662A7"/>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4F55"/>
    <w:rsid w:val="00E27376"/>
    <w:rsid w:val="00E31EB1"/>
    <w:rsid w:val="00E33AF8"/>
    <w:rsid w:val="00E34777"/>
    <w:rsid w:val="00E34FE4"/>
    <w:rsid w:val="00E35011"/>
    <w:rsid w:val="00E36916"/>
    <w:rsid w:val="00E415C0"/>
    <w:rsid w:val="00E43412"/>
    <w:rsid w:val="00E43E4F"/>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964C5"/>
    <w:rsid w:val="00FA0C14"/>
    <w:rsid w:val="00FA0E05"/>
    <w:rsid w:val="00FA2F1A"/>
    <w:rsid w:val="00FA592D"/>
    <w:rsid w:val="00FA701D"/>
    <w:rsid w:val="00FA7F3B"/>
    <w:rsid w:val="00FB1107"/>
    <w:rsid w:val="00FB25D3"/>
    <w:rsid w:val="00FB4787"/>
    <w:rsid w:val="00FB71E8"/>
    <w:rsid w:val="00FC0AF0"/>
    <w:rsid w:val="00FC1337"/>
    <w:rsid w:val="00FC6FE4"/>
    <w:rsid w:val="00FC73F7"/>
    <w:rsid w:val="00FD104C"/>
    <w:rsid w:val="00FD27DE"/>
    <w:rsid w:val="00FD3503"/>
    <w:rsid w:val="00FD520A"/>
    <w:rsid w:val="00FD58A3"/>
    <w:rsid w:val="00FD5B97"/>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6FE32-357F-4478-94C9-E75DFF15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3141</Words>
  <Characters>17909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2020-10-24T03:52:00Z</dcterms:created>
  <dcterms:modified xsi:type="dcterms:W3CDTF">2020-10-24T03:52:00Z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