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694689" w14:textId="45600BC2" w:rsidR="00CE3912" w:rsidRPr="00CE3912" w:rsidRDefault="00CE3912" w:rsidP="00CE3912">
      <w:pPr>
        <w:widowControl w:val="0"/>
        <w:tabs>
          <w:tab w:val="center" w:pos="4252"/>
          <w:tab w:val="right" w:pos="8280"/>
          <w:tab w:val="right" w:pos="8504"/>
          <w:tab w:val="right" w:pos="9781"/>
        </w:tabs>
        <w:autoSpaceDE/>
        <w:autoSpaceDN/>
        <w:adjustRightInd/>
        <w:spacing w:after="0"/>
        <w:ind w:left="1440" w:right="-58" w:hanging="1440"/>
        <w:jc w:val="left"/>
        <w:rPr>
          <w:rFonts w:ascii="Arial" w:eastAsia="Batang" w:hAnsi="Arial" w:cs="Arial"/>
          <w:b/>
          <w:bCs/>
          <w:lang w:val="en-GB"/>
        </w:rPr>
      </w:pPr>
      <w:r w:rsidRPr="00CE3912">
        <w:rPr>
          <w:rFonts w:ascii="Arial" w:eastAsia="Batang" w:hAnsi="Arial" w:cs="Arial"/>
          <w:b/>
          <w:bCs/>
          <w:lang w:val="en-GB"/>
        </w:rPr>
        <w:t>3GPP TSG RAN WG1</w:t>
      </w:r>
      <w:r w:rsidR="008973CD">
        <w:rPr>
          <w:rFonts w:ascii="Arial" w:eastAsia="Batang" w:hAnsi="Arial" w:cs="Arial"/>
          <w:b/>
          <w:bCs/>
          <w:lang w:val="en-GB"/>
        </w:rPr>
        <w:t>#10</w:t>
      </w:r>
      <w:r w:rsidR="00BC770C" w:rsidRPr="00BC770C">
        <w:rPr>
          <w:rFonts w:ascii="Arial" w:eastAsia="Batang" w:hAnsi="Arial" w:cs="Arial" w:hint="eastAsia"/>
          <w:b/>
          <w:bCs/>
          <w:lang w:val="en-GB"/>
        </w:rPr>
        <w:t>3</w:t>
      </w:r>
      <w:r w:rsidR="008973CD">
        <w:rPr>
          <w:rFonts w:ascii="Arial" w:eastAsia="Batang" w:hAnsi="Arial" w:cs="Arial"/>
          <w:b/>
          <w:bCs/>
          <w:lang w:val="en-GB"/>
        </w:rPr>
        <w:t>-e</w:t>
      </w:r>
      <w:r w:rsidRPr="00CE3912">
        <w:rPr>
          <w:rFonts w:ascii="Arial" w:eastAsia="Batang" w:hAnsi="Arial" w:cs="Arial" w:hint="eastAsia"/>
          <w:b/>
          <w:bCs/>
          <w:lang w:val="en-GB"/>
        </w:rPr>
        <w:tab/>
      </w:r>
      <w:r w:rsidRPr="00CE3912">
        <w:rPr>
          <w:rFonts w:ascii="Arial" w:eastAsia="Batang" w:hAnsi="Arial" w:cs="Arial"/>
          <w:b/>
          <w:bCs/>
          <w:lang w:val="en-GB"/>
        </w:rPr>
        <w:tab/>
        <w:t xml:space="preserve">                     </w:t>
      </w:r>
      <w:r w:rsidR="00BD753F" w:rsidRPr="00BD753F">
        <w:rPr>
          <w:rFonts w:ascii="Arial" w:eastAsia="Batang" w:hAnsi="Arial" w:cs="Arial"/>
          <w:b/>
          <w:bCs/>
          <w:lang w:val="en-GB"/>
        </w:rPr>
        <w:t>R1-2009146</w:t>
      </w:r>
    </w:p>
    <w:p w14:paraId="66C3DA9F" w14:textId="688CC1D1" w:rsidR="00CE3912" w:rsidRPr="00CE3912" w:rsidRDefault="008973CD" w:rsidP="00CE3912">
      <w:pPr>
        <w:widowControl w:val="0"/>
        <w:tabs>
          <w:tab w:val="center" w:pos="4252"/>
          <w:tab w:val="right" w:pos="8280"/>
          <w:tab w:val="right" w:pos="8504"/>
          <w:tab w:val="right" w:pos="9781"/>
        </w:tabs>
        <w:autoSpaceDE/>
        <w:autoSpaceDN/>
        <w:adjustRightInd/>
        <w:spacing w:after="0"/>
        <w:ind w:left="1440" w:right="-58" w:hanging="1440"/>
        <w:jc w:val="left"/>
        <w:rPr>
          <w:rFonts w:ascii="Arial" w:eastAsia="Batang" w:hAnsi="Arial" w:cs="Arial"/>
          <w:b/>
          <w:bCs/>
        </w:rPr>
      </w:pPr>
      <w:r w:rsidRPr="008973CD">
        <w:rPr>
          <w:rFonts w:ascii="Arial" w:eastAsia="Batang" w:hAnsi="Arial" w:cs="Arial"/>
          <w:b/>
          <w:bCs/>
        </w:rPr>
        <w:t xml:space="preserve">e-Meeting, </w:t>
      </w:r>
      <w:r w:rsidR="00BC770C" w:rsidRPr="00BC770C">
        <w:rPr>
          <w:rFonts w:ascii="Arial" w:eastAsia="Batang" w:hAnsi="Arial" w:cs="Arial"/>
          <w:b/>
          <w:bCs/>
        </w:rPr>
        <w:t>October 26</w:t>
      </w:r>
      <w:r w:rsidR="00BC770C" w:rsidRPr="00BC770C">
        <w:rPr>
          <w:rFonts w:ascii="Arial" w:eastAsia="Batang" w:hAnsi="Arial" w:cs="Arial"/>
          <w:b/>
          <w:bCs/>
          <w:vertAlign w:val="superscript"/>
        </w:rPr>
        <w:t>th</w:t>
      </w:r>
      <w:r w:rsidR="00BC770C" w:rsidRPr="00BC770C">
        <w:rPr>
          <w:rFonts w:ascii="Arial" w:eastAsia="Batang" w:hAnsi="Arial" w:cs="Arial"/>
          <w:b/>
          <w:bCs/>
        </w:rPr>
        <w:t xml:space="preserve"> – November 13</w:t>
      </w:r>
      <w:r w:rsidR="00BC770C" w:rsidRPr="00BC770C">
        <w:rPr>
          <w:rFonts w:ascii="Arial" w:eastAsia="Batang" w:hAnsi="Arial" w:cs="Arial"/>
          <w:b/>
          <w:bCs/>
          <w:vertAlign w:val="superscript"/>
        </w:rPr>
        <w:t>th</w:t>
      </w:r>
      <w:r w:rsidR="00BC770C" w:rsidRPr="00BC770C">
        <w:rPr>
          <w:rFonts w:ascii="Arial" w:eastAsia="Batang" w:hAnsi="Arial" w:cs="Arial"/>
          <w:b/>
          <w:bCs/>
        </w:rPr>
        <w:t>, 2020</w:t>
      </w:r>
    </w:p>
    <w:p w14:paraId="41C9D35F" w14:textId="77777777" w:rsidR="00284961" w:rsidRPr="00BC770C" w:rsidRDefault="00284961" w:rsidP="00284961">
      <w:pPr>
        <w:pBdr>
          <w:top w:val="single" w:sz="4" w:space="1" w:color="auto"/>
        </w:pBdr>
        <w:spacing w:after="0"/>
        <w:jc w:val="left"/>
        <w:rPr>
          <w:b/>
          <w:kern w:val="2"/>
          <w:lang w:eastAsia="zh-CN"/>
        </w:rPr>
      </w:pPr>
    </w:p>
    <w:p w14:paraId="76BEC91D" w14:textId="2C348CBB" w:rsidR="00284961" w:rsidRPr="00BE6603" w:rsidRDefault="00BE6603" w:rsidP="00BE36CB">
      <w:pPr>
        <w:spacing w:after="60"/>
        <w:jc w:val="left"/>
        <w:rPr>
          <w:rFonts w:ascii="Arial" w:eastAsia="Batang" w:hAnsi="Arial" w:cs="Arial"/>
          <w:b/>
          <w:bCs/>
          <w:lang w:val="en-GB"/>
        </w:rPr>
      </w:pPr>
      <w:r>
        <w:rPr>
          <w:rFonts w:ascii="Arial" w:eastAsia="Batang" w:hAnsi="Arial" w:cs="Arial"/>
          <w:b/>
          <w:bCs/>
          <w:lang w:val="en-GB"/>
        </w:rPr>
        <w:t xml:space="preserve">Agenda Item:  </w:t>
      </w:r>
      <w:r w:rsidR="00CA27B1">
        <w:rPr>
          <w:rFonts w:ascii="Arial" w:eastAsia="Batang" w:hAnsi="Arial" w:cs="Arial"/>
          <w:b/>
          <w:bCs/>
          <w:lang w:val="en-GB"/>
        </w:rPr>
        <w:t>8.1.3</w:t>
      </w:r>
    </w:p>
    <w:p w14:paraId="10364311"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14:paraId="0CB79B73" w14:textId="24774A48" w:rsidR="00284961" w:rsidRPr="00BE6603" w:rsidRDefault="00284961" w:rsidP="00DE6621">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CE3912">
        <w:rPr>
          <w:rFonts w:ascii="Arial" w:eastAsia="Batang" w:hAnsi="Arial" w:cs="Arial"/>
          <w:b/>
          <w:bCs/>
          <w:lang w:val="en-GB"/>
        </w:rPr>
        <w:t>Consideration</w:t>
      </w:r>
      <w:r w:rsidR="00497BDE">
        <w:rPr>
          <w:rFonts w:ascii="Arial" w:eastAsia="Batang" w:hAnsi="Arial" w:cs="Arial"/>
          <w:b/>
          <w:bCs/>
          <w:lang w:val="en-GB"/>
        </w:rPr>
        <w:t>s</w:t>
      </w:r>
      <w:r w:rsidR="00CE3912">
        <w:rPr>
          <w:rFonts w:ascii="Arial" w:eastAsia="Batang" w:hAnsi="Arial" w:cs="Arial"/>
          <w:b/>
          <w:bCs/>
          <w:lang w:val="en-GB"/>
        </w:rPr>
        <w:t xml:space="preserve"> </w:t>
      </w:r>
      <w:r w:rsidR="0080042B">
        <w:rPr>
          <w:rFonts w:ascii="Arial" w:eastAsia="Batang" w:hAnsi="Arial" w:cs="Arial"/>
          <w:b/>
          <w:bCs/>
          <w:lang w:val="en-GB"/>
        </w:rPr>
        <w:t xml:space="preserve">on </w:t>
      </w:r>
      <w:r w:rsidR="00CA27B1">
        <w:rPr>
          <w:rFonts w:ascii="Arial" w:eastAsia="Batang" w:hAnsi="Arial" w:cs="Arial"/>
          <w:b/>
          <w:bCs/>
          <w:lang w:val="en-GB"/>
        </w:rPr>
        <w:t>SRS enhancement</w:t>
      </w:r>
    </w:p>
    <w:p w14:paraId="7AD34E0F"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17669A00" w14:textId="77777777" w:rsidR="00284961" w:rsidRPr="00AF261F" w:rsidRDefault="00284961" w:rsidP="00284961">
      <w:pPr>
        <w:pBdr>
          <w:bottom w:val="single" w:sz="4" w:space="1" w:color="auto"/>
        </w:pBdr>
        <w:spacing w:after="0"/>
        <w:jc w:val="left"/>
        <w:rPr>
          <w:b/>
          <w:sz w:val="16"/>
          <w:szCs w:val="16"/>
        </w:rPr>
      </w:pPr>
    </w:p>
    <w:p w14:paraId="3EC8A703" w14:textId="32BBEBF1" w:rsidR="00745FE2" w:rsidRDefault="00745FE2" w:rsidP="00986494">
      <w:pPr>
        <w:pStyle w:val="1"/>
        <w:rPr>
          <w:lang w:eastAsia="zh-CN"/>
        </w:rPr>
      </w:pPr>
      <w:bookmarkStart w:id="0" w:name="_Ref124589705"/>
      <w:bookmarkStart w:id="1" w:name="_Ref129681862"/>
      <w:r>
        <w:rPr>
          <w:rFonts w:hint="eastAsia"/>
          <w:lang w:eastAsia="zh-CN"/>
        </w:rPr>
        <w:t>Introduction</w:t>
      </w:r>
    </w:p>
    <w:bookmarkEnd w:id="0"/>
    <w:bookmarkEnd w:id="1"/>
    <w:p w14:paraId="701C9EAA" w14:textId="49F6B994" w:rsidR="0080042B" w:rsidRPr="00181A60" w:rsidRDefault="00F37FD8" w:rsidP="0080042B">
      <w:pPr>
        <w:rPr>
          <w:lang w:eastAsia="zh-CN"/>
        </w:rPr>
      </w:pPr>
      <w:r>
        <w:rPr>
          <w:lang w:eastAsia="zh-CN"/>
        </w:rPr>
        <w:t>Diverse aspects of requirements can be figured out during NR implementation</w:t>
      </w:r>
      <w:r w:rsidR="008B63A1" w:rsidRPr="00181A60">
        <w:rPr>
          <w:lang w:eastAsia="zh-CN"/>
        </w:rPr>
        <w:t>.</w:t>
      </w:r>
      <w:r>
        <w:rPr>
          <w:lang w:eastAsia="zh-CN"/>
        </w:rPr>
        <w:t xml:space="preserve"> This contribution mainly discuss the issues concerning SRS enhancement in Rel-17.</w:t>
      </w:r>
      <w:r w:rsidR="0080042B" w:rsidRPr="00181A60">
        <w:rPr>
          <w:rFonts w:hint="eastAsia"/>
          <w:lang w:eastAsia="zh-CN"/>
        </w:rPr>
        <w:t xml:space="preserve"> </w:t>
      </w:r>
    </w:p>
    <w:p w14:paraId="3256E989" w14:textId="16B1110A" w:rsidR="00566857" w:rsidRDefault="00A7476C" w:rsidP="00F1294F">
      <w:pPr>
        <w:pStyle w:val="1"/>
        <w:rPr>
          <w:lang w:eastAsia="zh-CN"/>
        </w:rPr>
      </w:pPr>
      <w:r>
        <w:rPr>
          <w:rFonts w:hint="eastAsia"/>
          <w:lang w:eastAsia="zh-CN"/>
        </w:rPr>
        <w:t xml:space="preserve">Flexible triggering </w:t>
      </w:r>
      <w:r w:rsidR="00F1294F" w:rsidRPr="00F1294F">
        <w:rPr>
          <w:lang w:eastAsia="zh-CN"/>
        </w:rPr>
        <w:t>and DCI overhead reduction</w:t>
      </w:r>
    </w:p>
    <w:tbl>
      <w:tblPr>
        <w:tblStyle w:val="af5"/>
        <w:tblW w:w="0" w:type="auto"/>
        <w:tblLook w:val="04A0" w:firstRow="1" w:lastRow="0" w:firstColumn="1" w:lastColumn="0" w:noHBand="0" w:noVBand="1"/>
      </w:tblPr>
      <w:tblGrid>
        <w:gridCol w:w="8296"/>
      </w:tblGrid>
      <w:tr w:rsidR="00E4081B" w14:paraId="0F2933E0" w14:textId="77777777" w:rsidTr="00E4081B">
        <w:tc>
          <w:tcPr>
            <w:tcW w:w="8296" w:type="dxa"/>
          </w:tcPr>
          <w:p w14:paraId="309F8A95" w14:textId="77777777" w:rsidR="00C43EFA" w:rsidRDefault="00C43EFA" w:rsidP="00C43EFA">
            <w:pPr>
              <w:rPr>
                <w:rFonts w:ascii="Times" w:hAnsi="Times"/>
                <w:b/>
                <w:bCs/>
                <w:szCs w:val="24"/>
                <w:highlight w:val="green"/>
                <w:lang w:eastAsia="x-none"/>
              </w:rPr>
            </w:pPr>
            <w:r>
              <w:rPr>
                <w:b/>
                <w:bCs/>
                <w:highlight w:val="green"/>
                <w:lang w:eastAsia="x-none"/>
              </w:rPr>
              <w:t>Agreement</w:t>
            </w:r>
          </w:p>
          <w:p w14:paraId="73943D15" w14:textId="77777777" w:rsidR="00C43EFA" w:rsidRPr="00EB05ED" w:rsidRDefault="00C43EFA" w:rsidP="00C43EFA">
            <w:pPr>
              <w:widowControl w:val="0"/>
              <w:rPr>
                <w:lang w:eastAsia="zh-CN"/>
              </w:rPr>
            </w:pPr>
            <w:r w:rsidRPr="00EB05ED">
              <w:rPr>
                <w:lang w:eastAsia="zh-CN"/>
              </w:rPr>
              <w:t>Enhance the determination of aperiodic SRS triggering offset, with at least one of the following alternatives</w:t>
            </w:r>
          </w:p>
          <w:p w14:paraId="18F84F5C" w14:textId="77777777" w:rsidR="00C43EFA" w:rsidRPr="00EB05ED" w:rsidRDefault="00C43EFA" w:rsidP="00C43EFA">
            <w:pPr>
              <w:pStyle w:val="a9"/>
              <w:widowControl w:val="0"/>
              <w:numPr>
                <w:ilvl w:val="1"/>
                <w:numId w:val="46"/>
              </w:numPr>
              <w:autoSpaceDE/>
              <w:autoSpaceDN/>
              <w:adjustRightInd/>
              <w:spacing w:after="0"/>
              <w:ind w:firstLineChars="0"/>
              <w:rPr>
                <w:lang w:eastAsia="zh-CN"/>
              </w:rPr>
            </w:pPr>
            <w:r w:rsidRPr="00EB05ED">
              <w:rPr>
                <w:lang w:eastAsia="zh-CN"/>
              </w:rPr>
              <w:t>Alt 1: Delay the SRS transmission to an available slot later than the triggering offset defined in current specification, including possible re-definition of the triggering offset</w:t>
            </w:r>
          </w:p>
          <w:p w14:paraId="0909324D" w14:textId="77777777" w:rsidR="00C43EFA" w:rsidRPr="00EB05ED" w:rsidRDefault="00C43EFA" w:rsidP="00C43EFA">
            <w:pPr>
              <w:pStyle w:val="a9"/>
              <w:widowControl w:val="0"/>
              <w:numPr>
                <w:ilvl w:val="1"/>
                <w:numId w:val="46"/>
              </w:numPr>
              <w:autoSpaceDE/>
              <w:autoSpaceDN/>
              <w:adjustRightInd/>
              <w:spacing w:after="0"/>
              <w:ind w:firstLineChars="0"/>
              <w:rPr>
                <w:lang w:eastAsia="zh-CN"/>
              </w:rPr>
            </w:pPr>
            <w:r w:rsidRPr="00EB05ED">
              <w:rPr>
                <w:lang w:eastAsia="zh-CN"/>
              </w:rPr>
              <w:t>Alt 2: Indicate triggering offset in DCI explicitly or implicitly</w:t>
            </w:r>
          </w:p>
          <w:p w14:paraId="40DB5817" w14:textId="77777777" w:rsidR="00C43EFA" w:rsidRPr="00EB05ED" w:rsidRDefault="00C43EFA" w:rsidP="00C43EFA">
            <w:pPr>
              <w:pStyle w:val="a9"/>
              <w:widowControl w:val="0"/>
              <w:numPr>
                <w:ilvl w:val="1"/>
                <w:numId w:val="46"/>
              </w:numPr>
              <w:autoSpaceDE/>
              <w:autoSpaceDN/>
              <w:adjustRightInd/>
              <w:spacing w:after="0"/>
              <w:ind w:firstLineChars="0"/>
              <w:rPr>
                <w:lang w:eastAsia="zh-CN"/>
              </w:rPr>
            </w:pPr>
            <w:r w:rsidRPr="00EB05ED">
              <w:rPr>
                <w:lang w:eastAsia="zh-CN"/>
              </w:rPr>
              <w:t>Alt 3: Update triggering offset in MAC CE</w:t>
            </w:r>
          </w:p>
          <w:p w14:paraId="39CF32F6" w14:textId="77777777" w:rsidR="00C43EFA" w:rsidRPr="00EB05ED" w:rsidRDefault="00C43EFA" w:rsidP="00C43EFA">
            <w:pPr>
              <w:pStyle w:val="a9"/>
              <w:widowControl w:val="0"/>
              <w:numPr>
                <w:ilvl w:val="1"/>
                <w:numId w:val="46"/>
              </w:numPr>
              <w:autoSpaceDE/>
              <w:autoSpaceDN/>
              <w:adjustRightInd/>
              <w:spacing w:after="0"/>
              <w:ind w:firstLineChars="0"/>
              <w:rPr>
                <w:lang w:eastAsia="zh-CN"/>
              </w:rPr>
            </w:pPr>
            <w:r w:rsidRPr="00EB05ED">
              <w:rPr>
                <w:lang w:eastAsia="zh-CN"/>
              </w:rPr>
              <w:t>Further consideration aspects may include the cost v.s. the total combinations PDCCH and SRS locations for gNB to choose, DCI overhead, multi-UE SRS multiplexing, CA aspect, whether to have multiple opportunities to transmit SRS, etc.</w:t>
            </w:r>
          </w:p>
          <w:p w14:paraId="0E26B293" w14:textId="77777777" w:rsidR="00C43EFA" w:rsidRDefault="00C43EFA" w:rsidP="00C43EFA">
            <w:pPr>
              <w:wordWrap w:val="0"/>
              <w:rPr>
                <w:rFonts w:cs="Times"/>
                <w:b/>
                <w:bCs/>
                <w:szCs w:val="20"/>
                <w:lang w:eastAsia="ko-KR"/>
              </w:rPr>
            </w:pPr>
            <w:r>
              <w:rPr>
                <w:rFonts w:cs="Times"/>
                <w:b/>
                <w:bCs/>
                <w:szCs w:val="20"/>
                <w:highlight w:val="green"/>
              </w:rPr>
              <w:t>Agreement</w:t>
            </w:r>
          </w:p>
          <w:p w14:paraId="7D9D731C" w14:textId="77777777" w:rsidR="00C43EFA" w:rsidRPr="00EB05ED" w:rsidRDefault="00C43EFA" w:rsidP="00C43EFA">
            <w:pPr>
              <w:widowControl w:val="0"/>
              <w:rPr>
                <w:lang w:eastAsia="zh-CN"/>
              </w:rPr>
            </w:pPr>
            <w:r w:rsidRPr="00EB05ED">
              <w:rPr>
                <w:lang w:eastAsia="zh-CN"/>
              </w:rPr>
              <w:t xml:space="preserve">Study the following two alternatives in the scope to enhance at least one DCI format for aperiodic SRS triggering </w:t>
            </w:r>
          </w:p>
          <w:p w14:paraId="1C5604D7" w14:textId="77777777" w:rsidR="00C43EFA" w:rsidRPr="00EB05ED" w:rsidRDefault="00C43EFA" w:rsidP="00C43EFA">
            <w:pPr>
              <w:pStyle w:val="a9"/>
              <w:widowControl w:val="0"/>
              <w:numPr>
                <w:ilvl w:val="1"/>
                <w:numId w:val="46"/>
              </w:numPr>
              <w:autoSpaceDE/>
              <w:autoSpaceDN/>
              <w:adjustRightInd/>
              <w:spacing w:after="0"/>
              <w:ind w:firstLineChars="0"/>
              <w:rPr>
                <w:lang w:eastAsia="zh-CN"/>
              </w:rPr>
            </w:pPr>
            <w:r w:rsidRPr="00EB05ED">
              <w:rPr>
                <w:lang w:eastAsia="zh-CN"/>
              </w:rPr>
              <w:t>Alt 1: Use UE-specific DCI, e.g., extending DCI 0_1 without uplink data and without CSI</w:t>
            </w:r>
          </w:p>
          <w:p w14:paraId="2B0475C3" w14:textId="77777777" w:rsidR="00C43EFA" w:rsidRPr="00EB05ED" w:rsidRDefault="00C43EFA" w:rsidP="00C43EFA">
            <w:pPr>
              <w:pStyle w:val="a9"/>
              <w:widowControl w:val="0"/>
              <w:numPr>
                <w:ilvl w:val="1"/>
                <w:numId w:val="46"/>
              </w:numPr>
              <w:autoSpaceDE/>
              <w:autoSpaceDN/>
              <w:adjustRightInd/>
              <w:spacing w:after="0"/>
              <w:ind w:firstLineChars="0"/>
              <w:rPr>
                <w:lang w:eastAsia="zh-CN"/>
              </w:rPr>
            </w:pPr>
            <w:r w:rsidRPr="00EB05ED">
              <w:rPr>
                <w:lang w:eastAsia="zh-CN"/>
              </w:rPr>
              <w:t>Alt 2: Use group-common DCI, e.g., extending DCI 2_3 for cases other than carrier switching</w:t>
            </w:r>
          </w:p>
          <w:p w14:paraId="6F724E0D" w14:textId="1106B844" w:rsidR="00C43EFA" w:rsidRPr="00647688" w:rsidRDefault="00C43EFA" w:rsidP="00647688">
            <w:pPr>
              <w:pStyle w:val="a9"/>
              <w:widowControl w:val="0"/>
              <w:numPr>
                <w:ilvl w:val="1"/>
                <w:numId w:val="46"/>
              </w:numPr>
              <w:autoSpaceDE/>
              <w:autoSpaceDN/>
              <w:adjustRightInd/>
              <w:spacing w:after="0"/>
              <w:ind w:firstLineChars="0"/>
              <w:rPr>
                <w:rFonts w:hint="eastAsia"/>
                <w:lang w:eastAsia="zh-CN"/>
              </w:rPr>
            </w:pPr>
            <w:r w:rsidRPr="00EB05ED">
              <w:rPr>
                <w:lang w:eastAsia="zh-CN"/>
              </w:rPr>
              <w:t>Further consideration aspects may include simultaneous or CC-specific SRS triggering for multiple CCs, dynamic indication of SRS frequency resources, etc..</w:t>
            </w:r>
          </w:p>
        </w:tc>
      </w:tr>
    </w:tbl>
    <w:p w14:paraId="7CCDC0C7" w14:textId="77777777" w:rsidR="006D571E" w:rsidRDefault="006D571E" w:rsidP="008B3EA7">
      <w:pPr>
        <w:rPr>
          <w:rFonts w:eastAsia="宋体"/>
          <w:kern w:val="2"/>
          <w:sz w:val="21"/>
          <w:szCs w:val="21"/>
          <w:lang w:eastAsia="zh-CN"/>
        </w:rPr>
      </w:pPr>
    </w:p>
    <w:p w14:paraId="613D7D6F" w14:textId="2C02A702" w:rsidR="00357B9A" w:rsidRPr="003A79EF" w:rsidRDefault="008D6A04" w:rsidP="008B3EA7">
      <w:pPr>
        <w:rPr>
          <w:rFonts w:eastAsia="宋体"/>
          <w:kern w:val="2"/>
          <w:sz w:val="21"/>
          <w:szCs w:val="21"/>
          <w:lang w:eastAsia="zh-CN"/>
        </w:rPr>
      </w:pPr>
      <w:r w:rsidRPr="003A79EF">
        <w:rPr>
          <w:rFonts w:eastAsia="宋体"/>
          <w:kern w:val="2"/>
          <w:sz w:val="21"/>
          <w:szCs w:val="21"/>
          <w:lang w:eastAsia="zh-CN"/>
        </w:rPr>
        <w:t>In previous release, the slot offset of SRS resource is configured by high layer signaling and one trigger state can associate multiple resource set</w:t>
      </w:r>
      <w:r w:rsidR="0042362B">
        <w:rPr>
          <w:rFonts w:eastAsia="宋体"/>
          <w:kern w:val="2"/>
          <w:sz w:val="21"/>
          <w:szCs w:val="21"/>
          <w:lang w:eastAsia="zh-CN"/>
        </w:rPr>
        <w:t>s</w:t>
      </w:r>
      <w:r w:rsidRPr="003A79EF">
        <w:rPr>
          <w:rFonts w:eastAsia="宋体"/>
          <w:kern w:val="2"/>
          <w:sz w:val="21"/>
          <w:szCs w:val="21"/>
          <w:lang w:eastAsia="zh-CN"/>
        </w:rPr>
        <w:t>.</w:t>
      </w:r>
      <w:r w:rsidR="00676800" w:rsidRPr="00676800">
        <w:rPr>
          <w:rFonts w:eastAsia="宋体"/>
          <w:kern w:val="2"/>
          <w:sz w:val="21"/>
          <w:szCs w:val="21"/>
          <w:lang w:eastAsia="zh-CN"/>
        </w:rPr>
        <w:t xml:space="preserve"> </w:t>
      </w:r>
      <w:r w:rsidR="00A42909" w:rsidRPr="00676800">
        <w:rPr>
          <w:rFonts w:eastAsia="宋体"/>
          <w:kern w:val="2"/>
          <w:sz w:val="21"/>
          <w:szCs w:val="21"/>
          <w:lang w:eastAsia="zh-CN"/>
        </w:rPr>
        <w:t>Due</w:t>
      </w:r>
      <w:r w:rsidR="00A42909">
        <w:rPr>
          <w:rFonts w:eastAsia="宋体"/>
          <w:kern w:val="2"/>
          <w:sz w:val="21"/>
          <w:szCs w:val="21"/>
          <w:lang w:eastAsia="zh-CN"/>
        </w:rPr>
        <w:t xml:space="preserve"> to the semi-static</w:t>
      </w:r>
      <w:r w:rsidR="00A42909">
        <w:rPr>
          <w:rFonts w:eastAsia="宋体" w:hint="eastAsia"/>
          <w:kern w:val="2"/>
          <w:sz w:val="21"/>
          <w:szCs w:val="21"/>
          <w:lang w:eastAsia="zh-CN"/>
        </w:rPr>
        <w:t xml:space="preserve"> feature of SRS slot offset values, frequent collision </w:t>
      </w:r>
      <w:r w:rsidR="00A42909">
        <w:rPr>
          <w:rFonts w:eastAsia="宋体"/>
          <w:kern w:val="2"/>
          <w:sz w:val="21"/>
          <w:szCs w:val="21"/>
          <w:lang w:eastAsia="zh-CN"/>
        </w:rPr>
        <w:t xml:space="preserve">may occur </w:t>
      </w:r>
      <w:r w:rsidR="00A42909">
        <w:rPr>
          <w:rFonts w:eastAsia="宋体" w:hint="eastAsia"/>
          <w:kern w:val="2"/>
          <w:sz w:val="21"/>
          <w:szCs w:val="21"/>
          <w:lang w:eastAsia="zh-CN"/>
        </w:rPr>
        <w:t xml:space="preserve">between SRS </w:t>
      </w:r>
      <w:r w:rsidR="00A42909">
        <w:rPr>
          <w:rFonts w:eastAsia="宋体"/>
          <w:kern w:val="2"/>
          <w:sz w:val="21"/>
          <w:szCs w:val="21"/>
          <w:lang w:eastAsia="zh-CN"/>
        </w:rPr>
        <w:t xml:space="preserve">transmission </w:t>
      </w:r>
      <w:r w:rsidR="00A42909">
        <w:rPr>
          <w:rFonts w:eastAsia="宋体" w:hint="eastAsia"/>
          <w:kern w:val="2"/>
          <w:sz w:val="21"/>
          <w:szCs w:val="21"/>
          <w:lang w:eastAsia="zh-CN"/>
        </w:rPr>
        <w:t xml:space="preserve">and </w:t>
      </w:r>
      <w:r w:rsidR="00A42909">
        <w:rPr>
          <w:rFonts w:eastAsia="宋体"/>
          <w:kern w:val="2"/>
          <w:sz w:val="21"/>
          <w:szCs w:val="21"/>
          <w:lang w:eastAsia="zh-CN"/>
        </w:rPr>
        <w:t>DL symbols. For solving this issue</w:t>
      </w:r>
      <w:r w:rsidR="00357B9A" w:rsidRPr="003A79EF">
        <w:rPr>
          <w:rFonts w:eastAsia="宋体" w:hint="eastAsia"/>
          <w:kern w:val="2"/>
          <w:sz w:val="21"/>
          <w:szCs w:val="21"/>
          <w:lang w:eastAsia="zh-CN"/>
        </w:rPr>
        <w:t xml:space="preserve">, </w:t>
      </w:r>
      <w:r w:rsidR="00B87061" w:rsidRPr="003A79EF">
        <w:rPr>
          <w:rFonts w:eastAsia="宋体"/>
          <w:kern w:val="2"/>
          <w:sz w:val="21"/>
          <w:szCs w:val="21"/>
          <w:lang w:eastAsia="zh-CN"/>
        </w:rPr>
        <w:t>dynamic explicit/implicit signaling of SRS slot offset will surely provide more flexibility.</w:t>
      </w:r>
      <w:r w:rsidR="00CC40D1">
        <w:rPr>
          <w:rFonts w:eastAsia="宋体"/>
          <w:kern w:val="2"/>
          <w:sz w:val="21"/>
          <w:szCs w:val="21"/>
          <w:lang w:eastAsia="zh-CN"/>
        </w:rPr>
        <w:t xml:space="preserve"> Compared with UE-specific signaling for aperiodic SRS triggering</w:t>
      </w:r>
      <w:r w:rsidR="00CC40D1">
        <w:rPr>
          <w:rFonts w:eastAsia="宋体" w:hint="eastAsia"/>
          <w:kern w:val="2"/>
          <w:sz w:val="21"/>
          <w:szCs w:val="21"/>
          <w:lang w:eastAsia="zh-CN"/>
        </w:rPr>
        <w:t xml:space="preserve">, </w:t>
      </w:r>
      <w:r w:rsidR="007E6BDF">
        <w:rPr>
          <w:rFonts w:eastAsia="宋体"/>
          <w:kern w:val="2"/>
          <w:sz w:val="21"/>
          <w:szCs w:val="21"/>
          <w:lang w:eastAsia="zh-CN"/>
        </w:rPr>
        <w:t>less</w:t>
      </w:r>
      <w:r w:rsidR="00CC40D1">
        <w:rPr>
          <w:rFonts w:eastAsia="宋体" w:hint="eastAsia"/>
          <w:kern w:val="2"/>
          <w:sz w:val="21"/>
          <w:szCs w:val="21"/>
          <w:lang w:eastAsia="zh-CN"/>
        </w:rPr>
        <w:t xml:space="preserve"> overhead</w:t>
      </w:r>
      <w:r w:rsidR="007E6BDF">
        <w:rPr>
          <w:rFonts w:eastAsia="宋体"/>
          <w:kern w:val="2"/>
          <w:sz w:val="21"/>
          <w:szCs w:val="21"/>
          <w:lang w:eastAsia="zh-CN"/>
        </w:rPr>
        <w:t xml:space="preserve"> is expected via using</w:t>
      </w:r>
      <w:r w:rsidR="00CC40D1">
        <w:rPr>
          <w:rFonts w:eastAsia="宋体"/>
          <w:kern w:val="2"/>
          <w:sz w:val="21"/>
          <w:szCs w:val="21"/>
          <w:lang w:eastAsia="zh-CN"/>
        </w:rPr>
        <w:t xml:space="preserve"> group-common DCI.</w:t>
      </w:r>
    </w:p>
    <w:p w14:paraId="1413FE47" w14:textId="2B36C2C8" w:rsidR="00B9539C" w:rsidRDefault="008B3EA7" w:rsidP="008B3EA7">
      <w:pPr>
        <w:rPr>
          <w:b/>
          <w:i/>
          <w:sz w:val="21"/>
          <w:szCs w:val="21"/>
          <w:lang w:eastAsia="zh-CN"/>
        </w:rPr>
      </w:pPr>
      <w:r w:rsidRPr="003A79EF">
        <w:rPr>
          <w:b/>
          <w:i/>
          <w:sz w:val="21"/>
          <w:szCs w:val="21"/>
          <w:lang w:eastAsia="zh-CN"/>
        </w:rPr>
        <w:t xml:space="preserve">Proposal </w:t>
      </w:r>
      <w:r w:rsidR="003A79EF">
        <w:rPr>
          <w:b/>
          <w:i/>
          <w:sz w:val="21"/>
          <w:szCs w:val="21"/>
          <w:lang w:eastAsia="zh-CN"/>
        </w:rPr>
        <w:t>1</w:t>
      </w:r>
      <w:r w:rsidR="00E15E78" w:rsidRPr="003A79EF">
        <w:rPr>
          <w:b/>
          <w:i/>
          <w:sz w:val="21"/>
          <w:szCs w:val="21"/>
          <w:lang w:eastAsia="zh-CN"/>
        </w:rPr>
        <w:t xml:space="preserve">: </w:t>
      </w:r>
      <w:r w:rsidR="002B253A">
        <w:rPr>
          <w:b/>
          <w:i/>
          <w:sz w:val="21"/>
          <w:szCs w:val="21"/>
          <w:lang w:eastAsia="zh-CN"/>
        </w:rPr>
        <w:t xml:space="preserve">Support to use </w:t>
      </w:r>
      <w:r w:rsidR="007E6BDF" w:rsidRPr="007E6BDF">
        <w:rPr>
          <w:b/>
          <w:i/>
          <w:sz w:val="21"/>
          <w:szCs w:val="21"/>
          <w:lang w:eastAsia="zh-CN"/>
        </w:rPr>
        <w:t>group-common DCI</w:t>
      </w:r>
      <w:r w:rsidR="002B253A" w:rsidRPr="003A79EF">
        <w:rPr>
          <w:b/>
          <w:i/>
          <w:sz w:val="21"/>
          <w:szCs w:val="21"/>
          <w:lang w:eastAsia="zh-CN"/>
        </w:rPr>
        <w:t xml:space="preserve"> </w:t>
      </w:r>
      <w:r w:rsidR="002B253A">
        <w:rPr>
          <w:b/>
          <w:i/>
          <w:sz w:val="21"/>
          <w:szCs w:val="21"/>
          <w:lang w:eastAsia="zh-CN"/>
        </w:rPr>
        <w:t>for indicating</w:t>
      </w:r>
      <w:r w:rsidR="00E15E78" w:rsidRPr="003A79EF">
        <w:rPr>
          <w:b/>
          <w:i/>
          <w:sz w:val="21"/>
          <w:szCs w:val="21"/>
          <w:lang w:eastAsia="zh-CN"/>
        </w:rPr>
        <w:t xml:space="preserve"> slot offset for </w:t>
      </w:r>
      <w:r w:rsidR="0010261A" w:rsidRPr="003A79EF">
        <w:rPr>
          <w:b/>
          <w:i/>
          <w:sz w:val="21"/>
          <w:szCs w:val="21"/>
          <w:lang w:eastAsia="zh-CN"/>
        </w:rPr>
        <w:t>aperiodic SRS resource.</w:t>
      </w:r>
    </w:p>
    <w:p w14:paraId="7AC71B46" w14:textId="77777777" w:rsidR="00074EE2" w:rsidRPr="00074EE2" w:rsidRDefault="00074EE2" w:rsidP="008B3EA7">
      <w:pPr>
        <w:rPr>
          <w:b/>
          <w:i/>
          <w:sz w:val="21"/>
          <w:szCs w:val="21"/>
          <w:lang w:eastAsia="zh-CN"/>
        </w:rPr>
      </w:pPr>
    </w:p>
    <w:tbl>
      <w:tblPr>
        <w:tblStyle w:val="af5"/>
        <w:tblW w:w="0" w:type="auto"/>
        <w:tblLook w:val="04A0" w:firstRow="1" w:lastRow="0" w:firstColumn="1" w:lastColumn="0" w:noHBand="0" w:noVBand="1"/>
      </w:tblPr>
      <w:tblGrid>
        <w:gridCol w:w="8296"/>
      </w:tblGrid>
      <w:tr w:rsidR="00C43EFA" w14:paraId="14B0042B" w14:textId="77777777" w:rsidTr="00C43EFA">
        <w:tc>
          <w:tcPr>
            <w:tcW w:w="8296" w:type="dxa"/>
          </w:tcPr>
          <w:p w14:paraId="7856A11F" w14:textId="77777777" w:rsidR="00C43EFA" w:rsidRDefault="00C43EFA" w:rsidP="00C43EFA">
            <w:pPr>
              <w:wordWrap w:val="0"/>
              <w:rPr>
                <w:rFonts w:cs="Times"/>
                <w:b/>
                <w:bCs/>
                <w:szCs w:val="20"/>
                <w:lang w:eastAsia="ko-KR"/>
              </w:rPr>
            </w:pPr>
            <w:r>
              <w:rPr>
                <w:rFonts w:cs="Times"/>
                <w:b/>
                <w:bCs/>
                <w:szCs w:val="20"/>
                <w:highlight w:val="green"/>
              </w:rPr>
              <w:t>Agreement</w:t>
            </w:r>
          </w:p>
          <w:p w14:paraId="2E702CA8" w14:textId="77777777" w:rsidR="00C43EFA" w:rsidRDefault="00C43EFA" w:rsidP="00C43EFA">
            <w:pPr>
              <w:widowControl w:val="0"/>
              <w:rPr>
                <w:rFonts w:eastAsia="微软雅黑"/>
                <w:szCs w:val="20"/>
                <w:lang w:val="en-GB"/>
              </w:rPr>
            </w:pPr>
            <w:r>
              <w:rPr>
                <w:rFonts w:eastAsia="微软雅黑"/>
                <w:szCs w:val="20"/>
              </w:rPr>
              <w:t>For SRS overhead reduction, study reusing same resources among multiple usages, at least for “codebook” and “antenna switching”. Study aspects include</w:t>
            </w:r>
          </w:p>
          <w:p w14:paraId="206DEF64" w14:textId="77777777" w:rsidR="00C43EFA" w:rsidRDefault="00C43EFA" w:rsidP="00C43EFA">
            <w:pPr>
              <w:pStyle w:val="a9"/>
              <w:widowControl w:val="0"/>
              <w:numPr>
                <w:ilvl w:val="1"/>
                <w:numId w:val="46"/>
              </w:numPr>
              <w:autoSpaceDE/>
              <w:autoSpaceDN/>
              <w:adjustRightInd/>
              <w:spacing w:after="0"/>
              <w:ind w:firstLineChars="0"/>
              <w:rPr>
                <w:rFonts w:eastAsia="微软雅黑"/>
                <w:szCs w:val="20"/>
              </w:rPr>
            </w:pPr>
            <w:r>
              <w:rPr>
                <w:rFonts w:eastAsia="微软雅黑"/>
                <w:szCs w:val="20"/>
              </w:rPr>
              <w:t>Whether implementation approach based on legacy SRS configuration is sufficient</w:t>
            </w:r>
          </w:p>
          <w:p w14:paraId="18DDEBE9" w14:textId="67D4573C" w:rsidR="00C43EFA" w:rsidRPr="00EB05ED" w:rsidRDefault="00C43EFA" w:rsidP="00EB05ED">
            <w:pPr>
              <w:pStyle w:val="a9"/>
              <w:widowControl w:val="0"/>
              <w:numPr>
                <w:ilvl w:val="2"/>
                <w:numId w:val="46"/>
              </w:numPr>
              <w:autoSpaceDE/>
              <w:autoSpaceDN/>
              <w:adjustRightInd/>
              <w:spacing w:after="0"/>
              <w:ind w:firstLineChars="0"/>
              <w:rPr>
                <w:rFonts w:eastAsia="微软雅黑"/>
                <w:szCs w:val="20"/>
              </w:rPr>
            </w:pPr>
            <w:r>
              <w:rPr>
                <w:rFonts w:eastAsia="微软雅黑"/>
                <w:szCs w:val="20"/>
              </w:rPr>
              <w:lastRenderedPageBreak/>
              <w:t>If not, and if there are benefits other than RRC overhead reduction, study further on the case that antenna switching and PUSCH have different number of Tx antennas, whether UL BWP for different SRS usages is the same or different, whether and how to ensure UE to use same virtualization, the set of applicable usages, UE implementation complexity and overhead, etc..</w:t>
            </w:r>
          </w:p>
        </w:tc>
      </w:tr>
    </w:tbl>
    <w:p w14:paraId="780568CB" w14:textId="77777777" w:rsidR="00C43EFA" w:rsidRPr="003A79EF" w:rsidRDefault="00C43EFA" w:rsidP="008B3EA7">
      <w:pPr>
        <w:rPr>
          <w:b/>
          <w:i/>
          <w:sz w:val="21"/>
          <w:szCs w:val="21"/>
          <w:lang w:eastAsia="zh-CN"/>
        </w:rPr>
      </w:pPr>
    </w:p>
    <w:p w14:paraId="0D9F4724" w14:textId="654F3DCC" w:rsidR="00E64200" w:rsidRDefault="006D571E" w:rsidP="00AC7BF9">
      <w:pPr>
        <w:rPr>
          <w:rFonts w:eastAsia="宋体"/>
          <w:kern w:val="2"/>
          <w:sz w:val="21"/>
          <w:szCs w:val="21"/>
          <w:lang w:eastAsia="zh-CN"/>
        </w:rPr>
      </w:pPr>
      <w:r>
        <w:rPr>
          <w:rFonts w:eastAsia="宋体"/>
          <w:kern w:val="2"/>
          <w:sz w:val="21"/>
          <w:szCs w:val="21"/>
          <w:lang w:eastAsia="zh-CN"/>
        </w:rPr>
        <w:t>T</w:t>
      </w:r>
      <w:r w:rsidR="00B87061">
        <w:rPr>
          <w:rFonts w:eastAsia="宋体"/>
          <w:kern w:val="2"/>
          <w:sz w:val="21"/>
          <w:szCs w:val="21"/>
          <w:lang w:eastAsia="zh-CN"/>
        </w:rPr>
        <w:t>he usage of SRS resource</w:t>
      </w:r>
      <w:r w:rsidR="004B7804">
        <w:rPr>
          <w:rFonts w:eastAsia="宋体"/>
          <w:kern w:val="2"/>
          <w:sz w:val="21"/>
          <w:szCs w:val="21"/>
          <w:lang w:eastAsia="zh-CN"/>
        </w:rPr>
        <w:t xml:space="preserve"> set</w:t>
      </w:r>
      <w:r w:rsidR="00B87061">
        <w:rPr>
          <w:rFonts w:eastAsia="宋体"/>
          <w:kern w:val="2"/>
          <w:sz w:val="21"/>
          <w:szCs w:val="21"/>
          <w:lang w:eastAsia="zh-CN"/>
        </w:rPr>
        <w:t xml:space="preserve"> is unique in R</w:t>
      </w:r>
      <w:r w:rsidR="00B87061">
        <w:rPr>
          <w:rFonts w:eastAsia="宋体" w:hint="eastAsia"/>
          <w:kern w:val="2"/>
          <w:sz w:val="21"/>
          <w:szCs w:val="21"/>
          <w:lang w:eastAsia="zh-CN"/>
        </w:rPr>
        <w:t>el</w:t>
      </w:r>
      <w:r w:rsidR="00B87061">
        <w:rPr>
          <w:rFonts w:eastAsia="宋体"/>
          <w:kern w:val="2"/>
          <w:sz w:val="21"/>
          <w:szCs w:val="21"/>
          <w:lang w:eastAsia="zh-CN"/>
        </w:rPr>
        <w:t>-15/</w:t>
      </w:r>
      <w:r w:rsidR="00B87061" w:rsidRPr="00441A80">
        <w:rPr>
          <w:rFonts w:eastAsia="宋体"/>
          <w:kern w:val="2"/>
          <w:sz w:val="21"/>
          <w:szCs w:val="21"/>
          <w:lang w:eastAsia="zh-CN"/>
        </w:rPr>
        <w:t xml:space="preserve"> </w:t>
      </w:r>
      <w:r w:rsidR="00B87061">
        <w:rPr>
          <w:rFonts w:eastAsia="宋体"/>
          <w:kern w:val="2"/>
          <w:sz w:val="21"/>
          <w:szCs w:val="21"/>
          <w:lang w:eastAsia="zh-CN"/>
        </w:rPr>
        <w:t>R</w:t>
      </w:r>
      <w:r w:rsidR="00B87061">
        <w:rPr>
          <w:rFonts w:eastAsia="宋体" w:hint="eastAsia"/>
          <w:kern w:val="2"/>
          <w:sz w:val="21"/>
          <w:szCs w:val="21"/>
          <w:lang w:eastAsia="zh-CN"/>
        </w:rPr>
        <w:t>el</w:t>
      </w:r>
      <w:r w:rsidR="00B87061">
        <w:rPr>
          <w:rFonts w:eastAsia="宋体"/>
          <w:kern w:val="2"/>
          <w:sz w:val="21"/>
          <w:szCs w:val="21"/>
          <w:lang w:eastAsia="zh-CN"/>
        </w:rPr>
        <w:t>-16</w:t>
      </w:r>
      <w:r w:rsidR="00B87061">
        <w:rPr>
          <w:rFonts w:eastAsia="宋体" w:hint="eastAsia"/>
          <w:kern w:val="2"/>
          <w:sz w:val="21"/>
          <w:szCs w:val="21"/>
          <w:lang w:eastAsia="zh-CN"/>
        </w:rPr>
        <w:t>,</w:t>
      </w:r>
      <w:r w:rsidR="00B87061">
        <w:rPr>
          <w:rFonts w:eastAsia="宋体"/>
          <w:kern w:val="2"/>
          <w:sz w:val="21"/>
          <w:szCs w:val="21"/>
          <w:lang w:eastAsia="zh-CN"/>
        </w:rPr>
        <w:t xml:space="preserve"> high</w:t>
      </w:r>
      <w:r w:rsidR="004B7804">
        <w:rPr>
          <w:rFonts w:eastAsia="宋体"/>
          <w:kern w:val="2"/>
          <w:sz w:val="21"/>
          <w:szCs w:val="21"/>
          <w:lang w:eastAsia="zh-CN"/>
        </w:rPr>
        <w:t>er</w:t>
      </w:r>
      <w:r w:rsidR="00B87061">
        <w:rPr>
          <w:rFonts w:eastAsia="宋体"/>
          <w:kern w:val="2"/>
          <w:sz w:val="21"/>
          <w:szCs w:val="21"/>
          <w:lang w:eastAsia="zh-CN"/>
        </w:rPr>
        <w:t xml:space="preserve"> layer signaling configures one out of {</w:t>
      </w:r>
      <w:r w:rsidR="00B87061" w:rsidRPr="00EB7DA7">
        <w:rPr>
          <w:rFonts w:eastAsia="宋体"/>
          <w:i/>
          <w:kern w:val="2"/>
          <w:sz w:val="21"/>
          <w:szCs w:val="21"/>
          <w:lang w:eastAsia="zh-CN"/>
        </w:rPr>
        <w:t>beamManagement, codebook, nonCodebook, antennaSwitching</w:t>
      </w:r>
      <w:r w:rsidR="00B87061" w:rsidRPr="008C2D6F">
        <w:rPr>
          <w:rFonts w:eastAsia="宋体"/>
          <w:kern w:val="2"/>
          <w:sz w:val="21"/>
          <w:szCs w:val="21"/>
          <w:lang w:eastAsia="zh-CN"/>
        </w:rPr>
        <w:t>}</w:t>
      </w:r>
      <w:r w:rsidR="00B87061">
        <w:rPr>
          <w:rFonts w:eastAsia="宋体"/>
          <w:kern w:val="2"/>
          <w:sz w:val="21"/>
          <w:szCs w:val="21"/>
          <w:lang w:eastAsia="zh-CN"/>
        </w:rPr>
        <w:t>. Nevertheless, in real implementation</w:t>
      </w:r>
      <w:r w:rsidR="00417D8D">
        <w:rPr>
          <w:rFonts w:eastAsia="宋体"/>
          <w:kern w:val="2"/>
          <w:sz w:val="21"/>
          <w:szCs w:val="21"/>
          <w:lang w:eastAsia="zh-CN"/>
        </w:rPr>
        <w:t>,</w:t>
      </w:r>
      <w:r w:rsidR="00B87061">
        <w:rPr>
          <w:rFonts w:eastAsia="宋体"/>
          <w:kern w:val="2"/>
          <w:sz w:val="21"/>
          <w:szCs w:val="21"/>
          <w:lang w:eastAsia="zh-CN"/>
        </w:rPr>
        <w:t xml:space="preserve"> one SRS resource (set) can be utilized for multiple usages, e.g., ‘</w:t>
      </w:r>
      <w:r w:rsidR="00B87061" w:rsidRPr="00EB7DA7">
        <w:rPr>
          <w:rFonts w:eastAsia="宋体"/>
          <w:i/>
          <w:kern w:val="2"/>
          <w:sz w:val="21"/>
          <w:szCs w:val="21"/>
          <w:lang w:eastAsia="zh-CN"/>
        </w:rPr>
        <w:t>antenna switching</w:t>
      </w:r>
      <w:r w:rsidR="00B87061">
        <w:rPr>
          <w:rFonts w:eastAsia="宋体"/>
          <w:kern w:val="2"/>
          <w:sz w:val="21"/>
          <w:szCs w:val="21"/>
          <w:lang w:eastAsia="zh-CN"/>
        </w:rPr>
        <w:t>’+’</w:t>
      </w:r>
      <w:r w:rsidR="00B87061" w:rsidRPr="00EB7DA7">
        <w:rPr>
          <w:rFonts w:eastAsia="宋体"/>
          <w:i/>
          <w:kern w:val="2"/>
          <w:sz w:val="21"/>
          <w:szCs w:val="21"/>
          <w:lang w:eastAsia="zh-CN"/>
        </w:rPr>
        <w:t>codebook-based transmission</w:t>
      </w:r>
      <w:r w:rsidR="00B87061">
        <w:rPr>
          <w:rFonts w:eastAsia="宋体"/>
          <w:kern w:val="2"/>
          <w:sz w:val="21"/>
          <w:szCs w:val="21"/>
          <w:lang w:eastAsia="zh-CN"/>
        </w:rPr>
        <w:t xml:space="preserve">’. </w:t>
      </w:r>
      <w:r w:rsidR="00AC7BF9">
        <w:rPr>
          <w:rFonts w:eastAsia="宋体" w:hint="eastAsia"/>
          <w:kern w:val="2"/>
          <w:sz w:val="21"/>
          <w:szCs w:val="21"/>
          <w:lang w:eastAsia="zh-CN"/>
        </w:rPr>
        <w:t>Theoretically, legacy</w:t>
      </w:r>
      <w:r w:rsidR="00AC7BF9">
        <w:rPr>
          <w:rFonts w:eastAsia="宋体"/>
          <w:kern w:val="2"/>
          <w:sz w:val="21"/>
          <w:szCs w:val="21"/>
          <w:lang w:eastAsia="zh-CN"/>
        </w:rPr>
        <w:t xml:space="preserve"> SRS con</w:t>
      </w:r>
      <w:r>
        <w:rPr>
          <w:rFonts w:eastAsia="宋体"/>
          <w:kern w:val="2"/>
          <w:sz w:val="21"/>
          <w:szCs w:val="21"/>
          <w:lang w:eastAsia="zh-CN"/>
        </w:rPr>
        <w:t>figuration can realize multi-usage indication</w:t>
      </w:r>
      <w:r w:rsidR="00AC7BF9">
        <w:rPr>
          <w:rFonts w:eastAsia="宋体"/>
          <w:kern w:val="2"/>
          <w:sz w:val="21"/>
          <w:szCs w:val="21"/>
          <w:lang w:eastAsia="zh-CN"/>
        </w:rPr>
        <w:t xml:space="preserve"> for one SRS resource. However, </w:t>
      </w:r>
      <w:r>
        <w:rPr>
          <w:rFonts w:eastAsia="宋体"/>
          <w:kern w:val="2"/>
          <w:sz w:val="21"/>
          <w:szCs w:val="21"/>
          <w:lang w:eastAsia="zh-CN"/>
        </w:rPr>
        <w:t>this</w:t>
      </w:r>
      <w:r w:rsidR="00AC7BF9">
        <w:rPr>
          <w:rFonts w:eastAsia="宋体"/>
          <w:kern w:val="2"/>
          <w:sz w:val="21"/>
          <w:szCs w:val="21"/>
          <w:lang w:eastAsia="zh-CN"/>
        </w:rPr>
        <w:t xml:space="preserve"> requires </w:t>
      </w:r>
      <w:r>
        <w:rPr>
          <w:rFonts w:eastAsia="宋体"/>
          <w:kern w:val="2"/>
          <w:sz w:val="21"/>
          <w:szCs w:val="21"/>
          <w:lang w:eastAsia="zh-CN"/>
        </w:rPr>
        <w:t xml:space="preserve">the </w:t>
      </w:r>
      <w:r w:rsidR="00AC7BF9">
        <w:rPr>
          <w:rFonts w:eastAsia="宋体"/>
          <w:kern w:val="2"/>
          <w:sz w:val="21"/>
          <w:szCs w:val="21"/>
          <w:lang w:eastAsia="zh-CN"/>
        </w:rPr>
        <w:t xml:space="preserve">same antenna virtualization for </w:t>
      </w:r>
      <w:r>
        <w:rPr>
          <w:rFonts w:eastAsia="宋体"/>
          <w:kern w:val="2"/>
          <w:sz w:val="21"/>
          <w:szCs w:val="21"/>
          <w:lang w:eastAsia="zh-CN"/>
        </w:rPr>
        <w:t>indicated</w:t>
      </w:r>
      <w:r w:rsidR="00AC7BF9">
        <w:rPr>
          <w:rFonts w:eastAsia="宋体"/>
          <w:kern w:val="2"/>
          <w:sz w:val="21"/>
          <w:szCs w:val="21"/>
          <w:lang w:eastAsia="zh-CN"/>
        </w:rPr>
        <w:t xml:space="preserve"> usages, which is not a favorable solution</w:t>
      </w:r>
      <w:r>
        <w:rPr>
          <w:rFonts w:eastAsia="宋体"/>
          <w:kern w:val="2"/>
          <w:sz w:val="21"/>
          <w:szCs w:val="21"/>
          <w:lang w:eastAsia="zh-CN"/>
        </w:rPr>
        <w:t xml:space="preserve"> for UE implementation</w:t>
      </w:r>
      <w:r w:rsidR="00AC7BF9">
        <w:rPr>
          <w:rFonts w:eastAsia="宋体"/>
          <w:kern w:val="2"/>
          <w:sz w:val="21"/>
          <w:szCs w:val="21"/>
          <w:lang w:eastAsia="zh-CN"/>
        </w:rPr>
        <w:t xml:space="preserve">. Therefore, we prefer using dynamic indication for updating </w:t>
      </w:r>
      <w:r w:rsidR="00AC7BF9">
        <w:rPr>
          <w:rFonts w:eastAsia="宋体" w:hint="eastAsia"/>
          <w:kern w:val="2"/>
          <w:sz w:val="21"/>
          <w:szCs w:val="21"/>
          <w:lang w:eastAsia="zh-CN"/>
        </w:rPr>
        <w:t>SRS usages</w:t>
      </w:r>
      <w:r w:rsidR="00B87061">
        <w:rPr>
          <w:rFonts w:eastAsia="宋体"/>
          <w:kern w:val="2"/>
          <w:sz w:val="21"/>
          <w:szCs w:val="21"/>
          <w:lang w:eastAsia="zh-CN"/>
        </w:rPr>
        <w:t xml:space="preserve">, e.g., via DCI or </w:t>
      </w:r>
      <w:r w:rsidR="00B87061">
        <w:rPr>
          <w:rFonts w:eastAsia="宋体" w:hint="eastAsia"/>
          <w:kern w:val="2"/>
          <w:sz w:val="21"/>
          <w:szCs w:val="21"/>
          <w:lang w:eastAsia="zh-CN"/>
        </w:rPr>
        <w:t>M</w:t>
      </w:r>
      <w:r w:rsidR="00B87061">
        <w:rPr>
          <w:rFonts w:eastAsia="宋体"/>
          <w:kern w:val="2"/>
          <w:sz w:val="21"/>
          <w:szCs w:val="21"/>
          <w:lang w:eastAsia="zh-CN"/>
        </w:rPr>
        <w:t xml:space="preserve">AC-CE. </w:t>
      </w:r>
      <w:r>
        <w:rPr>
          <w:rFonts w:eastAsia="宋体"/>
          <w:kern w:val="2"/>
          <w:sz w:val="21"/>
          <w:szCs w:val="21"/>
          <w:lang w:eastAsia="zh-CN"/>
        </w:rPr>
        <w:t>T</w:t>
      </w:r>
      <w:r w:rsidR="00B87061">
        <w:rPr>
          <w:rFonts w:eastAsia="宋体"/>
          <w:kern w:val="2"/>
          <w:sz w:val="21"/>
          <w:szCs w:val="21"/>
          <w:lang w:eastAsia="zh-CN"/>
        </w:rPr>
        <w:t>he usage indication of SRS resource (set) should be ameliorated so as to facilitate multiple usages indication.</w:t>
      </w:r>
    </w:p>
    <w:p w14:paraId="79CD353B" w14:textId="2747AA8D" w:rsidR="00E4081B" w:rsidRPr="00B87061" w:rsidRDefault="00B87061" w:rsidP="00EB05ED">
      <w:pPr>
        <w:rPr>
          <w:rFonts w:eastAsia="宋体"/>
          <w:sz w:val="21"/>
          <w:szCs w:val="21"/>
          <w:lang w:eastAsia="zh-CN"/>
        </w:rPr>
      </w:pPr>
      <w:r w:rsidRPr="008B3EA7">
        <w:rPr>
          <w:b/>
          <w:i/>
          <w:sz w:val="21"/>
          <w:szCs w:val="21"/>
          <w:lang w:eastAsia="zh-CN"/>
        </w:rPr>
        <w:t xml:space="preserve">Proposal </w:t>
      </w:r>
      <w:r w:rsidR="003A79EF">
        <w:rPr>
          <w:b/>
          <w:i/>
          <w:sz w:val="21"/>
          <w:szCs w:val="21"/>
          <w:lang w:eastAsia="zh-CN"/>
        </w:rPr>
        <w:t>2</w:t>
      </w:r>
      <w:r w:rsidRPr="008B3EA7">
        <w:rPr>
          <w:b/>
          <w:i/>
          <w:sz w:val="21"/>
          <w:szCs w:val="21"/>
          <w:lang w:eastAsia="zh-CN"/>
        </w:rPr>
        <w:t>:</w:t>
      </w:r>
      <w:r w:rsidR="00725773">
        <w:rPr>
          <w:b/>
          <w:i/>
          <w:sz w:val="21"/>
          <w:szCs w:val="21"/>
          <w:lang w:eastAsia="zh-CN"/>
        </w:rPr>
        <w:t xml:space="preserve"> </w:t>
      </w:r>
      <w:r w:rsidR="00506A47">
        <w:rPr>
          <w:b/>
          <w:i/>
          <w:sz w:val="21"/>
          <w:szCs w:val="21"/>
          <w:lang w:eastAsia="zh-CN"/>
        </w:rPr>
        <w:t>Support to use DCI or MAC-CE to indicate multiple usage</w:t>
      </w:r>
      <w:r w:rsidR="00E64200">
        <w:rPr>
          <w:b/>
          <w:i/>
          <w:sz w:val="21"/>
          <w:szCs w:val="21"/>
          <w:lang w:eastAsia="zh-CN"/>
        </w:rPr>
        <w:t>s</w:t>
      </w:r>
      <w:r w:rsidR="00506A47">
        <w:rPr>
          <w:b/>
          <w:i/>
          <w:sz w:val="21"/>
          <w:szCs w:val="21"/>
          <w:lang w:eastAsia="zh-CN"/>
        </w:rPr>
        <w:t xml:space="preserve"> of SRS resource.</w:t>
      </w:r>
      <w:r w:rsidR="00506A47" w:rsidDel="00411402">
        <w:rPr>
          <w:b/>
          <w:i/>
          <w:sz w:val="21"/>
          <w:szCs w:val="21"/>
          <w:lang w:eastAsia="zh-CN"/>
        </w:rPr>
        <w:t xml:space="preserve"> </w:t>
      </w:r>
    </w:p>
    <w:p w14:paraId="3D1E29DC" w14:textId="5B943276" w:rsidR="00E4081B" w:rsidRDefault="008B3EA7" w:rsidP="00E4081B">
      <w:pPr>
        <w:pStyle w:val="1"/>
        <w:rPr>
          <w:lang w:eastAsia="zh-CN"/>
        </w:rPr>
      </w:pPr>
      <w:r>
        <w:rPr>
          <w:rFonts w:hint="eastAsia"/>
          <w:lang w:eastAsia="zh-CN"/>
        </w:rPr>
        <w:t>Increasing Rx number for</w:t>
      </w:r>
      <w:r>
        <w:rPr>
          <w:lang w:eastAsia="zh-CN"/>
        </w:rPr>
        <w:t xml:space="preserve"> antenna switching</w:t>
      </w:r>
    </w:p>
    <w:tbl>
      <w:tblPr>
        <w:tblStyle w:val="af5"/>
        <w:tblW w:w="0" w:type="auto"/>
        <w:tblLook w:val="04A0" w:firstRow="1" w:lastRow="0" w:firstColumn="1" w:lastColumn="0" w:noHBand="0" w:noVBand="1"/>
      </w:tblPr>
      <w:tblGrid>
        <w:gridCol w:w="8296"/>
      </w:tblGrid>
      <w:tr w:rsidR="00E4081B" w14:paraId="2C139A3B" w14:textId="77777777" w:rsidTr="00E4081B">
        <w:tc>
          <w:tcPr>
            <w:tcW w:w="8296" w:type="dxa"/>
          </w:tcPr>
          <w:p w14:paraId="1CE035F9" w14:textId="77777777" w:rsidR="00C43EFA" w:rsidRDefault="00C43EFA" w:rsidP="00C43EFA">
            <w:pPr>
              <w:wordWrap w:val="0"/>
              <w:rPr>
                <w:rFonts w:cs="Times"/>
                <w:b/>
                <w:bCs/>
                <w:szCs w:val="20"/>
                <w:lang w:eastAsia="ko-KR"/>
              </w:rPr>
            </w:pPr>
            <w:r>
              <w:rPr>
                <w:rFonts w:cs="Times"/>
                <w:b/>
                <w:bCs/>
                <w:szCs w:val="20"/>
                <w:highlight w:val="green"/>
              </w:rPr>
              <w:t>Agreement</w:t>
            </w:r>
          </w:p>
          <w:p w14:paraId="608363BA" w14:textId="669AF899" w:rsidR="00C43EFA" w:rsidRDefault="00C43EFA" w:rsidP="00C43EFA">
            <w:pPr>
              <w:widowControl w:val="0"/>
              <w:rPr>
                <w:rFonts w:eastAsia="微软雅黑"/>
                <w:szCs w:val="20"/>
                <w:lang w:val="en-GB"/>
              </w:rPr>
            </w:pPr>
            <w:r>
              <w:rPr>
                <w:rFonts w:eastAsia="微软雅黑"/>
                <w:szCs w:val="20"/>
              </w:rPr>
              <w:t xml:space="preserve">For SRS antenna switching up to 8Rx, study the configuration of {1T6R, </w:t>
            </w:r>
            <w:r w:rsidR="00CD01D3">
              <w:rPr>
                <w:rFonts w:eastAsia="微软雅黑"/>
                <w:szCs w:val="20"/>
              </w:rPr>
              <w:t>1T8R</w:t>
            </w:r>
            <w:r>
              <w:rPr>
                <w:rFonts w:eastAsia="微软雅黑"/>
                <w:szCs w:val="20"/>
              </w:rPr>
              <w:t>, 2T6R, 2T8R, 4T6R, 4T8R}.</w:t>
            </w:r>
          </w:p>
          <w:p w14:paraId="2B95C158" w14:textId="77777777" w:rsidR="00C43EFA" w:rsidRDefault="00C43EFA" w:rsidP="00C43EFA">
            <w:pPr>
              <w:pStyle w:val="a9"/>
              <w:widowControl w:val="0"/>
              <w:numPr>
                <w:ilvl w:val="1"/>
                <w:numId w:val="46"/>
              </w:numPr>
              <w:autoSpaceDE/>
              <w:autoSpaceDN/>
              <w:adjustRightInd/>
              <w:spacing w:after="0"/>
              <w:ind w:firstLineChars="0"/>
              <w:rPr>
                <w:rFonts w:eastAsia="微软雅黑"/>
                <w:szCs w:val="20"/>
              </w:rPr>
            </w:pPr>
            <w:r>
              <w:rPr>
                <w:rFonts w:eastAsia="微软雅黑"/>
                <w:szCs w:val="20"/>
              </w:rPr>
              <w:t>Study points may include CSI latency, performance considering aspects like insertion loss, use cases, antenna structure, UE power saving, SRS resource configuration, etc..</w:t>
            </w:r>
          </w:p>
          <w:p w14:paraId="1DA70911" w14:textId="24C29740" w:rsidR="00E4081B" w:rsidRPr="00E4081B" w:rsidRDefault="00E4081B" w:rsidP="00E4081B">
            <w:pPr>
              <w:pStyle w:val="LGTdoc"/>
              <w:spacing w:after="156"/>
              <w:rPr>
                <w:rFonts w:eastAsia="宋体"/>
                <w:sz w:val="21"/>
                <w:szCs w:val="21"/>
                <w:lang w:val="en-US" w:eastAsia="zh-CN"/>
              </w:rPr>
            </w:pPr>
          </w:p>
        </w:tc>
      </w:tr>
    </w:tbl>
    <w:p w14:paraId="52846048" w14:textId="048AD5E9" w:rsidR="003330C6" w:rsidRDefault="00AC7BF9" w:rsidP="008B3EA7">
      <w:pPr>
        <w:rPr>
          <w:rFonts w:eastAsia="宋体"/>
          <w:kern w:val="2"/>
          <w:sz w:val="21"/>
          <w:szCs w:val="21"/>
          <w:lang w:eastAsia="zh-CN"/>
        </w:rPr>
      </w:pPr>
      <w:r>
        <w:rPr>
          <w:rFonts w:eastAsia="宋体" w:hint="eastAsia"/>
          <w:kern w:val="2"/>
          <w:sz w:val="21"/>
          <w:szCs w:val="21"/>
          <w:lang w:eastAsia="zh-CN"/>
        </w:rPr>
        <w:t>Taking diverse</w:t>
      </w:r>
      <w:r>
        <w:rPr>
          <w:rFonts w:eastAsia="宋体"/>
          <w:kern w:val="2"/>
          <w:sz w:val="21"/>
          <w:szCs w:val="21"/>
          <w:lang w:eastAsia="zh-CN"/>
        </w:rPr>
        <w:t xml:space="preserve"> </w:t>
      </w:r>
      <w:r w:rsidR="00084DD6">
        <w:rPr>
          <w:rFonts w:eastAsia="宋体"/>
          <w:kern w:val="2"/>
          <w:sz w:val="21"/>
          <w:szCs w:val="21"/>
          <w:lang w:eastAsia="zh-CN"/>
        </w:rPr>
        <w:t>implementation</w:t>
      </w:r>
      <w:r>
        <w:rPr>
          <w:rFonts w:eastAsia="宋体"/>
          <w:kern w:val="2"/>
          <w:sz w:val="21"/>
          <w:szCs w:val="21"/>
          <w:lang w:eastAsia="zh-CN"/>
        </w:rPr>
        <w:t xml:space="preserve"> requirement</w:t>
      </w:r>
      <w:r w:rsidR="00084DD6">
        <w:rPr>
          <w:rFonts w:eastAsia="宋体"/>
          <w:kern w:val="2"/>
          <w:sz w:val="21"/>
          <w:szCs w:val="21"/>
          <w:lang w:eastAsia="zh-CN"/>
        </w:rPr>
        <w:t>s into account</w:t>
      </w:r>
      <w:r>
        <w:rPr>
          <w:rFonts w:eastAsia="宋体"/>
          <w:kern w:val="2"/>
          <w:sz w:val="21"/>
          <w:szCs w:val="21"/>
          <w:lang w:eastAsia="zh-CN"/>
        </w:rPr>
        <w:t>, all</w:t>
      </w:r>
      <w:r>
        <w:rPr>
          <w:rFonts w:eastAsia="宋体" w:hint="eastAsia"/>
          <w:kern w:val="2"/>
          <w:sz w:val="21"/>
          <w:szCs w:val="21"/>
          <w:lang w:eastAsia="zh-CN"/>
        </w:rPr>
        <w:t xml:space="preserve"> combinations</w:t>
      </w:r>
      <w:r>
        <w:rPr>
          <w:rFonts w:eastAsia="宋体"/>
          <w:kern w:val="2"/>
          <w:sz w:val="21"/>
          <w:szCs w:val="21"/>
          <w:lang w:eastAsia="zh-CN"/>
        </w:rPr>
        <w:t xml:space="preserve"> may find their relevant application scenarios. Therefore, it is not necessary to preclude any of the </w:t>
      </w:r>
      <w:r w:rsidR="00084DD6">
        <w:rPr>
          <w:rFonts w:eastAsia="宋体"/>
          <w:kern w:val="2"/>
          <w:sz w:val="21"/>
          <w:szCs w:val="21"/>
          <w:lang w:eastAsia="zh-CN"/>
        </w:rPr>
        <w:t>possibilities</w:t>
      </w:r>
      <w:r>
        <w:rPr>
          <w:rFonts w:eastAsia="宋体"/>
          <w:kern w:val="2"/>
          <w:sz w:val="21"/>
          <w:szCs w:val="21"/>
          <w:lang w:eastAsia="zh-CN"/>
        </w:rPr>
        <w:t>. Further, regarding</w:t>
      </w:r>
      <w:r w:rsidR="003330C6">
        <w:rPr>
          <w:rFonts w:eastAsia="宋体" w:hint="eastAsia"/>
          <w:kern w:val="2"/>
          <w:sz w:val="21"/>
          <w:szCs w:val="21"/>
          <w:lang w:eastAsia="zh-CN"/>
        </w:rPr>
        <w:t xml:space="preserve"> all the possible combinations, we list the</w:t>
      </w:r>
      <w:r w:rsidR="00084DD6">
        <w:rPr>
          <w:rFonts w:eastAsia="宋体"/>
          <w:kern w:val="2"/>
          <w:sz w:val="21"/>
          <w:szCs w:val="21"/>
          <w:lang w:eastAsia="zh-CN"/>
        </w:rPr>
        <w:t>ir</w:t>
      </w:r>
      <w:r w:rsidR="003330C6">
        <w:rPr>
          <w:rFonts w:eastAsia="宋体" w:hint="eastAsia"/>
          <w:kern w:val="2"/>
          <w:sz w:val="21"/>
          <w:szCs w:val="21"/>
          <w:lang w:eastAsia="zh-CN"/>
        </w:rPr>
        <w:t xml:space="preserve"> possible resource assignment</w:t>
      </w:r>
      <w:r w:rsidR="00084DD6">
        <w:rPr>
          <w:rFonts w:eastAsia="宋体"/>
          <w:kern w:val="2"/>
          <w:sz w:val="21"/>
          <w:szCs w:val="21"/>
          <w:lang w:eastAsia="zh-CN"/>
        </w:rPr>
        <w:t>s</w:t>
      </w:r>
      <w:r w:rsidR="003330C6">
        <w:rPr>
          <w:rFonts w:eastAsia="宋体" w:hint="eastAsia"/>
          <w:kern w:val="2"/>
          <w:sz w:val="21"/>
          <w:szCs w:val="21"/>
          <w:lang w:eastAsia="zh-CN"/>
        </w:rPr>
        <w:t xml:space="preserve"> in Table-1.</w:t>
      </w:r>
    </w:p>
    <w:p w14:paraId="0542438D" w14:textId="0D71A0F9" w:rsidR="00B04D14" w:rsidRPr="00EB05ED" w:rsidRDefault="00B04D14" w:rsidP="00EB05ED">
      <w:pPr>
        <w:jc w:val="center"/>
        <w:rPr>
          <w:rFonts w:eastAsia="宋体"/>
          <w:b/>
          <w:kern w:val="2"/>
          <w:sz w:val="20"/>
          <w:szCs w:val="21"/>
          <w:lang w:eastAsia="zh-CN"/>
        </w:rPr>
      </w:pPr>
      <w:r w:rsidRPr="00EB05ED">
        <w:rPr>
          <w:rFonts w:eastAsia="宋体"/>
          <w:b/>
          <w:kern w:val="2"/>
          <w:sz w:val="20"/>
          <w:szCs w:val="21"/>
          <w:lang w:eastAsia="zh-CN"/>
        </w:rPr>
        <w:t>Table-1 Resource assignment for all combinations</w:t>
      </w:r>
    </w:p>
    <w:tbl>
      <w:tblPr>
        <w:tblStyle w:val="af5"/>
        <w:tblW w:w="0" w:type="auto"/>
        <w:tblLook w:val="04A0" w:firstRow="1" w:lastRow="0" w:firstColumn="1" w:lastColumn="0" w:noHBand="0" w:noVBand="1"/>
      </w:tblPr>
      <w:tblGrid>
        <w:gridCol w:w="2122"/>
        <w:gridCol w:w="6174"/>
      </w:tblGrid>
      <w:tr w:rsidR="00CD01D3" w14:paraId="17BD878E" w14:textId="77777777" w:rsidTr="00BD753F">
        <w:tc>
          <w:tcPr>
            <w:tcW w:w="2122" w:type="dxa"/>
          </w:tcPr>
          <w:p w14:paraId="3539546E" w14:textId="3045C9DE" w:rsidR="00CD01D3" w:rsidRPr="00EB05ED" w:rsidRDefault="00CD01D3" w:rsidP="00EB05ED">
            <w:pPr>
              <w:jc w:val="left"/>
              <w:rPr>
                <w:rFonts w:eastAsia="宋体"/>
                <w:i/>
                <w:kern w:val="2"/>
                <w:sz w:val="21"/>
                <w:szCs w:val="21"/>
                <w:lang w:eastAsia="zh-CN"/>
              </w:rPr>
            </w:pPr>
            <w:r w:rsidRPr="00EB05ED">
              <w:rPr>
                <w:rFonts w:eastAsia="宋体"/>
                <w:i/>
                <w:kern w:val="2"/>
                <w:sz w:val="21"/>
                <w:szCs w:val="21"/>
                <w:lang w:eastAsia="zh-CN"/>
              </w:rPr>
              <w:t>Combinations</w:t>
            </w:r>
          </w:p>
        </w:tc>
        <w:tc>
          <w:tcPr>
            <w:tcW w:w="6174" w:type="dxa"/>
          </w:tcPr>
          <w:p w14:paraId="7368D4ED" w14:textId="72DA002E" w:rsidR="00CD01D3" w:rsidRPr="00EB05ED" w:rsidRDefault="00CD01D3" w:rsidP="00EB05ED">
            <w:pPr>
              <w:jc w:val="left"/>
              <w:rPr>
                <w:rFonts w:eastAsia="宋体"/>
                <w:i/>
                <w:kern w:val="2"/>
                <w:sz w:val="21"/>
                <w:szCs w:val="21"/>
                <w:lang w:eastAsia="zh-CN"/>
              </w:rPr>
            </w:pPr>
            <w:r w:rsidRPr="00EB05ED">
              <w:rPr>
                <w:rFonts w:eastAsia="宋体" w:hint="eastAsia"/>
                <w:i/>
                <w:kern w:val="2"/>
                <w:sz w:val="21"/>
                <w:szCs w:val="21"/>
                <w:lang w:eastAsia="zh-CN"/>
              </w:rPr>
              <w:t>Resource assignment</w:t>
            </w:r>
          </w:p>
        </w:tc>
      </w:tr>
      <w:tr w:rsidR="00CD01D3" w14:paraId="201F54F8" w14:textId="77777777" w:rsidTr="00BD753F">
        <w:tc>
          <w:tcPr>
            <w:tcW w:w="2122" w:type="dxa"/>
          </w:tcPr>
          <w:p w14:paraId="5D060503" w14:textId="3D2F3EC1" w:rsidR="00CD01D3" w:rsidRDefault="00CD01D3" w:rsidP="008B3EA7">
            <w:pPr>
              <w:rPr>
                <w:rFonts w:eastAsia="宋体"/>
                <w:kern w:val="2"/>
                <w:sz w:val="21"/>
                <w:szCs w:val="21"/>
                <w:lang w:eastAsia="zh-CN"/>
              </w:rPr>
            </w:pPr>
            <w:r>
              <w:rPr>
                <w:rFonts w:eastAsia="微软雅黑"/>
                <w:szCs w:val="20"/>
              </w:rPr>
              <w:t>1T6R</w:t>
            </w:r>
          </w:p>
        </w:tc>
        <w:tc>
          <w:tcPr>
            <w:tcW w:w="6174" w:type="dxa"/>
          </w:tcPr>
          <w:p w14:paraId="4AFB274B" w14:textId="754DE7DD" w:rsidR="00CD01D3" w:rsidRDefault="00CD01D3" w:rsidP="008B3EA7">
            <w:pPr>
              <w:rPr>
                <w:rFonts w:eastAsia="宋体"/>
                <w:kern w:val="2"/>
                <w:sz w:val="21"/>
                <w:szCs w:val="21"/>
                <w:lang w:eastAsia="zh-CN"/>
              </w:rPr>
            </w:pPr>
            <w:r>
              <w:rPr>
                <w:rFonts w:eastAsia="宋体" w:hint="eastAsia"/>
                <w:kern w:val="2"/>
                <w:sz w:val="21"/>
                <w:szCs w:val="21"/>
                <w:lang w:eastAsia="zh-CN"/>
              </w:rPr>
              <w:t>3 slots</w:t>
            </w:r>
            <w:r>
              <w:rPr>
                <w:rFonts w:eastAsia="宋体"/>
                <w:kern w:val="2"/>
                <w:sz w:val="21"/>
                <w:szCs w:val="21"/>
                <w:lang w:eastAsia="zh-CN"/>
              </w:rPr>
              <w:t>, each slot has 2 SRS resources/2 slots, each slot has 3 SRS resource</w:t>
            </w:r>
            <w:r w:rsidR="00A42353">
              <w:rPr>
                <w:rFonts w:eastAsia="宋体"/>
                <w:kern w:val="2"/>
                <w:sz w:val="21"/>
                <w:szCs w:val="21"/>
                <w:lang w:eastAsia="zh-CN"/>
              </w:rPr>
              <w:t>/1 slot, 6 SRS resources</w:t>
            </w:r>
          </w:p>
        </w:tc>
      </w:tr>
      <w:tr w:rsidR="00CD01D3" w14:paraId="21ABA934" w14:textId="77777777" w:rsidTr="00BD753F">
        <w:tc>
          <w:tcPr>
            <w:tcW w:w="2122" w:type="dxa"/>
          </w:tcPr>
          <w:p w14:paraId="6D0B7712" w14:textId="623FFF44" w:rsidR="00CD01D3" w:rsidRDefault="00CD01D3" w:rsidP="008B3EA7">
            <w:pPr>
              <w:rPr>
                <w:rFonts w:eastAsia="宋体"/>
                <w:kern w:val="2"/>
                <w:sz w:val="21"/>
                <w:szCs w:val="21"/>
                <w:lang w:eastAsia="zh-CN"/>
              </w:rPr>
            </w:pPr>
            <w:r>
              <w:rPr>
                <w:rFonts w:eastAsia="微软雅黑"/>
                <w:szCs w:val="20"/>
              </w:rPr>
              <w:t>1T8R</w:t>
            </w:r>
          </w:p>
        </w:tc>
        <w:tc>
          <w:tcPr>
            <w:tcW w:w="6174" w:type="dxa"/>
          </w:tcPr>
          <w:p w14:paraId="6BE3EA98" w14:textId="4E2D5557" w:rsidR="00CD01D3" w:rsidRDefault="00CD01D3" w:rsidP="008B3EA7">
            <w:pPr>
              <w:rPr>
                <w:rFonts w:eastAsia="宋体"/>
                <w:kern w:val="2"/>
                <w:sz w:val="21"/>
                <w:szCs w:val="21"/>
                <w:lang w:eastAsia="zh-CN"/>
              </w:rPr>
            </w:pPr>
            <w:r>
              <w:rPr>
                <w:rFonts w:eastAsia="宋体" w:hint="eastAsia"/>
                <w:kern w:val="2"/>
                <w:sz w:val="21"/>
                <w:szCs w:val="21"/>
                <w:lang w:eastAsia="zh-CN"/>
              </w:rPr>
              <w:t>2 slots</w:t>
            </w:r>
            <w:r>
              <w:rPr>
                <w:rFonts w:eastAsia="宋体"/>
                <w:kern w:val="2"/>
                <w:sz w:val="21"/>
                <w:szCs w:val="21"/>
                <w:lang w:eastAsia="zh-CN"/>
              </w:rPr>
              <w:t>, each slot has 4 SRS resources</w:t>
            </w:r>
          </w:p>
        </w:tc>
      </w:tr>
      <w:tr w:rsidR="00CD01D3" w14:paraId="2C003D6A" w14:textId="77777777" w:rsidTr="00BD753F">
        <w:tc>
          <w:tcPr>
            <w:tcW w:w="2122" w:type="dxa"/>
          </w:tcPr>
          <w:p w14:paraId="5186FD97" w14:textId="57AE1EE2" w:rsidR="00CD01D3" w:rsidRDefault="00CD01D3" w:rsidP="008B3EA7">
            <w:pPr>
              <w:rPr>
                <w:rFonts w:eastAsia="宋体"/>
                <w:kern w:val="2"/>
                <w:sz w:val="21"/>
                <w:szCs w:val="21"/>
                <w:lang w:eastAsia="zh-CN"/>
              </w:rPr>
            </w:pPr>
            <w:r>
              <w:rPr>
                <w:rFonts w:eastAsia="微软雅黑"/>
                <w:szCs w:val="20"/>
              </w:rPr>
              <w:t>2T6R</w:t>
            </w:r>
          </w:p>
        </w:tc>
        <w:tc>
          <w:tcPr>
            <w:tcW w:w="6174" w:type="dxa"/>
          </w:tcPr>
          <w:p w14:paraId="42BB718E" w14:textId="2E47B6C5" w:rsidR="00CD01D3" w:rsidRDefault="00CD01D3" w:rsidP="00084DD6">
            <w:pPr>
              <w:rPr>
                <w:rFonts w:eastAsia="宋体"/>
                <w:kern w:val="2"/>
                <w:sz w:val="21"/>
                <w:szCs w:val="21"/>
                <w:lang w:eastAsia="zh-CN"/>
              </w:rPr>
            </w:pPr>
            <w:r>
              <w:rPr>
                <w:rFonts w:eastAsia="宋体" w:hint="eastAsia"/>
                <w:kern w:val="2"/>
                <w:sz w:val="21"/>
                <w:szCs w:val="21"/>
                <w:lang w:eastAsia="zh-CN"/>
              </w:rPr>
              <w:t>2 slots, one slot has 1 SRS resource, the other slot has 2 SRS resource</w:t>
            </w:r>
            <w:r w:rsidR="00084DD6">
              <w:rPr>
                <w:rFonts w:eastAsia="宋体"/>
                <w:kern w:val="2"/>
                <w:sz w:val="21"/>
                <w:szCs w:val="21"/>
                <w:lang w:eastAsia="zh-CN"/>
              </w:rPr>
              <w:t>/</w:t>
            </w:r>
            <w:r w:rsidR="00084DD6">
              <w:rPr>
                <w:rFonts w:eastAsia="宋体"/>
                <w:kern w:val="2"/>
                <w:sz w:val="21"/>
                <w:szCs w:val="21"/>
                <w:lang w:eastAsia="zh-CN"/>
              </w:rPr>
              <w:t xml:space="preserve">1 slot, </w:t>
            </w:r>
            <w:r w:rsidR="00084DD6">
              <w:rPr>
                <w:rFonts w:eastAsia="宋体"/>
                <w:kern w:val="2"/>
                <w:sz w:val="21"/>
                <w:szCs w:val="21"/>
                <w:lang w:eastAsia="zh-CN"/>
              </w:rPr>
              <w:t>3</w:t>
            </w:r>
            <w:r w:rsidR="00084DD6">
              <w:rPr>
                <w:rFonts w:eastAsia="宋体"/>
                <w:kern w:val="2"/>
                <w:sz w:val="21"/>
                <w:szCs w:val="21"/>
                <w:lang w:eastAsia="zh-CN"/>
              </w:rPr>
              <w:t xml:space="preserve"> SRS resources</w:t>
            </w:r>
          </w:p>
        </w:tc>
      </w:tr>
      <w:tr w:rsidR="00CD01D3" w14:paraId="49E8F448" w14:textId="77777777" w:rsidTr="00BD753F">
        <w:tc>
          <w:tcPr>
            <w:tcW w:w="2122" w:type="dxa"/>
          </w:tcPr>
          <w:p w14:paraId="2040C368" w14:textId="259913BC" w:rsidR="00CD01D3" w:rsidRDefault="00CD01D3" w:rsidP="008B3EA7">
            <w:pPr>
              <w:rPr>
                <w:rFonts w:eastAsia="宋体"/>
                <w:kern w:val="2"/>
                <w:sz w:val="21"/>
                <w:szCs w:val="21"/>
                <w:lang w:eastAsia="zh-CN"/>
              </w:rPr>
            </w:pPr>
            <w:r>
              <w:rPr>
                <w:rFonts w:eastAsia="微软雅黑"/>
                <w:szCs w:val="20"/>
              </w:rPr>
              <w:t>2T8R</w:t>
            </w:r>
          </w:p>
        </w:tc>
        <w:tc>
          <w:tcPr>
            <w:tcW w:w="6174" w:type="dxa"/>
          </w:tcPr>
          <w:p w14:paraId="6F953396" w14:textId="128CA35D" w:rsidR="00CD01D3" w:rsidRDefault="00CD01D3" w:rsidP="008B3EA7">
            <w:pPr>
              <w:rPr>
                <w:rFonts w:eastAsia="宋体"/>
                <w:kern w:val="2"/>
                <w:sz w:val="21"/>
                <w:szCs w:val="21"/>
                <w:lang w:eastAsia="zh-CN"/>
              </w:rPr>
            </w:pPr>
            <w:r>
              <w:rPr>
                <w:rFonts w:eastAsia="宋体" w:hint="eastAsia"/>
                <w:kern w:val="2"/>
                <w:sz w:val="21"/>
                <w:szCs w:val="21"/>
                <w:lang w:eastAsia="zh-CN"/>
              </w:rPr>
              <w:t>1 slot,</w:t>
            </w:r>
            <w:r>
              <w:rPr>
                <w:rFonts w:eastAsia="宋体"/>
                <w:kern w:val="2"/>
                <w:sz w:val="21"/>
                <w:szCs w:val="21"/>
                <w:lang w:eastAsia="zh-CN"/>
              </w:rPr>
              <w:t xml:space="preserve"> 4 SRS resource</w:t>
            </w:r>
            <w:r w:rsidR="003641EE">
              <w:rPr>
                <w:rFonts w:eastAsia="宋体"/>
                <w:kern w:val="2"/>
                <w:sz w:val="21"/>
                <w:szCs w:val="21"/>
                <w:lang w:eastAsia="zh-CN"/>
              </w:rPr>
              <w:t>s</w:t>
            </w:r>
          </w:p>
        </w:tc>
      </w:tr>
      <w:tr w:rsidR="00CD01D3" w14:paraId="40673FC8" w14:textId="77777777" w:rsidTr="00BD753F">
        <w:tc>
          <w:tcPr>
            <w:tcW w:w="2122" w:type="dxa"/>
          </w:tcPr>
          <w:p w14:paraId="08F0527D" w14:textId="456348D1" w:rsidR="00CD01D3" w:rsidRDefault="00CD01D3" w:rsidP="008B3EA7">
            <w:pPr>
              <w:rPr>
                <w:rFonts w:eastAsia="宋体"/>
                <w:kern w:val="2"/>
                <w:sz w:val="21"/>
                <w:szCs w:val="21"/>
                <w:lang w:eastAsia="zh-CN"/>
              </w:rPr>
            </w:pPr>
            <w:r>
              <w:rPr>
                <w:rFonts w:eastAsia="微软雅黑"/>
                <w:szCs w:val="20"/>
              </w:rPr>
              <w:t>4T6R</w:t>
            </w:r>
          </w:p>
        </w:tc>
        <w:tc>
          <w:tcPr>
            <w:tcW w:w="6174" w:type="dxa"/>
          </w:tcPr>
          <w:p w14:paraId="06994135" w14:textId="1BD4CDBE" w:rsidR="00CD01D3" w:rsidRDefault="00CD01D3" w:rsidP="008B3EA7">
            <w:pPr>
              <w:rPr>
                <w:rFonts w:eastAsia="宋体"/>
                <w:kern w:val="2"/>
                <w:sz w:val="21"/>
                <w:szCs w:val="21"/>
                <w:lang w:eastAsia="zh-CN"/>
              </w:rPr>
            </w:pPr>
            <w:r>
              <w:rPr>
                <w:rFonts w:eastAsia="宋体" w:hint="eastAsia"/>
                <w:kern w:val="2"/>
                <w:sz w:val="21"/>
                <w:szCs w:val="21"/>
                <w:lang w:eastAsia="zh-CN"/>
              </w:rPr>
              <w:t>1 slot,</w:t>
            </w:r>
            <w:r w:rsidR="003641EE">
              <w:rPr>
                <w:rFonts w:eastAsia="宋体"/>
                <w:kern w:val="2"/>
                <w:sz w:val="21"/>
                <w:szCs w:val="21"/>
                <w:lang w:eastAsia="zh-CN"/>
              </w:rPr>
              <w:t xml:space="preserve"> 2 SRS resources (4 ports</w:t>
            </w:r>
            <w:r w:rsidR="00623FAF">
              <w:rPr>
                <w:rFonts w:eastAsia="宋体"/>
                <w:kern w:val="2"/>
                <w:sz w:val="21"/>
                <w:szCs w:val="21"/>
                <w:lang w:eastAsia="zh-CN"/>
              </w:rPr>
              <w:t xml:space="preserve">, or one </w:t>
            </w:r>
            <w:r w:rsidR="00B04D14">
              <w:rPr>
                <w:rFonts w:eastAsia="宋体"/>
                <w:kern w:val="2"/>
                <w:sz w:val="21"/>
                <w:szCs w:val="21"/>
                <w:lang w:eastAsia="zh-CN"/>
              </w:rPr>
              <w:t>is 4 ports the other is 2 ports</w:t>
            </w:r>
            <w:r w:rsidR="003641EE">
              <w:rPr>
                <w:rFonts w:eastAsia="宋体"/>
                <w:kern w:val="2"/>
                <w:sz w:val="21"/>
                <w:szCs w:val="21"/>
                <w:lang w:eastAsia="zh-CN"/>
              </w:rPr>
              <w:t>)</w:t>
            </w:r>
          </w:p>
        </w:tc>
      </w:tr>
      <w:tr w:rsidR="00CD01D3" w14:paraId="5EEC76FB" w14:textId="77777777" w:rsidTr="00BD753F">
        <w:tc>
          <w:tcPr>
            <w:tcW w:w="2122" w:type="dxa"/>
          </w:tcPr>
          <w:p w14:paraId="5406B7F8" w14:textId="415EAE80" w:rsidR="00CD01D3" w:rsidRDefault="00CD01D3" w:rsidP="008B3EA7">
            <w:pPr>
              <w:rPr>
                <w:rFonts w:eastAsia="宋体"/>
                <w:kern w:val="2"/>
                <w:sz w:val="21"/>
                <w:szCs w:val="21"/>
                <w:lang w:eastAsia="zh-CN"/>
              </w:rPr>
            </w:pPr>
            <w:r>
              <w:rPr>
                <w:rFonts w:eastAsia="微软雅黑"/>
                <w:szCs w:val="20"/>
              </w:rPr>
              <w:t>4T8R</w:t>
            </w:r>
          </w:p>
        </w:tc>
        <w:tc>
          <w:tcPr>
            <w:tcW w:w="6174" w:type="dxa"/>
          </w:tcPr>
          <w:p w14:paraId="20CC768B" w14:textId="238A85E1" w:rsidR="00CD01D3" w:rsidRDefault="00CD01D3" w:rsidP="008B3EA7">
            <w:pPr>
              <w:rPr>
                <w:rFonts w:eastAsia="宋体"/>
                <w:kern w:val="2"/>
                <w:sz w:val="21"/>
                <w:szCs w:val="21"/>
                <w:lang w:eastAsia="zh-CN"/>
              </w:rPr>
            </w:pPr>
            <w:r>
              <w:rPr>
                <w:rFonts w:eastAsia="宋体" w:hint="eastAsia"/>
                <w:kern w:val="2"/>
                <w:sz w:val="21"/>
                <w:szCs w:val="21"/>
                <w:lang w:eastAsia="zh-CN"/>
              </w:rPr>
              <w:t>1 slot,</w:t>
            </w:r>
            <w:r w:rsidR="003641EE">
              <w:rPr>
                <w:rFonts w:eastAsia="宋体"/>
                <w:kern w:val="2"/>
                <w:sz w:val="21"/>
                <w:szCs w:val="21"/>
                <w:lang w:eastAsia="zh-CN"/>
              </w:rPr>
              <w:t xml:space="preserve"> 2 SRS resources</w:t>
            </w:r>
          </w:p>
        </w:tc>
      </w:tr>
    </w:tbl>
    <w:p w14:paraId="2A4AC2B9" w14:textId="6B433098" w:rsidR="00506A47" w:rsidRPr="00BD753F" w:rsidRDefault="00D77D49" w:rsidP="008B3EA7">
      <w:pPr>
        <w:rPr>
          <w:b/>
          <w:i/>
          <w:sz w:val="21"/>
          <w:szCs w:val="21"/>
          <w:lang w:eastAsia="zh-CN"/>
        </w:rPr>
      </w:pPr>
      <w:r>
        <w:rPr>
          <w:rFonts w:eastAsia="宋体"/>
          <w:kern w:val="2"/>
          <w:sz w:val="21"/>
          <w:szCs w:val="21"/>
          <w:lang w:eastAsia="zh-CN"/>
        </w:rPr>
        <w:t xml:space="preserve">Besides, during the discussion of Rel-16 TEI session, a UE supporting 1T4R could also support 1T1R, 1T2R and 1T4R. Similar to the TEI </w:t>
      </w:r>
      <w:r w:rsidR="00867EC4">
        <w:rPr>
          <w:rFonts w:eastAsia="宋体"/>
          <w:kern w:val="2"/>
          <w:sz w:val="21"/>
          <w:szCs w:val="21"/>
          <w:lang w:eastAsia="zh-CN"/>
        </w:rPr>
        <w:t>discussion</w:t>
      </w:r>
      <w:r>
        <w:rPr>
          <w:rFonts w:eastAsia="宋体"/>
          <w:kern w:val="2"/>
          <w:sz w:val="21"/>
          <w:szCs w:val="21"/>
          <w:lang w:eastAsia="zh-CN"/>
        </w:rPr>
        <w:t>, a UE support 2T8R may also support 1T4R, 1T2R, 1T1R, etc.</w:t>
      </w:r>
      <w:r w:rsidR="00867EC4">
        <w:rPr>
          <w:rFonts w:eastAsia="宋体"/>
          <w:kern w:val="2"/>
          <w:sz w:val="21"/>
          <w:szCs w:val="21"/>
          <w:lang w:eastAsia="zh-CN"/>
        </w:rPr>
        <w:t xml:space="preserve"> Therefore, new capabilities including </w:t>
      </w:r>
      <w:r w:rsidR="00084DD6">
        <w:rPr>
          <w:rFonts w:eastAsia="宋体"/>
          <w:kern w:val="2"/>
          <w:sz w:val="21"/>
          <w:szCs w:val="21"/>
          <w:lang w:eastAsia="zh-CN"/>
        </w:rPr>
        <w:t>multiple</w:t>
      </w:r>
      <w:r w:rsidR="00867EC4" w:rsidRPr="00BD753F">
        <w:rPr>
          <w:rFonts w:eastAsia="宋体"/>
          <w:kern w:val="2"/>
          <w:sz w:val="21"/>
          <w:szCs w:val="21"/>
          <w:lang w:eastAsia="zh-CN"/>
        </w:rPr>
        <w:t xml:space="preserve"> combinations of xiTyjR should be considered</w:t>
      </w:r>
    </w:p>
    <w:p w14:paraId="68DA6276" w14:textId="44F227B4" w:rsidR="00AC7BF9" w:rsidRDefault="000C3E9A" w:rsidP="00D77D49">
      <w:pPr>
        <w:rPr>
          <w:b/>
          <w:i/>
          <w:sz w:val="21"/>
          <w:szCs w:val="21"/>
          <w:lang w:eastAsia="zh-CN"/>
        </w:rPr>
      </w:pPr>
      <w:r>
        <w:rPr>
          <w:b/>
          <w:i/>
          <w:sz w:val="21"/>
          <w:szCs w:val="21"/>
          <w:lang w:eastAsia="zh-CN"/>
        </w:rPr>
        <w:t>Proposal 3</w:t>
      </w:r>
      <w:r w:rsidR="008B3EA7" w:rsidRPr="008B3EA7">
        <w:rPr>
          <w:b/>
          <w:i/>
          <w:sz w:val="21"/>
          <w:szCs w:val="21"/>
          <w:lang w:eastAsia="zh-CN"/>
        </w:rPr>
        <w:t xml:space="preserve">: </w:t>
      </w:r>
      <w:r w:rsidR="00AC7BF9">
        <w:rPr>
          <w:b/>
          <w:i/>
          <w:sz w:val="21"/>
          <w:szCs w:val="21"/>
          <w:lang w:eastAsia="zh-CN"/>
        </w:rPr>
        <w:t>All combinations</w:t>
      </w:r>
      <w:r w:rsidR="00A0060E">
        <w:rPr>
          <w:b/>
          <w:i/>
          <w:sz w:val="21"/>
          <w:szCs w:val="21"/>
          <w:lang w:eastAsia="zh-CN"/>
        </w:rPr>
        <w:t xml:space="preserve"> </w:t>
      </w:r>
      <w:r w:rsidR="00A0060E" w:rsidRPr="00BD753F">
        <w:rPr>
          <w:b/>
          <w:i/>
          <w:sz w:val="21"/>
          <w:szCs w:val="21"/>
          <w:lang w:eastAsia="zh-CN"/>
        </w:rPr>
        <w:t>{1T6R, 1T8R, 2T6R, 2T8R, 4T6R, 4T8R}</w:t>
      </w:r>
      <w:r w:rsidR="00AC7BF9">
        <w:rPr>
          <w:b/>
          <w:i/>
          <w:sz w:val="21"/>
          <w:szCs w:val="21"/>
          <w:lang w:eastAsia="zh-CN"/>
        </w:rPr>
        <w:t xml:space="preserve"> should be supported.</w:t>
      </w:r>
    </w:p>
    <w:p w14:paraId="708F61B7" w14:textId="0A24BAF2" w:rsidR="0015156F" w:rsidRPr="0015156F" w:rsidRDefault="00AC7BF9" w:rsidP="00D77D49">
      <w:pPr>
        <w:rPr>
          <w:b/>
          <w:i/>
          <w:sz w:val="21"/>
          <w:szCs w:val="21"/>
          <w:lang w:eastAsia="zh-CN"/>
        </w:rPr>
      </w:pPr>
      <w:r>
        <w:rPr>
          <w:b/>
          <w:i/>
          <w:sz w:val="21"/>
          <w:szCs w:val="21"/>
          <w:lang w:eastAsia="zh-CN"/>
        </w:rPr>
        <w:t>Proposal 4</w:t>
      </w:r>
      <w:r w:rsidRPr="008B3EA7">
        <w:rPr>
          <w:b/>
          <w:i/>
          <w:sz w:val="21"/>
          <w:szCs w:val="21"/>
          <w:lang w:eastAsia="zh-CN"/>
        </w:rPr>
        <w:t>:</w:t>
      </w:r>
      <w:r>
        <w:rPr>
          <w:b/>
          <w:i/>
          <w:sz w:val="21"/>
          <w:szCs w:val="21"/>
          <w:lang w:eastAsia="zh-CN"/>
        </w:rPr>
        <w:t xml:space="preserve"> </w:t>
      </w:r>
      <w:r w:rsidR="00D77D49">
        <w:rPr>
          <w:b/>
          <w:i/>
          <w:sz w:val="21"/>
          <w:szCs w:val="21"/>
          <w:lang w:eastAsia="zh-CN"/>
        </w:rPr>
        <w:t>The r</w:t>
      </w:r>
      <w:r w:rsidR="00D77D49" w:rsidRPr="00D77D49">
        <w:rPr>
          <w:b/>
          <w:i/>
          <w:sz w:val="21"/>
          <w:szCs w:val="21"/>
          <w:lang w:eastAsia="zh-CN"/>
        </w:rPr>
        <w:t>esource assignment for all combinations</w:t>
      </w:r>
      <w:r w:rsidR="00D77D49">
        <w:rPr>
          <w:b/>
          <w:i/>
          <w:sz w:val="21"/>
          <w:szCs w:val="21"/>
          <w:lang w:eastAsia="zh-CN"/>
        </w:rPr>
        <w:t xml:space="preserve"> in table-1 can be supported.</w:t>
      </w:r>
    </w:p>
    <w:p w14:paraId="187672D6" w14:textId="066DF005" w:rsidR="008B3EA7" w:rsidRPr="008B3EA7" w:rsidRDefault="00612EAB" w:rsidP="008B3EA7">
      <w:pPr>
        <w:rPr>
          <w:b/>
          <w:i/>
          <w:sz w:val="21"/>
          <w:szCs w:val="21"/>
          <w:lang w:eastAsia="zh-CN"/>
        </w:rPr>
      </w:pPr>
      <w:r w:rsidRPr="008B3EA7">
        <w:rPr>
          <w:b/>
          <w:i/>
          <w:sz w:val="21"/>
          <w:szCs w:val="21"/>
          <w:lang w:eastAsia="zh-CN"/>
        </w:rPr>
        <w:t xml:space="preserve">Proposal </w:t>
      </w:r>
      <w:r w:rsidR="00AC7BF9">
        <w:rPr>
          <w:b/>
          <w:i/>
          <w:sz w:val="21"/>
          <w:szCs w:val="21"/>
          <w:lang w:eastAsia="zh-CN"/>
        </w:rPr>
        <w:t>5</w:t>
      </w:r>
      <w:r w:rsidRPr="008B3EA7">
        <w:rPr>
          <w:b/>
          <w:i/>
          <w:sz w:val="21"/>
          <w:szCs w:val="21"/>
          <w:lang w:eastAsia="zh-CN"/>
        </w:rPr>
        <w:t>:</w:t>
      </w:r>
      <w:r>
        <w:rPr>
          <w:b/>
          <w:i/>
          <w:sz w:val="21"/>
          <w:szCs w:val="21"/>
          <w:lang w:eastAsia="zh-CN"/>
        </w:rPr>
        <w:t xml:space="preserve"> </w:t>
      </w:r>
      <w:r w:rsidR="00D51A3E">
        <w:rPr>
          <w:b/>
          <w:i/>
          <w:sz w:val="21"/>
          <w:szCs w:val="21"/>
          <w:lang w:eastAsia="zh-CN"/>
        </w:rPr>
        <w:t>Combinations of</w:t>
      </w:r>
      <w:r w:rsidR="00084DD6">
        <w:rPr>
          <w:b/>
          <w:i/>
          <w:sz w:val="21"/>
          <w:szCs w:val="21"/>
          <w:lang w:eastAsia="zh-CN"/>
        </w:rPr>
        <w:t xml:space="preserve"> newly introduced</w:t>
      </w:r>
      <w:r w:rsidR="00D51A3E">
        <w:rPr>
          <w:b/>
          <w:i/>
          <w:sz w:val="21"/>
          <w:szCs w:val="21"/>
          <w:lang w:eastAsia="zh-CN"/>
        </w:rPr>
        <w:t xml:space="preserve"> x</w:t>
      </w:r>
      <w:r w:rsidR="00D51A3E" w:rsidRPr="00D51A3E">
        <w:rPr>
          <w:b/>
          <w:i/>
          <w:sz w:val="21"/>
          <w:szCs w:val="21"/>
          <w:vertAlign w:val="subscript"/>
          <w:lang w:eastAsia="zh-CN"/>
        </w:rPr>
        <w:t>i</w:t>
      </w:r>
      <w:r w:rsidR="00D51A3E">
        <w:rPr>
          <w:b/>
          <w:i/>
          <w:sz w:val="21"/>
          <w:szCs w:val="21"/>
          <w:lang w:eastAsia="zh-CN"/>
        </w:rPr>
        <w:t>Ty</w:t>
      </w:r>
      <w:r w:rsidR="00D51A3E" w:rsidRPr="00D51A3E">
        <w:rPr>
          <w:b/>
          <w:i/>
          <w:sz w:val="21"/>
          <w:szCs w:val="21"/>
          <w:vertAlign w:val="subscript"/>
          <w:lang w:eastAsia="zh-CN"/>
        </w:rPr>
        <w:t>j</w:t>
      </w:r>
      <w:r w:rsidR="00D51A3E">
        <w:rPr>
          <w:b/>
          <w:i/>
          <w:sz w:val="21"/>
          <w:szCs w:val="21"/>
          <w:lang w:eastAsia="zh-CN"/>
        </w:rPr>
        <w:t>R</w:t>
      </w:r>
      <w:r w:rsidR="008D176C">
        <w:rPr>
          <w:b/>
          <w:i/>
          <w:sz w:val="21"/>
          <w:szCs w:val="21"/>
          <w:lang w:eastAsia="zh-CN"/>
        </w:rPr>
        <w:t xml:space="preserve"> </w:t>
      </w:r>
      <w:r w:rsidR="001B1975">
        <w:rPr>
          <w:b/>
          <w:i/>
          <w:sz w:val="21"/>
          <w:szCs w:val="21"/>
          <w:lang w:eastAsia="zh-CN"/>
        </w:rPr>
        <w:t>should be considered</w:t>
      </w:r>
      <w:r w:rsidR="00084DD6">
        <w:rPr>
          <w:b/>
          <w:i/>
          <w:sz w:val="21"/>
          <w:szCs w:val="21"/>
          <w:lang w:eastAsia="zh-CN"/>
        </w:rPr>
        <w:t xml:space="preserve"> as new UE capability</w:t>
      </w:r>
      <w:r w:rsidR="001B1975">
        <w:rPr>
          <w:b/>
          <w:i/>
          <w:sz w:val="21"/>
          <w:szCs w:val="21"/>
          <w:lang w:eastAsia="zh-CN"/>
        </w:rPr>
        <w:t>.</w:t>
      </w:r>
    </w:p>
    <w:p w14:paraId="4BD5D0B6" w14:textId="77777777" w:rsidR="00E4081B" w:rsidRPr="000C3E9A" w:rsidRDefault="00E4081B" w:rsidP="009C389B">
      <w:pPr>
        <w:pStyle w:val="LGTdoc"/>
        <w:spacing w:afterLines="0" w:after="120" w:line="240" w:lineRule="auto"/>
        <w:rPr>
          <w:rFonts w:eastAsia="宋体"/>
          <w:kern w:val="0"/>
          <w:sz w:val="21"/>
          <w:szCs w:val="21"/>
          <w:lang w:val="en-US" w:eastAsia="zh-CN"/>
        </w:rPr>
      </w:pPr>
    </w:p>
    <w:p w14:paraId="4938B081" w14:textId="0B6B61AE" w:rsidR="00E4081B" w:rsidRDefault="007D16F7" w:rsidP="00E4081B">
      <w:pPr>
        <w:pStyle w:val="1"/>
        <w:rPr>
          <w:lang w:eastAsia="zh-CN"/>
        </w:rPr>
      </w:pPr>
      <w:r>
        <w:lastRenderedPageBreak/>
        <w:t>E</w:t>
      </w:r>
      <w:r w:rsidRPr="0051690F">
        <w:t xml:space="preserve">nhance SRS </w:t>
      </w:r>
      <w:r>
        <w:t xml:space="preserve">capacity and/or </w:t>
      </w:r>
      <w:r w:rsidRPr="0051690F">
        <w:t>coverage</w:t>
      </w:r>
    </w:p>
    <w:tbl>
      <w:tblPr>
        <w:tblStyle w:val="af5"/>
        <w:tblW w:w="0" w:type="auto"/>
        <w:tblLook w:val="04A0" w:firstRow="1" w:lastRow="0" w:firstColumn="1" w:lastColumn="0" w:noHBand="0" w:noVBand="1"/>
      </w:tblPr>
      <w:tblGrid>
        <w:gridCol w:w="8296"/>
      </w:tblGrid>
      <w:tr w:rsidR="00E4081B" w14:paraId="01A1E1B4" w14:textId="77777777" w:rsidTr="00E4081B">
        <w:tc>
          <w:tcPr>
            <w:tcW w:w="8296" w:type="dxa"/>
          </w:tcPr>
          <w:p w14:paraId="703CC21E" w14:textId="77777777" w:rsidR="00C43EFA" w:rsidRDefault="00C43EFA" w:rsidP="00C43EFA">
            <w:pPr>
              <w:wordWrap w:val="0"/>
              <w:rPr>
                <w:rFonts w:cs="Times"/>
                <w:b/>
                <w:bCs/>
                <w:szCs w:val="20"/>
                <w:lang w:eastAsia="ko-KR"/>
              </w:rPr>
            </w:pPr>
            <w:r>
              <w:rPr>
                <w:rFonts w:cs="Times"/>
                <w:b/>
                <w:bCs/>
                <w:szCs w:val="20"/>
                <w:highlight w:val="green"/>
              </w:rPr>
              <w:t>Agreement</w:t>
            </w:r>
          </w:p>
          <w:p w14:paraId="65EFFD4B" w14:textId="77777777" w:rsidR="00C43EFA" w:rsidRDefault="00C43EFA" w:rsidP="00C43EFA">
            <w:pPr>
              <w:widowControl w:val="0"/>
              <w:rPr>
                <w:rFonts w:eastAsia="微软雅黑"/>
                <w:szCs w:val="20"/>
                <w:lang w:val="en-GB"/>
              </w:rPr>
            </w:pPr>
            <w:r>
              <w:rPr>
                <w:rFonts w:eastAsia="微软雅黑"/>
                <w:szCs w:val="20"/>
              </w:rPr>
              <w:t xml:space="preserve">For SRS coverage/capacity enhancements, evaluate and, if needed, specify one or more from three categories based on the following definition. </w:t>
            </w:r>
          </w:p>
          <w:p w14:paraId="42D524F3" w14:textId="77777777" w:rsidR="00C43EFA" w:rsidRDefault="00C43EFA" w:rsidP="00C43EFA">
            <w:pPr>
              <w:pStyle w:val="a9"/>
              <w:widowControl w:val="0"/>
              <w:numPr>
                <w:ilvl w:val="1"/>
                <w:numId w:val="46"/>
              </w:numPr>
              <w:autoSpaceDE/>
              <w:autoSpaceDN/>
              <w:adjustRightInd/>
              <w:spacing w:after="0"/>
              <w:ind w:firstLineChars="0"/>
              <w:rPr>
                <w:rFonts w:eastAsia="微软雅黑"/>
                <w:szCs w:val="20"/>
              </w:rPr>
            </w:pPr>
            <w:r>
              <w:rPr>
                <w:rFonts w:eastAsia="微软雅黑"/>
                <w:szCs w:val="20"/>
              </w:rPr>
              <w:t>Class 1 (Time bundling): Utilize relationship among two or more occasions of one or more SRS resources in one or more slots to enable joint processing within time domain.</w:t>
            </w:r>
          </w:p>
          <w:p w14:paraId="05F75E0A" w14:textId="77777777" w:rsidR="00C43EFA" w:rsidRDefault="00C43EFA" w:rsidP="00C43EFA">
            <w:pPr>
              <w:pStyle w:val="a9"/>
              <w:widowControl w:val="0"/>
              <w:numPr>
                <w:ilvl w:val="2"/>
                <w:numId w:val="46"/>
              </w:numPr>
              <w:autoSpaceDE/>
              <w:autoSpaceDN/>
              <w:adjustRightInd/>
              <w:spacing w:after="0"/>
              <w:ind w:firstLineChars="0"/>
              <w:rPr>
                <w:rFonts w:eastAsia="微软雅黑"/>
                <w:szCs w:val="20"/>
              </w:rPr>
            </w:pPr>
            <w:r>
              <w:rPr>
                <w:rFonts w:eastAsia="微软雅黑"/>
                <w:szCs w:val="20"/>
              </w:rPr>
              <w:t>Study aspects include the issue of phase discontinuity, interruption of SRS transmission by other UL signals, etc..</w:t>
            </w:r>
          </w:p>
          <w:p w14:paraId="7DDF5E5A" w14:textId="77777777" w:rsidR="00C43EFA" w:rsidRDefault="00C43EFA" w:rsidP="00C43EFA">
            <w:pPr>
              <w:pStyle w:val="a9"/>
              <w:widowControl w:val="0"/>
              <w:numPr>
                <w:ilvl w:val="1"/>
                <w:numId w:val="46"/>
              </w:numPr>
              <w:autoSpaceDE/>
              <w:autoSpaceDN/>
              <w:adjustRightInd/>
              <w:spacing w:after="0"/>
              <w:ind w:firstLineChars="0"/>
              <w:rPr>
                <w:rFonts w:eastAsia="微软雅黑"/>
                <w:szCs w:val="20"/>
              </w:rPr>
            </w:pPr>
            <w:r>
              <w:rPr>
                <w:rFonts w:eastAsia="微软雅黑"/>
                <w:szCs w:val="20"/>
              </w:rPr>
              <w:t xml:space="preserve">Class 2 (Increase repetition): Change the legacy SRS pattern in one resource and one occasion from time domain by increasing SRS symbols for repetition. </w:t>
            </w:r>
          </w:p>
          <w:p w14:paraId="7D338FCA" w14:textId="77777777" w:rsidR="00C43EFA" w:rsidRDefault="00C43EFA" w:rsidP="00C43EFA">
            <w:pPr>
              <w:pStyle w:val="a9"/>
              <w:widowControl w:val="0"/>
              <w:numPr>
                <w:ilvl w:val="2"/>
                <w:numId w:val="46"/>
              </w:numPr>
              <w:autoSpaceDE/>
              <w:autoSpaceDN/>
              <w:adjustRightInd/>
              <w:spacing w:after="0"/>
              <w:ind w:firstLineChars="0"/>
              <w:rPr>
                <w:rFonts w:eastAsia="微软雅黑"/>
                <w:szCs w:val="20"/>
              </w:rPr>
            </w:pPr>
            <w:r>
              <w:rPr>
                <w:rFonts w:eastAsia="微软雅黑"/>
                <w:szCs w:val="20"/>
              </w:rPr>
              <w:t>Study aspects include to use TD-OCC to compensate the negative impact on SRS capacity, inter-cell interference randomization, whether these SRS symbols are in one slot or consecutive slots, etc..</w:t>
            </w:r>
          </w:p>
          <w:p w14:paraId="3E202434" w14:textId="77777777" w:rsidR="00C43EFA" w:rsidRDefault="00C43EFA" w:rsidP="00C43EFA">
            <w:pPr>
              <w:pStyle w:val="a9"/>
              <w:widowControl w:val="0"/>
              <w:numPr>
                <w:ilvl w:val="1"/>
                <w:numId w:val="46"/>
              </w:numPr>
              <w:autoSpaceDE/>
              <w:autoSpaceDN/>
              <w:adjustRightInd/>
              <w:spacing w:after="0"/>
              <w:ind w:firstLineChars="0"/>
              <w:rPr>
                <w:rFonts w:eastAsia="微软雅黑"/>
                <w:szCs w:val="20"/>
              </w:rPr>
            </w:pPr>
            <w:r>
              <w:rPr>
                <w:rFonts w:eastAsia="微软雅黑"/>
                <w:szCs w:val="20"/>
              </w:rPr>
              <w:t>Class 3 (Partial frequency sounding): Support more flexibility on SRS frequency resources to allow SRS transmission on partial frequency resources within the legacy SRS frequency resources.</w:t>
            </w:r>
          </w:p>
          <w:p w14:paraId="7219C76A" w14:textId="77777777" w:rsidR="00C43EFA" w:rsidRDefault="00C43EFA" w:rsidP="00C43EFA">
            <w:pPr>
              <w:pStyle w:val="a9"/>
              <w:widowControl w:val="0"/>
              <w:numPr>
                <w:ilvl w:val="2"/>
                <w:numId w:val="46"/>
              </w:numPr>
              <w:autoSpaceDE/>
              <w:autoSpaceDN/>
              <w:adjustRightInd/>
              <w:spacing w:after="0"/>
              <w:ind w:firstLineChars="0"/>
              <w:rPr>
                <w:rFonts w:eastAsia="微软雅黑"/>
                <w:szCs w:val="20"/>
              </w:rPr>
            </w:pPr>
            <w:r>
              <w:rPr>
                <w:rFonts w:eastAsia="微软雅黑"/>
                <w:szCs w:val="20"/>
              </w:rPr>
              <w:t>Study aspects include the partial frequency resources are with RB level or subcarrier level (e.g., larger comb, partial bandwidth), PAPR issue, etc..</w:t>
            </w:r>
          </w:p>
          <w:p w14:paraId="4B9DD930" w14:textId="51B59B0F" w:rsidR="00E4081B" w:rsidRPr="008B3EA7" w:rsidRDefault="00E4081B" w:rsidP="008B3EA7">
            <w:pPr>
              <w:pStyle w:val="LGTdoc"/>
              <w:spacing w:after="156"/>
              <w:rPr>
                <w:rFonts w:eastAsia="宋体"/>
                <w:sz w:val="21"/>
                <w:szCs w:val="21"/>
                <w:lang w:val="en-US" w:eastAsia="zh-CN"/>
              </w:rPr>
            </w:pPr>
          </w:p>
        </w:tc>
      </w:tr>
    </w:tbl>
    <w:p w14:paraId="4DEB24AA" w14:textId="3163AE9B" w:rsidR="00E4081B" w:rsidRDefault="00A37850" w:rsidP="00A37850">
      <w:pPr>
        <w:pStyle w:val="2"/>
        <w:rPr>
          <w:lang w:eastAsia="zh-CN"/>
        </w:rPr>
      </w:pPr>
      <w:r w:rsidRPr="00A37850">
        <w:rPr>
          <w:lang w:eastAsia="zh-CN"/>
        </w:rPr>
        <w:t>SRS time bun</w:t>
      </w:r>
      <w:r w:rsidR="00106EDC">
        <w:rPr>
          <w:lang w:eastAsia="zh-CN"/>
        </w:rPr>
        <w:t>dling</w:t>
      </w:r>
      <w:r w:rsidR="00682FCE">
        <w:rPr>
          <w:lang w:eastAsia="zh-CN"/>
        </w:rPr>
        <w:t>/SRS repetition</w:t>
      </w:r>
    </w:p>
    <w:p w14:paraId="35508848" w14:textId="15308CC4" w:rsidR="00333B42" w:rsidRDefault="00333B42" w:rsidP="009C389B">
      <w:pPr>
        <w:pStyle w:val="LGTdoc"/>
        <w:spacing w:afterLines="0" w:after="120" w:line="240" w:lineRule="auto"/>
        <w:rPr>
          <w:rFonts w:eastAsia="宋体"/>
          <w:kern w:val="0"/>
          <w:sz w:val="21"/>
          <w:szCs w:val="21"/>
          <w:lang w:val="en-US" w:eastAsia="zh-CN"/>
        </w:rPr>
      </w:pPr>
      <w:r>
        <w:rPr>
          <w:rFonts w:eastAsia="宋体"/>
          <w:kern w:val="0"/>
          <w:sz w:val="21"/>
          <w:szCs w:val="21"/>
          <w:lang w:val="en-US" w:eastAsia="zh-CN"/>
        </w:rPr>
        <w:t>With</w:t>
      </w:r>
      <w:r w:rsidR="00490308">
        <w:rPr>
          <w:rFonts w:eastAsia="宋体"/>
          <w:kern w:val="0"/>
          <w:sz w:val="21"/>
          <w:szCs w:val="21"/>
          <w:lang w:val="en-US" w:eastAsia="zh-CN"/>
        </w:rPr>
        <w:t xml:space="preserve"> the purpose of enhancing </w:t>
      </w:r>
      <w:r w:rsidR="00773BA5">
        <w:rPr>
          <w:rFonts w:eastAsia="宋体"/>
          <w:kern w:val="0"/>
          <w:sz w:val="21"/>
          <w:szCs w:val="21"/>
          <w:lang w:val="en-US" w:eastAsia="zh-CN"/>
        </w:rPr>
        <w:t>SRS capacity</w:t>
      </w:r>
      <w:r>
        <w:rPr>
          <w:rFonts w:eastAsia="宋体"/>
          <w:kern w:val="0"/>
          <w:sz w:val="21"/>
          <w:szCs w:val="21"/>
          <w:lang w:val="en-US" w:eastAsia="zh-CN"/>
        </w:rPr>
        <w:t xml:space="preserve">/coverage, SRS time </w:t>
      </w:r>
      <w:r w:rsidR="00773BA5">
        <w:rPr>
          <w:rFonts w:eastAsia="宋体"/>
          <w:kern w:val="0"/>
          <w:sz w:val="21"/>
          <w:szCs w:val="21"/>
          <w:lang w:val="en-US" w:eastAsia="zh-CN"/>
        </w:rPr>
        <w:t>bundling</w:t>
      </w:r>
      <w:r w:rsidR="00490308">
        <w:rPr>
          <w:rFonts w:eastAsia="宋体"/>
          <w:kern w:val="0"/>
          <w:sz w:val="21"/>
          <w:szCs w:val="21"/>
          <w:lang w:val="en-US" w:eastAsia="zh-CN"/>
        </w:rPr>
        <w:t xml:space="preserve"> </w:t>
      </w:r>
      <w:r>
        <w:rPr>
          <w:rFonts w:eastAsia="宋体"/>
          <w:kern w:val="0"/>
          <w:sz w:val="21"/>
          <w:szCs w:val="21"/>
          <w:lang w:val="en-US" w:eastAsia="zh-CN"/>
        </w:rPr>
        <w:t>could be considered</w:t>
      </w:r>
      <w:r w:rsidR="00293803">
        <w:rPr>
          <w:rFonts w:eastAsia="宋体"/>
          <w:kern w:val="0"/>
          <w:sz w:val="21"/>
          <w:szCs w:val="21"/>
          <w:lang w:val="en-US" w:eastAsia="zh-CN"/>
        </w:rPr>
        <w:t xml:space="preserve">. </w:t>
      </w:r>
      <w:r>
        <w:rPr>
          <w:rFonts w:eastAsia="宋体"/>
          <w:kern w:val="0"/>
          <w:sz w:val="21"/>
          <w:szCs w:val="21"/>
          <w:lang w:val="en-US" w:eastAsia="zh-CN"/>
        </w:rPr>
        <w:t>For realizing the bundling functionality, the bundled SRS should have the same spatial filter and/or digital precoder which can be guaranteed by gNB.</w:t>
      </w:r>
    </w:p>
    <w:p w14:paraId="6180FF67" w14:textId="4A55F4F2" w:rsidR="00883EF9" w:rsidRDefault="00333B42" w:rsidP="009C389B">
      <w:pPr>
        <w:pStyle w:val="LGTdoc"/>
        <w:spacing w:afterLines="0" w:after="120" w:line="240" w:lineRule="auto"/>
        <w:rPr>
          <w:rFonts w:eastAsia="宋体"/>
          <w:kern w:val="0"/>
          <w:sz w:val="21"/>
          <w:szCs w:val="21"/>
          <w:lang w:val="en-US" w:eastAsia="zh-CN"/>
        </w:rPr>
      </w:pPr>
      <w:r>
        <w:rPr>
          <w:rFonts w:eastAsia="宋体"/>
          <w:kern w:val="0"/>
          <w:sz w:val="21"/>
          <w:szCs w:val="21"/>
          <w:lang w:val="en-US" w:eastAsia="zh-CN"/>
        </w:rPr>
        <w:t>Specifically, t</w:t>
      </w:r>
      <w:r w:rsidR="00293803">
        <w:rPr>
          <w:rFonts w:eastAsia="宋体"/>
          <w:kern w:val="0"/>
          <w:sz w:val="21"/>
          <w:szCs w:val="21"/>
          <w:lang w:val="en-US" w:eastAsia="zh-CN"/>
        </w:rPr>
        <w:t>he following issues need to be addressed</w:t>
      </w:r>
      <w:r>
        <w:rPr>
          <w:rFonts w:eastAsia="宋体"/>
          <w:kern w:val="0"/>
          <w:sz w:val="21"/>
          <w:szCs w:val="21"/>
          <w:lang w:val="en-US" w:eastAsia="zh-CN"/>
        </w:rPr>
        <w:t xml:space="preserve"> during Rel-17</w:t>
      </w:r>
      <w:r w:rsidR="00293803">
        <w:rPr>
          <w:rFonts w:eastAsia="宋体"/>
          <w:kern w:val="0"/>
          <w:sz w:val="21"/>
          <w:szCs w:val="21"/>
          <w:lang w:val="en-US" w:eastAsia="zh-CN"/>
        </w:rPr>
        <w:t>:</w:t>
      </w:r>
    </w:p>
    <w:p w14:paraId="53A785D5" w14:textId="01E733E8" w:rsidR="00293803" w:rsidRPr="00106EDC" w:rsidRDefault="00CD5754" w:rsidP="00293803">
      <w:pPr>
        <w:pStyle w:val="LGTdoc"/>
        <w:numPr>
          <w:ilvl w:val="0"/>
          <w:numId w:val="40"/>
        </w:numPr>
        <w:spacing w:afterLines="0" w:after="120" w:line="240" w:lineRule="auto"/>
        <w:rPr>
          <w:rFonts w:eastAsia="宋体"/>
          <w:b/>
          <w:kern w:val="0"/>
          <w:sz w:val="20"/>
          <w:szCs w:val="21"/>
          <w:lang w:val="en-US" w:eastAsia="zh-CN"/>
        </w:rPr>
      </w:pPr>
      <w:r>
        <w:rPr>
          <w:rFonts w:eastAsia="宋体"/>
          <w:b/>
          <w:kern w:val="0"/>
          <w:sz w:val="20"/>
          <w:szCs w:val="21"/>
          <w:lang w:val="en-US" w:eastAsia="zh-CN"/>
        </w:rPr>
        <w:t>What’s the mechanism of</w:t>
      </w:r>
      <w:r>
        <w:rPr>
          <w:rFonts w:eastAsia="宋体" w:hint="eastAsia"/>
          <w:b/>
          <w:kern w:val="0"/>
          <w:sz w:val="20"/>
          <w:szCs w:val="21"/>
          <w:lang w:val="en-US" w:eastAsia="zh-CN"/>
        </w:rPr>
        <w:t xml:space="preserve"> enabling</w:t>
      </w:r>
      <w:r>
        <w:rPr>
          <w:rFonts w:eastAsia="宋体"/>
          <w:b/>
          <w:kern w:val="0"/>
          <w:sz w:val="20"/>
          <w:szCs w:val="21"/>
          <w:lang w:val="en-US" w:eastAsia="zh-CN"/>
        </w:rPr>
        <w:t>/disabling</w:t>
      </w:r>
      <w:r w:rsidR="00293803" w:rsidRPr="00106EDC">
        <w:rPr>
          <w:rFonts w:eastAsia="宋体"/>
          <w:b/>
          <w:kern w:val="0"/>
          <w:sz w:val="20"/>
          <w:szCs w:val="21"/>
          <w:lang w:val="en-US" w:eastAsia="zh-CN"/>
        </w:rPr>
        <w:t xml:space="preserve"> SRS </w:t>
      </w:r>
      <w:r>
        <w:rPr>
          <w:rFonts w:eastAsia="宋体"/>
          <w:b/>
          <w:kern w:val="0"/>
          <w:sz w:val="20"/>
          <w:szCs w:val="21"/>
          <w:lang w:val="en-US" w:eastAsia="zh-CN"/>
        </w:rPr>
        <w:t>time bundlin</w:t>
      </w:r>
      <w:r w:rsidR="003A6B63">
        <w:rPr>
          <w:rFonts w:eastAsia="宋体"/>
          <w:b/>
          <w:kern w:val="0"/>
          <w:sz w:val="20"/>
          <w:szCs w:val="21"/>
          <w:lang w:val="en-US" w:eastAsia="zh-CN"/>
        </w:rPr>
        <w:t>g</w:t>
      </w:r>
      <w:r w:rsidR="00293803" w:rsidRPr="00106EDC">
        <w:rPr>
          <w:rFonts w:eastAsia="宋体"/>
          <w:b/>
          <w:kern w:val="0"/>
          <w:sz w:val="20"/>
          <w:szCs w:val="21"/>
          <w:lang w:val="en-US" w:eastAsia="zh-CN"/>
        </w:rPr>
        <w:t>?</w:t>
      </w:r>
    </w:p>
    <w:p w14:paraId="11EE28CF" w14:textId="733FCCB3" w:rsidR="00293803" w:rsidRPr="00106EDC" w:rsidRDefault="00CD5754" w:rsidP="00293803">
      <w:pPr>
        <w:pStyle w:val="LGTdoc"/>
        <w:numPr>
          <w:ilvl w:val="0"/>
          <w:numId w:val="40"/>
        </w:numPr>
        <w:spacing w:afterLines="0" w:after="120" w:line="240" w:lineRule="auto"/>
        <w:rPr>
          <w:rFonts w:eastAsia="宋体"/>
          <w:b/>
          <w:kern w:val="0"/>
          <w:sz w:val="20"/>
          <w:szCs w:val="21"/>
          <w:lang w:val="en-US" w:eastAsia="zh-CN"/>
        </w:rPr>
      </w:pPr>
      <w:r>
        <w:rPr>
          <w:rFonts w:eastAsia="宋体"/>
          <w:b/>
          <w:kern w:val="0"/>
          <w:sz w:val="20"/>
          <w:szCs w:val="21"/>
          <w:lang w:val="en-US" w:eastAsia="zh-CN"/>
        </w:rPr>
        <w:t>How can gNB</w:t>
      </w:r>
      <w:r w:rsidR="00C86CF7" w:rsidRPr="00106EDC">
        <w:rPr>
          <w:rFonts w:eastAsia="宋体"/>
          <w:b/>
          <w:kern w:val="0"/>
          <w:sz w:val="20"/>
          <w:szCs w:val="21"/>
          <w:lang w:val="en-US" w:eastAsia="zh-CN"/>
        </w:rPr>
        <w:t xml:space="preserve"> indicate the SRS </w:t>
      </w:r>
      <w:r>
        <w:rPr>
          <w:rFonts w:eastAsia="宋体"/>
          <w:b/>
          <w:kern w:val="0"/>
          <w:sz w:val="20"/>
          <w:szCs w:val="21"/>
          <w:lang w:val="en-US" w:eastAsia="zh-CN"/>
        </w:rPr>
        <w:t xml:space="preserve">time </w:t>
      </w:r>
      <w:r w:rsidR="00C86CF7" w:rsidRPr="00106EDC">
        <w:rPr>
          <w:rFonts w:eastAsia="宋体"/>
          <w:b/>
          <w:kern w:val="0"/>
          <w:sz w:val="20"/>
          <w:szCs w:val="21"/>
          <w:lang w:val="en-US" w:eastAsia="zh-CN"/>
        </w:rPr>
        <w:t>bundling size?</w:t>
      </w:r>
    </w:p>
    <w:p w14:paraId="2BBE8715" w14:textId="3340C000" w:rsidR="00C86CF7" w:rsidRPr="00106EDC" w:rsidRDefault="0070594D" w:rsidP="00293803">
      <w:pPr>
        <w:pStyle w:val="LGTdoc"/>
        <w:numPr>
          <w:ilvl w:val="0"/>
          <w:numId w:val="40"/>
        </w:numPr>
        <w:spacing w:afterLines="0" w:after="120" w:line="240" w:lineRule="auto"/>
        <w:rPr>
          <w:rFonts w:eastAsia="宋体"/>
          <w:b/>
          <w:kern w:val="0"/>
          <w:sz w:val="20"/>
          <w:szCs w:val="21"/>
          <w:lang w:val="en-US" w:eastAsia="zh-CN"/>
        </w:rPr>
      </w:pPr>
      <w:r>
        <w:rPr>
          <w:rFonts w:eastAsia="宋体"/>
          <w:b/>
          <w:kern w:val="0"/>
          <w:sz w:val="20"/>
          <w:szCs w:val="21"/>
          <w:lang w:val="en-US" w:eastAsia="zh-CN"/>
        </w:rPr>
        <w:t>On the</w:t>
      </w:r>
      <w:r w:rsidR="008B577D" w:rsidRPr="00106EDC">
        <w:rPr>
          <w:rFonts w:eastAsia="宋体" w:hint="eastAsia"/>
          <w:b/>
          <w:kern w:val="0"/>
          <w:sz w:val="20"/>
          <w:szCs w:val="21"/>
          <w:lang w:val="en-US" w:eastAsia="zh-CN"/>
        </w:rPr>
        <w:t xml:space="preserve"> </w:t>
      </w:r>
      <w:r w:rsidR="00106EDC" w:rsidRPr="00106EDC">
        <w:rPr>
          <w:rFonts w:eastAsia="宋体"/>
          <w:b/>
          <w:kern w:val="0"/>
          <w:sz w:val="20"/>
          <w:szCs w:val="21"/>
          <w:lang w:val="en-US" w:eastAsia="zh-CN"/>
        </w:rPr>
        <w:t xml:space="preserve">premise </w:t>
      </w:r>
      <w:r>
        <w:rPr>
          <w:rFonts w:eastAsia="宋体"/>
          <w:b/>
          <w:kern w:val="0"/>
          <w:sz w:val="20"/>
          <w:szCs w:val="21"/>
          <w:lang w:val="en-US" w:eastAsia="zh-CN"/>
        </w:rPr>
        <w:t xml:space="preserve">of </w:t>
      </w:r>
      <w:r w:rsidR="008B577D" w:rsidRPr="00106EDC">
        <w:rPr>
          <w:rFonts w:eastAsia="宋体" w:hint="eastAsia"/>
          <w:b/>
          <w:kern w:val="0"/>
          <w:sz w:val="20"/>
          <w:szCs w:val="21"/>
          <w:lang w:val="en-US" w:eastAsia="zh-CN"/>
        </w:rPr>
        <w:t>SRS bundling</w:t>
      </w:r>
      <w:r w:rsidR="00106EDC" w:rsidRPr="00106EDC">
        <w:rPr>
          <w:rFonts w:eastAsia="宋体"/>
          <w:b/>
          <w:kern w:val="0"/>
          <w:sz w:val="20"/>
          <w:szCs w:val="21"/>
          <w:lang w:val="en-US" w:eastAsia="zh-CN"/>
        </w:rPr>
        <w:t xml:space="preserve"> and codebook/non-codebook usages for SRS</w:t>
      </w:r>
      <w:r w:rsidR="008B577D" w:rsidRPr="00106EDC">
        <w:rPr>
          <w:rFonts w:eastAsia="宋体" w:hint="eastAsia"/>
          <w:b/>
          <w:kern w:val="0"/>
          <w:sz w:val="20"/>
          <w:szCs w:val="21"/>
          <w:lang w:val="en-US" w:eastAsia="zh-CN"/>
        </w:rPr>
        <w:t xml:space="preserve">, </w:t>
      </w:r>
      <w:r w:rsidR="008B577D" w:rsidRPr="00106EDC">
        <w:rPr>
          <w:rFonts w:eastAsia="宋体"/>
          <w:b/>
          <w:kern w:val="0"/>
          <w:sz w:val="20"/>
          <w:szCs w:val="21"/>
          <w:lang w:val="en-US" w:eastAsia="zh-CN"/>
        </w:rPr>
        <w:t>what is the relationship between time-bundl</w:t>
      </w:r>
      <w:r w:rsidR="00CD5754">
        <w:rPr>
          <w:rFonts w:eastAsia="宋体"/>
          <w:b/>
          <w:kern w:val="0"/>
          <w:sz w:val="20"/>
          <w:szCs w:val="21"/>
          <w:lang w:val="en-US" w:eastAsia="zh-CN"/>
        </w:rPr>
        <w:t>ing SRS and its associated DMRS?</w:t>
      </w:r>
      <w:r w:rsidR="008B577D" w:rsidRPr="00106EDC">
        <w:rPr>
          <w:rFonts w:eastAsia="宋体"/>
          <w:b/>
          <w:kern w:val="0"/>
          <w:sz w:val="20"/>
          <w:szCs w:val="21"/>
          <w:lang w:val="en-US" w:eastAsia="zh-CN"/>
        </w:rPr>
        <w:t xml:space="preserve"> </w:t>
      </w:r>
    </w:p>
    <w:p w14:paraId="745E6320" w14:textId="3EB02C43" w:rsidR="00245B73" w:rsidRDefault="00DA35F8" w:rsidP="002F5907">
      <w:pPr>
        <w:rPr>
          <w:b/>
          <w:i/>
          <w:sz w:val="21"/>
          <w:szCs w:val="21"/>
          <w:lang w:eastAsia="zh-CN"/>
        </w:rPr>
      </w:pPr>
      <w:r w:rsidRPr="008B3EA7">
        <w:rPr>
          <w:b/>
          <w:i/>
          <w:sz w:val="21"/>
          <w:szCs w:val="21"/>
          <w:lang w:eastAsia="zh-CN"/>
        </w:rPr>
        <w:t xml:space="preserve">Proposal </w:t>
      </w:r>
      <w:r w:rsidR="00A0060E">
        <w:rPr>
          <w:b/>
          <w:i/>
          <w:sz w:val="21"/>
          <w:szCs w:val="21"/>
          <w:lang w:eastAsia="zh-CN"/>
        </w:rPr>
        <w:t>6</w:t>
      </w:r>
      <w:r w:rsidRPr="008B3EA7">
        <w:rPr>
          <w:b/>
          <w:i/>
          <w:sz w:val="21"/>
          <w:szCs w:val="21"/>
          <w:lang w:eastAsia="zh-CN"/>
        </w:rPr>
        <w:t>:</w:t>
      </w:r>
      <w:r w:rsidR="00BB18F4">
        <w:rPr>
          <w:b/>
          <w:i/>
          <w:sz w:val="21"/>
          <w:szCs w:val="21"/>
          <w:lang w:eastAsia="zh-CN"/>
        </w:rPr>
        <w:t xml:space="preserve"> The issues </w:t>
      </w:r>
      <w:r w:rsidR="00A30D55">
        <w:rPr>
          <w:b/>
          <w:i/>
          <w:sz w:val="21"/>
          <w:szCs w:val="21"/>
          <w:lang w:eastAsia="zh-CN"/>
        </w:rPr>
        <w:t xml:space="preserve">below </w:t>
      </w:r>
      <w:r w:rsidR="00BB18F4">
        <w:rPr>
          <w:b/>
          <w:i/>
          <w:sz w:val="21"/>
          <w:szCs w:val="21"/>
          <w:lang w:eastAsia="zh-CN"/>
        </w:rPr>
        <w:t>need to be considered in Rel-17</w:t>
      </w:r>
      <w:r w:rsidRPr="008B3EA7">
        <w:rPr>
          <w:b/>
          <w:i/>
          <w:sz w:val="21"/>
          <w:szCs w:val="21"/>
          <w:lang w:eastAsia="zh-CN"/>
        </w:rPr>
        <w:t>.</w:t>
      </w:r>
    </w:p>
    <w:p w14:paraId="282508D3" w14:textId="77777777" w:rsidR="00A30D55" w:rsidRPr="00106EDC" w:rsidRDefault="00A30D55" w:rsidP="00676800">
      <w:pPr>
        <w:pStyle w:val="LGTdoc"/>
        <w:numPr>
          <w:ilvl w:val="0"/>
          <w:numId w:val="43"/>
        </w:numPr>
        <w:spacing w:afterLines="0" w:after="120" w:line="240" w:lineRule="auto"/>
        <w:rPr>
          <w:rFonts w:eastAsia="宋体"/>
          <w:b/>
          <w:kern w:val="0"/>
          <w:sz w:val="20"/>
          <w:szCs w:val="21"/>
          <w:lang w:val="en-US" w:eastAsia="zh-CN"/>
        </w:rPr>
      </w:pPr>
      <w:r>
        <w:rPr>
          <w:rFonts w:eastAsia="宋体"/>
          <w:b/>
          <w:kern w:val="0"/>
          <w:sz w:val="20"/>
          <w:szCs w:val="21"/>
          <w:lang w:val="en-US" w:eastAsia="zh-CN"/>
        </w:rPr>
        <w:t>What’s the mechanism of</w:t>
      </w:r>
      <w:r>
        <w:rPr>
          <w:rFonts w:eastAsia="宋体" w:hint="eastAsia"/>
          <w:b/>
          <w:kern w:val="0"/>
          <w:sz w:val="20"/>
          <w:szCs w:val="21"/>
          <w:lang w:val="en-US" w:eastAsia="zh-CN"/>
        </w:rPr>
        <w:t xml:space="preserve"> enabling</w:t>
      </w:r>
      <w:r>
        <w:rPr>
          <w:rFonts w:eastAsia="宋体"/>
          <w:b/>
          <w:kern w:val="0"/>
          <w:sz w:val="20"/>
          <w:szCs w:val="21"/>
          <w:lang w:val="en-US" w:eastAsia="zh-CN"/>
        </w:rPr>
        <w:t>/disabling</w:t>
      </w:r>
      <w:r w:rsidRPr="00106EDC">
        <w:rPr>
          <w:rFonts w:eastAsia="宋体"/>
          <w:b/>
          <w:kern w:val="0"/>
          <w:sz w:val="20"/>
          <w:szCs w:val="21"/>
          <w:lang w:val="en-US" w:eastAsia="zh-CN"/>
        </w:rPr>
        <w:t xml:space="preserve"> SRS </w:t>
      </w:r>
      <w:r>
        <w:rPr>
          <w:rFonts w:eastAsia="宋体"/>
          <w:b/>
          <w:kern w:val="0"/>
          <w:sz w:val="20"/>
          <w:szCs w:val="21"/>
          <w:lang w:val="en-US" w:eastAsia="zh-CN"/>
        </w:rPr>
        <w:t>time bundling</w:t>
      </w:r>
      <w:r w:rsidRPr="00106EDC">
        <w:rPr>
          <w:rFonts w:eastAsia="宋体"/>
          <w:b/>
          <w:kern w:val="0"/>
          <w:sz w:val="20"/>
          <w:szCs w:val="21"/>
          <w:lang w:val="en-US" w:eastAsia="zh-CN"/>
        </w:rPr>
        <w:t>?</w:t>
      </w:r>
    </w:p>
    <w:p w14:paraId="2FD0533B" w14:textId="77777777" w:rsidR="00A30D55" w:rsidRPr="00106EDC" w:rsidRDefault="00A30D55" w:rsidP="00676800">
      <w:pPr>
        <w:pStyle w:val="LGTdoc"/>
        <w:numPr>
          <w:ilvl w:val="0"/>
          <w:numId w:val="43"/>
        </w:numPr>
        <w:spacing w:afterLines="0" w:after="120" w:line="240" w:lineRule="auto"/>
        <w:rPr>
          <w:rFonts w:eastAsia="宋体"/>
          <w:b/>
          <w:kern w:val="0"/>
          <w:sz w:val="20"/>
          <w:szCs w:val="21"/>
          <w:lang w:val="en-US" w:eastAsia="zh-CN"/>
        </w:rPr>
      </w:pPr>
      <w:r>
        <w:rPr>
          <w:rFonts w:eastAsia="宋体"/>
          <w:b/>
          <w:kern w:val="0"/>
          <w:sz w:val="20"/>
          <w:szCs w:val="21"/>
          <w:lang w:val="en-US" w:eastAsia="zh-CN"/>
        </w:rPr>
        <w:t>How can gNB</w:t>
      </w:r>
      <w:r w:rsidRPr="00106EDC">
        <w:rPr>
          <w:rFonts w:eastAsia="宋体"/>
          <w:b/>
          <w:kern w:val="0"/>
          <w:sz w:val="20"/>
          <w:szCs w:val="21"/>
          <w:lang w:val="en-US" w:eastAsia="zh-CN"/>
        </w:rPr>
        <w:t xml:space="preserve"> indicate the SRS </w:t>
      </w:r>
      <w:r>
        <w:rPr>
          <w:rFonts w:eastAsia="宋体"/>
          <w:b/>
          <w:kern w:val="0"/>
          <w:sz w:val="20"/>
          <w:szCs w:val="21"/>
          <w:lang w:val="en-US" w:eastAsia="zh-CN"/>
        </w:rPr>
        <w:t xml:space="preserve">time </w:t>
      </w:r>
      <w:r w:rsidRPr="00106EDC">
        <w:rPr>
          <w:rFonts w:eastAsia="宋体"/>
          <w:b/>
          <w:kern w:val="0"/>
          <w:sz w:val="20"/>
          <w:szCs w:val="21"/>
          <w:lang w:val="en-US" w:eastAsia="zh-CN"/>
        </w:rPr>
        <w:t>bundling size?</w:t>
      </w:r>
    </w:p>
    <w:p w14:paraId="6615CA55" w14:textId="77777777" w:rsidR="00A30D55" w:rsidRPr="00106EDC" w:rsidRDefault="00A30D55" w:rsidP="00676800">
      <w:pPr>
        <w:pStyle w:val="LGTdoc"/>
        <w:numPr>
          <w:ilvl w:val="0"/>
          <w:numId w:val="43"/>
        </w:numPr>
        <w:spacing w:afterLines="0" w:after="120" w:line="240" w:lineRule="auto"/>
        <w:rPr>
          <w:rFonts w:eastAsia="宋体"/>
          <w:b/>
          <w:kern w:val="0"/>
          <w:sz w:val="20"/>
          <w:szCs w:val="21"/>
          <w:lang w:val="en-US" w:eastAsia="zh-CN"/>
        </w:rPr>
      </w:pPr>
      <w:r>
        <w:rPr>
          <w:rFonts w:eastAsia="宋体"/>
          <w:b/>
          <w:kern w:val="0"/>
          <w:sz w:val="20"/>
          <w:szCs w:val="21"/>
          <w:lang w:val="en-US" w:eastAsia="zh-CN"/>
        </w:rPr>
        <w:t>On the</w:t>
      </w:r>
      <w:r w:rsidRPr="00106EDC">
        <w:rPr>
          <w:rFonts w:eastAsia="宋体" w:hint="eastAsia"/>
          <w:b/>
          <w:kern w:val="0"/>
          <w:sz w:val="20"/>
          <w:szCs w:val="21"/>
          <w:lang w:val="en-US" w:eastAsia="zh-CN"/>
        </w:rPr>
        <w:t xml:space="preserve"> </w:t>
      </w:r>
      <w:r w:rsidRPr="00106EDC">
        <w:rPr>
          <w:rFonts w:eastAsia="宋体"/>
          <w:b/>
          <w:kern w:val="0"/>
          <w:sz w:val="20"/>
          <w:szCs w:val="21"/>
          <w:lang w:val="en-US" w:eastAsia="zh-CN"/>
        </w:rPr>
        <w:t xml:space="preserve">premise </w:t>
      </w:r>
      <w:r>
        <w:rPr>
          <w:rFonts w:eastAsia="宋体"/>
          <w:b/>
          <w:kern w:val="0"/>
          <w:sz w:val="20"/>
          <w:szCs w:val="21"/>
          <w:lang w:val="en-US" w:eastAsia="zh-CN"/>
        </w:rPr>
        <w:t xml:space="preserve">of </w:t>
      </w:r>
      <w:r w:rsidRPr="00106EDC">
        <w:rPr>
          <w:rFonts w:eastAsia="宋体" w:hint="eastAsia"/>
          <w:b/>
          <w:kern w:val="0"/>
          <w:sz w:val="20"/>
          <w:szCs w:val="21"/>
          <w:lang w:val="en-US" w:eastAsia="zh-CN"/>
        </w:rPr>
        <w:t>SRS bundling</w:t>
      </w:r>
      <w:r w:rsidRPr="00106EDC">
        <w:rPr>
          <w:rFonts w:eastAsia="宋体"/>
          <w:b/>
          <w:kern w:val="0"/>
          <w:sz w:val="20"/>
          <w:szCs w:val="21"/>
          <w:lang w:val="en-US" w:eastAsia="zh-CN"/>
        </w:rPr>
        <w:t xml:space="preserve"> and codebook/non-codebook usages for SRS</w:t>
      </w:r>
      <w:r w:rsidRPr="00106EDC">
        <w:rPr>
          <w:rFonts w:eastAsia="宋体" w:hint="eastAsia"/>
          <w:b/>
          <w:kern w:val="0"/>
          <w:sz w:val="20"/>
          <w:szCs w:val="21"/>
          <w:lang w:val="en-US" w:eastAsia="zh-CN"/>
        </w:rPr>
        <w:t xml:space="preserve">, </w:t>
      </w:r>
      <w:r w:rsidRPr="00106EDC">
        <w:rPr>
          <w:rFonts w:eastAsia="宋体"/>
          <w:b/>
          <w:kern w:val="0"/>
          <w:sz w:val="20"/>
          <w:szCs w:val="21"/>
          <w:lang w:val="en-US" w:eastAsia="zh-CN"/>
        </w:rPr>
        <w:t>what is the relationship between time-bundl</w:t>
      </w:r>
      <w:r>
        <w:rPr>
          <w:rFonts w:eastAsia="宋体"/>
          <w:b/>
          <w:kern w:val="0"/>
          <w:sz w:val="20"/>
          <w:szCs w:val="21"/>
          <w:lang w:val="en-US" w:eastAsia="zh-CN"/>
        </w:rPr>
        <w:t>ing SRS and its associated DMRS?</w:t>
      </w:r>
      <w:r w:rsidRPr="00106EDC">
        <w:rPr>
          <w:rFonts w:eastAsia="宋体"/>
          <w:b/>
          <w:kern w:val="0"/>
          <w:sz w:val="20"/>
          <w:szCs w:val="21"/>
          <w:lang w:val="en-US" w:eastAsia="zh-CN"/>
        </w:rPr>
        <w:t xml:space="preserve"> </w:t>
      </w:r>
    </w:p>
    <w:p w14:paraId="5167129D" w14:textId="4FC74070" w:rsidR="00F1294F" w:rsidRDefault="00682FCE" w:rsidP="002F5907">
      <w:pPr>
        <w:rPr>
          <w:b/>
          <w:i/>
          <w:sz w:val="21"/>
          <w:szCs w:val="21"/>
          <w:lang w:eastAsia="zh-CN"/>
        </w:rPr>
      </w:pPr>
      <w:r>
        <w:rPr>
          <w:rFonts w:eastAsia="宋体"/>
          <w:sz w:val="21"/>
          <w:szCs w:val="21"/>
          <w:lang w:eastAsia="zh-CN"/>
        </w:rPr>
        <w:t>In Rel-15/16, the supported repetition number for SRS is {</w:t>
      </w:r>
      <w:r w:rsidRPr="00EB7DA7">
        <w:rPr>
          <w:rFonts w:eastAsia="宋体"/>
          <w:i/>
          <w:sz w:val="21"/>
          <w:szCs w:val="21"/>
          <w:lang w:eastAsia="zh-CN"/>
        </w:rPr>
        <w:t>1, 2, and 4</w:t>
      </w:r>
      <w:r>
        <w:rPr>
          <w:rFonts w:eastAsia="宋体"/>
          <w:sz w:val="21"/>
          <w:szCs w:val="21"/>
          <w:lang w:eastAsia="zh-CN"/>
        </w:rPr>
        <w:t>}. In Rel-17, the number can be increase</w:t>
      </w:r>
      <w:r w:rsidR="0070594D">
        <w:rPr>
          <w:rFonts w:eastAsia="宋体"/>
          <w:sz w:val="21"/>
          <w:szCs w:val="21"/>
          <w:lang w:eastAsia="zh-CN"/>
        </w:rPr>
        <w:t>d up</w:t>
      </w:r>
      <w:r>
        <w:rPr>
          <w:rFonts w:eastAsia="宋体"/>
          <w:sz w:val="21"/>
          <w:szCs w:val="21"/>
          <w:lang w:eastAsia="zh-CN"/>
        </w:rPr>
        <w:t xml:space="preserve"> 14, </w:t>
      </w:r>
      <w:r w:rsidR="00A30D55">
        <w:rPr>
          <w:rFonts w:eastAsia="宋体"/>
          <w:sz w:val="21"/>
          <w:szCs w:val="21"/>
          <w:lang w:eastAsia="zh-CN"/>
        </w:rPr>
        <w:t xml:space="preserve">of </w:t>
      </w:r>
      <w:r>
        <w:rPr>
          <w:rFonts w:eastAsia="宋体"/>
          <w:sz w:val="21"/>
          <w:szCs w:val="21"/>
          <w:lang w:eastAsia="zh-CN"/>
        </w:rPr>
        <w:t xml:space="preserve">which </w:t>
      </w:r>
      <w:r w:rsidR="00A30D55">
        <w:rPr>
          <w:rFonts w:eastAsia="宋体"/>
          <w:sz w:val="21"/>
          <w:szCs w:val="21"/>
          <w:lang w:eastAsia="zh-CN"/>
        </w:rPr>
        <w:t xml:space="preserve">the maximum value </w:t>
      </w:r>
      <w:r>
        <w:rPr>
          <w:rFonts w:eastAsia="宋体"/>
          <w:sz w:val="21"/>
          <w:szCs w:val="21"/>
          <w:lang w:eastAsia="zh-CN"/>
        </w:rPr>
        <w:t>corresponds a whole slot duration.</w:t>
      </w:r>
    </w:p>
    <w:p w14:paraId="18312C52" w14:textId="079EEA26" w:rsidR="00682FCE" w:rsidRDefault="00682FCE" w:rsidP="00682FCE">
      <w:pPr>
        <w:rPr>
          <w:b/>
          <w:i/>
          <w:sz w:val="21"/>
          <w:szCs w:val="21"/>
          <w:lang w:eastAsia="zh-CN"/>
        </w:rPr>
      </w:pPr>
      <w:r w:rsidRPr="008B3EA7">
        <w:rPr>
          <w:b/>
          <w:i/>
          <w:sz w:val="21"/>
          <w:szCs w:val="21"/>
          <w:lang w:eastAsia="zh-CN"/>
        </w:rPr>
        <w:t xml:space="preserve">Proposal </w:t>
      </w:r>
      <w:r w:rsidR="00A0060E">
        <w:rPr>
          <w:b/>
          <w:i/>
          <w:sz w:val="21"/>
          <w:szCs w:val="21"/>
          <w:lang w:eastAsia="zh-CN"/>
        </w:rPr>
        <w:t>7</w:t>
      </w:r>
      <w:r w:rsidRPr="008B3EA7">
        <w:rPr>
          <w:b/>
          <w:i/>
          <w:sz w:val="21"/>
          <w:szCs w:val="21"/>
          <w:lang w:eastAsia="zh-CN"/>
        </w:rPr>
        <w:t>:</w:t>
      </w:r>
      <w:r>
        <w:rPr>
          <w:b/>
          <w:i/>
          <w:sz w:val="21"/>
          <w:szCs w:val="21"/>
          <w:lang w:eastAsia="zh-CN"/>
        </w:rPr>
        <w:t xml:space="preserve"> The supported values for SRS repetition number can be enlarged </w:t>
      </w:r>
      <w:r w:rsidR="00A30D55">
        <w:rPr>
          <w:b/>
          <w:i/>
          <w:sz w:val="21"/>
          <w:szCs w:val="21"/>
          <w:lang w:eastAsia="zh-CN"/>
        </w:rPr>
        <w:t xml:space="preserve">up to </w:t>
      </w:r>
      <w:r>
        <w:rPr>
          <w:b/>
          <w:i/>
          <w:sz w:val="21"/>
          <w:szCs w:val="21"/>
          <w:lang w:eastAsia="zh-CN"/>
        </w:rPr>
        <w:t>14.</w:t>
      </w:r>
    </w:p>
    <w:p w14:paraId="22D0D82F" w14:textId="2FCEED57" w:rsidR="00A37850" w:rsidRDefault="00CE7A8A" w:rsidP="00D8078E">
      <w:pPr>
        <w:pStyle w:val="2"/>
        <w:rPr>
          <w:lang w:eastAsia="zh-CN"/>
        </w:rPr>
      </w:pPr>
      <w:r>
        <w:rPr>
          <w:lang w:eastAsia="zh-CN"/>
        </w:rPr>
        <w:t>P</w:t>
      </w:r>
      <w:r w:rsidR="00A37850" w:rsidRPr="00A37850">
        <w:rPr>
          <w:lang w:eastAsia="zh-CN"/>
        </w:rPr>
        <w:t xml:space="preserve">artial sounding across frequency </w:t>
      </w:r>
    </w:p>
    <w:p w14:paraId="52790982" w14:textId="3FFB379E" w:rsidR="000E4452" w:rsidRDefault="000E4452" w:rsidP="00257C3C">
      <w:pPr>
        <w:pStyle w:val="LGTdoc"/>
        <w:spacing w:afterLines="0" w:after="120" w:line="240" w:lineRule="auto"/>
        <w:jc w:val="center"/>
        <w:rPr>
          <w:b/>
        </w:rPr>
      </w:pPr>
    </w:p>
    <w:p w14:paraId="15EB51EB" w14:textId="2B5C8ACB" w:rsidR="000E4452" w:rsidRDefault="000E4452" w:rsidP="00257C3C">
      <w:pPr>
        <w:pStyle w:val="LGTdoc"/>
        <w:spacing w:afterLines="0" w:after="120" w:line="240" w:lineRule="auto"/>
        <w:jc w:val="center"/>
      </w:pPr>
      <w:r>
        <w:object w:dxaOrig="5385" w:dyaOrig="1365" w14:anchorId="7FB272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55pt;height:67.55pt" o:ole="">
            <v:imagedata r:id="rId8" o:title=""/>
          </v:shape>
          <o:OLEObject Type="Embed" ProgID="Visio.Drawing.15" ShapeID="_x0000_i1025" DrawAspect="Content" ObjectID="_1664973808" r:id="rId9"/>
        </w:object>
      </w:r>
    </w:p>
    <w:p w14:paraId="384506F1" w14:textId="5D994606" w:rsidR="000E4452" w:rsidRDefault="000E4452" w:rsidP="000E4452">
      <w:pPr>
        <w:pStyle w:val="LGTdoc"/>
        <w:spacing w:afterLines="0" w:after="120" w:line="240" w:lineRule="auto"/>
        <w:jc w:val="center"/>
        <w:rPr>
          <w:b/>
        </w:rPr>
      </w:pPr>
      <w:r>
        <w:rPr>
          <w:b/>
        </w:rPr>
        <w:t>Fig.1</w:t>
      </w:r>
      <w:r w:rsidRPr="00333B42">
        <w:rPr>
          <w:b/>
        </w:rPr>
        <w:t xml:space="preserve"> </w:t>
      </w:r>
      <w:r w:rsidR="00583A9C">
        <w:rPr>
          <w:b/>
        </w:rPr>
        <w:t>Different partial sounding patterns</w:t>
      </w:r>
    </w:p>
    <w:p w14:paraId="0E14CD1E" w14:textId="77777777" w:rsidR="000E4452" w:rsidRDefault="000E4452" w:rsidP="000E4452">
      <w:pPr>
        <w:pStyle w:val="LGTdoc"/>
        <w:spacing w:afterLines="0" w:after="120" w:line="240" w:lineRule="auto"/>
        <w:jc w:val="center"/>
        <w:textAlignment w:val="center"/>
      </w:pPr>
      <w:r>
        <w:object w:dxaOrig="1905" w:dyaOrig="6271" w14:anchorId="22FAE44B">
          <v:shape id="_x0000_i1026" type="#_x0000_t75" style="width:81.55pt;height:269.55pt" o:ole="">
            <v:imagedata r:id="rId10" o:title=""/>
          </v:shape>
          <o:OLEObject Type="Embed" ProgID="Visio.Drawing.15" ShapeID="_x0000_i1026" DrawAspect="Content" ObjectID="_1664973809" r:id="rId11"/>
        </w:object>
      </w:r>
      <w:r w:rsidRPr="00C07CE8">
        <w:t xml:space="preserve"> </w:t>
      </w:r>
    </w:p>
    <w:p w14:paraId="4F0DB065" w14:textId="052E4127" w:rsidR="000E4452" w:rsidRDefault="000E4452" w:rsidP="000E4452">
      <w:pPr>
        <w:pStyle w:val="LGTdoc"/>
        <w:spacing w:afterLines="0" w:after="120" w:line="240" w:lineRule="auto"/>
        <w:jc w:val="center"/>
        <w:rPr>
          <w:b/>
        </w:rPr>
      </w:pPr>
      <w:r w:rsidRPr="00333B42">
        <w:rPr>
          <w:b/>
        </w:rPr>
        <w:t>Fig.</w:t>
      </w:r>
      <w:r>
        <w:rPr>
          <w:b/>
        </w:rPr>
        <w:t>2</w:t>
      </w:r>
      <w:r w:rsidRPr="00333B42">
        <w:rPr>
          <w:b/>
        </w:rPr>
        <w:t xml:space="preserve"> Procedure of SRS partial sounding</w:t>
      </w:r>
      <w:r w:rsidR="00084DD6">
        <w:rPr>
          <w:b/>
        </w:rPr>
        <w:t xml:space="preserve"> (using pattern 2-a)</w:t>
      </w:r>
    </w:p>
    <w:p w14:paraId="18455E72" w14:textId="77777777" w:rsidR="000E4452" w:rsidRPr="00BD753F" w:rsidRDefault="000E4452" w:rsidP="00257C3C">
      <w:pPr>
        <w:pStyle w:val="LGTdoc"/>
        <w:spacing w:afterLines="0" w:after="120" w:line="240" w:lineRule="auto"/>
        <w:jc w:val="center"/>
        <w:rPr>
          <w:rFonts w:eastAsia="宋体"/>
          <w:b/>
          <w:kern w:val="0"/>
          <w:sz w:val="21"/>
          <w:szCs w:val="21"/>
          <w:lang w:eastAsia="zh-CN"/>
        </w:rPr>
      </w:pPr>
    </w:p>
    <w:p w14:paraId="561A60EE" w14:textId="0BFA0068" w:rsidR="003A0408" w:rsidRPr="00BD753F" w:rsidRDefault="00C07CE8" w:rsidP="00122A90">
      <w:pPr>
        <w:rPr>
          <w:rFonts w:eastAsia="宋体"/>
          <w:sz w:val="21"/>
          <w:szCs w:val="21"/>
          <w:lang w:eastAsia="zh-CN"/>
        </w:rPr>
      </w:pPr>
      <w:r w:rsidRPr="00BD753F">
        <w:rPr>
          <w:rFonts w:eastAsia="宋体"/>
          <w:sz w:val="21"/>
          <w:szCs w:val="21"/>
          <w:lang w:eastAsia="zh-CN"/>
        </w:rPr>
        <w:t>The granularity of legacy SRS transmission is 4</w:t>
      </w:r>
      <w:r w:rsidR="005600CF">
        <w:rPr>
          <w:rFonts w:eastAsia="宋体"/>
          <w:sz w:val="21"/>
          <w:szCs w:val="21"/>
          <w:lang w:eastAsia="zh-CN"/>
        </w:rPr>
        <w:t xml:space="preserve"> </w:t>
      </w:r>
      <w:r w:rsidRPr="00BD753F">
        <w:rPr>
          <w:rFonts w:eastAsia="宋体"/>
          <w:sz w:val="21"/>
          <w:szCs w:val="21"/>
          <w:lang w:eastAsia="zh-CN"/>
        </w:rPr>
        <w:t>RBs, which could be the baseline assumption for SRS partial sounding procedure. Then, we need to discussion the supported partial pattern</w:t>
      </w:r>
      <w:r w:rsidR="00084DD6">
        <w:rPr>
          <w:rFonts w:eastAsia="宋体"/>
          <w:sz w:val="21"/>
          <w:szCs w:val="21"/>
          <w:lang w:eastAsia="zh-CN"/>
        </w:rPr>
        <w:t>(s)</w:t>
      </w:r>
      <w:r w:rsidRPr="00BD753F">
        <w:rPr>
          <w:rFonts w:eastAsia="宋体"/>
          <w:sz w:val="21"/>
          <w:szCs w:val="21"/>
          <w:lang w:eastAsia="zh-CN"/>
        </w:rPr>
        <w:t xml:space="preserve"> within 4 RBs. </w:t>
      </w:r>
      <w:r w:rsidR="00683A38" w:rsidRPr="00BD753F">
        <w:rPr>
          <w:rFonts w:eastAsia="宋体"/>
          <w:sz w:val="21"/>
          <w:szCs w:val="21"/>
          <w:lang w:eastAsia="zh-CN"/>
        </w:rPr>
        <w:t>In Fig.1, we list two general cases with 4 options for each. The first 4 options</w:t>
      </w:r>
      <w:r w:rsidR="00A0060E">
        <w:rPr>
          <w:rFonts w:eastAsia="宋体"/>
          <w:sz w:val="21"/>
          <w:szCs w:val="21"/>
          <w:lang w:eastAsia="zh-CN"/>
        </w:rPr>
        <w:t xml:space="preserve"> (1-a/1-b/1-c/1-d)</w:t>
      </w:r>
      <w:r w:rsidR="00683A38" w:rsidRPr="00BD753F">
        <w:rPr>
          <w:rFonts w:eastAsia="宋体"/>
          <w:sz w:val="21"/>
          <w:szCs w:val="21"/>
          <w:lang w:eastAsia="zh-CN"/>
        </w:rPr>
        <w:t xml:space="preserve"> correspond only 1 </w:t>
      </w:r>
      <w:r w:rsidR="00084DD6">
        <w:rPr>
          <w:rFonts w:eastAsia="宋体"/>
          <w:sz w:val="21"/>
          <w:szCs w:val="21"/>
          <w:lang w:eastAsia="zh-CN"/>
        </w:rPr>
        <w:t xml:space="preserve">out </w:t>
      </w:r>
      <w:r w:rsidR="00683A38" w:rsidRPr="00BD753F">
        <w:rPr>
          <w:rFonts w:eastAsia="宋体"/>
          <w:sz w:val="21"/>
          <w:szCs w:val="21"/>
          <w:lang w:eastAsia="zh-CN"/>
        </w:rPr>
        <w:t>of 4</w:t>
      </w:r>
      <w:r w:rsidR="005600CF">
        <w:rPr>
          <w:rFonts w:eastAsia="宋体"/>
          <w:sz w:val="21"/>
          <w:szCs w:val="21"/>
          <w:lang w:eastAsia="zh-CN"/>
        </w:rPr>
        <w:t xml:space="preserve"> </w:t>
      </w:r>
      <w:r w:rsidR="00683A38" w:rsidRPr="00BD753F">
        <w:rPr>
          <w:rFonts w:eastAsia="宋体"/>
          <w:sz w:val="21"/>
          <w:szCs w:val="21"/>
          <w:lang w:eastAsia="zh-CN"/>
        </w:rPr>
        <w:t xml:space="preserve">RB can transmit SRS, the rest correspond 2 </w:t>
      </w:r>
      <w:r w:rsidR="00084DD6">
        <w:rPr>
          <w:rFonts w:eastAsia="宋体"/>
          <w:sz w:val="21"/>
          <w:szCs w:val="21"/>
          <w:lang w:eastAsia="zh-CN"/>
        </w:rPr>
        <w:t xml:space="preserve">out </w:t>
      </w:r>
      <w:r w:rsidR="00683A38" w:rsidRPr="00BD753F">
        <w:rPr>
          <w:rFonts w:eastAsia="宋体"/>
          <w:sz w:val="21"/>
          <w:szCs w:val="21"/>
          <w:lang w:eastAsia="zh-CN"/>
        </w:rPr>
        <w:t>of 4</w:t>
      </w:r>
      <w:r w:rsidR="005600CF">
        <w:rPr>
          <w:rFonts w:eastAsia="宋体"/>
          <w:sz w:val="21"/>
          <w:szCs w:val="21"/>
          <w:lang w:eastAsia="zh-CN"/>
        </w:rPr>
        <w:t xml:space="preserve"> </w:t>
      </w:r>
      <w:r w:rsidR="00683A38" w:rsidRPr="00BD753F">
        <w:rPr>
          <w:rFonts w:eastAsia="宋体"/>
          <w:sz w:val="21"/>
          <w:szCs w:val="21"/>
          <w:lang w:eastAsia="zh-CN"/>
        </w:rPr>
        <w:t xml:space="preserve">RB can </w:t>
      </w:r>
      <w:r w:rsidR="00084DD6">
        <w:rPr>
          <w:rFonts w:eastAsia="宋体"/>
          <w:sz w:val="21"/>
          <w:szCs w:val="21"/>
          <w:lang w:eastAsia="zh-CN"/>
        </w:rPr>
        <w:t>transmit SRS. Different pattern</w:t>
      </w:r>
      <w:r w:rsidR="00683A38" w:rsidRPr="00BD753F">
        <w:rPr>
          <w:rFonts w:eastAsia="宋体"/>
          <w:sz w:val="21"/>
          <w:szCs w:val="21"/>
          <w:lang w:eastAsia="zh-CN"/>
        </w:rPr>
        <w:t xml:space="preserve"> can lead different performance, which needs careful </w:t>
      </w:r>
      <w:r w:rsidR="00084DD6">
        <w:rPr>
          <w:rFonts w:eastAsia="宋体"/>
          <w:sz w:val="21"/>
          <w:szCs w:val="21"/>
          <w:lang w:eastAsia="zh-CN"/>
        </w:rPr>
        <w:t>study</w:t>
      </w:r>
      <w:r w:rsidR="00683A38" w:rsidRPr="00BD753F">
        <w:rPr>
          <w:rFonts w:eastAsia="宋体"/>
          <w:sz w:val="21"/>
          <w:szCs w:val="21"/>
          <w:lang w:eastAsia="zh-CN"/>
        </w:rPr>
        <w:t xml:space="preserve">. </w:t>
      </w:r>
    </w:p>
    <w:p w14:paraId="0E07D167" w14:textId="40333DBA" w:rsidR="00683A38" w:rsidRPr="00BD753F" w:rsidRDefault="00683A38" w:rsidP="00122A90">
      <w:pPr>
        <w:rPr>
          <w:rFonts w:eastAsia="宋体"/>
          <w:sz w:val="21"/>
          <w:szCs w:val="21"/>
          <w:lang w:eastAsia="zh-CN"/>
        </w:rPr>
      </w:pPr>
      <w:r w:rsidRPr="00BD753F">
        <w:rPr>
          <w:rFonts w:eastAsia="宋体"/>
          <w:sz w:val="21"/>
          <w:szCs w:val="21"/>
          <w:lang w:eastAsia="zh-CN"/>
        </w:rPr>
        <w:t xml:space="preserve">Besides, it is not necessary to require </w:t>
      </w:r>
      <w:r w:rsidR="00084DD6">
        <w:rPr>
          <w:rFonts w:eastAsia="宋体"/>
          <w:sz w:val="21"/>
          <w:szCs w:val="21"/>
          <w:lang w:eastAsia="zh-CN"/>
        </w:rPr>
        <w:t>every</w:t>
      </w:r>
      <w:r w:rsidRPr="00BD753F">
        <w:rPr>
          <w:rFonts w:eastAsia="宋体"/>
          <w:sz w:val="21"/>
          <w:szCs w:val="21"/>
          <w:lang w:eastAsia="zh-CN"/>
        </w:rPr>
        <w:t xml:space="preserve"> 4</w:t>
      </w:r>
      <w:r w:rsidR="005600CF">
        <w:rPr>
          <w:rFonts w:eastAsia="宋体"/>
          <w:sz w:val="21"/>
          <w:szCs w:val="21"/>
          <w:lang w:eastAsia="zh-CN"/>
        </w:rPr>
        <w:t xml:space="preserve"> </w:t>
      </w:r>
      <w:r w:rsidRPr="00BD753F">
        <w:rPr>
          <w:rFonts w:eastAsia="宋体"/>
          <w:sz w:val="21"/>
          <w:szCs w:val="21"/>
          <w:lang w:eastAsia="zh-CN"/>
        </w:rPr>
        <w:t xml:space="preserve">RBs to transmit SRS all the time. It is better to introduce mechanism to disable/enable SRS transmission in </w:t>
      </w:r>
      <w:r w:rsidR="00084DD6">
        <w:rPr>
          <w:rFonts w:eastAsia="宋体"/>
          <w:sz w:val="21"/>
          <w:szCs w:val="21"/>
          <w:lang w:eastAsia="zh-CN"/>
        </w:rPr>
        <w:t>some</w:t>
      </w:r>
      <w:r w:rsidRPr="00BD753F">
        <w:rPr>
          <w:rFonts w:eastAsia="宋体"/>
          <w:sz w:val="21"/>
          <w:szCs w:val="21"/>
          <w:lang w:eastAsia="zh-CN"/>
        </w:rPr>
        <w:t xml:space="preserve"> of these 4</w:t>
      </w:r>
      <w:r w:rsidR="005600CF">
        <w:rPr>
          <w:rFonts w:eastAsia="宋体"/>
          <w:sz w:val="21"/>
          <w:szCs w:val="21"/>
          <w:lang w:eastAsia="zh-CN"/>
        </w:rPr>
        <w:t xml:space="preserve"> </w:t>
      </w:r>
      <w:r w:rsidRPr="00BD753F">
        <w:rPr>
          <w:rFonts w:eastAsia="宋体"/>
          <w:sz w:val="21"/>
          <w:szCs w:val="21"/>
          <w:lang w:eastAsia="zh-CN"/>
        </w:rPr>
        <w:t>RBs</w:t>
      </w:r>
      <w:r>
        <w:rPr>
          <w:rFonts w:eastAsia="宋体"/>
          <w:sz w:val="21"/>
          <w:szCs w:val="21"/>
          <w:lang w:eastAsia="zh-CN"/>
        </w:rPr>
        <w:t>.</w:t>
      </w:r>
    </w:p>
    <w:p w14:paraId="5FFBADD9" w14:textId="66A5CF49" w:rsidR="00122A90" w:rsidRPr="00122A90" w:rsidRDefault="00122A90" w:rsidP="00122A90">
      <w:pPr>
        <w:rPr>
          <w:b/>
          <w:i/>
          <w:sz w:val="21"/>
          <w:szCs w:val="21"/>
          <w:lang w:eastAsia="zh-CN"/>
        </w:rPr>
      </w:pPr>
      <w:r w:rsidRPr="00122A90">
        <w:rPr>
          <w:b/>
          <w:i/>
          <w:sz w:val="21"/>
          <w:szCs w:val="21"/>
          <w:lang w:eastAsia="zh-CN"/>
        </w:rPr>
        <w:t xml:space="preserve">Proposal </w:t>
      </w:r>
      <w:r w:rsidR="00A0060E">
        <w:rPr>
          <w:b/>
          <w:i/>
          <w:sz w:val="21"/>
          <w:szCs w:val="21"/>
          <w:lang w:eastAsia="zh-CN"/>
        </w:rPr>
        <w:t>8</w:t>
      </w:r>
      <w:r w:rsidRPr="00122A90">
        <w:rPr>
          <w:b/>
          <w:i/>
          <w:sz w:val="21"/>
          <w:szCs w:val="21"/>
          <w:lang w:eastAsia="zh-CN"/>
        </w:rPr>
        <w:t>:</w:t>
      </w:r>
      <w:r w:rsidR="005600CF">
        <w:rPr>
          <w:b/>
          <w:i/>
          <w:sz w:val="21"/>
          <w:szCs w:val="21"/>
          <w:lang w:eastAsia="zh-CN"/>
        </w:rPr>
        <w:t xml:space="preserve"> Based on the assumption of 4 </w:t>
      </w:r>
      <w:r>
        <w:rPr>
          <w:b/>
          <w:i/>
          <w:sz w:val="21"/>
          <w:szCs w:val="21"/>
          <w:lang w:eastAsia="zh-CN"/>
        </w:rPr>
        <w:t>RB granularity for partial sounding, gNB can use a bitmap to</w:t>
      </w:r>
      <w:r w:rsidR="0066645F" w:rsidRPr="0066645F">
        <w:t xml:space="preserve"> </w:t>
      </w:r>
      <w:r w:rsidR="0066645F" w:rsidRPr="0066645F">
        <w:rPr>
          <w:b/>
          <w:i/>
          <w:sz w:val="21"/>
          <w:szCs w:val="21"/>
          <w:lang w:eastAsia="zh-CN"/>
        </w:rPr>
        <w:t>disable/enable</w:t>
      </w:r>
      <w:r>
        <w:rPr>
          <w:b/>
          <w:i/>
          <w:sz w:val="21"/>
          <w:szCs w:val="21"/>
          <w:lang w:eastAsia="zh-CN"/>
        </w:rPr>
        <w:t xml:space="preserve"> the SRS transmission </w:t>
      </w:r>
      <w:r w:rsidR="0066645F" w:rsidRPr="0066645F">
        <w:rPr>
          <w:b/>
          <w:i/>
          <w:sz w:val="21"/>
          <w:szCs w:val="21"/>
          <w:lang w:eastAsia="zh-CN"/>
        </w:rPr>
        <w:t>on</w:t>
      </w:r>
      <w:r w:rsidR="0066645F" w:rsidRPr="0066645F">
        <w:rPr>
          <w:b/>
          <w:i/>
          <w:sz w:val="21"/>
          <w:szCs w:val="21"/>
          <w:lang w:eastAsia="zh-CN"/>
        </w:rPr>
        <w:t xml:space="preserve"> some of these 4 RBs</w:t>
      </w:r>
      <w:r w:rsidRPr="00122A90">
        <w:rPr>
          <w:b/>
          <w:i/>
          <w:sz w:val="21"/>
          <w:szCs w:val="21"/>
          <w:lang w:eastAsia="zh-CN"/>
        </w:rPr>
        <w:t>.</w:t>
      </w:r>
    </w:p>
    <w:p w14:paraId="5440EA75" w14:textId="77777777" w:rsidR="001E75BB" w:rsidRPr="00A0060E" w:rsidRDefault="001E75BB" w:rsidP="001E75BB">
      <w:pPr>
        <w:rPr>
          <w:b/>
          <w:i/>
          <w:sz w:val="21"/>
          <w:szCs w:val="21"/>
          <w:lang w:eastAsia="zh-CN"/>
        </w:rPr>
      </w:pPr>
    </w:p>
    <w:p w14:paraId="71FE008A" w14:textId="1C836186" w:rsidR="00745FE2" w:rsidRPr="00986494" w:rsidRDefault="00745FE2" w:rsidP="00986494">
      <w:pPr>
        <w:pStyle w:val="1"/>
        <w:rPr>
          <w:lang w:eastAsia="zh-CN"/>
        </w:rPr>
      </w:pPr>
      <w:r>
        <w:rPr>
          <w:rFonts w:hint="eastAsia"/>
          <w:lang w:eastAsia="zh-CN"/>
        </w:rPr>
        <w:t>Con</w:t>
      </w:r>
      <w:r>
        <w:rPr>
          <w:lang w:eastAsia="zh-CN"/>
        </w:rPr>
        <w:t>c</w:t>
      </w:r>
      <w:r>
        <w:rPr>
          <w:rFonts w:hint="eastAsia"/>
          <w:lang w:eastAsia="zh-CN"/>
        </w:rPr>
        <w:t>lusions</w:t>
      </w:r>
    </w:p>
    <w:p w14:paraId="56D75B07" w14:textId="77777777" w:rsidR="00914A25" w:rsidRDefault="00914A25" w:rsidP="00914A25">
      <w:pPr>
        <w:rPr>
          <w:b/>
          <w:i/>
          <w:sz w:val="21"/>
          <w:szCs w:val="21"/>
          <w:lang w:eastAsia="zh-CN"/>
        </w:rPr>
      </w:pPr>
      <w:r w:rsidRPr="003A79EF">
        <w:rPr>
          <w:b/>
          <w:i/>
          <w:sz w:val="21"/>
          <w:szCs w:val="21"/>
          <w:lang w:eastAsia="zh-CN"/>
        </w:rPr>
        <w:t xml:space="preserve">Proposal </w:t>
      </w:r>
      <w:r>
        <w:rPr>
          <w:b/>
          <w:i/>
          <w:sz w:val="21"/>
          <w:szCs w:val="21"/>
          <w:lang w:eastAsia="zh-CN"/>
        </w:rPr>
        <w:t>1</w:t>
      </w:r>
      <w:r w:rsidRPr="003A79EF">
        <w:rPr>
          <w:b/>
          <w:i/>
          <w:sz w:val="21"/>
          <w:szCs w:val="21"/>
          <w:lang w:eastAsia="zh-CN"/>
        </w:rPr>
        <w:t xml:space="preserve">: </w:t>
      </w:r>
      <w:r>
        <w:rPr>
          <w:b/>
          <w:i/>
          <w:sz w:val="21"/>
          <w:szCs w:val="21"/>
          <w:lang w:eastAsia="zh-CN"/>
        </w:rPr>
        <w:t xml:space="preserve">Support to use </w:t>
      </w:r>
      <w:r w:rsidRPr="007E6BDF">
        <w:rPr>
          <w:b/>
          <w:i/>
          <w:sz w:val="21"/>
          <w:szCs w:val="21"/>
          <w:lang w:eastAsia="zh-CN"/>
        </w:rPr>
        <w:t>group-common DCI</w:t>
      </w:r>
      <w:r w:rsidRPr="003A79EF">
        <w:rPr>
          <w:b/>
          <w:i/>
          <w:sz w:val="21"/>
          <w:szCs w:val="21"/>
          <w:lang w:eastAsia="zh-CN"/>
        </w:rPr>
        <w:t xml:space="preserve"> </w:t>
      </w:r>
      <w:r>
        <w:rPr>
          <w:b/>
          <w:i/>
          <w:sz w:val="21"/>
          <w:szCs w:val="21"/>
          <w:lang w:eastAsia="zh-CN"/>
        </w:rPr>
        <w:t>for indicating</w:t>
      </w:r>
      <w:r w:rsidRPr="003A79EF">
        <w:rPr>
          <w:b/>
          <w:i/>
          <w:sz w:val="21"/>
          <w:szCs w:val="21"/>
          <w:lang w:eastAsia="zh-CN"/>
        </w:rPr>
        <w:t xml:space="preserve"> slot offset for aperiodic SRS resource.</w:t>
      </w:r>
    </w:p>
    <w:p w14:paraId="26CB2CC1" w14:textId="5B80C001" w:rsidR="00E64200" w:rsidRPr="00B87061" w:rsidRDefault="00E64200" w:rsidP="00E64200">
      <w:pPr>
        <w:rPr>
          <w:rFonts w:eastAsia="宋体"/>
          <w:sz w:val="21"/>
          <w:szCs w:val="21"/>
          <w:lang w:eastAsia="zh-CN"/>
        </w:rPr>
      </w:pPr>
      <w:r w:rsidRPr="008B3EA7">
        <w:rPr>
          <w:b/>
          <w:i/>
          <w:sz w:val="21"/>
          <w:szCs w:val="21"/>
          <w:lang w:eastAsia="zh-CN"/>
        </w:rPr>
        <w:t xml:space="preserve">Proposal </w:t>
      </w:r>
      <w:r>
        <w:rPr>
          <w:b/>
          <w:i/>
          <w:sz w:val="21"/>
          <w:szCs w:val="21"/>
          <w:lang w:eastAsia="zh-CN"/>
        </w:rPr>
        <w:t>2</w:t>
      </w:r>
      <w:r w:rsidRPr="008B3EA7">
        <w:rPr>
          <w:b/>
          <w:i/>
          <w:sz w:val="21"/>
          <w:szCs w:val="21"/>
          <w:lang w:eastAsia="zh-CN"/>
        </w:rPr>
        <w:t>:</w:t>
      </w:r>
      <w:r>
        <w:rPr>
          <w:b/>
          <w:i/>
          <w:sz w:val="21"/>
          <w:szCs w:val="21"/>
          <w:lang w:eastAsia="zh-CN"/>
        </w:rPr>
        <w:t xml:space="preserve"> Support to use DCI or MAC-CE to indicate multiple usages of SRS resource.</w:t>
      </w:r>
      <w:r w:rsidDel="00411402">
        <w:rPr>
          <w:b/>
          <w:i/>
          <w:sz w:val="21"/>
          <w:szCs w:val="21"/>
          <w:lang w:eastAsia="zh-CN"/>
        </w:rPr>
        <w:t xml:space="preserve"> </w:t>
      </w:r>
    </w:p>
    <w:p w14:paraId="7AAA7F64" w14:textId="77777777" w:rsidR="00084DD6" w:rsidRDefault="00084DD6" w:rsidP="00084DD6">
      <w:pPr>
        <w:rPr>
          <w:b/>
          <w:i/>
          <w:sz w:val="21"/>
          <w:szCs w:val="21"/>
          <w:lang w:eastAsia="zh-CN"/>
        </w:rPr>
      </w:pPr>
      <w:r>
        <w:rPr>
          <w:b/>
          <w:i/>
          <w:sz w:val="21"/>
          <w:szCs w:val="21"/>
          <w:lang w:eastAsia="zh-CN"/>
        </w:rPr>
        <w:t>Proposal 3</w:t>
      </w:r>
      <w:r w:rsidRPr="008B3EA7">
        <w:rPr>
          <w:b/>
          <w:i/>
          <w:sz w:val="21"/>
          <w:szCs w:val="21"/>
          <w:lang w:eastAsia="zh-CN"/>
        </w:rPr>
        <w:t xml:space="preserve">: </w:t>
      </w:r>
      <w:r>
        <w:rPr>
          <w:b/>
          <w:i/>
          <w:sz w:val="21"/>
          <w:szCs w:val="21"/>
          <w:lang w:eastAsia="zh-CN"/>
        </w:rPr>
        <w:t xml:space="preserve">All combinations </w:t>
      </w:r>
      <w:r w:rsidRPr="00BD753F">
        <w:rPr>
          <w:b/>
          <w:i/>
          <w:sz w:val="21"/>
          <w:szCs w:val="21"/>
          <w:lang w:eastAsia="zh-CN"/>
        </w:rPr>
        <w:t>{1T6R, 1T8R, 2T6R, 2T8R, 4T6R, 4T8R}</w:t>
      </w:r>
      <w:r>
        <w:rPr>
          <w:b/>
          <w:i/>
          <w:sz w:val="21"/>
          <w:szCs w:val="21"/>
          <w:lang w:eastAsia="zh-CN"/>
        </w:rPr>
        <w:t xml:space="preserve"> should be supported.</w:t>
      </w:r>
    </w:p>
    <w:p w14:paraId="79E62958" w14:textId="77777777" w:rsidR="00084DD6" w:rsidRPr="0015156F" w:rsidRDefault="00084DD6" w:rsidP="00084DD6">
      <w:pPr>
        <w:rPr>
          <w:b/>
          <w:i/>
          <w:sz w:val="21"/>
          <w:szCs w:val="21"/>
          <w:lang w:eastAsia="zh-CN"/>
        </w:rPr>
      </w:pPr>
      <w:r>
        <w:rPr>
          <w:b/>
          <w:i/>
          <w:sz w:val="21"/>
          <w:szCs w:val="21"/>
          <w:lang w:eastAsia="zh-CN"/>
        </w:rPr>
        <w:t>Proposal 4</w:t>
      </w:r>
      <w:r w:rsidRPr="008B3EA7">
        <w:rPr>
          <w:b/>
          <w:i/>
          <w:sz w:val="21"/>
          <w:szCs w:val="21"/>
          <w:lang w:eastAsia="zh-CN"/>
        </w:rPr>
        <w:t>:</w:t>
      </w:r>
      <w:r>
        <w:rPr>
          <w:b/>
          <w:i/>
          <w:sz w:val="21"/>
          <w:szCs w:val="21"/>
          <w:lang w:eastAsia="zh-CN"/>
        </w:rPr>
        <w:t xml:space="preserve"> The r</w:t>
      </w:r>
      <w:r w:rsidRPr="00D77D49">
        <w:rPr>
          <w:b/>
          <w:i/>
          <w:sz w:val="21"/>
          <w:szCs w:val="21"/>
          <w:lang w:eastAsia="zh-CN"/>
        </w:rPr>
        <w:t>esource assignment for all combinations</w:t>
      </w:r>
      <w:r>
        <w:rPr>
          <w:b/>
          <w:i/>
          <w:sz w:val="21"/>
          <w:szCs w:val="21"/>
          <w:lang w:eastAsia="zh-CN"/>
        </w:rPr>
        <w:t xml:space="preserve"> in table-1 can be supported.</w:t>
      </w:r>
    </w:p>
    <w:p w14:paraId="0DCD054A" w14:textId="77777777" w:rsidR="00084DD6" w:rsidRPr="008B3EA7" w:rsidRDefault="00084DD6" w:rsidP="00084DD6">
      <w:pPr>
        <w:rPr>
          <w:b/>
          <w:i/>
          <w:sz w:val="21"/>
          <w:szCs w:val="21"/>
          <w:lang w:eastAsia="zh-CN"/>
        </w:rPr>
      </w:pPr>
      <w:r w:rsidRPr="008B3EA7">
        <w:rPr>
          <w:b/>
          <w:i/>
          <w:sz w:val="21"/>
          <w:szCs w:val="21"/>
          <w:lang w:eastAsia="zh-CN"/>
        </w:rPr>
        <w:t xml:space="preserve">Proposal </w:t>
      </w:r>
      <w:r>
        <w:rPr>
          <w:b/>
          <w:i/>
          <w:sz w:val="21"/>
          <w:szCs w:val="21"/>
          <w:lang w:eastAsia="zh-CN"/>
        </w:rPr>
        <w:t>5</w:t>
      </w:r>
      <w:r w:rsidRPr="008B3EA7">
        <w:rPr>
          <w:b/>
          <w:i/>
          <w:sz w:val="21"/>
          <w:szCs w:val="21"/>
          <w:lang w:eastAsia="zh-CN"/>
        </w:rPr>
        <w:t>:</w:t>
      </w:r>
      <w:r>
        <w:rPr>
          <w:b/>
          <w:i/>
          <w:sz w:val="21"/>
          <w:szCs w:val="21"/>
          <w:lang w:eastAsia="zh-CN"/>
        </w:rPr>
        <w:t xml:space="preserve"> Combinations of newly introduced x</w:t>
      </w:r>
      <w:r w:rsidRPr="00D51A3E">
        <w:rPr>
          <w:b/>
          <w:i/>
          <w:sz w:val="21"/>
          <w:szCs w:val="21"/>
          <w:vertAlign w:val="subscript"/>
          <w:lang w:eastAsia="zh-CN"/>
        </w:rPr>
        <w:t>i</w:t>
      </w:r>
      <w:r>
        <w:rPr>
          <w:b/>
          <w:i/>
          <w:sz w:val="21"/>
          <w:szCs w:val="21"/>
          <w:lang w:eastAsia="zh-CN"/>
        </w:rPr>
        <w:t>Ty</w:t>
      </w:r>
      <w:r w:rsidRPr="00D51A3E">
        <w:rPr>
          <w:b/>
          <w:i/>
          <w:sz w:val="21"/>
          <w:szCs w:val="21"/>
          <w:vertAlign w:val="subscript"/>
          <w:lang w:eastAsia="zh-CN"/>
        </w:rPr>
        <w:t>j</w:t>
      </w:r>
      <w:r>
        <w:rPr>
          <w:b/>
          <w:i/>
          <w:sz w:val="21"/>
          <w:szCs w:val="21"/>
          <w:lang w:eastAsia="zh-CN"/>
        </w:rPr>
        <w:t>R should be considered as new UE capability.</w:t>
      </w:r>
    </w:p>
    <w:p w14:paraId="05FF7E81" w14:textId="11649FE1" w:rsidR="00E64200" w:rsidRDefault="00E64200" w:rsidP="00E64200">
      <w:pPr>
        <w:rPr>
          <w:b/>
          <w:i/>
          <w:sz w:val="21"/>
          <w:szCs w:val="21"/>
          <w:lang w:eastAsia="zh-CN"/>
        </w:rPr>
      </w:pPr>
      <w:r w:rsidRPr="008B3EA7">
        <w:rPr>
          <w:b/>
          <w:i/>
          <w:sz w:val="21"/>
          <w:szCs w:val="21"/>
          <w:lang w:eastAsia="zh-CN"/>
        </w:rPr>
        <w:t xml:space="preserve">Proposal </w:t>
      </w:r>
      <w:r w:rsidR="00655C94">
        <w:rPr>
          <w:b/>
          <w:i/>
          <w:sz w:val="21"/>
          <w:szCs w:val="21"/>
          <w:lang w:eastAsia="zh-CN"/>
        </w:rPr>
        <w:t>6</w:t>
      </w:r>
      <w:r w:rsidRPr="008B3EA7">
        <w:rPr>
          <w:b/>
          <w:i/>
          <w:sz w:val="21"/>
          <w:szCs w:val="21"/>
          <w:lang w:eastAsia="zh-CN"/>
        </w:rPr>
        <w:t>:</w:t>
      </w:r>
      <w:r>
        <w:rPr>
          <w:b/>
          <w:i/>
          <w:sz w:val="21"/>
          <w:szCs w:val="21"/>
          <w:lang w:eastAsia="zh-CN"/>
        </w:rPr>
        <w:t xml:space="preserve"> The issues below need to be considered in Rel-17</w:t>
      </w:r>
      <w:r w:rsidRPr="008B3EA7">
        <w:rPr>
          <w:b/>
          <w:i/>
          <w:sz w:val="21"/>
          <w:szCs w:val="21"/>
          <w:lang w:eastAsia="zh-CN"/>
        </w:rPr>
        <w:t>.</w:t>
      </w:r>
    </w:p>
    <w:p w14:paraId="35A4BD7B" w14:textId="77777777" w:rsidR="00E64200" w:rsidRPr="00106EDC" w:rsidRDefault="00E64200" w:rsidP="00E64200">
      <w:pPr>
        <w:pStyle w:val="LGTdoc"/>
        <w:numPr>
          <w:ilvl w:val="0"/>
          <w:numId w:val="43"/>
        </w:numPr>
        <w:spacing w:afterLines="0" w:after="120" w:line="240" w:lineRule="auto"/>
        <w:rPr>
          <w:rFonts w:eastAsia="宋体"/>
          <w:b/>
          <w:kern w:val="0"/>
          <w:sz w:val="20"/>
          <w:szCs w:val="21"/>
          <w:lang w:val="en-US" w:eastAsia="zh-CN"/>
        </w:rPr>
      </w:pPr>
      <w:r>
        <w:rPr>
          <w:rFonts w:eastAsia="宋体"/>
          <w:b/>
          <w:kern w:val="0"/>
          <w:sz w:val="20"/>
          <w:szCs w:val="21"/>
          <w:lang w:val="en-US" w:eastAsia="zh-CN"/>
        </w:rPr>
        <w:t>What’s the mechanism of</w:t>
      </w:r>
      <w:r>
        <w:rPr>
          <w:rFonts w:eastAsia="宋体" w:hint="eastAsia"/>
          <w:b/>
          <w:kern w:val="0"/>
          <w:sz w:val="20"/>
          <w:szCs w:val="21"/>
          <w:lang w:val="en-US" w:eastAsia="zh-CN"/>
        </w:rPr>
        <w:t xml:space="preserve"> enabling</w:t>
      </w:r>
      <w:r>
        <w:rPr>
          <w:rFonts w:eastAsia="宋体"/>
          <w:b/>
          <w:kern w:val="0"/>
          <w:sz w:val="20"/>
          <w:szCs w:val="21"/>
          <w:lang w:val="en-US" w:eastAsia="zh-CN"/>
        </w:rPr>
        <w:t>/disabling</w:t>
      </w:r>
      <w:r w:rsidRPr="00106EDC">
        <w:rPr>
          <w:rFonts w:eastAsia="宋体"/>
          <w:b/>
          <w:kern w:val="0"/>
          <w:sz w:val="20"/>
          <w:szCs w:val="21"/>
          <w:lang w:val="en-US" w:eastAsia="zh-CN"/>
        </w:rPr>
        <w:t xml:space="preserve"> SRS </w:t>
      </w:r>
      <w:r>
        <w:rPr>
          <w:rFonts w:eastAsia="宋体"/>
          <w:b/>
          <w:kern w:val="0"/>
          <w:sz w:val="20"/>
          <w:szCs w:val="21"/>
          <w:lang w:val="en-US" w:eastAsia="zh-CN"/>
        </w:rPr>
        <w:t>time bundling</w:t>
      </w:r>
      <w:r w:rsidRPr="00106EDC">
        <w:rPr>
          <w:rFonts w:eastAsia="宋体"/>
          <w:b/>
          <w:kern w:val="0"/>
          <w:sz w:val="20"/>
          <w:szCs w:val="21"/>
          <w:lang w:val="en-US" w:eastAsia="zh-CN"/>
        </w:rPr>
        <w:t>?</w:t>
      </w:r>
    </w:p>
    <w:p w14:paraId="0C05EE61" w14:textId="77777777" w:rsidR="00E64200" w:rsidRPr="00106EDC" w:rsidRDefault="00E64200" w:rsidP="00E64200">
      <w:pPr>
        <w:pStyle w:val="LGTdoc"/>
        <w:numPr>
          <w:ilvl w:val="0"/>
          <w:numId w:val="43"/>
        </w:numPr>
        <w:spacing w:afterLines="0" w:after="120" w:line="240" w:lineRule="auto"/>
        <w:rPr>
          <w:rFonts w:eastAsia="宋体"/>
          <w:b/>
          <w:kern w:val="0"/>
          <w:sz w:val="20"/>
          <w:szCs w:val="21"/>
          <w:lang w:val="en-US" w:eastAsia="zh-CN"/>
        </w:rPr>
      </w:pPr>
      <w:r>
        <w:rPr>
          <w:rFonts w:eastAsia="宋体"/>
          <w:b/>
          <w:kern w:val="0"/>
          <w:sz w:val="20"/>
          <w:szCs w:val="21"/>
          <w:lang w:val="en-US" w:eastAsia="zh-CN"/>
        </w:rPr>
        <w:t>How can gNB</w:t>
      </w:r>
      <w:r w:rsidRPr="00106EDC">
        <w:rPr>
          <w:rFonts w:eastAsia="宋体"/>
          <w:b/>
          <w:kern w:val="0"/>
          <w:sz w:val="20"/>
          <w:szCs w:val="21"/>
          <w:lang w:val="en-US" w:eastAsia="zh-CN"/>
        </w:rPr>
        <w:t xml:space="preserve"> indicate the SRS </w:t>
      </w:r>
      <w:r>
        <w:rPr>
          <w:rFonts w:eastAsia="宋体"/>
          <w:b/>
          <w:kern w:val="0"/>
          <w:sz w:val="20"/>
          <w:szCs w:val="21"/>
          <w:lang w:val="en-US" w:eastAsia="zh-CN"/>
        </w:rPr>
        <w:t xml:space="preserve">time </w:t>
      </w:r>
      <w:r w:rsidRPr="00106EDC">
        <w:rPr>
          <w:rFonts w:eastAsia="宋体"/>
          <w:b/>
          <w:kern w:val="0"/>
          <w:sz w:val="20"/>
          <w:szCs w:val="21"/>
          <w:lang w:val="en-US" w:eastAsia="zh-CN"/>
        </w:rPr>
        <w:t>bundling size?</w:t>
      </w:r>
    </w:p>
    <w:p w14:paraId="5A96B8C8" w14:textId="77777777" w:rsidR="00E64200" w:rsidRPr="00106EDC" w:rsidRDefault="00E64200" w:rsidP="00E64200">
      <w:pPr>
        <w:pStyle w:val="LGTdoc"/>
        <w:numPr>
          <w:ilvl w:val="0"/>
          <w:numId w:val="43"/>
        </w:numPr>
        <w:spacing w:afterLines="0" w:after="120" w:line="240" w:lineRule="auto"/>
        <w:rPr>
          <w:rFonts w:eastAsia="宋体"/>
          <w:b/>
          <w:kern w:val="0"/>
          <w:sz w:val="20"/>
          <w:szCs w:val="21"/>
          <w:lang w:val="en-US" w:eastAsia="zh-CN"/>
        </w:rPr>
      </w:pPr>
      <w:r>
        <w:rPr>
          <w:rFonts w:eastAsia="宋体"/>
          <w:b/>
          <w:kern w:val="0"/>
          <w:sz w:val="20"/>
          <w:szCs w:val="21"/>
          <w:lang w:val="en-US" w:eastAsia="zh-CN"/>
        </w:rPr>
        <w:t>On the</w:t>
      </w:r>
      <w:r w:rsidRPr="00106EDC">
        <w:rPr>
          <w:rFonts w:eastAsia="宋体" w:hint="eastAsia"/>
          <w:b/>
          <w:kern w:val="0"/>
          <w:sz w:val="20"/>
          <w:szCs w:val="21"/>
          <w:lang w:val="en-US" w:eastAsia="zh-CN"/>
        </w:rPr>
        <w:t xml:space="preserve"> </w:t>
      </w:r>
      <w:r w:rsidRPr="00106EDC">
        <w:rPr>
          <w:rFonts w:eastAsia="宋体"/>
          <w:b/>
          <w:kern w:val="0"/>
          <w:sz w:val="20"/>
          <w:szCs w:val="21"/>
          <w:lang w:val="en-US" w:eastAsia="zh-CN"/>
        </w:rPr>
        <w:t xml:space="preserve">premise </w:t>
      </w:r>
      <w:r>
        <w:rPr>
          <w:rFonts w:eastAsia="宋体"/>
          <w:b/>
          <w:kern w:val="0"/>
          <w:sz w:val="20"/>
          <w:szCs w:val="21"/>
          <w:lang w:val="en-US" w:eastAsia="zh-CN"/>
        </w:rPr>
        <w:t xml:space="preserve">of </w:t>
      </w:r>
      <w:r w:rsidRPr="00106EDC">
        <w:rPr>
          <w:rFonts w:eastAsia="宋体" w:hint="eastAsia"/>
          <w:b/>
          <w:kern w:val="0"/>
          <w:sz w:val="20"/>
          <w:szCs w:val="21"/>
          <w:lang w:val="en-US" w:eastAsia="zh-CN"/>
        </w:rPr>
        <w:t>SRS bundling</w:t>
      </w:r>
      <w:r w:rsidRPr="00106EDC">
        <w:rPr>
          <w:rFonts w:eastAsia="宋体"/>
          <w:b/>
          <w:kern w:val="0"/>
          <w:sz w:val="20"/>
          <w:szCs w:val="21"/>
          <w:lang w:val="en-US" w:eastAsia="zh-CN"/>
        </w:rPr>
        <w:t xml:space="preserve"> and codebook/non-codebook usages for SRS</w:t>
      </w:r>
      <w:r w:rsidRPr="00106EDC">
        <w:rPr>
          <w:rFonts w:eastAsia="宋体" w:hint="eastAsia"/>
          <w:b/>
          <w:kern w:val="0"/>
          <w:sz w:val="20"/>
          <w:szCs w:val="21"/>
          <w:lang w:val="en-US" w:eastAsia="zh-CN"/>
        </w:rPr>
        <w:t xml:space="preserve">, </w:t>
      </w:r>
      <w:r w:rsidRPr="00106EDC">
        <w:rPr>
          <w:rFonts w:eastAsia="宋体"/>
          <w:b/>
          <w:kern w:val="0"/>
          <w:sz w:val="20"/>
          <w:szCs w:val="21"/>
          <w:lang w:val="en-US" w:eastAsia="zh-CN"/>
        </w:rPr>
        <w:t>what is the relationship between time-bundl</w:t>
      </w:r>
      <w:r>
        <w:rPr>
          <w:rFonts w:eastAsia="宋体"/>
          <w:b/>
          <w:kern w:val="0"/>
          <w:sz w:val="20"/>
          <w:szCs w:val="21"/>
          <w:lang w:val="en-US" w:eastAsia="zh-CN"/>
        </w:rPr>
        <w:t>ing SRS and its associated DMRS?</w:t>
      </w:r>
      <w:r w:rsidRPr="00106EDC">
        <w:rPr>
          <w:rFonts w:eastAsia="宋体"/>
          <w:b/>
          <w:kern w:val="0"/>
          <w:sz w:val="20"/>
          <w:szCs w:val="21"/>
          <w:lang w:val="en-US" w:eastAsia="zh-CN"/>
        </w:rPr>
        <w:t xml:space="preserve"> </w:t>
      </w:r>
    </w:p>
    <w:p w14:paraId="594A088C" w14:textId="5C5633D5" w:rsidR="00E64200" w:rsidRDefault="00E64200" w:rsidP="00E64200">
      <w:pPr>
        <w:rPr>
          <w:b/>
          <w:i/>
          <w:sz w:val="21"/>
          <w:szCs w:val="21"/>
          <w:lang w:eastAsia="zh-CN"/>
        </w:rPr>
      </w:pPr>
      <w:r w:rsidRPr="008B3EA7">
        <w:rPr>
          <w:b/>
          <w:i/>
          <w:sz w:val="21"/>
          <w:szCs w:val="21"/>
          <w:lang w:eastAsia="zh-CN"/>
        </w:rPr>
        <w:t xml:space="preserve">Proposal </w:t>
      </w:r>
      <w:r w:rsidR="00655C94">
        <w:rPr>
          <w:b/>
          <w:i/>
          <w:sz w:val="21"/>
          <w:szCs w:val="21"/>
          <w:lang w:eastAsia="zh-CN"/>
        </w:rPr>
        <w:t>7</w:t>
      </w:r>
      <w:r w:rsidRPr="008B3EA7">
        <w:rPr>
          <w:b/>
          <w:i/>
          <w:sz w:val="21"/>
          <w:szCs w:val="21"/>
          <w:lang w:eastAsia="zh-CN"/>
        </w:rPr>
        <w:t>:</w:t>
      </w:r>
      <w:r>
        <w:rPr>
          <w:b/>
          <w:i/>
          <w:sz w:val="21"/>
          <w:szCs w:val="21"/>
          <w:lang w:eastAsia="zh-CN"/>
        </w:rPr>
        <w:t xml:space="preserve"> The supported values for SRS repetition number can be enlarged up to 14.</w:t>
      </w:r>
    </w:p>
    <w:p w14:paraId="53A2F4E4" w14:textId="77777777" w:rsidR="0066645F" w:rsidRPr="00122A90" w:rsidRDefault="0066645F" w:rsidP="0066645F">
      <w:pPr>
        <w:rPr>
          <w:b/>
          <w:i/>
          <w:sz w:val="21"/>
          <w:szCs w:val="21"/>
          <w:lang w:eastAsia="zh-CN"/>
        </w:rPr>
      </w:pPr>
      <w:r w:rsidRPr="00122A90">
        <w:rPr>
          <w:b/>
          <w:i/>
          <w:sz w:val="21"/>
          <w:szCs w:val="21"/>
          <w:lang w:eastAsia="zh-CN"/>
        </w:rPr>
        <w:lastRenderedPageBreak/>
        <w:t xml:space="preserve">Proposal </w:t>
      </w:r>
      <w:r>
        <w:rPr>
          <w:b/>
          <w:i/>
          <w:sz w:val="21"/>
          <w:szCs w:val="21"/>
          <w:lang w:eastAsia="zh-CN"/>
        </w:rPr>
        <w:t>8</w:t>
      </w:r>
      <w:r w:rsidRPr="00122A90">
        <w:rPr>
          <w:b/>
          <w:i/>
          <w:sz w:val="21"/>
          <w:szCs w:val="21"/>
          <w:lang w:eastAsia="zh-CN"/>
        </w:rPr>
        <w:t>:</w:t>
      </w:r>
      <w:r>
        <w:rPr>
          <w:b/>
          <w:i/>
          <w:sz w:val="21"/>
          <w:szCs w:val="21"/>
          <w:lang w:eastAsia="zh-CN"/>
        </w:rPr>
        <w:t xml:space="preserve"> Based on the assumption of 4 RB granularity for partial sounding, gNB can use a bitmap to</w:t>
      </w:r>
      <w:r w:rsidRPr="0066645F">
        <w:t xml:space="preserve"> </w:t>
      </w:r>
      <w:r w:rsidRPr="0066645F">
        <w:rPr>
          <w:b/>
          <w:i/>
          <w:sz w:val="21"/>
          <w:szCs w:val="21"/>
          <w:lang w:eastAsia="zh-CN"/>
        </w:rPr>
        <w:t>disable/enable</w:t>
      </w:r>
      <w:r>
        <w:rPr>
          <w:b/>
          <w:i/>
          <w:sz w:val="21"/>
          <w:szCs w:val="21"/>
          <w:lang w:eastAsia="zh-CN"/>
        </w:rPr>
        <w:t xml:space="preserve"> the SRS transmission </w:t>
      </w:r>
      <w:r w:rsidRPr="0066645F">
        <w:rPr>
          <w:b/>
          <w:i/>
          <w:sz w:val="21"/>
          <w:szCs w:val="21"/>
          <w:lang w:eastAsia="zh-CN"/>
        </w:rPr>
        <w:t>on some of these 4 RBs</w:t>
      </w:r>
      <w:r w:rsidRPr="00122A90">
        <w:rPr>
          <w:b/>
          <w:i/>
          <w:sz w:val="21"/>
          <w:szCs w:val="21"/>
          <w:lang w:eastAsia="zh-CN"/>
        </w:rPr>
        <w:t>.</w:t>
      </w:r>
    </w:p>
    <w:p w14:paraId="3791A631" w14:textId="25273356" w:rsidR="00472157" w:rsidRPr="0066645F" w:rsidRDefault="00472157" w:rsidP="009C389B">
      <w:pPr>
        <w:pStyle w:val="LGTdoc"/>
        <w:spacing w:afterLines="0" w:after="120" w:line="240" w:lineRule="auto"/>
        <w:rPr>
          <w:rFonts w:eastAsia="宋体"/>
          <w:kern w:val="0"/>
          <w:sz w:val="21"/>
          <w:szCs w:val="21"/>
          <w:lang w:val="en-US" w:eastAsia="zh-CN"/>
        </w:rPr>
      </w:pPr>
      <w:bookmarkStart w:id="2" w:name="_GoBack"/>
      <w:bookmarkEnd w:id="2"/>
    </w:p>
    <w:p w14:paraId="3B2175ED" w14:textId="532A5878" w:rsidR="00745FE2" w:rsidRPr="00986494" w:rsidRDefault="00745FE2" w:rsidP="00986494">
      <w:pPr>
        <w:pStyle w:val="1"/>
        <w:rPr>
          <w:lang w:eastAsia="zh-CN"/>
        </w:rPr>
      </w:pPr>
      <w:r w:rsidRPr="00986494">
        <w:rPr>
          <w:lang w:eastAsia="zh-CN"/>
        </w:rPr>
        <w:t>References</w:t>
      </w:r>
    </w:p>
    <w:p w14:paraId="0AF22979" w14:textId="0BC5C9E8" w:rsidR="001A30C2" w:rsidRPr="001A30C2" w:rsidRDefault="001A30C2" w:rsidP="001A30C2">
      <w:pPr>
        <w:pStyle w:val="References"/>
        <w:jc w:val="both"/>
        <w:rPr>
          <w:sz w:val="21"/>
          <w:szCs w:val="21"/>
          <w:lang w:val="en-GB" w:eastAsia="zh-CN"/>
        </w:rPr>
      </w:pPr>
      <w:bookmarkStart w:id="3" w:name="_Ref167612671"/>
      <w:r w:rsidRPr="001A30C2">
        <w:t>RP-193133</w:t>
      </w:r>
      <w:r w:rsidRPr="00D6410C">
        <w:t xml:space="preserve">: “New SID: </w:t>
      </w:r>
      <w:r w:rsidRPr="001A30C2">
        <w:t>Further enhancements on MIMO for NR</w:t>
      </w:r>
      <w:r w:rsidRPr="00D6410C">
        <w:t xml:space="preserve">”, </w:t>
      </w:r>
      <w:r w:rsidRPr="001A30C2">
        <w:t>Sitges, Spain, December 9-12, 2019</w:t>
      </w:r>
      <w:bookmarkEnd w:id="3"/>
    </w:p>
    <w:p w14:paraId="1703A409" w14:textId="114E7BDB" w:rsidR="006C1FFE" w:rsidRPr="001A30C2" w:rsidRDefault="001A30C2" w:rsidP="002F5907">
      <w:pPr>
        <w:pStyle w:val="References"/>
        <w:jc w:val="both"/>
        <w:rPr>
          <w:sz w:val="21"/>
          <w:szCs w:val="21"/>
          <w:lang w:val="en-GB" w:eastAsia="zh-CN"/>
        </w:rPr>
      </w:pPr>
      <w:r w:rsidRPr="00F537EB">
        <w:t>3GPP TS 38.214: "NR; Physical layer procedures for data".</w:t>
      </w:r>
    </w:p>
    <w:p w14:paraId="03779DE7" w14:textId="12C70EBE" w:rsidR="001A30C2" w:rsidRPr="002F5907" w:rsidRDefault="001A30C2" w:rsidP="002F5907">
      <w:pPr>
        <w:pStyle w:val="References"/>
        <w:jc w:val="both"/>
        <w:rPr>
          <w:sz w:val="21"/>
          <w:szCs w:val="21"/>
          <w:lang w:val="en-GB" w:eastAsia="zh-CN"/>
        </w:rPr>
      </w:pPr>
      <w:r>
        <w:rPr>
          <w:color w:val="000000"/>
        </w:rPr>
        <w:t>3GPP TS 38.331: "</w:t>
      </w:r>
      <w:r w:rsidRPr="0048482F">
        <w:rPr>
          <w:color w:val="000000"/>
        </w:rPr>
        <w:t>NR; Radio Resource Contro</w:t>
      </w:r>
      <w:r>
        <w:rPr>
          <w:color w:val="000000"/>
        </w:rPr>
        <w:t>l (RRC); Protocol specification"</w:t>
      </w:r>
    </w:p>
    <w:sectPr w:rsidR="001A30C2" w:rsidRPr="002F590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2A686D" w14:textId="77777777" w:rsidR="005B47A8" w:rsidRDefault="005B47A8" w:rsidP="00284961">
      <w:pPr>
        <w:spacing w:after="0"/>
      </w:pPr>
      <w:r>
        <w:separator/>
      </w:r>
    </w:p>
  </w:endnote>
  <w:endnote w:type="continuationSeparator" w:id="0">
    <w:p w14:paraId="244963E7" w14:textId="77777777" w:rsidR="005B47A8" w:rsidRDefault="005B47A8"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1002AFF" w:usb1="C0000002" w:usb2="00000008" w:usb3="00000000" w:csb0="0001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129794" w14:textId="77777777" w:rsidR="005B47A8" w:rsidRDefault="005B47A8" w:rsidP="00284961">
      <w:pPr>
        <w:spacing w:after="0"/>
      </w:pPr>
      <w:r>
        <w:separator/>
      </w:r>
    </w:p>
  </w:footnote>
  <w:footnote w:type="continuationSeparator" w:id="0">
    <w:p w14:paraId="6BBF1FB7" w14:textId="77777777" w:rsidR="005B47A8" w:rsidRDefault="005B47A8" w:rsidP="002849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3182A2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22608D6"/>
    <w:multiLevelType w:val="hybridMultilevel"/>
    <w:tmpl w:val="5BB0E0F6"/>
    <w:lvl w:ilvl="0" w:tplc="AC968F4C">
      <w:start w:val="3"/>
      <w:numFmt w:val="bullet"/>
      <w:lvlText w:val="-"/>
      <w:lvlJc w:val="left"/>
      <w:pPr>
        <w:ind w:left="2100" w:hanging="420"/>
      </w:pPr>
      <w:rPr>
        <w:rFonts w:ascii="Times New Roman" w:eastAsia="Malgun Gothic" w:hAnsi="Times New Roman" w:cs="Times New Roman"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2" w15:restartNumberingAfterBreak="0">
    <w:nsid w:val="053738E6"/>
    <w:multiLevelType w:val="hybridMultilevel"/>
    <w:tmpl w:val="311EAAD2"/>
    <w:lvl w:ilvl="0" w:tplc="BC9A1256">
      <w:start w:val="2090"/>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C93BFD"/>
    <w:multiLevelType w:val="hybridMultilevel"/>
    <w:tmpl w:val="2E92FAAE"/>
    <w:lvl w:ilvl="0" w:tplc="4A063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F659BD"/>
    <w:multiLevelType w:val="hybridMultilevel"/>
    <w:tmpl w:val="FB26A958"/>
    <w:lvl w:ilvl="0" w:tplc="B99E7B28">
      <w:numFmt w:val="bullet"/>
      <w:lvlText w:val="–"/>
      <w:lvlJc w:val="left"/>
      <w:pPr>
        <w:ind w:left="1260" w:hanging="420"/>
      </w:pPr>
      <w:rPr>
        <w:rFonts w:ascii="Ericsson Capital TT" w:hAnsi="Ericsson Capital TT"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0D0531FA"/>
    <w:multiLevelType w:val="hybridMultilevel"/>
    <w:tmpl w:val="089218A8"/>
    <w:lvl w:ilvl="0" w:tplc="6472EB4C">
      <w:start w:val="1"/>
      <w:numFmt w:val="bullet"/>
      <w:lvlText w:val="•"/>
      <w:lvlJc w:val="left"/>
      <w:pPr>
        <w:tabs>
          <w:tab w:val="num" w:pos="720"/>
        </w:tabs>
        <w:ind w:left="720" w:hanging="360"/>
      </w:pPr>
      <w:rPr>
        <w:rFonts w:ascii="Arial" w:hAnsi="Arial" w:hint="default"/>
      </w:rPr>
    </w:lvl>
    <w:lvl w:ilvl="1" w:tplc="657E0CDC" w:tentative="1">
      <w:start w:val="1"/>
      <w:numFmt w:val="bullet"/>
      <w:lvlText w:val="•"/>
      <w:lvlJc w:val="left"/>
      <w:pPr>
        <w:tabs>
          <w:tab w:val="num" w:pos="1440"/>
        </w:tabs>
        <w:ind w:left="1440" w:hanging="360"/>
      </w:pPr>
      <w:rPr>
        <w:rFonts w:ascii="Arial" w:hAnsi="Arial" w:hint="default"/>
      </w:rPr>
    </w:lvl>
    <w:lvl w:ilvl="2" w:tplc="A2F4E8E8">
      <w:start w:val="56"/>
      <w:numFmt w:val="bullet"/>
      <w:lvlText w:val="•"/>
      <w:lvlJc w:val="left"/>
      <w:pPr>
        <w:tabs>
          <w:tab w:val="num" w:pos="2160"/>
        </w:tabs>
        <w:ind w:left="2160" w:hanging="360"/>
      </w:pPr>
      <w:rPr>
        <w:rFonts w:ascii="Arial" w:hAnsi="Arial" w:hint="default"/>
      </w:rPr>
    </w:lvl>
    <w:lvl w:ilvl="3" w:tplc="B2A4D8D8" w:tentative="1">
      <w:start w:val="1"/>
      <w:numFmt w:val="bullet"/>
      <w:lvlText w:val="•"/>
      <w:lvlJc w:val="left"/>
      <w:pPr>
        <w:tabs>
          <w:tab w:val="num" w:pos="2880"/>
        </w:tabs>
        <w:ind w:left="2880" w:hanging="360"/>
      </w:pPr>
      <w:rPr>
        <w:rFonts w:ascii="Arial" w:hAnsi="Arial" w:hint="default"/>
      </w:rPr>
    </w:lvl>
    <w:lvl w:ilvl="4" w:tplc="76D8D6F8" w:tentative="1">
      <w:start w:val="1"/>
      <w:numFmt w:val="bullet"/>
      <w:lvlText w:val="•"/>
      <w:lvlJc w:val="left"/>
      <w:pPr>
        <w:tabs>
          <w:tab w:val="num" w:pos="3600"/>
        </w:tabs>
        <w:ind w:left="3600" w:hanging="360"/>
      </w:pPr>
      <w:rPr>
        <w:rFonts w:ascii="Arial" w:hAnsi="Arial" w:hint="default"/>
      </w:rPr>
    </w:lvl>
    <w:lvl w:ilvl="5" w:tplc="7F487C7A" w:tentative="1">
      <w:start w:val="1"/>
      <w:numFmt w:val="bullet"/>
      <w:lvlText w:val="•"/>
      <w:lvlJc w:val="left"/>
      <w:pPr>
        <w:tabs>
          <w:tab w:val="num" w:pos="4320"/>
        </w:tabs>
        <w:ind w:left="4320" w:hanging="360"/>
      </w:pPr>
      <w:rPr>
        <w:rFonts w:ascii="Arial" w:hAnsi="Arial" w:hint="default"/>
      </w:rPr>
    </w:lvl>
    <w:lvl w:ilvl="6" w:tplc="C6D6A044" w:tentative="1">
      <w:start w:val="1"/>
      <w:numFmt w:val="bullet"/>
      <w:lvlText w:val="•"/>
      <w:lvlJc w:val="left"/>
      <w:pPr>
        <w:tabs>
          <w:tab w:val="num" w:pos="5040"/>
        </w:tabs>
        <w:ind w:left="5040" w:hanging="360"/>
      </w:pPr>
      <w:rPr>
        <w:rFonts w:ascii="Arial" w:hAnsi="Arial" w:hint="default"/>
      </w:rPr>
    </w:lvl>
    <w:lvl w:ilvl="7" w:tplc="BE30E8F2" w:tentative="1">
      <w:start w:val="1"/>
      <w:numFmt w:val="bullet"/>
      <w:lvlText w:val="•"/>
      <w:lvlJc w:val="left"/>
      <w:pPr>
        <w:tabs>
          <w:tab w:val="num" w:pos="5760"/>
        </w:tabs>
        <w:ind w:left="5760" w:hanging="360"/>
      </w:pPr>
      <w:rPr>
        <w:rFonts w:ascii="Arial" w:hAnsi="Arial" w:hint="default"/>
      </w:rPr>
    </w:lvl>
    <w:lvl w:ilvl="8" w:tplc="3F2255F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3A74F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B2C147C"/>
    <w:multiLevelType w:val="hybridMultilevel"/>
    <w:tmpl w:val="1AEC59E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A95A1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215201E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2198793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23E36B62"/>
    <w:multiLevelType w:val="hybridMultilevel"/>
    <w:tmpl w:val="AB00D19C"/>
    <w:lvl w:ilvl="0" w:tplc="BC9A1256">
      <w:start w:val="2090"/>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4F16FA7"/>
    <w:multiLevelType w:val="hybridMultilevel"/>
    <w:tmpl w:val="7172AAC6"/>
    <w:lvl w:ilvl="0" w:tplc="E9DAFC3C">
      <w:start w:val="1"/>
      <w:numFmt w:val="bullet"/>
      <w:lvlText w:val="•"/>
      <w:lvlJc w:val="left"/>
      <w:pPr>
        <w:tabs>
          <w:tab w:val="num" w:pos="720"/>
        </w:tabs>
        <w:ind w:left="720" w:hanging="360"/>
      </w:pPr>
      <w:rPr>
        <w:rFonts w:ascii="Arial" w:hAnsi="Arial" w:hint="default"/>
      </w:rPr>
    </w:lvl>
    <w:lvl w:ilvl="1" w:tplc="4EF0D18A" w:tentative="1">
      <w:start w:val="1"/>
      <w:numFmt w:val="bullet"/>
      <w:lvlText w:val="•"/>
      <w:lvlJc w:val="left"/>
      <w:pPr>
        <w:tabs>
          <w:tab w:val="num" w:pos="1440"/>
        </w:tabs>
        <w:ind w:left="1440" w:hanging="360"/>
      </w:pPr>
      <w:rPr>
        <w:rFonts w:ascii="Arial" w:hAnsi="Arial" w:hint="default"/>
      </w:rPr>
    </w:lvl>
    <w:lvl w:ilvl="2" w:tplc="3926E640">
      <w:start w:val="56"/>
      <w:numFmt w:val="bullet"/>
      <w:lvlText w:val="•"/>
      <w:lvlJc w:val="left"/>
      <w:pPr>
        <w:tabs>
          <w:tab w:val="num" w:pos="2160"/>
        </w:tabs>
        <w:ind w:left="2160" w:hanging="360"/>
      </w:pPr>
      <w:rPr>
        <w:rFonts w:ascii="Arial" w:hAnsi="Arial" w:hint="default"/>
      </w:rPr>
    </w:lvl>
    <w:lvl w:ilvl="3" w:tplc="C4C443DA" w:tentative="1">
      <w:start w:val="1"/>
      <w:numFmt w:val="bullet"/>
      <w:lvlText w:val="•"/>
      <w:lvlJc w:val="left"/>
      <w:pPr>
        <w:tabs>
          <w:tab w:val="num" w:pos="2880"/>
        </w:tabs>
        <w:ind w:left="2880" w:hanging="360"/>
      </w:pPr>
      <w:rPr>
        <w:rFonts w:ascii="Arial" w:hAnsi="Arial" w:hint="default"/>
      </w:rPr>
    </w:lvl>
    <w:lvl w:ilvl="4" w:tplc="6862FFAC" w:tentative="1">
      <w:start w:val="1"/>
      <w:numFmt w:val="bullet"/>
      <w:lvlText w:val="•"/>
      <w:lvlJc w:val="left"/>
      <w:pPr>
        <w:tabs>
          <w:tab w:val="num" w:pos="3600"/>
        </w:tabs>
        <w:ind w:left="3600" w:hanging="360"/>
      </w:pPr>
      <w:rPr>
        <w:rFonts w:ascii="Arial" w:hAnsi="Arial" w:hint="default"/>
      </w:rPr>
    </w:lvl>
    <w:lvl w:ilvl="5" w:tplc="0A6E6C56" w:tentative="1">
      <w:start w:val="1"/>
      <w:numFmt w:val="bullet"/>
      <w:lvlText w:val="•"/>
      <w:lvlJc w:val="left"/>
      <w:pPr>
        <w:tabs>
          <w:tab w:val="num" w:pos="4320"/>
        </w:tabs>
        <w:ind w:left="4320" w:hanging="360"/>
      </w:pPr>
      <w:rPr>
        <w:rFonts w:ascii="Arial" w:hAnsi="Arial" w:hint="default"/>
      </w:rPr>
    </w:lvl>
    <w:lvl w:ilvl="6" w:tplc="B3B0DC2C" w:tentative="1">
      <w:start w:val="1"/>
      <w:numFmt w:val="bullet"/>
      <w:lvlText w:val="•"/>
      <w:lvlJc w:val="left"/>
      <w:pPr>
        <w:tabs>
          <w:tab w:val="num" w:pos="5040"/>
        </w:tabs>
        <w:ind w:left="5040" w:hanging="360"/>
      </w:pPr>
      <w:rPr>
        <w:rFonts w:ascii="Arial" w:hAnsi="Arial" w:hint="default"/>
      </w:rPr>
    </w:lvl>
    <w:lvl w:ilvl="7" w:tplc="3C5CFE76" w:tentative="1">
      <w:start w:val="1"/>
      <w:numFmt w:val="bullet"/>
      <w:lvlText w:val="•"/>
      <w:lvlJc w:val="left"/>
      <w:pPr>
        <w:tabs>
          <w:tab w:val="num" w:pos="5760"/>
        </w:tabs>
        <w:ind w:left="5760" w:hanging="360"/>
      </w:pPr>
      <w:rPr>
        <w:rFonts w:ascii="Arial" w:hAnsi="Arial" w:hint="default"/>
      </w:rPr>
    </w:lvl>
    <w:lvl w:ilvl="8" w:tplc="BA6C62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7A551B"/>
    <w:multiLevelType w:val="hybridMultilevel"/>
    <w:tmpl w:val="8202F016"/>
    <w:lvl w:ilvl="0" w:tplc="AACCF856">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8A6337C"/>
    <w:multiLevelType w:val="hybridMultilevel"/>
    <w:tmpl w:val="699031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C5367C"/>
    <w:multiLevelType w:val="multilevel"/>
    <w:tmpl w:val="1068DAE0"/>
    <w:lvl w:ilvl="0">
      <w:start w:val="1"/>
      <w:numFmt w:val="decimal"/>
      <w:lvlText w:val="%1"/>
      <w:lvlJc w:val="left"/>
      <w:pPr>
        <w:ind w:left="425" w:hanging="425"/>
      </w:pPr>
      <w:rPr>
        <w:rFonts w:hint="eastAsia"/>
      </w:rPr>
    </w:lvl>
    <w:lvl w:ilvl="1">
      <w:start w:val="1"/>
      <w:numFmt w:val="decimal"/>
      <w:lvlText w:val="%1.%2"/>
      <w:lvlJc w:val="left"/>
      <w:pPr>
        <w:ind w:left="680" w:hanging="68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 w15:restartNumberingAfterBreak="0">
    <w:nsid w:val="315F35E0"/>
    <w:multiLevelType w:val="hybridMultilevel"/>
    <w:tmpl w:val="081ED540"/>
    <w:lvl w:ilvl="0" w:tplc="BC9A1256">
      <w:start w:val="2090"/>
      <w:numFmt w:val="bullet"/>
      <w:lvlText w:val="–"/>
      <w:lvlJc w:val="left"/>
      <w:pPr>
        <w:ind w:left="640" w:hanging="420"/>
      </w:pPr>
      <w:rPr>
        <w:rFonts w:ascii="Arial" w:hAnsi="Aria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7" w15:restartNumberingAfterBreak="0">
    <w:nsid w:val="32007291"/>
    <w:multiLevelType w:val="hybridMultilevel"/>
    <w:tmpl w:val="E71228C0"/>
    <w:lvl w:ilvl="0" w:tplc="04090003">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3575D5"/>
    <w:multiLevelType w:val="hybridMultilevel"/>
    <w:tmpl w:val="5AC243C4"/>
    <w:lvl w:ilvl="0" w:tplc="29703936">
      <w:start w:val="1"/>
      <w:numFmt w:val="bullet"/>
      <w:lvlText w:val="•"/>
      <w:lvlJc w:val="left"/>
      <w:pPr>
        <w:tabs>
          <w:tab w:val="num" w:pos="720"/>
        </w:tabs>
        <w:ind w:left="720" w:hanging="360"/>
      </w:pPr>
      <w:rPr>
        <w:rFonts w:ascii="Arial" w:hAnsi="Arial" w:hint="default"/>
      </w:rPr>
    </w:lvl>
    <w:lvl w:ilvl="1" w:tplc="21A05DEC" w:tentative="1">
      <w:start w:val="1"/>
      <w:numFmt w:val="bullet"/>
      <w:lvlText w:val="•"/>
      <w:lvlJc w:val="left"/>
      <w:pPr>
        <w:tabs>
          <w:tab w:val="num" w:pos="1440"/>
        </w:tabs>
        <w:ind w:left="1440" w:hanging="360"/>
      </w:pPr>
      <w:rPr>
        <w:rFonts w:ascii="Arial" w:hAnsi="Arial" w:hint="default"/>
      </w:rPr>
    </w:lvl>
    <w:lvl w:ilvl="2" w:tplc="9E6AF25A">
      <w:start w:val="56"/>
      <w:numFmt w:val="bullet"/>
      <w:lvlText w:val="•"/>
      <w:lvlJc w:val="left"/>
      <w:pPr>
        <w:tabs>
          <w:tab w:val="num" w:pos="2160"/>
        </w:tabs>
        <w:ind w:left="2160" w:hanging="360"/>
      </w:pPr>
      <w:rPr>
        <w:rFonts w:ascii="Arial" w:hAnsi="Arial" w:hint="default"/>
      </w:rPr>
    </w:lvl>
    <w:lvl w:ilvl="3" w:tplc="F370A8FE" w:tentative="1">
      <w:start w:val="1"/>
      <w:numFmt w:val="bullet"/>
      <w:lvlText w:val="•"/>
      <w:lvlJc w:val="left"/>
      <w:pPr>
        <w:tabs>
          <w:tab w:val="num" w:pos="2880"/>
        </w:tabs>
        <w:ind w:left="2880" w:hanging="360"/>
      </w:pPr>
      <w:rPr>
        <w:rFonts w:ascii="Arial" w:hAnsi="Arial" w:hint="default"/>
      </w:rPr>
    </w:lvl>
    <w:lvl w:ilvl="4" w:tplc="98A461E0" w:tentative="1">
      <w:start w:val="1"/>
      <w:numFmt w:val="bullet"/>
      <w:lvlText w:val="•"/>
      <w:lvlJc w:val="left"/>
      <w:pPr>
        <w:tabs>
          <w:tab w:val="num" w:pos="3600"/>
        </w:tabs>
        <w:ind w:left="3600" w:hanging="360"/>
      </w:pPr>
      <w:rPr>
        <w:rFonts w:ascii="Arial" w:hAnsi="Arial" w:hint="default"/>
      </w:rPr>
    </w:lvl>
    <w:lvl w:ilvl="5" w:tplc="3560FD12" w:tentative="1">
      <w:start w:val="1"/>
      <w:numFmt w:val="bullet"/>
      <w:lvlText w:val="•"/>
      <w:lvlJc w:val="left"/>
      <w:pPr>
        <w:tabs>
          <w:tab w:val="num" w:pos="4320"/>
        </w:tabs>
        <w:ind w:left="4320" w:hanging="360"/>
      </w:pPr>
      <w:rPr>
        <w:rFonts w:ascii="Arial" w:hAnsi="Arial" w:hint="default"/>
      </w:rPr>
    </w:lvl>
    <w:lvl w:ilvl="6" w:tplc="23A00B7C" w:tentative="1">
      <w:start w:val="1"/>
      <w:numFmt w:val="bullet"/>
      <w:lvlText w:val="•"/>
      <w:lvlJc w:val="left"/>
      <w:pPr>
        <w:tabs>
          <w:tab w:val="num" w:pos="5040"/>
        </w:tabs>
        <w:ind w:left="5040" w:hanging="360"/>
      </w:pPr>
      <w:rPr>
        <w:rFonts w:ascii="Arial" w:hAnsi="Arial" w:hint="default"/>
      </w:rPr>
    </w:lvl>
    <w:lvl w:ilvl="7" w:tplc="D9B0D7E4" w:tentative="1">
      <w:start w:val="1"/>
      <w:numFmt w:val="bullet"/>
      <w:lvlText w:val="•"/>
      <w:lvlJc w:val="left"/>
      <w:pPr>
        <w:tabs>
          <w:tab w:val="num" w:pos="5760"/>
        </w:tabs>
        <w:ind w:left="5760" w:hanging="360"/>
      </w:pPr>
      <w:rPr>
        <w:rFonts w:ascii="Arial" w:hAnsi="Arial" w:hint="default"/>
      </w:rPr>
    </w:lvl>
    <w:lvl w:ilvl="8" w:tplc="DE76F2D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71F682D"/>
    <w:multiLevelType w:val="hybridMultilevel"/>
    <w:tmpl w:val="8996DC52"/>
    <w:lvl w:ilvl="0" w:tplc="E370BD9A">
      <w:start w:val="1"/>
      <w:numFmt w:val="bullet"/>
      <w:lvlText w:val="•"/>
      <w:lvlJc w:val="left"/>
      <w:pPr>
        <w:tabs>
          <w:tab w:val="num" w:pos="720"/>
        </w:tabs>
        <w:ind w:left="720" w:hanging="360"/>
      </w:pPr>
      <w:rPr>
        <w:rFonts w:ascii="Arial" w:hAnsi="Arial" w:hint="default"/>
      </w:rPr>
    </w:lvl>
    <w:lvl w:ilvl="1" w:tplc="44ECA1C4" w:tentative="1">
      <w:start w:val="1"/>
      <w:numFmt w:val="bullet"/>
      <w:lvlText w:val="•"/>
      <w:lvlJc w:val="left"/>
      <w:pPr>
        <w:tabs>
          <w:tab w:val="num" w:pos="1440"/>
        </w:tabs>
        <w:ind w:left="1440" w:hanging="360"/>
      </w:pPr>
      <w:rPr>
        <w:rFonts w:ascii="Arial" w:hAnsi="Arial" w:hint="default"/>
      </w:rPr>
    </w:lvl>
    <w:lvl w:ilvl="2" w:tplc="7E6201F8">
      <w:start w:val="56"/>
      <w:numFmt w:val="bullet"/>
      <w:lvlText w:val="•"/>
      <w:lvlJc w:val="left"/>
      <w:pPr>
        <w:tabs>
          <w:tab w:val="num" w:pos="2160"/>
        </w:tabs>
        <w:ind w:left="2160" w:hanging="360"/>
      </w:pPr>
      <w:rPr>
        <w:rFonts w:ascii="Arial" w:hAnsi="Arial" w:hint="default"/>
      </w:rPr>
    </w:lvl>
    <w:lvl w:ilvl="3" w:tplc="D09A4274" w:tentative="1">
      <w:start w:val="1"/>
      <w:numFmt w:val="bullet"/>
      <w:lvlText w:val="•"/>
      <w:lvlJc w:val="left"/>
      <w:pPr>
        <w:tabs>
          <w:tab w:val="num" w:pos="2880"/>
        </w:tabs>
        <w:ind w:left="2880" w:hanging="360"/>
      </w:pPr>
      <w:rPr>
        <w:rFonts w:ascii="Arial" w:hAnsi="Arial" w:hint="default"/>
      </w:rPr>
    </w:lvl>
    <w:lvl w:ilvl="4" w:tplc="C3788CEE" w:tentative="1">
      <w:start w:val="1"/>
      <w:numFmt w:val="bullet"/>
      <w:lvlText w:val="•"/>
      <w:lvlJc w:val="left"/>
      <w:pPr>
        <w:tabs>
          <w:tab w:val="num" w:pos="3600"/>
        </w:tabs>
        <w:ind w:left="3600" w:hanging="360"/>
      </w:pPr>
      <w:rPr>
        <w:rFonts w:ascii="Arial" w:hAnsi="Arial" w:hint="default"/>
      </w:rPr>
    </w:lvl>
    <w:lvl w:ilvl="5" w:tplc="30EACE06" w:tentative="1">
      <w:start w:val="1"/>
      <w:numFmt w:val="bullet"/>
      <w:lvlText w:val="•"/>
      <w:lvlJc w:val="left"/>
      <w:pPr>
        <w:tabs>
          <w:tab w:val="num" w:pos="4320"/>
        </w:tabs>
        <w:ind w:left="4320" w:hanging="360"/>
      </w:pPr>
      <w:rPr>
        <w:rFonts w:ascii="Arial" w:hAnsi="Arial" w:hint="default"/>
      </w:rPr>
    </w:lvl>
    <w:lvl w:ilvl="6" w:tplc="3D02EC12" w:tentative="1">
      <w:start w:val="1"/>
      <w:numFmt w:val="bullet"/>
      <w:lvlText w:val="•"/>
      <w:lvlJc w:val="left"/>
      <w:pPr>
        <w:tabs>
          <w:tab w:val="num" w:pos="5040"/>
        </w:tabs>
        <w:ind w:left="5040" w:hanging="360"/>
      </w:pPr>
      <w:rPr>
        <w:rFonts w:ascii="Arial" w:hAnsi="Arial" w:hint="default"/>
      </w:rPr>
    </w:lvl>
    <w:lvl w:ilvl="7" w:tplc="3634C3B8" w:tentative="1">
      <w:start w:val="1"/>
      <w:numFmt w:val="bullet"/>
      <w:lvlText w:val="•"/>
      <w:lvlJc w:val="left"/>
      <w:pPr>
        <w:tabs>
          <w:tab w:val="num" w:pos="5760"/>
        </w:tabs>
        <w:ind w:left="5760" w:hanging="360"/>
      </w:pPr>
      <w:rPr>
        <w:rFonts w:ascii="Arial" w:hAnsi="Arial" w:hint="default"/>
      </w:rPr>
    </w:lvl>
    <w:lvl w:ilvl="8" w:tplc="1FDED72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76555A5"/>
    <w:multiLevelType w:val="hybridMultilevel"/>
    <w:tmpl w:val="A9A82EA2"/>
    <w:lvl w:ilvl="0" w:tplc="66BCB4A0">
      <w:start w:val="1"/>
      <w:numFmt w:val="bullet"/>
      <w:lvlText w:val="•"/>
      <w:lvlJc w:val="left"/>
      <w:pPr>
        <w:tabs>
          <w:tab w:val="num" w:pos="720"/>
        </w:tabs>
        <w:ind w:left="720" w:hanging="360"/>
      </w:pPr>
      <w:rPr>
        <w:rFonts w:ascii="Arial" w:hAnsi="Arial" w:hint="default"/>
      </w:rPr>
    </w:lvl>
    <w:lvl w:ilvl="1" w:tplc="F86AA310" w:tentative="1">
      <w:start w:val="1"/>
      <w:numFmt w:val="bullet"/>
      <w:lvlText w:val="•"/>
      <w:lvlJc w:val="left"/>
      <w:pPr>
        <w:tabs>
          <w:tab w:val="num" w:pos="1440"/>
        </w:tabs>
        <w:ind w:left="1440" w:hanging="360"/>
      </w:pPr>
      <w:rPr>
        <w:rFonts w:ascii="Arial" w:hAnsi="Arial" w:hint="default"/>
      </w:rPr>
    </w:lvl>
    <w:lvl w:ilvl="2" w:tplc="0C64B3EC">
      <w:start w:val="56"/>
      <w:numFmt w:val="bullet"/>
      <w:lvlText w:val=""/>
      <w:lvlJc w:val="left"/>
      <w:pPr>
        <w:tabs>
          <w:tab w:val="num" w:pos="2160"/>
        </w:tabs>
        <w:ind w:left="2160" w:hanging="360"/>
      </w:pPr>
      <w:rPr>
        <w:rFonts w:ascii="Wingdings" w:hAnsi="Wingdings" w:hint="default"/>
      </w:rPr>
    </w:lvl>
    <w:lvl w:ilvl="3" w:tplc="F0E41736" w:tentative="1">
      <w:start w:val="1"/>
      <w:numFmt w:val="bullet"/>
      <w:lvlText w:val="•"/>
      <w:lvlJc w:val="left"/>
      <w:pPr>
        <w:tabs>
          <w:tab w:val="num" w:pos="2880"/>
        </w:tabs>
        <w:ind w:left="2880" w:hanging="360"/>
      </w:pPr>
      <w:rPr>
        <w:rFonts w:ascii="Arial" w:hAnsi="Arial" w:hint="default"/>
      </w:rPr>
    </w:lvl>
    <w:lvl w:ilvl="4" w:tplc="F5B6E4A6" w:tentative="1">
      <w:start w:val="1"/>
      <w:numFmt w:val="bullet"/>
      <w:lvlText w:val="•"/>
      <w:lvlJc w:val="left"/>
      <w:pPr>
        <w:tabs>
          <w:tab w:val="num" w:pos="3600"/>
        </w:tabs>
        <w:ind w:left="3600" w:hanging="360"/>
      </w:pPr>
      <w:rPr>
        <w:rFonts w:ascii="Arial" w:hAnsi="Arial" w:hint="default"/>
      </w:rPr>
    </w:lvl>
    <w:lvl w:ilvl="5" w:tplc="65527F3E" w:tentative="1">
      <w:start w:val="1"/>
      <w:numFmt w:val="bullet"/>
      <w:lvlText w:val="•"/>
      <w:lvlJc w:val="left"/>
      <w:pPr>
        <w:tabs>
          <w:tab w:val="num" w:pos="4320"/>
        </w:tabs>
        <w:ind w:left="4320" w:hanging="360"/>
      </w:pPr>
      <w:rPr>
        <w:rFonts w:ascii="Arial" w:hAnsi="Arial" w:hint="default"/>
      </w:rPr>
    </w:lvl>
    <w:lvl w:ilvl="6" w:tplc="04C42992" w:tentative="1">
      <w:start w:val="1"/>
      <w:numFmt w:val="bullet"/>
      <w:lvlText w:val="•"/>
      <w:lvlJc w:val="left"/>
      <w:pPr>
        <w:tabs>
          <w:tab w:val="num" w:pos="5040"/>
        </w:tabs>
        <w:ind w:left="5040" w:hanging="360"/>
      </w:pPr>
      <w:rPr>
        <w:rFonts w:ascii="Arial" w:hAnsi="Arial" w:hint="default"/>
      </w:rPr>
    </w:lvl>
    <w:lvl w:ilvl="7" w:tplc="21725504" w:tentative="1">
      <w:start w:val="1"/>
      <w:numFmt w:val="bullet"/>
      <w:lvlText w:val="•"/>
      <w:lvlJc w:val="left"/>
      <w:pPr>
        <w:tabs>
          <w:tab w:val="num" w:pos="5760"/>
        </w:tabs>
        <w:ind w:left="5760" w:hanging="360"/>
      </w:pPr>
      <w:rPr>
        <w:rFonts w:ascii="Arial" w:hAnsi="Arial" w:hint="default"/>
      </w:rPr>
    </w:lvl>
    <w:lvl w:ilvl="8" w:tplc="0A3A93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20725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6D50B5D"/>
    <w:multiLevelType w:val="hybridMultilevel"/>
    <w:tmpl w:val="2E2CB6D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6561B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535A6E4C"/>
    <w:multiLevelType w:val="hybridMultilevel"/>
    <w:tmpl w:val="5832088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B092D68"/>
    <w:multiLevelType w:val="hybridMultilevel"/>
    <w:tmpl w:val="C45229C8"/>
    <w:lvl w:ilvl="0" w:tplc="128AB2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08F1335"/>
    <w:multiLevelType w:val="hybridMultilevel"/>
    <w:tmpl w:val="1A409190"/>
    <w:lvl w:ilvl="0" w:tplc="EF0AD736">
      <w:start w:val="1"/>
      <w:numFmt w:val="bullet"/>
      <w:lvlText w:val="•"/>
      <w:lvlJc w:val="left"/>
      <w:pPr>
        <w:tabs>
          <w:tab w:val="num" w:pos="720"/>
        </w:tabs>
        <w:ind w:left="720" w:hanging="360"/>
      </w:pPr>
      <w:rPr>
        <w:rFonts w:ascii="Arial" w:hAnsi="Arial" w:hint="default"/>
      </w:rPr>
    </w:lvl>
    <w:lvl w:ilvl="1" w:tplc="F16EAB98" w:tentative="1">
      <w:start w:val="1"/>
      <w:numFmt w:val="bullet"/>
      <w:lvlText w:val="•"/>
      <w:lvlJc w:val="left"/>
      <w:pPr>
        <w:tabs>
          <w:tab w:val="num" w:pos="1440"/>
        </w:tabs>
        <w:ind w:left="1440" w:hanging="360"/>
      </w:pPr>
      <w:rPr>
        <w:rFonts w:ascii="Arial" w:hAnsi="Arial" w:hint="default"/>
      </w:rPr>
    </w:lvl>
    <w:lvl w:ilvl="2" w:tplc="6778E166">
      <w:start w:val="56"/>
      <w:numFmt w:val="bullet"/>
      <w:lvlText w:val="•"/>
      <w:lvlJc w:val="left"/>
      <w:pPr>
        <w:tabs>
          <w:tab w:val="num" w:pos="2160"/>
        </w:tabs>
        <w:ind w:left="2160" w:hanging="360"/>
      </w:pPr>
      <w:rPr>
        <w:rFonts w:ascii="Arial" w:hAnsi="Arial" w:hint="default"/>
      </w:rPr>
    </w:lvl>
    <w:lvl w:ilvl="3" w:tplc="BFFA52A2" w:tentative="1">
      <w:start w:val="1"/>
      <w:numFmt w:val="bullet"/>
      <w:lvlText w:val="•"/>
      <w:lvlJc w:val="left"/>
      <w:pPr>
        <w:tabs>
          <w:tab w:val="num" w:pos="2880"/>
        </w:tabs>
        <w:ind w:left="2880" w:hanging="360"/>
      </w:pPr>
      <w:rPr>
        <w:rFonts w:ascii="Arial" w:hAnsi="Arial" w:hint="default"/>
      </w:rPr>
    </w:lvl>
    <w:lvl w:ilvl="4" w:tplc="9EAA91CE" w:tentative="1">
      <w:start w:val="1"/>
      <w:numFmt w:val="bullet"/>
      <w:lvlText w:val="•"/>
      <w:lvlJc w:val="left"/>
      <w:pPr>
        <w:tabs>
          <w:tab w:val="num" w:pos="3600"/>
        </w:tabs>
        <w:ind w:left="3600" w:hanging="360"/>
      </w:pPr>
      <w:rPr>
        <w:rFonts w:ascii="Arial" w:hAnsi="Arial" w:hint="default"/>
      </w:rPr>
    </w:lvl>
    <w:lvl w:ilvl="5" w:tplc="0AD6EE3A" w:tentative="1">
      <w:start w:val="1"/>
      <w:numFmt w:val="bullet"/>
      <w:lvlText w:val="•"/>
      <w:lvlJc w:val="left"/>
      <w:pPr>
        <w:tabs>
          <w:tab w:val="num" w:pos="4320"/>
        </w:tabs>
        <w:ind w:left="4320" w:hanging="360"/>
      </w:pPr>
      <w:rPr>
        <w:rFonts w:ascii="Arial" w:hAnsi="Arial" w:hint="default"/>
      </w:rPr>
    </w:lvl>
    <w:lvl w:ilvl="6" w:tplc="ED268E1A" w:tentative="1">
      <w:start w:val="1"/>
      <w:numFmt w:val="bullet"/>
      <w:lvlText w:val="•"/>
      <w:lvlJc w:val="left"/>
      <w:pPr>
        <w:tabs>
          <w:tab w:val="num" w:pos="5040"/>
        </w:tabs>
        <w:ind w:left="5040" w:hanging="360"/>
      </w:pPr>
      <w:rPr>
        <w:rFonts w:ascii="Arial" w:hAnsi="Arial" w:hint="default"/>
      </w:rPr>
    </w:lvl>
    <w:lvl w:ilvl="7" w:tplc="2050097C" w:tentative="1">
      <w:start w:val="1"/>
      <w:numFmt w:val="bullet"/>
      <w:lvlText w:val="•"/>
      <w:lvlJc w:val="left"/>
      <w:pPr>
        <w:tabs>
          <w:tab w:val="num" w:pos="5760"/>
        </w:tabs>
        <w:ind w:left="5760" w:hanging="360"/>
      </w:pPr>
      <w:rPr>
        <w:rFonts w:ascii="Arial" w:hAnsi="Arial" w:hint="default"/>
      </w:rPr>
    </w:lvl>
    <w:lvl w:ilvl="8" w:tplc="21BCABD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1066010"/>
    <w:multiLevelType w:val="hybridMultilevel"/>
    <w:tmpl w:val="1554B1A4"/>
    <w:lvl w:ilvl="0" w:tplc="B99E7B28">
      <w:numFmt w:val="bullet"/>
      <w:lvlText w:val="–"/>
      <w:lvlJc w:val="left"/>
      <w:pPr>
        <w:ind w:left="1260" w:hanging="420"/>
      </w:pPr>
      <w:rPr>
        <w:rFonts w:ascii="Ericsson Capital TT" w:hAnsi="Ericsson Capital TT"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2" w15:restartNumberingAfterBreak="0">
    <w:nsid w:val="6354684D"/>
    <w:multiLevelType w:val="hybridMultilevel"/>
    <w:tmpl w:val="546AFE1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F533D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15:restartNumberingAfterBreak="0">
    <w:nsid w:val="66383C2F"/>
    <w:multiLevelType w:val="hybridMultilevel"/>
    <w:tmpl w:val="3286A51E"/>
    <w:lvl w:ilvl="0" w:tplc="B99E7B28">
      <w:numFmt w:val="bullet"/>
      <w:lvlText w:val="–"/>
      <w:lvlJc w:val="left"/>
      <w:pPr>
        <w:ind w:left="1680" w:hanging="420"/>
      </w:pPr>
      <w:rPr>
        <w:rFonts w:ascii="Ericsson Capital TT" w:hAnsi="Ericsson Capital TT"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5" w15:restartNumberingAfterBreak="0">
    <w:nsid w:val="6748090E"/>
    <w:multiLevelType w:val="hybridMultilevel"/>
    <w:tmpl w:val="05C81D9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9732C5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8" w15:restartNumberingAfterBreak="0">
    <w:nsid w:val="6A064173"/>
    <w:multiLevelType w:val="hybridMultilevel"/>
    <w:tmpl w:val="38CA0BEA"/>
    <w:lvl w:ilvl="0" w:tplc="893081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1533C5"/>
    <w:multiLevelType w:val="hybridMultilevel"/>
    <w:tmpl w:val="A4E695FE"/>
    <w:lvl w:ilvl="0" w:tplc="C1AA2046">
      <w:start w:val="1"/>
      <w:numFmt w:val="bullet"/>
      <w:lvlText w:val="•"/>
      <w:lvlJc w:val="left"/>
      <w:pPr>
        <w:tabs>
          <w:tab w:val="num" w:pos="720"/>
        </w:tabs>
        <w:ind w:left="720" w:hanging="360"/>
      </w:pPr>
      <w:rPr>
        <w:rFonts w:ascii="Arial" w:hAnsi="Arial" w:hint="default"/>
      </w:rPr>
    </w:lvl>
    <w:lvl w:ilvl="1" w:tplc="5FB079E0" w:tentative="1">
      <w:start w:val="1"/>
      <w:numFmt w:val="bullet"/>
      <w:lvlText w:val="•"/>
      <w:lvlJc w:val="left"/>
      <w:pPr>
        <w:tabs>
          <w:tab w:val="num" w:pos="1440"/>
        </w:tabs>
        <w:ind w:left="1440" w:hanging="360"/>
      </w:pPr>
      <w:rPr>
        <w:rFonts w:ascii="Arial" w:hAnsi="Arial" w:hint="default"/>
      </w:rPr>
    </w:lvl>
    <w:lvl w:ilvl="2" w:tplc="1F1CE92E">
      <w:start w:val="56"/>
      <w:numFmt w:val="bullet"/>
      <w:lvlText w:val="•"/>
      <w:lvlJc w:val="left"/>
      <w:pPr>
        <w:tabs>
          <w:tab w:val="num" w:pos="2160"/>
        </w:tabs>
        <w:ind w:left="2160" w:hanging="360"/>
      </w:pPr>
      <w:rPr>
        <w:rFonts w:ascii="Arial" w:hAnsi="Arial" w:hint="default"/>
      </w:rPr>
    </w:lvl>
    <w:lvl w:ilvl="3" w:tplc="48508B84" w:tentative="1">
      <w:start w:val="1"/>
      <w:numFmt w:val="bullet"/>
      <w:lvlText w:val="•"/>
      <w:lvlJc w:val="left"/>
      <w:pPr>
        <w:tabs>
          <w:tab w:val="num" w:pos="2880"/>
        </w:tabs>
        <w:ind w:left="2880" w:hanging="360"/>
      </w:pPr>
      <w:rPr>
        <w:rFonts w:ascii="Arial" w:hAnsi="Arial" w:hint="default"/>
      </w:rPr>
    </w:lvl>
    <w:lvl w:ilvl="4" w:tplc="C4CC6102" w:tentative="1">
      <w:start w:val="1"/>
      <w:numFmt w:val="bullet"/>
      <w:lvlText w:val="•"/>
      <w:lvlJc w:val="left"/>
      <w:pPr>
        <w:tabs>
          <w:tab w:val="num" w:pos="3600"/>
        </w:tabs>
        <w:ind w:left="3600" w:hanging="360"/>
      </w:pPr>
      <w:rPr>
        <w:rFonts w:ascii="Arial" w:hAnsi="Arial" w:hint="default"/>
      </w:rPr>
    </w:lvl>
    <w:lvl w:ilvl="5" w:tplc="F2184DAE" w:tentative="1">
      <w:start w:val="1"/>
      <w:numFmt w:val="bullet"/>
      <w:lvlText w:val="•"/>
      <w:lvlJc w:val="left"/>
      <w:pPr>
        <w:tabs>
          <w:tab w:val="num" w:pos="4320"/>
        </w:tabs>
        <w:ind w:left="4320" w:hanging="360"/>
      </w:pPr>
      <w:rPr>
        <w:rFonts w:ascii="Arial" w:hAnsi="Arial" w:hint="default"/>
      </w:rPr>
    </w:lvl>
    <w:lvl w:ilvl="6" w:tplc="9592681E" w:tentative="1">
      <w:start w:val="1"/>
      <w:numFmt w:val="bullet"/>
      <w:lvlText w:val="•"/>
      <w:lvlJc w:val="left"/>
      <w:pPr>
        <w:tabs>
          <w:tab w:val="num" w:pos="5040"/>
        </w:tabs>
        <w:ind w:left="5040" w:hanging="360"/>
      </w:pPr>
      <w:rPr>
        <w:rFonts w:ascii="Arial" w:hAnsi="Arial" w:hint="default"/>
      </w:rPr>
    </w:lvl>
    <w:lvl w:ilvl="7" w:tplc="D17E77F0" w:tentative="1">
      <w:start w:val="1"/>
      <w:numFmt w:val="bullet"/>
      <w:lvlText w:val="•"/>
      <w:lvlJc w:val="left"/>
      <w:pPr>
        <w:tabs>
          <w:tab w:val="num" w:pos="5760"/>
        </w:tabs>
        <w:ind w:left="5760" w:hanging="360"/>
      </w:pPr>
      <w:rPr>
        <w:rFonts w:ascii="Arial" w:hAnsi="Arial" w:hint="default"/>
      </w:rPr>
    </w:lvl>
    <w:lvl w:ilvl="8" w:tplc="99025F6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E56260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1" w15:restartNumberingAfterBreak="0">
    <w:nsid w:val="72D7667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2" w15:restartNumberingAfterBreak="0">
    <w:nsid w:val="786E5DFC"/>
    <w:multiLevelType w:val="hybridMultilevel"/>
    <w:tmpl w:val="C79C4FEE"/>
    <w:lvl w:ilvl="0" w:tplc="B99E7B28">
      <w:numFmt w:val="bullet"/>
      <w:lvlText w:val="–"/>
      <w:lvlJc w:val="left"/>
      <w:pPr>
        <w:ind w:left="420" w:hanging="420"/>
      </w:pPr>
      <w:rPr>
        <w:rFonts w:ascii="Ericsson Capital TT" w:hAnsi="Ericsson Capital TT" w:hint="default"/>
      </w:rPr>
    </w:lvl>
    <w:lvl w:ilvl="1" w:tplc="0409000B">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D00630"/>
    <w:multiLevelType w:val="hybridMultilevel"/>
    <w:tmpl w:val="2B8E48F0"/>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4" w15:restartNumberingAfterBreak="0">
    <w:nsid w:val="7973030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5" w15:restartNumberingAfterBreak="0">
    <w:nsid w:val="7C657642"/>
    <w:multiLevelType w:val="hybridMultilevel"/>
    <w:tmpl w:val="1334FCD4"/>
    <w:lvl w:ilvl="0" w:tplc="BC9A1256">
      <w:start w:val="2090"/>
      <w:numFmt w:val="bullet"/>
      <w:lvlText w:val="–"/>
      <w:lvlJc w:val="left"/>
      <w:pPr>
        <w:ind w:left="1800" w:hanging="420"/>
      </w:pPr>
      <w:rPr>
        <w:rFonts w:ascii="Arial" w:hAnsi="Arial" w:cs="Times New Roman" w:hint="default"/>
      </w:rPr>
    </w:lvl>
    <w:lvl w:ilvl="1" w:tplc="04090003" w:tentative="1">
      <w:start w:val="1"/>
      <w:numFmt w:val="bullet"/>
      <w:lvlText w:val=""/>
      <w:lvlJc w:val="left"/>
      <w:pPr>
        <w:ind w:left="2220" w:hanging="420"/>
      </w:pPr>
      <w:rPr>
        <w:rFonts w:ascii="Wingdings" w:hAnsi="Wingdings" w:hint="default"/>
      </w:rPr>
    </w:lvl>
    <w:lvl w:ilvl="2" w:tplc="04090005" w:tentative="1">
      <w:start w:val="1"/>
      <w:numFmt w:val="bullet"/>
      <w:lvlText w:val=""/>
      <w:lvlJc w:val="left"/>
      <w:pPr>
        <w:ind w:left="2640" w:hanging="420"/>
      </w:pPr>
      <w:rPr>
        <w:rFonts w:ascii="Wingdings" w:hAnsi="Wingdings" w:hint="default"/>
      </w:rPr>
    </w:lvl>
    <w:lvl w:ilvl="3" w:tplc="04090001" w:tentative="1">
      <w:start w:val="1"/>
      <w:numFmt w:val="bullet"/>
      <w:lvlText w:val=""/>
      <w:lvlJc w:val="left"/>
      <w:pPr>
        <w:ind w:left="3060" w:hanging="420"/>
      </w:pPr>
      <w:rPr>
        <w:rFonts w:ascii="Wingdings" w:hAnsi="Wingdings" w:hint="default"/>
      </w:rPr>
    </w:lvl>
    <w:lvl w:ilvl="4" w:tplc="04090003" w:tentative="1">
      <w:start w:val="1"/>
      <w:numFmt w:val="bullet"/>
      <w:lvlText w:val=""/>
      <w:lvlJc w:val="left"/>
      <w:pPr>
        <w:ind w:left="3480" w:hanging="420"/>
      </w:pPr>
      <w:rPr>
        <w:rFonts w:ascii="Wingdings" w:hAnsi="Wingdings" w:hint="default"/>
      </w:rPr>
    </w:lvl>
    <w:lvl w:ilvl="5" w:tplc="04090005" w:tentative="1">
      <w:start w:val="1"/>
      <w:numFmt w:val="bullet"/>
      <w:lvlText w:val=""/>
      <w:lvlJc w:val="left"/>
      <w:pPr>
        <w:ind w:left="3900" w:hanging="420"/>
      </w:pPr>
      <w:rPr>
        <w:rFonts w:ascii="Wingdings" w:hAnsi="Wingdings" w:hint="default"/>
      </w:rPr>
    </w:lvl>
    <w:lvl w:ilvl="6" w:tplc="04090001" w:tentative="1">
      <w:start w:val="1"/>
      <w:numFmt w:val="bullet"/>
      <w:lvlText w:val=""/>
      <w:lvlJc w:val="left"/>
      <w:pPr>
        <w:ind w:left="4320" w:hanging="420"/>
      </w:pPr>
      <w:rPr>
        <w:rFonts w:ascii="Wingdings" w:hAnsi="Wingdings" w:hint="default"/>
      </w:rPr>
    </w:lvl>
    <w:lvl w:ilvl="7" w:tplc="04090003" w:tentative="1">
      <w:start w:val="1"/>
      <w:numFmt w:val="bullet"/>
      <w:lvlText w:val=""/>
      <w:lvlJc w:val="left"/>
      <w:pPr>
        <w:ind w:left="4740" w:hanging="420"/>
      </w:pPr>
      <w:rPr>
        <w:rFonts w:ascii="Wingdings" w:hAnsi="Wingdings" w:hint="default"/>
      </w:rPr>
    </w:lvl>
    <w:lvl w:ilvl="8" w:tplc="04090005" w:tentative="1">
      <w:start w:val="1"/>
      <w:numFmt w:val="bullet"/>
      <w:lvlText w:val=""/>
      <w:lvlJc w:val="left"/>
      <w:pPr>
        <w:ind w:left="5160" w:hanging="420"/>
      </w:pPr>
      <w:rPr>
        <w:rFonts w:ascii="Wingdings" w:hAnsi="Wingdings" w:hint="default"/>
      </w:rPr>
    </w:lvl>
  </w:abstractNum>
  <w:num w:numId="1">
    <w:abstractNumId w:val="0"/>
  </w:num>
  <w:num w:numId="2">
    <w:abstractNumId w:val="22"/>
    <w:lvlOverride w:ilvl="0">
      <w:startOverride w:val="1"/>
    </w:lvlOverride>
  </w:num>
  <w:num w:numId="3">
    <w:abstractNumId w:val="25"/>
  </w:num>
  <w:num w:numId="4">
    <w:abstractNumId w:val="15"/>
  </w:num>
  <w:num w:numId="5">
    <w:abstractNumId w:val="45"/>
  </w:num>
  <w:num w:numId="6">
    <w:abstractNumId w:val="24"/>
  </w:num>
  <w:num w:numId="7">
    <w:abstractNumId w:val="36"/>
  </w:num>
  <w:num w:numId="8">
    <w:abstractNumId w:val="42"/>
  </w:num>
  <w:num w:numId="9">
    <w:abstractNumId w:val="17"/>
  </w:num>
  <w:num w:numId="10">
    <w:abstractNumId w:val="13"/>
  </w:num>
  <w:num w:numId="11">
    <w:abstractNumId w:val="7"/>
  </w:num>
  <w:num w:numId="12">
    <w:abstractNumId w:val="24"/>
  </w:num>
  <w:num w:numId="13">
    <w:abstractNumId w:val="43"/>
  </w:num>
  <w:num w:numId="14">
    <w:abstractNumId w:val="2"/>
  </w:num>
  <w:num w:numId="15">
    <w:abstractNumId w:val="11"/>
  </w:num>
  <w:num w:numId="16">
    <w:abstractNumId w:val="16"/>
  </w:num>
  <w:num w:numId="17">
    <w:abstractNumId w:val="37"/>
  </w:num>
  <w:num w:numId="18">
    <w:abstractNumId w:val="10"/>
  </w:num>
  <w:num w:numId="19">
    <w:abstractNumId w:val="26"/>
  </w:num>
  <w:num w:numId="20">
    <w:abstractNumId w:val="44"/>
  </w:num>
  <w:num w:numId="21">
    <w:abstractNumId w:val="9"/>
  </w:num>
  <w:num w:numId="22">
    <w:abstractNumId w:val="33"/>
  </w:num>
  <w:num w:numId="23">
    <w:abstractNumId w:val="8"/>
  </w:num>
  <w:num w:numId="24">
    <w:abstractNumId w:val="41"/>
  </w:num>
  <w:num w:numId="25">
    <w:abstractNumId w:val="27"/>
  </w:num>
  <w:num w:numId="26">
    <w:abstractNumId w:val="40"/>
  </w:num>
  <w:num w:numId="27">
    <w:abstractNumId w:val="6"/>
  </w:num>
  <w:num w:numId="28">
    <w:abstractNumId w:val="23"/>
  </w:num>
  <w:num w:numId="29">
    <w:abstractNumId w:val="14"/>
  </w:num>
  <w:num w:numId="30">
    <w:abstractNumId w:val="38"/>
  </w:num>
  <w:num w:numId="31">
    <w:abstractNumId w:val="29"/>
  </w:num>
  <w:num w:numId="32">
    <w:abstractNumId w:val="3"/>
  </w:num>
  <w:num w:numId="33">
    <w:abstractNumId w:val="39"/>
  </w:num>
  <w:num w:numId="34">
    <w:abstractNumId w:val="12"/>
  </w:num>
  <w:num w:numId="35">
    <w:abstractNumId w:val="18"/>
  </w:num>
  <w:num w:numId="36">
    <w:abstractNumId w:val="5"/>
  </w:num>
  <w:num w:numId="37">
    <w:abstractNumId w:val="30"/>
  </w:num>
  <w:num w:numId="38">
    <w:abstractNumId w:val="20"/>
  </w:num>
  <w:num w:numId="39">
    <w:abstractNumId w:val="19"/>
  </w:num>
  <w:num w:numId="40">
    <w:abstractNumId w:val="35"/>
  </w:num>
  <w:num w:numId="41">
    <w:abstractNumId w:val="32"/>
  </w:num>
  <w:num w:numId="42">
    <w:abstractNumId w:val="1"/>
  </w:num>
  <w:num w:numId="43">
    <w:abstractNumId w:val="34"/>
  </w:num>
  <w:num w:numId="44">
    <w:abstractNumId w:val="31"/>
  </w:num>
  <w:num w:numId="45">
    <w:abstractNumId w:val="4"/>
  </w:num>
  <w:num w:numId="46">
    <w:abstractNumId w:val="21"/>
  </w:num>
  <w:num w:numId="47">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996"/>
    <w:rsid w:val="0000455D"/>
    <w:rsid w:val="000049F0"/>
    <w:rsid w:val="00011CDF"/>
    <w:rsid w:val="00012CF8"/>
    <w:rsid w:val="00014817"/>
    <w:rsid w:val="00014B44"/>
    <w:rsid w:val="00015BCF"/>
    <w:rsid w:val="00017C45"/>
    <w:rsid w:val="00017E8F"/>
    <w:rsid w:val="00020876"/>
    <w:rsid w:val="00022184"/>
    <w:rsid w:val="000253B9"/>
    <w:rsid w:val="0002542D"/>
    <w:rsid w:val="00025AEB"/>
    <w:rsid w:val="000265EF"/>
    <w:rsid w:val="000265FD"/>
    <w:rsid w:val="000302CD"/>
    <w:rsid w:val="000331C3"/>
    <w:rsid w:val="00033770"/>
    <w:rsid w:val="000338A1"/>
    <w:rsid w:val="000350AC"/>
    <w:rsid w:val="00041309"/>
    <w:rsid w:val="00042D29"/>
    <w:rsid w:val="00043314"/>
    <w:rsid w:val="00044733"/>
    <w:rsid w:val="00044AA8"/>
    <w:rsid w:val="00045E46"/>
    <w:rsid w:val="00046AA1"/>
    <w:rsid w:val="000478D7"/>
    <w:rsid w:val="000502D5"/>
    <w:rsid w:val="000505CD"/>
    <w:rsid w:val="0005199B"/>
    <w:rsid w:val="00052FE3"/>
    <w:rsid w:val="00054004"/>
    <w:rsid w:val="00054A31"/>
    <w:rsid w:val="00055808"/>
    <w:rsid w:val="000558BF"/>
    <w:rsid w:val="00060A25"/>
    <w:rsid w:val="00061D4F"/>
    <w:rsid w:val="00063295"/>
    <w:rsid w:val="00065103"/>
    <w:rsid w:val="0006537C"/>
    <w:rsid w:val="00065D12"/>
    <w:rsid w:val="00065E30"/>
    <w:rsid w:val="00066A4B"/>
    <w:rsid w:val="000676E0"/>
    <w:rsid w:val="000679BB"/>
    <w:rsid w:val="00067FF8"/>
    <w:rsid w:val="00070FC8"/>
    <w:rsid w:val="0007105E"/>
    <w:rsid w:val="00071435"/>
    <w:rsid w:val="000727D4"/>
    <w:rsid w:val="000736C1"/>
    <w:rsid w:val="00074586"/>
    <w:rsid w:val="00074623"/>
    <w:rsid w:val="00074EE2"/>
    <w:rsid w:val="00076342"/>
    <w:rsid w:val="00076C89"/>
    <w:rsid w:val="00076CCB"/>
    <w:rsid w:val="0007715C"/>
    <w:rsid w:val="000828B7"/>
    <w:rsid w:val="0008368E"/>
    <w:rsid w:val="00083C9E"/>
    <w:rsid w:val="00084D17"/>
    <w:rsid w:val="00084D1F"/>
    <w:rsid w:val="00084DD6"/>
    <w:rsid w:val="00084EC6"/>
    <w:rsid w:val="000862F6"/>
    <w:rsid w:val="00086D22"/>
    <w:rsid w:val="00086E5E"/>
    <w:rsid w:val="0009287D"/>
    <w:rsid w:val="0009464F"/>
    <w:rsid w:val="000A022A"/>
    <w:rsid w:val="000A02A0"/>
    <w:rsid w:val="000A08CC"/>
    <w:rsid w:val="000A3AC7"/>
    <w:rsid w:val="000B4655"/>
    <w:rsid w:val="000B69AE"/>
    <w:rsid w:val="000B7F48"/>
    <w:rsid w:val="000C1C2C"/>
    <w:rsid w:val="000C307C"/>
    <w:rsid w:val="000C3E9A"/>
    <w:rsid w:val="000C4475"/>
    <w:rsid w:val="000C5AC7"/>
    <w:rsid w:val="000C6C8D"/>
    <w:rsid w:val="000D09E5"/>
    <w:rsid w:val="000D1F3E"/>
    <w:rsid w:val="000D30DB"/>
    <w:rsid w:val="000D3C79"/>
    <w:rsid w:val="000D5243"/>
    <w:rsid w:val="000D7147"/>
    <w:rsid w:val="000D74AD"/>
    <w:rsid w:val="000D7912"/>
    <w:rsid w:val="000E1185"/>
    <w:rsid w:val="000E13A6"/>
    <w:rsid w:val="000E1FD8"/>
    <w:rsid w:val="000E22E7"/>
    <w:rsid w:val="000E2726"/>
    <w:rsid w:val="000E27A6"/>
    <w:rsid w:val="000E3B4F"/>
    <w:rsid w:val="000E4452"/>
    <w:rsid w:val="000E4F4B"/>
    <w:rsid w:val="000E5AA8"/>
    <w:rsid w:val="000E6316"/>
    <w:rsid w:val="000E647B"/>
    <w:rsid w:val="000E6D98"/>
    <w:rsid w:val="000F1555"/>
    <w:rsid w:val="000F1B0F"/>
    <w:rsid w:val="000F24E8"/>
    <w:rsid w:val="000F59EF"/>
    <w:rsid w:val="000F6AC6"/>
    <w:rsid w:val="00101213"/>
    <w:rsid w:val="00101C8B"/>
    <w:rsid w:val="0010261A"/>
    <w:rsid w:val="001030E6"/>
    <w:rsid w:val="00104720"/>
    <w:rsid w:val="00105E62"/>
    <w:rsid w:val="00105E6C"/>
    <w:rsid w:val="00106020"/>
    <w:rsid w:val="00106EDC"/>
    <w:rsid w:val="00107F97"/>
    <w:rsid w:val="00110020"/>
    <w:rsid w:val="001100AD"/>
    <w:rsid w:val="00110DBF"/>
    <w:rsid w:val="0011113C"/>
    <w:rsid w:val="00114133"/>
    <w:rsid w:val="00115BBD"/>
    <w:rsid w:val="0011653A"/>
    <w:rsid w:val="001169BA"/>
    <w:rsid w:val="001170C3"/>
    <w:rsid w:val="00117A16"/>
    <w:rsid w:val="001200F6"/>
    <w:rsid w:val="00120BC8"/>
    <w:rsid w:val="001214A8"/>
    <w:rsid w:val="00122870"/>
    <w:rsid w:val="00122A90"/>
    <w:rsid w:val="00124C30"/>
    <w:rsid w:val="00130456"/>
    <w:rsid w:val="00130BDB"/>
    <w:rsid w:val="00130C45"/>
    <w:rsid w:val="0013154D"/>
    <w:rsid w:val="00131FEB"/>
    <w:rsid w:val="00132CDB"/>
    <w:rsid w:val="00132CE4"/>
    <w:rsid w:val="00132DEC"/>
    <w:rsid w:val="001349EC"/>
    <w:rsid w:val="00135CD7"/>
    <w:rsid w:val="00140B73"/>
    <w:rsid w:val="001453AA"/>
    <w:rsid w:val="0014787B"/>
    <w:rsid w:val="00150181"/>
    <w:rsid w:val="0015156F"/>
    <w:rsid w:val="0015255F"/>
    <w:rsid w:val="0015453B"/>
    <w:rsid w:val="001545E2"/>
    <w:rsid w:val="00154B45"/>
    <w:rsid w:val="00155047"/>
    <w:rsid w:val="00155573"/>
    <w:rsid w:val="001558CF"/>
    <w:rsid w:val="0016164E"/>
    <w:rsid w:val="001622AF"/>
    <w:rsid w:val="00162852"/>
    <w:rsid w:val="00163CCD"/>
    <w:rsid w:val="00165AD6"/>
    <w:rsid w:val="0016611A"/>
    <w:rsid w:val="00166B74"/>
    <w:rsid w:val="001678E5"/>
    <w:rsid w:val="00170022"/>
    <w:rsid w:val="00170562"/>
    <w:rsid w:val="00170A88"/>
    <w:rsid w:val="00171F9C"/>
    <w:rsid w:val="00174077"/>
    <w:rsid w:val="00177303"/>
    <w:rsid w:val="00180214"/>
    <w:rsid w:val="00181A60"/>
    <w:rsid w:val="00182C98"/>
    <w:rsid w:val="0018378E"/>
    <w:rsid w:val="00184AB9"/>
    <w:rsid w:val="001851FB"/>
    <w:rsid w:val="0019140D"/>
    <w:rsid w:val="00192B4D"/>
    <w:rsid w:val="00193029"/>
    <w:rsid w:val="00193228"/>
    <w:rsid w:val="00194BB4"/>
    <w:rsid w:val="00195670"/>
    <w:rsid w:val="001974AB"/>
    <w:rsid w:val="001A05F0"/>
    <w:rsid w:val="001A2CE9"/>
    <w:rsid w:val="001A30C2"/>
    <w:rsid w:val="001A3B66"/>
    <w:rsid w:val="001A3BE5"/>
    <w:rsid w:val="001A3DDF"/>
    <w:rsid w:val="001A418F"/>
    <w:rsid w:val="001A4399"/>
    <w:rsid w:val="001A590C"/>
    <w:rsid w:val="001A6135"/>
    <w:rsid w:val="001B0218"/>
    <w:rsid w:val="001B0D7E"/>
    <w:rsid w:val="001B13D6"/>
    <w:rsid w:val="001B194D"/>
    <w:rsid w:val="001B1975"/>
    <w:rsid w:val="001B3EA5"/>
    <w:rsid w:val="001B4AE1"/>
    <w:rsid w:val="001B6716"/>
    <w:rsid w:val="001B77B0"/>
    <w:rsid w:val="001C02F3"/>
    <w:rsid w:val="001C0518"/>
    <w:rsid w:val="001C1FDF"/>
    <w:rsid w:val="001C2BB3"/>
    <w:rsid w:val="001D08B1"/>
    <w:rsid w:val="001D37A4"/>
    <w:rsid w:val="001E4601"/>
    <w:rsid w:val="001E5E68"/>
    <w:rsid w:val="001E6809"/>
    <w:rsid w:val="001E75BB"/>
    <w:rsid w:val="001F02E3"/>
    <w:rsid w:val="001F087E"/>
    <w:rsid w:val="001F11DB"/>
    <w:rsid w:val="001F16A5"/>
    <w:rsid w:val="001F249C"/>
    <w:rsid w:val="001F3634"/>
    <w:rsid w:val="001F3640"/>
    <w:rsid w:val="001F399C"/>
    <w:rsid w:val="001F6998"/>
    <w:rsid w:val="001F6ABD"/>
    <w:rsid w:val="001F6E07"/>
    <w:rsid w:val="001F76EF"/>
    <w:rsid w:val="00200A0A"/>
    <w:rsid w:val="002043D9"/>
    <w:rsid w:val="00205008"/>
    <w:rsid w:val="002052C4"/>
    <w:rsid w:val="00205A83"/>
    <w:rsid w:val="00206B19"/>
    <w:rsid w:val="00207056"/>
    <w:rsid w:val="002113D7"/>
    <w:rsid w:val="00212925"/>
    <w:rsid w:val="002161B7"/>
    <w:rsid w:val="00216DE6"/>
    <w:rsid w:val="00217A82"/>
    <w:rsid w:val="002219C8"/>
    <w:rsid w:val="00223C1F"/>
    <w:rsid w:val="0022450E"/>
    <w:rsid w:val="002266F7"/>
    <w:rsid w:val="00230C03"/>
    <w:rsid w:val="00234788"/>
    <w:rsid w:val="00234D2D"/>
    <w:rsid w:val="00234EC7"/>
    <w:rsid w:val="002367DD"/>
    <w:rsid w:val="00242859"/>
    <w:rsid w:val="00244103"/>
    <w:rsid w:val="00245511"/>
    <w:rsid w:val="00245B73"/>
    <w:rsid w:val="0024689E"/>
    <w:rsid w:val="002469E4"/>
    <w:rsid w:val="00246E6E"/>
    <w:rsid w:val="0024708E"/>
    <w:rsid w:val="002474EE"/>
    <w:rsid w:val="00247EBF"/>
    <w:rsid w:val="00251568"/>
    <w:rsid w:val="00252508"/>
    <w:rsid w:val="00256046"/>
    <w:rsid w:val="0025623D"/>
    <w:rsid w:val="002579BE"/>
    <w:rsid w:val="00257C3C"/>
    <w:rsid w:val="002618E0"/>
    <w:rsid w:val="0026344C"/>
    <w:rsid w:val="00263AC8"/>
    <w:rsid w:val="002645E3"/>
    <w:rsid w:val="00264C6D"/>
    <w:rsid w:val="00265073"/>
    <w:rsid w:val="00267CAA"/>
    <w:rsid w:val="00270980"/>
    <w:rsid w:val="00270A3C"/>
    <w:rsid w:val="00270D16"/>
    <w:rsid w:val="00272FC5"/>
    <w:rsid w:val="00273CD7"/>
    <w:rsid w:val="00276080"/>
    <w:rsid w:val="0027770E"/>
    <w:rsid w:val="00280767"/>
    <w:rsid w:val="00280EE3"/>
    <w:rsid w:val="002819DF"/>
    <w:rsid w:val="002823CE"/>
    <w:rsid w:val="00284037"/>
    <w:rsid w:val="00284352"/>
    <w:rsid w:val="00284961"/>
    <w:rsid w:val="0028652A"/>
    <w:rsid w:val="0028698B"/>
    <w:rsid w:val="00286DE9"/>
    <w:rsid w:val="00287769"/>
    <w:rsid w:val="00287E40"/>
    <w:rsid w:val="0029160F"/>
    <w:rsid w:val="00291854"/>
    <w:rsid w:val="00291ABA"/>
    <w:rsid w:val="00291B86"/>
    <w:rsid w:val="00291B98"/>
    <w:rsid w:val="00292682"/>
    <w:rsid w:val="00292F29"/>
    <w:rsid w:val="00293199"/>
    <w:rsid w:val="00293803"/>
    <w:rsid w:val="002938D0"/>
    <w:rsid w:val="00296425"/>
    <w:rsid w:val="00296619"/>
    <w:rsid w:val="00296694"/>
    <w:rsid w:val="002967A8"/>
    <w:rsid w:val="0029743E"/>
    <w:rsid w:val="00297C66"/>
    <w:rsid w:val="002A3689"/>
    <w:rsid w:val="002A4169"/>
    <w:rsid w:val="002A59DE"/>
    <w:rsid w:val="002A6247"/>
    <w:rsid w:val="002A6741"/>
    <w:rsid w:val="002B0D16"/>
    <w:rsid w:val="002B1EF4"/>
    <w:rsid w:val="002B2124"/>
    <w:rsid w:val="002B253A"/>
    <w:rsid w:val="002B314F"/>
    <w:rsid w:val="002B35C8"/>
    <w:rsid w:val="002C3492"/>
    <w:rsid w:val="002D0470"/>
    <w:rsid w:val="002D3A6F"/>
    <w:rsid w:val="002D43EA"/>
    <w:rsid w:val="002D4D6D"/>
    <w:rsid w:val="002D5894"/>
    <w:rsid w:val="002E070A"/>
    <w:rsid w:val="002E337B"/>
    <w:rsid w:val="002E5428"/>
    <w:rsid w:val="002E640F"/>
    <w:rsid w:val="002E71C8"/>
    <w:rsid w:val="002F2B00"/>
    <w:rsid w:val="002F3498"/>
    <w:rsid w:val="002F5907"/>
    <w:rsid w:val="002F7864"/>
    <w:rsid w:val="002F7EA5"/>
    <w:rsid w:val="003002BB"/>
    <w:rsid w:val="00300886"/>
    <w:rsid w:val="003045DC"/>
    <w:rsid w:val="00305AF6"/>
    <w:rsid w:val="00307371"/>
    <w:rsid w:val="003073E1"/>
    <w:rsid w:val="00311A5A"/>
    <w:rsid w:val="0031403D"/>
    <w:rsid w:val="003160AE"/>
    <w:rsid w:val="0031690A"/>
    <w:rsid w:val="00322768"/>
    <w:rsid w:val="003227D8"/>
    <w:rsid w:val="00322DF5"/>
    <w:rsid w:val="00323A1A"/>
    <w:rsid w:val="0032556B"/>
    <w:rsid w:val="00325749"/>
    <w:rsid w:val="00325E87"/>
    <w:rsid w:val="003262B2"/>
    <w:rsid w:val="00327E2E"/>
    <w:rsid w:val="0033255D"/>
    <w:rsid w:val="00332CC6"/>
    <w:rsid w:val="003330C6"/>
    <w:rsid w:val="00333B42"/>
    <w:rsid w:val="0033401A"/>
    <w:rsid w:val="00334EAB"/>
    <w:rsid w:val="003353CE"/>
    <w:rsid w:val="00337258"/>
    <w:rsid w:val="00337514"/>
    <w:rsid w:val="00340A5E"/>
    <w:rsid w:val="00340B50"/>
    <w:rsid w:val="00343CD0"/>
    <w:rsid w:val="00343FF4"/>
    <w:rsid w:val="0034495A"/>
    <w:rsid w:val="0034567C"/>
    <w:rsid w:val="00345F4C"/>
    <w:rsid w:val="003468E2"/>
    <w:rsid w:val="00347A30"/>
    <w:rsid w:val="00350AC5"/>
    <w:rsid w:val="003519FE"/>
    <w:rsid w:val="00353087"/>
    <w:rsid w:val="0035387D"/>
    <w:rsid w:val="00353DC5"/>
    <w:rsid w:val="00354F65"/>
    <w:rsid w:val="00356133"/>
    <w:rsid w:val="00356B00"/>
    <w:rsid w:val="003576FE"/>
    <w:rsid w:val="00357B9A"/>
    <w:rsid w:val="00357CCC"/>
    <w:rsid w:val="00361CC3"/>
    <w:rsid w:val="0036246D"/>
    <w:rsid w:val="00363614"/>
    <w:rsid w:val="00364071"/>
    <w:rsid w:val="003641EE"/>
    <w:rsid w:val="0037478E"/>
    <w:rsid w:val="00375569"/>
    <w:rsid w:val="00375C55"/>
    <w:rsid w:val="0038013B"/>
    <w:rsid w:val="00380E3E"/>
    <w:rsid w:val="003815A7"/>
    <w:rsid w:val="003815C8"/>
    <w:rsid w:val="003877D8"/>
    <w:rsid w:val="0039076D"/>
    <w:rsid w:val="00391490"/>
    <w:rsid w:val="00391EA9"/>
    <w:rsid w:val="00394109"/>
    <w:rsid w:val="0039540C"/>
    <w:rsid w:val="00396668"/>
    <w:rsid w:val="003A0408"/>
    <w:rsid w:val="003A05CA"/>
    <w:rsid w:val="003A392C"/>
    <w:rsid w:val="003A555C"/>
    <w:rsid w:val="003A6B63"/>
    <w:rsid w:val="003A79EF"/>
    <w:rsid w:val="003B0014"/>
    <w:rsid w:val="003B13BA"/>
    <w:rsid w:val="003B1C80"/>
    <w:rsid w:val="003B20DF"/>
    <w:rsid w:val="003B32B5"/>
    <w:rsid w:val="003B3E5A"/>
    <w:rsid w:val="003B5986"/>
    <w:rsid w:val="003B63BA"/>
    <w:rsid w:val="003B64DE"/>
    <w:rsid w:val="003B663D"/>
    <w:rsid w:val="003B71A8"/>
    <w:rsid w:val="003C0126"/>
    <w:rsid w:val="003C2C5D"/>
    <w:rsid w:val="003C31FD"/>
    <w:rsid w:val="003C4507"/>
    <w:rsid w:val="003C4883"/>
    <w:rsid w:val="003C4A18"/>
    <w:rsid w:val="003C7D50"/>
    <w:rsid w:val="003C7EF8"/>
    <w:rsid w:val="003D1CC0"/>
    <w:rsid w:val="003D2904"/>
    <w:rsid w:val="003D2D0C"/>
    <w:rsid w:val="003D385A"/>
    <w:rsid w:val="003D5BBB"/>
    <w:rsid w:val="003D64F2"/>
    <w:rsid w:val="003E3616"/>
    <w:rsid w:val="003E4FB7"/>
    <w:rsid w:val="003E596B"/>
    <w:rsid w:val="003F1223"/>
    <w:rsid w:val="003F3718"/>
    <w:rsid w:val="003F6412"/>
    <w:rsid w:val="004010AD"/>
    <w:rsid w:val="00404E43"/>
    <w:rsid w:val="00404EB8"/>
    <w:rsid w:val="00405D9E"/>
    <w:rsid w:val="00405FE6"/>
    <w:rsid w:val="0040737A"/>
    <w:rsid w:val="00410ADE"/>
    <w:rsid w:val="00411402"/>
    <w:rsid w:val="0041484A"/>
    <w:rsid w:val="00416C6A"/>
    <w:rsid w:val="00417D8D"/>
    <w:rsid w:val="00421055"/>
    <w:rsid w:val="004213E9"/>
    <w:rsid w:val="00422A7F"/>
    <w:rsid w:val="004231A6"/>
    <w:rsid w:val="00423593"/>
    <w:rsid w:val="0042362B"/>
    <w:rsid w:val="004238F7"/>
    <w:rsid w:val="00425B04"/>
    <w:rsid w:val="00427818"/>
    <w:rsid w:val="00427EBD"/>
    <w:rsid w:val="00430F6F"/>
    <w:rsid w:val="0043220F"/>
    <w:rsid w:val="00432E7B"/>
    <w:rsid w:val="004368B3"/>
    <w:rsid w:val="00437042"/>
    <w:rsid w:val="004375A4"/>
    <w:rsid w:val="00440E71"/>
    <w:rsid w:val="00441A80"/>
    <w:rsid w:val="00443456"/>
    <w:rsid w:val="004434DE"/>
    <w:rsid w:val="00445603"/>
    <w:rsid w:val="00445FA0"/>
    <w:rsid w:val="0044744D"/>
    <w:rsid w:val="00447545"/>
    <w:rsid w:val="00447AE6"/>
    <w:rsid w:val="00447E80"/>
    <w:rsid w:val="004500D2"/>
    <w:rsid w:val="00450D6A"/>
    <w:rsid w:val="00451B5C"/>
    <w:rsid w:val="00452EAD"/>
    <w:rsid w:val="00454D1D"/>
    <w:rsid w:val="0045532F"/>
    <w:rsid w:val="00455F69"/>
    <w:rsid w:val="00461A80"/>
    <w:rsid w:val="00461BD8"/>
    <w:rsid w:val="00461D77"/>
    <w:rsid w:val="00462D67"/>
    <w:rsid w:val="00463012"/>
    <w:rsid w:val="0046442B"/>
    <w:rsid w:val="00464560"/>
    <w:rsid w:val="00464E10"/>
    <w:rsid w:val="0046526A"/>
    <w:rsid w:val="0046653A"/>
    <w:rsid w:val="00466CE3"/>
    <w:rsid w:val="0046704E"/>
    <w:rsid w:val="00467F68"/>
    <w:rsid w:val="0047067A"/>
    <w:rsid w:val="00471B89"/>
    <w:rsid w:val="00471BAD"/>
    <w:rsid w:val="00472157"/>
    <w:rsid w:val="0047314A"/>
    <w:rsid w:val="00473441"/>
    <w:rsid w:val="00473607"/>
    <w:rsid w:val="004740F3"/>
    <w:rsid w:val="00474859"/>
    <w:rsid w:val="00475625"/>
    <w:rsid w:val="0047580F"/>
    <w:rsid w:val="00480537"/>
    <w:rsid w:val="004809CE"/>
    <w:rsid w:val="00481521"/>
    <w:rsid w:val="00482572"/>
    <w:rsid w:val="004838B1"/>
    <w:rsid w:val="004866D9"/>
    <w:rsid w:val="00490308"/>
    <w:rsid w:val="00490CB2"/>
    <w:rsid w:val="0049165D"/>
    <w:rsid w:val="00491C21"/>
    <w:rsid w:val="00492B9F"/>
    <w:rsid w:val="00493BD9"/>
    <w:rsid w:val="00494311"/>
    <w:rsid w:val="00494904"/>
    <w:rsid w:val="00494D38"/>
    <w:rsid w:val="00495074"/>
    <w:rsid w:val="00495439"/>
    <w:rsid w:val="004969F8"/>
    <w:rsid w:val="00497BDE"/>
    <w:rsid w:val="004A1CA4"/>
    <w:rsid w:val="004A4DBE"/>
    <w:rsid w:val="004A5EA4"/>
    <w:rsid w:val="004A6A05"/>
    <w:rsid w:val="004B18A4"/>
    <w:rsid w:val="004B1F89"/>
    <w:rsid w:val="004B3083"/>
    <w:rsid w:val="004B35ED"/>
    <w:rsid w:val="004B39CB"/>
    <w:rsid w:val="004B3DEE"/>
    <w:rsid w:val="004B7097"/>
    <w:rsid w:val="004B7804"/>
    <w:rsid w:val="004B78EE"/>
    <w:rsid w:val="004C0C6D"/>
    <w:rsid w:val="004C40F7"/>
    <w:rsid w:val="004C4428"/>
    <w:rsid w:val="004C78C8"/>
    <w:rsid w:val="004D188C"/>
    <w:rsid w:val="004D28E9"/>
    <w:rsid w:val="004D3872"/>
    <w:rsid w:val="004D5BAF"/>
    <w:rsid w:val="004D78F9"/>
    <w:rsid w:val="004E3B8E"/>
    <w:rsid w:val="004E6E7F"/>
    <w:rsid w:val="004F2566"/>
    <w:rsid w:val="004F3130"/>
    <w:rsid w:val="004F354C"/>
    <w:rsid w:val="004F44E5"/>
    <w:rsid w:val="004F4EA0"/>
    <w:rsid w:val="004F6579"/>
    <w:rsid w:val="004F6791"/>
    <w:rsid w:val="004F6C37"/>
    <w:rsid w:val="005039B6"/>
    <w:rsid w:val="0050402E"/>
    <w:rsid w:val="00506A47"/>
    <w:rsid w:val="00507909"/>
    <w:rsid w:val="00510A24"/>
    <w:rsid w:val="0051100E"/>
    <w:rsid w:val="005153F1"/>
    <w:rsid w:val="0051630E"/>
    <w:rsid w:val="00521AE7"/>
    <w:rsid w:val="00521B13"/>
    <w:rsid w:val="0052364C"/>
    <w:rsid w:val="0052411C"/>
    <w:rsid w:val="00524365"/>
    <w:rsid w:val="00524A7B"/>
    <w:rsid w:val="00526A4D"/>
    <w:rsid w:val="005270E1"/>
    <w:rsid w:val="00527782"/>
    <w:rsid w:val="00530749"/>
    <w:rsid w:val="0053076B"/>
    <w:rsid w:val="005309D3"/>
    <w:rsid w:val="00532EB9"/>
    <w:rsid w:val="00534931"/>
    <w:rsid w:val="005357A2"/>
    <w:rsid w:val="005360E5"/>
    <w:rsid w:val="00537E73"/>
    <w:rsid w:val="005400ED"/>
    <w:rsid w:val="00544737"/>
    <w:rsid w:val="005461CF"/>
    <w:rsid w:val="005515DA"/>
    <w:rsid w:val="00551FFB"/>
    <w:rsid w:val="00552D7D"/>
    <w:rsid w:val="00555948"/>
    <w:rsid w:val="00557439"/>
    <w:rsid w:val="005600CF"/>
    <w:rsid w:val="005604A4"/>
    <w:rsid w:val="0056065E"/>
    <w:rsid w:val="005607F9"/>
    <w:rsid w:val="005632B0"/>
    <w:rsid w:val="00564816"/>
    <w:rsid w:val="0056658D"/>
    <w:rsid w:val="00566857"/>
    <w:rsid w:val="00566A56"/>
    <w:rsid w:val="005676A3"/>
    <w:rsid w:val="0057602D"/>
    <w:rsid w:val="005764A2"/>
    <w:rsid w:val="00576A42"/>
    <w:rsid w:val="00576FE5"/>
    <w:rsid w:val="00576FE6"/>
    <w:rsid w:val="0057728E"/>
    <w:rsid w:val="0058059F"/>
    <w:rsid w:val="00580EF1"/>
    <w:rsid w:val="005819E2"/>
    <w:rsid w:val="00583A9C"/>
    <w:rsid w:val="005840E9"/>
    <w:rsid w:val="00584140"/>
    <w:rsid w:val="0058444B"/>
    <w:rsid w:val="005918B4"/>
    <w:rsid w:val="00593CAA"/>
    <w:rsid w:val="0059566D"/>
    <w:rsid w:val="005961F1"/>
    <w:rsid w:val="005965EA"/>
    <w:rsid w:val="005A0156"/>
    <w:rsid w:val="005A0579"/>
    <w:rsid w:val="005A0667"/>
    <w:rsid w:val="005A29EF"/>
    <w:rsid w:val="005A4112"/>
    <w:rsid w:val="005A6B07"/>
    <w:rsid w:val="005A6F9D"/>
    <w:rsid w:val="005B11D0"/>
    <w:rsid w:val="005B22B1"/>
    <w:rsid w:val="005B2B14"/>
    <w:rsid w:val="005B44E9"/>
    <w:rsid w:val="005B47A8"/>
    <w:rsid w:val="005B5460"/>
    <w:rsid w:val="005B5B46"/>
    <w:rsid w:val="005B6C8A"/>
    <w:rsid w:val="005C0207"/>
    <w:rsid w:val="005C0B9C"/>
    <w:rsid w:val="005C10C5"/>
    <w:rsid w:val="005C622E"/>
    <w:rsid w:val="005C6854"/>
    <w:rsid w:val="005C79F0"/>
    <w:rsid w:val="005D04E6"/>
    <w:rsid w:val="005D1137"/>
    <w:rsid w:val="005D15F4"/>
    <w:rsid w:val="005D2BCB"/>
    <w:rsid w:val="005D3355"/>
    <w:rsid w:val="005D34DA"/>
    <w:rsid w:val="005D3B87"/>
    <w:rsid w:val="005D3DDA"/>
    <w:rsid w:val="005D4D19"/>
    <w:rsid w:val="005D5A4A"/>
    <w:rsid w:val="005E062A"/>
    <w:rsid w:val="005E06F3"/>
    <w:rsid w:val="005E084D"/>
    <w:rsid w:val="005E2693"/>
    <w:rsid w:val="005E291D"/>
    <w:rsid w:val="005E3B7E"/>
    <w:rsid w:val="005E3EAA"/>
    <w:rsid w:val="005E3F05"/>
    <w:rsid w:val="005E52A3"/>
    <w:rsid w:val="005E6BE8"/>
    <w:rsid w:val="005F5921"/>
    <w:rsid w:val="005F618D"/>
    <w:rsid w:val="005F6C00"/>
    <w:rsid w:val="005F6F94"/>
    <w:rsid w:val="005F7659"/>
    <w:rsid w:val="00601080"/>
    <w:rsid w:val="006017B7"/>
    <w:rsid w:val="0060386F"/>
    <w:rsid w:val="00604013"/>
    <w:rsid w:val="006053B1"/>
    <w:rsid w:val="00607C73"/>
    <w:rsid w:val="006103F4"/>
    <w:rsid w:val="00611604"/>
    <w:rsid w:val="00612790"/>
    <w:rsid w:val="00612EAB"/>
    <w:rsid w:val="00613193"/>
    <w:rsid w:val="0061394F"/>
    <w:rsid w:val="00620C8B"/>
    <w:rsid w:val="00621A9F"/>
    <w:rsid w:val="00623FAF"/>
    <w:rsid w:val="0062409A"/>
    <w:rsid w:val="00625D85"/>
    <w:rsid w:val="0063071C"/>
    <w:rsid w:val="00630C89"/>
    <w:rsid w:val="00632D0C"/>
    <w:rsid w:val="006346FA"/>
    <w:rsid w:val="00634DA3"/>
    <w:rsid w:val="00634F72"/>
    <w:rsid w:val="00635AC1"/>
    <w:rsid w:val="00637136"/>
    <w:rsid w:val="006374E3"/>
    <w:rsid w:val="00640EC4"/>
    <w:rsid w:val="006411A8"/>
    <w:rsid w:val="00642A23"/>
    <w:rsid w:val="0064358C"/>
    <w:rsid w:val="006441E7"/>
    <w:rsid w:val="006443FB"/>
    <w:rsid w:val="00644D2F"/>
    <w:rsid w:val="006464C4"/>
    <w:rsid w:val="006472FE"/>
    <w:rsid w:val="00647688"/>
    <w:rsid w:val="00647A73"/>
    <w:rsid w:val="0065077C"/>
    <w:rsid w:val="006515F2"/>
    <w:rsid w:val="00652580"/>
    <w:rsid w:val="0065289D"/>
    <w:rsid w:val="00654116"/>
    <w:rsid w:val="00655560"/>
    <w:rsid w:val="00655C94"/>
    <w:rsid w:val="00655E4C"/>
    <w:rsid w:val="006564BD"/>
    <w:rsid w:val="0065781C"/>
    <w:rsid w:val="00660244"/>
    <w:rsid w:val="006609CB"/>
    <w:rsid w:val="006626A8"/>
    <w:rsid w:val="006650F3"/>
    <w:rsid w:val="0066645F"/>
    <w:rsid w:val="006669B7"/>
    <w:rsid w:val="0066712E"/>
    <w:rsid w:val="00667910"/>
    <w:rsid w:val="0067047B"/>
    <w:rsid w:val="00671CB7"/>
    <w:rsid w:val="0067225D"/>
    <w:rsid w:val="00672974"/>
    <w:rsid w:val="00673699"/>
    <w:rsid w:val="00675139"/>
    <w:rsid w:val="0067588B"/>
    <w:rsid w:val="00676800"/>
    <w:rsid w:val="0067694F"/>
    <w:rsid w:val="006769E3"/>
    <w:rsid w:val="00676B51"/>
    <w:rsid w:val="00676CE7"/>
    <w:rsid w:val="006806A4"/>
    <w:rsid w:val="00680B32"/>
    <w:rsid w:val="00681116"/>
    <w:rsid w:val="00682FCE"/>
    <w:rsid w:val="006839AA"/>
    <w:rsid w:val="00683A38"/>
    <w:rsid w:val="00684CFE"/>
    <w:rsid w:val="00686AC9"/>
    <w:rsid w:val="00687509"/>
    <w:rsid w:val="00690CD5"/>
    <w:rsid w:val="0069146C"/>
    <w:rsid w:val="00691BD4"/>
    <w:rsid w:val="0069256C"/>
    <w:rsid w:val="0069291D"/>
    <w:rsid w:val="0069377D"/>
    <w:rsid w:val="00697D2A"/>
    <w:rsid w:val="006A0129"/>
    <w:rsid w:val="006A2991"/>
    <w:rsid w:val="006A73BC"/>
    <w:rsid w:val="006A7EA1"/>
    <w:rsid w:val="006B081F"/>
    <w:rsid w:val="006B185F"/>
    <w:rsid w:val="006B337B"/>
    <w:rsid w:val="006B4981"/>
    <w:rsid w:val="006B5645"/>
    <w:rsid w:val="006B5AE4"/>
    <w:rsid w:val="006B7238"/>
    <w:rsid w:val="006C08F3"/>
    <w:rsid w:val="006C10CE"/>
    <w:rsid w:val="006C1FFE"/>
    <w:rsid w:val="006C488C"/>
    <w:rsid w:val="006C5C83"/>
    <w:rsid w:val="006C659A"/>
    <w:rsid w:val="006D0DF4"/>
    <w:rsid w:val="006D4FCD"/>
    <w:rsid w:val="006D571E"/>
    <w:rsid w:val="006D66CF"/>
    <w:rsid w:val="006D70DF"/>
    <w:rsid w:val="006E1FE8"/>
    <w:rsid w:val="006E6A62"/>
    <w:rsid w:val="006E7BBE"/>
    <w:rsid w:val="006F173E"/>
    <w:rsid w:val="006F297C"/>
    <w:rsid w:val="006F3539"/>
    <w:rsid w:val="006F52D0"/>
    <w:rsid w:val="006F5E42"/>
    <w:rsid w:val="006F66F5"/>
    <w:rsid w:val="006F679A"/>
    <w:rsid w:val="006F7016"/>
    <w:rsid w:val="006F74A1"/>
    <w:rsid w:val="006F7A49"/>
    <w:rsid w:val="0070210C"/>
    <w:rsid w:val="007052CB"/>
    <w:rsid w:val="0070594D"/>
    <w:rsid w:val="007075E5"/>
    <w:rsid w:val="007147EB"/>
    <w:rsid w:val="00717492"/>
    <w:rsid w:val="00720AF5"/>
    <w:rsid w:val="00721A50"/>
    <w:rsid w:val="00722FC3"/>
    <w:rsid w:val="0072381E"/>
    <w:rsid w:val="00725773"/>
    <w:rsid w:val="00726C2C"/>
    <w:rsid w:val="00726CA4"/>
    <w:rsid w:val="00733897"/>
    <w:rsid w:val="007352CD"/>
    <w:rsid w:val="007427B5"/>
    <w:rsid w:val="00743200"/>
    <w:rsid w:val="00744010"/>
    <w:rsid w:val="007453F4"/>
    <w:rsid w:val="0074590B"/>
    <w:rsid w:val="00745DE8"/>
    <w:rsid w:val="00745FE2"/>
    <w:rsid w:val="00746D59"/>
    <w:rsid w:val="00746F16"/>
    <w:rsid w:val="00747148"/>
    <w:rsid w:val="00747C0E"/>
    <w:rsid w:val="00750588"/>
    <w:rsid w:val="00751EA6"/>
    <w:rsid w:val="00752282"/>
    <w:rsid w:val="007528F8"/>
    <w:rsid w:val="007533EB"/>
    <w:rsid w:val="007539CF"/>
    <w:rsid w:val="0075469F"/>
    <w:rsid w:val="0075605D"/>
    <w:rsid w:val="007569B3"/>
    <w:rsid w:val="00756A69"/>
    <w:rsid w:val="007572AA"/>
    <w:rsid w:val="00757FD8"/>
    <w:rsid w:val="00761D0A"/>
    <w:rsid w:val="00761DF1"/>
    <w:rsid w:val="00762F6B"/>
    <w:rsid w:val="00763C60"/>
    <w:rsid w:val="00764FD5"/>
    <w:rsid w:val="0076722D"/>
    <w:rsid w:val="00767C67"/>
    <w:rsid w:val="007702B1"/>
    <w:rsid w:val="00771047"/>
    <w:rsid w:val="0077124F"/>
    <w:rsid w:val="0077223C"/>
    <w:rsid w:val="00773BA5"/>
    <w:rsid w:val="007754B5"/>
    <w:rsid w:val="00776052"/>
    <w:rsid w:val="00776619"/>
    <w:rsid w:val="00777244"/>
    <w:rsid w:val="00777632"/>
    <w:rsid w:val="00780263"/>
    <w:rsid w:val="00782258"/>
    <w:rsid w:val="00783177"/>
    <w:rsid w:val="00784BE8"/>
    <w:rsid w:val="0078601D"/>
    <w:rsid w:val="007869A6"/>
    <w:rsid w:val="0079117E"/>
    <w:rsid w:val="0079187A"/>
    <w:rsid w:val="007920A1"/>
    <w:rsid w:val="0079307E"/>
    <w:rsid w:val="00793F29"/>
    <w:rsid w:val="00794F1A"/>
    <w:rsid w:val="00795E88"/>
    <w:rsid w:val="007A0B9E"/>
    <w:rsid w:val="007A0BEC"/>
    <w:rsid w:val="007A1E81"/>
    <w:rsid w:val="007A4643"/>
    <w:rsid w:val="007A4C04"/>
    <w:rsid w:val="007B4F3A"/>
    <w:rsid w:val="007B4FB9"/>
    <w:rsid w:val="007B57BE"/>
    <w:rsid w:val="007B5811"/>
    <w:rsid w:val="007B66A0"/>
    <w:rsid w:val="007B6AE8"/>
    <w:rsid w:val="007B7961"/>
    <w:rsid w:val="007C3E55"/>
    <w:rsid w:val="007C3E75"/>
    <w:rsid w:val="007C427E"/>
    <w:rsid w:val="007C4693"/>
    <w:rsid w:val="007C5E31"/>
    <w:rsid w:val="007C6C66"/>
    <w:rsid w:val="007D0030"/>
    <w:rsid w:val="007D0316"/>
    <w:rsid w:val="007D16F7"/>
    <w:rsid w:val="007D1B02"/>
    <w:rsid w:val="007D1F33"/>
    <w:rsid w:val="007D2711"/>
    <w:rsid w:val="007D29AD"/>
    <w:rsid w:val="007D31C0"/>
    <w:rsid w:val="007D512B"/>
    <w:rsid w:val="007D552B"/>
    <w:rsid w:val="007D5F92"/>
    <w:rsid w:val="007E2B5D"/>
    <w:rsid w:val="007E43A5"/>
    <w:rsid w:val="007E511F"/>
    <w:rsid w:val="007E6BDF"/>
    <w:rsid w:val="007E71E7"/>
    <w:rsid w:val="007F6603"/>
    <w:rsid w:val="007F678A"/>
    <w:rsid w:val="007F6E1E"/>
    <w:rsid w:val="007F7A11"/>
    <w:rsid w:val="0080042B"/>
    <w:rsid w:val="00801AC1"/>
    <w:rsid w:val="00801F66"/>
    <w:rsid w:val="00804467"/>
    <w:rsid w:val="00805B38"/>
    <w:rsid w:val="008060CD"/>
    <w:rsid w:val="008064A9"/>
    <w:rsid w:val="00807226"/>
    <w:rsid w:val="0080791E"/>
    <w:rsid w:val="00807ED3"/>
    <w:rsid w:val="00811A75"/>
    <w:rsid w:val="00811ED4"/>
    <w:rsid w:val="008121DB"/>
    <w:rsid w:val="00812519"/>
    <w:rsid w:val="008126CD"/>
    <w:rsid w:val="00814A59"/>
    <w:rsid w:val="00816EFE"/>
    <w:rsid w:val="00821532"/>
    <w:rsid w:val="00822602"/>
    <w:rsid w:val="00822BD5"/>
    <w:rsid w:val="00823013"/>
    <w:rsid w:val="00824D8F"/>
    <w:rsid w:val="00825FB7"/>
    <w:rsid w:val="0082750F"/>
    <w:rsid w:val="008344E8"/>
    <w:rsid w:val="00840275"/>
    <w:rsid w:val="0084227C"/>
    <w:rsid w:val="00842E53"/>
    <w:rsid w:val="0084368A"/>
    <w:rsid w:val="0084409F"/>
    <w:rsid w:val="00850764"/>
    <w:rsid w:val="00850A30"/>
    <w:rsid w:val="00853544"/>
    <w:rsid w:val="0085744C"/>
    <w:rsid w:val="008661AC"/>
    <w:rsid w:val="00866874"/>
    <w:rsid w:val="00867E95"/>
    <w:rsid w:val="00867EC4"/>
    <w:rsid w:val="008711EC"/>
    <w:rsid w:val="00873322"/>
    <w:rsid w:val="00874E41"/>
    <w:rsid w:val="0087586D"/>
    <w:rsid w:val="00877774"/>
    <w:rsid w:val="008777AA"/>
    <w:rsid w:val="00880BAB"/>
    <w:rsid w:val="00880FF6"/>
    <w:rsid w:val="00883EF9"/>
    <w:rsid w:val="00884E66"/>
    <w:rsid w:val="0088723A"/>
    <w:rsid w:val="00891A0A"/>
    <w:rsid w:val="00891DBF"/>
    <w:rsid w:val="008927D0"/>
    <w:rsid w:val="00894A07"/>
    <w:rsid w:val="0089501F"/>
    <w:rsid w:val="00895793"/>
    <w:rsid w:val="008973CD"/>
    <w:rsid w:val="00897669"/>
    <w:rsid w:val="008A0497"/>
    <w:rsid w:val="008A0CBE"/>
    <w:rsid w:val="008A0DF5"/>
    <w:rsid w:val="008A205D"/>
    <w:rsid w:val="008A2379"/>
    <w:rsid w:val="008A3860"/>
    <w:rsid w:val="008A525E"/>
    <w:rsid w:val="008A7B54"/>
    <w:rsid w:val="008B0EE8"/>
    <w:rsid w:val="008B3897"/>
    <w:rsid w:val="008B3EA7"/>
    <w:rsid w:val="008B4D49"/>
    <w:rsid w:val="008B577D"/>
    <w:rsid w:val="008B5D6E"/>
    <w:rsid w:val="008B63A1"/>
    <w:rsid w:val="008B6E87"/>
    <w:rsid w:val="008C01B1"/>
    <w:rsid w:val="008C0B10"/>
    <w:rsid w:val="008C2723"/>
    <w:rsid w:val="008C2D6F"/>
    <w:rsid w:val="008C35D3"/>
    <w:rsid w:val="008C3BA9"/>
    <w:rsid w:val="008C4012"/>
    <w:rsid w:val="008D176C"/>
    <w:rsid w:val="008D28AD"/>
    <w:rsid w:val="008D43ED"/>
    <w:rsid w:val="008D6A04"/>
    <w:rsid w:val="008E0C2E"/>
    <w:rsid w:val="008E227C"/>
    <w:rsid w:val="008E2FA6"/>
    <w:rsid w:val="008E35E2"/>
    <w:rsid w:val="008E56F3"/>
    <w:rsid w:val="008E66F6"/>
    <w:rsid w:val="008F12C9"/>
    <w:rsid w:val="008F5051"/>
    <w:rsid w:val="008F5E8C"/>
    <w:rsid w:val="008F723C"/>
    <w:rsid w:val="008F73A8"/>
    <w:rsid w:val="008F74D7"/>
    <w:rsid w:val="008F752C"/>
    <w:rsid w:val="00900DE9"/>
    <w:rsid w:val="00902A54"/>
    <w:rsid w:val="00902DD0"/>
    <w:rsid w:val="00903AA3"/>
    <w:rsid w:val="00904DA5"/>
    <w:rsid w:val="00904FFC"/>
    <w:rsid w:val="00906211"/>
    <w:rsid w:val="00906728"/>
    <w:rsid w:val="0090675F"/>
    <w:rsid w:val="00906F8C"/>
    <w:rsid w:val="00907801"/>
    <w:rsid w:val="0091047C"/>
    <w:rsid w:val="00910CAE"/>
    <w:rsid w:val="00911064"/>
    <w:rsid w:val="009121D1"/>
    <w:rsid w:val="00912BF4"/>
    <w:rsid w:val="009141A1"/>
    <w:rsid w:val="00914A25"/>
    <w:rsid w:val="0091672F"/>
    <w:rsid w:val="00920EDB"/>
    <w:rsid w:val="00921644"/>
    <w:rsid w:val="009223C5"/>
    <w:rsid w:val="00922BC8"/>
    <w:rsid w:val="009255A4"/>
    <w:rsid w:val="0092762D"/>
    <w:rsid w:val="00930622"/>
    <w:rsid w:val="0093183E"/>
    <w:rsid w:val="00933172"/>
    <w:rsid w:val="00933500"/>
    <w:rsid w:val="00934797"/>
    <w:rsid w:val="00940332"/>
    <w:rsid w:val="00941DA7"/>
    <w:rsid w:val="00942E23"/>
    <w:rsid w:val="00942EC6"/>
    <w:rsid w:val="00942FB7"/>
    <w:rsid w:val="009442FC"/>
    <w:rsid w:val="00950B83"/>
    <w:rsid w:val="00954EFB"/>
    <w:rsid w:val="00955414"/>
    <w:rsid w:val="009555C3"/>
    <w:rsid w:val="00956B5C"/>
    <w:rsid w:val="00961114"/>
    <w:rsid w:val="00962279"/>
    <w:rsid w:val="00962B4C"/>
    <w:rsid w:val="00963256"/>
    <w:rsid w:val="0096420F"/>
    <w:rsid w:val="0096470D"/>
    <w:rsid w:val="00965A19"/>
    <w:rsid w:val="009667B0"/>
    <w:rsid w:val="009723A2"/>
    <w:rsid w:val="0097332C"/>
    <w:rsid w:val="009735CF"/>
    <w:rsid w:val="00984CD9"/>
    <w:rsid w:val="00986494"/>
    <w:rsid w:val="0098708E"/>
    <w:rsid w:val="0098754E"/>
    <w:rsid w:val="00993147"/>
    <w:rsid w:val="00993FD8"/>
    <w:rsid w:val="00994134"/>
    <w:rsid w:val="00995871"/>
    <w:rsid w:val="00995EF6"/>
    <w:rsid w:val="00996554"/>
    <w:rsid w:val="009A08BD"/>
    <w:rsid w:val="009A4C89"/>
    <w:rsid w:val="009A5602"/>
    <w:rsid w:val="009A56D7"/>
    <w:rsid w:val="009B2D8D"/>
    <w:rsid w:val="009C1F59"/>
    <w:rsid w:val="009C389B"/>
    <w:rsid w:val="009C62E0"/>
    <w:rsid w:val="009C7F68"/>
    <w:rsid w:val="009D0C98"/>
    <w:rsid w:val="009D0F6E"/>
    <w:rsid w:val="009D0FF3"/>
    <w:rsid w:val="009D1DDD"/>
    <w:rsid w:val="009D3318"/>
    <w:rsid w:val="009D4E9C"/>
    <w:rsid w:val="009D5E06"/>
    <w:rsid w:val="009D65EF"/>
    <w:rsid w:val="009E1406"/>
    <w:rsid w:val="009E1AC3"/>
    <w:rsid w:val="009E219A"/>
    <w:rsid w:val="009E2C3E"/>
    <w:rsid w:val="009E2C53"/>
    <w:rsid w:val="009E2FB6"/>
    <w:rsid w:val="009E46B4"/>
    <w:rsid w:val="009F032B"/>
    <w:rsid w:val="009F0F5C"/>
    <w:rsid w:val="009F12F2"/>
    <w:rsid w:val="009F1329"/>
    <w:rsid w:val="009F2E42"/>
    <w:rsid w:val="009F3AA3"/>
    <w:rsid w:val="009F590E"/>
    <w:rsid w:val="009F63BC"/>
    <w:rsid w:val="009F6C01"/>
    <w:rsid w:val="009F6E40"/>
    <w:rsid w:val="00A0060E"/>
    <w:rsid w:val="00A00EA6"/>
    <w:rsid w:val="00A017CF"/>
    <w:rsid w:val="00A032CB"/>
    <w:rsid w:val="00A05752"/>
    <w:rsid w:val="00A10328"/>
    <w:rsid w:val="00A13621"/>
    <w:rsid w:val="00A15561"/>
    <w:rsid w:val="00A15A99"/>
    <w:rsid w:val="00A16A36"/>
    <w:rsid w:val="00A174B4"/>
    <w:rsid w:val="00A20858"/>
    <w:rsid w:val="00A240C7"/>
    <w:rsid w:val="00A24419"/>
    <w:rsid w:val="00A274FF"/>
    <w:rsid w:val="00A30D55"/>
    <w:rsid w:val="00A31161"/>
    <w:rsid w:val="00A32190"/>
    <w:rsid w:val="00A32A2A"/>
    <w:rsid w:val="00A33ADE"/>
    <w:rsid w:val="00A3458F"/>
    <w:rsid w:val="00A348DA"/>
    <w:rsid w:val="00A3536F"/>
    <w:rsid w:val="00A3558B"/>
    <w:rsid w:val="00A3561F"/>
    <w:rsid w:val="00A35FD1"/>
    <w:rsid w:val="00A37850"/>
    <w:rsid w:val="00A37DCC"/>
    <w:rsid w:val="00A40618"/>
    <w:rsid w:val="00A413D2"/>
    <w:rsid w:val="00A41A52"/>
    <w:rsid w:val="00A42353"/>
    <w:rsid w:val="00A42909"/>
    <w:rsid w:val="00A449CE"/>
    <w:rsid w:val="00A45BF7"/>
    <w:rsid w:val="00A461E9"/>
    <w:rsid w:val="00A47D29"/>
    <w:rsid w:val="00A51514"/>
    <w:rsid w:val="00A52ADD"/>
    <w:rsid w:val="00A537F1"/>
    <w:rsid w:val="00A53FDC"/>
    <w:rsid w:val="00A55208"/>
    <w:rsid w:val="00A57621"/>
    <w:rsid w:val="00A606DA"/>
    <w:rsid w:val="00A61B4D"/>
    <w:rsid w:val="00A61C77"/>
    <w:rsid w:val="00A62363"/>
    <w:rsid w:val="00A62B78"/>
    <w:rsid w:val="00A6461E"/>
    <w:rsid w:val="00A64DEB"/>
    <w:rsid w:val="00A66361"/>
    <w:rsid w:val="00A67BC5"/>
    <w:rsid w:val="00A719CE"/>
    <w:rsid w:val="00A731A1"/>
    <w:rsid w:val="00A7476C"/>
    <w:rsid w:val="00A7578D"/>
    <w:rsid w:val="00A775AD"/>
    <w:rsid w:val="00A84097"/>
    <w:rsid w:val="00A842A8"/>
    <w:rsid w:val="00A84AC1"/>
    <w:rsid w:val="00A85D43"/>
    <w:rsid w:val="00A90E57"/>
    <w:rsid w:val="00A9423A"/>
    <w:rsid w:val="00A953B5"/>
    <w:rsid w:val="00A955FF"/>
    <w:rsid w:val="00A96AA8"/>
    <w:rsid w:val="00A9711B"/>
    <w:rsid w:val="00A97633"/>
    <w:rsid w:val="00AA02B0"/>
    <w:rsid w:val="00AA219B"/>
    <w:rsid w:val="00AA5938"/>
    <w:rsid w:val="00AA5CCC"/>
    <w:rsid w:val="00AA6070"/>
    <w:rsid w:val="00AB0E80"/>
    <w:rsid w:val="00AB0EE5"/>
    <w:rsid w:val="00AB13F7"/>
    <w:rsid w:val="00AB5042"/>
    <w:rsid w:val="00AB637F"/>
    <w:rsid w:val="00AB75F9"/>
    <w:rsid w:val="00AB7FB8"/>
    <w:rsid w:val="00AC082C"/>
    <w:rsid w:val="00AC1306"/>
    <w:rsid w:val="00AC2D0B"/>
    <w:rsid w:val="00AC35B1"/>
    <w:rsid w:val="00AC3795"/>
    <w:rsid w:val="00AC5208"/>
    <w:rsid w:val="00AC5659"/>
    <w:rsid w:val="00AC6126"/>
    <w:rsid w:val="00AC7BF9"/>
    <w:rsid w:val="00AD0295"/>
    <w:rsid w:val="00AD2977"/>
    <w:rsid w:val="00AD449C"/>
    <w:rsid w:val="00AD674E"/>
    <w:rsid w:val="00AD6FAF"/>
    <w:rsid w:val="00AE1F97"/>
    <w:rsid w:val="00AE29B5"/>
    <w:rsid w:val="00AE2E80"/>
    <w:rsid w:val="00AE3BD8"/>
    <w:rsid w:val="00AE3CD5"/>
    <w:rsid w:val="00AE4EF1"/>
    <w:rsid w:val="00AE5624"/>
    <w:rsid w:val="00AE5F46"/>
    <w:rsid w:val="00AE6F0E"/>
    <w:rsid w:val="00AE72F0"/>
    <w:rsid w:val="00AE76A1"/>
    <w:rsid w:val="00AF23F9"/>
    <w:rsid w:val="00AF368A"/>
    <w:rsid w:val="00AF4484"/>
    <w:rsid w:val="00AF54F6"/>
    <w:rsid w:val="00AF6634"/>
    <w:rsid w:val="00B01727"/>
    <w:rsid w:val="00B020F4"/>
    <w:rsid w:val="00B04C21"/>
    <w:rsid w:val="00B04D14"/>
    <w:rsid w:val="00B05AE7"/>
    <w:rsid w:val="00B0785E"/>
    <w:rsid w:val="00B078B3"/>
    <w:rsid w:val="00B10118"/>
    <w:rsid w:val="00B11802"/>
    <w:rsid w:val="00B119B5"/>
    <w:rsid w:val="00B11EFC"/>
    <w:rsid w:val="00B12671"/>
    <w:rsid w:val="00B12E77"/>
    <w:rsid w:val="00B13BB8"/>
    <w:rsid w:val="00B13EFA"/>
    <w:rsid w:val="00B14FDC"/>
    <w:rsid w:val="00B15859"/>
    <w:rsid w:val="00B1595B"/>
    <w:rsid w:val="00B15EFC"/>
    <w:rsid w:val="00B21681"/>
    <w:rsid w:val="00B2208B"/>
    <w:rsid w:val="00B221A1"/>
    <w:rsid w:val="00B22DC5"/>
    <w:rsid w:val="00B24510"/>
    <w:rsid w:val="00B258CF"/>
    <w:rsid w:val="00B2627F"/>
    <w:rsid w:val="00B30A63"/>
    <w:rsid w:val="00B311AC"/>
    <w:rsid w:val="00B31367"/>
    <w:rsid w:val="00B31E4A"/>
    <w:rsid w:val="00B3304B"/>
    <w:rsid w:val="00B33F34"/>
    <w:rsid w:val="00B40258"/>
    <w:rsid w:val="00B40E83"/>
    <w:rsid w:val="00B41A29"/>
    <w:rsid w:val="00B439C7"/>
    <w:rsid w:val="00B4427D"/>
    <w:rsid w:val="00B44527"/>
    <w:rsid w:val="00B4698C"/>
    <w:rsid w:val="00B470CE"/>
    <w:rsid w:val="00B51993"/>
    <w:rsid w:val="00B53370"/>
    <w:rsid w:val="00B53E81"/>
    <w:rsid w:val="00B54007"/>
    <w:rsid w:val="00B5492F"/>
    <w:rsid w:val="00B56929"/>
    <w:rsid w:val="00B61401"/>
    <w:rsid w:val="00B61D11"/>
    <w:rsid w:val="00B63043"/>
    <w:rsid w:val="00B644B7"/>
    <w:rsid w:val="00B658C0"/>
    <w:rsid w:val="00B658DD"/>
    <w:rsid w:val="00B6772F"/>
    <w:rsid w:val="00B714D1"/>
    <w:rsid w:val="00B7165D"/>
    <w:rsid w:val="00B71CB6"/>
    <w:rsid w:val="00B7284F"/>
    <w:rsid w:val="00B72E9E"/>
    <w:rsid w:val="00B73A10"/>
    <w:rsid w:val="00B73E47"/>
    <w:rsid w:val="00B758A1"/>
    <w:rsid w:val="00B75970"/>
    <w:rsid w:val="00B769EA"/>
    <w:rsid w:val="00B77446"/>
    <w:rsid w:val="00B82FEC"/>
    <w:rsid w:val="00B87061"/>
    <w:rsid w:val="00B91A21"/>
    <w:rsid w:val="00B9539C"/>
    <w:rsid w:val="00B95440"/>
    <w:rsid w:val="00B96C51"/>
    <w:rsid w:val="00B97AC3"/>
    <w:rsid w:val="00BA3A6C"/>
    <w:rsid w:val="00BA4040"/>
    <w:rsid w:val="00BA4FEA"/>
    <w:rsid w:val="00BB0DA8"/>
    <w:rsid w:val="00BB0F7B"/>
    <w:rsid w:val="00BB18F4"/>
    <w:rsid w:val="00BB31AB"/>
    <w:rsid w:val="00BB4632"/>
    <w:rsid w:val="00BB5DB6"/>
    <w:rsid w:val="00BB7891"/>
    <w:rsid w:val="00BC5689"/>
    <w:rsid w:val="00BC6937"/>
    <w:rsid w:val="00BC75B9"/>
    <w:rsid w:val="00BC770C"/>
    <w:rsid w:val="00BD14CD"/>
    <w:rsid w:val="00BD2467"/>
    <w:rsid w:val="00BD733D"/>
    <w:rsid w:val="00BD753F"/>
    <w:rsid w:val="00BE0A28"/>
    <w:rsid w:val="00BE12C0"/>
    <w:rsid w:val="00BE1576"/>
    <w:rsid w:val="00BE2089"/>
    <w:rsid w:val="00BE2B4D"/>
    <w:rsid w:val="00BE2C7E"/>
    <w:rsid w:val="00BE34A1"/>
    <w:rsid w:val="00BE36CB"/>
    <w:rsid w:val="00BE3D70"/>
    <w:rsid w:val="00BE4387"/>
    <w:rsid w:val="00BE459F"/>
    <w:rsid w:val="00BE6603"/>
    <w:rsid w:val="00BE6AEB"/>
    <w:rsid w:val="00BE6CB0"/>
    <w:rsid w:val="00BF1E85"/>
    <w:rsid w:val="00BF21F3"/>
    <w:rsid w:val="00BF2C9A"/>
    <w:rsid w:val="00BF3AC7"/>
    <w:rsid w:val="00BF4179"/>
    <w:rsid w:val="00C0167A"/>
    <w:rsid w:val="00C04F14"/>
    <w:rsid w:val="00C05573"/>
    <w:rsid w:val="00C069AC"/>
    <w:rsid w:val="00C07CE8"/>
    <w:rsid w:val="00C105BC"/>
    <w:rsid w:val="00C10E5B"/>
    <w:rsid w:val="00C113E3"/>
    <w:rsid w:val="00C11A46"/>
    <w:rsid w:val="00C13937"/>
    <w:rsid w:val="00C14718"/>
    <w:rsid w:val="00C15CC0"/>
    <w:rsid w:val="00C16681"/>
    <w:rsid w:val="00C166E3"/>
    <w:rsid w:val="00C16ABA"/>
    <w:rsid w:val="00C16E31"/>
    <w:rsid w:val="00C17766"/>
    <w:rsid w:val="00C17CC7"/>
    <w:rsid w:val="00C202C0"/>
    <w:rsid w:val="00C20B07"/>
    <w:rsid w:val="00C23A52"/>
    <w:rsid w:val="00C23D71"/>
    <w:rsid w:val="00C23DC5"/>
    <w:rsid w:val="00C257BA"/>
    <w:rsid w:val="00C25C2B"/>
    <w:rsid w:val="00C26B4A"/>
    <w:rsid w:val="00C315DE"/>
    <w:rsid w:val="00C3460B"/>
    <w:rsid w:val="00C34C98"/>
    <w:rsid w:val="00C35FFF"/>
    <w:rsid w:val="00C36544"/>
    <w:rsid w:val="00C371EF"/>
    <w:rsid w:val="00C43D5A"/>
    <w:rsid w:val="00C43EFA"/>
    <w:rsid w:val="00C4756D"/>
    <w:rsid w:val="00C502A0"/>
    <w:rsid w:val="00C526D2"/>
    <w:rsid w:val="00C533F1"/>
    <w:rsid w:val="00C5347D"/>
    <w:rsid w:val="00C5363A"/>
    <w:rsid w:val="00C54780"/>
    <w:rsid w:val="00C555BC"/>
    <w:rsid w:val="00C5636D"/>
    <w:rsid w:val="00C56506"/>
    <w:rsid w:val="00C57C76"/>
    <w:rsid w:val="00C61C5E"/>
    <w:rsid w:val="00C631C9"/>
    <w:rsid w:val="00C634B6"/>
    <w:rsid w:val="00C64E6C"/>
    <w:rsid w:val="00C678E7"/>
    <w:rsid w:val="00C71CAF"/>
    <w:rsid w:val="00C77528"/>
    <w:rsid w:val="00C8114A"/>
    <w:rsid w:val="00C8325F"/>
    <w:rsid w:val="00C838A7"/>
    <w:rsid w:val="00C86529"/>
    <w:rsid w:val="00C86746"/>
    <w:rsid w:val="00C86CF7"/>
    <w:rsid w:val="00C9098B"/>
    <w:rsid w:val="00C90C3A"/>
    <w:rsid w:val="00C92C99"/>
    <w:rsid w:val="00C93105"/>
    <w:rsid w:val="00C9352F"/>
    <w:rsid w:val="00C94871"/>
    <w:rsid w:val="00C95AE1"/>
    <w:rsid w:val="00C963A1"/>
    <w:rsid w:val="00CA0DAD"/>
    <w:rsid w:val="00CA1039"/>
    <w:rsid w:val="00CA27B1"/>
    <w:rsid w:val="00CA6391"/>
    <w:rsid w:val="00CA698B"/>
    <w:rsid w:val="00CB0887"/>
    <w:rsid w:val="00CB0FE7"/>
    <w:rsid w:val="00CB2037"/>
    <w:rsid w:val="00CB24A2"/>
    <w:rsid w:val="00CB25D4"/>
    <w:rsid w:val="00CB3E29"/>
    <w:rsid w:val="00CB3FF9"/>
    <w:rsid w:val="00CC0EF2"/>
    <w:rsid w:val="00CC3CB7"/>
    <w:rsid w:val="00CC40D1"/>
    <w:rsid w:val="00CC4CBB"/>
    <w:rsid w:val="00CC639A"/>
    <w:rsid w:val="00CD01D3"/>
    <w:rsid w:val="00CD0C69"/>
    <w:rsid w:val="00CD1144"/>
    <w:rsid w:val="00CD2273"/>
    <w:rsid w:val="00CD2459"/>
    <w:rsid w:val="00CD2D8A"/>
    <w:rsid w:val="00CD5754"/>
    <w:rsid w:val="00CD57A3"/>
    <w:rsid w:val="00CD5C46"/>
    <w:rsid w:val="00CD6CB3"/>
    <w:rsid w:val="00CE1E06"/>
    <w:rsid w:val="00CE3002"/>
    <w:rsid w:val="00CE33A6"/>
    <w:rsid w:val="00CE3912"/>
    <w:rsid w:val="00CE5ED3"/>
    <w:rsid w:val="00CE70B1"/>
    <w:rsid w:val="00CE7A8A"/>
    <w:rsid w:val="00CF0B57"/>
    <w:rsid w:val="00CF0B6D"/>
    <w:rsid w:val="00CF3CBB"/>
    <w:rsid w:val="00CF3E3D"/>
    <w:rsid w:val="00D01603"/>
    <w:rsid w:val="00D0660E"/>
    <w:rsid w:val="00D071B5"/>
    <w:rsid w:val="00D11321"/>
    <w:rsid w:val="00D1211A"/>
    <w:rsid w:val="00D14E5F"/>
    <w:rsid w:val="00D177C5"/>
    <w:rsid w:val="00D2187A"/>
    <w:rsid w:val="00D2345D"/>
    <w:rsid w:val="00D23757"/>
    <w:rsid w:val="00D26568"/>
    <w:rsid w:val="00D27868"/>
    <w:rsid w:val="00D32B10"/>
    <w:rsid w:val="00D34357"/>
    <w:rsid w:val="00D34B83"/>
    <w:rsid w:val="00D406A4"/>
    <w:rsid w:val="00D415BB"/>
    <w:rsid w:val="00D43734"/>
    <w:rsid w:val="00D44FCE"/>
    <w:rsid w:val="00D51A3E"/>
    <w:rsid w:val="00D51B53"/>
    <w:rsid w:val="00D51B87"/>
    <w:rsid w:val="00D51DB7"/>
    <w:rsid w:val="00D52E13"/>
    <w:rsid w:val="00D52FD9"/>
    <w:rsid w:val="00D561F9"/>
    <w:rsid w:val="00D5675D"/>
    <w:rsid w:val="00D62694"/>
    <w:rsid w:val="00D633D2"/>
    <w:rsid w:val="00D64E0F"/>
    <w:rsid w:val="00D65694"/>
    <w:rsid w:val="00D658B9"/>
    <w:rsid w:val="00D66879"/>
    <w:rsid w:val="00D707AC"/>
    <w:rsid w:val="00D70FC5"/>
    <w:rsid w:val="00D74F31"/>
    <w:rsid w:val="00D771F8"/>
    <w:rsid w:val="00D77901"/>
    <w:rsid w:val="00D77D49"/>
    <w:rsid w:val="00D81EE5"/>
    <w:rsid w:val="00D82330"/>
    <w:rsid w:val="00D828DF"/>
    <w:rsid w:val="00D85060"/>
    <w:rsid w:val="00D85E15"/>
    <w:rsid w:val="00D85F63"/>
    <w:rsid w:val="00D86EBD"/>
    <w:rsid w:val="00D87316"/>
    <w:rsid w:val="00D918AC"/>
    <w:rsid w:val="00D92E88"/>
    <w:rsid w:val="00D959B6"/>
    <w:rsid w:val="00D9689A"/>
    <w:rsid w:val="00D96A5F"/>
    <w:rsid w:val="00DA01A2"/>
    <w:rsid w:val="00DA122B"/>
    <w:rsid w:val="00DA1A19"/>
    <w:rsid w:val="00DA35F8"/>
    <w:rsid w:val="00DA3CBC"/>
    <w:rsid w:val="00DA3CD2"/>
    <w:rsid w:val="00DA459D"/>
    <w:rsid w:val="00DA6B0B"/>
    <w:rsid w:val="00DA7195"/>
    <w:rsid w:val="00DA7B84"/>
    <w:rsid w:val="00DA7D93"/>
    <w:rsid w:val="00DB1BF5"/>
    <w:rsid w:val="00DB2E15"/>
    <w:rsid w:val="00DB464B"/>
    <w:rsid w:val="00DB7072"/>
    <w:rsid w:val="00DB72CA"/>
    <w:rsid w:val="00DB7E4D"/>
    <w:rsid w:val="00DD3C97"/>
    <w:rsid w:val="00DD3D56"/>
    <w:rsid w:val="00DD4631"/>
    <w:rsid w:val="00DD4B8B"/>
    <w:rsid w:val="00DD4FD3"/>
    <w:rsid w:val="00DD5484"/>
    <w:rsid w:val="00DE0FEC"/>
    <w:rsid w:val="00DE1615"/>
    <w:rsid w:val="00DE1E8C"/>
    <w:rsid w:val="00DE39C8"/>
    <w:rsid w:val="00DE3A9E"/>
    <w:rsid w:val="00DE4D96"/>
    <w:rsid w:val="00DE4FA8"/>
    <w:rsid w:val="00DE56B1"/>
    <w:rsid w:val="00DE63AC"/>
    <w:rsid w:val="00DE6621"/>
    <w:rsid w:val="00DE70F7"/>
    <w:rsid w:val="00DE7840"/>
    <w:rsid w:val="00DF1F92"/>
    <w:rsid w:val="00DF3F25"/>
    <w:rsid w:val="00DF5B39"/>
    <w:rsid w:val="00DF5C1A"/>
    <w:rsid w:val="00DF74AD"/>
    <w:rsid w:val="00E0274E"/>
    <w:rsid w:val="00E0536C"/>
    <w:rsid w:val="00E0756F"/>
    <w:rsid w:val="00E07FFE"/>
    <w:rsid w:val="00E100AA"/>
    <w:rsid w:val="00E12926"/>
    <w:rsid w:val="00E12E38"/>
    <w:rsid w:val="00E137AB"/>
    <w:rsid w:val="00E138BF"/>
    <w:rsid w:val="00E138F9"/>
    <w:rsid w:val="00E14D03"/>
    <w:rsid w:val="00E15E78"/>
    <w:rsid w:val="00E171BD"/>
    <w:rsid w:val="00E179AB"/>
    <w:rsid w:val="00E20B89"/>
    <w:rsid w:val="00E20B8A"/>
    <w:rsid w:val="00E22888"/>
    <w:rsid w:val="00E22D1F"/>
    <w:rsid w:val="00E232AA"/>
    <w:rsid w:val="00E23317"/>
    <w:rsid w:val="00E2543F"/>
    <w:rsid w:val="00E26171"/>
    <w:rsid w:val="00E278B1"/>
    <w:rsid w:val="00E27ADA"/>
    <w:rsid w:val="00E30096"/>
    <w:rsid w:val="00E30E55"/>
    <w:rsid w:val="00E32C80"/>
    <w:rsid w:val="00E343BA"/>
    <w:rsid w:val="00E37996"/>
    <w:rsid w:val="00E4081B"/>
    <w:rsid w:val="00E4337E"/>
    <w:rsid w:val="00E444FE"/>
    <w:rsid w:val="00E44819"/>
    <w:rsid w:val="00E476B2"/>
    <w:rsid w:val="00E50A2A"/>
    <w:rsid w:val="00E53822"/>
    <w:rsid w:val="00E5385C"/>
    <w:rsid w:val="00E54C18"/>
    <w:rsid w:val="00E55260"/>
    <w:rsid w:val="00E569DD"/>
    <w:rsid w:val="00E62AD9"/>
    <w:rsid w:val="00E63720"/>
    <w:rsid w:val="00E64200"/>
    <w:rsid w:val="00E66A63"/>
    <w:rsid w:val="00E705DB"/>
    <w:rsid w:val="00E70678"/>
    <w:rsid w:val="00E71C35"/>
    <w:rsid w:val="00E71EB3"/>
    <w:rsid w:val="00E72B0D"/>
    <w:rsid w:val="00E778A9"/>
    <w:rsid w:val="00E8017C"/>
    <w:rsid w:val="00E8038D"/>
    <w:rsid w:val="00E8147B"/>
    <w:rsid w:val="00E814EE"/>
    <w:rsid w:val="00E81848"/>
    <w:rsid w:val="00E82894"/>
    <w:rsid w:val="00E82BB7"/>
    <w:rsid w:val="00E83375"/>
    <w:rsid w:val="00E86E72"/>
    <w:rsid w:val="00E93D64"/>
    <w:rsid w:val="00E94EC7"/>
    <w:rsid w:val="00E966A3"/>
    <w:rsid w:val="00EA0399"/>
    <w:rsid w:val="00EA15D1"/>
    <w:rsid w:val="00EA30AF"/>
    <w:rsid w:val="00EA4CD1"/>
    <w:rsid w:val="00EA50C2"/>
    <w:rsid w:val="00EA6833"/>
    <w:rsid w:val="00EB04A4"/>
    <w:rsid w:val="00EB05ED"/>
    <w:rsid w:val="00EB1DBD"/>
    <w:rsid w:val="00EB2D9B"/>
    <w:rsid w:val="00EB5286"/>
    <w:rsid w:val="00EB7DA7"/>
    <w:rsid w:val="00EC01C2"/>
    <w:rsid w:val="00EC08E4"/>
    <w:rsid w:val="00EC2703"/>
    <w:rsid w:val="00EC36A1"/>
    <w:rsid w:val="00EC4463"/>
    <w:rsid w:val="00EC4CA6"/>
    <w:rsid w:val="00EC6890"/>
    <w:rsid w:val="00ED0040"/>
    <w:rsid w:val="00ED0A73"/>
    <w:rsid w:val="00ED108E"/>
    <w:rsid w:val="00ED1300"/>
    <w:rsid w:val="00ED3CC7"/>
    <w:rsid w:val="00ED4495"/>
    <w:rsid w:val="00ED5213"/>
    <w:rsid w:val="00ED57DF"/>
    <w:rsid w:val="00ED6336"/>
    <w:rsid w:val="00ED67E6"/>
    <w:rsid w:val="00ED7BC2"/>
    <w:rsid w:val="00ED7E4B"/>
    <w:rsid w:val="00EE2478"/>
    <w:rsid w:val="00EE255D"/>
    <w:rsid w:val="00EE25C5"/>
    <w:rsid w:val="00EE2D01"/>
    <w:rsid w:val="00EE350F"/>
    <w:rsid w:val="00EE3526"/>
    <w:rsid w:val="00EE5F7A"/>
    <w:rsid w:val="00EE6296"/>
    <w:rsid w:val="00EF0265"/>
    <w:rsid w:val="00EF0C2F"/>
    <w:rsid w:val="00EF0EB4"/>
    <w:rsid w:val="00EF158A"/>
    <w:rsid w:val="00EF1F02"/>
    <w:rsid w:val="00EF2B93"/>
    <w:rsid w:val="00EF2FE4"/>
    <w:rsid w:val="00EF50CE"/>
    <w:rsid w:val="00EF5179"/>
    <w:rsid w:val="00EF550A"/>
    <w:rsid w:val="00F0088B"/>
    <w:rsid w:val="00F021F6"/>
    <w:rsid w:val="00F047DB"/>
    <w:rsid w:val="00F10D74"/>
    <w:rsid w:val="00F11EB7"/>
    <w:rsid w:val="00F1294F"/>
    <w:rsid w:val="00F13206"/>
    <w:rsid w:val="00F141C2"/>
    <w:rsid w:val="00F16B94"/>
    <w:rsid w:val="00F1796E"/>
    <w:rsid w:val="00F17B18"/>
    <w:rsid w:val="00F22C19"/>
    <w:rsid w:val="00F23077"/>
    <w:rsid w:val="00F260CD"/>
    <w:rsid w:val="00F26B44"/>
    <w:rsid w:val="00F277CB"/>
    <w:rsid w:val="00F30DF6"/>
    <w:rsid w:val="00F33EB3"/>
    <w:rsid w:val="00F354B4"/>
    <w:rsid w:val="00F355B6"/>
    <w:rsid w:val="00F35E0F"/>
    <w:rsid w:val="00F37334"/>
    <w:rsid w:val="00F37ADA"/>
    <w:rsid w:val="00F37C18"/>
    <w:rsid w:val="00F37FD8"/>
    <w:rsid w:val="00F40549"/>
    <w:rsid w:val="00F417D6"/>
    <w:rsid w:val="00F42D96"/>
    <w:rsid w:val="00F42ED1"/>
    <w:rsid w:val="00F43158"/>
    <w:rsid w:val="00F43162"/>
    <w:rsid w:val="00F4385D"/>
    <w:rsid w:val="00F46C28"/>
    <w:rsid w:val="00F478A7"/>
    <w:rsid w:val="00F47E29"/>
    <w:rsid w:val="00F5107C"/>
    <w:rsid w:val="00F522A8"/>
    <w:rsid w:val="00F52427"/>
    <w:rsid w:val="00F52963"/>
    <w:rsid w:val="00F5315A"/>
    <w:rsid w:val="00F53B24"/>
    <w:rsid w:val="00F611DB"/>
    <w:rsid w:val="00F61ABC"/>
    <w:rsid w:val="00F61B83"/>
    <w:rsid w:val="00F61EFB"/>
    <w:rsid w:val="00F639A4"/>
    <w:rsid w:val="00F644DB"/>
    <w:rsid w:val="00F64D3C"/>
    <w:rsid w:val="00F65295"/>
    <w:rsid w:val="00F67317"/>
    <w:rsid w:val="00F70C50"/>
    <w:rsid w:val="00F7124C"/>
    <w:rsid w:val="00F74775"/>
    <w:rsid w:val="00F74FB6"/>
    <w:rsid w:val="00F7542B"/>
    <w:rsid w:val="00F757A3"/>
    <w:rsid w:val="00F76618"/>
    <w:rsid w:val="00F76936"/>
    <w:rsid w:val="00F76A15"/>
    <w:rsid w:val="00F77846"/>
    <w:rsid w:val="00F77F65"/>
    <w:rsid w:val="00F81021"/>
    <w:rsid w:val="00F860BE"/>
    <w:rsid w:val="00F87280"/>
    <w:rsid w:val="00F92D16"/>
    <w:rsid w:val="00F95343"/>
    <w:rsid w:val="00F953E6"/>
    <w:rsid w:val="00F977DE"/>
    <w:rsid w:val="00F9781D"/>
    <w:rsid w:val="00F97C51"/>
    <w:rsid w:val="00F97E08"/>
    <w:rsid w:val="00FA0C34"/>
    <w:rsid w:val="00FA1B92"/>
    <w:rsid w:val="00FA3847"/>
    <w:rsid w:val="00FA623F"/>
    <w:rsid w:val="00FA7E1B"/>
    <w:rsid w:val="00FB043E"/>
    <w:rsid w:val="00FB0D7E"/>
    <w:rsid w:val="00FB26DF"/>
    <w:rsid w:val="00FB4169"/>
    <w:rsid w:val="00FB4736"/>
    <w:rsid w:val="00FB4D49"/>
    <w:rsid w:val="00FB68F2"/>
    <w:rsid w:val="00FB7BB3"/>
    <w:rsid w:val="00FC0F2C"/>
    <w:rsid w:val="00FC186D"/>
    <w:rsid w:val="00FC40BC"/>
    <w:rsid w:val="00FC4440"/>
    <w:rsid w:val="00FC6653"/>
    <w:rsid w:val="00FC6CA2"/>
    <w:rsid w:val="00FC76AF"/>
    <w:rsid w:val="00FC793C"/>
    <w:rsid w:val="00FD0536"/>
    <w:rsid w:val="00FD2043"/>
    <w:rsid w:val="00FD4892"/>
    <w:rsid w:val="00FD76B6"/>
    <w:rsid w:val="00FE2CC6"/>
    <w:rsid w:val="00FE31DE"/>
    <w:rsid w:val="00FE38EB"/>
    <w:rsid w:val="00FE41BC"/>
    <w:rsid w:val="00FE551F"/>
    <w:rsid w:val="00FF1028"/>
    <w:rsid w:val="00FF120E"/>
    <w:rsid w:val="00FF1DCB"/>
    <w:rsid w:val="00FF2D7C"/>
    <w:rsid w:val="00FF374D"/>
    <w:rsid w:val="00FF41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F3F35"/>
  <w15:chartTrackingRefBased/>
  <w15:docId w15:val="{2F920E93-CF3A-42FC-8D65-C3332751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2D0B"/>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284961"/>
    <w:pPr>
      <w:keepNext/>
      <w:numPr>
        <w:numId w:val="1"/>
      </w:numPr>
      <w:spacing w:before="120"/>
      <w:outlineLvl w:val="0"/>
    </w:pPr>
    <w:rPr>
      <w:b/>
      <w:bCs/>
      <w:sz w:val="28"/>
      <w:szCs w:val="28"/>
    </w:rPr>
  </w:style>
  <w:style w:type="paragraph" w:styleId="2">
    <w:name w:val="heading 2"/>
    <w:basedOn w:val="a"/>
    <w:next w:val="a"/>
    <w:link w:val="20"/>
    <w:qFormat/>
    <w:rsid w:val="00284961"/>
    <w:pPr>
      <w:keepNext/>
      <w:numPr>
        <w:ilvl w:val="1"/>
        <w:numId w:val="1"/>
      </w:numPr>
      <w:spacing w:before="120"/>
      <w:outlineLvl w:val="1"/>
    </w:pPr>
    <w:rPr>
      <w:b/>
      <w:bCs/>
      <w:sz w:val="24"/>
    </w:rPr>
  </w:style>
  <w:style w:type="paragraph" w:styleId="3">
    <w:name w:val="heading 3"/>
    <w:basedOn w:val="a"/>
    <w:next w:val="a"/>
    <w:link w:val="30"/>
    <w:uiPriority w:val="9"/>
    <w:unhideWhenUsed/>
    <w:qFormat/>
    <w:rsid w:val="00527782"/>
    <w:pPr>
      <w:keepNext/>
      <w:keepLines/>
      <w:spacing w:before="260" w:after="260" w:line="416" w:lineRule="auto"/>
      <w:outlineLvl w:val="2"/>
    </w:pPr>
    <w:rPr>
      <w:b/>
      <w:bCs/>
      <w:sz w:val="32"/>
      <w:szCs w:val="32"/>
    </w:rPr>
  </w:style>
  <w:style w:type="paragraph" w:styleId="4">
    <w:name w:val="heading 4"/>
    <w:basedOn w:val="a"/>
    <w:next w:val="a"/>
    <w:link w:val="40"/>
    <w:qFormat/>
    <w:rsid w:val="00284961"/>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284961"/>
    <w:rPr>
      <w:sz w:val="18"/>
      <w:szCs w:val="18"/>
    </w:rPr>
  </w:style>
  <w:style w:type="paragraph" w:styleId="a5">
    <w:name w:val="footer"/>
    <w:basedOn w:val="a"/>
    <w:link w:val="a6"/>
    <w:uiPriority w:val="99"/>
    <w:unhideWhenUsed/>
    <w:rsid w:val="00284961"/>
    <w:pPr>
      <w:tabs>
        <w:tab w:val="center" w:pos="4153"/>
        <w:tab w:val="right" w:pos="8306"/>
      </w:tabs>
      <w:jc w:val="left"/>
    </w:pPr>
    <w:rPr>
      <w:sz w:val="18"/>
      <w:szCs w:val="18"/>
    </w:rPr>
  </w:style>
  <w:style w:type="character" w:customStyle="1" w:styleId="a6">
    <w:name w:val="页脚 字符"/>
    <w:basedOn w:val="a0"/>
    <w:link w:val="a5"/>
    <w:uiPriority w:val="99"/>
    <w:rsid w:val="00284961"/>
    <w:rPr>
      <w:sz w:val="18"/>
      <w:szCs w:val="18"/>
    </w:rPr>
  </w:style>
  <w:style w:type="character" w:customStyle="1" w:styleId="10">
    <w:name w:val="标题 1 字符"/>
    <w:basedOn w:val="a0"/>
    <w:link w:val="1"/>
    <w:rsid w:val="00284961"/>
    <w:rPr>
      <w:rFonts w:ascii="Times New Roman" w:hAnsi="Times New Roman" w:cs="Times New Roman"/>
      <w:b/>
      <w:bCs/>
      <w:kern w:val="0"/>
      <w:sz w:val="28"/>
      <w:szCs w:val="28"/>
      <w:lang w:eastAsia="en-US"/>
    </w:rPr>
  </w:style>
  <w:style w:type="character" w:customStyle="1" w:styleId="20">
    <w:name w:val="标题 2 字符"/>
    <w:basedOn w:val="a0"/>
    <w:link w:val="2"/>
    <w:rsid w:val="00284961"/>
    <w:rPr>
      <w:rFonts w:ascii="Times New Roman" w:hAnsi="Times New Roman" w:cs="Times New Roman"/>
      <w:b/>
      <w:bCs/>
      <w:kern w:val="0"/>
      <w:sz w:val="24"/>
      <w:lang w:eastAsia="en-US"/>
    </w:rPr>
  </w:style>
  <w:style w:type="character" w:customStyle="1" w:styleId="40">
    <w:name w:val="标题 4 字符"/>
    <w:basedOn w:val="a0"/>
    <w:link w:val="4"/>
    <w:rsid w:val="00284961"/>
    <w:rPr>
      <w:rFonts w:ascii="Times New Roman" w:hAnsi="Times New Roman" w:cs="Times New Roman"/>
      <w:b/>
      <w:bCs/>
      <w:kern w:val="0"/>
      <w:sz w:val="22"/>
      <w:szCs w:val="28"/>
      <w:lang w:eastAsia="en-US"/>
    </w:rPr>
  </w:style>
  <w:style w:type="paragraph" w:styleId="a7">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rsid w:val="00C23D71"/>
    <w:pPr>
      <w:widowControl w:val="0"/>
      <w:spacing w:afterLines="50" w:after="0" w:line="264" w:lineRule="auto"/>
    </w:pPr>
    <w:rPr>
      <w:rFonts w:eastAsia="Batang"/>
      <w:kern w:val="2"/>
      <w:szCs w:val="24"/>
      <w:lang w:val="en-GB" w:eastAsia="ko-KR"/>
    </w:rPr>
  </w:style>
  <w:style w:type="character" w:styleId="a8">
    <w:name w:val="Hyperlink"/>
    <w:uiPriority w:val="99"/>
    <w:rsid w:val="006A0129"/>
    <w:rPr>
      <w:color w:val="0000FF"/>
      <w:u w:val="single"/>
    </w:rPr>
  </w:style>
  <w:style w:type="paragraph" w:styleId="a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aa"/>
    <w:uiPriority w:val="34"/>
    <w:qFormat/>
    <w:rsid w:val="001F6998"/>
    <w:pPr>
      <w:ind w:firstLineChars="200" w:firstLine="420"/>
    </w:p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rsid w:val="00C77528"/>
    <w:pPr>
      <w:autoSpaceDE/>
      <w:autoSpaceDN/>
      <w:adjustRightInd/>
      <w:snapToGrid/>
    </w:pPr>
    <w:rPr>
      <w:rFonts w:eastAsia="MS Mincho"/>
      <w:sz w:val="20"/>
      <w:szCs w:val="24"/>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b"/>
    <w:rsid w:val="00C77528"/>
    <w:rPr>
      <w:rFonts w:ascii="Times New Roman" w:eastAsia="MS Mincho" w:hAnsi="Times New Roman" w:cs="Times New Roman"/>
      <w:kern w:val="0"/>
      <w:sz w:val="20"/>
      <w:szCs w:val="24"/>
      <w:lang w:eastAsia="en-US"/>
    </w:rPr>
  </w:style>
  <w:style w:type="paragraph" w:styleId="ad">
    <w:name w:val="Balloon Text"/>
    <w:basedOn w:val="a"/>
    <w:link w:val="ae"/>
    <w:uiPriority w:val="99"/>
    <w:semiHidden/>
    <w:unhideWhenUsed/>
    <w:rsid w:val="006346FA"/>
    <w:pPr>
      <w:spacing w:after="0"/>
    </w:pPr>
    <w:rPr>
      <w:rFonts w:ascii="Segoe UI" w:hAnsi="Segoe UI" w:cs="Segoe UI"/>
      <w:sz w:val="18"/>
      <w:szCs w:val="18"/>
    </w:rPr>
  </w:style>
  <w:style w:type="character" w:customStyle="1" w:styleId="ae">
    <w:name w:val="批注框文本 字符"/>
    <w:basedOn w:val="a0"/>
    <w:link w:val="ad"/>
    <w:uiPriority w:val="99"/>
    <w:semiHidden/>
    <w:rsid w:val="006346FA"/>
    <w:rPr>
      <w:rFonts w:ascii="Segoe UI" w:hAnsi="Segoe UI" w:cs="Segoe UI"/>
      <w:kern w:val="0"/>
      <w:sz w:val="18"/>
      <w:szCs w:val="18"/>
      <w:lang w:eastAsia="en-US"/>
    </w:rPr>
  </w:style>
  <w:style w:type="character" w:styleId="af">
    <w:name w:val="Placeholder Text"/>
    <w:basedOn w:val="a0"/>
    <w:uiPriority w:val="99"/>
    <w:semiHidden/>
    <w:rsid w:val="006515F2"/>
    <w:rPr>
      <w:color w:val="808080"/>
    </w:rPr>
  </w:style>
  <w:style w:type="character" w:styleId="af0">
    <w:name w:val="annotation reference"/>
    <w:basedOn w:val="a0"/>
    <w:uiPriority w:val="99"/>
    <w:semiHidden/>
    <w:unhideWhenUsed/>
    <w:rsid w:val="005E084D"/>
    <w:rPr>
      <w:sz w:val="16"/>
      <w:szCs w:val="16"/>
    </w:rPr>
  </w:style>
  <w:style w:type="paragraph" w:styleId="af1">
    <w:name w:val="annotation text"/>
    <w:basedOn w:val="a"/>
    <w:link w:val="af2"/>
    <w:uiPriority w:val="99"/>
    <w:semiHidden/>
    <w:unhideWhenUsed/>
    <w:rsid w:val="005E084D"/>
    <w:rPr>
      <w:sz w:val="20"/>
      <w:szCs w:val="20"/>
    </w:rPr>
  </w:style>
  <w:style w:type="character" w:customStyle="1" w:styleId="af2">
    <w:name w:val="批注文字 字符"/>
    <w:basedOn w:val="a0"/>
    <w:link w:val="af1"/>
    <w:uiPriority w:val="99"/>
    <w:semiHidden/>
    <w:rsid w:val="005E084D"/>
    <w:rPr>
      <w:rFonts w:ascii="Times New Roman" w:hAnsi="Times New Roman" w:cs="Times New Roman"/>
      <w:kern w:val="0"/>
      <w:sz w:val="20"/>
      <w:szCs w:val="20"/>
      <w:lang w:eastAsia="en-US"/>
    </w:rPr>
  </w:style>
  <w:style w:type="paragraph" w:styleId="af3">
    <w:name w:val="annotation subject"/>
    <w:basedOn w:val="af1"/>
    <w:next w:val="af1"/>
    <w:link w:val="af4"/>
    <w:uiPriority w:val="99"/>
    <w:semiHidden/>
    <w:unhideWhenUsed/>
    <w:rsid w:val="005E084D"/>
    <w:rPr>
      <w:b/>
      <w:bCs/>
    </w:rPr>
  </w:style>
  <w:style w:type="character" w:customStyle="1" w:styleId="af4">
    <w:name w:val="批注主题 字符"/>
    <w:basedOn w:val="af2"/>
    <w:link w:val="af3"/>
    <w:uiPriority w:val="99"/>
    <w:semiHidden/>
    <w:rsid w:val="005E084D"/>
    <w:rPr>
      <w:rFonts w:ascii="Times New Roman" w:hAnsi="Times New Roman" w:cs="Times New Roman"/>
      <w:b/>
      <w:bCs/>
      <w:kern w:val="0"/>
      <w:sz w:val="20"/>
      <w:szCs w:val="20"/>
      <w:lang w:eastAsia="en-US"/>
    </w:rPr>
  </w:style>
  <w:style w:type="table" w:styleId="af5">
    <w:name w:val="Table Grid"/>
    <w:basedOn w:val="a1"/>
    <w:uiPriority w:val="39"/>
    <w:rsid w:val="0038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出段落 字符"/>
    <w:aliases w:val="- Bullets 字符,목록 단락 字符1,リスト段落 字符,Lista1 字符,?? ?? 字符,????? 字符,???? 字符,列出段落1 字符1,中等深浅网格 1 - 着色 21 字符1,列表段落 字符1,¥¡¡¡¡ì¬º¥¹¥È¶ÎÂä 字符1,ÁÐ³ö¶ÎÂä 字符1,列表段落1 字符1,—ño’i—Ž 字符1,¥ê¥¹¥È¶ÎÂä 字符1,1st level - Bullet List Paragraph 字符1,Lettre d'introduction 字符1"/>
    <w:link w:val="a9"/>
    <w:uiPriority w:val="34"/>
    <w:locked/>
    <w:rsid w:val="006053B1"/>
    <w:rPr>
      <w:rFonts w:ascii="Times New Roman" w:hAnsi="Times New Roman" w:cs="Times New Roman"/>
      <w:kern w:val="0"/>
      <w:sz w:val="22"/>
      <w:lang w:eastAsia="en-US"/>
    </w:rPr>
  </w:style>
  <w:style w:type="paragraph" w:customStyle="1" w:styleId="B2">
    <w:name w:val="B2"/>
    <w:basedOn w:val="21"/>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1"/>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1"/>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1">
    <w:name w:val="List 2"/>
    <w:basedOn w:val="a"/>
    <w:uiPriority w:val="99"/>
    <w:semiHidden/>
    <w:unhideWhenUsed/>
    <w:rsid w:val="00461D77"/>
    <w:pPr>
      <w:ind w:left="720" w:hanging="360"/>
      <w:contextualSpacing/>
    </w:pPr>
  </w:style>
  <w:style w:type="paragraph" w:styleId="31">
    <w:name w:val="List 3"/>
    <w:basedOn w:val="a"/>
    <w:uiPriority w:val="99"/>
    <w:semiHidden/>
    <w:unhideWhenUsed/>
    <w:rsid w:val="00461D77"/>
    <w:pPr>
      <w:ind w:left="1080" w:hanging="360"/>
      <w:contextualSpacing/>
    </w:pPr>
  </w:style>
  <w:style w:type="paragraph" w:styleId="41">
    <w:name w:val="List 4"/>
    <w:basedOn w:val="a"/>
    <w:uiPriority w:val="99"/>
    <w:semiHidden/>
    <w:unhideWhenUsed/>
    <w:rsid w:val="00461D77"/>
    <w:pPr>
      <w:ind w:left="1440" w:hanging="360"/>
      <w:contextualSpacing/>
    </w:pPr>
  </w:style>
  <w:style w:type="paragraph" w:styleId="5">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6"/>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6">
    <w:name w:val="Emphasis"/>
    <w:basedOn w:val="a0"/>
    <w:uiPriority w:val="20"/>
    <w:qFormat/>
    <w:rsid w:val="00105E62"/>
    <w:rPr>
      <w:i/>
      <w:iCs/>
    </w:rPr>
  </w:style>
  <w:style w:type="table" w:customStyle="1" w:styleId="11">
    <w:name w:val="网格型1"/>
    <w:basedOn w:val="a1"/>
    <w:next w:val="af5"/>
    <w:uiPriority w:val="39"/>
    <w:rsid w:val="005668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31"/>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31"/>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31"/>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31"/>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character" w:customStyle="1" w:styleId="12">
    <w:name w:val="列出段落 字符1"/>
    <w:aliases w:val="- Bullets 字符1,목록 단락 字符,リスト段落 字符1,Lista1 字符1,?? ?? 字符1,????? 字符1,???? 字符1,列出段落1 字符,中等深浅网格 1 - 着色 21 字符,列表段落 字符,¥¡¡¡¡ì¬º¥¹¥È¶ÎÂä 字符,ÁÐ³ö¶ÎÂä 字符,列表段落1 字符,—ño’i—Ž 字符,¥ê¥¹¥È¶ÎÂä 字符,1st level - Bullet List Paragraph 字符,Lettre d'introduction 字符,列 字符"/>
    <w:uiPriority w:val="34"/>
    <w:qFormat/>
    <w:rsid w:val="00C43EFA"/>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377154">
      <w:bodyDiv w:val="1"/>
      <w:marLeft w:val="0"/>
      <w:marRight w:val="0"/>
      <w:marTop w:val="0"/>
      <w:marBottom w:val="0"/>
      <w:divBdr>
        <w:top w:val="none" w:sz="0" w:space="0" w:color="auto"/>
        <w:left w:val="none" w:sz="0" w:space="0" w:color="auto"/>
        <w:bottom w:val="none" w:sz="0" w:space="0" w:color="auto"/>
        <w:right w:val="none" w:sz="0" w:space="0" w:color="auto"/>
      </w:divBdr>
    </w:div>
    <w:div w:id="404645842">
      <w:bodyDiv w:val="1"/>
      <w:marLeft w:val="0"/>
      <w:marRight w:val="0"/>
      <w:marTop w:val="0"/>
      <w:marBottom w:val="0"/>
      <w:divBdr>
        <w:top w:val="none" w:sz="0" w:space="0" w:color="auto"/>
        <w:left w:val="none" w:sz="0" w:space="0" w:color="auto"/>
        <w:bottom w:val="none" w:sz="0" w:space="0" w:color="auto"/>
        <w:right w:val="none" w:sz="0" w:space="0" w:color="auto"/>
      </w:divBdr>
      <w:divsChild>
        <w:div w:id="1836534894">
          <w:marLeft w:val="446"/>
          <w:marRight w:val="0"/>
          <w:marTop w:val="0"/>
          <w:marBottom w:val="0"/>
          <w:divBdr>
            <w:top w:val="none" w:sz="0" w:space="0" w:color="auto"/>
            <w:left w:val="none" w:sz="0" w:space="0" w:color="auto"/>
            <w:bottom w:val="none" w:sz="0" w:space="0" w:color="auto"/>
            <w:right w:val="none" w:sz="0" w:space="0" w:color="auto"/>
          </w:divBdr>
        </w:div>
        <w:div w:id="1282345891">
          <w:marLeft w:val="1886"/>
          <w:marRight w:val="0"/>
          <w:marTop w:val="0"/>
          <w:marBottom w:val="0"/>
          <w:divBdr>
            <w:top w:val="none" w:sz="0" w:space="0" w:color="auto"/>
            <w:left w:val="none" w:sz="0" w:space="0" w:color="auto"/>
            <w:bottom w:val="none" w:sz="0" w:space="0" w:color="auto"/>
            <w:right w:val="none" w:sz="0" w:space="0" w:color="auto"/>
          </w:divBdr>
        </w:div>
        <w:div w:id="1693217227">
          <w:marLeft w:val="446"/>
          <w:marRight w:val="0"/>
          <w:marTop w:val="0"/>
          <w:marBottom w:val="0"/>
          <w:divBdr>
            <w:top w:val="none" w:sz="0" w:space="0" w:color="auto"/>
            <w:left w:val="none" w:sz="0" w:space="0" w:color="auto"/>
            <w:bottom w:val="none" w:sz="0" w:space="0" w:color="auto"/>
            <w:right w:val="none" w:sz="0" w:space="0" w:color="auto"/>
          </w:divBdr>
        </w:div>
        <w:div w:id="1411580822">
          <w:marLeft w:val="1886"/>
          <w:marRight w:val="0"/>
          <w:marTop w:val="0"/>
          <w:marBottom w:val="0"/>
          <w:divBdr>
            <w:top w:val="none" w:sz="0" w:space="0" w:color="auto"/>
            <w:left w:val="none" w:sz="0" w:space="0" w:color="auto"/>
            <w:bottom w:val="none" w:sz="0" w:space="0" w:color="auto"/>
            <w:right w:val="none" w:sz="0" w:space="0" w:color="auto"/>
          </w:divBdr>
        </w:div>
      </w:divsChild>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811335962">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861358662">
      <w:bodyDiv w:val="1"/>
      <w:marLeft w:val="0"/>
      <w:marRight w:val="0"/>
      <w:marTop w:val="0"/>
      <w:marBottom w:val="0"/>
      <w:divBdr>
        <w:top w:val="none" w:sz="0" w:space="0" w:color="auto"/>
        <w:left w:val="none" w:sz="0" w:space="0" w:color="auto"/>
        <w:bottom w:val="none" w:sz="0" w:space="0" w:color="auto"/>
        <w:right w:val="none" w:sz="0" w:space="0" w:color="auto"/>
      </w:divBdr>
      <w:divsChild>
        <w:div w:id="1361320728">
          <w:marLeft w:val="446"/>
          <w:marRight w:val="0"/>
          <w:marTop w:val="0"/>
          <w:marBottom w:val="0"/>
          <w:divBdr>
            <w:top w:val="none" w:sz="0" w:space="0" w:color="auto"/>
            <w:left w:val="none" w:sz="0" w:space="0" w:color="auto"/>
            <w:bottom w:val="none" w:sz="0" w:space="0" w:color="auto"/>
            <w:right w:val="none" w:sz="0" w:space="0" w:color="auto"/>
          </w:divBdr>
        </w:div>
        <w:div w:id="1166020987">
          <w:marLeft w:val="2160"/>
          <w:marRight w:val="0"/>
          <w:marTop w:val="0"/>
          <w:marBottom w:val="0"/>
          <w:divBdr>
            <w:top w:val="none" w:sz="0" w:space="0" w:color="auto"/>
            <w:left w:val="none" w:sz="0" w:space="0" w:color="auto"/>
            <w:bottom w:val="none" w:sz="0" w:space="0" w:color="auto"/>
            <w:right w:val="none" w:sz="0" w:space="0" w:color="auto"/>
          </w:divBdr>
        </w:div>
        <w:div w:id="1634750498">
          <w:marLeft w:val="446"/>
          <w:marRight w:val="0"/>
          <w:marTop w:val="0"/>
          <w:marBottom w:val="0"/>
          <w:divBdr>
            <w:top w:val="none" w:sz="0" w:space="0" w:color="auto"/>
            <w:left w:val="none" w:sz="0" w:space="0" w:color="auto"/>
            <w:bottom w:val="none" w:sz="0" w:space="0" w:color="auto"/>
            <w:right w:val="none" w:sz="0" w:space="0" w:color="auto"/>
          </w:divBdr>
        </w:div>
        <w:div w:id="1412384948">
          <w:marLeft w:val="446"/>
          <w:marRight w:val="0"/>
          <w:marTop w:val="0"/>
          <w:marBottom w:val="0"/>
          <w:divBdr>
            <w:top w:val="none" w:sz="0" w:space="0" w:color="auto"/>
            <w:left w:val="none" w:sz="0" w:space="0" w:color="auto"/>
            <w:bottom w:val="none" w:sz="0" w:space="0" w:color="auto"/>
            <w:right w:val="none" w:sz="0" w:space="0" w:color="auto"/>
          </w:divBdr>
        </w:div>
        <w:div w:id="471479751">
          <w:marLeft w:val="2160"/>
          <w:marRight w:val="0"/>
          <w:marTop w:val="0"/>
          <w:marBottom w:val="0"/>
          <w:divBdr>
            <w:top w:val="none" w:sz="0" w:space="0" w:color="auto"/>
            <w:left w:val="none" w:sz="0" w:space="0" w:color="auto"/>
            <w:bottom w:val="none" w:sz="0" w:space="0" w:color="auto"/>
            <w:right w:val="none" w:sz="0" w:space="0" w:color="auto"/>
          </w:divBdr>
        </w:div>
      </w:divsChild>
    </w:div>
    <w:div w:id="1081634391">
      <w:bodyDiv w:val="1"/>
      <w:marLeft w:val="0"/>
      <w:marRight w:val="0"/>
      <w:marTop w:val="0"/>
      <w:marBottom w:val="0"/>
      <w:divBdr>
        <w:top w:val="none" w:sz="0" w:space="0" w:color="auto"/>
        <w:left w:val="none" w:sz="0" w:space="0" w:color="auto"/>
        <w:bottom w:val="none" w:sz="0" w:space="0" w:color="auto"/>
        <w:right w:val="none" w:sz="0" w:space="0" w:color="auto"/>
      </w:divBdr>
      <w:divsChild>
        <w:div w:id="497355822">
          <w:marLeft w:val="446"/>
          <w:marRight w:val="0"/>
          <w:marTop w:val="0"/>
          <w:marBottom w:val="0"/>
          <w:divBdr>
            <w:top w:val="none" w:sz="0" w:space="0" w:color="auto"/>
            <w:left w:val="none" w:sz="0" w:space="0" w:color="auto"/>
            <w:bottom w:val="none" w:sz="0" w:space="0" w:color="auto"/>
            <w:right w:val="none" w:sz="0" w:space="0" w:color="auto"/>
          </w:divBdr>
        </w:div>
        <w:div w:id="208802189">
          <w:marLeft w:val="1886"/>
          <w:marRight w:val="0"/>
          <w:marTop w:val="0"/>
          <w:marBottom w:val="0"/>
          <w:divBdr>
            <w:top w:val="none" w:sz="0" w:space="0" w:color="auto"/>
            <w:left w:val="none" w:sz="0" w:space="0" w:color="auto"/>
            <w:bottom w:val="none" w:sz="0" w:space="0" w:color="auto"/>
            <w:right w:val="none" w:sz="0" w:space="0" w:color="auto"/>
          </w:divBdr>
        </w:div>
        <w:div w:id="1395200459">
          <w:marLeft w:val="446"/>
          <w:marRight w:val="0"/>
          <w:marTop w:val="0"/>
          <w:marBottom w:val="0"/>
          <w:divBdr>
            <w:top w:val="none" w:sz="0" w:space="0" w:color="auto"/>
            <w:left w:val="none" w:sz="0" w:space="0" w:color="auto"/>
            <w:bottom w:val="none" w:sz="0" w:space="0" w:color="auto"/>
            <w:right w:val="none" w:sz="0" w:space="0" w:color="auto"/>
          </w:divBdr>
        </w:div>
        <w:div w:id="1721979191">
          <w:marLeft w:val="1886"/>
          <w:marRight w:val="0"/>
          <w:marTop w:val="0"/>
          <w:marBottom w:val="0"/>
          <w:divBdr>
            <w:top w:val="none" w:sz="0" w:space="0" w:color="auto"/>
            <w:left w:val="none" w:sz="0" w:space="0" w:color="auto"/>
            <w:bottom w:val="none" w:sz="0" w:space="0" w:color="auto"/>
            <w:right w:val="none" w:sz="0" w:space="0" w:color="auto"/>
          </w:divBdr>
        </w:div>
      </w:divsChild>
    </w:div>
    <w:div w:id="1119644352">
      <w:bodyDiv w:val="1"/>
      <w:marLeft w:val="0"/>
      <w:marRight w:val="0"/>
      <w:marTop w:val="0"/>
      <w:marBottom w:val="0"/>
      <w:divBdr>
        <w:top w:val="none" w:sz="0" w:space="0" w:color="auto"/>
        <w:left w:val="none" w:sz="0" w:space="0" w:color="auto"/>
        <w:bottom w:val="none" w:sz="0" w:space="0" w:color="auto"/>
        <w:right w:val="none" w:sz="0" w:space="0" w:color="auto"/>
      </w:divBdr>
    </w:div>
    <w:div w:id="1192231495">
      <w:bodyDiv w:val="1"/>
      <w:marLeft w:val="0"/>
      <w:marRight w:val="0"/>
      <w:marTop w:val="0"/>
      <w:marBottom w:val="0"/>
      <w:divBdr>
        <w:top w:val="none" w:sz="0" w:space="0" w:color="auto"/>
        <w:left w:val="none" w:sz="0" w:space="0" w:color="auto"/>
        <w:bottom w:val="none" w:sz="0" w:space="0" w:color="auto"/>
        <w:right w:val="none" w:sz="0" w:space="0" w:color="auto"/>
      </w:divBdr>
      <w:divsChild>
        <w:div w:id="1352804000">
          <w:marLeft w:val="446"/>
          <w:marRight w:val="0"/>
          <w:marTop w:val="0"/>
          <w:marBottom w:val="0"/>
          <w:divBdr>
            <w:top w:val="none" w:sz="0" w:space="0" w:color="auto"/>
            <w:left w:val="none" w:sz="0" w:space="0" w:color="auto"/>
            <w:bottom w:val="none" w:sz="0" w:space="0" w:color="auto"/>
            <w:right w:val="none" w:sz="0" w:space="0" w:color="auto"/>
          </w:divBdr>
        </w:div>
        <w:div w:id="108940836">
          <w:marLeft w:val="1886"/>
          <w:marRight w:val="0"/>
          <w:marTop w:val="0"/>
          <w:marBottom w:val="0"/>
          <w:divBdr>
            <w:top w:val="none" w:sz="0" w:space="0" w:color="auto"/>
            <w:left w:val="none" w:sz="0" w:space="0" w:color="auto"/>
            <w:bottom w:val="none" w:sz="0" w:space="0" w:color="auto"/>
            <w:right w:val="none" w:sz="0" w:space="0" w:color="auto"/>
          </w:divBdr>
        </w:div>
        <w:div w:id="2018968781">
          <w:marLeft w:val="1886"/>
          <w:marRight w:val="0"/>
          <w:marTop w:val="0"/>
          <w:marBottom w:val="0"/>
          <w:divBdr>
            <w:top w:val="none" w:sz="0" w:space="0" w:color="auto"/>
            <w:left w:val="none" w:sz="0" w:space="0" w:color="auto"/>
            <w:bottom w:val="none" w:sz="0" w:space="0" w:color="auto"/>
            <w:right w:val="none" w:sz="0" w:space="0" w:color="auto"/>
          </w:divBdr>
        </w:div>
        <w:div w:id="1340541869">
          <w:marLeft w:val="1886"/>
          <w:marRight w:val="0"/>
          <w:marTop w:val="0"/>
          <w:marBottom w:val="0"/>
          <w:divBdr>
            <w:top w:val="none" w:sz="0" w:space="0" w:color="auto"/>
            <w:left w:val="none" w:sz="0" w:space="0" w:color="auto"/>
            <w:bottom w:val="none" w:sz="0" w:space="0" w:color="auto"/>
            <w:right w:val="none" w:sz="0" w:space="0" w:color="auto"/>
          </w:divBdr>
        </w:div>
        <w:div w:id="7878214">
          <w:marLeft w:val="446"/>
          <w:marRight w:val="0"/>
          <w:marTop w:val="0"/>
          <w:marBottom w:val="0"/>
          <w:divBdr>
            <w:top w:val="none" w:sz="0" w:space="0" w:color="auto"/>
            <w:left w:val="none" w:sz="0" w:space="0" w:color="auto"/>
            <w:bottom w:val="none" w:sz="0" w:space="0" w:color="auto"/>
            <w:right w:val="none" w:sz="0" w:space="0" w:color="auto"/>
          </w:divBdr>
        </w:div>
        <w:div w:id="1661732483">
          <w:marLeft w:val="446"/>
          <w:marRight w:val="0"/>
          <w:marTop w:val="0"/>
          <w:marBottom w:val="0"/>
          <w:divBdr>
            <w:top w:val="none" w:sz="0" w:space="0" w:color="auto"/>
            <w:left w:val="none" w:sz="0" w:space="0" w:color="auto"/>
            <w:bottom w:val="none" w:sz="0" w:space="0" w:color="auto"/>
            <w:right w:val="none" w:sz="0" w:space="0" w:color="auto"/>
          </w:divBdr>
        </w:div>
        <w:div w:id="1879391487">
          <w:marLeft w:val="2160"/>
          <w:marRight w:val="0"/>
          <w:marTop w:val="0"/>
          <w:marBottom w:val="0"/>
          <w:divBdr>
            <w:top w:val="none" w:sz="0" w:space="0" w:color="auto"/>
            <w:left w:val="none" w:sz="0" w:space="0" w:color="auto"/>
            <w:bottom w:val="none" w:sz="0" w:space="0" w:color="auto"/>
            <w:right w:val="none" w:sz="0" w:space="0" w:color="auto"/>
          </w:divBdr>
        </w:div>
        <w:div w:id="123278206">
          <w:marLeft w:val="2160"/>
          <w:marRight w:val="0"/>
          <w:marTop w:val="0"/>
          <w:marBottom w:val="0"/>
          <w:divBdr>
            <w:top w:val="none" w:sz="0" w:space="0" w:color="auto"/>
            <w:left w:val="none" w:sz="0" w:space="0" w:color="auto"/>
            <w:bottom w:val="none" w:sz="0" w:space="0" w:color="auto"/>
            <w:right w:val="none" w:sz="0" w:space="0" w:color="auto"/>
          </w:divBdr>
        </w:div>
      </w:divsChild>
    </w:div>
    <w:div w:id="1242564614">
      <w:bodyDiv w:val="1"/>
      <w:marLeft w:val="0"/>
      <w:marRight w:val="0"/>
      <w:marTop w:val="0"/>
      <w:marBottom w:val="0"/>
      <w:divBdr>
        <w:top w:val="none" w:sz="0" w:space="0" w:color="auto"/>
        <w:left w:val="none" w:sz="0" w:space="0" w:color="auto"/>
        <w:bottom w:val="none" w:sz="0" w:space="0" w:color="auto"/>
        <w:right w:val="none" w:sz="0" w:space="0" w:color="auto"/>
      </w:divBdr>
      <w:divsChild>
        <w:div w:id="1331519885">
          <w:marLeft w:val="446"/>
          <w:marRight w:val="0"/>
          <w:marTop w:val="0"/>
          <w:marBottom w:val="0"/>
          <w:divBdr>
            <w:top w:val="none" w:sz="0" w:space="0" w:color="auto"/>
            <w:left w:val="none" w:sz="0" w:space="0" w:color="auto"/>
            <w:bottom w:val="none" w:sz="0" w:space="0" w:color="auto"/>
            <w:right w:val="none" w:sz="0" w:space="0" w:color="auto"/>
          </w:divBdr>
        </w:div>
        <w:div w:id="1736395904">
          <w:marLeft w:val="1886"/>
          <w:marRight w:val="0"/>
          <w:marTop w:val="0"/>
          <w:marBottom w:val="0"/>
          <w:divBdr>
            <w:top w:val="none" w:sz="0" w:space="0" w:color="auto"/>
            <w:left w:val="none" w:sz="0" w:space="0" w:color="auto"/>
            <w:bottom w:val="none" w:sz="0" w:space="0" w:color="auto"/>
            <w:right w:val="none" w:sz="0" w:space="0" w:color="auto"/>
          </w:divBdr>
        </w:div>
        <w:div w:id="2100520170">
          <w:marLeft w:val="446"/>
          <w:marRight w:val="0"/>
          <w:marTop w:val="0"/>
          <w:marBottom w:val="0"/>
          <w:divBdr>
            <w:top w:val="none" w:sz="0" w:space="0" w:color="auto"/>
            <w:left w:val="none" w:sz="0" w:space="0" w:color="auto"/>
            <w:bottom w:val="none" w:sz="0" w:space="0" w:color="auto"/>
            <w:right w:val="none" w:sz="0" w:space="0" w:color="auto"/>
          </w:divBdr>
        </w:div>
        <w:div w:id="995763087">
          <w:marLeft w:val="1886"/>
          <w:marRight w:val="0"/>
          <w:marTop w:val="0"/>
          <w:marBottom w:val="0"/>
          <w:divBdr>
            <w:top w:val="none" w:sz="0" w:space="0" w:color="auto"/>
            <w:left w:val="none" w:sz="0" w:space="0" w:color="auto"/>
            <w:bottom w:val="none" w:sz="0" w:space="0" w:color="auto"/>
            <w:right w:val="none" w:sz="0" w:space="0" w:color="auto"/>
          </w:divBdr>
        </w:div>
      </w:divsChild>
    </w:div>
    <w:div w:id="1709799275">
      <w:bodyDiv w:val="1"/>
      <w:marLeft w:val="0"/>
      <w:marRight w:val="0"/>
      <w:marTop w:val="0"/>
      <w:marBottom w:val="0"/>
      <w:divBdr>
        <w:top w:val="none" w:sz="0" w:space="0" w:color="auto"/>
        <w:left w:val="none" w:sz="0" w:space="0" w:color="auto"/>
        <w:bottom w:val="none" w:sz="0" w:space="0" w:color="auto"/>
        <w:right w:val="none" w:sz="0" w:space="0" w:color="auto"/>
      </w:divBdr>
    </w:div>
    <w:div w:id="1850176695">
      <w:bodyDiv w:val="1"/>
      <w:marLeft w:val="0"/>
      <w:marRight w:val="0"/>
      <w:marTop w:val="0"/>
      <w:marBottom w:val="0"/>
      <w:divBdr>
        <w:top w:val="none" w:sz="0" w:space="0" w:color="auto"/>
        <w:left w:val="none" w:sz="0" w:space="0" w:color="auto"/>
        <w:bottom w:val="none" w:sz="0" w:space="0" w:color="auto"/>
        <w:right w:val="none" w:sz="0" w:space="0" w:color="auto"/>
      </w:divBdr>
      <w:divsChild>
        <w:div w:id="194999275">
          <w:marLeft w:val="446"/>
          <w:marRight w:val="0"/>
          <w:marTop w:val="0"/>
          <w:marBottom w:val="0"/>
          <w:divBdr>
            <w:top w:val="none" w:sz="0" w:space="0" w:color="auto"/>
            <w:left w:val="none" w:sz="0" w:space="0" w:color="auto"/>
            <w:bottom w:val="none" w:sz="0" w:space="0" w:color="auto"/>
            <w:right w:val="none" w:sz="0" w:space="0" w:color="auto"/>
          </w:divBdr>
        </w:div>
        <w:div w:id="1568226965">
          <w:marLeft w:val="1886"/>
          <w:marRight w:val="0"/>
          <w:marTop w:val="0"/>
          <w:marBottom w:val="0"/>
          <w:divBdr>
            <w:top w:val="none" w:sz="0" w:space="0" w:color="auto"/>
            <w:left w:val="none" w:sz="0" w:space="0" w:color="auto"/>
            <w:bottom w:val="none" w:sz="0" w:space="0" w:color="auto"/>
            <w:right w:val="none" w:sz="0" w:space="0" w:color="auto"/>
          </w:divBdr>
        </w:div>
        <w:div w:id="499542990">
          <w:marLeft w:val="446"/>
          <w:marRight w:val="0"/>
          <w:marTop w:val="0"/>
          <w:marBottom w:val="0"/>
          <w:divBdr>
            <w:top w:val="none" w:sz="0" w:space="0" w:color="auto"/>
            <w:left w:val="none" w:sz="0" w:space="0" w:color="auto"/>
            <w:bottom w:val="none" w:sz="0" w:space="0" w:color="auto"/>
            <w:right w:val="none" w:sz="0" w:space="0" w:color="auto"/>
          </w:divBdr>
        </w:div>
        <w:div w:id="377901111">
          <w:marLeft w:val="1886"/>
          <w:marRight w:val="0"/>
          <w:marTop w:val="0"/>
          <w:marBottom w:val="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2709595">
      <w:bodyDiv w:val="1"/>
      <w:marLeft w:val="0"/>
      <w:marRight w:val="0"/>
      <w:marTop w:val="0"/>
      <w:marBottom w:val="0"/>
      <w:divBdr>
        <w:top w:val="none" w:sz="0" w:space="0" w:color="auto"/>
        <w:left w:val="none" w:sz="0" w:space="0" w:color="auto"/>
        <w:bottom w:val="none" w:sz="0" w:space="0" w:color="auto"/>
        <w:right w:val="none" w:sz="0" w:space="0" w:color="auto"/>
      </w:divBdr>
      <w:divsChild>
        <w:div w:id="200213404">
          <w:marLeft w:val="446"/>
          <w:marRight w:val="0"/>
          <w:marTop w:val="0"/>
          <w:marBottom w:val="0"/>
          <w:divBdr>
            <w:top w:val="none" w:sz="0" w:space="0" w:color="auto"/>
            <w:left w:val="none" w:sz="0" w:space="0" w:color="auto"/>
            <w:bottom w:val="none" w:sz="0" w:space="0" w:color="auto"/>
            <w:right w:val="none" w:sz="0" w:space="0" w:color="auto"/>
          </w:divBdr>
        </w:div>
        <w:div w:id="1218972437">
          <w:marLeft w:val="1886"/>
          <w:marRight w:val="0"/>
          <w:marTop w:val="0"/>
          <w:marBottom w:val="0"/>
          <w:divBdr>
            <w:top w:val="none" w:sz="0" w:space="0" w:color="auto"/>
            <w:left w:val="none" w:sz="0" w:space="0" w:color="auto"/>
            <w:bottom w:val="none" w:sz="0" w:space="0" w:color="auto"/>
            <w:right w:val="none" w:sz="0" w:space="0" w:color="auto"/>
          </w:divBdr>
        </w:div>
        <w:div w:id="2144612057">
          <w:marLeft w:val="446"/>
          <w:marRight w:val="0"/>
          <w:marTop w:val="0"/>
          <w:marBottom w:val="0"/>
          <w:divBdr>
            <w:top w:val="none" w:sz="0" w:space="0" w:color="auto"/>
            <w:left w:val="none" w:sz="0" w:space="0" w:color="auto"/>
            <w:bottom w:val="none" w:sz="0" w:space="0" w:color="auto"/>
            <w:right w:val="none" w:sz="0" w:space="0" w:color="auto"/>
          </w:divBdr>
        </w:div>
        <w:div w:id="1475290193">
          <w:marLeft w:val="446"/>
          <w:marRight w:val="0"/>
          <w:marTop w:val="0"/>
          <w:marBottom w:val="0"/>
          <w:divBdr>
            <w:top w:val="none" w:sz="0" w:space="0" w:color="auto"/>
            <w:left w:val="none" w:sz="0" w:space="0" w:color="auto"/>
            <w:bottom w:val="none" w:sz="0" w:space="0" w:color="auto"/>
            <w:right w:val="none" w:sz="0" w:space="0" w:color="auto"/>
          </w:divBdr>
        </w:div>
        <w:div w:id="325863455">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5021D-C66E-44C7-96F7-E9B3E3419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5</Pages>
  <Words>1486</Words>
  <Characters>8472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9939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Qu (曲鑫)</dc:creator>
  <cp:keywords/>
  <dc:description/>
  <cp:lastModifiedBy>Spreadtrum Communications</cp:lastModifiedBy>
  <cp:revision>43</cp:revision>
  <dcterms:created xsi:type="dcterms:W3CDTF">2020-08-05T03:38:00Z</dcterms:created>
  <dcterms:modified xsi:type="dcterms:W3CDTF">2020-10-23T07:57:00Z</dcterms:modified>
</cp:coreProperties>
</file>