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F623D" w14:textId="1AB8F7BF" w:rsidR="001A35B9" w:rsidRPr="003E379B" w:rsidRDefault="001A35B9" w:rsidP="001A35B9">
      <w:pPr>
        <w:pStyle w:val="a4"/>
        <w:widowControl w:val="0"/>
        <w:tabs>
          <w:tab w:val="clear" w:pos="9072"/>
          <w:tab w:val="right" w:pos="10065"/>
        </w:tabs>
        <w:spacing w:after="0" w:line="276" w:lineRule="auto"/>
        <w:ind w:right="-57"/>
        <w:jc w:val="left"/>
        <w:rPr>
          <w:rFonts w:ascii="Arial" w:hAnsi="Arial" w:cs="Arial"/>
          <w:b/>
          <w:sz w:val="24"/>
          <w:lang w:val="en-US"/>
        </w:rPr>
      </w:pPr>
      <w:r w:rsidRPr="003E379B">
        <w:rPr>
          <w:rFonts w:ascii="Arial" w:hAnsi="Arial" w:cs="Arial"/>
          <w:b/>
          <w:sz w:val="24"/>
          <w:lang w:val="en-US"/>
        </w:rPr>
        <w:t>3GPP TSG RAN WG1 #103-e</w:t>
      </w:r>
      <w:r w:rsidRPr="003E379B">
        <w:rPr>
          <w:rFonts w:ascii="Arial" w:hAnsi="Arial" w:cs="Arial"/>
          <w:b/>
          <w:sz w:val="24"/>
          <w:lang w:val="en-US"/>
        </w:rPr>
        <w:tab/>
      </w:r>
      <w:r w:rsidRPr="003E379B">
        <w:rPr>
          <w:rFonts w:ascii="Arial" w:hAnsi="Arial" w:cs="Arial"/>
          <w:b/>
          <w:sz w:val="24"/>
          <w:lang w:val="en-US"/>
        </w:rPr>
        <w:tab/>
      </w:r>
      <w:r>
        <w:rPr>
          <w:rFonts w:ascii="Arial" w:hAnsi="Arial" w:cs="Arial"/>
          <w:b/>
          <w:sz w:val="24"/>
          <w:lang w:val="en-US"/>
        </w:rPr>
        <w:t xml:space="preserve">        </w:t>
      </w:r>
      <w:r w:rsidR="00CE237F">
        <w:rPr>
          <w:rFonts w:ascii="Arial" w:hAnsi="Arial" w:cs="Arial"/>
          <w:b/>
          <w:sz w:val="24"/>
          <w:lang w:val="en-US"/>
        </w:rPr>
        <w:t>R1-2008957</w:t>
      </w:r>
    </w:p>
    <w:p w14:paraId="39A88ABD" w14:textId="77777777" w:rsidR="001A35B9" w:rsidRDefault="001A35B9" w:rsidP="001A35B9">
      <w:pPr>
        <w:pStyle w:val="a4"/>
        <w:widowControl w:val="0"/>
        <w:tabs>
          <w:tab w:val="clear" w:pos="4536"/>
          <w:tab w:val="clear" w:pos="9072"/>
        </w:tabs>
        <w:spacing w:after="0" w:line="276" w:lineRule="auto"/>
        <w:ind w:right="-57"/>
        <w:jc w:val="left"/>
        <w:rPr>
          <w:rFonts w:ascii="Arial" w:hAnsi="Arial" w:cs="Arial"/>
          <w:b/>
          <w:sz w:val="24"/>
          <w:lang w:val="en-US"/>
        </w:rPr>
      </w:pPr>
      <w:proofErr w:type="gramStart"/>
      <w:r w:rsidRPr="003E379B">
        <w:rPr>
          <w:rFonts w:ascii="Arial" w:hAnsi="Arial" w:cs="Arial"/>
          <w:b/>
          <w:sz w:val="24"/>
          <w:lang w:val="en-US"/>
        </w:rPr>
        <w:t>e-Meeting</w:t>
      </w:r>
      <w:proofErr w:type="gramEnd"/>
      <w:r w:rsidRPr="003E379B">
        <w:rPr>
          <w:rFonts w:ascii="Arial" w:hAnsi="Arial" w:cs="Arial"/>
          <w:b/>
          <w:sz w:val="24"/>
          <w:lang w:val="en-US"/>
        </w:rPr>
        <w:t>, October 26</w:t>
      </w:r>
      <w:r w:rsidRPr="003E379B">
        <w:rPr>
          <w:rFonts w:ascii="Arial" w:hAnsi="Arial" w:cs="Arial"/>
          <w:b/>
          <w:sz w:val="24"/>
          <w:vertAlign w:val="superscript"/>
          <w:lang w:val="en-US"/>
        </w:rPr>
        <w:t>th</w:t>
      </w:r>
      <w:r w:rsidRPr="003E379B">
        <w:rPr>
          <w:rFonts w:ascii="Arial" w:hAnsi="Arial" w:cs="Arial"/>
          <w:b/>
          <w:sz w:val="24"/>
          <w:lang w:val="en-US"/>
        </w:rPr>
        <w:t xml:space="preserve"> – November 13</w:t>
      </w:r>
      <w:r w:rsidRPr="003E379B">
        <w:rPr>
          <w:rFonts w:ascii="Arial" w:hAnsi="Arial" w:cs="Arial"/>
          <w:b/>
          <w:sz w:val="24"/>
          <w:vertAlign w:val="superscript"/>
          <w:lang w:val="en-US"/>
        </w:rPr>
        <w:t>th</w:t>
      </w:r>
      <w:r w:rsidRPr="003E379B">
        <w:rPr>
          <w:rFonts w:ascii="Arial" w:hAnsi="Arial" w:cs="Arial"/>
          <w:b/>
          <w:sz w:val="24"/>
          <w:lang w:val="en-US"/>
        </w:rPr>
        <w:t>, 2020</w:t>
      </w:r>
    </w:p>
    <w:p w14:paraId="0E4916F1" w14:textId="77777777" w:rsidR="00EE136B" w:rsidRDefault="00EE136B" w:rsidP="006C71C5">
      <w:pPr>
        <w:pStyle w:val="a4"/>
        <w:widowControl w:val="0"/>
        <w:tabs>
          <w:tab w:val="clear" w:pos="4536"/>
          <w:tab w:val="clear" w:pos="9072"/>
        </w:tabs>
        <w:spacing w:after="0" w:line="276" w:lineRule="auto"/>
        <w:ind w:right="-57"/>
        <w:jc w:val="left"/>
        <w:rPr>
          <w:rFonts w:ascii="Arial" w:hAnsi="Arial" w:cs="Arial"/>
          <w:b/>
          <w:bCs/>
          <w:sz w:val="24"/>
          <w:lang w:val="en-US"/>
        </w:rPr>
      </w:pPr>
    </w:p>
    <w:p w14:paraId="2D4672AD" w14:textId="7802AEFB" w:rsidR="00ED73DD" w:rsidRPr="00BE1E23" w:rsidRDefault="00ED73DD" w:rsidP="006C71C5">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9A3142">
        <w:rPr>
          <w:rFonts w:ascii="Arial" w:hAnsi="Arial" w:cs="Arial"/>
          <w:b/>
          <w:bCs/>
          <w:sz w:val="24"/>
          <w:lang w:val="en-US"/>
        </w:rPr>
        <w:t>8.1.</w:t>
      </w:r>
      <w:r w:rsidR="009A3142" w:rsidRPr="009A3142">
        <w:rPr>
          <w:rFonts w:ascii="Arial" w:hAnsi="Arial" w:cs="Arial" w:hint="eastAsia"/>
          <w:b/>
          <w:bCs/>
          <w:sz w:val="24"/>
          <w:lang w:val="en-US"/>
        </w:rPr>
        <w:t>2.3</w:t>
      </w:r>
    </w:p>
    <w:p w14:paraId="02AA2B85" w14:textId="27F94783" w:rsidR="007D4C02" w:rsidRPr="00BE1E23" w:rsidRDefault="003C0C00" w:rsidP="006C71C5">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5F6AD77A" w:rsidR="007D4C02" w:rsidRPr="00BE1E23" w:rsidRDefault="007D4C02" w:rsidP="006C71C5">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006998">
        <w:rPr>
          <w:rFonts w:ascii="Arial" w:hAnsi="Arial" w:cs="Arial"/>
          <w:b/>
          <w:bCs/>
          <w:sz w:val="24"/>
          <w:lang w:val="en-US"/>
        </w:rPr>
        <w:t xml:space="preserve">Enhancement </w:t>
      </w:r>
      <w:r w:rsidR="009A3142" w:rsidRPr="009A3142">
        <w:rPr>
          <w:rFonts w:ascii="Arial" w:hAnsi="Arial" w:cs="Arial"/>
          <w:b/>
          <w:bCs/>
          <w:sz w:val="24"/>
          <w:lang w:val="en-US"/>
        </w:rPr>
        <w:t>on beam management for multi-TRP</w:t>
      </w:r>
    </w:p>
    <w:p w14:paraId="1DBC2C9C" w14:textId="493339E3" w:rsidR="007122C4" w:rsidRPr="00BE1E23" w:rsidRDefault="001F3AEC" w:rsidP="006C71C5">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6C71C5">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05AF5C70" w14:textId="45DEFE1B" w:rsidR="002233B4" w:rsidRDefault="001975B2" w:rsidP="006C71C5">
      <w:pPr>
        <w:spacing w:line="276" w:lineRule="auto"/>
        <w:rPr>
          <w:rFonts w:ascii="Arial" w:hAnsi="Arial" w:cs="Arial"/>
        </w:rPr>
      </w:pPr>
      <w:r>
        <w:rPr>
          <w:rFonts w:ascii="Arial" w:hAnsi="Arial" w:cs="Arial"/>
        </w:rPr>
        <w:t>In RAN</w:t>
      </w:r>
      <w:r w:rsidRPr="001975B2">
        <w:rPr>
          <w:rFonts w:ascii="Arial" w:hAnsi="Arial" w:cs="Arial"/>
        </w:rPr>
        <w:t>1#102 e-meeting</w:t>
      </w:r>
      <w:r w:rsidR="002233B4" w:rsidRPr="002233B4">
        <w:rPr>
          <w:rFonts w:ascii="Arial" w:hAnsi="Arial" w:cs="Arial"/>
        </w:rPr>
        <w:t xml:space="preserve">, </w:t>
      </w:r>
      <w:r>
        <w:rPr>
          <w:rFonts w:ascii="Arial" w:hAnsi="Arial" w:cs="Arial"/>
        </w:rPr>
        <w:t>the following agreements were made for enhancing multi-beam operation for M-TRP [1]</w:t>
      </w:r>
      <w:r w:rsidR="002233B4" w:rsidRPr="002233B4">
        <w:rPr>
          <w:rFonts w:ascii="Arial" w:hAnsi="Arial" w:cs="Arial"/>
        </w:rPr>
        <w:t>:</w:t>
      </w:r>
    </w:p>
    <w:p w14:paraId="3379E9E3" w14:textId="77777777" w:rsidR="002233B4" w:rsidRDefault="002233B4" w:rsidP="006C71C5">
      <w:pPr>
        <w:pStyle w:val="a3"/>
        <w:spacing w:line="276" w:lineRule="auto"/>
      </w:pPr>
      <w:r>
        <w:rPr>
          <w:noProof/>
          <w:lang w:val="en-US" w:eastAsia="zh-TW"/>
        </w:rPr>
        <mc:AlternateContent>
          <mc:Choice Requires="wps">
            <w:drawing>
              <wp:inline distT="0" distB="0" distL="0" distR="0" wp14:anchorId="670E81F4" wp14:editId="329C5B56">
                <wp:extent cx="6219825" cy="2543175"/>
                <wp:effectExtent l="0" t="0" r="28575" b="14605"/>
                <wp:docPr id="1" name="Text Box 1"/>
                <wp:cNvGraphicFramePr/>
                <a:graphic xmlns:a="http://schemas.openxmlformats.org/drawingml/2006/main">
                  <a:graphicData uri="http://schemas.microsoft.com/office/word/2010/wordprocessingShape">
                    <wps:wsp>
                      <wps:cNvSpPr txBox="1"/>
                      <wps:spPr>
                        <a:xfrm>
                          <a:off x="0" y="0"/>
                          <a:ext cx="6219825" cy="2543175"/>
                        </a:xfrm>
                        <a:prstGeom prst="rect">
                          <a:avLst/>
                        </a:prstGeom>
                        <a:solidFill>
                          <a:schemeClr val="lt1"/>
                        </a:solidFill>
                        <a:ln w="6350">
                          <a:solidFill>
                            <a:prstClr val="black"/>
                          </a:solidFill>
                        </a:ln>
                      </wps:spPr>
                      <wps:txbx>
                        <w:txbxContent>
                          <w:p w14:paraId="47EB595A" w14:textId="77777777" w:rsidR="00352E6B" w:rsidRPr="00B1366C" w:rsidRDefault="00352E6B" w:rsidP="001975B2">
                            <w:pPr>
                              <w:spacing w:after="0"/>
                              <w:rPr>
                                <w:rFonts w:ascii="Arial" w:hAnsi="Arial" w:cs="Arial"/>
                                <w:szCs w:val="20"/>
                                <w:lang w:eastAsia="ko-KR"/>
                              </w:rPr>
                            </w:pPr>
                            <w:r w:rsidRPr="00B1366C">
                              <w:rPr>
                                <w:rStyle w:val="afe"/>
                                <w:rFonts w:ascii="Arial" w:hAnsi="Arial" w:cs="Arial"/>
                                <w:color w:val="000000"/>
                                <w:szCs w:val="20"/>
                                <w:highlight w:val="green"/>
                              </w:rPr>
                              <w:t>Agreement</w:t>
                            </w:r>
                          </w:p>
                          <w:p w14:paraId="2ACF9CA0" w14:textId="77777777" w:rsidR="00352E6B" w:rsidRPr="00B1366C" w:rsidRDefault="00352E6B" w:rsidP="001975B2">
                            <w:pPr>
                              <w:spacing w:after="0"/>
                              <w:rPr>
                                <w:rFonts w:ascii="Arial" w:hAnsi="Arial" w:cs="Arial"/>
                                <w:szCs w:val="20"/>
                                <w:lang w:eastAsia="x-none"/>
                              </w:rPr>
                            </w:pPr>
                            <w:r w:rsidRPr="00B1366C">
                              <w:rPr>
                                <w:rFonts w:ascii="Arial" w:hAnsi="Arial" w:cs="Arial"/>
                                <w:szCs w:val="20"/>
                                <w:lang w:eastAsia="x-none"/>
                              </w:rPr>
                              <w:t>Study Rel.17 enhancements on beam management for multi-TRPs with following priority</w:t>
                            </w:r>
                          </w:p>
                          <w:p w14:paraId="79B8722D" w14:textId="77777777" w:rsidR="00352E6B" w:rsidRPr="00B1366C" w:rsidRDefault="00352E6B" w:rsidP="001975B2">
                            <w:pPr>
                              <w:pStyle w:val="af8"/>
                              <w:numPr>
                                <w:ilvl w:val="0"/>
                                <w:numId w:val="20"/>
                              </w:numPr>
                              <w:spacing w:after="0"/>
                              <w:jc w:val="left"/>
                              <w:rPr>
                                <w:rFonts w:ascii="Arial" w:hAnsi="Arial" w:cs="Arial"/>
                                <w:szCs w:val="20"/>
                              </w:rPr>
                            </w:pPr>
                            <w:r w:rsidRPr="00B1366C">
                              <w:rPr>
                                <w:rFonts w:ascii="Arial" w:hAnsi="Arial" w:cs="Arial"/>
                                <w:szCs w:val="20"/>
                              </w:rPr>
                              <w:t>High priority:</w:t>
                            </w:r>
                          </w:p>
                          <w:p w14:paraId="34011033" w14:textId="77777777" w:rsidR="00352E6B" w:rsidRPr="00B1366C" w:rsidRDefault="00352E6B" w:rsidP="001975B2">
                            <w:pPr>
                              <w:pStyle w:val="af8"/>
                              <w:numPr>
                                <w:ilvl w:val="1"/>
                                <w:numId w:val="20"/>
                              </w:numPr>
                              <w:spacing w:after="0"/>
                              <w:jc w:val="left"/>
                              <w:rPr>
                                <w:rFonts w:ascii="Arial" w:hAnsi="Arial" w:cs="Arial"/>
                                <w:szCs w:val="20"/>
                              </w:rPr>
                            </w:pPr>
                            <w:r w:rsidRPr="00B1366C">
                              <w:rPr>
                                <w:rFonts w:ascii="Arial" w:hAnsi="Arial" w:cs="Arial"/>
                                <w:szCs w:val="20"/>
                              </w:rPr>
                              <w:t>Beam measurement/reporting enhancement</w:t>
                            </w:r>
                          </w:p>
                          <w:p w14:paraId="27D74514" w14:textId="77777777" w:rsidR="00352E6B" w:rsidRPr="00B1366C" w:rsidRDefault="00352E6B" w:rsidP="001975B2">
                            <w:pPr>
                              <w:pStyle w:val="af8"/>
                              <w:numPr>
                                <w:ilvl w:val="1"/>
                                <w:numId w:val="20"/>
                              </w:numPr>
                              <w:spacing w:after="0"/>
                              <w:jc w:val="left"/>
                              <w:rPr>
                                <w:rFonts w:ascii="Arial" w:hAnsi="Arial" w:cs="Arial"/>
                                <w:szCs w:val="20"/>
                              </w:rPr>
                            </w:pPr>
                            <w:r w:rsidRPr="00B1366C">
                              <w:rPr>
                                <w:rFonts w:ascii="Arial" w:hAnsi="Arial" w:cs="Arial"/>
                                <w:szCs w:val="20"/>
                              </w:rPr>
                              <w:t>Beam failure recovery for multi-TRP</w:t>
                            </w:r>
                          </w:p>
                          <w:p w14:paraId="0881CDDC" w14:textId="77777777" w:rsidR="00352E6B" w:rsidRPr="00B1366C" w:rsidRDefault="00352E6B" w:rsidP="001975B2">
                            <w:pPr>
                              <w:pStyle w:val="af8"/>
                              <w:numPr>
                                <w:ilvl w:val="0"/>
                                <w:numId w:val="20"/>
                              </w:numPr>
                              <w:spacing w:after="0"/>
                              <w:jc w:val="left"/>
                              <w:rPr>
                                <w:rFonts w:ascii="Arial" w:hAnsi="Arial" w:cs="Arial"/>
                                <w:szCs w:val="20"/>
                              </w:rPr>
                            </w:pPr>
                            <w:r w:rsidRPr="00B1366C">
                              <w:rPr>
                                <w:rFonts w:ascii="Arial" w:hAnsi="Arial" w:cs="Arial"/>
                                <w:szCs w:val="20"/>
                              </w:rPr>
                              <w:t>Low priority</w:t>
                            </w:r>
                          </w:p>
                          <w:p w14:paraId="76C3303C" w14:textId="77777777" w:rsidR="00352E6B" w:rsidRPr="00B1366C" w:rsidRDefault="00352E6B" w:rsidP="001975B2">
                            <w:pPr>
                              <w:pStyle w:val="af8"/>
                              <w:numPr>
                                <w:ilvl w:val="1"/>
                                <w:numId w:val="20"/>
                              </w:numPr>
                              <w:spacing w:after="0"/>
                              <w:jc w:val="left"/>
                              <w:rPr>
                                <w:rFonts w:ascii="Arial" w:hAnsi="Arial" w:cs="Arial"/>
                                <w:szCs w:val="20"/>
                              </w:rPr>
                            </w:pPr>
                            <w:r w:rsidRPr="00B1366C">
                              <w:rPr>
                                <w:rFonts w:ascii="Arial" w:hAnsi="Arial" w:cs="Arial"/>
                                <w:szCs w:val="20"/>
                              </w:rPr>
                              <w:t>Simultaneous reception of same type of channel/RS with different QCL-</w:t>
                            </w:r>
                            <w:proofErr w:type="spellStart"/>
                            <w:r w:rsidRPr="00B1366C">
                              <w:rPr>
                                <w:rFonts w:ascii="Arial" w:hAnsi="Arial" w:cs="Arial"/>
                                <w:szCs w:val="20"/>
                              </w:rPr>
                              <w:t>TypeD</w:t>
                            </w:r>
                            <w:proofErr w:type="spellEnd"/>
                          </w:p>
                          <w:p w14:paraId="391E5A4B" w14:textId="77777777" w:rsidR="00352E6B" w:rsidRPr="00B1366C" w:rsidRDefault="00352E6B" w:rsidP="001975B2">
                            <w:pPr>
                              <w:pStyle w:val="af8"/>
                              <w:numPr>
                                <w:ilvl w:val="1"/>
                                <w:numId w:val="20"/>
                              </w:numPr>
                              <w:spacing w:after="0"/>
                              <w:jc w:val="left"/>
                              <w:rPr>
                                <w:rFonts w:ascii="Arial" w:hAnsi="Arial" w:cs="Arial"/>
                                <w:szCs w:val="20"/>
                              </w:rPr>
                            </w:pPr>
                            <w:r w:rsidRPr="00B1366C">
                              <w:rPr>
                                <w:rFonts w:ascii="Arial" w:hAnsi="Arial" w:cs="Arial"/>
                                <w:szCs w:val="20"/>
                              </w:rPr>
                              <w:t>Simultaneous reception of different type of channel/RS with different QCL-</w:t>
                            </w:r>
                            <w:proofErr w:type="spellStart"/>
                            <w:r w:rsidRPr="00B1366C">
                              <w:rPr>
                                <w:rFonts w:ascii="Arial" w:hAnsi="Arial" w:cs="Arial"/>
                                <w:szCs w:val="20"/>
                              </w:rPr>
                              <w:t>TypeD</w:t>
                            </w:r>
                            <w:proofErr w:type="spellEnd"/>
                          </w:p>
                          <w:p w14:paraId="0C718B28" w14:textId="77777777" w:rsidR="00352E6B" w:rsidRPr="00B1366C" w:rsidRDefault="00352E6B" w:rsidP="001975B2">
                            <w:pPr>
                              <w:spacing w:after="0"/>
                              <w:rPr>
                                <w:rFonts w:ascii="Arial" w:hAnsi="Arial" w:cs="Arial"/>
                                <w:szCs w:val="20"/>
                                <w:lang w:eastAsia="ko-KR"/>
                              </w:rPr>
                            </w:pPr>
                            <w:r w:rsidRPr="00B1366C">
                              <w:rPr>
                                <w:rStyle w:val="afe"/>
                                <w:rFonts w:ascii="Arial" w:hAnsi="Arial" w:cs="Arial"/>
                                <w:color w:val="000000"/>
                                <w:szCs w:val="20"/>
                                <w:highlight w:val="green"/>
                              </w:rPr>
                              <w:t>Agreement</w:t>
                            </w:r>
                          </w:p>
                          <w:p w14:paraId="7AF43A98" w14:textId="77777777" w:rsidR="00352E6B" w:rsidRPr="00B1366C" w:rsidRDefault="00352E6B" w:rsidP="001975B2">
                            <w:pPr>
                              <w:spacing w:after="0"/>
                              <w:rPr>
                                <w:rFonts w:ascii="Arial" w:hAnsi="Arial" w:cs="Arial"/>
                                <w:szCs w:val="20"/>
                              </w:rPr>
                            </w:pPr>
                            <w:r w:rsidRPr="00B1366C">
                              <w:rPr>
                                <w:rStyle w:val="msoins2"/>
                                <w:rFonts w:ascii="Arial" w:hAnsi="Arial" w:cs="Arial"/>
                                <w:color w:val="000000"/>
                                <w:szCs w:val="20"/>
                              </w:rPr>
                              <w:t>For L1-RSRP, consider measurement / reporting enhancement to facilitate inter-TRP beam pairing</w:t>
                            </w:r>
                            <w:r w:rsidRPr="00B1366C">
                              <w:rPr>
                                <w:rFonts w:ascii="Arial" w:hAnsi="Arial" w:cs="Arial"/>
                                <w:color w:val="000000"/>
                                <w:szCs w:val="20"/>
                              </w:rPr>
                              <w:t xml:space="preserve"> </w:t>
                            </w:r>
                          </w:p>
                          <w:p w14:paraId="0678DAD9"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Option-1: Group-based reporting,  </w:t>
                            </w:r>
                          </w:p>
                          <w:p w14:paraId="65707399"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e.g., beam restriction to facilitate inter-TRP pairing.</w:t>
                            </w:r>
                          </w:p>
                          <w:p w14:paraId="260F9A56"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Option-2: Non-group-based reporting</w:t>
                            </w:r>
                          </w:p>
                          <w:p w14:paraId="0BE55203" w14:textId="77777777" w:rsidR="00352E6B" w:rsidRPr="00B1366C" w:rsidRDefault="00352E6B" w:rsidP="001975B2">
                            <w:pPr>
                              <w:spacing w:after="0"/>
                              <w:rPr>
                                <w:rStyle w:val="afe"/>
                                <w:rFonts w:ascii="Arial" w:hAnsi="Arial" w:cs="Arial"/>
                                <w:color w:val="000000"/>
                                <w:szCs w:val="20"/>
                                <w:highlight w:val="green"/>
                              </w:rPr>
                            </w:pPr>
                          </w:p>
                          <w:p w14:paraId="1080E04A" w14:textId="77777777" w:rsidR="00352E6B" w:rsidRPr="00B1366C" w:rsidRDefault="00352E6B" w:rsidP="001975B2">
                            <w:pPr>
                              <w:spacing w:after="0"/>
                              <w:rPr>
                                <w:rFonts w:ascii="Arial" w:hAnsi="Arial" w:cs="Arial"/>
                                <w:szCs w:val="20"/>
                                <w:lang w:eastAsia="ko-KR"/>
                              </w:rPr>
                            </w:pPr>
                            <w:r w:rsidRPr="00B1366C">
                              <w:rPr>
                                <w:rStyle w:val="afe"/>
                                <w:rFonts w:ascii="Arial" w:hAnsi="Arial" w:cs="Arial"/>
                                <w:color w:val="000000"/>
                                <w:szCs w:val="20"/>
                                <w:highlight w:val="green"/>
                              </w:rPr>
                              <w:t>Agreement</w:t>
                            </w:r>
                          </w:p>
                          <w:p w14:paraId="3B2933F3" w14:textId="77777777" w:rsidR="00352E6B" w:rsidRPr="00B1366C" w:rsidRDefault="00352E6B" w:rsidP="001975B2">
                            <w:pPr>
                              <w:spacing w:after="0"/>
                              <w:rPr>
                                <w:rStyle w:val="msoins2"/>
                                <w:rFonts w:ascii="Arial" w:hAnsi="Arial" w:cs="Arial"/>
                                <w:color w:val="000000"/>
                                <w:szCs w:val="20"/>
                              </w:rPr>
                            </w:pPr>
                            <w:r w:rsidRPr="00B1366C">
                              <w:rPr>
                                <w:rStyle w:val="msoins2"/>
                                <w:rFonts w:ascii="Arial" w:hAnsi="Arial" w:cs="Arial"/>
                                <w:szCs w:val="20"/>
                              </w:rPr>
                              <w:t>Evaluate and study at least but not limited to the following issues for multi-beam enhancement</w:t>
                            </w:r>
                          </w:p>
                          <w:p w14:paraId="36BACC8A"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Issue 1: Consideration of inter-beam interference</w:t>
                            </w:r>
                          </w:p>
                          <w:p w14:paraId="3745AD1D"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Issue 2: For group-based reporting, increased number of groups and/or beams per group</w:t>
                            </w:r>
                          </w:p>
                          <w:p w14:paraId="070F095B"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Issue 3: UE Rx panel related beam measurement/report</w:t>
                            </w:r>
                          </w:p>
                          <w:p w14:paraId="66E69709"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NOTE: “UE panel” is used for discussion purpose only</w:t>
                            </w:r>
                          </w:p>
                          <w:p w14:paraId="50BB225A" w14:textId="77777777" w:rsidR="00352E6B" w:rsidRPr="00B1366C" w:rsidRDefault="00352E6B" w:rsidP="001975B2">
                            <w:pPr>
                              <w:spacing w:after="0"/>
                              <w:rPr>
                                <w:rFonts w:ascii="Arial" w:hAnsi="Arial" w:cs="Arial"/>
                                <w:szCs w:val="20"/>
                              </w:rPr>
                            </w:pPr>
                            <w:r w:rsidRPr="00B1366C">
                              <w:rPr>
                                <w:rFonts w:ascii="Arial" w:hAnsi="Arial" w:cs="Arial"/>
                                <w:szCs w:val="20"/>
                              </w:rPr>
                              <w:t> </w:t>
                            </w:r>
                          </w:p>
                          <w:p w14:paraId="416EFF00" w14:textId="3621A79E" w:rsidR="00352E6B" w:rsidRPr="00B1366C" w:rsidRDefault="00352E6B" w:rsidP="001975B2">
                            <w:pPr>
                              <w:spacing w:after="0"/>
                              <w:rPr>
                                <w:rFonts w:ascii="Arial" w:hAnsi="Arial" w:cs="Arial"/>
                                <w:szCs w:val="20"/>
                                <w:lang w:eastAsia="ko-KR"/>
                              </w:rPr>
                            </w:pPr>
                            <w:r w:rsidRPr="00B1366C">
                              <w:rPr>
                                <w:rStyle w:val="afe"/>
                                <w:rFonts w:ascii="Arial" w:hAnsi="Arial" w:cs="Arial"/>
                                <w:color w:val="000000"/>
                                <w:szCs w:val="20"/>
                                <w:highlight w:val="green"/>
                              </w:rPr>
                              <w:t>Agreement</w:t>
                            </w:r>
                          </w:p>
                          <w:p w14:paraId="5A39811C"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Evaluate enhancement to enable per-TRP based beam failure recovery starting with Rel-15/16 BFR as the baseline.</w:t>
                            </w:r>
                          </w:p>
                          <w:p w14:paraId="6B1AEE67"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Consider following potential enhancement aspects to enable per-TRP based beam failure recovery </w:t>
                            </w:r>
                          </w:p>
                          <w:p w14:paraId="0338E074"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Issue 1: TRP-specific BFD</w:t>
                            </w:r>
                          </w:p>
                          <w:p w14:paraId="38077F82"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Issue 2: TRP-specific new candidate beam identification</w:t>
                            </w:r>
                          </w:p>
                          <w:p w14:paraId="12B36F01"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Issue 3: TRP-specific BFRQ</w:t>
                            </w:r>
                          </w:p>
                          <w:p w14:paraId="08B63C81"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 xml:space="preserve">Issue 4: </w:t>
                            </w:r>
                            <w:proofErr w:type="spellStart"/>
                            <w:r w:rsidRPr="00B1366C">
                              <w:rPr>
                                <w:rFonts w:ascii="Arial" w:hAnsi="Arial" w:cs="Arial"/>
                                <w:szCs w:val="20"/>
                              </w:rPr>
                              <w:t>gNB</w:t>
                            </w:r>
                            <w:proofErr w:type="spellEnd"/>
                            <w:r w:rsidRPr="00B1366C">
                              <w:rPr>
                                <w:rFonts w:ascii="Arial" w:hAnsi="Arial" w:cs="Arial"/>
                                <w:szCs w:val="20"/>
                              </w:rPr>
                              <w:t xml:space="preserve"> response enhancement</w:t>
                            </w:r>
                          </w:p>
                          <w:p w14:paraId="097C6EB2" w14:textId="004B4914" w:rsidR="00352E6B" w:rsidRPr="00B1366C" w:rsidRDefault="00352E6B" w:rsidP="009B21D7">
                            <w:pPr>
                              <w:pStyle w:val="af8"/>
                              <w:numPr>
                                <w:ilvl w:val="1"/>
                                <w:numId w:val="18"/>
                              </w:numPr>
                              <w:spacing w:after="0" w:line="240" w:lineRule="auto"/>
                              <w:jc w:val="left"/>
                              <w:rPr>
                                <w:rFonts w:ascii="Arial" w:hAnsi="Arial" w:cs="Arial"/>
                                <w:szCs w:val="20"/>
                              </w:rPr>
                            </w:pPr>
                            <w:r w:rsidRPr="00B1366C">
                              <w:rPr>
                                <w:rFonts w:ascii="Arial" w:hAnsi="Arial" w:cs="Arial"/>
                                <w:szCs w:val="20"/>
                              </w:rPr>
                              <w:t xml:space="preserve">Issue 5: UE </w:t>
                            </w:r>
                            <w:proofErr w:type="spellStart"/>
                            <w:r w:rsidRPr="00B1366C">
                              <w:rPr>
                                <w:rFonts w:ascii="Arial" w:hAnsi="Arial" w:cs="Arial"/>
                                <w:szCs w:val="20"/>
                              </w:rPr>
                              <w:t>behavior</w:t>
                            </w:r>
                            <w:proofErr w:type="spellEnd"/>
                            <w:r w:rsidRPr="00B1366C">
                              <w:rPr>
                                <w:rFonts w:ascii="Arial" w:hAnsi="Arial" w:cs="Arial"/>
                                <w:szCs w:val="20"/>
                              </w:rPr>
                              <w:t xml:space="preserve"> on QCL/spatial relation assumption/UL power control for DL and UL channels/RSs after receiving </w:t>
                            </w:r>
                            <w:proofErr w:type="spellStart"/>
                            <w:r w:rsidRPr="00B1366C">
                              <w:rPr>
                                <w:rFonts w:ascii="Arial" w:hAnsi="Arial" w:cs="Arial"/>
                                <w:szCs w:val="20"/>
                              </w:rPr>
                              <w:t>gNB</w:t>
                            </w:r>
                            <w:proofErr w:type="spellEnd"/>
                            <w:r w:rsidRPr="00B1366C">
                              <w:rPr>
                                <w:rFonts w:ascii="Arial" w:hAnsi="Arial" w:cs="Arial"/>
                                <w:szCs w:val="20"/>
                              </w:rPr>
                              <w:t xml:space="preserve">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70E81F4" id="_x0000_t202" coordsize="21600,21600" o:spt="202" path="m,l,21600r21600,l21600,xe">
                <v:stroke joinstyle="miter"/>
                <v:path gradientshapeok="t" o:connecttype="rect"/>
              </v:shapetype>
              <v:shape id="Text Box 1" o:spid="_x0000_s1026" type="#_x0000_t202" style="width:489.75pt;height:20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" fillcolor="white [3201]" strokeweight=".5pt">
                <v:textbox style="mso-fit-shape-to-text:t">
                  <w:txbxContent>
                    <w:p w14:paraId="47EB595A" w14:textId="77777777" w:rsidR="00352E6B" w:rsidRPr="00B1366C" w:rsidRDefault="00352E6B" w:rsidP="001975B2">
                      <w:pPr>
                        <w:spacing w:after="0"/>
                        <w:rPr>
                          <w:rFonts w:ascii="Arial" w:hAnsi="Arial" w:cs="Arial"/>
                          <w:szCs w:val="20"/>
                          <w:lang w:eastAsia="ko-KR"/>
                        </w:rPr>
                      </w:pPr>
                      <w:r w:rsidRPr="00B1366C">
                        <w:rPr>
                          <w:rStyle w:val="afe"/>
                          <w:rFonts w:ascii="Arial" w:hAnsi="Arial" w:cs="Arial"/>
                          <w:color w:val="000000"/>
                          <w:szCs w:val="20"/>
                          <w:highlight w:val="green"/>
                        </w:rPr>
                        <w:t>Agreement</w:t>
                      </w:r>
                    </w:p>
                    <w:p w14:paraId="2ACF9CA0" w14:textId="77777777" w:rsidR="00352E6B" w:rsidRPr="00B1366C" w:rsidRDefault="00352E6B" w:rsidP="001975B2">
                      <w:pPr>
                        <w:spacing w:after="0"/>
                        <w:rPr>
                          <w:rFonts w:ascii="Arial" w:hAnsi="Arial" w:cs="Arial"/>
                          <w:szCs w:val="20"/>
                          <w:lang w:eastAsia="x-none"/>
                        </w:rPr>
                      </w:pPr>
                      <w:r w:rsidRPr="00B1366C">
                        <w:rPr>
                          <w:rFonts w:ascii="Arial" w:hAnsi="Arial" w:cs="Arial"/>
                          <w:szCs w:val="20"/>
                          <w:lang w:eastAsia="x-none"/>
                        </w:rPr>
                        <w:t>Study Rel.17 enhancements on beam management for multi-TRPs with following priority</w:t>
                      </w:r>
                    </w:p>
                    <w:p w14:paraId="79B8722D" w14:textId="77777777" w:rsidR="00352E6B" w:rsidRPr="00B1366C" w:rsidRDefault="00352E6B" w:rsidP="001975B2">
                      <w:pPr>
                        <w:pStyle w:val="af8"/>
                        <w:numPr>
                          <w:ilvl w:val="0"/>
                          <w:numId w:val="20"/>
                        </w:numPr>
                        <w:spacing w:after="0"/>
                        <w:jc w:val="left"/>
                        <w:rPr>
                          <w:rFonts w:ascii="Arial" w:hAnsi="Arial" w:cs="Arial"/>
                          <w:szCs w:val="20"/>
                        </w:rPr>
                      </w:pPr>
                      <w:r w:rsidRPr="00B1366C">
                        <w:rPr>
                          <w:rFonts w:ascii="Arial" w:hAnsi="Arial" w:cs="Arial"/>
                          <w:szCs w:val="20"/>
                        </w:rPr>
                        <w:t>High priority:</w:t>
                      </w:r>
                    </w:p>
                    <w:p w14:paraId="34011033" w14:textId="77777777" w:rsidR="00352E6B" w:rsidRPr="00B1366C" w:rsidRDefault="00352E6B" w:rsidP="001975B2">
                      <w:pPr>
                        <w:pStyle w:val="af8"/>
                        <w:numPr>
                          <w:ilvl w:val="1"/>
                          <w:numId w:val="20"/>
                        </w:numPr>
                        <w:spacing w:after="0"/>
                        <w:jc w:val="left"/>
                        <w:rPr>
                          <w:rFonts w:ascii="Arial" w:hAnsi="Arial" w:cs="Arial"/>
                          <w:szCs w:val="20"/>
                        </w:rPr>
                      </w:pPr>
                      <w:r w:rsidRPr="00B1366C">
                        <w:rPr>
                          <w:rFonts w:ascii="Arial" w:hAnsi="Arial" w:cs="Arial"/>
                          <w:szCs w:val="20"/>
                        </w:rPr>
                        <w:t>Beam measurement/reporting enhancement</w:t>
                      </w:r>
                    </w:p>
                    <w:p w14:paraId="27D74514" w14:textId="77777777" w:rsidR="00352E6B" w:rsidRPr="00B1366C" w:rsidRDefault="00352E6B" w:rsidP="001975B2">
                      <w:pPr>
                        <w:pStyle w:val="af8"/>
                        <w:numPr>
                          <w:ilvl w:val="1"/>
                          <w:numId w:val="20"/>
                        </w:numPr>
                        <w:spacing w:after="0"/>
                        <w:jc w:val="left"/>
                        <w:rPr>
                          <w:rFonts w:ascii="Arial" w:hAnsi="Arial" w:cs="Arial"/>
                          <w:szCs w:val="20"/>
                        </w:rPr>
                      </w:pPr>
                      <w:r w:rsidRPr="00B1366C">
                        <w:rPr>
                          <w:rFonts w:ascii="Arial" w:hAnsi="Arial" w:cs="Arial"/>
                          <w:szCs w:val="20"/>
                        </w:rPr>
                        <w:t>Beam failure recovery for multi-TRP</w:t>
                      </w:r>
                    </w:p>
                    <w:p w14:paraId="0881CDDC" w14:textId="77777777" w:rsidR="00352E6B" w:rsidRPr="00B1366C" w:rsidRDefault="00352E6B" w:rsidP="001975B2">
                      <w:pPr>
                        <w:pStyle w:val="af8"/>
                        <w:numPr>
                          <w:ilvl w:val="0"/>
                          <w:numId w:val="20"/>
                        </w:numPr>
                        <w:spacing w:after="0"/>
                        <w:jc w:val="left"/>
                        <w:rPr>
                          <w:rFonts w:ascii="Arial" w:hAnsi="Arial" w:cs="Arial"/>
                          <w:szCs w:val="20"/>
                        </w:rPr>
                      </w:pPr>
                      <w:r w:rsidRPr="00B1366C">
                        <w:rPr>
                          <w:rFonts w:ascii="Arial" w:hAnsi="Arial" w:cs="Arial"/>
                          <w:szCs w:val="20"/>
                        </w:rPr>
                        <w:t>Low priority</w:t>
                      </w:r>
                    </w:p>
                    <w:p w14:paraId="76C3303C" w14:textId="77777777" w:rsidR="00352E6B" w:rsidRPr="00B1366C" w:rsidRDefault="00352E6B" w:rsidP="001975B2">
                      <w:pPr>
                        <w:pStyle w:val="af8"/>
                        <w:numPr>
                          <w:ilvl w:val="1"/>
                          <w:numId w:val="20"/>
                        </w:numPr>
                        <w:spacing w:after="0"/>
                        <w:jc w:val="left"/>
                        <w:rPr>
                          <w:rFonts w:ascii="Arial" w:hAnsi="Arial" w:cs="Arial"/>
                          <w:szCs w:val="20"/>
                        </w:rPr>
                      </w:pPr>
                      <w:r w:rsidRPr="00B1366C">
                        <w:rPr>
                          <w:rFonts w:ascii="Arial" w:hAnsi="Arial" w:cs="Arial"/>
                          <w:szCs w:val="20"/>
                        </w:rPr>
                        <w:t>Simultaneous reception of same type of channel/RS with different QCL-</w:t>
                      </w:r>
                      <w:proofErr w:type="spellStart"/>
                      <w:r w:rsidRPr="00B1366C">
                        <w:rPr>
                          <w:rFonts w:ascii="Arial" w:hAnsi="Arial" w:cs="Arial"/>
                          <w:szCs w:val="20"/>
                        </w:rPr>
                        <w:t>TypeD</w:t>
                      </w:r>
                      <w:proofErr w:type="spellEnd"/>
                    </w:p>
                    <w:p w14:paraId="391E5A4B" w14:textId="77777777" w:rsidR="00352E6B" w:rsidRPr="00B1366C" w:rsidRDefault="00352E6B" w:rsidP="001975B2">
                      <w:pPr>
                        <w:pStyle w:val="af8"/>
                        <w:numPr>
                          <w:ilvl w:val="1"/>
                          <w:numId w:val="20"/>
                        </w:numPr>
                        <w:spacing w:after="0"/>
                        <w:jc w:val="left"/>
                        <w:rPr>
                          <w:rFonts w:ascii="Arial" w:hAnsi="Arial" w:cs="Arial"/>
                          <w:szCs w:val="20"/>
                        </w:rPr>
                      </w:pPr>
                      <w:r w:rsidRPr="00B1366C">
                        <w:rPr>
                          <w:rFonts w:ascii="Arial" w:hAnsi="Arial" w:cs="Arial"/>
                          <w:szCs w:val="20"/>
                        </w:rPr>
                        <w:t>Simultaneous reception of different type of channel/RS with different QCL-</w:t>
                      </w:r>
                      <w:proofErr w:type="spellStart"/>
                      <w:r w:rsidRPr="00B1366C">
                        <w:rPr>
                          <w:rFonts w:ascii="Arial" w:hAnsi="Arial" w:cs="Arial"/>
                          <w:szCs w:val="20"/>
                        </w:rPr>
                        <w:t>TypeD</w:t>
                      </w:r>
                      <w:proofErr w:type="spellEnd"/>
                    </w:p>
                    <w:p w14:paraId="0C718B28" w14:textId="77777777" w:rsidR="00352E6B" w:rsidRPr="00B1366C" w:rsidRDefault="00352E6B" w:rsidP="001975B2">
                      <w:pPr>
                        <w:spacing w:after="0"/>
                        <w:rPr>
                          <w:rFonts w:ascii="Arial" w:hAnsi="Arial" w:cs="Arial"/>
                          <w:szCs w:val="20"/>
                          <w:lang w:eastAsia="ko-KR"/>
                        </w:rPr>
                      </w:pPr>
                      <w:r w:rsidRPr="00B1366C">
                        <w:rPr>
                          <w:rStyle w:val="afe"/>
                          <w:rFonts w:ascii="Arial" w:hAnsi="Arial" w:cs="Arial"/>
                          <w:color w:val="000000"/>
                          <w:szCs w:val="20"/>
                          <w:highlight w:val="green"/>
                        </w:rPr>
                        <w:t>Agreement</w:t>
                      </w:r>
                    </w:p>
                    <w:p w14:paraId="7AF43A98" w14:textId="77777777" w:rsidR="00352E6B" w:rsidRPr="00B1366C" w:rsidRDefault="00352E6B" w:rsidP="001975B2">
                      <w:pPr>
                        <w:spacing w:after="0"/>
                        <w:rPr>
                          <w:rFonts w:ascii="Arial" w:hAnsi="Arial" w:cs="Arial"/>
                          <w:szCs w:val="20"/>
                        </w:rPr>
                      </w:pPr>
                      <w:r w:rsidRPr="00B1366C">
                        <w:rPr>
                          <w:rStyle w:val="msoins2"/>
                          <w:rFonts w:ascii="Arial" w:hAnsi="Arial" w:cs="Arial"/>
                          <w:color w:val="000000"/>
                          <w:szCs w:val="20"/>
                        </w:rPr>
                        <w:t>For L1-RSRP, consider measurement / reporting enhancement to facilitate inter-TRP beam pairing</w:t>
                      </w:r>
                      <w:r w:rsidRPr="00B1366C">
                        <w:rPr>
                          <w:rFonts w:ascii="Arial" w:hAnsi="Arial" w:cs="Arial"/>
                          <w:color w:val="000000"/>
                          <w:szCs w:val="20"/>
                        </w:rPr>
                        <w:t xml:space="preserve"> </w:t>
                      </w:r>
                    </w:p>
                    <w:p w14:paraId="0678DAD9"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Option-1: Group-based reporting,  </w:t>
                      </w:r>
                    </w:p>
                    <w:p w14:paraId="65707399"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e.g., beam restriction to facilitate inter-TRP pairing.</w:t>
                      </w:r>
                    </w:p>
                    <w:p w14:paraId="260F9A56"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Option-2: Non-group-based reporting</w:t>
                      </w:r>
                    </w:p>
                    <w:p w14:paraId="0BE55203" w14:textId="77777777" w:rsidR="00352E6B" w:rsidRPr="00B1366C" w:rsidRDefault="00352E6B" w:rsidP="001975B2">
                      <w:pPr>
                        <w:spacing w:after="0"/>
                        <w:rPr>
                          <w:rStyle w:val="afe"/>
                          <w:rFonts w:ascii="Arial" w:hAnsi="Arial" w:cs="Arial"/>
                          <w:color w:val="000000"/>
                          <w:szCs w:val="20"/>
                          <w:highlight w:val="green"/>
                        </w:rPr>
                      </w:pPr>
                    </w:p>
                    <w:p w14:paraId="1080E04A" w14:textId="77777777" w:rsidR="00352E6B" w:rsidRPr="00B1366C" w:rsidRDefault="00352E6B" w:rsidP="001975B2">
                      <w:pPr>
                        <w:spacing w:after="0"/>
                        <w:rPr>
                          <w:rFonts w:ascii="Arial" w:hAnsi="Arial" w:cs="Arial"/>
                          <w:szCs w:val="20"/>
                          <w:lang w:eastAsia="ko-KR"/>
                        </w:rPr>
                      </w:pPr>
                      <w:r w:rsidRPr="00B1366C">
                        <w:rPr>
                          <w:rStyle w:val="afe"/>
                          <w:rFonts w:ascii="Arial" w:hAnsi="Arial" w:cs="Arial"/>
                          <w:color w:val="000000"/>
                          <w:szCs w:val="20"/>
                          <w:highlight w:val="green"/>
                        </w:rPr>
                        <w:t>Agreement</w:t>
                      </w:r>
                    </w:p>
                    <w:p w14:paraId="3B2933F3" w14:textId="77777777" w:rsidR="00352E6B" w:rsidRPr="00B1366C" w:rsidRDefault="00352E6B" w:rsidP="001975B2">
                      <w:pPr>
                        <w:spacing w:after="0"/>
                        <w:rPr>
                          <w:rStyle w:val="msoins2"/>
                          <w:rFonts w:ascii="Arial" w:hAnsi="Arial" w:cs="Arial"/>
                          <w:color w:val="000000"/>
                          <w:szCs w:val="20"/>
                        </w:rPr>
                      </w:pPr>
                      <w:r w:rsidRPr="00B1366C">
                        <w:rPr>
                          <w:rStyle w:val="msoins2"/>
                          <w:rFonts w:ascii="Arial" w:hAnsi="Arial" w:cs="Arial"/>
                          <w:szCs w:val="20"/>
                        </w:rPr>
                        <w:t>Evaluate and study at least but not limited to the following issues for multi-beam enhancement</w:t>
                      </w:r>
                    </w:p>
                    <w:p w14:paraId="36BACC8A"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Issue 1: Consideration of inter-beam interference</w:t>
                      </w:r>
                    </w:p>
                    <w:p w14:paraId="3745AD1D"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Issue 2: For group-based reporting, increased number of groups and/or beams per group</w:t>
                      </w:r>
                    </w:p>
                    <w:p w14:paraId="070F095B"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Issue 3: UE Rx panel related beam measurement/report</w:t>
                      </w:r>
                    </w:p>
                    <w:p w14:paraId="66E69709"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NOTE: “UE panel” is used for discussion purpose only</w:t>
                      </w:r>
                    </w:p>
                    <w:p w14:paraId="50BB225A" w14:textId="77777777" w:rsidR="00352E6B" w:rsidRPr="00B1366C" w:rsidRDefault="00352E6B" w:rsidP="001975B2">
                      <w:pPr>
                        <w:spacing w:after="0"/>
                        <w:rPr>
                          <w:rFonts w:ascii="Arial" w:hAnsi="Arial" w:cs="Arial"/>
                          <w:szCs w:val="20"/>
                        </w:rPr>
                      </w:pPr>
                      <w:r w:rsidRPr="00B1366C">
                        <w:rPr>
                          <w:rFonts w:ascii="Arial" w:hAnsi="Arial" w:cs="Arial"/>
                          <w:szCs w:val="20"/>
                        </w:rPr>
                        <w:t> </w:t>
                      </w:r>
                    </w:p>
                    <w:p w14:paraId="416EFF00" w14:textId="3621A79E" w:rsidR="00352E6B" w:rsidRPr="00B1366C" w:rsidRDefault="00352E6B" w:rsidP="001975B2">
                      <w:pPr>
                        <w:spacing w:after="0"/>
                        <w:rPr>
                          <w:rFonts w:ascii="Arial" w:hAnsi="Arial" w:cs="Arial"/>
                          <w:szCs w:val="20"/>
                          <w:lang w:eastAsia="ko-KR"/>
                        </w:rPr>
                      </w:pPr>
                      <w:r w:rsidRPr="00B1366C">
                        <w:rPr>
                          <w:rStyle w:val="afe"/>
                          <w:rFonts w:ascii="Arial" w:hAnsi="Arial" w:cs="Arial"/>
                          <w:color w:val="000000"/>
                          <w:szCs w:val="20"/>
                          <w:highlight w:val="green"/>
                        </w:rPr>
                        <w:t>Agreement</w:t>
                      </w:r>
                    </w:p>
                    <w:p w14:paraId="5A39811C"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Evaluate enhancement to enable per-TRP based beam failure recovery starting with Rel-15/16 BFR as the baseline.</w:t>
                      </w:r>
                    </w:p>
                    <w:p w14:paraId="6B1AEE67" w14:textId="77777777" w:rsidR="00352E6B" w:rsidRPr="00B1366C" w:rsidRDefault="00352E6B" w:rsidP="001975B2">
                      <w:pPr>
                        <w:pStyle w:val="af8"/>
                        <w:numPr>
                          <w:ilvl w:val="0"/>
                          <w:numId w:val="18"/>
                        </w:numPr>
                        <w:spacing w:after="0" w:line="240" w:lineRule="auto"/>
                        <w:rPr>
                          <w:rFonts w:ascii="Arial" w:hAnsi="Arial" w:cs="Arial"/>
                          <w:szCs w:val="20"/>
                        </w:rPr>
                      </w:pPr>
                      <w:r w:rsidRPr="00B1366C">
                        <w:rPr>
                          <w:rFonts w:ascii="Arial" w:hAnsi="Arial" w:cs="Arial"/>
                          <w:szCs w:val="20"/>
                        </w:rPr>
                        <w:t>Consider following potential enhancement aspects to enable per-TRP based beam failure recovery </w:t>
                      </w:r>
                    </w:p>
                    <w:p w14:paraId="0338E074"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Issue 1: TRP-specific BFD</w:t>
                      </w:r>
                    </w:p>
                    <w:p w14:paraId="38077F82"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Issue 2: TRP-specific new candidate beam identification</w:t>
                      </w:r>
                    </w:p>
                    <w:p w14:paraId="12B36F01"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Issue 3: TRP-specific BFRQ</w:t>
                      </w:r>
                    </w:p>
                    <w:p w14:paraId="08B63C81" w14:textId="77777777" w:rsidR="00352E6B" w:rsidRPr="00B1366C" w:rsidRDefault="00352E6B" w:rsidP="001975B2">
                      <w:pPr>
                        <w:pStyle w:val="af8"/>
                        <w:numPr>
                          <w:ilvl w:val="1"/>
                          <w:numId w:val="18"/>
                        </w:numPr>
                        <w:spacing w:after="0" w:line="240" w:lineRule="auto"/>
                        <w:rPr>
                          <w:rFonts w:ascii="Arial" w:hAnsi="Arial" w:cs="Arial"/>
                          <w:szCs w:val="20"/>
                        </w:rPr>
                      </w:pPr>
                      <w:r w:rsidRPr="00B1366C">
                        <w:rPr>
                          <w:rFonts w:ascii="Arial" w:hAnsi="Arial" w:cs="Arial"/>
                          <w:szCs w:val="20"/>
                        </w:rPr>
                        <w:t xml:space="preserve">Issue 4: </w:t>
                      </w:r>
                      <w:proofErr w:type="spellStart"/>
                      <w:r w:rsidRPr="00B1366C">
                        <w:rPr>
                          <w:rFonts w:ascii="Arial" w:hAnsi="Arial" w:cs="Arial"/>
                          <w:szCs w:val="20"/>
                        </w:rPr>
                        <w:t>gNB</w:t>
                      </w:r>
                      <w:proofErr w:type="spellEnd"/>
                      <w:r w:rsidRPr="00B1366C">
                        <w:rPr>
                          <w:rFonts w:ascii="Arial" w:hAnsi="Arial" w:cs="Arial"/>
                          <w:szCs w:val="20"/>
                        </w:rPr>
                        <w:t xml:space="preserve"> response enhancement</w:t>
                      </w:r>
                    </w:p>
                    <w:p w14:paraId="097C6EB2" w14:textId="004B4914" w:rsidR="00352E6B" w:rsidRPr="00B1366C" w:rsidRDefault="00352E6B" w:rsidP="009B21D7">
                      <w:pPr>
                        <w:pStyle w:val="af8"/>
                        <w:numPr>
                          <w:ilvl w:val="1"/>
                          <w:numId w:val="18"/>
                        </w:numPr>
                        <w:spacing w:after="0" w:line="240" w:lineRule="auto"/>
                        <w:jc w:val="left"/>
                        <w:rPr>
                          <w:rFonts w:ascii="Arial" w:hAnsi="Arial" w:cs="Arial"/>
                          <w:szCs w:val="20"/>
                        </w:rPr>
                      </w:pPr>
                      <w:r w:rsidRPr="00B1366C">
                        <w:rPr>
                          <w:rFonts w:ascii="Arial" w:hAnsi="Arial" w:cs="Arial"/>
                          <w:szCs w:val="20"/>
                        </w:rPr>
                        <w:t xml:space="preserve">Issue 5: UE </w:t>
                      </w:r>
                      <w:proofErr w:type="spellStart"/>
                      <w:r w:rsidRPr="00B1366C">
                        <w:rPr>
                          <w:rFonts w:ascii="Arial" w:hAnsi="Arial" w:cs="Arial"/>
                          <w:szCs w:val="20"/>
                        </w:rPr>
                        <w:t>behavior</w:t>
                      </w:r>
                      <w:proofErr w:type="spellEnd"/>
                      <w:r w:rsidRPr="00B1366C">
                        <w:rPr>
                          <w:rFonts w:ascii="Arial" w:hAnsi="Arial" w:cs="Arial"/>
                          <w:szCs w:val="20"/>
                        </w:rPr>
                        <w:t xml:space="preserve"> on QCL/spatial relation assumption/UL power control for DL and UL channels/RSs after receiving </w:t>
                      </w:r>
                      <w:proofErr w:type="spellStart"/>
                      <w:r w:rsidRPr="00B1366C">
                        <w:rPr>
                          <w:rFonts w:ascii="Arial" w:hAnsi="Arial" w:cs="Arial"/>
                          <w:szCs w:val="20"/>
                        </w:rPr>
                        <w:t>gNB</w:t>
                      </w:r>
                      <w:proofErr w:type="spellEnd"/>
                      <w:r w:rsidRPr="00B1366C">
                        <w:rPr>
                          <w:rFonts w:ascii="Arial" w:hAnsi="Arial" w:cs="Arial"/>
                          <w:szCs w:val="20"/>
                        </w:rPr>
                        <w:t xml:space="preserve"> response</w:t>
                      </w:r>
                    </w:p>
                  </w:txbxContent>
                </v:textbox>
                <w10:anchorlock/>
              </v:shape>
            </w:pict>
          </mc:Fallback>
        </mc:AlternateContent>
      </w:r>
    </w:p>
    <w:p w14:paraId="233F07BB" w14:textId="5BE63375" w:rsidR="009A3142" w:rsidRDefault="009A3142" w:rsidP="00560075">
      <w:pPr>
        <w:spacing w:before="240" w:after="0" w:line="276" w:lineRule="auto"/>
        <w:rPr>
          <w:rFonts w:ascii="Arial" w:hAnsi="Arial" w:cs="Arial"/>
        </w:rPr>
      </w:pPr>
      <w:r w:rsidRPr="009A3142">
        <w:rPr>
          <w:rFonts w:ascii="Arial" w:hAnsi="Arial" w:cs="Arial" w:hint="eastAsia"/>
        </w:rPr>
        <w:t xml:space="preserve">In this contribution, </w:t>
      </w:r>
      <w:r w:rsidR="00514188" w:rsidRPr="00514188">
        <w:rPr>
          <w:rFonts w:ascii="Arial" w:hAnsi="Arial" w:cs="Arial" w:hint="eastAsia"/>
        </w:rPr>
        <w:t>w</w:t>
      </w:r>
      <w:r w:rsidR="00514188" w:rsidRPr="00514188">
        <w:rPr>
          <w:rFonts w:ascii="Arial" w:hAnsi="Arial" w:cs="Arial"/>
        </w:rPr>
        <w:t>e will share our views on</w:t>
      </w:r>
      <w:r w:rsidR="009B21D7" w:rsidRPr="009B21D7">
        <w:rPr>
          <w:rFonts w:ascii="Arial" w:hAnsi="Arial" w:cs="Arial" w:hint="eastAsia"/>
        </w:rPr>
        <w:t xml:space="preserve"> </w:t>
      </w:r>
      <w:r w:rsidR="009B21D7" w:rsidRPr="009B21D7">
        <w:rPr>
          <w:rFonts w:ascii="Arial" w:hAnsi="Arial" w:cs="Arial"/>
        </w:rPr>
        <w:t xml:space="preserve">the following three </w:t>
      </w:r>
      <w:r w:rsidR="009B21D7">
        <w:rPr>
          <w:rFonts w:ascii="Arial" w:hAnsi="Arial" w:cs="Arial"/>
        </w:rPr>
        <w:t>enhancements</w:t>
      </w:r>
      <w:r w:rsidR="009B21D7" w:rsidRPr="00006998">
        <w:rPr>
          <w:rFonts w:ascii="Arial" w:hAnsi="Arial" w:cs="Arial"/>
        </w:rPr>
        <w:t xml:space="preserve"> </w:t>
      </w:r>
      <w:r w:rsidR="009B21D7">
        <w:rPr>
          <w:rFonts w:ascii="Arial" w:hAnsi="Arial" w:cs="Arial"/>
        </w:rPr>
        <w:t>identified in the agreements:</w:t>
      </w:r>
    </w:p>
    <w:p w14:paraId="77C68ED6" w14:textId="3B4289BC" w:rsidR="00C87C99" w:rsidRPr="00C87C99" w:rsidRDefault="00C87C99" w:rsidP="00560075">
      <w:pPr>
        <w:pStyle w:val="af8"/>
        <w:numPr>
          <w:ilvl w:val="0"/>
          <w:numId w:val="14"/>
        </w:numPr>
        <w:spacing w:after="0"/>
        <w:rPr>
          <w:rFonts w:ascii="Arial" w:hAnsi="Arial" w:cs="Arial"/>
        </w:rPr>
      </w:pPr>
      <w:r w:rsidRPr="00C87C99">
        <w:rPr>
          <w:rFonts w:ascii="Arial" w:hAnsi="Arial"/>
        </w:rPr>
        <w:t xml:space="preserve">Beam measurement/reporting enhancement </w:t>
      </w:r>
    </w:p>
    <w:p w14:paraId="6CA903FA" w14:textId="72D71471" w:rsidR="0060127D" w:rsidRDefault="0060127D" w:rsidP="0060127D">
      <w:pPr>
        <w:pStyle w:val="af8"/>
        <w:numPr>
          <w:ilvl w:val="0"/>
          <w:numId w:val="14"/>
        </w:numPr>
        <w:spacing w:after="0"/>
        <w:rPr>
          <w:rFonts w:ascii="Arial" w:hAnsi="Arial" w:cs="Arial"/>
        </w:rPr>
      </w:pPr>
      <w:r>
        <w:rPr>
          <w:rFonts w:ascii="Arial" w:hAnsi="Arial" w:cs="Arial"/>
        </w:rPr>
        <w:t>P</w:t>
      </w:r>
      <w:r w:rsidR="006F38B0">
        <w:rPr>
          <w:rFonts w:ascii="Arial" w:hAnsi="Arial" w:cs="Arial"/>
        </w:rPr>
        <w:t>er-TRP-</w:t>
      </w:r>
      <w:r w:rsidRPr="0060127D">
        <w:rPr>
          <w:rFonts w:ascii="Arial" w:hAnsi="Arial" w:cs="Arial"/>
        </w:rPr>
        <w:t xml:space="preserve">based </w:t>
      </w:r>
      <w:r w:rsidR="006F38B0">
        <w:rPr>
          <w:rFonts w:ascii="Arial" w:hAnsi="Arial" w:cs="Arial"/>
        </w:rPr>
        <w:t>BFR</w:t>
      </w:r>
      <w:r w:rsidRPr="0060127D">
        <w:rPr>
          <w:rFonts w:ascii="Arial" w:hAnsi="Arial" w:cs="Arial"/>
        </w:rPr>
        <w:t xml:space="preserve"> </w:t>
      </w:r>
    </w:p>
    <w:p w14:paraId="59BCA97C" w14:textId="2B0A7EE4" w:rsidR="00C87C99" w:rsidRPr="00424808" w:rsidRDefault="00C87C99" w:rsidP="0060127D">
      <w:pPr>
        <w:pStyle w:val="af8"/>
        <w:numPr>
          <w:ilvl w:val="0"/>
          <w:numId w:val="14"/>
        </w:numPr>
        <w:spacing w:after="0"/>
        <w:rPr>
          <w:rFonts w:ascii="Arial" w:hAnsi="Arial" w:cs="Arial"/>
        </w:rPr>
      </w:pPr>
      <w:r w:rsidRPr="00C87C99">
        <w:rPr>
          <w:rFonts w:ascii="Arial" w:hAnsi="Arial" w:cs="Arial"/>
        </w:rPr>
        <w:t>Sim</w:t>
      </w:r>
      <w:r>
        <w:rPr>
          <w:rFonts w:ascii="Arial" w:hAnsi="Arial" w:cs="Arial"/>
        </w:rPr>
        <w:t xml:space="preserve">ultaneous reception of </w:t>
      </w:r>
      <w:r w:rsidRPr="00C87C99">
        <w:rPr>
          <w:rFonts w:ascii="Arial" w:hAnsi="Arial" w:cs="Arial" w:hint="eastAsia"/>
        </w:rPr>
        <w:t>DL</w:t>
      </w:r>
      <w:r w:rsidRPr="00C87C99">
        <w:rPr>
          <w:rFonts w:ascii="Arial" w:hAnsi="Arial" w:cs="Arial"/>
        </w:rPr>
        <w:t xml:space="preserve"> channel/RS</w:t>
      </w:r>
      <w:r>
        <w:rPr>
          <w:rFonts w:ascii="Arial" w:hAnsi="Arial" w:cs="Arial"/>
        </w:rPr>
        <w:t xml:space="preserve"> </w:t>
      </w:r>
      <w:r w:rsidRPr="00C87C99">
        <w:rPr>
          <w:rFonts w:ascii="Arial" w:hAnsi="Arial" w:cs="Arial"/>
        </w:rPr>
        <w:t>with different QCL-</w:t>
      </w:r>
      <w:proofErr w:type="spellStart"/>
      <w:r w:rsidRPr="00C87C99">
        <w:rPr>
          <w:rFonts w:ascii="Arial" w:hAnsi="Arial" w:cs="Arial"/>
        </w:rPr>
        <w:t>TypeD</w:t>
      </w:r>
      <w:proofErr w:type="spellEnd"/>
    </w:p>
    <w:p w14:paraId="4D2F6079" w14:textId="13456361" w:rsidR="00006998" w:rsidRPr="00583BAC" w:rsidRDefault="00006998" w:rsidP="00356C03">
      <w:pPr>
        <w:pStyle w:val="1"/>
        <w:keepNext w:val="0"/>
        <w:widowControl w:val="0"/>
        <w:spacing w:before="480" w:after="120"/>
        <w:ind w:left="518" w:hanging="518"/>
        <w:jc w:val="left"/>
        <w:rPr>
          <w:sz w:val="28"/>
        </w:rPr>
      </w:pPr>
      <w:r>
        <w:rPr>
          <w:sz w:val="28"/>
        </w:rPr>
        <w:t>Discussion</w:t>
      </w:r>
    </w:p>
    <w:p w14:paraId="53909703" w14:textId="17D3EDC2" w:rsidR="00006998" w:rsidRPr="00310953" w:rsidRDefault="006F1939" w:rsidP="009B29FF">
      <w:pPr>
        <w:pStyle w:val="2"/>
        <w:spacing w:before="0" w:line="276" w:lineRule="auto"/>
        <w:rPr>
          <w:rFonts w:ascii="Arial" w:hAnsi="Arial"/>
          <w:szCs w:val="24"/>
        </w:rPr>
      </w:pPr>
      <w:r w:rsidRPr="00C87C99">
        <w:rPr>
          <w:rFonts w:ascii="Arial" w:hAnsi="Arial"/>
        </w:rPr>
        <w:lastRenderedPageBreak/>
        <w:t>Beam measurement/reporting enhancement</w:t>
      </w:r>
    </w:p>
    <w:p w14:paraId="6055A4BA" w14:textId="49D64F43" w:rsidR="0033581E" w:rsidRPr="00213248" w:rsidRDefault="00966334" w:rsidP="009B29FF">
      <w:pPr>
        <w:pStyle w:val="3"/>
        <w:spacing w:line="276" w:lineRule="auto"/>
        <w:rPr>
          <w:sz w:val="22"/>
          <w:szCs w:val="22"/>
        </w:rPr>
      </w:pPr>
      <w:r w:rsidRPr="00213248">
        <w:rPr>
          <w:sz w:val="22"/>
          <w:szCs w:val="22"/>
        </w:rPr>
        <w:t>E</w:t>
      </w:r>
      <w:r w:rsidR="0033581E" w:rsidRPr="00213248">
        <w:rPr>
          <w:sz w:val="22"/>
          <w:szCs w:val="22"/>
        </w:rPr>
        <w:t>nhancement to facilitate inter-TRP beam pairing</w:t>
      </w:r>
    </w:p>
    <w:p w14:paraId="7CB24E94" w14:textId="5469DA90" w:rsidR="00FE14E7" w:rsidRDefault="00FE14E7" w:rsidP="009B29FF">
      <w:pPr>
        <w:spacing w:before="240" w:line="276" w:lineRule="auto"/>
        <w:rPr>
          <w:rFonts w:ascii="Arial" w:hAnsi="Arial" w:cs="Arial"/>
          <w:bCs/>
          <w:lang w:val="en-US" w:eastAsia="x-none"/>
        </w:rPr>
      </w:pPr>
      <w:r w:rsidRPr="008951B8">
        <w:rPr>
          <w:rFonts w:ascii="Arial" w:hAnsi="Arial" w:cs="Arial"/>
          <w:bCs/>
          <w:lang w:val="en-US" w:eastAsia="x-none"/>
        </w:rPr>
        <w:t xml:space="preserve">In </w:t>
      </w:r>
      <w:r>
        <w:rPr>
          <w:rFonts w:ascii="Arial" w:hAnsi="Arial" w:cs="Arial"/>
          <w:bCs/>
          <w:lang w:val="en-US" w:eastAsia="x-none"/>
        </w:rPr>
        <w:t>Rel-15/16</w:t>
      </w:r>
      <w:r w:rsidRPr="008951B8">
        <w:rPr>
          <w:rFonts w:ascii="Arial" w:hAnsi="Arial" w:cs="Arial"/>
          <w:bCs/>
          <w:lang w:val="en-US" w:eastAsia="x-none"/>
        </w:rPr>
        <w:t>,</w:t>
      </w:r>
      <w:r>
        <w:rPr>
          <w:rFonts w:ascii="Arial" w:hAnsi="Arial" w:cs="Arial"/>
          <w:bCs/>
          <w:lang w:val="en-US" w:eastAsia="x-none"/>
        </w:rPr>
        <w:t xml:space="preserve"> through</w:t>
      </w:r>
      <w:r w:rsidRPr="00E234E0">
        <w:rPr>
          <w:rFonts w:ascii="Arial" w:hAnsi="Arial" w:cs="Arial"/>
          <w:bCs/>
          <w:lang w:val="en-US" w:eastAsia="x-none"/>
        </w:rPr>
        <w:t xml:space="preserve"> </w:t>
      </w:r>
      <w:r>
        <w:rPr>
          <w:rFonts w:ascii="Arial" w:hAnsi="Arial" w:cs="Arial"/>
          <w:bCs/>
          <w:lang w:val="en-US" w:eastAsia="x-none"/>
        </w:rPr>
        <w:t>group-based reporting, UE can inform</w:t>
      </w:r>
      <w:r w:rsidRPr="00F12CD0">
        <w:rPr>
          <w:rFonts w:ascii="Arial" w:hAnsi="Arial" w:cs="Arial"/>
          <w:bCs/>
          <w:lang w:val="en-US" w:eastAsia="x-none"/>
        </w:rPr>
        <w:t xml:space="preserve"> </w:t>
      </w:r>
      <w:proofErr w:type="spellStart"/>
      <w:r w:rsidRPr="00F12CD0">
        <w:rPr>
          <w:rFonts w:ascii="Arial" w:hAnsi="Arial" w:cs="Arial"/>
          <w:bCs/>
          <w:lang w:val="en-US" w:eastAsia="x-none"/>
        </w:rPr>
        <w:t>gNB</w:t>
      </w:r>
      <w:proofErr w:type="spellEnd"/>
      <w:r w:rsidRPr="00F12CD0">
        <w:rPr>
          <w:rFonts w:ascii="Arial" w:hAnsi="Arial" w:cs="Arial"/>
          <w:bCs/>
          <w:lang w:val="en-US" w:eastAsia="x-none"/>
        </w:rPr>
        <w:t xml:space="preserve"> </w:t>
      </w:r>
      <w:r>
        <w:rPr>
          <w:rFonts w:ascii="Arial" w:hAnsi="Arial" w:cs="Arial"/>
          <w:bCs/>
          <w:lang w:val="en-US" w:eastAsia="x-none"/>
        </w:rPr>
        <w:t>one pair</w:t>
      </w:r>
      <w:r w:rsidRPr="00F12CD0">
        <w:rPr>
          <w:rFonts w:ascii="Arial" w:hAnsi="Arial" w:cs="Arial"/>
          <w:bCs/>
          <w:lang w:val="en-US" w:eastAsia="x-none"/>
        </w:rPr>
        <w:t xml:space="preserve"> of </w:t>
      </w:r>
      <w:r>
        <w:rPr>
          <w:rFonts w:ascii="Arial" w:hAnsi="Arial" w:cs="Arial"/>
          <w:bCs/>
          <w:lang w:val="en-US" w:eastAsia="x-none"/>
        </w:rPr>
        <w:t xml:space="preserve">DL RSs that </w:t>
      </w:r>
      <w:r w:rsidRPr="00F12CD0">
        <w:rPr>
          <w:rFonts w:ascii="Arial" w:hAnsi="Arial" w:cs="Arial"/>
          <w:bCs/>
          <w:lang w:val="en-US" w:eastAsia="x-none"/>
        </w:rPr>
        <w:t>can be received</w:t>
      </w:r>
      <w:r w:rsidR="00FC18E4">
        <w:rPr>
          <w:rFonts w:ascii="Arial" w:hAnsi="Arial" w:cs="Arial"/>
          <w:bCs/>
          <w:lang w:val="en-US" w:eastAsia="x-none"/>
        </w:rPr>
        <w:t xml:space="preserve"> by UE</w:t>
      </w:r>
      <w:r w:rsidRPr="00F12CD0">
        <w:rPr>
          <w:rFonts w:ascii="Arial" w:hAnsi="Arial" w:cs="Arial"/>
          <w:bCs/>
          <w:lang w:val="en-US" w:eastAsia="x-none"/>
        </w:rPr>
        <w:t xml:space="preserve"> simultaneously</w:t>
      </w:r>
      <w:r>
        <w:rPr>
          <w:rFonts w:ascii="Arial" w:hAnsi="Arial" w:cs="Arial"/>
          <w:bCs/>
          <w:lang w:val="en-US" w:eastAsia="x-none"/>
        </w:rPr>
        <w:t xml:space="preserve">, and </w:t>
      </w:r>
      <w:r w:rsidR="00FC18E4">
        <w:rPr>
          <w:rFonts w:ascii="Arial" w:hAnsi="Arial" w:cs="Arial"/>
          <w:bCs/>
          <w:lang w:val="en-US" w:eastAsia="x-none"/>
        </w:rPr>
        <w:t>NW</w:t>
      </w:r>
      <w:r w:rsidRPr="006577AF">
        <w:rPr>
          <w:rFonts w:ascii="Arial" w:hAnsi="Arial" w:cs="Arial"/>
          <w:bCs/>
          <w:lang w:val="en-US" w:eastAsia="x-none"/>
        </w:rPr>
        <w:t xml:space="preserve"> can schedule simultaneous DL transmission according to the pair of DL RSs.</w:t>
      </w:r>
      <w:r>
        <w:rPr>
          <w:rFonts w:ascii="Arial" w:hAnsi="Arial" w:cs="Arial"/>
          <w:bCs/>
          <w:lang w:val="en-US" w:eastAsia="x-none"/>
        </w:rPr>
        <w:t xml:space="preserve"> </w:t>
      </w:r>
      <w:r w:rsidRPr="00FE14E7">
        <w:rPr>
          <w:rFonts w:ascii="Arial" w:hAnsi="Arial" w:cs="Arial"/>
          <w:bCs/>
          <w:lang w:val="en-US" w:eastAsia="x-none"/>
        </w:rPr>
        <w:t xml:space="preserve">However, there are </w:t>
      </w:r>
      <w:r w:rsidR="00F62FDC" w:rsidRPr="00B5146A">
        <w:rPr>
          <w:rFonts w:ascii="Arial" w:hAnsi="Arial" w:cs="Arial" w:hint="eastAsia"/>
          <w:bCs/>
          <w:lang w:val="en-US" w:eastAsia="x-none"/>
        </w:rPr>
        <w:t xml:space="preserve">some </w:t>
      </w:r>
      <w:r>
        <w:rPr>
          <w:rFonts w:ascii="Arial" w:hAnsi="Arial" w:cs="Arial"/>
          <w:bCs/>
          <w:lang w:val="en-US" w:eastAsia="x-none"/>
        </w:rPr>
        <w:t xml:space="preserve">issues </w:t>
      </w:r>
      <w:r w:rsidR="00560075">
        <w:rPr>
          <w:rFonts w:ascii="Arial" w:hAnsi="Arial" w:cs="Arial"/>
          <w:bCs/>
          <w:lang w:val="en-US" w:eastAsia="x-none"/>
        </w:rPr>
        <w:t>when application to</w:t>
      </w:r>
      <w:r w:rsidRPr="00FE14E7">
        <w:rPr>
          <w:rFonts w:ascii="Arial" w:hAnsi="Arial" w:cs="Arial"/>
          <w:bCs/>
          <w:lang w:val="en-US" w:eastAsia="x-none"/>
        </w:rPr>
        <w:t xml:space="preserve"> </w:t>
      </w:r>
      <w:r w:rsidR="00FC18E4">
        <w:rPr>
          <w:rFonts w:ascii="Arial" w:hAnsi="Arial" w:cs="Arial"/>
          <w:bCs/>
          <w:lang w:val="en-US" w:eastAsia="x-none"/>
        </w:rPr>
        <w:t>simultaneous M</w:t>
      </w:r>
      <w:r w:rsidR="00FC18E4" w:rsidRPr="00FC18E4">
        <w:rPr>
          <w:rFonts w:ascii="Arial" w:hAnsi="Arial" w:cs="Arial"/>
          <w:bCs/>
          <w:lang w:val="en-US" w:eastAsia="x-none"/>
        </w:rPr>
        <w:t>-TRP transmission with multi-panel reception</w:t>
      </w:r>
      <w:r w:rsidR="00FC18E4">
        <w:rPr>
          <w:rFonts w:ascii="Arial" w:hAnsi="Arial" w:cs="Arial"/>
          <w:bCs/>
          <w:lang w:val="en-US" w:eastAsia="x-none"/>
        </w:rPr>
        <w:t xml:space="preserve"> in the following cases</w:t>
      </w:r>
      <w:r>
        <w:rPr>
          <w:rFonts w:ascii="Arial" w:hAnsi="Arial" w:cs="Arial"/>
          <w:bCs/>
          <w:lang w:val="en-US" w:eastAsia="x-none"/>
        </w:rPr>
        <w:t>:</w:t>
      </w:r>
    </w:p>
    <w:p w14:paraId="2ACF8E08" w14:textId="4D5ABA5B" w:rsidR="00FE14E7" w:rsidRPr="005E115F" w:rsidRDefault="00F62FDC" w:rsidP="009B29FF">
      <w:pPr>
        <w:spacing w:before="240" w:line="276" w:lineRule="auto"/>
        <w:rPr>
          <w:rFonts w:ascii="Arial" w:hAnsi="Arial" w:cs="Arial"/>
          <w:bCs/>
          <w:lang w:val="en-US" w:eastAsia="x-none"/>
        </w:rPr>
      </w:pPr>
      <w:r>
        <w:rPr>
          <w:rFonts w:ascii="Arial" w:hAnsi="Arial" w:cs="Arial"/>
          <w:b/>
          <w:bCs/>
          <w:lang w:val="en-US" w:eastAsia="x-none"/>
        </w:rPr>
        <w:t>Case</w:t>
      </w:r>
      <w:r w:rsidR="005E115F">
        <w:rPr>
          <w:rFonts w:ascii="Arial" w:hAnsi="Arial" w:cs="Arial"/>
          <w:b/>
          <w:bCs/>
          <w:lang w:val="en-US" w:eastAsia="x-none"/>
        </w:rPr>
        <w:t xml:space="preserve"> 1: </w:t>
      </w:r>
      <w:r>
        <w:rPr>
          <w:rFonts w:ascii="Arial" w:hAnsi="Arial" w:cs="Arial"/>
          <w:b/>
          <w:bCs/>
          <w:lang w:val="en-US" w:eastAsia="x-none"/>
        </w:rPr>
        <w:t>I</w:t>
      </w:r>
      <w:r w:rsidRPr="00F62FDC">
        <w:rPr>
          <w:rFonts w:ascii="Arial" w:hAnsi="Arial" w:cs="Arial"/>
          <w:b/>
          <w:bCs/>
          <w:lang w:val="en-US" w:eastAsia="x-none"/>
        </w:rPr>
        <w:t>nter-TRP beam pairing</w:t>
      </w:r>
      <w:r w:rsidR="00213248" w:rsidRPr="005E115F">
        <w:rPr>
          <w:rFonts w:ascii="Arial" w:hAnsi="Arial" w:cs="Arial"/>
          <w:b/>
          <w:bCs/>
          <w:lang w:val="en-US" w:eastAsia="x-none"/>
        </w:rPr>
        <w:t xml:space="preserve">: </w:t>
      </w:r>
      <w:r w:rsidR="00E74667" w:rsidRPr="005E115F">
        <w:rPr>
          <w:rFonts w:ascii="Arial" w:hAnsi="Arial" w:cs="Arial"/>
          <w:bCs/>
          <w:lang w:val="en-US" w:eastAsia="x-none"/>
        </w:rPr>
        <w:t xml:space="preserve">In Rel-15/16, UE cannot differentiate </w:t>
      </w:r>
      <w:r w:rsidR="00D76D51" w:rsidRPr="005E115F">
        <w:rPr>
          <w:rFonts w:ascii="Arial" w:hAnsi="Arial" w:cs="Arial"/>
          <w:bCs/>
          <w:lang w:val="en-US" w:eastAsia="x-none"/>
        </w:rPr>
        <w:t>whether the DL RSs are transmitted from the same TRP or different TRP</w:t>
      </w:r>
      <w:r w:rsidR="00C12396" w:rsidRPr="005E115F">
        <w:rPr>
          <w:rFonts w:ascii="Arial" w:hAnsi="Arial" w:cs="Arial"/>
          <w:bCs/>
          <w:lang w:val="en-US" w:eastAsia="x-none"/>
        </w:rPr>
        <w:t>s, and UE determines the pair of DL RSs by its implementation</w:t>
      </w:r>
      <w:r w:rsidR="00D401BF" w:rsidRPr="005E115F">
        <w:rPr>
          <w:rFonts w:ascii="Arial" w:hAnsi="Arial" w:cs="Arial"/>
          <w:bCs/>
          <w:lang w:val="en-US" w:eastAsia="x-none"/>
        </w:rPr>
        <w:t>.</w:t>
      </w:r>
      <w:r w:rsidR="00391736" w:rsidRPr="005E115F">
        <w:rPr>
          <w:rFonts w:ascii="Arial" w:hAnsi="Arial" w:cs="Arial"/>
          <w:bCs/>
          <w:lang w:val="en-US" w:eastAsia="x-none"/>
        </w:rPr>
        <w:t xml:space="preserve"> If the pair of DL RSs reported by UE are transmitted from the same TRP</w:t>
      </w:r>
      <w:r w:rsidR="00C12396" w:rsidRPr="005E115F">
        <w:rPr>
          <w:rFonts w:ascii="Arial" w:hAnsi="Arial" w:cs="Arial"/>
          <w:bCs/>
          <w:lang w:val="en-US" w:eastAsia="x-none"/>
        </w:rPr>
        <w:t>,</w:t>
      </w:r>
      <w:r w:rsidR="00CE5007" w:rsidRPr="005E115F">
        <w:rPr>
          <w:rFonts w:ascii="Arial" w:hAnsi="Arial" w:cs="Arial"/>
          <w:bCs/>
          <w:lang w:val="en-US" w:eastAsia="x-none"/>
        </w:rPr>
        <w:t xml:space="preserve"> as shown Figure 1</w:t>
      </w:r>
      <w:r w:rsidR="00277352">
        <w:rPr>
          <w:rFonts w:ascii="Arial" w:hAnsi="Arial" w:cs="Arial"/>
          <w:bCs/>
          <w:lang w:val="en-US" w:eastAsia="x-none"/>
        </w:rPr>
        <w:t>(a)</w:t>
      </w:r>
      <w:r w:rsidR="00CE5007" w:rsidRPr="005E115F">
        <w:rPr>
          <w:rFonts w:ascii="Arial" w:hAnsi="Arial" w:cs="Arial"/>
          <w:bCs/>
          <w:lang w:val="en-US" w:eastAsia="x-none"/>
        </w:rPr>
        <w:t>, t</w:t>
      </w:r>
      <w:r w:rsidR="00C12396" w:rsidRPr="005E115F">
        <w:rPr>
          <w:rFonts w:ascii="Arial" w:hAnsi="Arial" w:cs="Arial"/>
          <w:bCs/>
          <w:lang w:val="en-US" w:eastAsia="x-none"/>
        </w:rPr>
        <w:t xml:space="preserve">his </w:t>
      </w:r>
      <w:r w:rsidR="00391736" w:rsidRPr="005E115F">
        <w:rPr>
          <w:rFonts w:ascii="Arial" w:hAnsi="Arial" w:cs="Arial"/>
          <w:bCs/>
          <w:lang w:val="en-US" w:eastAsia="x-none"/>
        </w:rPr>
        <w:t xml:space="preserve">report cannot be utilized for </w:t>
      </w:r>
      <w:r w:rsidR="00356C03" w:rsidRPr="005E115F">
        <w:rPr>
          <w:rFonts w:ascii="Arial" w:eastAsia="Calibri" w:hAnsi="Arial" w:cs="Arial"/>
          <w:bCs/>
          <w:lang w:val="en-US" w:eastAsia="x-none"/>
        </w:rPr>
        <w:t xml:space="preserve">enabling </w:t>
      </w:r>
      <w:r w:rsidR="00C12396" w:rsidRPr="005E115F">
        <w:rPr>
          <w:rFonts w:ascii="Arial" w:eastAsia="Calibri" w:hAnsi="Arial" w:cs="Arial"/>
          <w:bCs/>
          <w:lang w:val="en-US" w:eastAsia="x-none"/>
        </w:rPr>
        <w:t>simultaneous</w:t>
      </w:r>
      <w:r w:rsidR="00C12396" w:rsidRPr="005E115F">
        <w:rPr>
          <w:rFonts w:ascii="Arial" w:eastAsia="Calibri" w:hAnsi="Arial" w:cs="Arial" w:hint="eastAsia"/>
          <w:bCs/>
          <w:lang w:val="en-US" w:eastAsia="x-none"/>
        </w:rPr>
        <w:t xml:space="preserve"> </w:t>
      </w:r>
      <w:r w:rsidR="00DE64AE" w:rsidRPr="005E115F">
        <w:rPr>
          <w:rFonts w:ascii="Arial" w:eastAsia="Calibri" w:hAnsi="Arial" w:cs="Arial"/>
          <w:bCs/>
          <w:lang w:val="en-US" w:eastAsia="x-none"/>
        </w:rPr>
        <w:t>M-TRP</w:t>
      </w:r>
      <w:r w:rsidR="00DE64AE" w:rsidRPr="005E115F">
        <w:rPr>
          <w:rFonts w:ascii="Arial" w:hAnsi="Arial" w:cs="Arial"/>
          <w:bCs/>
          <w:lang w:val="en-US" w:eastAsia="x-none"/>
        </w:rPr>
        <w:t xml:space="preserve"> </w:t>
      </w:r>
      <w:r w:rsidR="00C12396" w:rsidRPr="005E115F">
        <w:rPr>
          <w:rFonts w:ascii="Arial" w:hAnsi="Arial" w:cs="Arial"/>
          <w:bCs/>
          <w:lang w:val="en-US" w:eastAsia="x-none"/>
        </w:rPr>
        <w:t>transmission</w:t>
      </w:r>
      <w:r w:rsidR="00FC18E4" w:rsidRPr="00FC18E4">
        <w:rPr>
          <w:rFonts w:ascii="Arial" w:hAnsi="Arial" w:cs="Arial"/>
          <w:bCs/>
          <w:lang w:val="en-US" w:eastAsia="x-none"/>
        </w:rPr>
        <w:t xml:space="preserve"> with multi-panel reception</w:t>
      </w:r>
      <w:r w:rsidR="00C12396" w:rsidRPr="005E115F">
        <w:rPr>
          <w:rFonts w:ascii="Arial" w:eastAsia="Calibri" w:hAnsi="Arial" w:cs="Arial" w:hint="eastAsia"/>
          <w:bCs/>
          <w:lang w:val="en-US" w:eastAsia="x-none"/>
        </w:rPr>
        <w:t xml:space="preserve"> </w:t>
      </w:r>
      <w:r w:rsidR="00C12396" w:rsidRPr="005E115F">
        <w:rPr>
          <w:rFonts w:ascii="Arial" w:eastAsia="Calibri" w:hAnsi="Arial" w:cs="Arial"/>
          <w:bCs/>
          <w:lang w:val="en-US" w:eastAsia="x-none"/>
        </w:rPr>
        <w:t>for</w:t>
      </w:r>
      <w:r w:rsidR="00C12396" w:rsidRPr="005E115F">
        <w:rPr>
          <w:rFonts w:ascii="新細明體" w:eastAsia="新細明體" w:hAnsi="新細明體" w:cs="Arial"/>
          <w:bCs/>
          <w:lang w:val="en-US" w:eastAsia="zh-TW"/>
        </w:rPr>
        <w:t xml:space="preserve"> </w:t>
      </w:r>
      <w:r w:rsidR="00C12396" w:rsidRPr="005E115F">
        <w:rPr>
          <w:rFonts w:ascii="Arial" w:hAnsi="Arial" w:cs="Arial"/>
          <w:bCs/>
          <w:lang w:val="en-US" w:eastAsia="x-none"/>
        </w:rPr>
        <w:t>e.g., traffic offload.</w:t>
      </w:r>
    </w:p>
    <w:p w14:paraId="68A80830" w14:textId="796F2007" w:rsidR="00213248" w:rsidRPr="005E115F" w:rsidRDefault="00F62FDC" w:rsidP="009B29FF">
      <w:pPr>
        <w:spacing w:before="240" w:after="0" w:line="276" w:lineRule="auto"/>
        <w:rPr>
          <w:rFonts w:ascii="Arial" w:hAnsi="Arial" w:cs="Arial"/>
          <w:bCs/>
          <w:lang w:val="en-US" w:eastAsia="x-none"/>
        </w:rPr>
      </w:pPr>
      <w:r>
        <w:rPr>
          <w:rFonts w:ascii="Arial" w:hAnsi="Arial" w:cs="Arial"/>
          <w:b/>
          <w:bCs/>
          <w:lang w:val="en-US" w:eastAsia="x-none"/>
        </w:rPr>
        <w:t>Case</w:t>
      </w:r>
      <w:r w:rsidR="005E115F">
        <w:rPr>
          <w:rFonts w:ascii="Arial" w:hAnsi="Arial" w:cs="Arial"/>
          <w:b/>
          <w:bCs/>
          <w:lang w:val="en-US" w:eastAsia="x-none"/>
        </w:rPr>
        <w:t xml:space="preserve"> 2: </w:t>
      </w:r>
      <w:r w:rsidR="00D76D51" w:rsidRPr="005E115F">
        <w:rPr>
          <w:rFonts w:ascii="Arial" w:hAnsi="Arial" w:cs="Arial" w:hint="eastAsia"/>
          <w:b/>
          <w:bCs/>
          <w:lang w:val="en-US" w:eastAsia="x-none"/>
        </w:rPr>
        <w:t>No</w:t>
      </w:r>
      <w:r w:rsidR="009E60FD">
        <w:rPr>
          <w:rFonts w:ascii="Arial" w:hAnsi="Arial" w:cs="Arial" w:hint="eastAsia"/>
          <w:b/>
          <w:bCs/>
          <w:lang w:val="en-US" w:eastAsia="x-none"/>
        </w:rPr>
        <w:t>n-ideal inter-TRP coordination</w:t>
      </w:r>
      <w:r w:rsidR="00213248" w:rsidRPr="005E115F">
        <w:rPr>
          <w:rFonts w:ascii="Arial" w:hAnsi="Arial" w:cs="Arial"/>
          <w:b/>
          <w:bCs/>
          <w:lang w:val="en-US" w:eastAsia="x-none"/>
        </w:rPr>
        <w:t xml:space="preserve">: </w:t>
      </w:r>
      <w:r w:rsidR="00DE64AE">
        <w:rPr>
          <w:rFonts w:ascii="Arial" w:hAnsi="Arial" w:cs="Arial"/>
          <w:bCs/>
          <w:lang w:val="en-US" w:eastAsia="x-none"/>
        </w:rPr>
        <w:t>Non-ideal backhaul scenario</w:t>
      </w:r>
      <w:r w:rsidR="00DB11A5" w:rsidRPr="005E115F">
        <w:rPr>
          <w:rFonts w:ascii="Arial" w:hAnsi="Arial" w:cs="Arial"/>
          <w:bCs/>
          <w:lang w:val="en-US" w:eastAsia="x-none"/>
        </w:rPr>
        <w:t xml:space="preserve"> may be more common in practical deployments.</w:t>
      </w:r>
      <w:r w:rsidR="00DB11A5" w:rsidRPr="005E115F">
        <w:rPr>
          <w:rFonts w:ascii="新細明體" w:eastAsia="新細明體" w:hAnsi="新細明體" w:cs="Arial" w:hint="eastAsia"/>
          <w:bCs/>
          <w:lang w:val="en-US" w:eastAsia="zh-TW"/>
        </w:rPr>
        <w:t xml:space="preserve"> </w:t>
      </w:r>
      <w:r w:rsidR="00DB11A5" w:rsidRPr="005E115F">
        <w:rPr>
          <w:rFonts w:ascii="Arial" w:eastAsia="新細明體" w:hAnsi="Arial" w:cs="Arial" w:hint="eastAsia"/>
          <w:bCs/>
          <w:lang w:val="en-US" w:eastAsia="zh-TW"/>
        </w:rPr>
        <w:t xml:space="preserve">In Rel-15/16, </w:t>
      </w:r>
      <w:r w:rsidR="00406BF8">
        <w:rPr>
          <w:rFonts w:ascii="Arial" w:eastAsia="新細明體" w:hAnsi="Arial" w:cs="Arial"/>
          <w:bCs/>
          <w:lang w:val="en-US" w:eastAsia="zh-TW"/>
        </w:rPr>
        <w:t xml:space="preserve">a group-based </w:t>
      </w:r>
      <w:r w:rsidR="00DB11A5" w:rsidRPr="005E115F">
        <w:rPr>
          <w:rFonts w:ascii="Arial" w:eastAsia="新細明體" w:hAnsi="Arial" w:cs="Arial"/>
          <w:bCs/>
          <w:lang w:val="en-US" w:eastAsia="zh-TW"/>
        </w:rPr>
        <w:t>report</w:t>
      </w:r>
      <w:r w:rsidR="00406BF8">
        <w:rPr>
          <w:rFonts w:ascii="Arial" w:eastAsia="新細明體" w:hAnsi="Arial" w:cs="Arial"/>
          <w:bCs/>
          <w:lang w:val="en-US" w:eastAsia="zh-TW"/>
        </w:rPr>
        <w:t xml:space="preserve"> may be received at one of the </w:t>
      </w:r>
      <w:r w:rsidR="00DB11A5" w:rsidRPr="005E115F">
        <w:rPr>
          <w:rFonts w:ascii="Arial" w:eastAsia="新細明體" w:hAnsi="Arial" w:cs="Arial"/>
          <w:bCs/>
          <w:lang w:val="en-US" w:eastAsia="zh-TW"/>
        </w:rPr>
        <w:t>TRPs,</w:t>
      </w:r>
      <w:r w:rsidR="00277352">
        <w:rPr>
          <w:rFonts w:ascii="Arial" w:eastAsia="新細明體" w:hAnsi="Arial" w:cs="Arial"/>
          <w:bCs/>
          <w:lang w:val="en-US" w:eastAsia="zh-TW"/>
        </w:rPr>
        <w:t xml:space="preserve"> as shown in Figure 1(b)</w:t>
      </w:r>
      <w:r w:rsidR="00CE5007" w:rsidRPr="005E115F">
        <w:rPr>
          <w:rFonts w:ascii="Arial" w:eastAsia="新細明體" w:hAnsi="Arial" w:cs="Arial"/>
          <w:bCs/>
          <w:lang w:val="en-US" w:eastAsia="zh-TW"/>
        </w:rPr>
        <w:t>,</w:t>
      </w:r>
      <w:r w:rsidR="00DB11A5" w:rsidRPr="00406BF8">
        <w:rPr>
          <w:rFonts w:ascii="Arial" w:eastAsia="新細明體" w:hAnsi="Arial" w:cs="Arial"/>
          <w:bCs/>
          <w:lang w:val="en-US" w:eastAsia="zh-TW"/>
        </w:rPr>
        <w:t xml:space="preserve"> </w:t>
      </w:r>
      <w:r w:rsidR="00406BF8" w:rsidRPr="00406BF8">
        <w:rPr>
          <w:rFonts w:ascii="Arial" w:eastAsia="新細明體" w:hAnsi="Arial" w:cs="Arial"/>
          <w:bCs/>
          <w:lang w:val="en-US" w:eastAsia="zh-TW"/>
        </w:rPr>
        <w:t xml:space="preserve">and </w:t>
      </w:r>
      <w:r w:rsidR="00CE5007" w:rsidRPr="00406BF8">
        <w:rPr>
          <w:rFonts w:ascii="Arial" w:eastAsia="新細明體" w:hAnsi="Arial" w:cs="Arial"/>
          <w:bCs/>
          <w:lang w:val="en-US" w:eastAsia="zh-TW"/>
        </w:rPr>
        <w:t>s</w:t>
      </w:r>
      <w:r w:rsidR="00D401BF" w:rsidRPr="00406BF8">
        <w:rPr>
          <w:rFonts w:ascii="Arial" w:eastAsia="新細明體" w:hAnsi="Arial" w:cs="Arial"/>
          <w:bCs/>
          <w:lang w:val="en-US" w:eastAsia="zh-TW"/>
        </w:rPr>
        <w:t>imultaneous</w:t>
      </w:r>
      <w:r w:rsidR="00D401BF" w:rsidRPr="00406BF8">
        <w:rPr>
          <w:rFonts w:ascii="Arial" w:eastAsia="新細明體" w:hAnsi="Arial" w:cs="Arial" w:hint="eastAsia"/>
          <w:bCs/>
          <w:lang w:val="en-US" w:eastAsia="zh-TW"/>
        </w:rPr>
        <w:t xml:space="preserve"> </w:t>
      </w:r>
      <w:r w:rsidR="00DE64AE" w:rsidRPr="00406BF8">
        <w:rPr>
          <w:rFonts w:ascii="Arial" w:eastAsia="新細明體" w:hAnsi="Arial" w:cs="Arial"/>
          <w:bCs/>
          <w:lang w:val="en-US" w:eastAsia="zh-TW"/>
        </w:rPr>
        <w:t xml:space="preserve">M-TRP </w:t>
      </w:r>
      <w:r w:rsidR="00D401BF" w:rsidRPr="00406BF8">
        <w:rPr>
          <w:rFonts w:ascii="Arial" w:eastAsia="新細明體" w:hAnsi="Arial" w:cs="Arial"/>
          <w:bCs/>
          <w:lang w:val="en-US" w:eastAsia="zh-TW"/>
        </w:rPr>
        <w:t>transmission</w:t>
      </w:r>
      <w:r w:rsidR="00FC18E4" w:rsidRPr="00FC18E4">
        <w:rPr>
          <w:rFonts w:ascii="Arial" w:hAnsi="Arial" w:cs="Arial"/>
          <w:bCs/>
          <w:lang w:val="en-US" w:eastAsia="x-none"/>
        </w:rPr>
        <w:t xml:space="preserve"> with multi-panel reception</w:t>
      </w:r>
      <w:r w:rsidR="00D401BF" w:rsidRPr="00406BF8">
        <w:rPr>
          <w:rFonts w:ascii="Arial" w:eastAsia="新細明體" w:hAnsi="Arial" w:cs="Arial" w:hint="eastAsia"/>
          <w:bCs/>
          <w:lang w:val="en-US" w:eastAsia="zh-TW"/>
        </w:rPr>
        <w:t xml:space="preserve"> </w:t>
      </w:r>
      <w:r w:rsidR="00D401BF" w:rsidRPr="00406BF8">
        <w:rPr>
          <w:rFonts w:ascii="Arial" w:eastAsia="新細明體" w:hAnsi="Arial" w:cs="Arial"/>
          <w:bCs/>
          <w:lang w:val="en-US" w:eastAsia="zh-TW"/>
        </w:rPr>
        <w:t xml:space="preserve">cannot be enabled </w:t>
      </w:r>
      <w:r w:rsidR="006B4B3C">
        <w:rPr>
          <w:rFonts w:ascii="Arial" w:eastAsia="新細明體" w:hAnsi="Arial" w:cs="Arial"/>
          <w:bCs/>
          <w:lang w:val="en-US" w:eastAsia="zh-TW"/>
        </w:rPr>
        <w:t>before information sharing with another TRP</w:t>
      </w:r>
      <w:r w:rsidR="00D401BF" w:rsidRPr="00406BF8">
        <w:rPr>
          <w:rFonts w:ascii="Arial" w:eastAsia="新細明體" w:hAnsi="Arial" w:cs="Arial"/>
          <w:bCs/>
          <w:lang w:val="en-US" w:eastAsia="zh-TW"/>
        </w:rPr>
        <w:t xml:space="preserve">. </w:t>
      </w:r>
      <w:r w:rsidR="003F22C6" w:rsidRPr="00406BF8">
        <w:rPr>
          <w:rFonts w:ascii="Arial" w:eastAsia="新細明體" w:hAnsi="Arial" w:cs="Arial"/>
          <w:bCs/>
          <w:lang w:val="en-US" w:eastAsia="zh-TW"/>
        </w:rPr>
        <w:t>Separate group-based</w:t>
      </w:r>
      <w:r w:rsidR="00CE5007" w:rsidRPr="00406BF8">
        <w:rPr>
          <w:rFonts w:ascii="Arial" w:eastAsia="新細明體" w:hAnsi="Arial" w:cs="Arial"/>
          <w:bCs/>
          <w:lang w:val="en-US" w:eastAsia="zh-TW"/>
        </w:rPr>
        <w:t xml:space="preserve"> </w:t>
      </w:r>
      <w:r w:rsidR="003F22C6" w:rsidRPr="00406BF8">
        <w:rPr>
          <w:rFonts w:ascii="Arial" w:eastAsia="新細明體" w:hAnsi="Arial" w:cs="Arial"/>
          <w:bCs/>
          <w:lang w:val="en-US" w:eastAsia="zh-TW"/>
        </w:rPr>
        <w:t xml:space="preserve">reports </w:t>
      </w:r>
      <w:r w:rsidR="00CE5007" w:rsidRPr="00406BF8">
        <w:rPr>
          <w:rFonts w:ascii="Arial" w:eastAsia="新細明體" w:hAnsi="Arial" w:cs="Arial"/>
          <w:bCs/>
          <w:lang w:val="en-US" w:eastAsia="zh-TW"/>
        </w:rPr>
        <w:t>to</w:t>
      </w:r>
      <w:r w:rsidR="003F22C6" w:rsidRPr="00406BF8">
        <w:rPr>
          <w:rFonts w:ascii="Arial" w:eastAsia="新細明體" w:hAnsi="Arial" w:cs="Arial"/>
          <w:bCs/>
          <w:lang w:val="en-US" w:eastAsia="zh-TW"/>
        </w:rPr>
        <w:t xml:space="preserve"> these TRPs but includes the same content could be one potential solution</w:t>
      </w:r>
      <w:r w:rsidR="003F22C6" w:rsidRPr="005E115F">
        <w:rPr>
          <w:rFonts w:ascii="Arial" w:hAnsi="Arial" w:cs="Arial"/>
          <w:bCs/>
          <w:lang w:val="en-US" w:eastAsia="x-none"/>
        </w:rPr>
        <w:t xml:space="preserve"> to</w:t>
      </w:r>
      <w:r w:rsidR="003F22C6" w:rsidRPr="005E115F">
        <w:rPr>
          <w:rFonts w:ascii="新細明體" w:eastAsia="新細明體" w:hAnsi="新細明體" w:cs="Arial" w:hint="eastAsia"/>
          <w:bCs/>
          <w:lang w:val="en-US" w:eastAsia="zh-TW"/>
        </w:rPr>
        <w:t xml:space="preserve"> </w:t>
      </w:r>
      <w:r w:rsidR="003F22C6" w:rsidRPr="005E115F">
        <w:rPr>
          <w:rFonts w:ascii="Arial" w:eastAsia="新細明體" w:hAnsi="Arial" w:cs="Arial" w:hint="eastAsia"/>
          <w:bCs/>
          <w:lang w:val="en-US" w:eastAsia="zh-TW"/>
        </w:rPr>
        <w:t>address this issue</w:t>
      </w:r>
      <w:r w:rsidR="003F22C6" w:rsidRPr="005E115F">
        <w:rPr>
          <w:rFonts w:ascii="Arial" w:eastAsia="新細明體" w:hAnsi="Arial" w:cs="Arial"/>
          <w:bCs/>
          <w:lang w:val="en-US" w:eastAsia="zh-TW"/>
        </w:rPr>
        <w:t xml:space="preserve">, however, </w:t>
      </w:r>
      <w:r w:rsidR="00CE5007" w:rsidRPr="005E115F">
        <w:rPr>
          <w:rFonts w:ascii="Arial" w:eastAsia="新細明體" w:hAnsi="Arial" w:cs="Arial" w:hint="eastAsia"/>
          <w:bCs/>
          <w:lang w:val="en-US" w:eastAsia="zh-TW"/>
        </w:rPr>
        <w:t>with</w:t>
      </w:r>
      <w:r w:rsidR="00CE5007" w:rsidRPr="005E115F">
        <w:rPr>
          <w:rFonts w:ascii="Arial" w:eastAsia="新細明體" w:hAnsi="Arial" w:cs="Arial"/>
          <w:bCs/>
          <w:lang w:val="en-US" w:eastAsia="zh-TW"/>
        </w:rPr>
        <w:t xml:space="preserve"> increasing</w:t>
      </w:r>
      <w:r w:rsidR="00080C2A" w:rsidRPr="005E115F">
        <w:rPr>
          <w:rFonts w:ascii="Arial" w:eastAsia="新細明體" w:hAnsi="Arial" w:cs="Arial"/>
          <w:bCs/>
          <w:lang w:val="en-US" w:eastAsia="zh-TW"/>
        </w:rPr>
        <w:t xml:space="preserve"> </w:t>
      </w:r>
      <w:r w:rsidR="00356C03" w:rsidRPr="005E115F">
        <w:rPr>
          <w:rFonts w:ascii="Arial" w:eastAsia="新細明體" w:hAnsi="Arial" w:cs="Arial"/>
          <w:bCs/>
          <w:lang w:val="en-US" w:eastAsia="zh-TW"/>
        </w:rPr>
        <w:t>unnecessary</w:t>
      </w:r>
      <w:r w:rsidR="00CE5007" w:rsidRPr="005E115F">
        <w:rPr>
          <w:rFonts w:ascii="Arial" w:eastAsia="新細明體" w:hAnsi="Arial" w:cs="Arial" w:hint="eastAsia"/>
          <w:bCs/>
          <w:lang w:val="en-US" w:eastAsia="zh-TW"/>
        </w:rPr>
        <w:t xml:space="preserve"> UL resource overhead.</w:t>
      </w:r>
      <w:r w:rsidR="003F22C6" w:rsidRPr="005E115F">
        <w:rPr>
          <w:rFonts w:ascii="Arial" w:hAnsi="Arial" w:cs="Arial"/>
          <w:bCs/>
          <w:lang w:val="en-US" w:eastAsia="x-none"/>
        </w:rPr>
        <w:t xml:space="preserve"> </w:t>
      </w:r>
    </w:p>
    <w:p w14:paraId="5282D07F" w14:textId="77777777" w:rsidR="00213248" w:rsidRPr="00213248" w:rsidRDefault="00213248" w:rsidP="009B29FF">
      <w:pPr>
        <w:spacing w:after="0" w:line="276" w:lineRule="auto"/>
        <w:rPr>
          <w:rFonts w:ascii="Arial" w:hAnsi="Arial" w:cs="Arial"/>
          <w:bCs/>
          <w:lang w:val="en-US" w:eastAsia="x-none"/>
        </w:rPr>
      </w:pPr>
    </w:p>
    <w:p w14:paraId="7CE15CEF" w14:textId="6FE3855B" w:rsidR="00213248" w:rsidRDefault="00F62FDC" w:rsidP="009B29FF">
      <w:pPr>
        <w:spacing w:line="276" w:lineRule="auto"/>
        <w:rPr>
          <w:rFonts w:ascii="Arial" w:hAnsi="Arial"/>
        </w:rPr>
      </w:pPr>
      <w:r>
        <w:rPr>
          <w:rFonts w:ascii="Arial" w:eastAsia="Calibri" w:hAnsi="Arial" w:cs="Arial"/>
          <w:b/>
          <w:bCs/>
          <w:szCs w:val="22"/>
          <w:lang w:val="en-US" w:eastAsia="x-none"/>
        </w:rPr>
        <w:t>Case</w:t>
      </w:r>
      <w:r w:rsidR="005E115F">
        <w:rPr>
          <w:rFonts w:ascii="Arial" w:eastAsia="Calibri" w:hAnsi="Arial" w:cs="Arial"/>
          <w:b/>
          <w:bCs/>
          <w:szCs w:val="22"/>
          <w:lang w:val="en-US" w:eastAsia="x-none"/>
        </w:rPr>
        <w:t xml:space="preserve"> 3: </w:t>
      </w:r>
      <w:r w:rsidR="00277352">
        <w:rPr>
          <w:rFonts w:ascii="Arial" w:eastAsia="Calibri" w:hAnsi="Arial" w:cs="Arial"/>
          <w:b/>
          <w:bCs/>
          <w:szCs w:val="22"/>
          <w:lang w:val="en-US" w:eastAsia="x-none"/>
        </w:rPr>
        <w:t>O</w:t>
      </w:r>
      <w:r w:rsidR="00277352" w:rsidRPr="00277352">
        <w:rPr>
          <w:rFonts w:ascii="Arial" w:eastAsia="Calibri" w:hAnsi="Arial" w:cs="Arial"/>
          <w:b/>
          <w:bCs/>
          <w:szCs w:val="22"/>
          <w:lang w:val="en-US" w:eastAsia="x-none"/>
        </w:rPr>
        <w:t>nly one panel is able/activated to receive DL from M-TRP</w:t>
      </w:r>
      <w:r w:rsidR="00213248" w:rsidRPr="005E115F">
        <w:rPr>
          <w:rFonts w:ascii="Arial" w:hAnsi="Arial" w:cs="Arial"/>
          <w:b/>
          <w:bCs/>
          <w:lang w:val="en-US" w:eastAsia="x-none"/>
        </w:rPr>
        <w:t xml:space="preserve">: </w:t>
      </w:r>
      <w:r w:rsidR="00213248" w:rsidRPr="005E115F">
        <w:rPr>
          <w:rFonts w:ascii="Arial" w:hAnsi="Arial" w:cs="Arial"/>
          <w:bCs/>
          <w:lang w:val="en-US" w:eastAsia="x-none"/>
        </w:rPr>
        <w:t xml:space="preserve">In order to </w:t>
      </w:r>
      <w:r w:rsidR="00213248" w:rsidRPr="005E115F">
        <w:rPr>
          <w:rFonts w:ascii="Arial" w:hAnsi="Arial"/>
        </w:rPr>
        <w:t xml:space="preserve">perform DL reception from different directions simultaneously in FR2, a typical UE has to activate more </w:t>
      </w:r>
      <w:r w:rsidR="00213248" w:rsidRPr="005E115F">
        <w:rPr>
          <w:rFonts w:ascii="Arial" w:hAnsi="Arial" w:hint="eastAsia"/>
        </w:rPr>
        <w:t>than one panels</w:t>
      </w:r>
      <w:r w:rsidR="00213248" w:rsidRPr="005E115F">
        <w:rPr>
          <w:rFonts w:ascii="Arial" w:hAnsi="Arial"/>
        </w:rPr>
        <w:t xml:space="preserve">, where each panel </w:t>
      </w:r>
      <w:r w:rsidR="00213248" w:rsidRPr="005E115F">
        <w:rPr>
          <w:rFonts w:ascii="Arial" w:hAnsi="Arial" w:hint="eastAsia"/>
        </w:rPr>
        <w:t xml:space="preserve">can only form one Rx beam </w:t>
      </w:r>
      <w:r w:rsidR="00213248" w:rsidRPr="005E115F">
        <w:rPr>
          <w:rFonts w:ascii="Arial" w:hAnsi="Arial"/>
        </w:rPr>
        <w:t>toward</w:t>
      </w:r>
      <w:r w:rsidR="00213248" w:rsidRPr="005E115F">
        <w:rPr>
          <w:rFonts w:ascii="Arial" w:hAnsi="Arial" w:hint="eastAsia"/>
        </w:rPr>
        <w:t xml:space="preserve"> one direction</w:t>
      </w:r>
      <w:r w:rsidR="00213248" w:rsidRPr="005E115F">
        <w:rPr>
          <w:rFonts w:ascii="Arial" w:hAnsi="Arial"/>
        </w:rPr>
        <w:t xml:space="preserve"> at a time</w:t>
      </w:r>
      <w:r w:rsidR="00213248" w:rsidRPr="005E115F">
        <w:rPr>
          <w:rFonts w:ascii="Arial" w:hAnsi="Arial" w:hint="eastAsia"/>
        </w:rPr>
        <w:t>.</w:t>
      </w:r>
      <w:r w:rsidR="00213248" w:rsidRPr="005E115F">
        <w:rPr>
          <w:rFonts w:ascii="Arial" w:hAnsi="Arial"/>
        </w:rPr>
        <w:t xml:space="preserve"> However, in the case if UE plans to activate only one panel for DL reception at a time due to e.g., power saving</w:t>
      </w:r>
      <w:r w:rsidR="00213248" w:rsidRPr="005E115F">
        <w:rPr>
          <w:rFonts w:ascii="Arial" w:hAnsi="Arial" w:hint="eastAsia"/>
        </w:rPr>
        <w:t>,</w:t>
      </w:r>
      <w:r w:rsidR="00213248" w:rsidRPr="005E115F">
        <w:rPr>
          <w:rFonts w:ascii="Arial" w:hAnsi="Arial"/>
        </w:rPr>
        <w:t xml:space="preserve"> or UE cannot find a second panel with feasible performance during DL measurement, as shown </w:t>
      </w:r>
      <w:r w:rsidR="00277352">
        <w:rPr>
          <w:rFonts w:ascii="Arial" w:hAnsi="Arial"/>
        </w:rPr>
        <w:t>in Figure 2</w:t>
      </w:r>
      <w:r w:rsidR="005B7FF9">
        <w:rPr>
          <w:rFonts w:ascii="Arial" w:hAnsi="Arial"/>
        </w:rPr>
        <w:t>, UE still has to re</w:t>
      </w:r>
      <w:r w:rsidR="005B7FF9" w:rsidRPr="005E115F">
        <w:rPr>
          <w:rFonts w:ascii="Arial" w:hAnsi="Arial"/>
        </w:rPr>
        <w:t>p</w:t>
      </w:r>
      <w:r w:rsidR="005B7FF9">
        <w:rPr>
          <w:rFonts w:ascii="Arial" w:hAnsi="Arial"/>
        </w:rPr>
        <w:t>o</w:t>
      </w:r>
      <w:r w:rsidR="005B7FF9" w:rsidRPr="005E115F">
        <w:rPr>
          <w:rFonts w:ascii="Arial" w:hAnsi="Arial"/>
        </w:rPr>
        <w:t>rt</w:t>
      </w:r>
      <w:r w:rsidR="00213248" w:rsidRPr="005E115F">
        <w:rPr>
          <w:rFonts w:ascii="Arial" w:hAnsi="Arial"/>
        </w:rPr>
        <w:t xml:space="preserve"> a </w:t>
      </w:r>
      <w:r w:rsidR="00213248" w:rsidRPr="005E115F">
        <w:rPr>
          <w:rFonts w:ascii="Arial" w:hAnsi="Arial" w:hint="eastAsia"/>
        </w:rPr>
        <w:t>second</w:t>
      </w:r>
      <w:r w:rsidR="00213248" w:rsidRPr="005E115F">
        <w:rPr>
          <w:rFonts w:ascii="Arial" w:hAnsi="Arial"/>
        </w:rPr>
        <w:t xml:space="preserve"> DL RS measured from a panel other than the best one but with very low L1-RSRP</w:t>
      </w:r>
      <w:r w:rsidR="005B7FF9">
        <w:rPr>
          <w:rFonts w:ascii="Arial" w:hAnsi="Arial"/>
        </w:rPr>
        <w:t>/SINR</w:t>
      </w:r>
      <w:r w:rsidR="00213248" w:rsidRPr="005E115F">
        <w:rPr>
          <w:rFonts w:ascii="Arial" w:hAnsi="Arial"/>
        </w:rPr>
        <w:t>. Such</w:t>
      </w:r>
      <w:r w:rsidR="005B7FF9">
        <w:rPr>
          <w:rFonts w:ascii="Arial" w:hAnsi="Arial"/>
        </w:rPr>
        <w:t xml:space="preserve"> unreasonable beam</w:t>
      </w:r>
      <w:r w:rsidR="00213248" w:rsidRPr="005E115F">
        <w:rPr>
          <w:rFonts w:ascii="Arial" w:hAnsi="Arial"/>
        </w:rPr>
        <w:t xml:space="preserve"> report cannot be </w:t>
      </w:r>
      <w:r w:rsidR="005B7FF9">
        <w:rPr>
          <w:rFonts w:ascii="Arial" w:hAnsi="Arial"/>
        </w:rPr>
        <w:t>used</w:t>
      </w:r>
      <w:r w:rsidR="00213248" w:rsidRPr="005E115F">
        <w:rPr>
          <w:rFonts w:ascii="Arial" w:hAnsi="Arial"/>
        </w:rPr>
        <w:t xml:space="preserve"> for enabling neither simultane</w:t>
      </w:r>
      <w:r w:rsidR="00DE64AE">
        <w:rPr>
          <w:rFonts w:ascii="Arial" w:hAnsi="Arial"/>
        </w:rPr>
        <w:t xml:space="preserve">ous </w:t>
      </w:r>
      <w:r w:rsidR="00DE64AE" w:rsidRPr="005E115F">
        <w:rPr>
          <w:rFonts w:ascii="Arial" w:hAnsi="Arial"/>
        </w:rPr>
        <w:t>M-TRP</w:t>
      </w:r>
      <w:r w:rsidR="00DE64AE">
        <w:rPr>
          <w:rFonts w:ascii="Arial" w:hAnsi="Arial"/>
        </w:rPr>
        <w:t xml:space="preserve"> transmission</w:t>
      </w:r>
      <w:r w:rsidR="00FC18E4" w:rsidRPr="00FC18E4">
        <w:rPr>
          <w:rFonts w:ascii="Arial" w:hAnsi="Arial" w:cs="Arial"/>
          <w:bCs/>
          <w:lang w:val="en-US" w:eastAsia="x-none"/>
        </w:rPr>
        <w:t xml:space="preserve"> with multi-panel reception</w:t>
      </w:r>
      <w:r w:rsidR="00213248" w:rsidRPr="005E115F">
        <w:rPr>
          <w:rFonts w:ascii="Arial" w:hAnsi="Arial"/>
        </w:rPr>
        <w:t>, nor dynamic point selection.</w:t>
      </w:r>
    </w:p>
    <w:p w14:paraId="067FDF82" w14:textId="77777777" w:rsidR="00634728" w:rsidRPr="005E115F" w:rsidRDefault="00634728" w:rsidP="00634728">
      <w:pPr>
        <w:spacing w:after="0" w:line="276" w:lineRule="auto"/>
        <w:rPr>
          <w:rFonts w:ascii="Arial" w:eastAsia="Calibri" w:hAnsi="Arial" w:cs="Arial"/>
          <w:b/>
          <w:bCs/>
          <w:szCs w:val="22"/>
          <w:lang w:val="en-US" w:eastAsia="x-none"/>
        </w:rPr>
      </w:pPr>
    </w:p>
    <w:p w14:paraId="0C737CD1" w14:textId="4FD543BE" w:rsidR="00213248" w:rsidRDefault="002D6D92" w:rsidP="009B29FF">
      <w:pPr>
        <w:spacing w:after="0" w:line="276" w:lineRule="auto"/>
        <w:jc w:val="center"/>
        <w:rPr>
          <w:rFonts w:ascii="Arial" w:hAnsi="Arial" w:cs="Arial"/>
          <w:bCs/>
          <w:lang w:val="en-US" w:eastAsia="x-none"/>
        </w:rPr>
      </w:pPr>
      <w:r>
        <w:rPr>
          <w:rFonts w:ascii="Arial" w:hAnsi="Arial" w:cs="Arial"/>
          <w:bCs/>
          <w:lang w:val="en-US" w:eastAsia="x-none"/>
        </w:rPr>
        <w:t xml:space="preserve">  </w:t>
      </w:r>
      <w:r w:rsidR="00B5233F">
        <w:rPr>
          <w:rFonts w:ascii="Arial" w:hAnsi="Arial" w:cs="Arial"/>
          <w:bCs/>
          <w:noProof/>
          <w:lang w:val="en-US" w:eastAsia="zh-TW"/>
        </w:rPr>
        <w:drawing>
          <wp:inline distT="0" distB="0" distL="0" distR="0" wp14:anchorId="4394A4D8" wp14:editId="2B057219">
            <wp:extent cx="5948000" cy="3845135"/>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圖片1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62516" cy="3854519"/>
                    </a:xfrm>
                    <a:prstGeom prst="rect">
                      <a:avLst/>
                    </a:prstGeom>
                  </pic:spPr>
                </pic:pic>
              </a:graphicData>
            </a:graphic>
          </wp:inline>
        </w:drawing>
      </w:r>
      <w:r>
        <w:rPr>
          <w:rFonts w:ascii="Arial" w:hAnsi="Arial" w:cs="Arial"/>
          <w:bCs/>
          <w:lang w:val="en-US" w:eastAsia="x-none"/>
        </w:rPr>
        <w:t xml:space="preserve">      </w:t>
      </w:r>
    </w:p>
    <w:p w14:paraId="458828A1" w14:textId="34BDE47B" w:rsidR="00213248" w:rsidRDefault="00213248" w:rsidP="009B29FF">
      <w:pPr>
        <w:spacing w:after="0" w:line="276" w:lineRule="auto"/>
        <w:jc w:val="center"/>
        <w:rPr>
          <w:rFonts w:ascii="Arial" w:hAnsi="Arial" w:cs="Arial"/>
          <w:b/>
          <w:bCs/>
          <w:sz w:val="18"/>
          <w:szCs w:val="18"/>
          <w:lang w:val="en-US" w:eastAsia="x-none"/>
        </w:rPr>
      </w:pPr>
      <w:r w:rsidRPr="00D76D51">
        <w:rPr>
          <w:rFonts w:ascii="Arial" w:hAnsi="Arial" w:cs="Arial" w:hint="eastAsia"/>
          <w:b/>
          <w:bCs/>
          <w:sz w:val="18"/>
          <w:szCs w:val="18"/>
          <w:lang w:val="en-US" w:eastAsia="x-none"/>
        </w:rPr>
        <w:t xml:space="preserve">Figure 1. </w:t>
      </w:r>
      <w:r w:rsidR="00277352">
        <w:rPr>
          <w:rFonts w:ascii="Arial" w:hAnsi="Arial" w:cs="Arial"/>
          <w:b/>
          <w:bCs/>
          <w:sz w:val="18"/>
          <w:szCs w:val="18"/>
          <w:lang w:val="en-US" w:eastAsia="x-none"/>
        </w:rPr>
        <w:t>Examples of R15 group-based reporting when application to (a) Case 1 (b)</w:t>
      </w:r>
      <w:r w:rsidR="00277352" w:rsidRPr="00277352">
        <w:rPr>
          <w:rFonts w:ascii="Arial" w:hAnsi="Arial" w:cs="Arial"/>
          <w:b/>
          <w:bCs/>
          <w:sz w:val="18"/>
          <w:szCs w:val="18"/>
          <w:lang w:val="en-US" w:eastAsia="x-none"/>
        </w:rPr>
        <w:t xml:space="preserve"> </w:t>
      </w:r>
      <w:r w:rsidR="00277352">
        <w:rPr>
          <w:rFonts w:ascii="Arial" w:hAnsi="Arial" w:cs="Arial"/>
          <w:b/>
          <w:bCs/>
          <w:sz w:val="18"/>
          <w:szCs w:val="18"/>
          <w:lang w:val="en-US" w:eastAsia="x-none"/>
        </w:rPr>
        <w:t>Case 2</w:t>
      </w:r>
      <w:r w:rsidR="00B5233F">
        <w:rPr>
          <w:rFonts w:ascii="Arial" w:hAnsi="Arial" w:cs="Arial"/>
          <w:b/>
          <w:bCs/>
          <w:sz w:val="18"/>
          <w:szCs w:val="18"/>
          <w:lang w:val="en-US" w:eastAsia="x-none"/>
        </w:rPr>
        <w:t xml:space="preserve"> (c)</w:t>
      </w:r>
    </w:p>
    <w:p w14:paraId="493D886B" w14:textId="19E4DA82" w:rsidR="00077AE8" w:rsidRDefault="00FE14E7" w:rsidP="009B29FF">
      <w:pPr>
        <w:spacing w:before="240" w:line="276" w:lineRule="auto"/>
        <w:rPr>
          <w:rFonts w:ascii="Arial" w:hAnsi="Arial" w:cs="Arial"/>
          <w:bCs/>
          <w:lang w:val="en-US" w:eastAsia="x-none"/>
        </w:rPr>
      </w:pPr>
      <w:r>
        <w:rPr>
          <w:rFonts w:ascii="Arial" w:hAnsi="Arial" w:cs="Arial"/>
          <w:bCs/>
          <w:lang w:val="en-US" w:eastAsia="x-none"/>
        </w:rPr>
        <w:lastRenderedPageBreak/>
        <w:t>In RAN1#102 e-meeting, both group-based</w:t>
      </w:r>
      <w:r w:rsidR="00560075" w:rsidRPr="00560075">
        <w:rPr>
          <w:rFonts w:ascii="Arial" w:hAnsi="Arial" w:cs="Arial"/>
          <w:bCs/>
          <w:lang w:val="en-US" w:eastAsia="x-none"/>
        </w:rPr>
        <w:t xml:space="preserve"> </w:t>
      </w:r>
      <w:r w:rsidR="00560075" w:rsidRPr="00FE14E7">
        <w:rPr>
          <w:rFonts w:ascii="Arial" w:hAnsi="Arial" w:cs="Arial"/>
          <w:bCs/>
          <w:lang w:val="en-US" w:eastAsia="x-none"/>
        </w:rPr>
        <w:t>reporting</w:t>
      </w:r>
      <w:r>
        <w:rPr>
          <w:rFonts w:ascii="Arial" w:hAnsi="Arial" w:cs="Arial"/>
          <w:bCs/>
          <w:lang w:val="en-US" w:eastAsia="x-none"/>
        </w:rPr>
        <w:t xml:space="preserve"> and non-group-based </w:t>
      </w:r>
      <w:r w:rsidRPr="00FE14E7">
        <w:rPr>
          <w:rFonts w:ascii="Arial" w:hAnsi="Arial" w:cs="Arial"/>
          <w:bCs/>
          <w:lang w:val="en-US" w:eastAsia="x-none"/>
        </w:rPr>
        <w:t>reporting</w:t>
      </w:r>
      <w:r>
        <w:rPr>
          <w:rFonts w:ascii="Arial" w:hAnsi="Arial" w:cs="Arial"/>
          <w:bCs/>
          <w:lang w:val="en-US" w:eastAsia="x-none"/>
        </w:rPr>
        <w:t xml:space="preserve"> are considered for facilitating</w:t>
      </w:r>
      <w:r w:rsidRPr="00A95667">
        <w:rPr>
          <w:rFonts w:ascii="Arial" w:hAnsi="Arial" w:cs="Arial"/>
          <w:bCs/>
          <w:lang w:val="en-US" w:eastAsia="x-none"/>
        </w:rPr>
        <w:t xml:space="preserve"> </w:t>
      </w:r>
      <w:r w:rsidR="00FC18E4">
        <w:rPr>
          <w:rFonts w:ascii="Arial" w:hAnsi="Arial" w:cs="Arial"/>
          <w:bCs/>
          <w:lang w:val="en-US" w:eastAsia="x-none"/>
        </w:rPr>
        <w:t>simultaneous M</w:t>
      </w:r>
      <w:r w:rsidR="00FC18E4" w:rsidRPr="00FC18E4">
        <w:rPr>
          <w:rFonts w:ascii="Arial" w:hAnsi="Arial" w:cs="Arial"/>
          <w:bCs/>
          <w:lang w:val="en-US" w:eastAsia="x-none"/>
        </w:rPr>
        <w:t>-TRP transmission with multi-panel reception</w:t>
      </w:r>
      <w:r w:rsidR="00D45D61">
        <w:rPr>
          <w:rFonts w:ascii="Arial" w:hAnsi="Arial" w:cs="Arial"/>
          <w:bCs/>
          <w:lang w:val="en-US" w:eastAsia="x-none"/>
        </w:rPr>
        <w:t>. We</w:t>
      </w:r>
      <w:r w:rsidR="00077AE8">
        <w:rPr>
          <w:rFonts w:ascii="Arial" w:hAnsi="Arial" w:cs="Arial"/>
          <w:bCs/>
          <w:lang w:val="en-US" w:eastAsia="x-none"/>
        </w:rPr>
        <w:t xml:space="preserve"> see</w:t>
      </w:r>
      <w:r w:rsidR="00B5233F">
        <w:rPr>
          <w:rFonts w:ascii="Arial" w:hAnsi="Arial" w:cs="Arial"/>
          <w:bCs/>
          <w:lang w:val="en-US" w:eastAsia="x-none"/>
        </w:rPr>
        <w:t xml:space="preserve"> all the </w:t>
      </w:r>
      <w:r w:rsidR="00F07132" w:rsidRPr="00F07132">
        <w:rPr>
          <w:rFonts w:ascii="Arial" w:hAnsi="Arial" w:cs="Arial" w:hint="eastAsia"/>
          <w:bCs/>
          <w:lang w:val="en-US" w:eastAsia="x-none"/>
        </w:rPr>
        <w:t>t</w:t>
      </w:r>
      <w:r w:rsidR="00F07132" w:rsidRPr="00F07132">
        <w:rPr>
          <w:rFonts w:ascii="Arial" w:hAnsi="Arial" w:cs="Arial"/>
          <w:bCs/>
          <w:lang w:val="en-US" w:eastAsia="x-none"/>
        </w:rPr>
        <w:t xml:space="preserve">hree </w:t>
      </w:r>
      <w:r w:rsidR="00B5233F">
        <w:rPr>
          <w:rFonts w:ascii="Arial" w:hAnsi="Arial" w:cs="Arial"/>
          <w:bCs/>
          <w:lang w:val="en-US" w:eastAsia="x-none"/>
        </w:rPr>
        <w:t xml:space="preserve">cases mentioned above </w:t>
      </w:r>
      <w:r w:rsidR="00F07132">
        <w:rPr>
          <w:rFonts w:ascii="Arial" w:hAnsi="Arial" w:cs="Arial"/>
          <w:bCs/>
          <w:lang w:val="en-US" w:eastAsia="x-none"/>
        </w:rPr>
        <w:t>are important</w:t>
      </w:r>
      <w:r w:rsidR="00B5233F">
        <w:rPr>
          <w:rFonts w:ascii="Arial" w:hAnsi="Arial" w:cs="Arial"/>
          <w:bCs/>
          <w:lang w:val="en-US" w:eastAsia="x-none"/>
        </w:rPr>
        <w:t>,</w:t>
      </w:r>
      <w:r w:rsidR="00F07132">
        <w:rPr>
          <w:rFonts w:ascii="Arial" w:hAnsi="Arial" w:cs="Arial"/>
          <w:bCs/>
          <w:lang w:val="en-US" w:eastAsia="x-none"/>
        </w:rPr>
        <w:t xml:space="preserve"> </w:t>
      </w:r>
      <w:r w:rsidR="00F07132" w:rsidRPr="00634728">
        <w:rPr>
          <w:rFonts w:ascii="Arial" w:hAnsi="Arial" w:cs="Arial"/>
          <w:bCs/>
          <w:lang w:val="en-US" w:eastAsia="x-none"/>
        </w:rPr>
        <w:t>and</w:t>
      </w:r>
      <w:r w:rsidR="00B5233F" w:rsidRPr="00634728">
        <w:rPr>
          <w:rFonts w:ascii="Arial" w:hAnsi="Arial" w:cs="Arial"/>
          <w:bCs/>
          <w:lang w:val="en-US" w:eastAsia="x-none"/>
        </w:rPr>
        <w:t xml:space="preserve"> b</w:t>
      </w:r>
      <w:r w:rsidR="00D45D61" w:rsidRPr="00634728">
        <w:rPr>
          <w:rFonts w:ascii="Arial" w:hAnsi="Arial" w:cs="Arial"/>
          <w:bCs/>
          <w:lang w:val="en-US" w:eastAsia="x-none"/>
        </w:rPr>
        <w:t>oth o</w:t>
      </w:r>
      <w:r w:rsidR="00077AE8" w:rsidRPr="00634728">
        <w:rPr>
          <w:rFonts w:ascii="Arial" w:hAnsi="Arial" w:cs="Arial"/>
          <w:bCs/>
          <w:lang w:val="en-US" w:eastAsia="x-none"/>
        </w:rPr>
        <w:t>ptions have their own use cases</w:t>
      </w:r>
      <w:r w:rsidR="009C6B26" w:rsidRPr="00634728">
        <w:rPr>
          <w:rFonts w:ascii="Arial" w:hAnsi="Arial" w:cs="Arial"/>
          <w:bCs/>
          <w:lang w:val="en-US" w:eastAsia="x-none"/>
        </w:rPr>
        <w:t xml:space="preserve"> (e.g., ideal or non-ideal backhaul),</w:t>
      </w:r>
      <w:r w:rsidR="00077AE8" w:rsidRPr="00634728">
        <w:rPr>
          <w:rFonts w:ascii="Arial" w:hAnsi="Arial" w:cs="Arial"/>
          <w:bCs/>
          <w:lang w:val="en-US" w:eastAsia="x-none"/>
        </w:rPr>
        <w:t xml:space="preserve"> </w:t>
      </w:r>
      <w:r w:rsidR="009C6B26" w:rsidRPr="00634728">
        <w:rPr>
          <w:rFonts w:ascii="Arial" w:hAnsi="Arial" w:cs="Arial"/>
          <w:bCs/>
          <w:lang w:val="en-US" w:eastAsia="x-none"/>
        </w:rPr>
        <w:t xml:space="preserve">thus should be supported in Rel-17 </w:t>
      </w:r>
      <w:proofErr w:type="spellStart"/>
      <w:r w:rsidR="009C6B26" w:rsidRPr="00634728">
        <w:rPr>
          <w:rFonts w:ascii="Arial" w:hAnsi="Arial" w:cs="Arial"/>
          <w:bCs/>
          <w:lang w:val="en-US" w:eastAsia="x-none"/>
        </w:rPr>
        <w:t>FeMIMO</w:t>
      </w:r>
      <w:proofErr w:type="spellEnd"/>
      <w:r w:rsidR="00077AE8" w:rsidRPr="00634728">
        <w:rPr>
          <w:rFonts w:ascii="Arial" w:hAnsi="Arial" w:cs="Arial"/>
          <w:bCs/>
          <w:lang w:val="en-US" w:eastAsia="x-none"/>
        </w:rPr>
        <w:t>.</w:t>
      </w:r>
      <w:r w:rsidR="00077AE8">
        <w:rPr>
          <w:rFonts w:ascii="Arial" w:hAnsi="Arial" w:cs="Arial"/>
          <w:bCs/>
          <w:lang w:val="en-US" w:eastAsia="x-none"/>
        </w:rPr>
        <w:t xml:space="preserve"> E</w:t>
      </w:r>
      <w:r w:rsidR="009C6B26">
        <w:rPr>
          <w:rFonts w:ascii="Arial" w:hAnsi="Arial" w:cs="Arial"/>
          <w:bCs/>
          <w:lang w:val="en-US" w:eastAsia="x-none"/>
        </w:rPr>
        <w:t xml:space="preserve">specially for </w:t>
      </w:r>
      <w:r w:rsidR="009C6B26" w:rsidRPr="009C6B26">
        <w:rPr>
          <w:rFonts w:ascii="Arial" w:hAnsi="Arial" w:cs="Arial"/>
          <w:bCs/>
          <w:lang w:val="en-US" w:eastAsia="x-none"/>
        </w:rPr>
        <w:t xml:space="preserve">Case 2 (non-ideal inter-TRP coordination) and Case 3 (UE may not always activate more than one panels simultaneously), it is difficult to deal with the issues in </w:t>
      </w:r>
      <w:r w:rsidR="00634728">
        <w:rPr>
          <w:rFonts w:ascii="Arial" w:hAnsi="Arial" w:cs="Arial"/>
          <w:bCs/>
          <w:lang w:val="en-US" w:eastAsia="x-none"/>
        </w:rPr>
        <w:t xml:space="preserve">the </w:t>
      </w:r>
      <w:r w:rsidR="00CC75B0">
        <w:rPr>
          <w:rFonts w:ascii="Arial" w:hAnsi="Arial" w:cs="Arial"/>
          <w:bCs/>
          <w:lang w:val="en-US" w:eastAsia="x-none"/>
        </w:rPr>
        <w:t>two</w:t>
      </w:r>
      <w:r w:rsidR="009C6B26" w:rsidRPr="009C6B26">
        <w:rPr>
          <w:rFonts w:ascii="Arial" w:hAnsi="Arial" w:cs="Arial"/>
          <w:bCs/>
          <w:lang w:val="en-US" w:eastAsia="x-none"/>
        </w:rPr>
        <w:t xml:space="preserve"> cases based on group-based reporting, and non-group-based reporting with some potential enhancements would be a more proper choice.</w:t>
      </w:r>
    </w:p>
    <w:p w14:paraId="768661D1" w14:textId="6FE9F9F1" w:rsidR="00D45D61" w:rsidRPr="00387D44" w:rsidRDefault="00D45D61" w:rsidP="009B29FF">
      <w:pPr>
        <w:spacing w:before="240" w:line="276" w:lineRule="auto"/>
        <w:jc w:val="left"/>
        <w:rPr>
          <w:rFonts w:ascii="Arial" w:hAnsi="Arial" w:cs="Arial"/>
          <w:b/>
          <w:bCs/>
          <w:lang w:val="en-US" w:eastAsia="x-none"/>
        </w:rPr>
      </w:pPr>
      <w:r w:rsidRPr="00406BF8">
        <w:rPr>
          <w:rFonts w:ascii="Arial" w:hAnsi="Arial" w:cs="Arial"/>
          <w:b/>
          <w:bCs/>
          <w:lang w:val="en-US" w:eastAsia="x-none"/>
        </w:rPr>
        <w:t xml:space="preserve">Proposal 1: </w:t>
      </w:r>
      <w:r w:rsidR="009C6B26">
        <w:rPr>
          <w:rFonts w:ascii="Arial" w:hAnsi="Arial" w:cs="Arial"/>
          <w:b/>
          <w:bCs/>
          <w:lang w:val="en-US" w:eastAsia="x-none"/>
        </w:rPr>
        <w:t xml:space="preserve">Both </w:t>
      </w:r>
      <w:r w:rsidR="00D453F1" w:rsidRPr="00D453F1">
        <w:rPr>
          <w:rFonts w:ascii="Arial" w:hAnsi="Arial" w:cs="Arial"/>
          <w:b/>
          <w:bCs/>
          <w:lang w:val="en-US" w:eastAsia="x-none"/>
        </w:rPr>
        <w:t>group-based reporting and non-group-based reporting</w:t>
      </w:r>
      <w:r w:rsidR="00D453F1">
        <w:rPr>
          <w:rFonts w:ascii="Arial" w:hAnsi="Arial" w:cs="Arial"/>
          <w:b/>
          <w:bCs/>
          <w:lang w:val="en-US" w:eastAsia="x-none"/>
        </w:rPr>
        <w:t xml:space="preserve"> should be supported </w:t>
      </w:r>
      <w:r w:rsidR="00F07132">
        <w:rPr>
          <w:rFonts w:ascii="Arial" w:hAnsi="Arial" w:cs="Arial"/>
          <w:b/>
          <w:bCs/>
          <w:lang w:val="en-US" w:eastAsia="x-none"/>
        </w:rPr>
        <w:t xml:space="preserve">with enhancements </w:t>
      </w:r>
      <w:r w:rsidR="00CC75B0">
        <w:rPr>
          <w:rFonts w:ascii="Arial" w:hAnsi="Arial" w:cs="Arial"/>
          <w:b/>
          <w:bCs/>
          <w:lang w:val="en-US" w:eastAsia="x-none"/>
        </w:rPr>
        <w:t>to</w:t>
      </w:r>
      <w:r w:rsidR="00D453F1">
        <w:rPr>
          <w:rFonts w:ascii="Arial" w:hAnsi="Arial" w:cs="Arial"/>
          <w:b/>
          <w:bCs/>
          <w:lang w:val="en-US" w:eastAsia="x-none"/>
        </w:rPr>
        <w:t xml:space="preserve"> </w:t>
      </w:r>
      <w:r w:rsidR="00CC75B0">
        <w:rPr>
          <w:rFonts w:ascii="Arial" w:hAnsi="Arial" w:cs="Arial"/>
          <w:b/>
          <w:bCs/>
          <w:lang w:val="en-US" w:eastAsia="x-none"/>
        </w:rPr>
        <w:t>enable</w:t>
      </w:r>
      <w:r w:rsidR="00D453F1">
        <w:rPr>
          <w:rFonts w:ascii="Arial" w:hAnsi="Arial" w:cs="Arial"/>
          <w:b/>
          <w:bCs/>
          <w:lang w:val="en-US" w:eastAsia="x-none"/>
        </w:rPr>
        <w:t xml:space="preserve"> simultaneous M</w:t>
      </w:r>
      <w:r w:rsidR="00D453F1" w:rsidRPr="00D453F1">
        <w:rPr>
          <w:rFonts w:ascii="Arial" w:hAnsi="Arial" w:cs="Arial"/>
          <w:b/>
          <w:bCs/>
          <w:lang w:val="en-US" w:eastAsia="x-none"/>
        </w:rPr>
        <w:t>-TRP transmission with multi-panel reception</w:t>
      </w:r>
      <w:r w:rsidR="007B3E71">
        <w:rPr>
          <w:rFonts w:ascii="Arial" w:hAnsi="Arial" w:cs="Arial"/>
          <w:b/>
          <w:bCs/>
          <w:lang w:val="en-US" w:eastAsia="x-none"/>
        </w:rPr>
        <w:t>.</w:t>
      </w:r>
    </w:p>
    <w:p w14:paraId="0F5AA90B" w14:textId="6E7AA27C" w:rsidR="00D45D61" w:rsidRPr="00D45D61" w:rsidRDefault="00D45D61" w:rsidP="009B29FF">
      <w:pPr>
        <w:spacing w:before="240" w:line="276" w:lineRule="auto"/>
        <w:rPr>
          <w:rFonts w:ascii="Arial" w:hAnsi="Arial" w:cs="Arial"/>
          <w:b/>
          <w:bCs/>
          <w:lang w:val="en-US" w:eastAsia="x-none"/>
        </w:rPr>
      </w:pPr>
    </w:p>
    <w:p w14:paraId="59C6B184" w14:textId="38E48E81" w:rsidR="009C050E" w:rsidRPr="00560075" w:rsidRDefault="009C050E" w:rsidP="009B29FF">
      <w:pPr>
        <w:spacing w:before="240" w:line="276" w:lineRule="auto"/>
        <w:rPr>
          <w:rFonts w:ascii="Arial" w:hAnsi="Arial" w:cs="Arial"/>
          <w:bCs/>
          <w:lang w:val="en-US" w:eastAsia="x-none"/>
        </w:rPr>
      </w:pPr>
      <w:r w:rsidRPr="00560075">
        <w:rPr>
          <w:rFonts w:ascii="Arial" w:hAnsi="Arial" w:cs="Arial"/>
          <w:b/>
          <w:bCs/>
          <w:lang w:val="en-US" w:eastAsia="x-none"/>
        </w:rPr>
        <w:t>Option-1: Enha</w:t>
      </w:r>
      <w:r w:rsidRPr="00560075">
        <w:rPr>
          <w:rFonts w:ascii="Arial" w:eastAsia="新細明體" w:hAnsi="Arial" w:cs="Arial" w:hint="eastAsia"/>
          <w:b/>
          <w:bCs/>
          <w:lang w:val="en-US" w:eastAsia="zh-TW"/>
        </w:rPr>
        <w:t>n</w:t>
      </w:r>
      <w:r w:rsidRPr="00560075">
        <w:rPr>
          <w:rFonts w:ascii="Arial" w:hAnsi="Arial" w:cs="Arial"/>
          <w:b/>
          <w:bCs/>
          <w:lang w:val="en-US" w:eastAsia="x-none"/>
        </w:rPr>
        <w:t>cement on group-base reporting</w:t>
      </w:r>
    </w:p>
    <w:p w14:paraId="1E7F1BC8" w14:textId="77777777" w:rsidR="00AC5026" w:rsidRDefault="004117EA" w:rsidP="009B29FF">
      <w:pPr>
        <w:spacing w:before="240" w:line="276" w:lineRule="auto"/>
        <w:rPr>
          <w:rFonts w:ascii="Arial" w:hAnsi="Arial" w:cs="Arial"/>
          <w:bCs/>
          <w:color w:val="FF0000"/>
          <w:lang w:val="en-US" w:eastAsia="x-none"/>
        </w:rPr>
      </w:pPr>
      <w:r>
        <w:rPr>
          <w:rFonts w:ascii="Arial" w:hAnsi="Arial" w:cs="Arial"/>
          <w:bCs/>
          <w:lang w:val="en-US" w:eastAsia="x-none"/>
        </w:rPr>
        <w:t>T</w:t>
      </w:r>
      <w:r w:rsidR="009C050E" w:rsidRPr="00CF0537">
        <w:rPr>
          <w:rFonts w:ascii="Arial" w:hAnsi="Arial" w:cs="Arial"/>
          <w:bCs/>
          <w:lang w:val="en-US" w:eastAsia="x-none"/>
        </w:rPr>
        <w:t>o</w:t>
      </w:r>
      <w:r w:rsidR="005E115F">
        <w:rPr>
          <w:rFonts w:ascii="Arial" w:hAnsi="Arial" w:cs="Arial"/>
          <w:bCs/>
          <w:lang w:val="en-US" w:eastAsia="x-none"/>
        </w:rPr>
        <w:t xml:space="preserve"> address</w:t>
      </w:r>
      <w:r w:rsidR="005E115F" w:rsidRPr="005E115F">
        <w:rPr>
          <w:rFonts w:ascii="Arial" w:hAnsi="Arial" w:cs="Arial" w:hint="eastAsia"/>
          <w:bCs/>
          <w:lang w:val="en-US" w:eastAsia="x-none"/>
        </w:rPr>
        <w:t xml:space="preserve"> </w:t>
      </w:r>
      <w:r w:rsidR="00F62FDC">
        <w:rPr>
          <w:rFonts w:ascii="Arial" w:hAnsi="Arial" w:cs="Arial"/>
          <w:bCs/>
          <w:lang w:val="en-US" w:eastAsia="x-none"/>
        </w:rPr>
        <w:t>issue in Case 1</w:t>
      </w:r>
      <w:r w:rsidR="00723E64">
        <w:rPr>
          <w:rFonts w:ascii="Arial" w:hAnsi="Arial" w:cs="Arial"/>
          <w:bCs/>
          <w:lang w:val="en-US" w:eastAsia="x-none"/>
        </w:rPr>
        <w:t xml:space="preserve"> (</w:t>
      </w:r>
      <w:r w:rsidR="00F62FDC">
        <w:rPr>
          <w:rFonts w:ascii="Arial" w:hAnsi="Arial" w:cs="Arial"/>
          <w:bCs/>
          <w:lang w:val="en-US" w:eastAsia="x-none"/>
        </w:rPr>
        <w:t>i</w:t>
      </w:r>
      <w:r w:rsidR="00F62FDC" w:rsidRPr="00F62FDC">
        <w:rPr>
          <w:rFonts w:ascii="Arial" w:hAnsi="Arial" w:cs="Arial"/>
          <w:bCs/>
          <w:lang w:val="en-US" w:eastAsia="x-none"/>
        </w:rPr>
        <w:t>nter-TRP beam pairing</w:t>
      </w:r>
      <w:r w:rsidR="00723E64">
        <w:rPr>
          <w:rFonts w:ascii="Arial" w:hAnsi="Arial" w:cs="Arial"/>
          <w:bCs/>
          <w:lang w:val="en-US" w:eastAsia="x-none"/>
        </w:rPr>
        <w:t>)</w:t>
      </w:r>
      <w:r w:rsidR="00CF0537" w:rsidRPr="00CF0537">
        <w:rPr>
          <w:rFonts w:ascii="Arial" w:hAnsi="Arial" w:cs="Arial"/>
          <w:bCs/>
          <w:lang w:val="en-US" w:eastAsia="x-none"/>
        </w:rPr>
        <w:t>,</w:t>
      </w:r>
      <w:r w:rsidR="0064203F">
        <w:rPr>
          <w:rFonts w:ascii="Arial" w:hAnsi="Arial" w:cs="Arial"/>
          <w:bCs/>
          <w:lang w:val="en-US" w:eastAsia="x-none"/>
        </w:rPr>
        <w:t xml:space="preserve"> one simple </w:t>
      </w:r>
      <w:r w:rsidR="00B65C44">
        <w:rPr>
          <w:rFonts w:ascii="Arial" w:hAnsi="Arial" w:cs="Arial"/>
          <w:bCs/>
          <w:lang w:val="en-US" w:eastAsia="x-none"/>
        </w:rPr>
        <w:t>solution</w:t>
      </w:r>
      <w:r w:rsidR="0064203F">
        <w:rPr>
          <w:rFonts w:ascii="Arial" w:hAnsi="Arial" w:cs="Arial"/>
          <w:bCs/>
          <w:lang w:val="en-US" w:eastAsia="x-none"/>
        </w:rPr>
        <w:t xml:space="preserve"> is allowing</w:t>
      </w:r>
      <w:r w:rsidR="00CF0537" w:rsidRPr="00CF0537">
        <w:rPr>
          <w:rFonts w:ascii="Arial" w:hAnsi="Arial" w:cs="Arial"/>
          <w:bCs/>
          <w:lang w:val="en-US" w:eastAsia="x-none"/>
        </w:rPr>
        <w:t xml:space="preserve"> </w:t>
      </w:r>
      <w:r w:rsidR="005E115F">
        <w:rPr>
          <w:rFonts w:ascii="Arial" w:hAnsi="Arial" w:cs="Arial"/>
          <w:bCs/>
          <w:lang w:val="en-US" w:eastAsia="x-none"/>
        </w:rPr>
        <w:t xml:space="preserve">one resource setting </w:t>
      </w:r>
      <w:r w:rsidR="00F155CD">
        <w:rPr>
          <w:rFonts w:ascii="Arial" w:hAnsi="Arial" w:cs="Arial"/>
          <w:bCs/>
          <w:lang w:val="en-US" w:eastAsia="x-none"/>
        </w:rPr>
        <w:t xml:space="preserve">could </w:t>
      </w:r>
      <w:r w:rsidR="00F155CD" w:rsidRPr="00F155CD">
        <w:rPr>
          <w:rFonts w:ascii="Arial" w:hAnsi="Arial" w:cs="Arial"/>
          <w:bCs/>
          <w:lang w:val="en-US" w:eastAsia="x-none"/>
        </w:rPr>
        <w:t>associate</w:t>
      </w:r>
      <w:r w:rsidR="00F155CD" w:rsidRPr="00F155CD">
        <w:rPr>
          <w:rFonts w:ascii="Arial" w:hAnsi="Arial" w:cs="Arial" w:hint="eastAsia"/>
          <w:bCs/>
          <w:lang w:val="en-US" w:eastAsia="x-none"/>
        </w:rPr>
        <w:t xml:space="preserve"> with </w:t>
      </w:r>
      <w:r w:rsidR="005E115F">
        <w:rPr>
          <w:rFonts w:ascii="Arial" w:hAnsi="Arial" w:cs="Arial"/>
          <w:bCs/>
          <w:lang w:val="en-US" w:eastAsia="x-none"/>
        </w:rPr>
        <w:t>two resource</w:t>
      </w:r>
      <w:r w:rsidR="0064203F">
        <w:rPr>
          <w:rFonts w:ascii="Arial" w:hAnsi="Arial" w:cs="Arial"/>
          <w:bCs/>
          <w:lang w:val="en-US" w:eastAsia="x-none"/>
        </w:rPr>
        <w:t xml:space="preserve"> sets</w:t>
      </w:r>
      <w:r w:rsidR="00F155CD">
        <w:rPr>
          <w:rFonts w:ascii="Arial" w:hAnsi="Arial" w:cs="Arial"/>
          <w:bCs/>
          <w:lang w:val="en-US" w:eastAsia="x-none"/>
        </w:rPr>
        <w:t>.</w:t>
      </w:r>
      <w:r w:rsidR="005E115F">
        <w:rPr>
          <w:rFonts w:ascii="Arial" w:hAnsi="Arial" w:cs="Arial"/>
          <w:bCs/>
          <w:lang w:val="en-US" w:eastAsia="x-none"/>
        </w:rPr>
        <w:t xml:space="preserve"> Each</w:t>
      </w:r>
      <w:r w:rsidR="00581689">
        <w:rPr>
          <w:rFonts w:ascii="Arial" w:hAnsi="Arial" w:cs="Arial"/>
          <w:bCs/>
          <w:lang w:val="en-US" w:eastAsia="x-none"/>
        </w:rPr>
        <w:t xml:space="preserve"> of the</w:t>
      </w:r>
      <w:r w:rsidR="005E115F">
        <w:rPr>
          <w:rFonts w:ascii="Arial" w:hAnsi="Arial" w:cs="Arial"/>
          <w:bCs/>
          <w:lang w:val="en-US" w:eastAsia="x-none"/>
        </w:rPr>
        <w:t xml:space="preserve"> resource set</w:t>
      </w:r>
      <w:r w:rsidR="00581689">
        <w:rPr>
          <w:rFonts w:ascii="Arial" w:hAnsi="Arial" w:cs="Arial"/>
          <w:bCs/>
          <w:lang w:val="en-US" w:eastAsia="x-none"/>
        </w:rPr>
        <w:t>s</w:t>
      </w:r>
      <w:r w:rsidR="005E115F">
        <w:rPr>
          <w:rFonts w:ascii="Arial" w:hAnsi="Arial" w:cs="Arial"/>
          <w:bCs/>
          <w:lang w:val="en-US" w:eastAsia="x-none"/>
        </w:rPr>
        <w:t xml:space="preserve"> correspond</w:t>
      </w:r>
      <w:r w:rsidR="00900C84">
        <w:rPr>
          <w:rFonts w:ascii="Arial" w:hAnsi="Arial" w:cs="Arial"/>
          <w:bCs/>
          <w:lang w:val="en-US" w:eastAsia="x-none"/>
        </w:rPr>
        <w:t>s</w:t>
      </w:r>
      <w:r w:rsidR="005E115F">
        <w:rPr>
          <w:rFonts w:ascii="Arial" w:hAnsi="Arial" w:cs="Arial"/>
          <w:bCs/>
          <w:lang w:val="en-US" w:eastAsia="x-none"/>
        </w:rPr>
        <w:t xml:space="preserve"> to which TRP </w:t>
      </w:r>
      <w:r w:rsidR="000219F6">
        <w:rPr>
          <w:rFonts w:ascii="Arial" w:hAnsi="Arial" w:cs="Arial"/>
          <w:bCs/>
          <w:lang w:val="en-US" w:eastAsia="x-none"/>
        </w:rPr>
        <w:t>is</w:t>
      </w:r>
      <w:r w:rsidR="005E115F">
        <w:rPr>
          <w:rFonts w:ascii="Arial" w:hAnsi="Arial" w:cs="Arial"/>
          <w:bCs/>
          <w:lang w:val="en-US" w:eastAsia="x-none"/>
        </w:rPr>
        <w:t xml:space="preserve"> transparent to UE. </w:t>
      </w:r>
      <w:r w:rsidR="00F155CD">
        <w:rPr>
          <w:rFonts w:ascii="Arial" w:hAnsi="Arial" w:cs="Arial"/>
          <w:bCs/>
          <w:lang w:val="en-US" w:eastAsia="x-none"/>
        </w:rPr>
        <w:t>However</w:t>
      </w:r>
      <w:r w:rsidR="005E115F" w:rsidRPr="005E115F">
        <w:rPr>
          <w:rFonts w:ascii="Arial" w:hAnsi="Arial" w:cs="Arial"/>
          <w:bCs/>
          <w:lang w:val="en-US" w:eastAsia="x-none"/>
        </w:rPr>
        <w:t>, a rule should be predefined</w:t>
      </w:r>
      <w:r w:rsidR="00581689">
        <w:rPr>
          <w:rFonts w:ascii="Arial" w:hAnsi="Arial" w:cs="Arial"/>
          <w:bCs/>
          <w:lang w:val="en-US" w:eastAsia="x-none"/>
        </w:rPr>
        <w:t xml:space="preserve"> for </w:t>
      </w:r>
      <w:r w:rsidR="00581689" w:rsidRPr="00581689">
        <w:rPr>
          <w:rFonts w:ascii="Arial" w:hAnsi="Arial" w:cs="Arial"/>
          <w:bCs/>
          <w:lang w:val="en-US" w:eastAsia="x-none"/>
        </w:rPr>
        <w:t>inter-TRP beam pairing</w:t>
      </w:r>
      <w:r w:rsidR="005E115F" w:rsidRPr="005E115F">
        <w:rPr>
          <w:rFonts w:ascii="Arial" w:hAnsi="Arial" w:cs="Arial"/>
          <w:bCs/>
          <w:lang w:val="en-US" w:eastAsia="x-none"/>
        </w:rPr>
        <w:t xml:space="preserve"> in </w:t>
      </w:r>
      <w:r w:rsidR="005E115F">
        <w:rPr>
          <w:rFonts w:ascii="Arial" w:hAnsi="Arial" w:cs="Arial"/>
          <w:bCs/>
          <w:lang w:val="en-US" w:eastAsia="x-none"/>
        </w:rPr>
        <w:t xml:space="preserve">the </w:t>
      </w:r>
      <w:r w:rsidR="005E115F" w:rsidRPr="005E115F">
        <w:rPr>
          <w:rFonts w:ascii="Arial" w:hAnsi="Arial" w:cs="Arial"/>
          <w:bCs/>
          <w:lang w:val="en-US" w:eastAsia="x-none"/>
        </w:rPr>
        <w:t>specification</w:t>
      </w:r>
      <w:r w:rsidR="005E115F">
        <w:rPr>
          <w:rFonts w:ascii="Arial" w:hAnsi="Arial" w:cs="Arial"/>
          <w:bCs/>
          <w:lang w:val="en-US" w:eastAsia="x-none"/>
        </w:rPr>
        <w:t>. For example,</w:t>
      </w:r>
      <w:r w:rsidR="00BA1600">
        <w:rPr>
          <w:rFonts w:ascii="Arial" w:hAnsi="Arial" w:cs="Arial"/>
          <w:bCs/>
          <w:lang w:val="en-US" w:eastAsia="x-none"/>
        </w:rPr>
        <w:t xml:space="preserve"> </w:t>
      </w:r>
      <w:r w:rsidR="00646B91">
        <w:rPr>
          <w:rFonts w:ascii="Arial" w:hAnsi="Arial" w:cs="Arial"/>
          <w:bCs/>
          <w:lang w:val="en-US" w:eastAsia="x-none"/>
        </w:rPr>
        <w:t>when</w:t>
      </w:r>
      <w:r w:rsidR="00581689">
        <w:rPr>
          <w:rFonts w:ascii="Arial" w:hAnsi="Arial" w:cs="Arial"/>
          <w:bCs/>
          <w:lang w:val="en-US" w:eastAsia="x-none"/>
        </w:rPr>
        <w:t xml:space="preserve"> a</w:t>
      </w:r>
      <w:r w:rsidR="00BA1600">
        <w:rPr>
          <w:rFonts w:ascii="Arial" w:hAnsi="Arial" w:cs="Arial"/>
          <w:bCs/>
          <w:lang w:val="en-US" w:eastAsia="x-none"/>
        </w:rPr>
        <w:t xml:space="preserve"> </w:t>
      </w:r>
      <w:r w:rsidR="00581689">
        <w:rPr>
          <w:rFonts w:ascii="Arial" w:hAnsi="Arial" w:cs="Arial"/>
          <w:bCs/>
          <w:lang w:val="en-US" w:eastAsia="x-none"/>
        </w:rPr>
        <w:t>resource setting</w:t>
      </w:r>
      <w:r w:rsidR="00F155CD" w:rsidRPr="00F155CD">
        <w:rPr>
          <w:rFonts w:ascii="Arial" w:hAnsi="Arial" w:cs="Arial"/>
          <w:bCs/>
          <w:lang w:val="en-US" w:eastAsia="x-none"/>
        </w:rPr>
        <w:t xml:space="preserve"> </w:t>
      </w:r>
      <w:r w:rsidR="00F155CD">
        <w:rPr>
          <w:rFonts w:ascii="Arial" w:hAnsi="Arial" w:cs="Arial"/>
          <w:bCs/>
          <w:lang w:val="en-US" w:eastAsia="x-none"/>
        </w:rPr>
        <w:t>associates with two resource</w:t>
      </w:r>
      <w:r w:rsidR="00B5146A">
        <w:rPr>
          <w:rFonts w:ascii="Arial" w:hAnsi="Arial" w:cs="Arial"/>
          <w:bCs/>
          <w:lang w:val="en-US" w:eastAsia="x-none"/>
        </w:rPr>
        <w:t xml:space="preserve"> sets</w:t>
      </w:r>
      <w:r w:rsidR="00F155CD">
        <w:rPr>
          <w:rFonts w:ascii="Arial" w:hAnsi="Arial" w:cs="Arial"/>
          <w:bCs/>
          <w:lang w:val="en-US" w:eastAsia="x-none"/>
        </w:rPr>
        <w:t xml:space="preserve"> </w:t>
      </w:r>
      <w:r w:rsidR="00F155CD" w:rsidRPr="00F155CD">
        <w:rPr>
          <w:rFonts w:ascii="Arial" w:hAnsi="Arial" w:cs="Arial"/>
          <w:bCs/>
          <w:lang w:val="en-US" w:eastAsia="x-none"/>
        </w:rPr>
        <w:t>is configured</w:t>
      </w:r>
      <w:r w:rsidR="00723E64">
        <w:rPr>
          <w:rFonts w:ascii="Arial" w:hAnsi="Arial" w:cs="Arial"/>
          <w:bCs/>
          <w:lang w:val="en-US" w:eastAsia="x-none"/>
        </w:rPr>
        <w:t xml:space="preserve"> </w:t>
      </w:r>
      <w:r w:rsidR="00F155CD" w:rsidRPr="00F155CD">
        <w:rPr>
          <w:rFonts w:ascii="Arial" w:hAnsi="Arial" w:cs="Arial"/>
          <w:bCs/>
          <w:lang w:val="en-US" w:eastAsia="x-none"/>
        </w:rPr>
        <w:t>for</w:t>
      </w:r>
      <w:r w:rsidR="00646B91">
        <w:rPr>
          <w:rFonts w:ascii="Arial" w:hAnsi="Arial" w:cs="Arial"/>
          <w:bCs/>
          <w:lang w:val="en-US" w:eastAsia="x-none"/>
        </w:rPr>
        <w:t xml:space="preserve"> a group-based report</w:t>
      </w:r>
      <w:r w:rsidR="00F155CD">
        <w:rPr>
          <w:rFonts w:ascii="Arial" w:hAnsi="Arial" w:cs="Arial"/>
          <w:bCs/>
          <w:lang w:val="en-US" w:eastAsia="x-none"/>
        </w:rPr>
        <w:t xml:space="preserve">, </w:t>
      </w:r>
      <w:r w:rsidR="00723E64" w:rsidRPr="00723E64">
        <w:rPr>
          <w:rFonts w:ascii="Arial" w:hAnsi="Arial" w:cs="Arial"/>
          <w:bCs/>
          <w:lang w:val="en-US" w:eastAsia="x-none"/>
        </w:rPr>
        <w:t>UE shall</w:t>
      </w:r>
      <w:r w:rsidR="009E60FD" w:rsidRPr="009E60FD">
        <w:rPr>
          <w:rFonts w:ascii="Arial" w:hAnsi="Arial" w:cs="Arial"/>
          <w:bCs/>
          <w:lang w:val="en-US" w:eastAsia="x-none"/>
        </w:rPr>
        <w:t xml:space="preserve"> </w:t>
      </w:r>
      <w:r w:rsidR="009E60FD" w:rsidRPr="00723E64">
        <w:rPr>
          <w:rFonts w:ascii="Arial" w:hAnsi="Arial" w:cs="Arial"/>
          <w:bCs/>
          <w:lang w:val="en-US" w:eastAsia="x-none"/>
        </w:rPr>
        <w:t>report</w:t>
      </w:r>
      <w:r w:rsidR="00723E64" w:rsidRPr="00723E64">
        <w:rPr>
          <w:rFonts w:ascii="Arial" w:hAnsi="Arial" w:cs="Arial"/>
          <w:bCs/>
          <w:lang w:val="en-US" w:eastAsia="x-none"/>
        </w:rPr>
        <w:t xml:space="preserve"> two different </w:t>
      </w:r>
      <w:r w:rsidR="00723E64">
        <w:rPr>
          <w:rFonts w:ascii="Arial" w:hAnsi="Arial" w:cs="Arial"/>
          <w:bCs/>
          <w:lang w:val="en-US" w:eastAsia="x-none"/>
        </w:rPr>
        <w:t>DL RSs</w:t>
      </w:r>
      <w:r w:rsidR="0064203F" w:rsidRPr="0064203F">
        <w:rPr>
          <w:rFonts w:ascii="Arial" w:hAnsi="Arial" w:cs="Arial"/>
          <w:bCs/>
          <w:lang w:val="en-US" w:eastAsia="x-none"/>
        </w:rPr>
        <w:t xml:space="preserve"> </w:t>
      </w:r>
      <w:r w:rsidR="0064203F" w:rsidRPr="00723E64">
        <w:rPr>
          <w:rFonts w:ascii="Arial" w:hAnsi="Arial" w:cs="Arial"/>
          <w:bCs/>
          <w:lang w:val="en-US" w:eastAsia="x-none"/>
        </w:rPr>
        <w:t>in a single reporting instance</w:t>
      </w:r>
      <w:r w:rsidR="00723E64" w:rsidRPr="00723E64">
        <w:rPr>
          <w:rFonts w:ascii="Arial" w:hAnsi="Arial" w:cs="Arial"/>
          <w:bCs/>
          <w:lang w:val="en-US" w:eastAsia="x-none"/>
        </w:rPr>
        <w:t xml:space="preserve"> for </w:t>
      </w:r>
      <w:r w:rsidR="00723E64">
        <w:rPr>
          <w:rFonts w:ascii="Arial" w:hAnsi="Arial" w:cs="Arial"/>
          <w:bCs/>
          <w:lang w:val="en-US" w:eastAsia="x-none"/>
        </w:rPr>
        <w:t xml:space="preserve">the </w:t>
      </w:r>
      <w:r w:rsidR="00723E64" w:rsidRPr="00723E64">
        <w:rPr>
          <w:rFonts w:ascii="Arial" w:hAnsi="Arial" w:cs="Arial"/>
          <w:bCs/>
          <w:lang w:val="en-US" w:eastAsia="x-none"/>
        </w:rPr>
        <w:t>report setting, where</w:t>
      </w:r>
      <w:r w:rsidR="00900C84">
        <w:rPr>
          <w:rFonts w:ascii="Arial" w:hAnsi="Arial" w:cs="Arial"/>
          <w:bCs/>
          <w:lang w:val="en-US" w:eastAsia="x-none"/>
        </w:rPr>
        <w:t xml:space="preserve"> the two</w:t>
      </w:r>
      <w:r w:rsidR="00723E64" w:rsidRPr="00723E64">
        <w:rPr>
          <w:rFonts w:ascii="Arial" w:hAnsi="Arial" w:cs="Arial"/>
          <w:bCs/>
          <w:lang w:val="en-US" w:eastAsia="x-none"/>
        </w:rPr>
        <w:t xml:space="preserve"> </w:t>
      </w:r>
      <w:r w:rsidR="00900C84">
        <w:rPr>
          <w:rFonts w:ascii="Arial" w:hAnsi="Arial" w:cs="Arial"/>
          <w:bCs/>
          <w:lang w:val="en-US" w:eastAsia="x-none"/>
        </w:rPr>
        <w:t>DL RSs</w:t>
      </w:r>
      <w:r w:rsidR="00900C84" w:rsidRPr="00723E64">
        <w:rPr>
          <w:rFonts w:ascii="Arial" w:hAnsi="Arial" w:cs="Arial"/>
          <w:bCs/>
          <w:lang w:val="en-US" w:eastAsia="x-none"/>
        </w:rPr>
        <w:t xml:space="preserve"> </w:t>
      </w:r>
      <w:r w:rsidR="00900C84">
        <w:rPr>
          <w:rFonts w:ascii="Arial" w:hAnsi="Arial" w:cs="Arial"/>
          <w:bCs/>
          <w:lang w:val="en-US" w:eastAsia="x-none"/>
        </w:rPr>
        <w:t xml:space="preserve">are configured in different resource sets and </w:t>
      </w:r>
      <w:r w:rsidR="00900C84" w:rsidRPr="00723E64">
        <w:rPr>
          <w:rFonts w:ascii="Arial" w:hAnsi="Arial" w:cs="Arial"/>
          <w:bCs/>
          <w:lang w:val="en-US" w:eastAsia="x-none"/>
        </w:rPr>
        <w:t xml:space="preserve">can be received simultaneously by </w:t>
      </w:r>
      <w:r w:rsidR="00900C84">
        <w:rPr>
          <w:rFonts w:ascii="Arial" w:hAnsi="Arial" w:cs="Arial"/>
          <w:bCs/>
          <w:lang w:val="en-US" w:eastAsia="x-none"/>
        </w:rPr>
        <w:t>UE.</w:t>
      </w:r>
      <w:r w:rsidR="00B5146A" w:rsidRPr="00B5146A">
        <w:rPr>
          <w:rFonts w:ascii="Arial" w:hAnsi="Arial" w:cs="Arial"/>
          <w:bCs/>
          <w:color w:val="FF0000"/>
          <w:lang w:val="en-US" w:eastAsia="x-none"/>
        </w:rPr>
        <w:t xml:space="preserve"> </w:t>
      </w:r>
    </w:p>
    <w:p w14:paraId="6B791AAC" w14:textId="3B4AA47E" w:rsidR="00387D44" w:rsidRDefault="00406BF8" w:rsidP="009B29FF">
      <w:pPr>
        <w:spacing w:before="240" w:line="276" w:lineRule="auto"/>
        <w:rPr>
          <w:rFonts w:ascii="Arial" w:hAnsi="Arial" w:cs="Arial"/>
          <w:b/>
          <w:bCs/>
          <w:lang w:val="en-US" w:eastAsia="x-none"/>
        </w:rPr>
      </w:pPr>
      <w:r w:rsidRPr="00406BF8">
        <w:rPr>
          <w:rFonts w:ascii="Arial" w:hAnsi="Arial" w:cs="Arial"/>
          <w:b/>
          <w:bCs/>
          <w:lang w:val="en-US" w:eastAsia="x-none"/>
        </w:rPr>
        <w:t xml:space="preserve">Proposal </w:t>
      </w:r>
      <w:r w:rsidR="00D45D61">
        <w:rPr>
          <w:rFonts w:ascii="Arial" w:hAnsi="Arial" w:cs="Arial"/>
          <w:b/>
          <w:bCs/>
          <w:lang w:val="en-US" w:eastAsia="x-none"/>
        </w:rPr>
        <w:t>2</w:t>
      </w:r>
      <w:r w:rsidRPr="00406BF8">
        <w:rPr>
          <w:rFonts w:ascii="Arial" w:hAnsi="Arial" w:cs="Arial"/>
          <w:b/>
          <w:bCs/>
          <w:lang w:val="en-US" w:eastAsia="x-none"/>
        </w:rPr>
        <w:t xml:space="preserve">: </w:t>
      </w:r>
      <w:r w:rsidR="00387D44">
        <w:rPr>
          <w:rFonts w:ascii="Arial" w:hAnsi="Arial" w:cs="Arial"/>
          <w:b/>
          <w:bCs/>
          <w:lang w:val="en-US" w:eastAsia="x-none"/>
        </w:rPr>
        <w:t xml:space="preserve">For </w:t>
      </w:r>
      <w:r w:rsidR="003C168B">
        <w:rPr>
          <w:rFonts w:ascii="Arial" w:hAnsi="Arial" w:cs="Arial"/>
          <w:b/>
          <w:bCs/>
          <w:color w:val="000000" w:themeColor="text1"/>
          <w:lang w:val="en-US" w:eastAsia="x-none"/>
        </w:rPr>
        <w:t xml:space="preserve">enhancement on </w:t>
      </w:r>
      <w:r w:rsidR="00387D44">
        <w:rPr>
          <w:rFonts w:ascii="Arial" w:hAnsi="Arial" w:cs="Arial"/>
          <w:b/>
          <w:bCs/>
          <w:lang w:val="en-US" w:eastAsia="x-none"/>
        </w:rPr>
        <w:t>group-based reporting:</w:t>
      </w:r>
    </w:p>
    <w:p w14:paraId="46A1D388" w14:textId="77777777" w:rsidR="00387D44" w:rsidRDefault="00387D44" w:rsidP="009B29FF">
      <w:pPr>
        <w:pStyle w:val="af8"/>
        <w:numPr>
          <w:ilvl w:val="0"/>
          <w:numId w:val="25"/>
        </w:numPr>
        <w:rPr>
          <w:rFonts w:ascii="Arial" w:hAnsi="Arial" w:cs="Arial"/>
          <w:b/>
          <w:bCs/>
          <w:lang w:val="en-US" w:eastAsia="x-none"/>
        </w:rPr>
      </w:pPr>
      <w:r>
        <w:rPr>
          <w:rFonts w:ascii="Arial" w:hAnsi="Arial" w:cs="Arial"/>
          <w:b/>
          <w:bCs/>
          <w:lang w:val="en-US" w:eastAsia="x-none"/>
        </w:rPr>
        <w:t>O</w:t>
      </w:r>
      <w:r w:rsidRPr="00387D44">
        <w:rPr>
          <w:rFonts w:ascii="Arial" w:hAnsi="Arial" w:cs="Arial"/>
          <w:b/>
          <w:bCs/>
          <w:lang w:val="en-US" w:eastAsia="x-none"/>
        </w:rPr>
        <w:t xml:space="preserve">ne resource setting could </w:t>
      </w:r>
      <w:r w:rsidRPr="00387D44">
        <w:rPr>
          <w:rFonts w:ascii="Arial" w:eastAsia="Batang" w:hAnsi="Arial" w:cs="Arial"/>
          <w:b/>
          <w:bCs/>
          <w:lang w:val="en-US" w:eastAsia="x-none"/>
        </w:rPr>
        <w:t>associate</w:t>
      </w:r>
      <w:r w:rsidRPr="00387D44">
        <w:rPr>
          <w:rFonts w:ascii="Arial" w:eastAsia="Batang" w:hAnsi="Arial" w:cs="Arial" w:hint="eastAsia"/>
          <w:b/>
          <w:bCs/>
          <w:lang w:val="en-US" w:eastAsia="x-none"/>
        </w:rPr>
        <w:t xml:space="preserve"> with </w:t>
      </w:r>
      <w:r w:rsidRPr="00387D44">
        <w:rPr>
          <w:rFonts w:ascii="Arial" w:hAnsi="Arial" w:cs="Arial"/>
          <w:b/>
          <w:bCs/>
          <w:lang w:val="en-US" w:eastAsia="x-none"/>
        </w:rPr>
        <w:t xml:space="preserve">two resource sets. </w:t>
      </w:r>
    </w:p>
    <w:p w14:paraId="652BB407" w14:textId="49CB686B" w:rsidR="00406BF8" w:rsidRPr="00387D44" w:rsidRDefault="00387D44" w:rsidP="009B29FF">
      <w:pPr>
        <w:pStyle w:val="af8"/>
        <w:numPr>
          <w:ilvl w:val="0"/>
          <w:numId w:val="25"/>
        </w:numPr>
        <w:spacing w:before="240"/>
        <w:rPr>
          <w:rFonts w:ascii="Arial" w:hAnsi="Arial" w:cs="Arial"/>
          <w:b/>
          <w:bCs/>
          <w:lang w:val="en-US" w:eastAsia="x-none"/>
        </w:rPr>
      </w:pPr>
      <w:r w:rsidRPr="00387D44">
        <w:rPr>
          <w:rFonts w:ascii="Arial" w:hAnsi="Arial" w:cs="Arial"/>
          <w:b/>
          <w:bCs/>
          <w:lang w:val="en-US" w:eastAsia="x-none"/>
        </w:rPr>
        <w:t xml:space="preserve">When a </w:t>
      </w:r>
      <w:r w:rsidR="009C0E8A">
        <w:rPr>
          <w:rFonts w:ascii="Arial" w:hAnsi="Arial" w:cs="Arial"/>
          <w:b/>
          <w:bCs/>
          <w:lang w:val="en-US" w:eastAsia="x-none"/>
        </w:rPr>
        <w:t>resource setting associating</w:t>
      </w:r>
      <w:r w:rsidRPr="00387D44">
        <w:rPr>
          <w:rFonts w:ascii="Arial" w:hAnsi="Arial" w:cs="Arial"/>
          <w:b/>
          <w:bCs/>
          <w:lang w:val="en-US" w:eastAsia="x-none"/>
        </w:rPr>
        <w:t xml:space="preserve"> with two resource</w:t>
      </w:r>
      <w:r w:rsidR="00B5146A">
        <w:rPr>
          <w:rFonts w:ascii="Arial" w:hAnsi="Arial" w:cs="Arial"/>
          <w:b/>
          <w:bCs/>
          <w:lang w:val="en-US" w:eastAsia="x-none"/>
        </w:rPr>
        <w:t xml:space="preserve"> sets</w:t>
      </w:r>
      <w:r w:rsidRPr="00387D44">
        <w:rPr>
          <w:rFonts w:ascii="Arial" w:hAnsi="Arial" w:cs="Arial"/>
          <w:b/>
          <w:bCs/>
          <w:lang w:val="en-US" w:eastAsia="x-none"/>
        </w:rPr>
        <w:t xml:space="preserve"> is configured for a group-based report, UE shall report two different DL RSs i</w:t>
      </w:r>
      <w:bookmarkStart w:id="0" w:name="_GoBack"/>
      <w:bookmarkEnd w:id="0"/>
      <w:r w:rsidRPr="00387D44">
        <w:rPr>
          <w:rFonts w:ascii="Arial" w:hAnsi="Arial" w:cs="Arial"/>
          <w:b/>
          <w:bCs/>
          <w:lang w:val="en-US" w:eastAsia="x-none"/>
        </w:rPr>
        <w:t>n a single reporting instance for the report setting, where the two DL RSs are configured in different resource sets and can be received simultaneously by UE.</w:t>
      </w:r>
    </w:p>
    <w:p w14:paraId="257C3D91" w14:textId="77777777" w:rsidR="00723E64" w:rsidRDefault="00723E64" w:rsidP="009B29FF">
      <w:pPr>
        <w:spacing w:line="276" w:lineRule="auto"/>
        <w:rPr>
          <w:rFonts w:ascii="Arial" w:hAnsi="Arial" w:cs="Arial"/>
          <w:b/>
          <w:bCs/>
          <w:lang w:val="en-US" w:eastAsia="x-none"/>
        </w:rPr>
      </w:pPr>
    </w:p>
    <w:p w14:paraId="19017CDF" w14:textId="75D9D39C" w:rsidR="00723E64" w:rsidRPr="00560075" w:rsidRDefault="00723E64" w:rsidP="009B29FF">
      <w:pPr>
        <w:spacing w:before="240" w:line="276" w:lineRule="auto"/>
        <w:rPr>
          <w:rFonts w:ascii="Arial" w:hAnsi="Arial" w:cs="Arial"/>
          <w:bCs/>
          <w:lang w:val="en-US" w:eastAsia="x-none"/>
        </w:rPr>
      </w:pPr>
      <w:r w:rsidRPr="00560075">
        <w:rPr>
          <w:rFonts w:ascii="Arial" w:hAnsi="Arial" w:cs="Arial"/>
          <w:b/>
          <w:bCs/>
          <w:lang w:val="en-US" w:eastAsia="x-none"/>
        </w:rPr>
        <w:t>Option-</w:t>
      </w:r>
      <w:r>
        <w:rPr>
          <w:rFonts w:ascii="Arial" w:hAnsi="Arial" w:cs="Arial"/>
          <w:b/>
          <w:bCs/>
          <w:lang w:val="en-US" w:eastAsia="x-none"/>
        </w:rPr>
        <w:t>2</w:t>
      </w:r>
      <w:r w:rsidRPr="00560075">
        <w:rPr>
          <w:rFonts w:ascii="Arial" w:hAnsi="Arial" w:cs="Arial"/>
          <w:b/>
          <w:bCs/>
          <w:lang w:val="en-US" w:eastAsia="x-none"/>
        </w:rPr>
        <w:t>: Enha</w:t>
      </w:r>
      <w:r w:rsidRPr="00560075">
        <w:rPr>
          <w:rFonts w:ascii="Arial" w:eastAsia="新細明體" w:hAnsi="Arial" w:cs="Arial" w:hint="eastAsia"/>
          <w:b/>
          <w:bCs/>
          <w:lang w:val="en-US" w:eastAsia="zh-TW"/>
        </w:rPr>
        <w:t>n</w:t>
      </w:r>
      <w:r w:rsidRPr="00560075">
        <w:rPr>
          <w:rFonts w:ascii="Arial" w:hAnsi="Arial" w:cs="Arial"/>
          <w:b/>
          <w:bCs/>
          <w:lang w:val="en-US" w:eastAsia="x-none"/>
        </w:rPr>
        <w:t xml:space="preserve">cement on </w:t>
      </w:r>
      <w:r>
        <w:rPr>
          <w:rFonts w:ascii="Arial" w:hAnsi="Arial" w:cs="Arial"/>
          <w:b/>
          <w:bCs/>
          <w:lang w:val="en-US" w:eastAsia="x-none"/>
        </w:rPr>
        <w:t>non-</w:t>
      </w:r>
      <w:r w:rsidRPr="00560075">
        <w:rPr>
          <w:rFonts w:ascii="Arial" w:hAnsi="Arial" w:cs="Arial"/>
          <w:b/>
          <w:bCs/>
          <w:lang w:val="en-US" w:eastAsia="x-none"/>
        </w:rPr>
        <w:t>group-base reporting</w:t>
      </w:r>
    </w:p>
    <w:p w14:paraId="28584BF0" w14:textId="61E82372" w:rsidR="00C24A4A" w:rsidRPr="00C24A4A" w:rsidRDefault="004117EA" w:rsidP="009B29FF">
      <w:pPr>
        <w:spacing w:before="240" w:line="276" w:lineRule="auto"/>
        <w:rPr>
          <w:rFonts w:ascii="Arial" w:hAnsi="Arial" w:cs="Arial"/>
          <w:bCs/>
          <w:color w:val="FF0000"/>
          <w:lang w:val="en-US" w:eastAsia="zh-TW"/>
        </w:rPr>
      </w:pPr>
      <w:r w:rsidRPr="00534E85">
        <w:rPr>
          <w:rFonts w:ascii="Arial" w:hAnsi="Arial" w:cs="Arial"/>
          <w:bCs/>
          <w:color w:val="000000" w:themeColor="text1"/>
          <w:lang w:val="en-US" w:eastAsia="x-none"/>
        </w:rPr>
        <w:t xml:space="preserve">To </w:t>
      </w:r>
      <w:r w:rsidR="00B5146A" w:rsidRPr="00534E85">
        <w:rPr>
          <w:rFonts w:ascii="Arial" w:hAnsi="Arial" w:cs="Arial"/>
          <w:bCs/>
          <w:color w:val="000000" w:themeColor="text1"/>
          <w:lang w:val="en-US" w:eastAsia="x-none"/>
        </w:rPr>
        <w:t>enable</w:t>
      </w:r>
      <w:r w:rsidRPr="00534E85">
        <w:rPr>
          <w:rFonts w:ascii="Arial" w:hAnsi="Arial" w:cs="Arial"/>
          <w:bCs/>
          <w:color w:val="000000" w:themeColor="text1"/>
          <w:lang w:val="en-US" w:eastAsia="x-none"/>
        </w:rPr>
        <w:t xml:space="preserve"> simultaneous</w:t>
      </w:r>
      <w:r w:rsidR="00B5146A" w:rsidRPr="00534E85">
        <w:rPr>
          <w:rFonts w:ascii="Arial" w:hAnsi="Arial" w:cs="Arial" w:hint="eastAsia"/>
          <w:bCs/>
          <w:color w:val="000000" w:themeColor="text1"/>
          <w:lang w:val="en-US" w:eastAsia="x-none"/>
        </w:rPr>
        <w:t xml:space="preserve"> M-TRP</w:t>
      </w:r>
      <w:r w:rsidRPr="00534E85">
        <w:rPr>
          <w:rFonts w:ascii="Arial" w:hAnsi="Arial" w:cs="Arial" w:hint="eastAsia"/>
          <w:bCs/>
          <w:color w:val="000000" w:themeColor="text1"/>
          <w:lang w:val="en-US" w:eastAsia="x-none"/>
        </w:rPr>
        <w:t xml:space="preserve"> </w:t>
      </w:r>
      <w:r w:rsidRPr="00534E85">
        <w:rPr>
          <w:rFonts w:ascii="Arial" w:hAnsi="Arial" w:cs="Arial"/>
          <w:bCs/>
          <w:color w:val="000000" w:themeColor="text1"/>
          <w:lang w:val="en-US" w:eastAsia="x-none"/>
        </w:rPr>
        <w:t>transmission</w:t>
      </w:r>
      <w:r w:rsidR="00FC18E4" w:rsidRPr="00FC18E4">
        <w:rPr>
          <w:rFonts w:ascii="Arial" w:hAnsi="Arial" w:cs="Arial"/>
          <w:bCs/>
          <w:lang w:val="en-US" w:eastAsia="x-none"/>
        </w:rPr>
        <w:t xml:space="preserve"> with multi-panel reception</w:t>
      </w:r>
      <w:r w:rsidRPr="00534E85">
        <w:rPr>
          <w:rFonts w:ascii="Arial" w:hAnsi="Arial" w:cs="Arial" w:hint="eastAsia"/>
          <w:bCs/>
          <w:color w:val="000000" w:themeColor="text1"/>
          <w:lang w:val="en-US" w:eastAsia="x-none"/>
        </w:rPr>
        <w:t xml:space="preserve">, </w:t>
      </w:r>
      <w:r w:rsidR="008D0821" w:rsidRPr="00534E85">
        <w:rPr>
          <w:rFonts w:ascii="Arial" w:hAnsi="Arial" w:cs="Arial"/>
          <w:bCs/>
          <w:color w:val="000000" w:themeColor="text1"/>
          <w:lang w:val="en-US" w:eastAsia="x-none"/>
        </w:rPr>
        <w:t>two non-group based reports can be configured for UE, where each non-group based report associates</w:t>
      </w:r>
      <w:r w:rsidR="0060127D" w:rsidRPr="00534E85">
        <w:rPr>
          <w:rFonts w:ascii="Arial" w:hAnsi="Arial" w:cs="Arial"/>
          <w:bCs/>
          <w:color w:val="000000" w:themeColor="text1"/>
          <w:lang w:val="en-US" w:eastAsia="x-none"/>
        </w:rPr>
        <w:t xml:space="preserve"> with</w:t>
      </w:r>
      <w:r w:rsidR="00B5146A" w:rsidRPr="00534E85">
        <w:rPr>
          <w:rFonts w:ascii="Arial" w:hAnsi="Arial" w:cs="Arial"/>
          <w:bCs/>
          <w:color w:val="000000" w:themeColor="text1"/>
          <w:lang w:val="en-US" w:eastAsia="x-none"/>
        </w:rPr>
        <w:t xml:space="preserve"> a resource setting</w:t>
      </w:r>
      <w:r w:rsidR="00C24A4A" w:rsidRPr="00534E85">
        <w:rPr>
          <w:rFonts w:ascii="Arial" w:hAnsi="Arial" w:cs="Arial"/>
          <w:bCs/>
          <w:color w:val="000000" w:themeColor="text1"/>
          <w:lang w:val="en-US" w:eastAsia="x-none"/>
        </w:rPr>
        <w:t xml:space="preserve"> including</w:t>
      </w:r>
      <w:r w:rsidR="00B5146A" w:rsidRPr="00534E85">
        <w:rPr>
          <w:rFonts w:ascii="Arial" w:hAnsi="Arial" w:cs="Arial"/>
          <w:bCs/>
          <w:color w:val="000000" w:themeColor="text1"/>
          <w:lang w:val="en-US" w:eastAsia="x-none"/>
        </w:rPr>
        <w:t xml:space="preserve"> </w:t>
      </w:r>
      <w:r w:rsidR="008D0821" w:rsidRPr="00534E85">
        <w:rPr>
          <w:rFonts w:ascii="Arial" w:hAnsi="Arial" w:cs="Arial"/>
          <w:bCs/>
          <w:color w:val="000000" w:themeColor="text1"/>
          <w:lang w:val="en-US" w:eastAsia="x-none"/>
        </w:rPr>
        <w:t>DL RSs</w:t>
      </w:r>
      <w:r w:rsidR="00B5146A" w:rsidRPr="00534E85">
        <w:rPr>
          <w:rFonts w:ascii="Arial" w:hAnsi="Arial" w:cs="Arial"/>
          <w:bCs/>
          <w:color w:val="000000" w:themeColor="text1"/>
          <w:lang w:val="en-US" w:eastAsia="x-none"/>
        </w:rPr>
        <w:t xml:space="preserve"> t</w:t>
      </w:r>
      <w:r w:rsidR="008D0821" w:rsidRPr="00534E85">
        <w:rPr>
          <w:rFonts w:ascii="Arial" w:hAnsi="Arial" w:cs="Arial"/>
          <w:bCs/>
          <w:color w:val="000000" w:themeColor="text1"/>
          <w:lang w:val="en-US" w:eastAsia="x-none"/>
        </w:rPr>
        <w:t>ransmitted</w:t>
      </w:r>
      <w:r w:rsidR="008D0821" w:rsidRPr="00534E85">
        <w:rPr>
          <w:rFonts w:ascii="Arial" w:hAnsi="Arial" w:cs="Arial" w:hint="eastAsia"/>
          <w:bCs/>
          <w:color w:val="000000" w:themeColor="text1"/>
          <w:lang w:val="en-US" w:eastAsia="x-none"/>
        </w:rPr>
        <w:t xml:space="preserve"> </w:t>
      </w:r>
      <w:r w:rsidR="008D0821" w:rsidRPr="00534E85">
        <w:rPr>
          <w:rFonts w:ascii="Arial" w:hAnsi="Arial" w:cs="Arial"/>
          <w:bCs/>
          <w:color w:val="000000" w:themeColor="text1"/>
          <w:lang w:val="en-US" w:eastAsia="x-none"/>
        </w:rPr>
        <w:t>from one of the TRPs</w:t>
      </w:r>
      <w:r w:rsidR="00C24A4A" w:rsidRPr="00534E85">
        <w:rPr>
          <w:rFonts w:ascii="Arial" w:hAnsi="Arial" w:cs="Arial"/>
          <w:bCs/>
          <w:color w:val="000000" w:themeColor="text1"/>
          <w:lang w:val="en-US" w:eastAsia="x-none"/>
        </w:rPr>
        <w:t>, and UE can report</w:t>
      </w:r>
      <w:r w:rsidR="00534E85" w:rsidRPr="00534E85">
        <w:rPr>
          <w:rFonts w:ascii="Arial" w:hAnsi="Arial" w:cs="Arial"/>
          <w:bCs/>
          <w:color w:val="000000" w:themeColor="text1"/>
          <w:lang w:val="en-US" w:eastAsia="x-none"/>
        </w:rPr>
        <w:t xml:space="preserve"> to each TRP</w:t>
      </w:r>
      <w:r w:rsidR="00C24A4A" w:rsidRPr="00534E85">
        <w:rPr>
          <w:rFonts w:ascii="Arial" w:hAnsi="Arial" w:cs="Arial"/>
          <w:bCs/>
          <w:color w:val="000000" w:themeColor="text1"/>
          <w:lang w:val="en-US" w:eastAsia="x-none"/>
        </w:rPr>
        <w:t xml:space="preserve"> a</w:t>
      </w:r>
      <w:r w:rsidR="009B4252" w:rsidRPr="00534E85">
        <w:rPr>
          <w:rFonts w:ascii="Arial" w:hAnsi="Arial" w:cs="Arial"/>
          <w:bCs/>
          <w:color w:val="000000" w:themeColor="text1"/>
          <w:lang w:val="en-US" w:eastAsia="x-none"/>
        </w:rPr>
        <w:t xml:space="preserve"> set of DL RSs with g</w:t>
      </w:r>
      <w:r w:rsidR="00C24A4A" w:rsidRPr="00534E85">
        <w:rPr>
          <w:rFonts w:ascii="Arial" w:hAnsi="Arial" w:cs="Arial"/>
          <w:bCs/>
          <w:color w:val="000000" w:themeColor="text1"/>
          <w:lang w:val="en-US" w:eastAsia="x-none"/>
        </w:rPr>
        <w:t xml:space="preserve">ood L1-RSRP/SINR </w:t>
      </w:r>
      <w:r w:rsidR="009B4252" w:rsidRPr="00534E85">
        <w:rPr>
          <w:rFonts w:ascii="Arial" w:hAnsi="Arial" w:cs="Arial"/>
          <w:bCs/>
          <w:color w:val="000000" w:themeColor="text1"/>
          <w:lang w:val="en-US" w:eastAsia="x-none"/>
        </w:rPr>
        <w:t xml:space="preserve">as in Rel-15/16. </w:t>
      </w:r>
      <w:r w:rsidR="00B5146A" w:rsidRPr="00534E85">
        <w:rPr>
          <w:rFonts w:ascii="Arial" w:hAnsi="Arial" w:cs="Arial"/>
          <w:bCs/>
          <w:color w:val="000000" w:themeColor="text1"/>
          <w:lang w:val="en-US" w:eastAsia="x-none"/>
        </w:rPr>
        <w:t>Such individual</w:t>
      </w:r>
      <w:r w:rsidR="00B5146A" w:rsidRPr="00534E85">
        <w:rPr>
          <w:rFonts w:ascii="Arial" w:hAnsi="Arial" w:cs="Arial" w:hint="eastAsia"/>
          <w:bCs/>
          <w:color w:val="000000" w:themeColor="text1"/>
          <w:lang w:val="en-US" w:eastAsia="x-none"/>
        </w:rPr>
        <w:t xml:space="preserve"> </w:t>
      </w:r>
      <w:r w:rsidR="00B5146A" w:rsidRPr="00534E85">
        <w:rPr>
          <w:rFonts w:ascii="Arial" w:hAnsi="Arial" w:cs="Arial"/>
          <w:bCs/>
          <w:color w:val="000000" w:themeColor="text1"/>
          <w:lang w:val="en-US" w:eastAsia="x-none"/>
        </w:rPr>
        <w:t>resource/report configuration</w:t>
      </w:r>
      <w:r w:rsidR="00B5146A" w:rsidRPr="00534E85">
        <w:rPr>
          <w:rFonts w:ascii="Arial" w:hAnsi="Arial" w:cs="Arial" w:hint="eastAsia"/>
          <w:bCs/>
          <w:color w:val="000000" w:themeColor="text1"/>
          <w:lang w:val="en-US" w:eastAsia="x-none"/>
        </w:rPr>
        <w:t xml:space="preserve"> for each</w:t>
      </w:r>
      <w:r w:rsidR="00B5146A" w:rsidRPr="00534E85">
        <w:rPr>
          <w:rFonts w:ascii="Arial" w:hAnsi="Arial" w:cs="Arial"/>
          <w:bCs/>
          <w:color w:val="000000" w:themeColor="text1"/>
          <w:lang w:val="en-US" w:eastAsia="x-none"/>
        </w:rPr>
        <w:t xml:space="preserve"> TRP is</w:t>
      </w:r>
      <w:r w:rsidR="00534E85">
        <w:rPr>
          <w:rFonts w:ascii="Arial" w:hAnsi="Arial" w:cs="Arial"/>
          <w:bCs/>
          <w:color w:val="000000" w:themeColor="text1"/>
          <w:lang w:val="en-US" w:eastAsia="x-none"/>
        </w:rPr>
        <w:t xml:space="preserve"> already</w:t>
      </w:r>
      <w:r w:rsidR="00B5146A" w:rsidRPr="00534E85">
        <w:rPr>
          <w:rFonts w:ascii="Arial" w:hAnsi="Arial" w:cs="Arial"/>
          <w:bCs/>
          <w:color w:val="000000" w:themeColor="text1"/>
          <w:lang w:val="en-US" w:eastAsia="x-none"/>
        </w:rPr>
        <w:t xml:space="preserve"> supported by current specification and can be done transparently to UE. However, NW still needs UE</w:t>
      </w:r>
      <w:r w:rsidR="008F0EDE" w:rsidRPr="00534E85">
        <w:rPr>
          <w:rFonts w:ascii="Arial" w:hAnsi="Arial" w:cs="Arial"/>
          <w:bCs/>
          <w:color w:val="000000" w:themeColor="text1"/>
          <w:lang w:val="en-US" w:eastAsia="x-none"/>
        </w:rPr>
        <w:t xml:space="preserve">-assisted </w:t>
      </w:r>
      <w:r w:rsidR="00B5146A" w:rsidRPr="00534E85">
        <w:rPr>
          <w:rFonts w:ascii="Arial" w:hAnsi="Arial" w:cs="Arial"/>
          <w:bCs/>
          <w:color w:val="000000" w:themeColor="text1"/>
          <w:lang w:val="en-US" w:eastAsia="x-none"/>
        </w:rPr>
        <w:t xml:space="preserve">information </w:t>
      </w:r>
      <w:r w:rsidR="009B4252" w:rsidRPr="00534E85">
        <w:rPr>
          <w:rFonts w:ascii="Arial" w:hAnsi="Arial" w:cs="Arial"/>
          <w:bCs/>
          <w:color w:val="000000" w:themeColor="text1"/>
          <w:lang w:val="en-US" w:eastAsia="x-none"/>
        </w:rPr>
        <w:t>about whether the re</w:t>
      </w:r>
      <w:r w:rsidR="00C16697" w:rsidRPr="00534E85">
        <w:rPr>
          <w:rFonts w:ascii="Arial" w:hAnsi="Arial" w:cs="Arial"/>
          <w:bCs/>
          <w:color w:val="000000" w:themeColor="text1"/>
          <w:lang w:val="en-US" w:eastAsia="x-none"/>
        </w:rPr>
        <w:t>ported DL RSs can be received simultaneously by UE.</w:t>
      </w:r>
      <w:r w:rsidR="008F0EDE" w:rsidRPr="00534E85">
        <w:rPr>
          <w:rFonts w:ascii="Arial" w:hAnsi="Arial" w:cs="Arial" w:hint="eastAsia"/>
          <w:bCs/>
          <w:color w:val="000000" w:themeColor="text1"/>
          <w:lang w:val="en-US" w:eastAsia="x-none"/>
        </w:rPr>
        <w:t xml:space="preserve"> T</w:t>
      </w:r>
      <w:r w:rsidR="008F0EDE" w:rsidRPr="00534E85">
        <w:rPr>
          <w:rFonts w:ascii="Arial" w:hAnsi="Arial" w:cs="Arial"/>
          <w:bCs/>
          <w:color w:val="000000" w:themeColor="text1"/>
          <w:lang w:val="en-US" w:eastAsia="x-none"/>
        </w:rPr>
        <w:t xml:space="preserve">o achieve that, </w:t>
      </w:r>
      <w:r w:rsidR="00C24A4A" w:rsidRPr="00534E85">
        <w:rPr>
          <w:rFonts w:ascii="Arial" w:hAnsi="Arial" w:cs="Arial"/>
          <w:bCs/>
          <w:color w:val="000000" w:themeColor="text1"/>
          <w:lang w:val="en-US" w:eastAsia="x-none"/>
        </w:rPr>
        <w:t xml:space="preserve">first, an explicit indication should be provided to UE to let </w:t>
      </w:r>
      <w:r w:rsidR="00534E85">
        <w:rPr>
          <w:rFonts w:ascii="Arial" w:hAnsi="Arial" w:cs="Arial"/>
          <w:bCs/>
          <w:color w:val="000000" w:themeColor="text1"/>
          <w:lang w:val="en-US" w:eastAsia="x-none"/>
        </w:rPr>
        <w:t xml:space="preserve">UE know </w:t>
      </w:r>
      <w:r w:rsidR="00534E85" w:rsidRPr="00534E85">
        <w:rPr>
          <w:rFonts w:ascii="Arial" w:hAnsi="Arial" w:cs="Arial"/>
          <w:bCs/>
          <w:color w:val="000000" w:themeColor="text1"/>
          <w:lang w:val="en-US" w:eastAsia="x-none"/>
        </w:rPr>
        <w:t xml:space="preserve">NW </w:t>
      </w:r>
      <w:r w:rsidR="005C1066">
        <w:rPr>
          <w:rFonts w:ascii="Arial" w:hAnsi="Arial" w:cs="Arial"/>
          <w:bCs/>
          <w:color w:val="000000" w:themeColor="text1"/>
          <w:lang w:val="en-US" w:eastAsia="x-none"/>
        </w:rPr>
        <w:t>would</w:t>
      </w:r>
      <w:r w:rsidR="00534E85" w:rsidRPr="00534E85">
        <w:rPr>
          <w:rFonts w:ascii="Arial" w:hAnsi="Arial" w:cs="Arial"/>
          <w:bCs/>
          <w:color w:val="000000" w:themeColor="text1"/>
          <w:lang w:val="en-US" w:eastAsia="x-none"/>
        </w:rPr>
        <w:t xml:space="preserve"> </w:t>
      </w:r>
      <w:r w:rsidR="00534E85">
        <w:rPr>
          <w:rFonts w:ascii="Arial" w:hAnsi="Arial" w:cs="Arial"/>
          <w:bCs/>
          <w:color w:val="000000" w:themeColor="text1"/>
          <w:lang w:val="en-US" w:eastAsia="x-none"/>
        </w:rPr>
        <w:t xml:space="preserve">determine </w:t>
      </w:r>
      <w:proofErr w:type="spellStart"/>
      <w:r w:rsidR="00534E85">
        <w:rPr>
          <w:rFonts w:ascii="Arial" w:hAnsi="Arial" w:cs="Arial"/>
          <w:bCs/>
          <w:color w:val="000000" w:themeColor="text1"/>
          <w:lang w:val="en-US" w:eastAsia="x-none"/>
        </w:rPr>
        <w:t>Tx</w:t>
      </w:r>
      <w:proofErr w:type="spellEnd"/>
      <w:r w:rsidR="00534E85">
        <w:rPr>
          <w:rFonts w:ascii="Arial" w:hAnsi="Arial" w:cs="Arial"/>
          <w:bCs/>
          <w:color w:val="000000" w:themeColor="text1"/>
          <w:lang w:val="en-US" w:eastAsia="x-none"/>
        </w:rPr>
        <w:t xml:space="preserve"> beams for </w:t>
      </w:r>
      <w:r w:rsidR="00534E85" w:rsidRPr="00534E85">
        <w:rPr>
          <w:rFonts w:ascii="Arial" w:hAnsi="Arial" w:cs="Arial"/>
          <w:bCs/>
          <w:color w:val="000000" w:themeColor="text1"/>
          <w:lang w:val="en-US" w:eastAsia="x-none"/>
        </w:rPr>
        <w:t>simultaneous</w:t>
      </w:r>
      <w:r w:rsidR="00534E85" w:rsidRPr="00534E85">
        <w:rPr>
          <w:rFonts w:ascii="Arial" w:hAnsi="Arial" w:cs="Arial" w:hint="eastAsia"/>
          <w:bCs/>
          <w:color w:val="000000" w:themeColor="text1"/>
          <w:lang w:val="en-US" w:eastAsia="x-none"/>
        </w:rPr>
        <w:t xml:space="preserve"> M-TRP </w:t>
      </w:r>
      <w:r w:rsidR="00534E85" w:rsidRPr="00534E85">
        <w:rPr>
          <w:rFonts w:ascii="Arial" w:hAnsi="Arial" w:cs="Arial"/>
          <w:bCs/>
          <w:color w:val="000000" w:themeColor="text1"/>
          <w:lang w:val="en-US" w:eastAsia="x-none"/>
        </w:rPr>
        <w:t>transmission</w:t>
      </w:r>
      <w:r w:rsidR="00534E85">
        <w:rPr>
          <w:rFonts w:ascii="Arial" w:hAnsi="Arial" w:cs="Arial"/>
          <w:bCs/>
          <w:color w:val="000000" w:themeColor="text1"/>
          <w:lang w:val="en-US" w:eastAsia="x-none"/>
        </w:rPr>
        <w:t xml:space="preserve"> </w:t>
      </w:r>
      <w:r w:rsidR="00534E85" w:rsidRPr="00534E85">
        <w:rPr>
          <w:rFonts w:ascii="Arial" w:hAnsi="Arial" w:cs="Arial"/>
          <w:bCs/>
          <w:color w:val="000000" w:themeColor="text1"/>
          <w:lang w:val="en-US" w:eastAsia="x-none"/>
        </w:rPr>
        <w:t>based on which two non-group based reports</w:t>
      </w:r>
      <w:r w:rsidR="005C1066">
        <w:rPr>
          <w:rFonts w:ascii="Arial" w:hAnsi="Arial" w:cs="Arial"/>
          <w:bCs/>
          <w:color w:val="000000" w:themeColor="text1"/>
          <w:lang w:val="en-US" w:eastAsia="x-none"/>
        </w:rPr>
        <w:t>, e.g.,</w:t>
      </w:r>
      <w:r w:rsidR="00534E85" w:rsidRPr="00534E85">
        <w:rPr>
          <w:rFonts w:ascii="Arial" w:hAnsi="Arial" w:cs="Arial"/>
          <w:bCs/>
          <w:color w:val="000000" w:themeColor="text1"/>
          <w:lang w:val="en-US" w:eastAsia="x-none"/>
        </w:rPr>
        <w:t xml:space="preserve"> </w:t>
      </w:r>
      <w:r w:rsidR="005C1066" w:rsidRPr="005C1066">
        <w:rPr>
          <w:rFonts w:ascii="Arial" w:hAnsi="Arial" w:cs="Arial" w:hint="eastAsia"/>
          <w:bCs/>
          <w:color w:val="000000" w:themeColor="text1"/>
          <w:lang w:val="en-US" w:eastAsia="x-none"/>
        </w:rPr>
        <w:t>g</w:t>
      </w:r>
      <w:r w:rsidR="005C1066" w:rsidRPr="005C1066">
        <w:rPr>
          <w:rFonts w:ascii="Arial" w:hAnsi="Arial" w:cs="Arial"/>
          <w:bCs/>
          <w:color w:val="000000" w:themeColor="text1"/>
          <w:lang w:val="en-US" w:eastAsia="x-none"/>
        </w:rPr>
        <w:t xml:space="preserve">rouping </w:t>
      </w:r>
      <w:r w:rsidR="005C1066">
        <w:rPr>
          <w:rFonts w:ascii="Arial" w:hAnsi="Arial" w:cs="Arial"/>
          <w:bCs/>
          <w:color w:val="000000" w:themeColor="text1"/>
          <w:lang w:val="en-US" w:eastAsia="x-none"/>
        </w:rPr>
        <w:t xml:space="preserve">the </w:t>
      </w:r>
      <w:r w:rsidR="005C1066" w:rsidRPr="005C1066">
        <w:rPr>
          <w:rFonts w:ascii="Arial" w:hAnsi="Arial" w:cs="Arial"/>
          <w:bCs/>
          <w:color w:val="000000" w:themeColor="text1"/>
          <w:lang w:val="en-US" w:eastAsia="x-none"/>
        </w:rPr>
        <w:t>resource settings by higher-layer signaling</w:t>
      </w:r>
      <w:r w:rsidR="005C1066">
        <w:rPr>
          <w:rFonts w:ascii="Arial" w:hAnsi="Arial" w:cs="Arial"/>
          <w:bCs/>
          <w:color w:val="000000" w:themeColor="text1"/>
          <w:lang w:val="en-US" w:eastAsia="x-none"/>
        </w:rPr>
        <w:t>. Then, a</w:t>
      </w:r>
      <w:r w:rsidR="008E6AFB" w:rsidRPr="00047F11">
        <w:rPr>
          <w:rFonts w:ascii="Arial" w:hAnsi="Arial" w:cs="Arial"/>
          <w:bCs/>
          <w:color w:val="000000" w:themeColor="text1"/>
          <w:lang w:val="en-US" w:eastAsia="x-none"/>
        </w:rPr>
        <w:t xml:space="preserve">dditional </w:t>
      </w:r>
      <w:r w:rsidR="00D81384">
        <w:rPr>
          <w:rFonts w:ascii="Arial" w:hAnsi="Arial" w:cs="Arial"/>
          <w:bCs/>
          <w:color w:val="000000" w:themeColor="text1"/>
          <w:lang w:val="en-US" w:eastAsia="x-none"/>
        </w:rPr>
        <w:t>indicator</w:t>
      </w:r>
      <w:r w:rsidR="008E6AFB" w:rsidRPr="00047F11">
        <w:rPr>
          <w:rFonts w:ascii="Arial" w:hAnsi="Arial" w:cs="Arial" w:hint="eastAsia"/>
          <w:bCs/>
          <w:color w:val="000000" w:themeColor="text1"/>
          <w:lang w:val="en-US" w:eastAsia="x-none"/>
        </w:rPr>
        <w:t>,</w:t>
      </w:r>
      <w:r w:rsidR="008E6AFB" w:rsidRPr="00047F11">
        <w:rPr>
          <w:rFonts w:ascii="Arial" w:hAnsi="Arial" w:cs="Arial"/>
          <w:bCs/>
          <w:color w:val="000000" w:themeColor="text1"/>
          <w:lang w:val="en-US" w:eastAsia="x-none"/>
        </w:rPr>
        <w:t xml:space="preserve"> e.g.,</w:t>
      </w:r>
      <w:r w:rsidR="008E6AFB" w:rsidRPr="00047F11">
        <w:rPr>
          <w:rFonts w:ascii="Arial" w:hAnsi="Arial" w:cs="Arial" w:hint="eastAsia"/>
          <w:bCs/>
          <w:color w:val="000000" w:themeColor="text1"/>
          <w:lang w:val="en-US" w:eastAsia="x-none"/>
        </w:rPr>
        <w:t xml:space="preserve"> </w:t>
      </w:r>
      <w:r w:rsidR="008E6AFB" w:rsidRPr="00047F11">
        <w:rPr>
          <w:rFonts w:ascii="Arial" w:hAnsi="Arial" w:cs="Arial"/>
          <w:bCs/>
          <w:color w:val="000000" w:themeColor="text1"/>
          <w:lang w:val="en-US" w:eastAsia="x-none"/>
        </w:rPr>
        <w:t>simultaneous reception indicator (</w:t>
      </w:r>
      <w:proofErr w:type="spellStart"/>
      <w:r w:rsidR="008E6AFB" w:rsidRPr="00047F11">
        <w:rPr>
          <w:rFonts w:ascii="Arial" w:hAnsi="Arial" w:cs="Arial"/>
          <w:bCs/>
          <w:color w:val="000000" w:themeColor="text1"/>
          <w:lang w:val="en-US" w:eastAsia="x-none"/>
        </w:rPr>
        <w:t>SR</w:t>
      </w:r>
      <w:r w:rsidR="00C24A4A" w:rsidRPr="00047F11">
        <w:rPr>
          <w:rFonts w:ascii="Arial" w:hAnsi="Arial" w:cs="Arial"/>
          <w:bCs/>
          <w:color w:val="000000" w:themeColor="text1"/>
          <w:lang w:val="en-US" w:eastAsia="x-none"/>
        </w:rPr>
        <w:t>x</w:t>
      </w:r>
      <w:r w:rsidR="008E6AFB" w:rsidRPr="00047F11">
        <w:rPr>
          <w:rFonts w:ascii="Arial" w:hAnsi="Arial" w:cs="Arial"/>
          <w:bCs/>
          <w:color w:val="000000" w:themeColor="text1"/>
          <w:lang w:val="en-US" w:eastAsia="x-none"/>
        </w:rPr>
        <w:t>I</w:t>
      </w:r>
      <w:proofErr w:type="spellEnd"/>
      <w:r w:rsidR="008E6AFB" w:rsidRPr="00047F11">
        <w:rPr>
          <w:rFonts w:ascii="Arial" w:hAnsi="Arial" w:cs="Arial"/>
          <w:bCs/>
          <w:color w:val="000000" w:themeColor="text1"/>
          <w:lang w:val="en-US" w:eastAsia="x-none"/>
        </w:rPr>
        <w:t xml:space="preserve">), can be introduced </w:t>
      </w:r>
      <w:r w:rsidR="00047F11" w:rsidRPr="00047F11">
        <w:rPr>
          <w:rFonts w:ascii="Arial" w:hAnsi="Arial" w:cs="Arial"/>
          <w:bCs/>
          <w:color w:val="000000" w:themeColor="text1"/>
          <w:lang w:val="en-US" w:eastAsia="x-none"/>
        </w:rPr>
        <w:t>for</w:t>
      </w:r>
      <w:r w:rsidR="008E6AFB" w:rsidRPr="00047F11">
        <w:rPr>
          <w:rFonts w:ascii="Arial" w:hAnsi="Arial" w:cs="Arial"/>
          <w:bCs/>
          <w:color w:val="000000" w:themeColor="text1"/>
          <w:lang w:val="en-US" w:eastAsia="x-none"/>
        </w:rPr>
        <w:t xml:space="preserve"> </w:t>
      </w:r>
      <w:r w:rsidR="00047F11" w:rsidRPr="00047F11">
        <w:rPr>
          <w:rFonts w:ascii="Arial" w:hAnsi="Arial" w:cs="Arial"/>
          <w:bCs/>
          <w:color w:val="000000" w:themeColor="text1"/>
          <w:lang w:val="en-US" w:eastAsia="x-none"/>
        </w:rPr>
        <w:t>non-group based reporting</w:t>
      </w:r>
      <w:r w:rsidR="008E6AFB" w:rsidRPr="00047F11">
        <w:rPr>
          <w:rFonts w:ascii="Arial" w:hAnsi="Arial" w:cs="Arial"/>
          <w:bCs/>
          <w:color w:val="000000" w:themeColor="text1"/>
          <w:lang w:val="en-US" w:eastAsia="x-none"/>
        </w:rPr>
        <w:t xml:space="preserve"> to inform NW whether the DL RSs </w:t>
      </w:r>
      <w:r w:rsidR="00047F11" w:rsidRPr="00047F11">
        <w:rPr>
          <w:rFonts w:ascii="Arial" w:hAnsi="Arial" w:cs="Arial"/>
          <w:bCs/>
          <w:color w:val="000000" w:themeColor="text1"/>
          <w:lang w:val="en-US" w:eastAsia="x-none"/>
        </w:rPr>
        <w:t>reported in</w:t>
      </w:r>
      <w:r w:rsidR="001B3D84">
        <w:rPr>
          <w:rFonts w:ascii="Arial" w:hAnsi="Arial" w:cs="Arial"/>
          <w:bCs/>
          <w:color w:val="000000" w:themeColor="text1"/>
          <w:lang w:val="en-US" w:eastAsia="x-none"/>
        </w:rPr>
        <w:t xml:space="preserve"> the two</w:t>
      </w:r>
      <w:r w:rsidR="00047F11" w:rsidRPr="00047F11">
        <w:rPr>
          <w:rFonts w:ascii="Arial" w:hAnsi="Arial" w:cs="Arial"/>
          <w:bCs/>
          <w:color w:val="000000" w:themeColor="text1"/>
          <w:lang w:val="en-US" w:eastAsia="x-none"/>
        </w:rPr>
        <w:t xml:space="preserve"> different non-group based reports can be received simultaneously by UE</w:t>
      </w:r>
      <w:r w:rsidR="00047F11">
        <w:rPr>
          <w:rFonts w:ascii="Arial" w:hAnsi="Arial" w:cs="Arial"/>
          <w:bCs/>
          <w:color w:val="000000" w:themeColor="text1"/>
          <w:lang w:val="en-US" w:eastAsia="x-none"/>
        </w:rPr>
        <w:t xml:space="preserve">, where the </w:t>
      </w:r>
      <w:r w:rsidR="00047F11" w:rsidRPr="00047F11">
        <w:rPr>
          <w:rFonts w:ascii="Arial" w:hAnsi="Arial" w:cs="Arial"/>
          <w:bCs/>
          <w:color w:val="000000" w:themeColor="text1"/>
          <w:lang w:val="en-US" w:eastAsia="x-none"/>
        </w:rPr>
        <w:t>non-group based reports</w:t>
      </w:r>
      <w:r w:rsidR="00047F11">
        <w:rPr>
          <w:rFonts w:ascii="Arial" w:hAnsi="Arial" w:cs="Arial"/>
          <w:bCs/>
          <w:color w:val="000000" w:themeColor="text1"/>
          <w:lang w:val="en-US" w:eastAsia="x-none"/>
        </w:rPr>
        <w:t xml:space="preserve"> are grouped by high-layer signaling. </w:t>
      </w:r>
      <w:proofErr w:type="spellStart"/>
      <w:r w:rsidR="00047F11" w:rsidRPr="00047F11">
        <w:rPr>
          <w:rFonts w:ascii="Arial" w:hAnsi="Arial" w:cs="Arial"/>
          <w:bCs/>
          <w:color w:val="000000" w:themeColor="text1"/>
          <w:lang w:val="en-US" w:eastAsia="x-none"/>
        </w:rPr>
        <w:t>SRxI</w:t>
      </w:r>
      <w:proofErr w:type="spellEnd"/>
      <w:r w:rsidR="00047F11">
        <w:rPr>
          <w:rFonts w:ascii="Arial" w:hAnsi="Arial" w:cs="Arial"/>
          <w:bCs/>
          <w:color w:val="000000" w:themeColor="text1"/>
          <w:lang w:val="en-US" w:eastAsia="x-none"/>
        </w:rPr>
        <w:t xml:space="preserve"> can </w:t>
      </w:r>
      <w:r w:rsidR="00D81384">
        <w:rPr>
          <w:rFonts w:ascii="Arial" w:hAnsi="Arial" w:cs="Arial"/>
          <w:bCs/>
          <w:color w:val="000000" w:themeColor="text1"/>
          <w:lang w:val="en-US" w:eastAsia="x-none"/>
        </w:rPr>
        <w:t xml:space="preserve">be one bit, </w:t>
      </w:r>
      <w:r w:rsidR="00047F11">
        <w:rPr>
          <w:rFonts w:ascii="Arial" w:hAnsi="Arial" w:cs="Arial"/>
          <w:bCs/>
          <w:color w:val="000000" w:themeColor="text1"/>
          <w:lang w:val="en-US" w:eastAsia="x-none"/>
        </w:rPr>
        <w:t>and each</w:t>
      </w:r>
      <w:r w:rsidR="00D81384" w:rsidRPr="00D81384">
        <w:rPr>
          <w:rFonts w:ascii="Arial" w:hAnsi="Arial" w:cs="Arial" w:hint="eastAsia"/>
          <w:bCs/>
          <w:color w:val="000000" w:themeColor="text1"/>
          <w:lang w:val="en-US" w:eastAsia="x-none"/>
        </w:rPr>
        <w:t xml:space="preserve"> </w:t>
      </w:r>
      <w:r w:rsidR="00D81384" w:rsidRPr="00D81384">
        <w:rPr>
          <w:rFonts w:ascii="Arial" w:hAnsi="Arial" w:cs="Arial"/>
          <w:bCs/>
          <w:color w:val="000000" w:themeColor="text1"/>
          <w:lang w:val="en-US" w:eastAsia="x-none"/>
        </w:rPr>
        <w:t>reported</w:t>
      </w:r>
      <w:r w:rsidR="00047F11">
        <w:rPr>
          <w:rFonts w:ascii="Arial" w:hAnsi="Arial" w:cs="Arial"/>
          <w:bCs/>
          <w:color w:val="000000" w:themeColor="text1"/>
          <w:lang w:val="en-US" w:eastAsia="x-none"/>
        </w:rPr>
        <w:t xml:space="preserve"> DL RS</w:t>
      </w:r>
      <w:r w:rsidR="00D81384">
        <w:rPr>
          <w:rFonts w:ascii="Arial" w:hAnsi="Arial" w:cs="Arial"/>
          <w:bCs/>
          <w:color w:val="000000" w:themeColor="text1"/>
          <w:lang w:val="en-US" w:eastAsia="x-none"/>
        </w:rPr>
        <w:t xml:space="preserve"> can be </w:t>
      </w:r>
      <w:r w:rsidR="009623BA">
        <w:rPr>
          <w:rFonts w:ascii="Arial" w:hAnsi="Arial" w:cs="Arial"/>
          <w:bCs/>
          <w:color w:val="000000" w:themeColor="text1"/>
          <w:lang w:val="en-US" w:eastAsia="x-none"/>
        </w:rPr>
        <w:t>indicated</w:t>
      </w:r>
      <w:r w:rsidR="00D81384">
        <w:rPr>
          <w:rFonts w:ascii="Arial" w:hAnsi="Arial" w:cs="Arial"/>
          <w:bCs/>
          <w:color w:val="000000" w:themeColor="text1"/>
          <w:lang w:val="en-US" w:eastAsia="x-none"/>
        </w:rPr>
        <w:t xml:space="preserve"> with one </w:t>
      </w:r>
      <w:proofErr w:type="spellStart"/>
      <w:r w:rsidR="00D81384">
        <w:rPr>
          <w:rFonts w:ascii="Arial" w:hAnsi="Arial" w:cs="Arial"/>
          <w:bCs/>
          <w:color w:val="000000" w:themeColor="text1"/>
          <w:lang w:val="en-US" w:eastAsia="x-none"/>
        </w:rPr>
        <w:t>SRxI</w:t>
      </w:r>
      <w:proofErr w:type="spellEnd"/>
      <w:r w:rsidR="00D81384">
        <w:rPr>
          <w:rFonts w:ascii="Arial" w:hAnsi="Arial" w:cs="Arial"/>
          <w:bCs/>
          <w:color w:val="000000" w:themeColor="text1"/>
          <w:lang w:val="en-US" w:eastAsia="x-none"/>
        </w:rPr>
        <w:t xml:space="preserve"> by UE</w:t>
      </w:r>
      <w:r w:rsidR="009623BA">
        <w:rPr>
          <w:rFonts w:ascii="Arial" w:hAnsi="Arial" w:cs="Arial"/>
          <w:bCs/>
          <w:color w:val="000000" w:themeColor="text1"/>
          <w:lang w:val="en-US" w:eastAsia="x-none"/>
        </w:rPr>
        <w:t xml:space="preserve"> in the non-group based reports</w:t>
      </w:r>
      <w:r w:rsidR="00D81384">
        <w:rPr>
          <w:rFonts w:ascii="Arial" w:hAnsi="Arial" w:cs="Arial"/>
          <w:bCs/>
          <w:color w:val="000000" w:themeColor="text1"/>
          <w:lang w:val="en-US" w:eastAsia="x-none"/>
        </w:rPr>
        <w:t xml:space="preserve">. For any two </w:t>
      </w:r>
      <w:r w:rsidR="00D81384" w:rsidRPr="00D81384">
        <w:rPr>
          <w:rFonts w:ascii="Arial" w:hAnsi="Arial" w:cs="Arial"/>
          <w:bCs/>
          <w:color w:val="000000" w:themeColor="text1"/>
          <w:lang w:val="en-US" w:eastAsia="x-none"/>
        </w:rPr>
        <w:t>reported</w:t>
      </w:r>
      <w:r w:rsidR="00D81384">
        <w:rPr>
          <w:rFonts w:ascii="Arial" w:hAnsi="Arial" w:cs="Arial"/>
          <w:bCs/>
          <w:color w:val="000000" w:themeColor="text1"/>
          <w:lang w:val="en-US" w:eastAsia="x-none"/>
        </w:rPr>
        <w:t xml:space="preserve"> DL RSs</w:t>
      </w:r>
      <w:r w:rsidR="009623BA">
        <w:rPr>
          <w:rFonts w:ascii="Arial" w:hAnsi="Arial" w:cs="Arial"/>
          <w:bCs/>
          <w:color w:val="000000" w:themeColor="text1"/>
          <w:lang w:val="en-US" w:eastAsia="x-none"/>
        </w:rPr>
        <w:t xml:space="preserve"> configured in different resource settings (associated with the non-group based reports, respectively) indicated </w:t>
      </w:r>
      <w:r w:rsidR="00D81384">
        <w:rPr>
          <w:rFonts w:ascii="Arial" w:hAnsi="Arial" w:cs="Arial"/>
          <w:bCs/>
          <w:color w:val="000000" w:themeColor="text1"/>
          <w:lang w:val="en-US" w:eastAsia="x-none"/>
        </w:rPr>
        <w:t>with</w:t>
      </w:r>
      <w:r w:rsidR="00D81384" w:rsidRPr="00D81384">
        <w:rPr>
          <w:rFonts w:ascii="Arial" w:hAnsi="Arial" w:cs="Arial" w:hint="eastAsia"/>
          <w:bCs/>
          <w:color w:val="000000" w:themeColor="text1"/>
          <w:lang w:val="en-US" w:eastAsia="x-none"/>
        </w:rPr>
        <w:t xml:space="preserve"> </w:t>
      </w:r>
      <w:proofErr w:type="spellStart"/>
      <w:r w:rsidR="00D81384" w:rsidRPr="00D81384">
        <w:rPr>
          <w:rFonts w:ascii="Arial" w:hAnsi="Arial" w:cs="Arial" w:hint="eastAsia"/>
          <w:bCs/>
          <w:color w:val="000000" w:themeColor="text1"/>
          <w:lang w:val="en-US" w:eastAsia="x-none"/>
        </w:rPr>
        <w:t>SR</w:t>
      </w:r>
      <w:r w:rsidR="00BB63A3">
        <w:rPr>
          <w:rFonts w:ascii="Arial" w:hAnsi="Arial" w:cs="Arial" w:hint="eastAsia"/>
          <w:bCs/>
          <w:color w:val="000000" w:themeColor="text1"/>
          <w:lang w:val="en-US" w:eastAsia="x-none"/>
        </w:rPr>
        <w:t>xI</w:t>
      </w:r>
      <w:proofErr w:type="spellEnd"/>
      <w:r w:rsidR="00BB63A3">
        <w:rPr>
          <w:rFonts w:ascii="Arial" w:hAnsi="Arial" w:cs="Arial"/>
          <w:bCs/>
          <w:color w:val="000000" w:themeColor="text1"/>
          <w:lang w:val="en-US" w:eastAsia="x-none"/>
        </w:rPr>
        <w:t>=</w:t>
      </w:r>
      <w:r w:rsidR="00D81384" w:rsidRPr="00D81384">
        <w:rPr>
          <w:rFonts w:ascii="Arial" w:hAnsi="Arial" w:cs="Arial"/>
          <w:bCs/>
          <w:color w:val="000000" w:themeColor="text1"/>
          <w:lang w:val="en-US" w:eastAsia="x-none"/>
        </w:rPr>
        <w:t>1</w:t>
      </w:r>
      <w:r w:rsidR="009623BA">
        <w:rPr>
          <w:rFonts w:ascii="Arial" w:hAnsi="Arial" w:cs="Arial"/>
          <w:bCs/>
          <w:color w:val="000000" w:themeColor="text1"/>
          <w:lang w:val="en-US" w:eastAsia="x-none"/>
        </w:rPr>
        <w:t>, UE can receive the DL RSs</w:t>
      </w:r>
      <w:r w:rsidR="009623BA" w:rsidRPr="009623BA">
        <w:rPr>
          <w:rFonts w:ascii="Arial" w:hAnsi="Arial" w:cs="Arial"/>
          <w:bCs/>
          <w:color w:val="000000" w:themeColor="text1"/>
          <w:lang w:val="en-US" w:eastAsia="x-none"/>
        </w:rPr>
        <w:t xml:space="preserve"> </w:t>
      </w:r>
      <w:r w:rsidR="009623BA" w:rsidRPr="00047F11">
        <w:rPr>
          <w:rFonts w:ascii="Arial" w:hAnsi="Arial" w:cs="Arial"/>
          <w:bCs/>
          <w:color w:val="000000" w:themeColor="text1"/>
          <w:lang w:val="en-US" w:eastAsia="x-none"/>
        </w:rPr>
        <w:t>simultaneously</w:t>
      </w:r>
      <w:r w:rsidR="009623BA">
        <w:rPr>
          <w:rFonts w:ascii="Arial" w:hAnsi="Arial" w:cs="Arial"/>
          <w:bCs/>
          <w:color w:val="000000" w:themeColor="text1"/>
          <w:lang w:val="en-US" w:eastAsia="x-none"/>
        </w:rPr>
        <w:t xml:space="preserve">. As the example shown in Figure </w:t>
      </w:r>
      <w:r w:rsidR="00277352">
        <w:rPr>
          <w:rFonts w:ascii="Arial" w:hAnsi="Arial" w:cs="Arial"/>
          <w:bCs/>
          <w:color w:val="000000" w:themeColor="text1"/>
          <w:lang w:val="en-US" w:eastAsia="x-none"/>
        </w:rPr>
        <w:t>3</w:t>
      </w:r>
      <w:r w:rsidR="009623BA">
        <w:rPr>
          <w:rFonts w:ascii="Arial" w:hAnsi="Arial" w:cs="Arial"/>
          <w:bCs/>
          <w:color w:val="000000" w:themeColor="text1"/>
          <w:lang w:val="en-US" w:eastAsia="x-none"/>
        </w:rPr>
        <w:t xml:space="preserve">, </w:t>
      </w:r>
      <w:r w:rsidR="00BB63A3">
        <w:rPr>
          <w:rFonts w:ascii="Arial" w:hAnsi="Arial" w:cs="Arial"/>
          <w:bCs/>
          <w:color w:val="000000" w:themeColor="text1"/>
          <w:lang w:val="en-US" w:eastAsia="x-none"/>
        </w:rPr>
        <w:t>RS#1 transmitted from TRP#1 and RS#8 transmitted from TRP#2</w:t>
      </w:r>
      <w:r w:rsidR="00BB63A3" w:rsidRPr="00BB63A3">
        <w:rPr>
          <w:rFonts w:ascii="Arial" w:hAnsi="Arial" w:cs="Arial" w:hint="eastAsia"/>
          <w:bCs/>
          <w:color w:val="000000" w:themeColor="text1"/>
          <w:lang w:val="en-US" w:eastAsia="x-none"/>
        </w:rPr>
        <w:t xml:space="preserve"> can be</w:t>
      </w:r>
      <w:r w:rsidR="00BB63A3">
        <w:rPr>
          <w:rFonts w:ascii="新細明體" w:eastAsia="新細明體" w:hAnsi="新細明體" w:cs="新細明體" w:hint="eastAsia"/>
          <w:bCs/>
          <w:color w:val="000000" w:themeColor="text1"/>
          <w:lang w:val="en-US" w:eastAsia="zh-TW"/>
        </w:rPr>
        <w:t xml:space="preserve"> </w:t>
      </w:r>
      <w:r w:rsidR="00BB63A3" w:rsidRPr="00047F11">
        <w:rPr>
          <w:rFonts w:ascii="Arial" w:hAnsi="Arial" w:cs="Arial"/>
          <w:bCs/>
          <w:color w:val="000000" w:themeColor="text1"/>
          <w:lang w:val="en-US" w:eastAsia="x-none"/>
        </w:rPr>
        <w:t>received simultaneously by UE</w:t>
      </w:r>
      <w:r w:rsidR="00BB63A3">
        <w:rPr>
          <w:rFonts w:ascii="Arial" w:hAnsi="Arial" w:cs="Arial"/>
          <w:bCs/>
          <w:color w:val="000000" w:themeColor="text1"/>
          <w:lang w:val="en-US" w:eastAsia="x-none"/>
        </w:rPr>
        <w:t xml:space="preserve">, thus UE indicates </w:t>
      </w:r>
      <w:proofErr w:type="spellStart"/>
      <w:r w:rsidR="00BB63A3">
        <w:rPr>
          <w:rFonts w:ascii="Arial" w:hAnsi="Arial" w:cs="Arial"/>
          <w:bCs/>
          <w:color w:val="000000" w:themeColor="text1"/>
          <w:lang w:val="en-US" w:eastAsia="x-none"/>
        </w:rPr>
        <w:t>SRxI</w:t>
      </w:r>
      <w:proofErr w:type="spellEnd"/>
      <w:r w:rsidR="00BB63A3">
        <w:rPr>
          <w:rFonts w:ascii="Arial" w:hAnsi="Arial" w:cs="Arial"/>
          <w:bCs/>
          <w:color w:val="000000" w:themeColor="text1"/>
          <w:lang w:val="en-US" w:eastAsia="x-none"/>
        </w:rPr>
        <w:t xml:space="preserve">=1 for them in the non-group-based reports. For RS#2 and RS#7, since they can be only received on the same panel, </w:t>
      </w:r>
      <w:r w:rsidR="00DE64AE">
        <w:rPr>
          <w:rFonts w:ascii="Arial" w:hAnsi="Arial" w:cs="Arial"/>
          <w:bCs/>
          <w:color w:val="000000" w:themeColor="text1"/>
          <w:lang w:val="en-US" w:eastAsia="x-none"/>
        </w:rPr>
        <w:t xml:space="preserve">simultaneous reception of them is not allowed, thus they are indicated with </w:t>
      </w:r>
      <w:proofErr w:type="spellStart"/>
      <w:r w:rsidR="00DE64AE">
        <w:rPr>
          <w:rFonts w:ascii="Arial" w:hAnsi="Arial" w:cs="Arial"/>
          <w:bCs/>
          <w:color w:val="000000" w:themeColor="text1"/>
          <w:lang w:val="en-US" w:eastAsia="x-none"/>
        </w:rPr>
        <w:t>SRxI</w:t>
      </w:r>
      <w:proofErr w:type="spellEnd"/>
      <w:r w:rsidR="00DE64AE">
        <w:rPr>
          <w:rFonts w:ascii="Arial" w:hAnsi="Arial" w:cs="Arial"/>
          <w:bCs/>
          <w:color w:val="000000" w:themeColor="text1"/>
          <w:lang w:val="en-US" w:eastAsia="x-none"/>
        </w:rPr>
        <w:t xml:space="preserve">=0. According to </w:t>
      </w:r>
      <w:proofErr w:type="spellStart"/>
      <w:r w:rsidR="00DE64AE" w:rsidRPr="00047F11">
        <w:rPr>
          <w:rFonts w:ascii="Arial" w:hAnsi="Arial" w:cs="Arial"/>
          <w:bCs/>
          <w:color w:val="000000" w:themeColor="text1"/>
          <w:lang w:val="en-US" w:eastAsia="x-none"/>
        </w:rPr>
        <w:t>SRxI</w:t>
      </w:r>
      <w:proofErr w:type="spellEnd"/>
      <w:r w:rsidR="00DE64AE">
        <w:rPr>
          <w:rFonts w:ascii="Arial" w:hAnsi="Arial" w:cs="Arial"/>
          <w:bCs/>
          <w:color w:val="000000" w:themeColor="text1"/>
          <w:lang w:val="en-US" w:eastAsia="x-none"/>
        </w:rPr>
        <w:t xml:space="preserve"> </w:t>
      </w:r>
      <w:r w:rsidR="009C1C8D">
        <w:rPr>
          <w:rFonts w:ascii="Arial" w:hAnsi="Arial" w:cs="Arial"/>
          <w:bCs/>
          <w:color w:val="000000" w:themeColor="text1"/>
          <w:lang w:val="en-US" w:eastAsia="x-none"/>
        </w:rPr>
        <w:t>indicated</w:t>
      </w:r>
      <w:r w:rsidR="00DE64AE">
        <w:rPr>
          <w:rFonts w:ascii="Arial" w:hAnsi="Arial" w:cs="Arial"/>
          <w:bCs/>
          <w:color w:val="000000" w:themeColor="text1"/>
          <w:lang w:val="en-US" w:eastAsia="x-none"/>
        </w:rPr>
        <w:t xml:space="preserve"> along with non-group-based reporting, NW can be determine which pair of </w:t>
      </w:r>
      <w:proofErr w:type="spellStart"/>
      <w:proofErr w:type="gramStart"/>
      <w:r w:rsidR="00DE64AE">
        <w:rPr>
          <w:rFonts w:ascii="Arial" w:hAnsi="Arial" w:cs="Arial"/>
          <w:bCs/>
          <w:color w:val="000000" w:themeColor="text1"/>
          <w:lang w:val="en-US" w:eastAsia="x-none"/>
        </w:rPr>
        <w:t>Tx</w:t>
      </w:r>
      <w:proofErr w:type="spellEnd"/>
      <w:proofErr w:type="gramEnd"/>
      <w:r w:rsidR="00DE64AE">
        <w:rPr>
          <w:rFonts w:ascii="Arial" w:hAnsi="Arial" w:cs="Arial"/>
          <w:bCs/>
          <w:color w:val="000000" w:themeColor="text1"/>
          <w:lang w:val="en-US" w:eastAsia="x-none"/>
        </w:rPr>
        <w:t xml:space="preserve"> beams can be used for </w:t>
      </w:r>
      <w:r w:rsidR="00FC18E4">
        <w:rPr>
          <w:rFonts w:ascii="Arial" w:hAnsi="Arial" w:cs="Arial"/>
          <w:bCs/>
          <w:lang w:val="en-US" w:eastAsia="x-none"/>
        </w:rPr>
        <w:t>simultaneous M</w:t>
      </w:r>
      <w:r w:rsidR="00FC18E4" w:rsidRPr="00FC18E4">
        <w:rPr>
          <w:rFonts w:ascii="Arial" w:hAnsi="Arial" w:cs="Arial"/>
          <w:bCs/>
          <w:lang w:val="en-US" w:eastAsia="x-none"/>
        </w:rPr>
        <w:t>-TRP transmission with multi-panel reception</w:t>
      </w:r>
      <w:r w:rsidR="00DE64AE">
        <w:rPr>
          <w:rFonts w:ascii="Arial" w:hAnsi="Arial" w:cs="Arial"/>
          <w:bCs/>
          <w:color w:val="000000" w:themeColor="text1"/>
          <w:lang w:val="en-US" w:eastAsia="x-none"/>
        </w:rPr>
        <w:t xml:space="preserve">. </w:t>
      </w:r>
    </w:p>
    <w:p w14:paraId="30E26B60" w14:textId="77777777" w:rsidR="008F0EDE" w:rsidRDefault="008F0EDE" w:rsidP="009B29FF">
      <w:pPr>
        <w:spacing w:after="0" w:line="276" w:lineRule="auto"/>
        <w:jc w:val="left"/>
        <w:rPr>
          <w:color w:val="000000"/>
        </w:rPr>
      </w:pPr>
    </w:p>
    <w:p w14:paraId="0B0B63B8" w14:textId="1B4239BA" w:rsidR="006C5203" w:rsidRDefault="00496EFC" w:rsidP="009B29FF">
      <w:pPr>
        <w:spacing w:after="0" w:line="276" w:lineRule="auto"/>
        <w:jc w:val="center"/>
        <w:rPr>
          <w:color w:val="000000"/>
        </w:rPr>
      </w:pPr>
      <w:r>
        <w:rPr>
          <w:noProof/>
          <w:color w:val="000000"/>
          <w:lang w:val="en-US" w:eastAsia="zh-TW"/>
        </w:rPr>
        <w:lastRenderedPageBreak/>
        <w:drawing>
          <wp:inline distT="0" distB="0" distL="0" distR="0" wp14:anchorId="56AD4379" wp14:editId="7EF3E34A">
            <wp:extent cx="2445612" cy="1774208"/>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1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56743" cy="1782283"/>
                    </a:xfrm>
                    <a:prstGeom prst="rect">
                      <a:avLst/>
                    </a:prstGeom>
                  </pic:spPr>
                </pic:pic>
              </a:graphicData>
            </a:graphic>
          </wp:inline>
        </w:drawing>
      </w:r>
      <w:r w:rsidR="009623BA">
        <w:rPr>
          <w:color w:val="000000"/>
        </w:rPr>
        <w:t xml:space="preserve">        </w:t>
      </w:r>
      <w:r w:rsidR="00D81384">
        <w:rPr>
          <w:noProof/>
          <w:color w:val="000000"/>
          <w:lang w:val="en-US" w:eastAsia="zh-TW"/>
        </w:rPr>
        <w:drawing>
          <wp:inline distT="0" distB="0" distL="0" distR="0" wp14:anchorId="480BA363" wp14:editId="3CFA1E36">
            <wp:extent cx="3438421" cy="1662558"/>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10.png"/>
                    <pic:cNvPicPr/>
                  </pic:nvPicPr>
                  <pic:blipFill rotWithShape="1">
                    <a:blip r:embed="rId13" cstate="print">
                      <a:extLst>
                        <a:ext uri="{28A0092B-C50C-407E-A947-70E740481C1C}">
                          <a14:useLocalDpi xmlns:a14="http://schemas.microsoft.com/office/drawing/2010/main" val="0"/>
                        </a:ext>
                      </a:extLst>
                    </a:blip>
                    <a:srcRect r="15737"/>
                    <a:stretch/>
                  </pic:blipFill>
                  <pic:spPr bwMode="auto">
                    <a:xfrm>
                      <a:off x="0" y="0"/>
                      <a:ext cx="3463537" cy="1674702"/>
                    </a:xfrm>
                    <a:prstGeom prst="rect">
                      <a:avLst/>
                    </a:prstGeom>
                    <a:ln>
                      <a:noFill/>
                    </a:ln>
                    <a:extLst>
                      <a:ext uri="{53640926-AAD7-44D8-BBD7-CCE9431645EC}">
                        <a14:shadowObscured xmlns:a14="http://schemas.microsoft.com/office/drawing/2010/main"/>
                      </a:ext>
                    </a:extLst>
                  </pic:spPr>
                </pic:pic>
              </a:graphicData>
            </a:graphic>
          </wp:inline>
        </w:drawing>
      </w:r>
    </w:p>
    <w:p w14:paraId="0AFC0AB5" w14:textId="161C7AFC" w:rsidR="009623BA" w:rsidRPr="00D76D51" w:rsidRDefault="009623BA" w:rsidP="009B29FF">
      <w:pPr>
        <w:spacing w:before="240" w:line="276" w:lineRule="auto"/>
        <w:jc w:val="center"/>
        <w:rPr>
          <w:rFonts w:ascii="Arial" w:hAnsi="Arial" w:cs="Arial"/>
          <w:b/>
          <w:bCs/>
          <w:sz w:val="18"/>
          <w:szCs w:val="18"/>
          <w:lang w:val="en-US" w:eastAsia="x-none"/>
        </w:rPr>
      </w:pPr>
      <w:r w:rsidRPr="00D76D51">
        <w:rPr>
          <w:rFonts w:ascii="Arial" w:hAnsi="Arial" w:cs="Arial" w:hint="eastAsia"/>
          <w:b/>
          <w:bCs/>
          <w:sz w:val="18"/>
          <w:szCs w:val="18"/>
          <w:lang w:val="en-US" w:eastAsia="x-none"/>
        </w:rPr>
        <w:t xml:space="preserve">Figure </w:t>
      </w:r>
      <w:r w:rsidR="00277352">
        <w:rPr>
          <w:rFonts w:ascii="Arial" w:hAnsi="Arial" w:cs="Arial"/>
          <w:b/>
          <w:bCs/>
          <w:sz w:val="18"/>
          <w:szCs w:val="18"/>
          <w:lang w:val="en-US" w:eastAsia="x-none"/>
        </w:rPr>
        <w:t>3</w:t>
      </w:r>
      <w:r w:rsidRPr="00D76D51">
        <w:rPr>
          <w:rFonts w:ascii="Arial" w:hAnsi="Arial" w:cs="Arial" w:hint="eastAsia"/>
          <w:b/>
          <w:bCs/>
          <w:sz w:val="18"/>
          <w:szCs w:val="18"/>
          <w:lang w:val="en-US" w:eastAsia="x-none"/>
        </w:rPr>
        <w:t xml:space="preserve">. </w:t>
      </w:r>
      <w:r>
        <w:rPr>
          <w:rFonts w:ascii="Arial" w:hAnsi="Arial" w:cs="Arial"/>
          <w:b/>
          <w:bCs/>
          <w:sz w:val="18"/>
          <w:szCs w:val="18"/>
          <w:lang w:val="en-US" w:eastAsia="x-none"/>
        </w:rPr>
        <w:t>Non-group-based reporting for</w:t>
      </w:r>
      <w:r w:rsidR="00FC18E4">
        <w:rPr>
          <w:rFonts w:ascii="Arial" w:hAnsi="Arial" w:cs="Arial"/>
          <w:b/>
          <w:bCs/>
          <w:sz w:val="18"/>
          <w:szCs w:val="18"/>
          <w:lang w:val="en-US" w:eastAsia="x-none"/>
        </w:rPr>
        <w:t xml:space="preserve"> enabling </w:t>
      </w:r>
      <w:r w:rsidR="00BB63A3">
        <w:rPr>
          <w:rFonts w:ascii="Arial" w:hAnsi="Arial" w:cs="Arial"/>
          <w:b/>
          <w:bCs/>
          <w:sz w:val="18"/>
          <w:szCs w:val="18"/>
          <w:lang w:val="en-US" w:eastAsia="x-none"/>
        </w:rPr>
        <w:t>simultaneous</w:t>
      </w:r>
      <w:r w:rsidR="00DE64AE">
        <w:rPr>
          <w:rFonts w:ascii="Arial" w:hAnsi="Arial" w:cs="Arial"/>
          <w:b/>
          <w:bCs/>
          <w:sz w:val="18"/>
          <w:szCs w:val="18"/>
          <w:lang w:val="en-US" w:eastAsia="x-none"/>
        </w:rPr>
        <w:t xml:space="preserve"> M-TRP transmission</w:t>
      </w:r>
      <w:r w:rsidR="00FC18E4">
        <w:rPr>
          <w:rFonts w:ascii="Arial" w:hAnsi="Arial" w:cs="Arial"/>
          <w:b/>
          <w:bCs/>
          <w:sz w:val="18"/>
          <w:szCs w:val="18"/>
          <w:lang w:val="en-US" w:eastAsia="x-none"/>
        </w:rPr>
        <w:t xml:space="preserve"> </w:t>
      </w:r>
      <w:r w:rsidR="00FC18E4" w:rsidRPr="00FC18E4">
        <w:rPr>
          <w:rFonts w:ascii="Arial" w:hAnsi="Arial" w:cs="Arial"/>
          <w:b/>
          <w:bCs/>
          <w:sz w:val="18"/>
          <w:szCs w:val="18"/>
          <w:lang w:val="en-US" w:eastAsia="x-none"/>
        </w:rPr>
        <w:t>with multi-panel reception</w:t>
      </w:r>
    </w:p>
    <w:p w14:paraId="0C486D50" w14:textId="77777777" w:rsidR="00DE64AE" w:rsidRDefault="00DE64AE" w:rsidP="009B29FF">
      <w:pPr>
        <w:spacing w:line="276" w:lineRule="auto"/>
        <w:rPr>
          <w:rFonts w:ascii="Arial" w:hAnsi="Arial" w:cs="Arial"/>
          <w:bCs/>
          <w:color w:val="000000" w:themeColor="text1"/>
          <w:lang w:val="en-US" w:eastAsia="x-none"/>
        </w:rPr>
      </w:pPr>
    </w:p>
    <w:p w14:paraId="11CC1269" w14:textId="77777777" w:rsidR="00FC18E4" w:rsidRDefault="00DE64AE" w:rsidP="009B29FF">
      <w:pPr>
        <w:spacing w:before="240" w:line="276" w:lineRule="auto"/>
        <w:rPr>
          <w:rFonts w:ascii="Arial" w:hAnsi="Arial" w:cs="Arial"/>
          <w:bCs/>
          <w:lang w:val="en-US" w:eastAsia="x-none"/>
        </w:rPr>
      </w:pPr>
      <w:r>
        <w:rPr>
          <w:rFonts w:ascii="Arial" w:hAnsi="Arial" w:cs="Arial"/>
          <w:bCs/>
          <w:color w:val="000000" w:themeColor="text1"/>
          <w:lang w:val="en-US" w:eastAsia="x-none"/>
        </w:rPr>
        <w:t>By</w:t>
      </w:r>
      <w:r w:rsidRPr="00DE64AE">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introducing </w:t>
      </w:r>
      <w:r w:rsidRPr="00DE64AE">
        <w:rPr>
          <w:rFonts w:ascii="Arial" w:hAnsi="Arial" w:cs="Arial"/>
          <w:bCs/>
          <w:color w:val="000000" w:themeColor="text1"/>
          <w:lang w:val="en-US" w:eastAsia="x-none"/>
        </w:rPr>
        <w:t>the proposed enhancements</w:t>
      </w:r>
      <w:r>
        <w:rPr>
          <w:rFonts w:ascii="Arial" w:hAnsi="Arial" w:cs="Arial"/>
          <w:bCs/>
          <w:color w:val="000000" w:themeColor="text1"/>
          <w:lang w:val="en-US" w:eastAsia="x-none"/>
        </w:rPr>
        <w:t>, non-</w:t>
      </w:r>
      <w:r w:rsidRPr="00DE64AE">
        <w:rPr>
          <w:rFonts w:ascii="Arial" w:hAnsi="Arial" w:cs="Arial"/>
          <w:bCs/>
          <w:color w:val="000000" w:themeColor="text1"/>
          <w:lang w:val="en-US" w:eastAsia="x-none"/>
        </w:rPr>
        <w:t>group-based reporting</w:t>
      </w:r>
      <w:r>
        <w:rPr>
          <w:rFonts w:ascii="Arial" w:hAnsi="Arial" w:cs="Arial"/>
          <w:bCs/>
          <w:color w:val="000000" w:themeColor="text1"/>
          <w:lang w:val="en-US" w:eastAsia="x-none"/>
        </w:rPr>
        <w:t xml:space="preserve"> can be used </w:t>
      </w:r>
      <w:r w:rsidR="00F75698">
        <w:rPr>
          <w:rFonts w:ascii="Arial" w:hAnsi="Arial" w:cs="Arial"/>
          <w:bCs/>
          <w:color w:val="000000" w:themeColor="text1"/>
          <w:lang w:val="en-US" w:eastAsia="x-none"/>
        </w:rPr>
        <w:t xml:space="preserve">for </w:t>
      </w:r>
      <w:r w:rsidR="00F75698">
        <w:rPr>
          <w:rFonts w:ascii="Arial" w:hAnsi="Arial" w:cs="Arial"/>
          <w:bCs/>
          <w:lang w:val="en-US" w:eastAsia="x-none"/>
        </w:rPr>
        <w:t>Case 2 (n</w:t>
      </w:r>
      <w:r w:rsidR="00F75698" w:rsidRPr="009E60FD">
        <w:rPr>
          <w:rFonts w:ascii="Arial" w:hAnsi="Arial" w:cs="Arial"/>
          <w:bCs/>
          <w:lang w:val="en-US" w:eastAsia="x-none"/>
        </w:rPr>
        <w:t>on-ideal inter-TRP coordination</w:t>
      </w:r>
      <w:r w:rsidR="00F75698">
        <w:rPr>
          <w:rFonts w:ascii="Arial" w:hAnsi="Arial" w:cs="Arial"/>
          <w:bCs/>
          <w:lang w:val="en-US" w:eastAsia="x-none"/>
        </w:rPr>
        <w:t>) and Case 3 (</w:t>
      </w:r>
      <w:r w:rsidR="00F75698" w:rsidRPr="009E60FD">
        <w:rPr>
          <w:rFonts w:ascii="Arial" w:hAnsi="Arial" w:cs="Arial"/>
          <w:bCs/>
          <w:lang w:val="en-US" w:eastAsia="x-none"/>
        </w:rPr>
        <w:t>UE may not always activate more than one panels simultaneously</w:t>
      </w:r>
      <w:r w:rsidR="00F75698">
        <w:rPr>
          <w:rFonts w:ascii="Arial" w:hAnsi="Arial" w:cs="Arial"/>
          <w:bCs/>
          <w:lang w:val="en-US" w:eastAsia="x-none"/>
        </w:rPr>
        <w:t>)</w:t>
      </w:r>
      <w:r w:rsidR="006B4B3C">
        <w:rPr>
          <w:rFonts w:ascii="Arial" w:hAnsi="Arial" w:cs="Arial"/>
          <w:bCs/>
          <w:color w:val="000000" w:themeColor="text1"/>
          <w:lang w:val="en-US" w:eastAsia="x-none"/>
        </w:rPr>
        <w:t xml:space="preserve"> without </w:t>
      </w:r>
      <w:r w:rsidR="00F75698">
        <w:rPr>
          <w:rFonts w:ascii="Arial" w:hAnsi="Arial" w:cs="Arial"/>
          <w:bCs/>
          <w:lang w:val="en-US" w:eastAsia="x-none"/>
        </w:rPr>
        <w:t xml:space="preserve">the potential issues mentioned above. </w:t>
      </w:r>
    </w:p>
    <w:p w14:paraId="09AEC305" w14:textId="12FABF99" w:rsidR="00584811" w:rsidRDefault="005B7FF9" w:rsidP="009B29FF">
      <w:pPr>
        <w:spacing w:before="240" w:line="276" w:lineRule="auto"/>
        <w:rPr>
          <w:color w:val="000000"/>
        </w:rPr>
      </w:pPr>
      <w:r>
        <w:rPr>
          <w:rFonts w:ascii="Arial" w:hAnsi="Arial" w:cs="Arial"/>
          <w:bCs/>
          <w:lang w:val="en-US" w:eastAsia="x-none"/>
        </w:rPr>
        <w:t>For the case of non-ideal backhaul scenario</w:t>
      </w:r>
      <w:r w:rsidR="009C1C8D">
        <w:rPr>
          <w:rFonts w:ascii="Arial" w:hAnsi="Arial" w:cs="Arial"/>
          <w:bCs/>
          <w:lang w:val="en-US" w:eastAsia="x-none"/>
        </w:rPr>
        <w:t xml:space="preserve">, </w:t>
      </w:r>
      <w:r w:rsidR="009C1C8D">
        <w:rPr>
          <w:rFonts w:ascii="Arial" w:hAnsi="Arial" w:cs="Arial"/>
          <w:bCs/>
          <w:color w:val="000000" w:themeColor="text1"/>
          <w:lang w:val="en-US" w:eastAsia="x-none"/>
        </w:rPr>
        <w:t xml:space="preserve">when the TRPs receives respective non-group-based reports from UE, </w:t>
      </w:r>
      <w:r w:rsidR="00FC18E4">
        <w:rPr>
          <w:rFonts w:ascii="Arial" w:hAnsi="Arial" w:cs="Arial"/>
          <w:bCs/>
          <w:color w:val="000000" w:themeColor="text1"/>
          <w:lang w:val="en-US" w:eastAsia="x-none"/>
        </w:rPr>
        <w:t xml:space="preserve">before </w:t>
      </w:r>
      <w:r w:rsidR="00FC18E4" w:rsidRPr="006B4B3C">
        <w:rPr>
          <w:rFonts w:ascii="Arial" w:hAnsi="Arial" w:cs="Arial"/>
          <w:bCs/>
          <w:color w:val="000000" w:themeColor="text1"/>
          <w:lang w:val="en-US" w:eastAsia="x-none"/>
        </w:rPr>
        <w:t>information</w:t>
      </w:r>
      <w:r w:rsidR="00FC18E4">
        <w:rPr>
          <w:rFonts w:ascii="Arial" w:hAnsi="Arial" w:cs="Arial"/>
          <w:bCs/>
          <w:color w:val="000000" w:themeColor="text1"/>
          <w:lang w:val="en-US" w:eastAsia="x-none"/>
        </w:rPr>
        <w:t xml:space="preserve"> </w:t>
      </w:r>
      <w:r w:rsidR="00FC18E4" w:rsidRPr="006B4B3C">
        <w:rPr>
          <w:rFonts w:ascii="Arial" w:hAnsi="Arial" w:cs="Arial"/>
          <w:bCs/>
          <w:color w:val="000000" w:themeColor="text1"/>
          <w:lang w:val="en-US" w:eastAsia="x-none"/>
        </w:rPr>
        <w:t>exchange</w:t>
      </w:r>
      <w:r w:rsidR="00FC18E4">
        <w:rPr>
          <w:rFonts w:ascii="Arial" w:hAnsi="Arial" w:cs="Arial"/>
          <w:bCs/>
          <w:color w:val="000000" w:themeColor="text1"/>
          <w:lang w:val="en-US" w:eastAsia="x-none"/>
        </w:rPr>
        <w:t xml:space="preserve">, </w:t>
      </w:r>
      <w:r w:rsidR="009C1C8D">
        <w:rPr>
          <w:rFonts w:ascii="Arial" w:hAnsi="Arial" w:cs="Arial"/>
          <w:bCs/>
          <w:color w:val="000000" w:themeColor="text1"/>
          <w:lang w:val="en-US" w:eastAsia="x-none"/>
        </w:rPr>
        <w:t xml:space="preserve">each TRP can immediately use the </w:t>
      </w:r>
      <w:proofErr w:type="spellStart"/>
      <w:r w:rsidR="009C1C8D">
        <w:rPr>
          <w:rFonts w:ascii="Arial" w:hAnsi="Arial" w:cs="Arial"/>
          <w:bCs/>
          <w:color w:val="000000" w:themeColor="text1"/>
          <w:lang w:val="en-US" w:eastAsia="x-none"/>
        </w:rPr>
        <w:t>Tx</w:t>
      </w:r>
      <w:proofErr w:type="spellEnd"/>
      <w:r w:rsidR="009C1C8D">
        <w:rPr>
          <w:rFonts w:ascii="Arial" w:hAnsi="Arial" w:cs="Arial"/>
          <w:bCs/>
          <w:color w:val="000000" w:themeColor="text1"/>
          <w:lang w:val="en-US" w:eastAsia="x-none"/>
        </w:rPr>
        <w:t xml:space="preserve"> beam corresponding to the DL RS indicated with </w:t>
      </w:r>
      <w:proofErr w:type="spellStart"/>
      <w:r w:rsidR="00D67DBA">
        <w:rPr>
          <w:rFonts w:ascii="Arial" w:hAnsi="Arial" w:cs="Arial"/>
          <w:bCs/>
          <w:color w:val="000000" w:themeColor="text1"/>
          <w:lang w:val="en-US" w:eastAsia="x-none"/>
        </w:rPr>
        <w:t>SRxI</w:t>
      </w:r>
      <w:proofErr w:type="spellEnd"/>
      <w:r w:rsidR="00D67DBA">
        <w:rPr>
          <w:rFonts w:ascii="Arial" w:hAnsi="Arial" w:cs="Arial"/>
          <w:bCs/>
          <w:color w:val="000000" w:themeColor="text1"/>
          <w:lang w:val="en-US" w:eastAsia="x-none"/>
        </w:rPr>
        <w:t xml:space="preserve">=1 </w:t>
      </w:r>
      <w:r w:rsidR="006B4B3C">
        <w:rPr>
          <w:rFonts w:ascii="Arial" w:hAnsi="Arial" w:cs="Arial"/>
          <w:bCs/>
          <w:color w:val="000000" w:themeColor="text1"/>
          <w:lang w:val="en-US" w:eastAsia="x-none"/>
        </w:rPr>
        <w:t>for simultaneous M-TRP transmission</w:t>
      </w:r>
      <w:r w:rsidR="00FC18E4">
        <w:rPr>
          <w:rFonts w:ascii="Arial" w:hAnsi="Arial" w:cs="Arial"/>
          <w:bCs/>
          <w:color w:val="000000" w:themeColor="text1"/>
          <w:lang w:val="en-US" w:eastAsia="x-none"/>
        </w:rPr>
        <w:t xml:space="preserve"> with </w:t>
      </w:r>
      <w:r w:rsidR="00FC18E4" w:rsidRPr="00FC18E4">
        <w:rPr>
          <w:rFonts w:ascii="Arial" w:hAnsi="Arial" w:cs="Arial"/>
          <w:bCs/>
          <w:color w:val="000000" w:themeColor="text1"/>
          <w:lang w:val="en-US" w:eastAsia="x-none"/>
        </w:rPr>
        <w:t>multi-panel reception</w:t>
      </w:r>
      <w:r w:rsidR="006B4B3C">
        <w:rPr>
          <w:rFonts w:ascii="Arial" w:hAnsi="Arial" w:cs="Arial"/>
          <w:bCs/>
          <w:color w:val="000000" w:themeColor="text1"/>
          <w:lang w:val="en-US" w:eastAsia="x-none"/>
        </w:rPr>
        <w:t xml:space="preserve">.  </w:t>
      </w:r>
    </w:p>
    <w:p w14:paraId="4812C8DB" w14:textId="48192355" w:rsidR="00DE64AE" w:rsidRDefault="00FC18E4" w:rsidP="009B29FF">
      <w:pPr>
        <w:spacing w:before="240" w:line="276" w:lineRule="auto"/>
        <w:rPr>
          <w:rFonts w:ascii="Arial" w:hAnsi="Arial" w:cs="Arial"/>
          <w:bCs/>
          <w:color w:val="000000" w:themeColor="text1"/>
          <w:lang w:val="en-US" w:eastAsia="x-none"/>
        </w:rPr>
      </w:pPr>
      <w:r w:rsidRPr="005B7FF9">
        <w:rPr>
          <w:rFonts w:ascii="Arial" w:hAnsi="Arial" w:cs="Arial"/>
          <w:bCs/>
          <w:color w:val="000000" w:themeColor="text1"/>
          <w:lang w:val="en-US" w:eastAsia="x-none"/>
        </w:rPr>
        <w:t xml:space="preserve">For </w:t>
      </w:r>
      <w:r w:rsidR="005B7FF9">
        <w:rPr>
          <w:rFonts w:ascii="Arial" w:hAnsi="Arial" w:cs="Arial"/>
          <w:bCs/>
          <w:color w:val="000000" w:themeColor="text1"/>
          <w:lang w:val="en-US" w:eastAsia="x-none"/>
        </w:rPr>
        <w:t xml:space="preserve">the case when </w:t>
      </w:r>
      <w:r w:rsidR="005B7FF9" w:rsidRPr="005E115F">
        <w:rPr>
          <w:rFonts w:ascii="Arial" w:hAnsi="Arial"/>
        </w:rPr>
        <w:t>UE plans to activate only one panel for DL reception at a time</w:t>
      </w:r>
      <w:r w:rsidR="005B7FF9" w:rsidRPr="005E115F">
        <w:rPr>
          <w:rFonts w:ascii="Arial" w:hAnsi="Arial" w:hint="eastAsia"/>
        </w:rPr>
        <w:t>,</w:t>
      </w:r>
      <w:r w:rsidR="005B7FF9" w:rsidRPr="005E115F">
        <w:rPr>
          <w:rFonts w:ascii="Arial" w:hAnsi="Arial"/>
        </w:rPr>
        <w:t xml:space="preserve"> or UE cannot find a second panel with feasible performance during DL measurement,</w:t>
      </w:r>
      <w:r w:rsidR="005B7FF9">
        <w:rPr>
          <w:rFonts w:ascii="Arial" w:hAnsi="Arial"/>
        </w:rPr>
        <w:t xml:space="preserve"> UE still can provide DL RSs with re</w:t>
      </w:r>
      <w:r w:rsidR="005B7FF9" w:rsidRPr="005B7FF9">
        <w:rPr>
          <w:rFonts w:ascii="Arial" w:hAnsi="Arial"/>
        </w:rPr>
        <w:t>a</w:t>
      </w:r>
      <w:r w:rsidR="005B7FF9">
        <w:rPr>
          <w:rFonts w:ascii="Arial" w:hAnsi="Arial"/>
        </w:rPr>
        <w:t xml:space="preserve">sonable </w:t>
      </w:r>
      <w:r w:rsidR="005B7FF9" w:rsidRPr="005B7FF9">
        <w:rPr>
          <w:rFonts w:ascii="Arial" w:hAnsi="Arial" w:hint="eastAsia"/>
        </w:rPr>
        <w:t>L1-RSRP</w:t>
      </w:r>
      <w:r w:rsidR="005B7FF9">
        <w:rPr>
          <w:rFonts w:ascii="Arial" w:hAnsi="Arial"/>
        </w:rPr>
        <w:t xml:space="preserve">/SINR and with indicating </w:t>
      </w:r>
      <w:proofErr w:type="spellStart"/>
      <w:r w:rsidR="005B7FF9">
        <w:rPr>
          <w:rFonts w:ascii="Arial" w:hAnsi="Arial"/>
        </w:rPr>
        <w:t>SRxI</w:t>
      </w:r>
      <w:proofErr w:type="spellEnd"/>
      <w:r w:rsidR="005B7FF9">
        <w:rPr>
          <w:rFonts w:ascii="Arial" w:hAnsi="Arial"/>
        </w:rPr>
        <w:t xml:space="preserve">=0 to each TRP in the </w:t>
      </w:r>
      <w:r w:rsidR="005B7FF9">
        <w:rPr>
          <w:rFonts w:ascii="Arial" w:hAnsi="Arial" w:cs="Arial"/>
          <w:bCs/>
          <w:color w:val="000000" w:themeColor="text1"/>
          <w:lang w:val="en-US" w:eastAsia="x-none"/>
        </w:rPr>
        <w:t xml:space="preserve">non-group-based reports, as the example </w:t>
      </w:r>
      <w:r w:rsidR="00616223">
        <w:rPr>
          <w:rFonts w:ascii="Arial" w:hAnsi="Arial" w:cs="Arial"/>
          <w:bCs/>
          <w:color w:val="000000" w:themeColor="text1"/>
          <w:lang w:val="en-US" w:eastAsia="x-none"/>
        </w:rPr>
        <w:t xml:space="preserve">shown in Figure </w:t>
      </w:r>
      <w:r w:rsidR="00277352">
        <w:rPr>
          <w:rFonts w:ascii="Arial" w:hAnsi="Arial" w:cs="Arial"/>
          <w:bCs/>
          <w:color w:val="000000" w:themeColor="text1"/>
          <w:lang w:val="en-US" w:eastAsia="x-none"/>
        </w:rPr>
        <w:t>4</w:t>
      </w:r>
      <w:r w:rsidR="00616223">
        <w:rPr>
          <w:rFonts w:ascii="Arial" w:hAnsi="Arial" w:cs="Arial"/>
          <w:bCs/>
          <w:color w:val="000000" w:themeColor="text1"/>
          <w:lang w:val="en-US" w:eastAsia="x-none"/>
        </w:rPr>
        <w:t>.</w:t>
      </w:r>
      <w:r w:rsidR="005B7FF9">
        <w:rPr>
          <w:rFonts w:ascii="Arial" w:hAnsi="Arial" w:cs="Arial"/>
          <w:bCs/>
          <w:color w:val="000000" w:themeColor="text1"/>
          <w:lang w:val="en-US" w:eastAsia="x-none"/>
        </w:rPr>
        <w:t xml:space="preserve"> NW still can perform </w:t>
      </w:r>
      <w:r w:rsidR="005B7FF9">
        <w:rPr>
          <w:rFonts w:ascii="Arial" w:hAnsi="Arial"/>
        </w:rPr>
        <w:t>d</w:t>
      </w:r>
      <w:r w:rsidR="005B7FF9" w:rsidRPr="005E115F">
        <w:rPr>
          <w:rFonts w:ascii="Arial" w:hAnsi="Arial"/>
        </w:rPr>
        <w:t>ynamic point selection</w:t>
      </w:r>
      <w:r w:rsidR="005B7FF9">
        <w:rPr>
          <w:rFonts w:ascii="Arial" w:hAnsi="Arial"/>
        </w:rPr>
        <w:t xml:space="preserve"> </w:t>
      </w:r>
      <w:r w:rsidR="005B7FF9">
        <w:rPr>
          <w:rFonts w:ascii="Arial" w:hAnsi="Arial" w:cs="Arial"/>
          <w:bCs/>
          <w:color w:val="000000" w:themeColor="text1"/>
          <w:lang w:val="en-US" w:eastAsia="x-none"/>
        </w:rPr>
        <w:t xml:space="preserve">based on the reported DL RSs even they </w:t>
      </w:r>
      <w:r w:rsidR="005B7FF9" w:rsidRPr="005B7FF9">
        <w:rPr>
          <w:rFonts w:ascii="Arial" w:hAnsi="Arial" w:cs="Arial"/>
          <w:bCs/>
          <w:color w:val="000000" w:themeColor="text1"/>
          <w:lang w:val="en-US" w:eastAsia="x-none"/>
        </w:rPr>
        <w:t>cannot be used for</w:t>
      </w:r>
      <w:r w:rsidR="005B7FF9">
        <w:rPr>
          <w:rFonts w:ascii="新細明體" w:eastAsia="新細明體" w:hAnsi="新細明體" w:cs="Arial"/>
          <w:bCs/>
          <w:color w:val="000000" w:themeColor="text1"/>
          <w:lang w:val="en-US" w:eastAsia="zh-TW"/>
        </w:rPr>
        <w:t xml:space="preserve"> </w:t>
      </w:r>
      <w:r w:rsidR="005B7FF9">
        <w:rPr>
          <w:rFonts w:ascii="Arial" w:hAnsi="Arial" w:cs="Arial"/>
          <w:bCs/>
          <w:color w:val="000000" w:themeColor="text1"/>
          <w:lang w:val="en-US" w:eastAsia="x-none"/>
        </w:rPr>
        <w:t xml:space="preserve">simultaneous M-TRP transmission with </w:t>
      </w:r>
      <w:r w:rsidR="005B7FF9" w:rsidRPr="00FC18E4">
        <w:rPr>
          <w:rFonts w:ascii="Arial" w:hAnsi="Arial" w:cs="Arial"/>
          <w:bCs/>
          <w:color w:val="000000" w:themeColor="text1"/>
          <w:lang w:val="en-US" w:eastAsia="x-none"/>
        </w:rPr>
        <w:t>multi-panel reception</w:t>
      </w:r>
      <w:r w:rsidR="005B7FF9">
        <w:rPr>
          <w:rFonts w:ascii="Arial" w:hAnsi="Arial" w:cs="Arial"/>
          <w:bCs/>
          <w:color w:val="000000" w:themeColor="text1"/>
          <w:lang w:val="en-US" w:eastAsia="x-none"/>
        </w:rPr>
        <w:t>.</w:t>
      </w:r>
    </w:p>
    <w:p w14:paraId="6EC0AA66" w14:textId="77777777" w:rsidR="00845E78" w:rsidRPr="005B7FF9" w:rsidRDefault="00845E78" w:rsidP="009B29FF">
      <w:pPr>
        <w:spacing w:before="240" w:line="276" w:lineRule="auto"/>
        <w:rPr>
          <w:rFonts w:ascii="Arial" w:hAnsi="Arial" w:cs="Arial"/>
          <w:bCs/>
          <w:color w:val="000000" w:themeColor="text1"/>
          <w:lang w:val="en-US" w:eastAsia="x-none"/>
        </w:rPr>
      </w:pPr>
    </w:p>
    <w:p w14:paraId="13B04F21" w14:textId="371BED6D" w:rsidR="00DE64AE" w:rsidRDefault="00616223" w:rsidP="009B29FF">
      <w:pPr>
        <w:spacing w:after="0" w:line="276" w:lineRule="auto"/>
        <w:jc w:val="center"/>
        <w:rPr>
          <w:color w:val="000000"/>
        </w:rPr>
      </w:pPr>
      <w:r>
        <w:rPr>
          <w:noProof/>
          <w:color w:val="000000"/>
          <w:lang w:val="en-US" w:eastAsia="zh-TW"/>
        </w:rPr>
        <w:drawing>
          <wp:inline distT="0" distB="0" distL="0" distR="0" wp14:anchorId="45704092" wp14:editId="0E8E5AC7">
            <wp:extent cx="3614171" cy="1770278"/>
            <wp:effectExtent l="0" t="0" r="5715"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1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25691" cy="1775921"/>
                    </a:xfrm>
                    <a:prstGeom prst="rect">
                      <a:avLst/>
                    </a:prstGeom>
                  </pic:spPr>
                </pic:pic>
              </a:graphicData>
            </a:graphic>
          </wp:inline>
        </w:drawing>
      </w:r>
    </w:p>
    <w:p w14:paraId="67BEE3F7" w14:textId="4739DE60" w:rsidR="00616223" w:rsidRPr="00D76D51" w:rsidRDefault="00616223" w:rsidP="009B29FF">
      <w:pPr>
        <w:spacing w:before="240" w:line="276" w:lineRule="auto"/>
        <w:jc w:val="center"/>
        <w:rPr>
          <w:rFonts w:ascii="Arial" w:hAnsi="Arial" w:cs="Arial"/>
          <w:b/>
          <w:bCs/>
          <w:sz w:val="18"/>
          <w:szCs w:val="18"/>
          <w:lang w:val="en-US" w:eastAsia="x-none"/>
        </w:rPr>
      </w:pPr>
      <w:r w:rsidRPr="00D76D51">
        <w:rPr>
          <w:rFonts w:ascii="Arial" w:hAnsi="Arial" w:cs="Arial" w:hint="eastAsia"/>
          <w:b/>
          <w:bCs/>
          <w:sz w:val="18"/>
          <w:szCs w:val="18"/>
          <w:lang w:val="en-US" w:eastAsia="x-none"/>
        </w:rPr>
        <w:t xml:space="preserve">Figure </w:t>
      </w:r>
      <w:r w:rsidR="00277352">
        <w:rPr>
          <w:rFonts w:ascii="Arial" w:hAnsi="Arial" w:cs="Arial"/>
          <w:b/>
          <w:bCs/>
          <w:sz w:val="18"/>
          <w:szCs w:val="18"/>
          <w:lang w:val="en-US" w:eastAsia="x-none"/>
        </w:rPr>
        <w:t>4</w:t>
      </w:r>
      <w:r w:rsidRPr="00D76D51">
        <w:rPr>
          <w:rFonts w:ascii="Arial" w:hAnsi="Arial" w:cs="Arial" w:hint="eastAsia"/>
          <w:b/>
          <w:bCs/>
          <w:sz w:val="18"/>
          <w:szCs w:val="18"/>
          <w:lang w:val="en-US" w:eastAsia="x-none"/>
        </w:rPr>
        <w:t xml:space="preserve">. </w:t>
      </w:r>
      <w:r>
        <w:rPr>
          <w:rFonts w:ascii="Arial" w:hAnsi="Arial" w:cs="Arial"/>
          <w:b/>
          <w:bCs/>
          <w:sz w:val="18"/>
          <w:szCs w:val="18"/>
          <w:lang w:val="en-US" w:eastAsia="x-none"/>
        </w:rPr>
        <w:t>Non-group-based reporting when only one panel is able/activated to receive DL from MTRP</w:t>
      </w:r>
    </w:p>
    <w:p w14:paraId="74823FBC" w14:textId="77777777" w:rsidR="00616223" w:rsidRDefault="00616223" w:rsidP="009B29FF">
      <w:pPr>
        <w:spacing w:after="0" w:line="276" w:lineRule="auto"/>
        <w:jc w:val="left"/>
        <w:rPr>
          <w:color w:val="000000"/>
          <w:lang w:val="en-US"/>
        </w:rPr>
      </w:pPr>
    </w:p>
    <w:p w14:paraId="2FC8A090" w14:textId="49C9B96D" w:rsidR="00D45D61" w:rsidRPr="004620BA" w:rsidRDefault="00D45D61" w:rsidP="00DA58E9">
      <w:pPr>
        <w:spacing w:before="240" w:after="0" w:line="276" w:lineRule="auto"/>
        <w:rPr>
          <w:rFonts w:ascii="Arial" w:hAnsi="Arial" w:cs="Arial"/>
          <w:b/>
          <w:bCs/>
          <w:color w:val="000000" w:themeColor="text1"/>
          <w:lang w:val="en-US" w:eastAsia="x-none"/>
        </w:rPr>
      </w:pPr>
      <w:r w:rsidRPr="004620BA">
        <w:rPr>
          <w:rFonts w:ascii="Arial" w:hAnsi="Arial" w:cs="Arial"/>
          <w:b/>
          <w:bCs/>
          <w:color w:val="000000" w:themeColor="text1"/>
          <w:lang w:val="en-US" w:eastAsia="x-none"/>
        </w:rPr>
        <w:t xml:space="preserve">Proposal </w:t>
      </w:r>
      <w:r w:rsidR="009611F9" w:rsidRPr="004620BA">
        <w:rPr>
          <w:rFonts w:ascii="Arial" w:hAnsi="Arial" w:cs="Arial"/>
          <w:b/>
          <w:bCs/>
          <w:color w:val="000000" w:themeColor="text1"/>
          <w:lang w:val="en-US" w:eastAsia="x-none"/>
        </w:rPr>
        <w:t>3</w:t>
      </w:r>
      <w:r w:rsidRPr="004620BA">
        <w:rPr>
          <w:rFonts w:ascii="Arial" w:hAnsi="Arial" w:cs="Arial"/>
          <w:b/>
          <w:bCs/>
          <w:color w:val="000000" w:themeColor="text1"/>
          <w:lang w:val="en-US" w:eastAsia="x-none"/>
        </w:rPr>
        <w:t xml:space="preserve">: For </w:t>
      </w:r>
      <w:r w:rsidR="003C168B">
        <w:rPr>
          <w:rFonts w:ascii="Arial" w:hAnsi="Arial" w:cs="Arial"/>
          <w:b/>
          <w:bCs/>
          <w:color w:val="000000" w:themeColor="text1"/>
          <w:lang w:val="en-US" w:eastAsia="x-none"/>
        </w:rPr>
        <w:t xml:space="preserve">enhancement on </w:t>
      </w:r>
      <w:r w:rsidRPr="004620BA">
        <w:rPr>
          <w:rFonts w:ascii="Arial" w:hAnsi="Arial" w:cs="Arial"/>
          <w:b/>
          <w:bCs/>
          <w:color w:val="000000" w:themeColor="text1"/>
          <w:lang w:val="en-US" w:eastAsia="x-none"/>
        </w:rPr>
        <w:t>non-group-based reporting:</w:t>
      </w:r>
    </w:p>
    <w:p w14:paraId="12721AAB" w14:textId="64D410EF" w:rsidR="00D45D61" w:rsidRPr="004620BA" w:rsidRDefault="004620BA" w:rsidP="009B29FF">
      <w:pPr>
        <w:pStyle w:val="af8"/>
        <w:numPr>
          <w:ilvl w:val="0"/>
          <w:numId w:val="25"/>
        </w:numPr>
        <w:rPr>
          <w:rFonts w:ascii="Arial" w:eastAsia="Batang" w:hAnsi="Arial" w:cs="Arial"/>
          <w:b/>
          <w:bCs/>
          <w:color w:val="000000" w:themeColor="text1"/>
          <w:szCs w:val="24"/>
          <w:lang w:val="en-US" w:eastAsia="x-none"/>
        </w:rPr>
      </w:pPr>
      <w:r w:rsidRPr="004620BA">
        <w:rPr>
          <w:rFonts w:ascii="Arial" w:eastAsia="Batang" w:hAnsi="Arial" w:cs="Arial" w:hint="eastAsia"/>
          <w:b/>
          <w:bCs/>
          <w:color w:val="000000" w:themeColor="text1"/>
          <w:szCs w:val="24"/>
          <w:lang w:val="en-US" w:eastAsia="x-none"/>
        </w:rPr>
        <w:t xml:space="preserve">NW </w:t>
      </w:r>
      <w:r w:rsidRPr="004620BA">
        <w:rPr>
          <w:rFonts w:ascii="Arial" w:eastAsia="Batang" w:hAnsi="Arial" w:cs="Arial"/>
          <w:b/>
          <w:bCs/>
          <w:color w:val="000000" w:themeColor="text1"/>
          <w:szCs w:val="24"/>
          <w:lang w:val="en-US" w:eastAsia="x-none"/>
        </w:rPr>
        <w:t>can</w:t>
      </w:r>
      <w:r w:rsidRPr="004620BA">
        <w:rPr>
          <w:rFonts w:ascii="Arial" w:eastAsia="Batang" w:hAnsi="Arial" w:cs="Arial" w:hint="eastAsia"/>
          <w:b/>
          <w:bCs/>
          <w:color w:val="000000" w:themeColor="text1"/>
          <w:szCs w:val="24"/>
          <w:lang w:val="en-US" w:eastAsia="x-none"/>
        </w:rPr>
        <w:t xml:space="preserve"> </w:t>
      </w:r>
      <w:r w:rsidRPr="004620BA">
        <w:rPr>
          <w:rFonts w:ascii="Arial" w:eastAsia="Batang" w:hAnsi="Arial" w:cs="Arial"/>
          <w:b/>
          <w:bCs/>
          <w:color w:val="000000" w:themeColor="text1"/>
          <w:szCs w:val="24"/>
          <w:lang w:val="en-US" w:eastAsia="x-none"/>
        </w:rPr>
        <w:t>associate two</w:t>
      </w:r>
      <w:r w:rsidR="00D453F1" w:rsidRPr="004620BA">
        <w:rPr>
          <w:rFonts w:ascii="Arial" w:eastAsia="Batang" w:hAnsi="Arial" w:cs="Arial"/>
          <w:b/>
          <w:bCs/>
          <w:color w:val="000000" w:themeColor="text1"/>
          <w:szCs w:val="24"/>
          <w:lang w:val="en-US" w:eastAsia="x-none"/>
        </w:rPr>
        <w:t xml:space="preserve"> non-group-based reports by higher-layer signaling</w:t>
      </w:r>
    </w:p>
    <w:p w14:paraId="14AE7093" w14:textId="7A139424" w:rsidR="00B1366C" w:rsidRPr="004620BA" w:rsidRDefault="004620BA" w:rsidP="009B29FF">
      <w:pPr>
        <w:pStyle w:val="af8"/>
        <w:numPr>
          <w:ilvl w:val="0"/>
          <w:numId w:val="25"/>
        </w:numPr>
        <w:spacing w:after="0"/>
        <w:jc w:val="left"/>
        <w:rPr>
          <w:color w:val="000000" w:themeColor="text1"/>
          <w:lang w:val="en-US"/>
        </w:rPr>
      </w:pPr>
      <w:r w:rsidRPr="004620BA">
        <w:rPr>
          <w:rFonts w:ascii="Arial" w:eastAsia="Batang" w:hAnsi="Arial" w:cs="Arial"/>
          <w:b/>
          <w:bCs/>
          <w:color w:val="000000" w:themeColor="text1"/>
          <w:szCs w:val="24"/>
          <w:lang w:val="en-US" w:eastAsia="x-none"/>
        </w:rPr>
        <w:t xml:space="preserve">If two non-group-based reports are associated by NW, </w:t>
      </w:r>
      <w:r w:rsidR="00D453F1" w:rsidRPr="004620BA">
        <w:rPr>
          <w:rFonts w:ascii="Arial" w:eastAsia="Batang" w:hAnsi="Arial" w:cs="Arial"/>
          <w:b/>
          <w:bCs/>
          <w:color w:val="000000" w:themeColor="text1"/>
          <w:szCs w:val="24"/>
          <w:lang w:val="en-US" w:eastAsia="x-none"/>
        </w:rPr>
        <w:t xml:space="preserve">UE </w:t>
      </w:r>
      <w:r w:rsidR="001B3D84" w:rsidRPr="004620BA">
        <w:rPr>
          <w:rFonts w:ascii="Arial" w:eastAsia="Batang" w:hAnsi="Arial" w:cs="Arial" w:hint="eastAsia"/>
          <w:b/>
          <w:bCs/>
          <w:color w:val="000000" w:themeColor="text1"/>
          <w:szCs w:val="24"/>
          <w:lang w:val="en-US" w:eastAsia="x-none"/>
        </w:rPr>
        <w:t>indicates</w:t>
      </w:r>
      <w:r w:rsidR="001B3D84" w:rsidRPr="004620BA">
        <w:rPr>
          <w:rFonts w:ascii="Arial" w:eastAsia="Batang" w:hAnsi="Arial" w:cs="Arial"/>
          <w:b/>
          <w:bCs/>
          <w:color w:val="000000" w:themeColor="text1"/>
          <w:szCs w:val="24"/>
          <w:lang w:val="en-US" w:eastAsia="x-none"/>
        </w:rPr>
        <w:t xml:space="preserve"> </w:t>
      </w:r>
      <w:r w:rsidR="001B3D84" w:rsidRPr="004620BA">
        <w:rPr>
          <w:rFonts w:ascii="Arial" w:eastAsia="Batang" w:hAnsi="Arial" w:cs="Arial" w:hint="eastAsia"/>
          <w:b/>
          <w:bCs/>
          <w:color w:val="000000" w:themeColor="text1"/>
          <w:szCs w:val="24"/>
          <w:lang w:val="en-US" w:eastAsia="x-none"/>
        </w:rPr>
        <w:t>whether</w:t>
      </w:r>
      <w:r w:rsidR="001B3D84" w:rsidRPr="004620BA">
        <w:rPr>
          <w:rFonts w:ascii="Arial" w:eastAsia="Batang" w:hAnsi="Arial" w:cs="Arial"/>
          <w:b/>
          <w:bCs/>
          <w:color w:val="000000" w:themeColor="text1"/>
          <w:szCs w:val="24"/>
          <w:lang w:val="en-US" w:eastAsia="x-none"/>
        </w:rPr>
        <w:t xml:space="preserve"> the DL RSs reported in</w:t>
      </w:r>
      <w:r w:rsidRPr="004620BA">
        <w:rPr>
          <w:rFonts w:ascii="Arial" w:eastAsia="Batang" w:hAnsi="Arial" w:cs="Arial"/>
          <w:b/>
          <w:bCs/>
          <w:color w:val="000000" w:themeColor="text1"/>
          <w:szCs w:val="24"/>
          <w:lang w:val="en-US" w:eastAsia="x-none"/>
        </w:rPr>
        <w:t xml:space="preserve"> </w:t>
      </w:r>
      <w:r w:rsidR="001B3D84" w:rsidRPr="004620BA">
        <w:rPr>
          <w:rFonts w:ascii="Arial" w:eastAsia="Batang" w:hAnsi="Arial" w:cs="Arial"/>
          <w:b/>
          <w:bCs/>
          <w:color w:val="000000" w:themeColor="text1"/>
          <w:szCs w:val="24"/>
          <w:lang w:val="en-US" w:eastAsia="x-none"/>
        </w:rPr>
        <w:t>different non-group based reports can be received simultaneously by UE</w:t>
      </w:r>
      <w:r w:rsidR="009611F9" w:rsidRPr="004620BA">
        <w:rPr>
          <w:rFonts w:ascii="Arial" w:eastAsia="Batang" w:hAnsi="Arial" w:cs="Arial"/>
          <w:b/>
          <w:bCs/>
          <w:color w:val="000000" w:themeColor="text1"/>
          <w:szCs w:val="24"/>
          <w:lang w:val="en-US" w:eastAsia="x-none"/>
        </w:rPr>
        <w:t xml:space="preserve"> </w:t>
      </w:r>
    </w:p>
    <w:p w14:paraId="6500BE17" w14:textId="77777777" w:rsidR="00C24A4A" w:rsidRDefault="00C24A4A" w:rsidP="009B29FF">
      <w:pPr>
        <w:spacing w:before="240" w:after="0" w:line="276" w:lineRule="auto"/>
        <w:rPr>
          <w:rFonts w:ascii="Arial" w:hAnsi="Arial" w:cs="Arial"/>
          <w:bCs/>
          <w:lang w:val="en-US" w:eastAsia="x-none"/>
        </w:rPr>
      </w:pPr>
    </w:p>
    <w:p w14:paraId="5B426909" w14:textId="4EC9A3F8" w:rsidR="0060127D" w:rsidRPr="00310953" w:rsidRDefault="006F38B0" w:rsidP="009B29FF">
      <w:pPr>
        <w:pStyle w:val="2"/>
        <w:spacing w:line="276" w:lineRule="auto"/>
        <w:rPr>
          <w:rFonts w:ascii="Arial" w:hAnsi="Arial"/>
          <w:szCs w:val="24"/>
        </w:rPr>
      </w:pPr>
      <w:r>
        <w:rPr>
          <w:rFonts w:ascii="Arial" w:hAnsi="Arial"/>
        </w:rPr>
        <w:lastRenderedPageBreak/>
        <w:t>Per-TRP-</w:t>
      </w:r>
      <w:r w:rsidR="0060127D">
        <w:rPr>
          <w:rFonts w:ascii="Arial" w:hAnsi="Arial"/>
        </w:rPr>
        <w:t xml:space="preserve">based </w:t>
      </w:r>
      <w:r>
        <w:rPr>
          <w:rFonts w:ascii="Arial" w:hAnsi="Arial"/>
        </w:rPr>
        <w:t>BFR</w:t>
      </w:r>
    </w:p>
    <w:p w14:paraId="0C508650" w14:textId="52716409" w:rsidR="00CC75B0" w:rsidRPr="007F4318" w:rsidRDefault="00816B32" w:rsidP="009B29FF">
      <w:pPr>
        <w:spacing w:before="240" w:line="276" w:lineRule="auto"/>
        <w:rPr>
          <w:rFonts w:ascii="Arial" w:hAnsi="Arial" w:cs="Arial"/>
          <w:szCs w:val="20"/>
        </w:rPr>
      </w:pPr>
      <w:r w:rsidRPr="007F4318">
        <w:rPr>
          <w:rFonts w:ascii="Arial" w:hAnsi="Arial" w:cs="Arial"/>
          <w:szCs w:val="20"/>
        </w:rPr>
        <w:t>For multi-DCI based M-TRP</w:t>
      </w:r>
      <w:r w:rsidR="00A22A42" w:rsidRPr="007F4318">
        <w:rPr>
          <w:rFonts w:ascii="Arial" w:hAnsi="Arial" w:cs="Arial"/>
          <w:szCs w:val="20"/>
        </w:rPr>
        <w:t xml:space="preserve"> transmission</w:t>
      </w:r>
      <w:r w:rsidR="00E208FD" w:rsidRPr="007F4318">
        <w:rPr>
          <w:rFonts w:ascii="Arial" w:hAnsi="Arial" w:cs="Arial"/>
          <w:szCs w:val="20"/>
        </w:rPr>
        <w:t xml:space="preserve"> in a DL BWP</w:t>
      </w:r>
      <w:r w:rsidRPr="007F4318">
        <w:rPr>
          <w:rFonts w:ascii="Arial" w:hAnsi="Arial" w:cs="Arial"/>
          <w:szCs w:val="20"/>
        </w:rPr>
        <w:t xml:space="preserve">, i.e., </w:t>
      </w:r>
      <w:r w:rsidR="00E208FD" w:rsidRPr="007F4318">
        <w:rPr>
          <w:rFonts w:ascii="Arial" w:hAnsi="Arial" w:cs="Arial"/>
          <w:szCs w:val="20"/>
        </w:rPr>
        <w:t>when more than one CORESET pools are provided for the DL BWP</w:t>
      </w:r>
      <w:r w:rsidRPr="007F4318">
        <w:rPr>
          <w:rFonts w:ascii="Arial" w:hAnsi="Arial" w:cs="Arial"/>
          <w:szCs w:val="20"/>
        </w:rPr>
        <w:t xml:space="preserve">, </w:t>
      </w:r>
      <w:r w:rsidR="00A22A42" w:rsidRPr="007F4318">
        <w:rPr>
          <w:rFonts w:ascii="Arial" w:hAnsi="Arial" w:cs="Arial"/>
          <w:szCs w:val="20"/>
        </w:rPr>
        <w:t xml:space="preserve">since </w:t>
      </w:r>
      <w:r w:rsidRPr="007F4318">
        <w:rPr>
          <w:rFonts w:ascii="Arial" w:hAnsi="Arial" w:cs="Arial"/>
          <w:szCs w:val="20"/>
        </w:rPr>
        <w:t>control signals</w:t>
      </w:r>
      <w:r w:rsidR="00A22A42" w:rsidRPr="007F4318">
        <w:rPr>
          <w:rFonts w:ascii="Arial" w:hAnsi="Arial" w:cs="Arial"/>
          <w:szCs w:val="20"/>
        </w:rPr>
        <w:t xml:space="preserve"> may be</w:t>
      </w:r>
      <w:r w:rsidRPr="007F4318">
        <w:rPr>
          <w:rFonts w:ascii="Arial" w:hAnsi="Arial" w:cs="Arial"/>
          <w:szCs w:val="20"/>
        </w:rPr>
        <w:t xml:space="preserve"> transmitted from </w:t>
      </w:r>
      <w:r w:rsidR="00A22A42" w:rsidRPr="007F4318">
        <w:rPr>
          <w:rFonts w:ascii="Arial" w:hAnsi="Arial" w:cs="Arial"/>
          <w:szCs w:val="20"/>
        </w:rPr>
        <w:t xml:space="preserve">both </w:t>
      </w:r>
      <w:r w:rsidRPr="007F4318">
        <w:rPr>
          <w:rFonts w:ascii="Arial" w:hAnsi="Arial" w:cs="Arial"/>
          <w:szCs w:val="20"/>
        </w:rPr>
        <w:t xml:space="preserve">TRPs, introducing per-TRP-based BFR for this case </w:t>
      </w:r>
      <w:r w:rsidR="00E208FD" w:rsidRPr="007F4318">
        <w:rPr>
          <w:rFonts w:ascii="Arial" w:hAnsi="Arial" w:cs="Arial"/>
          <w:szCs w:val="20"/>
        </w:rPr>
        <w:t>is</w:t>
      </w:r>
      <w:r w:rsidRPr="007F4318">
        <w:rPr>
          <w:rFonts w:ascii="Arial" w:hAnsi="Arial" w:cs="Arial"/>
          <w:szCs w:val="20"/>
        </w:rPr>
        <w:t xml:space="preserve"> beneficial. </w:t>
      </w:r>
    </w:p>
    <w:p w14:paraId="68BC57F3" w14:textId="454E3250" w:rsidR="00816B32" w:rsidRPr="007F4318" w:rsidRDefault="00816B32" w:rsidP="007F4318">
      <w:pPr>
        <w:spacing w:before="240" w:line="276" w:lineRule="auto"/>
        <w:jc w:val="left"/>
        <w:rPr>
          <w:rFonts w:ascii="Arial" w:hAnsi="Arial" w:cs="Arial"/>
          <w:b/>
          <w:color w:val="000000" w:themeColor="text1"/>
          <w:szCs w:val="20"/>
        </w:rPr>
      </w:pPr>
      <w:r w:rsidRPr="007F4318">
        <w:rPr>
          <w:rFonts w:ascii="Arial" w:hAnsi="Arial" w:cs="Arial"/>
          <w:b/>
          <w:color w:val="000000" w:themeColor="text1"/>
          <w:szCs w:val="20"/>
        </w:rPr>
        <w:t xml:space="preserve">Proposal 4: Per-TRP-based BFR </w:t>
      </w:r>
      <w:r w:rsidR="00E208FD" w:rsidRPr="007F4318">
        <w:rPr>
          <w:rFonts w:ascii="Arial" w:hAnsi="Arial" w:cs="Arial"/>
          <w:b/>
          <w:color w:val="000000" w:themeColor="text1"/>
          <w:szCs w:val="20"/>
        </w:rPr>
        <w:t xml:space="preserve">in a DL BWP </w:t>
      </w:r>
      <w:r w:rsidRPr="007F4318">
        <w:rPr>
          <w:rFonts w:ascii="Arial" w:hAnsi="Arial" w:cs="Arial"/>
          <w:b/>
          <w:color w:val="000000" w:themeColor="text1"/>
          <w:szCs w:val="20"/>
        </w:rPr>
        <w:t xml:space="preserve">is </w:t>
      </w:r>
      <w:r w:rsidR="0019380D" w:rsidRPr="007F4318">
        <w:rPr>
          <w:rFonts w:ascii="Arial" w:hAnsi="Arial" w:cs="Arial"/>
          <w:b/>
          <w:color w:val="000000" w:themeColor="text1"/>
          <w:szCs w:val="20"/>
        </w:rPr>
        <w:t xml:space="preserve">supported </w:t>
      </w:r>
      <w:r w:rsidR="00E208FD" w:rsidRPr="007F4318">
        <w:rPr>
          <w:rFonts w:ascii="Arial" w:hAnsi="Arial" w:cs="Arial"/>
          <w:b/>
          <w:color w:val="000000" w:themeColor="text1"/>
          <w:szCs w:val="20"/>
        </w:rPr>
        <w:t>when more than one CORESET pools are provided for the DL BWP.</w:t>
      </w:r>
    </w:p>
    <w:p w14:paraId="1681ED02" w14:textId="77777777" w:rsidR="007F4318" w:rsidRPr="00DA58E9" w:rsidRDefault="007F4318" w:rsidP="00093152">
      <w:pPr>
        <w:spacing w:line="276" w:lineRule="auto"/>
        <w:rPr>
          <w:rFonts w:ascii="Arial" w:hAnsi="Arial" w:cs="Arial"/>
          <w:szCs w:val="20"/>
        </w:rPr>
      </w:pPr>
    </w:p>
    <w:p w14:paraId="74719D93" w14:textId="64B4B5A2" w:rsidR="009611F9" w:rsidRPr="00DA58E9" w:rsidRDefault="00A22A42" w:rsidP="009B29FF">
      <w:pPr>
        <w:spacing w:before="240" w:line="276" w:lineRule="auto"/>
        <w:rPr>
          <w:rFonts w:ascii="Arial" w:hAnsi="Arial" w:cs="Arial"/>
          <w:szCs w:val="20"/>
        </w:rPr>
      </w:pPr>
      <w:r w:rsidRPr="00DA58E9">
        <w:rPr>
          <w:rFonts w:ascii="Arial" w:hAnsi="Arial" w:cs="Arial"/>
          <w:szCs w:val="20"/>
        </w:rPr>
        <w:t xml:space="preserve">In the following of this </w:t>
      </w:r>
      <w:r w:rsidR="006F38B0" w:rsidRPr="00DA58E9">
        <w:rPr>
          <w:rFonts w:ascii="Arial" w:hAnsi="Arial" w:cs="Arial"/>
          <w:szCs w:val="20"/>
        </w:rPr>
        <w:t>section, w</w:t>
      </w:r>
      <w:r w:rsidR="009611F9" w:rsidRPr="00DA58E9">
        <w:rPr>
          <w:rFonts w:ascii="Arial" w:hAnsi="Arial" w:cs="Arial"/>
          <w:szCs w:val="20"/>
        </w:rPr>
        <w:t xml:space="preserve">e </w:t>
      </w:r>
      <w:r w:rsidR="002D6D92" w:rsidRPr="00DA58E9">
        <w:rPr>
          <w:rFonts w:ascii="Arial" w:hAnsi="Arial" w:cs="Arial"/>
          <w:szCs w:val="20"/>
        </w:rPr>
        <w:t>will share our view</w:t>
      </w:r>
      <w:r w:rsidR="009611F9" w:rsidRPr="00DA58E9">
        <w:rPr>
          <w:rFonts w:ascii="Arial" w:hAnsi="Arial" w:cs="Arial"/>
          <w:szCs w:val="20"/>
        </w:rPr>
        <w:t xml:space="preserve"> on </w:t>
      </w:r>
      <w:r w:rsidR="002D6D92" w:rsidRPr="00DA58E9">
        <w:rPr>
          <w:rFonts w:ascii="Arial" w:hAnsi="Arial" w:cs="Arial"/>
          <w:szCs w:val="20"/>
        </w:rPr>
        <w:t>those</w:t>
      </w:r>
      <w:r w:rsidR="009611F9" w:rsidRPr="00DA58E9">
        <w:rPr>
          <w:rFonts w:ascii="Arial" w:hAnsi="Arial" w:cs="Arial"/>
          <w:szCs w:val="20"/>
        </w:rPr>
        <w:t xml:space="preserve"> potential enhancement aspects</w:t>
      </w:r>
      <w:r w:rsidR="006F38B0" w:rsidRPr="00DA58E9">
        <w:rPr>
          <w:rFonts w:ascii="Arial" w:hAnsi="Arial" w:cs="Arial"/>
          <w:szCs w:val="20"/>
        </w:rPr>
        <w:t xml:space="preserve"> identified </w:t>
      </w:r>
      <w:r w:rsidR="006F38B0" w:rsidRPr="00DA58E9">
        <w:rPr>
          <w:rFonts w:ascii="Arial" w:hAnsi="Arial"/>
        </w:rPr>
        <w:t xml:space="preserve">in the agreement made for </w:t>
      </w:r>
      <w:r w:rsidR="006F38B0" w:rsidRPr="00DA58E9">
        <w:rPr>
          <w:rFonts w:ascii="Arial" w:hAnsi="Arial" w:cs="Arial"/>
          <w:szCs w:val="20"/>
        </w:rPr>
        <w:t>per-TRP-based BFR</w:t>
      </w:r>
      <w:r w:rsidR="00277352" w:rsidRPr="00DA58E9">
        <w:rPr>
          <w:rFonts w:ascii="Arial" w:hAnsi="Arial" w:cs="Arial"/>
          <w:szCs w:val="20"/>
        </w:rPr>
        <w:t>.</w:t>
      </w:r>
    </w:p>
    <w:p w14:paraId="27C71FCA" w14:textId="13369237" w:rsidR="009611F9" w:rsidRPr="00DA58E9" w:rsidRDefault="00A22A42" w:rsidP="00845E78">
      <w:pPr>
        <w:spacing w:before="240"/>
        <w:rPr>
          <w:rFonts w:ascii="Arial" w:hAnsi="Arial"/>
          <w:b/>
        </w:rPr>
      </w:pPr>
      <w:r w:rsidRPr="00DA58E9">
        <w:rPr>
          <w:rFonts w:ascii="Arial" w:hAnsi="Arial" w:cs="Arial"/>
          <w:b/>
          <w:szCs w:val="20"/>
        </w:rPr>
        <w:t xml:space="preserve">Issue 1: </w:t>
      </w:r>
      <w:r w:rsidR="009611F9" w:rsidRPr="00DA58E9">
        <w:rPr>
          <w:rFonts w:ascii="Arial" w:hAnsi="Arial" w:cs="Arial"/>
          <w:b/>
          <w:szCs w:val="20"/>
        </w:rPr>
        <w:t>TRP-specific BFD</w:t>
      </w:r>
    </w:p>
    <w:p w14:paraId="56B9AC92" w14:textId="7DB718EF" w:rsidR="00A70080" w:rsidRPr="00DA58E9" w:rsidRDefault="006F38B0" w:rsidP="009B29FF">
      <w:pPr>
        <w:spacing w:before="240" w:line="276" w:lineRule="auto"/>
        <w:rPr>
          <w:rFonts w:ascii="Arial" w:hAnsi="Arial"/>
        </w:rPr>
      </w:pPr>
      <w:r w:rsidRPr="00DA58E9">
        <w:rPr>
          <w:rFonts w:ascii="Arial" w:hAnsi="Arial"/>
        </w:rPr>
        <w:t xml:space="preserve">In Rel-15/16, </w:t>
      </w:r>
      <w:r w:rsidR="0060127D" w:rsidRPr="00DA58E9">
        <w:rPr>
          <w:rFonts w:ascii="Arial" w:hAnsi="Arial"/>
        </w:rPr>
        <w:t xml:space="preserve">UE can be provided a set </w:t>
      </w:r>
      <w:r w:rsidR="00534E85" w:rsidRPr="00DA58E9">
        <w:rPr>
          <w:rFonts w:ascii="Arial" w:hAnsi="Arial"/>
        </w:rPr>
        <w:t xml:space="preserve">of BFD </w:t>
      </w:r>
      <w:r w:rsidR="0060127D" w:rsidRPr="00DA58E9">
        <w:rPr>
          <w:rFonts w:ascii="Arial" w:hAnsi="Arial"/>
        </w:rPr>
        <w:t>RSs for each</w:t>
      </w:r>
      <w:r w:rsidR="00352E6B" w:rsidRPr="00DA58E9">
        <w:rPr>
          <w:rFonts w:ascii="Arial" w:hAnsi="Arial"/>
        </w:rPr>
        <w:t xml:space="preserve"> DL</w:t>
      </w:r>
      <w:r w:rsidR="0060127D" w:rsidRPr="00DA58E9">
        <w:rPr>
          <w:rFonts w:ascii="Arial" w:hAnsi="Arial"/>
        </w:rPr>
        <w:t xml:space="preserve"> BWP of a serving cell explicitly by RRC configuration or implicitly by </w:t>
      </w:r>
      <w:r w:rsidRPr="00DA58E9">
        <w:rPr>
          <w:rFonts w:ascii="Arial" w:hAnsi="Arial"/>
        </w:rPr>
        <w:t>the TCI s</w:t>
      </w:r>
      <w:r w:rsidR="0060127D" w:rsidRPr="00DA58E9">
        <w:rPr>
          <w:rFonts w:ascii="Arial" w:hAnsi="Arial"/>
        </w:rPr>
        <w:t>tate</w:t>
      </w:r>
      <w:r w:rsidR="0091378C" w:rsidRPr="00DA58E9">
        <w:rPr>
          <w:rFonts w:ascii="Arial" w:hAnsi="Arial"/>
        </w:rPr>
        <w:t>(</w:t>
      </w:r>
      <w:r w:rsidRPr="00DA58E9">
        <w:rPr>
          <w:rFonts w:ascii="Arial" w:hAnsi="Arial"/>
        </w:rPr>
        <w:t>s</w:t>
      </w:r>
      <w:r w:rsidR="0091378C" w:rsidRPr="00DA58E9">
        <w:rPr>
          <w:rFonts w:ascii="Arial" w:hAnsi="Arial"/>
        </w:rPr>
        <w:t>)</w:t>
      </w:r>
      <w:r w:rsidR="0060127D" w:rsidRPr="00DA58E9">
        <w:rPr>
          <w:rFonts w:ascii="Arial" w:hAnsi="Arial"/>
        </w:rPr>
        <w:t xml:space="preserve"> </w:t>
      </w:r>
      <w:r w:rsidR="0067779C" w:rsidRPr="00DA58E9">
        <w:rPr>
          <w:rFonts w:ascii="Arial" w:hAnsi="Arial"/>
        </w:rPr>
        <w:t>indicated</w:t>
      </w:r>
      <w:r w:rsidRPr="00DA58E9">
        <w:rPr>
          <w:rFonts w:ascii="Arial" w:hAnsi="Arial"/>
        </w:rPr>
        <w:t xml:space="preserve"> for the</w:t>
      </w:r>
      <w:r w:rsidR="0060127D" w:rsidRPr="00DA58E9">
        <w:rPr>
          <w:rFonts w:ascii="Arial" w:hAnsi="Arial"/>
        </w:rPr>
        <w:t xml:space="preserve"> CORESETs</w:t>
      </w:r>
      <w:r w:rsidR="0067779C" w:rsidRPr="00DA58E9">
        <w:rPr>
          <w:rFonts w:ascii="Arial" w:hAnsi="Arial"/>
        </w:rPr>
        <w:t xml:space="preserve"> that the UE uses for monitoring PDCCH</w:t>
      </w:r>
      <w:r w:rsidR="0060127D" w:rsidRPr="00DA58E9">
        <w:rPr>
          <w:rFonts w:ascii="Arial" w:hAnsi="Arial"/>
        </w:rPr>
        <w:t>.</w:t>
      </w:r>
      <w:r w:rsidR="00A70080" w:rsidRPr="00DA58E9">
        <w:rPr>
          <w:rFonts w:ascii="Arial" w:hAnsi="Arial"/>
        </w:rPr>
        <w:t xml:space="preserve"> </w:t>
      </w:r>
      <w:r w:rsidR="00EC31A5" w:rsidRPr="00DA58E9">
        <w:rPr>
          <w:rFonts w:ascii="Arial" w:hAnsi="Arial"/>
        </w:rPr>
        <w:t xml:space="preserve">To achieve TRP-specific BFD, UE </w:t>
      </w:r>
      <w:r w:rsidR="004620BA" w:rsidRPr="00DA58E9">
        <w:rPr>
          <w:rFonts w:ascii="Arial" w:hAnsi="Arial"/>
        </w:rPr>
        <w:t xml:space="preserve">shall be informed which TRP </w:t>
      </w:r>
      <w:r w:rsidR="00A21F98" w:rsidRPr="00DA58E9">
        <w:rPr>
          <w:rFonts w:ascii="Arial" w:hAnsi="Arial"/>
        </w:rPr>
        <w:t>(or CORESET pool)</w:t>
      </w:r>
      <w:r w:rsidR="00A21F98" w:rsidRPr="00DA58E9">
        <w:rPr>
          <w:rFonts w:ascii="新細明體" w:eastAsia="新細明體" w:hAnsi="新細明體" w:hint="eastAsia"/>
          <w:lang w:eastAsia="zh-TW"/>
        </w:rPr>
        <w:t xml:space="preserve"> </w:t>
      </w:r>
      <w:r w:rsidR="004620BA" w:rsidRPr="00DA58E9">
        <w:rPr>
          <w:rFonts w:ascii="Arial" w:hAnsi="Arial"/>
        </w:rPr>
        <w:t>the BFD RS(s)</w:t>
      </w:r>
      <w:r w:rsidR="002D6D92" w:rsidRPr="00DA58E9">
        <w:rPr>
          <w:rFonts w:ascii="Arial" w:hAnsi="Arial"/>
        </w:rPr>
        <w:t xml:space="preserve"> belongs to (or </w:t>
      </w:r>
      <w:r w:rsidR="004620BA" w:rsidRPr="00DA58E9">
        <w:rPr>
          <w:rFonts w:ascii="Arial" w:hAnsi="Arial"/>
        </w:rPr>
        <w:t>is</w:t>
      </w:r>
      <w:r w:rsidR="00EC31A5" w:rsidRPr="00DA58E9">
        <w:rPr>
          <w:rFonts w:ascii="Arial" w:hAnsi="Arial"/>
        </w:rPr>
        <w:t xml:space="preserve"> transmitted from</w:t>
      </w:r>
      <w:r w:rsidR="002D6D92" w:rsidRPr="00DA58E9">
        <w:rPr>
          <w:rFonts w:ascii="Arial" w:hAnsi="Arial"/>
        </w:rPr>
        <w:t>)</w:t>
      </w:r>
      <w:r w:rsidR="004620BA" w:rsidRPr="00DA58E9">
        <w:rPr>
          <w:rFonts w:ascii="Arial" w:hAnsi="Arial"/>
        </w:rPr>
        <w:t>.</w:t>
      </w:r>
      <w:r w:rsidR="00A70080" w:rsidRPr="00DA58E9">
        <w:rPr>
          <w:rFonts w:ascii="Arial" w:hAnsi="Arial"/>
        </w:rPr>
        <w:t xml:space="preserve"> Then, UE </w:t>
      </w:r>
      <w:r w:rsidR="00083878" w:rsidRPr="00DA58E9">
        <w:rPr>
          <w:rFonts w:ascii="Arial" w:hAnsi="Arial"/>
        </w:rPr>
        <w:t xml:space="preserve">can </w:t>
      </w:r>
      <w:r w:rsidR="00A70080" w:rsidRPr="00DA58E9">
        <w:rPr>
          <w:rFonts w:ascii="Arial" w:hAnsi="Arial"/>
        </w:rPr>
        <w:t xml:space="preserve">assess the radio link quality individually </w:t>
      </w:r>
      <w:r w:rsidR="00A70080" w:rsidRPr="00DA58E9">
        <w:rPr>
          <w:rFonts w:ascii="Arial" w:hAnsi="Arial" w:hint="eastAsia"/>
        </w:rPr>
        <w:t xml:space="preserve">for each TRP </w:t>
      </w:r>
      <w:r w:rsidR="00A70080" w:rsidRPr="00DA58E9">
        <w:rPr>
          <w:rFonts w:ascii="Arial" w:hAnsi="Arial"/>
        </w:rPr>
        <w:t>according to</w:t>
      </w:r>
      <w:r w:rsidR="00A70080" w:rsidRPr="00DA58E9">
        <w:t xml:space="preserve"> </w:t>
      </w:r>
      <w:r w:rsidR="00A70080" w:rsidRPr="00DA58E9">
        <w:rPr>
          <w:rFonts w:ascii="Arial" w:hAnsi="Arial"/>
        </w:rPr>
        <w:t>corresponding</w:t>
      </w:r>
      <w:r w:rsidR="00A70080" w:rsidRPr="00DA58E9">
        <w:rPr>
          <w:rFonts w:ascii="Arial" w:hAnsi="Arial" w:hint="eastAsia"/>
        </w:rPr>
        <w:t xml:space="preserve"> </w:t>
      </w:r>
      <w:r w:rsidR="00A70080" w:rsidRPr="00DA58E9">
        <w:rPr>
          <w:rFonts w:ascii="Arial" w:hAnsi="Arial"/>
        </w:rPr>
        <w:t>BFD RS(s).</w:t>
      </w:r>
      <w:r w:rsidR="0067779C" w:rsidRPr="00DA58E9">
        <w:rPr>
          <w:rFonts w:ascii="Arial" w:hAnsi="Arial"/>
        </w:rPr>
        <w:t xml:space="preserve"> </w:t>
      </w:r>
    </w:p>
    <w:p w14:paraId="13D0CD0E" w14:textId="0D2AA7D5" w:rsidR="00845E78" w:rsidRPr="00DA58E9" w:rsidRDefault="0067779C" w:rsidP="00845E78">
      <w:pPr>
        <w:spacing w:before="240" w:line="276" w:lineRule="auto"/>
        <w:rPr>
          <w:rFonts w:ascii="Arial" w:hAnsi="Arial"/>
        </w:rPr>
      </w:pPr>
      <w:r w:rsidRPr="00DA58E9">
        <w:rPr>
          <w:rFonts w:ascii="Arial" w:hAnsi="Arial"/>
        </w:rPr>
        <w:t>If the BFD RS(s) is provided explicitly by</w:t>
      </w:r>
      <w:r w:rsidR="00083878" w:rsidRPr="00DA58E9">
        <w:rPr>
          <w:rFonts w:ascii="Arial" w:hAnsi="Arial"/>
        </w:rPr>
        <w:t xml:space="preserve"> RRC configuration</w:t>
      </w:r>
      <w:r w:rsidR="009B29FF" w:rsidRPr="00DA58E9">
        <w:rPr>
          <w:rFonts w:ascii="Arial" w:hAnsi="Arial"/>
        </w:rPr>
        <w:t>,</w:t>
      </w:r>
      <w:r w:rsidR="00083878" w:rsidRPr="00DA58E9">
        <w:rPr>
          <w:rFonts w:ascii="Arial" w:hAnsi="Arial"/>
        </w:rPr>
        <w:t xml:space="preserve"> </w:t>
      </w:r>
      <w:r w:rsidR="00845E78" w:rsidRPr="00DA58E9">
        <w:rPr>
          <w:rFonts w:ascii="Arial" w:hAnsi="Arial"/>
        </w:rPr>
        <w:t>up to two</w:t>
      </w:r>
      <w:r w:rsidR="00083878" w:rsidRPr="00DA58E9">
        <w:rPr>
          <w:rFonts w:ascii="Arial" w:hAnsi="Arial" w:hint="eastAsia"/>
        </w:rPr>
        <w:t xml:space="preserve"> </w:t>
      </w:r>
      <w:r w:rsidR="00083878" w:rsidRPr="00DA58E9">
        <w:rPr>
          <w:rFonts w:ascii="Arial" w:hAnsi="Arial"/>
        </w:rPr>
        <w:t>sets of</w:t>
      </w:r>
      <w:r w:rsidR="00083878" w:rsidRPr="00DA58E9">
        <w:rPr>
          <w:rFonts w:ascii="新細明體" w:eastAsia="新細明體" w:hAnsi="新細明體" w:cs="新細明體"/>
          <w:lang w:eastAsia="zh-TW"/>
        </w:rPr>
        <w:t xml:space="preserve"> </w:t>
      </w:r>
      <w:r w:rsidR="00845E78" w:rsidRPr="00DA58E9">
        <w:rPr>
          <w:rFonts w:ascii="Arial" w:hAnsi="Arial"/>
        </w:rPr>
        <w:t>BFD RS(s) can be also explicitly provided to different TRPs</w:t>
      </w:r>
      <w:r w:rsidR="00A21F98" w:rsidRPr="00DA58E9">
        <w:rPr>
          <w:rFonts w:ascii="Arial" w:hAnsi="Arial"/>
        </w:rPr>
        <w:t xml:space="preserve"> (or different CORESET pools)</w:t>
      </w:r>
      <w:r w:rsidR="00845E78" w:rsidRPr="00DA58E9">
        <w:rPr>
          <w:rFonts w:ascii="Arial" w:hAnsi="Arial"/>
        </w:rPr>
        <w:t>, respectively, by RRC configuration. Regarding how to provide separate set of BFD RS(s) to each TRP</w:t>
      </w:r>
      <w:r w:rsidR="00A21F98" w:rsidRPr="00DA58E9">
        <w:rPr>
          <w:rFonts w:ascii="Arial" w:hAnsi="Arial"/>
        </w:rPr>
        <w:t xml:space="preserve"> (or CORESET pool)</w:t>
      </w:r>
      <w:r w:rsidR="00845E78" w:rsidRPr="00DA58E9">
        <w:rPr>
          <w:rFonts w:ascii="Arial" w:hAnsi="Arial"/>
        </w:rPr>
        <w:t>, the detailed signalling design can be up to RAN2. If the BFD RS(s) is provided implicitly by the TCI states activated for the CORESETs that the UE uses for monitoring PDCCH, CORESET</w:t>
      </w:r>
      <w:r w:rsidR="00A21F98" w:rsidRPr="00DA58E9">
        <w:rPr>
          <w:rFonts w:ascii="Arial" w:hAnsi="Arial"/>
        </w:rPr>
        <w:t xml:space="preserve"> p</w:t>
      </w:r>
      <w:r w:rsidR="00845E78" w:rsidRPr="00DA58E9">
        <w:rPr>
          <w:rFonts w:ascii="Arial" w:hAnsi="Arial"/>
        </w:rPr>
        <w:t>ool</w:t>
      </w:r>
      <w:r w:rsidR="00A21F98" w:rsidRPr="00DA58E9">
        <w:rPr>
          <w:rFonts w:ascii="Arial" w:hAnsi="Arial"/>
        </w:rPr>
        <w:t xml:space="preserve"> i</w:t>
      </w:r>
      <w:r w:rsidR="00845E78" w:rsidRPr="00DA58E9">
        <w:rPr>
          <w:rFonts w:ascii="Arial" w:hAnsi="Arial"/>
        </w:rPr>
        <w:t>ndex provided in the CORESETs can be</w:t>
      </w:r>
      <w:r w:rsidR="00A21F98" w:rsidRPr="00DA58E9">
        <w:rPr>
          <w:rFonts w:ascii="Arial" w:hAnsi="Arial"/>
        </w:rPr>
        <w:t xml:space="preserve"> directly</w:t>
      </w:r>
      <w:r w:rsidR="00845E78" w:rsidRPr="00DA58E9">
        <w:rPr>
          <w:rFonts w:ascii="Arial" w:hAnsi="Arial"/>
        </w:rPr>
        <w:t xml:space="preserve"> used for UE to determine that the BFD RS(s) belongs to which TRP</w:t>
      </w:r>
      <w:r w:rsidR="00A21F98" w:rsidRPr="00DA58E9">
        <w:rPr>
          <w:rFonts w:ascii="Arial" w:hAnsi="Arial"/>
        </w:rPr>
        <w:t xml:space="preserve"> (or CORESET pool)</w:t>
      </w:r>
      <w:r w:rsidR="00845E78" w:rsidRPr="00DA58E9">
        <w:rPr>
          <w:rFonts w:ascii="Arial" w:hAnsi="Arial"/>
        </w:rPr>
        <w:t>.</w:t>
      </w:r>
    </w:p>
    <w:p w14:paraId="553D77ED" w14:textId="175A7870" w:rsidR="00845E78" w:rsidRPr="00DA58E9" w:rsidRDefault="00845E78" w:rsidP="00845E78">
      <w:pPr>
        <w:spacing w:before="240" w:line="276" w:lineRule="auto"/>
        <w:rPr>
          <w:rFonts w:ascii="Arial" w:hAnsi="Arial" w:cs="Arial"/>
          <w:b/>
          <w:szCs w:val="20"/>
        </w:rPr>
      </w:pPr>
      <w:r w:rsidRPr="00DA58E9">
        <w:rPr>
          <w:rFonts w:ascii="Arial" w:hAnsi="Arial" w:cs="Arial"/>
          <w:b/>
          <w:szCs w:val="20"/>
        </w:rPr>
        <w:t>Proposal 5: TRP-specific BFD</w:t>
      </w:r>
      <w:r w:rsidR="003347BD" w:rsidRPr="00DA58E9">
        <w:rPr>
          <w:rFonts w:ascii="Arial" w:hAnsi="Arial" w:cs="Arial"/>
          <w:b/>
          <w:szCs w:val="20"/>
        </w:rPr>
        <w:t xml:space="preserve"> RS</w:t>
      </w:r>
      <w:r w:rsidR="001C4629" w:rsidRPr="00DA58E9">
        <w:rPr>
          <w:rFonts w:ascii="Arial" w:hAnsi="Arial" w:cs="Arial"/>
          <w:b/>
          <w:szCs w:val="20"/>
        </w:rPr>
        <w:t>s</w:t>
      </w:r>
      <w:r w:rsidRPr="00DA58E9">
        <w:rPr>
          <w:rFonts w:ascii="Arial" w:hAnsi="Arial" w:cs="Arial"/>
          <w:b/>
          <w:szCs w:val="20"/>
        </w:rPr>
        <w:t xml:space="preserve"> </w:t>
      </w:r>
      <w:r w:rsidR="003347BD" w:rsidRPr="00DA58E9">
        <w:rPr>
          <w:rFonts w:ascii="Arial" w:hAnsi="Arial" w:cs="Arial"/>
          <w:b/>
          <w:szCs w:val="20"/>
        </w:rPr>
        <w:t>can be</w:t>
      </w:r>
      <w:r w:rsidRPr="00DA58E9">
        <w:rPr>
          <w:rFonts w:ascii="Arial" w:hAnsi="Arial" w:cs="Arial"/>
          <w:b/>
          <w:szCs w:val="20"/>
        </w:rPr>
        <w:t xml:space="preserve"> provided </w:t>
      </w:r>
      <w:r w:rsidR="003347BD" w:rsidRPr="00DA58E9">
        <w:rPr>
          <w:rFonts w:ascii="Arial" w:hAnsi="Arial" w:cs="Arial"/>
          <w:b/>
          <w:szCs w:val="20"/>
        </w:rPr>
        <w:t xml:space="preserve">for each DL BWP </w:t>
      </w:r>
      <w:r w:rsidRPr="00DA58E9">
        <w:rPr>
          <w:rFonts w:ascii="Arial" w:hAnsi="Arial" w:cs="Arial"/>
          <w:b/>
          <w:szCs w:val="20"/>
        </w:rPr>
        <w:t>in both implicit and explicit ways:</w:t>
      </w:r>
    </w:p>
    <w:p w14:paraId="4293476D" w14:textId="45A624D1" w:rsidR="00845E78" w:rsidRPr="00DA58E9" w:rsidRDefault="00845E78" w:rsidP="0091378C">
      <w:pPr>
        <w:pStyle w:val="af8"/>
        <w:numPr>
          <w:ilvl w:val="0"/>
          <w:numId w:val="25"/>
        </w:numPr>
        <w:spacing w:after="0"/>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Explicit</w:t>
      </w:r>
      <w:r w:rsidR="00A21F98" w:rsidRPr="00DA58E9">
        <w:rPr>
          <w:rFonts w:ascii="Arial" w:eastAsia="Batang" w:hAnsi="Arial" w:cs="Arial"/>
          <w:b/>
          <w:bCs/>
          <w:color w:val="000000" w:themeColor="text1"/>
          <w:szCs w:val="24"/>
          <w:lang w:val="en-US" w:eastAsia="x-none"/>
        </w:rPr>
        <w:t xml:space="preserve"> BFD RS</w:t>
      </w:r>
      <w:r w:rsidR="00A21F98" w:rsidRPr="00DA58E9">
        <w:rPr>
          <w:rFonts w:ascii="Arial" w:eastAsia="Batang" w:hAnsi="Arial" w:cs="Arial" w:hint="eastAsia"/>
          <w:b/>
          <w:bCs/>
          <w:color w:val="000000" w:themeColor="text1"/>
          <w:szCs w:val="24"/>
          <w:lang w:val="en-US" w:eastAsia="x-none"/>
        </w:rPr>
        <w:t xml:space="preserve">: </w:t>
      </w:r>
      <w:r w:rsidR="00A21F98" w:rsidRPr="00DA58E9">
        <w:rPr>
          <w:rFonts w:ascii="Arial" w:eastAsia="Batang" w:hAnsi="Arial" w:cs="Arial"/>
          <w:b/>
          <w:bCs/>
          <w:color w:val="000000" w:themeColor="text1"/>
          <w:szCs w:val="24"/>
          <w:lang w:val="en-US" w:eastAsia="x-none"/>
        </w:rPr>
        <w:t>S</w:t>
      </w:r>
      <w:r w:rsidR="00E12452" w:rsidRPr="00DA58E9">
        <w:rPr>
          <w:rFonts w:ascii="Arial" w:eastAsia="Batang" w:hAnsi="Arial" w:cs="Arial"/>
          <w:b/>
          <w:bCs/>
          <w:color w:val="000000" w:themeColor="text1"/>
          <w:szCs w:val="24"/>
          <w:lang w:val="en-US" w:eastAsia="x-none"/>
        </w:rPr>
        <w:t>eparate</w:t>
      </w:r>
      <w:r w:rsidR="00E12452" w:rsidRPr="00DA58E9">
        <w:rPr>
          <w:rFonts w:ascii="Arial" w:eastAsia="Batang" w:hAnsi="Arial" w:cs="Arial" w:hint="eastAsia"/>
          <w:b/>
          <w:bCs/>
          <w:color w:val="000000" w:themeColor="text1"/>
          <w:szCs w:val="24"/>
          <w:lang w:val="en-US" w:eastAsia="x-none"/>
        </w:rPr>
        <w:t xml:space="preserve"> </w:t>
      </w:r>
      <w:r w:rsidR="00A21F98" w:rsidRPr="00DA58E9">
        <w:rPr>
          <w:rFonts w:ascii="Arial" w:eastAsia="Batang" w:hAnsi="Arial" w:cs="Arial"/>
          <w:b/>
          <w:bCs/>
          <w:color w:val="000000" w:themeColor="text1"/>
          <w:szCs w:val="24"/>
          <w:lang w:val="en-US" w:eastAsia="x-none"/>
        </w:rPr>
        <w:t>set</w:t>
      </w:r>
      <w:r w:rsidR="00E12452" w:rsidRPr="00DA58E9">
        <w:rPr>
          <w:rFonts w:ascii="Arial" w:eastAsia="Batang" w:hAnsi="Arial" w:cs="Arial"/>
          <w:b/>
          <w:bCs/>
          <w:color w:val="000000" w:themeColor="text1"/>
          <w:szCs w:val="24"/>
          <w:lang w:val="en-US" w:eastAsia="x-none"/>
        </w:rPr>
        <w:t xml:space="preserve"> of BFD RS(s) can be provided to </w:t>
      </w:r>
      <w:r w:rsidR="00A21F98" w:rsidRPr="00DA58E9">
        <w:rPr>
          <w:rFonts w:ascii="Arial" w:eastAsia="Batang" w:hAnsi="Arial" w:cs="Arial"/>
          <w:b/>
          <w:bCs/>
          <w:color w:val="000000" w:themeColor="text1"/>
          <w:szCs w:val="24"/>
          <w:lang w:val="en-US" w:eastAsia="x-none"/>
        </w:rPr>
        <w:t>each</w:t>
      </w:r>
      <w:r w:rsidR="00A21F98" w:rsidRPr="00DA58E9">
        <w:rPr>
          <w:rFonts w:ascii="Arial" w:eastAsia="Batang" w:hAnsi="Arial" w:cs="Arial" w:hint="eastAsia"/>
          <w:b/>
          <w:bCs/>
          <w:color w:val="000000" w:themeColor="text1"/>
          <w:szCs w:val="24"/>
          <w:lang w:val="en-US" w:eastAsia="x-none"/>
        </w:rPr>
        <w:t xml:space="preserve"> TRP (or</w:t>
      </w:r>
      <w:r w:rsidR="00A21F98" w:rsidRPr="00DA58E9">
        <w:rPr>
          <w:rFonts w:ascii="Arial" w:eastAsia="Batang" w:hAnsi="Arial" w:cs="Arial"/>
          <w:b/>
          <w:bCs/>
          <w:color w:val="000000" w:themeColor="text1"/>
          <w:szCs w:val="24"/>
          <w:lang w:val="en-US" w:eastAsia="x-none"/>
        </w:rPr>
        <w:t xml:space="preserve"> CORESET pool)</w:t>
      </w:r>
      <w:r w:rsidR="00E12452" w:rsidRPr="00DA58E9">
        <w:rPr>
          <w:rFonts w:ascii="Arial" w:eastAsia="Batang" w:hAnsi="Arial" w:cs="Arial"/>
          <w:b/>
          <w:bCs/>
          <w:color w:val="000000" w:themeColor="text1"/>
          <w:szCs w:val="24"/>
          <w:lang w:val="en-US" w:eastAsia="x-none"/>
        </w:rPr>
        <w:t xml:space="preserve"> by RRC configuration</w:t>
      </w:r>
    </w:p>
    <w:p w14:paraId="24D45062" w14:textId="2FB8126B" w:rsidR="00E12452" w:rsidRPr="00DA58E9" w:rsidRDefault="00E12452" w:rsidP="00E12452">
      <w:pPr>
        <w:pStyle w:val="af8"/>
        <w:numPr>
          <w:ilvl w:val="0"/>
          <w:numId w:val="25"/>
        </w:numPr>
        <w:spacing w:after="0"/>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Implicit</w:t>
      </w:r>
      <w:r w:rsidR="00A21F98" w:rsidRPr="00DA58E9">
        <w:rPr>
          <w:rFonts w:ascii="Arial" w:eastAsia="Batang" w:hAnsi="Arial" w:cs="Arial"/>
          <w:b/>
          <w:bCs/>
          <w:color w:val="000000" w:themeColor="text1"/>
          <w:szCs w:val="24"/>
          <w:lang w:val="en-US" w:eastAsia="x-none"/>
        </w:rPr>
        <w:t xml:space="preserve"> BFD RS</w:t>
      </w:r>
      <w:r w:rsidRPr="00DA58E9">
        <w:rPr>
          <w:rFonts w:ascii="Arial" w:eastAsia="Batang" w:hAnsi="Arial" w:cs="Arial"/>
          <w:b/>
          <w:bCs/>
          <w:color w:val="000000" w:themeColor="text1"/>
          <w:szCs w:val="24"/>
          <w:lang w:val="en-US" w:eastAsia="x-none"/>
        </w:rPr>
        <w:t xml:space="preserve">: BFD RS(s) for </w:t>
      </w:r>
      <w:r w:rsidR="00A21F98" w:rsidRPr="00DA58E9">
        <w:rPr>
          <w:rFonts w:ascii="Arial" w:eastAsia="Batang" w:hAnsi="Arial" w:cs="Arial"/>
          <w:b/>
          <w:bCs/>
          <w:color w:val="000000" w:themeColor="text1"/>
          <w:szCs w:val="24"/>
          <w:lang w:val="en-US" w:eastAsia="x-none"/>
        </w:rPr>
        <w:t xml:space="preserve">a TRP (or </w:t>
      </w:r>
      <w:r w:rsidRPr="00DA58E9">
        <w:rPr>
          <w:rFonts w:ascii="Arial" w:eastAsia="Batang" w:hAnsi="Arial" w:cs="Arial"/>
          <w:b/>
          <w:bCs/>
          <w:color w:val="000000" w:themeColor="text1"/>
          <w:szCs w:val="24"/>
          <w:lang w:val="en-US" w:eastAsia="x-none"/>
        </w:rPr>
        <w:t xml:space="preserve">a </w:t>
      </w:r>
      <w:r w:rsidR="00A21F98" w:rsidRPr="00DA58E9">
        <w:rPr>
          <w:rFonts w:ascii="Arial" w:eastAsia="Batang" w:hAnsi="Arial" w:cs="Arial"/>
          <w:b/>
          <w:bCs/>
          <w:color w:val="000000" w:themeColor="text1"/>
          <w:szCs w:val="24"/>
          <w:lang w:val="en-US" w:eastAsia="x-none"/>
        </w:rPr>
        <w:t>CORESET pool)</w:t>
      </w:r>
      <w:r w:rsidRPr="00DA58E9">
        <w:rPr>
          <w:rFonts w:ascii="Arial" w:eastAsia="Batang" w:hAnsi="Arial" w:cs="Arial"/>
          <w:b/>
          <w:bCs/>
          <w:color w:val="000000" w:themeColor="text1"/>
          <w:szCs w:val="24"/>
          <w:lang w:val="en-US" w:eastAsia="x-none"/>
        </w:rPr>
        <w:t xml:space="preserve"> is determined from the TCI state</w:t>
      </w:r>
      <w:r w:rsidR="0091378C" w:rsidRPr="00DA58E9">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s</w:t>
      </w:r>
      <w:r w:rsidR="0091378C" w:rsidRPr="00DA58E9">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 xml:space="preserve"> </w:t>
      </w:r>
      <w:r w:rsidR="0091378C" w:rsidRPr="00DA58E9">
        <w:rPr>
          <w:rFonts w:ascii="Arial" w:eastAsia="Batang" w:hAnsi="Arial" w:cs="Arial"/>
          <w:b/>
          <w:bCs/>
          <w:color w:val="000000" w:themeColor="text1"/>
          <w:szCs w:val="24"/>
          <w:lang w:val="en-US" w:eastAsia="x-none"/>
        </w:rPr>
        <w:t xml:space="preserve">indicated </w:t>
      </w:r>
      <w:r w:rsidRPr="00DA58E9">
        <w:rPr>
          <w:rFonts w:ascii="Arial" w:eastAsia="Batang" w:hAnsi="Arial" w:cs="Arial"/>
          <w:b/>
          <w:bCs/>
          <w:color w:val="000000" w:themeColor="text1"/>
          <w:szCs w:val="24"/>
          <w:lang w:val="en-US" w:eastAsia="x-none"/>
        </w:rPr>
        <w:t xml:space="preserve">for the CORESETs that the UE uses for monitoring PDCCH and indicated with </w:t>
      </w:r>
      <w:r w:rsidR="00A21F98" w:rsidRPr="00DA58E9">
        <w:rPr>
          <w:rFonts w:ascii="Arial" w:eastAsia="Batang" w:hAnsi="Arial" w:cs="Arial"/>
          <w:b/>
          <w:bCs/>
          <w:color w:val="000000" w:themeColor="text1"/>
          <w:szCs w:val="24"/>
          <w:lang w:val="en-US" w:eastAsia="x-none"/>
        </w:rPr>
        <w:t>the corresponding</w:t>
      </w:r>
      <w:r w:rsidR="002D19A3" w:rsidRPr="00DA58E9">
        <w:rPr>
          <w:rFonts w:ascii="Arial" w:eastAsia="Batang" w:hAnsi="Arial" w:cs="Arial"/>
          <w:b/>
          <w:bCs/>
          <w:color w:val="000000" w:themeColor="text1"/>
          <w:szCs w:val="24"/>
          <w:lang w:val="en-US" w:eastAsia="x-none"/>
        </w:rPr>
        <w:t xml:space="preserve"> </w:t>
      </w:r>
      <w:r w:rsidRPr="00DA58E9">
        <w:rPr>
          <w:rFonts w:ascii="Arial" w:eastAsia="Batang" w:hAnsi="Arial" w:cs="Arial"/>
          <w:b/>
          <w:bCs/>
          <w:color w:val="000000" w:themeColor="text1"/>
          <w:szCs w:val="24"/>
          <w:lang w:val="en-US" w:eastAsia="x-none"/>
        </w:rPr>
        <w:t>CORESET</w:t>
      </w:r>
      <w:r w:rsidR="002D19A3" w:rsidRPr="00DA58E9">
        <w:rPr>
          <w:rFonts w:ascii="Arial" w:hAnsi="Arial"/>
          <w:b/>
        </w:rPr>
        <w:t xml:space="preserve"> p</w:t>
      </w:r>
      <w:r w:rsidRPr="00DA58E9">
        <w:rPr>
          <w:rFonts w:ascii="Arial" w:hAnsi="Arial"/>
          <w:b/>
        </w:rPr>
        <w:t>ool</w:t>
      </w:r>
      <w:r w:rsidR="002D19A3" w:rsidRPr="00DA58E9">
        <w:rPr>
          <w:rFonts w:ascii="Arial" w:hAnsi="Arial"/>
          <w:b/>
        </w:rPr>
        <w:t xml:space="preserve"> i</w:t>
      </w:r>
      <w:r w:rsidRPr="00DA58E9">
        <w:rPr>
          <w:rFonts w:ascii="Arial" w:hAnsi="Arial"/>
          <w:b/>
        </w:rPr>
        <w:t>ndex</w:t>
      </w:r>
    </w:p>
    <w:p w14:paraId="5F83F5B6" w14:textId="77777777" w:rsidR="00E12452" w:rsidRPr="00DA58E9" w:rsidRDefault="00E12452" w:rsidP="00E12452">
      <w:pPr>
        <w:spacing w:line="276" w:lineRule="auto"/>
        <w:rPr>
          <w:rFonts w:ascii="Arial" w:hAnsi="Arial"/>
        </w:rPr>
      </w:pPr>
    </w:p>
    <w:p w14:paraId="0BF0785D" w14:textId="4D1CAF21" w:rsidR="009B29FF" w:rsidRPr="00DA58E9" w:rsidRDefault="009B29FF" w:rsidP="009B29FF">
      <w:pPr>
        <w:spacing w:before="240" w:line="276" w:lineRule="auto"/>
        <w:rPr>
          <w:rFonts w:ascii="Arial" w:hAnsi="Arial"/>
          <w:color w:val="000000" w:themeColor="text1"/>
        </w:rPr>
      </w:pPr>
      <w:r w:rsidRPr="00DA58E9">
        <w:rPr>
          <w:rFonts w:ascii="Arial" w:hAnsi="Arial"/>
          <w:color w:val="000000" w:themeColor="text1"/>
        </w:rPr>
        <w:t xml:space="preserve">Regarding the maximum number of BFD RSs, </w:t>
      </w:r>
      <w:r w:rsidR="005934B2" w:rsidRPr="00DA58E9">
        <w:rPr>
          <w:rFonts w:ascii="Arial" w:hAnsi="Arial"/>
          <w:color w:val="000000" w:themeColor="text1"/>
        </w:rPr>
        <w:t xml:space="preserve">at most two BFD RSs per </w:t>
      </w:r>
      <w:r w:rsidR="003347BD" w:rsidRPr="00DA58E9">
        <w:rPr>
          <w:rFonts w:ascii="Arial" w:hAnsi="Arial"/>
          <w:color w:val="000000" w:themeColor="text1"/>
        </w:rPr>
        <w:t xml:space="preserve">DL </w:t>
      </w:r>
      <w:r w:rsidR="005934B2" w:rsidRPr="00DA58E9">
        <w:rPr>
          <w:rFonts w:ascii="Arial" w:hAnsi="Arial"/>
          <w:color w:val="000000" w:themeColor="text1"/>
        </w:rPr>
        <w:t xml:space="preserve">BWP of a serving cell </w:t>
      </w:r>
      <w:r w:rsidR="003347BD" w:rsidRPr="00DA58E9">
        <w:rPr>
          <w:rFonts w:ascii="Arial" w:hAnsi="Arial"/>
          <w:color w:val="000000" w:themeColor="text1"/>
        </w:rPr>
        <w:t>can be</w:t>
      </w:r>
      <w:r w:rsidR="005934B2" w:rsidRPr="00DA58E9">
        <w:rPr>
          <w:rFonts w:ascii="Arial" w:hAnsi="Arial"/>
          <w:color w:val="000000" w:themeColor="text1"/>
        </w:rPr>
        <w:t xml:space="preserve"> monitored</w:t>
      </w:r>
      <w:r w:rsidR="003347BD" w:rsidRPr="00DA58E9">
        <w:rPr>
          <w:rFonts w:ascii="Arial" w:hAnsi="Arial"/>
          <w:color w:val="000000" w:themeColor="text1"/>
        </w:rPr>
        <w:t xml:space="preserve"> by UE</w:t>
      </w:r>
      <w:r w:rsidR="005934B2" w:rsidRPr="00DA58E9">
        <w:rPr>
          <w:rFonts w:ascii="Arial" w:hAnsi="Arial"/>
          <w:color w:val="000000" w:themeColor="text1"/>
        </w:rPr>
        <w:t xml:space="preserve"> even more than one CORESET pools and more than three CORESETs</w:t>
      </w:r>
      <w:r w:rsidR="001C4629" w:rsidRPr="00DA58E9">
        <w:rPr>
          <w:rFonts w:ascii="Arial" w:hAnsi="Arial" w:hint="eastAsia"/>
          <w:color w:val="000000" w:themeColor="text1"/>
        </w:rPr>
        <w:t xml:space="preserve"> may</w:t>
      </w:r>
      <w:r w:rsidR="005934B2" w:rsidRPr="00DA58E9">
        <w:rPr>
          <w:rFonts w:ascii="Arial" w:hAnsi="Arial"/>
          <w:color w:val="000000" w:themeColor="text1"/>
        </w:rPr>
        <w:t xml:space="preserve"> </w:t>
      </w:r>
      <w:r w:rsidR="001C4629" w:rsidRPr="00DA58E9">
        <w:rPr>
          <w:rFonts w:ascii="Arial" w:hAnsi="Arial"/>
          <w:color w:val="000000" w:themeColor="text1"/>
        </w:rPr>
        <w:t>exist in</w:t>
      </w:r>
      <w:r w:rsidR="003347BD" w:rsidRPr="00DA58E9">
        <w:rPr>
          <w:rFonts w:ascii="Arial" w:hAnsi="Arial"/>
          <w:color w:val="000000" w:themeColor="text1"/>
        </w:rPr>
        <w:t xml:space="preserve"> a DL BWP. Thus, the same maximum number </w:t>
      </w:r>
      <w:r w:rsidR="001C4629" w:rsidRPr="00DA58E9">
        <w:rPr>
          <w:rFonts w:ascii="Arial" w:hAnsi="Arial"/>
          <w:color w:val="000000" w:themeColor="text1"/>
        </w:rPr>
        <w:t xml:space="preserve">per DL BWP </w:t>
      </w:r>
      <w:r w:rsidR="003347BD" w:rsidRPr="00DA58E9">
        <w:rPr>
          <w:rFonts w:ascii="Arial" w:hAnsi="Arial"/>
          <w:color w:val="000000" w:themeColor="text1"/>
        </w:rPr>
        <w:t xml:space="preserve">should remain unchanged </w:t>
      </w:r>
      <w:r w:rsidR="001C4629" w:rsidRPr="00DA58E9">
        <w:rPr>
          <w:rFonts w:ascii="Arial" w:hAnsi="Arial"/>
          <w:color w:val="000000" w:themeColor="text1"/>
        </w:rPr>
        <w:t xml:space="preserve">in Rel-17 </w:t>
      </w:r>
      <w:r w:rsidR="003347BD" w:rsidRPr="00DA58E9">
        <w:rPr>
          <w:rFonts w:ascii="Arial" w:hAnsi="Arial"/>
          <w:color w:val="000000" w:themeColor="text1"/>
        </w:rPr>
        <w:t xml:space="preserve">even TRP-specific BFD </w:t>
      </w:r>
      <w:r w:rsidR="001C4629" w:rsidRPr="00DA58E9">
        <w:rPr>
          <w:rFonts w:ascii="Arial" w:hAnsi="Arial"/>
          <w:color w:val="000000" w:themeColor="text1"/>
        </w:rPr>
        <w:t>RSs are</w:t>
      </w:r>
      <w:r w:rsidR="003347BD" w:rsidRPr="00DA58E9">
        <w:rPr>
          <w:rFonts w:ascii="Arial" w:hAnsi="Arial"/>
          <w:color w:val="000000" w:themeColor="text1"/>
        </w:rPr>
        <w:t xml:space="preserve"> provided</w:t>
      </w:r>
      <w:r w:rsidR="001C4629" w:rsidRPr="00DA58E9">
        <w:rPr>
          <w:rFonts w:ascii="Arial" w:hAnsi="Arial"/>
          <w:color w:val="000000" w:themeColor="text1"/>
        </w:rPr>
        <w:t>.</w:t>
      </w:r>
    </w:p>
    <w:p w14:paraId="566D277A" w14:textId="3668991C" w:rsidR="0060127D" w:rsidRPr="00E208FD" w:rsidRDefault="0060127D" w:rsidP="009B29FF">
      <w:pPr>
        <w:spacing w:before="240" w:line="276" w:lineRule="auto"/>
        <w:jc w:val="left"/>
        <w:rPr>
          <w:rFonts w:ascii="Arial" w:eastAsia="Times New Roman" w:hAnsi="Arial" w:cs="Arial"/>
          <w:b/>
          <w:bCs/>
          <w:color w:val="000000" w:themeColor="text1"/>
          <w:kern w:val="2"/>
          <w:lang w:eastAsia="zh-CN"/>
        </w:rPr>
      </w:pPr>
      <w:r w:rsidRPr="00DA58E9">
        <w:rPr>
          <w:rFonts w:ascii="Arial" w:eastAsia="Times New Roman" w:hAnsi="Arial" w:cs="Arial"/>
          <w:b/>
          <w:bCs/>
          <w:color w:val="000000" w:themeColor="text1"/>
          <w:kern w:val="2"/>
          <w:lang w:eastAsia="zh-CN"/>
        </w:rPr>
        <w:t xml:space="preserve">Proposal </w:t>
      </w:r>
      <w:r w:rsidR="00634728" w:rsidRPr="00DA58E9">
        <w:rPr>
          <w:rFonts w:ascii="Arial" w:eastAsia="Times New Roman" w:hAnsi="Arial" w:cs="Arial"/>
          <w:b/>
          <w:bCs/>
          <w:color w:val="000000" w:themeColor="text1"/>
          <w:kern w:val="2"/>
          <w:lang w:eastAsia="zh-CN"/>
        </w:rPr>
        <w:t>6</w:t>
      </w:r>
      <w:r w:rsidRPr="00DA58E9">
        <w:rPr>
          <w:rFonts w:ascii="Arial" w:eastAsia="Times New Roman" w:hAnsi="Arial" w:cs="Arial"/>
          <w:b/>
          <w:bCs/>
          <w:color w:val="000000" w:themeColor="text1"/>
          <w:kern w:val="2"/>
          <w:lang w:eastAsia="zh-CN"/>
        </w:rPr>
        <w:t>:</w:t>
      </w:r>
      <w:r w:rsidR="001C4629" w:rsidRPr="00DA58E9">
        <w:rPr>
          <w:rFonts w:ascii="Arial" w:eastAsia="Times New Roman" w:hAnsi="Arial" w:cs="Arial"/>
          <w:b/>
          <w:bCs/>
          <w:color w:val="000000" w:themeColor="text1"/>
          <w:kern w:val="2"/>
          <w:lang w:eastAsia="zh-CN"/>
        </w:rPr>
        <w:t xml:space="preserve"> Keep the maximum number BFD RSs</w:t>
      </w:r>
      <w:r w:rsidR="00E208FD" w:rsidRPr="00DA58E9">
        <w:rPr>
          <w:rFonts w:ascii="Arial" w:eastAsia="Times New Roman" w:hAnsi="Arial" w:cs="Arial"/>
          <w:b/>
          <w:bCs/>
          <w:color w:val="000000" w:themeColor="text1"/>
          <w:kern w:val="2"/>
          <w:lang w:eastAsia="zh-CN"/>
        </w:rPr>
        <w:t xml:space="preserve"> </w:t>
      </w:r>
      <w:r w:rsidR="001C4629" w:rsidRPr="00DA58E9">
        <w:rPr>
          <w:rFonts w:ascii="Arial" w:eastAsia="Times New Roman" w:hAnsi="Arial" w:cs="Arial"/>
          <w:b/>
          <w:bCs/>
          <w:color w:val="000000" w:themeColor="text1"/>
          <w:kern w:val="2"/>
          <w:lang w:eastAsia="zh-CN"/>
        </w:rPr>
        <w:t>per DL BWP the same as the one in Rel-15/16</w:t>
      </w:r>
      <w:r w:rsidR="00E208FD" w:rsidRPr="00DA58E9">
        <w:rPr>
          <w:rFonts w:ascii="Arial" w:eastAsia="Times New Roman" w:hAnsi="Arial" w:cs="Arial"/>
          <w:b/>
          <w:bCs/>
          <w:color w:val="000000" w:themeColor="text1"/>
          <w:kern w:val="2"/>
          <w:lang w:eastAsia="zh-CN"/>
        </w:rPr>
        <w:t xml:space="preserve"> (i.e., up to 2)</w:t>
      </w:r>
      <w:r w:rsidR="001C4629" w:rsidRPr="00DA58E9">
        <w:rPr>
          <w:rFonts w:ascii="Arial" w:eastAsia="Times New Roman" w:hAnsi="Arial" w:cs="Arial"/>
          <w:b/>
          <w:bCs/>
          <w:color w:val="000000" w:themeColor="text1"/>
          <w:kern w:val="2"/>
          <w:lang w:eastAsia="zh-CN"/>
        </w:rPr>
        <w:t xml:space="preserve"> if TRP-specific BFD RSs are provided.</w:t>
      </w:r>
    </w:p>
    <w:p w14:paraId="65D79BDE" w14:textId="77777777" w:rsidR="00E12452" w:rsidRDefault="00E12452" w:rsidP="009B29FF">
      <w:pPr>
        <w:spacing w:before="240" w:line="276" w:lineRule="auto"/>
        <w:jc w:val="left"/>
        <w:rPr>
          <w:rFonts w:ascii="Arial" w:hAnsi="Arial"/>
        </w:rPr>
      </w:pPr>
    </w:p>
    <w:p w14:paraId="4F6B173D" w14:textId="5EB79E43" w:rsidR="00E12452" w:rsidRPr="00845E78" w:rsidRDefault="00E12452" w:rsidP="00E12452">
      <w:pPr>
        <w:spacing w:before="240"/>
        <w:rPr>
          <w:rFonts w:ascii="Arial" w:hAnsi="Arial"/>
          <w:b/>
        </w:rPr>
      </w:pPr>
      <w:r>
        <w:rPr>
          <w:rFonts w:ascii="Arial" w:hAnsi="Arial" w:cs="Arial"/>
          <w:b/>
          <w:szCs w:val="20"/>
        </w:rPr>
        <w:t>Issue 2</w:t>
      </w:r>
      <w:r w:rsidRPr="00845E78">
        <w:rPr>
          <w:rFonts w:ascii="Arial" w:hAnsi="Arial" w:cs="Arial"/>
          <w:b/>
          <w:szCs w:val="20"/>
        </w:rPr>
        <w:t xml:space="preserve">: </w:t>
      </w:r>
      <w:r w:rsidRPr="00E12452">
        <w:rPr>
          <w:rFonts w:ascii="Arial" w:hAnsi="Arial" w:cs="Arial"/>
          <w:b/>
          <w:szCs w:val="20"/>
        </w:rPr>
        <w:t xml:space="preserve">TRP-specific </w:t>
      </w:r>
      <w:r w:rsidR="00093152">
        <w:rPr>
          <w:rFonts w:ascii="Arial" w:hAnsi="Arial" w:cs="Arial"/>
          <w:b/>
          <w:szCs w:val="20"/>
        </w:rPr>
        <w:t>CBD</w:t>
      </w:r>
    </w:p>
    <w:p w14:paraId="5BF8231D" w14:textId="230F156A" w:rsidR="00E12452" w:rsidRDefault="00093152" w:rsidP="009B29FF">
      <w:pPr>
        <w:spacing w:before="240" w:line="276" w:lineRule="auto"/>
        <w:jc w:val="left"/>
        <w:rPr>
          <w:rFonts w:ascii="Arial" w:hAnsi="Arial"/>
        </w:rPr>
      </w:pPr>
      <w:r>
        <w:rPr>
          <w:rFonts w:ascii="Arial" w:hAnsi="Arial"/>
        </w:rPr>
        <w:t xml:space="preserve">Similar to explicit configuration for </w:t>
      </w:r>
      <w:r w:rsidRPr="00093152">
        <w:rPr>
          <w:rFonts w:ascii="Arial" w:hAnsi="Arial"/>
        </w:rPr>
        <w:t>TRP-specific BFD</w:t>
      </w:r>
      <w:r>
        <w:rPr>
          <w:rFonts w:ascii="Arial" w:hAnsi="Arial"/>
        </w:rPr>
        <w:t xml:space="preserve">, separate set of </w:t>
      </w:r>
      <w:r w:rsidRPr="00093152">
        <w:rPr>
          <w:rFonts w:ascii="Arial" w:hAnsi="Arial"/>
        </w:rPr>
        <w:t>candidate beam RS</w:t>
      </w:r>
      <w:r>
        <w:rPr>
          <w:rFonts w:ascii="Arial" w:hAnsi="Arial"/>
        </w:rPr>
        <w:t>(</w:t>
      </w:r>
      <w:r w:rsidRPr="00093152">
        <w:rPr>
          <w:rFonts w:ascii="Arial" w:hAnsi="Arial"/>
        </w:rPr>
        <w:t>s</w:t>
      </w:r>
      <w:r>
        <w:rPr>
          <w:rFonts w:ascii="Arial" w:hAnsi="Arial"/>
        </w:rPr>
        <w:t>)</w:t>
      </w:r>
      <w:r w:rsidR="00634728">
        <w:rPr>
          <w:rFonts w:ascii="Arial" w:hAnsi="Arial"/>
        </w:rPr>
        <w:t xml:space="preserve"> and </w:t>
      </w:r>
      <w:proofErr w:type="spellStart"/>
      <w:r w:rsidR="00634728">
        <w:rPr>
          <w:rFonts w:ascii="Arial" w:hAnsi="Arial"/>
        </w:rPr>
        <w:t>rsrp</w:t>
      </w:r>
      <w:proofErr w:type="spellEnd"/>
      <w:r w:rsidR="00634728">
        <w:rPr>
          <w:rFonts w:ascii="Arial" w:hAnsi="Arial"/>
        </w:rPr>
        <w:t>-threshold</w:t>
      </w:r>
      <w:r>
        <w:rPr>
          <w:rFonts w:ascii="Arial" w:hAnsi="Arial"/>
        </w:rPr>
        <w:t xml:space="preserve"> can be also provided to each TRP by RRC configuration to let UE determines a new beam</w:t>
      </w:r>
      <w:r w:rsidR="00634728">
        <w:rPr>
          <w:rFonts w:ascii="Arial" w:hAnsi="Arial"/>
        </w:rPr>
        <w:t xml:space="preserve"> for each TRP.</w:t>
      </w:r>
      <w:r>
        <w:rPr>
          <w:rFonts w:ascii="Arial" w:hAnsi="Arial"/>
        </w:rPr>
        <w:t xml:space="preserve"> </w:t>
      </w:r>
    </w:p>
    <w:p w14:paraId="03BB6AAE" w14:textId="7BD9DC6B" w:rsidR="00E12452" w:rsidRPr="00634728" w:rsidRDefault="00634728" w:rsidP="00634728">
      <w:pPr>
        <w:spacing w:before="240" w:line="276" w:lineRule="auto"/>
        <w:rPr>
          <w:rFonts w:ascii="Arial" w:hAnsi="Arial" w:cs="Arial"/>
          <w:b/>
          <w:szCs w:val="20"/>
        </w:rPr>
      </w:pPr>
      <w:r>
        <w:rPr>
          <w:rFonts w:ascii="Arial" w:hAnsi="Arial" w:cs="Arial"/>
          <w:b/>
          <w:szCs w:val="20"/>
        </w:rPr>
        <w:t xml:space="preserve">Proposal 7: </w:t>
      </w:r>
      <w:r w:rsidRPr="00E12452">
        <w:rPr>
          <w:rFonts w:ascii="Arial" w:hAnsi="Arial" w:cs="Arial" w:hint="eastAsia"/>
          <w:b/>
          <w:bCs/>
          <w:color w:val="000000" w:themeColor="text1"/>
          <w:lang w:val="en-US" w:eastAsia="x-none"/>
        </w:rPr>
        <w:t xml:space="preserve">Two </w:t>
      </w:r>
      <w:r w:rsidRPr="00E12452">
        <w:rPr>
          <w:rFonts w:ascii="Arial" w:hAnsi="Arial" w:cs="Arial"/>
          <w:b/>
          <w:bCs/>
          <w:color w:val="000000" w:themeColor="text1"/>
          <w:lang w:val="en-US" w:eastAsia="x-none"/>
        </w:rPr>
        <w:t>separate</w:t>
      </w:r>
      <w:r w:rsidRPr="00E12452">
        <w:rPr>
          <w:rFonts w:ascii="Arial" w:hAnsi="Arial" w:cs="Arial" w:hint="eastAsia"/>
          <w:b/>
          <w:bCs/>
          <w:color w:val="000000" w:themeColor="text1"/>
          <w:lang w:val="en-US" w:eastAsia="x-none"/>
        </w:rPr>
        <w:t xml:space="preserve"> </w:t>
      </w:r>
      <w:r w:rsidRPr="00E12452">
        <w:rPr>
          <w:rFonts w:ascii="Arial" w:hAnsi="Arial" w:cs="Arial"/>
          <w:b/>
          <w:bCs/>
          <w:color w:val="000000" w:themeColor="text1"/>
          <w:lang w:val="en-US" w:eastAsia="x-none"/>
        </w:rPr>
        <w:t xml:space="preserve">sets of </w:t>
      </w:r>
      <w:r>
        <w:rPr>
          <w:rFonts w:ascii="Arial" w:hAnsi="Arial" w:cs="Arial"/>
          <w:b/>
          <w:bCs/>
          <w:color w:val="000000" w:themeColor="text1"/>
          <w:lang w:val="en-US" w:eastAsia="x-none"/>
        </w:rPr>
        <w:t>CBD</w:t>
      </w:r>
      <w:r w:rsidRPr="00E12452">
        <w:rPr>
          <w:rFonts w:ascii="Arial" w:hAnsi="Arial" w:cs="Arial"/>
          <w:b/>
          <w:bCs/>
          <w:color w:val="000000" w:themeColor="text1"/>
          <w:lang w:val="en-US" w:eastAsia="x-none"/>
        </w:rPr>
        <w:t xml:space="preserve"> RS(s)</w:t>
      </w:r>
      <w:r>
        <w:rPr>
          <w:rFonts w:ascii="Arial" w:hAnsi="Arial" w:cs="Arial"/>
          <w:b/>
          <w:bCs/>
          <w:color w:val="000000" w:themeColor="text1"/>
          <w:lang w:val="en-US" w:eastAsia="x-none"/>
        </w:rPr>
        <w:t xml:space="preserve"> can be provided to </w:t>
      </w:r>
      <w:r w:rsidRPr="00E12452">
        <w:rPr>
          <w:rFonts w:ascii="Arial" w:hAnsi="Arial" w:cs="Arial"/>
          <w:b/>
          <w:bCs/>
          <w:color w:val="000000" w:themeColor="text1"/>
          <w:lang w:val="en-US" w:eastAsia="x-none"/>
        </w:rPr>
        <w:t xml:space="preserve">different TRPs </w:t>
      </w:r>
      <w:r>
        <w:rPr>
          <w:rFonts w:ascii="Arial" w:hAnsi="Arial" w:cs="Arial"/>
          <w:b/>
          <w:bCs/>
          <w:color w:val="000000" w:themeColor="text1"/>
          <w:lang w:val="en-US" w:eastAsia="x-none"/>
        </w:rPr>
        <w:t>by RRC configuration</w:t>
      </w:r>
      <w:r w:rsidR="007B3E71">
        <w:rPr>
          <w:rFonts w:ascii="Arial" w:hAnsi="Arial" w:cs="Arial"/>
          <w:b/>
          <w:bCs/>
          <w:color w:val="000000" w:themeColor="text1"/>
          <w:lang w:val="en-US" w:eastAsia="x-none"/>
        </w:rPr>
        <w:t>.</w:t>
      </w:r>
    </w:p>
    <w:p w14:paraId="63C486FC" w14:textId="77777777" w:rsidR="00CF5C54" w:rsidRDefault="00CF5C54" w:rsidP="00634728">
      <w:pPr>
        <w:spacing w:before="240"/>
        <w:rPr>
          <w:rFonts w:ascii="Arial" w:hAnsi="Arial" w:cs="Arial"/>
          <w:b/>
          <w:szCs w:val="20"/>
        </w:rPr>
      </w:pPr>
    </w:p>
    <w:p w14:paraId="58D51FE3" w14:textId="77777777" w:rsidR="00CF5C54" w:rsidRDefault="00CF5C54" w:rsidP="00CF5C54">
      <w:pPr>
        <w:spacing w:before="240"/>
        <w:rPr>
          <w:rFonts w:ascii="Arial" w:hAnsi="Arial" w:cs="Arial"/>
          <w:b/>
          <w:szCs w:val="20"/>
        </w:rPr>
      </w:pPr>
      <w:r>
        <w:rPr>
          <w:rFonts w:ascii="Arial" w:hAnsi="Arial" w:cs="Arial"/>
          <w:b/>
          <w:szCs w:val="20"/>
        </w:rPr>
        <w:lastRenderedPageBreak/>
        <w:t>Issue 3</w:t>
      </w:r>
      <w:r w:rsidRPr="00845E78">
        <w:rPr>
          <w:rFonts w:ascii="Arial" w:hAnsi="Arial" w:cs="Arial"/>
          <w:b/>
          <w:szCs w:val="20"/>
        </w:rPr>
        <w:t xml:space="preserve">: </w:t>
      </w:r>
      <w:r w:rsidRPr="00E12452">
        <w:rPr>
          <w:rFonts w:ascii="Arial" w:hAnsi="Arial" w:cs="Arial"/>
          <w:b/>
          <w:szCs w:val="20"/>
        </w:rPr>
        <w:t xml:space="preserve">TRP-specific </w:t>
      </w:r>
      <w:r>
        <w:rPr>
          <w:rFonts w:ascii="Arial" w:hAnsi="Arial" w:cs="Arial"/>
          <w:b/>
          <w:szCs w:val="20"/>
        </w:rPr>
        <w:t>BFRQ</w:t>
      </w:r>
    </w:p>
    <w:p w14:paraId="03352F18" w14:textId="77777777" w:rsidR="00CF5C54" w:rsidRDefault="00CF5C54" w:rsidP="00CF5C54">
      <w:pPr>
        <w:spacing w:before="240" w:line="276" w:lineRule="auto"/>
        <w:jc w:val="left"/>
        <w:rPr>
          <w:rFonts w:ascii="Arial" w:hAnsi="Arial" w:cs="Arial"/>
          <w:b/>
          <w:szCs w:val="20"/>
        </w:rPr>
      </w:pPr>
      <w:r>
        <w:rPr>
          <w:rFonts w:ascii="Arial" w:hAnsi="Arial" w:cs="Arial"/>
          <w:b/>
          <w:szCs w:val="20"/>
        </w:rPr>
        <w:t>Issue 4: NW response</w:t>
      </w:r>
    </w:p>
    <w:p w14:paraId="2A5C6737" w14:textId="77777777" w:rsidR="00CF5C54" w:rsidRDefault="00CF5C54" w:rsidP="00CF5C54">
      <w:pPr>
        <w:spacing w:before="240" w:line="276" w:lineRule="auto"/>
        <w:jc w:val="left"/>
        <w:rPr>
          <w:rFonts w:ascii="Arial" w:hAnsi="Arial"/>
        </w:rPr>
      </w:pPr>
      <w:r w:rsidRPr="008B195C">
        <w:rPr>
          <w:rFonts w:ascii="Arial" w:hAnsi="Arial" w:cs="Arial"/>
          <w:b/>
          <w:szCs w:val="20"/>
        </w:rPr>
        <w:t xml:space="preserve">Issue 5: UE behaviour after receiving </w:t>
      </w:r>
      <w:r>
        <w:rPr>
          <w:rFonts w:ascii="Arial" w:hAnsi="Arial" w:cs="Arial"/>
          <w:b/>
          <w:szCs w:val="20"/>
        </w:rPr>
        <w:t>NW</w:t>
      </w:r>
      <w:r w:rsidRPr="008B195C">
        <w:rPr>
          <w:rFonts w:ascii="Arial" w:hAnsi="Arial" w:cs="Arial"/>
          <w:b/>
          <w:szCs w:val="20"/>
        </w:rPr>
        <w:t xml:space="preserve"> response</w:t>
      </w:r>
    </w:p>
    <w:p w14:paraId="35F06500" w14:textId="77777777" w:rsidR="00CF5C54" w:rsidRDefault="00CF5C54" w:rsidP="00CF5C54">
      <w:pPr>
        <w:spacing w:before="240" w:line="276" w:lineRule="auto"/>
        <w:rPr>
          <w:rFonts w:ascii="Arial" w:hAnsi="Arial"/>
        </w:rPr>
      </w:pPr>
      <w:r w:rsidRPr="003C168B">
        <w:rPr>
          <w:rFonts w:ascii="Arial" w:hAnsi="Arial"/>
        </w:rPr>
        <w:t>In</w:t>
      </w:r>
      <w:r w:rsidRPr="003C168B">
        <w:rPr>
          <w:rFonts w:ascii="Arial" w:hAnsi="Arial" w:hint="eastAsia"/>
        </w:rPr>
        <w:t xml:space="preserve"> Rel-16, </w:t>
      </w:r>
      <w:r>
        <w:rPr>
          <w:rFonts w:ascii="Arial" w:hAnsi="Arial"/>
        </w:rPr>
        <w:t xml:space="preserve">a two-stage BFRQ including LRR and BFR MAC-CE is introduced for </w:t>
      </w:r>
      <w:proofErr w:type="spellStart"/>
      <w:r>
        <w:rPr>
          <w:rFonts w:ascii="Arial" w:hAnsi="Arial"/>
        </w:rPr>
        <w:t>SCell</w:t>
      </w:r>
      <w:proofErr w:type="spellEnd"/>
      <w:r>
        <w:rPr>
          <w:rFonts w:ascii="Arial" w:hAnsi="Arial"/>
        </w:rPr>
        <w:t xml:space="preserve">-specific BFRQ to avoid potential RACH resource overhead dedicated per </w:t>
      </w:r>
      <w:proofErr w:type="spellStart"/>
      <w:r>
        <w:rPr>
          <w:rFonts w:ascii="Arial" w:hAnsi="Arial"/>
        </w:rPr>
        <w:t>SCell</w:t>
      </w:r>
      <w:proofErr w:type="spellEnd"/>
      <w:r>
        <w:rPr>
          <w:rFonts w:ascii="Arial" w:hAnsi="Arial"/>
        </w:rPr>
        <w:t>.</w:t>
      </w:r>
      <w:r w:rsidRPr="00123E42">
        <w:rPr>
          <w:rFonts w:ascii="Arial" w:hAnsi="Arial" w:hint="eastAsia"/>
        </w:rPr>
        <w:t xml:space="preserve"> </w:t>
      </w:r>
      <w:r w:rsidRPr="00123E42">
        <w:rPr>
          <w:rFonts w:ascii="Arial" w:hAnsi="Arial"/>
        </w:rPr>
        <w:t xml:space="preserve">For TRP-specific BFRQ, </w:t>
      </w:r>
      <w:r>
        <w:rPr>
          <w:rFonts w:ascii="Arial" w:hAnsi="Arial"/>
        </w:rPr>
        <w:t xml:space="preserve">the number of </w:t>
      </w:r>
      <w:r>
        <w:rPr>
          <w:rFonts w:ascii="Arial" w:hAnsi="Arial" w:hint="eastAsia"/>
        </w:rPr>
        <w:t xml:space="preserve">required </w:t>
      </w:r>
      <w:r>
        <w:rPr>
          <w:rFonts w:ascii="Arial" w:hAnsi="Arial"/>
        </w:rPr>
        <w:t xml:space="preserve">RACH </w:t>
      </w:r>
      <w:r w:rsidRPr="00177C56">
        <w:rPr>
          <w:rFonts w:ascii="Arial" w:hAnsi="Arial" w:hint="eastAsia"/>
        </w:rPr>
        <w:t>resources</w:t>
      </w:r>
      <w:r>
        <w:rPr>
          <w:rFonts w:ascii="Arial" w:hAnsi="Arial"/>
        </w:rPr>
        <w:t xml:space="preserve"> </w:t>
      </w:r>
      <w:r w:rsidRPr="00177C56">
        <w:rPr>
          <w:rFonts w:ascii="Arial" w:hAnsi="Arial"/>
        </w:rPr>
        <w:t>dedicated</w:t>
      </w:r>
      <w:r w:rsidRPr="00177C56">
        <w:rPr>
          <w:rFonts w:ascii="Arial" w:hAnsi="Arial" w:hint="eastAsia"/>
        </w:rPr>
        <w:t xml:space="preserve"> </w:t>
      </w:r>
      <w:r>
        <w:rPr>
          <w:rFonts w:ascii="Arial" w:hAnsi="Arial"/>
        </w:rPr>
        <w:t xml:space="preserve">per TRP </w:t>
      </w:r>
      <w:r w:rsidRPr="00177C56">
        <w:rPr>
          <w:rFonts w:ascii="Arial" w:hAnsi="Arial"/>
        </w:rPr>
        <w:t xml:space="preserve">would be </w:t>
      </w:r>
      <w:r>
        <w:rPr>
          <w:rFonts w:ascii="Arial" w:hAnsi="Arial"/>
        </w:rPr>
        <w:t xml:space="preserve">larger than the one </w:t>
      </w:r>
      <w:r w:rsidRPr="00177C56">
        <w:rPr>
          <w:rFonts w:ascii="Arial" w:hAnsi="Arial"/>
        </w:rPr>
        <w:t>dedicated</w:t>
      </w:r>
      <w:r w:rsidRPr="00177C56">
        <w:rPr>
          <w:rFonts w:ascii="Arial" w:hAnsi="Arial" w:hint="eastAsia"/>
        </w:rPr>
        <w:t xml:space="preserve"> </w:t>
      </w:r>
      <w:r>
        <w:rPr>
          <w:rFonts w:ascii="Arial" w:hAnsi="Arial"/>
        </w:rPr>
        <w:t xml:space="preserve">per </w:t>
      </w:r>
      <w:proofErr w:type="spellStart"/>
      <w:r>
        <w:rPr>
          <w:rFonts w:ascii="Arial" w:hAnsi="Arial"/>
        </w:rPr>
        <w:t>SCell</w:t>
      </w:r>
      <w:proofErr w:type="spellEnd"/>
      <w:r>
        <w:rPr>
          <w:rFonts w:ascii="Arial" w:hAnsi="Arial"/>
        </w:rPr>
        <w:t xml:space="preserve">. Therefore, it is easier and better to reuse (or extend) Rel-16 </w:t>
      </w:r>
      <w:proofErr w:type="spellStart"/>
      <w:r>
        <w:rPr>
          <w:rFonts w:ascii="Arial" w:hAnsi="Arial"/>
        </w:rPr>
        <w:t>SCell</w:t>
      </w:r>
      <w:proofErr w:type="spellEnd"/>
      <w:r>
        <w:rPr>
          <w:rFonts w:ascii="Arial" w:hAnsi="Arial"/>
        </w:rPr>
        <w:t xml:space="preserve">-specific BFRQ for </w:t>
      </w:r>
      <w:r w:rsidRPr="00177C56">
        <w:rPr>
          <w:rFonts w:ascii="Arial" w:hAnsi="Arial"/>
        </w:rPr>
        <w:t>TRP-specific</w:t>
      </w:r>
      <w:r>
        <w:rPr>
          <w:rFonts w:ascii="Arial" w:hAnsi="Arial"/>
        </w:rPr>
        <w:t xml:space="preserve"> BFRQ. </w:t>
      </w:r>
    </w:p>
    <w:p w14:paraId="625F8E6F" w14:textId="77777777" w:rsidR="00CF5C54" w:rsidRPr="00634728" w:rsidRDefault="00CF5C54" w:rsidP="00CF5C54">
      <w:pPr>
        <w:spacing w:before="240" w:line="276" w:lineRule="auto"/>
        <w:rPr>
          <w:rFonts w:ascii="Arial" w:hAnsi="Arial" w:cs="Arial"/>
          <w:b/>
          <w:szCs w:val="20"/>
        </w:rPr>
      </w:pPr>
      <w:r>
        <w:rPr>
          <w:rFonts w:ascii="Arial" w:hAnsi="Arial" w:cs="Arial"/>
          <w:b/>
          <w:szCs w:val="20"/>
        </w:rPr>
        <w:t xml:space="preserve">Proposal 8: </w:t>
      </w:r>
      <w:r>
        <w:rPr>
          <w:rFonts w:ascii="Arial" w:hAnsi="Arial" w:cs="Arial" w:hint="eastAsia"/>
          <w:b/>
          <w:bCs/>
          <w:color w:val="000000" w:themeColor="text1"/>
          <w:lang w:val="en-US" w:eastAsia="x-none"/>
        </w:rPr>
        <w:t>Reuse</w:t>
      </w:r>
      <w:r>
        <w:rPr>
          <w:rFonts w:ascii="Arial" w:hAnsi="Arial" w:cs="Arial"/>
          <w:b/>
          <w:bCs/>
          <w:color w:val="000000" w:themeColor="text1"/>
          <w:lang w:val="en-US" w:eastAsia="x-none"/>
        </w:rPr>
        <w:t>/</w:t>
      </w:r>
      <w:r w:rsidRPr="00BB0880">
        <w:rPr>
          <w:rFonts w:ascii="Arial" w:hAnsi="Arial" w:cs="Arial" w:hint="eastAsia"/>
          <w:b/>
          <w:bCs/>
          <w:color w:val="000000" w:themeColor="text1"/>
          <w:lang w:val="en-US" w:eastAsia="x-none"/>
        </w:rPr>
        <w:t xml:space="preserve">enhance </w:t>
      </w:r>
      <w:r>
        <w:rPr>
          <w:rFonts w:ascii="Arial" w:hAnsi="Arial" w:cs="Arial"/>
          <w:b/>
          <w:bCs/>
          <w:color w:val="000000" w:themeColor="text1"/>
          <w:lang w:val="en-US" w:eastAsia="x-none"/>
        </w:rPr>
        <w:t xml:space="preserve">Rel-16 LRR and </w:t>
      </w:r>
      <w:r w:rsidRPr="00BB0880">
        <w:rPr>
          <w:rFonts w:ascii="Arial" w:hAnsi="Arial" w:cs="Arial"/>
          <w:b/>
          <w:bCs/>
          <w:color w:val="000000" w:themeColor="text1"/>
          <w:lang w:val="en-US" w:eastAsia="x-none"/>
        </w:rPr>
        <w:t>BFR MAC-CE</w:t>
      </w:r>
      <w:r>
        <w:rPr>
          <w:rFonts w:ascii="Arial" w:hAnsi="Arial" w:cs="Arial"/>
          <w:b/>
          <w:bCs/>
          <w:color w:val="000000" w:themeColor="text1"/>
          <w:lang w:val="en-US" w:eastAsia="x-none"/>
        </w:rPr>
        <w:t xml:space="preserve"> for </w:t>
      </w:r>
      <w:r w:rsidRPr="00BB0880">
        <w:rPr>
          <w:rFonts w:ascii="Arial" w:hAnsi="Arial" w:cs="Arial"/>
          <w:b/>
          <w:bCs/>
          <w:color w:val="000000" w:themeColor="text1"/>
          <w:lang w:val="en-US" w:eastAsia="x-none"/>
        </w:rPr>
        <w:t>TRP-specific BFRQ</w:t>
      </w:r>
      <w:r>
        <w:rPr>
          <w:rFonts w:ascii="Arial" w:hAnsi="Arial" w:cs="Arial"/>
          <w:b/>
          <w:bCs/>
          <w:color w:val="000000" w:themeColor="text1"/>
          <w:lang w:val="en-US" w:eastAsia="x-none"/>
        </w:rPr>
        <w:t>.</w:t>
      </w:r>
    </w:p>
    <w:p w14:paraId="06E82593" w14:textId="77777777" w:rsidR="00CF5C54" w:rsidRPr="00DE7F25" w:rsidRDefault="00CF5C54" w:rsidP="00CF5C54">
      <w:pPr>
        <w:spacing w:after="0"/>
        <w:jc w:val="distribute"/>
        <w:rPr>
          <w:rFonts w:ascii="Arial" w:hAnsi="Arial"/>
          <w:b/>
          <w:color w:val="FF0000"/>
        </w:rPr>
      </w:pPr>
    </w:p>
    <w:p w14:paraId="718D4EA7" w14:textId="795CE7DE" w:rsidR="00CF5C54" w:rsidRPr="00C07F73" w:rsidRDefault="00CF5C54" w:rsidP="00AF0CB7">
      <w:pPr>
        <w:spacing w:before="240" w:line="276" w:lineRule="auto"/>
        <w:rPr>
          <w:rFonts w:ascii="Arial" w:hAnsi="Arial"/>
          <w:color w:val="000000" w:themeColor="text1"/>
          <w:lang w:eastAsia="zh-TW"/>
        </w:rPr>
      </w:pPr>
      <w:r w:rsidRPr="00C07F73">
        <w:rPr>
          <w:rFonts w:ascii="Arial" w:hAnsi="Arial"/>
          <w:color w:val="000000" w:themeColor="text1"/>
        </w:rPr>
        <w:t xml:space="preserve">On LRR, UE can be configured with </w:t>
      </w:r>
      <w:r w:rsidRPr="00C07F73">
        <w:rPr>
          <w:rFonts w:ascii="Arial" w:hAnsi="Arial"/>
          <w:i/>
          <w:color w:val="000000" w:themeColor="text1"/>
        </w:rPr>
        <w:t>schedulingRequestID-BFR-SCell-r16</w:t>
      </w:r>
      <w:r w:rsidRPr="00C07F73">
        <w:rPr>
          <w:rFonts w:ascii="Arial" w:hAnsi="Arial"/>
          <w:color w:val="000000" w:themeColor="text1"/>
        </w:rPr>
        <w:t xml:space="preserve"> to request uplink resource to transmit BFR MAC-CE. However, there is only one </w:t>
      </w:r>
      <w:r w:rsidRPr="00C07F73">
        <w:rPr>
          <w:rFonts w:ascii="Arial" w:hAnsi="Arial"/>
          <w:i/>
          <w:color w:val="000000" w:themeColor="text1"/>
        </w:rPr>
        <w:t>schedulingRequestID-BFR-SCell-r16</w:t>
      </w:r>
      <w:r w:rsidRPr="00C07F73">
        <w:rPr>
          <w:rFonts w:ascii="Arial" w:hAnsi="Arial"/>
          <w:color w:val="000000" w:themeColor="text1"/>
        </w:rPr>
        <w:t xml:space="preserve"> in</w:t>
      </w:r>
      <w:r w:rsidRPr="00C07F73">
        <w:rPr>
          <w:rFonts w:ascii="Arial" w:hAnsi="Arial"/>
          <w:i/>
          <w:color w:val="000000" w:themeColor="text1"/>
        </w:rPr>
        <w:t xml:space="preserve"> MAC-</w:t>
      </w:r>
      <w:proofErr w:type="spellStart"/>
      <w:r w:rsidRPr="00C07F73">
        <w:rPr>
          <w:rFonts w:ascii="Arial" w:hAnsi="Arial"/>
          <w:i/>
          <w:color w:val="000000" w:themeColor="text1"/>
        </w:rPr>
        <w:t>CellGroupConfig</w:t>
      </w:r>
      <w:proofErr w:type="spellEnd"/>
      <w:r w:rsidRPr="00C07F73">
        <w:rPr>
          <w:rFonts w:ascii="Arial" w:hAnsi="Arial"/>
          <w:i/>
          <w:color w:val="000000" w:themeColor="text1"/>
        </w:rPr>
        <w:t xml:space="preserve"> </w:t>
      </w:r>
      <w:r w:rsidRPr="00C07F73">
        <w:rPr>
          <w:rFonts w:ascii="Arial" w:hAnsi="Arial"/>
          <w:color w:val="000000" w:themeColor="text1"/>
        </w:rPr>
        <w:t xml:space="preserve">which means the </w:t>
      </w:r>
      <w:proofErr w:type="spellStart"/>
      <w:r w:rsidRPr="00C07F73">
        <w:rPr>
          <w:rFonts w:ascii="Arial" w:hAnsi="Arial"/>
          <w:color w:val="000000" w:themeColor="text1"/>
        </w:rPr>
        <w:t>gNB</w:t>
      </w:r>
      <w:proofErr w:type="spellEnd"/>
      <w:r w:rsidRPr="00C07F73">
        <w:rPr>
          <w:rFonts w:ascii="Arial" w:hAnsi="Arial"/>
          <w:color w:val="000000" w:themeColor="text1"/>
        </w:rPr>
        <w:t xml:space="preserve"> can only configure one LRR per each cell group. Beam failure can happen at either of TRPs</w:t>
      </w:r>
      <w:r w:rsidR="00AF0CB7" w:rsidRPr="00C07F73">
        <w:rPr>
          <w:rFonts w:ascii="Arial" w:hAnsi="Arial"/>
          <w:color w:val="000000" w:themeColor="text1"/>
        </w:rPr>
        <w:t xml:space="preserve"> in a </w:t>
      </w:r>
      <w:proofErr w:type="spellStart"/>
      <w:r w:rsidR="00AF0CB7" w:rsidRPr="00C07F73">
        <w:rPr>
          <w:rFonts w:ascii="Arial" w:hAnsi="Arial"/>
          <w:color w:val="000000" w:themeColor="text1"/>
        </w:rPr>
        <w:t>PCell</w:t>
      </w:r>
      <w:proofErr w:type="spellEnd"/>
      <w:r w:rsidR="00AF0CB7" w:rsidRPr="00C07F73">
        <w:rPr>
          <w:rFonts w:ascii="Arial" w:hAnsi="Arial"/>
          <w:color w:val="000000" w:themeColor="text1"/>
        </w:rPr>
        <w:t>/PUCCH-</w:t>
      </w:r>
      <w:proofErr w:type="spellStart"/>
      <w:r w:rsidR="00AF0CB7" w:rsidRPr="00C07F73">
        <w:rPr>
          <w:rFonts w:ascii="Arial" w:hAnsi="Arial"/>
          <w:color w:val="000000" w:themeColor="text1"/>
        </w:rPr>
        <w:t>SCell</w:t>
      </w:r>
      <w:proofErr w:type="spellEnd"/>
      <w:r w:rsidRPr="00C07F73">
        <w:rPr>
          <w:rFonts w:ascii="Arial" w:hAnsi="Arial"/>
          <w:color w:val="000000" w:themeColor="text1"/>
        </w:rPr>
        <w:t xml:space="preserve">. If this LRR can be only transmitted to one TRP, then UE cannot transmit LRR using PUCCH resource targeted to another TRP </w:t>
      </w:r>
      <w:r w:rsidR="00DA58E9" w:rsidRPr="00C07F73">
        <w:rPr>
          <w:rFonts w:ascii="Arial" w:hAnsi="Arial"/>
          <w:color w:val="000000" w:themeColor="text1"/>
        </w:rPr>
        <w:t>with a</w:t>
      </w:r>
      <w:r w:rsidRPr="00C07F73">
        <w:rPr>
          <w:rFonts w:ascii="Arial" w:hAnsi="Arial"/>
          <w:color w:val="000000" w:themeColor="text1"/>
        </w:rPr>
        <w:t xml:space="preserve"> good channel condition when the TRP configured with LRR has beam failure. </w:t>
      </w:r>
      <w:r w:rsidR="00AF0CB7" w:rsidRPr="00C07F73">
        <w:rPr>
          <w:rFonts w:ascii="Arial" w:hAnsi="Arial"/>
          <w:color w:val="000000" w:themeColor="text1"/>
        </w:rPr>
        <w:t>However, there is no association between dedicated</w:t>
      </w:r>
      <w:r w:rsidR="00AF0CB7" w:rsidRPr="00C07F73">
        <w:rPr>
          <w:rFonts w:ascii="Arial" w:hAnsi="Arial" w:hint="eastAsia"/>
          <w:color w:val="000000" w:themeColor="text1"/>
        </w:rPr>
        <w:t xml:space="preserve"> </w:t>
      </w:r>
      <w:r w:rsidR="00AF0CB7" w:rsidRPr="00C07F73">
        <w:rPr>
          <w:rFonts w:ascii="Arial" w:hAnsi="Arial"/>
          <w:color w:val="000000" w:themeColor="text1"/>
        </w:rPr>
        <w:t xml:space="preserve">PUCCH resources and </w:t>
      </w:r>
      <w:r w:rsidR="00AF0CB7" w:rsidRPr="00C07F73">
        <w:rPr>
          <w:rFonts w:ascii="Arial" w:hAnsi="Arial" w:hint="eastAsia"/>
          <w:color w:val="000000" w:themeColor="text1"/>
        </w:rPr>
        <w:t>C</w:t>
      </w:r>
      <w:r w:rsidR="00AF0CB7" w:rsidRPr="00C07F73">
        <w:rPr>
          <w:rFonts w:ascii="Arial" w:hAnsi="Arial"/>
          <w:color w:val="000000" w:themeColor="text1"/>
        </w:rPr>
        <w:t>ORESET pools. One simple solution to ensure UE w</w:t>
      </w:r>
      <w:r w:rsidR="00DB041A" w:rsidRPr="00C07F73">
        <w:rPr>
          <w:rFonts w:ascii="Arial" w:hAnsi="Arial"/>
          <w:color w:val="000000" w:themeColor="text1"/>
        </w:rPr>
        <w:t xml:space="preserve">ould not transmit LRR only to the failed TRP in a </w:t>
      </w:r>
      <w:proofErr w:type="spellStart"/>
      <w:r w:rsidR="00DB041A" w:rsidRPr="00C07F73">
        <w:rPr>
          <w:rFonts w:ascii="Arial" w:hAnsi="Arial"/>
          <w:color w:val="000000" w:themeColor="text1"/>
        </w:rPr>
        <w:t>PCell</w:t>
      </w:r>
      <w:proofErr w:type="spellEnd"/>
      <w:r w:rsidR="00DB041A" w:rsidRPr="00C07F73">
        <w:rPr>
          <w:rFonts w:ascii="Arial" w:hAnsi="Arial"/>
          <w:color w:val="000000" w:themeColor="text1"/>
        </w:rPr>
        <w:t>/PUCCH-</w:t>
      </w:r>
      <w:proofErr w:type="spellStart"/>
      <w:r w:rsidR="00DB041A" w:rsidRPr="00C07F73">
        <w:rPr>
          <w:rFonts w:ascii="Arial" w:hAnsi="Arial"/>
          <w:color w:val="000000" w:themeColor="text1"/>
        </w:rPr>
        <w:t>SCell</w:t>
      </w:r>
      <w:proofErr w:type="spellEnd"/>
      <w:r w:rsidR="00DB041A" w:rsidRPr="00C07F73">
        <w:rPr>
          <w:rFonts w:ascii="Arial" w:hAnsi="Arial"/>
          <w:color w:val="000000" w:themeColor="text1"/>
        </w:rPr>
        <w:t xml:space="preserve"> is adding one more LRR in </w:t>
      </w:r>
      <w:r w:rsidR="00DB041A" w:rsidRPr="00C07F73">
        <w:rPr>
          <w:rFonts w:ascii="Arial" w:hAnsi="Arial"/>
          <w:i/>
          <w:color w:val="000000" w:themeColor="text1"/>
        </w:rPr>
        <w:t>MAC-</w:t>
      </w:r>
      <w:proofErr w:type="spellStart"/>
      <w:r w:rsidR="00DB041A" w:rsidRPr="00C07F73">
        <w:rPr>
          <w:rFonts w:ascii="Arial" w:hAnsi="Arial"/>
          <w:i/>
          <w:color w:val="000000" w:themeColor="text1"/>
        </w:rPr>
        <w:t>CellGroupConfig</w:t>
      </w:r>
      <w:proofErr w:type="spellEnd"/>
      <w:r w:rsidR="00DB041A" w:rsidRPr="00C07F73">
        <w:rPr>
          <w:rFonts w:ascii="Arial" w:hAnsi="Arial"/>
          <w:i/>
          <w:color w:val="000000" w:themeColor="text1"/>
        </w:rPr>
        <w:t xml:space="preserve"> </w:t>
      </w:r>
      <w:r w:rsidR="00DB041A" w:rsidRPr="00C07F73">
        <w:rPr>
          <w:rFonts w:ascii="Arial" w:hAnsi="Arial"/>
          <w:color w:val="000000" w:themeColor="text1"/>
        </w:rPr>
        <w:t>where each LRR is associated with one of the CORESET pools</w:t>
      </w:r>
      <w:r w:rsidR="00DB041A" w:rsidRPr="00C07F73">
        <w:rPr>
          <w:rFonts w:ascii="Arial" w:hAnsi="Arial" w:hint="eastAsia"/>
          <w:color w:val="000000" w:themeColor="text1"/>
        </w:rPr>
        <w:t>.</w:t>
      </w:r>
      <w:r w:rsidR="00DB041A" w:rsidRPr="00C07F73">
        <w:rPr>
          <w:rFonts w:ascii="Arial" w:hAnsi="Arial"/>
          <w:color w:val="000000" w:themeColor="text1"/>
        </w:rPr>
        <w:t xml:space="preserve"> </w:t>
      </w:r>
      <w:r w:rsidR="00F11F35" w:rsidRPr="00C07F73">
        <w:rPr>
          <w:rFonts w:ascii="Arial" w:hAnsi="Arial" w:hint="eastAsia"/>
          <w:color w:val="000000" w:themeColor="text1"/>
        </w:rPr>
        <w:t>Fo</w:t>
      </w:r>
      <w:r w:rsidR="00F11F35" w:rsidRPr="00C07F73">
        <w:rPr>
          <w:rFonts w:ascii="Arial" w:hAnsi="Arial"/>
          <w:color w:val="000000" w:themeColor="text1"/>
        </w:rPr>
        <w:t xml:space="preserve">r a DL BWP in a </w:t>
      </w:r>
      <w:proofErr w:type="spellStart"/>
      <w:r w:rsidR="00F11F35" w:rsidRPr="00C07F73">
        <w:rPr>
          <w:rFonts w:ascii="Arial" w:hAnsi="Arial"/>
          <w:color w:val="000000" w:themeColor="text1"/>
        </w:rPr>
        <w:t>PCell</w:t>
      </w:r>
      <w:proofErr w:type="spellEnd"/>
      <w:r w:rsidR="00F11F35" w:rsidRPr="00C07F73">
        <w:rPr>
          <w:rFonts w:ascii="Arial" w:hAnsi="Arial"/>
          <w:color w:val="000000" w:themeColor="text1"/>
        </w:rPr>
        <w:t>/PUCCH-</w:t>
      </w:r>
      <w:proofErr w:type="spellStart"/>
      <w:r w:rsidR="00F11F35" w:rsidRPr="00C07F73">
        <w:rPr>
          <w:rFonts w:ascii="Arial" w:hAnsi="Arial"/>
          <w:color w:val="000000" w:themeColor="text1"/>
        </w:rPr>
        <w:t>SCell</w:t>
      </w:r>
      <w:proofErr w:type="spellEnd"/>
      <w:r w:rsidR="00F11F35" w:rsidRPr="00C07F73">
        <w:rPr>
          <w:rFonts w:ascii="Arial" w:hAnsi="Arial"/>
          <w:color w:val="000000" w:themeColor="text1"/>
        </w:rPr>
        <w:t xml:space="preserve"> and </w:t>
      </w:r>
      <w:r w:rsidR="00DB041A" w:rsidRPr="00C07F73">
        <w:rPr>
          <w:rFonts w:ascii="Arial" w:hAnsi="Arial"/>
          <w:color w:val="000000" w:themeColor="text1"/>
        </w:rPr>
        <w:t xml:space="preserve">more than one CORESET pools </w:t>
      </w:r>
      <w:r w:rsidR="00F11F35" w:rsidRPr="00C07F73">
        <w:rPr>
          <w:rFonts w:ascii="Arial" w:hAnsi="Arial"/>
          <w:color w:val="000000" w:themeColor="text1"/>
        </w:rPr>
        <w:t>exist in the DL BWP</w:t>
      </w:r>
      <w:r w:rsidR="00F11F35" w:rsidRPr="00C07F73">
        <w:rPr>
          <w:rFonts w:ascii="Arial" w:hAnsi="Arial" w:hint="eastAsia"/>
          <w:color w:val="000000" w:themeColor="text1"/>
        </w:rPr>
        <w:t>,</w:t>
      </w:r>
      <w:r w:rsidR="00F11F35" w:rsidRPr="00C07F73">
        <w:rPr>
          <w:rFonts w:ascii="Arial" w:hAnsi="Arial"/>
          <w:color w:val="000000" w:themeColor="text1"/>
        </w:rPr>
        <w:t xml:space="preserve"> if a beam failure occurs in one of the CORESET pools, an LRR associated with another CORESET pool can be transmitted</w:t>
      </w:r>
      <w:r w:rsidR="00F11F35" w:rsidRPr="00C07F73">
        <w:rPr>
          <w:rFonts w:ascii="Arial" w:hAnsi="Arial" w:hint="eastAsia"/>
          <w:color w:val="000000" w:themeColor="text1"/>
        </w:rPr>
        <w:t>.</w:t>
      </w:r>
      <w:r w:rsidR="00F11F35" w:rsidRPr="00C07F73">
        <w:rPr>
          <w:rFonts w:ascii="Arial" w:hAnsi="Arial"/>
          <w:color w:val="000000" w:themeColor="text1"/>
        </w:rPr>
        <w:t xml:space="preserve"> </w:t>
      </w:r>
      <w:r w:rsidR="00F11F35" w:rsidRPr="00C07F73">
        <w:rPr>
          <w:rFonts w:ascii="Arial" w:hAnsi="Arial" w:hint="eastAsia"/>
          <w:color w:val="000000" w:themeColor="text1"/>
        </w:rPr>
        <w:t>O</w:t>
      </w:r>
      <w:r w:rsidR="00F11F35" w:rsidRPr="00C07F73">
        <w:rPr>
          <w:rFonts w:ascii="Arial" w:hAnsi="Arial"/>
          <w:color w:val="000000" w:themeColor="text1"/>
        </w:rPr>
        <w:t>therwise, a default LRR is transmitted.</w:t>
      </w:r>
    </w:p>
    <w:p w14:paraId="550F565A" w14:textId="54671166" w:rsidR="00CF5C54" w:rsidRPr="00C07F73" w:rsidRDefault="00CF5C54" w:rsidP="00E77F02">
      <w:pPr>
        <w:spacing w:before="240" w:line="276" w:lineRule="auto"/>
        <w:rPr>
          <w:rFonts w:ascii="Arial" w:eastAsia="Times New Roman" w:hAnsi="Arial" w:cs="Arial"/>
          <w:b/>
          <w:bCs/>
          <w:color w:val="000000" w:themeColor="text1"/>
          <w:kern w:val="2"/>
          <w:lang w:eastAsia="zh-CN"/>
        </w:rPr>
      </w:pPr>
      <w:r w:rsidRPr="00C07F73">
        <w:rPr>
          <w:rFonts w:ascii="Arial" w:eastAsia="Times New Roman" w:hAnsi="Arial" w:cs="Arial"/>
          <w:b/>
          <w:bCs/>
          <w:color w:val="000000" w:themeColor="text1"/>
          <w:kern w:val="2"/>
          <w:lang w:eastAsia="zh-CN"/>
        </w:rPr>
        <w:t xml:space="preserve">Proposal </w:t>
      </w:r>
      <w:r w:rsidR="00C07F73" w:rsidRPr="00C07F73">
        <w:rPr>
          <w:rFonts w:ascii="Arial" w:eastAsia="Times New Roman" w:hAnsi="Arial" w:cs="Arial"/>
          <w:b/>
          <w:bCs/>
          <w:color w:val="000000" w:themeColor="text1"/>
          <w:kern w:val="2"/>
          <w:lang w:eastAsia="zh-CN"/>
        </w:rPr>
        <w:t>9</w:t>
      </w:r>
      <w:r w:rsidRPr="00C07F73">
        <w:rPr>
          <w:rFonts w:ascii="Arial" w:eastAsia="Times New Roman" w:hAnsi="Arial" w:cs="Arial"/>
          <w:b/>
          <w:bCs/>
          <w:color w:val="000000" w:themeColor="text1"/>
          <w:kern w:val="2"/>
          <w:lang w:eastAsia="zh-CN"/>
        </w:rPr>
        <w:t xml:space="preserve">: </w:t>
      </w:r>
      <w:r w:rsidR="00E77F02">
        <w:rPr>
          <w:rFonts w:ascii="Arial" w:eastAsia="Times New Roman" w:hAnsi="Arial" w:cs="Arial"/>
          <w:b/>
          <w:bCs/>
          <w:color w:val="000000" w:themeColor="text1"/>
          <w:kern w:val="2"/>
          <w:lang w:eastAsia="zh-CN"/>
        </w:rPr>
        <w:t xml:space="preserve">For </w:t>
      </w:r>
      <w:r w:rsidR="00E77F02" w:rsidRPr="00E12452">
        <w:rPr>
          <w:rFonts w:ascii="Arial" w:hAnsi="Arial" w:cs="Arial"/>
          <w:b/>
          <w:szCs w:val="20"/>
        </w:rPr>
        <w:t xml:space="preserve">TRP-specific </w:t>
      </w:r>
      <w:r w:rsidR="00E77F02">
        <w:rPr>
          <w:rFonts w:ascii="Arial" w:hAnsi="Arial" w:cs="Arial"/>
          <w:b/>
          <w:szCs w:val="20"/>
        </w:rPr>
        <w:t>BFRQ</w:t>
      </w:r>
      <w:r w:rsidR="00E77F02">
        <w:rPr>
          <w:rFonts w:ascii="Arial" w:eastAsia="Times New Roman" w:hAnsi="Arial" w:cs="Arial"/>
          <w:b/>
          <w:bCs/>
          <w:color w:val="000000" w:themeColor="text1"/>
          <w:kern w:val="2"/>
          <w:lang w:eastAsia="zh-CN"/>
        </w:rPr>
        <w:t xml:space="preserve">, </w:t>
      </w:r>
      <w:r w:rsidR="00742DC8">
        <w:rPr>
          <w:rFonts w:ascii="Arial" w:eastAsia="Times New Roman" w:hAnsi="Arial" w:cs="Arial"/>
          <w:b/>
          <w:bCs/>
          <w:color w:val="000000" w:themeColor="text1"/>
          <w:kern w:val="2"/>
          <w:lang w:eastAsia="zh-CN"/>
        </w:rPr>
        <w:t>support</w:t>
      </w:r>
      <w:r w:rsidRPr="00C07F73">
        <w:rPr>
          <w:rFonts w:ascii="Arial" w:eastAsia="Times New Roman" w:hAnsi="Arial" w:cs="Arial"/>
          <w:b/>
          <w:bCs/>
          <w:color w:val="000000" w:themeColor="text1"/>
          <w:kern w:val="2"/>
          <w:lang w:eastAsia="zh-CN"/>
        </w:rPr>
        <w:t xml:space="preserve"> </w:t>
      </w:r>
      <w:r w:rsidR="00742DC8">
        <w:rPr>
          <w:rFonts w:ascii="Arial" w:eastAsia="Times New Roman" w:hAnsi="Arial" w:cs="Arial"/>
          <w:b/>
          <w:bCs/>
          <w:color w:val="000000" w:themeColor="text1"/>
          <w:kern w:val="2"/>
          <w:lang w:eastAsia="zh-CN"/>
        </w:rPr>
        <w:t xml:space="preserve">two </w:t>
      </w:r>
      <w:r w:rsidR="00F11F35" w:rsidRPr="00C07F73">
        <w:rPr>
          <w:rFonts w:ascii="Arial" w:eastAsia="Times New Roman" w:hAnsi="Arial" w:cs="Arial"/>
          <w:b/>
          <w:bCs/>
          <w:color w:val="000000" w:themeColor="text1"/>
          <w:kern w:val="2"/>
          <w:lang w:eastAsia="zh-CN"/>
        </w:rPr>
        <w:t>LRR</w:t>
      </w:r>
      <w:r w:rsidR="00742DC8">
        <w:rPr>
          <w:rFonts w:ascii="Arial" w:eastAsia="Times New Roman" w:hAnsi="Arial" w:cs="Arial"/>
          <w:b/>
          <w:bCs/>
          <w:color w:val="000000" w:themeColor="text1"/>
          <w:kern w:val="2"/>
          <w:lang w:eastAsia="zh-CN"/>
        </w:rPr>
        <w:t>s</w:t>
      </w:r>
      <w:r w:rsidR="00F11F35" w:rsidRPr="00C07F73">
        <w:rPr>
          <w:rFonts w:ascii="Arial" w:eastAsia="Times New Roman" w:hAnsi="Arial" w:cs="Arial"/>
          <w:b/>
          <w:bCs/>
          <w:color w:val="000000" w:themeColor="text1"/>
          <w:kern w:val="2"/>
          <w:lang w:eastAsia="zh-CN"/>
        </w:rPr>
        <w:t xml:space="preserve"> </w:t>
      </w:r>
      <w:r w:rsidRPr="00C07F73">
        <w:rPr>
          <w:rFonts w:ascii="Arial" w:eastAsia="Times New Roman" w:hAnsi="Arial" w:cs="Arial"/>
          <w:b/>
          <w:bCs/>
          <w:color w:val="000000" w:themeColor="text1"/>
          <w:kern w:val="2"/>
          <w:lang w:eastAsia="zh-CN"/>
        </w:rPr>
        <w:t xml:space="preserve">in </w:t>
      </w:r>
      <w:r w:rsidRPr="00C07F73">
        <w:rPr>
          <w:rFonts w:ascii="Arial" w:eastAsia="Times New Roman" w:hAnsi="Arial" w:cs="Arial"/>
          <w:b/>
          <w:bCs/>
          <w:i/>
          <w:color w:val="000000" w:themeColor="text1"/>
          <w:kern w:val="2"/>
          <w:lang w:eastAsia="zh-CN"/>
        </w:rPr>
        <w:t>MAC-</w:t>
      </w:r>
      <w:proofErr w:type="spellStart"/>
      <w:r w:rsidRPr="00C07F73">
        <w:rPr>
          <w:rFonts w:ascii="Arial" w:eastAsia="Times New Roman" w:hAnsi="Arial" w:cs="Arial"/>
          <w:b/>
          <w:bCs/>
          <w:i/>
          <w:color w:val="000000" w:themeColor="text1"/>
          <w:kern w:val="2"/>
          <w:lang w:eastAsia="zh-CN"/>
        </w:rPr>
        <w:t>CellGroupConfig</w:t>
      </w:r>
      <w:proofErr w:type="spellEnd"/>
      <w:r w:rsidR="00F11F35" w:rsidRPr="00C07F73">
        <w:rPr>
          <w:rFonts w:ascii="Arial" w:eastAsia="Times New Roman" w:hAnsi="Arial" w:cs="Arial" w:hint="eastAsia"/>
          <w:b/>
          <w:bCs/>
          <w:color w:val="000000" w:themeColor="text1"/>
          <w:kern w:val="2"/>
          <w:lang w:eastAsia="zh-CN"/>
        </w:rPr>
        <w:t xml:space="preserve">, each </w:t>
      </w:r>
      <w:r w:rsidR="00C07F73" w:rsidRPr="00C07F73">
        <w:rPr>
          <w:rFonts w:ascii="Arial" w:eastAsia="Times New Roman" w:hAnsi="Arial" w:cs="Arial" w:hint="eastAsia"/>
          <w:b/>
          <w:bCs/>
          <w:color w:val="000000" w:themeColor="text1"/>
          <w:kern w:val="2"/>
          <w:lang w:eastAsia="zh-CN"/>
        </w:rPr>
        <w:t xml:space="preserve">LRR </w:t>
      </w:r>
      <w:r w:rsidR="00C07F73" w:rsidRPr="00C07F73">
        <w:rPr>
          <w:rFonts w:ascii="Arial" w:eastAsia="Times New Roman" w:hAnsi="Arial" w:cs="Arial"/>
          <w:b/>
          <w:bCs/>
          <w:color w:val="000000" w:themeColor="text1"/>
          <w:kern w:val="2"/>
          <w:lang w:eastAsia="zh-CN"/>
        </w:rPr>
        <w:t>is</w:t>
      </w:r>
      <w:r w:rsidR="00C07F73" w:rsidRPr="00C07F73">
        <w:rPr>
          <w:rFonts w:ascii="Arial" w:eastAsia="Times New Roman" w:hAnsi="Arial" w:cs="Arial" w:hint="eastAsia"/>
          <w:b/>
          <w:bCs/>
          <w:color w:val="000000" w:themeColor="text1"/>
          <w:kern w:val="2"/>
          <w:lang w:eastAsia="zh-CN"/>
        </w:rPr>
        <w:t xml:space="preserve"> </w:t>
      </w:r>
      <w:r w:rsidR="00C07F73" w:rsidRPr="00C07F73">
        <w:rPr>
          <w:rFonts w:ascii="Arial" w:eastAsia="Times New Roman" w:hAnsi="Arial" w:cs="Arial"/>
          <w:b/>
          <w:bCs/>
          <w:color w:val="000000" w:themeColor="text1"/>
          <w:kern w:val="2"/>
          <w:lang w:eastAsia="zh-CN"/>
        </w:rPr>
        <w:t>associated</w:t>
      </w:r>
      <w:r w:rsidR="00C07F73" w:rsidRPr="00C07F73">
        <w:rPr>
          <w:rFonts w:ascii="Arial" w:eastAsia="Times New Roman" w:hAnsi="Arial" w:cs="Arial" w:hint="eastAsia"/>
          <w:b/>
          <w:bCs/>
          <w:color w:val="000000" w:themeColor="text1"/>
          <w:kern w:val="2"/>
          <w:lang w:eastAsia="zh-CN"/>
        </w:rPr>
        <w:t xml:space="preserve"> with one </w:t>
      </w:r>
      <w:r w:rsidR="00C07F73" w:rsidRPr="00C07F73">
        <w:rPr>
          <w:rFonts w:ascii="Arial" w:eastAsia="Times New Roman" w:hAnsi="Arial" w:cs="Arial"/>
          <w:b/>
          <w:bCs/>
          <w:color w:val="000000" w:themeColor="text1"/>
          <w:kern w:val="2"/>
          <w:lang w:eastAsia="zh-CN"/>
        </w:rPr>
        <w:t xml:space="preserve">of the </w:t>
      </w:r>
      <w:r w:rsidR="00C07F73" w:rsidRPr="00C07F73">
        <w:rPr>
          <w:rFonts w:ascii="Arial" w:eastAsia="Times New Roman" w:hAnsi="Arial" w:cs="Arial" w:hint="eastAsia"/>
          <w:b/>
          <w:bCs/>
          <w:color w:val="000000" w:themeColor="text1"/>
          <w:kern w:val="2"/>
          <w:lang w:eastAsia="zh-CN"/>
        </w:rPr>
        <w:t>CORESET pool</w:t>
      </w:r>
      <w:r w:rsidR="00C07F73" w:rsidRPr="00C07F73">
        <w:rPr>
          <w:rFonts w:ascii="Arial" w:eastAsia="Times New Roman" w:hAnsi="Arial" w:cs="Arial"/>
          <w:b/>
          <w:bCs/>
          <w:color w:val="000000" w:themeColor="text1"/>
          <w:kern w:val="2"/>
          <w:lang w:eastAsia="zh-CN"/>
        </w:rPr>
        <w:t>s</w:t>
      </w:r>
      <w:r w:rsidR="00C07F73" w:rsidRPr="00C07F73">
        <w:rPr>
          <w:rFonts w:ascii="Arial" w:eastAsia="Times New Roman" w:hAnsi="Arial" w:cs="Arial" w:hint="eastAsia"/>
          <w:b/>
          <w:bCs/>
          <w:color w:val="000000" w:themeColor="text1"/>
          <w:kern w:val="2"/>
          <w:lang w:eastAsia="zh-CN"/>
        </w:rPr>
        <w:t>.</w:t>
      </w:r>
    </w:p>
    <w:p w14:paraId="487093EF" w14:textId="77777777" w:rsidR="00CF5C54" w:rsidRDefault="00CF5C54" w:rsidP="00CF5C54">
      <w:pPr>
        <w:spacing w:before="240" w:line="276" w:lineRule="auto"/>
        <w:rPr>
          <w:rFonts w:ascii="Arial" w:hAnsi="Arial"/>
        </w:rPr>
      </w:pPr>
    </w:p>
    <w:p w14:paraId="21E81E7A" w14:textId="77777777" w:rsidR="00CF5C54" w:rsidRDefault="00CF5C54" w:rsidP="00CF5C54">
      <w:pPr>
        <w:spacing w:before="240" w:line="276" w:lineRule="auto"/>
        <w:rPr>
          <w:rFonts w:ascii="Arial" w:hAnsi="Arial"/>
        </w:rPr>
      </w:pPr>
      <w:r>
        <w:rPr>
          <w:rFonts w:ascii="Arial" w:hAnsi="Arial"/>
        </w:rPr>
        <w:t>On</w:t>
      </w:r>
      <w:r w:rsidRPr="00E157AC">
        <w:rPr>
          <w:rFonts w:ascii="Arial" w:hAnsi="Arial"/>
        </w:rPr>
        <w:t xml:space="preserve"> </w:t>
      </w:r>
      <w:r>
        <w:rPr>
          <w:rFonts w:ascii="Arial" w:hAnsi="Arial"/>
        </w:rPr>
        <w:t>BFR MAC-CE, in Rel-16, it can indicate</w:t>
      </w:r>
      <w:r w:rsidRPr="00DF02CA">
        <w:rPr>
          <w:rFonts w:ascii="Arial" w:hAnsi="Arial" w:hint="eastAsia"/>
        </w:rPr>
        <w:t xml:space="preserve"> that</w:t>
      </w:r>
      <w:r>
        <w:rPr>
          <w:rFonts w:ascii="Arial" w:hAnsi="Arial"/>
        </w:rPr>
        <w:t xml:space="preserve"> </w:t>
      </w:r>
      <w:r w:rsidRPr="00DF02CA">
        <w:rPr>
          <w:rFonts w:ascii="Arial" w:hAnsi="Arial"/>
        </w:rPr>
        <w:t xml:space="preserve">beam failure is detected </w:t>
      </w:r>
      <w:r>
        <w:rPr>
          <w:rFonts w:ascii="Arial" w:hAnsi="Arial"/>
        </w:rPr>
        <w:t xml:space="preserve">on which serving cell(s) and </w:t>
      </w:r>
      <w:r w:rsidRPr="00DF02CA">
        <w:rPr>
          <w:rFonts w:ascii="Arial" w:hAnsi="Arial"/>
        </w:rPr>
        <w:t xml:space="preserve">the index of </w:t>
      </w:r>
      <w:r>
        <w:rPr>
          <w:rFonts w:ascii="Arial" w:hAnsi="Arial"/>
        </w:rPr>
        <w:t>new</w:t>
      </w:r>
      <w:r w:rsidRPr="00093152">
        <w:rPr>
          <w:rFonts w:ascii="Arial" w:hAnsi="Arial"/>
        </w:rPr>
        <w:t xml:space="preserve"> beam RS</w:t>
      </w:r>
      <w:r>
        <w:rPr>
          <w:rFonts w:ascii="Arial" w:hAnsi="Arial"/>
        </w:rPr>
        <w:t xml:space="preserve">(s) identified for the </w:t>
      </w:r>
      <w:r w:rsidRPr="00DF02CA">
        <w:rPr>
          <w:rFonts w:ascii="Arial" w:hAnsi="Arial"/>
        </w:rPr>
        <w:t>failed</w:t>
      </w:r>
      <w:r>
        <w:rPr>
          <w:rFonts w:ascii="Arial" w:hAnsi="Arial"/>
        </w:rPr>
        <w:t xml:space="preserve"> serving cell(s), if any. For </w:t>
      </w:r>
      <w:r w:rsidRPr="007B46CC">
        <w:rPr>
          <w:rFonts w:ascii="Arial" w:hAnsi="Arial"/>
        </w:rPr>
        <w:t>TRP-specific BFRQ</w:t>
      </w:r>
      <w:r>
        <w:rPr>
          <w:rFonts w:ascii="Arial" w:hAnsi="Arial"/>
        </w:rPr>
        <w:t xml:space="preserve">, BFR MAC-CE can be </w:t>
      </w:r>
      <w:r w:rsidRPr="00352E6B">
        <w:rPr>
          <w:rFonts w:ascii="Arial" w:hAnsi="Arial" w:hint="eastAsia"/>
        </w:rPr>
        <w:t xml:space="preserve">enhanced </w:t>
      </w:r>
      <w:r>
        <w:rPr>
          <w:rFonts w:ascii="Arial" w:hAnsi="Arial"/>
        </w:rPr>
        <w:t xml:space="preserve">to indicate the index of the failed CORESET pool(s) of a serving cell when at least one DL BWP of the serving cell is </w:t>
      </w:r>
      <w:r w:rsidRPr="00816B32">
        <w:rPr>
          <w:rFonts w:ascii="Arial" w:hAnsi="Arial"/>
        </w:rPr>
        <w:t xml:space="preserve">configured </w:t>
      </w:r>
      <w:r>
        <w:rPr>
          <w:rFonts w:ascii="Arial" w:hAnsi="Arial"/>
        </w:rPr>
        <w:t xml:space="preserve">with more than CORESET pools, and </w:t>
      </w:r>
      <w:r w:rsidRPr="00DF02CA">
        <w:rPr>
          <w:rFonts w:ascii="Arial" w:hAnsi="Arial"/>
        </w:rPr>
        <w:t xml:space="preserve">the </w:t>
      </w:r>
      <w:r>
        <w:rPr>
          <w:rFonts w:ascii="Arial" w:hAnsi="Arial"/>
        </w:rPr>
        <w:t xml:space="preserve">index of </w:t>
      </w:r>
      <w:r w:rsidRPr="00417904">
        <w:rPr>
          <w:rFonts w:ascii="Arial" w:hAnsi="Arial"/>
        </w:rPr>
        <w:t xml:space="preserve">new beam </w:t>
      </w:r>
      <w:r w:rsidRPr="00093152">
        <w:rPr>
          <w:rFonts w:ascii="Arial" w:hAnsi="Arial"/>
        </w:rPr>
        <w:t>RS</w:t>
      </w:r>
      <w:r>
        <w:rPr>
          <w:rFonts w:ascii="Arial" w:hAnsi="Arial"/>
        </w:rPr>
        <w:t>(</w:t>
      </w:r>
      <w:r w:rsidRPr="00093152">
        <w:rPr>
          <w:rFonts w:ascii="Arial" w:hAnsi="Arial"/>
        </w:rPr>
        <w:t>s</w:t>
      </w:r>
      <w:r>
        <w:rPr>
          <w:rFonts w:ascii="Arial" w:hAnsi="Arial"/>
        </w:rPr>
        <w:t xml:space="preserve">) identified for the </w:t>
      </w:r>
      <w:r w:rsidRPr="00DF02CA">
        <w:rPr>
          <w:rFonts w:ascii="Arial" w:hAnsi="Arial"/>
        </w:rPr>
        <w:t>failed</w:t>
      </w:r>
      <w:r>
        <w:rPr>
          <w:rFonts w:ascii="Arial" w:hAnsi="Arial"/>
        </w:rPr>
        <w:t xml:space="preserve"> CORESET pool(s), if any. The detailed design of BFR MAC-</w:t>
      </w:r>
      <w:r w:rsidRPr="00352E6B">
        <w:rPr>
          <w:rFonts w:ascii="Arial" w:hAnsi="Arial"/>
        </w:rPr>
        <w:t>CE can be up to RAN2</w:t>
      </w:r>
      <w:r>
        <w:rPr>
          <w:rFonts w:ascii="Arial" w:hAnsi="Arial"/>
        </w:rPr>
        <w:t>.</w:t>
      </w:r>
    </w:p>
    <w:p w14:paraId="60E60250" w14:textId="3495F209" w:rsidR="00CF5C54" w:rsidRPr="00634728" w:rsidRDefault="00C07F73" w:rsidP="00CF5C54">
      <w:pPr>
        <w:spacing w:before="240" w:line="276" w:lineRule="auto"/>
        <w:rPr>
          <w:rFonts w:ascii="Arial" w:hAnsi="Arial" w:cs="Arial"/>
          <w:b/>
          <w:szCs w:val="20"/>
        </w:rPr>
      </w:pPr>
      <w:r>
        <w:rPr>
          <w:rFonts w:ascii="Arial" w:hAnsi="Arial" w:cs="Arial"/>
          <w:b/>
          <w:szCs w:val="20"/>
        </w:rPr>
        <w:t>Proposal 10</w:t>
      </w:r>
      <w:r w:rsidR="00CF5C54">
        <w:rPr>
          <w:rFonts w:ascii="Arial" w:hAnsi="Arial" w:cs="Arial"/>
          <w:b/>
          <w:szCs w:val="20"/>
        </w:rPr>
        <w:t xml:space="preserve">: </w:t>
      </w:r>
      <w:r w:rsidR="00CF5C54" w:rsidRPr="00352E6B">
        <w:rPr>
          <w:rFonts w:ascii="Arial" w:hAnsi="Arial" w:cs="Arial"/>
          <w:b/>
          <w:szCs w:val="20"/>
        </w:rPr>
        <w:t xml:space="preserve">BFR MAC-CE can be </w:t>
      </w:r>
      <w:r w:rsidR="00CF5C54" w:rsidRPr="00352E6B">
        <w:rPr>
          <w:rFonts w:ascii="Arial" w:hAnsi="Arial" w:cs="Arial" w:hint="eastAsia"/>
          <w:b/>
          <w:szCs w:val="20"/>
        </w:rPr>
        <w:t xml:space="preserve">enhanced </w:t>
      </w:r>
      <w:r w:rsidR="00CF5C54" w:rsidRPr="00352E6B">
        <w:rPr>
          <w:rFonts w:ascii="Arial" w:hAnsi="Arial" w:cs="Arial"/>
          <w:b/>
          <w:szCs w:val="20"/>
        </w:rPr>
        <w:t xml:space="preserve">to indicate </w:t>
      </w:r>
      <w:r w:rsidR="00CF5C54">
        <w:rPr>
          <w:rFonts w:ascii="Arial" w:hAnsi="Arial" w:cs="Arial"/>
          <w:b/>
          <w:szCs w:val="20"/>
        </w:rPr>
        <w:t xml:space="preserve">beam failure for </w:t>
      </w:r>
      <w:r w:rsidR="00CF5C54" w:rsidRPr="00417904">
        <w:rPr>
          <w:rFonts w:ascii="Arial" w:hAnsi="Arial" w:cs="Arial"/>
          <w:b/>
          <w:szCs w:val="20"/>
        </w:rPr>
        <w:t>CORESET pool(s) of a serving cell</w:t>
      </w:r>
      <w:r w:rsidR="00CF5C54">
        <w:rPr>
          <w:rFonts w:ascii="Arial" w:hAnsi="Arial" w:cs="Arial"/>
          <w:b/>
          <w:szCs w:val="20"/>
        </w:rPr>
        <w:t xml:space="preserve"> and </w:t>
      </w:r>
      <w:r w:rsidR="00CF5C54" w:rsidRPr="00417904">
        <w:rPr>
          <w:rFonts w:ascii="Arial" w:hAnsi="Arial" w:cs="Arial"/>
          <w:b/>
          <w:szCs w:val="20"/>
        </w:rPr>
        <w:t xml:space="preserve">the </w:t>
      </w:r>
      <w:r w:rsidR="00DA58E9">
        <w:rPr>
          <w:rFonts w:ascii="Arial" w:hAnsi="Arial" w:cs="Arial"/>
          <w:b/>
          <w:szCs w:val="20"/>
        </w:rPr>
        <w:t>new beam RS ID(s)</w:t>
      </w:r>
      <w:r w:rsidR="00CF5C54" w:rsidRPr="00417904">
        <w:rPr>
          <w:rFonts w:ascii="Arial" w:hAnsi="Arial" w:cs="Arial"/>
          <w:b/>
          <w:szCs w:val="20"/>
        </w:rPr>
        <w:t xml:space="preserve"> identified for the failed CORESET pool(s)</w:t>
      </w:r>
      <w:r w:rsidR="00CF5C54">
        <w:rPr>
          <w:rFonts w:ascii="Arial" w:hAnsi="Arial" w:cs="Arial"/>
          <w:b/>
          <w:szCs w:val="20"/>
        </w:rPr>
        <w:t xml:space="preserve">, if any, when </w:t>
      </w:r>
      <w:r w:rsidR="00CF5C54" w:rsidRPr="006E3D96">
        <w:rPr>
          <w:rFonts w:ascii="Arial" w:hAnsi="Arial" w:cs="Arial"/>
          <w:b/>
          <w:szCs w:val="20"/>
        </w:rPr>
        <w:t>at least one DL BWP of the serving cell is configured with more than CORESET pools</w:t>
      </w:r>
      <w:r w:rsidR="00CF5C54">
        <w:rPr>
          <w:rFonts w:ascii="Arial" w:hAnsi="Arial" w:cs="Arial"/>
          <w:b/>
          <w:szCs w:val="20"/>
        </w:rPr>
        <w:t xml:space="preserve">. </w:t>
      </w:r>
    </w:p>
    <w:p w14:paraId="10B98352" w14:textId="77777777" w:rsidR="00E208FD" w:rsidRPr="00DA58E9" w:rsidRDefault="00E208FD" w:rsidP="00E208FD">
      <w:pPr>
        <w:spacing w:before="240" w:line="276" w:lineRule="auto"/>
        <w:rPr>
          <w:rFonts w:ascii="Arial" w:hAnsi="Arial"/>
          <w:color w:val="000000" w:themeColor="text1"/>
        </w:rPr>
      </w:pPr>
    </w:p>
    <w:p w14:paraId="252BEBB1" w14:textId="45D6FBE0" w:rsidR="00E208FD" w:rsidRPr="00DA58E9" w:rsidRDefault="00E208FD" w:rsidP="00CF5C54">
      <w:pPr>
        <w:spacing w:line="276" w:lineRule="auto"/>
        <w:rPr>
          <w:rFonts w:ascii="Arial" w:hAnsi="Arial"/>
          <w:color w:val="000000" w:themeColor="text1"/>
        </w:rPr>
      </w:pPr>
      <w:r w:rsidRPr="00DA58E9">
        <w:rPr>
          <w:rFonts w:ascii="Arial" w:hAnsi="Arial"/>
          <w:color w:val="000000" w:themeColor="text1"/>
        </w:rPr>
        <w:t xml:space="preserve">According to current RAN2 design, BFR MAC-CE can indicate beam failure for </w:t>
      </w:r>
      <w:proofErr w:type="spellStart"/>
      <w:r w:rsidRPr="00DA58E9">
        <w:rPr>
          <w:rFonts w:ascii="Arial" w:hAnsi="Arial"/>
          <w:color w:val="000000" w:themeColor="text1"/>
        </w:rPr>
        <w:t>SpCell</w:t>
      </w:r>
      <w:proofErr w:type="spellEnd"/>
      <w:r w:rsidRPr="00DA58E9">
        <w:rPr>
          <w:rFonts w:ascii="Arial" w:hAnsi="Arial"/>
          <w:color w:val="000000" w:themeColor="text1"/>
        </w:rPr>
        <w:t xml:space="preserve"> as well, however, only when BFR MAC-CE is transmitted in Msg3 instead of any PUSCH. To support TRP-specific BFRQ in a </w:t>
      </w:r>
      <w:proofErr w:type="spellStart"/>
      <w:r w:rsidRPr="00DA58E9">
        <w:rPr>
          <w:rFonts w:ascii="Arial" w:hAnsi="Arial"/>
          <w:color w:val="000000" w:themeColor="text1"/>
        </w:rPr>
        <w:t>SpCell</w:t>
      </w:r>
      <w:proofErr w:type="spellEnd"/>
      <w:r w:rsidRPr="00DA58E9">
        <w:rPr>
          <w:rFonts w:ascii="Arial" w:hAnsi="Arial"/>
          <w:color w:val="000000" w:themeColor="text1"/>
        </w:rPr>
        <w:t xml:space="preserve"> by using BFR MAC-CE, we see it is necessary to allow </w:t>
      </w:r>
      <w:r w:rsidR="00DA58E9" w:rsidRPr="00DA58E9">
        <w:rPr>
          <w:rFonts w:ascii="Arial" w:hAnsi="Arial"/>
          <w:color w:val="000000" w:themeColor="text1"/>
        </w:rPr>
        <w:t>UE using BFR MAC-CE</w:t>
      </w:r>
      <w:r w:rsidRPr="00DA58E9">
        <w:rPr>
          <w:rFonts w:ascii="Arial" w:hAnsi="Arial"/>
          <w:color w:val="000000" w:themeColor="text1"/>
        </w:rPr>
        <w:t xml:space="preserve"> to indicate TRP-specific beam failure and </w:t>
      </w:r>
      <w:r w:rsidR="00DA58E9" w:rsidRPr="00DA58E9">
        <w:rPr>
          <w:rFonts w:ascii="Arial" w:hAnsi="Arial"/>
          <w:color w:val="000000" w:themeColor="text1"/>
        </w:rPr>
        <w:t>TRP-specific</w:t>
      </w:r>
      <w:r w:rsidR="00DA58E9" w:rsidRPr="00DA58E9">
        <w:rPr>
          <w:rFonts w:ascii="Arial" w:hAnsi="Arial" w:hint="eastAsia"/>
          <w:color w:val="000000" w:themeColor="text1"/>
        </w:rPr>
        <w:t xml:space="preserve"> </w:t>
      </w:r>
      <w:r w:rsidR="00DA58E9" w:rsidRPr="00DA58E9">
        <w:rPr>
          <w:rFonts w:ascii="Arial" w:hAnsi="Arial"/>
          <w:color w:val="000000" w:themeColor="text1"/>
        </w:rPr>
        <w:t xml:space="preserve">new beam RS ID for </w:t>
      </w:r>
      <w:proofErr w:type="spellStart"/>
      <w:r w:rsidR="00DA58E9" w:rsidRPr="00DA58E9">
        <w:rPr>
          <w:rFonts w:ascii="Arial" w:hAnsi="Arial"/>
          <w:color w:val="000000" w:themeColor="text1"/>
        </w:rPr>
        <w:t>SpCell</w:t>
      </w:r>
      <w:proofErr w:type="spellEnd"/>
      <w:r w:rsidR="00DA58E9" w:rsidRPr="00DA58E9">
        <w:rPr>
          <w:rFonts w:ascii="Arial" w:hAnsi="Arial"/>
          <w:color w:val="000000" w:themeColor="text1"/>
        </w:rPr>
        <w:t xml:space="preserve"> in any PUSCH.</w:t>
      </w:r>
    </w:p>
    <w:p w14:paraId="1F346997" w14:textId="4A2FD2E1" w:rsidR="00DA58E9" w:rsidRPr="00DA58E9" w:rsidRDefault="00DA58E9" w:rsidP="00DA58E9">
      <w:pPr>
        <w:spacing w:before="240" w:line="276" w:lineRule="auto"/>
        <w:rPr>
          <w:rFonts w:ascii="Arial" w:hAnsi="Arial"/>
          <w:color w:val="000000" w:themeColor="text1"/>
        </w:rPr>
      </w:pPr>
      <w:r w:rsidRPr="00DA58E9">
        <w:rPr>
          <w:rFonts w:ascii="Arial" w:hAnsi="Arial" w:cs="Arial"/>
          <w:b/>
          <w:color w:val="000000" w:themeColor="text1"/>
          <w:szCs w:val="20"/>
        </w:rPr>
        <w:t xml:space="preserve">Proposal </w:t>
      </w:r>
      <w:r w:rsidR="00C07F73">
        <w:rPr>
          <w:rFonts w:ascii="Arial" w:hAnsi="Arial" w:cs="Arial"/>
          <w:b/>
          <w:color w:val="000000" w:themeColor="text1"/>
          <w:szCs w:val="20"/>
        </w:rPr>
        <w:t>11</w:t>
      </w:r>
      <w:r w:rsidRPr="00DA58E9">
        <w:rPr>
          <w:rFonts w:ascii="Arial" w:hAnsi="Arial" w:cs="Arial"/>
          <w:b/>
          <w:color w:val="000000" w:themeColor="text1"/>
          <w:szCs w:val="20"/>
        </w:rPr>
        <w:t>: Support using BFR MAC-CE to indicate TRP-specific beam failure and TRP-specific</w:t>
      </w:r>
      <w:r w:rsidRPr="00DA58E9">
        <w:rPr>
          <w:rFonts w:ascii="Arial" w:hAnsi="Arial" w:cs="Arial" w:hint="eastAsia"/>
          <w:b/>
          <w:color w:val="000000" w:themeColor="text1"/>
          <w:szCs w:val="20"/>
        </w:rPr>
        <w:t xml:space="preserve"> </w:t>
      </w:r>
      <w:r w:rsidRPr="00DA58E9">
        <w:rPr>
          <w:rFonts w:ascii="Arial" w:hAnsi="Arial" w:cs="Arial"/>
          <w:b/>
          <w:color w:val="000000" w:themeColor="text1"/>
          <w:szCs w:val="20"/>
        </w:rPr>
        <w:t xml:space="preserve">new beam RS ID for </w:t>
      </w:r>
      <w:proofErr w:type="spellStart"/>
      <w:r w:rsidRPr="00DA58E9">
        <w:rPr>
          <w:rFonts w:ascii="Arial" w:hAnsi="Arial" w:cs="Arial"/>
          <w:b/>
          <w:color w:val="000000" w:themeColor="text1"/>
          <w:szCs w:val="20"/>
        </w:rPr>
        <w:t>SpCell</w:t>
      </w:r>
      <w:proofErr w:type="spellEnd"/>
      <w:r w:rsidRPr="00DA58E9">
        <w:rPr>
          <w:rFonts w:ascii="Arial" w:hAnsi="Arial" w:cs="Arial"/>
          <w:b/>
          <w:color w:val="000000" w:themeColor="text1"/>
          <w:szCs w:val="20"/>
        </w:rPr>
        <w:t xml:space="preserve"> in any PUSCH.</w:t>
      </w:r>
    </w:p>
    <w:p w14:paraId="20FDAF42" w14:textId="77777777" w:rsidR="00E208FD" w:rsidRDefault="00E208FD" w:rsidP="00CF5C54">
      <w:pPr>
        <w:spacing w:line="276" w:lineRule="auto"/>
        <w:rPr>
          <w:rFonts w:ascii="Arial" w:hAnsi="Arial"/>
        </w:rPr>
      </w:pPr>
    </w:p>
    <w:p w14:paraId="0899F699" w14:textId="77777777" w:rsidR="00CF5C54" w:rsidRPr="003A5CF6" w:rsidRDefault="00CF5C54" w:rsidP="00CF5C54">
      <w:pPr>
        <w:spacing w:before="240" w:line="276" w:lineRule="auto"/>
        <w:rPr>
          <w:rFonts w:ascii="Arial" w:hAnsi="Arial"/>
        </w:rPr>
      </w:pPr>
      <w:r w:rsidRPr="003A5CF6">
        <w:rPr>
          <w:rFonts w:ascii="Arial" w:hAnsi="Arial"/>
        </w:rPr>
        <w:lastRenderedPageBreak/>
        <w:t xml:space="preserve">On </w:t>
      </w:r>
      <w:r>
        <w:rPr>
          <w:rFonts w:ascii="Arial" w:hAnsi="Arial"/>
        </w:rPr>
        <w:t>NW</w:t>
      </w:r>
      <w:r w:rsidRPr="003A5CF6">
        <w:rPr>
          <w:rFonts w:ascii="Arial" w:hAnsi="Arial"/>
        </w:rPr>
        <w:t xml:space="preserve"> response, for Rel-16 </w:t>
      </w:r>
      <w:proofErr w:type="spellStart"/>
      <w:r w:rsidRPr="003A5CF6">
        <w:rPr>
          <w:rFonts w:ascii="Arial" w:hAnsi="Arial"/>
        </w:rPr>
        <w:t>SCell</w:t>
      </w:r>
      <w:proofErr w:type="spellEnd"/>
      <w:r w:rsidRPr="003A5CF6">
        <w:rPr>
          <w:rFonts w:ascii="Arial" w:hAnsi="Arial"/>
        </w:rPr>
        <w:t xml:space="preserve"> BFR, if </w:t>
      </w:r>
      <w:r>
        <w:rPr>
          <w:rFonts w:ascii="Arial" w:hAnsi="Arial"/>
        </w:rPr>
        <w:t>NW</w:t>
      </w:r>
      <w:r w:rsidRPr="003A5CF6">
        <w:rPr>
          <w:rFonts w:ascii="Arial" w:hAnsi="Arial"/>
        </w:rPr>
        <w:t xml:space="preserve"> receives BFR MAC-CE from UE, </w:t>
      </w:r>
      <w:r>
        <w:rPr>
          <w:rFonts w:ascii="Arial" w:hAnsi="Arial"/>
        </w:rPr>
        <w:t>NW</w:t>
      </w:r>
      <w:r w:rsidRPr="003A5CF6">
        <w:rPr>
          <w:rFonts w:ascii="Arial" w:hAnsi="Arial"/>
        </w:rPr>
        <w:t xml:space="preserve"> can provide its response to</w:t>
      </w:r>
      <w:r w:rsidRPr="003A5CF6">
        <w:rPr>
          <w:rFonts w:ascii="Arial" w:hAnsi="Arial" w:hint="eastAsia"/>
        </w:rPr>
        <w:t xml:space="preserve"> UE by </w:t>
      </w:r>
      <w:r w:rsidRPr="003A5CF6">
        <w:rPr>
          <w:rFonts w:ascii="Arial" w:hAnsi="Arial"/>
        </w:rPr>
        <w:t xml:space="preserve">scheduling a PUSCH transmission with a same HARQ process number as for the transmission of the PUSCH carrying BFR MAC-CE and having a toggled NDI. </w:t>
      </w:r>
      <w:r>
        <w:rPr>
          <w:rFonts w:ascii="Arial" w:hAnsi="Arial"/>
        </w:rPr>
        <w:t>We don't see the need to define a new rule</w:t>
      </w:r>
      <w:r w:rsidRPr="00A00C4F">
        <w:rPr>
          <w:rFonts w:ascii="Arial" w:hAnsi="Arial"/>
        </w:rPr>
        <w:t xml:space="preserve"> </w:t>
      </w:r>
      <w:r>
        <w:rPr>
          <w:rFonts w:ascii="Arial" w:hAnsi="Arial"/>
        </w:rPr>
        <w:t xml:space="preserve">particular </w:t>
      </w:r>
      <w:r w:rsidRPr="00A00C4F">
        <w:rPr>
          <w:rFonts w:ascii="Arial" w:hAnsi="Arial"/>
        </w:rPr>
        <w:t>for per-TRP based BFR</w:t>
      </w:r>
      <w:r>
        <w:rPr>
          <w:rFonts w:ascii="Arial" w:hAnsi="Arial"/>
        </w:rPr>
        <w:t xml:space="preserve"> i</w:t>
      </w:r>
      <w:r w:rsidRPr="003A5CF6">
        <w:rPr>
          <w:rFonts w:ascii="Arial" w:hAnsi="Arial"/>
        </w:rPr>
        <w:t xml:space="preserve">f TRP-specific BFRQ is extended from </w:t>
      </w:r>
      <w:proofErr w:type="spellStart"/>
      <w:r w:rsidRPr="003A5CF6">
        <w:rPr>
          <w:rFonts w:ascii="Arial" w:hAnsi="Arial"/>
        </w:rPr>
        <w:t>SCell</w:t>
      </w:r>
      <w:proofErr w:type="spellEnd"/>
      <w:r w:rsidRPr="003A5CF6">
        <w:rPr>
          <w:rFonts w:ascii="Arial" w:hAnsi="Arial"/>
        </w:rPr>
        <w:t>-specific BFRQ</w:t>
      </w:r>
      <w:r>
        <w:rPr>
          <w:rFonts w:ascii="Arial" w:hAnsi="Arial"/>
        </w:rPr>
        <w:t xml:space="preserve">. Moreover, since the same BFR MAC-CE might be used to deliver both </w:t>
      </w:r>
      <w:proofErr w:type="spellStart"/>
      <w:r>
        <w:rPr>
          <w:rFonts w:ascii="Arial" w:hAnsi="Arial"/>
        </w:rPr>
        <w:t>SCell</w:t>
      </w:r>
      <w:proofErr w:type="spellEnd"/>
      <w:r>
        <w:rPr>
          <w:rFonts w:ascii="新細明體" w:eastAsia="新細明體" w:hAnsi="新細明體" w:cs="新細明體"/>
        </w:rPr>
        <w:t>-</w:t>
      </w:r>
      <w:r>
        <w:rPr>
          <w:rFonts w:ascii="Arial" w:hAnsi="Arial"/>
        </w:rPr>
        <w:t>specific and TRP-specific BFRQ at the same time (a serving cell may or may not be configured with more than one CORESET pools), different rules of NW</w:t>
      </w:r>
      <w:r w:rsidRPr="003A5CF6">
        <w:rPr>
          <w:rFonts w:ascii="Arial" w:hAnsi="Arial"/>
        </w:rPr>
        <w:t xml:space="preserve"> response</w:t>
      </w:r>
      <w:r>
        <w:rPr>
          <w:rFonts w:ascii="Arial" w:hAnsi="Arial"/>
        </w:rPr>
        <w:t xml:space="preserve"> to the same BFR MAC-CE may complicate UE behaviour. In this sense, it is better to reuse </w:t>
      </w:r>
      <w:r w:rsidRPr="003A5CF6">
        <w:rPr>
          <w:rFonts w:ascii="Arial" w:hAnsi="Arial"/>
        </w:rPr>
        <w:t xml:space="preserve">the same rule defined for Rel-16 </w:t>
      </w:r>
      <w:proofErr w:type="spellStart"/>
      <w:r w:rsidRPr="003A5CF6">
        <w:rPr>
          <w:rFonts w:ascii="Arial" w:hAnsi="Arial"/>
        </w:rPr>
        <w:t>SCell</w:t>
      </w:r>
      <w:proofErr w:type="spellEnd"/>
      <w:r w:rsidRPr="003A5CF6">
        <w:rPr>
          <w:rFonts w:ascii="Arial" w:hAnsi="Arial"/>
        </w:rPr>
        <w:t xml:space="preserve"> BFR without change</w:t>
      </w:r>
      <w:r>
        <w:rPr>
          <w:rFonts w:ascii="Arial" w:hAnsi="Arial"/>
        </w:rPr>
        <w:t xml:space="preserve">. </w:t>
      </w:r>
    </w:p>
    <w:p w14:paraId="1595FCAA" w14:textId="719B8D0E" w:rsidR="00CF5C54" w:rsidRPr="00634728" w:rsidRDefault="00CF5C54" w:rsidP="00CF5C54">
      <w:pPr>
        <w:spacing w:before="240" w:line="276" w:lineRule="auto"/>
        <w:rPr>
          <w:rFonts w:ascii="Arial" w:hAnsi="Arial" w:cs="Arial"/>
          <w:b/>
          <w:szCs w:val="20"/>
        </w:rPr>
      </w:pPr>
      <w:r>
        <w:rPr>
          <w:rFonts w:ascii="Arial" w:hAnsi="Arial" w:cs="Arial"/>
          <w:b/>
          <w:szCs w:val="20"/>
        </w:rPr>
        <w:t xml:space="preserve">Proposal </w:t>
      </w:r>
      <w:r w:rsidR="00C07F73">
        <w:rPr>
          <w:rFonts w:ascii="Arial" w:hAnsi="Arial" w:cs="Arial"/>
          <w:b/>
          <w:szCs w:val="20"/>
        </w:rPr>
        <w:t>12</w:t>
      </w:r>
      <w:r>
        <w:rPr>
          <w:rFonts w:ascii="Arial" w:hAnsi="Arial" w:cs="Arial"/>
          <w:b/>
          <w:szCs w:val="20"/>
        </w:rPr>
        <w:t xml:space="preserve">: On </w:t>
      </w:r>
      <w:proofErr w:type="spellStart"/>
      <w:r w:rsidRPr="00A00C4F">
        <w:rPr>
          <w:rFonts w:ascii="Arial" w:hAnsi="Arial" w:cs="Arial"/>
          <w:b/>
          <w:szCs w:val="20"/>
        </w:rPr>
        <w:t>gNB</w:t>
      </w:r>
      <w:proofErr w:type="spellEnd"/>
      <w:r w:rsidRPr="00A00C4F">
        <w:rPr>
          <w:rFonts w:ascii="Arial" w:hAnsi="Arial" w:cs="Arial"/>
          <w:b/>
          <w:szCs w:val="20"/>
        </w:rPr>
        <w:t xml:space="preserve"> response</w:t>
      </w:r>
      <w:r>
        <w:rPr>
          <w:rFonts w:ascii="Arial" w:hAnsi="Arial" w:cs="Arial"/>
          <w:b/>
          <w:szCs w:val="20"/>
        </w:rPr>
        <w:t xml:space="preserve">, reuse </w:t>
      </w:r>
      <w:r w:rsidRPr="00A00C4F">
        <w:rPr>
          <w:rFonts w:ascii="Arial" w:hAnsi="Arial" w:cs="Arial"/>
          <w:b/>
          <w:szCs w:val="20"/>
        </w:rPr>
        <w:t xml:space="preserve">the same rule defined for Rel-16 </w:t>
      </w:r>
      <w:proofErr w:type="spellStart"/>
      <w:r w:rsidRPr="00A00C4F">
        <w:rPr>
          <w:rFonts w:ascii="Arial" w:hAnsi="Arial" w:cs="Arial"/>
          <w:b/>
          <w:szCs w:val="20"/>
        </w:rPr>
        <w:t>SCell</w:t>
      </w:r>
      <w:proofErr w:type="spellEnd"/>
      <w:r w:rsidRPr="00A00C4F">
        <w:rPr>
          <w:rFonts w:ascii="Arial" w:hAnsi="Arial" w:cs="Arial"/>
          <w:b/>
          <w:szCs w:val="20"/>
        </w:rPr>
        <w:t xml:space="preserve"> BFR without change</w:t>
      </w:r>
      <w:r>
        <w:rPr>
          <w:rFonts w:ascii="Arial" w:hAnsi="Arial" w:cs="Arial"/>
          <w:b/>
          <w:szCs w:val="20"/>
        </w:rPr>
        <w:t>.</w:t>
      </w:r>
    </w:p>
    <w:p w14:paraId="360AB843" w14:textId="77777777" w:rsidR="00CF5C54" w:rsidRDefault="00CF5C54" w:rsidP="00CF5C54">
      <w:pPr>
        <w:spacing w:line="276" w:lineRule="auto"/>
        <w:rPr>
          <w:rFonts w:ascii="Arial" w:hAnsi="Arial"/>
        </w:rPr>
      </w:pPr>
    </w:p>
    <w:p w14:paraId="544BA626" w14:textId="438B4966" w:rsidR="00CF5C54" w:rsidRDefault="00CF5C54" w:rsidP="00CF5C54">
      <w:pPr>
        <w:spacing w:before="240" w:line="276" w:lineRule="auto"/>
        <w:rPr>
          <w:rFonts w:ascii="Arial" w:hAnsi="Arial"/>
        </w:rPr>
      </w:pPr>
      <w:r w:rsidRPr="006F54E6">
        <w:rPr>
          <w:rFonts w:ascii="Arial" w:hAnsi="Arial" w:hint="eastAsia"/>
        </w:rPr>
        <w:t xml:space="preserve">In Rel-16, </w:t>
      </w:r>
      <w:r>
        <w:rPr>
          <w:rFonts w:ascii="Arial" w:hAnsi="Arial"/>
        </w:rPr>
        <w:t xml:space="preserve">after a duration from UE detects </w:t>
      </w:r>
      <w:proofErr w:type="spellStart"/>
      <w:r w:rsidRPr="006F54E6">
        <w:rPr>
          <w:rFonts w:ascii="Arial" w:hAnsi="Arial"/>
        </w:rPr>
        <w:t>gNB</w:t>
      </w:r>
      <w:proofErr w:type="spellEnd"/>
      <w:r w:rsidRPr="006F54E6">
        <w:rPr>
          <w:rFonts w:ascii="Arial" w:hAnsi="Arial"/>
        </w:rPr>
        <w:t xml:space="preserve"> response</w:t>
      </w:r>
      <w:r>
        <w:rPr>
          <w:rFonts w:ascii="Arial" w:hAnsi="Arial"/>
        </w:rPr>
        <w:t xml:space="preserve"> to </w:t>
      </w:r>
      <w:r w:rsidR="00E77F02">
        <w:rPr>
          <w:rFonts w:ascii="Arial" w:hAnsi="Arial"/>
        </w:rPr>
        <w:t xml:space="preserve">a </w:t>
      </w:r>
      <w:r>
        <w:rPr>
          <w:rFonts w:ascii="Arial" w:hAnsi="Arial"/>
        </w:rPr>
        <w:t xml:space="preserve">BFR MAC-CE, UE </w:t>
      </w:r>
      <w:r w:rsidRPr="00B54686">
        <w:rPr>
          <w:rFonts w:ascii="Arial" w:hAnsi="Arial"/>
        </w:rPr>
        <w:t xml:space="preserve">monitors PDCCH in all CORESETs on the </w:t>
      </w:r>
      <w:proofErr w:type="spellStart"/>
      <w:r w:rsidRPr="00B54686">
        <w:rPr>
          <w:rFonts w:ascii="Arial" w:hAnsi="Arial"/>
        </w:rPr>
        <w:t>SCell</w:t>
      </w:r>
      <w:proofErr w:type="spellEnd"/>
      <w:r w:rsidRPr="00B54686">
        <w:rPr>
          <w:rFonts w:ascii="Arial" w:hAnsi="Arial"/>
        </w:rPr>
        <w:t>(s)</w:t>
      </w:r>
      <w:r>
        <w:rPr>
          <w:rFonts w:ascii="Arial" w:hAnsi="Arial"/>
        </w:rPr>
        <w:t xml:space="preserve"> or tran</w:t>
      </w:r>
      <w:r w:rsidRPr="0078102D">
        <w:rPr>
          <w:rFonts w:ascii="Arial" w:hAnsi="Arial"/>
        </w:rPr>
        <w:t>smit</w:t>
      </w:r>
      <w:r>
        <w:rPr>
          <w:rFonts w:ascii="Arial" w:hAnsi="Arial"/>
        </w:rPr>
        <w:t xml:space="preserve">s </w:t>
      </w:r>
      <w:r w:rsidRPr="0078102D">
        <w:rPr>
          <w:rFonts w:ascii="Arial" w:hAnsi="Arial"/>
        </w:rPr>
        <w:t>PUCCH on a PUCCH-</w:t>
      </w:r>
      <w:proofErr w:type="spellStart"/>
      <w:r w:rsidRPr="0078102D">
        <w:rPr>
          <w:rFonts w:ascii="Arial" w:hAnsi="Arial"/>
        </w:rPr>
        <w:t>SCell</w:t>
      </w:r>
      <w:proofErr w:type="spellEnd"/>
      <w:r w:rsidRPr="0078102D">
        <w:rPr>
          <w:rFonts w:ascii="Arial" w:hAnsi="Arial"/>
        </w:rPr>
        <w:t xml:space="preserve"> </w:t>
      </w:r>
      <w:r w:rsidRPr="00B54686">
        <w:rPr>
          <w:rFonts w:ascii="Arial" w:hAnsi="Arial"/>
        </w:rPr>
        <w:t>indicated by</w:t>
      </w:r>
      <w:r>
        <w:rPr>
          <w:rFonts w:ascii="Arial" w:hAnsi="Arial"/>
        </w:rPr>
        <w:t xml:space="preserve"> the</w:t>
      </w:r>
      <w:r w:rsidRPr="00B54686">
        <w:rPr>
          <w:rFonts w:ascii="Arial" w:hAnsi="Arial"/>
        </w:rPr>
        <w:t xml:space="preserve"> </w:t>
      </w:r>
      <w:r>
        <w:rPr>
          <w:rFonts w:ascii="Arial" w:hAnsi="Arial"/>
        </w:rPr>
        <w:t>BFR</w:t>
      </w:r>
      <w:r w:rsidR="00E77F02">
        <w:rPr>
          <w:rFonts w:ascii="Arial" w:hAnsi="Arial"/>
        </w:rPr>
        <w:t xml:space="preserve"> MAC-</w:t>
      </w:r>
      <w:r w:rsidRPr="00B54686">
        <w:rPr>
          <w:rFonts w:ascii="Arial" w:hAnsi="Arial"/>
        </w:rPr>
        <w:t>CE using the</w:t>
      </w:r>
      <w:r>
        <w:rPr>
          <w:rFonts w:ascii="Arial" w:hAnsi="Arial"/>
        </w:rPr>
        <w:t xml:space="preserve"> reported</w:t>
      </w:r>
      <w:r w:rsidRPr="00B54686">
        <w:rPr>
          <w:rFonts w:ascii="Arial" w:hAnsi="Arial"/>
        </w:rPr>
        <w:t xml:space="preserve"> </w:t>
      </w:r>
      <w:r>
        <w:rPr>
          <w:rFonts w:ascii="Arial" w:hAnsi="Arial"/>
        </w:rPr>
        <w:t>new beam(s)</w:t>
      </w:r>
      <w:r w:rsidR="00E77F02">
        <w:rPr>
          <w:rFonts w:ascii="Arial" w:hAnsi="Arial"/>
        </w:rPr>
        <w:t>, if any</w:t>
      </w:r>
      <w:r>
        <w:rPr>
          <w:rFonts w:ascii="Arial" w:hAnsi="Arial"/>
        </w:rPr>
        <w:t xml:space="preserve">. For per-TRP-based BFR, if UE declares </w:t>
      </w:r>
      <w:r w:rsidR="00E77F02">
        <w:rPr>
          <w:rFonts w:ascii="Arial" w:hAnsi="Arial"/>
        </w:rPr>
        <w:t xml:space="preserve">a </w:t>
      </w:r>
      <w:r>
        <w:rPr>
          <w:rFonts w:ascii="Arial" w:hAnsi="Arial"/>
        </w:rPr>
        <w:t>beam failure</w:t>
      </w:r>
      <w:r w:rsidR="00E77F02">
        <w:rPr>
          <w:rFonts w:ascii="Arial" w:hAnsi="Arial"/>
        </w:rPr>
        <w:t xml:space="preserve"> in a BFR MAC-CE</w:t>
      </w:r>
      <w:r>
        <w:rPr>
          <w:rFonts w:ascii="Arial" w:hAnsi="Arial"/>
        </w:rPr>
        <w:t xml:space="preserve"> for a specific TRP (or CORESET pool)</w:t>
      </w:r>
      <w:r>
        <w:rPr>
          <w:rFonts w:ascii="新細明體" w:eastAsia="新細明體" w:hAnsi="新細明體" w:hint="eastAsia"/>
          <w:lang w:eastAsia="zh-TW"/>
        </w:rPr>
        <w:t xml:space="preserve"> </w:t>
      </w:r>
      <w:r w:rsidR="00C07F73">
        <w:rPr>
          <w:rFonts w:ascii="Arial" w:hAnsi="Arial"/>
        </w:rPr>
        <w:t>in a</w:t>
      </w:r>
      <w:r w:rsidRPr="00794175">
        <w:rPr>
          <w:rFonts w:ascii="Arial" w:hAnsi="Arial"/>
        </w:rPr>
        <w:t xml:space="preserve"> serving cell</w:t>
      </w:r>
      <w:r>
        <w:rPr>
          <w:rFonts w:ascii="Arial" w:hAnsi="Arial"/>
        </w:rPr>
        <w:t xml:space="preserve">, </w:t>
      </w:r>
      <w:r w:rsidR="00E77F02">
        <w:rPr>
          <w:rFonts w:ascii="Arial" w:hAnsi="Arial"/>
        </w:rPr>
        <w:t xml:space="preserve">after a duration from UE detects </w:t>
      </w:r>
      <w:proofErr w:type="spellStart"/>
      <w:r w:rsidR="00E77F02" w:rsidRPr="006F54E6">
        <w:rPr>
          <w:rFonts w:ascii="Arial" w:hAnsi="Arial"/>
        </w:rPr>
        <w:t>gNB</w:t>
      </w:r>
      <w:proofErr w:type="spellEnd"/>
      <w:r w:rsidR="00E77F02" w:rsidRPr="006F54E6">
        <w:rPr>
          <w:rFonts w:ascii="Arial" w:hAnsi="Arial"/>
        </w:rPr>
        <w:t xml:space="preserve"> response</w:t>
      </w:r>
      <w:r w:rsidR="00E77F02">
        <w:rPr>
          <w:rFonts w:ascii="Arial" w:hAnsi="Arial"/>
        </w:rPr>
        <w:t xml:space="preserve"> to the BFR MAC-CE, </w:t>
      </w:r>
      <w:r>
        <w:rPr>
          <w:rFonts w:ascii="Arial" w:hAnsi="Arial"/>
        </w:rPr>
        <w:t xml:space="preserve">UE shall </w:t>
      </w:r>
      <w:r w:rsidRPr="00B54686">
        <w:rPr>
          <w:rFonts w:ascii="Arial" w:hAnsi="Arial"/>
        </w:rPr>
        <w:t>monitors PDCCH in all CORESETs</w:t>
      </w:r>
      <w:r>
        <w:rPr>
          <w:rFonts w:ascii="Arial" w:hAnsi="Arial"/>
        </w:rPr>
        <w:t xml:space="preserve"> belonging to the TRP (or CORESET pool) using the reported</w:t>
      </w:r>
      <w:r w:rsidRPr="00B54686">
        <w:rPr>
          <w:rFonts w:ascii="Arial" w:hAnsi="Arial"/>
        </w:rPr>
        <w:t xml:space="preserve"> </w:t>
      </w:r>
      <w:r>
        <w:rPr>
          <w:rFonts w:ascii="Arial" w:hAnsi="Arial"/>
        </w:rPr>
        <w:t>new beam</w:t>
      </w:r>
      <w:r w:rsidR="00E77F02">
        <w:rPr>
          <w:rFonts w:ascii="Arial" w:hAnsi="Arial"/>
        </w:rPr>
        <w:t xml:space="preserve"> in the BFR MAC-CE, if any.</w:t>
      </w:r>
      <w:r>
        <w:rPr>
          <w:rFonts w:ascii="Arial" w:hAnsi="Arial"/>
        </w:rPr>
        <w:t xml:space="preserve"> For CORESETs belonging to another TRP (or CORESET pool), monitoring behaviour shall remain unchanged. </w:t>
      </w:r>
    </w:p>
    <w:p w14:paraId="726910C7" w14:textId="0DE93785" w:rsidR="00C07F73" w:rsidRPr="00634728" w:rsidRDefault="00C07F73" w:rsidP="00C07F73">
      <w:pPr>
        <w:spacing w:before="240" w:line="276" w:lineRule="auto"/>
        <w:rPr>
          <w:rFonts w:ascii="Arial" w:hAnsi="Arial" w:cs="Arial"/>
          <w:b/>
          <w:szCs w:val="20"/>
        </w:rPr>
      </w:pPr>
      <w:r>
        <w:rPr>
          <w:rFonts w:ascii="Arial" w:hAnsi="Arial" w:cs="Arial"/>
          <w:b/>
          <w:szCs w:val="20"/>
        </w:rPr>
        <w:t xml:space="preserve">Proposal 13: </w:t>
      </w:r>
      <w:r w:rsidRPr="00C07F73">
        <w:rPr>
          <w:rFonts w:ascii="Arial" w:hAnsi="Arial" w:cs="Arial"/>
          <w:b/>
          <w:szCs w:val="20"/>
        </w:rPr>
        <w:t xml:space="preserve">For per-TRP-based BFR, if UE declares beam failure for a </w:t>
      </w:r>
      <w:r>
        <w:rPr>
          <w:rFonts w:ascii="Arial" w:hAnsi="Arial" w:cs="Arial"/>
          <w:b/>
          <w:szCs w:val="20"/>
        </w:rPr>
        <w:t>CORESET pool</w:t>
      </w:r>
      <w:r w:rsidRPr="00C07F73">
        <w:rPr>
          <w:rFonts w:ascii="Arial" w:hAnsi="Arial" w:cs="Arial"/>
          <w:b/>
          <w:szCs w:val="20"/>
        </w:rPr>
        <w:t xml:space="preserve"> </w:t>
      </w:r>
      <w:r>
        <w:rPr>
          <w:rFonts w:ascii="Arial" w:hAnsi="Arial" w:cs="Arial"/>
          <w:b/>
          <w:szCs w:val="20"/>
        </w:rPr>
        <w:t xml:space="preserve">in a </w:t>
      </w:r>
      <w:r w:rsidRPr="00C07F73">
        <w:rPr>
          <w:rFonts w:ascii="Arial" w:hAnsi="Arial" w:cs="Arial"/>
          <w:b/>
          <w:szCs w:val="20"/>
        </w:rPr>
        <w:t>serving cell</w:t>
      </w:r>
      <w:r>
        <w:rPr>
          <w:rFonts w:ascii="Arial" w:hAnsi="Arial" w:cs="Arial"/>
          <w:b/>
          <w:szCs w:val="20"/>
        </w:rPr>
        <w:t xml:space="preserve"> using a BFR MAC-CE</w:t>
      </w:r>
      <w:r w:rsidRPr="00C07F73">
        <w:rPr>
          <w:rFonts w:ascii="Arial" w:hAnsi="Arial" w:cs="Arial"/>
          <w:b/>
          <w:szCs w:val="20"/>
        </w:rPr>
        <w:t xml:space="preserve">, </w:t>
      </w:r>
      <w:r w:rsidR="00E77F02" w:rsidRPr="00C07F73">
        <w:rPr>
          <w:rFonts w:ascii="Arial" w:hAnsi="Arial" w:cs="Arial"/>
          <w:b/>
          <w:szCs w:val="20"/>
        </w:rPr>
        <w:t xml:space="preserve">after a duration from UE detects </w:t>
      </w:r>
      <w:proofErr w:type="spellStart"/>
      <w:r w:rsidR="00E77F02" w:rsidRPr="00C07F73">
        <w:rPr>
          <w:rFonts w:ascii="Arial" w:hAnsi="Arial" w:cs="Arial"/>
          <w:b/>
          <w:szCs w:val="20"/>
        </w:rPr>
        <w:t>gNB</w:t>
      </w:r>
      <w:proofErr w:type="spellEnd"/>
      <w:r w:rsidR="00E77F02" w:rsidRPr="00C07F73">
        <w:rPr>
          <w:rFonts w:ascii="Arial" w:hAnsi="Arial" w:cs="Arial"/>
          <w:b/>
          <w:szCs w:val="20"/>
        </w:rPr>
        <w:t xml:space="preserve"> response to</w:t>
      </w:r>
      <w:r w:rsidR="00E77F02">
        <w:rPr>
          <w:rFonts w:ascii="Arial" w:hAnsi="Arial" w:cs="Arial"/>
          <w:b/>
          <w:szCs w:val="20"/>
        </w:rPr>
        <w:t xml:space="preserve"> the BFR MAC-CE, </w:t>
      </w:r>
      <w:r w:rsidRPr="00C07F73">
        <w:rPr>
          <w:rFonts w:ascii="Arial" w:hAnsi="Arial" w:cs="Arial"/>
          <w:b/>
          <w:szCs w:val="20"/>
        </w:rPr>
        <w:t xml:space="preserve">UE shall monitors PDCCH in all CORESETs belonging to the </w:t>
      </w:r>
      <w:r>
        <w:rPr>
          <w:rFonts w:ascii="Arial" w:hAnsi="Arial" w:cs="Arial"/>
          <w:b/>
          <w:szCs w:val="20"/>
        </w:rPr>
        <w:t xml:space="preserve">CORESET pool in the </w:t>
      </w:r>
      <w:r w:rsidRPr="00C07F73">
        <w:rPr>
          <w:rFonts w:ascii="Arial" w:hAnsi="Arial" w:cs="Arial"/>
          <w:b/>
          <w:szCs w:val="20"/>
        </w:rPr>
        <w:t>serving cell</w:t>
      </w:r>
      <w:r w:rsidR="00E77F02">
        <w:rPr>
          <w:rFonts w:ascii="Arial" w:hAnsi="Arial" w:cs="Arial"/>
          <w:b/>
          <w:szCs w:val="20"/>
        </w:rPr>
        <w:t xml:space="preserve"> using the reported new beam in the BFR MAC-CE, if any.</w:t>
      </w:r>
    </w:p>
    <w:p w14:paraId="3AEAFBA4" w14:textId="77777777" w:rsidR="00CF5C54" w:rsidRDefault="00CF5C54" w:rsidP="00CF5C54">
      <w:pPr>
        <w:spacing w:before="240" w:after="0" w:line="276" w:lineRule="auto"/>
        <w:rPr>
          <w:rFonts w:ascii="Arial" w:hAnsi="Arial"/>
        </w:rPr>
      </w:pPr>
    </w:p>
    <w:p w14:paraId="094C8900" w14:textId="65875460" w:rsidR="00DA5B4F" w:rsidRPr="00310953" w:rsidRDefault="002D6D92" w:rsidP="009B29FF">
      <w:pPr>
        <w:pStyle w:val="2"/>
        <w:spacing w:line="276" w:lineRule="auto"/>
        <w:rPr>
          <w:rFonts w:ascii="Arial" w:hAnsi="Arial"/>
          <w:szCs w:val="24"/>
        </w:rPr>
      </w:pPr>
      <w:r w:rsidRPr="00C87C99">
        <w:rPr>
          <w:rFonts w:ascii="Arial" w:hAnsi="Arial"/>
        </w:rPr>
        <w:t>Sim</w:t>
      </w:r>
      <w:r>
        <w:rPr>
          <w:rFonts w:ascii="Arial" w:hAnsi="Arial"/>
        </w:rPr>
        <w:t xml:space="preserve">ultaneous reception of </w:t>
      </w:r>
      <w:r w:rsidRPr="00C87C99">
        <w:rPr>
          <w:rFonts w:ascii="Arial" w:hAnsi="Arial" w:hint="eastAsia"/>
        </w:rPr>
        <w:t>DL</w:t>
      </w:r>
      <w:r w:rsidRPr="00C87C99">
        <w:rPr>
          <w:rFonts w:ascii="Arial" w:hAnsi="Arial"/>
        </w:rPr>
        <w:t xml:space="preserve"> channel/RS</w:t>
      </w:r>
      <w:r>
        <w:rPr>
          <w:rFonts w:ascii="Arial" w:hAnsi="Arial"/>
        </w:rPr>
        <w:t xml:space="preserve"> </w:t>
      </w:r>
      <w:r w:rsidRPr="00C87C99">
        <w:rPr>
          <w:rFonts w:ascii="Arial" w:hAnsi="Arial"/>
        </w:rPr>
        <w:t>with different QCL-</w:t>
      </w:r>
      <w:proofErr w:type="spellStart"/>
      <w:r w:rsidRPr="00C87C99">
        <w:rPr>
          <w:rFonts w:ascii="Arial" w:hAnsi="Arial"/>
        </w:rPr>
        <w:t>TypeD</w:t>
      </w:r>
      <w:proofErr w:type="spellEnd"/>
    </w:p>
    <w:p w14:paraId="70DDF4DD" w14:textId="4B3B999B" w:rsidR="00F41EEB" w:rsidRDefault="00F41EEB" w:rsidP="009B29FF">
      <w:pPr>
        <w:spacing w:before="240" w:after="0" w:line="276" w:lineRule="auto"/>
        <w:rPr>
          <w:rFonts w:ascii="Arial" w:hAnsi="Arial"/>
        </w:rPr>
      </w:pPr>
      <w:r>
        <w:rPr>
          <w:rFonts w:ascii="Arial" w:hAnsi="Arial"/>
        </w:rPr>
        <w:t>In Rel-15</w:t>
      </w:r>
      <w:r w:rsidR="0046300B">
        <w:rPr>
          <w:rFonts w:ascii="Arial" w:hAnsi="Arial"/>
        </w:rPr>
        <w:t>,</w:t>
      </w:r>
      <w:r w:rsidR="0046300B">
        <w:rPr>
          <w:rFonts w:ascii="新細明體" w:eastAsia="新細明體" w:hAnsi="新細明體" w:hint="eastAsia"/>
          <w:lang w:eastAsia="zh-TW"/>
        </w:rPr>
        <w:t xml:space="preserve"> </w:t>
      </w:r>
      <w:r w:rsidR="0046300B">
        <w:rPr>
          <w:rFonts w:ascii="Arial" w:hAnsi="Arial" w:cs="Arial"/>
          <w:bCs/>
          <w:color w:val="000000" w:themeColor="text1"/>
          <w:lang w:eastAsia="x-none"/>
        </w:rPr>
        <w:t>f</w:t>
      </w:r>
      <w:r w:rsidR="0046300B" w:rsidRPr="00BD3AB1">
        <w:rPr>
          <w:rFonts w:ascii="Arial" w:hAnsi="Arial" w:cs="Arial"/>
          <w:bCs/>
          <w:color w:val="000000" w:themeColor="text1"/>
          <w:lang w:eastAsia="x-none"/>
        </w:rPr>
        <w:t>or operation in FR2, one active panel at a time for both DL and UL is general</w:t>
      </w:r>
      <w:r w:rsidR="00C15594">
        <w:rPr>
          <w:rFonts w:ascii="Arial" w:hAnsi="Arial" w:cs="Arial"/>
          <w:bCs/>
          <w:color w:val="000000" w:themeColor="text1"/>
          <w:lang w:eastAsia="x-none"/>
        </w:rPr>
        <w:t xml:space="preserve">ly assumed for a </w:t>
      </w:r>
      <w:r w:rsidR="0046300B" w:rsidRPr="00BD3AB1">
        <w:rPr>
          <w:rFonts w:ascii="Arial" w:hAnsi="Arial" w:cs="Arial"/>
          <w:bCs/>
          <w:color w:val="000000" w:themeColor="text1"/>
          <w:lang w:eastAsia="x-none"/>
        </w:rPr>
        <w:t>UE</w:t>
      </w:r>
      <w:r w:rsidR="00C15594">
        <w:rPr>
          <w:rFonts w:ascii="Arial" w:hAnsi="Arial" w:cs="Arial"/>
          <w:bCs/>
          <w:color w:val="000000" w:themeColor="text1"/>
          <w:lang w:eastAsia="x-none"/>
        </w:rPr>
        <w:t xml:space="preserve">, and the UE is </w:t>
      </w:r>
      <w:r w:rsidR="00C15594" w:rsidRPr="00C15594">
        <w:rPr>
          <w:rFonts w:ascii="Arial" w:hAnsi="Arial" w:cs="Arial"/>
          <w:bCs/>
          <w:color w:val="000000" w:themeColor="text1"/>
          <w:lang w:eastAsia="x-none"/>
        </w:rPr>
        <w:t>usually</w:t>
      </w:r>
      <w:r w:rsidR="00C15594" w:rsidRPr="00C15594">
        <w:rPr>
          <w:rFonts w:ascii="Arial" w:hAnsi="Arial" w:cs="Arial" w:hint="eastAsia"/>
          <w:bCs/>
          <w:color w:val="000000" w:themeColor="text1"/>
          <w:lang w:eastAsia="x-none"/>
        </w:rPr>
        <w:t xml:space="preserve"> only</w:t>
      </w:r>
      <w:r w:rsidR="00C15594" w:rsidRPr="00C15594">
        <w:rPr>
          <w:rFonts w:ascii="Arial" w:hAnsi="Arial" w:cs="Arial"/>
          <w:bCs/>
          <w:color w:val="000000" w:themeColor="text1"/>
          <w:lang w:eastAsia="x-none"/>
        </w:rPr>
        <w:t xml:space="preserve"> capable to </w:t>
      </w:r>
      <w:r w:rsidR="00C15594" w:rsidRPr="00C15594">
        <w:rPr>
          <w:rFonts w:ascii="Arial" w:hAnsi="Arial" w:cs="Arial" w:hint="eastAsia"/>
          <w:bCs/>
          <w:color w:val="000000" w:themeColor="text1"/>
          <w:lang w:eastAsia="x-none"/>
        </w:rPr>
        <w:t>perform DL</w:t>
      </w:r>
      <w:r w:rsidR="00C15594" w:rsidRPr="00C15594">
        <w:rPr>
          <w:rFonts w:ascii="Arial" w:hAnsi="Arial" w:cs="Arial"/>
          <w:bCs/>
          <w:color w:val="000000" w:themeColor="text1"/>
          <w:lang w:eastAsia="x-none"/>
        </w:rPr>
        <w:t xml:space="preserve"> reception </w:t>
      </w:r>
      <w:r w:rsidR="00C15594">
        <w:rPr>
          <w:rFonts w:ascii="Arial" w:hAnsi="Arial" w:cs="Arial"/>
          <w:bCs/>
          <w:color w:val="000000" w:themeColor="text1"/>
          <w:lang w:eastAsia="x-none"/>
        </w:rPr>
        <w:t xml:space="preserve">using one </w:t>
      </w:r>
      <w:r w:rsidR="00C15594" w:rsidRPr="00C15594">
        <w:rPr>
          <w:rFonts w:ascii="Arial" w:hAnsi="Arial" w:cs="Arial"/>
          <w:bCs/>
          <w:color w:val="000000" w:themeColor="text1"/>
          <w:lang w:eastAsia="x-none"/>
        </w:rPr>
        <w:t>Rx beam at a given time instant.</w:t>
      </w:r>
      <w:r w:rsidR="00C15594">
        <w:rPr>
          <w:rFonts w:ascii="Arial" w:hAnsi="Arial" w:cs="Arial"/>
          <w:bCs/>
          <w:color w:val="000000" w:themeColor="text1"/>
          <w:lang w:eastAsia="x-none"/>
        </w:rPr>
        <w:t xml:space="preserve"> Thus, s</w:t>
      </w:r>
      <w:r w:rsidR="00122598">
        <w:rPr>
          <w:rFonts w:ascii="Arial" w:hAnsi="Arial"/>
        </w:rPr>
        <w:t xml:space="preserve">ome </w:t>
      </w:r>
      <w:r>
        <w:rPr>
          <w:rFonts w:ascii="Arial" w:hAnsi="Arial"/>
        </w:rPr>
        <w:t>collision</w:t>
      </w:r>
      <w:r w:rsidR="00CF010E">
        <w:rPr>
          <w:rFonts w:ascii="Arial" w:hAnsi="Arial"/>
        </w:rPr>
        <w:t xml:space="preserve"> handling</w:t>
      </w:r>
      <w:r>
        <w:rPr>
          <w:rFonts w:ascii="Arial" w:hAnsi="Arial"/>
        </w:rPr>
        <w:t xml:space="preserve"> rules</w:t>
      </w:r>
      <w:r w:rsidR="00CF7402">
        <w:rPr>
          <w:rFonts w:ascii="Arial" w:hAnsi="Arial"/>
        </w:rPr>
        <w:t xml:space="preserve"> </w:t>
      </w:r>
      <w:r>
        <w:rPr>
          <w:rFonts w:ascii="Arial" w:hAnsi="Arial"/>
        </w:rPr>
        <w:t xml:space="preserve">are </w:t>
      </w:r>
      <w:r w:rsidR="00B22B7E">
        <w:rPr>
          <w:rFonts w:ascii="Arial" w:hAnsi="Arial"/>
        </w:rPr>
        <w:t>specified</w:t>
      </w:r>
      <w:r>
        <w:rPr>
          <w:rFonts w:ascii="Arial" w:hAnsi="Arial"/>
        </w:rPr>
        <w:t xml:space="preserve"> </w:t>
      </w:r>
      <w:r w:rsidR="00B22B7E">
        <w:rPr>
          <w:rFonts w:ascii="Arial" w:hAnsi="Arial"/>
        </w:rPr>
        <w:t>if</w:t>
      </w:r>
      <w:r w:rsidR="00CF010E">
        <w:rPr>
          <w:rFonts w:ascii="Arial" w:hAnsi="Arial"/>
        </w:rPr>
        <w:t xml:space="preserve"> </w:t>
      </w:r>
      <w:r w:rsidR="007C3721" w:rsidRPr="007C3721">
        <w:rPr>
          <w:rFonts w:ascii="Arial" w:hAnsi="Arial" w:hint="eastAsia"/>
        </w:rPr>
        <w:t xml:space="preserve">multiple </w:t>
      </w:r>
      <w:r>
        <w:rPr>
          <w:rFonts w:ascii="Arial" w:hAnsi="Arial"/>
        </w:rPr>
        <w:t>DL channel</w:t>
      </w:r>
      <w:r w:rsidR="007C3721">
        <w:rPr>
          <w:rFonts w:ascii="Arial" w:hAnsi="Arial"/>
        </w:rPr>
        <w:t>s</w:t>
      </w:r>
      <w:r w:rsidR="00B22B7E">
        <w:rPr>
          <w:rFonts w:ascii="Arial" w:hAnsi="Arial"/>
        </w:rPr>
        <w:t xml:space="preserve"> are transmitted simultaneously</w:t>
      </w:r>
      <w:r>
        <w:rPr>
          <w:rFonts w:ascii="Arial" w:hAnsi="Arial"/>
        </w:rPr>
        <w:t xml:space="preserve"> </w:t>
      </w:r>
      <w:r w:rsidR="00267E70" w:rsidRPr="00CF010E">
        <w:rPr>
          <w:rFonts w:ascii="Arial" w:hAnsi="Arial"/>
        </w:rPr>
        <w:t xml:space="preserve">from same </w:t>
      </w:r>
      <w:r w:rsidR="00C15594">
        <w:rPr>
          <w:rFonts w:ascii="Arial" w:hAnsi="Arial"/>
        </w:rPr>
        <w:t xml:space="preserve">CC (or </w:t>
      </w:r>
      <w:r w:rsidR="00C15594" w:rsidRPr="00CF010E">
        <w:rPr>
          <w:rFonts w:ascii="Arial" w:hAnsi="Arial"/>
        </w:rPr>
        <w:t>different</w:t>
      </w:r>
      <w:r w:rsidR="00C15594">
        <w:rPr>
          <w:rFonts w:ascii="Arial" w:hAnsi="Arial"/>
        </w:rPr>
        <w:t xml:space="preserve"> CCs in the same frequency band)</w:t>
      </w:r>
      <w:r w:rsidR="00267E70" w:rsidRPr="00F41EEB">
        <w:rPr>
          <w:rFonts w:ascii="Arial" w:hAnsi="Arial" w:hint="eastAsia"/>
        </w:rPr>
        <w:t xml:space="preserve"> </w:t>
      </w:r>
      <w:r w:rsidRPr="00F41EEB">
        <w:rPr>
          <w:rFonts w:ascii="Arial" w:hAnsi="Arial" w:hint="eastAsia"/>
        </w:rPr>
        <w:t xml:space="preserve">with </w:t>
      </w:r>
      <w:r>
        <w:rPr>
          <w:rFonts w:ascii="Arial" w:hAnsi="Arial"/>
        </w:rPr>
        <w:t xml:space="preserve">different QCL </w:t>
      </w:r>
      <w:r w:rsidR="00CF7402">
        <w:rPr>
          <w:rFonts w:ascii="Arial" w:hAnsi="Arial"/>
        </w:rPr>
        <w:t>assumptions, as listed in Table 1.</w:t>
      </w:r>
    </w:p>
    <w:p w14:paraId="5AA04873" w14:textId="2E3FB0FF" w:rsidR="00F41EEB" w:rsidRPr="00E36230" w:rsidRDefault="00E36230" w:rsidP="009B29FF">
      <w:pPr>
        <w:spacing w:before="240" w:line="276" w:lineRule="auto"/>
        <w:jc w:val="center"/>
        <w:rPr>
          <w:rFonts w:ascii="Arial" w:hAnsi="Arial"/>
          <w:szCs w:val="20"/>
        </w:rPr>
      </w:pPr>
      <w:r w:rsidRPr="00E36230">
        <w:rPr>
          <w:rFonts w:ascii="Arial" w:hAnsi="Arial"/>
          <w:b/>
          <w:szCs w:val="20"/>
        </w:rPr>
        <w:t>Table 1. Rel-15 collision handling rules for simultaneous transmission of DL channel</w:t>
      </w:r>
      <w:r w:rsidR="00761D85">
        <w:rPr>
          <w:rFonts w:ascii="Arial" w:hAnsi="Arial"/>
          <w:b/>
          <w:szCs w:val="20"/>
        </w:rPr>
        <w:t>s</w:t>
      </w:r>
    </w:p>
    <w:tbl>
      <w:tblPr>
        <w:tblStyle w:val="af2"/>
        <w:tblW w:w="0" w:type="auto"/>
        <w:tblLook w:val="04A0" w:firstRow="1" w:lastRow="0" w:firstColumn="1" w:lastColumn="0" w:noHBand="0" w:noVBand="1"/>
      </w:tblPr>
      <w:tblGrid>
        <w:gridCol w:w="2161"/>
        <w:gridCol w:w="7471"/>
      </w:tblGrid>
      <w:tr w:rsidR="00CF010E" w14:paraId="48404050" w14:textId="77777777" w:rsidTr="00CF7402">
        <w:trPr>
          <w:trHeight w:val="323"/>
        </w:trPr>
        <w:tc>
          <w:tcPr>
            <w:tcW w:w="2161" w:type="dxa"/>
            <w:vAlign w:val="center"/>
          </w:tcPr>
          <w:p w14:paraId="6416D425" w14:textId="0F028124" w:rsidR="00CF010E" w:rsidRPr="00CF010E" w:rsidRDefault="00CF010E" w:rsidP="009B29FF">
            <w:pPr>
              <w:spacing w:after="0" w:line="276" w:lineRule="auto"/>
              <w:jc w:val="left"/>
              <w:rPr>
                <w:rFonts w:ascii="Arial" w:hAnsi="Arial"/>
                <w:b/>
              </w:rPr>
            </w:pPr>
            <w:r w:rsidRPr="00CF010E">
              <w:rPr>
                <w:rFonts w:ascii="Arial" w:hAnsi="Arial"/>
                <w:b/>
              </w:rPr>
              <w:t>Combination</w:t>
            </w:r>
          </w:p>
        </w:tc>
        <w:tc>
          <w:tcPr>
            <w:tcW w:w="7471" w:type="dxa"/>
            <w:vAlign w:val="center"/>
          </w:tcPr>
          <w:p w14:paraId="5AD56994" w14:textId="6A94C18F" w:rsidR="00CF010E" w:rsidRPr="00CF010E" w:rsidRDefault="00CF010E" w:rsidP="009B29FF">
            <w:pPr>
              <w:spacing w:after="0" w:line="276" w:lineRule="auto"/>
              <w:jc w:val="left"/>
              <w:rPr>
                <w:rFonts w:ascii="Arial" w:hAnsi="Arial"/>
                <w:b/>
              </w:rPr>
            </w:pPr>
            <w:r w:rsidRPr="00CF010E">
              <w:rPr>
                <w:rFonts w:ascii="Arial" w:hAnsi="Arial"/>
                <w:b/>
              </w:rPr>
              <w:t>Collision handling rule</w:t>
            </w:r>
          </w:p>
        </w:tc>
      </w:tr>
      <w:tr w:rsidR="00CF010E" w14:paraId="4D6E97F4" w14:textId="77777777" w:rsidTr="00CF7402">
        <w:trPr>
          <w:trHeight w:val="353"/>
        </w:trPr>
        <w:tc>
          <w:tcPr>
            <w:tcW w:w="2161" w:type="dxa"/>
            <w:vAlign w:val="center"/>
          </w:tcPr>
          <w:p w14:paraId="63F005F7" w14:textId="514818FC" w:rsidR="00CF010E" w:rsidRDefault="00CF010E" w:rsidP="009B29FF">
            <w:pPr>
              <w:spacing w:after="0" w:line="276" w:lineRule="auto"/>
              <w:jc w:val="left"/>
              <w:rPr>
                <w:rFonts w:ascii="Arial" w:hAnsi="Arial"/>
              </w:rPr>
            </w:pPr>
            <w:r>
              <w:rPr>
                <w:rFonts w:ascii="Arial" w:hAnsi="Arial"/>
              </w:rPr>
              <w:t>PDCCH+PDCCH</w:t>
            </w:r>
          </w:p>
        </w:tc>
        <w:tc>
          <w:tcPr>
            <w:tcW w:w="7471" w:type="dxa"/>
            <w:vAlign w:val="center"/>
          </w:tcPr>
          <w:p w14:paraId="0A21CAD2" w14:textId="0577A6C0" w:rsidR="00CF010E" w:rsidRDefault="00E70B8E" w:rsidP="009B29FF">
            <w:pPr>
              <w:spacing w:after="0" w:line="276" w:lineRule="auto"/>
              <w:jc w:val="left"/>
              <w:rPr>
                <w:rFonts w:ascii="Arial" w:hAnsi="Arial"/>
              </w:rPr>
            </w:pPr>
            <w:r>
              <w:rPr>
                <w:rFonts w:ascii="Arial" w:hAnsi="Arial"/>
              </w:rPr>
              <w:t>Only</w:t>
            </w:r>
            <w:r w:rsidR="003B4F25">
              <w:rPr>
                <w:rFonts w:ascii="新細明體" w:eastAsia="新細明體" w:hAnsi="新細明體" w:hint="eastAsia"/>
                <w:lang w:eastAsia="zh-TW"/>
              </w:rPr>
              <w:t xml:space="preserve"> </w:t>
            </w:r>
            <w:r>
              <w:rPr>
                <w:rFonts w:ascii="Arial" w:hAnsi="Arial" w:hint="eastAsia"/>
              </w:rPr>
              <w:t>monitor</w:t>
            </w:r>
            <w:r w:rsidR="003B4F25" w:rsidRPr="003B4F25">
              <w:rPr>
                <w:rFonts w:ascii="Arial" w:hAnsi="Arial" w:hint="eastAsia"/>
              </w:rPr>
              <w:t xml:space="preserve"> on CORESET(</w:t>
            </w:r>
            <w:r w:rsidR="003B4F25" w:rsidRPr="003B4F25">
              <w:rPr>
                <w:rFonts w:ascii="Arial" w:hAnsi="Arial"/>
              </w:rPr>
              <w:t>s</w:t>
            </w:r>
            <w:r w:rsidR="003B4F25" w:rsidRPr="003B4F25">
              <w:rPr>
                <w:rFonts w:ascii="Arial" w:hAnsi="Arial" w:hint="eastAsia"/>
              </w:rPr>
              <w:t>)</w:t>
            </w:r>
            <w:r>
              <w:rPr>
                <w:rFonts w:ascii="Arial" w:hAnsi="Arial"/>
              </w:rPr>
              <w:t xml:space="preserve"> prioritized</w:t>
            </w:r>
            <w:r w:rsidR="003B4F25" w:rsidRPr="003B4F25">
              <w:rPr>
                <w:rFonts w:ascii="Arial" w:hAnsi="Arial"/>
              </w:rPr>
              <w:t xml:space="preserve"> according to CSS/USS</w:t>
            </w:r>
            <w:r w:rsidR="003B4F25">
              <w:rPr>
                <w:rFonts w:ascii="Arial" w:hAnsi="Arial"/>
              </w:rPr>
              <w:t xml:space="preserve"> and SS index</w:t>
            </w:r>
          </w:p>
        </w:tc>
      </w:tr>
      <w:tr w:rsidR="00CF010E" w14:paraId="5823A599" w14:textId="77777777" w:rsidTr="00CF7402">
        <w:trPr>
          <w:trHeight w:val="353"/>
        </w:trPr>
        <w:tc>
          <w:tcPr>
            <w:tcW w:w="2161" w:type="dxa"/>
            <w:vAlign w:val="center"/>
          </w:tcPr>
          <w:p w14:paraId="37AF4C60" w14:textId="3486006C" w:rsidR="00CF010E" w:rsidRDefault="003B4F25" w:rsidP="009B29FF">
            <w:pPr>
              <w:spacing w:after="0" w:line="276" w:lineRule="auto"/>
              <w:jc w:val="left"/>
              <w:rPr>
                <w:rFonts w:ascii="Arial" w:hAnsi="Arial"/>
              </w:rPr>
            </w:pPr>
            <w:r>
              <w:rPr>
                <w:rFonts w:ascii="Arial" w:hAnsi="Arial"/>
              </w:rPr>
              <w:t>PDCCH+PDSCH</w:t>
            </w:r>
          </w:p>
        </w:tc>
        <w:tc>
          <w:tcPr>
            <w:tcW w:w="7471" w:type="dxa"/>
            <w:vAlign w:val="center"/>
          </w:tcPr>
          <w:p w14:paraId="5B11E24E" w14:textId="15E90915" w:rsidR="00CF010E" w:rsidRDefault="00E36230" w:rsidP="009B29FF">
            <w:pPr>
              <w:spacing w:after="0" w:line="276" w:lineRule="auto"/>
              <w:jc w:val="left"/>
              <w:rPr>
                <w:rFonts w:ascii="Arial" w:hAnsi="Arial"/>
              </w:rPr>
            </w:pPr>
            <w:r>
              <w:rPr>
                <w:rFonts w:ascii="Arial" w:hAnsi="Arial"/>
              </w:rPr>
              <w:t>P</w:t>
            </w:r>
            <w:r w:rsidRPr="00E36230">
              <w:rPr>
                <w:rFonts w:ascii="Arial" w:hAnsi="Arial"/>
              </w:rPr>
              <w:t xml:space="preserve">rioritize </w:t>
            </w:r>
            <w:r w:rsidR="009B07A5" w:rsidRPr="00E36230">
              <w:rPr>
                <w:rFonts w:ascii="Arial" w:hAnsi="Arial"/>
              </w:rPr>
              <w:t>reception</w:t>
            </w:r>
            <w:r w:rsidR="009B07A5">
              <w:rPr>
                <w:rFonts w:ascii="Arial" w:hAnsi="Arial"/>
              </w:rPr>
              <w:t xml:space="preserve"> of PDCCH</w:t>
            </w:r>
          </w:p>
        </w:tc>
      </w:tr>
    </w:tbl>
    <w:p w14:paraId="4030CB8B" w14:textId="79CC01E5" w:rsidR="009F333C" w:rsidRPr="009B07A5" w:rsidRDefault="007C3721" w:rsidP="009B29FF">
      <w:pPr>
        <w:spacing w:before="240" w:after="0" w:line="276" w:lineRule="auto"/>
        <w:rPr>
          <w:rFonts w:ascii="Arial" w:hAnsi="Arial"/>
        </w:rPr>
      </w:pPr>
      <w:r>
        <w:rPr>
          <w:rFonts w:ascii="Arial" w:hAnsi="Arial"/>
        </w:rPr>
        <w:t>I</w:t>
      </w:r>
      <w:r w:rsidR="00267E70">
        <w:rPr>
          <w:rFonts w:ascii="Arial" w:hAnsi="Arial"/>
        </w:rPr>
        <w:t>n Rel-16</w:t>
      </w:r>
      <w:r>
        <w:rPr>
          <w:rFonts w:ascii="Arial" w:hAnsi="Arial"/>
        </w:rPr>
        <w:t>, PDSCH/PDCCH can be transmitted from different TRPs</w:t>
      </w:r>
      <w:r w:rsidR="00761D85">
        <w:rPr>
          <w:rFonts w:ascii="新細明體" w:eastAsia="新細明體" w:hAnsi="新細明體" w:hint="eastAsia"/>
          <w:lang w:eastAsia="zh-TW"/>
        </w:rPr>
        <w:t xml:space="preserve"> </w:t>
      </w:r>
      <w:r w:rsidR="00761D85" w:rsidRPr="00761D85">
        <w:rPr>
          <w:rFonts w:ascii="Arial" w:hAnsi="Arial"/>
        </w:rPr>
        <w:t xml:space="preserve">simultaneously </w:t>
      </w:r>
      <w:r>
        <w:rPr>
          <w:rFonts w:ascii="Arial" w:hAnsi="Arial"/>
        </w:rPr>
        <w:t xml:space="preserve">and </w:t>
      </w:r>
      <w:r w:rsidR="00267E70">
        <w:rPr>
          <w:rFonts w:ascii="Arial" w:hAnsi="Arial"/>
        </w:rPr>
        <w:t xml:space="preserve">UE may </w:t>
      </w:r>
      <w:r w:rsidRPr="007C3721">
        <w:rPr>
          <w:rFonts w:ascii="Arial" w:hAnsi="Arial" w:hint="eastAsia"/>
        </w:rPr>
        <w:t>b</w:t>
      </w:r>
      <w:r w:rsidRPr="007C3721">
        <w:rPr>
          <w:rFonts w:ascii="Arial" w:hAnsi="Arial"/>
        </w:rPr>
        <w:t>e</w:t>
      </w:r>
      <w:r>
        <w:rPr>
          <w:rFonts w:ascii="Arial" w:hAnsi="Arial"/>
        </w:rPr>
        <w:t xml:space="preserve"> </w:t>
      </w:r>
      <w:r w:rsidR="00761D85">
        <w:rPr>
          <w:rFonts w:ascii="Arial" w:hAnsi="Arial"/>
        </w:rPr>
        <w:t>capable</w:t>
      </w:r>
      <w:r>
        <w:rPr>
          <w:rFonts w:ascii="Arial" w:hAnsi="Arial"/>
        </w:rPr>
        <w:t xml:space="preserve"> to support</w:t>
      </w:r>
      <w:r w:rsidR="00267E70">
        <w:rPr>
          <w:rFonts w:ascii="Arial" w:hAnsi="Arial"/>
        </w:rPr>
        <w:t xml:space="preserve"> </w:t>
      </w:r>
      <w:r w:rsidR="00267E70" w:rsidRPr="00267E70">
        <w:rPr>
          <w:rFonts w:ascii="Arial" w:hAnsi="Arial"/>
        </w:rPr>
        <w:t xml:space="preserve">simultaneous </w:t>
      </w:r>
      <w:r w:rsidR="00267E70">
        <w:rPr>
          <w:rFonts w:ascii="Arial" w:hAnsi="Arial"/>
        </w:rPr>
        <w:t xml:space="preserve">DL reception with </w:t>
      </w:r>
      <w:r w:rsidR="00876CBC" w:rsidRPr="00876CBC">
        <w:rPr>
          <w:rFonts w:ascii="Arial" w:hAnsi="Arial"/>
        </w:rPr>
        <w:t>different</w:t>
      </w:r>
      <w:r w:rsidR="00876CBC" w:rsidRPr="00876CBC">
        <w:rPr>
          <w:rFonts w:ascii="Arial" w:hAnsi="Arial" w:hint="eastAsia"/>
        </w:rPr>
        <w:t xml:space="preserve"> spatial QCL</w:t>
      </w:r>
      <w:r w:rsidR="00876CBC" w:rsidRPr="00876CBC">
        <w:rPr>
          <w:rFonts w:ascii="Arial" w:hAnsi="Arial"/>
        </w:rPr>
        <w:t xml:space="preserve"> assumptions</w:t>
      </w:r>
      <w:r w:rsidRPr="007C3721">
        <w:rPr>
          <w:rFonts w:ascii="Arial" w:hAnsi="Arial" w:hint="eastAsia"/>
        </w:rPr>
        <w:t xml:space="preserve"> thought</w:t>
      </w:r>
      <w:r>
        <w:rPr>
          <w:rFonts w:ascii="Arial" w:hAnsi="Arial"/>
        </w:rPr>
        <w:t xml:space="preserve"> e.g.,</w:t>
      </w:r>
      <w:r w:rsidRPr="007C3721">
        <w:rPr>
          <w:rFonts w:ascii="Arial" w:hAnsi="Arial" w:hint="eastAsia"/>
        </w:rPr>
        <w:t xml:space="preserve"> </w:t>
      </w:r>
      <w:r w:rsidRPr="007C3721">
        <w:rPr>
          <w:rFonts w:ascii="Arial" w:hAnsi="Arial"/>
        </w:rPr>
        <w:t>multiple</w:t>
      </w:r>
      <w:r>
        <w:rPr>
          <w:rFonts w:ascii="Arial" w:hAnsi="Arial" w:hint="eastAsia"/>
        </w:rPr>
        <w:t xml:space="preserve"> active panels.</w:t>
      </w:r>
      <w:r>
        <w:rPr>
          <w:rFonts w:ascii="Arial" w:hAnsi="Arial"/>
        </w:rPr>
        <w:t xml:space="preserve"> </w:t>
      </w:r>
      <w:r w:rsidR="00761D85">
        <w:rPr>
          <w:rFonts w:ascii="Arial" w:hAnsi="Arial"/>
        </w:rPr>
        <w:t xml:space="preserve">However, the </w:t>
      </w:r>
      <w:r w:rsidR="00761D85" w:rsidRPr="00761D85">
        <w:rPr>
          <w:rFonts w:ascii="Arial" w:hAnsi="Arial"/>
        </w:rPr>
        <w:t>collision handling rules</w:t>
      </w:r>
      <w:r w:rsidR="00761D85">
        <w:rPr>
          <w:rFonts w:ascii="Arial" w:hAnsi="Arial"/>
        </w:rPr>
        <w:t xml:space="preserve"> defined in Rel-15 are not changed according</w:t>
      </w:r>
      <w:r w:rsidR="0046300B">
        <w:rPr>
          <w:rFonts w:ascii="Arial" w:hAnsi="Arial"/>
        </w:rPr>
        <w:t xml:space="preserve">ly. </w:t>
      </w:r>
      <w:r w:rsidR="00E70B8E">
        <w:rPr>
          <w:rFonts w:ascii="Arial" w:hAnsi="Arial"/>
        </w:rPr>
        <w:t xml:space="preserve">In other words, according to current specification, </w:t>
      </w:r>
      <w:r w:rsidR="006B682B">
        <w:rPr>
          <w:rFonts w:ascii="Arial" w:hAnsi="Arial"/>
        </w:rPr>
        <w:t>even UE is able to form more than Rx beams simultaneously, U</w:t>
      </w:r>
      <w:r w:rsidR="00E70B8E" w:rsidRPr="00E70B8E">
        <w:rPr>
          <w:rFonts w:ascii="Arial" w:hAnsi="Arial" w:hint="eastAsia"/>
        </w:rPr>
        <w:t xml:space="preserve">E </w:t>
      </w:r>
      <w:r w:rsidR="00E70B8E" w:rsidRPr="00E70B8E">
        <w:rPr>
          <w:rFonts w:ascii="Arial" w:hAnsi="Arial"/>
        </w:rPr>
        <w:t xml:space="preserve">may skip </w:t>
      </w:r>
      <w:r w:rsidR="006B682B" w:rsidRPr="006B682B">
        <w:rPr>
          <w:rFonts w:ascii="Arial" w:hAnsi="Arial"/>
        </w:rPr>
        <w:t xml:space="preserve">low-priority </w:t>
      </w:r>
      <w:r w:rsidR="00E70B8E" w:rsidRPr="00E70B8E">
        <w:rPr>
          <w:rFonts w:ascii="Arial" w:hAnsi="Arial"/>
        </w:rPr>
        <w:t>DL reception</w:t>
      </w:r>
      <w:r w:rsidR="006B682B">
        <w:rPr>
          <w:rFonts w:ascii="Arial" w:hAnsi="Arial"/>
        </w:rPr>
        <w:t xml:space="preserve"> </w:t>
      </w:r>
      <w:r w:rsidR="00E70B8E" w:rsidRPr="00E70B8E">
        <w:rPr>
          <w:rFonts w:ascii="Arial" w:hAnsi="Arial"/>
        </w:rPr>
        <w:t xml:space="preserve">from </w:t>
      </w:r>
      <w:r w:rsidR="006B682B">
        <w:rPr>
          <w:rFonts w:ascii="Arial" w:hAnsi="Arial"/>
        </w:rPr>
        <w:t>other</w:t>
      </w:r>
      <w:r w:rsidR="00E70B8E" w:rsidRPr="00E70B8E">
        <w:rPr>
          <w:rFonts w:ascii="Arial" w:hAnsi="Arial"/>
        </w:rPr>
        <w:t xml:space="preserve"> TPR if multiple DL channels</w:t>
      </w:r>
      <w:r w:rsidR="00E70B8E">
        <w:rPr>
          <w:rFonts w:ascii="Arial" w:hAnsi="Arial"/>
        </w:rPr>
        <w:t xml:space="preserve"> with different spatial QCL assumptions</w:t>
      </w:r>
      <w:r w:rsidR="00E70B8E" w:rsidRPr="00E70B8E">
        <w:rPr>
          <w:rFonts w:ascii="Arial" w:hAnsi="Arial"/>
        </w:rPr>
        <w:t xml:space="preserve"> are collided</w:t>
      </w:r>
      <w:r w:rsidR="006B682B">
        <w:rPr>
          <w:rFonts w:ascii="Arial" w:hAnsi="Arial"/>
        </w:rPr>
        <w:t>.</w:t>
      </w:r>
      <w:r w:rsidR="006B682B">
        <w:rPr>
          <w:rFonts w:ascii="Arial" w:hAnsi="Arial" w:hint="eastAsia"/>
        </w:rPr>
        <w:t xml:space="preserve"> </w:t>
      </w:r>
      <w:r w:rsidR="009F333C" w:rsidRPr="006B682B">
        <w:rPr>
          <w:rFonts w:ascii="Arial" w:hAnsi="Arial" w:hint="eastAsia"/>
        </w:rPr>
        <w:t>T</w:t>
      </w:r>
      <w:r w:rsidR="009F333C" w:rsidRPr="006B682B">
        <w:rPr>
          <w:rFonts w:ascii="Arial" w:hAnsi="Arial"/>
        </w:rPr>
        <w:t>herefore</w:t>
      </w:r>
      <w:r w:rsidR="009F333C">
        <w:rPr>
          <w:rFonts w:ascii="Arial" w:hAnsi="Arial"/>
        </w:rPr>
        <w:t>, we see enhancement on collision handling</w:t>
      </w:r>
      <w:r w:rsidR="009F333C" w:rsidRPr="00C15594">
        <w:rPr>
          <w:rFonts w:ascii="Arial" w:hAnsi="Arial"/>
        </w:rPr>
        <w:t xml:space="preserve"> </w:t>
      </w:r>
      <w:r w:rsidR="009F333C">
        <w:rPr>
          <w:rFonts w:ascii="Arial" w:hAnsi="Arial"/>
        </w:rPr>
        <w:t xml:space="preserve">for simultaneous transmission of DL channels is needed, at least for PDCCH+PDCCH and PDCCH+PDSCH. </w:t>
      </w:r>
    </w:p>
    <w:p w14:paraId="2AFD5B94" w14:textId="77777777" w:rsidR="009F333C" w:rsidRDefault="009F333C" w:rsidP="009B29FF">
      <w:pPr>
        <w:spacing w:after="0" w:line="276" w:lineRule="auto"/>
        <w:rPr>
          <w:rFonts w:ascii="Arial" w:hAnsi="Arial" w:cs="Arial"/>
        </w:rPr>
      </w:pPr>
    </w:p>
    <w:p w14:paraId="42C74E39" w14:textId="06EB595B" w:rsidR="009F333C" w:rsidRPr="009F333C" w:rsidRDefault="008B195C" w:rsidP="009B29FF">
      <w:pPr>
        <w:spacing w:line="276"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E77F02">
        <w:rPr>
          <w:rFonts w:ascii="Arial" w:eastAsia="Times New Roman" w:hAnsi="Arial" w:cs="Arial"/>
          <w:b/>
          <w:bCs/>
          <w:color w:val="000000" w:themeColor="text1"/>
          <w:kern w:val="2"/>
          <w:lang w:eastAsia="zh-CN"/>
        </w:rPr>
        <w:t>14</w:t>
      </w:r>
      <w:r w:rsidR="009F333C" w:rsidRPr="00583BAC">
        <w:rPr>
          <w:rFonts w:ascii="Arial" w:eastAsia="Times New Roman" w:hAnsi="Arial" w:cs="Arial"/>
          <w:b/>
          <w:bCs/>
          <w:color w:val="000000" w:themeColor="text1"/>
          <w:kern w:val="2"/>
          <w:lang w:eastAsia="zh-CN"/>
        </w:rPr>
        <w:t xml:space="preserve">: </w:t>
      </w:r>
      <w:r w:rsidR="009F333C">
        <w:rPr>
          <w:rFonts w:ascii="Arial" w:eastAsia="Times New Roman" w:hAnsi="Arial" w:cs="Arial"/>
          <w:b/>
          <w:bCs/>
          <w:color w:val="000000" w:themeColor="text1"/>
          <w:kern w:val="2"/>
          <w:lang w:eastAsia="zh-CN"/>
        </w:rPr>
        <w:t>C</w:t>
      </w:r>
      <w:r w:rsidR="009F333C" w:rsidRPr="009B07A5">
        <w:rPr>
          <w:rFonts w:ascii="Arial" w:eastAsia="Times New Roman" w:hAnsi="Arial" w:cs="Arial"/>
          <w:b/>
          <w:bCs/>
          <w:color w:val="000000" w:themeColor="text1"/>
          <w:kern w:val="2"/>
          <w:lang w:eastAsia="zh-CN"/>
        </w:rPr>
        <w:t>ollision handling for simultaneous transmission of DL channels</w:t>
      </w:r>
      <w:r w:rsidR="009F333C">
        <w:rPr>
          <w:rFonts w:ascii="Arial" w:eastAsia="Times New Roman" w:hAnsi="Arial" w:cs="Arial"/>
          <w:b/>
          <w:bCs/>
          <w:color w:val="000000" w:themeColor="text1"/>
          <w:kern w:val="2"/>
          <w:lang w:eastAsia="zh-CN"/>
        </w:rPr>
        <w:t xml:space="preserve"> should be enhanced at least for PDCCH+PDCCH and PDCCH+PDSCH</w:t>
      </w:r>
    </w:p>
    <w:p w14:paraId="32B2A09E" w14:textId="3DDC8A86" w:rsidR="0056570D" w:rsidRDefault="0045338F" w:rsidP="009B29FF">
      <w:pPr>
        <w:spacing w:before="240" w:line="276" w:lineRule="auto"/>
        <w:rPr>
          <w:rFonts w:ascii="Arial" w:hAnsi="Arial"/>
        </w:rPr>
      </w:pPr>
      <w:r w:rsidRPr="003554D4">
        <w:rPr>
          <w:rFonts w:ascii="Arial" w:hAnsi="Arial" w:cs="Arial"/>
        </w:rPr>
        <w:lastRenderedPageBreak/>
        <w:t xml:space="preserve">In Rel-15, </w:t>
      </w:r>
      <w:r w:rsidR="007463A8" w:rsidRPr="003554D4">
        <w:rPr>
          <w:rFonts w:ascii="Arial" w:hAnsi="Arial" w:cs="Arial"/>
        </w:rPr>
        <w:t>collision handling for simultaneous PDCCH and CSI-R</w:t>
      </w:r>
      <w:r w:rsidR="003554D4" w:rsidRPr="003554D4">
        <w:rPr>
          <w:rFonts w:ascii="Arial" w:hAnsi="Arial" w:cs="Arial"/>
        </w:rPr>
        <w:t xml:space="preserve">S reception is also specified. According to current specification, for </w:t>
      </w:r>
      <w:r w:rsidR="003554D4" w:rsidRPr="003554D4">
        <w:rPr>
          <w:rFonts w:ascii="Arial" w:eastAsia="MS Mincho" w:hAnsi="Arial" w:cs="Arial"/>
          <w:color w:val="000000"/>
        </w:rPr>
        <w:t xml:space="preserve">a CSI-RS resource associated with a </w:t>
      </w:r>
      <w:r w:rsidR="003554D4" w:rsidRPr="003554D4">
        <w:rPr>
          <w:rFonts w:ascii="Arial" w:eastAsia="MS Mincho" w:hAnsi="Arial" w:cs="Arial"/>
          <w:i/>
          <w:color w:val="000000"/>
        </w:rPr>
        <w:t>NZP-CSI-RS-</w:t>
      </w:r>
      <w:proofErr w:type="spellStart"/>
      <w:r w:rsidR="003554D4" w:rsidRPr="003554D4">
        <w:rPr>
          <w:rFonts w:ascii="Arial" w:eastAsia="MS Mincho" w:hAnsi="Arial" w:cs="Arial"/>
          <w:i/>
          <w:color w:val="000000"/>
        </w:rPr>
        <w:t>ResourceSet</w:t>
      </w:r>
      <w:proofErr w:type="spellEnd"/>
      <w:r w:rsidR="003554D4" w:rsidRPr="003554D4">
        <w:rPr>
          <w:rFonts w:ascii="Arial" w:eastAsia="MS Mincho" w:hAnsi="Arial" w:cs="Arial"/>
          <w:color w:val="000000"/>
        </w:rPr>
        <w:t xml:space="preserve"> with the higher layer parameter </w:t>
      </w:r>
      <w:r w:rsidR="003554D4" w:rsidRPr="003554D4">
        <w:rPr>
          <w:rFonts w:ascii="Arial" w:eastAsia="MS Mincho" w:hAnsi="Arial" w:cs="Arial"/>
          <w:i/>
          <w:color w:val="000000"/>
        </w:rPr>
        <w:t>repetition</w:t>
      </w:r>
      <w:r w:rsidR="003554D4" w:rsidRPr="003554D4">
        <w:rPr>
          <w:rFonts w:ascii="Arial" w:eastAsia="MS Mincho" w:hAnsi="Arial" w:cs="Arial"/>
          <w:color w:val="000000"/>
        </w:rPr>
        <w:t xml:space="preserve"> set to 'on', the UE shall not expect to be configured with CSI-RS over the symbols during which the UE is also configured to monitor the CORESET, while for other </w:t>
      </w:r>
      <w:r w:rsidR="003554D4" w:rsidRPr="003554D4">
        <w:rPr>
          <w:rFonts w:ascii="Arial" w:eastAsia="MS Mincho" w:hAnsi="Arial" w:cs="Arial"/>
          <w:i/>
          <w:color w:val="000000"/>
        </w:rPr>
        <w:t>NZP-CSI-RS-</w:t>
      </w:r>
      <w:proofErr w:type="spellStart"/>
      <w:r w:rsidR="003554D4" w:rsidRPr="003554D4">
        <w:rPr>
          <w:rFonts w:ascii="Arial" w:eastAsia="MS Mincho" w:hAnsi="Arial" w:cs="Arial"/>
          <w:i/>
          <w:color w:val="000000"/>
        </w:rPr>
        <w:t>ResourceSet</w:t>
      </w:r>
      <w:proofErr w:type="spellEnd"/>
      <w:r w:rsidR="003554D4" w:rsidRPr="003554D4">
        <w:rPr>
          <w:rFonts w:ascii="Arial" w:eastAsia="MS Mincho" w:hAnsi="Arial" w:cs="Arial"/>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spatially </w:t>
      </w:r>
      <w:proofErr w:type="spellStart"/>
      <w:r w:rsidR="003554D4" w:rsidRPr="003554D4">
        <w:rPr>
          <w:rFonts w:ascii="Arial" w:eastAsia="MS Mincho" w:hAnsi="Arial" w:cs="Arial"/>
          <w:color w:val="000000"/>
        </w:rPr>
        <w:t>QCLed</w:t>
      </w:r>
      <w:proofErr w:type="spellEnd"/>
      <w:r w:rsidR="003554D4" w:rsidRPr="003554D4">
        <w:rPr>
          <w:rFonts w:ascii="Arial" w:eastAsia="MS Mincho" w:hAnsi="Arial" w:cs="Arial"/>
          <w:color w:val="000000"/>
        </w:rPr>
        <w:t xml:space="preserve">. </w:t>
      </w:r>
      <w:r w:rsidR="0056570D">
        <w:rPr>
          <w:rFonts w:ascii="Arial" w:eastAsia="MS Mincho" w:hAnsi="Arial" w:cs="Arial"/>
          <w:color w:val="000000"/>
        </w:rPr>
        <w:t>However, for multi-</w:t>
      </w:r>
      <w:r w:rsidR="003554D4">
        <w:rPr>
          <w:rFonts w:ascii="Arial" w:eastAsia="MS Mincho" w:hAnsi="Arial" w:cs="Arial"/>
          <w:color w:val="000000"/>
        </w:rPr>
        <w:t>TRP deployment, CSI-RS and PDCCH may be transmitted from different</w:t>
      </w:r>
      <w:r w:rsidR="003554D4" w:rsidRPr="003554D4">
        <w:rPr>
          <w:rFonts w:ascii="Arial" w:eastAsia="MS Mincho" w:hAnsi="Arial" w:cs="Arial" w:hint="eastAsia"/>
          <w:color w:val="000000"/>
        </w:rPr>
        <w:t xml:space="preserve"> TRP</w:t>
      </w:r>
      <w:r w:rsidR="0056570D">
        <w:rPr>
          <w:rFonts w:ascii="Arial" w:eastAsia="MS Mincho" w:hAnsi="Arial" w:cs="Arial"/>
          <w:color w:val="000000"/>
        </w:rPr>
        <w:t>s</w:t>
      </w:r>
      <w:r w:rsidR="003554D4" w:rsidRPr="003554D4">
        <w:rPr>
          <w:rFonts w:ascii="Arial" w:eastAsia="MS Mincho" w:hAnsi="Arial" w:cs="Arial" w:hint="eastAsia"/>
          <w:color w:val="000000"/>
        </w:rPr>
        <w:t xml:space="preserve"> and UE </w:t>
      </w:r>
      <w:r w:rsidR="003554D4" w:rsidRPr="003554D4">
        <w:rPr>
          <w:rFonts w:ascii="Arial" w:eastAsia="MS Mincho" w:hAnsi="Arial" w:cs="Arial"/>
          <w:color w:val="000000"/>
        </w:rPr>
        <w:t xml:space="preserve">may be able to support simultaneous </w:t>
      </w:r>
      <w:r w:rsidR="003554D4">
        <w:rPr>
          <w:rFonts w:ascii="Arial" w:eastAsia="MS Mincho" w:hAnsi="Arial" w:cs="Arial"/>
          <w:color w:val="000000"/>
        </w:rPr>
        <w:t>PDCCH and CSI-RS</w:t>
      </w:r>
      <w:r w:rsidR="003554D4" w:rsidRPr="003554D4">
        <w:rPr>
          <w:rFonts w:ascii="Arial" w:eastAsia="MS Mincho" w:hAnsi="Arial" w:cs="Arial"/>
          <w:color w:val="000000"/>
        </w:rPr>
        <w:t xml:space="preserve"> reception with </w:t>
      </w:r>
      <w:r w:rsidR="003554D4">
        <w:rPr>
          <w:rFonts w:ascii="Arial" w:eastAsia="MS Mincho" w:hAnsi="Arial" w:cs="Arial"/>
          <w:color w:val="000000"/>
        </w:rPr>
        <w:t>independent Rx beam</w:t>
      </w:r>
      <w:r w:rsidR="009E17AD">
        <w:rPr>
          <w:rFonts w:ascii="Arial" w:eastAsia="MS Mincho" w:hAnsi="Arial" w:cs="Arial"/>
          <w:color w:val="000000"/>
        </w:rPr>
        <w:t>-related</w:t>
      </w:r>
      <w:r w:rsidR="003554D4">
        <w:rPr>
          <w:rFonts w:ascii="Arial" w:eastAsia="MS Mincho" w:hAnsi="Arial" w:cs="Arial"/>
          <w:color w:val="000000"/>
        </w:rPr>
        <w:t xml:space="preserve"> behaviours, e.g., performing beam sweeping for CSI-RS measurement and form</w:t>
      </w:r>
      <w:r w:rsidR="003554D4" w:rsidRPr="003554D4">
        <w:rPr>
          <w:rFonts w:ascii="Arial" w:eastAsia="MS Mincho" w:hAnsi="Arial" w:cs="Arial"/>
          <w:color w:val="000000"/>
        </w:rPr>
        <w:t>ing</w:t>
      </w:r>
      <w:r w:rsidR="003554D4">
        <w:rPr>
          <w:rFonts w:ascii="Arial" w:eastAsia="MS Mincho" w:hAnsi="Arial" w:cs="Arial"/>
          <w:color w:val="000000"/>
        </w:rPr>
        <w:t xml:space="preserve"> a</w:t>
      </w:r>
      <w:r w:rsidR="009F333C">
        <w:rPr>
          <w:rFonts w:ascii="Arial" w:eastAsia="MS Mincho" w:hAnsi="Arial" w:cs="Arial"/>
          <w:color w:val="000000"/>
        </w:rPr>
        <w:t xml:space="preserve"> fixed</w:t>
      </w:r>
      <w:r w:rsidR="003554D4">
        <w:rPr>
          <w:rFonts w:ascii="Arial" w:eastAsia="MS Mincho" w:hAnsi="Arial" w:cs="Arial"/>
          <w:color w:val="000000"/>
        </w:rPr>
        <w:t xml:space="preserve"> Rx beam for PDCCH monitoring on separate panels, </w:t>
      </w:r>
      <w:r w:rsidR="003554D4" w:rsidRPr="003554D4">
        <w:rPr>
          <w:rFonts w:ascii="Arial" w:eastAsia="MS Mincho" w:hAnsi="Arial" w:cs="Arial" w:hint="eastAsia"/>
          <w:color w:val="000000"/>
        </w:rPr>
        <w:t>respectively</w:t>
      </w:r>
      <w:r w:rsidR="003242A8">
        <w:rPr>
          <w:rFonts w:ascii="Arial" w:eastAsia="MS Mincho" w:hAnsi="Arial" w:cs="Arial"/>
          <w:color w:val="000000"/>
        </w:rPr>
        <w:t>.</w:t>
      </w:r>
      <w:r w:rsidR="0056570D">
        <w:rPr>
          <w:rFonts w:ascii="Arial" w:eastAsia="MS Mincho" w:hAnsi="Arial" w:cs="Arial"/>
          <w:color w:val="000000"/>
        </w:rPr>
        <w:t xml:space="preserve"> </w:t>
      </w:r>
      <w:r w:rsidR="009F333C">
        <w:rPr>
          <w:rFonts w:ascii="Arial" w:eastAsia="MS Mincho" w:hAnsi="Arial" w:cs="Arial"/>
          <w:color w:val="000000"/>
        </w:rPr>
        <w:t xml:space="preserve">In Rel-17, </w:t>
      </w:r>
      <w:r w:rsidR="003242A8">
        <w:rPr>
          <w:rFonts w:ascii="Arial" w:eastAsia="MS Mincho" w:hAnsi="Arial" w:cs="Arial"/>
          <w:color w:val="000000"/>
        </w:rPr>
        <w:t xml:space="preserve">at least </w:t>
      </w:r>
      <w:r w:rsidR="009F333C">
        <w:rPr>
          <w:rFonts w:ascii="Arial" w:eastAsia="MS Mincho" w:hAnsi="Arial" w:cs="Arial" w:hint="eastAsia"/>
          <w:color w:val="000000"/>
        </w:rPr>
        <w:t>f</w:t>
      </w:r>
      <w:r w:rsidR="003242A8">
        <w:rPr>
          <w:rFonts w:ascii="Arial" w:eastAsia="MS Mincho" w:hAnsi="Arial" w:cs="Arial" w:hint="eastAsia"/>
          <w:color w:val="000000"/>
        </w:rPr>
        <w:t xml:space="preserve">or </w:t>
      </w:r>
      <w:r w:rsidR="009F333C" w:rsidRPr="009F333C">
        <w:rPr>
          <w:rFonts w:ascii="Arial" w:eastAsia="MS Mincho" w:hAnsi="Arial" w:cs="Arial" w:hint="eastAsia"/>
          <w:color w:val="000000"/>
        </w:rPr>
        <w:t>multi-</w:t>
      </w:r>
      <w:r w:rsidR="009F333C" w:rsidRPr="009F333C">
        <w:rPr>
          <w:rFonts w:ascii="Arial" w:eastAsia="MS Mincho" w:hAnsi="Arial" w:cs="Arial"/>
          <w:color w:val="000000"/>
        </w:rPr>
        <w:t>panel</w:t>
      </w:r>
      <w:r w:rsidR="009F333C" w:rsidRPr="009F333C">
        <w:rPr>
          <w:rFonts w:ascii="Arial" w:eastAsia="MS Mincho" w:hAnsi="Arial" w:cs="Arial" w:hint="eastAsia"/>
          <w:color w:val="000000"/>
        </w:rPr>
        <w:t xml:space="preserve"> UE, </w:t>
      </w:r>
      <w:r w:rsidR="009F333C">
        <w:rPr>
          <w:rFonts w:ascii="Arial" w:eastAsia="MS Mincho" w:hAnsi="Arial" w:cs="Arial"/>
          <w:color w:val="000000"/>
        </w:rPr>
        <w:t>i</w:t>
      </w:r>
      <w:r w:rsidR="0056570D" w:rsidRPr="009F333C">
        <w:rPr>
          <w:rFonts w:ascii="Arial" w:eastAsia="MS Mincho" w:hAnsi="Arial" w:cs="Arial"/>
          <w:color w:val="000000"/>
        </w:rPr>
        <w:t>t might be beneficial</w:t>
      </w:r>
      <w:r w:rsidR="0056570D">
        <w:rPr>
          <w:rFonts w:ascii="Arial" w:hAnsi="Arial"/>
        </w:rPr>
        <w:t xml:space="preserve"> to</w:t>
      </w:r>
      <w:r w:rsidR="009F333C">
        <w:rPr>
          <w:rFonts w:ascii="Arial" w:hAnsi="Arial"/>
        </w:rPr>
        <w:t xml:space="preserve"> allow simultaneous CSI-RS and PDCCH </w:t>
      </w:r>
      <w:r w:rsidR="007757E4">
        <w:rPr>
          <w:rFonts w:ascii="Arial" w:hAnsi="Arial"/>
        </w:rPr>
        <w:t>reception with different Rx beam behaviours.</w:t>
      </w:r>
    </w:p>
    <w:p w14:paraId="4C44BF66" w14:textId="72EDF56E" w:rsidR="003242A8" w:rsidRDefault="007757E4" w:rsidP="009B29FF">
      <w:pPr>
        <w:spacing w:before="240" w:line="276" w:lineRule="auto"/>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E77F02">
        <w:rPr>
          <w:rFonts w:ascii="Arial" w:eastAsia="Times New Roman" w:hAnsi="Arial" w:cs="Arial"/>
          <w:b/>
          <w:bCs/>
          <w:color w:val="000000" w:themeColor="text1"/>
          <w:kern w:val="2"/>
          <w:lang w:eastAsia="zh-CN"/>
        </w:rPr>
        <w:t>15</w:t>
      </w:r>
      <w:r w:rsidR="003242A8" w:rsidRPr="00583BAC">
        <w:rPr>
          <w:rFonts w:ascii="Arial" w:eastAsia="Times New Roman" w:hAnsi="Arial" w:cs="Arial"/>
          <w:b/>
          <w:bCs/>
          <w:color w:val="000000" w:themeColor="text1"/>
          <w:kern w:val="2"/>
          <w:lang w:eastAsia="zh-CN"/>
        </w:rPr>
        <w:t>:</w:t>
      </w:r>
      <w:r w:rsidR="003242A8">
        <w:rPr>
          <w:rFonts w:ascii="Arial" w:eastAsia="Times New Roman" w:hAnsi="Arial" w:cs="Arial"/>
          <w:b/>
          <w:bCs/>
          <w:color w:val="000000" w:themeColor="text1"/>
          <w:kern w:val="2"/>
          <w:lang w:eastAsia="zh-CN"/>
        </w:rPr>
        <w:t xml:space="preserve"> Study</w:t>
      </w:r>
      <w:r>
        <w:rPr>
          <w:rFonts w:ascii="Arial" w:eastAsia="Times New Roman" w:hAnsi="Arial" w:cs="Arial"/>
          <w:b/>
          <w:bCs/>
          <w:color w:val="000000" w:themeColor="text1"/>
          <w:kern w:val="2"/>
          <w:lang w:eastAsia="zh-CN"/>
        </w:rPr>
        <w:t xml:space="preserve"> whether to allow </w:t>
      </w:r>
      <w:r w:rsidRPr="007757E4">
        <w:rPr>
          <w:rFonts w:ascii="Arial" w:eastAsia="Times New Roman" w:hAnsi="Arial" w:cs="Arial"/>
          <w:b/>
          <w:bCs/>
          <w:color w:val="000000" w:themeColor="text1"/>
          <w:kern w:val="2"/>
          <w:lang w:eastAsia="zh-CN"/>
        </w:rPr>
        <w:t>simultaneous CSI-RS and PDCCH</w:t>
      </w:r>
      <w:r>
        <w:rPr>
          <w:rFonts w:ascii="Arial" w:eastAsia="Times New Roman" w:hAnsi="Arial" w:cs="Arial"/>
          <w:b/>
          <w:bCs/>
          <w:color w:val="000000" w:themeColor="text1"/>
          <w:kern w:val="2"/>
          <w:lang w:eastAsia="zh-CN"/>
        </w:rPr>
        <w:t xml:space="preserve"> </w:t>
      </w:r>
      <w:r w:rsidR="003242A8">
        <w:rPr>
          <w:rFonts w:ascii="Arial" w:eastAsia="Times New Roman" w:hAnsi="Arial" w:cs="Arial"/>
          <w:b/>
          <w:bCs/>
          <w:color w:val="000000" w:themeColor="text1"/>
          <w:kern w:val="2"/>
          <w:lang w:eastAsia="zh-CN"/>
        </w:rPr>
        <w:t>transmissions from multi-TRP</w:t>
      </w:r>
      <w:r w:rsidR="009E17AD" w:rsidRPr="009E17AD">
        <w:rPr>
          <w:rFonts w:ascii="Arial" w:eastAsia="Times New Roman" w:hAnsi="Arial" w:cs="Arial" w:hint="eastAsia"/>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with </w:t>
      </w:r>
      <w:r w:rsidR="009E17AD" w:rsidRPr="009E17AD">
        <w:rPr>
          <w:rFonts w:ascii="Arial" w:eastAsia="Times New Roman" w:hAnsi="Arial" w:cs="Arial"/>
          <w:b/>
          <w:bCs/>
          <w:color w:val="000000" w:themeColor="text1"/>
          <w:kern w:val="2"/>
          <w:lang w:eastAsia="zh-CN"/>
        </w:rPr>
        <w:t>independent</w:t>
      </w:r>
      <w:r w:rsidR="009E17AD" w:rsidRPr="009E17AD">
        <w:rPr>
          <w:rFonts w:ascii="Arial" w:eastAsia="Times New Roman" w:hAnsi="Arial" w:cs="Arial" w:hint="eastAsia"/>
          <w:b/>
          <w:bCs/>
          <w:color w:val="000000" w:themeColor="text1"/>
          <w:kern w:val="2"/>
          <w:lang w:eastAsia="zh-CN"/>
        </w:rPr>
        <w:t xml:space="preserve"> </w:t>
      </w:r>
      <w:r w:rsidR="009E17AD">
        <w:rPr>
          <w:rFonts w:ascii="Arial" w:eastAsia="Times New Roman" w:hAnsi="Arial" w:cs="Arial"/>
          <w:b/>
          <w:bCs/>
          <w:color w:val="000000" w:themeColor="text1"/>
          <w:kern w:val="2"/>
          <w:lang w:eastAsia="zh-CN"/>
        </w:rPr>
        <w:t xml:space="preserve">UE Rx beam-related behaviours </w:t>
      </w:r>
      <w:r w:rsidRPr="007757E4">
        <w:rPr>
          <w:rFonts w:ascii="Arial" w:eastAsia="Times New Roman" w:hAnsi="Arial" w:cs="Arial"/>
          <w:b/>
          <w:bCs/>
          <w:color w:val="000000" w:themeColor="text1"/>
          <w:kern w:val="2"/>
          <w:lang w:eastAsia="zh-CN"/>
        </w:rPr>
        <w:t>assumptions</w:t>
      </w:r>
      <w:r w:rsidR="003242A8">
        <w:rPr>
          <w:rFonts w:ascii="Arial" w:eastAsia="Times New Roman" w:hAnsi="Arial" w:cs="Arial"/>
          <w:b/>
          <w:bCs/>
          <w:color w:val="000000" w:themeColor="text1"/>
          <w:kern w:val="2"/>
          <w:lang w:eastAsia="zh-CN"/>
        </w:rPr>
        <w:t>, at least for multi-panel UE</w:t>
      </w:r>
    </w:p>
    <w:p w14:paraId="3427C7F9" w14:textId="77777777" w:rsidR="008B195C" w:rsidRPr="009F333C" w:rsidRDefault="008B195C" w:rsidP="009B29FF">
      <w:pPr>
        <w:spacing w:before="240" w:line="276" w:lineRule="auto"/>
        <w:jc w:val="left"/>
        <w:rPr>
          <w:rFonts w:ascii="Arial" w:eastAsia="Times New Roman" w:hAnsi="Arial" w:cs="Arial"/>
          <w:b/>
          <w:bCs/>
          <w:color w:val="000000" w:themeColor="text1"/>
          <w:kern w:val="2"/>
          <w:lang w:eastAsia="zh-CN"/>
        </w:rPr>
      </w:pPr>
    </w:p>
    <w:p w14:paraId="499EDE34" w14:textId="77777777" w:rsidR="000176A4" w:rsidRPr="00685B5F" w:rsidRDefault="000D3BDE" w:rsidP="009B29FF">
      <w:pPr>
        <w:pStyle w:val="1"/>
        <w:keepNext w:val="0"/>
        <w:widowControl w:val="0"/>
        <w:tabs>
          <w:tab w:val="clear" w:pos="522"/>
          <w:tab w:val="num" w:pos="426"/>
        </w:tabs>
        <w:spacing w:before="0" w:after="120" w:line="276" w:lineRule="auto"/>
        <w:ind w:left="518" w:hanging="518"/>
        <w:jc w:val="left"/>
        <w:rPr>
          <w:sz w:val="28"/>
          <w:lang w:val="en-US"/>
        </w:rPr>
      </w:pPr>
      <w:r w:rsidRPr="00685B5F">
        <w:rPr>
          <w:sz w:val="28"/>
          <w:lang w:val="en-US"/>
        </w:rPr>
        <w:t>Conclusion</w:t>
      </w:r>
    </w:p>
    <w:p w14:paraId="1BC168D5" w14:textId="21BB972C" w:rsidR="006F5804" w:rsidRPr="00685B5F" w:rsidRDefault="00CA44F8" w:rsidP="009B29FF">
      <w:pPr>
        <w:pStyle w:val="a3"/>
        <w:spacing w:line="276" w:lineRule="auto"/>
        <w:rPr>
          <w:rFonts w:ascii="Arial" w:hAnsi="Arial" w:cs="Arial"/>
          <w:bCs/>
          <w:lang w:val="en-US"/>
        </w:rPr>
      </w:pPr>
      <w:r w:rsidRPr="00685B5F">
        <w:rPr>
          <w:rFonts w:ascii="Arial" w:hAnsi="Arial" w:cs="Arial"/>
        </w:rPr>
        <w:t>In this contribution,</w:t>
      </w:r>
      <w:r w:rsidR="00D66CEF" w:rsidRPr="00685B5F">
        <w:rPr>
          <w:rFonts w:ascii="Arial" w:hAnsi="Arial" w:cs="Arial"/>
          <w:bCs/>
          <w:lang w:val="en-US"/>
        </w:rPr>
        <w:t xml:space="preserve"> </w:t>
      </w:r>
      <w:r w:rsidR="0056570D" w:rsidRPr="008E3B2F">
        <w:rPr>
          <w:rFonts w:ascii="Arial" w:hAnsi="Arial" w:cs="Arial"/>
        </w:rPr>
        <w:t xml:space="preserve">potential </w:t>
      </w:r>
      <w:r w:rsidR="0056570D">
        <w:rPr>
          <w:rFonts w:ascii="Arial" w:hAnsi="Arial" w:cs="Arial"/>
        </w:rPr>
        <w:t>enhancements</w:t>
      </w:r>
      <w:r w:rsidR="0056570D" w:rsidRPr="00006998">
        <w:rPr>
          <w:rFonts w:ascii="Arial" w:hAnsi="Arial" w:cs="Arial"/>
        </w:rPr>
        <w:t xml:space="preserve"> </w:t>
      </w:r>
      <w:r w:rsidR="0056570D">
        <w:rPr>
          <w:rFonts w:ascii="Arial" w:hAnsi="Arial" w:cs="Arial"/>
        </w:rPr>
        <w:t>on</w:t>
      </w:r>
      <w:r w:rsidR="0056570D" w:rsidRPr="00006998">
        <w:rPr>
          <w:rFonts w:ascii="Arial" w:hAnsi="Arial" w:cs="Arial"/>
        </w:rPr>
        <w:t xml:space="preserve"> beam management for multi-TRP</w:t>
      </w:r>
      <w:r w:rsidR="00366AC6" w:rsidRPr="00685B5F">
        <w:rPr>
          <w:rFonts w:ascii="Arial" w:hAnsi="Arial" w:cs="Arial"/>
          <w:bCs/>
          <w:lang w:val="en-US"/>
        </w:rPr>
        <w:t xml:space="preserve"> </w:t>
      </w:r>
      <w:r w:rsidR="00515F75" w:rsidRPr="00685B5F">
        <w:rPr>
          <w:rFonts w:ascii="Arial" w:hAnsi="Arial" w:cs="Arial"/>
          <w:bCs/>
          <w:lang w:val="en-US"/>
        </w:rPr>
        <w:t xml:space="preserve">were discussed. </w:t>
      </w:r>
      <w:r w:rsidR="004A38B5" w:rsidRPr="00685B5F">
        <w:rPr>
          <w:rFonts w:ascii="Arial" w:hAnsi="Arial" w:cs="Arial"/>
          <w:bCs/>
          <w:lang w:val="en-US"/>
        </w:rPr>
        <w:t>Based on the discussion</w:t>
      </w:r>
      <w:r w:rsidR="00EB688A" w:rsidRPr="00685B5F">
        <w:rPr>
          <w:rFonts w:ascii="Arial" w:hAnsi="Arial" w:cs="Arial"/>
          <w:bCs/>
          <w:lang w:val="en-US"/>
        </w:rPr>
        <w:t xml:space="preserve"> </w:t>
      </w:r>
      <w:r w:rsidR="00EB688A" w:rsidRPr="00685B5F">
        <w:rPr>
          <w:rFonts w:ascii="Arial" w:hAnsi="Arial" w:cs="Arial"/>
        </w:rPr>
        <w:t>in the previous sections</w:t>
      </w:r>
      <w:r w:rsidR="004A38B5" w:rsidRPr="00685B5F">
        <w:rPr>
          <w:rFonts w:ascii="Arial" w:hAnsi="Arial" w:cs="Arial"/>
          <w:bCs/>
          <w:lang w:val="en-US"/>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9F333C">
        <w:rPr>
          <w:rFonts w:ascii="Arial" w:hAnsi="Arial" w:cs="Arial"/>
        </w:rPr>
        <w:t xml:space="preserve">observations and </w:t>
      </w:r>
      <w:r w:rsidR="00CE54D4" w:rsidRPr="00685B5F">
        <w:rPr>
          <w:rFonts w:ascii="Arial" w:eastAsia="SimSun" w:hAnsi="Arial" w:cs="Arial"/>
          <w:lang w:eastAsia="zh-CN"/>
        </w:rPr>
        <w:t>proposals</w:t>
      </w:r>
      <w:r w:rsidR="004A38B5" w:rsidRPr="00685B5F">
        <w:rPr>
          <w:rFonts w:ascii="Arial" w:hAnsi="Arial" w:cs="Arial"/>
          <w:bCs/>
          <w:lang w:val="en-US"/>
        </w:rPr>
        <w:t>:</w:t>
      </w:r>
    </w:p>
    <w:p w14:paraId="47A5D991" w14:textId="50208F70" w:rsidR="003554D4" w:rsidRPr="00DA58E9" w:rsidRDefault="00DA58E9" w:rsidP="009B29FF">
      <w:pPr>
        <w:spacing w:before="240" w:after="0" w:line="276" w:lineRule="auto"/>
        <w:jc w:val="left"/>
        <w:rPr>
          <w:rFonts w:ascii="Arial" w:hAnsi="Arial" w:cs="Arial"/>
          <w:b/>
          <w:color w:val="000000" w:themeColor="text1"/>
          <w:sz w:val="22"/>
          <w:u w:val="single"/>
        </w:rPr>
      </w:pPr>
      <w:r w:rsidRPr="00DA58E9">
        <w:rPr>
          <w:rFonts w:ascii="Arial" w:hAnsi="Arial" w:cs="Arial"/>
          <w:b/>
          <w:color w:val="000000" w:themeColor="text1"/>
          <w:sz w:val="22"/>
          <w:u w:val="single"/>
        </w:rPr>
        <w:t>Beam measurement/reporting enhancement</w:t>
      </w:r>
      <w:r w:rsidR="003554D4" w:rsidRPr="00DA58E9">
        <w:rPr>
          <w:rFonts w:ascii="Arial" w:hAnsi="Arial" w:cs="Arial"/>
          <w:b/>
          <w:color w:val="000000" w:themeColor="text1"/>
          <w:sz w:val="22"/>
          <w:u w:val="single"/>
        </w:rPr>
        <w:t xml:space="preserve"> </w:t>
      </w:r>
    </w:p>
    <w:p w14:paraId="2A19565B" w14:textId="77777777" w:rsidR="00DA58E9" w:rsidRPr="00DA58E9" w:rsidRDefault="00DA58E9" w:rsidP="00DA58E9">
      <w:pPr>
        <w:spacing w:before="240" w:line="276" w:lineRule="auto"/>
        <w:jc w:val="left"/>
        <w:rPr>
          <w:rFonts w:ascii="Arial" w:hAnsi="Arial" w:cs="Arial"/>
          <w:b/>
          <w:bCs/>
          <w:color w:val="000000" w:themeColor="text1"/>
          <w:lang w:val="en-US" w:eastAsia="x-none"/>
        </w:rPr>
      </w:pPr>
      <w:r w:rsidRPr="00DA58E9">
        <w:rPr>
          <w:rFonts w:ascii="Arial" w:hAnsi="Arial" w:cs="Arial"/>
          <w:b/>
          <w:bCs/>
          <w:color w:val="000000" w:themeColor="text1"/>
          <w:lang w:val="en-US" w:eastAsia="x-none"/>
        </w:rPr>
        <w:t>Proposal 1: Both group-based reporting and non-group-based reporting should be supported with enhancements to enable simultaneous M-TRP transmission with multi-panel reception.</w:t>
      </w:r>
    </w:p>
    <w:p w14:paraId="155F42A6" w14:textId="77777777" w:rsidR="00DA58E9" w:rsidRPr="00DA58E9" w:rsidRDefault="00DA58E9" w:rsidP="00DA58E9">
      <w:pPr>
        <w:spacing w:before="240" w:after="0" w:line="276" w:lineRule="auto"/>
        <w:rPr>
          <w:rFonts w:ascii="Arial" w:hAnsi="Arial" w:cs="Arial"/>
          <w:b/>
          <w:bCs/>
          <w:color w:val="000000" w:themeColor="text1"/>
          <w:lang w:val="en-US" w:eastAsia="x-none"/>
        </w:rPr>
      </w:pPr>
      <w:r w:rsidRPr="00DA58E9">
        <w:rPr>
          <w:rFonts w:ascii="Arial" w:hAnsi="Arial" w:cs="Arial"/>
          <w:b/>
          <w:bCs/>
          <w:color w:val="000000" w:themeColor="text1"/>
          <w:lang w:val="en-US" w:eastAsia="x-none"/>
        </w:rPr>
        <w:t>Proposal 2: For enhancement on group-based reporting:</w:t>
      </w:r>
    </w:p>
    <w:p w14:paraId="028C9221" w14:textId="77777777" w:rsidR="00DA58E9" w:rsidRDefault="00DA58E9" w:rsidP="00DA58E9">
      <w:pPr>
        <w:pStyle w:val="af8"/>
        <w:numPr>
          <w:ilvl w:val="0"/>
          <w:numId w:val="25"/>
        </w:numPr>
        <w:rPr>
          <w:rFonts w:ascii="Arial" w:hAnsi="Arial" w:cs="Arial"/>
          <w:b/>
          <w:bCs/>
          <w:lang w:val="en-US" w:eastAsia="x-none"/>
        </w:rPr>
      </w:pPr>
      <w:r w:rsidRPr="00DA58E9">
        <w:rPr>
          <w:rFonts w:ascii="Arial" w:hAnsi="Arial" w:cs="Arial"/>
          <w:b/>
          <w:bCs/>
          <w:color w:val="000000" w:themeColor="text1"/>
          <w:lang w:val="en-US" w:eastAsia="x-none"/>
        </w:rPr>
        <w:t xml:space="preserve">One resource setting </w:t>
      </w:r>
      <w:r w:rsidRPr="00387D44">
        <w:rPr>
          <w:rFonts w:ascii="Arial" w:hAnsi="Arial" w:cs="Arial"/>
          <w:b/>
          <w:bCs/>
          <w:lang w:val="en-US" w:eastAsia="x-none"/>
        </w:rPr>
        <w:t xml:space="preserve">could </w:t>
      </w:r>
      <w:r w:rsidRPr="00387D44">
        <w:rPr>
          <w:rFonts w:ascii="Arial" w:eastAsia="Batang" w:hAnsi="Arial" w:cs="Arial"/>
          <w:b/>
          <w:bCs/>
          <w:lang w:val="en-US" w:eastAsia="x-none"/>
        </w:rPr>
        <w:t>associate</w:t>
      </w:r>
      <w:r w:rsidRPr="00387D44">
        <w:rPr>
          <w:rFonts w:ascii="Arial" w:eastAsia="Batang" w:hAnsi="Arial" w:cs="Arial" w:hint="eastAsia"/>
          <w:b/>
          <w:bCs/>
          <w:lang w:val="en-US" w:eastAsia="x-none"/>
        </w:rPr>
        <w:t xml:space="preserve"> with </w:t>
      </w:r>
      <w:r w:rsidRPr="00387D44">
        <w:rPr>
          <w:rFonts w:ascii="Arial" w:hAnsi="Arial" w:cs="Arial"/>
          <w:b/>
          <w:bCs/>
          <w:lang w:val="en-US" w:eastAsia="x-none"/>
        </w:rPr>
        <w:t xml:space="preserve">two resource sets. </w:t>
      </w:r>
    </w:p>
    <w:p w14:paraId="65CEBBD3" w14:textId="77777777" w:rsidR="00DA58E9" w:rsidRPr="00387D44" w:rsidRDefault="00DA58E9" w:rsidP="00DA58E9">
      <w:pPr>
        <w:pStyle w:val="af8"/>
        <w:numPr>
          <w:ilvl w:val="0"/>
          <w:numId w:val="25"/>
        </w:numPr>
        <w:spacing w:before="240"/>
        <w:rPr>
          <w:rFonts w:ascii="Arial" w:hAnsi="Arial" w:cs="Arial"/>
          <w:b/>
          <w:bCs/>
          <w:lang w:val="en-US" w:eastAsia="x-none"/>
        </w:rPr>
      </w:pPr>
      <w:r w:rsidRPr="00387D44">
        <w:rPr>
          <w:rFonts w:ascii="Arial" w:hAnsi="Arial" w:cs="Arial"/>
          <w:b/>
          <w:bCs/>
          <w:lang w:val="en-US" w:eastAsia="x-none"/>
        </w:rPr>
        <w:t>When a resource setting associates with two resource</w:t>
      </w:r>
      <w:r>
        <w:rPr>
          <w:rFonts w:ascii="Arial" w:hAnsi="Arial" w:cs="Arial"/>
          <w:b/>
          <w:bCs/>
          <w:lang w:val="en-US" w:eastAsia="x-none"/>
        </w:rPr>
        <w:t xml:space="preserve"> sets</w:t>
      </w:r>
      <w:r w:rsidRPr="00387D44">
        <w:rPr>
          <w:rFonts w:ascii="Arial" w:hAnsi="Arial" w:cs="Arial"/>
          <w:b/>
          <w:bCs/>
          <w:lang w:val="en-US" w:eastAsia="x-none"/>
        </w:rPr>
        <w:t xml:space="preserve"> is configured for a group-based report, UE shall report two different DL RSs in a single reporting instance for the report setting, where the two DL RSs are configured in different resource sets and can be received simultaneously by UE.</w:t>
      </w:r>
    </w:p>
    <w:p w14:paraId="063D4569" w14:textId="77777777" w:rsidR="00DA58E9" w:rsidRPr="004620BA" w:rsidRDefault="00DA58E9" w:rsidP="00DA58E9">
      <w:pPr>
        <w:spacing w:before="240" w:after="0" w:line="276" w:lineRule="auto"/>
        <w:rPr>
          <w:rFonts w:ascii="Arial" w:hAnsi="Arial" w:cs="Arial"/>
          <w:b/>
          <w:bCs/>
          <w:color w:val="000000" w:themeColor="text1"/>
          <w:lang w:val="en-US" w:eastAsia="x-none"/>
        </w:rPr>
      </w:pPr>
      <w:r w:rsidRPr="004620BA">
        <w:rPr>
          <w:rFonts w:ascii="Arial" w:hAnsi="Arial" w:cs="Arial"/>
          <w:b/>
          <w:bCs/>
          <w:color w:val="000000" w:themeColor="text1"/>
          <w:lang w:val="en-US" w:eastAsia="x-none"/>
        </w:rPr>
        <w:t xml:space="preserve">Proposal 3: For </w:t>
      </w:r>
      <w:r>
        <w:rPr>
          <w:rFonts w:ascii="Arial" w:hAnsi="Arial" w:cs="Arial"/>
          <w:b/>
          <w:bCs/>
          <w:color w:val="000000" w:themeColor="text1"/>
          <w:lang w:val="en-US" w:eastAsia="x-none"/>
        </w:rPr>
        <w:t xml:space="preserve">enhancement on </w:t>
      </w:r>
      <w:r w:rsidRPr="004620BA">
        <w:rPr>
          <w:rFonts w:ascii="Arial" w:hAnsi="Arial" w:cs="Arial"/>
          <w:b/>
          <w:bCs/>
          <w:color w:val="000000" w:themeColor="text1"/>
          <w:lang w:val="en-US" w:eastAsia="x-none"/>
        </w:rPr>
        <w:t>non-group-based reporting:</w:t>
      </w:r>
    </w:p>
    <w:p w14:paraId="779C7AB3" w14:textId="77777777" w:rsidR="00DA58E9" w:rsidRPr="004620BA" w:rsidRDefault="00DA58E9" w:rsidP="00DA58E9">
      <w:pPr>
        <w:pStyle w:val="af8"/>
        <w:numPr>
          <w:ilvl w:val="0"/>
          <w:numId w:val="25"/>
        </w:numPr>
        <w:rPr>
          <w:rFonts w:ascii="Arial" w:eastAsia="Batang" w:hAnsi="Arial" w:cs="Arial"/>
          <w:b/>
          <w:bCs/>
          <w:color w:val="000000" w:themeColor="text1"/>
          <w:szCs w:val="24"/>
          <w:lang w:val="en-US" w:eastAsia="x-none"/>
        </w:rPr>
      </w:pPr>
      <w:r w:rsidRPr="004620BA">
        <w:rPr>
          <w:rFonts w:ascii="Arial" w:eastAsia="Batang" w:hAnsi="Arial" w:cs="Arial" w:hint="eastAsia"/>
          <w:b/>
          <w:bCs/>
          <w:color w:val="000000" w:themeColor="text1"/>
          <w:szCs w:val="24"/>
          <w:lang w:val="en-US" w:eastAsia="x-none"/>
        </w:rPr>
        <w:t xml:space="preserve">NW </w:t>
      </w:r>
      <w:r w:rsidRPr="004620BA">
        <w:rPr>
          <w:rFonts w:ascii="Arial" w:eastAsia="Batang" w:hAnsi="Arial" w:cs="Arial"/>
          <w:b/>
          <w:bCs/>
          <w:color w:val="000000" w:themeColor="text1"/>
          <w:szCs w:val="24"/>
          <w:lang w:val="en-US" w:eastAsia="x-none"/>
        </w:rPr>
        <w:t>can</w:t>
      </w:r>
      <w:r w:rsidRPr="004620BA">
        <w:rPr>
          <w:rFonts w:ascii="Arial" w:eastAsia="Batang" w:hAnsi="Arial" w:cs="Arial" w:hint="eastAsia"/>
          <w:b/>
          <w:bCs/>
          <w:color w:val="000000" w:themeColor="text1"/>
          <w:szCs w:val="24"/>
          <w:lang w:val="en-US" w:eastAsia="x-none"/>
        </w:rPr>
        <w:t xml:space="preserve"> </w:t>
      </w:r>
      <w:r w:rsidRPr="004620BA">
        <w:rPr>
          <w:rFonts w:ascii="Arial" w:eastAsia="Batang" w:hAnsi="Arial" w:cs="Arial"/>
          <w:b/>
          <w:bCs/>
          <w:color w:val="000000" w:themeColor="text1"/>
          <w:szCs w:val="24"/>
          <w:lang w:val="en-US" w:eastAsia="x-none"/>
        </w:rPr>
        <w:t>associate two non-group-based reports by higher-layer signaling</w:t>
      </w:r>
    </w:p>
    <w:p w14:paraId="491C0FA6" w14:textId="77777777" w:rsidR="00DA58E9" w:rsidRPr="004620BA" w:rsidRDefault="00DA58E9" w:rsidP="00DA58E9">
      <w:pPr>
        <w:pStyle w:val="af8"/>
        <w:numPr>
          <w:ilvl w:val="0"/>
          <w:numId w:val="25"/>
        </w:numPr>
        <w:spacing w:after="0"/>
        <w:jc w:val="left"/>
        <w:rPr>
          <w:color w:val="000000" w:themeColor="text1"/>
          <w:lang w:val="en-US"/>
        </w:rPr>
      </w:pPr>
      <w:r w:rsidRPr="004620BA">
        <w:rPr>
          <w:rFonts w:ascii="Arial" w:eastAsia="Batang" w:hAnsi="Arial" w:cs="Arial"/>
          <w:b/>
          <w:bCs/>
          <w:color w:val="000000" w:themeColor="text1"/>
          <w:szCs w:val="24"/>
          <w:lang w:val="en-US" w:eastAsia="x-none"/>
        </w:rPr>
        <w:t xml:space="preserve">If two non-group-based reports are associated by NW, UE </w:t>
      </w:r>
      <w:r w:rsidRPr="004620BA">
        <w:rPr>
          <w:rFonts w:ascii="Arial" w:eastAsia="Batang" w:hAnsi="Arial" w:cs="Arial" w:hint="eastAsia"/>
          <w:b/>
          <w:bCs/>
          <w:color w:val="000000" w:themeColor="text1"/>
          <w:szCs w:val="24"/>
          <w:lang w:val="en-US" w:eastAsia="x-none"/>
        </w:rPr>
        <w:t>indicates</w:t>
      </w:r>
      <w:r w:rsidRPr="004620BA">
        <w:rPr>
          <w:rFonts w:ascii="Arial" w:eastAsia="Batang" w:hAnsi="Arial" w:cs="Arial"/>
          <w:b/>
          <w:bCs/>
          <w:color w:val="000000" w:themeColor="text1"/>
          <w:szCs w:val="24"/>
          <w:lang w:val="en-US" w:eastAsia="x-none"/>
        </w:rPr>
        <w:t xml:space="preserve"> </w:t>
      </w:r>
      <w:r w:rsidRPr="004620BA">
        <w:rPr>
          <w:rFonts w:ascii="Arial" w:eastAsia="Batang" w:hAnsi="Arial" w:cs="Arial" w:hint="eastAsia"/>
          <w:b/>
          <w:bCs/>
          <w:color w:val="000000" w:themeColor="text1"/>
          <w:szCs w:val="24"/>
          <w:lang w:val="en-US" w:eastAsia="x-none"/>
        </w:rPr>
        <w:t>whether</w:t>
      </w:r>
      <w:r w:rsidRPr="004620BA">
        <w:rPr>
          <w:rFonts w:ascii="Arial" w:eastAsia="Batang" w:hAnsi="Arial" w:cs="Arial"/>
          <w:b/>
          <w:bCs/>
          <w:color w:val="000000" w:themeColor="text1"/>
          <w:szCs w:val="24"/>
          <w:lang w:val="en-US" w:eastAsia="x-none"/>
        </w:rPr>
        <w:t xml:space="preserve"> the DL RSs reported in different non-group based reports can be received simultaneously by UE </w:t>
      </w:r>
    </w:p>
    <w:p w14:paraId="4058066B" w14:textId="77777777" w:rsidR="00DA58E9" w:rsidRPr="00C07F73" w:rsidRDefault="00DA58E9" w:rsidP="00DA58E9">
      <w:pPr>
        <w:spacing w:before="240" w:after="0" w:line="276" w:lineRule="auto"/>
        <w:jc w:val="left"/>
        <w:rPr>
          <w:rFonts w:ascii="Arial" w:hAnsi="Arial" w:cs="Arial"/>
          <w:b/>
          <w:color w:val="000000" w:themeColor="text1"/>
          <w:sz w:val="22"/>
          <w:u w:val="single"/>
        </w:rPr>
      </w:pPr>
      <w:r w:rsidRPr="00C07F73">
        <w:rPr>
          <w:rFonts w:ascii="Arial" w:hAnsi="Arial" w:cs="Arial"/>
          <w:b/>
          <w:color w:val="000000" w:themeColor="text1"/>
          <w:sz w:val="22"/>
          <w:u w:val="single"/>
        </w:rPr>
        <w:t>Per-TRP-based BFR</w:t>
      </w:r>
    </w:p>
    <w:p w14:paraId="33BDD38D" w14:textId="77777777" w:rsidR="00DA58E9" w:rsidRPr="00C07F73" w:rsidRDefault="00DA58E9" w:rsidP="00DA58E9">
      <w:pPr>
        <w:spacing w:before="240" w:line="276" w:lineRule="auto"/>
        <w:rPr>
          <w:rFonts w:ascii="Arial" w:hAnsi="Arial" w:cs="Arial"/>
          <w:b/>
          <w:color w:val="000000" w:themeColor="text1"/>
          <w:szCs w:val="20"/>
        </w:rPr>
      </w:pPr>
      <w:r w:rsidRPr="00C07F73">
        <w:rPr>
          <w:rFonts w:ascii="Arial" w:hAnsi="Arial" w:cs="Arial"/>
          <w:b/>
          <w:color w:val="000000" w:themeColor="text1"/>
          <w:szCs w:val="20"/>
        </w:rPr>
        <w:t>Proposal 4: Per-TRP-based BFR in a DL BWP is supported only when more than one CORESET pools are provided for the DL BWP.</w:t>
      </w:r>
    </w:p>
    <w:p w14:paraId="1C138E5F" w14:textId="77777777" w:rsidR="00DA58E9" w:rsidRPr="00DA58E9" w:rsidRDefault="00DA58E9" w:rsidP="00DA58E9">
      <w:pPr>
        <w:spacing w:before="240" w:after="0" w:line="276" w:lineRule="auto"/>
        <w:rPr>
          <w:rFonts w:ascii="Arial" w:hAnsi="Arial" w:cs="Arial"/>
          <w:b/>
          <w:szCs w:val="20"/>
        </w:rPr>
      </w:pPr>
      <w:r w:rsidRPr="00C07F73">
        <w:rPr>
          <w:rFonts w:ascii="Arial" w:hAnsi="Arial" w:cs="Arial"/>
          <w:b/>
          <w:color w:val="000000" w:themeColor="text1"/>
          <w:szCs w:val="20"/>
        </w:rPr>
        <w:t xml:space="preserve">Proposal 5: TRP-specific BFD </w:t>
      </w:r>
      <w:r w:rsidRPr="00DA58E9">
        <w:rPr>
          <w:rFonts w:ascii="Arial" w:hAnsi="Arial" w:cs="Arial"/>
          <w:b/>
          <w:szCs w:val="20"/>
        </w:rPr>
        <w:t>RSs can be provided for each DL BWP in both implicit and explicit ways:</w:t>
      </w:r>
    </w:p>
    <w:p w14:paraId="3549A48F" w14:textId="77777777" w:rsidR="00DA58E9" w:rsidRPr="00DA58E9" w:rsidRDefault="00DA58E9" w:rsidP="00DA58E9">
      <w:pPr>
        <w:pStyle w:val="af8"/>
        <w:numPr>
          <w:ilvl w:val="0"/>
          <w:numId w:val="25"/>
        </w:numPr>
        <w:spacing w:after="0"/>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Explicit BFD RS</w:t>
      </w:r>
      <w:r w:rsidRPr="00DA58E9">
        <w:rPr>
          <w:rFonts w:ascii="Arial" w:eastAsia="Batang" w:hAnsi="Arial" w:cs="Arial" w:hint="eastAsia"/>
          <w:b/>
          <w:bCs/>
          <w:color w:val="000000" w:themeColor="text1"/>
          <w:szCs w:val="24"/>
          <w:lang w:val="en-US" w:eastAsia="x-none"/>
        </w:rPr>
        <w:t xml:space="preserve">: </w:t>
      </w:r>
      <w:r w:rsidRPr="00DA58E9">
        <w:rPr>
          <w:rFonts w:ascii="Arial" w:eastAsia="Batang" w:hAnsi="Arial" w:cs="Arial"/>
          <w:b/>
          <w:bCs/>
          <w:color w:val="000000" w:themeColor="text1"/>
          <w:szCs w:val="24"/>
          <w:lang w:val="en-US" w:eastAsia="x-none"/>
        </w:rPr>
        <w:t>Separate</w:t>
      </w:r>
      <w:r w:rsidRPr="00DA58E9">
        <w:rPr>
          <w:rFonts w:ascii="Arial" w:eastAsia="Batang" w:hAnsi="Arial" w:cs="Arial" w:hint="eastAsia"/>
          <w:b/>
          <w:bCs/>
          <w:color w:val="000000" w:themeColor="text1"/>
          <w:szCs w:val="24"/>
          <w:lang w:val="en-US" w:eastAsia="x-none"/>
        </w:rPr>
        <w:t xml:space="preserve"> </w:t>
      </w:r>
      <w:r w:rsidRPr="00DA58E9">
        <w:rPr>
          <w:rFonts w:ascii="Arial" w:eastAsia="Batang" w:hAnsi="Arial" w:cs="Arial"/>
          <w:b/>
          <w:bCs/>
          <w:color w:val="000000" w:themeColor="text1"/>
          <w:szCs w:val="24"/>
          <w:lang w:val="en-US" w:eastAsia="x-none"/>
        </w:rPr>
        <w:t>set of BFD RS(s) can be provided to each</w:t>
      </w:r>
      <w:r w:rsidRPr="00DA58E9">
        <w:rPr>
          <w:rFonts w:ascii="Arial" w:eastAsia="Batang" w:hAnsi="Arial" w:cs="Arial" w:hint="eastAsia"/>
          <w:b/>
          <w:bCs/>
          <w:color w:val="000000" w:themeColor="text1"/>
          <w:szCs w:val="24"/>
          <w:lang w:val="en-US" w:eastAsia="x-none"/>
        </w:rPr>
        <w:t xml:space="preserve"> TRP (or</w:t>
      </w:r>
      <w:r w:rsidRPr="00DA58E9">
        <w:rPr>
          <w:rFonts w:ascii="Arial" w:eastAsia="Batang" w:hAnsi="Arial" w:cs="Arial"/>
          <w:b/>
          <w:bCs/>
          <w:color w:val="000000" w:themeColor="text1"/>
          <w:szCs w:val="24"/>
          <w:lang w:val="en-US" w:eastAsia="x-none"/>
        </w:rPr>
        <w:t xml:space="preserve"> CORESET pool) by RRC configuration</w:t>
      </w:r>
    </w:p>
    <w:p w14:paraId="653AD7D1" w14:textId="77777777" w:rsidR="00DA58E9" w:rsidRPr="00DA58E9" w:rsidRDefault="00DA58E9" w:rsidP="00DA58E9">
      <w:pPr>
        <w:pStyle w:val="af8"/>
        <w:numPr>
          <w:ilvl w:val="0"/>
          <w:numId w:val="25"/>
        </w:numPr>
        <w:spacing w:after="0"/>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Implicit BFD RS: BFD RS(s) for a TRP (or a CORESET pool) is determined from the TCI state(s) indicated for the CORESETs that the UE uses for monitoring PDCCH and indicated with the corresponding CORESET</w:t>
      </w:r>
      <w:r w:rsidRPr="00DA58E9">
        <w:rPr>
          <w:rFonts w:ascii="Arial" w:hAnsi="Arial"/>
          <w:b/>
        </w:rPr>
        <w:t xml:space="preserve"> pool index</w:t>
      </w:r>
    </w:p>
    <w:p w14:paraId="1480539C" w14:textId="444D0C54" w:rsidR="00DA58E9" w:rsidRPr="00E208FD" w:rsidRDefault="00DA58E9" w:rsidP="00DA58E9">
      <w:pPr>
        <w:spacing w:before="240" w:line="276" w:lineRule="auto"/>
        <w:jc w:val="left"/>
        <w:rPr>
          <w:rFonts w:ascii="Arial" w:eastAsia="Times New Roman" w:hAnsi="Arial" w:cs="Arial"/>
          <w:b/>
          <w:bCs/>
          <w:color w:val="000000" w:themeColor="text1"/>
          <w:kern w:val="2"/>
          <w:lang w:eastAsia="zh-CN"/>
        </w:rPr>
      </w:pPr>
      <w:r w:rsidRPr="00DA58E9">
        <w:rPr>
          <w:rFonts w:ascii="Arial" w:eastAsia="Times New Roman" w:hAnsi="Arial" w:cs="Arial"/>
          <w:b/>
          <w:bCs/>
          <w:color w:val="000000" w:themeColor="text1"/>
          <w:kern w:val="2"/>
          <w:lang w:eastAsia="zh-CN"/>
        </w:rPr>
        <w:t>Proposal 6: Keep the maximum number BFD RSs per DL BWP the same as the one in Rel-15/16 (</w:t>
      </w:r>
      <w:r>
        <w:rPr>
          <w:rFonts w:ascii="Arial" w:eastAsia="Times New Roman" w:hAnsi="Arial" w:cs="Arial"/>
          <w:b/>
          <w:bCs/>
          <w:color w:val="000000" w:themeColor="text1"/>
          <w:kern w:val="2"/>
          <w:lang w:eastAsia="zh-CN"/>
        </w:rPr>
        <w:t>i.e., two</w:t>
      </w:r>
      <w:r w:rsidRPr="00DA58E9">
        <w:rPr>
          <w:rFonts w:ascii="Arial" w:eastAsia="Times New Roman" w:hAnsi="Arial" w:cs="Arial"/>
          <w:b/>
          <w:bCs/>
          <w:color w:val="000000" w:themeColor="text1"/>
          <w:kern w:val="2"/>
          <w:lang w:eastAsia="zh-CN"/>
        </w:rPr>
        <w:t>) if TRP-specific BFD RSs are provided.</w:t>
      </w:r>
    </w:p>
    <w:p w14:paraId="367A7FA9" w14:textId="6D23CF49" w:rsidR="00DA58E9" w:rsidRPr="00DA58E9" w:rsidRDefault="00DA58E9" w:rsidP="009B29FF">
      <w:pPr>
        <w:spacing w:before="240" w:line="276" w:lineRule="auto"/>
        <w:jc w:val="left"/>
        <w:rPr>
          <w:rFonts w:ascii="Arial" w:eastAsia="Times New Roman" w:hAnsi="Arial" w:cs="Arial"/>
          <w:b/>
          <w:bCs/>
          <w:color w:val="FF0000"/>
          <w:kern w:val="2"/>
          <w:lang w:eastAsia="zh-CN"/>
        </w:rPr>
      </w:pPr>
      <w:r>
        <w:rPr>
          <w:rFonts w:ascii="Arial" w:hAnsi="Arial" w:cs="Arial"/>
          <w:b/>
          <w:szCs w:val="20"/>
        </w:rPr>
        <w:t xml:space="preserve">Proposal 7: </w:t>
      </w:r>
      <w:r w:rsidRPr="00E12452">
        <w:rPr>
          <w:rFonts w:ascii="Arial" w:hAnsi="Arial" w:cs="Arial" w:hint="eastAsia"/>
          <w:b/>
          <w:bCs/>
          <w:color w:val="000000" w:themeColor="text1"/>
          <w:lang w:val="en-US" w:eastAsia="x-none"/>
        </w:rPr>
        <w:t xml:space="preserve">Two </w:t>
      </w:r>
      <w:r w:rsidRPr="00E12452">
        <w:rPr>
          <w:rFonts w:ascii="Arial" w:hAnsi="Arial" w:cs="Arial"/>
          <w:b/>
          <w:bCs/>
          <w:color w:val="000000" w:themeColor="text1"/>
          <w:lang w:val="en-US" w:eastAsia="x-none"/>
        </w:rPr>
        <w:t>separate</w:t>
      </w:r>
      <w:r w:rsidRPr="00E12452">
        <w:rPr>
          <w:rFonts w:ascii="Arial" w:hAnsi="Arial" w:cs="Arial" w:hint="eastAsia"/>
          <w:b/>
          <w:bCs/>
          <w:color w:val="000000" w:themeColor="text1"/>
          <w:lang w:val="en-US" w:eastAsia="x-none"/>
        </w:rPr>
        <w:t xml:space="preserve"> </w:t>
      </w:r>
      <w:r w:rsidRPr="00E12452">
        <w:rPr>
          <w:rFonts w:ascii="Arial" w:hAnsi="Arial" w:cs="Arial"/>
          <w:b/>
          <w:bCs/>
          <w:color w:val="000000" w:themeColor="text1"/>
          <w:lang w:val="en-US" w:eastAsia="x-none"/>
        </w:rPr>
        <w:t xml:space="preserve">sets of </w:t>
      </w:r>
      <w:r>
        <w:rPr>
          <w:rFonts w:ascii="Arial" w:hAnsi="Arial" w:cs="Arial"/>
          <w:b/>
          <w:bCs/>
          <w:color w:val="000000" w:themeColor="text1"/>
          <w:lang w:val="en-US" w:eastAsia="x-none"/>
        </w:rPr>
        <w:t>CBD</w:t>
      </w:r>
      <w:r w:rsidRPr="00E12452">
        <w:rPr>
          <w:rFonts w:ascii="Arial" w:hAnsi="Arial" w:cs="Arial"/>
          <w:b/>
          <w:bCs/>
          <w:color w:val="000000" w:themeColor="text1"/>
          <w:lang w:val="en-US" w:eastAsia="x-none"/>
        </w:rPr>
        <w:t xml:space="preserve"> RS(s)</w:t>
      </w:r>
      <w:r>
        <w:rPr>
          <w:rFonts w:ascii="Arial" w:hAnsi="Arial" w:cs="Arial"/>
          <w:b/>
          <w:bCs/>
          <w:color w:val="000000" w:themeColor="text1"/>
          <w:lang w:val="en-US" w:eastAsia="x-none"/>
        </w:rPr>
        <w:t xml:space="preserve"> can be provided to </w:t>
      </w:r>
      <w:r w:rsidRPr="00E12452">
        <w:rPr>
          <w:rFonts w:ascii="Arial" w:hAnsi="Arial" w:cs="Arial"/>
          <w:b/>
          <w:bCs/>
          <w:color w:val="000000" w:themeColor="text1"/>
          <w:lang w:val="en-US" w:eastAsia="x-none"/>
        </w:rPr>
        <w:t xml:space="preserve">different TRPs </w:t>
      </w:r>
      <w:r>
        <w:rPr>
          <w:rFonts w:ascii="Arial" w:hAnsi="Arial" w:cs="Arial"/>
          <w:b/>
          <w:bCs/>
          <w:color w:val="000000" w:themeColor="text1"/>
          <w:lang w:val="en-US" w:eastAsia="x-none"/>
        </w:rPr>
        <w:t>by RRC configuration.</w:t>
      </w:r>
    </w:p>
    <w:p w14:paraId="5409F0F4" w14:textId="77777777" w:rsidR="00DA58E9" w:rsidRPr="00634728" w:rsidRDefault="00DA58E9" w:rsidP="00DA58E9">
      <w:pPr>
        <w:spacing w:before="240" w:line="276" w:lineRule="auto"/>
        <w:rPr>
          <w:rFonts w:ascii="Arial" w:hAnsi="Arial" w:cs="Arial"/>
          <w:b/>
          <w:szCs w:val="20"/>
        </w:rPr>
      </w:pPr>
      <w:r>
        <w:rPr>
          <w:rFonts w:ascii="Arial" w:hAnsi="Arial" w:cs="Arial"/>
          <w:b/>
          <w:szCs w:val="20"/>
        </w:rPr>
        <w:lastRenderedPageBreak/>
        <w:t xml:space="preserve">Proposal 8: </w:t>
      </w:r>
      <w:r>
        <w:rPr>
          <w:rFonts w:ascii="Arial" w:hAnsi="Arial" w:cs="Arial" w:hint="eastAsia"/>
          <w:b/>
          <w:bCs/>
          <w:color w:val="000000" w:themeColor="text1"/>
          <w:lang w:val="en-US" w:eastAsia="x-none"/>
        </w:rPr>
        <w:t>Reuse</w:t>
      </w:r>
      <w:r>
        <w:rPr>
          <w:rFonts w:ascii="Arial" w:hAnsi="Arial" w:cs="Arial"/>
          <w:b/>
          <w:bCs/>
          <w:color w:val="000000" w:themeColor="text1"/>
          <w:lang w:val="en-US" w:eastAsia="x-none"/>
        </w:rPr>
        <w:t>/</w:t>
      </w:r>
      <w:r w:rsidRPr="00BB0880">
        <w:rPr>
          <w:rFonts w:ascii="Arial" w:hAnsi="Arial" w:cs="Arial" w:hint="eastAsia"/>
          <w:b/>
          <w:bCs/>
          <w:color w:val="000000" w:themeColor="text1"/>
          <w:lang w:val="en-US" w:eastAsia="x-none"/>
        </w:rPr>
        <w:t xml:space="preserve">enhance </w:t>
      </w:r>
      <w:r>
        <w:rPr>
          <w:rFonts w:ascii="Arial" w:hAnsi="Arial" w:cs="Arial"/>
          <w:b/>
          <w:bCs/>
          <w:color w:val="000000" w:themeColor="text1"/>
          <w:lang w:val="en-US" w:eastAsia="x-none"/>
        </w:rPr>
        <w:t xml:space="preserve">Rel-16 LRR and </w:t>
      </w:r>
      <w:r w:rsidRPr="00BB0880">
        <w:rPr>
          <w:rFonts w:ascii="Arial" w:hAnsi="Arial" w:cs="Arial"/>
          <w:b/>
          <w:bCs/>
          <w:color w:val="000000" w:themeColor="text1"/>
          <w:lang w:val="en-US" w:eastAsia="x-none"/>
        </w:rPr>
        <w:t>BFR MAC-CE</w:t>
      </w:r>
      <w:r>
        <w:rPr>
          <w:rFonts w:ascii="Arial" w:hAnsi="Arial" w:cs="Arial"/>
          <w:b/>
          <w:bCs/>
          <w:color w:val="000000" w:themeColor="text1"/>
          <w:lang w:val="en-US" w:eastAsia="x-none"/>
        </w:rPr>
        <w:t xml:space="preserve"> for </w:t>
      </w:r>
      <w:r w:rsidRPr="00BB0880">
        <w:rPr>
          <w:rFonts w:ascii="Arial" w:hAnsi="Arial" w:cs="Arial"/>
          <w:b/>
          <w:bCs/>
          <w:color w:val="000000" w:themeColor="text1"/>
          <w:lang w:val="en-US" w:eastAsia="x-none"/>
        </w:rPr>
        <w:t>TRP-specific BFRQ</w:t>
      </w:r>
      <w:r>
        <w:rPr>
          <w:rFonts w:ascii="Arial" w:hAnsi="Arial" w:cs="Arial"/>
          <w:b/>
          <w:bCs/>
          <w:color w:val="000000" w:themeColor="text1"/>
          <w:lang w:val="en-US" w:eastAsia="x-none"/>
        </w:rPr>
        <w:t>.</w:t>
      </w:r>
    </w:p>
    <w:p w14:paraId="37CA668C" w14:textId="77777777" w:rsidR="00E77F02" w:rsidRPr="00C07F73" w:rsidRDefault="00E77F02" w:rsidP="00E77F02">
      <w:pPr>
        <w:spacing w:before="240" w:line="276" w:lineRule="auto"/>
        <w:rPr>
          <w:rFonts w:ascii="Arial" w:eastAsia="Times New Roman" w:hAnsi="Arial" w:cs="Arial"/>
          <w:b/>
          <w:bCs/>
          <w:color w:val="000000" w:themeColor="text1"/>
          <w:kern w:val="2"/>
          <w:lang w:eastAsia="zh-CN"/>
        </w:rPr>
      </w:pPr>
      <w:r w:rsidRPr="00C07F73">
        <w:rPr>
          <w:rFonts w:ascii="Arial" w:eastAsia="Times New Roman" w:hAnsi="Arial" w:cs="Arial"/>
          <w:b/>
          <w:bCs/>
          <w:color w:val="000000" w:themeColor="text1"/>
          <w:kern w:val="2"/>
          <w:lang w:eastAsia="zh-CN"/>
        </w:rPr>
        <w:t xml:space="preserve">Proposal 9: </w:t>
      </w:r>
      <w:r>
        <w:rPr>
          <w:rFonts w:ascii="Arial" w:eastAsia="Times New Roman" w:hAnsi="Arial" w:cs="Arial"/>
          <w:b/>
          <w:bCs/>
          <w:color w:val="000000" w:themeColor="text1"/>
          <w:kern w:val="2"/>
          <w:lang w:eastAsia="zh-CN"/>
        </w:rPr>
        <w:t xml:space="preserve">For </w:t>
      </w:r>
      <w:r w:rsidRPr="00E12452">
        <w:rPr>
          <w:rFonts w:ascii="Arial" w:hAnsi="Arial" w:cs="Arial"/>
          <w:b/>
          <w:szCs w:val="20"/>
        </w:rPr>
        <w:t xml:space="preserve">TRP-specific </w:t>
      </w:r>
      <w:r>
        <w:rPr>
          <w:rFonts w:ascii="Arial" w:hAnsi="Arial" w:cs="Arial"/>
          <w:b/>
          <w:szCs w:val="20"/>
        </w:rPr>
        <w:t>BFRQ</w:t>
      </w:r>
      <w:r>
        <w:rPr>
          <w:rFonts w:ascii="Arial" w:eastAsia="Times New Roman" w:hAnsi="Arial" w:cs="Arial"/>
          <w:b/>
          <w:bCs/>
          <w:color w:val="000000" w:themeColor="text1"/>
          <w:kern w:val="2"/>
          <w:lang w:eastAsia="zh-CN"/>
        </w:rPr>
        <w:t>, a</w:t>
      </w:r>
      <w:r w:rsidRPr="00C07F73">
        <w:rPr>
          <w:rFonts w:ascii="Arial" w:eastAsia="Times New Roman" w:hAnsi="Arial" w:cs="Arial"/>
          <w:b/>
          <w:bCs/>
          <w:color w:val="000000" w:themeColor="text1"/>
          <w:kern w:val="2"/>
          <w:lang w:eastAsia="zh-CN"/>
        </w:rPr>
        <w:t xml:space="preserve">dd one more LRR in </w:t>
      </w:r>
      <w:r w:rsidRPr="00C07F73">
        <w:rPr>
          <w:rFonts w:ascii="Arial" w:eastAsia="Times New Roman" w:hAnsi="Arial" w:cs="Arial"/>
          <w:b/>
          <w:bCs/>
          <w:i/>
          <w:color w:val="000000" w:themeColor="text1"/>
          <w:kern w:val="2"/>
          <w:lang w:eastAsia="zh-CN"/>
        </w:rPr>
        <w:t>MAC-</w:t>
      </w:r>
      <w:proofErr w:type="spellStart"/>
      <w:r w:rsidRPr="00C07F73">
        <w:rPr>
          <w:rFonts w:ascii="Arial" w:eastAsia="Times New Roman" w:hAnsi="Arial" w:cs="Arial"/>
          <w:b/>
          <w:bCs/>
          <w:i/>
          <w:color w:val="000000" w:themeColor="text1"/>
          <w:kern w:val="2"/>
          <w:lang w:eastAsia="zh-CN"/>
        </w:rPr>
        <w:t>CellGroupConfig</w:t>
      </w:r>
      <w:proofErr w:type="spellEnd"/>
      <w:r w:rsidRPr="00C07F73">
        <w:rPr>
          <w:rFonts w:ascii="Arial" w:eastAsia="Times New Roman" w:hAnsi="Arial" w:cs="Arial" w:hint="eastAsia"/>
          <w:b/>
          <w:bCs/>
          <w:color w:val="000000" w:themeColor="text1"/>
          <w:kern w:val="2"/>
          <w:lang w:eastAsia="zh-CN"/>
        </w:rPr>
        <w:t xml:space="preserve">, each LRR </w:t>
      </w:r>
      <w:r w:rsidRPr="00C07F73">
        <w:rPr>
          <w:rFonts w:ascii="Arial" w:eastAsia="Times New Roman" w:hAnsi="Arial" w:cs="Arial"/>
          <w:b/>
          <w:bCs/>
          <w:color w:val="000000" w:themeColor="text1"/>
          <w:kern w:val="2"/>
          <w:lang w:eastAsia="zh-CN"/>
        </w:rPr>
        <w:t>is</w:t>
      </w:r>
      <w:r w:rsidRPr="00C07F73">
        <w:rPr>
          <w:rFonts w:ascii="Arial" w:eastAsia="Times New Roman" w:hAnsi="Arial" w:cs="Arial" w:hint="eastAsia"/>
          <w:b/>
          <w:bCs/>
          <w:color w:val="000000" w:themeColor="text1"/>
          <w:kern w:val="2"/>
          <w:lang w:eastAsia="zh-CN"/>
        </w:rPr>
        <w:t xml:space="preserve"> </w:t>
      </w:r>
      <w:r w:rsidRPr="00C07F73">
        <w:rPr>
          <w:rFonts w:ascii="Arial" w:eastAsia="Times New Roman" w:hAnsi="Arial" w:cs="Arial"/>
          <w:b/>
          <w:bCs/>
          <w:color w:val="000000" w:themeColor="text1"/>
          <w:kern w:val="2"/>
          <w:lang w:eastAsia="zh-CN"/>
        </w:rPr>
        <w:t>associated</w:t>
      </w:r>
      <w:r w:rsidRPr="00C07F73">
        <w:rPr>
          <w:rFonts w:ascii="Arial" w:eastAsia="Times New Roman" w:hAnsi="Arial" w:cs="Arial" w:hint="eastAsia"/>
          <w:b/>
          <w:bCs/>
          <w:color w:val="000000" w:themeColor="text1"/>
          <w:kern w:val="2"/>
          <w:lang w:eastAsia="zh-CN"/>
        </w:rPr>
        <w:t xml:space="preserve"> with one </w:t>
      </w:r>
      <w:r w:rsidRPr="00C07F73">
        <w:rPr>
          <w:rFonts w:ascii="Arial" w:eastAsia="Times New Roman" w:hAnsi="Arial" w:cs="Arial"/>
          <w:b/>
          <w:bCs/>
          <w:color w:val="000000" w:themeColor="text1"/>
          <w:kern w:val="2"/>
          <w:lang w:eastAsia="zh-CN"/>
        </w:rPr>
        <w:t xml:space="preserve">of the </w:t>
      </w:r>
      <w:r w:rsidRPr="00C07F73">
        <w:rPr>
          <w:rFonts w:ascii="Arial" w:eastAsia="Times New Roman" w:hAnsi="Arial" w:cs="Arial" w:hint="eastAsia"/>
          <w:b/>
          <w:bCs/>
          <w:color w:val="000000" w:themeColor="text1"/>
          <w:kern w:val="2"/>
          <w:lang w:eastAsia="zh-CN"/>
        </w:rPr>
        <w:t>CORESET pool</w:t>
      </w:r>
      <w:r w:rsidRPr="00C07F73">
        <w:rPr>
          <w:rFonts w:ascii="Arial" w:eastAsia="Times New Roman" w:hAnsi="Arial" w:cs="Arial"/>
          <w:b/>
          <w:bCs/>
          <w:color w:val="000000" w:themeColor="text1"/>
          <w:kern w:val="2"/>
          <w:lang w:eastAsia="zh-CN"/>
        </w:rPr>
        <w:t>s</w:t>
      </w:r>
      <w:r w:rsidRPr="00C07F73">
        <w:rPr>
          <w:rFonts w:ascii="Arial" w:eastAsia="Times New Roman" w:hAnsi="Arial" w:cs="Arial" w:hint="eastAsia"/>
          <w:b/>
          <w:bCs/>
          <w:color w:val="000000" w:themeColor="text1"/>
          <w:kern w:val="2"/>
          <w:lang w:eastAsia="zh-CN"/>
        </w:rPr>
        <w:t>.</w:t>
      </w:r>
    </w:p>
    <w:p w14:paraId="5CBBA1DB" w14:textId="77777777" w:rsidR="00C07F73" w:rsidRPr="00634728" w:rsidRDefault="00C07F73" w:rsidP="00C07F73">
      <w:pPr>
        <w:spacing w:before="240" w:line="276" w:lineRule="auto"/>
        <w:rPr>
          <w:rFonts w:ascii="Arial" w:hAnsi="Arial" w:cs="Arial"/>
          <w:b/>
          <w:szCs w:val="20"/>
        </w:rPr>
      </w:pPr>
      <w:r>
        <w:rPr>
          <w:rFonts w:ascii="Arial" w:hAnsi="Arial" w:cs="Arial"/>
          <w:b/>
          <w:szCs w:val="20"/>
        </w:rPr>
        <w:t xml:space="preserve">Proposal 10: </w:t>
      </w:r>
      <w:r w:rsidRPr="00352E6B">
        <w:rPr>
          <w:rFonts w:ascii="Arial" w:hAnsi="Arial" w:cs="Arial"/>
          <w:b/>
          <w:szCs w:val="20"/>
        </w:rPr>
        <w:t xml:space="preserve">BFR MAC-CE can be </w:t>
      </w:r>
      <w:r w:rsidRPr="00352E6B">
        <w:rPr>
          <w:rFonts w:ascii="Arial" w:hAnsi="Arial" w:cs="Arial" w:hint="eastAsia"/>
          <w:b/>
          <w:szCs w:val="20"/>
        </w:rPr>
        <w:t xml:space="preserve">enhanced </w:t>
      </w:r>
      <w:r w:rsidRPr="00352E6B">
        <w:rPr>
          <w:rFonts w:ascii="Arial" w:hAnsi="Arial" w:cs="Arial"/>
          <w:b/>
          <w:szCs w:val="20"/>
        </w:rPr>
        <w:t xml:space="preserve">to indicate </w:t>
      </w:r>
      <w:r>
        <w:rPr>
          <w:rFonts w:ascii="Arial" w:hAnsi="Arial" w:cs="Arial"/>
          <w:b/>
          <w:szCs w:val="20"/>
        </w:rPr>
        <w:t xml:space="preserve">beam failure for </w:t>
      </w:r>
      <w:r w:rsidRPr="00417904">
        <w:rPr>
          <w:rFonts w:ascii="Arial" w:hAnsi="Arial" w:cs="Arial"/>
          <w:b/>
          <w:szCs w:val="20"/>
        </w:rPr>
        <w:t>CORESET pool(s) of a serving cell</w:t>
      </w:r>
      <w:r>
        <w:rPr>
          <w:rFonts w:ascii="Arial" w:hAnsi="Arial" w:cs="Arial"/>
          <w:b/>
          <w:szCs w:val="20"/>
        </w:rPr>
        <w:t xml:space="preserve"> and </w:t>
      </w:r>
      <w:r w:rsidRPr="00417904">
        <w:rPr>
          <w:rFonts w:ascii="Arial" w:hAnsi="Arial" w:cs="Arial"/>
          <w:b/>
          <w:szCs w:val="20"/>
        </w:rPr>
        <w:t xml:space="preserve">the </w:t>
      </w:r>
      <w:r>
        <w:rPr>
          <w:rFonts w:ascii="Arial" w:hAnsi="Arial" w:cs="Arial"/>
          <w:b/>
          <w:szCs w:val="20"/>
        </w:rPr>
        <w:t>new beam RS ID(s)</w:t>
      </w:r>
      <w:r w:rsidRPr="00417904">
        <w:rPr>
          <w:rFonts w:ascii="Arial" w:hAnsi="Arial" w:cs="Arial"/>
          <w:b/>
          <w:szCs w:val="20"/>
        </w:rPr>
        <w:t xml:space="preserve"> identified for the failed CORESET pool(s)</w:t>
      </w:r>
      <w:r>
        <w:rPr>
          <w:rFonts w:ascii="Arial" w:hAnsi="Arial" w:cs="Arial"/>
          <w:b/>
          <w:szCs w:val="20"/>
        </w:rPr>
        <w:t xml:space="preserve">, if any, when </w:t>
      </w:r>
      <w:r w:rsidRPr="006E3D96">
        <w:rPr>
          <w:rFonts w:ascii="Arial" w:hAnsi="Arial" w:cs="Arial"/>
          <w:b/>
          <w:szCs w:val="20"/>
        </w:rPr>
        <w:t>at least one DL BWP of the serving cell is configured with more than CORESET pools</w:t>
      </w:r>
      <w:r>
        <w:rPr>
          <w:rFonts w:ascii="Arial" w:hAnsi="Arial" w:cs="Arial"/>
          <w:b/>
          <w:szCs w:val="20"/>
        </w:rPr>
        <w:t xml:space="preserve">. </w:t>
      </w:r>
    </w:p>
    <w:p w14:paraId="3A4014D1" w14:textId="77777777" w:rsidR="00C07F73" w:rsidRPr="00DA58E9" w:rsidRDefault="00C07F73" w:rsidP="00C07F73">
      <w:pPr>
        <w:spacing w:before="240" w:line="276" w:lineRule="auto"/>
        <w:rPr>
          <w:rFonts w:ascii="Arial" w:hAnsi="Arial"/>
          <w:color w:val="000000" w:themeColor="text1"/>
        </w:rPr>
      </w:pPr>
      <w:r w:rsidRPr="00DA58E9">
        <w:rPr>
          <w:rFonts w:ascii="Arial" w:hAnsi="Arial" w:cs="Arial"/>
          <w:b/>
          <w:color w:val="000000" w:themeColor="text1"/>
          <w:szCs w:val="20"/>
        </w:rPr>
        <w:t xml:space="preserve">Proposal </w:t>
      </w:r>
      <w:r>
        <w:rPr>
          <w:rFonts w:ascii="Arial" w:hAnsi="Arial" w:cs="Arial"/>
          <w:b/>
          <w:color w:val="000000" w:themeColor="text1"/>
          <w:szCs w:val="20"/>
        </w:rPr>
        <w:t>11</w:t>
      </w:r>
      <w:r w:rsidRPr="00DA58E9">
        <w:rPr>
          <w:rFonts w:ascii="Arial" w:hAnsi="Arial" w:cs="Arial"/>
          <w:b/>
          <w:color w:val="000000" w:themeColor="text1"/>
          <w:szCs w:val="20"/>
        </w:rPr>
        <w:t>: Support using BFR MAC-CE to indicate TRP-specific beam failure and TRP-specific</w:t>
      </w:r>
      <w:r w:rsidRPr="00DA58E9">
        <w:rPr>
          <w:rFonts w:ascii="Arial" w:hAnsi="Arial" w:cs="Arial" w:hint="eastAsia"/>
          <w:b/>
          <w:color w:val="000000" w:themeColor="text1"/>
          <w:szCs w:val="20"/>
        </w:rPr>
        <w:t xml:space="preserve"> </w:t>
      </w:r>
      <w:r w:rsidRPr="00DA58E9">
        <w:rPr>
          <w:rFonts w:ascii="Arial" w:hAnsi="Arial" w:cs="Arial"/>
          <w:b/>
          <w:color w:val="000000" w:themeColor="text1"/>
          <w:szCs w:val="20"/>
        </w:rPr>
        <w:t xml:space="preserve">new beam RS ID for </w:t>
      </w:r>
      <w:proofErr w:type="spellStart"/>
      <w:r w:rsidRPr="00DA58E9">
        <w:rPr>
          <w:rFonts w:ascii="Arial" w:hAnsi="Arial" w:cs="Arial"/>
          <w:b/>
          <w:color w:val="000000" w:themeColor="text1"/>
          <w:szCs w:val="20"/>
        </w:rPr>
        <w:t>SpCell</w:t>
      </w:r>
      <w:proofErr w:type="spellEnd"/>
      <w:r w:rsidRPr="00DA58E9">
        <w:rPr>
          <w:rFonts w:ascii="Arial" w:hAnsi="Arial" w:cs="Arial"/>
          <w:b/>
          <w:color w:val="000000" w:themeColor="text1"/>
          <w:szCs w:val="20"/>
        </w:rPr>
        <w:t xml:space="preserve"> in any PUSCH.</w:t>
      </w:r>
    </w:p>
    <w:p w14:paraId="7ED3ED92" w14:textId="77777777" w:rsidR="00C07F73" w:rsidRPr="00634728" w:rsidRDefault="00C07F73" w:rsidP="00C07F73">
      <w:pPr>
        <w:spacing w:before="240" w:line="276" w:lineRule="auto"/>
        <w:rPr>
          <w:rFonts w:ascii="Arial" w:hAnsi="Arial" w:cs="Arial"/>
          <w:b/>
          <w:szCs w:val="20"/>
        </w:rPr>
      </w:pPr>
      <w:r>
        <w:rPr>
          <w:rFonts w:ascii="Arial" w:hAnsi="Arial" w:cs="Arial"/>
          <w:b/>
          <w:szCs w:val="20"/>
        </w:rPr>
        <w:t xml:space="preserve">Proposal 12: On </w:t>
      </w:r>
      <w:proofErr w:type="spellStart"/>
      <w:r w:rsidRPr="00A00C4F">
        <w:rPr>
          <w:rFonts w:ascii="Arial" w:hAnsi="Arial" w:cs="Arial"/>
          <w:b/>
          <w:szCs w:val="20"/>
        </w:rPr>
        <w:t>gNB</w:t>
      </w:r>
      <w:proofErr w:type="spellEnd"/>
      <w:r w:rsidRPr="00A00C4F">
        <w:rPr>
          <w:rFonts w:ascii="Arial" w:hAnsi="Arial" w:cs="Arial"/>
          <w:b/>
          <w:szCs w:val="20"/>
        </w:rPr>
        <w:t xml:space="preserve"> response</w:t>
      </w:r>
      <w:r>
        <w:rPr>
          <w:rFonts w:ascii="Arial" w:hAnsi="Arial" w:cs="Arial"/>
          <w:b/>
          <w:szCs w:val="20"/>
        </w:rPr>
        <w:t xml:space="preserve">, reuse </w:t>
      </w:r>
      <w:r w:rsidRPr="00A00C4F">
        <w:rPr>
          <w:rFonts w:ascii="Arial" w:hAnsi="Arial" w:cs="Arial"/>
          <w:b/>
          <w:szCs w:val="20"/>
        </w:rPr>
        <w:t xml:space="preserve">the same rule defined for Rel-16 </w:t>
      </w:r>
      <w:proofErr w:type="spellStart"/>
      <w:r w:rsidRPr="00A00C4F">
        <w:rPr>
          <w:rFonts w:ascii="Arial" w:hAnsi="Arial" w:cs="Arial"/>
          <w:b/>
          <w:szCs w:val="20"/>
        </w:rPr>
        <w:t>SCell</w:t>
      </w:r>
      <w:proofErr w:type="spellEnd"/>
      <w:r w:rsidRPr="00A00C4F">
        <w:rPr>
          <w:rFonts w:ascii="Arial" w:hAnsi="Arial" w:cs="Arial"/>
          <w:b/>
          <w:szCs w:val="20"/>
        </w:rPr>
        <w:t xml:space="preserve"> BFR without change</w:t>
      </w:r>
      <w:r>
        <w:rPr>
          <w:rFonts w:ascii="Arial" w:hAnsi="Arial" w:cs="Arial"/>
          <w:b/>
          <w:szCs w:val="20"/>
        </w:rPr>
        <w:t>.</w:t>
      </w:r>
    </w:p>
    <w:p w14:paraId="70A2E96A" w14:textId="77777777" w:rsidR="00E77F02" w:rsidRPr="00634728" w:rsidRDefault="00E77F02" w:rsidP="00E77F02">
      <w:pPr>
        <w:spacing w:before="240" w:line="276" w:lineRule="auto"/>
        <w:rPr>
          <w:rFonts w:ascii="Arial" w:hAnsi="Arial" w:cs="Arial"/>
          <w:b/>
          <w:szCs w:val="20"/>
        </w:rPr>
      </w:pPr>
      <w:r>
        <w:rPr>
          <w:rFonts w:ascii="Arial" w:hAnsi="Arial" w:cs="Arial"/>
          <w:b/>
          <w:szCs w:val="20"/>
        </w:rPr>
        <w:t xml:space="preserve">Proposal 13: </w:t>
      </w:r>
      <w:r w:rsidRPr="00C07F73">
        <w:rPr>
          <w:rFonts w:ascii="Arial" w:hAnsi="Arial" w:cs="Arial"/>
          <w:b/>
          <w:szCs w:val="20"/>
        </w:rPr>
        <w:t xml:space="preserve">For per-TRP-based BFR, if UE declares beam failure for a </w:t>
      </w:r>
      <w:r>
        <w:rPr>
          <w:rFonts w:ascii="Arial" w:hAnsi="Arial" w:cs="Arial"/>
          <w:b/>
          <w:szCs w:val="20"/>
        </w:rPr>
        <w:t>CORESET pool</w:t>
      </w:r>
      <w:r w:rsidRPr="00C07F73">
        <w:rPr>
          <w:rFonts w:ascii="Arial" w:hAnsi="Arial" w:cs="Arial"/>
          <w:b/>
          <w:szCs w:val="20"/>
        </w:rPr>
        <w:t xml:space="preserve"> </w:t>
      </w:r>
      <w:r>
        <w:rPr>
          <w:rFonts w:ascii="Arial" w:hAnsi="Arial" w:cs="Arial"/>
          <w:b/>
          <w:szCs w:val="20"/>
        </w:rPr>
        <w:t xml:space="preserve">in a </w:t>
      </w:r>
      <w:r w:rsidRPr="00C07F73">
        <w:rPr>
          <w:rFonts w:ascii="Arial" w:hAnsi="Arial" w:cs="Arial"/>
          <w:b/>
          <w:szCs w:val="20"/>
        </w:rPr>
        <w:t>serving cell</w:t>
      </w:r>
      <w:r>
        <w:rPr>
          <w:rFonts w:ascii="Arial" w:hAnsi="Arial" w:cs="Arial"/>
          <w:b/>
          <w:szCs w:val="20"/>
        </w:rPr>
        <w:t xml:space="preserve"> using a BFR MAC-CE</w:t>
      </w:r>
      <w:r w:rsidRPr="00C07F73">
        <w:rPr>
          <w:rFonts w:ascii="Arial" w:hAnsi="Arial" w:cs="Arial"/>
          <w:b/>
          <w:szCs w:val="20"/>
        </w:rPr>
        <w:t xml:space="preserve">, after a duration from UE detects </w:t>
      </w:r>
      <w:proofErr w:type="spellStart"/>
      <w:r w:rsidRPr="00C07F73">
        <w:rPr>
          <w:rFonts w:ascii="Arial" w:hAnsi="Arial" w:cs="Arial"/>
          <w:b/>
          <w:szCs w:val="20"/>
        </w:rPr>
        <w:t>gNB</w:t>
      </w:r>
      <w:proofErr w:type="spellEnd"/>
      <w:r w:rsidRPr="00C07F73">
        <w:rPr>
          <w:rFonts w:ascii="Arial" w:hAnsi="Arial" w:cs="Arial"/>
          <w:b/>
          <w:szCs w:val="20"/>
        </w:rPr>
        <w:t xml:space="preserve"> response to</w:t>
      </w:r>
      <w:r>
        <w:rPr>
          <w:rFonts w:ascii="Arial" w:hAnsi="Arial" w:cs="Arial"/>
          <w:b/>
          <w:szCs w:val="20"/>
        </w:rPr>
        <w:t xml:space="preserve"> the BFR MAC-CE, </w:t>
      </w:r>
      <w:r w:rsidRPr="00C07F73">
        <w:rPr>
          <w:rFonts w:ascii="Arial" w:hAnsi="Arial" w:cs="Arial"/>
          <w:b/>
          <w:szCs w:val="20"/>
        </w:rPr>
        <w:t xml:space="preserve">UE shall monitors PDCCH in all CORESETs belonging to the </w:t>
      </w:r>
      <w:r>
        <w:rPr>
          <w:rFonts w:ascii="Arial" w:hAnsi="Arial" w:cs="Arial"/>
          <w:b/>
          <w:szCs w:val="20"/>
        </w:rPr>
        <w:t xml:space="preserve">CORESET pool in the </w:t>
      </w:r>
      <w:r w:rsidRPr="00C07F73">
        <w:rPr>
          <w:rFonts w:ascii="Arial" w:hAnsi="Arial" w:cs="Arial"/>
          <w:b/>
          <w:szCs w:val="20"/>
        </w:rPr>
        <w:t>serving cell</w:t>
      </w:r>
      <w:r>
        <w:rPr>
          <w:rFonts w:ascii="Arial" w:hAnsi="Arial" w:cs="Arial"/>
          <w:b/>
          <w:szCs w:val="20"/>
        </w:rPr>
        <w:t xml:space="preserve"> using the reported new beam in the BFR MAC-CE, if any.</w:t>
      </w:r>
    </w:p>
    <w:p w14:paraId="59AA5E25" w14:textId="08948094" w:rsidR="009531A5" w:rsidRPr="00681631" w:rsidRDefault="00E77F02" w:rsidP="009B29FF">
      <w:pPr>
        <w:spacing w:before="240" w:after="0" w:line="276" w:lineRule="auto"/>
        <w:jc w:val="left"/>
        <w:rPr>
          <w:rFonts w:ascii="Arial" w:hAnsi="Arial" w:cs="Arial"/>
          <w:b/>
          <w:color w:val="FF0000"/>
          <w:sz w:val="22"/>
          <w:u w:val="single"/>
        </w:rPr>
      </w:pPr>
      <w:r w:rsidRPr="00E77F02">
        <w:rPr>
          <w:rFonts w:ascii="Arial" w:hAnsi="Arial" w:cs="Arial"/>
          <w:b/>
          <w:color w:val="000000" w:themeColor="text1"/>
          <w:sz w:val="22"/>
          <w:u w:val="single"/>
        </w:rPr>
        <w:t>Simultaneous reception of DL channel/RS with different QCL-</w:t>
      </w:r>
      <w:proofErr w:type="spellStart"/>
      <w:r w:rsidRPr="00E77F02">
        <w:rPr>
          <w:rFonts w:ascii="Arial" w:hAnsi="Arial" w:cs="Arial"/>
          <w:b/>
          <w:color w:val="000000" w:themeColor="text1"/>
          <w:sz w:val="22"/>
          <w:u w:val="single"/>
        </w:rPr>
        <w:t>TypeD</w:t>
      </w:r>
      <w:proofErr w:type="spellEnd"/>
    </w:p>
    <w:p w14:paraId="2A4B7A90" w14:textId="77777777" w:rsidR="00E77F02" w:rsidRPr="009F333C" w:rsidRDefault="00E77F02" w:rsidP="00E77F02">
      <w:pPr>
        <w:spacing w:before="240" w:line="276"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14</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C</w:t>
      </w:r>
      <w:r w:rsidRPr="009B07A5">
        <w:rPr>
          <w:rFonts w:ascii="Arial" w:eastAsia="Times New Roman" w:hAnsi="Arial" w:cs="Arial"/>
          <w:b/>
          <w:bCs/>
          <w:color w:val="000000" w:themeColor="text1"/>
          <w:kern w:val="2"/>
          <w:lang w:eastAsia="zh-CN"/>
        </w:rPr>
        <w:t>ollision handling for simultaneous transmission of DL channels</w:t>
      </w:r>
      <w:r>
        <w:rPr>
          <w:rFonts w:ascii="Arial" w:eastAsia="Times New Roman" w:hAnsi="Arial" w:cs="Arial"/>
          <w:b/>
          <w:bCs/>
          <w:color w:val="000000" w:themeColor="text1"/>
          <w:kern w:val="2"/>
          <w:lang w:eastAsia="zh-CN"/>
        </w:rPr>
        <w:t xml:space="preserve"> should be enhanced at least for PDCCH+PDCCH and PDCCH+PDSCH</w:t>
      </w:r>
    </w:p>
    <w:p w14:paraId="0602CEF6" w14:textId="77777777" w:rsidR="00E77F02" w:rsidRDefault="00E77F02" w:rsidP="00E77F02">
      <w:pPr>
        <w:spacing w:before="240" w:line="276" w:lineRule="auto"/>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15</w:t>
      </w:r>
      <w:r w:rsidRPr="00583BAC">
        <w:rPr>
          <w:rFonts w:ascii="Arial" w:eastAsia="Times New Roman" w:hAnsi="Arial" w:cs="Arial"/>
          <w:b/>
          <w:bCs/>
          <w:color w:val="000000" w:themeColor="text1"/>
          <w:kern w:val="2"/>
          <w:lang w:eastAsia="zh-CN"/>
        </w:rPr>
        <w:t>:</w:t>
      </w:r>
      <w:r>
        <w:rPr>
          <w:rFonts w:ascii="Arial" w:eastAsia="Times New Roman" w:hAnsi="Arial" w:cs="Arial"/>
          <w:b/>
          <w:bCs/>
          <w:color w:val="000000" w:themeColor="text1"/>
          <w:kern w:val="2"/>
          <w:lang w:eastAsia="zh-CN"/>
        </w:rPr>
        <w:t xml:space="preserve"> Study whether to allow </w:t>
      </w:r>
      <w:r w:rsidRPr="007757E4">
        <w:rPr>
          <w:rFonts w:ascii="Arial" w:eastAsia="Times New Roman" w:hAnsi="Arial" w:cs="Arial"/>
          <w:b/>
          <w:bCs/>
          <w:color w:val="000000" w:themeColor="text1"/>
          <w:kern w:val="2"/>
          <w:lang w:eastAsia="zh-CN"/>
        </w:rPr>
        <w:t>simultaneous CSI-RS and PDCCH</w:t>
      </w:r>
      <w:r>
        <w:rPr>
          <w:rFonts w:ascii="Arial" w:eastAsia="Times New Roman" w:hAnsi="Arial" w:cs="Arial"/>
          <w:b/>
          <w:bCs/>
          <w:color w:val="000000" w:themeColor="text1"/>
          <w:kern w:val="2"/>
          <w:lang w:eastAsia="zh-CN"/>
        </w:rPr>
        <w:t xml:space="preserve"> transmissions from multi-TRP</w:t>
      </w:r>
      <w:r w:rsidRPr="009E17AD">
        <w:rPr>
          <w:rFonts w:ascii="Arial" w:eastAsia="Times New Roman" w:hAnsi="Arial" w:cs="Arial" w:hint="eastAsia"/>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with </w:t>
      </w:r>
      <w:r w:rsidRPr="009E17AD">
        <w:rPr>
          <w:rFonts w:ascii="Arial" w:eastAsia="Times New Roman" w:hAnsi="Arial" w:cs="Arial"/>
          <w:b/>
          <w:bCs/>
          <w:color w:val="000000" w:themeColor="text1"/>
          <w:kern w:val="2"/>
          <w:lang w:eastAsia="zh-CN"/>
        </w:rPr>
        <w:t>independent</w:t>
      </w:r>
      <w:r w:rsidRPr="009E17AD">
        <w:rPr>
          <w:rFonts w:ascii="Arial" w:eastAsia="Times New Roman" w:hAnsi="Arial" w:cs="Arial" w:hint="eastAsia"/>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UE Rx beam-related behaviours </w:t>
      </w:r>
      <w:r w:rsidRPr="007757E4">
        <w:rPr>
          <w:rFonts w:ascii="Arial" w:eastAsia="Times New Roman" w:hAnsi="Arial" w:cs="Arial"/>
          <w:b/>
          <w:bCs/>
          <w:color w:val="000000" w:themeColor="text1"/>
          <w:kern w:val="2"/>
          <w:lang w:eastAsia="zh-CN"/>
        </w:rPr>
        <w:t>assumptions</w:t>
      </w:r>
      <w:r>
        <w:rPr>
          <w:rFonts w:ascii="Arial" w:eastAsia="Times New Roman" w:hAnsi="Arial" w:cs="Arial"/>
          <w:b/>
          <w:bCs/>
          <w:color w:val="000000" w:themeColor="text1"/>
          <w:kern w:val="2"/>
          <w:lang w:eastAsia="zh-CN"/>
        </w:rPr>
        <w:t>, at least for multi-panel UE</w:t>
      </w:r>
    </w:p>
    <w:p w14:paraId="568D0875" w14:textId="77777777" w:rsidR="00427643" w:rsidRPr="002B44CE" w:rsidRDefault="00427643" w:rsidP="00356C03">
      <w:pPr>
        <w:pStyle w:val="1"/>
        <w:keepNext w:val="0"/>
        <w:widowControl w:val="0"/>
        <w:numPr>
          <w:ilvl w:val="0"/>
          <w:numId w:val="0"/>
        </w:numPr>
        <w:spacing w:before="480" w:after="120"/>
        <w:ind w:left="522" w:hanging="522"/>
        <w:jc w:val="left"/>
        <w:rPr>
          <w:color w:val="000000" w:themeColor="text1"/>
          <w:sz w:val="28"/>
          <w:lang w:val="en-US"/>
        </w:rPr>
      </w:pPr>
      <w:r w:rsidRPr="002B44CE">
        <w:rPr>
          <w:color w:val="000000" w:themeColor="text1"/>
          <w:sz w:val="28"/>
          <w:lang w:val="en-US"/>
        </w:rPr>
        <w:t>References</w:t>
      </w:r>
    </w:p>
    <w:p w14:paraId="0485C450" w14:textId="7D6B5133" w:rsidR="00C945FD" w:rsidRPr="009B21D7" w:rsidRDefault="009B21D7" w:rsidP="00356C03">
      <w:pPr>
        <w:numPr>
          <w:ilvl w:val="0"/>
          <w:numId w:val="9"/>
        </w:numPr>
        <w:spacing w:afterLines="50"/>
        <w:jc w:val="left"/>
        <w:rPr>
          <w:rFonts w:ascii="Arial" w:hAnsi="Arial" w:cs="Arial"/>
          <w:bCs/>
          <w:szCs w:val="20"/>
          <w:lang w:eastAsia="ko-KR"/>
        </w:rPr>
      </w:pPr>
      <w:r>
        <w:rPr>
          <w:rFonts w:ascii="Arial" w:hAnsi="Arial" w:cs="Arial"/>
          <w:bCs/>
          <w:szCs w:val="20"/>
          <w:lang w:eastAsia="ko-KR"/>
        </w:rPr>
        <w:t>3GPP RAN1 #102 e-meeting</w:t>
      </w:r>
      <w:r w:rsidRPr="009B21D7">
        <w:rPr>
          <w:rFonts w:ascii="Arial" w:hAnsi="Arial" w:cs="Arial"/>
          <w:bCs/>
          <w:szCs w:val="20"/>
          <w:lang w:eastAsia="ko-KR"/>
        </w:rPr>
        <w:t>, “Chairm</w:t>
      </w:r>
      <w:r>
        <w:rPr>
          <w:rFonts w:ascii="Arial" w:hAnsi="Arial" w:cs="Arial"/>
          <w:bCs/>
          <w:szCs w:val="20"/>
          <w:lang w:eastAsia="ko-KR"/>
        </w:rPr>
        <w:t>an’s Notes RAN1 #102-e”, August 2020</w:t>
      </w:r>
      <w:r w:rsidRPr="009B21D7">
        <w:rPr>
          <w:rFonts w:ascii="Arial" w:hAnsi="Arial" w:cs="Arial"/>
          <w:bCs/>
          <w:szCs w:val="20"/>
          <w:lang w:eastAsia="ko-KR"/>
        </w:rPr>
        <w:t>.</w:t>
      </w:r>
    </w:p>
    <w:sectPr w:rsidR="00C945FD" w:rsidRPr="009B21D7" w:rsidSect="00394B43">
      <w:footerReference w:type="default" r:id="rId15"/>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2FEDA" w14:textId="77777777" w:rsidR="002F35AD" w:rsidRDefault="002F35AD"/>
  </w:endnote>
  <w:endnote w:type="continuationSeparator" w:id="0">
    <w:p w14:paraId="42C18DB1" w14:textId="77777777" w:rsidR="002F35AD" w:rsidRDefault="002F3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52E6B" w:rsidRDefault="00352E6B">
    <w:pPr>
      <w:pStyle w:val="af3"/>
    </w:pPr>
  </w:p>
  <w:p w14:paraId="43FA2102" w14:textId="77777777" w:rsidR="00352E6B" w:rsidRDefault="00352E6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FED90" w14:textId="77777777" w:rsidR="002F35AD" w:rsidRDefault="002F35AD"/>
  </w:footnote>
  <w:footnote w:type="continuationSeparator" w:id="0">
    <w:p w14:paraId="7BF6157D" w14:textId="77777777" w:rsidR="002F35AD" w:rsidRDefault="002F35A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0E771517"/>
    <w:multiLevelType w:val="hybridMultilevel"/>
    <w:tmpl w:val="47F86B74"/>
    <w:lvl w:ilvl="0" w:tplc="AB9E8276">
      <w:start w:val="1"/>
      <w:numFmt w:val="decimal"/>
      <w:lvlText w:val="%1."/>
      <w:lvlJc w:val="left"/>
      <w:pPr>
        <w:ind w:left="360" w:hanging="360"/>
      </w:pPr>
      <w:rPr>
        <w:rFonts w:hint="default"/>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6F4BBB"/>
    <w:multiLevelType w:val="hybridMultilevel"/>
    <w:tmpl w:val="F7B47886"/>
    <w:lvl w:ilvl="0" w:tplc="0C6021AC">
      <w:start w:val="1"/>
      <w:numFmt w:val="bullet"/>
      <w:lvlText w:val="▪"/>
      <w:lvlJc w:val="left"/>
      <w:pPr>
        <w:tabs>
          <w:tab w:val="num" w:pos="720"/>
        </w:tabs>
        <w:ind w:left="720" w:hanging="360"/>
      </w:pPr>
      <w:rPr>
        <w:rFonts w:ascii="Lucida Grande" w:hAnsi="Lucida Grande" w:hint="default"/>
      </w:rPr>
    </w:lvl>
    <w:lvl w:ilvl="1" w:tplc="18EA07D8" w:tentative="1">
      <w:start w:val="1"/>
      <w:numFmt w:val="bullet"/>
      <w:lvlText w:val="▪"/>
      <w:lvlJc w:val="left"/>
      <w:pPr>
        <w:tabs>
          <w:tab w:val="num" w:pos="1440"/>
        </w:tabs>
        <w:ind w:left="1440" w:hanging="360"/>
      </w:pPr>
      <w:rPr>
        <w:rFonts w:ascii="Lucida Grande" w:hAnsi="Lucida Grande" w:hint="default"/>
      </w:rPr>
    </w:lvl>
    <w:lvl w:ilvl="2" w:tplc="668A2A20" w:tentative="1">
      <w:start w:val="1"/>
      <w:numFmt w:val="bullet"/>
      <w:lvlText w:val="▪"/>
      <w:lvlJc w:val="left"/>
      <w:pPr>
        <w:tabs>
          <w:tab w:val="num" w:pos="2160"/>
        </w:tabs>
        <w:ind w:left="2160" w:hanging="360"/>
      </w:pPr>
      <w:rPr>
        <w:rFonts w:ascii="Lucida Grande" w:hAnsi="Lucida Grande" w:hint="default"/>
      </w:rPr>
    </w:lvl>
    <w:lvl w:ilvl="3" w:tplc="89D8C432" w:tentative="1">
      <w:start w:val="1"/>
      <w:numFmt w:val="bullet"/>
      <w:lvlText w:val="▪"/>
      <w:lvlJc w:val="left"/>
      <w:pPr>
        <w:tabs>
          <w:tab w:val="num" w:pos="2880"/>
        </w:tabs>
        <w:ind w:left="2880" w:hanging="360"/>
      </w:pPr>
      <w:rPr>
        <w:rFonts w:ascii="Lucida Grande" w:hAnsi="Lucida Grande" w:hint="default"/>
      </w:rPr>
    </w:lvl>
    <w:lvl w:ilvl="4" w:tplc="67524A72" w:tentative="1">
      <w:start w:val="1"/>
      <w:numFmt w:val="bullet"/>
      <w:lvlText w:val="▪"/>
      <w:lvlJc w:val="left"/>
      <w:pPr>
        <w:tabs>
          <w:tab w:val="num" w:pos="3600"/>
        </w:tabs>
        <w:ind w:left="3600" w:hanging="360"/>
      </w:pPr>
      <w:rPr>
        <w:rFonts w:ascii="Lucida Grande" w:hAnsi="Lucida Grande" w:hint="default"/>
      </w:rPr>
    </w:lvl>
    <w:lvl w:ilvl="5" w:tplc="5BA89C6A" w:tentative="1">
      <w:start w:val="1"/>
      <w:numFmt w:val="bullet"/>
      <w:lvlText w:val="▪"/>
      <w:lvlJc w:val="left"/>
      <w:pPr>
        <w:tabs>
          <w:tab w:val="num" w:pos="4320"/>
        </w:tabs>
        <w:ind w:left="4320" w:hanging="360"/>
      </w:pPr>
      <w:rPr>
        <w:rFonts w:ascii="Lucida Grande" w:hAnsi="Lucida Grande" w:hint="default"/>
      </w:rPr>
    </w:lvl>
    <w:lvl w:ilvl="6" w:tplc="F9061564" w:tentative="1">
      <w:start w:val="1"/>
      <w:numFmt w:val="bullet"/>
      <w:lvlText w:val="▪"/>
      <w:lvlJc w:val="left"/>
      <w:pPr>
        <w:tabs>
          <w:tab w:val="num" w:pos="5040"/>
        </w:tabs>
        <w:ind w:left="5040" w:hanging="360"/>
      </w:pPr>
      <w:rPr>
        <w:rFonts w:ascii="Lucida Grande" w:hAnsi="Lucida Grande" w:hint="default"/>
      </w:rPr>
    </w:lvl>
    <w:lvl w:ilvl="7" w:tplc="F50EBBAC" w:tentative="1">
      <w:start w:val="1"/>
      <w:numFmt w:val="bullet"/>
      <w:lvlText w:val="▪"/>
      <w:lvlJc w:val="left"/>
      <w:pPr>
        <w:tabs>
          <w:tab w:val="num" w:pos="5760"/>
        </w:tabs>
        <w:ind w:left="5760" w:hanging="360"/>
      </w:pPr>
      <w:rPr>
        <w:rFonts w:ascii="Lucida Grande" w:hAnsi="Lucida Grande" w:hint="default"/>
      </w:rPr>
    </w:lvl>
    <w:lvl w:ilvl="8" w:tplc="5F825206"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059A4776"/>
    <w:lvl w:ilvl="0" w:tplc="FFFFFFFF">
      <w:start w:val="3"/>
      <w:numFmt w:val="bullet"/>
      <w:lvlText w:val="-"/>
      <w:lvlJc w:val="left"/>
      <w:pPr>
        <w:ind w:left="760" w:hanging="360"/>
      </w:pPr>
      <w:rPr>
        <w:rFonts w:ascii="Times New Roman" w:hAnsi="Times New Roman" w:hint="default"/>
        <w:sz w:val="20"/>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B517B5"/>
    <w:multiLevelType w:val="hybridMultilevel"/>
    <w:tmpl w:val="7D94F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B66C7B"/>
    <w:multiLevelType w:val="hybridMultilevel"/>
    <w:tmpl w:val="F36AD8CC"/>
    <w:lvl w:ilvl="0" w:tplc="C7EEABBA">
      <w:start w:val="1"/>
      <w:numFmt w:val="bullet"/>
      <w:lvlText w:val="•"/>
      <w:lvlJc w:val="left"/>
      <w:pPr>
        <w:tabs>
          <w:tab w:val="num" w:pos="360"/>
        </w:tabs>
        <w:ind w:left="360" w:hanging="360"/>
      </w:pPr>
      <w:rPr>
        <w:rFonts w:ascii="Arial" w:hAnsi="Arial" w:hint="default"/>
      </w:rPr>
    </w:lvl>
    <w:lvl w:ilvl="1" w:tplc="8092CD02">
      <w:start w:val="1"/>
      <w:numFmt w:val="bullet"/>
      <w:lvlText w:val="•"/>
      <w:lvlJc w:val="left"/>
      <w:pPr>
        <w:tabs>
          <w:tab w:val="num" w:pos="1080"/>
        </w:tabs>
        <w:ind w:left="1080" w:hanging="360"/>
      </w:pPr>
      <w:rPr>
        <w:rFonts w:ascii="Arial" w:hAnsi="Arial" w:hint="default"/>
      </w:rPr>
    </w:lvl>
    <w:lvl w:ilvl="2" w:tplc="80A84D8A" w:tentative="1">
      <w:start w:val="1"/>
      <w:numFmt w:val="bullet"/>
      <w:lvlText w:val="•"/>
      <w:lvlJc w:val="left"/>
      <w:pPr>
        <w:tabs>
          <w:tab w:val="num" w:pos="1800"/>
        </w:tabs>
        <w:ind w:left="1800" w:hanging="360"/>
      </w:pPr>
      <w:rPr>
        <w:rFonts w:ascii="Arial" w:hAnsi="Arial" w:hint="default"/>
      </w:rPr>
    </w:lvl>
    <w:lvl w:ilvl="3" w:tplc="27C8B06A" w:tentative="1">
      <w:start w:val="1"/>
      <w:numFmt w:val="bullet"/>
      <w:lvlText w:val="•"/>
      <w:lvlJc w:val="left"/>
      <w:pPr>
        <w:tabs>
          <w:tab w:val="num" w:pos="2520"/>
        </w:tabs>
        <w:ind w:left="2520" w:hanging="360"/>
      </w:pPr>
      <w:rPr>
        <w:rFonts w:ascii="Arial" w:hAnsi="Arial" w:hint="default"/>
      </w:rPr>
    </w:lvl>
    <w:lvl w:ilvl="4" w:tplc="5C50EB18" w:tentative="1">
      <w:start w:val="1"/>
      <w:numFmt w:val="bullet"/>
      <w:lvlText w:val="•"/>
      <w:lvlJc w:val="left"/>
      <w:pPr>
        <w:tabs>
          <w:tab w:val="num" w:pos="3240"/>
        </w:tabs>
        <w:ind w:left="3240" w:hanging="360"/>
      </w:pPr>
      <w:rPr>
        <w:rFonts w:ascii="Arial" w:hAnsi="Arial" w:hint="default"/>
      </w:rPr>
    </w:lvl>
    <w:lvl w:ilvl="5" w:tplc="8B18B2C8" w:tentative="1">
      <w:start w:val="1"/>
      <w:numFmt w:val="bullet"/>
      <w:lvlText w:val="•"/>
      <w:lvlJc w:val="left"/>
      <w:pPr>
        <w:tabs>
          <w:tab w:val="num" w:pos="3960"/>
        </w:tabs>
        <w:ind w:left="3960" w:hanging="360"/>
      </w:pPr>
      <w:rPr>
        <w:rFonts w:ascii="Arial" w:hAnsi="Arial" w:hint="default"/>
      </w:rPr>
    </w:lvl>
    <w:lvl w:ilvl="6" w:tplc="29F85842" w:tentative="1">
      <w:start w:val="1"/>
      <w:numFmt w:val="bullet"/>
      <w:lvlText w:val="•"/>
      <w:lvlJc w:val="left"/>
      <w:pPr>
        <w:tabs>
          <w:tab w:val="num" w:pos="4680"/>
        </w:tabs>
        <w:ind w:left="4680" w:hanging="360"/>
      </w:pPr>
      <w:rPr>
        <w:rFonts w:ascii="Arial" w:hAnsi="Arial" w:hint="default"/>
      </w:rPr>
    </w:lvl>
    <w:lvl w:ilvl="7" w:tplc="3F2A8494" w:tentative="1">
      <w:start w:val="1"/>
      <w:numFmt w:val="bullet"/>
      <w:lvlText w:val="•"/>
      <w:lvlJc w:val="left"/>
      <w:pPr>
        <w:tabs>
          <w:tab w:val="num" w:pos="5400"/>
        </w:tabs>
        <w:ind w:left="5400" w:hanging="360"/>
      </w:pPr>
      <w:rPr>
        <w:rFonts w:ascii="Arial" w:hAnsi="Arial" w:hint="default"/>
      </w:rPr>
    </w:lvl>
    <w:lvl w:ilvl="8" w:tplc="A7F6FC5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2D54D7E"/>
    <w:multiLevelType w:val="hybridMultilevel"/>
    <w:tmpl w:val="34BEC7E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BE53DC"/>
    <w:multiLevelType w:val="hybridMultilevel"/>
    <w:tmpl w:val="CB22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0F64D75"/>
    <w:multiLevelType w:val="hybridMultilevel"/>
    <w:tmpl w:val="9BFC8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2B3F28"/>
    <w:multiLevelType w:val="hybridMultilevel"/>
    <w:tmpl w:val="451A8D7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8152396"/>
    <w:multiLevelType w:val="hybridMultilevel"/>
    <w:tmpl w:val="E00CD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8A064D"/>
    <w:multiLevelType w:val="multilevel"/>
    <w:tmpl w:val="B7BEA81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5A66E87"/>
    <w:multiLevelType w:val="hybridMultilevel"/>
    <w:tmpl w:val="77E06662"/>
    <w:lvl w:ilvl="0" w:tplc="08E8085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C3B73"/>
    <w:multiLevelType w:val="hybridMultilevel"/>
    <w:tmpl w:val="B1C0B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DC32E7"/>
    <w:multiLevelType w:val="hybridMultilevel"/>
    <w:tmpl w:val="F322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EA740B"/>
    <w:multiLevelType w:val="hybridMultilevel"/>
    <w:tmpl w:val="5210A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8B400B"/>
    <w:multiLevelType w:val="hybridMultilevel"/>
    <w:tmpl w:val="32E27D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E6B2B96"/>
    <w:multiLevelType w:val="hybridMultilevel"/>
    <w:tmpl w:val="70A612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27"/>
  </w:num>
  <w:num w:numId="3">
    <w:abstractNumId w:val="3"/>
  </w:num>
  <w:num w:numId="4">
    <w:abstractNumId w:val="0"/>
  </w:num>
  <w:num w:numId="5">
    <w:abstractNumId w:val="18"/>
  </w:num>
  <w:num w:numId="6">
    <w:abstractNumId w:val="4"/>
  </w:num>
  <w:num w:numId="7">
    <w:abstractNumId w:val="12"/>
  </w:num>
  <w:num w:numId="8">
    <w:abstractNumId w:val="6"/>
  </w:num>
  <w:num w:numId="9">
    <w:abstractNumId w:val="9"/>
  </w:num>
  <w:num w:numId="10">
    <w:abstractNumId w:val="16"/>
  </w:num>
  <w:num w:numId="11">
    <w:abstractNumId w:val="7"/>
  </w:num>
  <w:num w:numId="12">
    <w:abstractNumId w:val="17"/>
  </w:num>
  <w:num w:numId="13">
    <w:abstractNumId w:val="28"/>
  </w:num>
  <w:num w:numId="14">
    <w:abstractNumId w:val="13"/>
  </w:num>
  <w:num w:numId="15">
    <w:abstractNumId w:val="8"/>
  </w:num>
  <w:num w:numId="16">
    <w:abstractNumId w:val="30"/>
  </w:num>
  <w:num w:numId="17">
    <w:abstractNumId w:val="5"/>
  </w:num>
  <w:num w:numId="18">
    <w:abstractNumId w:val="20"/>
  </w:num>
  <w:num w:numId="19">
    <w:abstractNumId w:val="19"/>
  </w:num>
  <w:num w:numId="20">
    <w:abstractNumId w:val="24"/>
  </w:num>
  <w:num w:numId="21">
    <w:abstractNumId w:val="2"/>
  </w:num>
  <w:num w:numId="22">
    <w:abstractNumId w:val="10"/>
  </w:num>
  <w:num w:numId="23">
    <w:abstractNumId w:val="11"/>
  </w:num>
  <w:num w:numId="24">
    <w:abstractNumId w:val="29"/>
  </w:num>
  <w:num w:numId="25">
    <w:abstractNumId w:val="25"/>
  </w:num>
  <w:num w:numId="26">
    <w:abstractNumId w:val="21"/>
  </w:num>
  <w:num w:numId="27">
    <w:abstractNumId w:val="23"/>
  </w:num>
  <w:num w:numId="28">
    <w:abstractNumId w:val="26"/>
  </w:num>
  <w:num w:numId="29">
    <w:abstractNumId w:val="15"/>
  </w:num>
  <w:num w:numId="30">
    <w:abstractNumId w:val="22"/>
  </w:num>
  <w:num w:numId="3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998"/>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F6"/>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161"/>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11"/>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B0"/>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AE8"/>
    <w:rsid w:val="00077E17"/>
    <w:rsid w:val="00077EEC"/>
    <w:rsid w:val="00077F07"/>
    <w:rsid w:val="000800B7"/>
    <w:rsid w:val="000800C2"/>
    <w:rsid w:val="000805FC"/>
    <w:rsid w:val="000808BC"/>
    <w:rsid w:val="0008092E"/>
    <w:rsid w:val="000809C1"/>
    <w:rsid w:val="00080C2A"/>
    <w:rsid w:val="00081BC0"/>
    <w:rsid w:val="00081D2A"/>
    <w:rsid w:val="000826DA"/>
    <w:rsid w:val="00082C04"/>
    <w:rsid w:val="0008301F"/>
    <w:rsid w:val="000834A8"/>
    <w:rsid w:val="0008387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0D7"/>
    <w:rsid w:val="00091200"/>
    <w:rsid w:val="00091270"/>
    <w:rsid w:val="00091443"/>
    <w:rsid w:val="00091514"/>
    <w:rsid w:val="00091722"/>
    <w:rsid w:val="0009194B"/>
    <w:rsid w:val="00091C02"/>
    <w:rsid w:val="00091EC9"/>
    <w:rsid w:val="00092260"/>
    <w:rsid w:val="00092C5D"/>
    <w:rsid w:val="00093152"/>
    <w:rsid w:val="00093404"/>
    <w:rsid w:val="00093BB5"/>
    <w:rsid w:val="00093E16"/>
    <w:rsid w:val="00094011"/>
    <w:rsid w:val="000941AA"/>
    <w:rsid w:val="00094210"/>
    <w:rsid w:val="000949DB"/>
    <w:rsid w:val="00095665"/>
    <w:rsid w:val="000959EF"/>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598"/>
    <w:rsid w:val="0012268A"/>
    <w:rsid w:val="00123004"/>
    <w:rsid w:val="0012309D"/>
    <w:rsid w:val="0012337D"/>
    <w:rsid w:val="00123AEE"/>
    <w:rsid w:val="00123E42"/>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175"/>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A"/>
    <w:rsid w:val="00161649"/>
    <w:rsid w:val="00161BE0"/>
    <w:rsid w:val="00161BE1"/>
    <w:rsid w:val="00162075"/>
    <w:rsid w:val="00162AA1"/>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56"/>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0D"/>
    <w:rsid w:val="001938CD"/>
    <w:rsid w:val="001939CB"/>
    <w:rsid w:val="001939F0"/>
    <w:rsid w:val="001941AE"/>
    <w:rsid w:val="00194256"/>
    <w:rsid w:val="001955C9"/>
    <w:rsid w:val="001958DB"/>
    <w:rsid w:val="00195E90"/>
    <w:rsid w:val="00195FF6"/>
    <w:rsid w:val="00196720"/>
    <w:rsid w:val="00196815"/>
    <w:rsid w:val="0019689B"/>
    <w:rsid w:val="0019692A"/>
    <w:rsid w:val="00196C8E"/>
    <w:rsid w:val="0019720E"/>
    <w:rsid w:val="001975B2"/>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5B9"/>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2DD"/>
    <w:rsid w:val="001B3458"/>
    <w:rsid w:val="001B35EC"/>
    <w:rsid w:val="001B39B6"/>
    <w:rsid w:val="001B3D53"/>
    <w:rsid w:val="001B3D84"/>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62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6CC3"/>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2E9"/>
    <w:rsid w:val="001F5CA3"/>
    <w:rsid w:val="001F60CB"/>
    <w:rsid w:val="001F621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248"/>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0DEC"/>
    <w:rsid w:val="0023121C"/>
    <w:rsid w:val="002312DE"/>
    <w:rsid w:val="002314DF"/>
    <w:rsid w:val="002318F6"/>
    <w:rsid w:val="00231C3F"/>
    <w:rsid w:val="002320D8"/>
    <w:rsid w:val="002325CE"/>
    <w:rsid w:val="00232639"/>
    <w:rsid w:val="002329A0"/>
    <w:rsid w:val="00232BAC"/>
    <w:rsid w:val="00232C48"/>
    <w:rsid w:val="00232EE6"/>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1C89"/>
    <w:rsid w:val="00242530"/>
    <w:rsid w:val="0024267C"/>
    <w:rsid w:val="002429CA"/>
    <w:rsid w:val="00242C05"/>
    <w:rsid w:val="002431AA"/>
    <w:rsid w:val="00243954"/>
    <w:rsid w:val="00243F08"/>
    <w:rsid w:val="0024413A"/>
    <w:rsid w:val="00244D7E"/>
    <w:rsid w:val="00245189"/>
    <w:rsid w:val="00245406"/>
    <w:rsid w:val="002457C9"/>
    <w:rsid w:val="00246887"/>
    <w:rsid w:val="0024745A"/>
    <w:rsid w:val="00250508"/>
    <w:rsid w:val="00250978"/>
    <w:rsid w:val="00250FD8"/>
    <w:rsid w:val="00250FEE"/>
    <w:rsid w:val="0025128D"/>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0934"/>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E70"/>
    <w:rsid w:val="00270583"/>
    <w:rsid w:val="00271880"/>
    <w:rsid w:val="002718CF"/>
    <w:rsid w:val="00271E6F"/>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352"/>
    <w:rsid w:val="0027751A"/>
    <w:rsid w:val="002776DA"/>
    <w:rsid w:val="002776E7"/>
    <w:rsid w:val="00277797"/>
    <w:rsid w:val="00277AAF"/>
    <w:rsid w:val="00277CB8"/>
    <w:rsid w:val="0028003E"/>
    <w:rsid w:val="00280156"/>
    <w:rsid w:val="002805D8"/>
    <w:rsid w:val="00280718"/>
    <w:rsid w:val="00280F6A"/>
    <w:rsid w:val="002819C7"/>
    <w:rsid w:val="00281AD8"/>
    <w:rsid w:val="00281F49"/>
    <w:rsid w:val="00281F5E"/>
    <w:rsid w:val="002823CF"/>
    <w:rsid w:val="00282A65"/>
    <w:rsid w:val="002836AD"/>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4CE"/>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29BA"/>
    <w:rsid w:val="002C31B8"/>
    <w:rsid w:val="002C3367"/>
    <w:rsid w:val="002C3AA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19A3"/>
    <w:rsid w:val="002D2344"/>
    <w:rsid w:val="002D2679"/>
    <w:rsid w:val="002D28E1"/>
    <w:rsid w:val="002D3085"/>
    <w:rsid w:val="002D316D"/>
    <w:rsid w:val="002D3343"/>
    <w:rsid w:val="002D35FE"/>
    <w:rsid w:val="002D36BA"/>
    <w:rsid w:val="002D39BE"/>
    <w:rsid w:val="002D3B4C"/>
    <w:rsid w:val="002D4188"/>
    <w:rsid w:val="002D453F"/>
    <w:rsid w:val="002D47E9"/>
    <w:rsid w:val="002D47FA"/>
    <w:rsid w:val="002D4ED6"/>
    <w:rsid w:val="002D534B"/>
    <w:rsid w:val="002D54D1"/>
    <w:rsid w:val="002D5589"/>
    <w:rsid w:val="002D5842"/>
    <w:rsid w:val="002D5D5A"/>
    <w:rsid w:val="002D673C"/>
    <w:rsid w:val="002D67CE"/>
    <w:rsid w:val="002D6817"/>
    <w:rsid w:val="002D6D45"/>
    <w:rsid w:val="002D6D92"/>
    <w:rsid w:val="002D787C"/>
    <w:rsid w:val="002D78D2"/>
    <w:rsid w:val="002D7F09"/>
    <w:rsid w:val="002E0B40"/>
    <w:rsid w:val="002E0F77"/>
    <w:rsid w:val="002E10E6"/>
    <w:rsid w:val="002E1D70"/>
    <w:rsid w:val="002E1DD4"/>
    <w:rsid w:val="002E1F6E"/>
    <w:rsid w:val="002E21DA"/>
    <w:rsid w:val="002E2573"/>
    <w:rsid w:val="002E2703"/>
    <w:rsid w:val="002E2B3C"/>
    <w:rsid w:val="002E2FC8"/>
    <w:rsid w:val="002E3137"/>
    <w:rsid w:val="002E3339"/>
    <w:rsid w:val="002E3343"/>
    <w:rsid w:val="002E3C2A"/>
    <w:rsid w:val="002E3E12"/>
    <w:rsid w:val="002E465B"/>
    <w:rsid w:val="002E47F2"/>
    <w:rsid w:val="002E4BE8"/>
    <w:rsid w:val="002E5035"/>
    <w:rsid w:val="002E54E6"/>
    <w:rsid w:val="002E5705"/>
    <w:rsid w:val="002E5AED"/>
    <w:rsid w:val="002E65C3"/>
    <w:rsid w:val="002E68C7"/>
    <w:rsid w:val="002E6C9E"/>
    <w:rsid w:val="002E73AD"/>
    <w:rsid w:val="002E7F81"/>
    <w:rsid w:val="002F0248"/>
    <w:rsid w:val="002F08F1"/>
    <w:rsid w:val="002F0C99"/>
    <w:rsid w:val="002F1116"/>
    <w:rsid w:val="002F1B28"/>
    <w:rsid w:val="002F3531"/>
    <w:rsid w:val="002F35AD"/>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6EF"/>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2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249C"/>
    <w:rsid w:val="003337F4"/>
    <w:rsid w:val="003338B1"/>
    <w:rsid w:val="0033422F"/>
    <w:rsid w:val="003347BD"/>
    <w:rsid w:val="00334D7E"/>
    <w:rsid w:val="00334DC0"/>
    <w:rsid w:val="003351B9"/>
    <w:rsid w:val="0033542A"/>
    <w:rsid w:val="0033581E"/>
    <w:rsid w:val="003359F0"/>
    <w:rsid w:val="00337362"/>
    <w:rsid w:val="00337EA9"/>
    <w:rsid w:val="00337ED2"/>
    <w:rsid w:val="0034000B"/>
    <w:rsid w:val="00340394"/>
    <w:rsid w:val="003407E6"/>
    <w:rsid w:val="0034087F"/>
    <w:rsid w:val="00340CA8"/>
    <w:rsid w:val="00340D3B"/>
    <w:rsid w:val="00340D6C"/>
    <w:rsid w:val="00340FEE"/>
    <w:rsid w:val="0034172E"/>
    <w:rsid w:val="003417B2"/>
    <w:rsid w:val="00342257"/>
    <w:rsid w:val="00342607"/>
    <w:rsid w:val="00342AC6"/>
    <w:rsid w:val="00342F39"/>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2E6B"/>
    <w:rsid w:val="00353048"/>
    <w:rsid w:val="00353386"/>
    <w:rsid w:val="003533D4"/>
    <w:rsid w:val="003539CB"/>
    <w:rsid w:val="0035448B"/>
    <w:rsid w:val="003544D0"/>
    <w:rsid w:val="00354A50"/>
    <w:rsid w:val="00354BBA"/>
    <w:rsid w:val="00354C1F"/>
    <w:rsid w:val="00354E1A"/>
    <w:rsid w:val="003554D4"/>
    <w:rsid w:val="003564D7"/>
    <w:rsid w:val="00356C03"/>
    <w:rsid w:val="00356C98"/>
    <w:rsid w:val="00356EB7"/>
    <w:rsid w:val="00357262"/>
    <w:rsid w:val="0035779E"/>
    <w:rsid w:val="0036069B"/>
    <w:rsid w:val="00360E1F"/>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19B"/>
    <w:rsid w:val="00366AC6"/>
    <w:rsid w:val="00366BCE"/>
    <w:rsid w:val="00366E4A"/>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5E54"/>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5870"/>
    <w:rsid w:val="003860BD"/>
    <w:rsid w:val="00387CB0"/>
    <w:rsid w:val="00387D44"/>
    <w:rsid w:val="00390456"/>
    <w:rsid w:val="0039057B"/>
    <w:rsid w:val="003908F1"/>
    <w:rsid w:val="003912F3"/>
    <w:rsid w:val="00391722"/>
    <w:rsid w:val="00391736"/>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068C"/>
    <w:rsid w:val="003A17B9"/>
    <w:rsid w:val="003A1ACF"/>
    <w:rsid w:val="003A1CA1"/>
    <w:rsid w:val="003A22C7"/>
    <w:rsid w:val="003A2969"/>
    <w:rsid w:val="003A42FD"/>
    <w:rsid w:val="003A43E0"/>
    <w:rsid w:val="003A5036"/>
    <w:rsid w:val="003A5CF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4F25"/>
    <w:rsid w:val="003B5073"/>
    <w:rsid w:val="003B528E"/>
    <w:rsid w:val="003B5CDD"/>
    <w:rsid w:val="003B6203"/>
    <w:rsid w:val="003B6DBD"/>
    <w:rsid w:val="003B7A2E"/>
    <w:rsid w:val="003C0141"/>
    <w:rsid w:val="003C054B"/>
    <w:rsid w:val="003C0C00"/>
    <w:rsid w:val="003C168B"/>
    <w:rsid w:val="003C18B1"/>
    <w:rsid w:val="003C3B2C"/>
    <w:rsid w:val="003C4F1E"/>
    <w:rsid w:val="003C52DF"/>
    <w:rsid w:val="003C5EEE"/>
    <w:rsid w:val="003C6D39"/>
    <w:rsid w:val="003C73FC"/>
    <w:rsid w:val="003C77EA"/>
    <w:rsid w:val="003C7AF5"/>
    <w:rsid w:val="003D0945"/>
    <w:rsid w:val="003D09A2"/>
    <w:rsid w:val="003D1706"/>
    <w:rsid w:val="003D1B49"/>
    <w:rsid w:val="003D1CC9"/>
    <w:rsid w:val="003D35C3"/>
    <w:rsid w:val="003D3BBB"/>
    <w:rsid w:val="003D3CDF"/>
    <w:rsid w:val="003D4328"/>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22C6"/>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EE"/>
    <w:rsid w:val="00401712"/>
    <w:rsid w:val="004022C0"/>
    <w:rsid w:val="00402C5C"/>
    <w:rsid w:val="0040328E"/>
    <w:rsid w:val="00403712"/>
    <w:rsid w:val="00404A43"/>
    <w:rsid w:val="00404B48"/>
    <w:rsid w:val="00404E80"/>
    <w:rsid w:val="00405542"/>
    <w:rsid w:val="004057B5"/>
    <w:rsid w:val="00406299"/>
    <w:rsid w:val="00406BF8"/>
    <w:rsid w:val="00406D37"/>
    <w:rsid w:val="00406FBE"/>
    <w:rsid w:val="00407161"/>
    <w:rsid w:val="00407516"/>
    <w:rsid w:val="00407688"/>
    <w:rsid w:val="00407B54"/>
    <w:rsid w:val="00410248"/>
    <w:rsid w:val="00410EDA"/>
    <w:rsid w:val="004112D0"/>
    <w:rsid w:val="00411722"/>
    <w:rsid w:val="004117EA"/>
    <w:rsid w:val="00411C0C"/>
    <w:rsid w:val="0041218E"/>
    <w:rsid w:val="004122EC"/>
    <w:rsid w:val="00412D72"/>
    <w:rsid w:val="00413B0E"/>
    <w:rsid w:val="00413D35"/>
    <w:rsid w:val="00413D3D"/>
    <w:rsid w:val="00413E64"/>
    <w:rsid w:val="00415AC3"/>
    <w:rsid w:val="00416080"/>
    <w:rsid w:val="004163F4"/>
    <w:rsid w:val="00416576"/>
    <w:rsid w:val="004166D5"/>
    <w:rsid w:val="00416B4B"/>
    <w:rsid w:val="00417069"/>
    <w:rsid w:val="004175E0"/>
    <w:rsid w:val="00417904"/>
    <w:rsid w:val="00420903"/>
    <w:rsid w:val="00420B7B"/>
    <w:rsid w:val="00420F80"/>
    <w:rsid w:val="00421110"/>
    <w:rsid w:val="004219AB"/>
    <w:rsid w:val="00422F4A"/>
    <w:rsid w:val="004237BF"/>
    <w:rsid w:val="0042414D"/>
    <w:rsid w:val="004244DD"/>
    <w:rsid w:val="00424808"/>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1F3"/>
    <w:rsid w:val="00451791"/>
    <w:rsid w:val="0045338F"/>
    <w:rsid w:val="00453D78"/>
    <w:rsid w:val="00454FDF"/>
    <w:rsid w:val="00455335"/>
    <w:rsid w:val="0045551F"/>
    <w:rsid w:val="0045554F"/>
    <w:rsid w:val="00456419"/>
    <w:rsid w:val="00456547"/>
    <w:rsid w:val="0045667D"/>
    <w:rsid w:val="004566D2"/>
    <w:rsid w:val="004569D7"/>
    <w:rsid w:val="00456C5D"/>
    <w:rsid w:val="00456CB4"/>
    <w:rsid w:val="00457619"/>
    <w:rsid w:val="00457668"/>
    <w:rsid w:val="004579C3"/>
    <w:rsid w:val="00460454"/>
    <w:rsid w:val="00460461"/>
    <w:rsid w:val="00460D9A"/>
    <w:rsid w:val="00461148"/>
    <w:rsid w:val="004612C4"/>
    <w:rsid w:val="00461E61"/>
    <w:rsid w:val="004620BA"/>
    <w:rsid w:val="0046214D"/>
    <w:rsid w:val="004623A2"/>
    <w:rsid w:val="004627EC"/>
    <w:rsid w:val="00462CA0"/>
    <w:rsid w:val="0046300B"/>
    <w:rsid w:val="004633A9"/>
    <w:rsid w:val="00463B31"/>
    <w:rsid w:val="00463E78"/>
    <w:rsid w:val="004640C4"/>
    <w:rsid w:val="00464EDE"/>
    <w:rsid w:val="004650DA"/>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D91"/>
    <w:rsid w:val="00475F75"/>
    <w:rsid w:val="00476750"/>
    <w:rsid w:val="00476864"/>
    <w:rsid w:val="00476D38"/>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B09"/>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EFC"/>
    <w:rsid w:val="00496F95"/>
    <w:rsid w:val="00497374"/>
    <w:rsid w:val="00497D1D"/>
    <w:rsid w:val="004A0002"/>
    <w:rsid w:val="004A027E"/>
    <w:rsid w:val="004A03A1"/>
    <w:rsid w:val="004A04A5"/>
    <w:rsid w:val="004A079B"/>
    <w:rsid w:val="004A0933"/>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23E8"/>
    <w:rsid w:val="004B29D7"/>
    <w:rsid w:val="004B33EE"/>
    <w:rsid w:val="004B34F8"/>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188"/>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E85"/>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1494"/>
    <w:rsid w:val="005515FE"/>
    <w:rsid w:val="00551FE5"/>
    <w:rsid w:val="00552C2A"/>
    <w:rsid w:val="005532CA"/>
    <w:rsid w:val="0055372B"/>
    <w:rsid w:val="005542DC"/>
    <w:rsid w:val="00554BAC"/>
    <w:rsid w:val="00554BD4"/>
    <w:rsid w:val="00554D2C"/>
    <w:rsid w:val="0055584F"/>
    <w:rsid w:val="00555D2C"/>
    <w:rsid w:val="0055675D"/>
    <w:rsid w:val="00556FEB"/>
    <w:rsid w:val="005574D0"/>
    <w:rsid w:val="0055762C"/>
    <w:rsid w:val="00557644"/>
    <w:rsid w:val="00557DFE"/>
    <w:rsid w:val="00560075"/>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570D"/>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689"/>
    <w:rsid w:val="00581875"/>
    <w:rsid w:val="005822A7"/>
    <w:rsid w:val="0058241D"/>
    <w:rsid w:val="00582C7F"/>
    <w:rsid w:val="00583BAC"/>
    <w:rsid w:val="00583E19"/>
    <w:rsid w:val="00584267"/>
    <w:rsid w:val="0058464B"/>
    <w:rsid w:val="0058465C"/>
    <w:rsid w:val="00584811"/>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4B2"/>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70"/>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B7FF9"/>
    <w:rsid w:val="005C0049"/>
    <w:rsid w:val="005C0257"/>
    <w:rsid w:val="005C02E3"/>
    <w:rsid w:val="005C095E"/>
    <w:rsid w:val="005C0F28"/>
    <w:rsid w:val="005C0FD1"/>
    <w:rsid w:val="005C1066"/>
    <w:rsid w:val="005C135E"/>
    <w:rsid w:val="005C17A7"/>
    <w:rsid w:val="005C1802"/>
    <w:rsid w:val="005C1AF0"/>
    <w:rsid w:val="005C2B4A"/>
    <w:rsid w:val="005C2CA5"/>
    <w:rsid w:val="005C3ACA"/>
    <w:rsid w:val="005C3B18"/>
    <w:rsid w:val="005C3D2B"/>
    <w:rsid w:val="005C48E2"/>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2FD0"/>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15F"/>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127D"/>
    <w:rsid w:val="00602FD1"/>
    <w:rsid w:val="006032F0"/>
    <w:rsid w:val="00603837"/>
    <w:rsid w:val="00603A1D"/>
    <w:rsid w:val="00604F0B"/>
    <w:rsid w:val="00605700"/>
    <w:rsid w:val="00605FD1"/>
    <w:rsid w:val="00606304"/>
    <w:rsid w:val="006069B7"/>
    <w:rsid w:val="00606E05"/>
    <w:rsid w:val="00606FF0"/>
    <w:rsid w:val="00607772"/>
    <w:rsid w:val="006078C3"/>
    <w:rsid w:val="0060796F"/>
    <w:rsid w:val="00607E99"/>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B58"/>
    <w:rsid w:val="00615DBE"/>
    <w:rsid w:val="00615E49"/>
    <w:rsid w:val="0061615B"/>
    <w:rsid w:val="00616223"/>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025"/>
    <w:rsid w:val="00623807"/>
    <w:rsid w:val="00623AFF"/>
    <w:rsid w:val="006244F8"/>
    <w:rsid w:val="006245F6"/>
    <w:rsid w:val="006247A3"/>
    <w:rsid w:val="00624A6F"/>
    <w:rsid w:val="00624F1B"/>
    <w:rsid w:val="006252AA"/>
    <w:rsid w:val="006255F5"/>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472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03F"/>
    <w:rsid w:val="00642408"/>
    <w:rsid w:val="006426FD"/>
    <w:rsid w:val="00642A46"/>
    <w:rsid w:val="00642D51"/>
    <w:rsid w:val="00642D81"/>
    <w:rsid w:val="0064322C"/>
    <w:rsid w:val="006435B8"/>
    <w:rsid w:val="006435F4"/>
    <w:rsid w:val="00643C57"/>
    <w:rsid w:val="00644078"/>
    <w:rsid w:val="006440CB"/>
    <w:rsid w:val="00644E8E"/>
    <w:rsid w:val="006451BB"/>
    <w:rsid w:val="0064562B"/>
    <w:rsid w:val="00645A85"/>
    <w:rsid w:val="00645D7A"/>
    <w:rsid w:val="006464A8"/>
    <w:rsid w:val="0064692D"/>
    <w:rsid w:val="00646B4B"/>
    <w:rsid w:val="00646B91"/>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DA4"/>
    <w:rsid w:val="00657666"/>
    <w:rsid w:val="006577AF"/>
    <w:rsid w:val="006577EF"/>
    <w:rsid w:val="00657ABF"/>
    <w:rsid w:val="00660129"/>
    <w:rsid w:val="00660A32"/>
    <w:rsid w:val="00660CB9"/>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79C"/>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631"/>
    <w:rsid w:val="00681A44"/>
    <w:rsid w:val="00681AC8"/>
    <w:rsid w:val="00681BE5"/>
    <w:rsid w:val="0068343A"/>
    <w:rsid w:val="00683F64"/>
    <w:rsid w:val="00683FC5"/>
    <w:rsid w:val="0068404D"/>
    <w:rsid w:val="00684190"/>
    <w:rsid w:val="00684A6A"/>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572"/>
    <w:rsid w:val="006B39E1"/>
    <w:rsid w:val="006B4082"/>
    <w:rsid w:val="006B4114"/>
    <w:rsid w:val="006B4B3C"/>
    <w:rsid w:val="006B5330"/>
    <w:rsid w:val="006B53DA"/>
    <w:rsid w:val="006B59AA"/>
    <w:rsid w:val="006B5A7D"/>
    <w:rsid w:val="006B682B"/>
    <w:rsid w:val="006B6B82"/>
    <w:rsid w:val="006B6DDB"/>
    <w:rsid w:val="006B6F90"/>
    <w:rsid w:val="006B70AF"/>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03"/>
    <w:rsid w:val="006C5272"/>
    <w:rsid w:val="006C55A9"/>
    <w:rsid w:val="006C5916"/>
    <w:rsid w:val="006C5BCB"/>
    <w:rsid w:val="006C5C55"/>
    <w:rsid w:val="006C6506"/>
    <w:rsid w:val="006C65E0"/>
    <w:rsid w:val="006C6D0B"/>
    <w:rsid w:val="006C7157"/>
    <w:rsid w:val="006C71C5"/>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459"/>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D96"/>
    <w:rsid w:val="006E3ECB"/>
    <w:rsid w:val="006E3FE0"/>
    <w:rsid w:val="006E45F1"/>
    <w:rsid w:val="006E4984"/>
    <w:rsid w:val="006E4AA4"/>
    <w:rsid w:val="006E4E10"/>
    <w:rsid w:val="006E50CE"/>
    <w:rsid w:val="006E5A04"/>
    <w:rsid w:val="006E60F3"/>
    <w:rsid w:val="006E6845"/>
    <w:rsid w:val="006E68BD"/>
    <w:rsid w:val="006E6D5D"/>
    <w:rsid w:val="006E74F5"/>
    <w:rsid w:val="006E7812"/>
    <w:rsid w:val="006E7A64"/>
    <w:rsid w:val="006E7DDA"/>
    <w:rsid w:val="006F07E0"/>
    <w:rsid w:val="006F0923"/>
    <w:rsid w:val="006F0EA5"/>
    <w:rsid w:val="006F0F65"/>
    <w:rsid w:val="006F15C2"/>
    <w:rsid w:val="006F1939"/>
    <w:rsid w:val="006F1C75"/>
    <w:rsid w:val="006F2091"/>
    <w:rsid w:val="006F38B0"/>
    <w:rsid w:val="006F3DEE"/>
    <w:rsid w:val="006F43C5"/>
    <w:rsid w:val="006F462C"/>
    <w:rsid w:val="006F482D"/>
    <w:rsid w:val="006F54E6"/>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725"/>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E64"/>
    <w:rsid w:val="00723FD1"/>
    <w:rsid w:val="00723FEA"/>
    <w:rsid w:val="00724881"/>
    <w:rsid w:val="00724F26"/>
    <w:rsid w:val="00725246"/>
    <w:rsid w:val="007252B1"/>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701"/>
    <w:rsid w:val="00734AB8"/>
    <w:rsid w:val="00734B4A"/>
    <w:rsid w:val="00734DCD"/>
    <w:rsid w:val="00735584"/>
    <w:rsid w:val="00735746"/>
    <w:rsid w:val="00735C75"/>
    <w:rsid w:val="00735E6F"/>
    <w:rsid w:val="00735FD0"/>
    <w:rsid w:val="00736298"/>
    <w:rsid w:val="0073698F"/>
    <w:rsid w:val="00736CAD"/>
    <w:rsid w:val="00736EBB"/>
    <w:rsid w:val="0073715D"/>
    <w:rsid w:val="007402BB"/>
    <w:rsid w:val="007402E0"/>
    <w:rsid w:val="00741C19"/>
    <w:rsid w:val="00741D65"/>
    <w:rsid w:val="0074222E"/>
    <w:rsid w:val="00742DC8"/>
    <w:rsid w:val="00742FD6"/>
    <w:rsid w:val="0074366D"/>
    <w:rsid w:val="00743CEB"/>
    <w:rsid w:val="007440A3"/>
    <w:rsid w:val="00744263"/>
    <w:rsid w:val="00744A94"/>
    <w:rsid w:val="00744AB6"/>
    <w:rsid w:val="00744B8D"/>
    <w:rsid w:val="00745B59"/>
    <w:rsid w:val="007463A8"/>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1D85"/>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7E4"/>
    <w:rsid w:val="00775841"/>
    <w:rsid w:val="00775A22"/>
    <w:rsid w:val="00775E6D"/>
    <w:rsid w:val="0077632C"/>
    <w:rsid w:val="007772FE"/>
    <w:rsid w:val="0077758E"/>
    <w:rsid w:val="007775A4"/>
    <w:rsid w:val="0077796E"/>
    <w:rsid w:val="00777CF5"/>
    <w:rsid w:val="00777E9C"/>
    <w:rsid w:val="00777EBC"/>
    <w:rsid w:val="00780933"/>
    <w:rsid w:val="0078102D"/>
    <w:rsid w:val="00781135"/>
    <w:rsid w:val="00781C38"/>
    <w:rsid w:val="00781D0A"/>
    <w:rsid w:val="00781D8A"/>
    <w:rsid w:val="00782FC7"/>
    <w:rsid w:val="00783744"/>
    <w:rsid w:val="007837ED"/>
    <w:rsid w:val="0078393A"/>
    <w:rsid w:val="00784253"/>
    <w:rsid w:val="007846FB"/>
    <w:rsid w:val="0078482B"/>
    <w:rsid w:val="0078589F"/>
    <w:rsid w:val="00785945"/>
    <w:rsid w:val="00785A25"/>
    <w:rsid w:val="00786C95"/>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CD9"/>
    <w:rsid w:val="00793EE7"/>
    <w:rsid w:val="00794175"/>
    <w:rsid w:val="007944E9"/>
    <w:rsid w:val="00794B4F"/>
    <w:rsid w:val="00795390"/>
    <w:rsid w:val="00795D07"/>
    <w:rsid w:val="00795FA0"/>
    <w:rsid w:val="00796012"/>
    <w:rsid w:val="007961FE"/>
    <w:rsid w:val="00796A00"/>
    <w:rsid w:val="00796F57"/>
    <w:rsid w:val="00796F71"/>
    <w:rsid w:val="00797021"/>
    <w:rsid w:val="00797107"/>
    <w:rsid w:val="00797A9C"/>
    <w:rsid w:val="007A00E3"/>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3E71"/>
    <w:rsid w:val="007B412D"/>
    <w:rsid w:val="007B46CC"/>
    <w:rsid w:val="007B4B07"/>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721"/>
    <w:rsid w:val="007C3C9F"/>
    <w:rsid w:val="007C43E7"/>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298C"/>
    <w:rsid w:val="007E2F23"/>
    <w:rsid w:val="007E3208"/>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318"/>
    <w:rsid w:val="007F490A"/>
    <w:rsid w:val="007F4C59"/>
    <w:rsid w:val="007F4C99"/>
    <w:rsid w:val="007F5BEE"/>
    <w:rsid w:val="007F5C2F"/>
    <w:rsid w:val="007F65F5"/>
    <w:rsid w:val="007F706E"/>
    <w:rsid w:val="007F760F"/>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32"/>
    <w:rsid w:val="00816B66"/>
    <w:rsid w:val="0081739E"/>
    <w:rsid w:val="008173C5"/>
    <w:rsid w:val="0081776C"/>
    <w:rsid w:val="00817917"/>
    <w:rsid w:val="00817BCF"/>
    <w:rsid w:val="00817FB5"/>
    <w:rsid w:val="00820222"/>
    <w:rsid w:val="00820FAB"/>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E78"/>
    <w:rsid w:val="00845FC5"/>
    <w:rsid w:val="00846361"/>
    <w:rsid w:val="00847260"/>
    <w:rsid w:val="0084740B"/>
    <w:rsid w:val="00847589"/>
    <w:rsid w:val="00847E0F"/>
    <w:rsid w:val="00847F80"/>
    <w:rsid w:val="0085014D"/>
    <w:rsid w:val="00850ABB"/>
    <w:rsid w:val="00851399"/>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49D2"/>
    <w:rsid w:val="00875578"/>
    <w:rsid w:val="008757B3"/>
    <w:rsid w:val="008769F9"/>
    <w:rsid w:val="00876CBC"/>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1BC"/>
    <w:rsid w:val="00890602"/>
    <w:rsid w:val="00890B04"/>
    <w:rsid w:val="00891264"/>
    <w:rsid w:val="008913EA"/>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5CF3"/>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323"/>
    <w:rsid w:val="008A782C"/>
    <w:rsid w:val="008A7843"/>
    <w:rsid w:val="008B055D"/>
    <w:rsid w:val="008B08C8"/>
    <w:rsid w:val="008B0F83"/>
    <w:rsid w:val="008B1915"/>
    <w:rsid w:val="008B195C"/>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8F2"/>
    <w:rsid w:val="008C3517"/>
    <w:rsid w:val="008C3633"/>
    <w:rsid w:val="008C37D0"/>
    <w:rsid w:val="008C3A7D"/>
    <w:rsid w:val="008C403D"/>
    <w:rsid w:val="008C4426"/>
    <w:rsid w:val="008C4C96"/>
    <w:rsid w:val="008C4CE7"/>
    <w:rsid w:val="008C521D"/>
    <w:rsid w:val="008C567E"/>
    <w:rsid w:val="008C5707"/>
    <w:rsid w:val="008C572D"/>
    <w:rsid w:val="008C5B13"/>
    <w:rsid w:val="008C5CD0"/>
    <w:rsid w:val="008C5D37"/>
    <w:rsid w:val="008C5EAC"/>
    <w:rsid w:val="008C62E0"/>
    <w:rsid w:val="008C643C"/>
    <w:rsid w:val="008C65C0"/>
    <w:rsid w:val="008C72CD"/>
    <w:rsid w:val="008C779D"/>
    <w:rsid w:val="008C7899"/>
    <w:rsid w:val="008D02F6"/>
    <w:rsid w:val="008D062F"/>
    <w:rsid w:val="008D0821"/>
    <w:rsid w:val="008D09B1"/>
    <w:rsid w:val="008D28D5"/>
    <w:rsid w:val="008D2B4E"/>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B2F"/>
    <w:rsid w:val="008E3FA0"/>
    <w:rsid w:val="008E44A9"/>
    <w:rsid w:val="008E46AB"/>
    <w:rsid w:val="008E4993"/>
    <w:rsid w:val="008E4F70"/>
    <w:rsid w:val="008E544E"/>
    <w:rsid w:val="008E618A"/>
    <w:rsid w:val="008E624A"/>
    <w:rsid w:val="008E6689"/>
    <w:rsid w:val="008E6AFB"/>
    <w:rsid w:val="008E775E"/>
    <w:rsid w:val="008E7BAA"/>
    <w:rsid w:val="008F0188"/>
    <w:rsid w:val="008F02FF"/>
    <w:rsid w:val="008F04C6"/>
    <w:rsid w:val="008F08A3"/>
    <w:rsid w:val="008F0C24"/>
    <w:rsid w:val="008F0EDE"/>
    <w:rsid w:val="008F10BB"/>
    <w:rsid w:val="008F10DC"/>
    <w:rsid w:val="008F1189"/>
    <w:rsid w:val="008F1374"/>
    <w:rsid w:val="008F1A60"/>
    <w:rsid w:val="008F232F"/>
    <w:rsid w:val="008F291D"/>
    <w:rsid w:val="008F3570"/>
    <w:rsid w:val="008F3BEB"/>
    <w:rsid w:val="008F49DF"/>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0C84"/>
    <w:rsid w:val="0090104A"/>
    <w:rsid w:val="00901C73"/>
    <w:rsid w:val="00901CED"/>
    <w:rsid w:val="0090207E"/>
    <w:rsid w:val="00902F55"/>
    <w:rsid w:val="009032A0"/>
    <w:rsid w:val="009037EE"/>
    <w:rsid w:val="00903CFD"/>
    <w:rsid w:val="0090408A"/>
    <w:rsid w:val="00904120"/>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3254"/>
    <w:rsid w:val="00913441"/>
    <w:rsid w:val="0091378C"/>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6889"/>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2"/>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1F9"/>
    <w:rsid w:val="009614D8"/>
    <w:rsid w:val="00961548"/>
    <w:rsid w:val="00961BAD"/>
    <w:rsid w:val="009623BA"/>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6334"/>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C3"/>
    <w:rsid w:val="009963D3"/>
    <w:rsid w:val="00996B98"/>
    <w:rsid w:val="00996D2F"/>
    <w:rsid w:val="00996E6E"/>
    <w:rsid w:val="00997524"/>
    <w:rsid w:val="0099754F"/>
    <w:rsid w:val="009A0431"/>
    <w:rsid w:val="009A0AEE"/>
    <w:rsid w:val="009A13E5"/>
    <w:rsid w:val="009A17C9"/>
    <w:rsid w:val="009A17F1"/>
    <w:rsid w:val="009A211D"/>
    <w:rsid w:val="009A21BF"/>
    <w:rsid w:val="009A3142"/>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7A5"/>
    <w:rsid w:val="009B08FA"/>
    <w:rsid w:val="009B0CF8"/>
    <w:rsid w:val="009B0EFD"/>
    <w:rsid w:val="009B21D7"/>
    <w:rsid w:val="009B232A"/>
    <w:rsid w:val="009B29FF"/>
    <w:rsid w:val="009B2EBC"/>
    <w:rsid w:val="009B37DF"/>
    <w:rsid w:val="009B38BE"/>
    <w:rsid w:val="009B41C8"/>
    <w:rsid w:val="009B4252"/>
    <w:rsid w:val="009B4444"/>
    <w:rsid w:val="009B4D9D"/>
    <w:rsid w:val="009B4F92"/>
    <w:rsid w:val="009B6216"/>
    <w:rsid w:val="009B62ED"/>
    <w:rsid w:val="009B68C5"/>
    <w:rsid w:val="009B6B7B"/>
    <w:rsid w:val="009B6E08"/>
    <w:rsid w:val="009B6EE4"/>
    <w:rsid w:val="009B70A4"/>
    <w:rsid w:val="009B7201"/>
    <w:rsid w:val="009B75A6"/>
    <w:rsid w:val="009B792C"/>
    <w:rsid w:val="009B7ECE"/>
    <w:rsid w:val="009B7EFB"/>
    <w:rsid w:val="009C050E"/>
    <w:rsid w:val="009C0824"/>
    <w:rsid w:val="009C0C7F"/>
    <w:rsid w:val="009C0E8A"/>
    <w:rsid w:val="009C0EB6"/>
    <w:rsid w:val="009C1663"/>
    <w:rsid w:val="009C1975"/>
    <w:rsid w:val="009C1BC6"/>
    <w:rsid w:val="009C1C8D"/>
    <w:rsid w:val="009C230C"/>
    <w:rsid w:val="009C30FC"/>
    <w:rsid w:val="009C431A"/>
    <w:rsid w:val="009C4756"/>
    <w:rsid w:val="009C47EE"/>
    <w:rsid w:val="009C5701"/>
    <w:rsid w:val="009C580C"/>
    <w:rsid w:val="009C58AD"/>
    <w:rsid w:val="009C6173"/>
    <w:rsid w:val="009C690C"/>
    <w:rsid w:val="009C6B26"/>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17AD"/>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0FD"/>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259"/>
    <w:rsid w:val="009F1E46"/>
    <w:rsid w:val="009F277F"/>
    <w:rsid w:val="009F2D5C"/>
    <w:rsid w:val="009F304B"/>
    <w:rsid w:val="009F333C"/>
    <w:rsid w:val="009F471A"/>
    <w:rsid w:val="009F47E1"/>
    <w:rsid w:val="009F4B68"/>
    <w:rsid w:val="009F502C"/>
    <w:rsid w:val="009F5323"/>
    <w:rsid w:val="009F56E1"/>
    <w:rsid w:val="009F630B"/>
    <w:rsid w:val="009F6475"/>
    <w:rsid w:val="009F703D"/>
    <w:rsid w:val="009F72AA"/>
    <w:rsid w:val="009F76BF"/>
    <w:rsid w:val="009F7AFA"/>
    <w:rsid w:val="00A00C4F"/>
    <w:rsid w:val="00A013EB"/>
    <w:rsid w:val="00A01648"/>
    <w:rsid w:val="00A01746"/>
    <w:rsid w:val="00A021B5"/>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65A"/>
    <w:rsid w:val="00A15AEE"/>
    <w:rsid w:val="00A15EF0"/>
    <w:rsid w:val="00A166AF"/>
    <w:rsid w:val="00A16B34"/>
    <w:rsid w:val="00A16D02"/>
    <w:rsid w:val="00A17BCA"/>
    <w:rsid w:val="00A17CFC"/>
    <w:rsid w:val="00A20FAD"/>
    <w:rsid w:val="00A210EB"/>
    <w:rsid w:val="00A214A8"/>
    <w:rsid w:val="00A21944"/>
    <w:rsid w:val="00A21C00"/>
    <w:rsid w:val="00A21CC2"/>
    <w:rsid w:val="00A21F98"/>
    <w:rsid w:val="00A22A42"/>
    <w:rsid w:val="00A22AED"/>
    <w:rsid w:val="00A22D11"/>
    <w:rsid w:val="00A22EBC"/>
    <w:rsid w:val="00A2495F"/>
    <w:rsid w:val="00A24A60"/>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1BD8"/>
    <w:rsid w:val="00A423BD"/>
    <w:rsid w:val="00A425C6"/>
    <w:rsid w:val="00A42686"/>
    <w:rsid w:val="00A4314B"/>
    <w:rsid w:val="00A43212"/>
    <w:rsid w:val="00A432F0"/>
    <w:rsid w:val="00A43B3A"/>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D93"/>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080"/>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667"/>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026"/>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6D60"/>
    <w:rsid w:val="00AE7800"/>
    <w:rsid w:val="00AE7A07"/>
    <w:rsid w:val="00AE7E39"/>
    <w:rsid w:val="00AF003B"/>
    <w:rsid w:val="00AF0138"/>
    <w:rsid w:val="00AF051F"/>
    <w:rsid w:val="00AF0704"/>
    <w:rsid w:val="00AF0B2C"/>
    <w:rsid w:val="00AF0C2F"/>
    <w:rsid w:val="00AF0CB7"/>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92E"/>
    <w:rsid w:val="00B10372"/>
    <w:rsid w:val="00B10496"/>
    <w:rsid w:val="00B107A2"/>
    <w:rsid w:val="00B10AFD"/>
    <w:rsid w:val="00B110E8"/>
    <w:rsid w:val="00B11604"/>
    <w:rsid w:val="00B11748"/>
    <w:rsid w:val="00B118A0"/>
    <w:rsid w:val="00B118A3"/>
    <w:rsid w:val="00B12707"/>
    <w:rsid w:val="00B12EAA"/>
    <w:rsid w:val="00B1366C"/>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612"/>
    <w:rsid w:val="00B21368"/>
    <w:rsid w:val="00B215A8"/>
    <w:rsid w:val="00B21E0E"/>
    <w:rsid w:val="00B22189"/>
    <w:rsid w:val="00B223B3"/>
    <w:rsid w:val="00B2278E"/>
    <w:rsid w:val="00B22B7E"/>
    <w:rsid w:val="00B22C95"/>
    <w:rsid w:val="00B23363"/>
    <w:rsid w:val="00B25572"/>
    <w:rsid w:val="00B25992"/>
    <w:rsid w:val="00B26A0B"/>
    <w:rsid w:val="00B27059"/>
    <w:rsid w:val="00B273E1"/>
    <w:rsid w:val="00B27778"/>
    <w:rsid w:val="00B27DB8"/>
    <w:rsid w:val="00B3088A"/>
    <w:rsid w:val="00B309B3"/>
    <w:rsid w:val="00B30F7E"/>
    <w:rsid w:val="00B30FC0"/>
    <w:rsid w:val="00B318DB"/>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0D08"/>
    <w:rsid w:val="00B510E1"/>
    <w:rsid w:val="00B51293"/>
    <w:rsid w:val="00B5146A"/>
    <w:rsid w:val="00B51C75"/>
    <w:rsid w:val="00B51D5F"/>
    <w:rsid w:val="00B52171"/>
    <w:rsid w:val="00B5233F"/>
    <w:rsid w:val="00B52695"/>
    <w:rsid w:val="00B530F8"/>
    <w:rsid w:val="00B5316D"/>
    <w:rsid w:val="00B53481"/>
    <w:rsid w:val="00B53A56"/>
    <w:rsid w:val="00B53DE2"/>
    <w:rsid w:val="00B54686"/>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31F"/>
    <w:rsid w:val="00B64781"/>
    <w:rsid w:val="00B647DE"/>
    <w:rsid w:val="00B64F07"/>
    <w:rsid w:val="00B6523A"/>
    <w:rsid w:val="00B654C8"/>
    <w:rsid w:val="00B656B4"/>
    <w:rsid w:val="00B65A46"/>
    <w:rsid w:val="00B65C44"/>
    <w:rsid w:val="00B65D53"/>
    <w:rsid w:val="00B6635E"/>
    <w:rsid w:val="00B66C51"/>
    <w:rsid w:val="00B66E58"/>
    <w:rsid w:val="00B6714D"/>
    <w:rsid w:val="00B678F8"/>
    <w:rsid w:val="00B67F71"/>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600"/>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880"/>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3A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B33"/>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07F73"/>
    <w:rsid w:val="00C100B0"/>
    <w:rsid w:val="00C1050D"/>
    <w:rsid w:val="00C10969"/>
    <w:rsid w:val="00C10CCF"/>
    <w:rsid w:val="00C10D6C"/>
    <w:rsid w:val="00C113A9"/>
    <w:rsid w:val="00C115B1"/>
    <w:rsid w:val="00C115FA"/>
    <w:rsid w:val="00C1181E"/>
    <w:rsid w:val="00C12396"/>
    <w:rsid w:val="00C1270A"/>
    <w:rsid w:val="00C13BC9"/>
    <w:rsid w:val="00C143A4"/>
    <w:rsid w:val="00C14718"/>
    <w:rsid w:val="00C151B3"/>
    <w:rsid w:val="00C15594"/>
    <w:rsid w:val="00C158FC"/>
    <w:rsid w:val="00C15D60"/>
    <w:rsid w:val="00C15DF1"/>
    <w:rsid w:val="00C15EA1"/>
    <w:rsid w:val="00C16697"/>
    <w:rsid w:val="00C16936"/>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4A"/>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47DAD"/>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6C90"/>
    <w:rsid w:val="00C575CE"/>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5FE"/>
    <w:rsid w:val="00C75656"/>
    <w:rsid w:val="00C75ED1"/>
    <w:rsid w:val="00C764FE"/>
    <w:rsid w:val="00C77B24"/>
    <w:rsid w:val="00C77DD7"/>
    <w:rsid w:val="00C80303"/>
    <w:rsid w:val="00C80405"/>
    <w:rsid w:val="00C81022"/>
    <w:rsid w:val="00C81124"/>
    <w:rsid w:val="00C816A5"/>
    <w:rsid w:val="00C81749"/>
    <w:rsid w:val="00C82096"/>
    <w:rsid w:val="00C82B57"/>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C99"/>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7EB"/>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5B0"/>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237F"/>
    <w:rsid w:val="00CE3773"/>
    <w:rsid w:val="00CE5007"/>
    <w:rsid w:val="00CE54D4"/>
    <w:rsid w:val="00CE574D"/>
    <w:rsid w:val="00CE5948"/>
    <w:rsid w:val="00CE61E9"/>
    <w:rsid w:val="00CE6211"/>
    <w:rsid w:val="00CE66A2"/>
    <w:rsid w:val="00CE69AC"/>
    <w:rsid w:val="00CE6F95"/>
    <w:rsid w:val="00CE79C8"/>
    <w:rsid w:val="00CF0070"/>
    <w:rsid w:val="00CF00FB"/>
    <w:rsid w:val="00CF010E"/>
    <w:rsid w:val="00CF0537"/>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C54"/>
    <w:rsid w:val="00CF5E56"/>
    <w:rsid w:val="00CF606D"/>
    <w:rsid w:val="00CF6197"/>
    <w:rsid w:val="00CF67C8"/>
    <w:rsid w:val="00CF67DA"/>
    <w:rsid w:val="00CF6CBC"/>
    <w:rsid w:val="00CF6D27"/>
    <w:rsid w:val="00CF6D64"/>
    <w:rsid w:val="00CF70CC"/>
    <w:rsid w:val="00CF7207"/>
    <w:rsid w:val="00CF7402"/>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247"/>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9D6"/>
    <w:rsid w:val="00D373D2"/>
    <w:rsid w:val="00D375A8"/>
    <w:rsid w:val="00D37771"/>
    <w:rsid w:val="00D377B5"/>
    <w:rsid w:val="00D378B7"/>
    <w:rsid w:val="00D401BF"/>
    <w:rsid w:val="00D406B7"/>
    <w:rsid w:val="00D4076A"/>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3F1"/>
    <w:rsid w:val="00D456E3"/>
    <w:rsid w:val="00D45713"/>
    <w:rsid w:val="00D45ABF"/>
    <w:rsid w:val="00D45C56"/>
    <w:rsid w:val="00D45D61"/>
    <w:rsid w:val="00D461DC"/>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67257"/>
    <w:rsid w:val="00D67DBA"/>
    <w:rsid w:val="00D716B9"/>
    <w:rsid w:val="00D71A28"/>
    <w:rsid w:val="00D71BFD"/>
    <w:rsid w:val="00D71EE3"/>
    <w:rsid w:val="00D71FB7"/>
    <w:rsid w:val="00D727FF"/>
    <w:rsid w:val="00D73295"/>
    <w:rsid w:val="00D73A45"/>
    <w:rsid w:val="00D73AD5"/>
    <w:rsid w:val="00D7401C"/>
    <w:rsid w:val="00D740D4"/>
    <w:rsid w:val="00D7432C"/>
    <w:rsid w:val="00D7547E"/>
    <w:rsid w:val="00D757B4"/>
    <w:rsid w:val="00D75859"/>
    <w:rsid w:val="00D75896"/>
    <w:rsid w:val="00D759FF"/>
    <w:rsid w:val="00D75A92"/>
    <w:rsid w:val="00D75CC1"/>
    <w:rsid w:val="00D76A86"/>
    <w:rsid w:val="00D76C6E"/>
    <w:rsid w:val="00D76D51"/>
    <w:rsid w:val="00D772E7"/>
    <w:rsid w:val="00D77613"/>
    <w:rsid w:val="00D77D07"/>
    <w:rsid w:val="00D77D48"/>
    <w:rsid w:val="00D77D52"/>
    <w:rsid w:val="00D8006F"/>
    <w:rsid w:val="00D805A4"/>
    <w:rsid w:val="00D80681"/>
    <w:rsid w:val="00D8092D"/>
    <w:rsid w:val="00D80C1E"/>
    <w:rsid w:val="00D80FB8"/>
    <w:rsid w:val="00D81257"/>
    <w:rsid w:val="00D81384"/>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8E6"/>
    <w:rsid w:val="00D909D3"/>
    <w:rsid w:val="00D90CF9"/>
    <w:rsid w:val="00D91788"/>
    <w:rsid w:val="00D9191C"/>
    <w:rsid w:val="00D91936"/>
    <w:rsid w:val="00D91BA4"/>
    <w:rsid w:val="00D91CF1"/>
    <w:rsid w:val="00D92020"/>
    <w:rsid w:val="00D9261A"/>
    <w:rsid w:val="00D927DC"/>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8E9"/>
    <w:rsid w:val="00DA5B4F"/>
    <w:rsid w:val="00DA5DC2"/>
    <w:rsid w:val="00DA6220"/>
    <w:rsid w:val="00DA6476"/>
    <w:rsid w:val="00DA6664"/>
    <w:rsid w:val="00DA6CFD"/>
    <w:rsid w:val="00DA7100"/>
    <w:rsid w:val="00DB041A"/>
    <w:rsid w:val="00DB067E"/>
    <w:rsid w:val="00DB0733"/>
    <w:rsid w:val="00DB0BAB"/>
    <w:rsid w:val="00DB0C50"/>
    <w:rsid w:val="00DB11A5"/>
    <w:rsid w:val="00DB1396"/>
    <w:rsid w:val="00DB1BA4"/>
    <w:rsid w:val="00DB2012"/>
    <w:rsid w:val="00DB26EE"/>
    <w:rsid w:val="00DB2C88"/>
    <w:rsid w:val="00DB31D5"/>
    <w:rsid w:val="00DB360D"/>
    <w:rsid w:val="00DB3855"/>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69B"/>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4AE"/>
    <w:rsid w:val="00DE6519"/>
    <w:rsid w:val="00DE69BC"/>
    <w:rsid w:val="00DE6CE1"/>
    <w:rsid w:val="00DE6EE8"/>
    <w:rsid w:val="00DE6FAF"/>
    <w:rsid w:val="00DE77EE"/>
    <w:rsid w:val="00DE7B8D"/>
    <w:rsid w:val="00DE7BF0"/>
    <w:rsid w:val="00DE7C6D"/>
    <w:rsid w:val="00DE7DAD"/>
    <w:rsid w:val="00DE7F25"/>
    <w:rsid w:val="00DE7FA7"/>
    <w:rsid w:val="00DF02CA"/>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452"/>
    <w:rsid w:val="00E1282E"/>
    <w:rsid w:val="00E12ADB"/>
    <w:rsid w:val="00E12D6D"/>
    <w:rsid w:val="00E13C5C"/>
    <w:rsid w:val="00E13C8B"/>
    <w:rsid w:val="00E1430E"/>
    <w:rsid w:val="00E14F90"/>
    <w:rsid w:val="00E157AC"/>
    <w:rsid w:val="00E15BC1"/>
    <w:rsid w:val="00E15F2C"/>
    <w:rsid w:val="00E15FA5"/>
    <w:rsid w:val="00E1661C"/>
    <w:rsid w:val="00E17140"/>
    <w:rsid w:val="00E20741"/>
    <w:rsid w:val="00E208FD"/>
    <w:rsid w:val="00E20A77"/>
    <w:rsid w:val="00E215CE"/>
    <w:rsid w:val="00E21D3C"/>
    <w:rsid w:val="00E2204A"/>
    <w:rsid w:val="00E22B16"/>
    <w:rsid w:val="00E22F6A"/>
    <w:rsid w:val="00E22F72"/>
    <w:rsid w:val="00E234E0"/>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230"/>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85D"/>
    <w:rsid w:val="00E46BB9"/>
    <w:rsid w:val="00E46FE8"/>
    <w:rsid w:val="00E4710B"/>
    <w:rsid w:val="00E47422"/>
    <w:rsid w:val="00E479F1"/>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C8C"/>
    <w:rsid w:val="00E64F47"/>
    <w:rsid w:val="00E6526F"/>
    <w:rsid w:val="00E6595B"/>
    <w:rsid w:val="00E65D87"/>
    <w:rsid w:val="00E661DB"/>
    <w:rsid w:val="00E663A0"/>
    <w:rsid w:val="00E66D9D"/>
    <w:rsid w:val="00E66F53"/>
    <w:rsid w:val="00E675A7"/>
    <w:rsid w:val="00E678BF"/>
    <w:rsid w:val="00E678CD"/>
    <w:rsid w:val="00E70899"/>
    <w:rsid w:val="00E70948"/>
    <w:rsid w:val="00E70B0E"/>
    <w:rsid w:val="00E70B51"/>
    <w:rsid w:val="00E70B8E"/>
    <w:rsid w:val="00E71371"/>
    <w:rsid w:val="00E7153A"/>
    <w:rsid w:val="00E71625"/>
    <w:rsid w:val="00E7195F"/>
    <w:rsid w:val="00E71BA2"/>
    <w:rsid w:val="00E71DF0"/>
    <w:rsid w:val="00E71E04"/>
    <w:rsid w:val="00E723EC"/>
    <w:rsid w:val="00E72440"/>
    <w:rsid w:val="00E726B2"/>
    <w:rsid w:val="00E7317A"/>
    <w:rsid w:val="00E7350E"/>
    <w:rsid w:val="00E742E6"/>
    <w:rsid w:val="00E74667"/>
    <w:rsid w:val="00E74959"/>
    <w:rsid w:val="00E74EC7"/>
    <w:rsid w:val="00E750D7"/>
    <w:rsid w:val="00E75ADD"/>
    <w:rsid w:val="00E76732"/>
    <w:rsid w:val="00E768CC"/>
    <w:rsid w:val="00E77C87"/>
    <w:rsid w:val="00E77ECF"/>
    <w:rsid w:val="00E77F02"/>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87965"/>
    <w:rsid w:val="00E903F7"/>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E43"/>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5"/>
    <w:rsid w:val="00EC31AE"/>
    <w:rsid w:val="00EC3281"/>
    <w:rsid w:val="00EC3599"/>
    <w:rsid w:val="00EC3DA0"/>
    <w:rsid w:val="00EC3DCE"/>
    <w:rsid w:val="00EC4984"/>
    <w:rsid w:val="00EC4B06"/>
    <w:rsid w:val="00EC5174"/>
    <w:rsid w:val="00EC5458"/>
    <w:rsid w:val="00EC54A6"/>
    <w:rsid w:val="00EC583B"/>
    <w:rsid w:val="00EC5906"/>
    <w:rsid w:val="00EC5B4F"/>
    <w:rsid w:val="00EC64F2"/>
    <w:rsid w:val="00EC6552"/>
    <w:rsid w:val="00ED0DFE"/>
    <w:rsid w:val="00ED16A3"/>
    <w:rsid w:val="00ED19F1"/>
    <w:rsid w:val="00ED1BE7"/>
    <w:rsid w:val="00ED2473"/>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5B3"/>
    <w:rsid w:val="00EE2DD9"/>
    <w:rsid w:val="00EE3A79"/>
    <w:rsid w:val="00EE3EB1"/>
    <w:rsid w:val="00EE439E"/>
    <w:rsid w:val="00EE475B"/>
    <w:rsid w:val="00EE4941"/>
    <w:rsid w:val="00EE522C"/>
    <w:rsid w:val="00EE526D"/>
    <w:rsid w:val="00EE5EBA"/>
    <w:rsid w:val="00EE6080"/>
    <w:rsid w:val="00EE645B"/>
    <w:rsid w:val="00EE6FF3"/>
    <w:rsid w:val="00EE7FC0"/>
    <w:rsid w:val="00EF02E6"/>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7132"/>
    <w:rsid w:val="00F1085E"/>
    <w:rsid w:val="00F10A77"/>
    <w:rsid w:val="00F10DC5"/>
    <w:rsid w:val="00F11008"/>
    <w:rsid w:val="00F11B05"/>
    <w:rsid w:val="00F11CED"/>
    <w:rsid w:val="00F11F35"/>
    <w:rsid w:val="00F121ED"/>
    <w:rsid w:val="00F12253"/>
    <w:rsid w:val="00F1272B"/>
    <w:rsid w:val="00F12864"/>
    <w:rsid w:val="00F12CD0"/>
    <w:rsid w:val="00F14005"/>
    <w:rsid w:val="00F1415C"/>
    <w:rsid w:val="00F14E12"/>
    <w:rsid w:val="00F15065"/>
    <w:rsid w:val="00F155CD"/>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4CCE"/>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2B1F"/>
    <w:rsid w:val="00F33134"/>
    <w:rsid w:val="00F33847"/>
    <w:rsid w:val="00F343E4"/>
    <w:rsid w:val="00F34BE9"/>
    <w:rsid w:val="00F34C59"/>
    <w:rsid w:val="00F34CAC"/>
    <w:rsid w:val="00F34EA2"/>
    <w:rsid w:val="00F34ECC"/>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1EEB"/>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2FDC"/>
    <w:rsid w:val="00F63625"/>
    <w:rsid w:val="00F6385C"/>
    <w:rsid w:val="00F63A98"/>
    <w:rsid w:val="00F63DB8"/>
    <w:rsid w:val="00F6469E"/>
    <w:rsid w:val="00F64730"/>
    <w:rsid w:val="00F649C6"/>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698"/>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628E"/>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40D2"/>
    <w:rsid w:val="00FB49DF"/>
    <w:rsid w:val="00FB4CDD"/>
    <w:rsid w:val="00FB4EAD"/>
    <w:rsid w:val="00FB65A1"/>
    <w:rsid w:val="00FB6ADC"/>
    <w:rsid w:val="00FB755F"/>
    <w:rsid w:val="00FB7E9B"/>
    <w:rsid w:val="00FB7F21"/>
    <w:rsid w:val="00FC063D"/>
    <w:rsid w:val="00FC0BFE"/>
    <w:rsid w:val="00FC0F35"/>
    <w:rsid w:val="00FC10C1"/>
    <w:rsid w:val="00FC18E4"/>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478"/>
    <w:rsid w:val="00FD7570"/>
    <w:rsid w:val="00FD7995"/>
    <w:rsid w:val="00FD79ED"/>
    <w:rsid w:val="00FD7C27"/>
    <w:rsid w:val="00FD7CDB"/>
    <w:rsid w:val="00FE0E68"/>
    <w:rsid w:val="00FE14E7"/>
    <w:rsid w:val="00FE1A82"/>
    <w:rsid w:val="00FE264F"/>
    <w:rsid w:val="00FE287C"/>
    <w:rsid w:val="00FE2F07"/>
    <w:rsid w:val="00FE35B1"/>
    <w:rsid w:val="00FE38CF"/>
    <w:rsid w:val="00FE3D34"/>
    <w:rsid w:val="00FE4389"/>
    <w:rsid w:val="00FE531D"/>
    <w:rsid w:val="00FE577A"/>
    <w:rsid w:val="00FE5E96"/>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paragraph" w:customStyle="1" w:styleId="RAN1bullet3">
    <w:name w:val="RAN1 bullet3"/>
    <w:basedOn w:val="a"/>
    <w:qFormat/>
    <w:rsid w:val="008E3B2F"/>
    <w:pPr>
      <w:numPr>
        <w:ilvl w:val="2"/>
        <w:numId w:val="13"/>
      </w:numPr>
      <w:tabs>
        <w:tab w:val="left" w:pos="1440"/>
        <w:tab w:val="left" w:pos="2160"/>
      </w:tabs>
      <w:spacing w:after="200" w:line="276" w:lineRule="auto"/>
      <w:jc w:val="left"/>
    </w:pPr>
    <w:rPr>
      <w:rFonts w:ascii="Times New Roman" w:eastAsia="SimSun" w:hAnsi="Times New Roman"/>
      <w:sz w:val="22"/>
      <w:szCs w:val="20"/>
      <w:lang w:val="en-US" w:eastAsia="zh-CN"/>
    </w:rPr>
  </w:style>
  <w:style w:type="character" w:styleId="afe">
    <w:name w:val="Strong"/>
    <w:uiPriority w:val="22"/>
    <w:qFormat/>
    <w:rsid w:val="001975B2"/>
    <w:rPr>
      <w:b/>
      <w:bCs/>
    </w:rPr>
  </w:style>
  <w:style w:type="character" w:customStyle="1" w:styleId="msoins2">
    <w:name w:val="msoins2"/>
    <w:rsid w:val="001975B2"/>
  </w:style>
  <w:style w:type="paragraph" w:customStyle="1" w:styleId="PL">
    <w:name w:val="PL"/>
    <w:link w:val="PLChar"/>
    <w:qFormat/>
    <w:rsid w:val="00601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60127D"/>
    <w:rPr>
      <w:rFonts w:ascii="Courier New" w:eastAsia="Times New Roman" w:hAnsi="Courier New"/>
      <w:noProof/>
      <w:sz w:val="16"/>
      <w:shd w:val="clear" w:color="auto" w:fill="E6E6E6"/>
      <w:lang w:val="en-GB" w:eastAsia="en-GB"/>
    </w:rPr>
  </w:style>
  <w:style w:type="character" w:styleId="aff">
    <w:name w:val="Placeholder Text"/>
    <w:basedOn w:val="a0"/>
    <w:uiPriority w:val="99"/>
    <w:semiHidden/>
    <w:rsid w:val="00534E85"/>
    <w:rPr>
      <w:color w:val="808080"/>
    </w:rPr>
  </w:style>
  <w:style w:type="character" w:customStyle="1" w:styleId="B1Zchn">
    <w:name w:val="B1 Zchn"/>
    <w:qFormat/>
    <w:rsid w:val="00B54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1402869745">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64184304">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1057317635">
          <w:marLeft w:val="547"/>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326130299">
          <w:marLeft w:val="547"/>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908">
      <w:bodyDiv w:val="1"/>
      <w:marLeft w:val="0"/>
      <w:marRight w:val="0"/>
      <w:marTop w:val="0"/>
      <w:marBottom w:val="0"/>
      <w:divBdr>
        <w:top w:val="none" w:sz="0" w:space="0" w:color="auto"/>
        <w:left w:val="none" w:sz="0" w:space="0" w:color="auto"/>
        <w:bottom w:val="none" w:sz="0" w:space="0" w:color="auto"/>
        <w:right w:val="none" w:sz="0" w:space="0" w:color="auto"/>
      </w:divBdr>
      <w:divsChild>
        <w:div w:id="1493109108">
          <w:marLeft w:val="1166"/>
          <w:marRight w:val="0"/>
          <w:marTop w:val="86"/>
          <w:marBottom w:val="0"/>
          <w:divBdr>
            <w:top w:val="none" w:sz="0" w:space="0" w:color="auto"/>
            <w:left w:val="none" w:sz="0" w:space="0" w:color="auto"/>
            <w:bottom w:val="none" w:sz="0" w:space="0" w:color="auto"/>
            <w:right w:val="none" w:sz="0" w:space="0" w:color="auto"/>
          </w:divBdr>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312737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2106268792">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535044020">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974413568">
          <w:marLeft w:val="1166"/>
          <w:marRight w:val="0"/>
          <w:marTop w:val="91"/>
          <w:marBottom w:val="0"/>
          <w:divBdr>
            <w:top w:val="none" w:sz="0" w:space="0" w:color="auto"/>
            <w:left w:val="none" w:sz="0" w:space="0" w:color="auto"/>
            <w:bottom w:val="none" w:sz="0" w:space="0" w:color="auto"/>
            <w:right w:val="none" w:sz="0" w:space="0" w:color="auto"/>
          </w:divBdr>
        </w:div>
        <w:div w:id="395975010">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0093751">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4997372">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6305072">
      <w:bodyDiv w:val="1"/>
      <w:marLeft w:val="0"/>
      <w:marRight w:val="0"/>
      <w:marTop w:val="0"/>
      <w:marBottom w:val="0"/>
      <w:divBdr>
        <w:top w:val="none" w:sz="0" w:space="0" w:color="auto"/>
        <w:left w:val="none" w:sz="0" w:space="0" w:color="auto"/>
        <w:bottom w:val="none" w:sz="0" w:space="0" w:color="auto"/>
        <w:right w:val="none" w:sz="0" w:space="0" w:color="auto"/>
      </w:divBdr>
      <w:divsChild>
        <w:div w:id="56175491">
          <w:marLeft w:val="547"/>
          <w:marRight w:val="0"/>
          <w:marTop w:val="115"/>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3CE9CB-BA9C-4136-9B32-97DD5EE9A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128</TotalTime>
  <Pages>9</Pages>
  <Words>3671</Words>
  <Characters>18871</Characters>
  <Application>Microsoft Office Word</Application>
  <DocSecurity>0</DocSecurity>
  <Lines>309</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22394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8</cp:revision>
  <cp:lastPrinted>2019-01-31T12:19:00Z</cp:lastPrinted>
  <dcterms:created xsi:type="dcterms:W3CDTF">2020-10-21T12:54:00Z</dcterms:created>
  <dcterms:modified xsi:type="dcterms:W3CDTF">2020-10-23T10:51:00Z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