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1A101" w14:textId="748EA5DF" w:rsidR="00050824" w:rsidRPr="008E57EF" w:rsidRDefault="00050824" w:rsidP="00D80790">
      <w:pPr>
        <w:tabs>
          <w:tab w:val="right" w:pos="9216"/>
        </w:tabs>
        <w:spacing w:after="0"/>
        <w:rPr>
          <w:b/>
          <w:kern w:val="2"/>
          <w:lang w:eastAsia="zh-CN"/>
        </w:rPr>
      </w:pPr>
      <w:r w:rsidRPr="008E57EF">
        <w:rPr>
          <w:b/>
          <w:noProof/>
          <w:kern w:val="2"/>
        </w:rPr>
        <mc:AlternateContent>
          <mc:Choice Requires="wps">
            <w:drawing>
              <wp:anchor distT="0" distB="0" distL="114300" distR="114300" simplePos="0" relativeHeight="251659264" behindDoc="0" locked="1" layoutInCell="1" allowOverlap="1" wp14:anchorId="1D71F503" wp14:editId="37D130B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194ED9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Pr>
          <w:b/>
          <w:kern w:val="2"/>
          <w:lang w:eastAsia="zh-CN"/>
        </w:rPr>
        <w:t>P TSG RAN WG1 Meeting #</w:t>
      </w:r>
      <w:r w:rsidRPr="00B121C6">
        <w:rPr>
          <w:b/>
          <w:kern w:val="2"/>
          <w:lang w:eastAsia="zh-CN"/>
        </w:rPr>
        <w:t>10</w:t>
      </w:r>
      <w:r w:rsidR="005265FB">
        <w:rPr>
          <w:b/>
          <w:kern w:val="2"/>
          <w:lang w:eastAsia="zh-CN"/>
        </w:rPr>
        <w:t>3</w:t>
      </w:r>
      <w:r>
        <w:rPr>
          <w:b/>
          <w:kern w:val="2"/>
          <w:lang w:eastAsia="zh-CN"/>
        </w:rPr>
        <w:t>-</w:t>
      </w:r>
      <w:r w:rsidRPr="00B121C6">
        <w:rPr>
          <w:b/>
          <w:kern w:val="2"/>
          <w:lang w:eastAsia="zh-CN"/>
        </w:rPr>
        <w:t>e</w:t>
      </w:r>
      <w:r>
        <w:rPr>
          <w:b/>
          <w:kern w:val="2"/>
          <w:lang w:eastAsia="zh-CN"/>
        </w:rPr>
        <w:tab/>
      </w:r>
      <w:r w:rsidR="00C5783E" w:rsidRPr="00C5783E">
        <w:rPr>
          <w:b/>
          <w:kern w:val="2"/>
          <w:lang w:eastAsia="zh-CN"/>
        </w:rPr>
        <w:t>R1-</w:t>
      </w:r>
      <w:r w:rsidR="00D80790" w:rsidRPr="00E04666">
        <w:rPr>
          <w:b/>
          <w:kern w:val="2"/>
          <w:lang w:eastAsia="zh-CN"/>
        </w:rPr>
        <w:t>2008709</w:t>
      </w:r>
    </w:p>
    <w:p w14:paraId="1FDA86CC" w14:textId="1F7E467D" w:rsidR="00050824" w:rsidRPr="00951180" w:rsidRDefault="00050824" w:rsidP="00D80790">
      <w:pPr>
        <w:tabs>
          <w:tab w:val="right" w:pos="9216"/>
        </w:tabs>
        <w:spacing w:after="0"/>
        <w:rPr>
          <w:b/>
          <w:kern w:val="2"/>
          <w:lang w:eastAsia="zh-CN"/>
        </w:rPr>
      </w:pPr>
      <w:r w:rsidRPr="00951180">
        <w:rPr>
          <w:b/>
          <w:kern w:val="2"/>
          <w:lang w:eastAsia="zh-CN"/>
        </w:rPr>
        <w:t xml:space="preserve">e-Meeting, </w:t>
      </w:r>
      <w:r w:rsidR="00D80790" w:rsidRPr="00B2031F">
        <w:rPr>
          <w:b/>
          <w:kern w:val="2"/>
          <w:lang w:eastAsia="zh-CN"/>
        </w:rPr>
        <w:t>October 26th – November 13th, 2020</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14800D94" w:rsidR="009C0564" w:rsidRPr="00EF6E3B" w:rsidRDefault="009C0564" w:rsidP="00CF195E">
      <w:pPr>
        <w:spacing w:after="60"/>
        <w:ind w:left="1555" w:hanging="1555"/>
        <w:jc w:val="left"/>
        <w:rPr>
          <w:b/>
          <w:kern w:val="2"/>
          <w:lang w:eastAsia="zh-CN"/>
        </w:rPr>
      </w:pPr>
      <w:r w:rsidRPr="00EF6E3B">
        <w:rPr>
          <w:b/>
          <w:kern w:val="2"/>
          <w:lang w:eastAsia="zh-CN"/>
        </w:rPr>
        <w:t>Agenda Item:</w:t>
      </w:r>
      <w:r w:rsidR="00F31B49" w:rsidRPr="00EF6E3B">
        <w:rPr>
          <w:b/>
          <w:kern w:val="2"/>
          <w:lang w:eastAsia="zh-CN"/>
        </w:rPr>
        <w:tab/>
      </w:r>
      <w:r w:rsidR="00450EBB">
        <w:rPr>
          <w:b/>
          <w:kern w:val="2"/>
          <w:lang w:eastAsia="zh-CN"/>
        </w:rPr>
        <w:t>8.</w:t>
      </w:r>
      <w:r w:rsidR="00050824">
        <w:rPr>
          <w:b/>
          <w:kern w:val="2"/>
          <w:lang w:eastAsia="zh-CN"/>
        </w:rPr>
        <w:t>5.2</w:t>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1B9FB24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B5916">
        <w:rPr>
          <w:b/>
          <w:kern w:val="2"/>
          <w:lang w:eastAsia="zh-CN"/>
        </w:rPr>
        <w:t>Evaluation of</w:t>
      </w:r>
      <w:r w:rsidR="00643828" w:rsidRPr="00643828">
        <w:rPr>
          <w:b/>
          <w:kern w:val="2"/>
          <w:lang w:eastAsia="zh-CN"/>
        </w:rPr>
        <w:t xml:space="preserve"> positioning enhancements</w:t>
      </w:r>
    </w:p>
    <w:p w14:paraId="0F0A7EBD" w14:textId="38BA980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78D4BB0A" w14:textId="4D81E9EC" w:rsidR="00A91EAD" w:rsidRPr="00A4274B" w:rsidRDefault="00231E0A" w:rsidP="00A91EAD">
      <w:pPr>
        <w:pStyle w:val="berschrift1"/>
      </w:pPr>
      <w:bookmarkStart w:id="0" w:name="_Ref408846065"/>
      <w:bookmarkStart w:id="1" w:name="_Ref124589705"/>
      <w:bookmarkStart w:id="2" w:name="_Ref129681862"/>
      <w:r w:rsidRPr="00A4274B">
        <w:t>Introduction</w:t>
      </w:r>
      <w:bookmarkEnd w:id="0"/>
      <w:r w:rsidR="00050824" w:rsidRPr="00A4274B">
        <w:t xml:space="preserve"> </w:t>
      </w:r>
    </w:p>
    <w:p w14:paraId="51E1B0FB" w14:textId="1C0DA200" w:rsidR="007E1ED9" w:rsidRDefault="007E1ED9" w:rsidP="00E04666">
      <w:pPr>
        <w:rPr>
          <w:sz w:val="20"/>
          <w:szCs w:val="20"/>
          <w:lang w:eastAsia="ko-KR"/>
        </w:rPr>
      </w:pPr>
      <w:r>
        <w:rPr>
          <w:sz w:val="20"/>
          <w:szCs w:val="20"/>
          <w:lang w:eastAsia="ko-KR"/>
        </w:rPr>
        <w:t xml:space="preserve">In this contribution, we are evaluating the positioning performance for UL-TDOA in InF scenarios. </w:t>
      </w:r>
      <w:r w:rsidR="0013401A">
        <w:rPr>
          <w:sz w:val="20"/>
          <w:szCs w:val="20"/>
          <w:lang w:eastAsia="ko-KR"/>
        </w:rPr>
        <w:t xml:space="preserve">The evaluations are based on the agreements in RAN1#101-e and RAN1#102-e for the baseline and optional complementary parameters. </w:t>
      </w:r>
      <w:r>
        <w:rPr>
          <w:sz w:val="20"/>
          <w:szCs w:val="20"/>
          <w:lang w:eastAsia="ko-KR"/>
        </w:rPr>
        <w:t>We provide evaluation results on the achievable positioning accuracy and focus on the impact of interference</w:t>
      </w:r>
      <w:r w:rsidR="0029376D">
        <w:rPr>
          <w:sz w:val="20"/>
          <w:szCs w:val="20"/>
          <w:lang w:eastAsia="ko-KR"/>
        </w:rPr>
        <w:t xml:space="preserve">, </w:t>
      </w:r>
      <w:r>
        <w:rPr>
          <w:sz w:val="20"/>
          <w:szCs w:val="20"/>
          <w:lang w:eastAsia="ko-KR"/>
        </w:rPr>
        <w:t>antenna configuration and UL transmit power</w:t>
      </w:r>
      <w:r w:rsidR="00665421">
        <w:rPr>
          <w:sz w:val="20"/>
          <w:szCs w:val="20"/>
          <w:lang w:eastAsia="ko-KR"/>
        </w:rPr>
        <w:t>.</w:t>
      </w:r>
    </w:p>
    <w:p w14:paraId="0584B874" w14:textId="77777777" w:rsidR="00665421" w:rsidRDefault="00665421" w:rsidP="00665421">
      <w:pPr>
        <w:rPr>
          <w:sz w:val="20"/>
          <w:szCs w:val="20"/>
          <w:lang w:eastAsia="ko-KR"/>
        </w:rPr>
      </w:pPr>
    </w:p>
    <w:p w14:paraId="4FA4DF3B" w14:textId="77777777" w:rsidR="00665421" w:rsidRDefault="00665421" w:rsidP="00B2031F">
      <w:pPr>
        <w:pStyle w:val="berschrift1"/>
      </w:pPr>
      <w:r>
        <w:t>Simulation setup overview</w:t>
      </w:r>
    </w:p>
    <w:p w14:paraId="5CF0E9E7" w14:textId="01F87B89" w:rsidR="00406218" w:rsidRDefault="00B2031F" w:rsidP="00E04666">
      <w:pPr>
        <w:pStyle w:val="3GPPText"/>
      </w:pPr>
      <w:r>
        <w:t xml:space="preserve">The </w:t>
      </w:r>
      <w:r w:rsidR="00665421">
        <w:t>simulation setup features are summarized in the following table</w:t>
      </w:r>
      <w:r>
        <w:t>:</w:t>
      </w:r>
    </w:p>
    <w:tbl>
      <w:tblPr>
        <w:tblStyle w:val="Tabellenraster"/>
        <w:tblW w:w="0" w:type="auto"/>
        <w:tblLook w:val="04A0" w:firstRow="1" w:lastRow="0" w:firstColumn="1" w:lastColumn="0" w:noHBand="0" w:noVBand="1"/>
      </w:tblPr>
      <w:tblGrid>
        <w:gridCol w:w="1838"/>
        <w:gridCol w:w="4536"/>
        <w:gridCol w:w="2933"/>
      </w:tblGrid>
      <w:tr w:rsidR="00665421" w:rsidRPr="004B4679" w14:paraId="0DB0428B" w14:textId="77777777" w:rsidTr="00B23985">
        <w:tc>
          <w:tcPr>
            <w:tcW w:w="1838" w:type="dxa"/>
            <w:shd w:val="clear" w:color="auto" w:fill="DBE5F1" w:themeFill="accent1" w:themeFillTint="33"/>
          </w:tcPr>
          <w:p w14:paraId="4BD358EC" w14:textId="77777777" w:rsidR="00665421" w:rsidRPr="00E04666" w:rsidRDefault="00665421" w:rsidP="00B23985">
            <w:pPr>
              <w:pStyle w:val="3GPPText"/>
              <w:rPr>
                <w:b/>
                <w:bCs/>
                <w:sz w:val="20"/>
              </w:rPr>
            </w:pPr>
            <w:r w:rsidRPr="00E04666">
              <w:rPr>
                <w:b/>
                <w:bCs/>
                <w:sz w:val="20"/>
              </w:rPr>
              <w:t>Parameter</w:t>
            </w:r>
          </w:p>
        </w:tc>
        <w:tc>
          <w:tcPr>
            <w:tcW w:w="4536" w:type="dxa"/>
            <w:shd w:val="clear" w:color="auto" w:fill="DBE5F1" w:themeFill="accent1" w:themeFillTint="33"/>
          </w:tcPr>
          <w:p w14:paraId="060728C3" w14:textId="77777777" w:rsidR="00665421" w:rsidRPr="00E04666" w:rsidRDefault="00665421" w:rsidP="00B23985">
            <w:pPr>
              <w:pStyle w:val="3GPPText"/>
              <w:jc w:val="left"/>
              <w:rPr>
                <w:b/>
                <w:bCs/>
                <w:sz w:val="20"/>
              </w:rPr>
            </w:pPr>
            <w:r w:rsidRPr="00E04666">
              <w:rPr>
                <w:b/>
                <w:bCs/>
                <w:sz w:val="20"/>
              </w:rPr>
              <w:t xml:space="preserve">Description </w:t>
            </w:r>
          </w:p>
        </w:tc>
        <w:tc>
          <w:tcPr>
            <w:tcW w:w="2933" w:type="dxa"/>
            <w:shd w:val="clear" w:color="auto" w:fill="DBE5F1" w:themeFill="accent1" w:themeFillTint="33"/>
          </w:tcPr>
          <w:p w14:paraId="5BB36ED8" w14:textId="572B8B46" w:rsidR="00665421" w:rsidRPr="00E04666" w:rsidRDefault="00665421" w:rsidP="00E04666">
            <w:pPr>
              <w:pStyle w:val="3GPPText"/>
              <w:rPr>
                <w:b/>
                <w:bCs/>
                <w:sz w:val="20"/>
              </w:rPr>
            </w:pPr>
            <w:r w:rsidRPr="00E04666">
              <w:rPr>
                <w:b/>
                <w:bCs/>
                <w:sz w:val="20"/>
              </w:rPr>
              <w:t xml:space="preserve">Used for </w:t>
            </w:r>
            <w:r w:rsidR="00406218" w:rsidRPr="00E04666">
              <w:rPr>
                <w:b/>
                <w:bCs/>
                <w:sz w:val="20"/>
              </w:rPr>
              <w:t>R1-2008709</w:t>
            </w:r>
          </w:p>
        </w:tc>
      </w:tr>
      <w:tr w:rsidR="00665421" w:rsidRPr="004B4679" w14:paraId="06CF0BD4" w14:textId="77777777" w:rsidTr="00B23985">
        <w:tc>
          <w:tcPr>
            <w:tcW w:w="1838" w:type="dxa"/>
          </w:tcPr>
          <w:p w14:paraId="3DF57B74" w14:textId="77777777" w:rsidR="00665421" w:rsidRPr="004B4679" w:rsidRDefault="00665421" w:rsidP="00B23985">
            <w:pPr>
              <w:pStyle w:val="3GPPText"/>
              <w:rPr>
                <w:sz w:val="20"/>
              </w:rPr>
            </w:pPr>
            <w:r w:rsidRPr="004B4679">
              <w:rPr>
                <w:sz w:val="20"/>
              </w:rPr>
              <w:t>Network</w:t>
            </w:r>
          </w:p>
        </w:tc>
        <w:tc>
          <w:tcPr>
            <w:tcW w:w="4536" w:type="dxa"/>
          </w:tcPr>
          <w:p w14:paraId="0D8DEA62" w14:textId="77777777" w:rsidR="00665421" w:rsidRPr="004B4679" w:rsidRDefault="00665421" w:rsidP="00B23985">
            <w:pPr>
              <w:pStyle w:val="3GPPText"/>
              <w:jc w:val="left"/>
              <w:rPr>
                <w:sz w:val="20"/>
              </w:rPr>
            </w:pPr>
            <w:r w:rsidRPr="004B4679">
              <w:rPr>
                <w:sz w:val="20"/>
              </w:rPr>
              <w:t>The setup supports different deployment scenarios (ISD, number of BS, hexagon or other grid, ….)</w:t>
            </w:r>
          </w:p>
        </w:tc>
        <w:tc>
          <w:tcPr>
            <w:tcW w:w="2933" w:type="dxa"/>
          </w:tcPr>
          <w:p w14:paraId="186571E5" w14:textId="77777777" w:rsidR="00665421" w:rsidRPr="004B4679" w:rsidRDefault="00665421" w:rsidP="00B23985">
            <w:pPr>
              <w:pStyle w:val="3GPPText"/>
              <w:rPr>
                <w:sz w:val="20"/>
              </w:rPr>
            </w:pPr>
            <w:r w:rsidRPr="004B4679">
              <w:rPr>
                <w:sz w:val="20"/>
              </w:rPr>
              <w:t>InF-grid, 20m, 18BS</w:t>
            </w:r>
          </w:p>
        </w:tc>
      </w:tr>
      <w:tr w:rsidR="00665421" w:rsidRPr="00784BF3" w14:paraId="1A20415B" w14:textId="77777777" w:rsidTr="00B23985">
        <w:tc>
          <w:tcPr>
            <w:tcW w:w="1838" w:type="dxa"/>
          </w:tcPr>
          <w:p w14:paraId="500568E1" w14:textId="77777777" w:rsidR="00665421" w:rsidRPr="004B4679" w:rsidRDefault="00665421" w:rsidP="00B23985">
            <w:pPr>
              <w:pStyle w:val="3GPPText"/>
              <w:rPr>
                <w:sz w:val="20"/>
              </w:rPr>
            </w:pPr>
            <w:r w:rsidRPr="004B4679">
              <w:rPr>
                <w:sz w:val="20"/>
              </w:rPr>
              <w:t xml:space="preserve">Channel </w:t>
            </w:r>
          </w:p>
        </w:tc>
        <w:tc>
          <w:tcPr>
            <w:tcW w:w="4536" w:type="dxa"/>
          </w:tcPr>
          <w:p w14:paraId="7A9567A9" w14:textId="77777777" w:rsidR="00665421" w:rsidRPr="004B4679" w:rsidRDefault="00665421" w:rsidP="00B23985">
            <w:pPr>
              <w:pStyle w:val="3GPPText"/>
              <w:jc w:val="left"/>
              <w:rPr>
                <w:sz w:val="20"/>
              </w:rPr>
            </w:pPr>
            <w:r w:rsidRPr="004B4679">
              <w:rPr>
                <w:sz w:val="20"/>
              </w:rPr>
              <w:t>All channels as defined by TR38.901</w:t>
            </w:r>
          </w:p>
        </w:tc>
        <w:tc>
          <w:tcPr>
            <w:tcW w:w="2933" w:type="dxa"/>
          </w:tcPr>
          <w:p w14:paraId="50B6BC20" w14:textId="77777777" w:rsidR="00665421" w:rsidRPr="00197A3A" w:rsidRDefault="00665421" w:rsidP="00B23985">
            <w:pPr>
              <w:pStyle w:val="3GPPText"/>
              <w:rPr>
                <w:sz w:val="20"/>
                <w:lang w:val="de-DE"/>
              </w:rPr>
            </w:pPr>
            <w:r w:rsidRPr="00197A3A">
              <w:rPr>
                <w:sz w:val="20"/>
                <w:lang w:val="de-DE"/>
              </w:rPr>
              <w:t>InF_LOS</w:t>
            </w:r>
          </w:p>
          <w:p w14:paraId="0D5BE9AD" w14:textId="77777777" w:rsidR="00665421" w:rsidRPr="00197A3A" w:rsidRDefault="00665421" w:rsidP="00B23985">
            <w:pPr>
              <w:pStyle w:val="3GPPText"/>
              <w:rPr>
                <w:sz w:val="20"/>
                <w:lang w:val="de-DE"/>
              </w:rPr>
            </w:pPr>
            <w:r w:rsidRPr="00197A3A">
              <w:rPr>
                <w:sz w:val="20"/>
                <w:lang w:val="de-DE"/>
              </w:rPr>
              <w:t>InF_NLOS_DH</w:t>
            </w:r>
          </w:p>
        </w:tc>
      </w:tr>
      <w:tr w:rsidR="00665421" w:rsidRPr="004B4679" w14:paraId="2D24B5E7" w14:textId="77777777" w:rsidTr="00B23985">
        <w:tc>
          <w:tcPr>
            <w:tcW w:w="1838" w:type="dxa"/>
          </w:tcPr>
          <w:p w14:paraId="6277F9AD" w14:textId="77777777" w:rsidR="00665421" w:rsidRPr="004B4679" w:rsidRDefault="00665421" w:rsidP="00B23985">
            <w:pPr>
              <w:pStyle w:val="3GPPText"/>
              <w:rPr>
                <w:sz w:val="20"/>
              </w:rPr>
            </w:pPr>
            <w:r w:rsidRPr="004B4679">
              <w:rPr>
                <w:sz w:val="20"/>
              </w:rPr>
              <w:t>Noise</w:t>
            </w:r>
          </w:p>
        </w:tc>
        <w:tc>
          <w:tcPr>
            <w:tcW w:w="4536" w:type="dxa"/>
          </w:tcPr>
          <w:p w14:paraId="2FB255D7" w14:textId="77777777" w:rsidR="00665421" w:rsidRPr="004B4679" w:rsidRDefault="00665421" w:rsidP="00B23985">
            <w:pPr>
              <w:pStyle w:val="3GPPText"/>
              <w:jc w:val="left"/>
              <w:rPr>
                <w:sz w:val="20"/>
              </w:rPr>
            </w:pPr>
            <w:r w:rsidRPr="004B4679">
              <w:rPr>
                <w:sz w:val="20"/>
              </w:rPr>
              <w:t>Noise is inserted after RX-antenna beamforming (assuming the beam forming losses are already included in the antenna virtualization)</w:t>
            </w:r>
          </w:p>
        </w:tc>
        <w:tc>
          <w:tcPr>
            <w:tcW w:w="2933" w:type="dxa"/>
          </w:tcPr>
          <w:p w14:paraId="6793D379" w14:textId="77777777" w:rsidR="00665421" w:rsidRPr="004B4679" w:rsidRDefault="00665421" w:rsidP="00B23985">
            <w:pPr>
              <w:pStyle w:val="3GPPText"/>
              <w:rPr>
                <w:sz w:val="20"/>
              </w:rPr>
            </w:pPr>
          </w:p>
        </w:tc>
      </w:tr>
      <w:tr w:rsidR="00665421" w:rsidRPr="004B4679" w14:paraId="20592102" w14:textId="77777777" w:rsidTr="00B23985">
        <w:tc>
          <w:tcPr>
            <w:tcW w:w="1838" w:type="dxa"/>
          </w:tcPr>
          <w:p w14:paraId="74633CCD" w14:textId="77777777" w:rsidR="00665421" w:rsidRPr="004B4679" w:rsidRDefault="00665421" w:rsidP="00B23985">
            <w:pPr>
              <w:pStyle w:val="3GPPText"/>
              <w:rPr>
                <w:sz w:val="20"/>
              </w:rPr>
            </w:pPr>
            <w:r w:rsidRPr="004B4679">
              <w:rPr>
                <w:sz w:val="20"/>
              </w:rPr>
              <w:t>LOS/NLOS model</w:t>
            </w:r>
          </w:p>
        </w:tc>
        <w:tc>
          <w:tcPr>
            <w:tcW w:w="4536" w:type="dxa"/>
          </w:tcPr>
          <w:p w14:paraId="4990FFFC" w14:textId="50396D67" w:rsidR="00B2031F" w:rsidRDefault="00665421" w:rsidP="00B23985">
            <w:pPr>
              <w:pStyle w:val="3GPPText"/>
              <w:jc w:val="left"/>
              <w:rPr>
                <w:sz w:val="20"/>
              </w:rPr>
            </w:pPr>
            <w:r w:rsidRPr="004B4679">
              <w:rPr>
                <w:sz w:val="20"/>
              </w:rPr>
              <w:t xml:space="preserve">Random selection of LOS/NLOS receive scenario. The model as defined by 3GPP supports distance dependent LOS probability. </w:t>
            </w:r>
          </w:p>
          <w:p w14:paraId="1E20752B" w14:textId="759F1BBE" w:rsidR="00665421" w:rsidRPr="004B4679" w:rsidRDefault="00665421" w:rsidP="00B23985">
            <w:pPr>
              <w:pStyle w:val="3GPPText"/>
              <w:jc w:val="left"/>
              <w:rPr>
                <w:sz w:val="20"/>
              </w:rPr>
            </w:pPr>
          </w:p>
        </w:tc>
        <w:tc>
          <w:tcPr>
            <w:tcW w:w="2933" w:type="dxa"/>
          </w:tcPr>
          <w:p w14:paraId="5E3BAD4A" w14:textId="4626F789" w:rsidR="00665421" w:rsidRDefault="00665421" w:rsidP="00B23985">
            <w:pPr>
              <w:pStyle w:val="3GPPText"/>
              <w:jc w:val="left"/>
              <w:rPr>
                <w:sz w:val="20"/>
                <w:lang w:eastAsia="ko-KR"/>
              </w:rPr>
            </w:pPr>
            <w:r w:rsidRPr="004B4679">
              <w:rPr>
                <w:sz w:val="20"/>
              </w:rPr>
              <w:t xml:space="preserve">Inline </w:t>
            </w:r>
            <w:r w:rsidR="00ED6EEB">
              <w:rPr>
                <w:sz w:val="20"/>
              </w:rPr>
              <w:t xml:space="preserve">with </w:t>
            </w:r>
            <w:r>
              <w:rPr>
                <w:sz w:val="20"/>
              </w:rPr>
              <w:t>the</w:t>
            </w:r>
            <w:r w:rsidRPr="004B4679">
              <w:rPr>
                <w:sz w:val="20"/>
              </w:rPr>
              <w:t xml:space="preserve"> agreements</w:t>
            </w:r>
            <w:r>
              <w:rPr>
                <w:sz w:val="20"/>
              </w:rPr>
              <w:t xml:space="preserve"> in </w:t>
            </w:r>
            <w:r>
              <w:rPr>
                <w:sz w:val="20"/>
                <w:lang w:eastAsia="ko-KR"/>
              </w:rPr>
              <w:t xml:space="preserve">RAN1#101-e </w:t>
            </w:r>
            <w:r w:rsidR="00B2031F">
              <w:rPr>
                <w:sz w:val="20"/>
                <w:lang w:eastAsia="ko-KR"/>
              </w:rPr>
              <w:t>:</w:t>
            </w:r>
          </w:p>
          <w:p w14:paraId="3273D257" w14:textId="3D2F5A29" w:rsidR="00665421" w:rsidRPr="004B4679" w:rsidRDefault="00665421" w:rsidP="00B23985">
            <w:pPr>
              <w:pStyle w:val="3GPPText"/>
              <w:jc w:val="left"/>
              <w:rPr>
                <w:sz w:val="20"/>
              </w:rPr>
            </w:pPr>
            <w:r w:rsidRPr="004B4679">
              <w:rPr>
                <w:sz w:val="20"/>
              </w:rPr>
              <w:t xml:space="preserve">r </w:t>
            </w:r>
            <w:r w:rsidR="00406218">
              <w:rPr>
                <w:sz w:val="20"/>
              </w:rPr>
              <w:t xml:space="preserve"> </w:t>
            </w:r>
            <w:r w:rsidRPr="004B4679">
              <w:rPr>
                <w:sz w:val="20"/>
              </w:rPr>
              <w:t>= 0.4</w:t>
            </w:r>
            <w:r w:rsidRPr="004B4679">
              <w:rPr>
                <w:sz w:val="20"/>
              </w:rPr>
              <w:br/>
              <w:t>h</w:t>
            </w:r>
            <w:r w:rsidRPr="004B4679">
              <w:rPr>
                <w:sz w:val="20"/>
                <w:vertAlign w:val="subscript"/>
              </w:rPr>
              <w:t>c</w:t>
            </w:r>
            <w:r w:rsidRPr="004B4679">
              <w:rPr>
                <w:sz w:val="20"/>
              </w:rPr>
              <w:t xml:space="preserve"> = 2m</w:t>
            </w:r>
            <w:r w:rsidRPr="004B4679">
              <w:rPr>
                <w:sz w:val="20"/>
              </w:rPr>
              <w:br/>
              <w:t>d</w:t>
            </w:r>
            <w:r w:rsidRPr="004B4679">
              <w:rPr>
                <w:sz w:val="20"/>
                <w:vertAlign w:val="subscript"/>
              </w:rPr>
              <w:t>Clutter</w:t>
            </w:r>
            <w:r w:rsidRPr="004B4679">
              <w:rPr>
                <w:sz w:val="20"/>
              </w:rPr>
              <w:t xml:space="preserve"> = 2m</w:t>
            </w:r>
          </w:p>
        </w:tc>
      </w:tr>
      <w:tr w:rsidR="00665421" w:rsidRPr="004B4679" w14:paraId="0C172092" w14:textId="77777777" w:rsidTr="00B23985">
        <w:tc>
          <w:tcPr>
            <w:tcW w:w="1838" w:type="dxa"/>
          </w:tcPr>
          <w:p w14:paraId="1654158F" w14:textId="77777777" w:rsidR="00665421" w:rsidRPr="004B4679" w:rsidRDefault="00665421" w:rsidP="00B23985">
            <w:pPr>
              <w:pStyle w:val="3GPPText"/>
              <w:rPr>
                <w:sz w:val="20"/>
              </w:rPr>
            </w:pPr>
            <w:r w:rsidRPr="004B4679">
              <w:rPr>
                <w:sz w:val="20"/>
              </w:rPr>
              <w:t xml:space="preserve">gNB antenna </w:t>
            </w:r>
          </w:p>
        </w:tc>
        <w:tc>
          <w:tcPr>
            <w:tcW w:w="4536" w:type="dxa"/>
          </w:tcPr>
          <w:p w14:paraId="32CBBB88" w14:textId="77777777" w:rsidR="00665421" w:rsidRPr="004B4679" w:rsidRDefault="00665421" w:rsidP="00B23985">
            <w:pPr>
              <w:pStyle w:val="3GPPText"/>
              <w:jc w:val="left"/>
              <w:rPr>
                <w:sz w:val="20"/>
              </w:rPr>
            </w:pPr>
            <w:r w:rsidRPr="004B4679">
              <w:rPr>
                <w:sz w:val="20"/>
              </w:rPr>
              <w:t xml:space="preserve">Different antennas are supported </w:t>
            </w:r>
          </w:p>
          <w:p w14:paraId="4CE62D2B" w14:textId="77777777" w:rsidR="00665421" w:rsidRPr="004B4679" w:rsidRDefault="00665421" w:rsidP="00B23985">
            <w:pPr>
              <w:pStyle w:val="3GPPText"/>
              <w:numPr>
                <w:ilvl w:val="0"/>
                <w:numId w:val="42"/>
              </w:numPr>
              <w:jc w:val="left"/>
              <w:rPr>
                <w:sz w:val="20"/>
              </w:rPr>
            </w:pPr>
            <w:r w:rsidRPr="004B4679">
              <w:rPr>
                <w:sz w:val="20"/>
              </w:rPr>
              <w:t>Omni (for comparison)</w:t>
            </w:r>
          </w:p>
          <w:p w14:paraId="355F9F84" w14:textId="38A24FE0" w:rsidR="00665421" w:rsidRPr="004B4679" w:rsidRDefault="00665421" w:rsidP="00E04666">
            <w:pPr>
              <w:pStyle w:val="3GPPText"/>
              <w:numPr>
                <w:ilvl w:val="0"/>
                <w:numId w:val="42"/>
              </w:numPr>
              <w:jc w:val="left"/>
              <w:rPr>
                <w:sz w:val="20"/>
              </w:rPr>
            </w:pPr>
            <w:r w:rsidRPr="004B4679">
              <w:rPr>
                <w:sz w:val="20"/>
              </w:rPr>
              <w:t>3 panels per BS, 1 element per panel is used, antenna pattern per element</w:t>
            </w:r>
            <w:r w:rsidR="00406218">
              <w:rPr>
                <w:sz w:val="20"/>
              </w:rPr>
              <w:t xml:space="preserve"> (</w:t>
            </w:r>
            <w:r w:rsidRPr="004B4679">
              <w:rPr>
                <w:sz w:val="20"/>
              </w:rPr>
              <w:t xml:space="preserve">inline with </w:t>
            </w:r>
            <w:r w:rsidR="00406218">
              <w:rPr>
                <w:sz w:val="20"/>
              </w:rPr>
              <w:t>the</w:t>
            </w:r>
            <w:r w:rsidRPr="004B4679">
              <w:rPr>
                <w:sz w:val="20"/>
              </w:rPr>
              <w:t xml:space="preserve"> agreements</w:t>
            </w:r>
            <w:r w:rsidR="00406218">
              <w:rPr>
                <w:sz w:val="20"/>
              </w:rPr>
              <w:t>)</w:t>
            </w:r>
          </w:p>
          <w:p w14:paraId="30775D13" w14:textId="77777777" w:rsidR="00665421" w:rsidRPr="004B4679" w:rsidRDefault="00665421" w:rsidP="00B23985">
            <w:pPr>
              <w:pStyle w:val="3GPPText"/>
              <w:numPr>
                <w:ilvl w:val="0"/>
                <w:numId w:val="42"/>
              </w:numPr>
              <w:jc w:val="left"/>
              <w:rPr>
                <w:sz w:val="20"/>
              </w:rPr>
            </w:pPr>
            <w:r w:rsidRPr="004B4679">
              <w:rPr>
                <w:sz w:val="20"/>
              </w:rPr>
              <w:t>3 panels per BS, several beams per panel, beams are generated assuming using the “antenna virtualization” method.</w:t>
            </w:r>
          </w:p>
        </w:tc>
        <w:tc>
          <w:tcPr>
            <w:tcW w:w="2933" w:type="dxa"/>
          </w:tcPr>
          <w:p w14:paraId="6E3A7EBC" w14:textId="45DF045D" w:rsidR="00665421" w:rsidRPr="004B4679" w:rsidRDefault="00665421" w:rsidP="00E04666">
            <w:pPr>
              <w:pStyle w:val="3GPPText"/>
              <w:jc w:val="left"/>
              <w:rPr>
                <w:sz w:val="20"/>
              </w:rPr>
            </w:pPr>
            <w:r w:rsidRPr="004B4679">
              <w:rPr>
                <w:sz w:val="20"/>
              </w:rPr>
              <w:t>The used antenna config is defined by the config number</w:t>
            </w:r>
            <w:r w:rsidR="00B2031F">
              <w:rPr>
                <w:sz w:val="20"/>
              </w:rPr>
              <w:t xml:space="preserve"> </w:t>
            </w:r>
            <w:r w:rsidR="00B2031F">
              <w:rPr>
                <w:i/>
                <w:iCs/>
                <w:sz w:val="20"/>
              </w:rPr>
              <w:t>X</w:t>
            </w:r>
            <w:r w:rsidR="00B2031F" w:rsidRPr="00E04666">
              <w:rPr>
                <w:i/>
                <w:iCs/>
                <w:sz w:val="20"/>
              </w:rPr>
              <w:t>xx</w:t>
            </w:r>
            <w:r w:rsidR="00B2031F">
              <w:rPr>
                <w:sz w:val="20"/>
              </w:rPr>
              <w:t xml:space="preserve">; where </w:t>
            </w:r>
            <w:r w:rsidRPr="004B4679">
              <w:rPr>
                <w:sz w:val="20"/>
              </w:rPr>
              <w:t xml:space="preserve"> </w:t>
            </w:r>
          </w:p>
          <w:p w14:paraId="551CF485" w14:textId="77777777" w:rsidR="00665421" w:rsidRPr="004B4679" w:rsidRDefault="00665421" w:rsidP="00B23985">
            <w:pPr>
              <w:pStyle w:val="3GPPText"/>
              <w:jc w:val="left"/>
              <w:rPr>
                <w:sz w:val="20"/>
              </w:rPr>
            </w:pPr>
            <w:r w:rsidRPr="00E04666">
              <w:rPr>
                <w:i/>
                <w:iCs/>
                <w:sz w:val="20"/>
              </w:rPr>
              <w:t>2xx</w:t>
            </w:r>
            <w:r w:rsidRPr="004B4679">
              <w:rPr>
                <w:sz w:val="20"/>
              </w:rPr>
              <w:t xml:space="preserve"> omni antennas for BS</w:t>
            </w:r>
          </w:p>
          <w:p w14:paraId="52DD86D4" w14:textId="17B74246" w:rsidR="00665421" w:rsidRPr="004B4679" w:rsidRDefault="00665421" w:rsidP="00E04666">
            <w:pPr>
              <w:pStyle w:val="3GPPText"/>
              <w:jc w:val="left"/>
              <w:rPr>
                <w:sz w:val="20"/>
              </w:rPr>
            </w:pPr>
            <w:r w:rsidRPr="00E04666">
              <w:rPr>
                <w:i/>
                <w:iCs/>
                <w:sz w:val="20"/>
              </w:rPr>
              <w:t>3xx</w:t>
            </w:r>
            <w:r w:rsidRPr="004B4679">
              <w:rPr>
                <w:sz w:val="20"/>
              </w:rPr>
              <w:t xml:space="preserve"> Three sectors, 1 element per sector </w:t>
            </w:r>
          </w:p>
          <w:p w14:paraId="178A5E2A" w14:textId="77777777" w:rsidR="00665421" w:rsidRPr="004B4679" w:rsidRDefault="00665421" w:rsidP="00B23985">
            <w:pPr>
              <w:pStyle w:val="3GPPText"/>
              <w:jc w:val="left"/>
              <w:rPr>
                <w:sz w:val="20"/>
              </w:rPr>
            </w:pPr>
            <w:r w:rsidRPr="00E04666">
              <w:rPr>
                <w:i/>
                <w:iCs/>
                <w:sz w:val="20"/>
              </w:rPr>
              <w:t>4xx</w:t>
            </w:r>
            <w:r w:rsidRPr="004B4679">
              <w:rPr>
                <w:sz w:val="20"/>
              </w:rPr>
              <w:t xml:space="preserve"> Three sectors, FR1 antenna panel config, several beams</w:t>
            </w:r>
          </w:p>
          <w:p w14:paraId="324B415B" w14:textId="77777777" w:rsidR="00665421" w:rsidRPr="004B4679" w:rsidRDefault="00665421" w:rsidP="00B23985">
            <w:pPr>
              <w:pStyle w:val="3GPPText"/>
              <w:jc w:val="left"/>
              <w:rPr>
                <w:sz w:val="20"/>
              </w:rPr>
            </w:pPr>
            <w:r w:rsidRPr="00E04666">
              <w:rPr>
                <w:i/>
                <w:iCs/>
                <w:sz w:val="20"/>
              </w:rPr>
              <w:t>5xx</w:t>
            </w:r>
            <w:r w:rsidRPr="004B4679">
              <w:rPr>
                <w:sz w:val="20"/>
              </w:rPr>
              <w:t xml:space="preserve"> Three sectors, FR2 antenna panel config, several beams</w:t>
            </w:r>
          </w:p>
        </w:tc>
      </w:tr>
      <w:tr w:rsidR="00665421" w:rsidRPr="004B4679" w14:paraId="79BC2099" w14:textId="77777777" w:rsidTr="00B23985">
        <w:tc>
          <w:tcPr>
            <w:tcW w:w="1838" w:type="dxa"/>
          </w:tcPr>
          <w:p w14:paraId="6E4932B7" w14:textId="77777777" w:rsidR="00665421" w:rsidRPr="004B4679" w:rsidRDefault="00665421" w:rsidP="00B23985">
            <w:pPr>
              <w:pStyle w:val="3GPPText"/>
              <w:rPr>
                <w:sz w:val="20"/>
              </w:rPr>
            </w:pPr>
            <w:r w:rsidRPr="004B4679">
              <w:rPr>
                <w:sz w:val="20"/>
              </w:rPr>
              <w:t>UE antenna</w:t>
            </w:r>
          </w:p>
        </w:tc>
        <w:tc>
          <w:tcPr>
            <w:tcW w:w="4536" w:type="dxa"/>
          </w:tcPr>
          <w:p w14:paraId="092B80BC" w14:textId="0EC265A5" w:rsidR="00665421" w:rsidRPr="004B4679" w:rsidRDefault="00665421" w:rsidP="00B23985">
            <w:pPr>
              <w:pStyle w:val="3GPPText"/>
              <w:jc w:val="left"/>
              <w:rPr>
                <w:sz w:val="20"/>
              </w:rPr>
            </w:pPr>
            <w:r w:rsidRPr="004B4679">
              <w:rPr>
                <w:sz w:val="20"/>
              </w:rPr>
              <w:t xml:space="preserve">FR1: baseline </w:t>
            </w:r>
            <w:r w:rsidR="00ED6EEB">
              <w:rPr>
                <w:sz w:val="20"/>
              </w:rPr>
              <w:t>one</w:t>
            </w:r>
            <w:r w:rsidRPr="004B4679">
              <w:rPr>
                <w:sz w:val="20"/>
              </w:rPr>
              <w:t xml:space="preserve"> Omni</w:t>
            </w:r>
          </w:p>
          <w:p w14:paraId="64F64F49" w14:textId="77777777" w:rsidR="00665421" w:rsidRPr="004B4679" w:rsidRDefault="00665421" w:rsidP="00B23985">
            <w:pPr>
              <w:pStyle w:val="3GPPText"/>
              <w:jc w:val="left"/>
              <w:rPr>
                <w:sz w:val="20"/>
              </w:rPr>
            </w:pPr>
            <w:r w:rsidRPr="004B4679">
              <w:rPr>
                <w:sz w:val="20"/>
              </w:rPr>
              <w:t xml:space="preserve">Optional: several antenna elements at different positions of the UE, “ideal antenna element”, “non-ideal antenna element with 5dB gain variation”, </w:t>
            </w:r>
            <w:r w:rsidRPr="004B4679">
              <w:rPr>
                <w:sz w:val="20"/>
              </w:rPr>
              <w:lastRenderedPageBreak/>
              <w:t>3GPP antenna element</w:t>
            </w:r>
          </w:p>
          <w:p w14:paraId="584C9D0D" w14:textId="77777777" w:rsidR="00665421" w:rsidRPr="004B4679" w:rsidRDefault="00665421" w:rsidP="00B23985">
            <w:pPr>
              <w:pStyle w:val="3GPPText"/>
              <w:jc w:val="left"/>
              <w:rPr>
                <w:sz w:val="20"/>
              </w:rPr>
            </w:pPr>
            <w:r w:rsidRPr="004B4679">
              <w:rPr>
                <w:sz w:val="20"/>
              </w:rPr>
              <w:t>FR2: 4 panels with 4 elements each</w:t>
            </w:r>
            <w:r w:rsidRPr="004B4679">
              <w:rPr>
                <w:sz w:val="20"/>
              </w:rPr>
              <w:br/>
              <w:t xml:space="preserve">- One element/one polarization per panel is used </w:t>
            </w:r>
            <w:r w:rsidRPr="004B4679">
              <w:rPr>
                <w:sz w:val="20"/>
              </w:rPr>
              <w:br/>
              <w:t xml:space="preserve">- Several elements (and beam forming) per panel </w:t>
            </w:r>
          </w:p>
        </w:tc>
        <w:tc>
          <w:tcPr>
            <w:tcW w:w="2933" w:type="dxa"/>
          </w:tcPr>
          <w:p w14:paraId="0E31ED64" w14:textId="77777777" w:rsidR="00665421" w:rsidRPr="004B4679" w:rsidRDefault="00665421" w:rsidP="00B23985">
            <w:pPr>
              <w:pStyle w:val="3GPPText"/>
              <w:jc w:val="left"/>
              <w:rPr>
                <w:sz w:val="20"/>
              </w:rPr>
            </w:pPr>
            <w:r w:rsidRPr="004B4679">
              <w:rPr>
                <w:sz w:val="20"/>
              </w:rPr>
              <w:lastRenderedPageBreak/>
              <w:t xml:space="preserve">For FR1: </w:t>
            </w:r>
            <w:r w:rsidRPr="004B4679">
              <w:rPr>
                <w:sz w:val="20"/>
              </w:rPr>
              <w:br/>
              <w:t>- one Omni</w:t>
            </w:r>
            <w:r w:rsidRPr="004B4679">
              <w:rPr>
                <w:sz w:val="20"/>
              </w:rPr>
              <w:br/>
              <w:t xml:space="preserve">- optional: several antennas </w:t>
            </w:r>
          </w:p>
          <w:p w14:paraId="2C6CDDDC" w14:textId="77777777" w:rsidR="00665421" w:rsidRPr="004B4679" w:rsidRDefault="00665421" w:rsidP="00B23985">
            <w:pPr>
              <w:pStyle w:val="3GPPText"/>
              <w:jc w:val="left"/>
              <w:rPr>
                <w:sz w:val="20"/>
              </w:rPr>
            </w:pPr>
            <w:r w:rsidRPr="004B4679">
              <w:rPr>
                <w:sz w:val="20"/>
              </w:rPr>
              <w:t xml:space="preserve">For FR2: </w:t>
            </w:r>
          </w:p>
          <w:p w14:paraId="6788142A" w14:textId="77777777" w:rsidR="00665421" w:rsidRPr="004B4679" w:rsidRDefault="00665421" w:rsidP="00B23985">
            <w:pPr>
              <w:pStyle w:val="3GPPText"/>
              <w:jc w:val="left"/>
              <w:rPr>
                <w:sz w:val="20"/>
              </w:rPr>
            </w:pPr>
            <w:r w:rsidRPr="004B4679">
              <w:rPr>
                <w:sz w:val="20"/>
              </w:rPr>
              <w:lastRenderedPageBreak/>
              <w:t xml:space="preserve">- 4 panels (4 elements each), one element is used </w:t>
            </w:r>
          </w:p>
          <w:p w14:paraId="6A7A87E4" w14:textId="77777777" w:rsidR="00665421" w:rsidRPr="004B4679" w:rsidRDefault="00665421" w:rsidP="00B23985">
            <w:pPr>
              <w:pStyle w:val="3GPPText"/>
              <w:jc w:val="left"/>
              <w:rPr>
                <w:sz w:val="20"/>
              </w:rPr>
            </w:pPr>
            <w:r w:rsidRPr="004B4679">
              <w:rPr>
                <w:sz w:val="20"/>
              </w:rPr>
              <w:t>- 4 panels, 3 beams per panels (12 beams total)</w:t>
            </w:r>
          </w:p>
        </w:tc>
      </w:tr>
      <w:tr w:rsidR="00665421" w:rsidRPr="004B4679" w14:paraId="7686BDDA" w14:textId="77777777" w:rsidTr="00B23985">
        <w:tc>
          <w:tcPr>
            <w:tcW w:w="1838" w:type="dxa"/>
          </w:tcPr>
          <w:p w14:paraId="413B8791" w14:textId="77777777" w:rsidR="00665421" w:rsidRPr="004B4679" w:rsidRDefault="00665421" w:rsidP="00B23985">
            <w:pPr>
              <w:pStyle w:val="3GPPText"/>
              <w:rPr>
                <w:sz w:val="20"/>
              </w:rPr>
            </w:pPr>
            <w:r w:rsidRPr="004B4679">
              <w:rPr>
                <w:sz w:val="20"/>
              </w:rPr>
              <w:lastRenderedPageBreak/>
              <w:t>UE dropping</w:t>
            </w:r>
          </w:p>
        </w:tc>
        <w:tc>
          <w:tcPr>
            <w:tcW w:w="4536" w:type="dxa"/>
          </w:tcPr>
          <w:p w14:paraId="23CC946D" w14:textId="77777777" w:rsidR="00665421" w:rsidRPr="004B4679" w:rsidRDefault="00665421" w:rsidP="00B23985">
            <w:pPr>
              <w:pStyle w:val="3GPPText"/>
              <w:jc w:val="left"/>
              <w:rPr>
                <w:sz w:val="20"/>
              </w:rPr>
            </w:pPr>
            <w:r w:rsidRPr="004B4679">
              <w:rPr>
                <w:sz w:val="20"/>
              </w:rPr>
              <w:t xml:space="preserve">Different dropping modes including </w:t>
            </w:r>
          </w:p>
          <w:p w14:paraId="7A66EFC3" w14:textId="77777777" w:rsidR="00665421" w:rsidRPr="004B4679" w:rsidRDefault="00665421" w:rsidP="00B23985">
            <w:pPr>
              <w:pStyle w:val="3GPPText"/>
              <w:numPr>
                <w:ilvl w:val="0"/>
                <w:numId w:val="39"/>
              </w:numPr>
              <w:jc w:val="left"/>
              <w:rPr>
                <w:sz w:val="20"/>
              </w:rPr>
            </w:pPr>
            <w:r w:rsidRPr="004B4679">
              <w:rPr>
                <w:sz w:val="20"/>
              </w:rPr>
              <w:t>“random dropping”</w:t>
            </w:r>
          </w:p>
          <w:p w14:paraId="5A0907B2" w14:textId="77777777" w:rsidR="00665421" w:rsidRPr="004B4679" w:rsidRDefault="00665421" w:rsidP="00B23985">
            <w:pPr>
              <w:pStyle w:val="3GPPText"/>
              <w:numPr>
                <w:ilvl w:val="0"/>
                <w:numId w:val="39"/>
              </w:numPr>
              <w:jc w:val="left"/>
              <w:rPr>
                <w:sz w:val="20"/>
              </w:rPr>
            </w:pPr>
            <w:r w:rsidRPr="004B4679">
              <w:rPr>
                <w:sz w:val="20"/>
              </w:rPr>
              <w:t xml:space="preserve">Random dropping with short tracks to emulate the movement of the UE in case of sequential measurements. </w:t>
            </w:r>
          </w:p>
          <w:p w14:paraId="15DB0C74" w14:textId="77777777" w:rsidR="00B2031F" w:rsidRDefault="00665421" w:rsidP="00E04666">
            <w:pPr>
              <w:pStyle w:val="3GPPText"/>
              <w:numPr>
                <w:ilvl w:val="0"/>
                <w:numId w:val="39"/>
              </w:numPr>
              <w:jc w:val="left"/>
              <w:rPr>
                <w:sz w:val="20"/>
              </w:rPr>
            </w:pPr>
            <w:r w:rsidRPr="004B4679">
              <w:rPr>
                <w:sz w:val="20"/>
              </w:rPr>
              <w:t>Long tracks (emulating the move movement of the UE and changes of the receive scenario along the track. This mode is especially foreseen for enhanced positioning algorithms using Kalman-Filter</w:t>
            </w:r>
          </w:p>
          <w:p w14:paraId="6C1702B8" w14:textId="77777777" w:rsidR="00665421" w:rsidRPr="004B4679" w:rsidRDefault="00665421" w:rsidP="00E04666">
            <w:pPr>
              <w:pStyle w:val="3GPPText"/>
              <w:numPr>
                <w:ilvl w:val="0"/>
                <w:numId w:val="39"/>
              </w:numPr>
              <w:jc w:val="left"/>
              <w:rPr>
                <w:sz w:val="20"/>
              </w:rPr>
            </w:pPr>
            <w:r w:rsidRPr="004B4679">
              <w:rPr>
                <w:sz w:val="20"/>
              </w:rPr>
              <w:t>“group dropping” (UEs sharing the same resources are in the same area</w:t>
            </w:r>
          </w:p>
        </w:tc>
        <w:tc>
          <w:tcPr>
            <w:tcW w:w="2933" w:type="dxa"/>
          </w:tcPr>
          <w:p w14:paraId="49D04DF2" w14:textId="77777777" w:rsidR="00665421" w:rsidRPr="004B4679" w:rsidRDefault="00665421" w:rsidP="00B23985">
            <w:pPr>
              <w:pStyle w:val="3GPPText"/>
              <w:rPr>
                <w:sz w:val="20"/>
              </w:rPr>
            </w:pPr>
            <w:r w:rsidRPr="004B4679">
              <w:rPr>
                <w:sz w:val="20"/>
              </w:rPr>
              <w:t xml:space="preserve">Random dropping </w:t>
            </w:r>
          </w:p>
          <w:p w14:paraId="574B158E" w14:textId="353CE6A7" w:rsidR="00665421" w:rsidRPr="004B4679" w:rsidRDefault="00665421" w:rsidP="00B23985">
            <w:pPr>
              <w:pStyle w:val="3GPPText"/>
              <w:rPr>
                <w:sz w:val="20"/>
              </w:rPr>
            </w:pPr>
          </w:p>
        </w:tc>
      </w:tr>
      <w:tr w:rsidR="00665421" w:rsidRPr="004B4679" w14:paraId="32A5FD12" w14:textId="77777777" w:rsidTr="00B23985">
        <w:tc>
          <w:tcPr>
            <w:tcW w:w="1838" w:type="dxa"/>
          </w:tcPr>
          <w:p w14:paraId="2A2E4929" w14:textId="77777777" w:rsidR="00665421" w:rsidRPr="004B4679" w:rsidRDefault="00665421" w:rsidP="00B23985">
            <w:pPr>
              <w:pStyle w:val="3GPPText"/>
              <w:rPr>
                <w:sz w:val="20"/>
              </w:rPr>
            </w:pPr>
            <w:r w:rsidRPr="004B4679">
              <w:rPr>
                <w:sz w:val="20"/>
              </w:rPr>
              <w:t>Frequency range</w:t>
            </w:r>
          </w:p>
        </w:tc>
        <w:tc>
          <w:tcPr>
            <w:tcW w:w="4536" w:type="dxa"/>
          </w:tcPr>
          <w:p w14:paraId="4CB97233" w14:textId="6FCD706B" w:rsidR="00665421" w:rsidRPr="004B4679" w:rsidRDefault="00665421" w:rsidP="00E04666">
            <w:pPr>
              <w:pStyle w:val="3GPPText"/>
              <w:jc w:val="left"/>
              <w:rPr>
                <w:sz w:val="20"/>
              </w:rPr>
            </w:pPr>
            <w:r w:rsidRPr="004B4679">
              <w:rPr>
                <w:sz w:val="20"/>
              </w:rPr>
              <w:t xml:space="preserve">carrier frequency </w:t>
            </w:r>
          </w:p>
        </w:tc>
        <w:tc>
          <w:tcPr>
            <w:tcW w:w="2933" w:type="dxa"/>
          </w:tcPr>
          <w:p w14:paraId="015EF33C" w14:textId="77777777" w:rsidR="00665421" w:rsidRPr="004B4679" w:rsidRDefault="00665421" w:rsidP="00B23985">
            <w:pPr>
              <w:pStyle w:val="3GPPText"/>
              <w:rPr>
                <w:sz w:val="20"/>
              </w:rPr>
            </w:pPr>
            <w:r>
              <w:rPr>
                <w:sz w:val="20"/>
              </w:rPr>
              <w:t>FR1 (</w:t>
            </w:r>
            <w:r w:rsidRPr="004B4679">
              <w:rPr>
                <w:sz w:val="20"/>
              </w:rPr>
              <w:t>4GHz</w:t>
            </w:r>
            <w:r>
              <w:rPr>
                <w:sz w:val="20"/>
              </w:rPr>
              <w:t>)</w:t>
            </w:r>
            <w:r w:rsidRPr="004B4679">
              <w:rPr>
                <w:sz w:val="20"/>
              </w:rPr>
              <w:t xml:space="preserve"> and </w:t>
            </w:r>
            <w:r>
              <w:rPr>
                <w:sz w:val="20"/>
              </w:rPr>
              <w:t>FR2 (</w:t>
            </w:r>
            <w:r w:rsidRPr="004B4679">
              <w:rPr>
                <w:sz w:val="20"/>
              </w:rPr>
              <w:t>28GHz</w:t>
            </w:r>
            <w:r>
              <w:rPr>
                <w:sz w:val="20"/>
              </w:rPr>
              <w:t>)</w:t>
            </w:r>
          </w:p>
        </w:tc>
      </w:tr>
      <w:tr w:rsidR="00665421" w:rsidRPr="004B4679" w14:paraId="43E67FA4" w14:textId="77777777" w:rsidTr="00B23985">
        <w:tc>
          <w:tcPr>
            <w:tcW w:w="1838" w:type="dxa"/>
          </w:tcPr>
          <w:p w14:paraId="24EA5ED4" w14:textId="77777777" w:rsidR="00665421" w:rsidRPr="004B4679" w:rsidRDefault="00665421" w:rsidP="00B23985">
            <w:pPr>
              <w:pStyle w:val="3GPPText"/>
              <w:rPr>
                <w:sz w:val="20"/>
              </w:rPr>
            </w:pPr>
            <w:r w:rsidRPr="004B4679">
              <w:rPr>
                <w:sz w:val="20"/>
              </w:rPr>
              <w:t>Signal bandwidth and subcarrier spacing</w:t>
            </w:r>
          </w:p>
        </w:tc>
        <w:tc>
          <w:tcPr>
            <w:tcW w:w="4536" w:type="dxa"/>
          </w:tcPr>
          <w:p w14:paraId="4E44AE57" w14:textId="77777777" w:rsidR="00665421" w:rsidRPr="004B4679" w:rsidRDefault="00665421" w:rsidP="00B23985">
            <w:pPr>
              <w:pStyle w:val="3GPPText"/>
              <w:jc w:val="left"/>
              <w:rPr>
                <w:sz w:val="20"/>
              </w:rPr>
            </w:pPr>
            <w:r w:rsidRPr="004B4679">
              <w:rPr>
                <w:sz w:val="20"/>
              </w:rPr>
              <w:t xml:space="preserve">According to </w:t>
            </w:r>
            <w:r>
              <w:rPr>
                <w:sz w:val="20"/>
              </w:rPr>
              <w:t>Rel-</w:t>
            </w:r>
            <w:r w:rsidRPr="004B4679">
              <w:rPr>
                <w:sz w:val="20"/>
              </w:rPr>
              <w:t>16</w:t>
            </w:r>
          </w:p>
        </w:tc>
        <w:tc>
          <w:tcPr>
            <w:tcW w:w="2933" w:type="dxa"/>
          </w:tcPr>
          <w:p w14:paraId="3BE10E18" w14:textId="77777777" w:rsidR="00665421" w:rsidRPr="004B4679" w:rsidRDefault="00665421" w:rsidP="00B23985">
            <w:pPr>
              <w:pStyle w:val="3GPPText"/>
              <w:rPr>
                <w:sz w:val="20"/>
              </w:rPr>
            </w:pPr>
            <w:r w:rsidRPr="004B4679">
              <w:rPr>
                <w:sz w:val="20"/>
              </w:rPr>
              <w:t>Default configuration is 100MHz, SCS=30kHz</w:t>
            </w:r>
          </w:p>
        </w:tc>
      </w:tr>
      <w:tr w:rsidR="00665421" w:rsidRPr="004B4679" w14:paraId="351F3F13" w14:textId="77777777" w:rsidTr="00B23985">
        <w:tc>
          <w:tcPr>
            <w:tcW w:w="1838" w:type="dxa"/>
          </w:tcPr>
          <w:p w14:paraId="7CBB9702" w14:textId="77777777" w:rsidR="00665421" w:rsidRPr="004B4679" w:rsidRDefault="00665421" w:rsidP="00B23985">
            <w:pPr>
              <w:pStyle w:val="3GPPText"/>
              <w:rPr>
                <w:sz w:val="20"/>
              </w:rPr>
            </w:pPr>
            <w:r w:rsidRPr="004B4679">
              <w:rPr>
                <w:sz w:val="20"/>
              </w:rPr>
              <w:t>SRS pattern</w:t>
            </w:r>
          </w:p>
        </w:tc>
        <w:tc>
          <w:tcPr>
            <w:tcW w:w="4536" w:type="dxa"/>
          </w:tcPr>
          <w:p w14:paraId="439D1F2A" w14:textId="77777777" w:rsidR="00665421" w:rsidRPr="004B4679" w:rsidRDefault="00665421" w:rsidP="00B23985">
            <w:pPr>
              <w:pStyle w:val="3GPPText"/>
              <w:jc w:val="left"/>
              <w:rPr>
                <w:sz w:val="20"/>
              </w:rPr>
            </w:pPr>
            <w:r w:rsidRPr="004B4679">
              <w:rPr>
                <w:sz w:val="20"/>
              </w:rPr>
              <w:t xml:space="preserve">The preferred configuration depends on the network (ISD), the UE capabilities (available TX-power) and BS antenna gain. </w:t>
            </w:r>
          </w:p>
          <w:p w14:paraId="7DC15669" w14:textId="77777777" w:rsidR="00665421" w:rsidRPr="004B4679" w:rsidRDefault="00665421" w:rsidP="00B23985">
            <w:pPr>
              <w:pStyle w:val="3GPPText"/>
              <w:jc w:val="left"/>
              <w:rPr>
                <w:sz w:val="20"/>
              </w:rPr>
            </w:pPr>
            <w:r w:rsidRPr="004B4679">
              <w:rPr>
                <w:sz w:val="20"/>
              </w:rPr>
              <w:t xml:space="preserve">The COMB factor, number of symbols, staggering on/off, etc. depends on the link budget, the expected delay spread and the level difference of the signals transmitted from different UEs. </w:t>
            </w:r>
          </w:p>
          <w:p w14:paraId="7D1CF745" w14:textId="77777777" w:rsidR="00665421" w:rsidRPr="004B4679" w:rsidRDefault="00665421" w:rsidP="00B23985">
            <w:pPr>
              <w:pStyle w:val="3GPPText"/>
              <w:jc w:val="left"/>
              <w:rPr>
                <w:sz w:val="20"/>
              </w:rPr>
            </w:pPr>
            <w:r w:rsidRPr="004B4679">
              <w:rPr>
                <w:sz w:val="20"/>
              </w:rPr>
              <w:t xml:space="preserve">We assume “cyclic shift multiplex” (several UEs share the same REs and are separated by different cyclic shifts only). </w:t>
            </w:r>
          </w:p>
          <w:p w14:paraId="5B471F74" w14:textId="52C23079" w:rsidR="00665421" w:rsidRPr="004B4679" w:rsidRDefault="00665421" w:rsidP="00B23985">
            <w:pPr>
              <w:pStyle w:val="3GPPText"/>
              <w:jc w:val="left"/>
              <w:rPr>
                <w:sz w:val="20"/>
              </w:rPr>
            </w:pPr>
            <w:r w:rsidRPr="004B4679">
              <w:rPr>
                <w:sz w:val="20"/>
              </w:rPr>
              <w:t>K</w:t>
            </w:r>
            <w:r w:rsidRPr="004B4679">
              <w:rPr>
                <w:sz w:val="20"/>
                <w:vertAlign w:val="subscript"/>
              </w:rPr>
              <w:t>TC</w:t>
            </w:r>
            <w:r w:rsidRPr="004B4679">
              <w:rPr>
                <w:sz w:val="20"/>
              </w:rPr>
              <w:t>= 4 supports 12 cyclic shift steps. This allows that up to 12 UEs can share the same REs.</w:t>
            </w:r>
          </w:p>
          <w:p w14:paraId="528E9C0D" w14:textId="77777777" w:rsidR="00665421" w:rsidRPr="004B4679" w:rsidRDefault="00665421" w:rsidP="00B23985">
            <w:pPr>
              <w:pStyle w:val="3GPPText"/>
              <w:jc w:val="left"/>
              <w:rPr>
                <w:sz w:val="20"/>
              </w:rPr>
            </w:pPr>
            <w:r w:rsidRPr="004B4679">
              <w:rPr>
                <w:sz w:val="20"/>
              </w:rPr>
              <w:t>K</w:t>
            </w:r>
            <w:r w:rsidRPr="004B4679">
              <w:rPr>
                <w:sz w:val="20"/>
                <w:vertAlign w:val="subscript"/>
              </w:rPr>
              <w:t>TC</w:t>
            </w:r>
            <w:r w:rsidRPr="004B4679">
              <w:rPr>
                <w:sz w:val="20"/>
              </w:rPr>
              <w:t xml:space="preserve">= 8 supports 6 cyclic shift steps </w:t>
            </w:r>
          </w:p>
        </w:tc>
        <w:tc>
          <w:tcPr>
            <w:tcW w:w="2933" w:type="dxa"/>
          </w:tcPr>
          <w:p w14:paraId="440582AD" w14:textId="77777777" w:rsidR="00665421" w:rsidRPr="004B4679" w:rsidRDefault="00665421" w:rsidP="00B23985">
            <w:pPr>
              <w:pStyle w:val="3GPPText"/>
              <w:rPr>
                <w:sz w:val="20"/>
              </w:rPr>
            </w:pPr>
            <w:r w:rsidRPr="004B4679">
              <w:rPr>
                <w:sz w:val="20"/>
              </w:rPr>
              <w:t xml:space="preserve">For InF scenarios there are no/minor link budget issues. Hence </w:t>
            </w:r>
            <w:r w:rsidRPr="00E04666">
              <w:rPr>
                <w:b/>
                <w:bCs/>
                <w:sz w:val="20"/>
              </w:rPr>
              <w:t>1 OFDM symbol per SRS</w:t>
            </w:r>
            <w:r w:rsidRPr="004B4679">
              <w:rPr>
                <w:sz w:val="20"/>
              </w:rPr>
              <w:t xml:space="preserve"> is sufficient. The delay spread is low. Therefore, high COMB factors can be used. </w:t>
            </w:r>
          </w:p>
          <w:p w14:paraId="22730C87" w14:textId="1E856699" w:rsidR="00665421" w:rsidRPr="00E04666" w:rsidRDefault="00665421" w:rsidP="00E04666">
            <w:pPr>
              <w:pStyle w:val="3GPPText"/>
              <w:rPr>
                <w:sz w:val="20"/>
              </w:rPr>
            </w:pPr>
            <w:r w:rsidRPr="00E04666">
              <w:rPr>
                <w:sz w:val="20"/>
              </w:rPr>
              <w:t>Default configuration is K</w:t>
            </w:r>
            <w:r w:rsidRPr="00E04666">
              <w:rPr>
                <w:sz w:val="20"/>
                <w:vertAlign w:val="subscript"/>
              </w:rPr>
              <w:t>TC</w:t>
            </w:r>
            <w:r w:rsidRPr="00E04666">
              <w:rPr>
                <w:sz w:val="20"/>
              </w:rPr>
              <w:t xml:space="preserve"> = 4, 6 UEs share the same </w:t>
            </w:r>
            <w:r w:rsidR="00B2031F" w:rsidRPr="00E04666">
              <w:rPr>
                <w:sz w:val="20"/>
              </w:rPr>
              <w:t>R</w:t>
            </w:r>
            <w:r w:rsidR="00B2031F">
              <w:rPr>
                <w:sz w:val="20"/>
              </w:rPr>
              <w:t>E</w:t>
            </w:r>
            <w:r w:rsidR="00B2031F" w:rsidRPr="00E04666">
              <w:rPr>
                <w:sz w:val="20"/>
              </w:rPr>
              <w:t>s</w:t>
            </w:r>
            <w:r w:rsidR="00B2031F">
              <w:rPr>
                <w:sz w:val="20"/>
              </w:rPr>
              <w:t xml:space="preserve"> (Interference included in all results)</w:t>
            </w:r>
          </w:p>
          <w:p w14:paraId="32B45D2D" w14:textId="77777777" w:rsidR="00665421" w:rsidRPr="004B4679" w:rsidRDefault="00665421" w:rsidP="00B23985">
            <w:pPr>
              <w:pStyle w:val="3GPPText"/>
              <w:rPr>
                <w:sz w:val="20"/>
              </w:rPr>
            </w:pPr>
          </w:p>
          <w:p w14:paraId="4C6761C9" w14:textId="77777777" w:rsidR="00665421" w:rsidRPr="004B4679" w:rsidRDefault="00665421" w:rsidP="00B23985">
            <w:pPr>
              <w:pStyle w:val="3GPPText"/>
              <w:rPr>
                <w:sz w:val="20"/>
              </w:rPr>
            </w:pPr>
            <w:r w:rsidRPr="004B4679">
              <w:rPr>
                <w:sz w:val="20"/>
              </w:rPr>
              <w:t xml:space="preserve"> </w:t>
            </w:r>
          </w:p>
        </w:tc>
      </w:tr>
      <w:tr w:rsidR="00665421" w:rsidRPr="004B4679" w14:paraId="25E65DBB" w14:textId="77777777" w:rsidTr="00B23985">
        <w:tc>
          <w:tcPr>
            <w:tcW w:w="1838" w:type="dxa"/>
          </w:tcPr>
          <w:p w14:paraId="0AC39AB1" w14:textId="77777777" w:rsidR="00665421" w:rsidRPr="004B4679" w:rsidRDefault="00665421" w:rsidP="00B23985">
            <w:pPr>
              <w:pStyle w:val="3GPPText"/>
              <w:rPr>
                <w:sz w:val="20"/>
              </w:rPr>
            </w:pPr>
            <w:r w:rsidRPr="004B4679">
              <w:rPr>
                <w:sz w:val="20"/>
              </w:rPr>
              <w:t>UE antenna ports</w:t>
            </w:r>
          </w:p>
        </w:tc>
        <w:tc>
          <w:tcPr>
            <w:tcW w:w="4536" w:type="dxa"/>
          </w:tcPr>
          <w:p w14:paraId="0D12232A" w14:textId="7ECA815F" w:rsidR="00665421" w:rsidRPr="004B4679" w:rsidRDefault="00665421" w:rsidP="00B23985">
            <w:pPr>
              <w:pStyle w:val="3GPPText"/>
              <w:jc w:val="left"/>
              <w:rPr>
                <w:sz w:val="20"/>
              </w:rPr>
            </w:pPr>
            <w:r w:rsidRPr="004B4679">
              <w:rPr>
                <w:sz w:val="20"/>
              </w:rPr>
              <w:t xml:space="preserve">Inline, with </w:t>
            </w:r>
            <w:r w:rsidR="00ED6EEB">
              <w:rPr>
                <w:sz w:val="20"/>
              </w:rPr>
              <w:t>Rel-</w:t>
            </w:r>
            <w:r w:rsidRPr="004B4679">
              <w:rPr>
                <w:sz w:val="20"/>
              </w:rPr>
              <w:t xml:space="preserve">16 we assume for SRS for positioning only one TX-port can be configured. </w:t>
            </w:r>
            <w:r>
              <w:rPr>
                <w:sz w:val="20"/>
              </w:rPr>
              <w:br/>
            </w:r>
            <w:r w:rsidRPr="004B4679">
              <w:rPr>
                <w:sz w:val="20"/>
              </w:rPr>
              <w:t xml:space="preserve">The setup supports also UEs with several antennas. Two modes are supported </w:t>
            </w:r>
          </w:p>
          <w:p w14:paraId="0BDBB1D7" w14:textId="77777777" w:rsidR="00665421" w:rsidRPr="004B4679" w:rsidRDefault="00665421" w:rsidP="00B23985">
            <w:pPr>
              <w:pStyle w:val="3GPPText"/>
              <w:numPr>
                <w:ilvl w:val="0"/>
                <w:numId w:val="40"/>
              </w:numPr>
              <w:jc w:val="left"/>
              <w:rPr>
                <w:sz w:val="20"/>
              </w:rPr>
            </w:pPr>
            <w:r w:rsidRPr="004B4679">
              <w:rPr>
                <w:sz w:val="20"/>
              </w:rPr>
              <w:t>Several SRS resources are configured targeting different UE spatial TX filter. If only one TX-port is allowed, the SRS are transmitted sequential (no interference between SRS of the same UE)</w:t>
            </w:r>
          </w:p>
          <w:p w14:paraId="064245B3" w14:textId="65F4824B" w:rsidR="00665421" w:rsidRPr="004B4679" w:rsidRDefault="00665421" w:rsidP="00981EF5">
            <w:pPr>
              <w:pStyle w:val="3GPPText"/>
              <w:numPr>
                <w:ilvl w:val="0"/>
                <w:numId w:val="40"/>
              </w:numPr>
              <w:jc w:val="left"/>
              <w:rPr>
                <w:sz w:val="20"/>
              </w:rPr>
            </w:pPr>
            <w:r w:rsidRPr="004B4679">
              <w:rPr>
                <w:sz w:val="20"/>
              </w:rPr>
              <w:t>The UE supports also parallel transmission over several antenna ports (multi-Port SRS transmissions)</w:t>
            </w:r>
          </w:p>
        </w:tc>
        <w:tc>
          <w:tcPr>
            <w:tcW w:w="2933" w:type="dxa"/>
          </w:tcPr>
          <w:p w14:paraId="3778872B" w14:textId="70377652" w:rsidR="00665421" w:rsidRPr="004B4679" w:rsidRDefault="00665421" w:rsidP="00B23985">
            <w:pPr>
              <w:pStyle w:val="3GPPText"/>
              <w:rPr>
                <w:sz w:val="20"/>
              </w:rPr>
            </w:pPr>
            <w:r w:rsidRPr="004B4679">
              <w:rPr>
                <w:sz w:val="20"/>
              </w:rPr>
              <w:t>One TXRU is active per OFDM symbol. If different SRS resources are configured as sequential transmission is assumed.</w:t>
            </w:r>
          </w:p>
        </w:tc>
      </w:tr>
      <w:tr w:rsidR="00665421" w:rsidRPr="004B4679" w14:paraId="7EC8C42D" w14:textId="77777777" w:rsidTr="00B23985">
        <w:tc>
          <w:tcPr>
            <w:tcW w:w="1838" w:type="dxa"/>
          </w:tcPr>
          <w:p w14:paraId="11A691FF" w14:textId="77777777" w:rsidR="00665421" w:rsidRPr="004B4679" w:rsidRDefault="00665421" w:rsidP="00B23985">
            <w:pPr>
              <w:pStyle w:val="3GPPText"/>
              <w:rPr>
                <w:sz w:val="20"/>
              </w:rPr>
            </w:pPr>
            <w:r w:rsidRPr="004B4679">
              <w:rPr>
                <w:sz w:val="20"/>
              </w:rPr>
              <w:t>Beam management</w:t>
            </w:r>
          </w:p>
        </w:tc>
        <w:tc>
          <w:tcPr>
            <w:tcW w:w="4536" w:type="dxa"/>
          </w:tcPr>
          <w:p w14:paraId="3E3BACEB" w14:textId="77777777" w:rsidR="00665421" w:rsidRPr="004B4679" w:rsidRDefault="00665421" w:rsidP="00B23985">
            <w:pPr>
              <w:pStyle w:val="3GPPText"/>
              <w:jc w:val="left"/>
              <w:rPr>
                <w:sz w:val="20"/>
              </w:rPr>
            </w:pPr>
            <w:r w:rsidRPr="004B4679">
              <w:rPr>
                <w:sz w:val="20"/>
              </w:rPr>
              <w:t xml:space="preserve">The simulation setup supports beam management. For positioning purpose we used: </w:t>
            </w:r>
          </w:p>
          <w:p w14:paraId="12657F94" w14:textId="77777777" w:rsidR="00665421" w:rsidRPr="004B4679" w:rsidRDefault="00665421" w:rsidP="00B23985">
            <w:pPr>
              <w:pStyle w:val="3GPPText"/>
              <w:numPr>
                <w:ilvl w:val="0"/>
                <w:numId w:val="41"/>
              </w:numPr>
              <w:jc w:val="left"/>
              <w:rPr>
                <w:sz w:val="20"/>
              </w:rPr>
            </w:pPr>
            <w:r w:rsidRPr="004B4679">
              <w:rPr>
                <w:sz w:val="20"/>
              </w:rPr>
              <w:lastRenderedPageBreak/>
              <w:t>The gNB transmits a DL-RS (SSB or DL-PRS)</w:t>
            </w:r>
          </w:p>
          <w:p w14:paraId="5ADBF9D3" w14:textId="77777777" w:rsidR="00665421" w:rsidRPr="004B4679" w:rsidRDefault="00665421" w:rsidP="00B23985">
            <w:pPr>
              <w:pStyle w:val="3GPPText"/>
              <w:numPr>
                <w:ilvl w:val="0"/>
                <w:numId w:val="41"/>
              </w:numPr>
              <w:jc w:val="left"/>
              <w:rPr>
                <w:sz w:val="20"/>
              </w:rPr>
            </w:pPr>
            <w:r w:rsidRPr="004B4679">
              <w:rPr>
                <w:sz w:val="20"/>
              </w:rPr>
              <w:t>The UE reports the signal strength for each received RS</w:t>
            </w:r>
          </w:p>
          <w:p w14:paraId="440C022C" w14:textId="7EBDC695" w:rsidR="00665421" w:rsidRPr="004B4679" w:rsidRDefault="008C7B5B" w:rsidP="00E04666">
            <w:pPr>
              <w:pStyle w:val="3GPPText"/>
              <w:numPr>
                <w:ilvl w:val="0"/>
                <w:numId w:val="41"/>
              </w:numPr>
              <w:jc w:val="left"/>
              <w:rPr>
                <w:sz w:val="20"/>
              </w:rPr>
            </w:pPr>
            <w:r>
              <w:rPr>
                <w:sz w:val="20"/>
              </w:rPr>
              <w:t>T</w:t>
            </w:r>
            <w:r w:rsidR="00665421" w:rsidRPr="004B4679">
              <w:rPr>
                <w:sz w:val="20"/>
              </w:rPr>
              <w:t xml:space="preserve">he spatial relationship for the SRS transmissions </w:t>
            </w:r>
            <w:r>
              <w:rPr>
                <w:sz w:val="20"/>
              </w:rPr>
              <w:t xml:space="preserve">is configured </w:t>
            </w:r>
            <w:r w:rsidR="00665421" w:rsidRPr="004B4679">
              <w:rPr>
                <w:sz w:val="20"/>
              </w:rPr>
              <w:t>accordingly</w:t>
            </w:r>
          </w:p>
          <w:p w14:paraId="3113C707" w14:textId="18261A84" w:rsidR="00665421" w:rsidRPr="004B4679" w:rsidRDefault="00665421" w:rsidP="00B23985">
            <w:pPr>
              <w:pStyle w:val="3GPPText"/>
              <w:numPr>
                <w:ilvl w:val="0"/>
                <w:numId w:val="41"/>
              </w:numPr>
              <w:jc w:val="left"/>
              <w:rPr>
                <w:sz w:val="20"/>
              </w:rPr>
            </w:pPr>
            <w:r w:rsidRPr="00E04666">
              <w:rPr>
                <w:sz w:val="20"/>
              </w:rPr>
              <w:t xml:space="preserve">The gNB receives the SRS of this beam only. </w:t>
            </w:r>
          </w:p>
        </w:tc>
        <w:tc>
          <w:tcPr>
            <w:tcW w:w="2933" w:type="dxa"/>
          </w:tcPr>
          <w:p w14:paraId="5EC71668" w14:textId="77777777" w:rsidR="00665421" w:rsidRPr="004B4679" w:rsidRDefault="00665421" w:rsidP="00B23985">
            <w:pPr>
              <w:pStyle w:val="3GPPText"/>
              <w:rPr>
                <w:sz w:val="20"/>
              </w:rPr>
            </w:pPr>
            <w:r w:rsidRPr="004B4679">
              <w:rPr>
                <w:sz w:val="20"/>
              </w:rPr>
              <w:lastRenderedPageBreak/>
              <w:t xml:space="preserve">DL-RS signal power based beam selection. </w:t>
            </w:r>
          </w:p>
          <w:p w14:paraId="16B37CD5" w14:textId="77777777" w:rsidR="00665421" w:rsidRPr="004B4679" w:rsidRDefault="00665421" w:rsidP="00B23985">
            <w:pPr>
              <w:pStyle w:val="3GPPText"/>
              <w:rPr>
                <w:sz w:val="20"/>
              </w:rPr>
            </w:pPr>
          </w:p>
        </w:tc>
      </w:tr>
      <w:tr w:rsidR="00665421" w:rsidRPr="004B4679" w14:paraId="5BBFB604" w14:textId="77777777" w:rsidTr="00B23985">
        <w:tc>
          <w:tcPr>
            <w:tcW w:w="1838" w:type="dxa"/>
          </w:tcPr>
          <w:p w14:paraId="771AF984" w14:textId="77777777" w:rsidR="00665421" w:rsidRPr="004B4679" w:rsidRDefault="00665421" w:rsidP="00B23985">
            <w:pPr>
              <w:pStyle w:val="3GPPText"/>
              <w:rPr>
                <w:sz w:val="20"/>
              </w:rPr>
            </w:pPr>
            <w:r w:rsidRPr="004B4679">
              <w:rPr>
                <w:sz w:val="20"/>
              </w:rPr>
              <w:lastRenderedPageBreak/>
              <w:t>Timing advance</w:t>
            </w:r>
          </w:p>
        </w:tc>
        <w:tc>
          <w:tcPr>
            <w:tcW w:w="4536" w:type="dxa"/>
          </w:tcPr>
          <w:p w14:paraId="60E330DE" w14:textId="77777777" w:rsidR="00665421" w:rsidRPr="004B4679" w:rsidRDefault="00665421" w:rsidP="00B23985">
            <w:pPr>
              <w:pStyle w:val="3GPPText"/>
              <w:jc w:val="left"/>
              <w:rPr>
                <w:sz w:val="20"/>
              </w:rPr>
            </w:pPr>
            <w:r w:rsidRPr="004B4679">
              <w:rPr>
                <w:sz w:val="20"/>
              </w:rPr>
              <w:t>Ideal timing advance setting according to the serving gNB (s-gNB). The nearest gNB is assumed as s-gNB.</w:t>
            </w:r>
          </w:p>
          <w:p w14:paraId="06D68E7E" w14:textId="77777777" w:rsidR="00665421" w:rsidRPr="004B4679" w:rsidRDefault="00665421" w:rsidP="00B23985">
            <w:pPr>
              <w:pStyle w:val="3GPPText"/>
              <w:jc w:val="left"/>
              <w:rPr>
                <w:sz w:val="20"/>
              </w:rPr>
            </w:pPr>
            <w:r w:rsidRPr="004B4679">
              <w:rPr>
                <w:sz w:val="20"/>
              </w:rPr>
              <w:t>Optional: non-ideal timing advance</w:t>
            </w:r>
          </w:p>
        </w:tc>
        <w:tc>
          <w:tcPr>
            <w:tcW w:w="2933" w:type="dxa"/>
          </w:tcPr>
          <w:p w14:paraId="70252314" w14:textId="483F447E" w:rsidR="00665421" w:rsidRPr="004B4679" w:rsidRDefault="008C7B5B" w:rsidP="00E04666">
            <w:pPr>
              <w:pStyle w:val="3GPPText"/>
              <w:rPr>
                <w:sz w:val="20"/>
              </w:rPr>
            </w:pPr>
            <w:r>
              <w:rPr>
                <w:sz w:val="20"/>
              </w:rPr>
              <w:t>I</w:t>
            </w:r>
            <w:r w:rsidR="00665421" w:rsidRPr="004B4679">
              <w:rPr>
                <w:sz w:val="20"/>
              </w:rPr>
              <w:t xml:space="preserve">deal timing advance </w:t>
            </w:r>
          </w:p>
        </w:tc>
      </w:tr>
      <w:tr w:rsidR="00665421" w:rsidRPr="004B4679" w14:paraId="2AC58BCC" w14:textId="77777777" w:rsidTr="00B23985">
        <w:tc>
          <w:tcPr>
            <w:tcW w:w="1838" w:type="dxa"/>
          </w:tcPr>
          <w:p w14:paraId="64B6AC1D" w14:textId="77777777" w:rsidR="00665421" w:rsidRPr="004B4679" w:rsidRDefault="00665421" w:rsidP="00B23985">
            <w:pPr>
              <w:pStyle w:val="3GPPText"/>
              <w:rPr>
                <w:sz w:val="20"/>
              </w:rPr>
            </w:pPr>
            <w:r>
              <w:rPr>
                <w:sz w:val="20"/>
              </w:rPr>
              <w:t>TX power control</w:t>
            </w:r>
          </w:p>
        </w:tc>
        <w:tc>
          <w:tcPr>
            <w:tcW w:w="4536" w:type="dxa"/>
          </w:tcPr>
          <w:p w14:paraId="4EF5CD9E" w14:textId="77777777" w:rsidR="00665421" w:rsidRDefault="00665421" w:rsidP="00B23985">
            <w:pPr>
              <w:pStyle w:val="3GPPText"/>
              <w:jc w:val="left"/>
              <w:rPr>
                <w:sz w:val="20"/>
              </w:rPr>
            </w:pPr>
            <w:r>
              <w:rPr>
                <w:sz w:val="20"/>
              </w:rPr>
              <w:t xml:space="preserve">In case of omni-directional a simplified power control can be used. The configured TX power is a trade-off between the </w:t>
            </w:r>
          </w:p>
          <w:p w14:paraId="46DE149E" w14:textId="77777777" w:rsidR="00665421" w:rsidRDefault="00665421" w:rsidP="00B23985">
            <w:pPr>
              <w:pStyle w:val="3GPPText"/>
              <w:numPr>
                <w:ilvl w:val="0"/>
                <w:numId w:val="44"/>
              </w:numPr>
              <w:jc w:val="left"/>
              <w:rPr>
                <w:sz w:val="20"/>
              </w:rPr>
            </w:pPr>
            <w:r>
              <w:rPr>
                <w:sz w:val="20"/>
              </w:rPr>
              <w:t xml:space="preserve">Generated interference </w:t>
            </w:r>
          </w:p>
          <w:p w14:paraId="50C9D2A8" w14:textId="3258E533" w:rsidR="00665421" w:rsidRDefault="00665421" w:rsidP="00B23985">
            <w:pPr>
              <w:pStyle w:val="3GPPText"/>
              <w:numPr>
                <w:ilvl w:val="0"/>
                <w:numId w:val="44"/>
              </w:numPr>
              <w:jc w:val="left"/>
              <w:rPr>
                <w:sz w:val="20"/>
              </w:rPr>
            </w:pPr>
            <w:r>
              <w:rPr>
                <w:sz w:val="20"/>
              </w:rPr>
              <w:t xml:space="preserve">Probability that a </w:t>
            </w:r>
            <w:r w:rsidR="005112E8">
              <w:rPr>
                <w:sz w:val="20"/>
              </w:rPr>
              <w:t>faraway</w:t>
            </w:r>
            <w:r>
              <w:rPr>
                <w:sz w:val="20"/>
              </w:rPr>
              <w:t xml:space="preserve"> gNB can detect the signal</w:t>
            </w:r>
          </w:p>
          <w:p w14:paraId="69A34807" w14:textId="77777777" w:rsidR="00665421" w:rsidRDefault="00665421" w:rsidP="00B23985">
            <w:pPr>
              <w:pStyle w:val="3GPPText"/>
              <w:jc w:val="left"/>
              <w:rPr>
                <w:sz w:val="20"/>
              </w:rPr>
            </w:pPr>
            <w:r>
              <w:rPr>
                <w:sz w:val="20"/>
              </w:rPr>
              <w:t xml:space="preserve">To study this tradeoff we use a fixed setting of the TX power per UE and assume 3 power level </w:t>
            </w:r>
          </w:p>
          <w:p w14:paraId="380F1BF2" w14:textId="77777777" w:rsidR="00665421" w:rsidRDefault="00665421" w:rsidP="00B23985">
            <w:pPr>
              <w:pStyle w:val="3GPPText"/>
              <w:numPr>
                <w:ilvl w:val="0"/>
                <w:numId w:val="45"/>
              </w:numPr>
              <w:jc w:val="left"/>
              <w:rPr>
                <w:sz w:val="20"/>
              </w:rPr>
            </w:pPr>
            <w:r>
              <w:rPr>
                <w:sz w:val="20"/>
              </w:rPr>
              <w:t>+23dBm</w:t>
            </w:r>
          </w:p>
          <w:p w14:paraId="36AFDFDE" w14:textId="77777777" w:rsidR="00665421" w:rsidRDefault="00665421" w:rsidP="00B23985">
            <w:pPr>
              <w:pStyle w:val="3GPPText"/>
              <w:numPr>
                <w:ilvl w:val="0"/>
                <w:numId w:val="45"/>
              </w:numPr>
              <w:jc w:val="left"/>
              <w:rPr>
                <w:sz w:val="20"/>
              </w:rPr>
            </w:pPr>
            <w:r>
              <w:rPr>
                <w:sz w:val="20"/>
              </w:rPr>
              <w:t>0dBm</w:t>
            </w:r>
          </w:p>
          <w:p w14:paraId="142C1008" w14:textId="77777777" w:rsidR="00665421" w:rsidRDefault="00665421" w:rsidP="00B23985">
            <w:pPr>
              <w:pStyle w:val="3GPPText"/>
              <w:numPr>
                <w:ilvl w:val="0"/>
                <w:numId w:val="45"/>
              </w:numPr>
              <w:jc w:val="left"/>
              <w:rPr>
                <w:sz w:val="20"/>
              </w:rPr>
            </w:pPr>
            <w:r>
              <w:rPr>
                <w:sz w:val="20"/>
              </w:rPr>
              <w:t>-20dBm</w:t>
            </w:r>
          </w:p>
          <w:p w14:paraId="796FC836" w14:textId="77777777" w:rsidR="00665421" w:rsidRPr="004B4679" w:rsidRDefault="00665421" w:rsidP="00B23985">
            <w:pPr>
              <w:pStyle w:val="3GPPText"/>
              <w:jc w:val="left"/>
              <w:rPr>
                <w:sz w:val="20"/>
              </w:rPr>
            </w:pPr>
            <w:r>
              <w:rPr>
                <w:sz w:val="20"/>
              </w:rPr>
              <w:t>Other TX power control methods (especially methods for UEs using non-omni-antennas) are FFS.</w:t>
            </w:r>
          </w:p>
        </w:tc>
        <w:tc>
          <w:tcPr>
            <w:tcW w:w="2933" w:type="dxa"/>
          </w:tcPr>
          <w:p w14:paraId="5060C07E" w14:textId="77777777" w:rsidR="00665421" w:rsidRPr="004B4679" w:rsidRDefault="00665421" w:rsidP="00B23985">
            <w:pPr>
              <w:pStyle w:val="3GPPText"/>
              <w:rPr>
                <w:sz w:val="20"/>
              </w:rPr>
            </w:pPr>
            <w:r>
              <w:rPr>
                <w:sz w:val="20"/>
              </w:rPr>
              <w:t xml:space="preserve">Constant TX power setting </w:t>
            </w:r>
          </w:p>
        </w:tc>
      </w:tr>
      <w:tr w:rsidR="00665421" w:rsidRPr="004B4679" w14:paraId="633B8F08" w14:textId="77777777" w:rsidTr="00B23985">
        <w:tc>
          <w:tcPr>
            <w:tcW w:w="1838" w:type="dxa"/>
          </w:tcPr>
          <w:p w14:paraId="7790EBC5" w14:textId="77777777" w:rsidR="00665421" w:rsidRPr="004B4679" w:rsidRDefault="00665421" w:rsidP="00B23985">
            <w:pPr>
              <w:pStyle w:val="3GPPText"/>
              <w:rPr>
                <w:sz w:val="20"/>
              </w:rPr>
            </w:pPr>
            <w:r w:rsidRPr="004B4679">
              <w:rPr>
                <w:sz w:val="20"/>
              </w:rPr>
              <w:t>ToA- Measurements</w:t>
            </w:r>
          </w:p>
        </w:tc>
        <w:tc>
          <w:tcPr>
            <w:tcW w:w="4536" w:type="dxa"/>
          </w:tcPr>
          <w:p w14:paraId="0DB1DC88" w14:textId="77777777" w:rsidR="00665421" w:rsidRPr="004B4679" w:rsidRDefault="00665421" w:rsidP="00B23985">
            <w:pPr>
              <w:pStyle w:val="3GPPText"/>
              <w:jc w:val="left"/>
              <w:rPr>
                <w:sz w:val="20"/>
              </w:rPr>
            </w:pPr>
            <w:r w:rsidRPr="004B4679">
              <w:rPr>
                <w:sz w:val="20"/>
              </w:rPr>
              <w:t xml:space="preserve">Cyclic correlation, selection of the time window according the configured cyclic shift, evaluation of the correlation function including threshold based “first arrival path detection” (FAP) and evaluation of the first rising edge of the correlation function (“IFP”). </w:t>
            </w:r>
          </w:p>
          <w:p w14:paraId="7B65F989" w14:textId="4C3E08E2" w:rsidR="00665421" w:rsidRPr="004B4679" w:rsidRDefault="00665421" w:rsidP="00E04666">
            <w:pPr>
              <w:pStyle w:val="3GPPText"/>
              <w:jc w:val="left"/>
              <w:rPr>
                <w:sz w:val="20"/>
              </w:rPr>
            </w:pPr>
            <w:r w:rsidRPr="004B4679">
              <w:rPr>
                <w:sz w:val="20"/>
              </w:rPr>
              <w:t>Other ToA-Estimator</w:t>
            </w:r>
            <w:r w:rsidR="008C7B5B">
              <w:rPr>
                <w:sz w:val="20"/>
              </w:rPr>
              <w:t>s:</w:t>
            </w:r>
            <w:r w:rsidRPr="004B4679">
              <w:rPr>
                <w:sz w:val="20"/>
              </w:rPr>
              <w:t xml:space="preserve"> MUSIC, Machine </w:t>
            </w:r>
            <w:r w:rsidR="00D442F8">
              <w:rPr>
                <w:sz w:val="20"/>
              </w:rPr>
              <w:t>L</w:t>
            </w:r>
            <w:r w:rsidRPr="004B4679">
              <w:rPr>
                <w:sz w:val="20"/>
              </w:rPr>
              <w:t xml:space="preserve">earning </w:t>
            </w:r>
          </w:p>
        </w:tc>
        <w:tc>
          <w:tcPr>
            <w:tcW w:w="2933" w:type="dxa"/>
          </w:tcPr>
          <w:p w14:paraId="1222FC73" w14:textId="77777777" w:rsidR="00665421" w:rsidRPr="004B4679" w:rsidRDefault="00665421" w:rsidP="00B23985">
            <w:pPr>
              <w:pStyle w:val="3GPPText"/>
              <w:rPr>
                <w:sz w:val="20"/>
              </w:rPr>
            </w:pPr>
            <w:r w:rsidRPr="004B4679">
              <w:rPr>
                <w:sz w:val="20"/>
              </w:rPr>
              <w:t>FAP+IFP</w:t>
            </w:r>
          </w:p>
        </w:tc>
      </w:tr>
      <w:tr w:rsidR="00665421" w:rsidRPr="004B4679" w14:paraId="08FC0F0E" w14:textId="77777777" w:rsidTr="00B23985">
        <w:tc>
          <w:tcPr>
            <w:tcW w:w="1838" w:type="dxa"/>
          </w:tcPr>
          <w:p w14:paraId="7EEB1C24" w14:textId="77777777" w:rsidR="00665421" w:rsidRPr="004B4679" w:rsidRDefault="00665421" w:rsidP="00B23985">
            <w:pPr>
              <w:pStyle w:val="3GPPText"/>
              <w:rPr>
                <w:sz w:val="20"/>
              </w:rPr>
            </w:pPr>
            <w:r w:rsidRPr="004B4679">
              <w:rPr>
                <w:sz w:val="20"/>
              </w:rPr>
              <w:t>ToA-Set analysis</w:t>
            </w:r>
          </w:p>
        </w:tc>
        <w:tc>
          <w:tcPr>
            <w:tcW w:w="4536" w:type="dxa"/>
          </w:tcPr>
          <w:p w14:paraId="1CA3830C" w14:textId="6A05EC35" w:rsidR="00665421" w:rsidRPr="004B4679" w:rsidRDefault="00665421" w:rsidP="00B23985">
            <w:pPr>
              <w:pStyle w:val="3GPPText"/>
              <w:jc w:val="left"/>
              <w:rPr>
                <w:sz w:val="20"/>
              </w:rPr>
            </w:pPr>
            <w:r w:rsidRPr="004B4679">
              <w:rPr>
                <w:sz w:val="20"/>
              </w:rPr>
              <w:t xml:space="preserve">Especially in case of UE-TX antennas with high directivity the signal quality of the different SRS transmissions may be significantly different. It may happen that the FAP can’t be detected (depending on noise and interference). </w:t>
            </w:r>
            <w:r>
              <w:rPr>
                <w:sz w:val="20"/>
              </w:rPr>
              <w:br/>
            </w:r>
            <w:r w:rsidRPr="004B4679">
              <w:rPr>
                <w:sz w:val="20"/>
              </w:rPr>
              <w:t>If several SRS are transmitted per UE the gNB used a signal power based selection of the ToA measurement further used by the positioning algorithm</w:t>
            </w:r>
            <w:r w:rsidR="004B1182">
              <w:rPr>
                <w:sz w:val="20"/>
              </w:rPr>
              <w:t>.</w:t>
            </w:r>
          </w:p>
        </w:tc>
        <w:tc>
          <w:tcPr>
            <w:tcW w:w="2933" w:type="dxa"/>
          </w:tcPr>
          <w:p w14:paraId="47E7217A" w14:textId="28FAC0C4" w:rsidR="00665421" w:rsidRPr="004B4679" w:rsidRDefault="008C7B5B" w:rsidP="00E04666">
            <w:pPr>
              <w:pStyle w:val="3GPPText"/>
              <w:rPr>
                <w:sz w:val="20"/>
              </w:rPr>
            </w:pPr>
            <w:r>
              <w:rPr>
                <w:sz w:val="20"/>
              </w:rPr>
              <w:t>Quality</w:t>
            </w:r>
            <w:r w:rsidRPr="004B4679">
              <w:rPr>
                <w:sz w:val="20"/>
              </w:rPr>
              <w:t xml:space="preserve"> </w:t>
            </w:r>
            <w:r w:rsidR="00665421" w:rsidRPr="004B4679">
              <w:rPr>
                <w:sz w:val="20"/>
              </w:rPr>
              <w:t>selection</w:t>
            </w:r>
            <w:r>
              <w:rPr>
                <w:sz w:val="20"/>
              </w:rPr>
              <w:t xml:space="preserve">: </w:t>
            </w:r>
            <w:r w:rsidRPr="004B4679">
              <w:rPr>
                <w:sz w:val="20"/>
              </w:rPr>
              <w:t xml:space="preserve">Signal power </w:t>
            </w:r>
          </w:p>
        </w:tc>
      </w:tr>
      <w:tr w:rsidR="00665421" w:rsidRPr="004B4679" w14:paraId="51E96BEE" w14:textId="77777777" w:rsidTr="00B23985">
        <w:tc>
          <w:tcPr>
            <w:tcW w:w="1838" w:type="dxa"/>
          </w:tcPr>
          <w:p w14:paraId="48DA355F" w14:textId="77777777" w:rsidR="00665421" w:rsidRPr="004B4679" w:rsidRDefault="00665421" w:rsidP="00B23985">
            <w:pPr>
              <w:pStyle w:val="3GPPText"/>
              <w:rPr>
                <w:sz w:val="20"/>
              </w:rPr>
            </w:pPr>
            <w:r>
              <w:rPr>
                <w:sz w:val="20"/>
              </w:rPr>
              <w:t xml:space="preserve">LOS-Detection </w:t>
            </w:r>
          </w:p>
        </w:tc>
        <w:tc>
          <w:tcPr>
            <w:tcW w:w="4536" w:type="dxa"/>
          </w:tcPr>
          <w:p w14:paraId="763E5A92" w14:textId="0965E3F2" w:rsidR="00665421" w:rsidRDefault="00665421" w:rsidP="00B23985">
            <w:pPr>
              <w:pStyle w:val="3GPPText"/>
              <w:jc w:val="left"/>
              <w:rPr>
                <w:sz w:val="20"/>
              </w:rPr>
            </w:pPr>
            <w:r>
              <w:rPr>
                <w:sz w:val="20"/>
              </w:rPr>
              <w:t>Taking into account the high To</w:t>
            </w:r>
            <w:r w:rsidR="004B1182">
              <w:rPr>
                <w:sz w:val="20"/>
              </w:rPr>
              <w:t>A</w:t>
            </w:r>
            <w:r>
              <w:rPr>
                <w:sz w:val="20"/>
              </w:rPr>
              <w:t>-</w:t>
            </w:r>
            <w:r w:rsidR="004B1182">
              <w:rPr>
                <w:sz w:val="20"/>
              </w:rPr>
              <w:t>e</w:t>
            </w:r>
            <w:r>
              <w:rPr>
                <w:sz w:val="20"/>
              </w:rPr>
              <w:t>rror introduced by the ATOA model of TR38.901 it is essential to detect the LOS links. Different concept are currently FFS</w:t>
            </w:r>
          </w:p>
          <w:p w14:paraId="512583CE" w14:textId="77777777" w:rsidR="00665421" w:rsidRPr="004B4679" w:rsidRDefault="00665421" w:rsidP="00B23985">
            <w:pPr>
              <w:pStyle w:val="3GPPText"/>
              <w:jc w:val="left"/>
              <w:rPr>
                <w:sz w:val="20"/>
              </w:rPr>
            </w:pPr>
          </w:p>
        </w:tc>
        <w:tc>
          <w:tcPr>
            <w:tcW w:w="2933" w:type="dxa"/>
          </w:tcPr>
          <w:p w14:paraId="273E5DEA" w14:textId="77777777" w:rsidR="00665421" w:rsidRDefault="00665421" w:rsidP="00B23985">
            <w:pPr>
              <w:pStyle w:val="3GPPText"/>
              <w:rPr>
                <w:sz w:val="20"/>
              </w:rPr>
            </w:pPr>
            <w:r>
              <w:rPr>
                <w:sz w:val="20"/>
              </w:rPr>
              <w:t>The LOS detection algorithm is under development and not yet used for the simulation.</w:t>
            </w:r>
          </w:p>
          <w:p w14:paraId="1EA598F3" w14:textId="36C1ED21" w:rsidR="00665421" w:rsidRPr="004B4679" w:rsidRDefault="00665421" w:rsidP="00E04666">
            <w:pPr>
              <w:pStyle w:val="3GPPText"/>
              <w:rPr>
                <w:sz w:val="20"/>
              </w:rPr>
            </w:pPr>
            <w:r>
              <w:rPr>
                <w:sz w:val="20"/>
              </w:rPr>
              <w:t xml:space="preserve">Ideal LOS detection is assumed </w:t>
            </w:r>
          </w:p>
        </w:tc>
      </w:tr>
      <w:tr w:rsidR="00665421" w:rsidRPr="004B4679" w14:paraId="1BAEE4BA" w14:textId="77777777" w:rsidTr="00B23985">
        <w:tc>
          <w:tcPr>
            <w:tcW w:w="1838" w:type="dxa"/>
          </w:tcPr>
          <w:p w14:paraId="02DE7882" w14:textId="77777777" w:rsidR="00665421" w:rsidRPr="004B4679" w:rsidRDefault="00665421" w:rsidP="00B23985">
            <w:pPr>
              <w:pStyle w:val="3GPPText"/>
              <w:rPr>
                <w:sz w:val="20"/>
              </w:rPr>
            </w:pPr>
            <w:r>
              <w:rPr>
                <w:sz w:val="20"/>
              </w:rPr>
              <w:t xml:space="preserve">Positioning </w:t>
            </w:r>
            <w:r>
              <w:rPr>
                <w:sz w:val="20"/>
              </w:rPr>
              <w:lastRenderedPageBreak/>
              <w:t>algorithm</w:t>
            </w:r>
          </w:p>
        </w:tc>
        <w:tc>
          <w:tcPr>
            <w:tcW w:w="4536" w:type="dxa"/>
          </w:tcPr>
          <w:p w14:paraId="2BC1CE0C" w14:textId="77777777" w:rsidR="00665421" w:rsidRDefault="00665421" w:rsidP="00B23985">
            <w:pPr>
              <w:pStyle w:val="3GPPText"/>
              <w:jc w:val="left"/>
              <w:rPr>
                <w:sz w:val="20"/>
              </w:rPr>
            </w:pPr>
            <w:r>
              <w:rPr>
                <w:sz w:val="20"/>
              </w:rPr>
              <w:lastRenderedPageBreak/>
              <w:t xml:space="preserve">We distinguish “single shot positioning” (= one SRS </w:t>
            </w:r>
            <w:r>
              <w:rPr>
                <w:sz w:val="20"/>
              </w:rPr>
              <w:lastRenderedPageBreak/>
              <w:t xml:space="preserve">resource set is used per positioning event) and “positioning with tracking” (e.g. Kalman filter based positioning algorithms. </w:t>
            </w:r>
          </w:p>
          <w:p w14:paraId="450A6C64" w14:textId="77777777" w:rsidR="00665421" w:rsidRDefault="00665421" w:rsidP="00E04666">
            <w:pPr>
              <w:pStyle w:val="3GPPText"/>
              <w:spacing w:after="0"/>
              <w:jc w:val="left"/>
              <w:rPr>
                <w:sz w:val="20"/>
              </w:rPr>
            </w:pPr>
            <w:r>
              <w:rPr>
                <w:sz w:val="20"/>
              </w:rPr>
              <w:t xml:space="preserve">As single shot positioning algorithm we use </w:t>
            </w:r>
          </w:p>
          <w:p w14:paraId="3BED147E" w14:textId="77777777" w:rsidR="00665421" w:rsidRDefault="00665421" w:rsidP="00E04666">
            <w:pPr>
              <w:pStyle w:val="3GPPText"/>
              <w:numPr>
                <w:ilvl w:val="0"/>
                <w:numId w:val="43"/>
              </w:numPr>
              <w:spacing w:before="0" w:after="0"/>
              <w:jc w:val="left"/>
              <w:rPr>
                <w:sz w:val="20"/>
              </w:rPr>
            </w:pPr>
            <w:r>
              <w:rPr>
                <w:sz w:val="20"/>
              </w:rPr>
              <w:t>Bancroft</w:t>
            </w:r>
          </w:p>
          <w:p w14:paraId="1137E949" w14:textId="77777777" w:rsidR="00665421" w:rsidRPr="004B4679" w:rsidRDefault="00665421" w:rsidP="00E04666">
            <w:pPr>
              <w:pStyle w:val="3GPPText"/>
              <w:numPr>
                <w:ilvl w:val="0"/>
                <w:numId w:val="43"/>
              </w:numPr>
              <w:spacing w:before="0" w:after="0"/>
              <w:jc w:val="left"/>
              <w:rPr>
                <w:sz w:val="20"/>
              </w:rPr>
            </w:pPr>
            <w:r>
              <w:rPr>
                <w:sz w:val="20"/>
              </w:rPr>
              <w:t xml:space="preserve">Levenberg-Marquardt </w:t>
            </w:r>
          </w:p>
        </w:tc>
        <w:tc>
          <w:tcPr>
            <w:tcW w:w="2933" w:type="dxa"/>
          </w:tcPr>
          <w:p w14:paraId="28FD623F" w14:textId="77777777" w:rsidR="00665421" w:rsidRPr="004B4679" w:rsidRDefault="00665421" w:rsidP="00B23985">
            <w:pPr>
              <w:pStyle w:val="3GPPText"/>
              <w:rPr>
                <w:sz w:val="20"/>
              </w:rPr>
            </w:pPr>
            <w:r>
              <w:rPr>
                <w:sz w:val="20"/>
              </w:rPr>
              <w:lastRenderedPageBreak/>
              <w:t>Levenberg-Marquardt</w:t>
            </w:r>
          </w:p>
        </w:tc>
      </w:tr>
    </w:tbl>
    <w:p w14:paraId="79C974E9" w14:textId="48B2E13B" w:rsidR="00665421" w:rsidRDefault="00665421" w:rsidP="00665421">
      <w:pPr>
        <w:autoSpaceDE/>
        <w:autoSpaceDN/>
        <w:adjustRightInd/>
        <w:snapToGrid/>
        <w:spacing w:after="0"/>
        <w:jc w:val="left"/>
      </w:pPr>
    </w:p>
    <w:p w14:paraId="7F498555" w14:textId="78DBA94B" w:rsidR="00197A3A" w:rsidRDefault="00197A3A" w:rsidP="001B39F7">
      <w:pPr>
        <w:pStyle w:val="berschrift1"/>
      </w:pPr>
      <w:r>
        <w:t xml:space="preserve">Positioning evaluation </w:t>
      </w:r>
    </w:p>
    <w:p w14:paraId="18EAC151" w14:textId="36C6B439" w:rsidR="00C9436A" w:rsidRDefault="00197A3A" w:rsidP="00E04666">
      <w:pPr>
        <w:pStyle w:val="3GPPText"/>
      </w:pPr>
      <w:r>
        <w:t>We compared different configurations to identify relevant enhancements in Rel-17. The method</w:t>
      </w:r>
      <w:r w:rsidR="0029376D">
        <w:t>s</w:t>
      </w:r>
      <w:r>
        <w:t>, signaling and procedure</w:t>
      </w:r>
      <w:r w:rsidR="0029376D">
        <w:t>s</w:t>
      </w:r>
      <w:r w:rsidR="00304682">
        <w:t>, if needed</w:t>
      </w:r>
      <w:r w:rsidR="0029376D">
        <w:t>, are</w:t>
      </w:r>
      <w:r>
        <w:t xml:space="preserve"> subject to the discussion in </w:t>
      </w:r>
      <w:r w:rsidR="00AF09BB">
        <w:t>agenda item</w:t>
      </w:r>
      <w:r>
        <w:t xml:space="preserve">. 8.5.3. </w:t>
      </w:r>
    </w:p>
    <w:p w14:paraId="709C8C55" w14:textId="691CE41B" w:rsidR="00197A3A" w:rsidRDefault="00197A3A" w:rsidP="00197A3A">
      <w:pPr>
        <w:pStyle w:val="3GPPText"/>
      </w:pPr>
    </w:p>
    <w:p w14:paraId="7017EC71" w14:textId="38E738B5" w:rsidR="00197A3A" w:rsidRDefault="00197A3A" w:rsidP="001B39F7">
      <w:pPr>
        <w:pStyle w:val="berschrift2"/>
        <w:rPr>
          <w:lang w:eastAsia="ja-JP"/>
        </w:rPr>
      </w:pPr>
      <w:r>
        <w:rPr>
          <w:lang w:eastAsia="ja-JP"/>
        </w:rPr>
        <w:t xml:space="preserve">Impact of gNB antenna configuration </w:t>
      </w:r>
    </w:p>
    <w:p w14:paraId="4AA6D223" w14:textId="7BA56E4A" w:rsidR="00197A3A" w:rsidRDefault="00217EE2" w:rsidP="00E04666">
      <w:pPr>
        <w:rPr>
          <w:lang w:val="en-GB" w:eastAsia="ja-JP"/>
        </w:rPr>
      </w:pPr>
      <w:r>
        <w:rPr>
          <w:lang w:eastAsia="ja-JP"/>
        </w:rPr>
        <w:t>In the SLS</w:t>
      </w:r>
      <w:r w:rsidR="00AF09BB">
        <w:rPr>
          <w:lang w:eastAsia="ja-JP"/>
        </w:rPr>
        <w:t>-</w:t>
      </w:r>
      <w:r>
        <w:rPr>
          <w:lang w:eastAsia="ja-JP"/>
        </w:rPr>
        <w:t>2D</w:t>
      </w:r>
      <w:r w:rsidR="00AF09BB">
        <w:rPr>
          <w:lang w:eastAsia="ja-JP"/>
        </w:rPr>
        <w:t>-</w:t>
      </w:r>
      <w:r>
        <w:rPr>
          <w:lang w:eastAsia="ja-JP"/>
        </w:rPr>
        <w:t xml:space="preserve"> and 3D</w:t>
      </w:r>
      <w:r w:rsidR="00AF09BB">
        <w:rPr>
          <w:lang w:eastAsia="ja-JP"/>
        </w:rPr>
        <w:t>-</w:t>
      </w:r>
      <w:r>
        <w:rPr>
          <w:lang w:eastAsia="ja-JP"/>
        </w:rPr>
        <w:t xml:space="preserve">results </w:t>
      </w:r>
      <w:r w:rsidR="00AF09BB">
        <w:rPr>
          <w:lang w:eastAsia="ja-JP"/>
        </w:rPr>
        <w:t>(</w:t>
      </w:r>
      <w:r>
        <w:rPr>
          <w:lang w:eastAsia="ja-JP"/>
        </w:rPr>
        <w:fldChar w:fldCharType="begin"/>
      </w:r>
      <w:r>
        <w:rPr>
          <w:lang w:eastAsia="ja-JP"/>
        </w:rPr>
        <w:instrText xml:space="preserve"> REF _Ref53753503 \h </w:instrText>
      </w:r>
      <w:r>
        <w:rPr>
          <w:lang w:eastAsia="ja-JP"/>
        </w:rPr>
      </w:r>
      <w:r>
        <w:rPr>
          <w:lang w:eastAsia="ja-JP"/>
        </w:rPr>
        <w:fldChar w:fldCharType="separate"/>
      </w:r>
      <w:r w:rsidR="00C623BE">
        <w:t xml:space="preserve">Figure </w:t>
      </w:r>
      <w:r w:rsidR="00C623BE">
        <w:rPr>
          <w:noProof/>
        </w:rPr>
        <w:t>1</w:t>
      </w:r>
      <w:r>
        <w:rPr>
          <w:lang w:eastAsia="ja-JP"/>
        </w:rPr>
        <w:fldChar w:fldCharType="end"/>
      </w:r>
      <w:r>
        <w:rPr>
          <w:lang w:eastAsia="ja-JP"/>
        </w:rPr>
        <w:t xml:space="preserve"> and </w:t>
      </w:r>
      <w:r>
        <w:rPr>
          <w:lang w:eastAsia="ja-JP"/>
        </w:rPr>
        <w:fldChar w:fldCharType="begin"/>
      </w:r>
      <w:r>
        <w:rPr>
          <w:lang w:eastAsia="ja-JP"/>
        </w:rPr>
        <w:instrText xml:space="preserve"> REF _Ref53753505 \h </w:instrText>
      </w:r>
      <w:r>
        <w:rPr>
          <w:lang w:eastAsia="ja-JP"/>
        </w:rPr>
      </w:r>
      <w:r>
        <w:rPr>
          <w:lang w:eastAsia="ja-JP"/>
        </w:rPr>
        <w:fldChar w:fldCharType="separate"/>
      </w:r>
      <w:r w:rsidR="00C623BE">
        <w:t xml:space="preserve">Figure </w:t>
      </w:r>
      <w:r w:rsidR="00C623BE">
        <w:rPr>
          <w:noProof/>
        </w:rPr>
        <w:t>2</w:t>
      </w:r>
      <w:r>
        <w:rPr>
          <w:lang w:eastAsia="ja-JP"/>
        </w:rPr>
        <w:fldChar w:fldCharType="end"/>
      </w:r>
      <w:r w:rsidR="00AF09BB">
        <w:rPr>
          <w:lang w:eastAsia="ja-JP"/>
        </w:rPr>
        <w:t>)</w:t>
      </w:r>
      <w:r>
        <w:rPr>
          <w:lang w:eastAsia="ja-JP"/>
        </w:rPr>
        <w:t xml:space="preserve"> we characterize the performance w.r.t. to the gNB antenna configuration</w:t>
      </w:r>
      <w:r w:rsidR="00AF09BB">
        <w:rPr>
          <w:lang w:eastAsia="ja-JP"/>
        </w:rPr>
        <w:t>.</w:t>
      </w:r>
      <w:r w:rsidR="005112E8">
        <w:rPr>
          <w:lang w:eastAsia="ja-JP"/>
        </w:rPr>
        <w:t xml:space="preserve"> </w:t>
      </w:r>
      <w:r w:rsidR="00AF09BB">
        <w:rPr>
          <w:lang w:eastAsia="ja-JP"/>
        </w:rPr>
        <w:t>T</w:t>
      </w:r>
      <w:r>
        <w:rPr>
          <w:lang w:eastAsia="ja-JP"/>
        </w:rPr>
        <w:t xml:space="preserve">hree </w:t>
      </w:r>
      <w:r>
        <w:rPr>
          <w:lang w:val="en-GB" w:eastAsia="ja-JP"/>
        </w:rPr>
        <w:t>different</w:t>
      </w:r>
      <w:r w:rsidR="00197A3A">
        <w:rPr>
          <w:lang w:val="en-GB" w:eastAsia="ja-JP"/>
        </w:rPr>
        <w:t xml:space="preserve"> gNB antenna configurations </w:t>
      </w:r>
      <w:r>
        <w:rPr>
          <w:lang w:val="en-GB" w:eastAsia="ja-JP"/>
        </w:rPr>
        <w:t>are considered:</w:t>
      </w:r>
    </w:p>
    <w:p w14:paraId="7CD8779B" w14:textId="77777777" w:rsidR="00197A3A" w:rsidRDefault="00197A3A" w:rsidP="00E04666">
      <w:pPr>
        <w:pStyle w:val="Listenabsatz"/>
        <w:numPr>
          <w:ilvl w:val="0"/>
          <w:numId w:val="47"/>
        </w:numPr>
        <w:ind w:firstLineChars="0"/>
        <w:rPr>
          <w:lang w:val="en-GB" w:eastAsia="ja-JP"/>
        </w:rPr>
      </w:pPr>
      <w:r w:rsidRPr="00E04666">
        <w:rPr>
          <w:i/>
          <w:iCs/>
          <w:lang w:val="en-GB" w:eastAsia="ja-JP"/>
        </w:rPr>
        <w:t>Config 220</w:t>
      </w:r>
      <w:r>
        <w:rPr>
          <w:lang w:val="en-GB" w:eastAsia="ja-JP"/>
        </w:rPr>
        <w:t>: Omni antenna</w:t>
      </w:r>
    </w:p>
    <w:p w14:paraId="17716EEC" w14:textId="77777777" w:rsidR="00197A3A" w:rsidRDefault="00197A3A" w:rsidP="00E04666">
      <w:pPr>
        <w:pStyle w:val="Listenabsatz"/>
        <w:numPr>
          <w:ilvl w:val="0"/>
          <w:numId w:val="47"/>
        </w:numPr>
        <w:ind w:firstLineChars="0"/>
        <w:rPr>
          <w:lang w:val="en-GB" w:eastAsia="ja-JP"/>
        </w:rPr>
      </w:pPr>
      <w:r w:rsidRPr="00E04666">
        <w:rPr>
          <w:i/>
          <w:iCs/>
          <w:lang w:val="en-GB" w:eastAsia="ja-JP"/>
        </w:rPr>
        <w:t>Config 320</w:t>
      </w:r>
      <w:r>
        <w:rPr>
          <w:lang w:val="en-GB" w:eastAsia="ja-JP"/>
        </w:rPr>
        <w:t>: 3 sectors (3 panels, one element per panel is used)</w:t>
      </w:r>
    </w:p>
    <w:p w14:paraId="75B8FFB7" w14:textId="7264A410" w:rsidR="00197A3A" w:rsidRDefault="00197A3A" w:rsidP="00E04666">
      <w:pPr>
        <w:pStyle w:val="Listenabsatz"/>
        <w:numPr>
          <w:ilvl w:val="0"/>
          <w:numId w:val="47"/>
        </w:numPr>
        <w:ind w:firstLineChars="0"/>
        <w:rPr>
          <w:lang w:val="en-GB" w:eastAsia="ja-JP"/>
        </w:rPr>
      </w:pPr>
      <w:r w:rsidRPr="00E04666">
        <w:rPr>
          <w:i/>
          <w:iCs/>
          <w:lang w:val="en-GB" w:eastAsia="ja-JP"/>
        </w:rPr>
        <w:t>Config 420</w:t>
      </w:r>
      <w:r>
        <w:rPr>
          <w:lang w:val="en-GB" w:eastAsia="ja-JP"/>
        </w:rPr>
        <w:t>: 3 panels, 5 beams per panel</w:t>
      </w:r>
    </w:p>
    <w:p w14:paraId="2010DBA1" w14:textId="340AC37D" w:rsidR="00830E32" w:rsidRPr="00A62758" w:rsidRDefault="00217EE2" w:rsidP="00E04666">
      <w:pPr>
        <w:autoSpaceDE/>
        <w:autoSpaceDN/>
        <w:adjustRightInd/>
        <w:snapToGrid/>
        <w:spacing w:after="0"/>
        <w:jc w:val="left"/>
        <w:rPr>
          <w:lang w:eastAsia="ko-KR"/>
        </w:rPr>
      </w:pPr>
      <w:r w:rsidRPr="00E04666">
        <w:rPr>
          <w:lang w:val="en-GB" w:eastAsia="ja-JP"/>
        </w:rPr>
        <w:t xml:space="preserve">The UEs </w:t>
      </w:r>
      <w:r w:rsidR="006C079F">
        <w:rPr>
          <w:lang w:val="en-GB" w:eastAsia="ja-JP"/>
        </w:rPr>
        <w:t>assumed</w:t>
      </w:r>
      <w:r w:rsidRPr="00E04666">
        <w:rPr>
          <w:lang w:val="en-GB" w:eastAsia="ja-JP"/>
        </w:rPr>
        <w:t xml:space="preserve"> </w:t>
      </w:r>
      <w:r w:rsidR="006C079F">
        <w:rPr>
          <w:lang w:val="en-GB" w:eastAsia="ja-JP"/>
        </w:rPr>
        <w:t>for</w:t>
      </w:r>
      <w:r w:rsidRPr="00E04666">
        <w:rPr>
          <w:lang w:val="en-GB" w:eastAsia="ja-JP"/>
        </w:rPr>
        <w:t xml:space="preserve"> these results are characterized </w:t>
      </w:r>
      <w:r w:rsidR="006C079F">
        <w:rPr>
          <w:lang w:val="en-GB" w:eastAsia="ja-JP"/>
        </w:rPr>
        <w:t>by</w:t>
      </w:r>
      <w:r w:rsidRPr="00E04666">
        <w:rPr>
          <w:lang w:val="en-GB" w:eastAsia="ja-JP"/>
        </w:rPr>
        <w:t xml:space="preserve"> an omni antenna and a high transmit power (23dBm).</w:t>
      </w:r>
      <w:r w:rsidRPr="00E04666">
        <w:t xml:space="preserve"> An omni-antenna may receive more multipath components</w:t>
      </w:r>
      <w:r w:rsidR="00830E32">
        <w:t xml:space="preserve">, hence </w:t>
      </w:r>
      <w:r w:rsidR="00830E32" w:rsidRPr="00A62758">
        <w:rPr>
          <w:i/>
          <w:iCs/>
          <w:lang w:val="en-GB" w:eastAsia="ja-JP"/>
        </w:rPr>
        <w:t>Config 420</w:t>
      </w:r>
      <w:r w:rsidR="00830E32">
        <w:rPr>
          <w:i/>
          <w:iCs/>
          <w:lang w:val="en-GB" w:eastAsia="ja-JP"/>
        </w:rPr>
        <w:t xml:space="preserve"> </w:t>
      </w:r>
      <w:r w:rsidR="00830E32" w:rsidRPr="00E04666">
        <w:rPr>
          <w:lang w:eastAsia="ko-KR"/>
        </w:rPr>
        <w:t>outperforms the other configurations</w:t>
      </w:r>
      <w:r w:rsidR="00830E32">
        <w:rPr>
          <w:i/>
          <w:iCs/>
          <w:lang w:val="en-GB" w:eastAsia="ja-JP"/>
        </w:rPr>
        <w:t>.</w:t>
      </w:r>
      <w:r w:rsidR="00830E32" w:rsidRPr="00830E32">
        <w:rPr>
          <w:lang w:eastAsia="ko-KR"/>
        </w:rPr>
        <w:t xml:space="preserve"> </w:t>
      </w:r>
      <w:r w:rsidR="00830E32" w:rsidRPr="00A62758">
        <w:rPr>
          <w:lang w:eastAsia="ko-KR"/>
        </w:rPr>
        <w:t>The evaluations in the following sections use</w:t>
      </w:r>
      <w:r w:rsidR="00830E32" w:rsidRPr="00A62758">
        <w:t xml:space="preserve"> configuration</w:t>
      </w:r>
      <w:r w:rsidR="00830E32" w:rsidRPr="00A62758">
        <w:rPr>
          <w:lang w:eastAsia="ko-KR"/>
        </w:rPr>
        <w:t xml:space="preserve"> </w:t>
      </w:r>
      <w:r w:rsidR="00830E32">
        <w:rPr>
          <w:lang w:eastAsia="ko-KR"/>
        </w:rPr>
        <w:t xml:space="preserve">gNB antenna configuration </w:t>
      </w:r>
      <w:r w:rsidR="00830E32">
        <w:rPr>
          <w:i/>
          <w:lang w:eastAsia="ko-KR"/>
        </w:rPr>
        <w:t>C</w:t>
      </w:r>
      <w:r w:rsidR="00830E32" w:rsidRPr="00A62758">
        <w:rPr>
          <w:i/>
          <w:lang w:eastAsia="ko-KR"/>
        </w:rPr>
        <w:t>onfig-4</w:t>
      </w:r>
      <w:r w:rsidR="00830E32">
        <w:rPr>
          <w:i/>
          <w:lang w:eastAsia="ko-KR"/>
        </w:rPr>
        <w:t>xx</w:t>
      </w:r>
      <w:r w:rsidR="00830E32" w:rsidRPr="00A62758">
        <w:rPr>
          <w:lang w:eastAsia="ko-KR"/>
        </w:rPr>
        <w:t xml:space="preserve"> for the further detailed analysis on the uplink transmit power and the UE antenna assumptions.</w:t>
      </w:r>
    </w:p>
    <w:p w14:paraId="0658C6D8" w14:textId="77777777" w:rsidR="00217EE2" w:rsidRDefault="00217EE2" w:rsidP="00217EE2">
      <w:pPr>
        <w:autoSpaceDE/>
        <w:autoSpaceDN/>
        <w:adjustRightInd/>
        <w:snapToGrid/>
        <w:spacing w:after="0"/>
        <w:jc w:val="left"/>
      </w:pPr>
    </w:p>
    <w:p w14:paraId="6B63FF69" w14:textId="7A0F207E" w:rsidR="00217EE2" w:rsidRDefault="00217EE2" w:rsidP="00E04666">
      <w:pPr>
        <w:ind w:left="1560" w:hanging="1560"/>
        <w:rPr>
          <w:b/>
          <w:bCs/>
        </w:rPr>
      </w:pPr>
      <w:r w:rsidRPr="00F6363B">
        <w:rPr>
          <w:b/>
          <w:bCs/>
        </w:rPr>
        <w:t>Observation</w:t>
      </w:r>
      <w:r>
        <w:rPr>
          <w:b/>
          <w:bCs/>
        </w:rPr>
        <w:t xml:space="preserve"> 1</w:t>
      </w:r>
      <w:r w:rsidRPr="00F6363B">
        <w:rPr>
          <w:b/>
          <w:bCs/>
        </w:rPr>
        <w:t xml:space="preserve">: </w:t>
      </w:r>
      <w:r w:rsidRPr="00F6363B">
        <w:rPr>
          <w:b/>
          <w:bCs/>
        </w:rPr>
        <w:tab/>
        <w:t xml:space="preserve">Using antennas with higher directivity increase the performance. </w:t>
      </w:r>
    </w:p>
    <w:p w14:paraId="410A0D4C" w14:textId="77777777" w:rsidR="00217EE2" w:rsidRDefault="00217EE2" w:rsidP="00217EE2">
      <w:pPr>
        <w:autoSpaceDE/>
        <w:autoSpaceDN/>
        <w:adjustRightInd/>
        <w:snapToGrid/>
        <w:spacing w:after="0"/>
        <w:jc w:val="left"/>
      </w:pPr>
    </w:p>
    <w:p w14:paraId="7B707224" w14:textId="278E7A3B" w:rsidR="00197A3A" w:rsidRPr="001B39F7" w:rsidRDefault="00197A3A" w:rsidP="00C9436A">
      <w:pPr>
        <w:autoSpaceDE/>
        <w:autoSpaceDN/>
        <w:adjustRightInd/>
        <w:snapToGrid/>
        <w:spacing w:after="0"/>
        <w:jc w:val="left"/>
        <w:rPr>
          <w:sz w:val="20"/>
          <w:szCs w:val="20"/>
          <w:lang w:eastAsia="ko-KR"/>
        </w:rPr>
      </w:pPr>
      <w:r w:rsidRPr="00197A3A">
        <w:rPr>
          <w:noProof/>
          <w:sz w:val="20"/>
          <w:szCs w:val="20"/>
        </w:rPr>
        <w:drawing>
          <wp:inline distT="0" distB="0" distL="0" distR="0" wp14:anchorId="03FBCF5D" wp14:editId="68C11460">
            <wp:extent cx="5707380" cy="3802380"/>
            <wp:effectExtent l="0" t="0" r="0" b="762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7380" cy="3802380"/>
                    </a:xfrm>
                    <a:prstGeom prst="rect">
                      <a:avLst/>
                    </a:prstGeom>
                    <a:noFill/>
                    <a:ln>
                      <a:noFill/>
                    </a:ln>
                  </pic:spPr>
                </pic:pic>
              </a:graphicData>
            </a:graphic>
          </wp:inline>
        </w:drawing>
      </w:r>
    </w:p>
    <w:p w14:paraId="25F88DC2" w14:textId="1FAE2971" w:rsidR="00197A3A" w:rsidRDefault="00197A3A" w:rsidP="00197A3A">
      <w:pPr>
        <w:pStyle w:val="Beschriftung"/>
      </w:pPr>
      <w:bookmarkStart w:id="3" w:name="_Ref53753503"/>
      <w:r>
        <w:t xml:space="preserve">Figure </w:t>
      </w:r>
      <w:fldSimple w:instr=" SEQ Figure \* ARABIC ">
        <w:r w:rsidR="00C623BE">
          <w:rPr>
            <w:noProof/>
          </w:rPr>
          <w:t>1</w:t>
        </w:r>
      </w:fldSimple>
      <w:bookmarkEnd w:id="3"/>
      <w:r>
        <w:t xml:space="preserve">-CDF </w:t>
      </w:r>
      <w:r w:rsidR="006C079F">
        <w:t>2D (</w:t>
      </w:r>
      <w:r>
        <w:t>horizontal</w:t>
      </w:r>
      <w:r w:rsidR="006C079F">
        <w:t>)</w:t>
      </w:r>
      <w:r>
        <w:t xml:space="preserve"> error for UTDOA, comparison of different gNB antenna configurations</w:t>
      </w:r>
    </w:p>
    <w:p w14:paraId="2FD40E4C" w14:textId="0869137A" w:rsidR="00197A3A" w:rsidRDefault="00197A3A" w:rsidP="001B39F7">
      <w:pPr>
        <w:keepNext/>
        <w:autoSpaceDE/>
        <w:autoSpaceDN/>
        <w:adjustRightInd/>
        <w:snapToGrid/>
        <w:spacing w:after="0"/>
        <w:jc w:val="center"/>
      </w:pPr>
      <w:r w:rsidRPr="00197A3A">
        <w:rPr>
          <w:noProof/>
        </w:rPr>
        <w:lastRenderedPageBreak/>
        <w:drawing>
          <wp:inline distT="0" distB="0" distL="0" distR="0" wp14:anchorId="3B569C0E" wp14:editId="34C1C32B">
            <wp:extent cx="5707380" cy="3802380"/>
            <wp:effectExtent l="0" t="0" r="0" b="762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7380" cy="3802380"/>
                    </a:xfrm>
                    <a:prstGeom prst="rect">
                      <a:avLst/>
                    </a:prstGeom>
                    <a:noFill/>
                    <a:ln>
                      <a:noFill/>
                    </a:ln>
                  </pic:spPr>
                </pic:pic>
              </a:graphicData>
            </a:graphic>
          </wp:inline>
        </w:drawing>
      </w:r>
    </w:p>
    <w:p w14:paraId="6930762C" w14:textId="3C9DE903" w:rsidR="00197A3A" w:rsidRDefault="00197A3A" w:rsidP="00197A3A">
      <w:pPr>
        <w:pStyle w:val="Beschriftung"/>
      </w:pPr>
      <w:bookmarkStart w:id="4" w:name="_Ref53753505"/>
      <w:r>
        <w:t xml:space="preserve">Figure </w:t>
      </w:r>
      <w:fldSimple w:instr=" SEQ Figure \* ARABIC ">
        <w:r w:rsidR="00C623BE">
          <w:rPr>
            <w:noProof/>
          </w:rPr>
          <w:t>2</w:t>
        </w:r>
      </w:fldSimple>
      <w:bookmarkEnd w:id="4"/>
      <w:r>
        <w:t xml:space="preserve"> </w:t>
      </w:r>
      <w:r w:rsidR="00217EE2">
        <w:t xml:space="preserve">- </w:t>
      </w:r>
      <w:r>
        <w:t>CDF 3D error for UTDOA, comparison of different gNB antenna configurations</w:t>
      </w:r>
    </w:p>
    <w:p w14:paraId="787A6C60" w14:textId="77777777" w:rsidR="00217EE2" w:rsidRDefault="00217EE2" w:rsidP="00E04666">
      <w:pPr>
        <w:autoSpaceDE/>
        <w:autoSpaceDN/>
        <w:adjustRightInd/>
        <w:snapToGrid/>
        <w:spacing w:after="0"/>
        <w:jc w:val="left"/>
        <w:rPr>
          <w:sz w:val="20"/>
          <w:szCs w:val="20"/>
          <w:lang w:eastAsia="ko-KR"/>
        </w:rPr>
      </w:pPr>
    </w:p>
    <w:p w14:paraId="20D01F21" w14:textId="63E7836D" w:rsidR="00197A3A" w:rsidRDefault="00197A3A" w:rsidP="00197A3A">
      <w:pPr>
        <w:pStyle w:val="berschrift2"/>
        <w:rPr>
          <w:lang w:eastAsia="ja-JP"/>
        </w:rPr>
      </w:pPr>
      <w:r>
        <w:rPr>
          <w:lang w:eastAsia="ja-JP"/>
        </w:rPr>
        <w:t xml:space="preserve">Impact UE Tx Power </w:t>
      </w:r>
      <w:r w:rsidR="00C9436A">
        <w:rPr>
          <w:lang w:eastAsia="ja-JP"/>
        </w:rPr>
        <w:t>in the presence of interference</w:t>
      </w:r>
    </w:p>
    <w:p w14:paraId="79280ED3" w14:textId="1BFA557A" w:rsidR="00197A3A" w:rsidRDefault="00197A3A" w:rsidP="00E04666">
      <w:r>
        <w:t xml:space="preserve">Due to the low ISD and the high BS antenna gain of the </w:t>
      </w:r>
      <w:r w:rsidR="00304682" w:rsidRPr="009150E8">
        <w:rPr>
          <w:i/>
          <w:sz w:val="20"/>
          <w:szCs w:val="20"/>
          <w:lang w:eastAsia="ko-KR"/>
        </w:rPr>
        <w:t>config-</w:t>
      </w:r>
      <w:r w:rsidRPr="001B39F7">
        <w:rPr>
          <w:i/>
        </w:rPr>
        <w:t>4xx</w:t>
      </w:r>
      <w:r>
        <w:t xml:space="preserve"> </w:t>
      </w:r>
      <w:r w:rsidR="00304682">
        <w:t xml:space="preserve">configuration </w:t>
      </w:r>
      <w:r>
        <w:t>a low UE TX-power may be sufficient. We compared</w:t>
      </w:r>
      <w:r w:rsidR="002170C5">
        <w:t xml:space="preserve"> for the UE </w:t>
      </w:r>
      <w:r w:rsidR="006C079F">
        <w:t>p</w:t>
      </w:r>
      <w:r w:rsidR="002170C5">
        <w:t>ower analysis the following configurations:</w:t>
      </w:r>
    </w:p>
    <w:p w14:paraId="10CDA0A1" w14:textId="7D68C40A" w:rsidR="00197A3A" w:rsidRDefault="00197A3A" w:rsidP="00197A3A">
      <w:pPr>
        <w:pStyle w:val="Listenabsatz"/>
        <w:numPr>
          <w:ilvl w:val="0"/>
          <w:numId w:val="49"/>
        </w:numPr>
        <w:ind w:firstLineChars="0"/>
      </w:pPr>
      <w:r w:rsidRPr="00E04666">
        <w:rPr>
          <w:i/>
          <w:iCs/>
        </w:rPr>
        <w:t>Config</w:t>
      </w:r>
      <w:r>
        <w:t xml:space="preserve"> 420: +23dBm (applied configuration in </w:t>
      </w:r>
      <w:r>
        <w:fldChar w:fldCharType="begin"/>
      </w:r>
      <w:r>
        <w:instrText xml:space="preserve"> REF _Ref53753503 \h </w:instrText>
      </w:r>
      <w:r>
        <w:fldChar w:fldCharType="separate"/>
      </w:r>
      <w:r w:rsidR="00C623BE">
        <w:t xml:space="preserve">Figure </w:t>
      </w:r>
      <w:r w:rsidR="00C623BE">
        <w:rPr>
          <w:noProof/>
        </w:rPr>
        <w:t>1</w:t>
      </w:r>
      <w:r>
        <w:fldChar w:fldCharType="end"/>
      </w:r>
      <w:r>
        <w:t xml:space="preserve">and </w:t>
      </w:r>
      <w:r>
        <w:fldChar w:fldCharType="begin"/>
      </w:r>
      <w:r>
        <w:instrText xml:space="preserve"> REF _Ref53753505 \h </w:instrText>
      </w:r>
      <w:r>
        <w:fldChar w:fldCharType="separate"/>
      </w:r>
      <w:r w:rsidR="00C623BE">
        <w:t xml:space="preserve">Figure </w:t>
      </w:r>
      <w:r w:rsidR="00C623BE">
        <w:rPr>
          <w:noProof/>
        </w:rPr>
        <w:t>2</w:t>
      </w:r>
      <w:r>
        <w:fldChar w:fldCharType="end"/>
      </w:r>
      <w:r>
        <w:t>)</w:t>
      </w:r>
    </w:p>
    <w:p w14:paraId="3B97EA39" w14:textId="77777777" w:rsidR="00197A3A" w:rsidRDefault="00197A3A" w:rsidP="00197A3A">
      <w:pPr>
        <w:pStyle w:val="Listenabsatz"/>
        <w:numPr>
          <w:ilvl w:val="0"/>
          <w:numId w:val="49"/>
        </w:numPr>
        <w:ind w:firstLineChars="0"/>
      </w:pPr>
      <w:r w:rsidRPr="00E04666">
        <w:rPr>
          <w:i/>
          <w:iCs/>
        </w:rPr>
        <w:t>Config</w:t>
      </w:r>
      <w:r>
        <w:t xml:space="preserve"> 422: 0dBm</w:t>
      </w:r>
    </w:p>
    <w:p w14:paraId="4E016D37" w14:textId="70A39BD7" w:rsidR="00197A3A" w:rsidRDefault="00197A3A" w:rsidP="00197A3A">
      <w:pPr>
        <w:pStyle w:val="Listenabsatz"/>
        <w:numPr>
          <w:ilvl w:val="0"/>
          <w:numId w:val="49"/>
        </w:numPr>
        <w:ind w:firstLineChars="0"/>
      </w:pPr>
      <w:r w:rsidRPr="00E04666">
        <w:rPr>
          <w:i/>
          <w:iCs/>
        </w:rPr>
        <w:t>Config</w:t>
      </w:r>
      <w:r>
        <w:t xml:space="preserve"> 423: -20dBm</w:t>
      </w:r>
    </w:p>
    <w:p w14:paraId="4F9E7181" w14:textId="77777777" w:rsidR="002170C5" w:rsidRDefault="002170C5" w:rsidP="00E04666">
      <w:pPr>
        <w:pStyle w:val="Listenabsatz"/>
        <w:ind w:left="720" w:firstLineChars="0" w:firstLine="0"/>
      </w:pPr>
    </w:p>
    <w:p w14:paraId="6BC2A007" w14:textId="6DADD7BC" w:rsidR="002170C5" w:rsidRDefault="002170C5" w:rsidP="00E04666">
      <w:pPr>
        <w:rPr>
          <w:lang w:eastAsia="ja-JP"/>
        </w:rPr>
      </w:pPr>
      <w:r>
        <w:rPr>
          <w:lang w:eastAsia="ja-JP"/>
        </w:rPr>
        <w:t xml:space="preserve">It can be observed from </w:t>
      </w:r>
      <w:r>
        <w:rPr>
          <w:lang w:eastAsia="ja-JP"/>
        </w:rPr>
        <w:fldChar w:fldCharType="begin"/>
      </w:r>
      <w:r>
        <w:rPr>
          <w:lang w:eastAsia="ja-JP"/>
        </w:rPr>
        <w:instrText xml:space="preserve"> REF _Ref53774677 \h </w:instrText>
      </w:r>
      <w:r>
        <w:rPr>
          <w:lang w:eastAsia="ja-JP"/>
        </w:rPr>
      </w:r>
      <w:r>
        <w:rPr>
          <w:lang w:eastAsia="ja-JP"/>
        </w:rPr>
        <w:fldChar w:fldCharType="separate"/>
      </w:r>
      <w:r w:rsidR="00C623BE">
        <w:t xml:space="preserve">Figure </w:t>
      </w:r>
      <w:r w:rsidR="00C623BE">
        <w:rPr>
          <w:noProof/>
        </w:rPr>
        <w:t>3</w:t>
      </w:r>
      <w:r>
        <w:rPr>
          <w:lang w:eastAsia="ja-JP"/>
        </w:rPr>
        <w:fldChar w:fldCharType="end"/>
      </w:r>
      <w:r>
        <w:rPr>
          <w:lang w:eastAsia="ja-JP"/>
        </w:rPr>
        <w:t xml:space="preserve"> and </w:t>
      </w:r>
      <w:r>
        <w:rPr>
          <w:lang w:eastAsia="ja-JP"/>
        </w:rPr>
        <w:fldChar w:fldCharType="begin"/>
      </w:r>
      <w:r>
        <w:rPr>
          <w:lang w:eastAsia="ja-JP"/>
        </w:rPr>
        <w:instrText xml:space="preserve"> REF _Ref53774682 \h </w:instrText>
      </w:r>
      <w:r>
        <w:rPr>
          <w:lang w:eastAsia="ja-JP"/>
        </w:rPr>
      </w:r>
      <w:r>
        <w:rPr>
          <w:lang w:eastAsia="ja-JP"/>
        </w:rPr>
        <w:fldChar w:fldCharType="separate"/>
      </w:r>
      <w:r w:rsidR="00C623BE">
        <w:t xml:space="preserve">Figure </w:t>
      </w:r>
      <w:r w:rsidR="00C623BE">
        <w:rPr>
          <w:noProof/>
        </w:rPr>
        <w:t>4</w:t>
      </w:r>
      <w:r>
        <w:rPr>
          <w:lang w:eastAsia="ja-JP"/>
        </w:rPr>
        <w:fldChar w:fldCharType="end"/>
      </w:r>
      <w:r>
        <w:rPr>
          <w:lang w:eastAsia="ja-JP"/>
        </w:rPr>
        <w:t xml:space="preserve"> </w:t>
      </w:r>
      <w:r w:rsidR="006C079F">
        <w:rPr>
          <w:lang w:eastAsia="ja-JP"/>
        </w:rPr>
        <w:t xml:space="preserve">that </w:t>
      </w:r>
      <w:r>
        <w:rPr>
          <w:lang w:eastAsia="ja-JP"/>
        </w:rPr>
        <w:t>a low UE-T</w:t>
      </w:r>
      <w:r w:rsidR="006C079F">
        <w:rPr>
          <w:lang w:eastAsia="ja-JP"/>
        </w:rPr>
        <w:t>X</w:t>
      </w:r>
      <w:r>
        <w:rPr>
          <w:lang w:eastAsia="ja-JP"/>
        </w:rPr>
        <w:t xml:space="preserve"> power is sufficient in the InF scenario. </w:t>
      </w:r>
      <w:r w:rsidRPr="00E04666">
        <w:rPr>
          <w:lang w:eastAsia="ja-JP"/>
        </w:rPr>
        <w:t>In the example we see that for 0dBm shows</w:t>
      </w:r>
      <w:r>
        <w:rPr>
          <w:lang w:eastAsia="ja-JP"/>
        </w:rPr>
        <w:t xml:space="preserve"> almost</w:t>
      </w:r>
      <w:r w:rsidRPr="00E04666">
        <w:rPr>
          <w:lang w:eastAsia="ja-JP"/>
        </w:rPr>
        <w:t xml:space="preserve"> no performance degradation</w:t>
      </w:r>
      <w:r w:rsidR="006C079F">
        <w:rPr>
          <w:lang w:eastAsia="ja-JP"/>
        </w:rPr>
        <w:t xml:space="preserve"> compared to +23dBm</w:t>
      </w:r>
      <w:r w:rsidRPr="00E04666">
        <w:rPr>
          <w:lang w:eastAsia="ja-JP"/>
        </w:rPr>
        <w:t>.</w:t>
      </w:r>
    </w:p>
    <w:p w14:paraId="064D508F" w14:textId="1BF363FC" w:rsidR="00E04666" w:rsidRDefault="00E04666" w:rsidP="00E04666">
      <w:pPr>
        <w:ind w:left="1560" w:hanging="1560"/>
        <w:rPr>
          <w:b/>
          <w:bCs/>
        </w:rPr>
      </w:pPr>
      <w:r w:rsidRPr="00F6363B">
        <w:rPr>
          <w:b/>
          <w:bCs/>
        </w:rPr>
        <w:t>Observation</w:t>
      </w:r>
      <w:r>
        <w:rPr>
          <w:b/>
          <w:bCs/>
        </w:rPr>
        <w:t xml:space="preserve"> 2</w:t>
      </w:r>
      <w:r w:rsidRPr="00F6363B">
        <w:rPr>
          <w:b/>
          <w:bCs/>
        </w:rPr>
        <w:t xml:space="preserve">: </w:t>
      </w:r>
      <w:r w:rsidRPr="00F6363B">
        <w:rPr>
          <w:b/>
          <w:bCs/>
        </w:rPr>
        <w:tab/>
      </w:r>
      <w:r>
        <w:rPr>
          <w:b/>
          <w:bCs/>
        </w:rPr>
        <w:t>A low UE-TX power is sufficient for</w:t>
      </w:r>
      <w:r w:rsidRPr="00F6363B">
        <w:rPr>
          <w:b/>
          <w:bCs/>
        </w:rPr>
        <w:t xml:space="preserve"> </w:t>
      </w:r>
      <w:r>
        <w:rPr>
          <w:b/>
          <w:bCs/>
        </w:rPr>
        <w:t>gNB</w:t>
      </w:r>
      <w:r w:rsidR="003926E3">
        <w:rPr>
          <w:b/>
          <w:bCs/>
        </w:rPr>
        <w:t>s</w:t>
      </w:r>
      <w:r>
        <w:rPr>
          <w:b/>
          <w:bCs/>
        </w:rPr>
        <w:t xml:space="preserve"> with beam forming in InF scenarios.</w:t>
      </w:r>
    </w:p>
    <w:p w14:paraId="3D3FB729" w14:textId="5F183E16" w:rsidR="002170C5" w:rsidRDefault="002170C5" w:rsidP="00E04666">
      <w:pPr>
        <w:ind w:left="1560" w:hanging="1560"/>
        <w:rPr>
          <w:b/>
          <w:bCs/>
        </w:rPr>
      </w:pPr>
      <w:r>
        <w:rPr>
          <w:b/>
          <w:bCs/>
        </w:rPr>
        <w:t xml:space="preserve"> </w:t>
      </w:r>
    </w:p>
    <w:p w14:paraId="581F20F2" w14:textId="77777777" w:rsidR="002170C5" w:rsidRPr="00406F34" w:rsidRDefault="002170C5" w:rsidP="00197A3A">
      <w:pPr>
        <w:rPr>
          <w:lang w:eastAsia="ja-JP"/>
        </w:rPr>
      </w:pPr>
    </w:p>
    <w:p w14:paraId="45E3535E" w14:textId="77777777" w:rsidR="00197A3A" w:rsidRDefault="00197A3A" w:rsidP="001B39F7">
      <w:pPr>
        <w:keepNext/>
      </w:pPr>
      <w:r w:rsidRPr="00197A3A">
        <w:rPr>
          <w:noProof/>
        </w:rPr>
        <w:lastRenderedPageBreak/>
        <w:drawing>
          <wp:inline distT="0" distB="0" distL="0" distR="0" wp14:anchorId="6E4B5122" wp14:editId="38FA35F6">
            <wp:extent cx="5706745" cy="3801745"/>
            <wp:effectExtent l="0" t="0" r="0" b="825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6745" cy="3801745"/>
                    </a:xfrm>
                    <a:prstGeom prst="rect">
                      <a:avLst/>
                    </a:prstGeom>
                    <a:noFill/>
                    <a:ln>
                      <a:noFill/>
                    </a:ln>
                  </pic:spPr>
                </pic:pic>
              </a:graphicData>
            </a:graphic>
          </wp:inline>
        </w:drawing>
      </w:r>
    </w:p>
    <w:p w14:paraId="1526ACD9" w14:textId="73FC9989" w:rsidR="00197A3A" w:rsidRDefault="00197A3A" w:rsidP="00981EF5">
      <w:pPr>
        <w:pStyle w:val="Beschriftung"/>
      </w:pPr>
      <w:bookmarkStart w:id="5" w:name="_Ref53774677"/>
      <w:r>
        <w:t xml:space="preserve">Figure </w:t>
      </w:r>
      <w:fldSimple w:instr=" SEQ Figure \* ARABIC ">
        <w:r w:rsidR="00C623BE">
          <w:rPr>
            <w:noProof/>
          </w:rPr>
          <w:t>3</w:t>
        </w:r>
      </w:fldSimple>
      <w:bookmarkEnd w:id="5"/>
      <w:r>
        <w:t xml:space="preserve"> - CDF horizontal error for UTDOA, comparison of different UE </w:t>
      </w:r>
      <w:r w:rsidR="00981EF5">
        <w:t>TX</w:t>
      </w:r>
      <w:r>
        <w:t xml:space="preserve"> Power levels</w:t>
      </w:r>
    </w:p>
    <w:p w14:paraId="5C04FB5B" w14:textId="5E76F876" w:rsidR="00197A3A" w:rsidRDefault="00197A3A" w:rsidP="001B39F7">
      <w:pPr>
        <w:pStyle w:val="Beschriftung"/>
        <w:jc w:val="both"/>
        <w:rPr>
          <w:lang w:eastAsia="ja-JP"/>
        </w:rPr>
      </w:pPr>
    </w:p>
    <w:p w14:paraId="1779652F" w14:textId="272B6AD5" w:rsidR="00197A3A" w:rsidRDefault="00197A3A" w:rsidP="001B39F7">
      <w:pPr>
        <w:rPr>
          <w:lang w:eastAsia="ja-JP"/>
        </w:rPr>
      </w:pPr>
    </w:p>
    <w:p w14:paraId="77DB3BA7" w14:textId="77777777" w:rsidR="00197A3A" w:rsidRDefault="00197A3A" w:rsidP="001B39F7">
      <w:pPr>
        <w:keepNext/>
        <w:jc w:val="center"/>
      </w:pPr>
      <w:r w:rsidRPr="00197A3A">
        <w:rPr>
          <w:noProof/>
        </w:rPr>
        <w:drawing>
          <wp:inline distT="0" distB="0" distL="0" distR="0" wp14:anchorId="2B1740C5" wp14:editId="355619FF">
            <wp:extent cx="5706745" cy="3801745"/>
            <wp:effectExtent l="0" t="0" r="0" b="825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06745" cy="3801745"/>
                    </a:xfrm>
                    <a:prstGeom prst="rect">
                      <a:avLst/>
                    </a:prstGeom>
                    <a:noFill/>
                    <a:ln>
                      <a:noFill/>
                    </a:ln>
                  </pic:spPr>
                </pic:pic>
              </a:graphicData>
            </a:graphic>
          </wp:inline>
        </w:drawing>
      </w:r>
    </w:p>
    <w:p w14:paraId="469BD494" w14:textId="2C1DA120" w:rsidR="00197A3A" w:rsidRDefault="00197A3A" w:rsidP="001B39F7">
      <w:pPr>
        <w:pStyle w:val="Beschriftung"/>
        <w:rPr>
          <w:lang w:eastAsia="ja-JP"/>
        </w:rPr>
      </w:pPr>
      <w:bookmarkStart w:id="6" w:name="_Ref53774682"/>
      <w:r>
        <w:t xml:space="preserve">Figure </w:t>
      </w:r>
      <w:fldSimple w:instr=" SEQ Figure \* ARABIC ">
        <w:r w:rsidR="00C623BE">
          <w:rPr>
            <w:noProof/>
          </w:rPr>
          <w:t>4</w:t>
        </w:r>
      </w:fldSimple>
      <w:bookmarkEnd w:id="6"/>
      <w:r>
        <w:t xml:space="preserve"> -</w:t>
      </w:r>
      <w:r w:rsidRPr="00197A3A">
        <w:t xml:space="preserve"> </w:t>
      </w:r>
      <w:r>
        <w:t>CDF 3D error for UTDOA, comparison of different UE Tx Power levels</w:t>
      </w:r>
      <w:r w:rsidR="00304682">
        <w:t>.</w:t>
      </w:r>
    </w:p>
    <w:p w14:paraId="0D64A0AB" w14:textId="03423744" w:rsidR="002170C5" w:rsidRDefault="002170C5" w:rsidP="00E04666">
      <w:pPr>
        <w:rPr>
          <w:lang w:eastAsia="ja-JP"/>
        </w:rPr>
      </w:pPr>
      <w:r>
        <w:rPr>
          <w:lang w:eastAsia="ja-JP"/>
        </w:rPr>
        <w:lastRenderedPageBreak/>
        <w:t xml:space="preserve">For </w:t>
      </w:r>
      <w:r w:rsidR="00A83759">
        <w:rPr>
          <w:lang w:eastAsia="ja-JP"/>
        </w:rPr>
        <w:t>this</w:t>
      </w:r>
      <w:r>
        <w:rPr>
          <w:lang w:eastAsia="ja-JP"/>
        </w:rPr>
        <w:t xml:space="preserve"> analysis</w:t>
      </w:r>
      <w:r w:rsidR="006C079F">
        <w:rPr>
          <w:lang w:eastAsia="ja-JP"/>
        </w:rPr>
        <w:t>,</w:t>
      </w:r>
      <w:r>
        <w:rPr>
          <w:lang w:eastAsia="ja-JP"/>
        </w:rPr>
        <w:t xml:space="preserve"> we assume</w:t>
      </w:r>
      <w:r w:rsidR="006C079F">
        <w:rPr>
          <w:lang w:eastAsia="ja-JP"/>
        </w:rPr>
        <w:t>d</w:t>
      </w:r>
      <w:r>
        <w:rPr>
          <w:lang w:eastAsia="ja-JP"/>
        </w:rPr>
        <w:t xml:space="preserve"> interference between UEs sharing the same RE (“cyclic shift multiplex”). The reported</w:t>
      </w:r>
      <w:r w:rsidR="00A83759">
        <w:rPr>
          <w:lang w:eastAsia="ja-JP"/>
        </w:rPr>
        <w:t xml:space="preserve"> high accuracy</w:t>
      </w:r>
      <w:r>
        <w:rPr>
          <w:lang w:eastAsia="ja-JP"/>
        </w:rPr>
        <w:t xml:space="preserve"> performance</w:t>
      </w:r>
      <w:r w:rsidR="00A83759">
        <w:rPr>
          <w:lang w:eastAsia="ja-JP"/>
        </w:rPr>
        <w:t>s</w:t>
      </w:r>
      <w:r>
        <w:rPr>
          <w:lang w:eastAsia="ja-JP"/>
        </w:rPr>
        <w:t xml:space="preserve"> </w:t>
      </w:r>
      <w:r w:rsidR="00A83759">
        <w:rPr>
          <w:lang w:eastAsia="ja-JP"/>
        </w:rPr>
        <w:t>(</w:t>
      </w:r>
      <w:r>
        <w:rPr>
          <w:lang w:eastAsia="ja-JP"/>
        </w:rPr>
        <w:t>with low transmission power</w:t>
      </w:r>
      <w:r w:rsidR="00A83759">
        <w:rPr>
          <w:lang w:eastAsia="ja-JP"/>
        </w:rPr>
        <w:t>)</w:t>
      </w:r>
      <w:r>
        <w:rPr>
          <w:lang w:eastAsia="ja-JP"/>
        </w:rPr>
        <w:t xml:space="preserve"> in the presence of </w:t>
      </w:r>
      <w:r w:rsidR="00A83759">
        <w:rPr>
          <w:lang w:eastAsia="ja-JP"/>
        </w:rPr>
        <w:t>interference is not feasible when o</w:t>
      </w:r>
      <w:r>
        <w:rPr>
          <w:lang w:eastAsia="ja-JP"/>
        </w:rPr>
        <w:t>ther interference</w:t>
      </w:r>
      <w:r w:rsidR="00A83759">
        <w:rPr>
          <w:lang w:eastAsia="ja-JP"/>
        </w:rPr>
        <w:t xml:space="preserve"> sources are applied</w:t>
      </w:r>
      <w:r>
        <w:rPr>
          <w:lang w:eastAsia="ja-JP"/>
        </w:rPr>
        <w:t xml:space="preserve"> (</w:t>
      </w:r>
      <w:r w:rsidR="00A83759">
        <w:rPr>
          <w:lang w:eastAsia="ja-JP"/>
        </w:rPr>
        <w:t>for example:</w:t>
      </w:r>
      <w:r>
        <w:rPr>
          <w:lang w:eastAsia="ja-JP"/>
        </w:rPr>
        <w:t xml:space="preserve"> interference from UEs using different SRS root sequences or data)</w:t>
      </w:r>
      <w:r w:rsidR="00A83759">
        <w:rPr>
          <w:lang w:eastAsia="ja-JP"/>
        </w:rPr>
        <w:t>.</w:t>
      </w:r>
    </w:p>
    <w:p w14:paraId="7C1A05FC" w14:textId="77777777" w:rsidR="002170C5" w:rsidRDefault="002170C5" w:rsidP="00197A3A">
      <w:pPr>
        <w:ind w:left="1560" w:hanging="1560"/>
        <w:rPr>
          <w:b/>
          <w:bCs/>
        </w:rPr>
      </w:pPr>
    </w:p>
    <w:p w14:paraId="0E3A99AB" w14:textId="3C9B15B4" w:rsidR="00197A3A" w:rsidRDefault="00197A3A" w:rsidP="00197A3A">
      <w:pPr>
        <w:ind w:left="1560" w:hanging="1560"/>
        <w:rPr>
          <w:b/>
          <w:bCs/>
        </w:rPr>
      </w:pPr>
      <w:r>
        <w:rPr>
          <w:b/>
          <w:bCs/>
        </w:rPr>
        <w:t>Observation 3:</w:t>
      </w:r>
      <w:r>
        <w:rPr>
          <w:b/>
          <w:bCs/>
        </w:rPr>
        <w:tab/>
      </w:r>
      <w:r w:rsidR="00C9436A">
        <w:rPr>
          <w:b/>
          <w:bCs/>
        </w:rPr>
        <w:t>When considering interference, the performance with</w:t>
      </w:r>
      <w:r>
        <w:rPr>
          <w:b/>
          <w:bCs/>
        </w:rPr>
        <w:t xml:space="preserve"> low TX power is</w:t>
      </w:r>
      <w:r w:rsidR="00C9436A">
        <w:rPr>
          <w:b/>
          <w:bCs/>
        </w:rPr>
        <w:t xml:space="preserve"> only</w:t>
      </w:r>
      <w:r>
        <w:rPr>
          <w:b/>
          <w:bCs/>
        </w:rPr>
        <w:t xml:space="preserve"> feasible if UEs sharing the same REs use different cyclic shifts</w:t>
      </w:r>
      <w:r w:rsidR="00C9436A">
        <w:rPr>
          <w:b/>
          <w:bCs/>
        </w:rPr>
        <w:t xml:space="preserve"> for</w:t>
      </w:r>
      <w:r>
        <w:rPr>
          <w:b/>
          <w:bCs/>
        </w:rPr>
        <w:t xml:space="preserve"> the same SRS root sequence (“</w:t>
      </w:r>
      <w:r w:rsidR="00B23985">
        <w:rPr>
          <w:b/>
          <w:bCs/>
        </w:rPr>
        <w:t>c</w:t>
      </w:r>
      <w:r>
        <w:rPr>
          <w:b/>
          <w:bCs/>
        </w:rPr>
        <w:t>yclic shift multiplex”)</w:t>
      </w:r>
    </w:p>
    <w:p w14:paraId="7925E90B" w14:textId="6CDA82B4" w:rsidR="00197A3A" w:rsidRDefault="00197A3A" w:rsidP="00197A3A">
      <w:pPr>
        <w:ind w:left="1560" w:hanging="1560"/>
        <w:rPr>
          <w:b/>
          <w:bCs/>
        </w:rPr>
      </w:pPr>
      <w:r>
        <w:rPr>
          <w:b/>
          <w:bCs/>
        </w:rPr>
        <w:t>Proposal 1:</w:t>
      </w:r>
      <w:r>
        <w:rPr>
          <w:b/>
          <w:bCs/>
        </w:rPr>
        <w:tab/>
      </w:r>
      <w:r w:rsidR="00C9436A">
        <w:rPr>
          <w:b/>
          <w:bCs/>
        </w:rPr>
        <w:t>For</w:t>
      </w:r>
      <w:r>
        <w:rPr>
          <w:b/>
          <w:bCs/>
        </w:rPr>
        <w:t xml:space="preserve"> “low power operation” in combination with interference between </w:t>
      </w:r>
      <w:r w:rsidR="00C9436A">
        <w:rPr>
          <w:b/>
          <w:bCs/>
        </w:rPr>
        <w:t>positioning-</w:t>
      </w:r>
      <w:r>
        <w:rPr>
          <w:b/>
          <w:bCs/>
        </w:rPr>
        <w:t>SRS</w:t>
      </w:r>
      <w:r w:rsidR="00C9436A">
        <w:rPr>
          <w:b/>
          <w:bCs/>
        </w:rPr>
        <w:t xml:space="preserve"> resources, cyclic shift enhancements shall</w:t>
      </w:r>
      <w:r>
        <w:rPr>
          <w:b/>
          <w:bCs/>
        </w:rPr>
        <w:t xml:space="preserve"> </w:t>
      </w:r>
      <w:r w:rsidR="00C9436A">
        <w:rPr>
          <w:b/>
          <w:bCs/>
        </w:rPr>
        <w:t>be considered in Rel-17.</w:t>
      </w:r>
    </w:p>
    <w:p w14:paraId="15D5316C" w14:textId="77777777" w:rsidR="00784BF3" w:rsidRDefault="00784BF3" w:rsidP="00197A3A">
      <w:pPr>
        <w:ind w:left="1560" w:hanging="1560"/>
        <w:rPr>
          <w:b/>
          <w:bCs/>
        </w:rPr>
      </w:pPr>
    </w:p>
    <w:p w14:paraId="1E6E89AD" w14:textId="77777777" w:rsidR="00C9436A" w:rsidRDefault="00C9436A" w:rsidP="001B39F7">
      <w:pPr>
        <w:pStyle w:val="berschrift2"/>
      </w:pPr>
      <w:r>
        <w:t>Supporting “TX antenna diversity”</w:t>
      </w:r>
    </w:p>
    <w:p w14:paraId="11A47C2E" w14:textId="46738F2F" w:rsidR="00C9436A" w:rsidRDefault="00C9436A" w:rsidP="00C9436A">
      <w:r>
        <w:t>The baseline simulation in FR1 assumes an omni-direction</w:t>
      </w:r>
      <w:r w:rsidR="00B23985">
        <w:t>al</w:t>
      </w:r>
      <w:r>
        <w:t xml:space="preserve"> antenna. If a low TX power is used the gain variation of a non-ideal UE antenna becomes critical. To study this effect we compare</w:t>
      </w:r>
    </w:p>
    <w:p w14:paraId="6E3CAB61" w14:textId="77777777" w:rsidR="00C9436A" w:rsidRDefault="00C9436A" w:rsidP="00C9436A">
      <w:pPr>
        <w:pStyle w:val="Listenabsatz"/>
        <w:numPr>
          <w:ilvl w:val="0"/>
          <w:numId w:val="50"/>
        </w:numPr>
        <w:ind w:firstLineChars="0"/>
      </w:pPr>
      <w:r w:rsidRPr="00E04666">
        <w:rPr>
          <w:i/>
          <w:iCs/>
        </w:rPr>
        <w:t>Config 423</w:t>
      </w:r>
      <w:r>
        <w:t xml:space="preserve">: </w:t>
      </w:r>
      <w:r>
        <w:tab/>
        <w:t>Low power (-20dBm) operation (as above)</w:t>
      </w:r>
    </w:p>
    <w:p w14:paraId="28878AB2" w14:textId="77777777" w:rsidR="00C9436A" w:rsidRDefault="00C9436A" w:rsidP="00C9436A">
      <w:pPr>
        <w:pStyle w:val="Listenabsatz"/>
        <w:numPr>
          <w:ilvl w:val="0"/>
          <w:numId w:val="50"/>
        </w:numPr>
        <w:ind w:firstLineChars="0"/>
      </w:pPr>
      <w:r w:rsidRPr="00E04666">
        <w:rPr>
          <w:i/>
          <w:iCs/>
        </w:rPr>
        <w:t>Config 422</w:t>
      </w:r>
      <w:r>
        <w:t xml:space="preserve">: </w:t>
      </w:r>
      <w:r>
        <w:tab/>
        <w:t>Medium power (0dBm) operation (as above)</w:t>
      </w:r>
    </w:p>
    <w:p w14:paraId="72E09C36" w14:textId="77777777" w:rsidR="00C9436A" w:rsidRDefault="00C9436A" w:rsidP="00C9436A">
      <w:pPr>
        <w:pStyle w:val="Listenabsatz"/>
        <w:numPr>
          <w:ilvl w:val="0"/>
          <w:numId w:val="50"/>
        </w:numPr>
        <w:ind w:firstLineChars="0"/>
      </w:pPr>
      <w:r w:rsidRPr="00E04666">
        <w:rPr>
          <w:i/>
          <w:iCs/>
        </w:rPr>
        <w:t>Config 444</w:t>
      </w:r>
      <w:r>
        <w:t>:</w:t>
      </w:r>
      <w:r>
        <w:tab/>
        <w:t xml:space="preserve">Low power operation, 4 identical UE antennas, the 4 antennas are at different position at the UE, sequential transmission of the 4 SRS resources. </w:t>
      </w:r>
    </w:p>
    <w:p w14:paraId="2DD5C3BF" w14:textId="77777777" w:rsidR="00C9436A" w:rsidRPr="00C422AB" w:rsidRDefault="00C9436A" w:rsidP="00C9436A">
      <w:pPr>
        <w:pStyle w:val="Listenabsatz"/>
        <w:numPr>
          <w:ilvl w:val="0"/>
          <w:numId w:val="50"/>
        </w:numPr>
        <w:ind w:firstLineChars="0"/>
      </w:pPr>
      <w:r w:rsidRPr="00E04666">
        <w:rPr>
          <w:i/>
          <w:iCs/>
        </w:rPr>
        <w:t>Config 443</w:t>
      </w:r>
      <w:r>
        <w:t xml:space="preserve">: </w:t>
      </w:r>
      <w:r>
        <w:tab/>
        <w:t xml:space="preserve">Low power operation, 4 </w:t>
      </w:r>
      <w:r w:rsidRPr="00E04666">
        <w:rPr>
          <w:u w:val="single"/>
        </w:rPr>
        <w:t>non-ideal</w:t>
      </w:r>
      <w:r>
        <w:t xml:space="preserve"> UE antennas (app. 5dB gain variation), the 4 antennas are at different position at the UE, sequential transmission of the 4 SRS resources</w:t>
      </w:r>
    </w:p>
    <w:p w14:paraId="53ACA26E" w14:textId="339B2466" w:rsidR="00C9436A" w:rsidRDefault="00C9436A" w:rsidP="00C9436A">
      <w:pPr>
        <w:pStyle w:val="Beschriftung"/>
      </w:pPr>
    </w:p>
    <w:p w14:paraId="77EEC620" w14:textId="77777777" w:rsidR="00545CE6" w:rsidRDefault="00545CE6" w:rsidP="001B39F7">
      <w:pPr>
        <w:keepNext/>
      </w:pPr>
      <w:r w:rsidRPr="00545CE6">
        <w:rPr>
          <w:noProof/>
        </w:rPr>
        <w:drawing>
          <wp:inline distT="0" distB="0" distL="0" distR="0" wp14:anchorId="54817119" wp14:editId="544EB89E">
            <wp:extent cx="5708650" cy="3803650"/>
            <wp:effectExtent l="0" t="0" r="0" b="635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8650" cy="3803650"/>
                    </a:xfrm>
                    <a:prstGeom prst="rect">
                      <a:avLst/>
                    </a:prstGeom>
                    <a:noFill/>
                    <a:ln>
                      <a:noFill/>
                    </a:ln>
                  </pic:spPr>
                </pic:pic>
              </a:graphicData>
            </a:graphic>
          </wp:inline>
        </w:drawing>
      </w:r>
    </w:p>
    <w:p w14:paraId="20E033EC" w14:textId="1BCEC25F" w:rsidR="00C9436A" w:rsidRDefault="00545CE6" w:rsidP="001B39F7">
      <w:pPr>
        <w:pStyle w:val="Beschriftung"/>
      </w:pPr>
      <w:r>
        <w:t xml:space="preserve">Figure </w:t>
      </w:r>
      <w:fldSimple w:instr=" SEQ Figure \* ARABIC ">
        <w:r w:rsidR="00C623BE">
          <w:rPr>
            <w:noProof/>
          </w:rPr>
          <w:t>5</w:t>
        </w:r>
      </w:fldSimple>
      <w:r>
        <w:t xml:space="preserve"> - CDF horizontal error (with LOS detection),</w:t>
      </w:r>
    </w:p>
    <w:p w14:paraId="3E18F75C" w14:textId="77777777" w:rsidR="00545CE6" w:rsidRDefault="00545CE6" w:rsidP="001B39F7">
      <w:pPr>
        <w:keepNext/>
      </w:pPr>
      <w:r w:rsidRPr="00545CE6">
        <w:rPr>
          <w:noProof/>
        </w:rPr>
        <w:lastRenderedPageBreak/>
        <w:drawing>
          <wp:inline distT="0" distB="0" distL="0" distR="0" wp14:anchorId="125285BF" wp14:editId="0FEEEED6">
            <wp:extent cx="5708650" cy="3803650"/>
            <wp:effectExtent l="0" t="0" r="0" b="635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8650" cy="3803650"/>
                    </a:xfrm>
                    <a:prstGeom prst="rect">
                      <a:avLst/>
                    </a:prstGeom>
                    <a:noFill/>
                    <a:ln>
                      <a:noFill/>
                    </a:ln>
                  </pic:spPr>
                </pic:pic>
              </a:graphicData>
            </a:graphic>
          </wp:inline>
        </w:drawing>
      </w:r>
    </w:p>
    <w:p w14:paraId="76F725CA" w14:textId="50E81ED9" w:rsidR="00545CE6" w:rsidRDefault="00545CE6" w:rsidP="001B39F7">
      <w:pPr>
        <w:pStyle w:val="Beschriftung"/>
      </w:pPr>
      <w:r>
        <w:t xml:space="preserve">Figure </w:t>
      </w:r>
      <w:fldSimple w:instr=" SEQ Figure \* ARABIC ">
        <w:r w:rsidR="00C623BE">
          <w:rPr>
            <w:noProof/>
          </w:rPr>
          <w:t>6</w:t>
        </w:r>
      </w:fldSimple>
      <w:r>
        <w:t xml:space="preserve"> - CDF 3D error for UTDOA (with LOS detection),</w:t>
      </w:r>
    </w:p>
    <w:p w14:paraId="5434B608" w14:textId="1E8AFE68" w:rsidR="00C9436A" w:rsidRPr="0018367B" w:rsidRDefault="00C9436A" w:rsidP="001B39F7">
      <w:pPr>
        <w:ind w:left="1560" w:hanging="1560"/>
        <w:jc w:val="left"/>
        <w:rPr>
          <w:b/>
          <w:bCs/>
        </w:rPr>
      </w:pPr>
    </w:p>
    <w:p w14:paraId="75E1A337" w14:textId="77777777" w:rsidR="00BB3762" w:rsidRDefault="00BB3762" w:rsidP="00E04666">
      <w:pPr>
        <w:ind w:left="1560" w:hanging="1560"/>
        <w:rPr>
          <w:lang w:eastAsia="ja-JP"/>
        </w:rPr>
      </w:pPr>
    </w:p>
    <w:p w14:paraId="6C85F5AC" w14:textId="66037A78" w:rsidR="00100A3C" w:rsidRDefault="00BB3762" w:rsidP="00E04666">
      <w:pPr>
        <w:ind w:left="1560" w:hanging="1560"/>
        <w:rPr>
          <w:b/>
          <w:bCs/>
        </w:rPr>
      </w:pPr>
      <w:r w:rsidRPr="0018367B">
        <w:rPr>
          <w:b/>
          <w:bCs/>
        </w:rPr>
        <w:t xml:space="preserve">Observation 4: </w:t>
      </w:r>
      <w:r w:rsidRPr="0018367B">
        <w:rPr>
          <w:b/>
          <w:bCs/>
        </w:rPr>
        <w:tab/>
        <w:t>Using TX-diversity (4 transmissions at -20dBm</w:t>
      </w:r>
      <w:r>
        <w:rPr>
          <w:b/>
          <w:bCs/>
        </w:rPr>
        <w:t xml:space="preserve"> from different antennas</w:t>
      </w:r>
      <w:r w:rsidRPr="0018367B">
        <w:rPr>
          <w:b/>
          <w:bCs/>
        </w:rPr>
        <w:t>) shows a similar performance as single port transmission with 0dBm</w:t>
      </w:r>
      <w:r>
        <w:rPr>
          <w:b/>
          <w:bCs/>
        </w:rPr>
        <w:t>.</w:t>
      </w:r>
    </w:p>
    <w:p w14:paraId="5A70D2F5" w14:textId="2E7E4422" w:rsidR="00BB3762" w:rsidRDefault="00BB3762" w:rsidP="00E04666">
      <w:pPr>
        <w:rPr>
          <w:b/>
          <w:bCs/>
        </w:rPr>
      </w:pPr>
      <w:r w:rsidRPr="00100A3C">
        <w:rPr>
          <w:lang w:eastAsia="ja-JP"/>
        </w:rPr>
        <w:t>Multi-port SRS transmission reduces the number of OFDM symbols needed compared to sequential transmission.</w:t>
      </w:r>
    </w:p>
    <w:p w14:paraId="05382DD2" w14:textId="6C3F7B79" w:rsidR="00C9436A" w:rsidRDefault="00C9436A" w:rsidP="00C9436A">
      <w:pPr>
        <w:ind w:left="1560" w:hanging="1560"/>
        <w:rPr>
          <w:b/>
          <w:bCs/>
        </w:rPr>
      </w:pPr>
      <w:r w:rsidRPr="0018367B">
        <w:rPr>
          <w:b/>
          <w:bCs/>
        </w:rPr>
        <w:t xml:space="preserve">Proposal 2: </w:t>
      </w:r>
      <w:r w:rsidRPr="0018367B">
        <w:rPr>
          <w:b/>
          <w:bCs/>
        </w:rPr>
        <w:tab/>
      </w:r>
      <w:r w:rsidR="00545CE6">
        <w:rPr>
          <w:b/>
          <w:bCs/>
        </w:rPr>
        <w:t>Support multi-port transmission in Rel-17.</w:t>
      </w:r>
    </w:p>
    <w:p w14:paraId="52E0682E" w14:textId="77777777" w:rsidR="00100A3C" w:rsidRPr="0018367B" w:rsidRDefault="00100A3C" w:rsidP="00C9436A">
      <w:pPr>
        <w:ind w:left="1560" w:hanging="1560"/>
        <w:rPr>
          <w:b/>
          <w:bCs/>
        </w:rPr>
      </w:pPr>
    </w:p>
    <w:p w14:paraId="70B1EE1B" w14:textId="2220C1BA" w:rsidR="00C9436A" w:rsidRDefault="00C9436A" w:rsidP="001B39F7">
      <w:pPr>
        <w:pStyle w:val="berschrift2"/>
      </w:pPr>
      <w:r>
        <w:t>Uplink beam management evaluation</w:t>
      </w:r>
    </w:p>
    <w:p w14:paraId="793B5D2F" w14:textId="77777777" w:rsidR="002B0DCC" w:rsidRDefault="002B0DCC" w:rsidP="002B0DCC">
      <w:pPr>
        <w:pStyle w:val="berschrift3"/>
      </w:pPr>
      <w:r>
        <w:t xml:space="preserve">Tx-Rx Beam pair selection criteria </w:t>
      </w:r>
    </w:p>
    <w:p w14:paraId="7572D58C" w14:textId="4D6BC5F2" w:rsidR="002B0DCC" w:rsidRDefault="002B0DCC" w:rsidP="002B0DCC">
      <w:r>
        <w:t>One important criteria for uplink based method</w:t>
      </w:r>
      <w:r w:rsidR="00B23985">
        <w:t>s</w:t>
      </w:r>
      <w:r>
        <w:t xml:space="preserve"> (UL-TDOA, mult</w:t>
      </w:r>
      <w:r w:rsidR="00F76412">
        <w:t>i</w:t>
      </w:r>
      <w:r>
        <w:t xml:space="preserve">-RTT) </w:t>
      </w:r>
      <w:r w:rsidR="00B23985">
        <w:t xml:space="preserve">using </w:t>
      </w:r>
      <w:r>
        <w:t xml:space="preserve">beam based operation is the choice of the Tx-Rx beam pair for timing. We compared: </w:t>
      </w:r>
    </w:p>
    <w:p w14:paraId="51775744" w14:textId="77777777" w:rsidR="002B0DCC" w:rsidRDefault="002B0DCC" w:rsidP="002B0DCC">
      <w:pPr>
        <w:rPr>
          <w:rFonts w:eastAsia="Times New Roman"/>
        </w:rPr>
      </w:pPr>
      <w:r>
        <w:rPr>
          <w:rFonts w:eastAsia="Times New Roman"/>
        </w:rPr>
        <w:t xml:space="preserve">- </w:t>
      </w:r>
      <w:r w:rsidRPr="00E04666">
        <w:rPr>
          <w:i/>
          <w:iCs/>
        </w:rPr>
        <w:t>Config</w:t>
      </w:r>
      <w:r>
        <w:t xml:space="preserve"> </w:t>
      </w:r>
      <w:r w:rsidRPr="00E04666">
        <w:rPr>
          <w:rFonts w:eastAsia="Times New Roman"/>
          <w:i/>
          <w:iCs/>
        </w:rPr>
        <w:t>420</w:t>
      </w:r>
      <w:r>
        <w:rPr>
          <w:rFonts w:eastAsia="Times New Roman"/>
        </w:rPr>
        <w:t>: CIR analysis is used for the beam selection/spatial relationship establishment </w:t>
      </w:r>
    </w:p>
    <w:p w14:paraId="6A5BABD5" w14:textId="060A2A53" w:rsidR="002B0DCC" w:rsidRDefault="002B0DCC" w:rsidP="002B0DCC">
      <w:pPr>
        <w:rPr>
          <w:rFonts w:eastAsia="Times New Roman"/>
        </w:rPr>
      </w:pPr>
      <w:r>
        <w:rPr>
          <w:rFonts w:eastAsia="Times New Roman"/>
        </w:rPr>
        <w:t xml:space="preserve">- </w:t>
      </w:r>
      <w:r w:rsidRPr="00E04666">
        <w:rPr>
          <w:i/>
          <w:iCs/>
        </w:rPr>
        <w:t>Config</w:t>
      </w:r>
      <w:r>
        <w:t xml:space="preserve"> </w:t>
      </w:r>
      <w:r w:rsidRPr="00E04666">
        <w:rPr>
          <w:rFonts w:eastAsia="Times New Roman"/>
          <w:i/>
          <w:iCs/>
        </w:rPr>
        <w:t>421</w:t>
      </w:r>
      <w:r>
        <w:rPr>
          <w:rFonts w:eastAsia="Times New Roman"/>
        </w:rPr>
        <w:t xml:space="preserve">: only power (LOS power and multipath power) is used for selection of the spatial relationship (a beam with low gain for the LOS </w:t>
      </w:r>
      <w:r w:rsidR="008A64CD">
        <w:rPr>
          <w:rFonts w:eastAsia="Times New Roman"/>
        </w:rPr>
        <w:t xml:space="preserve"> </w:t>
      </w:r>
      <w:r>
        <w:rPr>
          <w:rFonts w:eastAsia="Times New Roman"/>
        </w:rPr>
        <w:t>path was selected) </w:t>
      </w:r>
    </w:p>
    <w:p w14:paraId="6B4D7073" w14:textId="646D8782" w:rsidR="00C623BE" w:rsidRDefault="00C623BE" w:rsidP="00E04666">
      <w:pPr>
        <w:rPr>
          <w:rFonts w:eastAsia="Times New Roman"/>
        </w:rPr>
      </w:pPr>
      <w:r w:rsidRPr="00E04666">
        <w:rPr>
          <w:rFonts w:eastAsia="Times New Roman"/>
        </w:rPr>
        <w:fldChar w:fldCharType="begin"/>
      </w:r>
      <w:r w:rsidRPr="00E04666">
        <w:rPr>
          <w:rFonts w:eastAsia="Times New Roman"/>
        </w:rPr>
        <w:instrText xml:space="preserve"> REF _Ref53776571 \h  \* MERGEFORMAT </w:instrText>
      </w:r>
      <w:r w:rsidRPr="00E04666">
        <w:rPr>
          <w:rFonts w:eastAsia="Times New Roman"/>
        </w:rPr>
      </w:r>
      <w:r w:rsidRPr="00E04666">
        <w:rPr>
          <w:rFonts w:eastAsia="Times New Roman"/>
        </w:rPr>
        <w:fldChar w:fldCharType="separate"/>
      </w:r>
      <w:r w:rsidRPr="00E04666">
        <w:t xml:space="preserve">Figure </w:t>
      </w:r>
      <w:r w:rsidRPr="00E04666">
        <w:rPr>
          <w:noProof/>
        </w:rPr>
        <w:t>9</w:t>
      </w:r>
      <w:r w:rsidRPr="00E04666">
        <w:rPr>
          <w:rFonts w:eastAsia="Times New Roman"/>
        </w:rPr>
        <w:fldChar w:fldCharType="end"/>
      </w:r>
      <w:r w:rsidRPr="00E04666">
        <w:rPr>
          <w:rFonts w:eastAsia="Times New Roman"/>
        </w:rPr>
        <w:t xml:space="preserve"> and </w:t>
      </w:r>
      <w:r w:rsidRPr="00E04666">
        <w:rPr>
          <w:rFonts w:eastAsia="Times New Roman"/>
        </w:rPr>
        <w:fldChar w:fldCharType="begin"/>
      </w:r>
      <w:r w:rsidRPr="00E04666">
        <w:rPr>
          <w:rFonts w:eastAsia="Times New Roman"/>
        </w:rPr>
        <w:instrText xml:space="preserve"> REF _Ref53776575 \h  \* MERGEFORMAT </w:instrText>
      </w:r>
      <w:r w:rsidRPr="00E04666">
        <w:rPr>
          <w:rFonts w:eastAsia="Times New Roman"/>
        </w:rPr>
      </w:r>
      <w:r w:rsidRPr="00E04666">
        <w:rPr>
          <w:rFonts w:eastAsia="Times New Roman"/>
        </w:rPr>
        <w:fldChar w:fldCharType="separate"/>
      </w:r>
      <w:r w:rsidRPr="00E04666">
        <w:t xml:space="preserve">Figure </w:t>
      </w:r>
      <w:r w:rsidRPr="00E04666">
        <w:rPr>
          <w:noProof/>
        </w:rPr>
        <w:t>10</w:t>
      </w:r>
      <w:r w:rsidRPr="00E04666">
        <w:rPr>
          <w:rFonts w:eastAsia="Times New Roman"/>
        </w:rPr>
        <w:fldChar w:fldCharType="end"/>
      </w:r>
      <w:r w:rsidRPr="00E04666">
        <w:rPr>
          <w:rFonts w:eastAsia="Times New Roman"/>
        </w:rPr>
        <w:t xml:space="preserve"> </w:t>
      </w:r>
      <w:r w:rsidR="002B0DCC" w:rsidRPr="00E04666">
        <w:rPr>
          <w:rFonts w:eastAsia="Times New Roman"/>
        </w:rPr>
        <w:t>show</w:t>
      </w:r>
      <w:r w:rsidRPr="00E04666">
        <w:rPr>
          <w:rFonts w:eastAsia="Times New Roman"/>
        </w:rPr>
        <w:t xml:space="preserve"> that </w:t>
      </w:r>
      <w:r w:rsidR="002B0DCC" w:rsidRPr="00E04666">
        <w:rPr>
          <w:rFonts w:eastAsia="Times New Roman"/>
        </w:rPr>
        <w:t xml:space="preserve">an efficient beams management needs more than the </w:t>
      </w:r>
      <w:r w:rsidR="008A64CD">
        <w:rPr>
          <w:rFonts w:eastAsia="Times New Roman"/>
        </w:rPr>
        <w:t xml:space="preserve">analysis of </w:t>
      </w:r>
      <w:r w:rsidR="002B0DCC" w:rsidRPr="00E04666">
        <w:rPr>
          <w:rFonts w:eastAsia="Times New Roman"/>
        </w:rPr>
        <w:t>total power</w:t>
      </w:r>
      <w:r w:rsidR="008A64CD">
        <w:rPr>
          <w:rFonts w:eastAsia="Times New Roman"/>
        </w:rPr>
        <w:t xml:space="preserve"> as a base for selection</w:t>
      </w:r>
      <w:r w:rsidRPr="00E04666">
        <w:rPr>
          <w:rFonts w:eastAsia="Times New Roman"/>
        </w:rPr>
        <w:t xml:space="preserve">. </w:t>
      </w:r>
      <w:r w:rsidRPr="00E04666">
        <w:t>An approach for selecting the links based on RSRP reports is not reliable for positioning</w:t>
      </w:r>
      <w:r w:rsidR="00B23985">
        <w:t xml:space="preserve"> </w:t>
      </w:r>
      <w:r w:rsidR="00887F00">
        <w:rPr>
          <w:rFonts w:eastAsia="Times New Roman"/>
        </w:rPr>
        <w:t>(</w:t>
      </w:r>
      <w:r w:rsidR="00887F00" w:rsidRPr="00A62758">
        <w:rPr>
          <w:i/>
          <w:iCs/>
        </w:rPr>
        <w:t>Config</w:t>
      </w:r>
      <w:r w:rsidR="00887F00">
        <w:t xml:space="preserve"> </w:t>
      </w:r>
      <w:r w:rsidR="00887F00" w:rsidRPr="00A62758">
        <w:rPr>
          <w:rFonts w:eastAsia="Times New Roman"/>
          <w:i/>
          <w:iCs/>
        </w:rPr>
        <w:t>421</w:t>
      </w:r>
      <w:r w:rsidR="00887F00">
        <w:rPr>
          <w:rFonts w:eastAsia="Times New Roman"/>
        </w:rPr>
        <w:t xml:space="preserve">). </w:t>
      </w:r>
      <w:r>
        <w:rPr>
          <w:rFonts w:eastAsia="Times New Roman"/>
        </w:rPr>
        <w:t xml:space="preserve">For </w:t>
      </w:r>
      <w:r w:rsidR="00887F00">
        <w:rPr>
          <w:rFonts w:eastAsia="Times New Roman"/>
        </w:rPr>
        <w:t xml:space="preserve">better </w:t>
      </w:r>
      <w:r>
        <w:rPr>
          <w:rFonts w:eastAsia="Times New Roman"/>
        </w:rPr>
        <w:t xml:space="preserve">establishing the spatial relationship several methods can be considered. </w:t>
      </w:r>
      <w:r w:rsidR="00887F00">
        <w:rPr>
          <w:rFonts w:eastAsia="Times New Roman"/>
        </w:rPr>
        <w:t xml:space="preserve">In </w:t>
      </w:r>
      <w:r w:rsidR="00887F00" w:rsidRPr="00A62758">
        <w:rPr>
          <w:i/>
          <w:iCs/>
        </w:rPr>
        <w:t>Config</w:t>
      </w:r>
      <w:r w:rsidR="00887F00">
        <w:t xml:space="preserve"> </w:t>
      </w:r>
      <w:r w:rsidR="00887F00" w:rsidRPr="00A62758">
        <w:rPr>
          <w:rFonts w:eastAsia="Times New Roman"/>
          <w:i/>
          <w:iCs/>
        </w:rPr>
        <w:t>42</w:t>
      </w:r>
      <w:r w:rsidR="00887F00">
        <w:rPr>
          <w:rFonts w:eastAsia="Times New Roman"/>
          <w:i/>
          <w:iCs/>
        </w:rPr>
        <w:t xml:space="preserve">0 </w:t>
      </w:r>
      <w:r>
        <w:rPr>
          <w:rFonts w:eastAsia="Times New Roman"/>
        </w:rPr>
        <w:t xml:space="preserve">we implemented </w:t>
      </w:r>
      <w:r w:rsidR="00887F00">
        <w:rPr>
          <w:rFonts w:eastAsia="Times New Roman"/>
        </w:rPr>
        <w:t>a</w:t>
      </w:r>
      <w:r w:rsidR="008A64CD">
        <w:rPr>
          <w:rFonts w:eastAsia="Times New Roman"/>
        </w:rPr>
        <w:t>n</w:t>
      </w:r>
      <w:r>
        <w:rPr>
          <w:rFonts w:eastAsia="Times New Roman"/>
        </w:rPr>
        <w:t xml:space="preserve"> </w:t>
      </w:r>
      <w:r w:rsidR="008A64CD">
        <w:rPr>
          <w:rFonts w:eastAsia="Times New Roman"/>
        </w:rPr>
        <w:t xml:space="preserve">enhanced </w:t>
      </w:r>
      <w:r>
        <w:rPr>
          <w:rFonts w:eastAsia="Times New Roman"/>
        </w:rPr>
        <w:t>method</w:t>
      </w:r>
      <w:r w:rsidR="00887F00">
        <w:rPr>
          <w:rFonts w:eastAsia="Times New Roman"/>
        </w:rPr>
        <w:t xml:space="preserve"> (not supported in Rel-16)</w:t>
      </w:r>
      <w:r>
        <w:rPr>
          <w:rFonts w:eastAsia="Times New Roman"/>
        </w:rPr>
        <w:t xml:space="preserve"> evaluating the CIR and </w:t>
      </w:r>
      <w:r w:rsidR="00F76412">
        <w:rPr>
          <w:rFonts w:eastAsia="Times New Roman"/>
        </w:rPr>
        <w:t>using</w:t>
      </w:r>
      <w:r>
        <w:rPr>
          <w:rFonts w:eastAsia="Times New Roman"/>
        </w:rPr>
        <w:t xml:space="preserve"> the power of the first arriving taps only</w:t>
      </w:r>
      <w:r w:rsidR="00887F00">
        <w:rPr>
          <w:rFonts w:eastAsia="Times New Roman"/>
        </w:rPr>
        <w:t>.</w:t>
      </w:r>
    </w:p>
    <w:p w14:paraId="0DE7605A" w14:textId="77777777" w:rsidR="002B0DCC" w:rsidRDefault="002B0DCC" w:rsidP="002B0DCC">
      <w:pPr>
        <w:rPr>
          <w:lang w:eastAsia="ja-JP"/>
        </w:rPr>
      </w:pPr>
    </w:p>
    <w:p w14:paraId="00680D2E" w14:textId="77777777" w:rsidR="002B0DCC" w:rsidRDefault="002B0DCC" w:rsidP="002B0DCC">
      <w:pPr>
        <w:keepNext/>
      </w:pPr>
      <w:r w:rsidRPr="00B85315">
        <w:rPr>
          <w:noProof/>
        </w:rPr>
        <w:lastRenderedPageBreak/>
        <w:drawing>
          <wp:inline distT="0" distB="0" distL="0" distR="0" wp14:anchorId="08877A07" wp14:editId="50611205">
            <wp:extent cx="5706745" cy="3801745"/>
            <wp:effectExtent l="0" t="0" r="0" b="825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06745" cy="3801745"/>
                    </a:xfrm>
                    <a:prstGeom prst="rect">
                      <a:avLst/>
                    </a:prstGeom>
                    <a:noFill/>
                    <a:ln>
                      <a:noFill/>
                    </a:ln>
                  </pic:spPr>
                </pic:pic>
              </a:graphicData>
            </a:graphic>
          </wp:inline>
        </w:drawing>
      </w:r>
    </w:p>
    <w:p w14:paraId="32CE3ED5" w14:textId="60473252" w:rsidR="002B0DCC" w:rsidRDefault="002B0DCC" w:rsidP="00E04666">
      <w:pPr>
        <w:pStyle w:val="Beschriftung"/>
        <w:rPr>
          <w:lang w:eastAsia="ja-JP"/>
        </w:rPr>
      </w:pPr>
      <w:r>
        <w:t xml:space="preserve">Figure </w:t>
      </w:r>
      <w:fldSimple w:instr=" SEQ Figure \* ARABIC ">
        <w:r w:rsidR="00C623BE">
          <w:rPr>
            <w:noProof/>
          </w:rPr>
          <w:t>7</w:t>
        </w:r>
      </w:fldSimple>
      <w:r>
        <w:t xml:space="preserve"> </w:t>
      </w:r>
      <w:r w:rsidR="00C623BE">
        <w:t xml:space="preserve">- </w:t>
      </w:r>
      <w:r>
        <w:t>CDF horizontal error UTDOA, Beam pair selection</w:t>
      </w:r>
    </w:p>
    <w:p w14:paraId="2D4D2FCC" w14:textId="77777777" w:rsidR="002B0DCC" w:rsidRDefault="002B0DCC" w:rsidP="002B0DCC">
      <w:pPr>
        <w:rPr>
          <w:lang w:eastAsia="ja-JP"/>
        </w:rPr>
      </w:pPr>
    </w:p>
    <w:p w14:paraId="052F72BD" w14:textId="77777777" w:rsidR="002B0DCC" w:rsidRDefault="002B0DCC" w:rsidP="002B0DCC">
      <w:pPr>
        <w:keepNext/>
      </w:pPr>
      <w:r w:rsidRPr="00B85315">
        <w:rPr>
          <w:noProof/>
        </w:rPr>
        <w:drawing>
          <wp:inline distT="0" distB="0" distL="0" distR="0" wp14:anchorId="36FD1B7D" wp14:editId="271463CD">
            <wp:extent cx="5706745" cy="3801745"/>
            <wp:effectExtent l="0" t="0" r="0" b="825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06745" cy="3801745"/>
                    </a:xfrm>
                    <a:prstGeom prst="rect">
                      <a:avLst/>
                    </a:prstGeom>
                    <a:noFill/>
                    <a:ln>
                      <a:noFill/>
                    </a:ln>
                  </pic:spPr>
                </pic:pic>
              </a:graphicData>
            </a:graphic>
          </wp:inline>
        </w:drawing>
      </w:r>
    </w:p>
    <w:p w14:paraId="08517708" w14:textId="26625B44" w:rsidR="002B0DCC" w:rsidRDefault="002B0DCC" w:rsidP="002B0DCC">
      <w:pPr>
        <w:pStyle w:val="Beschriftung"/>
        <w:rPr>
          <w:lang w:eastAsia="ja-JP"/>
        </w:rPr>
      </w:pPr>
      <w:r>
        <w:t xml:space="preserve">Figure </w:t>
      </w:r>
      <w:fldSimple w:instr=" SEQ Figure \* ARABIC ">
        <w:r w:rsidR="00C623BE">
          <w:rPr>
            <w:noProof/>
          </w:rPr>
          <w:t>8</w:t>
        </w:r>
      </w:fldSimple>
      <w:r>
        <w:t xml:space="preserve"> - CDF 3D error for UTDOA, Beam pair selection</w:t>
      </w:r>
    </w:p>
    <w:p w14:paraId="3850347D" w14:textId="77777777" w:rsidR="002B0DCC" w:rsidRDefault="002B0DCC" w:rsidP="002B0DCC">
      <w:pPr>
        <w:rPr>
          <w:lang w:eastAsia="ja-JP"/>
        </w:rPr>
      </w:pPr>
    </w:p>
    <w:p w14:paraId="77FA7D4B" w14:textId="77777777" w:rsidR="002B0DCC" w:rsidRDefault="002B0DCC" w:rsidP="002B0DCC">
      <w:pPr>
        <w:rPr>
          <w:lang w:eastAsia="ja-JP"/>
        </w:rPr>
      </w:pPr>
    </w:p>
    <w:p w14:paraId="5FA596F0" w14:textId="77777777" w:rsidR="002B0DCC" w:rsidRDefault="002B0DCC" w:rsidP="002B0DCC">
      <w:pPr>
        <w:rPr>
          <w:lang w:eastAsia="ja-JP"/>
        </w:rPr>
      </w:pPr>
    </w:p>
    <w:p w14:paraId="6E9C5638" w14:textId="77777777" w:rsidR="002B0DCC" w:rsidRDefault="002B0DCC" w:rsidP="002B0DCC">
      <w:pPr>
        <w:rPr>
          <w:lang w:eastAsia="ja-JP"/>
        </w:rPr>
      </w:pPr>
    </w:p>
    <w:p w14:paraId="53BDB864" w14:textId="7AE62A98" w:rsidR="002B0DCC" w:rsidRDefault="002B0DCC" w:rsidP="003926E3">
      <w:pPr>
        <w:ind w:left="1560" w:hanging="1560"/>
        <w:rPr>
          <w:b/>
          <w:bCs/>
        </w:rPr>
      </w:pPr>
      <w:r w:rsidRPr="0018367B">
        <w:rPr>
          <w:b/>
          <w:bCs/>
        </w:rPr>
        <w:t xml:space="preserve">Observation </w:t>
      </w:r>
      <w:r w:rsidR="003926E3">
        <w:rPr>
          <w:b/>
          <w:bCs/>
        </w:rPr>
        <w:t>5</w:t>
      </w:r>
      <w:r w:rsidRPr="0018367B">
        <w:rPr>
          <w:b/>
          <w:bCs/>
        </w:rPr>
        <w:t xml:space="preserve">: </w:t>
      </w:r>
      <w:r w:rsidRPr="0018367B">
        <w:rPr>
          <w:b/>
          <w:bCs/>
        </w:rPr>
        <w:tab/>
      </w:r>
      <w:r w:rsidR="00C623BE" w:rsidRPr="00E04666">
        <w:rPr>
          <w:b/>
          <w:bCs/>
        </w:rPr>
        <w:t xml:space="preserve">The beam selection </w:t>
      </w:r>
      <w:r w:rsidR="00C623BE">
        <w:rPr>
          <w:b/>
          <w:bCs/>
        </w:rPr>
        <w:t>and</w:t>
      </w:r>
      <w:r w:rsidR="00C623BE" w:rsidRPr="00E04666">
        <w:rPr>
          <w:b/>
          <w:bCs/>
        </w:rPr>
        <w:t xml:space="preserve"> spatial relationship establishment criteria ha</w:t>
      </w:r>
      <w:r w:rsidR="00121399">
        <w:rPr>
          <w:b/>
          <w:bCs/>
        </w:rPr>
        <w:t>ve</w:t>
      </w:r>
      <w:r w:rsidR="00C623BE" w:rsidRPr="00E04666">
        <w:rPr>
          <w:b/>
          <w:bCs/>
        </w:rPr>
        <w:t xml:space="preserve"> major impact on the performance</w:t>
      </w:r>
      <w:r w:rsidR="00C623BE">
        <w:rPr>
          <w:b/>
          <w:bCs/>
        </w:rPr>
        <w:t>.</w:t>
      </w:r>
    </w:p>
    <w:p w14:paraId="64C51ECC" w14:textId="77777777" w:rsidR="002B0DCC" w:rsidRDefault="002B0DCC" w:rsidP="00E04666">
      <w:pPr>
        <w:ind w:left="1560" w:hanging="1560"/>
      </w:pPr>
    </w:p>
    <w:p w14:paraId="3ACD634B" w14:textId="3EA54141" w:rsidR="00C9436A" w:rsidRDefault="00C9436A" w:rsidP="00C9436A">
      <w:pPr>
        <w:pStyle w:val="berschrift3"/>
      </w:pPr>
      <w:r>
        <w:t xml:space="preserve"> “Narrow” TX beams</w:t>
      </w:r>
    </w:p>
    <w:p w14:paraId="2FD95C12" w14:textId="05CFE379" w:rsidR="00C9436A" w:rsidRDefault="00C9436A" w:rsidP="00E04666">
      <w:r>
        <w:t>For FR2</w:t>
      </w:r>
      <w:r w:rsidR="00121399">
        <w:t>,</w:t>
      </w:r>
      <w:r>
        <w:t xml:space="preserve"> the UE may use antenna panels with narrow TX beams</w:t>
      </w:r>
      <w:r w:rsidR="00E04666">
        <w:t xml:space="preserve"> [2]</w:t>
      </w:r>
      <w:r>
        <w:t>. For positioning</w:t>
      </w:r>
      <w:r w:rsidR="00121399">
        <w:t>,</w:t>
      </w:r>
      <w:r>
        <w:t xml:space="preserve"> each transmit direction may be required. This may </w:t>
      </w:r>
      <w:r w:rsidR="00BB3762">
        <w:t xml:space="preserve">demand </w:t>
      </w:r>
      <w:r>
        <w:t>many SRS resources and advance</w:t>
      </w:r>
      <w:r w:rsidR="00BB3762">
        <w:t>d</w:t>
      </w:r>
      <w:r>
        <w:t xml:space="preserve"> ToA analysis</w:t>
      </w:r>
      <w:r w:rsidR="00304682">
        <w:t xml:space="preserve"> at the TRP</w:t>
      </w:r>
      <w:r>
        <w:t xml:space="preserve">. To study the performance of a UE with narrow beams compared to a UE with “omni like pattern” we implemented FR2 like antenna panels </w:t>
      </w:r>
      <w:r w:rsidR="00121399">
        <w:t xml:space="preserve">also </w:t>
      </w:r>
      <w:r>
        <w:t>at FR1 to evaluate the beam management and spatial relation configuration.</w:t>
      </w:r>
    </w:p>
    <w:p w14:paraId="40ADF754" w14:textId="77777777" w:rsidR="00C9436A" w:rsidRDefault="00C9436A" w:rsidP="00C9436A">
      <w:r>
        <w:t xml:space="preserve">We compared: </w:t>
      </w:r>
    </w:p>
    <w:p w14:paraId="6CF634B8" w14:textId="47260AA7" w:rsidR="00C9436A" w:rsidRDefault="00C9436A" w:rsidP="00C9436A">
      <w:pPr>
        <w:pStyle w:val="Listenabsatz"/>
        <w:numPr>
          <w:ilvl w:val="0"/>
          <w:numId w:val="51"/>
        </w:numPr>
        <w:ind w:firstLineChars="0"/>
      </w:pPr>
      <w:r w:rsidRPr="00E04666">
        <w:rPr>
          <w:i/>
          <w:iCs/>
        </w:rPr>
        <w:t>Config 447</w:t>
      </w:r>
      <w:r>
        <w:t>: 4 antenna panels (similar to FR2) at FR1, one element per panel is used (</w:t>
      </w:r>
      <w:r w:rsidR="00121399">
        <w:t>i.e.</w:t>
      </w:r>
      <w:r>
        <w:t xml:space="preserve">. </w:t>
      </w:r>
      <w:r w:rsidR="00121399">
        <w:t xml:space="preserve">the </w:t>
      </w:r>
      <w:r>
        <w:t xml:space="preserve">element has a </w:t>
      </w:r>
      <w:r w:rsidR="00F76412">
        <w:t>beam width</w:t>
      </w:r>
      <w:r>
        <w:t xml:space="preserve"> of app. 120deg) </w:t>
      </w:r>
    </w:p>
    <w:p w14:paraId="3C516391" w14:textId="6ED0A63D" w:rsidR="00C9436A" w:rsidRDefault="00C9436A" w:rsidP="00C9436A">
      <w:pPr>
        <w:pStyle w:val="Listenabsatz"/>
        <w:numPr>
          <w:ilvl w:val="0"/>
          <w:numId w:val="51"/>
        </w:numPr>
        <w:ind w:firstLineChars="0"/>
      </w:pPr>
      <w:r w:rsidRPr="00E04666">
        <w:rPr>
          <w:i/>
          <w:iCs/>
        </w:rPr>
        <w:t>Config 552</w:t>
      </w:r>
      <w:r>
        <w:t>: Same config at FR2</w:t>
      </w:r>
      <w:r w:rsidR="00121399">
        <w:t>;</w:t>
      </w:r>
      <w:r>
        <w:t xml:space="preserve"> for FR2 a higher TX power is assumed to compensate the higher pathloss at FR2</w:t>
      </w:r>
    </w:p>
    <w:p w14:paraId="19657ABC" w14:textId="0C31CC87" w:rsidR="00C9436A" w:rsidRDefault="00C9436A" w:rsidP="00C9436A">
      <w:pPr>
        <w:pStyle w:val="Listenabsatz"/>
        <w:numPr>
          <w:ilvl w:val="0"/>
          <w:numId w:val="51"/>
        </w:numPr>
        <w:ind w:firstLineChars="0"/>
      </w:pPr>
      <w:r w:rsidRPr="00E04666">
        <w:rPr>
          <w:i/>
          <w:iCs/>
        </w:rPr>
        <w:t>Config 423</w:t>
      </w:r>
      <w:r>
        <w:t>: For reference</w:t>
      </w:r>
      <w:r w:rsidR="00121399">
        <w:t>,</w:t>
      </w:r>
      <w:r>
        <w:t xml:space="preserve"> a FR1 configuration with low TX power</w:t>
      </w:r>
    </w:p>
    <w:p w14:paraId="65223598" w14:textId="3C5A1946" w:rsidR="00C9436A" w:rsidRDefault="00C9436A" w:rsidP="00C9436A">
      <w:r>
        <w:t xml:space="preserve">With an ideal beam management and ToA analysis a configuration with (many) narrow beams should perform equal or better than a configuration with wide beams (and low TX power). </w:t>
      </w:r>
    </w:p>
    <w:p w14:paraId="6C6EE401" w14:textId="48043B6B" w:rsidR="00C9436A" w:rsidRDefault="00B85315" w:rsidP="00C9436A">
      <w:r w:rsidRPr="00B85315">
        <w:rPr>
          <w:noProof/>
        </w:rPr>
        <w:drawing>
          <wp:inline distT="0" distB="0" distL="0" distR="0" wp14:anchorId="080F51E5" wp14:editId="14B6E88E">
            <wp:extent cx="5706745" cy="3801745"/>
            <wp:effectExtent l="0" t="0" r="0" b="825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6745" cy="3801745"/>
                    </a:xfrm>
                    <a:prstGeom prst="rect">
                      <a:avLst/>
                    </a:prstGeom>
                    <a:noFill/>
                    <a:ln>
                      <a:noFill/>
                    </a:ln>
                  </pic:spPr>
                </pic:pic>
              </a:graphicData>
            </a:graphic>
          </wp:inline>
        </w:drawing>
      </w:r>
    </w:p>
    <w:p w14:paraId="7110833D" w14:textId="38A6E229" w:rsidR="00C9436A" w:rsidRDefault="00C9436A" w:rsidP="00C9436A">
      <w:pPr>
        <w:pStyle w:val="Beschriftung"/>
      </w:pPr>
      <w:bookmarkStart w:id="7" w:name="_Ref53776571"/>
      <w:r>
        <w:t xml:space="preserve">Figure </w:t>
      </w:r>
      <w:fldSimple w:instr=" SEQ Figure \* ARABIC ">
        <w:r w:rsidR="00C623BE">
          <w:rPr>
            <w:noProof/>
          </w:rPr>
          <w:t>9</w:t>
        </w:r>
      </w:fldSimple>
      <w:bookmarkEnd w:id="7"/>
      <w:r>
        <w:t>-CDF</w:t>
      </w:r>
      <w:r w:rsidR="00B85315">
        <w:t xml:space="preserve"> horizontal error</w:t>
      </w:r>
      <w:r>
        <w:t xml:space="preserve"> UTDOA (with LOS detection)</w:t>
      </w:r>
      <w:r w:rsidR="00B85315">
        <w:t>, FR2 Tx Beams</w:t>
      </w:r>
    </w:p>
    <w:p w14:paraId="2187A57C" w14:textId="6C4B0850" w:rsidR="00C9436A" w:rsidRDefault="00C9436A" w:rsidP="00C9436A"/>
    <w:p w14:paraId="491AEE72" w14:textId="77777777" w:rsidR="00B85315" w:rsidRDefault="00B85315" w:rsidP="001B39F7">
      <w:pPr>
        <w:keepNext/>
      </w:pPr>
      <w:r w:rsidRPr="00B85315">
        <w:rPr>
          <w:noProof/>
        </w:rPr>
        <w:lastRenderedPageBreak/>
        <w:drawing>
          <wp:inline distT="0" distB="0" distL="0" distR="0" wp14:anchorId="33B6B41E" wp14:editId="1B423950">
            <wp:extent cx="5706745" cy="3801745"/>
            <wp:effectExtent l="0" t="0" r="0" b="825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6745" cy="3801745"/>
                    </a:xfrm>
                    <a:prstGeom prst="rect">
                      <a:avLst/>
                    </a:prstGeom>
                    <a:noFill/>
                    <a:ln>
                      <a:noFill/>
                    </a:ln>
                  </pic:spPr>
                </pic:pic>
              </a:graphicData>
            </a:graphic>
          </wp:inline>
        </w:drawing>
      </w:r>
    </w:p>
    <w:p w14:paraId="158AC8DF" w14:textId="753EFDFB" w:rsidR="00B85315" w:rsidRDefault="00B85315" w:rsidP="001B39F7">
      <w:pPr>
        <w:pStyle w:val="Beschriftung"/>
      </w:pPr>
      <w:bookmarkStart w:id="8" w:name="_Ref53776575"/>
      <w:r>
        <w:t xml:space="preserve">Figure </w:t>
      </w:r>
      <w:fldSimple w:instr=" SEQ Figure \* ARABIC ">
        <w:r w:rsidR="00C623BE">
          <w:rPr>
            <w:noProof/>
          </w:rPr>
          <w:t>10</w:t>
        </w:r>
      </w:fldSimple>
      <w:bookmarkEnd w:id="8"/>
      <w:r>
        <w:t xml:space="preserve"> - CDF 3D error for UTDOA, FR2 Tx Beams</w:t>
      </w:r>
    </w:p>
    <w:p w14:paraId="0BB9EAFD" w14:textId="77777777" w:rsidR="00BB3762" w:rsidRPr="00E04666" w:rsidRDefault="00BB3762" w:rsidP="00E04666"/>
    <w:p w14:paraId="1CE8B044" w14:textId="26010D53" w:rsidR="00981EF5" w:rsidRDefault="00C9436A" w:rsidP="00981EF5">
      <w:pPr>
        <w:ind w:left="1560" w:hanging="1560"/>
        <w:rPr>
          <w:b/>
          <w:bCs/>
        </w:rPr>
      </w:pPr>
      <w:r w:rsidRPr="0018367B">
        <w:rPr>
          <w:b/>
          <w:bCs/>
        </w:rPr>
        <w:t xml:space="preserve">Observation </w:t>
      </w:r>
      <w:r w:rsidR="003926E3">
        <w:rPr>
          <w:b/>
          <w:bCs/>
        </w:rPr>
        <w:t>6</w:t>
      </w:r>
      <w:r w:rsidRPr="0018367B">
        <w:rPr>
          <w:b/>
          <w:bCs/>
        </w:rPr>
        <w:t xml:space="preserve">: </w:t>
      </w:r>
      <w:r w:rsidRPr="0018367B">
        <w:rPr>
          <w:b/>
          <w:bCs/>
        </w:rPr>
        <w:tab/>
      </w:r>
      <w:r w:rsidR="00981EF5">
        <w:rPr>
          <w:b/>
          <w:bCs/>
        </w:rPr>
        <w:t>When applying narrow beam antenna configuration in FR2 over multiple SRS resources, and in the presence of interference, a degradation in the positioning performance is observed. In case of several TX beams a RTOA selection/combining strategy is required. This algorithm may need further enhancements.</w:t>
      </w:r>
    </w:p>
    <w:p w14:paraId="48AA436E" w14:textId="1065B1C1" w:rsidR="00304682" w:rsidRDefault="00304682" w:rsidP="00981EF5">
      <w:pPr>
        <w:ind w:left="1560" w:hanging="1560"/>
        <w:rPr>
          <w:b/>
          <w:bCs/>
        </w:rPr>
      </w:pPr>
    </w:p>
    <w:p w14:paraId="0A6A43ED" w14:textId="29BCA055" w:rsidR="00197A3A" w:rsidRDefault="00197A3A" w:rsidP="00C9436A">
      <w:pPr>
        <w:rPr>
          <w:lang w:eastAsia="ja-JP"/>
        </w:rPr>
      </w:pPr>
    </w:p>
    <w:p w14:paraId="4E17F563" w14:textId="77777777" w:rsidR="00197A3A" w:rsidRPr="00C9436A" w:rsidRDefault="00197A3A" w:rsidP="00E04666">
      <w:pPr>
        <w:rPr>
          <w:lang w:eastAsia="ja-JP"/>
        </w:rPr>
      </w:pPr>
    </w:p>
    <w:p w14:paraId="52655094" w14:textId="13D128EB" w:rsidR="00197A3A" w:rsidRDefault="00197A3A">
      <w:pPr>
        <w:autoSpaceDE/>
        <w:autoSpaceDN/>
        <w:adjustRightInd/>
        <w:snapToGrid/>
        <w:spacing w:after="0"/>
        <w:jc w:val="left"/>
        <w:rPr>
          <w:lang w:eastAsia="ja-JP"/>
        </w:rPr>
      </w:pPr>
      <w:r>
        <w:rPr>
          <w:lang w:eastAsia="ja-JP"/>
        </w:rPr>
        <w:br w:type="page"/>
      </w:r>
    </w:p>
    <w:bookmarkEnd w:id="1"/>
    <w:bookmarkEnd w:id="2"/>
    <w:p w14:paraId="04126482" w14:textId="0ACE94D0" w:rsidR="009327FC" w:rsidRDefault="009327FC" w:rsidP="009327FC">
      <w:pPr>
        <w:pStyle w:val="berschrift1"/>
        <w:rPr>
          <w:lang w:eastAsia="zh-CN"/>
        </w:rPr>
      </w:pPr>
      <w:r>
        <w:rPr>
          <w:lang w:eastAsia="zh-CN"/>
        </w:rPr>
        <w:lastRenderedPageBreak/>
        <w:t xml:space="preserve">Conclusions </w:t>
      </w:r>
    </w:p>
    <w:p w14:paraId="322FA609" w14:textId="3F8071CC" w:rsidR="00C1484C" w:rsidRPr="00C1484C" w:rsidRDefault="003F579E" w:rsidP="00C1484C">
      <w:pPr>
        <w:rPr>
          <w:lang w:eastAsia="zh-CN"/>
        </w:rPr>
      </w:pPr>
      <w:r>
        <w:rPr>
          <w:lang w:eastAsia="zh-CN"/>
        </w:rPr>
        <w:t>We conclude with the following observations and proposals:</w:t>
      </w:r>
    </w:p>
    <w:p w14:paraId="583B87F0" w14:textId="77777777" w:rsidR="00E04666" w:rsidRDefault="00E04666" w:rsidP="00E04666">
      <w:pPr>
        <w:ind w:left="1560" w:hanging="1560"/>
        <w:rPr>
          <w:b/>
          <w:bCs/>
        </w:rPr>
      </w:pPr>
      <w:r w:rsidRPr="00F6363B">
        <w:rPr>
          <w:b/>
          <w:bCs/>
        </w:rPr>
        <w:t>Observation</w:t>
      </w:r>
      <w:r>
        <w:rPr>
          <w:b/>
          <w:bCs/>
        </w:rPr>
        <w:t xml:space="preserve"> 1</w:t>
      </w:r>
      <w:r w:rsidRPr="00F6363B">
        <w:rPr>
          <w:b/>
          <w:bCs/>
        </w:rPr>
        <w:t xml:space="preserve">: </w:t>
      </w:r>
      <w:r w:rsidRPr="00F6363B">
        <w:rPr>
          <w:b/>
          <w:bCs/>
        </w:rPr>
        <w:tab/>
        <w:t xml:space="preserve">Using antennas with higher directivity increase the performance. </w:t>
      </w:r>
    </w:p>
    <w:p w14:paraId="2DFB416C" w14:textId="634F8852" w:rsidR="00E04666" w:rsidRDefault="00E04666" w:rsidP="00E04666">
      <w:pPr>
        <w:ind w:left="1560" w:hanging="1560"/>
        <w:rPr>
          <w:b/>
          <w:bCs/>
        </w:rPr>
      </w:pPr>
      <w:r w:rsidRPr="00F6363B">
        <w:rPr>
          <w:b/>
          <w:bCs/>
        </w:rPr>
        <w:t>Observation</w:t>
      </w:r>
      <w:r>
        <w:rPr>
          <w:b/>
          <w:bCs/>
        </w:rPr>
        <w:t xml:space="preserve"> 2</w:t>
      </w:r>
      <w:r w:rsidRPr="00F6363B">
        <w:rPr>
          <w:b/>
          <w:bCs/>
        </w:rPr>
        <w:t xml:space="preserve">: </w:t>
      </w:r>
      <w:r w:rsidRPr="00F6363B">
        <w:rPr>
          <w:b/>
          <w:bCs/>
        </w:rPr>
        <w:tab/>
      </w:r>
      <w:r>
        <w:rPr>
          <w:b/>
          <w:bCs/>
        </w:rPr>
        <w:t>A low UE-TX power is sufficient for</w:t>
      </w:r>
      <w:r w:rsidRPr="00F6363B">
        <w:rPr>
          <w:b/>
          <w:bCs/>
        </w:rPr>
        <w:t xml:space="preserve"> </w:t>
      </w:r>
      <w:r>
        <w:rPr>
          <w:b/>
          <w:bCs/>
        </w:rPr>
        <w:t>gNB</w:t>
      </w:r>
      <w:r w:rsidR="003926E3">
        <w:rPr>
          <w:b/>
          <w:bCs/>
        </w:rPr>
        <w:t>s</w:t>
      </w:r>
      <w:r>
        <w:rPr>
          <w:b/>
          <w:bCs/>
        </w:rPr>
        <w:t xml:space="preserve"> with beam forming in InF scenarios.</w:t>
      </w:r>
    </w:p>
    <w:p w14:paraId="514308E3" w14:textId="274B1583" w:rsidR="003926E3" w:rsidRDefault="003926E3" w:rsidP="003926E3">
      <w:pPr>
        <w:ind w:left="1560" w:hanging="1560"/>
        <w:rPr>
          <w:b/>
          <w:bCs/>
        </w:rPr>
      </w:pPr>
      <w:r>
        <w:rPr>
          <w:b/>
          <w:bCs/>
        </w:rPr>
        <w:t>Observation 3:</w:t>
      </w:r>
      <w:r>
        <w:rPr>
          <w:b/>
          <w:bCs/>
        </w:rPr>
        <w:tab/>
        <w:t>When considering interference, the performance with low TX power is only feasible if UEs sharing the same REs use different cyclic shifts for the same SRS root sequence (“Cyclic shift multiplex”)</w:t>
      </w:r>
    </w:p>
    <w:p w14:paraId="3A5308A3" w14:textId="77777777" w:rsidR="003926E3" w:rsidRDefault="003926E3" w:rsidP="003926E3">
      <w:pPr>
        <w:ind w:left="1560" w:hanging="1560"/>
        <w:rPr>
          <w:b/>
          <w:bCs/>
        </w:rPr>
      </w:pPr>
      <w:r w:rsidRPr="0018367B">
        <w:rPr>
          <w:b/>
          <w:bCs/>
        </w:rPr>
        <w:t xml:space="preserve">Observation 4: </w:t>
      </w:r>
      <w:r w:rsidRPr="0018367B">
        <w:rPr>
          <w:b/>
          <w:bCs/>
        </w:rPr>
        <w:tab/>
        <w:t>Using TX-diversity (4 transmissions at -20dBm</w:t>
      </w:r>
      <w:r>
        <w:rPr>
          <w:b/>
          <w:bCs/>
        </w:rPr>
        <w:t xml:space="preserve"> from different antennas</w:t>
      </w:r>
      <w:r w:rsidRPr="0018367B">
        <w:rPr>
          <w:b/>
          <w:bCs/>
        </w:rPr>
        <w:t>) shows a similar performance as single port transmission with 0dBm</w:t>
      </w:r>
      <w:r>
        <w:rPr>
          <w:b/>
          <w:bCs/>
        </w:rPr>
        <w:t>.</w:t>
      </w:r>
    </w:p>
    <w:p w14:paraId="48871959" w14:textId="650DE13B" w:rsidR="003926E3" w:rsidRDefault="003926E3" w:rsidP="007E6D43">
      <w:pPr>
        <w:ind w:left="1560" w:hanging="1560"/>
        <w:rPr>
          <w:b/>
          <w:bCs/>
        </w:rPr>
      </w:pPr>
      <w:r w:rsidRPr="0018367B">
        <w:rPr>
          <w:b/>
          <w:bCs/>
        </w:rPr>
        <w:t xml:space="preserve">Observation </w:t>
      </w:r>
      <w:r>
        <w:rPr>
          <w:b/>
          <w:bCs/>
        </w:rPr>
        <w:t>5</w:t>
      </w:r>
      <w:r w:rsidRPr="0018367B">
        <w:rPr>
          <w:b/>
          <w:bCs/>
        </w:rPr>
        <w:t xml:space="preserve">: </w:t>
      </w:r>
      <w:r w:rsidRPr="0018367B">
        <w:rPr>
          <w:b/>
          <w:bCs/>
        </w:rPr>
        <w:tab/>
      </w:r>
      <w:r w:rsidRPr="00E04666">
        <w:rPr>
          <w:b/>
          <w:bCs/>
        </w:rPr>
        <w:t xml:space="preserve">The beam selection </w:t>
      </w:r>
      <w:r>
        <w:rPr>
          <w:b/>
          <w:bCs/>
        </w:rPr>
        <w:t>and</w:t>
      </w:r>
      <w:r w:rsidRPr="00E04666">
        <w:rPr>
          <w:b/>
          <w:bCs/>
        </w:rPr>
        <w:t xml:space="preserve"> spatial relationship establishment criteria </w:t>
      </w:r>
      <w:r w:rsidR="007E6D43" w:rsidRPr="00E04666">
        <w:rPr>
          <w:b/>
          <w:bCs/>
        </w:rPr>
        <w:t>ha</w:t>
      </w:r>
      <w:r w:rsidR="007E6D43">
        <w:rPr>
          <w:b/>
          <w:bCs/>
        </w:rPr>
        <w:t>ve</w:t>
      </w:r>
      <w:r w:rsidR="007E6D43" w:rsidRPr="00E04666">
        <w:rPr>
          <w:b/>
          <w:bCs/>
        </w:rPr>
        <w:t xml:space="preserve"> </w:t>
      </w:r>
      <w:r w:rsidRPr="00E04666">
        <w:rPr>
          <w:b/>
          <w:bCs/>
        </w:rPr>
        <w:t>major impact on the performance</w:t>
      </w:r>
      <w:r>
        <w:rPr>
          <w:b/>
          <w:bCs/>
        </w:rPr>
        <w:t>.</w:t>
      </w:r>
      <w:r>
        <w:rPr>
          <w:rFonts w:eastAsia="Times New Roman"/>
        </w:rPr>
        <w:t xml:space="preserve"> </w:t>
      </w:r>
    </w:p>
    <w:p w14:paraId="147CE80E" w14:textId="7EA6C60F" w:rsidR="007E6D43" w:rsidRDefault="003926E3" w:rsidP="007E6D43">
      <w:pPr>
        <w:ind w:left="1560" w:hanging="1560"/>
        <w:rPr>
          <w:b/>
          <w:bCs/>
        </w:rPr>
      </w:pPr>
      <w:r w:rsidRPr="0018367B">
        <w:rPr>
          <w:b/>
          <w:bCs/>
        </w:rPr>
        <w:t xml:space="preserve">Observation </w:t>
      </w:r>
      <w:r>
        <w:rPr>
          <w:b/>
          <w:bCs/>
        </w:rPr>
        <w:t>6</w:t>
      </w:r>
      <w:r w:rsidRPr="0018367B">
        <w:rPr>
          <w:b/>
          <w:bCs/>
        </w:rPr>
        <w:t xml:space="preserve">: </w:t>
      </w:r>
      <w:r w:rsidRPr="0018367B">
        <w:rPr>
          <w:b/>
          <w:bCs/>
        </w:rPr>
        <w:tab/>
      </w:r>
      <w:r w:rsidR="007E6D43">
        <w:rPr>
          <w:b/>
          <w:bCs/>
        </w:rPr>
        <w:t>When applying narrow beam antenna configuration in FR2 over multiple SRS resources, and in the presence of interference, a degradation in the positioning performance is observed. In case of several TX beams a RTOA selection/combining strategy is required. This algorithm may need further enhancements.</w:t>
      </w:r>
    </w:p>
    <w:p w14:paraId="04237774" w14:textId="658D73F7" w:rsidR="003926E3" w:rsidRDefault="003926E3" w:rsidP="007E6D43">
      <w:pPr>
        <w:ind w:left="1560" w:hanging="1560"/>
        <w:rPr>
          <w:b/>
          <w:bCs/>
        </w:rPr>
      </w:pPr>
    </w:p>
    <w:p w14:paraId="068513BE" w14:textId="77777777" w:rsidR="003926E3" w:rsidRDefault="003926E3" w:rsidP="003926E3">
      <w:pPr>
        <w:ind w:left="1560" w:hanging="1560"/>
        <w:rPr>
          <w:b/>
          <w:bCs/>
        </w:rPr>
      </w:pPr>
    </w:p>
    <w:p w14:paraId="13B8D61E" w14:textId="4949193C" w:rsidR="003926E3" w:rsidRDefault="003926E3" w:rsidP="003926E3">
      <w:pPr>
        <w:ind w:left="1560" w:hanging="1560"/>
        <w:rPr>
          <w:b/>
          <w:bCs/>
        </w:rPr>
      </w:pPr>
      <w:r>
        <w:rPr>
          <w:b/>
          <w:bCs/>
        </w:rPr>
        <w:t>Proposal 1:</w:t>
      </w:r>
      <w:r>
        <w:rPr>
          <w:b/>
          <w:bCs/>
        </w:rPr>
        <w:tab/>
        <w:t xml:space="preserve">For “low power operation” in combination with interference between positioning-SRS resources, cyclic shift enhancements shall be considered in Rel-17.  </w:t>
      </w:r>
    </w:p>
    <w:p w14:paraId="3440B2D2" w14:textId="77777777" w:rsidR="003926E3" w:rsidRDefault="003926E3" w:rsidP="003926E3">
      <w:pPr>
        <w:ind w:left="1560" w:hanging="1560"/>
        <w:rPr>
          <w:b/>
          <w:bCs/>
        </w:rPr>
      </w:pPr>
      <w:r w:rsidRPr="0018367B">
        <w:rPr>
          <w:b/>
          <w:bCs/>
        </w:rPr>
        <w:t xml:space="preserve">Proposal 2: </w:t>
      </w:r>
      <w:r w:rsidRPr="0018367B">
        <w:rPr>
          <w:b/>
          <w:bCs/>
        </w:rPr>
        <w:tab/>
      </w:r>
      <w:r>
        <w:rPr>
          <w:b/>
          <w:bCs/>
        </w:rPr>
        <w:t>Support multi-port transmission in Rel-17.</w:t>
      </w:r>
    </w:p>
    <w:p w14:paraId="1459F87A" w14:textId="77777777" w:rsidR="003926E3" w:rsidRDefault="003926E3" w:rsidP="003926E3">
      <w:pPr>
        <w:ind w:left="1560" w:hanging="1560"/>
        <w:rPr>
          <w:b/>
          <w:bCs/>
        </w:rPr>
      </w:pPr>
    </w:p>
    <w:p w14:paraId="421580E2" w14:textId="77777777" w:rsidR="003F579E" w:rsidRPr="00B95494" w:rsidRDefault="003F579E" w:rsidP="00BB1178">
      <w:pPr>
        <w:pStyle w:val="Listenabsatz"/>
        <w:ind w:left="1778" w:firstLineChars="0" w:firstLine="0"/>
        <w:rPr>
          <w:b/>
          <w:bCs/>
          <w:sz w:val="20"/>
          <w:lang w:eastAsia="zh-CN"/>
        </w:rPr>
      </w:pPr>
    </w:p>
    <w:p w14:paraId="6C867FD8" w14:textId="77777777" w:rsidR="002D24A1" w:rsidRDefault="002D24A1" w:rsidP="002D24A1">
      <w:pPr>
        <w:pStyle w:val="berschrift1"/>
      </w:pPr>
      <w:r>
        <w:t>References</w:t>
      </w:r>
    </w:p>
    <w:p w14:paraId="6A40FA3D" w14:textId="77777777" w:rsidR="00DA4869" w:rsidRPr="00780920" w:rsidRDefault="002D24A1" w:rsidP="003B0D0E">
      <w:pPr>
        <w:pStyle w:val="Listenabsatz"/>
        <w:widowControl w:val="0"/>
        <w:numPr>
          <w:ilvl w:val="0"/>
          <w:numId w:val="6"/>
        </w:numPr>
        <w:tabs>
          <w:tab w:val="num" w:pos="708"/>
        </w:tabs>
        <w:autoSpaceDE/>
        <w:adjustRightInd/>
        <w:snapToGrid/>
        <w:spacing w:after="60"/>
        <w:ind w:firstLineChars="0"/>
        <w:rPr>
          <w:sz w:val="20"/>
          <w:szCs w:val="20"/>
        </w:rPr>
      </w:pPr>
      <w:bookmarkStart w:id="9" w:name="_Ref524868549"/>
      <w:bookmarkStart w:id="10" w:name="_Ref28076734"/>
      <w:r w:rsidRPr="00E916C6">
        <w:rPr>
          <w:sz w:val="20"/>
          <w:szCs w:val="20"/>
        </w:rPr>
        <w:t xml:space="preserve">RP-193237, “New SID on NR Positioning Enhancements”, Qualcomm Incorporated, Sitges, Spain, </w:t>
      </w:r>
      <w:bookmarkEnd w:id="9"/>
      <w:r w:rsidRPr="00E916C6">
        <w:rPr>
          <w:sz w:val="20"/>
          <w:szCs w:val="20"/>
        </w:rPr>
        <w:t>December 9th – 12th, 2019.</w:t>
      </w:r>
      <w:bookmarkEnd w:id="10"/>
    </w:p>
    <w:p w14:paraId="3DE11628" w14:textId="17CA42CA" w:rsidR="00F93BA9" w:rsidRDefault="00DA4869" w:rsidP="003F579E">
      <w:pPr>
        <w:pStyle w:val="Listenabsatz"/>
        <w:widowControl w:val="0"/>
        <w:numPr>
          <w:ilvl w:val="0"/>
          <w:numId w:val="6"/>
        </w:numPr>
        <w:tabs>
          <w:tab w:val="num" w:pos="708"/>
        </w:tabs>
        <w:autoSpaceDE/>
        <w:adjustRightInd/>
        <w:snapToGrid/>
        <w:spacing w:after="60"/>
        <w:ind w:firstLineChars="0"/>
        <w:rPr>
          <w:sz w:val="20"/>
          <w:szCs w:val="20"/>
        </w:rPr>
      </w:pPr>
      <w:r w:rsidRPr="00780920">
        <w:rPr>
          <w:sz w:val="20"/>
          <w:szCs w:val="20"/>
        </w:rPr>
        <w:t>R1- 2004650, “Additional Scenarios for performance evaluations”, Ericsson, e-Meeting, May 25th – June 5th, 2020.</w:t>
      </w:r>
    </w:p>
    <w:p w14:paraId="2CC069B5" w14:textId="6CA40DA8" w:rsidR="003F579E" w:rsidRDefault="003F579E">
      <w:pPr>
        <w:autoSpaceDE/>
        <w:autoSpaceDN/>
        <w:adjustRightInd/>
        <w:snapToGrid/>
        <w:spacing w:after="0"/>
        <w:jc w:val="left"/>
        <w:rPr>
          <w:sz w:val="20"/>
          <w:szCs w:val="20"/>
        </w:rPr>
      </w:pPr>
      <w:r>
        <w:rPr>
          <w:sz w:val="20"/>
          <w:szCs w:val="20"/>
        </w:rPr>
        <w:br w:type="page"/>
      </w:r>
    </w:p>
    <w:p w14:paraId="37A23B2C" w14:textId="08E90319" w:rsidR="00D51359" w:rsidRDefault="00D51359" w:rsidP="00F93BA9">
      <w:pPr>
        <w:pStyle w:val="berschrift1"/>
        <w:numPr>
          <w:ilvl w:val="0"/>
          <w:numId w:val="0"/>
        </w:numPr>
        <w:ind w:left="432" w:hanging="432"/>
      </w:pPr>
      <w:r>
        <w:lastRenderedPageBreak/>
        <w:t>Annex</w:t>
      </w:r>
    </w:p>
    <w:p w14:paraId="6E289437" w14:textId="25CAEA3A" w:rsidR="00BB1178" w:rsidRDefault="00BB1178" w:rsidP="00BB1178"/>
    <w:p w14:paraId="16186526" w14:textId="391C9722" w:rsidR="00BB1178" w:rsidRDefault="00BB1178" w:rsidP="00FA697B">
      <w:pPr>
        <w:pStyle w:val="TH"/>
        <w:rPr>
          <w:lang w:val="en-US"/>
        </w:rPr>
      </w:pPr>
      <w:bookmarkStart w:id="11" w:name="_Hlk49194685"/>
      <w:r w:rsidRPr="00790A20">
        <w:rPr>
          <w:lang w:val="en-US"/>
        </w:rPr>
        <w:t xml:space="preserve">Table </w:t>
      </w:r>
      <w:r>
        <w:rPr>
          <w:lang w:val="en-US"/>
        </w:rPr>
        <w:t>8</w:t>
      </w:r>
      <w:r w:rsidRPr="00790A20">
        <w:rPr>
          <w:lang w:val="en-US"/>
        </w:rPr>
        <w:t>.1.1</w:t>
      </w:r>
      <w:r>
        <w:rPr>
          <w:lang w:val="en-US"/>
        </w:rPr>
        <w:t>.1.1</w:t>
      </w:r>
      <w:r w:rsidRPr="00790A20">
        <w:rPr>
          <w:lang w:val="en-US"/>
        </w:rPr>
        <w:t xml:space="preserve">-1: </w:t>
      </w:r>
      <w:r>
        <w:rPr>
          <w:lang w:val="en-US"/>
        </w:rPr>
        <w:t>Rel.16</w:t>
      </w:r>
      <w:r w:rsidR="00406F34">
        <w:rPr>
          <w:lang w:val="en-US"/>
        </w:rPr>
        <w:t>/17</w:t>
      </w:r>
      <w:r>
        <w:rPr>
          <w:lang w:val="en-US"/>
        </w:rPr>
        <w:t xml:space="preserve"> NR positioning - evaluation scenarios and parameters</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FA697B" w:rsidRPr="00790A20" w14:paraId="74616642" w14:textId="77777777" w:rsidTr="0029376D">
        <w:trPr>
          <w:trHeight w:val="462"/>
          <w:jc w:val="center"/>
        </w:trPr>
        <w:tc>
          <w:tcPr>
            <w:tcW w:w="2357" w:type="dxa"/>
            <w:shd w:val="clear" w:color="auto" w:fill="auto"/>
            <w:vAlign w:val="center"/>
          </w:tcPr>
          <w:p w14:paraId="6BD0BA00" w14:textId="77777777" w:rsidR="00FA697B" w:rsidRPr="00790A20" w:rsidRDefault="00FA697B" w:rsidP="0029376D">
            <w:pPr>
              <w:pStyle w:val="TAH"/>
              <w:rPr>
                <w:sz w:val="16"/>
                <w:szCs w:val="16"/>
                <w:lang w:val="en-US"/>
              </w:rPr>
            </w:pPr>
            <w:r w:rsidRPr="00790A20">
              <w:rPr>
                <w:sz w:val="16"/>
                <w:szCs w:val="16"/>
                <w:lang w:val="en-US"/>
              </w:rPr>
              <w:t>Parameter</w:t>
            </w:r>
          </w:p>
        </w:tc>
        <w:tc>
          <w:tcPr>
            <w:tcW w:w="2268" w:type="dxa"/>
          </w:tcPr>
          <w:p w14:paraId="417C846A" w14:textId="77777777" w:rsidR="00FA697B" w:rsidRDefault="00FA697B" w:rsidP="0029376D">
            <w:pPr>
              <w:pStyle w:val="TAH"/>
              <w:jc w:val="left"/>
              <w:rPr>
                <w:sz w:val="16"/>
                <w:szCs w:val="16"/>
                <w:lang w:val="en-US"/>
              </w:rPr>
            </w:pPr>
            <w:r>
              <w:rPr>
                <w:sz w:val="16"/>
                <w:szCs w:val="16"/>
                <w:lang w:val="en-US"/>
              </w:rPr>
              <w:t>[Case ID], [Scenario], [Frequency Band], [Technique]</w:t>
            </w:r>
          </w:p>
          <w:p w14:paraId="60F0BE6F" w14:textId="77777777" w:rsidR="00FA697B" w:rsidRDefault="00FA697B" w:rsidP="0029376D">
            <w:pPr>
              <w:pStyle w:val="TAH"/>
              <w:jc w:val="left"/>
              <w:rPr>
                <w:sz w:val="16"/>
                <w:szCs w:val="16"/>
                <w:lang w:val="en-US"/>
              </w:rPr>
            </w:pPr>
          </w:p>
          <w:p w14:paraId="0EC67FB2" w14:textId="77777777" w:rsidR="00FA697B" w:rsidRDefault="00FA697B" w:rsidP="0029376D">
            <w:pPr>
              <w:pStyle w:val="TAH"/>
              <w:jc w:val="left"/>
              <w:rPr>
                <w:sz w:val="16"/>
                <w:szCs w:val="16"/>
                <w:lang w:val="en-US"/>
              </w:rPr>
            </w:pPr>
            <w:r w:rsidRPr="00F14583">
              <w:rPr>
                <w:color w:val="FF0000"/>
                <w:sz w:val="16"/>
                <w:szCs w:val="16"/>
                <w:lang w:val="en-US"/>
              </w:rPr>
              <w:t>Configs</w:t>
            </w:r>
            <w:bookmarkStart w:id="12" w:name="_GoBack"/>
            <w:bookmarkEnd w:id="12"/>
            <w:r w:rsidRPr="00F14583">
              <w:rPr>
                <w:color w:val="FF0000"/>
                <w:sz w:val="16"/>
                <w:szCs w:val="16"/>
                <w:lang w:val="en-US"/>
              </w:rPr>
              <w:t xml:space="preserve"> 2</w:t>
            </w:r>
            <w:r>
              <w:rPr>
                <w:color w:val="FF0000"/>
                <w:sz w:val="16"/>
                <w:szCs w:val="16"/>
                <w:lang w:val="en-US"/>
              </w:rPr>
              <w:t>2</w:t>
            </w:r>
            <w:r w:rsidRPr="00F14583">
              <w:rPr>
                <w:color w:val="FF0000"/>
                <w:sz w:val="16"/>
                <w:szCs w:val="16"/>
                <w:lang w:val="en-US"/>
              </w:rPr>
              <w:t>x</w:t>
            </w:r>
          </w:p>
        </w:tc>
        <w:tc>
          <w:tcPr>
            <w:tcW w:w="2268" w:type="dxa"/>
          </w:tcPr>
          <w:p w14:paraId="701D7B32" w14:textId="77777777" w:rsidR="00FA697B" w:rsidRDefault="00FA697B" w:rsidP="0029376D">
            <w:pPr>
              <w:pStyle w:val="TAH"/>
              <w:jc w:val="left"/>
              <w:rPr>
                <w:sz w:val="16"/>
                <w:szCs w:val="16"/>
                <w:lang w:val="en-US"/>
              </w:rPr>
            </w:pPr>
            <w:r>
              <w:rPr>
                <w:sz w:val="16"/>
                <w:szCs w:val="16"/>
                <w:lang w:val="en-US"/>
              </w:rPr>
              <w:t>[Case ID], [Scenario], [Frequency Band], [Technique]</w:t>
            </w:r>
          </w:p>
          <w:p w14:paraId="360C1B76" w14:textId="77777777" w:rsidR="00FA697B" w:rsidRDefault="00FA697B" w:rsidP="0029376D">
            <w:pPr>
              <w:pStyle w:val="TAH"/>
              <w:jc w:val="left"/>
              <w:rPr>
                <w:sz w:val="16"/>
                <w:szCs w:val="16"/>
                <w:lang w:val="en-US"/>
              </w:rPr>
            </w:pPr>
          </w:p>
          <w:p w14:paraId="09863FBC" w14:textId="77777777" w:rsidR="00FA697B" w:rsidRDefault="00FA697B" w:rsidP="0029376D">
            <w:pPr>
              <w:pStyle w:val="TAH"/>
              <w:jc w:val="left"/>
              <w:rPr>
                <w:sz w:val="16"/>
                <w:szCs w:val="16"/>
                <w:lang w:val="en-US"/>
              </w:rPr>
            </w:pPr>
            <w:r w:rsidRPr="00F14583">
              <w:rPr>
                <w:color w:val="FF0000"/>
                <w:sz w:val="16"/>
                <w:szCs w:val="16"/>
                <w:lang w:val="en-US"/>
              </w:rPr>
              <w:t>Configs 32x</w:t>
            </w:r>
            <w:r>
              <w:rPr>
                <w:sz w:val="16"/>
                <w:szCs w:val="16"/>
                <w:lang w:val="en-US"/>
              </w:rPr>
              <w:t xml:space="preserve"> </w:t>
            </w:r>
          </w:p>
        </w:tc>
        <w:tc>
          <w:tcPr>
            <w:tcW w:w="2268" w:type="dxa"/>
          </w:tcPr>
          <w:p w14:paraId="7E47B5CE" w14:textId="77777777" w:rsidR="00FA697B" w:rsidRDefault="00FA697B" w:rsidP="0029376D">
            <w:pPr>
              <w:pStyle w:val="TAH"/>
              <w:jc w:val="left"/>
              <w:rPr>
                <w:sz w:val="16"/>
                <w:szCs w:val="16"/>
                <w:lang w:val="en-US"/>
              </w:rPr>
            </w:pPr>
            <w:r>
              <w:rPr>
                <w:sz w:val="16"/>
                <w:szCs w:val="16"/>
                <w:lang w:val="en-US"/>
              </w:rPr>
              <w:t>[Case ID], [Scenario], [Frequency Band], [Technique]</w:t>
            </w:r>
          </w:p>
          <w:p w14:paraId="2016ADFA" w14:textId="77777777" w:rsidR="00FA697B" w:rsidRDefault="00FA697B" w:rsidP="0029376D">
            <w:pPr>
              <w:pStyle w:val="TAH"/>
              <w:jc w:val="left"/>
              <w:rPr>
                <w:sz w:val="16"/>
                <w:szCs w:val="16"/>
                <w:lang w:val="en-US"/>
              </w:rPr>
            </w:pPr>
          </w:p>
          <w:p w14:paraId="211D1954" w14:textId="77777777" w:rsidR="00FA697B" w:rsidRDefault="00FA697B" w:rsidP="0029376D">
            <w:pPr>
              <w:pStyle w:val="TAH"/>
              <w:jc w:val="left"/>
              <w:rPr>
                <w:sz w:val="16"/>
                <w:szCs w:val="16"/>
                <w:lang w:val="en-US"/>
              </w:rPr>
            </w:pPr>
            <w:r w:rsidRPr="00F14583">
              <w:rPr>
                <w:color w:val="FF0000"/>
                <w:sz w:val="16"/>
                <w:szCs w:val="16"/>
                <w:lang w:val="en-US"/>
              </w:rPr>
              <w:t>Configs 42x</w:t>
            </w:r>
          </w:p>
        </w:tc>
      </w:tr>
      <w:tr w:rsidR="00FA697B" w:rsidRPr="00784BF3" w14:paraId="2191CA1A" w14:textId="77777777" w:rsidTr="0029376D">
        <w:trPr>
          <w:trHeight w:val="463"/>
          <w:jc w:val="center"/>
        </w:trPr>
        <w:tc>
          <w:tcPr>
            <w:tcW w:w="2357" w:type="dxa"/>
            <w:shd w:val="clear" w:color="auto" w:fill="auto"/>
            <w:vAlign w:val="center"/>
          </w:tcPr>
          <w:p w14:paraId="579CDB66" w14:textId="77777777" w:rsidR="00FA697B" w:rsidRPr="00790A20" w:rsidRDefault="00FA697B" w:rsidP="0029376D">
            <w:pPr>
              <w:pStyle w:val="TAC"/>
              <w:rPr>
                <w:rStyle w:val="TALCar"/>
                <w:sz w:val="16"/>
                <w:szCs w:val="16"/>
                <w:lang w:val="en-US"/>
              </w:rPr>
            </w:pPr>
            <w:r w:rsidRPr="00790A20">
              <w:rPr>
                <w:rStyle w:val="TALCar"/>
                <w:sz w:val="16"/>
                <w:szCs w:val="16"/>
                <w:lang w:val="en-US"/>
              </w:rPr>
              <w:t>Channel model (baseline, otherwise state any modifications)</w:t>
            </w:r>
          </w:p>
        </w:tc>
        <w:tc>
          <w:tcPr>
            <w:tcW w:w="6804" w:type="dxa"/>
            <w:gridSpan w:val="3"/>
          </w:tcPr>
          <w:p w14:paraId="3799C7C6" w14:textId="77777777" w:rsidR="00FA697B" w:rsidRPr="00612BE3" w:rsidRDefault="00FA697B" w:rsidP="0029376D">
            <w:pPr>
              <w:pStyle w:val="TAC"/>
              <w:rPr>
                <w:rStyle w:val="TALCar"/>
                <w:sz w:val="16"/>
                <w:szCs w:val="16"/>
                <w:lang w:val="de-DE"/>
              </w:rPr>
            </w:pPr>
            <w:r w:rsidRPr="00612BE3">
              <w:rPr>
                <w:rStyle w:val="TALCar"/>
                <w:sz w:val="16"/>
                <w:szCs w:val="16"/>
                <w:lang w:val="de-DE"/>
              </w:rPr>
              <w:t>InF_LOS</w:t>
            </w:r>
            <w:r w:rsidRPr="00612BE3">
              <w:rPr>
                <w:rStyle w:val="TALCar"/>
                <w:sz w:val="16"/>
                <w:szCs w:val="16"/>
                <w:lang w:val="de-DE"/>
              </w:rPr>
              <w:br/>
              <w:t>InF_NLOS_DH</w:t>
            </w:r>
          </w:p>
        </w:tc>
      </w:tr>
      <w:tr w:rsidR="00FA697B" w:rsidRPr="00790A20" w14:paraId="11F75568" w14:textId="77777777" w:rsidTr="0029376D">
        <w:trPr>
          <w:trHeight w:val="20"/>
          <w:jc w:val="center"/>
        </w:trPr>
        <w:tc>
          <w:tcPr>
            <w:tcW w:w="2357" w:type="dxa"/>
            <w:shd w:val="clear" w:color="auto" w:fill="auto"/>
            <w:vAlign w:val="center"/>
          </w:tcPr>
          <w:p w14:paraId="710312BF" w14:textId="77777777" w:rsidR="00FA697B" w:rsidRPr="00790A20" w:rsidRDefault="00FA697B" w:rsidP="0029376D">
            <w:pPr>
              <w:pStyle w:val="TAC"/>
              <w:rPr>
                <w:rStyle w:val="TALCar"/>
                <w:sz w:val="16"/>
                <w:szCs w:val="16"/>
                <w:lang w:val="en-US"/>
              </w:rPr>
            </w:pPr>
            <w:r w:rsidRPr="00790A20">
              <w:rPr>
                <w:rStyle w:val="TALCar"/>
                <w:sz w:val="16"/>
                <w:szCs w:val="16"/>
                <w:lang w:val="en-US"/>
              </w:rPr>
              <w:t xml:space="preserve">Carrier frequency </w:t>
            </w:r>
          </w:p>
        </w:tc>
        <w:tc>
          <w:tcPr>
            <w:tcW w:w="6804" w:type="dxa"/>
            <w:gridSpan w:val="3"/>
          </w:tcPr>
          <w:p w14:paraId="1DF31848" w14:textId="77777777" w:rsidR="00FA697B" w:rsidRPr="00790A20" w:rsidRDefault="00FA697B" w:rsidP="0029376D">
            <w:pPr>
              <w:pStyle w:val="TAC"/>
              <w:rPr>
                <w:rStyle w:val="TALCar"/>
                <w:sz w:val="16"/>
                <w:szCs w:val="16"/>
                <w:lang w:val="en-US"/>
              </w:rPr>
            </w:pPr>
            <w:r>
              <w:rPr>
                <w:rStyle w:val="TALCar"/>
                <w:sz w:val="16"/>
                <w:szCs w:val="16"/>
                <w:lang w:val="en-US"/>
              </w:rPr>
              <w:t>4 GHz</w:t>
            </w:r>
          </w:p>
        </w:tc>
      </w:tr>
      <w:tr w:rsidR="00FA697B" w:rsidRPr="00790A20" w14:paraId="14D2ADBD" w14:textId="77777777" w:rsidTr="0029376D">
        <w:trPr>
          <w:trHeight w:val="20"/>
          <w:jc w:val="center"/>
        </w:trPr>
        <w:tc>
          <w:tcPr>
            <w:tcW w:w="2357" w:type="dxa"/>
            <w:shd w:val="clear" w:color="auto" w:fill="auto"/>
            <w:vAlign w:val="center"/>
          </w:tcPr>
          <w:p w14:paraId="589422B0" w14:textId="77777777" w:rsidR="00FA697B" w:rsidRPr="00790A20" w:rsidRDefault="00FA697B" w:rsidP="0029376D">
            <w:pPr>
              <w:pStyle w:val="TAC"/>
              <w:rPr>
                <w:rStyle w:val="TALCar"/>
                <w:sz w:val="16"/>
                <w:szCs w:val="16"/>
                <w:lang w:val="en-US"/>
              </w:rPr>
            </w:pPr>
            <w:r w:rsidRPr="00790A20">
              <w:rPr>
                <w:rStyle w:val="TALCar"/>
                <w:sz w:val="16"/>
                <w:szCs w:val="16"/>
                <w:lang w:val="en-US"/>
              </w:rPr>
              <w:t>Subcarrier spacing</w:t>
            </w:r>
          </w:p>
        </w:tc>
        <w:tc>
          <w:tcPr>
            <w:tcW w:w="6804" w:type="dxa"/>
            <w:gridSpan w:val="3"/>
          </w:tcPr>
          <w:p w14:paraId="4603A4B6" w14:textId="77777777" w:rsidR="00FA697B" w:rsidRPr="00790A20" w:rsidRDefault="00FA697B" w:rsidP="0029376D">
            <w:pPr>
              <w:pStyle w:val="TAC"/>
              <w:rPr>
                <w:rStyle w:val="TALCar"/>
                <w:sz w:val="16"/>
                <w:szCs w:val="16"/>
                <w:lang w:val="en-US"/>
              </w:rPr>
            </w:pPr>
            <w:r>
              <w:rPr>
                <w:rStyle w:val="TALCar"/>
                <w:sz w:val="16"/>
                <w:szCs w:val="16"/>
                <w:lang w:val="en-US"/>
              </w:rPr>
              <w:t>30kHz</w:t>
            </w:r>
          </w:p>
        </w:tc>
      </w:tr>
      <w:tr w:rsidR="00FA697B" w:rsidRPr="00790A20" w14:paraId="181326B5" w14:textId="77777777" w:rsidTr="0029376D">
        <w:trPr>
          <w:trHeight w:val="20"/>
          <w:jc w:val="center"/>
        </w:trPr>
        <w:tc>
          <w:tcPr>
            <w:tcW w:w="2357" w:type="dxa"/>
            <w:shd w:val="clear" w:color="auto" w:fill="auto"/>
            <w:vAlign w:val="center"/>
          </w:tcPr>
          <w:p w14:paraId="715FFA68" w14:textId="77777777" w:rsidR="00FA697B" w:rsidRPr="00790A20" w:rsidRDefault="00FA697B" w:rsidP="0029376D">
            <w:pPr>
              <w:pStyle w:val="TAC"/>
              <w:rPr>
                <w:rStyle w:val="TALCar"/>
                <w:sz w:val="16"/>
                <w:szCs w:val="16"/>
                <w:lang w:val="en-US"/>
              </w:rPr>
            </w:pPr>
            <w:r w:rsidRPr="00790A20">
              <w:rPr>
                <w:rStyle w:val="TALCar"/>
                <w:sz w:val="16"/>
                <w:szCs w:val="16"/>
                <w:lang w:val="en-US"/>
              </w:rPr>
              <w:t>Reference Signal Transmission Bandwidth</w:t>
            </w:r>
          </w:p>
        </w:tc>
        <w:tc>
          <w:tcPr>
            <w:tcW w:w="6804" w:type="dxa"/>
            <w:gridSpan w:val="3"/>
          </w:tcPr>
          <w:p w14:paraId="0A166451" w14:textId="77777777" w:rsidR="00FA697B" w:rsidRPr="00790A20" w:rsidRDefault="00FA697B" w:rsidP="0029376D">
            <w:pPr>
              <w:pStyle w:val="TAC"/>
              <w:rPr>
                <w:rStyle w:val="TALCar"/>
                <w:sz w:val="16"/>
                <w:szCs w:val="16"/>
                <w:lang w:val="en-US"/>
              </w:rPr>
            </w:pPr>
            <w:r>
              <w:rPr>
                <w:rStyle w:val="TALCar"/>
                <w:sz w:val="16"/>
                <w:szCs w:val="16"/>
                <w:lang w:val="en-US"/>
              </w:rPr>
              <w:t>100MHz</w:t>
            </w:r>
          </w:p>
        </w:tc>
      </w:tr>
      <w:tr w:rsidR="00FA697B" w:rsidRPr="00790A20" w14:paraId="036E29A1" w14:textId="77777777" w:rsidTr="0029376D">
        <w:trPr>
          <w:trHeight w:val="20"/>
          <w:jc w:val="center"/>
        </w:trPr>
        <w:tc>
          <w:tcPr>
            <w:tcW w:w="2357" w:type="dxa"/>
            <w:shd w:val="clear" w:color="auto" w:fill="auto"/>
            <w:vAlign w:val="center"/>
          </w:tcPr>
          <w:p w14:paraId="31C0B8D5" w14:textId="77777777" w:rsidR="00FA697B" w:rsidRPr="00790A20" w:rsidRDefault="00FA697B" w:rsidP="0029376D">
            <w:pPr>
              <w:pStyle w:val="TAC"/>
              <w:rPr>
                <w:rStyle w:val="TALCar"/>
                <w:sz w:val="16"/>
                <w:szCs w:val="16"/>
                <w:lang w:val="en-US"/>
              </w:rPr>
            </w:pPr>
            <w:r w:rsidRPr="00790A20">
              <w:rPr>
                <w:rStyle w:val="TALCar"/>
                <w:sz w:val="16"/>
                <w:szCs w:val="16"/>
                <w:lang w:val="en-US"/>
              </w:rPr>
              <w:t>Reference Signal Physical Structure and Resource Allocation (RE pattern) (reference to figure in contribution)</w:t>
            </w:r>
          </w:p>
        </w:tc>
        <w:tc>
          <w:tcPr>
            <w:tcW w:w="6804" w:type="dxa"/>
            <w:gridSpan w:val="3"/>
          </w:tcPr>
          <w:p w14:paraId="497F9D5E" w14:textId="77777777" w:rsidR="00FA697B" w:rsidRDefault="00FA697B" w:rsidP="0029376D">
            <w:pPr>
              <w:pStyle w:val="TAC"/>
              <w:rPr>
                <w:rStyle w:val="TALCar"/>
                <w:sz w:val="16"/>
                <w:szCs w:val="16"/>
                <w:lang w:val="en-US"/>
              </w:rPr>
            </w:pPr>
            <w:r>
              <w:rPr>
                <w:rStyle w:val="TALCar"/>
                <w:sz w:val="16"/>
                <w:szCs w:val="16"/>
                <w:lang w:val="en-US"/>
              </w:rPr>
              <w:t>K</w:t>
            </w:r>
            <w:r w:rsidRPr="000F1CF9">
              <w:rPr>
                <w:rStyle w:val="TALCar"/>
                <w:sz w:val="16"/>
                <w:szCs w:val="16"/>
                <w:vertAlign w:val="subscript"/>
                <w:lang w:val="en-US"/>
              </w:rPr>
              <w:t>TC</w:t>
            </w:r>
            <w:r>
              <w:rPr>
                <w:rStyle w:val="TALCar"/>
                <w:sz w:val="16"/>
                <w:szCs w:val="16"/>
                <w:lang w:val="en-US"/>
              </w:rPr>
              <w:t xml:space="preserve"> = 4</w:t>
            </w:r>
          </w:p>
          <w:p w14:paraId="3FC4FEC2" w14:textId="77777777" w:rsidR="00FA697B" w:rsidRPr="00790A20" w:rsidRDefault="00FA697B" w:rsidP="0029376D">
            <w:pPr>
              <w:pStyle w:val="TAC"/>
              <w:rPr>
                <w:rStyle w:val="TALCar"/>
                <w:sz w:val="16"/>
                <w:szCs w:val="16"/>
                <w:lang w:val="en-US"/>
              </w:rPr>
            </w:pPr>
            <w:r>
              <w:rPr>
                <w:rStyle w:val="TALCar"/>
                <w:sz w:val="16"/>
                <w:szCs w:val="16"/>
                <w:lang w:val="en-US"/>
              </w:rPr>
              <w:t>nbSymb = 1</w:t>
            </w:r>
          </w:p>
        </w:tc>
      </w:tr>
      <w:tr w:rsidR="00FA697B" w:rsidRPr="00790A20" w14:paraId="6D0BB4D8" w14:textId="77777777" w:rsidTr="0029376D">
        <w:trPr>
          <w:trHeight w:val="20"/>
          <w:jc w:val="center"/>
        </w:trPr>
        <w:tc>
          <w:tcPr>
            <w:tcW w:w="2357" w:type="dxa"/>
            <w:shd w:val="clear" w:color="auto" w:fill="auto"/>
            <w:vAlign w:val="center"/>
          </w:tcPr>
          <w:p w14:paraId="343FAE1A" w14:textId="77777777" w:rsidR="00FA697B" w:rsidRDefault="00FA697B" w:rsidP="0029376D">
            <w:pPr>
              <w:pStyle w:val="TAC"/>
              <w:rPr>
                <w:rStyle w:val="TALCar"/>
                <w:sz w:val="16"/>
                <w:szCs w:val="16"/>
                <w:lang w:val="en-US"/>
              </w:rPr>
            </w:pPr>
            <w:r w:rsidRPr="00790A20">
              <w:rPr>
                <w:rStyle w:val="TALCar"/>
                <w:sz w:val="16"/>
                <w:szCs w:val="16"/>
                <w:lang w:val="en-US"/>
              </w:rPr>
              <w:t xml:space="preserve">Reference signal </w:t>
            </w:r>
          </w:p>
          <w:p w14:paraId="0A06E028" w14:textId="77777777" w:rsidR="00FA697B" w:rsidRPr="00790A20" w:rsidRDefault="00FA697B" w:rsidP="0029376D">
            <w:pPr>
              <w:pStyle w:val="TAC"/>
              <w:rPr>
                <w:rStyle w:val="TALCar"/>
                <w:sz w:val="16"/>
                <w:szCs w:val="16"/>
                <w:lang w:val="en-US"/>
              </w:rPr>
            </w:pPr>
            <w:r w:rsidRPr="00790A20">
              <w:rPr>
                <w:rStyle w:val="TALCar"/>
                <w:sz w:val="16"/>
                <w:szCs w:val="16"/>
                <w:lang w:val="en-US"/>
              </w:rPr>
              <w:t xml:space="preserve">(type of sequence, number of ports, …) </w:t>
            </w:r>
          </w:p>
        </w:tc>
        <w:tc>
          <w:tcPr>
            <w:tcW w:w="6804" w:type="dxa"/>
            <w:gridSpan w:val="3"/>
          </w:tcPr>
          <w:p w14:paraId="44D227A9" w14:textId="77777777" w:rsidR="00FA697B" w:rsidRDefault="00FA697B" w:rsidP="0029376D">
            <w:pPr>
              <w:pStyle w:val="TAC"/>
              <w:rPr>
                <w:rStyle w:val="TALCar"/>
                <w:sz w:val="16"/>
                <w:szCs w:val="16"/>
                <w:lang w:val="en-US"/>
              </w:rPr>
            </w:pPr>
            <w:r>
              <w:rPr>
                <w:rStyle w:val="TALCar"/>
                <w:sz w:val="16"/>
                <w:szCs w:val="16"/>
                <w:lang w:val="en-US"/>
              </w:rPr>
              <w:t>SRS,</w:t>
            </w:r>
          </w:p>
          <w:p w14:paraId="4D486306" w14:textId="77777777" w:rsidR="00FA697B" w:rsidRPr="00790A20" w:rsidRDefault="00FA697B" w:rsidP="0029376D">
            <w:pPr>
              <w:pStyle w:val="TAC"/>
              <w:rPr>
                <w:rStyle w:val="TALCar"/>
                <w:sz w:val="16"/>
                <w:szCs w:val="16"/>
                <w:lang w:val="en-US"/>
              </w:rPr>
            </w:pPr>
            <w:r>
              <w:rPr>
                <w:rStyle w:val="TALCar"/>
                <w:sz w:val="16"/>
                <w:szCs w:val="16"/>
                <w:lang w:val="en-US"/>
              </w:rPr>
              <w:t>1 Port</w:t>
            </w:r>
          </w:p>
        </w:tc>
      </w:tr>
      <w:tr w:rsidR="00FA697B" w:rsidRPr="00790A20" w14:paraId="53FF3670" w14:textId="77777777" w:rsidTr="0029376D">
        <w:trPr>
          <w:trHeight w:val="20"/>
          <w:jc w:val="center"/>
        </w:trPr>
        <w:tc>
          <w:tcPr>
            <w:tcW w:w="2357" w:type="dxa"/>
            <w:shd w:val="clear" w:color="auto" w:fill="auto"/>
            <w:vAlign w:val="center"/>
          </w:tcPr>
          <w:p w14:paraId="7525B03C" w14:textId="77777777" w:rsidR="00FA697B" w:rsidRPr="00790A20" w:rsidRDefault="00FA697B" w:rsidP="0029376D">
            <w:pPr>
              <w:pStyle w:val="TAC"/>
              <w:rPr>
                <w:rStyle w:val="TALCar"/>
                <w:sz w:val="16"/>
                <w:szCs w:val="16"/>
                <w:lang w:val="en-US"/>
              </w:rPr>
            </w:pPr>
            <w:r w:rsidRPr="00790A20">
              <w:rPr>
                <w:rStyle w:val="TALCar"/>
                <w:sz w:val="16"/>
                <w:szCs w:val="16"/>
                <w:lang w:val="en-US"/>
              </w:rPr>
              <w:t>Number of sites</w:t>
            </w:r>
          </w:p>
        </w:tc>
        <w:tc>
          <w:tcPr>
            <w:tcW w:w="2268" w:type="dxa"/>
          </w:tcPr>
          <w:p w14:paraId="41E6F20C" w14:textId="77777777" w:rsidR="00FA697B" w:rsidRPr="00790A20" w:rsidRDefault="00FA697B" w:rsidP="0029376D">
            <w:pPr>
              <w:pStyle w:val="TAC"/>
              <w:rPr>
                <w:rStyle w:val="TALCar"/>
                <w:sz w:val="16"/>
                <w:szCs w:val="16"/>
                <w:lang w:val="en-US"/>
              </w:rPr>
            </w:pPr>
            <w:r>
              <w:rPr>
                <w:rStyle w:val="TALCar"/>
                <w:sz w:val="16"/>
                <w:szCs w:val="16"/>
                <w:lang w:val="en-US"/>
              </w:rPr>
              <w:t>18, Omni</w:t>
            </w:r>
            <w:r>
              <w:rPr>
                <w:rStyle w:val="TALCar"/>
                <w:sz w:val="16"/>
                <w:szCs w:val="16"/>
                <w:lang w:val="en-US"/>
              </w:rPr>
              <w:br/>
              <w:t>(dual polarized)</w:t>
            </w:r>
          </w:p>
        </w:tc>
        <w:tc>
          <w:tcPr>
            <w:tcW w:w="2268" w:type="dxa"/>
          </w:tcPr>
          <w:p w14:paraId="53E080C3" w14:textId="77777777" w:rsidR="00FA697B" w:rsidRPr="00790A20" w:rsidRDefault="00FA697B" w:rsidP="0029376D">
            <w:pPr>
              <w:pStyle w:val="TAC"/>
              <w:rPr>
                <w:rStyle w:val="TALCar"/>
                <w:sz w:val="16"/>
                <w:szCs w:val="16"/>
                <w:lang w:val="en-US"/>
              </w:rPr>
            </w:pPr>
            <w:r>
              <w:rPr>
                <w:rStyle w:val="TALCar"/>
                <w:sz w:val="16"/>
                <w:szCs w:val="16"/>
                <w:lang w:val="en-US"/>
              </w:rPr>
              <w:t>18, 3 panels (1 panel per sector), one dual-polarized antenna element per panel is used</w:t>
            </w:r>
          </w:p>
        </w:tc>
        <w:tc>
          <w:tcPr>
            <w:tcW w:w="2268" w:type="dxa"/>
          </w:tcPr>
          <w:p w14:paraId="66B8A0D7" w14:textId="77777777" w:rsidR="00FA697B" w:rsidRPr="00790A20" w:rsidRDefault="00FA697B" w:rsidP="0029376D">
            <w:pPr>
              <w:pStyle w:val="TAC"/>
              <w:rPr>
                <w:rStyle w:val="TALCar"/>
                <w:sz w:val="16"/>
                <w:szCs w:val="16"/>
                <w:lang w:val="en-US"/>
              </w:rPr>
            </w:pPr>
            <w:r>
              <w:rPr>
                <w:rStyle w:val="TALCar"/>
                <w:sz w:val="16"/>
                <w:szCs w:val="16"/>
                <w:lang w:val="en-US"/>
              </w:rPr>
              <w:t xml:space="preserve">18, 3 panels, 5 dual polarized beams per panel </w:t>
            </w:r>
          </w:p>
        </w:tc>
      </w:tr>
      <w:tr w:rsidR="00FA697B" w:rsidRPr="00790A20" w14:paraId="2187117F" w14:textId="77777777" w:rsidTr="0029376D">
        <w:trPr>
          <w:trHeight w:val="20"/>
          <w:jc w:val="center"/>
        </w:trPr>
        <w:tc>
          <w:tcPr>
            <w:tcW w:w="2357" w:type="dxa"/>
            <w:shd w:val="clear" w:color="auto" w:fill="auto"/>
            <w:vAlign w:val="center"/>
          </w:tcPr>
          <w:p w14:paraId="00D85AD5" w14:textId="77777777" w:rsidR="00FA697B" w:rsidRPr="00790A20" w:rsidRDefault="00FA697B" w:rsidP="0029376D">
            <w:pPr>
              <w:pStyle w:val="TAC"/>
              <w:rPr>
                <w:rStyle w:val="TALCar"/>
                <w:sz w:val="16"/>
                <w:szCs w:val="16"/>
                <w:lang w:val="en-US"/>
              </w:rPr>
            </w:pPr>
            <w:r w:rsidRPr="00790A20">
              <w:rPr>
                <w:rStyle w:val="TALCar"/>
                <w:sz w:val="16"/>
                <w:szCs w:val="16"/>
                <w:lang w:val="en-US"/>
              </w:rPr>
              <w:t>Number of symbols used per occasion</w:t>
            </w:r>
          </w:p>
        </w:tc>
        <w:tc>
          <w:tcPr>
            <w:tcW w:w="6804" w:type="dxa"/>
            <w:gridSpan w:val="3"/>
          </w:tcPr>
          <w:p w14:paraId="07213F53" w14:textId="77777777" w:rsidR="00FA697B" w:rsidRPr="00790A20" w:rsidRDefault="00FA697B" w:rsidP="0029376D">
            <w:pPr>
              <w:pStyle w:val="TAC"/>
              <w:rPr>
                <w:rStyle w:val="TALCar"/>
                <w:sz w:val="16"/>
                <w:szCs w:val="16"/>
                <w:lang w:val="en-US"/>
              </w:rPr>
            </w:pPr>
            <w:r>
              <w:rPr>
                <w:rStyle w:val="TALCar"/>
                <w:sz w:val="16"/>
                <w:szCs w:val="16"/>
                <w:lang w:val="en-US"/>
              </w:rPr>
              <w:t>1</w:t>
            </w:r>
          </w:p>
        </w:tc>
      </w:tr>
      <w:tr w:rsidR="00FA697B" w:rsidRPr="00790A20" w14:paraId="7B231052" w14:textId="77777777" w:rsidTr="0029376D">
        <w:trPr>
          <w:trHeight w:val="20"/>
          <w:jc w:val="center"/>
        </w:trPr>
        <w:tc>
          <w:tcPr>
            <w:tcW w:w="2357" w:type="dxa"/>
            <w:shd w:val="clear" w:color="auto" w:fill="auto"/>
            <w:vAlign w:val="center"/>
          </w:tcPr>
          <w:p w14:paraId="55B6F8E9" w14:textId="77777777" w:rsidR="00FA697B" w:rsidRPr="00790A20" w:rsidRDefault="00FA697B" w:rsidP="0029376D">
            <w:pPr>
              <w:pStyle w:val="TAC"/>
              <w:rPr>
                <w:rStyle w:val="TALCar"/>
                <w:sz w:val="16"/>
                <w:szCs w:val="16"/>
                <w:lang w:val="en-US"/>
              </w:rPr>
            </w:pPr>
            <w:r w:rsidRPr="00790A20">
              <w:rPr>
                <w:rStyle w:val="TALCar"/>
                <w:sz w:val="16"/>
                <w:szCs w:val="16"/>
                <w:lang w:val="en-US"/>
              </w:rPr>
              <w:t>number of occasions used per positioning estimate</w:t>
            </w:r>
          </w:p>
        </w:tc>
        <w:tc>
          <w:tcPr>
            <w:tcW w:w="6804" w:type="dxa"/>
            <w:gridSpan w:val="3"/>
          </w:tcPr>
          <w:p w14:paraId="6777D494" w14:textId="77777777" w:rsidR="00FA697B" w:rsidRPr="00790A20" w:rsidRDefault="00FA697B" w:rsidP="0029376D">
            <w:pPr>
              <w:pStyle w:val="TAC"/>
              <w:rPr>
                <w:rStyle w:val="TALCar"/>
                <w:sz w:val="16"/>
                <w:szCs w:val="16"/>
                <w:lang w:val="en-US"/>
              </w:rPr>
            </w:pPr>
            <w:r>
              <w:rPr>
                <w:rStyle w:val="TALCar"/>
                <w:sz w:val="16"/>
                <w:szCs w:val="16"/>
                <w:lang w:val="en-US"/>
              </w:rPr>
              <w:t>1</w:t>
            </w:r>
          </w:p>
        </w:tc>
      </w:tr>
      <w:tr w:rsidR="00FA697B" w:rsidRPr="00790A20" w14:paraId="43792A46" w14:textId="77777777" w:rsidTr="0029376D">
        <w:trPr>
          <w:trHeight w:val="20"/>
          <w:jc w:val="center"/>
        </w:trPr>
        <w:tc>
          <w:tcPr>
            <w:tcW w:w="2357" w:type="dxa"/>
            <w:shd w:val="clear" w:color="auto" w:fill="auto"/>
            <w:vAlign w:val="center"/>
          </w:tcPr>
          <w:p w14:paraId="0B3622D6" w14:textId="77777777" w:rsidR="00FA697B" w:rsidRPr="00790A20" w:rsidRDefault="00FA697B" w:rsidP="0029376D">
            <w:pPr>
              <w:pStyle w:val="TAC"/>
              <w:rPr>
                <w:rStyle w:val="TALCar"/>
                <w:sz w:val="16"/>
                <w:szCs w:val="16"/>
                <w:lang w:val="en-US"/>
              </w:rPr>
            </w:pPr>
            <w:r w:rsidRPr="00790A20">
              <w:rPr>
                <w:rStyle w:val="TALCar"/>
                <w:sz w:val="16"/>
                <w:szCs w:val="16"/>
                <w:lang w:val="en-US"/>
              </w:rPr>
              <w:t>Power-boosting level</w:t>
            </w:r>
          </w:p>
        </w:tc>
        <w:tc>
          <w:tcPr>
            <w:tcW w:w="6804" w:type="dxa"/>
            <w:gridSpan w:val="3"/>
          </w:tcPr>
          <w:p w14:paraId="36E327C3" w14:textId="77777777" w:rsidR="00FA697B" w:rsidRPr="00790A20" w:rsidRDefault="00FA697B" w:rsidP="0029376D">
            <w:pPr>
              <w:pStyle w:val="TAC"/>
              <w:rPr>
                <w:rStyle w:val="TALCar"/>
                <w:sz w:val="16"/>
                <w:szCs w:val="16"/>
                <w:lang w:val="en-US"/>
              </w:rPr>
            </w:pPr>
            <w:r>
              <w:rPr>
                <w:rStyle w:val="TALCar"/>
                <w:sz w:val="16"/>
                <w:szCs w:val="16"/>
                <w:lang w:val="en-US"/>
              </w:rPr>
              <w:t>6dB (K</w:t>
            </w:r>
            <w:r w:rsidRPr="000F1CF9">
              <w:rPr>
                <w:rStyle w:val="TALCar"/>
                <w:sz w:val="16"/>
                <w:szCs w:val="16"/>
                <w:vertAlign w:val="subscript"/>
                <w:lang w:val="en-US"/>
              </w:rPr>
              <w:t>TC</w:t>
            </w:r>
            <w:r>
              <w:rPr>
                <w:rStyle w:val="TALCar"/>
                <w:sz w:val="16"/>
                <w:szCs w:val="16"/>
                <w:lang w:val="en-US"/>
              </w:rPr>
              <w:t xml:space="preserve"> = 4)</w:t>
            </w:r>
          </w:p>
        </w:tc>
      </w:tr>
      <w:tr w:rsidR="00FA697B" w:rsidRPr="00790A20" w14:paraId="2626C72F" w14:textId="77777777" w:rsidTr="0029376D">
        <w:trPr>
          <w:trHeight w:val="20"/>
          <w:jc w:val="center"/>
        </w:trPr>
        <w:tc>
          <w:tcPr>
            <w:tcW w:w="2357" w:type="dxa"/>
            <w:shd w:val="clear" w:color="auto" w:fill="auto"/>
            <w:vAlign w:val="center"/>
          </w:tcPr>
          <w:p w14:paraId="1A578F61" w14:textId="77777777" w:rsidR="00FA697B" w:rsidRPr="00790A20" w:rsidRDefault="00FA697B" w:rsidP="0029376D">
            <w:pPr>
              <w:pStyle w:val="TAC"/>
              <w:rPr>
                <w:rStyle w:val="TALCar"/>
                <w:sz w:val="16"/>
                <w:szCs w:val="16"/>
                <w:lang w:val="en-US"/>
              </w:rPr>
            </w:pPr>
            <w:r w:rsidRPr="00790A20">
              <w:rPr>
                <w:rStyle w:val="TALCar"/>
                <w:sz w:val="16"/>
                <w:szCs w:val="16"/>
                <w:lang w:val="en-US"/>
              </w:rPr>
              <w:t>Uplink power control (applied/not applied)</w:t>
            </w:r>
          </w:p>
        </w:tc>
        <w:tc>
          <w:tcPr>
            <w:tcW w:w="6804" w:type="dxa"/>
            <w:gridSpan w:val="3"/>
          </w:tcPr>
          <w:p w14:paraId="2C244ED0" w14:textId="77777777" w:rsidR="00FA697B" w:rsidRDefault="00FA697B" w:rsidP="0029376D">
            <w:pPr>
              <w:pStyle w:val="TAC"/>
              <w:rPr>
                <w:rStyle w:val="TALCar"/>
                <w:sz w:val="16"/>
                <w:szCs w:val="16"/>
                <w:lang w:val="en-US"/>
              </w:rPr>
            </w:pPr>
            <w:r>
              <w:rPr>
                <w:rStyle w:val="TALCar"/>
                <w:sz w:val="16"/>
                <w:szCs w:val="16"/>
                <w:lang w:val="en-US"/>
              </w:rPr>
              <w:t xml:space="preserve">Constant TX power setting, </w:t>
            </w:r>
          </w:p>
          <w:p w14:paraId="07F03B7C" w14:textId="77777777" w:rsidR="00FA697B" w:rsidRPr="00790A20" w:rsidRDefault="00FA697B" w:rsidP="0029376D">
            <w:pPr>
              <w:pStyle w:val="TAC"/>
              <w:rPr>
                <w:rStyle w:val="TALCar"/>
                <w:sz w:val="16"/>
                <w:szCs w:val="16"/>
                <w:lang w:val="en-US"/>
              </w:rPr>
            </w:pPr>
            <w:r>
              <w:rPr>
                <w:rStyle w:val="TALCar"/>
                <w:sz w:val="16"/>
                <w:szCs w:val="16"/>
                <w:lang w:val="en-US"/>
              </w:rPr>
              <w:t>TX power = 23dBm, 0dBm, -20dBm</w:t>
            </w:r>
          </w:p>
        </w:tc>
      </w:tr>
      <w:tr w:rsidR="00FA697B" w:rsidRPr="00790A20" w14:paraId="110EFB99" w14:textId="77777777" w:rsidTr="0029376D">
        <w:trPr>
          <w:trHeight w:val="20"/>
          <w:jc w:val="center"/>
        </w:trPr>
        <w:tc>
          <w:tcPr>
            <w:tcW w:w="2357" w:type="dxa"/>
            <w:shd w:val="clear" w:color="auto" w:fill="auto"/>
            <w:vAlign w:val="center"/>
          </w:tcPr>
          <w:p w14:paraId="38B42653" w14:textId="77777777" w:rsidR="00FA697B" w:rsidRPr="00790A20" w:rsidRDefault="00FA697B" w:rsidP="0029376D">
            <w:pPr>
              <w:pStyle w:val="TAC"/>
              <w:rPr>
                <w:rStyle w:val="TALCar"/>
                <w:sz w:val="16"/>
                <w:szCs w:val="16"/>
                <w:lang w:val="en-US"/>
              </w:rPr>
            </w:pPr>
            <w:r w:rsidRPr="00790A20">
              <w:rPr>
                <w:rStyle w:val="TALCar"/>
                <w:sz w:val="16"/>
                <w:szCs w:val="16"/>
                <w:lang w:val="en-US"/>
              </w:rPr>
              <w:t>interference modelling (ideal muting, or other)</w:t>
            </w:r>
          </w:p>
        </w:tc>
        <w:tc>
          <w:tcPr>
            <w:tcW w:w="6804" w:type="dxa"/>
            <w:gridSpan w:val="3"/>
          </w:tcPr>
          <w:p w14:paraId="722F063B" w14:textId="77777777" w:rsidR="00FA697B" w:rsidRPr="00790A20" w:rsidRDefault="00FA697B" w:rsidP="0029376D">
            <w:pPr>
              <w:pStyle w:val="TAC"/>
              <w:rPr>
                <w:rStyle w:val="TALCar"/>
                <w:sz w:val="16"/>
                <w:szCs w:val="16"/>
                <w:lang w:val="en-US"/>
              </w:rPr>
            </w:pPr>
            <w:r>
              <w:rPr>
                <w:rStyle w:val="TALCar"/>
                <w:sz w:val="16"/>
                <w:szCs w:val="16"/>
                <w:lang w:val="en-US"/>
              </w:rPr>
              <w:t>Interference between 6 UEs sharing same REs</w:t>
            </w:r>
          </w:p>
        </w:tc>
      </w:tr>
      <w:tr w:rsidR="00FA697B" w:rsidRPr="00790A20" w14:paraId="71D8129A" w14:textId="77777777" w:rsidTr="0029376D">
        <w:trPr>
          <w:trHeight w:val="20"/>
          <w:jc w:val="center"/>
        </w:trPr>
        <w:tc>
          <w:tcPr>
            <w:tcW w:w="2357" w:type="dxa"/>
            <w:shd w:val="clear" w:color="auto" w:fill="auto"/>
            <w:vAlign w:val="center"/>
          </w:tcPr>
          <w:p w14:paraId="06D6E14C" w14:textId="77777777" w:rsidR="00FA697B" w:rsidRPr="00790A20" w:rsidRDefault="00FA697B" w:rsidP="0029376D">
            <w:pPr>
              <w:pStyle w:val="TAC"/>
              <w:rPr>
                <w:rStyle w:val="TALCar"/>
                <w:sz w:val="16"/>
                <w:szCs w:val="16"/>
                <w:lang w:val="en-US"/>
              </w:rPr>
            </w:pPr>
            <w:r w:rsidRPr="00790A20">
              <w:rPr>
                <w:rStyle w:val="TALCar"/>
                <w:sz w:val="16"/>
                <w:szCs w:val="16"/>
                <w:lang w:val="en-US"/>
              </w:rPr>
              <w:t xml:space="preserve">Description of Measurement Algorithm (e.g. super resolution, interference </w:t>
            </w:r>
            <w:proofErr w:type="gramStart"/>
            <w:r w:rsidRPr="00790A20">
              <w:rPr>
                <w:rStyle w:val="TALCar"/>
                <w:sz w:val="16"/>
                <w:szCs w:val="16"/>
                <w:lang w:val="en-US"/>
              </w:rPr>
              <w:t>cancellation, ….)</w:t>
            </w:r>
            <w:proofErr w:type="gramEnd"/>
          </w:p>
        </w:tc>
        <w:tc>
          <w:tcPr>
            <w:tcW w:w="6804" w:type="dxa"/>
            <w:gridSpan w:val="3"/>
          </w:tcPr>
          <w:p w14:paraId="7C8DC35F" w14:textId="77777777" w:rsidR="00FA697B" w:rsidRDefault="00FA697B" w:rsidP="0029376D">
            <w:pPr>
              <w:pStyle w:val="TAC"/>
              <w:rPr>
                <w:rStyle w:val="TALCar"/>
                <w:sz w:val="16"/>
                <w:szCs w:val="16"/>
                <w:lang w:val="en-US"/>
              </w:rPr>
            </w:pPr>
            <w:r>
              <w:rPr>
                <w:rStyle w:val="TALCar"/>
                <w:sz w:val="16"/>
                <w:szCs w:val="16"/>
                <w:lang w:val="en-US"/>
              </w:rPr>
              <w:t>- Detection of first arriving path (FAP) by threshold relative to peak.</w:t>
            </w:r>
          </w:p>
          <w:p w14:paraId="658D1E80" w14:textId="77777777" w:rsidR="00FA697B" w:rsidRPr="00790A20" w:rsidRDefault="00FA697B" w:rsidP="0029376D">
            <w:pPr>
              <w:pStyle w:val="TAC"/>
              <w:rPr>
                <w:rStyle w:val="TALCar"/>
                <w:sz w:val="16"/>
                <w:szCs w:val="16"/>
                <w:lang w:val="en-US"/>
              </w:rPr>
            </w:pPr>
            <w:r>
              <w:rPr>
                <w:rStyle w:val="TALCar"/>
                <w:sz w:val="16"/>
                <w:szCs w:val="16"/>
                <w:lang w:val="en-US"/>
              </w:rPr>
              <w:t>- Rising edge analysis of FAP.</w:t>
            </w:r>
          </w:p>
        </w:tc>
      </w:tr>
      <w:tr w:rsidR="00FA697B" w:rsidRPr="00790A20" w14:paraId="039B3D2F" w14:textId="77777777" w:rsidTr="0029376D">
        <w:trPr>
          <w:trHeight w:val="20"/>
          <w:jc w:val="center"/>
        </w:trPr>
        <w:tc>
          <w:tcPr>
            <w:tcW w:w="2357" w:type="dxa"/>
            <w:shd w:val="clear" w:color="auto" w:fill="auto"/>
            <w:vAlign w:val="center"/>
          </w:tcPr>
          <w:p w14:paraId="094E92B0" w14:textId="77777777" w:rsidR="00FA697B" w:rsidRPr="00790A20" w:rsidRDefault="00FA697B" w:rsidP="0029376D">
            <w:pPr>
              <w:pStyle w:val="TAC"/>
              <w:rPr>
                <w:rStyle w:val="TALCar"/>
                <w:sz w:val="16"/>
                <w:szCs w:val="16"/>
                <w:lang w:val="en-US"/>
              </w:rPr>
            </w:pPr>
            <w:r w:rsidRPr="00790A20">
              <w:rPr>
                <w:rStyle w:val="TALCar"/>
                <w:sz w:val="16"/>
                <w:szCs w:val="16"/>
                <w:lang w:val="en-US"/>
              </w:rPr>
              <w:t>Description of positioning technique / applied positioning algorithm (e.g. Least square, Taylor series, etc)</w:t>
            </w:r>
          </w:p>
        </w:tc>
        <w:tc>
          <w:tcPr>
            <w:tcW w:w="6804" w:type="dxa"/>
            <w:gridSpan w:val="3"/>
          </w:tcPr>
          <w:p w14:paraId="265E1D6A" w14:textId="77777777" w:rsidR="00FA697B" w:rsidRPr="00790A20" w:rsidRDefault="00FA697B" w:rsidP="0029376D">
            <w:pPr>
              <w:pStyle w:val="TAC"/>
              <w:rPr>
                <w:rStyle w:val="TALCar"/>
                <w:sz w:val="16"/>
                <w:szCs w:val="16"/>
                <w:lang w:val="en-US"/>
              </w:rPr>
            </w:pPr>
            <w:r>
              <w:rPr>
                <w:rStyle w:val="TALCar"/>
                <w:sz w:val="16"/>
                <w:szCs w:val="16"/>
                <w:lang w:val="en-US"/>
              </w:rPr>
              <w:t>Levenberg Marquardt</w:t>
            </w:r>
          </w:p>
        </w:tc>
      </w:tr>
      <w:tr w:rsidR="00FA697B" w:rsidRPr="00790A20" w14:paraId="233FF83D" w14:textId="77777777" w:rsidTr="0029376D">
        <w:trPr>
          <w:trHeight w:val="20"/>
          <w:jc w:val="center"/>
        </w:trPr>
        <w:tc>
          <w:tcPr>
            <w:tcW w:w="2357" w:type="dxa"/>
            <w:shd w:val="clear" w:color="auto" w:fill="auto"/>
            <w:vAlign w:val="center"/>
          </w:tcPr>
          <w:p w14:paraId="7586E719" w14:textId="77777777" w:rsidR="00FA697B" w:rsidRPr="00790A20" w:rsidRDefault="00FA697B" w:rsidP="0029376D">
            <w:pPr>
              <w:pStyle w:val="TAC"/>
              <w:rPr>
                <w:rStyle w:val="TALCar"/>
                <w:sz w:val="16"/>
                <w:szCs w:val="16"/>
                <w:lang w:val="en-US"/>
              </w:rPr>
            </w:pPr>
            <w:r w:rsidRPr="00790A20">
              <w:rPr>
                <w:rStyle w:val="TALCar"/>
                <w:sz w:val="16"/>
                <w:szCs w:val="16"/>
                <w:lang w:val="en-US"/>
              </w:rPr>
              <w:t>Network synchronization assumptions</w:t>
            </w:r>
          </w:p>
        </w:tc>
        <w:tc>
          <w:tcPr>
            <w:tcW w:w="6804" w:type="dxa"/>
            <w:gridSpan w:val="3"/>
          </w:tcPr>
          <w:p w14:paraId="535C9EAB" w14:textId="77777777" w:rsidR="00FA697B" w:rsidRPr="00790A20" w:rsidRDefault="00FA697B" w:rsidP="0029376D">
            <w:pPr>
              <w:pStyle w:val="TAC"/>
              <w:rPr>
                <w:rStyle w:val="TALCar"/>
                <w:sz w:val="16"/>
                <w:szCs w:val="16"/>
                <w:lang w:val="en-US"/>
              </w:rPr>
            </w:pPr>
            <w:r>
              <w:rPr>
                <w:rStyle w:val="TALCar"/>
                <w:sz w:val="16"/>
                <w:szCs w:val="16"/>
                <w:lang w:val="en-US"/>
              </w:rPr>
              <w:t>ideal</w:t>
            </w:r>
          </w:p>
        </w:tc>
      </w:tr>
      <w:tr w:rsidR="00FA697B" w:rsidRPr="00790A20" w14:paraId="39BC4D1A" w14:textId="77777777" w:rsidTr="0029376D">
        <w:trPr>
          <w:trHeight w:val="20"/>
          <w:jc w:val="center"/>
        </w:trPr>
        <w:tc>
          <w:tcPr>
            <w:tcW w:w="2357" w:type="dxa"/>
            <w:shd w:val="clear" w:color="auto" w:fill="auto"/>
            <w:vAlign w:val="center"/>
          </w:tcPr>
          <w:p w14:paraId="68230823" w14:textId="77777777" w:rsidR="00FA697B" w:rsidRPr="00457D60" w:rsidRDefault="00FA697B" w:rsidP="0029376D">
            <w:pPr>
              <w:pStyle w:val="TAC"/>
              <w:rPr>
                <w:rStyle w:val="TALCar"/>
                <w:sz w:val="16"/>
                <w:szCs w:val="16"/>
                <w:lang w:val="en-US"/>
              </w:rPr>
            </w:pPr>
            <w:r w:rsidRPr="00457D60">
              <w:rPr>
                <w:rStyle w:val="TALCar"/>
                <w:sz w:val="16"/>
                <w:szCs w:val="16"/>
                <w:lang w:val="en-US"/>
              </w:rPr>
              <w:t xml:space="preserve">UE/gNB Tx/Rx </w:t>
            </w:r>
            <w:r w:rsidRPr="00457D60">
              <w:rPr>
                <w:rStyle w:val="TALCar"/>
                <w:sz w:val="16"/>
                <w:szCs w:val="16"/>
                <w:lang w:val="en-US"/>
              </w:rPr>
              <w:br/>
              <w:t>Calibration Error</w:t>
            </w:r>
          </w:p>
        </w:tc>
        <w:tc>
          <w:tcPr>
            <w:tcW w:w="6804" w:type="dxa"/>
            <w:gridSpan w:val="3"/>
          </w:tcPr>
          <w:p w14:paraId="22FC0799" w14:textId="77777777" w:rsidR="00FA697B" w:rsidRPr="00790A20" w:rsidRDefault="00FA697B" w:rsidP="0029376D">
            <w:pPr>
              <w:pStyle w:val="TAC"/>
              <w:rPr>
                <w:rStyle w:val="TALCar"/>
                <w:sz w:val="16"/>
                <w:szCs w:val="16"/>
                <w:lang w:val="en-US"/>
              </w:rPr>
            </w:pPr>
            <w:r>
              <w:rPr>
                <w:rStyle w:val="TALCar"/>
                <w:sz w:val="16"/>
                <w:szCs w:val="16"/>
                <w:lang w:val="en-US"/>
              </w:rPr>
              <w:t>Not applicable</w:t>
            </w:r>
          </w:p>
        </w:tc>
      </w:tr>
      <w:tr w:rsidR="00FA697B" w:rsidRPr="00790A20" w14:paraId="118989D4" w14:textId="77777777" w:rsidTr="0029376D">
        <w:trPr>
          <w:trHeight w:val="20"/>
          <w:jc w:val="center"/>
        </w:trPr>
        <w:tc>
          <w:tcPr>
            <w:tcW w:w="2357" w:type="dxa"/>
            <w:shd w:val="clear" w:color="auto" w:fill="auto"/>
            <w:vAlign w:val="center"/>
          </w:tcPr>
          <w:p w14:paraId="07E6B418" w14:textId="77777777" w:rsidR="00FA697B" w:rsidRPr="00790A20" w:rsidRDefault="00FA697B" w:rsidP="0029376D">
            <w:pPr>
              <w:pStyle w:val="TAC"/>
              <w:rPr>
                <w:rStyle w:val="TALCar"/>
                <w:sz w:val="16"/>
                <w:szCs w:val="16"/>
                <w:lang w:val="en-US"/>
              </w:rPr>
            </w:pPr>
            <w:r w:rsidRPr="00790A20">
              <w:rPr>
                <w:rStyle w:val="TALCar"/>
                <w:sz w:val="16"/>
                <w:szCs w:val="16"/>
                <w:lang w:val="en-US"/>
              </w:rPr>
              <w:t>Beam-related assumption (beam sweeping / alignment assumptions at the tx and rx sides)</w:t>
            </w:r>
          </w:p>
        </w:tc>
        <w:tc>
          <w:tcPr>
            <w:tcW w:w="2268" w:type="dxa"/>
          </w:tcPr>
          <w:p w14:paraId="3897A16F" w14:textId="77777777" w:rsidR="00FA697B" w:rsidRPr="00790A20" w:rsidRDefault="00FA697B" w:rsidP="0029376D">
            <w:pPr>
              <w:pStyle w:val="TAC"/>
              <w:rPr>
                <w:rStyle w:val="TALCar"/>
                <w:sz w:val="16"/>
                <w:szCs w:val="16"/>
                <w:lang w:val="en-US"/>
              </w:rPr>
            </w:pPr>
            <w:r>
              <w:rPr>
                <w:rStyle w:val="TALCar"/>
                <w:sz w:val="16"/>
                <w:szCs w:val="16"/>
                <w:lang w:val="en-US"/>
              </w:rPr>
              <w:t>None</w:t>
            </w:r>
          </w:p>
        </w:tc>
        <w:tc>
          <w:tcPr>
            <w:tcW w:w="4536" w:type="dxa"/>
            <w:gridSpan w:val="2"/>
          </w:tcPr>
          <w:p w14:paraId="2C18F951" w14:textId="77777777" w:rsidR="00FA697B" w:rsidRDefault="00FA697B" w:rsidP="0029376D">
            <w:pPr>
              <w:pStyle w:val="TAC"/>
              <w:rPr>
                <w:rStyle w:val="TALCar"/>
                <w:sz w:val="16"/>
                <w:szCs w:val="16"/>
                <w:lang w:val="en-US"/>
              </w:rPr>
            </w:pPr>
            <w:r>
              <w:rPr>
                <w:rStyle w:val="TALCar"/>
                <w:sz w:val="16"/>
                <w:szCs w:val="16"/>
                <w:lang w:val="en-US"/>
              </w:rPr>
              <w:t xml:space="preserve">gNB transmits DL-RS signals on all DL beams, </w:t>
            </w:r>
          </w:p>
          <w:p w14:paraId="552151AC" w14:textId="77777777" w:rsidR="00FA697B" w:rsidRDefault="00FA697B" w:rsidP="0029376D">
            <w:pPr>
              <w:pStyle w:val="TAC"/>
              <w:rPr>
                <w:rStyle w:val="TALCar"/>
                <w:sz w:val="16"/>
                <w:szCs w:val="16"/>
                <w:lang w:val="en-US"/>
              </w:rPr>
            </w:pPr>
            <w:r>
              <w:rPr>
                <w:rStyle w:val="TALCar"/>
                <w:sz w:val="16"/>
                <w:szCs w:val="16"/>
                <w:lang w:val="en-US"/>
              </w:rPr>
              <w:t xml:space="preserve">UE reports received signal strength on DL-RS, </w:t>
            </w:r>
          </w:p>
          <w:p w14:paraId="7A4704A1" w14:textId="77777777" w:rsidR="00FA697B" w:rsidRPr="00790A20" w:rsidRDefault="00FA697B" w:rsidP="0029376D">
            <w:pPr>
              <w:pStyle w:val="TAC"/>
              <w:rPr>
                <w:rStyle w:val="TALCar"/>
                <w:sz w:val="16"/>
                <w:szCs w:val="16"/>
                <w:lang w:val="en-US"/>
              </w:rPr>
            </w:pPr>
            <w:r>
              <w:rPr>
                <w:rStyle w:val="TALCar"/>
                <w:sz w:val="16"/>
                <w:szCs w:val="16"/>
                <w:lang w:val="en-US"/>
              </w:rPr>
              <w:t>gNB selects 1 beam (with two polarization) for measurements</w:t>
            </w:r>
          </w:p>
        </w:tc>
      </w:tr>
      <w:tr w:rsidR="00FA697B" w:rsidRPr="00790A20" w14:paraId="2F90622D" w14:textId="77777777" w:rsidTr="0029376D">
        <w:trPr>
          <w:trHeight w:val="20"/>
          <w:jc w:val="center"/>
        </w:trPr>
        <w:tc>
          <w:tcPr>
            <w:tcW w:w="2357" w:type="dxa"/>
            <w:shd w:val="clear" w:color="auto" w:fill="auto"/>
            <w:vAlign w:val="center"/>
          </w:tcPr>
          <w:p w14:paraId="64794EDF" w14:textId="77777777" w:rsidR="00FA697B" w:rsidRPr="00790A20" w:rsidRDefault="00FA697B" w:rsidP="0029376D">
            <w:pPr>
              <w:pStyle w:val="TAC"/>
              <w:rPr>
                <w:rStyle w:val="TALCar"/>
                <w:sz w:val="16"/>
                <w:szCs w:val="16"/>
                <w:lang w:val="en-US"/>
              </w:rPr>
            </w:pPr>
            <w:r w:rsidRPr="00790A20">
              <w:rPr>
                <w:rStyle w:val="TALCar"/>
                <w:sz w:val="16"/>
                <w:szCs w:val="16"/>
                <w:lang w:val="en-US"/>
              </w:rPr>
              <w:t>Precoding assumptions (codebook, nrof antenna elements used, etc)</w:t>
            </w:r>
          </w:p>
        </w:tc>
        <w:tc>
          <w:tcPr>
            <w:tcW w:w="2268" w:type="dxa"/>
          </w:tcPr>
          <w:p w14:paraId="1CD3BE72" w14:textId="77777777" w:rsidR="00FA697B" w:rsidRPr="00790A20" w:rsidRDefault="00FA697B" w:rsidP="0029376D">
            <w:pPr>
              <w:pStyle w:val="TAC"/>
              <w:rPr>
                <w:rStyle w:val="TALCar"/>
                <w:sz w:val="16"/>
                <w:szCs w:val="16"/>
                <w:lang w:val="en-US"/>
              </w:rPr>
            </w:pPr>
            <w:r>
              <w:rPr>
                <w:rStyle w:val="TALCar"/>
                <w:sz w:val="16"/>
                <w:szCs w:val="16"/>
                <w:lang w:val="en-US"/>
              </w:rPr>
              <w:t>None</w:t>
            </w:r>
          </w:p>
        </w:tc>
        <w:tc>
          <w:tcPr>
            <w:tcW w:w="2268" w:type="dxa"/>
          </w:tcPr>
          <w:p w14:paraId="023DD171" w14:textId="77777777" w:rsidR="00FA697B" w:rsidRPr="00790A20" w:rsidRDefault="00FA697B" w:rsidP="0029376D">
            <w:pPr>
              <w:pStyle w:val="TAC"/>
              <w:rPr>
                <w:rStyle w:val="TALCar"/>
                <w:sz w:val="16"/>
                <w:szCs w:val="16"/>
                <w:lang w:val="en-US"/>
              </w:rPr>
            </w:pPr>
            <w:r>
              <w:rPr>
                <w:rStyle w:val="TALCar"/>
                <w:sz w:val="16"/>
                <w:szCs w:val="16"/>
                <w:lang w:val="en-US"/>
              </w:rPr>
              <w:t>None</w:t>
            </w:r>
          </w:p>
        </w:tc>
        <w:tc>
          <w:tcPr>
            <w:tcW w:w="2268" w:type="dxa"/>
          </w:tcPr>
          <w:p w14:paraId="18988E1B" w14:textId="77777777" w:rsidR="00FA697B" w:rsidRPr="00790A20" w:rsidRDefault="00FA697B" w:rsidP="0029376D">
            <w:pPr>
              <w:pStyle w:val="TAC"/>
              <w:rPr>
                <w:rStyle w:val="TALCar"/>
                <w:sz w:val="16"/>
                <w:szCs w:val="16"/>
                <w:lang w:val="en-US"/>
              </w:rPr>
            </w:pPr>
            <w:r>
              <w:rPr>
                <w:rStyle w:val="TALCar"/>
                <w:sz w:val="16"/>
                <w:szCs w:val="16"/>
                <w:lang w:val="en-US"/>
              </w:rPr>
              <w:t>Virtualization model: 1 TXRU per panel per polarization dimension</w:t>
            </w:r>
          </w:p>
        </w:tc>
      </w:tr>
      <w:tr w:rsidR="00FA697B" w:rsidRPr="00790A20" w14:paraId="7CD1BFC6" w14:textId="77777777" w:rsidTr="0029376D">
        <w:trPr>
          <w:trHeight w:val="20"/>
          <w:jc w:val="center"/>
        </w:trPr>
        <w:tc>
          <w:tcPr>
            <w:tcW w:w="2357" w:type="dxa"/>
            <w:shd w:val="clear" w:color="auto" w:fill="auto"/>
            <w:vAlign w:val="center"/>
          </w:tcPr>
          <w:p w14:paraId="511323F3" w14:textId="77777777" w:rsidR="00FA697B" w:rsidRPr="00790A20" w:rsidRDefault="00FA697B" w:rsidP="0029376D">
            <w:pPr>
              <w:pStyle w:val="TAC"/>
              <w:rPr>
                <w:rStyle w:val="TALCar"/>
                <w:sz w:val="16"/>
                <w:szCs w:val="16"/>
                <w:lang w:val="en-US"/>
              </w:rPr>
            </w:pPr>
            <w:r w:rsidRPr="00790A20">
              <w:rPr>
                <w:rStyle w:val="TALCar"/>
                <w:sz w:val="16"/>
                <w:szCs w:val="16"/>
                <w:lang w:val="en-US"/>
              </w:rPr>
              <w:t>Additional notes, if any</w:t>
            </w:r>
          </w:p>
        </w:tc>
        <w:tc>
          <w:tcPr>
            <w:tcW w:w="2268" w:type="dxa"/>
          </w:tcPr>
          <w:p w14:paraId="665705AE" w14:textId="21097E7A" w:rsidR="00FA697B" w:rsidRPr="00790A20" w:rsidRDefault="00FA697B" w:rsidP="0029376D">
            <w:pPr>
              <w:pStyle w:val="TAC"/>
              <w:rPr>
                <w:rStyle w:val="TALCar"/>
                <w:sz w:val="16"/>
                <w:szCs w:val="16"/>
                <w:lang w:val="en-US"/>
              </w:rPr>
            </w:pPr>
            <w:r>
              <w:rPr>
                <w:rStyle w:val="TALCar"/>
                <w:sz w:val="16"/>
                <w:szCs w:val="16"/>
                <w:lang w:val="en-US"/>
              </w:rPr>
              <w:t xml:space="preserve"> </w:t>
            </w:r>
          </w:p>
        </w:tc>
        <w:tc>
          <w:tcPr>
            <w:tcW w:w="2268" w:type="dxa"/>
          </w:tcPr>
          <w:p w14:paraId="3381CD56" w14:textId="77777777" w:rsidR="00FA697B" w:rsidRPr="00790A20" w:rsidRDefault="00FA697B" w:rsidP="0029376D">
            <w:pPr>
              <w:pStyle w:val="TAC"/>
              <w:rPr>
                <w:rStyle w:val="TALCar"/>
                <w:sz w:val="16"/>
                <w:szCs w:val="16"/>
                <w:lang w:val="en-US"/>
              </w:rPr>
            </w:pPr>
          </w:p>
        </w:tc>
        <w:tc>
          <w:tcPr>
            <w:tcW w:w="2268" w:type="dxa"/>
          </w:tcPr>
          <w:p w14:paraId="15AF3004" w14:textId="77777777" w:rsidR="00FA697B" w:rsidRPr="00790A20" w:rsidRDefault="00FA697B" w:rsidP="0029376D">
            <w:pPr>
              <w:pStyle w:val="TAC"/>
              <w:rPr>
                <w:rStyle w:val="TALCar"/>
                <w:sz w:val="16"/>
                <w:szCs w:val="16"/>
                <w:lang w:val="en-US"/>
              </w:rPr>
            </w:pPr>
          </w:p>
        </w:tc>
      </w:tr>
    </w:tbl>
    <w:p w14:paraId="18DED8A8" w14:textId="77777777" w:rsidR="00FA697B" w:rsidRPr="00FA697B" w:rsidRDefault="00FA697B" w:rsidP="00FA697B">
      <w:pPr>
        <w:pStyle w:val="TH"/>
        <w:rPr>
          <w:lang w:val="en-US"/>
        </w:rPr>
      </w:pPr>
    </w:p>
    <w:p w14:paraId="4C805800" w14:textId="77777777" w:rsidR="00BB1178" w:rsidRPr="00AE2955" w:rsidRDefault="00BB1178" w:rsidP="00BB1178">
      <w:pPr>
        <w:pStyle w:val="Guidance"/>
      </w:pPr>
    </w:p>
    <w:bookmarkEnd w:id="11"/>
    <w:p w14:paraId="2491BAA2" w14:textId="77777777" w:rsidR="005265FB" w:rsidRPr="001D5265" w:rsidRDefault="005265FB" w:rsidP="005265FB">
      <w:pPr>
        <w:rPr>
          <w:rFonts w:eastAsia="MS Mincho"/>
          <w:i/>
          <w:iCs/>
          <w:color w:val="4472C4"/>
        </w:rPr>
      </w:pPr>
    </w:p>
    <w:p w14:paraId="7488783A" w14:textId="32793C03" w:rsidR="00BB1178" w:rsidRPr="00BB1178" w:rsidRDefault="00BB1178" w:rsidP="00BB1178">
      <w:pPr>
        <w:rPr>
          <w:lang w:val="en-GB"/>
        </w:rPr>
      </w:pPr>
    </w:p>
    <w:p w14:paraId="70000B24" w14:textId="4CB84BEE" w:rsidR="00BB1178" w:rsidRDefault="00BB1178" w:rsidP="00BB1178"/>
    <w:p w14:paraId="5545BA02" w14:textId="6EFDC2AE" w:rsidR="00BB1178" w:rsidRDefault="00BB1178" w:rsidP="00BB1178"/>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FA697B" w:rsidRPr="00790A20" w14:paraId="27823817" w14:textId="77777777" w:rsidTr="00FA697B">
        <w:trPr>
          <w:trHeight w:val="689"/>
          <w:jc w:val="center"/>
        </w:trPr>
        <w:tc>
          <w:tcPr>
            <w:tcW w:w="2357" w:type="dxa"/>
            <w:shd w:val="clear" w:color="auto" w:fill="auto"/>
            <w:vAlign w:val="center"/>
          </w:tcPr>
          <w:p w14:paraId="5F0D52F5" w14:textId="77777777" w:rsidR="00FA697B" w:rsidRPr="00790A20" w:rsidRDefault="00FA697B" w:rsidP="0029376D">
            <w:pPr>
              <w:pStyle w:val="TAH"/>
              <w:rPr>
                <w:sz w:val="16"/>
                <w:szCs w:val="16"/>
                <w:lang w:val="en-US"/>
              </w:rPr>
            </w:pPr>
            <w:r w:rsidRPr="00790A20">
              <w:rPr>
                <w:sz w:val="16"/>
                <w:szCs w:val="16"/>
                <w:lang w:val="en-US"/>
              </w:rPr>
              <w:lastRenderedPageBreak/>
              <w:t>Parameter</w:t>
            </w:r>
          </w:p>
        </w:tc>
        <w:tc>
          <w:tcPr>
            <w:tcW w:w="2268" w:type="dxa"/>
          </w:tcPr>
          <w:p w14:paraId="1D345873" w14:textId="77777777" w:rsidR="00FA697B" w:rsidRDefault="00FA697B" w:rsidP="0029376D">
            <w:pPr>
              <w:pStyle w:val="TAH"/>
              <w:jc w:val="left"/>
              <w:rPr>
                <w:sz w:val="16"/>
                <w:szCs w:val="16"/>
                <w:lang w:val="en-US"/>
              </w:rPr>
            </w:pPr>
            <w:r>
              <w:rPr>
                <w:sz w:val="16"/>
                <w:szCs w:val="16"/>
                <w:lang w:val="en-US"/>
              </w:rPr>
              <w:t>[Case ID], [Scenario], [Frequency Band], [Technique]</w:t>
            </w:r>
          </w:p>
          <w:p w14:paraId="7C31E647" w14:textId="77777777" w:rsidR="00FA697B" w:rsidRDefault="00FA697B" w:rsidP="0029376D">
            <w:pPr>
              <w:pStyle w:val="TAH"/>
              <w:jc w:val="left"/>
              <w:rPr>
                <w:sz w:val="16"/>
                <w:szCs w:val="16"/>
                <w:lang w:val="en-US"/>
              </w:rPr>
            </w:pPr>
          </w:p>
          <w:p w14:paraId="215C1BF8" w14:textId="77777777" w:rsidR="00FA697B" w:rsidRDefault="00FA697B" w:rsidP="0029376D">
            <w:pPr>
              <w:pStyle w:val="TAH"/>
              <w:jc w:val="left"/>
              <w:rPr>
                <w:sz w:val="16"/>
                <w:szCs w:val="16"/>
                <w:lang w:val="en-US"/>
              </w:rPr>
            </w:pPr>
            <w:r w:rsidRPr="00F14583">
              <w:rPr>
                <w:color w:val="FF0000"/>
                <w:sz w:val="16"/>
                <w:szCs w:val="16"/>
                <w:lang w:val="en-US"/>
              </w:rPr>
              <w:t xml:space="preserve">Configs </w:t>
            </w:r>
            <w:r>
              <w:rPr>
                <w:color w:val="FF0000"/>
                <w:sz w:val="16"/>
                <w:szCs w:val="16"/>
                <w:lang w:val="en-US"/>
              </w:rPr>
              <w:t>44</w:t>
            </w:r>
            <w:r w:rsidRPr="00F14583">
              <w:rPr>
                <w:color w:val="FF0000"/>
                <w:sz w:val="16"/>
                <w:szCs w:val="16"/>
                <w:lang w:val="en-US"/>
              </w:rPr>
              <w:t>x</w:t>
            </w:r>
          </w:p>
        </w:tc>
        <w:tc>
          <w:tcPr>
            <w:tcW w:w="2268" w:type="dxa"/>
          </w:tcPr>
          <w:p w14:paraId="65A9BB67" w14:textId="77777777" w:rsidR="00FA697B" w:rsidRDefault="00FA697B" w:rsidP="0029376D">
            <w:pPr>
              <w:pStyle w:val="TAH"/>
              <w:jc w:val="left"/>
              <w:rPr>
                <w:sz w:val="16"/>
                <w:szCs w:val="16"/>
                <w:lang w:val="en-US"/>
              </w:rPr>
            </w:pPr>
            <w:r>
              <w:rPr>
                <w:sz w:val="16"/>
                <w:szCs w:val="16"/>
                <w:lang w:val="en-US"/>
              </w:rPr>
              <w:t>[Case ID], [Scenario], [Frequency Band], [Technique]</w:t>
            </w:r>
          </w:p>
          <w:p w14:paraId="3B87551B" w14:textId="77777777" w:rsidR="00FA697B" w:rsidRDefault="00FA697B" w:rsidP="0029376D">
            <w:pPr>
              <w:pStyle w:val="TAH"/>
              <w:jc w:val="left"/>
              <w:rPr>
                <w:sz w:val="16"/>
                <w:szCs w:val="16"/>
                <w:lang w:val="en-US"/>
              </w:rPr>
            </w:pPr>
          </w:p>
          <w:p w14:paraId="51D8BBDB" w14:textId="77777777" w:rsidR="00FA697B" w:rsidRDefault="00FA697B" w:rsidP="0029376D">
            <w:pPr>
              <w:pStyle w:val="TAH"/>
              <w:jc w:val="left"/>
              <w:rPr>
                <w:sz w:val="16"/>
                <w:szCs w:val="16"/>
                <w:lang w:val="en-US"/>
              </w:rPr>
            </w:pPr>
            <w:r w:rsidRPr="00F14583">
              <w:rPr>
                <w:color w:val="FF0000"/>
                <w:sz w:val="16"/>
                <w:szCs w:val="16"/>
                <w:lang w:val="en-US"/>
              </w:rPr>
              <w:t xml:space="preserve">Configs </w:t>
            </w:r>
            <w:r>
              <w:rPr>
                <w:color w:val="FF0000"/>
                <w:sz w:val="16"/>
                <w:szCs w:val="16"/>
                <w:lang w:val="en-US"/>
              </w:rPr>
              <w:t>54</w:t>
            </w:r>
            <w:r w:rsidRPr="00F14583">
              <w:rPr>
                <w:color w:val="FF0000"/>
                <w:sz w:val="16"/>
                <w:szCs w:val="16"/>
                <w:lang w:val="en-US"/>
              </w:rPr>
              <w:t>x</w:t>
            </w:r>
            <w:r>
              <w:rPr>
                <w:sz w:val="16"/>
                <w:szCs w:val="16"/>
                <w:lang w:val="en-US"/>
              </w:rPr>
              <w:t xml:space="preserve"> </w:t>
            </w:r>
          </w:p>
        </w:tc>
        <w:tc>
          <w:tcPr>
            <w:tcW w:w="2268" w:type="dxa"/>
          </w:tcPr>
          <w:p w14:paraId="02ABB29B" w14:textId="77777777" w:rsidR="00FA697B" w:rsidRDefault="00FA697B" w:rsidP="0029376D">
            <w:pPr>
              <w:pStyle w:val="TAH"/>
              <w:jc w:val="left"/>
              <w:rPr>
                <w:sz w:val="16"/>
                <w:szCs w:val="16"/>
                <w:lang w:val="en-US"/>
              </w:rPr>
            </w:pPr>
            <w:r>
              <w:rPr>
                <w:sz w:val="16"/>
                <w:szCs w:val="16"/>
                <w:lang w:val="en-US"/>
              </w:rPr>
              <w:t>[Case ID], [Scenario], [Frequency Band], [Technique]</w:t>
            </w:r>
          </w:p>
          <w:p w14:paraId="0FEF82F5" w14:textId="77777777" w:rsidR="00FA697B" w:rsidRDefault="00FA697B" w:rsidP="0029376D">
            <w:pPr>
              <w:pStyle w:val="TAH"/>
              <w:jc w:val="left"/>
              <w:rPr>
                <w:sz w:val="16"/>
                <w:szCs w:val="16"/>
                <w:lang w:val="en-US"/>
              </w:rPr>
            </w:pPr>
          </w:p>
          <w:p w14:paraId="727FAFA5" w14:textId="77777777" w:rsidR="00FA697B" w:rsidRDefault="00FA697B" w:rsidP="0029376D">
            <w:pPr>
              <w:pStyle w:val="TAH"/>
              <w:jc w:val="left"/>
              <w:rPr>
                <w:sz w:val="16"/>
                <w:szCs w:val="16"/>
                <w:lang w:val="en-US"/>
              </w:rPr>
            </w:pPr>
            <w:r w:rsidRPr="00F14583">
              <w:rPr>
                <w:color w:val="FF0000"/>
                <w:sz w:val="16"/>
                <w:szCs w:val="16"/>
                <w:lang w:val="en-US"/>
              </w:rPr>
              <w:t xml:space="preserve">Configs </w:t>
            </w:r>
            <w:r>
              <w:rPr>
                <w:color w:val="FF0000"/>
                <w:sz w:val="16"/>
                <w:szCs w:val="16"/>
                <w:lang w:val="en-US"/>
              </w:rPr>
              <w:t>6</w:t>
            </w:r>
            <w:r w:rsidRPr="00F14583">
              <w:rPr>
                <w:color w:val="FF0000"/>
                <w:sz w:val="16"/>
                <w:szCs w:val="16"/>
                <w:lang w:val="en-US"/>
              </w:rPr>
              <w:t>2x</w:t>
            </w:r>
          </w:p>
        </w:tc>
      </w:tr>
      <w:tr w:rsidR="00FA697B" w:rsidRPr="00784BF3" w14:paraId="77457020" w14:textId="77777777" w:rsidTr="0029376D">
        <w:trPr>
          <w:trHeight w:val="20"/>
          <w:jc w:val="center"/>
        </w:trPr>
        <w:tc>
          <w:tcPr>
            <w:tcW w:w="2357" w:type="dxa"/>
            <w:shd w:val="clear" w:color="auto" w:fill="auto"/>
            <w:vAlign w:val="center"/>
          </w:tcPr>
          <w:p w14:paraId="49AE9A9A" w14:textId="77777777" w:rsidR="00FA697B" w:rsidRPr="00790A20" w:rsidRDefault="00FA697B" w:rsidP="0029376D">
            <w:pPr>
              <w:pStyle w:val="TAC"/>
              <w:rPr>
                <w:rStyle w:val="TALCar"/>
                <w:sz w:val="16"/>
                <w:szCs w:val="16"/>
                <w:lang w:val="en-US"/>
              </w:rPr>
            </w:pPr>
            <w:r w:rsidRPr="00790A20">
              <w:rPr>
                <w:rStyle w:val="TALCar"/>
                <w:sz w:val="16"/>
                <w:szCs w:val="16"/>
                <w:lang w:val="en-US"/>
              </w:rPr>
              <w:t>Channel model (baseline, otherwise state any modifications)</w:t>
            </w:r>
          </w:p>
        </w:tc>
        <w:tc>
          <w:tcPr>
            <w:tcW w:w="6804" w:type="dxa"/>
            <w:gridSpan w:val="3"/>
          </w:tcPr>
          <w:p w14:paraId="4A6DF464" w14:textId="77777777" w:rsidR="00FA697B" w:rsidRPr="00612BE3" w:rsidRDefault="00FA697B" w:rsidP="0029376D">
            <w:pPr>
              <w:pStyle w:val="TAC"/>
              <w:rPr>
                <w:rStyle w:val="TALCar"/>
                <w:sz w:val="16"/>
                <w:szCs w:val="16"/>
                <w:lang w:val="de-DE"/>
              </w:rPr>
            </w:pPr>
            <w:r w:rsidRPr="00612BE3">
              <w:rPr>
                <w:rStyle w:val="TALCar"/>
                <w:sz w:val="16"/>
                <w:szCs w:val="16"/>
                <w:lang w:val="de-DE"/>
              </w:rPr>
              <w:t>InF_LOS</w:t>
            </w:r>
            <w:r w:rsidRPr="00612BE3">
              <w:rPr>
                <w:rStyle w:val="TALCar"/>
                <w:sz w:val="16"/>
                <w:szCs w:val="16"/>
                <w:lang w:val="de-DE"/>
              </w:rPr>
              <w:br/>
              <w:t>InF_NLOS_DH</w:t>
            </w:r>
          </w:p>
        </w:tc>
      </w:tr>
      <w:tr w:rsidR="00FA697B" w:rsidRPr="00790A20" w14:paraId="5D189D6C" w14:textId="77777777" w:rsidTr="0029376D">
        <w:trPr>
          <w:trHeight w:val="20"/>
          <w:jc w:val="center"/>
        </w:trPr>
        <w:tc>
          <w:tcPr>
            <w:tcW w:w="2357" w:type="dxa"/>
            <w:shd w:val="clear" w:color="auto" w:fill="auto"/>
            <w:vAlign w:val="center"/>
          </w:tcPr>
          <w:p w14:paraId="3DEB66A0" w14:textId="77777777" w:rsidR="00FA697B" w:rsidRPr="00790A20" w:rsidRDefault="00FA697B" w:rsidP="0029376D">
            <w:pPr>
              <w:pStyle w:val="TAC"/>
              <w:rPr>
                <w:rStyle w:val="TALCar"/>
                <w:sz w:val="16"/>
                <w:szCs w:val="16"/>
                <w:lang w:val="en-US"/>
              </w:rPr>
            </w:pPr>
            <w:r w:rsidRPr="00790A20">
              <w:rPr>
                <w:rStyle w:val="TALCar"/>
                <w:sz w:val="16"/>
                <w:szCs w:val="16"/>
                <w:lang w:val="en-US"/>
              </w:rPr>
              <w:t xml:space="preserve">Carrier frequency </w:t>
            </w:r>
          </w:p>
        </w:tc>
        <w:tc>
          <w:tcPr>
            <w:tcW w:w="2268" w:type="dxa"/>
          </w:tcPr>
          <w:p w14:paraId="0ACCCA4A" w14:textId="77777777" w:rsidR="00FA697B" w:rsidRPr="00790A20" w:rsidRDefault="00FA697B" w:rsidP="0029376D">
            <w:pPr>
              <w:pStyle w:val="TAC"/>
              <w:rPr>
                <w:rStyle w:val="TALCar"/>
                <w:sz w:val="16"/>
                <w:szCs w:val="16"/>
                <w:lang w:val="en-US"/>
              </w:rPr>
            </w:pPr>
            <w:r>
              <w:rPr>
                <w:rStyle w:val="TALCar"/>
                <w:sz w:val="16"/>
                <w:szCs w:val="16"/>
                <w:lang w:val="en-US"/>
              </w:rPr>
              <w:t>4 GHz</w:t>
            </w:r>
          </w:p>
        </w:tc>
        <w:tc>
          <w:tcPr>
            <w:tcW w:w="2268" w:type="dxa"/>
          </w:tcPr>
          <w:p w14:paraId="6D793B44" w14:textId="77777777" w:rsidR="00FA697B" w:rsidRPr="00790A20" w:rsidRDefault="00FA697B" w:rsidP="0029376D">
            <w:pPr>
              <w:pStyle w:val="TAC"/>
              <w:rPr>
                <w:rStyle w:val="TALCar"/>
                <w:sz w:val="16"/>
                <w:szCs w:val="16"/>
                <w:lang w:val="en-US"/>
              </w:rPr>
            </w:pPr>
            <w:r>
              <w:rPr>
                <w:rStyle w:val="TALCar"/>
                <w:sz w:val="16"/>
                <w:szCs w:val="16"/>
                <w:lang w:val="en-US"/>
              </w:rPr>
              <w:t>28GHz</w:t>
            </w:r>
          </w:p>
        </w:tc>
        <w:tc>
          <w:tcPr>
            <w:tcW w:w="2268" w:type="dxa"/>
          </w:tcPr>
          <w:p w14:paraId="5EE39D5B" w14:textId="3312A508" w:rsidR="00FA697B" w:rsidRPr="00790A20" w:rsidRDefault="0029376D" w:rsidP="0029376D">
            <w:pPr>
              <w:pStyle w:val="TAC"/>
              <w:rPr>
                <w:rStyle w:val="TALCar"/>
                <w:sz w:val="16"/>
                <w:szCs w:val="16"/>
                <w:lang w:val="en-US"/>
              </w:rPr>
            </w:pPr>
            <w:r>
              <w:rPr>
                <w:rStyle w:val="TALCar"/>
                <w:sz w:val="16"/>
                <w:szCs w:val="16"/>
                <w:lang w:val="en-US"/>
              </w:rPr>
              <w:t>28GHz</w:t>
            </w:r>
          </w:p>
        </w:tc>
      </w:tr>
      <w:tr w:rsidR="00FA697B" w:rsidRPr="00790A20" w14:paraId="4526E38F" w14:textId="77777777" w:rsidTr="0029376D">
        <w:trPr>
          <w:trHeight w:val="20"/>
          <w:jc w:val="center"/>
        </w:trPr>
        <w:tc>
          <w:tcPr>
            <w:tcW w:w="2357" w:type="dxa"/>
            <w:shd w:val="clear" w:color="auto" w:fill="auto"/>
            <w:vAlign w:val="center"/>
          </w:tcPr>
          <w:p w14:paraId="145C319F" w14:textId="77777777" w:rsidR="00FA697B" w:rsidRPr="00790A20" w:rsidRDefault="00FA697B" w:rsidP="0029376D">
            <w:pPr>
              <w:pStyle w:val="TAC"/>
              <w:rPr>
                <w:rStyle w:val="TALCar"/>
                <w:sz w:val="16"/>
                <w:szCs w:val="16"/>
                <w:lang w:val="en-US"/>
              </w:rPr>
            </w:pPr>
            <w:r w:rsidRPr="00790A20">
              <w:rPr>
                <w:rStyle w:val="TALCar"/>
                <w:sz w:val="16"/>
                <w:szCs w:val="16"/>
                <w:lang w:val="en-US"/>
              </w:rPr>
              <w:t>Subcarrier spacing</w:t>
            </w:r>
          </w:p>
        </w:tc>
        <w:tc>
          <w:tcPr>
            <w:tcW w:w="2268" w:type="dxa"/>
          </w:tcPr>
          <w:p w14:paraId="2FE85E21" w14:textId="77777777" w:rsidR="00FA697B" w:rsidRPr="00790A20" w:rsidRDefault="00FA697B" w:rsidP="0029376D">
            <w:pPr>
              <w:pStyle w:val="TAC"/>
              <w:rPr>
                <w:rStyle w:val="TALCar"/>
                <w:sz w:val="16"/>
                <w:szCs w:val="16"/>
                <w:lang w:val="en-US"/>
              </w:rPr>
            </w:pPr>
            <w:r>
              <w:rPr>
                <w:rStyle w:val="TALCar"/>
                <w:sz w:val="16"/>
                <w:szCs w:val="16"/>
                <w:lang w:val="en-US"/>
              </w:rPr>
              <w:t>30kHz</w:t>
            </w:r>
          </w:p>
        </w:tc>
        <w:tc>
          <w:tcPr>
            <w:tcW w:w="2268" w:type="dxa"/>
          </w:tcPr>
          <w:p w14:paraId="006FE8C4" w14:textId="77777777" w:rsidR="00FA697B" w:rsidRPr="00790A20" w:rsidRDefault="00FA697B" w:rsidP="0029376D">
            <w:pPr>
              <w:pStyle w:val="TAC"/>
              <w:rPr>
                <w:rStyle w:val="TALCar"/>
                <w:sz w:val="16"/>
                <w:szCs w:val="16"/>
                <w:lang w:val="en-US"/>
              </w:rPr>
            </w:pPr>
          </w:p>
        </w:tc>
        <w:tc>
          <w:tcPr>
            <w:tcW w:w="2268" w:type="dxa"/>
          </w:tcPr>
          <w:p w14:paraId="60415356" w14:textId="77777777" w:rsidR="00FA697B" w:rsidRPr="00790A20" w:rsidRDefault="00FA697B" w:rsidP="0029376D">
            <w:pPr>
              <w:pStyle w:val="TAC"/>
              <w:rPr>
                <w:rStyle w:val="TALCar"/>
                <w:sz w:val="16"/>
                <w:szCs w:val="16"/>
                <w:lang w:val="en-US"/>
              </w:rPr>
            </w:pPr>
          </w:p>
        </w:tc>
      </w:tr>
      <w:tr w:rsidR="00FA697B" w:rsidRPr="00790A20" w14:paraId="36BDD573" w14:textId="77777777" w:rsidTr="0029376D">
        <w:trPr>
          <w:trHeight w:val="20"/>
          <w:jc w:val="center"/>
        </w:trPr>
        <w:tc>
          <w:tcPr>
            <w:tcW w:w="2357" w:type="dxa"/>
            <w:shd w:val="clear" w:color="auto" w:fill="auto"/>
            <w:vAlign w:val="center"/>
          </w:tcPr>
          <w:p w14:paraId="7FF4B7AB" w14:textId="77777777" w:rsidR="00FA697B" w:rsidRPr="00790A20" w:rsidRDefault="00FA697B" w:rsidP="0029376D">
            <w:pPr>
              <w:pStyle w:val="TAC"/>
              <w:rPr>
                <w:rStyle w:val="TALCar"/>
                <w:sz w:val="16"/>
                <w:szCs w:val="16"/>
                <w:lang w:val="en-US"/>
              </w:rPr>
            </w:pPr>
            <w:r w:rsidRPr="00790A20">
              <w:rPr>
                <w:rStyle w:val="TALCar"/>
                <w:sz w:val="16"/>
                <w:szCs w:val="16"/>
                <w:lang w:val="en-US"/>
              </w:rPr>
              <w:t>Reference Signal Transmission Bandwidth</w:t>
            </w:r>
          </w:p>
        </w:tc>
        <w:tc>
          <w:tcPr>
            <w:tcW w:w="2268" w:type="dxa"/>
          </w:tcPr>
          <w:p w14:paraId="6A370957" w14:textId="77777777" w:rsidR="00FA697B" w:rsidRPr="00790A20" w:rsidRDefault="00FA697B" w:rsidP="0029376D">
            <w:pPr>
              <w:pStyle w:val="TAC"/>
              <w:rPr>
                <w:rStyle w:val="TALCar"/>
                <w:sz w:val="16"/>
                <w:szCs w:val="16"/>
                <w:lang w:val="en-US"/>
              </w:rPr>
            </w:pPr>
            <w:r>
              <w:rPr>
                <w:rStyle w:val="TALCar"/>
                <w:sz w:val="16"/>
                <w:szCs w:val="16"/>
                <w:lang w:val="en-US"/>
              </w:rPr>
              <w:t>100MHz</w:t>
            </w:r>
          </w:p>
        </w:tc>
        <w:tc>
          <w:tcPr>
            <w:tcW w:w="2268" w:type="dxa"/>
          </w:tcPr>
          <w:p w14:paraId="5C6E2FF0" w14:textId="77777777" w:rsidR="00FA697B" w:rsidRPr="00790A20" w:rsidRDefault="00FA697B" w:rsidP="0029376D">
            <w:pPr>
              <w:pStyle w:val="TAC"/>
              <w:rPr>
                <w:rStyle w:val="TALCar"/>
                <w:sz w:val="16"/>
                <w:szCs w:val="16"/>
                <w:lang w:val="en-US"/>
              </w:rPr>
            </w:pPr>
            <w:r>
              <w:rPr>
                <w:rStyle w:val="TALCar"/>
                <w:sz w:val="16"/>
                <w:szCs w:val="16"/>
                <w:lang w:val="en-US"/>
              </w:rPr>
              <w:t>100MHz</w:t>
            </w:r>
          </w:p>
        </w:tc>
        <w:tc>
          <w:tcPr>
            <w:tcW w:w="2268" w:type="dxa"/>
          </w:tcPr>
          <w:p w14:paraId="0A31E228" w14:textId="77777777" w:rsidR="00FA697B" w:rsidRPr="00790A20" w:rsidRDefault="00FA697B" w:rsidP="0029376D">
            <w:pPr>
              <w:pStyle w:val="TAC"/>
              <w:rPr>
                <w:rStyle w:val="TALCar"/>
                <w:sz w:val="16"/>
                <w:szCs w:val="16"/>
                <w:lang w:val="en-US"/>
              </w:rPr>
            </w:pPr>
            <w:r>
              <w:rPr>
                <w:rStyle w:val="TALCar"/>
                <w:sz w:val="16"/>
                <w:szCs w:val="16"/>
                <w:lang w:val="en-US"/>
              </w:rPr>
              <w:t>400MHz</w:t>
            </w:r>
          </w:p>
        </w:tc>
      </w:tr>
      <w:tr w:rsidR="00FA697B" w:rsidRPr="00790A20" w14:paraId="3FEAFBAF" w14:textId="77777777" w:rsidTr="0029376D">
        <w:trPr>
          <w:trHeight w:val="20"/>
          <w:jc w:val="center"/>
        </w:trPr>
        <w:tc>
          <w:tcPr>
            <w:tcW w:w="2357" w:type="dxa"/>
            <w:shd w:val="clear" w:color="auto" w:fill="auto"/>
            <w:vAlign w:val="center"/>
          </w:tcPr>
          <w:p w14:paraId="2BB26A1B" w14:textId="77777777" w:rsidR="00FA697B" w:rsidRPr="00790A20" w:rsidRDefault="00FA697B" w:rsidP="0029376D">
            <w:pPr>
              <w:pStyle w:val="TAC"/>
              <w:rPr>
                <w:rStyle w:val="TALCar"/>
                <w:sz w:val="16"/>
                <w:szCs w:val="16"/>
                <w:lang w:val="en-US"/>
              </w:rPr>
            </w:pPr>
            <w:r w:rsidRPr="00790A20">
              <w:rPr>
                <w:rStyle w:val="TALCar"/>
                <w:sz w:val="16"/>
                <w:szCs w:val="16"/>
                <w:lang w:val="en-US"/>
              </w:rPr>
              <w:t>Reference Signal Physical Structure and Resource Allocation (RE pattern) (reference to figure in contribution)</w:t>
            </w:r>
          </w:p>
        </w:tc>
        <w:tc>
          <w:tcPr>
            <w:tcW w:w="2268" w:type="dxa"/>
          </w:tcPr>
          <w:p w14:paraId="769D52AA" w14:textId="77777777" w:rsidR="00FA697B" w:rsidRDefault="00FA697B" w:rsidP="0029376D">
            <w:pPr>
              <w:pStyle w:val="TAC"/>
              <w:rPr>
                <w:rStyle w:val="TALCar"/>
                <w:sz w:val="16"/>
                <w:szCs w:val="16"/>
                <w:lang w:val="en-US"/>
              </w:rPr>
            </w:pPr>
            <w:r>
              <w:rPr>
                <w:rStyle w:val="TALCar"/>
                <w:sz w:val="16"/>
                <w:szCs w:val="16"/>
                <w:lang w:val="en-US"/>
              </w:rPr>
              <w:t>K</w:t>
            </w:r>
            <w:r w:rsidRPr="000F1CF9">
              <w:rPr>
                <w:rStyle w:val="TALCar"/>
                <w:sz w:val="16"/>
                <w:szCs w:val="16"/>
                <w:vertAlign w:val="subscript"/>
                <w:lang w:val="en-US"/>
              </w:rPr>
              <w:t>TC</w:t>
            </w:r>
            <w:r>
              <w:rPr>
                <w:rStyle w:val="TALCar"/>
                <w:sz w:val="16"/>
                <w:szCs w:val="16"/>
                <w:lang w:val="en-US"/>
              </w:rPr>
              <w:t xml:space="preserve"> = 4</w:t>
            </w:r>
          </w:p>
          <w:p w14:paraId="0C794131" w14:textId="77777777" w:rsidR="00FA697B" w:rsidRPr="00790A20" w:rsidRDefault="00FA697B" w:rsidP="0029376D">
            <w:pPr>
              <w:pStyle w:val="TAC"/>
              <w:rPr>
                <w:rStyle w:val="TALCar"/>
                <w:sz w:val="16"/>
                <w:szCs w:val="16"/>
                <w:lang w:val="en-US"/>
              </w:rPr>
            </w:pPr>
            <w:r>
              <w:rPr>
                <w:rStyle w:val="TALCar"/>
                <w:sz w:val="16"/>
                <w:szCs w:val="16"/>
                <w:lang w:val="en-US"/>
              </w:rPr>
              <w:t>nbSymb = 1</w:t>
            </w:r>
          </w:p>
        </w:tc>
        <w:tc>
          <w:tcPr>
            <w:tcW w:w="2268" w:type="dxa"/>
          </w:tcPr>
          <w:p w14:paraId="22C6AAFA" w14:textId="77777777" w:rsidR="00FA697B" w:rsidRPr="00790A20" w:rsidRDefault="00FA697B" w:rsidP="0029376D">
            <w:pPr>
              <w:pStyle w:val="TAC"/>
              <w:rPr>
                <w:rStyle w:val="TALCar"/>
                <w:sz w:val="16"/>
                <w:szCs w:val="16"/>
                <w:lang w:val="en-US"/>
              </w:rPr>
            </w:pPr>
          </w:p>
        </w:tc>
        <w:tc>
          <w:tcPr>
            <w:tcW w:w="2268" w:type="dxa"/>
          </w:tcPr>
          <w:p w14:paraId="3A99F8CF" w14:textId="77777777" w:rsidR="00FA697B" w:rsidRPr="00790A20" w:rsidRDefault="00FA697B" w:rsidP="0029376D">
            <w:pPr>
              <w:pStyle w:val="TAC"/>
              <w:rPr>
                <w:rStyle w:val="TALCar"/>
                <w:sz w:val="16"/>
                <w:szCs w:val="16"/>
                <w:lang w:val="en-US"/>
              </w:rPr>
            </w:pPr>
          </w:p>
        </w:tc>
      </w:tr>
      <w:tr w:rsidR="00FA697B" w:rsidRPr="00790A20" w14:paraId="673E6875" w14:textId="77777777" w:rsidTr="0029376D">
        <w:trPr>
          <w:trHeight w:val="20"/>
          <w:jc w:val="center"/>
        </w:trPr>
        <w:tc>
          <w:tcPr>
            <w:tcW w:w="2357" w:type="dxa"/>
            <w:shd w:val="clear" w:color="auto" w:fill="auto"/>
            <w:vAlign w:val="center"/>
          </w:tcPr>
          <w:p w14:paraId="34C6444A" w14:textId="77777777" w:rsidR="00FA697B" w:rsidRDefault="00FA697B" w:rsidP="0029376D">
            <w:pPr>
              <w:pStyle w:val="TAC"/>
              <w:rPr>
                <w:rStyle w:val="TALCar"/>
                <w:sz w:val="16"/>
                <w:szCs w:val="16"/>
                <w:lang w:val="en-US"/>
              </w:rPr>
            </w:pPr>
            <w:r w:rsidRPr="00790A20">
              <w:rPr>
                <w:rStyle w:val="TALCar"/>
                <w:sz w:val="16"/>
                <w:szCs w:val="16"/>
                <w:lang w:val="en-US"/>
              </w:rPr>
              <w:t xml:space="preserve">Reference signal </w:t>
            </w:r>
          </w:p>
          <w:p w14:paraId="35368AF3" w14:textId="77777777" w:rsidR="00FA697B" w:rsidRPr="00790A20" w:rsidRDefault="00FA697B" w:rsidP="0029376D">
            <w:pPr>
              <w:pStyle w:val="TAC"/>
              <w:rPr>
                <w:rStyle w:val="TALCar"/>
                <w:sz w:val="16"/>
                <w:szCs w:val="16"/>
                <w:lang w:val="en-US"/>
              </w:rPr>
            </w:pPr>
            <w:r w:rsidRPr="00790A20">
              <w:rPr>
                <w:rStyle w:val="TALCar"/>
                <w:sz w:val="16"/>
                <w:szCs w:val="16"/>
                <w:lang w:val="en-US"/>
              </w:rPr>
              <w:t xml:space="preserve">(type of sequence, number of ports, …) </w:t>
            </w:r>
          </w:p>
        </w:tc>
        <w:tc>
          <w:tcPr>
            <w:tcW w:w="2268" w:type="dxa"/>
          </w:tcPr>
          <w:p w14:paraId="087D4B5F" w14:textId="77777777" w:rsidR="00FA697B" w:rsidRDefault="00FA697B" w:rsidP="0029376D">
            <w:pPr>
              <w:pStyle w:val="TAC"/>
              <w:rPr>
                <w:rStyle w:val="TALCar"/>
                <w:sz w:val="16"/>
                <w:szCs w:val="16"/>
                <w:lang w:val="en-US"/>
              </w:rPr>
            </w:pPr>
            <w:r>
              <w:rPr>
                <w:rStyle w:val="TALCar"/>
                <w:sz w:val="16"/>
                <w:szCs w:val="16"/>
                <w:lang w:val="en-US"/>
              </w:rPr>
              <w:t>SRS,</w:t>
            </w:r>
          </w:p>
          <w:p w14:paraId="49C12CBD" w14:textId="77777777" w:rsidR="00FA697B" w:rsidRPr="00790A20" w:rsidRDefault="00FA697B" w:rsidP="0029376D">
            <w:pPr>
              <w:pStyle w:val="TAC"/>
              <w:rPr>
                <w:rStyle w:val="TALCar"/>
                <w:sz w:val="16"/>
                <w:szCs w:val="16"/>
                <w:lang w:val="en-US"/>
              </w:rPr>
            </w:pPr>
            <w:r>
              <w:rPr>
                <w:rStyle w:val="TALCar"/>
                <w:sz w:val="16"/>
                <w:szCs w:val="16"/>
                <w:lang w:val="en-US"/>
              </w:rPr>
              <w:t>1 Port</w:t>
            </w:r>
          </w:p>
        </w:tc>
        <w:tc>
          <w:tcPr>
            <w:tcW w:w="2268" w:type="dxa"/>
          </w:tcPr>
          <w:p w14:paraId="12DE3577" w14:textId="77777777" w:rsidR="00FA697B" w:rsidRPr="00790A20" w:rsidRDefault="00FA697B" w:rsidP="0029376D">
            <w:pPr>
              <w:pStyle w:val="TAC"/>
              <w:rPr>
                <w:rStyle w:val="TALCar"/>
                <w:sz w:val="16"/>
                <w:szCs w:val="16"/>
                <w:lang w:val="en-US"/>
              </w:rPr>
            </w:pPr>
          </w:p>
        </w:tc>
        <w:tc>
          <w:tcPr>
            <w:tcW w:w="2268" w:type="dxa"/>
          </w:tcPr>
          <w:p w14:paraId="71B5D1CC" w14:textId="77777777" w:rsidR="00FA697B" w:rsidRPr="00790A20" w:rsidRDefault="00FA697B" w:rsidP="0029376D">
            <w:pPr>
              <w:pStyle w:val="TAC"/>
              <w:rPr>
                <w:rStyle w:val="TALCar"/>
                <w:sz w:val="16"/>
                <w:szCs w:val="16"/>
                <w:lang w:val="en-US"/>
              </w:rPr>
            </w:pPr>
          </w:p>
        </w:tc>
      </w:tr>
      <w:tr w:rsidR="00FA697B" w:rsidRPr="00790A20" w14:paraId="1BD6C9E2" w14:textId="77777777" w:rsidTr="0029376D">
        <w:trPr>
          <w:trHeight w:val="20"/>
          <w:jc w:val="center"/>
        </w:trPr>
        <w:tc>
          <w:tcPr>
            <w:tcW w:w="2357" w:type="dxa"/>
            <w:shd w:val="clear" w:color="auto" w:fill="auto"/>
            <w:vAlign w:val="center"/>
          </w:tcPr>
          <w:p w14:paraId="603A3954" w14:textId="77777777" w:rsidR="00FA697B" w:rsidRPr="00790A20" w:rsidRDefault="00FA697B" w:rsidP="0029376D">
            <w:pPr>
              <w:pStyle w:val="TAC"/>
              <w:rPr>
                <w:rStyle w:val="TALCar"/>
                <w:sz w:val="16"/>
                <w:szCs w:val="16"/>
                <w:lang w:val="en-US"/>
              </w:rPr>
            </w:pPr>
            <w:r w:rsidRPr="00790A20">
              <w:rPr>
                <w:rStyle w:val="TALCar"/>
                <w:sz w:val="16"/>
                <w:szCs w:val="16"/>
                <w:lang w:val="en-US"/>
              </w:rPr>
              <w:t>Number of sites</w:t>
            </w:r>
          </w:p>
        </w:tc>
        <w:tc>
          <w:tcPr>
            <w:tcW w:w="2268" w:type="dxa"/>
          </w:tcPr>
          <w:p w14:paraId="34B629C7" w14:textId="77777777" w:rsidR="00FA697B" w:rsidRDefault="00FA697B" w:rsidP="0029376D">
            <w:pPr>
              <w:pStyle w:val="TAC"/>
              <w:rPr>
                <w:rStyle w:val="TALCar"/>
                <w:sz w:val="16"/>
                <w:szCs w:val="16"/>
                <w:lang w:val="en-US"/>
              </w:rPr>
            </w:pPr>
            <w:r>
              <w:rPr>
                <w:rStyle w:val="TALCar"/>
                <w:sz w:val="16"/>
                <w:szCs w:val="16"/>
                <w:lang w:val="en-US"/>
              </w:rPr>
              <w:t xml:space="preserve">18, 3 panels, 5 dual polarized beams per panel </w:t>
            </w:r>
          </w:p>
          <w:p w14:paraId="4B6D7E1A" w14:textId="77777777" w:rsidR="00FA697B" w:rsidRPr="00790A20" w:rsidRDefault="00FA697B" w:rsidP="0029376D">
            <w:pPr>
              <w:pStyle w:val="TAC"/>
              <w:rPr>
                <w:rStyle w:val="TALCar"/>
                <w:sz w:val="16"/>
                <w:szCs w:val="16"/>
                <w:lang w:val="en-US"/>
              </w:rPr>
            </w:pPr>
          </w:p>
        </w:tc>
        <w:tc>
          <w:tcPr>
            <w:tcW w:w="2268" w:type="dxa"/>
          </w:tcPr>
          <w:p w14:paraId="428B77DF" w14:textId="064961A7" w:rsidR="00FA697B" w:rsidRDefault="00FA697B" w:rsidP="00E04666">
            <w:pPr>
              <w:pStyle w:val="TAC"/>
              <w:rPr>
                <w:rStyle w:val="TALCar"/>
                <w:sz w:val="16"/>
                <w:szCs w:val="16"/>
                <w:lang w:val="en-US"/>
              </w:rPr>
            </w:pPr>
            <w:r>
              <w:rPr>
                <w:rStyle w:val="TALCar"/>
                <w:sz w:val="16"/>
                <w:szCs w:val="16"/>
                <w:lang w:val="en-US"/>
              </w:rPr>
              <w:t xml:space="preserve">18, 3 panels, </w:t>
            </w:r>
            <w:r w:rsidR="00C623BE">
              <w:rPr>
                <w:rStyle w:val="TALCar"/>
                <w:sz w:val="16"/>
                <w:szCs w:val="16"/>
                <w:lang w:val="en-US"/>
              </w:rPr>
              <w:t xml:space="preserve">7 </w:t>
            </w:r>
            <w:r w:rsidR="00C623BE" w:rsidRPr="00E04666">
              <w:rPr>
                <w:rStyle w:val="TALCar"/>
                <w:sz w:val="16"/>
                <w:szCs w:val="16"/>
                <w:lang w:val="en-US"/>
              </w:rPr>
              <w:t>(4 far, 2 medium coverage, 1 narrow)</w:t>
            </w:r>
            <w:r w:rsidR="00C623BE">
              <w:rPr>
                <w:rStyle w:val="TALCar"/>
                <w:sz w:val="16"/>
                <w:szCs w:val="16"/>
                <w:lang w:val="en-US"/>
              </w:rPr>
              <w:t xml:space="preserve"> </w:t>
            </w:r>
            <w:r>
              <w:rPr>
                <w:rStyle w:val="TALCar"/>
                <w:sz w:val="16"/>
                <w:szCs w:val="16"/>
                <w:lang w:val="en-US"/>
              </w:rPr>
              <w:t xml:space="preserve">dual polarized beams per panel </w:t>
            </w:r>
          </w:p>
          <w:p w14:paraId="7B828A56" w14:textId="77777777" w:rsidR="00FA697B" w:rsidRPr="00790A20" w:rsidRDefault="00FA697B" w:rsidP="0029376D">
            <w:pPr>
              <w:pStyle w:val="TAC"/>
              <w:rPr>
                <w:rStyle w:val="TALCar"/>
                <w:sz w:val="16"/>
                <w:szCs w:val="16"/>
                <w:lang w:val="en-US"/>
              </w:rPr>
            </w:pPr>
          </w:p>
        </w:tc>
        <w:tc>
          <w:tcPr>
            <w:tcW w:w="2268" w:type="dxa"/>
          </w:tcPr>
          <w:p w14:paraId="5A020DC3" w14:textId="77777777" w:rsidR="00FA697B" w:rsidRPr="00790A20" w:rsidRDefault="00FA697B" w:rsidP="0029376D">
            <w:pPr>
              <w:pStyle w:val="TAC"/>
              <w:rPr>
                <w:rStyle w:val="TALCar"/>
                <w:sz w:val="16"/>
                <w:szCs w:val="16"/>
                <w:lang w:val="en-US"/>
              </w:rPr>
            </w:pPr>
          </w:p>
        </w:tc>
      </w:tr>
      <w:tr w:rsidR="00FA697B" w:rsidRPr="00790A20" w14:paraId="35780756" w14:textId="77777777" w:rsidTr="0029376D">
        <w:trPr>
          <w:trHeight w:val="20"/>
          <w:jc w:val="center"/>
        </w:trPr>
        <w:tc>
          <w:tcPr>
            <w:tcW w:w="2357" w:type="dxa"/>
            <w:shd w:val="clear" w:color="auto" w:fill="auto"/>
            <w:vAlign w:val="center"/>
          </w:tcPr>
          <w:p w14:paraId="1A0BA6FD" w14:textId="77777777" w:rsidR="00FA697B" w:rsidRPr="00790A20" w:rsidRDefault="00FA697B" w:rsidP="0029376D">
            <w:pPr>
              <w:pStyle w:val="TAC"/>
              <w:rPr>
                <w:rStyle w:val="TALCar"/>
                <w:sz w:val="16"/>
                <w:szCs w:val="16"/>
                <w:lang w:val="en-US"/>
              </w:rPr>
            </w:pPr>
            <w:r w:rsidRPr="00790A20">
              <w:rPr>
                <w:rStyle w:val="TALCar"/>
                <w:sz w:val="16"/>
                <w:szCs w:val="16"/>
                <w:lang w:val="en-US"/>
              </w:rPr>
              <w:t>Number of symbols used per occasion</w:t>
            </w:r>
          </w:p>
        </w:tc>
        <w:tc>
          <w:tcPr>
            <w:tcW w:w="2268" w:type="dxa"/>
          </w:tcPr>
          <w:p w14:paraId="4C12011D" w14:textId="48340947" w:rsidR="00FA697B" w:rsidRPr="00790A20" w:rsidRDefault="00FA697B" w:rsidP="0029376D">
            <w:pPr>
              <w:pStyle w:val="TAC"/>
              <w:rPr>
                <w:rStyle w:val="TALCar"/>
                <w:sz w:val="16"/>
                <w:szCs w:val="16"/>
                <w:lang w:val="en-US"/>
              </w:rPr>
            </w:pPr>
            <w:r>
              <w:rPr>
                <w:rStyle w:val="TALCar"/>
                <w:sz w:val="16"/>
                <w:szCs w:val="16"/>
                <w:lang w:val="en-US"/>
              </w:rPr>
              <w:t>4</w:t>
            </w:r>
            <w:r>
              <w:rPr>
                <w:rStyle w:val="TALCar"/>
                <w:sz w:val="16"/>
                <w:szCs w:val="16"/>
                <w:lang w:val="en-US"/>
              </w:rPr>
              <w:br/>
              <w:t>(sequential transmission)</w:t>
            </w:r>
          </w:p>
        </w:tc>
        <w:tc>
          <w:tcPr>
            <w:tcW w:w="2268" w:type="dxa"/>
          </w:tcPr>
          <w:p w14:paraId="69C1A121" w14:textId="40430377" w:rsidR="00FA697B" w:rsidRPr="00790A20" w:rsidRDefault="00FA697B" w:rsidP="0029376D">
            <w:pPr>
              <w:pStyle w:val="TAC"/>
              <w:rPr>
                <w:rStyle w:val="TALCar"/>
                <w:sz w:val="16"/>
                <w:szCs w:val="16"/>
                <w:lang w:val="en-US"/>
              </w:rPr>
            </w:pPr>
            <w:r>
              <w:rPr>
                <w:rStyle w:val="TALCar"/>
                <w:sz w:val="16"/>
                <w:szCs w:val="16"/>
                <w:lang w:val="en-US"/>
              </w:rPr>
              <w:t xml:space="preserve">4 </w:t>
            </w:r>
          </w:p>
        </w:tc>
        <w:tc>
          <w:tcPr>
            <w:tcW w:w="2268" w:type="dxa"/>
          </w:tcPr>
          <w:p w14:paraId="444F68E6" w14:textId="77777777" w:rsidR="00FA697B" w:rsidRPr="00790A20" w:rsidRDefault="00FA697B" w:rsidP="0029376D">
            <w:pPr>
              <w:pStyle w:val="TAC"/>
              <w:rPr>
                <w:rStyle w:val="TALCar"/>
                <w:sz w:val="16"/>
                <w:szCs w:val="16"/>
                <w:lang w:val="en-US"/>
              </w:rPr>
            </w:pPr>
          </w:p>
        </w:tc>
      </w:tr>
      <w:tr w:rsidR="00FA697B" w:rsidRPr="00790A20" w14:paraId="4F92A70E" w14:textId="77777777" w:rsidTr="0029376D">
        <w:trPr>
          <w:trHeight w:val="20"/>
          <w:jc w:val="center"/>
        </w:trPr>
        <w:tc>
          <w:tcPr>
            <w:tcW w:w="2357" w:type="dxa"/>
            <w:shd w:val="clear" w:color="auto" w:fill="auto"/>
            <w:vAlign w:val="center"/>
          </w:tcPr>
          <w:p w14:paraId="58BE4888" w14:textId="77777777" w:rsidR="00FA697B" w:rsidRPr="00790A20" w:rsidRDefault="00FA697B" w:rsidP="0029376D">
            <w:pPr>
              <w:pStyle w:val="TAC"/>
              <w:rPr>
                <w:rStyle w:val="TALCar"/>
                <w:sz w:val="16"/>
                <w:szCs w:val="16"/>
                <w:lang w:val="en-US"/>
              </w:rPr>
            </w:pPr>
            <w:r w:rsidRPr="00790A20">
              <w:rPr>
                <w:rStyle w:val="TALCar"/>
                <w:sz w:val="16"/>
                <w:szCs w:val="16"/>
                <w:lang w:val="en-US"/>
              </w:rPr>
              <w:t>number of occasions used per positioning estimate</w:t>
            </w:r>
          </w:p>
        </w:tc>
        <w:tc>
          <w:tcPr>
            <w:tcW w:w="2268" w:type="dxa"/>
          </w:tcPr>
          <w:p w14:paraId="16F15E87" w14:textId="2E5C8E34" w:rsidR="00FA697B" w:rsidRPr="00790A20" w:rsidRDefault="00FA697B" w:rsidP="0029376D">
            <w:pPr>
              <w:pStyle w:val="TAC"/>
              <w:rPr>
                <w:rStyle w:val="TALCar"/>
                <w:sz w:val="16"/>
                <w:szCs w:val="16"/>
                <w:lang w:val="en-US"/>
              </w:rPr>
            </w:pPr>
            <w:r>
              <w:rPr>
                <w:rStyle w:val="TALCar"/>
                <w:sz w:val="16"/>
                <w:szCs w:val="16"/>
                <w:lang w:val="en-US"/>
              </w:rPr>
              <w:t xml:space="preserve">1 </w:t>
            </w:r>
          </w:p>
        </w:tc>
        <w:tc>
          <w:tcPr>
            <w:tcW w:w="2268" w:type="dxa"/>
          </w:tcPr>
          <w:p w14:paraId="44C421B5" w14:textId="33FAFFAA" w:rsidR="00FA697B" w:rsidRPr="00790A20" w:rsidRDefault="0029376D" w:rsidP="0029376D">
            <w:pPr>
              <w:pStyle w:val="TAC"/>
              <w:rPr>
                <w:rStyle w:val="TALCar"/>
                <w:sz w:val="16"/>
                <w:szCs w:val="16"/>
                <w:lang w:val="en-US"/>
              </w:rPr>
            </w:pPr>
            <w:r>
              <w:rPr>
                <w:rStyle w:val="TALCar"/>
                <w:sz w:val="16"/>
                <w:szCs w:val="16"/>
                <w:lang w:val="en-US"/>
              </w:rPr>
              <w:t>1</w:t>
            </w:r>
          </w:p>
        </w:tc>
        <w:tc>
          <w:tcPr>
            <w:tcW w:w="2268" w:type="dxa"/>
          </w:tcPr>
          <w:p w14:paraId="334DED3A" w14:textId="6D520084" w:rsidR="00FA697B" w:rsidRPr="00790A20" w:rsidRDefault="00FA697B" w:rsidP="0029376D">
            <w:pPr>
              <w:pStyle w:val="TAC"/>
              <w:rPr>
                <w:rStyle w:val="TALCar"/>
                <w:sz w:val="16"/>
                <w:szCs w:val="16"/>
                <w:lang w:val="en-US"/>
              </w:rPr>
            </w:pPr>
          </w:p>
        </w:tc>
      </w:tr>
      <w:tr w:rsidR="00FA697B" w:rsidRPr="00790A20" w14:paraId="2AA1E0C7" w14:textId="77777777" w:rsidTr="0029376D">
        <w:trPr>
          <w:trHeight w:val="20"/>
          <w:jc w:val="center"/>
        </w:trPr>
        <w:tc>
          <w:tcPr>
            <w:tcW w:w="2357" w:type="dxa"/>
            <w:shd w:val="clear" w:color="auto" w:fill="auto"/>
            <w:vAlign w:val="center"/>
          </w:tcPr>
          <w:p w14:paraId="481FADE2" w14:textId="77777777" w:rsidR="00FA697B" w:rsidRPr="00790A20" w:rsidRDefault="00FA697B" w:rsidP="0029376D">
            <w:pPr>
              <w:pStyle w:val="TAC"/>
              <w:rPr>
                <w:rStyle w:val="TALCar"/>
                <w:sz w:val="16"/>
                <w:szCs w:val="16"/>
                <w:lang w:val="en-US"/>
              </w:rPr>
            </w:pPr>
            <w:r w:rsidRPr="00790A20">
              <w:rPr>
                <w:rStyle w:val="TALCar"/>
                <w:sz w:val="16"/>
                <w:szCs w:val="16"/>
                <w:lang w:val="en-US"/>
              </w:rPr>
              <w:t>Power-boosting level</w:t>
            </w:r>
          </w:p>
        </w:tc>
        <w:tc>
          <w:tcPr>
            <w:tcW w:w="6804" w:type="dxa"/>
            <w:gridSpan w:val="3"/>
          </w:tcPr>
          <w:p w14:paraId="7702346B" w14:textId="0E550EA2" w:rsidR="00FA697B" w:rsidRPr="00790A20" w:rsidRDefault="00FA697B" w:rsidP="0029376D">
            <w:pPr>
              <w:pStyle w:val="TAC"/>
              <w:rPr>
                <w:rStyle w:val="TALCar"/>
                <w:sz w:val="16"/>
                <w:szCs w:val="16"/>
                <w:lang w:val="en-US"/>
              </w:rPr>
            </w:pPr>
            <w:r>
              <w:rPr>
                <w:rStyle w:val="TALCar"/>
                <w:sz w:val="16"/>
                <w:szCs w:val="16"/>
                <w:lang w:val="en-US"/>
              </w:rPr>
              <w:t>6dB (K</w:t>
            </w:r>
            <w:r w:rsidRPr="000F1CF9">
              <w:rPr>
                <w:rStyle w:val="TALCar"/>
                <w:sz w:val="16"/>
                <w:szCs w:val="16"/>
                <w:vertAlign w:val="subscript"/>
                <w:lang w:val="en-US"/>
              </w:rPr>
              <w:t>TC</w:t>
            </w:r>
            <w:r>
              <w:rPr>
                <w:rStyle w:val="TALCar"/>
                <w:sz w:val="16"/>
                <w:szCs w:val="16"/>
                <w:lang w:val="en-US"/>
              </w:rPr>
              <w:t xml:space="preserve"> = 4)</w:t>
            </w:r>
          </w:p>
        </w:tc>
      </w:tr>
      <w:tr w:rsidR="00FA697B" w:rsidRPr="00790A20" w14:paraId="7AFB1EE6" w14:textId="77777777" w:rsidTr="0029376D">
        <w:trPr>
          <w:trHeight w:val="20"/>
          <w:jc w:val="center"/>
        </w:trPr>
        <w:tc>
          <w:tcPr>
            <w:tcW w:w="2357" w:type="dxa"/>
            <w:shd w:val="clear" w:color="auto" w:fill="auto"/>
            <w:vAlign w:val="center"/>
          </w:tcPr>
          <w:p w14:paraId="1F38FCD9" w14:textId="77777777" w:rsidR="00FA697B" w:rsidRPr="00790A20" w:rsidRDefault="00FA697B" w:rsidP="0029376D">
            <w:pPr>
              <w:pStyle w:val="TAC"/>
              <w:rPr>
                <w:rStyle w:val="TALCar"/>
                <w:sz w:val="16"/>
                <w:szCs w:val="16"/>
                <w:lang w:val="en-US"/>
              </w:rPr>
            </w:pPr>
            <w:r w:rsidRPr="00790A20">
              <w:rPr>
                <w:rStyle w:val="TALCar"/>
                <w:sz w:val="16"/>
                <w:szCs w:val="16"/>
                <w:lang w:val="en-US"/>
              </w:rPr>
              <w:t>Uplink power control (applied/not applied)</w:t>
            </w:r>
          </w:p>
        </w:tc>
        <w:tc>
          <w:tcPr>
            <w:tcW w:w="6804" w:type="dxa"/>
            <w:gridSpan w:val="3"/>
          </w:tcPr>
          <w:p w14:paraId="6848E067" w14:textId="77777777" w:rsidR="00FA697B" w:rsidRDefault="00FA697B" w:rsidP="0029376D">
            <w:pPr>
              <w:pStyle w:val="TAC"/>
              <w:rPr>
                <w:rStyle w:val="TALCar"/>
                <w:sz w:val="16"/>
                <w:szCs w:val="16"/>
                <w:lang w:val="en-US"/>
              </w:rPr>
            </w:pPr>
            <w:r>
              <w:rPr>
                <w:rStyle w:val="TALCar"/>
                <w:sz w:val="16"/>
                <w:szCs w:val="16"/>
                <w:lang w:val="en-US"/>
              </w:rPr>
              <w:t xml:space="preserve">Constant TX power setting </w:t>
            </w:r>
          </w:p>
          <w:p w14:paraId="4ED5CBE0" w14:textId="77777777" w:rsidR="00FA697B" w:rsidRPr="00790A20" w:rsidRDefault="00FA697B" w:rsidP="0029376D">
            <w:pPr>
              <w:pStyle w:val="TAC"/>
              <w:rPr>
                <w:rStyle w:val="TALCar"/>
                <w:sz w:val="16"/>
                <w:szCs w:val="16"/>
                <w:lang w:val="en-US"/>
              </w:rPr>
            </w:pPr>
            <w:r>
              <w:rPr>
                <w:rStyle w:val="TALCar"/>
                <w:sz w:val="16"/>
                <w:szCs w:val="16"/>
                <w:lang w:val="en-US"/>
              </w:rPr>
              <w:t>TX power = 23dBm, 0dBm, -20dBm</w:t>
            </w:r>
          </w:p>
        </w:tc>
      </w:tr>
      <w:tr w:rsidR="00FA697B" w:rsidRPr="00790A20" w14:paraId="636497ED" w14:textId="77777777" w:rsidTr="0029376D">
        <w:trPr>
          <w:trHeight w:val="20"/>
          <w:jc w:val="center"/>
        </w:trPr>
        <w:tc>
          <w:tcPr>
            <w:tcW w:w="2357" w:type="dxa"/>
            <w:shd w:val="clear" w:color="auto" w:fill="auto"/>
            <w:vAlign w:val="center"/>
          </w:tcPr>
          <w:p w14:paraId="0EDD452F" w14:textId="77777777" w:rsidR="00FA697B" w:rsidRPr="00790A20" w:rsidRDefault="00FA697B" w:rsidP="0029376D">
            <w:pPr>
              <w:pStyle w:val="TAC"/>
              <w:rPr>
                <w:rStyle w:val="TALCar"/>
                <w:sz w:val="16"/>
                <w:szCs w:val="16"/>
                <w:lang w:val="en-US"/>
              </w:rPr>
            </w:pPr>
            <w:r w:rsidRPr="00790A20">
              <w:rPr>
                <w:rStyle w:val="TALCar"/>
                <w:sz w:val="16"/>
                <w:szCs w:val="16"/>
                <w:lang w:val="en-US"/>
              </w:rPr>
              <w:t>interference modelling (ideal muting, or other)</w:t>
            </w:r>
          </w:p>
        </w:tc>
        <w:tc>
          <w:tcPr>
            <w:tcW w:w="6804" w:type="dxa"/>
            <w:gridSpan w:val="3"/>
          </w:tcPr>
          <w:p w14:paraId="59B3D7A4" w14:textId="77777777" w:rsidR="00FA697B" w:rsidRPr="00790A20" w:rsidRDefault="00FA697B" w:rsidP="0029376D">
            <w:pPr>
              <w:pStyle w:val="TAC"/>
              <w:rPr>
                <w:rStyle w:val="TALCar"/>
                <w:sz w:val="16"/>
                <w:szCs w:val="16"/>
                <w:lang w:val="en-US"/>
              </w:rPr>
            </w:pPr>
            <w:r>
              <w:rPr>
                <w:rStyle w:val="TALCar"/>
                <w:sz w:val="16"/>
                <w:szCs w:val="16"/>
                <w:lang w:val="en-US"/>
              </w:rPr>
              <w:t>Interference between 6 UEs sharing same REs</w:t>
            </w:r>
          </w:p>
        </w:tc>
      </w:tr>
      <w:tr w:rsidR="00FA697B" w:rsidRPr="00790A20" w14:paraId="5F38E06F" w14:textId="77777777" w:rsidTr="0029376D">
        <w:trPr>
          <w:trHeight w:val="20"/>
          <w:jc w:val="center"/>
        </w:trPr>
        <w:tc>
          <w:tcPr>
            <w:tcW w:w="2357" w:type="dxa"/>
            <w:shd w:val="clear" w:color="auto" w:fill="auto"/>
            <w:vAlign w:val="center"/>
          </w:tcPr>
          <w:p w14:paraId="252547C6" w14:textId="77777777" w:rsidR="00FA697B" w:rsidRPr="00790A20" w:rsidRDefault="00FA697B" w:rsidP="0029376D">
            <w:pPr>
              <w:pStyle w:val="TAC"/>
              <w:rPr>
                <w:rStyle w:val="TALCar"/>
                <w:sz w:val="16"/>
                <w:szCs w:val="16"/>
                <w:lang w:val="en-US"/>
              </w:rPr>
            </w:pPr>
            <w:r w:rsidRPr="00790A20">
              <w:rPr>
                <w:rStyle w:val="TALCar"/>
                <w:sz w:val="16"/>
                <w:szCs w:val="16"/>
                <w:lang w:val="en-US"/>
              </w:rPr>
              <w:t>Description of Measurement Algorithm (e.g. super resolution, interference cancellation, ….)</w:t>
            </w:r>
          </w:p>
        </w:tc>
        <w:tc>
          <w:tcPr>
            <w:tcW w:w="6804" w:type="dxa"/>
            <w:gridSpan w:val="3"/>
          </w:tcPr>
          <w:p w14:paraId="223F4741" w14:textId="77777777" w:rsidR="00FA697B" w:rsidRDefault="00FA697B" w:rsidP="0029376D">
            <w:pPr>
              <w:pStyle w:val="TAC"/>
              <w:rPr>
                <w:rStyle w:val="TALCar"/>
                <w:sz w:val="16"/>
                <w:szCs w:val="16"/>
                <w:lang w:val="en-US"/>
              </w:rPr>
            </w:pPr>
            <w:r>
              <w:rPr>
                <w:rStyle w:val="TALCar"/>
                <w:sz w:val="16"/>
                <w:szCs w:val="16"/>
                <w:lang w:val="en-US"/>
              </w:rPr>
              <w:t>- Detection of first arriving path (FAP) by threshold relative to peak</w:t>
            </w:r>
          </w:p>
          <w:p w14:paraId="709D57A9" w14:textId="77777777" w:rsidR="00FA697B" w:rsidRPr="00790A20" w:rsidRDefault="00FA697B" w:rsidP="0029376D">
            <w:pPr>
              <w:pStyle w:val="TAC"/>
              <w:rPr>
                <w:rStyle w:val="TALCar"/>
                <w:sz w:val="16"/>
                <w:szCs w:val="16"/>
                <w:lang w:val="en-US"/>
              </w:rPr>
            </w:pPr>
            <w:r>
              <w:rPr>
                <w:rStyle w:val="TALCar"/>
                <w:sz w:val="16"/>
                <w:szCs w:val="16"/>
                <w:lang w:val="en-US"/>
              </w:rPr>
              <w:t>- Rising edge analysis of FAP</w:t>
            </w:r>
          </w:p>
        </w:tc>
      </w:tr>
      <w:tr w:rsidR="00FA697B" w:rsidRPr="00790A20" w14:paraId="6E020A0B" w14:textId="77777777" w:rsidTr="0029376D">
        <w:trPr>
          <w:trHeight w:val="20"/>
          <w:jc w:val="center"/>
        </w:trPr>
        <w:tc>
          <w:tcPr>
            <w:tcW w:w="2357" w:type="dxa"/>
            <w:shd w:val="clear" w:color="auto" w:fill="auto"/>
            <w:vAlign w:val="center"/>
          </w:tcPr>
          <w:p w14:paraId="2406EDD9" w14:textId="77777777" w:rsidR="00FA697B" w:rsidRPr="00790A20" w:rsidRDefault="00FA697B" w:rsidP="0029376D">
            <w:pPr>
              <w:pStyle w:val="TAC"/>
              <w:rPr>
                <w:rStyle w:val="TALCar"/>
                <w:sz w:val="16"/>
                <w:szCs w:val="16"/>
                <w:lang w:val="en-US"/>
              </w:rPr>
            </w:pPr>
            <w:r w:rsidRPr="00790A20">
              <w:rPr>
                <w:rStyle w:val="TALCar"/>
                <w:sz w:val="16"/>
                <w:szCs w:val="16"/>
                <w:lang w:val="en-US"/>
              </w:rPr>
              <w:t>Description of positioning technique / applied positioning algorithm (e.g. Least square, Taylor series, etc)</w:t>
            </w:r>
          </w:p>
        </w:tc>
        <w:tc>
          <w:tcPr>
            <w:tcW w:w="6804" w:type="dxa"/>
            <w:gridSpan w:val="3"/>
          </w:tcPr>
          <w:p w14:paraId="38DF6A69" w14:textId="77777777" w:rsidR="00FA697B" w:rsidRPr="00790A20" w:rsidRDefault="00FA697B" w:rsidP="0029376D">
            <w:pPr>
              <w:pStyle w:val="TAC"/>
              <w:rPr>
                <w:rStyle w:val="TALCar"/>
                <w:sz w:val="16"/>
                <w:szCs w:val="16"/>
                <w:lang w:val="en-US"/>
              </w:rPr>
            </w:pPr>
            <w:r>
              <w:rPr>
                <w:rStyle w:val="TALCar"/>
                <w:sz w:val="16"/>
                <w:szCs w:val="16"/>
                <w:lang w:val="en-US"/>
              </w:rPr>
              <w:t>Levenberg Marquardt</w:t>
            </w:r>
          </w:p>
        </w:tc>
      </w:tr>
      <w:tr w:rsidR="00FA697B" w:rsidRPr="00790A20" w14:paraId="4E364DCF" w14:textId="77777777" w:rsidTr="0029376D">
        <w:trPr>
          <w:trHeight w:val="20"/>
          <w:jc w:val="center"/>
        </w:trPr>
        <w:tc>
          <w:tcPr>
            <w:tcW w:w="2357" w:type="dxa"/>
            <w:shd w:val="clear" w:color="auto" w:fill="auto"/>
            <w:vAlign w:val="center"/>
          </w:tcPr>
          <w:p w14:paraId="5F484846" w14:textId="77777777" w:rsidR="00FA697B" w:rsidRPr="00790A20" w:rsidRDefault="00FA697B" w:rsidP="0029376D">
            <w:pPr>
              <w:pStyle w:val="TAC"/>
              <w:rPr>
                <w:rStyle w:val="TALCar"/>
                <w:sz w:val="16"/>
                <w:szCs w:val="16"/>
                <w:lang w:val="en-US"/>
              </w:rPr>
            </w:pPr>
            <w:r w:rsidRPr="00790A20">
              <w:rPr>
                <w:rStyle w:val="TALCar"/>
                <w:sz w:val="16"/>
                <w:szCs w:val="16"/>
                <w:lang w:val="en-US"/>
              </w:rPr>
              <w:t>Network synchronization assumptions</w:t>
            </w:r>
          </w:p>
        </w:tc>
        <w:tc>
          <w:tcPr>
            <w:tcW w:w="6804" w:type="dxa"/>
            <w:gridSpan w:val="3"/>
          </w:tcPr>
          <w:p w14:paraId="73097E11" w14:textId="77777777" w:rsidR="00FA697B" w:rsidRPr="00790A20" w:rsidRDefault="00FA697B" w:rsidP="0029376D">
            <w:pPr>
              <w:pStyle w:val="TAC"/>
              <w:rPr>
                <w:rStyle w:val="TALCar"/>
                <w:sz w:val="16"/>
                <w:szCs w:val="16"/>
                <w:lang w:val="en-US"/>
              </w:rPr>
            </w:pPr>
            <w:r>
              <w:rPr>
                <w:rStyle w:val="TALCar"/>
                <w:sz w:val="16"/>
                <w:szCs w:val="16"/>
                <w:lang w:val="en-US"/>
              </w:rPr>
              <w:t>ideal</w:t>
            </w:r>
          </w:p>
        </w:tc>
      </w:tr>
      <w:tr w:rsidR="00FA697B" w:rsidRPr="00790A20" w14:paraId="52E956E8" w14:textId="77777777" w:rsidTr="0029376D">
        <w:trPr>
          <w:trHeight w:val="20"/>
          <w:jc w:val="center"/>
        </w:trPr>
        <w:tc>
          <w:tcPr>
            <w:tcW w:w="2357" w:type="dxa"/>
            <w:shd w:val="clear" w:color="auto" w:fill="auto"/>
            <w:vAlign w:val="center"/>
          </w:tcPr>
          <w:p w14:paraId="1453CCF4" w14:textId="77777777" w:rsidR="00FA697B" w:rsidRPr="00457D60" w:rsidRDefault="00FA697B" w:rsidP="0029376D">
            <w:pPr>
              <w:pStyle w:val="TAC"/>
              <w:rPr>
                <w:rStyle w:val="TALCar"/>
                <w:sz w:val="16"/>
                <w:szCs w:val="16"/>
                <w:lang w:val="en-US"/>
              </w:rPr>
            </w:pPr>
            <w:r w:rsidRPr="00457D60">
              <w:rPr>
                <w:rStyle w:val="TALCar"/>
                <w:sz w:val="16"/>
                <w:szCs w:val="16"/>
                <w:lang w:val="en-US"/>
              </w:rPr>
              <w:t xml:space="preserve">UE/gNB Tx/Rx </w:t>
            </w:r>
            <w:r w:rsidRPr="00457D60">
              <w:rPr>
                <w:rStyle w:val="TALCar"/>
                <w:sz w:val="16"/>
                <w:szCs w:val="16"/>
                <w:lang w:val="en-US"/>
              </w:rPr>
              <w:br/>
              <w:t>Calibration Error</w:t>
            </w:r>
          </w:p>
        </w:tc>
        <w:tc>
          <w:tcPr>
            <w:tcW w:w="6804" w:type="dxa"/>
            <w:gridSpan w:val="3"/>
          </w:tcPr>
          <w:p w14:paraId="6DEA5C71" w14:textId="77777777" w:rsidR="00FA697B" w:rsidRPr="00790A20" w:rsidRDefault="00FA697B" w:rsidP="0029376D">
            <w:pPr>
              <w:pStyle w:val="TAC"/>
              <w:rPr>
                <w:rStyle w:val="TALCar"/>
                <w:sz w:val="16"/>
                <w:szCs w:val="16"/>
                <w:lang w:val="en-US"/>
              </w:rPr>
            </w:pPr>
            <w:r>
              <w:rPr>
                <w:rStyle w:val="TALCar"/>
                <w:sz w:val="16"/>
                <w:szCs w:val="16"/>
                <w:lang w:val="en-US"/>
              </w:rPr>
              <w:t>Not applicable</w:t>
            </w:r>
          </w:p>
        </w:tc>
      </w:tr>
      <w:tr w:rsidR="00FA697B" w:rsidRPr="00790A20" w14:paraId="250CDAFA" w14:textId="77777777" w:rsidTr="0029376D">
        <w:trPr>
          <w:trHeight w:val="20"/>
          <w:jc w:val="center"/>
        </w:trPr>
        <w:tc>
          <w:tcPr>
            <w:tcW w:w="2357" w:type="dxa"/>
            <w:shd w:val="clear" w:color="auto" w:fill="auto"/>
            <w:vAlign w:val="center"/>
          </w:tcPr>
          <w:p w14:paraId="5CB7E5DC" w14:textId="77777777" w:rsidR="00FA697B" w:rsidRPr="00790A20" w:rsidRDefault="00FA697B" w:rsidP="0029376D">
            <w:pPr>
              <w:pStyle w:val="TAC"/>
              <w:rPr>
                <w:rStyle w:val="TALCar"/>
                <w:sz w:val="16"/>
                <w:szCs w:val="16"/>
                <w:lang w:val="en-US"/>
              </w:rPr>
            </w:pPr>
            <w:r w:rsidRPr="00790A20">
              <w:rPr>
                <w:rStyle w:val="TALCar"/>
                <w:sz w:val="16"/>
                <w:szCs w:val="16"/>
                <w:lang w:val="en-US"/>
              </w:rPr>
              <w:t>Beam-related assumption (beam sweeping / alignment assumptions at the tx and rx sides)</w:t>
            </w:r>
          </w:p>
        </w:tc>
        <w:tc>
          <w:tcPr>
            <w:tcW w:w="6804" w:type="dxa"/>
            <w:gridSpan w:val="3"/>
          </w:tcPr>
          <w:p w14:paraId="15FA1220" w14:textId="77777777" w:rsidR="00FA697B" w:rsidRDefault="00FA697B" w:rsidP="0029376D">
            <w:pPr>
              <w:pStyle w:val="TAC"/>
              <w:rPr>
                <w:rStyle w:val="TALCar"/>
                <w:sz w:val="16"/>
                <w:szCs w:val="16"/>
                <w:lang w:val="en-US"/>
              </w:rPr>
            </w:pPr>
            <w:r>
              <w:rPr>
                <w:rStyle w:val="TALCar"/>
                <w:sz w:val="16"/>
                <w:szCs w:val="16"/>
                <w:lang w:val="en-US"/>
              </w:rPr>
              <w:t xml:space="preserve">gNB transmits DL-RS signals on all DL beams, </w:t>
            </w:r>
          </w:p>
          <w:p w14:paraId="35960A00" w14:textId="77777777" w:rsidR="00FA697B" w:rsidRDefault="00FA697B" w:rsidP="0029376D">
            <w:pPr>
              <w:pStyle w:val="TAC"/>
              <w:rPr>
                <w:rStyle w:val="TALCar"/>
                <w:sz w:val="16"/>
                <w:szCs w:val="16"/>
                <w:lang w:val="en-US"/>
              </w:rPr>
            </w:pPr>
            <w:r>
              <w:rPr>
                <w:rStyle w:val="TALCar"/>
                <w:sz w:val="16"/>
                <w:szCs w:val="16"/>
                <w:lang w:val="en-US"/>
              </w:rPr>
              <w:t xml:space="preserve">UE reports received signal strength on DL-RS, </w:t>
            </w:r>
          </w:p>
          <w:p w14:paraId="580A7A90" w14:textId="77777777" w:rsidR="00FA697B" w:rsidRPr="00790A20" w:rsidRDefault="00FA697B" w:rsidP="0029376D">
            <w:pPr>
              <w:pStyle w:val="TAC"/>
              <w:rPr>
                <w:rStyle w:val="TALCar"/>
                <w:sz w:val="16"/>
                <w:szCs w:val="16"/>
                <w:lang w:val="en-US"/>
              </w:rPr>
            </w:pPr>
            <w:r>
              <w:rPr>
                <w:rStyle w:val="TALCar"/>
                <w:sz w:val="16"/>
                <w:szCs w:val="16"/>
                <w:lang w:val="en-US"/>
              </w:rPr>
              <w:t>gNB selects 1 beam (with two polarization) for measurements according reported DL-RS strength</w:t>
            </w:r>
          </w:p>
        </w:tc>
      </w:tr>
      <w:tr w:rsidR="00FA697B" w:rsidRPr="00790A20" w14:paraId="56689D07" w14:textId="77777777" w:rsidTr="0029376D">
        <w:trPr>
          <w:trHeight w:val="20"/>
          <w:jc w:val="center"/>
        </w:trPr>
        <w:tc>
          <w:tcPr>
            <w:tcW w:w="2357" w:type="dxa"/>
            <w:shd w:val="clear" w:color="auto" w:fill="auto"/>
            <w:vAlign w:val="center"/>
          </w:tcPr>
          <w:p w14:paraId="79397B8A" w14:textId="77777777" w:rsidR="00FA697B" w:rsidRPr="00790A20" w:rsidRDefault="00FA697B" w:rsidP="0029376D">
            <w:pPr>
              <w:pStyle w:val="TAC"/>
              <w:rPr>
                <w:rStyle w:val="TALCar"/>
                <w:sz w:val="16"/>
                <w:szCs w:val="16"/>
                <w:lang w:val="en-US"/>
              </w:rPr>
            </w:pPr>
            <w:r w:rsidRPr="00790A20">
              <w:rPr>
                <w:rStyle w:val="TALCar"/>
                <w:sz w:val="16"/>
                <w:szCs w:val="16"/>
                <w:lang w:val="en-US"/>
              </w:rPr>
              <w:t>Precoding assumptions (codebook, nrof antenna elements used, etc)</w:t>
            </w:r>
          </w:p>
        </w:tc>
        <w:tc>
          <w:tcPr>
            <w:tcW w:w="6804" w:type="dxa"/>
            <w:gridSpan w:val="3"/>
          </w:tcPr>
          <w:p w14:paraId="2D454B5B" w14:textId="77777777" w:rsidR="00FA697B" w:rsidRPr="00790A20" w:rsidRDefault="00FA697B" w:rsidP="0029376D">
            <w:pPr>
              <w:pStyle w:val="TAC"/>
              <w:rPr>
                <w:rStyle w:val="TALCar"/>
                <w:sz w:val="16"/>
                <w:szCs w:val="16"/>
                <w:lang w:val="en-US"/>
              </w:rPr>
            </w:pPr>
            <w:r>
              <w:rPr>
                <w:rStyle w:val="TALCar"/>
                <w:sz w:val="16"/>
                <w:szCs w:val="16"/>
                <w:lang w:val="en-US"/>
              </w:rPr>
              <w:t>Virtualization model: 1 TXRU per panel per polarization dimension</w:t>
            </w:r>
          </w:p>
        </w:tc>
      </w:tr>
      <w:tr w:rsidR="00FA697B" w:rsidRPr="00790A20" w14:paraId="3E4944F4" w14:textId="77777777" w:rsidTr="0029376D">
        <w:trPr>
          <w:trHeight w:val="20"/>
          <w:jc w:val="center"/>
        </w:trPr>
        <w:tc>
          <w:tcPr>
            <w:tcW w:w="2357" w:type="dxa"/>
            <w:shd w:val="clear" w:color="auto" w:fill="auto"/>
            <w:vAlign w:val="center"/>
          </w:tcPr>
          <w:p w14:paraId="065CED83" w14:textId="77777777" w:rsidR="00FA697B" w:rsidRPr="00790A20" w:rsidRDefault="00FA697B" w:rsidP="0029376D">
            <w:pPr>
              <w:pStyle w:val="TAC"/>
              <w:rPr>
                <w:rStyle w:val="TALCar"/>
                <w:sz w:val="16"/>
                <w:szCs w:val="16"/>
                <w:lang w:val="en-US"/>
              </w:rPr>
            </w:pPr>
            <w:r w:rsidRPr="00790A20">
              <w:rPr>
                <w:rStyle w:val="TALCar"/>
                <w:sz w:val="16"/>
                <w:szCs w:val="16"/>
                <w:lang w:val="en-US"/>
              </w:rPr>
              <w:t>Additional notes, if any</w:t>
            </w:r>
          </w:p>
        </w:tc>
        <w:tc>
          <w:tcPr>
            <w:tcW w:w="2268" w:type="dxa"/>
          </w:tcPr>
          <w:p w14:paraId="30C5838E" w14:textId="77777777" w:rsidR="00FA697B" w:rsidRDefault="00FA697B" w:rsidP="0029376D">
            <w:pPr>
              <w:pStyle w:val="TAC"/>
              <w:rPr>
                <w:rStyle w:val="TALCar"/>
                <w:sz w:val="16"/>
                <w:szCs w:val="16"/>
                <w:lang w:val="en-US"/>
              </w:rPr>
            </w:pPr>
          </w:p>
          <w:p w14:paraId="2454A372" w14:textId="2FC82D9E" w:rsidR="00FA697B" w:rsidRPr="00790A20" w:rsidRDefault="00FA697B" w:rsidP="0029376D">
            <w:pPr>
              <w:pStyle w:val="TAC"/>
              <w:rPr>
                <w:rStyle w:val="TALCar"/>
                <w:sz w:val="16"/>
                <w:szCs w:val="16"/>
                <w:lang w:val="en-US"/>
              </w:rPr>
            </w:pPr>
            <w:r w:rsidRPr="00E04666">
              <w:rPr>
                <w:rStyle w:val="TALCar"/>
                <w:sz w:val="16"/>
                <w:szCs w:val="16"/>
                <w:lang w:val="en-US"/>
              </w:rPr>
              <w:t xml:space="preserve">Different UE </w:t>
            </w:r>
            <w:r w:rsidR="00665421" w:rsidRPr="00E04666">
              <w:rPr>
                <w:rStyle w:val="TALCar"/>
                <w:sz w:val="16"/>
                <w:szCs w:val="16"/>
                <w:lang w:val="en-US"/>
              </w:rPr>
              <w:t>antenna</w:t>
            </w:r>
            <w:r w:rsidRPr="00E04666">
              <w:rPr>
                <w:rStyle w:val="TALCar"/>
                <w:sz w:val="16"/>
                <w:szCs w:val="16"/>
                <w:lang w:val="en-US"/>
              </w:rPr>
              <w:t xml:space="preserve"> assumptions</w:t>
            </w:r>
          </w:p>
        </w:tc>
        <w:tc>
          <w:tcPr>
            <w:tcW w:w="2268" w:type="dxa"/>
          </w:tcPr>
          <w:p w14:paraId="5E0F237B" w14:textId="77777777" w:rsidR="00FA697B" w:rsidRPr="00790A20" w:rsidRDefault="00FA697B" w:rsidP="0029376D">
            <w:pPr>
              <w:pStyle w:val="TAC"/>
              <w:rPr>
                <w:rStyle w:val="TALCar"/>
                <w:sz w:val="16"/>
                <w:szCs w:val="16"/>
                <w:lang w:val="en-US"/>
              </w:rPr>
            </w:pPr>
          </w:p>
        </w:tc>
        <w:tc>
          <w:tcPr>
            <w:tcW w:w="2268" w:type="dxa"/>
          </w:tcPr>
          <w:p w14:paraId="05D10213" w14:textId="77777777" w:rsidR="00FA697B" w:rsidRPr="00790A20" w:rsidRDefault="00FA697B" w:rsidP="0029376D">
            <w:pPr>
              <w:pStyle w:val="TAC"/>
              <w:rPr>
                <w:rStyle w:val="TALCar"/>
                <w:sz w:val="16"/>
                <w:szCs w:val="16"/>
                <w:lang w:val="en-US"/>
              </w:rPr>
            </w:pPr>
          </w:p>
        </w:tc>
      </w:tr>
    </w:tbl>
    <w:p w14:paraId="182272E4" w14:textId="7C9E5B08" w:rsidR="00BB1178" w:rsidRDefault="00BB1178" w:rsidP="00BB1178"/>
    <w:p w14:paraId="621749AD" w14:textId="327250C8" w:rsidR="00BB1178" w:rsidRDefault="00BB1178" w:rsidP="00BB1178"/>
    <w:p w14:paraId="6691E7D0" w14:textId="06770AA1" w:rsidR="00BB1178" w:rsidRDefault="00BB1178" w:rsidP="00BB1178"/>
    <w:p w14:paraId="1FDF83D4" w14:textId="5CD11E7A" w:rsidR="00BB1178" w:rsidRDefault="00BB1178" w:rsidP="00BB1178"/>
    <w:p w14:paraId="5D8B0C94" w14:textId="3A6E76F0" w:rsidR="00BB1178" w:rsidRDefault="00BB1178" w:rsidP="00BB1178"/>
    <w:p w14:paraId="3AD5A19D" w14:textId="30A5E85E" w:rsidR="00BB1178" w:rsidRDefault="00BB1178" w:rsidP="00BB1178"/>
    <w:p w14:paraId="330D5E9D" w14:textId="5F027E52" w:rsidR="00EC4EF6" w:rsidRDefault="00EC4EF6" w:rsidP="007F3A9C"/>
    <w:sectPr w:rsidR="00EC4E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928BE" w14:textId="77777777" w:rsidR="00361308" w:rsidRDefault="00361308">
      <w:r>
        <w:separator/>
      </w:r>
    </w:p>
  </w:endnote>
  <w:endnote w:type="continuationSeparator" w:id="0">
    <w:p w14:paraId="4DC6A7A6" w14:textId="77777777" w:rsidR="00361308" w:rsidRDefault="00361308">
      <w:r>
        <w:continuationSeparator/>
      </w:r>
    </w:p>
  </w:endnote>
  <w:endnote w:type="continuationNotice" w:id="1">
    <w:p w14:paraId="630360FE" w14:textId="77777777" w:rsidR="00361308" w:rsidRDefault="00361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475BB" w14:textId="77777777" w:rsidR="00361308" w:rsidRDefault="00361308">
      <w:r>
        <w:separator/>
      </w:r>
    </w:p>
  </w:footnote>
  <w:footnote w:type="continuationSeparator" w:id="0">
    <w:p w14:paraId="6733A0F6" w14:textId="77777777" w:rsidR="00361308" w:rsidRDefault="00361308">
      <w:r>
        <w:continuationSeparator/>
      </w:r>
    </w:p>
  </w:footnote>
  <w:footnote w:type="continuationNotice" w:id="1">
    <w:p w14:paraId="6674AA32" w14:textId="77777777" w:rsidR="00361308" w:rsidRDefault="003613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41CAC"/>
    <w:multiLevelType w:val="hybridMultilevel"/>
    <w:tmpl w:val="336635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9E19D0"/>
    <w:multiLevelType w:val="hybridMultilevel"/>
    <w:tmpl w:val="53787368"/>
    <w:lvl w:ilvl="0" w:tplc="84BA7162">
      <w:start w:val="7"/>
      <w:numFmt w:val="bullet"/>
      <w:lvlText w:val="-"/>
      <w:lvlJc w:val="left"/>
      <w:pPr>
        <w:ind w:left="360" w:hanging="360"/>
      </w:pPr>
      <w:rPr>
        <w:rFonts w:ascii="Times New Roman" w:eastAsia="SimSu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B741A7D"/>
    <w:multiLevelType w:val="hybridMultilevel"/>
    <w:tmpl w:val="B72A60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6D2F16"/>
    <w:multiLevelType w:val="hybridMultilevel"/>
    <w:tmpl w:val="5AA4B2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06088F"/>
    <w:multiLevelType w:val="hybridMultilevel"/>
    <w:tmpl w:val="693A38A4"/>
    <w:lvl w:ilvl="0" w:tplc="1B40C80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7916F2"/>
    <w:multiLevelType w:val="hybridMultilevel"/>
    <w:tmpl w:val="F4223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B211F5"/>
    <w:multiLevelType w:val="hybridMultilevel"/>
    <w:tmpl w:val="1C3A26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8CF77A6"/>
    <w:multiLevelType w:val="hybridMultilevel"/>
    <w:tmpl w:val="B48ACA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A20F51"/>
    <w:multiLevelType w:val="hybridMultilevel"/>
    <w:tmpl w:val="7BA29C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5E0D97"/>
    <w:multiLevelType w:val="hybridMultilevel"/>
    <w:tmpl w:val="19624D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293D34"/>
    <w:multiLevelType w:val="hybridMultilevel"/>
    <w:tmpl w:val="53F0767A"/>
    <w:lvl w:ilvl="0" w:tplc="04190001">
      <w:start w:val="1"/>
      <w:numFmt w:val="bullet"/>
      <w:lvlText w:val=""/>
      <w:lvlJc w:val="left"/>
      <w:pPr>
        <w:ind w:left="1288" w:hanging="360"/>
      </w:pPr>
      <w:rPr>
        <w:rFonts w:ascii="Symbol" w:hAnsi="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CF1AAD"/>
    <w:multiLevelType w:val="hybridMultilevel"/>
    <w:tmpl w:val="4AA895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84B0261"/>
    <w:multiLevelType w:val="hybridMultilevel"/>
    <w:tmpl w:val="D798A4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835C27"/>
    <w:multiLevelType w:val="hybridMultilevel"/>
    <w:tmpl w:val="FB4407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7" w15:restartNumberingAfterBreak="0">
    <w:nsid w:val="36535C87"/>
    <w:multiLevelType w:val="hybridMultilevel"/>
    <w:tmpl w:val="F27AE7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75D1BE2"/>
    <w:multiLevelType w:val="hybridMultilevel"/>
    <w:tmpl w:val="D6C010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7865A99"/>
    <w:multiLevelType w:val="hybridMultilevel"/>
    <w:tmpl w:val="D046AAA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396529F5"/>
    <w:multiLevelType w:val="hybridMultilevel"/>
    <w:tmpl w:val="9F4CC1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ED22C7"/>
    <w:multiLevelType w:val="hybridMultilevel"/>
    <w:tmpl w:val="E7B8372E"/>
    <w:lvl w:ilvl="0" w:tplc="04070001">
      <w:start w:val="1"/>
      <w:numFmt w:val="bullet"/>
      <w:lvlText w:val=""/>
      <w:lvlJc w:val="left"/>
      <w:pPr>
        <w:ind w:left="2189" w:hanging="360"/>
      </w:pPr>
      <w:rPr>
        <w:rFonts w:ascii="Symbol" w:hAnsi="Symbol" w:hint="default"/>
      </w:rPr>
    </w:lvl>
    <w:lvl w:ilvl="1" w:tplc="04070003" w:tentative="1">
      <w:start w:val="1"/>
      <w:numFmt w:val="bullet"/>
      <w:lvlText w:val="o"/>
      <w:lvlJc w:val="left"/>
      <w:pPr>
        <w:ind w:left="2909" w:hanging="360"/>
      </w:pPr>
      <w:rPr>
        <w:rFonts w:ascii="Courier New" w:hAnsi="Courier New" w:cs="Courier New" w:hint="default"/>
      </w:rPr>
    </w:lvl>
    <w:lvl w:ilvl="2" w:tplc="04070005" w:tentative="1">
      <w:start w:val="1"/>
      <w:numFmt w:val="bullet"/>
      <w:lvlText w:val=""/>
      <w:lvlJc w:val="left"/>
      <w:pPr>
        <w:ind w:left="3629" w:hanging="360"/>
      </w:pPr>
      <w:rPr>
        <w:rFonts w:ascii="Wingdings" w:hAnsi="Wingdings" w:hint="default"/>
      </w:rPr>
    </w:lvl>
    <w:lvl w:ilvl="3" w:tplc="04070001" w:tentative="1">
      <w:start w:val="1"/>
      <w:numFmt w:val="bullet"/>
      <w:lvlText w:val=""/>
      <w:lvlJc w:val="left"/>
      <w:pPr>
        <w:ind w:left="4349" w:hanging="360"/>
      </w:pPr>
      <w:rPr>
        <w:rFonts w:ascii="Symbol" w:hAnsi="Symbol" w:hint="default"/>
      </w:rPr>
    </w:lvl>
    <w:lvl w:ilvl="4" w:tplc="04070003" w:tentative="1">
      <w:start w:val="1"/>
      <w:numFmt w:val="bullet"/>
      <w:lvlText w:val="o"/>
      <w:lvlJc w:val="left"/>
      <w:pPr>
        <w:ind w:left="5069" w:hanging="360"/>
      </w:pPr>
      <w:rPr>
        <w:rFonts w:ascii="Courier New" w:hAnsi="Courier New" w:cs="Courier New" w:hint="default"/>
      </w:rPr>
    </w:lvl>
    <w:lvl w:ilvl="5" w:tplc="04070005" w:tentative="1">
      <w:start w:val="1"/>
      <w:numFmt w:val="bullet"/>
      <w:lvlText w:val=""/>
      <w:lvlJc w:val="left"/>
      <w:pPr>
        <w:ind w:left="5789" w:hanging="360"/>
      </w:pPr>
      <w:rPr>
        <w:rFonts w:ascii="Wingdings" w:hAnsi="Wingdings" w:hint="default"/>
      </w:rPr>
    </w:lvl>
    <w:lvl w:ilvl="6" w:tplc="04070001" w:tentative="1">
      <w:start w:val="1"/>
      <w:numFmt w:val="bullet"/>
      <w:lvlText w:val=""/>
      <w:lvlJc w:val="left"/>
      <w:pPr>
        <w:ind w:left="6509" w:hanging="360"/>
      </w:pPr>
      <w:rPr>
        <w:rFonts w:ascii="Symbol" w:hAnsi="Symbol" w:hint="default"/>
      </w:rPr>
    </w:lvl>
    <w:lvl w:ilvl="7" w:tplc="04070003" w:tentative="1">
      <w:start w:val="1"/>
      <w:numFmt w:val="bullet"/>
      <w:lvlText w:val="o"/>
      <w:lvlJc w:val="left"/>
      <w:pPr>
        <w:ind w:left="7229" w:hanging="360"/>
      </w:pPr>
      <w:rPr>
        <w:rFonts w:ascii="Courier New" w:hAnsi="Courier New" w:cs="Courier New" w:hint="default"/>
      </w:rPr>
    </w:lvl>
    <w:lvl w:ilvl="8" w:tplc="04070005" w:tentative="1">
      <w:start w:val="1"/>
      <w:numFmt w:val="bullet"/>
      <w:lvlText w:val=""/>
      <w:lvlJc w:val="left"/>
      <w:pPr>
        <w:ind w:left="7949" w:hanging="360"/>
      </w:pPr>
      <w:rPr>
        <w:rFonts w:ascii="Wingdings" w:hAnsi="Wingdings" w:hint="default"/>
      </w:rPr>
    </w:lvl>
  </w:abstractNum>
  <w:abstractNum w:abstractNumId="23" w15:restartNumberingAfterBreak="0">
    <w:nsid w:val="3D215426"/>
    <w:multiLevelType w:val="hybridMultilevel"/>
    <w:tmpl w:val="E5C694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DF21F30"/>
    <w:multiLevelType w:val="hybridMultilevel"/>
    <w:tmpl w:val="5F803D76"/>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225C47"/>
    <w:multiLevelType w:val="hybridMultilevel"/>
    <w:tmpl w:val="9378F1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679417E"/>
    <w:multiLevelType w:val="hybridMultilevel"/>
    <w:tmpl w:val="83EC9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7FF5686"/>
    <w:multiLevelType w:val="hybridMultilevel"/>
    <w:tmpl w:val="25D4C0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D1903B4"/>
    <w:multiLevelType w:val="hybridMultilevel"/>
    <w:tmpl w:val="995E3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3FF1BD5"/>
    <w:multiLevelType w:val="hybridMultilevel"/>
    <w:tmpl w:val="EFAAF5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4A57BB1"/>
    <w:multiLevelType w:val="hybridMultilevel"/>
    <w:tmpl w:val="FAA8A0D2"/>
    <w:lvl w:ilvl="0" w:tplc="BDC258E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4" w15:restartNumberingAfterBreak="0">
    <w:nsid w:val="63E76508"/>
    <w:multiLevelType w:val="hybridMultilevel"/>
    <w:tmpl w:val="6608AE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3563C9"/>
    <w:multiLevelType w:val="hybridMultilevel"/>
    <w:tmpl w:val="BA0E65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F4C07D3"/>
    <w:multiLevelType w:val="hybridMultilevel"/>
    <w:tmpl w:val="C00ADDF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8" w15:restartNumberingAfterBreak="0">
    <w:nsid w:val="73804A0F"/>
    <w:multiLevelType w:val="hybridMultilevel"/>
    <w:tmpl w:val="C98EC1D6"/>
    <w:lvl w:ilvl="0" w:tplc="04070001">
      <w:start w:val="1"/>
      <w:numFmt w:val="bullet"/>
      <w:lvlText w:val=""/>
      <w:lvlJc w:val="left"/>
      <w:pPr>
        <w:ind w:left="1778" w:hanging="360"/>
      </w:pPr>
      <w:rPr>
        <w:rFonts w:ascii="Symbol" w:hAnsi="Symbol" w:hint="default"/>
      </w:rPr>
    </w:lvl>
    <w:lvl w:ilvl="1" w:tplc="04070003">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39" w15:restartNumberingAfterBreak="0">
    <w:nsid w:val="7A1958E3"/>
    <w:multiLevelType w:val="hybridMultilevel"/>
    <w:tmpl w:val="A7E0C2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654655"/>
    <w:multiLevelType w:val="hybridMultilevel"/>
    <w:tmpl w:val="D460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30"/>
  </w:num>
  <w:num w:numId="4">
    <w:abstractNumId w:val="33"/>
  </w:num>
  <w:num w:numId="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9"/>
  </w:num>
  <w:num w:numId="9">
    <w:abstractNumId w:val="18"/>
  </w:num>
  <w:num w:numId="10">
    <w:abstractNumId w:val="9"/>
  </w:num>
  <w:num w:numId="11">
    <w:abstractNumId w:val="1"/>
  </w:num>
  <w:num w:numId="12">
    <w:abstractNumId w:val="22"/>
  </w:num>
  <w:num w:numId="13">
    <w:abstractNumId w:val="6"/>
  </w:num>
  <w:num w:numId="14">
    <w:abstractNumId w:val="7"/>
  </w:num>
  <w:num w:numId="15">
    <w:abstractNumId w:val="38"/>
  </w:num>
  <w:num w:numId="16">
    <w:abstractNumId w:val="2"/>
  </w:num>
  <w:num w:numId="17">
    <w:abstractNumId w:val="37"/>
  </w:num>
  <w:num w:numId="18">
    <w:abstractNumId w:val="8"/>
  </w:num>
  <w:num w:numId="19">
    <w:abstractNumId w:val="39"/>
  </w:num>
  <w:num w:numId="20">
    <w:abstractNumId w:val="20"/>
  </w:num>
  <w:num w:numId="21">
    <w:abstractNumId w:val="17"/>
  </w:num>
  <w:num w:numId="22">
    <w:abstractNumId w:val="5"/>
  </w:num>
  <w:num w:numId="23">
    <w:abstractNumId w:val="31"/>
  </w:num>
  <w:num w:numId="24">
    <w:abstractNumId w:val="32"/>
  </w:num>
  <w:num w:numId="25">
    <w:abstractNumId w:val="29"/>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5"/>
  </w:num>
  <w:num w:numId="28">
    <w:abstractNumId w:val="11"/>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3"/>
  </w:num>
  <w:num w:numId="39">
    <w:abstractNumId w:val="28"/>
  </w:num>
  <w:num w:numId="40">
    <w:abstractNumId w:val="13"/>
  </w:num>
  <w:num w:numId="41">
    <w:abstractNumId w:val="34"/>
  </w:num>
  <w:num w:numId="42">
    <w:abstractNumId w:val="15"/>
  </w:num>
  <w:num w:numId="43">
    <w:abstractNumId w:val="27"/>
  </w:num>
  <w:num w:numId="44">
    <w:abstractNumId w:val="40"/>
  </w:num>
  <w:num w:numId="45">
    <w:abstractNumId w:val="14"/>
  </w:num>
  <w:num w:numId="46">
    <w:abstractNumId w:val="23"/>
  </w:num>
  <w:num w:numId="47">
    <w:abstractNumId w:val="36"/>
  </w:num>
  <w:num w:numId="48">
    <w:abstractNumId w:val="16"/>
  </w:num>
  <w:num w:numId="49">
    <w:abstractNumId w:val="26"/>
  </w:num>
  <w:num w:numId="50">
    <w:abstractNumId w:val="4"/>
  </w:num>
  <w:num w:numId="51">
    <w:abstractNumId w:val="10"/>
  </w:num>
  <w:num w:numId="52">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13"/>
    <w:rsid w:val="000020F6"/>
    <w:rsid w:val="00002893"/>
    <w:rsid w:val="000033A3"/>
    <w:rsid w:val="00003605"/>
    <w:rsid w:val="00003C56"/>
    <w:rsid w:val="00003EC2"/>
    <w:rsid w:val="000040A9"/>
    <w:rsid w:val="0000458E"/>
    <w:rsid w:val="00004E70"/>
    <w:rsid w:val="00006257"/>
    <w:rsid w:val="000072B6"/>
    <w:rsid w:val="00007643"/>
    <w:rsid w:val="00007813"/>
    <w:rsid w:val="00007F84"/>
    <w:rsid w:val="000109E6"/>
    <w:rsid w:val="00010E5F"/>
    <w:rsid w:val="00011869"/>
    <w:rsid w:val="00011F67"/>
    <w:rsid w:val="00012862"/>
    <w:rsid w:val="000128E6"/>
    <w:rsid w:val="00015B95"/>
    <w:rsid w:val="00015EFB"/>
    <w:rsid w:val="000165E2"/>
    <w:rsid w:val="00016FF2"/>
    <w:rsid w:val="000172BE"/>
    <w:rsid w:val="00017D8A"/>
    <w:rsid w:val="00020107"/>
    <w:rsid w:val="00021E1E"/>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5512"/>
    <w:rsid w:val="000379B0"/>
    <w:rsid w:val="00037B3F"/>
    <w:rsid w:val="0004023E"/>
    <w:rsid w:val="0004024B"/>
    <w:rsid w:val="000410BC"/>
    <w:rsid w:val="0004188E"/>
    <w:rsid w:val="00041B87"/>
    <w:rsid w:val="00041C57"/>
    <w:rsid w:val="00042098"/>
    <w:rsid w:val="0004285C"/>
    <w:rsid w:val="000434B7"/>
    <w:rsid w:val="000435E4"/>
    <w:rsid w:val="0004473D"/>
    <w:rsid w:val="000452B2"/>
    <w:rsid w:val="00046796"/>
    <w:rsid w:val="000467FD"/>
    <w:rsid w:val="00046AAF"/>
    <w:rsid w:val="00047180"/>
    <w:rsid w:val="00047225"/>
    <w:rsid w:val="000476E3"/>
    <w:rsid w:val="00047BBC"/>
    <w:rsid w:val="00047E60"/>
    <w:rsid w:val="00050824"/>
    <w:rsid w:val="00051492"/>
    <w:rsid w:val="00052AD2"/>
    <w:rsid w:val="000530DF"/>
    <w:rsid w:val="00053E96"/>
    <w:rsid w:val="00053FE5"/>
    <w:rsid w:val="000545CC"/>
    <w:rsid w:val="00054E0C"/>
    <w:rsid w:val="0005541D"/>
    <w:rsid w:val="00055F17"/>
    <w:rsid w:val="0005645D"/>
    <w:rsid w:val="000565C8"/>
    <w:rsid w:val="00057DC8"/>
    <w:rsid w:val="000612E1"/>
    <w:rsid w:val="00061437"/>
    <w:rsid w:val="000614FE"/>
    <w:rsid w:val="00061536"/>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0F"/>
    <w:rsid w:val="00093697"/>
    <w:rsid w:val="00093924"/>
    <w:rsid w:val="00093D42"/>
    <w:rsid w:val="00093DD0"/>
    <w:rsid w:val="00094349"/>
    <w:rsid w:val="00094500"/>
    <w:rsid w:val="00094981"/>
    <w:rsid w:val="00094A16"/>
    <w:rsid w:val="00094DE6"/>
    <w:rsid w:val="00096356"/>
    <w:rsid w:val="00097C99"/>
    <w:rsid w:val="000A0D9F"/>
    <w:rsid w:val="000A0F14"/>
    <w:rsid w:val="000A1441"/>
    <w:rsid w:val="000A1A06"/>
    <w:rsid w:val="000A1B60"/>
    <w:rsid w:val="000A21B4"/>
    <w:rsid w:val="000A2CC7"/>
    <w:rsid w:val="000A2ED6"/>
    <w:rsid w:val="000A401F"/>
    <w:rsid w:val="000A4205"/>
    <w:rsid w:val="000A4A19"/>
    <w:rsid w:val="000A6351"/>
    <w:rsid w:val="000A63D6"/>
    <w:rsid w:val="000A643B"/>
    <w:rsid w:val="000A7B38"/>
    <w:rsid w:val="000B0343"/>
    <w:rsid w:val="000B2985"/>
    <w:rsid w:val="000B2C88"/>
    <w:rsid w:val="000B3342"/>
    <w:rsid w:val="000B3D25"/>
    <w:rsid w:val="000B4809"/>
    <w:rsid w:val="000B51FA"/>
    <w:rsid w:val="000B5905"/>
    <w:rsid w:val="000B5975"/>
    <w:rsid w:val="000B6023"/>
    <w:rsid w:val="000B6E2C"/>
    <w:rsid w:val="000B7307"/>
    <w:rsid w:val="000B76C5"/>
    <w:rsid w:val="000B771F"/>
    <w:rsid w:val="000B7A10"/>
    <w:rsid w:val="000C0C84"/>
    <w:rsid w:val="000C0CAF"/>
    <w:rsid w:val="000C115D"/>
    <w:rsid w:val="000C122F"/>
    <w:rsid w:val="000C1535"/>
    <w:rsid w:val="000C2454"/>
    <w:rsid w:val="000C252B"/>
    <w:rsid w:val="000C2FBD"/>
    <w:rsid w:val="000C3835"/>
    <w:rsid w:val="000C3B0C"/>
    <w:rsid w:val="000C422D"/>
    <w:rsid w:val="000C44C8"/>
    <w:rsid w:val="000C5F91"/>
    <w:rsid w:val="000C6025"/>
    <w:rsid w:val="000C60E1"/>
    <w:rsid w:val="000C6183"/>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3B22"/>
    <w:rsid w:val="000E5319"/>
    <w:rsid w:val="000E59A0"/>
    <w:rsid w:val="000E7A84"/>
    <w:rsid w:val="000F1491"/>
    <w:rsid w:val="000F15BC"/>
    <w:rsid w:val="000F180A"/>
    <w:rsid w:val="000F1C92"/>
    <w:rsid w:val="000F2EEE"/>
    <w:rsid w:val="000F3697"/>
    <w:rsid w:val="000F7F58"/>
    <w:rsid w:val="00100128"/>
    <w:rsid w:val="00100A3C"/>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B13"/>
    <w:rsid w:val="00120EA8"/>
    <w:rsid w:val="00121399"/>
    <w:rsid w:val="00121E31"/>
    <w:rsid w:val="001233DE"/>
    <w:rsid w:val="00124D84"/>
    <w:rsid w:val="001250DD"/>
    <w:rsid w:val="00125733"/>
    <w:rsid w:val="001263AA"/>
    <w:rsid w:val="00130779"/>
    <w:rsid w:val="001307A1"/>
    <w:rsid w:val="001315E3"/>
    <w:rsid w:val="001321D3"/>
    <w:rsid w:val="001322F4"/>
    <w:rsid w:val="001331B7"/>
    <w:rsid w:val="00133599"/>
    <w:rsid w:val="001337E4"/>
    <w:rsid w:val="00133BF7"/>
    <w:rsid w:val="0013401A"/>
    <w:rsid w:val="00134B88"/>
    <w:rsid w:val="00136A13"/>
    <w:rsid w:val="00136A23"/>
    <w:rsid w:val="00136B99"/>
    <w:rsid w:val="00140213"/>
    <w:rsid w:val="0014063E"/>
    <w:rsid w:val="0014087D"/>
    <w:rsid w:val="00140F74"/>
    <w:rsid w:val="00141191"/>
    <w:rsid w:val="0014159C"/>
    <w:rsid w:val="0014238B"/>
    <w:rsid w:val="00142665"/>
    <w:rsid w:val="0014384A"/>
    <w:rsid w:val="00143BB9"/>
    <w:rsid w:val="00143E5E"/>
    <w:rsid w:val="0014450F"/>
    <w:rsid w:val="00144950"/>
    <w:rsid w:val="00144D8F"/>
    <w:rsid w:val="00144E54"/>
    <w:rsid w:val="00145C74"/>
    <w:rsid w:val="00145F60"/>
    <w:rsid w:val="001462E9"/>
    <w:rsid w:val="00146E32"/>
    <w:rsid w:val="00151619"/>
    <w:rsid w:val="00151F7F"/>
    <w:rsid w:val="00152161"/>
    <w:rsid w:val="00152835"/>
    <w:rsid w:val="001559FA"/>
    <w:rsid w:val="001562C6"/>
    <w:rsid w:val="00156374"/>
    <w:rsid w:val="001577D8"/>
    <w:rsid w:val="00157FC3"/>
    <w:rsid w:val="00160739"/>
    <w:rsid w:val="00161923"/>
    <w:rsid w:val="0016208E"/>
    <w:rsid w:val="0016271E"/>
    <w:rsid w:val="00162D7A"/>
    <w:rsid w:val="00164475"/>
    <w:rsid w:val="00164C5E"/>
    <w:rsid w:val="00164DAB"/>
    <w:rsid w:val="00165BBB"/>
    <w:rsid w:val="00165D06"/>
    <w:rsid w:val="0016613F"/>
    <w:rsid w:val="00166215"/>
    <w:rsid w:val="00166524"/>
    <w:rsid w:val="00166591"/>
    <w:rsid w:val="00170C19"/>
    <w:rsid w:val="00171143"/>
    <w:rsid w:val="00171FD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08"/>
    <w:rsid w:val="00182C76"/>
    <w:rsid w:val="00183034"/>
    <w:rsid w:val="001830F7"/>
    <w:rsid w:val="001835C3"/>
    <w:rsid w:val="00183EE6"/>
    <w:rsid w:val="001843A9"/>
    <w:rsid w:val="00184A9E"/>
    <w:rsid w:val="0018588A"/>
    <w:rsid w:val="00187252"/>
    <w:rsid w:val="00191C91"/>
    <w:rsid w:val="00192DD9"/>
    <w:rsid w:val="00194339"/>
    <w:rsid w:val="00194848"/>
    <w:rsid w:val="001958EA"/>
    <w:rsid w:val="00195E0E"/>
    <w:rsid w:val="001962D5"/>
    <w:rsid w:val="00196701"/>
    <w:rsid w:val="0019730D"/>
    <w:rsid w:val="00197A3A"/>
    <w:rsid w:val="00197A49"/>
    <w:rsid w:val="001A1613"/>
    <w:rsid w:val="001A180D"/>
    <w:rsid w:val="001A1BAC"/>
    <w:rsid w:val="001A23CE"/>
    <w:rsid w:val="001A2C89"/>
    <w:rsid w:val="001A4C8A"/>
    <w:rsid w:val="001A673E"/>
    <w:rsid w:val="001A7763"/>
    <w:rsid w:val="001B2529"/>
    <w:rsid w:val="001B2844"/>
    <w:rsid w:val="001B3964"/>
    <w:rsid w:val="001B39F7"/>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B8"/>
    <w:rsid w:val="001C40F9"/>
    <w:rsid w:val="001C458B"/>
    <w:rsid w:val="001C5D4F"/>
    <w:rsid w:val="001C64C0"/>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FD9"/>
    <w:rsid w:val="001D780E"/>
    <w:rsid w:val="001E05C3"/>
    <w:rsid w:val="001E0AD3"/>
    <w:rsid w:val="001E30D2"/>
    <w:rsid w:val="001E36E4"/>
    <w:rsid w:val="001E379D"/>
    <w:rsid w:val="001E3A3C"/>
    <w:rsid w:val="001E5C23"/>
    <w:rsid w:val="001E6D97"/>
    <w:rsid w:val="001E740F"/>
    <w:rsid w:val="001E7504"/>
    <w:rsid w:val="001E76DF"/>
    <w:rsid w:val="001E7B17"/>
    <w:rsid w:val="001F1308"/>
    <w:rsid w:val="001F1525"/>
    <w:rsid w:val="001F17A3"/>
    <w:rsid w:val="001F1E87"/>
    <w:rsid w:val="001F1EB6"/>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70C5"/>
    <w:rsid w:val="002171FB"/>
    <w:rsid w:val="002175AD"/>
    <w:rsid w:val="00217EE2"/>
    <w:rsid w:val="002200E9"/>
    <w:rsid w:val="00220317"/>
    <w:rsid w:val="00220894"/>
    <w:rsid w:val="00223AB0"/>
    <w:rsid w:val="00224952"/>
    <w:rsid w:val="00224DD2"/>
    <w:rsid w:val="00224FFD"/>
    <w:rsid w:val="00225A6A"/>
    <w:rsid w:val="00225AC7"/>
    <w:rsid w:val="00225ACC"/>
    <w:rsid w:val="00225AE3"/>
    <w:rsid w:val="00227F7F"/>
    <w:rsid w:val="00227FFD"/>
    <w:rsid w:val="00231C25"/>
    <w:rsid w:val="00231C6F"/>
    <w:rsid w:val="00231E0A"/>
    <w:rsid w:val="00231E9C"/>
    <w:rsid w:val="00232A90"/>
    <w:rsid w:val="00233B83"/>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6B5B"/>
    <w:rsid w:val="00247103"/>
    <w:rsid w:val="00247646"/>
    <w:rsid w:val="00250067"/>
    <w:rsid w:val="002501DE"/>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71B"/>
    <w:rsid w:val="00261C98"/>
    <w:rsid w:val="0026248E"/>
    <w:rsid w:val="00262914"/>
    <w:rsid w:val="002647BF"/>
    <w:rsid w:val="002647D5"/>
    <w:rsid w:val="00265032"/>
    <w:rsid w:val="002651FB"/>
    <w:rsid w:val="0026538C"/>
    <w:rsid w:val="00265781"/>
    <w:rsid w:val="00265A8C"/>
    <w:rsid w:val="00266B13"/>
    <w:rsid w:val="00270728"/>
    <w:rsid w:val="00270BA9"/>
    <w:rsid w:val="00270D42"/>
    <w:rsid w:val="0027195D"/>
    <w:rsid w:val="00272B03"/>
    <w:rsid w:val="00272DBF"/>
    <w:rsid w:val="002733E2"/>
    <w:rsid w:val="002750B1"/>
    <w:rsid w:val="00276A35"/>
    <w:rsid w:val="002774CB"/>
    <w:rsid w:val="00277835"/>
    <w:rsid w:val="00280AB1"/>
    <w:rsid w:val="00282AF4"/>
    <w:rsid w:val="00283B16"/>
    <w:rsid w:val="00283FA2"/>
    <w:rsid w:val="00284BAE"/>
    <w:rsid w:val="002859AF"/>
    <w:rsid w:val="00286A7C"/>
    <w:rsid w:val="00286AE7"/>
    <w:rsid w:val="00287243"/>
    <w:rsid w:val="00290647"/>
    <w:rsid w:val="0029101D"/>
    <w:rsid w:val="00291385"/>
    <w:rsid w:val="00291422"/>
    <w:rsid w:val="0029237F"/>
    <w:rsid w:val="00292715"/>
    <w:rsid w:val="0029376D"/>
    <w:rsid w:val="00293E57"/>
    <w:rsid w:val="0029445D"/>
    <w:rsid w:val="002947D1"/>
    <w:rsid w:val="002948DF"/>
    <w:rsid w:val="0029492F"/>
    <w:rsid w:val="00294D90"/>
    <w:rsid w:val="00295045"/>
    <w:rsid w:val="0029671E"/>
    <w:rsid w:val="002A0526"/>
    <w:rsid w:val="002A0C7B"/>
    <w:rsid w:val="002A1E92"/>
    <w:rsid w:val="002A1F9B"/>
    <w:rsid w:val="002A204D"/>
    <w:rsid w:val="002A233C"/>
    <w:rsid w:val="002A2616"/>
    <w:rsid w:val="002A26E1"/>
    <w:rsid w:val="002A2D56"/>
    <w:rsid w:val="002A368A"/>
    <w:rsid w:val="002A4065"/>
    <w:rsid w:val="002A4BC6"/>
    <w:rsid w:val="002A533A"/>
    <w:rsid w:val="002A59F0"/>
    <w:rsid w:val="002A6432"/>
    <w:rsid w:val="002A6608"/>
    <w:rsid w:val="002A6F25"/>
    <w:rsid w:val="002A6FD3"/>
    <w:rsid w:val="002A73F3"/>
    <w:rsid w:val="002B0A7D"/>
    <w:rsid w:val="002B0DCC"/>
    <w:rsid w:val="002B1A69"/>
    <w:rsid w:val="002B2723"/>
    <w:rsid w:val="002B293C"/>
    <w:rsid w:val="002B303A"/>
    <w:rsid w:val="002B3E04"/>
    <w:rsid w:val="002B538E"/>
    <w:rsid w:val="002B5DCA"/>
    <w:rsid w:val="002B6BDC"/>
    <w:rsid w:val="002B6C18"/>
    <w:rsid w:val="002B75B0"/>
    <w:rsid w:val="002B7E22"/>
    <w:rsid w:val="002B7EAF"/>
    <w:rsid w:val="002C099C"/>
    <w:rsid w:val="002C0B74"/>
    <w:rsid w:val="002C0C8B"/>
    <w:rsid w:val="002C0CBB"/>
    <w:rsid w:val="002C0DAB"/>
    <w:rsid w:val="002C10A7"/>
    <w:rsid w:val="002C1201"/>
    <w:rsid w:val="002C1460"/>
    <w:rsid w:val="002C20F2"/>
    <w:rsid w:val="002C38B2"/>
    <w:rsid w:val="002C3A39"/>
    <w:rsid w:val="002C3F9C"/>
    <w:rsid w:val="002C5AFA"/>
    <w:rsid w:val="002C79F2"/>
    <w:rsid w:val="002D0439"/>
    <w:rsid w:val="002D11B7"/>
    <w:rsid w:val="002D1E09"/>
    <w:rsid w:val="002D1F3E"/>
    <w:rsid w:val="002D24A1"/>
    <w:rsid w:val="002D3BBC"/>
    <w:rsid w:val="002D438A"/>
    <w:rsid w:val="002D5738"/>
    <w:rsid w:val="002D5E53"/>
    <w:rsid w:val="002E0319"/>
    <w:rsid w:val="002E179B"/>
    <w:rsid w:val="002E1812"/>
    <w:rsid w:val="002E1C9E"/>
    <w:rsid w:val="002E1CA3"/>
    <w:rsid w:val="002E229B"/>
    <w:rsid w:val="002E257B"/>
    <w:rsid w:val="002E3C65"/>
    <w:rsid w:val="002E3F5B"/>
    <w:rsid w:val="002E4362"/>
    <w:rsid w:val="002E5AD1"/>
    <w:rsid w:val="002E63D9"/>
    <w:rsid w:val="002E640E"/>
    <w:rsid w:val="002E67EC"/>
    <w:rsid w:val="002E7204"/>
    <w:rsid w:val="002E7480"/>
    <w:rsid w:val="002F0486"/>
    <w:rsid w:val="002F07A9"/>
    <w:rsid w:val="002F0C28"/>
    <w:rsid w:val="002F23BA"/>
    <w:rsid w:val="002F3CDE"/>
    <w:rsid w:val="002F5DD6"/>
    <w:rsid w:val="002F5FEA"/>
    <w:rsid w:val="002F63E7"/>
    <w:rsid w:val="002F7112"/>
    <w:rsid w:val="002F7BE3"/>
    <w:rsid w:val="002F7E6A"/>
    <w:rsid w:val="00300165"/>
    <w:rsid w:val="003010CF"/>
    <w:rsid w:val="00302818"/>
    <w:rsid w:val="00303440"/>
    <w:rsid w:val="00304682"/>
    <w:rsid w:val="00304D9B"/>
    <w:rsid w:val="00305FF9"/>
    <w:rsid w:val="00306E5B"/>
    <w:rsid w:val="00306E6B"/>
    <w:rsid w:val="003100C8"/>
    <w:rsid w:val="00311161"/>
    <w:rsid w:val="00312400"/>
    <w:rsid w:val="00312739"/>
    <w:rsid w:val="00312D10"/>
    <w:rsid w:val="00315442"/>
    <w:rsid w:val="00316558"/>
    <w:rsid w:val="003178DA"/>
    <w:rsid w:val="00317DB8"/>
    <w:rsid w:val="00320618"/>
    <w:rsid w:val="0032100B"/>
    <w:rsid w:val="00321272"/>
    <w:rsid w:val="00321299"/>
    <w:rsid w:val="003218D8"/>
    <w:rsid w:val="00321BD7"/>
    <w:rsid w:val="0032260F"/>
    <w:rsid w:val="003228DA"/>
    <w:rsid w:val="00323D6B"/>
    <w:rsid w:val="00324DF6"/>
    <w:rsid w:val="003267D7"/>
    <w:rsid w:val="00326957"/>
    <w:rsid w:val="00326A97"/>
    <w:rsid w:val="00326AE2"/>
    <w:rsid w:val="00327415"/>
    <w:rsid w:val="00330EC3"/>
    <w:rsid w:val="00331426"/>
    <w:rsid w:val="0033171D"/>
    <w:rsid w:val="00331FC3"/>
    <w:rsid w:val="003336B3"/>
    <w:rsid w:val="00335B75"/>
    <w:rsid w:val="00335D8C"/>
    <w:rsid w:val="00336072"/>
    <w:rsid w:val="003363A1"/>
    <w:rsid w:val="00340823"/>
    <w:rsid w:val="0034142F"/>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47D8E"/>
    <w:rsid w:val="00350108"/>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1308"/>
    <w:rsid w:val="00362569"/>
    <w:rsid w:val="003636CD"/>
    <w:rsid w:val="0036487C"/>
    <w:rsid w:val="003651CE"/>
    <w:rsid w:val="00365411"/>
    <w:rsid w:val="00365FA2"/>
    <w:rsid w:val="00366C69"/>
    <w:rsid w:val="00367441"/>
    <w:rsid w:val="00367B1D"/>
    <w:rsid w:val="00370E4F"/>
    <w:rsid w:val="00371215"/>
    <w:rsid w:val="00371D03"/>
    <w:rsid w:val="00372701"/>
    <w:rsid w:val="00372EDE"/>
    <w:rsid w:val="00372F0D"/>
    <w:rsid w:val="00374059"/>
    <w:rsid w:val="003745A9"/>
    <w:rsid w:val="0037535B"/>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6FB2"/>
    <w:rsid w:val="00387A3A"/>
    <w:rsid w:val="00390017"/>
    <w:rsid w:val="003901A3"/>
    <w:rsid w:val="003903ED"/>
    <w:rsid w:val="0039072F"/>
    <w:rsid w:val="003926E3"/>
    <w:rsid w:val="00393993"/>
    <w:rsid w:val="003940CE"/>
    <w:rsid w:val="00397C1D"/>
    <w:rsid w:val="003A1200"/>
    <w:rsid w:val="003A180F"/>
    <w:rsid w:val="003A18DD"/>
    <w:rsid w:val="003A20C8"/>
    <w:rsid w:val="003A2C29"/>
    <w:rsid w:val="003A2EC3"/>
    <w:rsid w:val="003A36F2"/>
    <w:rsid w:val="003A3D39"/>
    <w:rsid w:val="003A3EC7"/>
    <w:rsid w:val="003A3FC4"/>
    <w:rsid w:val="003A40B4"/>
    <w:rsid w:val="003A5E88"/>
    <w:rsid w:val="003A766A"/>
    <w:rsid w:val="003A7834"/>
    <w:rsid w:val="003B0B5B"/>
    <w:rsid w:val="003B0D0E"/>
    <w:rsid w:val="003B0E79"/>
    <w:rsid w:val="003B1622"/>
    <w:rsid w:val="003B19A2"/>
    <w:rsid w:val="003B3575"/>
    <w:rsid w:val="003B38EF"/>
    <w:rsid w:val="003B48F9"/>
    <w:rsid w:val="003B50BC"/>
    <w:rsid w:val="003B5A32"/>
    <w:rsid w:val="003B5D97"/>
    <w:rsid w:val="003B63A4"/>
    <w:rsid w:val="003B68FE"/>
    <w:rsid w:val="003B6D7D"/>
    <w:rsid w:val="003B70AD"/>
    <w:rsid w:val="003B7D7E"/>
    <w:rsid w:val="003C0F90"/>
    <w:rsid w:val="003C1012"/>
    <w:rsid w:val="003C11C9"/>
    <w:rsid w:val="003C1229"/>
    <w:rsid w:val="003C1395"/>
    <w:rsid w:val="003C1FD4"/>
    <w:rsid w:val="003C213D"/>
    <w:rsid w:val="003C226D"/>
    <w:rsid w:val="003C25AD"/>
    <w:rsid w:val="003C2D21"/>
    <w:rsid w:val="003C502E"/>
    <w:rsid w:val="003C57C9"/>
    <w:rsid w:val="003C5E6B"/>
    <w:rsid w:val="003C7AD7"/>
    <w:rsid w:val="003D0FC3"/>
    <w:rsid w:val="003D25E4"/>
    <w:rsid w:val="003D2C1D"/>
    <w:rsid w:val="003D2C34"/>
    <w:rsid w:val="003D3DDD"/>
    <w:rsid w:val="003D3E4F"/>
    <w:rsid w:val="003D5CBF"/>
    <w:rsid w:val="003D5E53"/>
    <w:rsid w:val="003D6411"/>
    <w:rsid w:val="003D66D2"/>
    <w:rsid w:val="003D74F1"/>
    <w:rsid w:val="003D7E12"/>
    <w:rsid w:val="003E0598"/>
    <w:rsid w:val="003E07AE"/>
    <w:rsid w:val="003E14FC"/>
    <w:rsid w:val="003E1815"/>
    <w:rsid w:val="003E2976"/>
    <w:rsid w:val="003E4742"/>
    <w:rsid w:val="003E4858"/>
    <w:rsid w:val="003E5E5C"/>
    <w:rsid w:val="003E6316"/>
    <w:rsid w:val="003E6884"/>
    <w:rsid w:val="003E6AC5"/>
    <w:rsid w:val="003E7340"/>
    <w:rsid w:val="003E7736"/>
    <w:rsid w:val="003F0096"/>
    <w:rsid w:val="003F0850"/>
    <w:rsid w:val="003F0D12"/>
    <w:rsid w:val="003F0DE9"/>
    <w:rsid w:val="003F160C"/>
    <w:rsid w:val="003F30DE"/>
    <w:rsid w:val="003F324F"/>
    <w:rsid w:val="003F33BC"/>
    <w:rsid w:val="003F3D4E"/>
    <w:rsid w:val="003F4204"/>
    <w:rsid w:val="003F477E"/>
    <w:rsid w:val="003F56CC"/>
    <w:rsid w:val="003F579E"/>
    <w:rsid w:val="003F63D3"/>
    <w:rsid w:val="003F6CD2"/>
    <w:rsid w:val="003F723A"/>
    <w:rsid w:val="003F788D"/>
    <w:rsid w:val="004000E7"/>
    <w:rsid w:val="0040126E"/>
    <w:rsid w:val="004020D4"/>
    <w:rsid w:val="004021B6"/>
    <w:rsid w:val="0040426D"/>
    <w:rsid w:val="00404429"/>
    <w:rsid w:val="004047C4"/>
    <w:rsid w:val="0040570B"/>
    <w:rsid w:val="00405EDB"/>
    <w:rsid w:val="00405FB1"/>
    <w:rsid w:val="00406218"/>
    <w:rsid w:val="0040642A"/>
    <w:rsid w:val="00406460"/>
    <w:rsid w:val="00406F34"/>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1DCF"/>
    <w:rsid w:val="00422341"/>
    <w:rsid w:val="00423641"/>
    <w:rsid w:val="00426266"/>
    <w:rsid w:val="00430A2D"/>
    <w:rsid w:val="00431429"/>
    <w:rsid w:val="00431505"/>
    <w:rsid w:val="00431AF0"/>
    <w:rsid w:val="0043213A"/>
    <w:rsid w:val="004330F4"/>
    <w:rsid w:val="00433590"/>
    <w:rsid w:val="0043393D"/>
    <w:rsid w:val="004344C7"/>
    <w:rsid w:val="00434C3A"/>
    <w:rsid w:val="00434CE5"/>
    <w:rsid w:val="00435274"/>
    <w:rsid w:val="004352AD"/>
    <w:rsid w:val="0043545D"/>
    <w:rsid w:val="00435D01"/>
    <w:rsid w:val="00435FE2"/>
    <w:rsid w:val="00436E10"/>
    <w:rsid w:val="00436E2F"/>
    <w:rsid w:val="00436EAB"/>
    <w:rsid w:val="00440D0D"/>
    <w:rsid w:val="00443F58"/>
    <w:rsid w:val="004441E4"/>
    <w:rsid w:val="00444D19"/>
    <w:rsid w:val="004461D9"/>
    <w:rsid w:val="004469A7"/>
    <w:rsid w:val="00446AC6"/>
    <w:rsid w:val="0044759B"/>
    <w:rsid w:val="00447997"/>
    <w:rsid w:val="00447A8B"/>
    <w:rsid w:val="00447F54"/>
    <w:rsid w:val="00450B7E"/>
    <w:rsid w:val="00450EBB"/>
    <w:rsid w:val="0045136B"/>
    <w:rsid w:val="00451C7E"/>
    <w:rsid w:val="00452841"/>
    <w:rsid w:val="00452CBF"/>
    <w:rsid w:val="00453BB6"/>
    <w:rsid w:val="00453CAA"/>
    <w:rsid w:val="00455113"/>
    <w:rsid w:val="00456421"/>
    <w:rsid w:val="00456DAB"/>
    <w:rsid w:val="00457036"/>
    <w:rsid w:val="00460C66"/>
    <w:rsid w:val="00460CC3"/>
    <w:rsid w:val="00460E86"/>
    <w:rsid w:val="004615B2"/>
    <w:rsid w:val="00462D08"/>
    <w:rsid w:val="004646B4"/>
    <w:rsid w:val="00464A88"/>
    <w:rsid w:val="004651A0"/>
    <w:rsid w:val="00466532"/>
    <w:rsid w:val="00467488"/>
    <w:rsid w:val="00467872"/>
    <w:rsid w:val="0047083E"/>
    <w:rsid w:val="00470EB5"/>
    <w:rsid w:val="0047236E"/>
    <w:rsid w:val="0047286B"/>
    <w:rsid w:val="00472E27"/>
    <w:rsid w:val="00473F38"/>
    <w:rsid w:val="00474220"/>
    <w:rsid w:val="00474627"/>
    <w:rsid w:val="00474CD2"/>
    <w:rsid w:val="004752D3"/>
    <w:rsid w:val="004754E1"/>
    <w:rsid w:val="00475CE0"/>
    <w:rsid w:val="00476827"/>
    <w:rsid w:val="00476BD4"/>
    <w:rsid w:val="00477C35"/>
    <w:rsid w:val="0048095C"/>
    <w:rsid w:val="00480988"/>
    <w:rsid w:val="00480E05"/>
    <w:rsid w:val="0048125F"/>
    <w:rsid w:val="00482BBE"/>
    <w:rsid w:val="00482CD5"/>
    <w:rsid w:val="0048346E"/>
    <w:rsid w:val="00483A12"/>
    <w:rsid w:val="00484A57"/>
    <w:rsid w:val="00484A77"/>
    <w:rsid w:val="0048540F"/>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F05"/>
    <w:rsid w:val="00497370"/>
    <w:rsid w:val="00497D65"/>
    <w:rsid w:val="004A0822"/>
    <w:rsid w:val="004A0F39"/>
    <w:rsid w:val="004A251F"/>
    <w:rsid w:val="004A2706"/>
    <w:rsid w:val="004A3BF1"/>
    <w:rsid w:val="004A3E42"/>
    <w:rsid w:val="004A4715"/>
    <w:rsid w:val="004A5046"/>
    <w:rsid w:val="004A565E"/>
    <w:rsid w:val="004A5DF3"/>
    <w:rsid w:val="004A6134"/>
    <w:rsid w:val="004A7092"/>
    <w:rsid w:val="004B059B"/>
    <w:rsid w:val="004B0A65"/>
    <w:rsid w:val="004B1182"/>
    <w:rsid w:val="004B49E6"/>
    <w:rsid w:val="004B4D69"/>
    <w:rsid w:val="004B5916"/>
    <w:rsid w:val="004B5C2B"/>
    <w:rsid w:val="004B65CA"/>
    <w:rsid w:val="004B799A"/>
    <w:rsid w:val="004C01A8"/>
    <w:rsid w:val="004C0C9D"/>
    <w:rsid w:val="004C1840"/>
    <w:rsid w:val="004C24C9"/>
    <w:rsid w:val="004C2564"/>
    <w:rsid w:val="004C2B67"/>
    <w:rsid w:val="004C31B6"/>
    <w:rsid w:val="004C3482"/>
    <w:rsid w:val="004C3DEE"/>
    <w:rsid w:val="004C5319"/>
    <w:rsid w:val="004C621F"/>
    <w:rsid w:val="004C72E9"/>
    <w:rsid w:val="004C78BA"/>
    <w:rsid w:val="004C7948"/>
    <w:rsid w:val="004C7BB8"/>
    <w:rsid w:val="004C7C60"/>
    <w:rsid w:val="004D0339"/>
    <w:rsid w:val="004D0DFE"/>
    <w:rsid w:val="004D12D5"/>
    <w:rsid w:val="004D1D91"/>
    <w:rsid w:val="004D22C3"/>
    <w:rsid w:val="004D3D39"/>
    <w:rsid w:val="004D3EC8"/>
    <w:rsid w:val="004D5CFE"/>
    <w:rsid w:val="004D6F4D"/>
    <w:rsid w:val="004D6F95"/>
    <w:rsid w:val="004D72FE"/>
    <w:rsid w:val="004D7BB2"/>
    <w:rsid w:val="004D7E91"/>
    <w:rsid w:val="004E003A"/>
    <w:rsid w:val="004E0768"/>
    <w:rsid w:val="004E1A31"/>
    <w:rsid w:val="004E241A"/>
    <w:rsid w:val="004E2DE0"/>
    <w:rsid w:val="004E2E24"/>
    <w:rsid w:val="004E365C"/>
    <w:rsid w:val="004E4060"/>
    <w:rsid w:val="004E409A"/>
    <w:rsid w:val="004E53F0"/>
    <w:rsid w:val="004E59C9"/>
    <w:rsid w:val="004E5D5C"/>
    <w:rsid w:val="004E6E96"/>
    <w:rsid w:val="004F0FB9"/>
    <w:rsid w:val="004F2F7E"/>
    <w:rsid w:val="004F32B5"/>
    <w:rsid w:val="004F407E"/>
    <w:rsid w:val="004F5479"/>
    <w:rsid w:val="004F6CBA"/>
    <w:rsid w:val="004F7295"/>
    <w:rsid w:val="004F7528"/>
    <w:rsid w:val="004F7BCA"/>
    <w:rsid w:val="004F7D89"/>
    <w:rsid w:val="005009F6"/>
    <w:rsid w:val="00501489"/>
    <w:rsid w:val="00501981"/>
    <w:rsid w:val="00501A85"/>
    <w:rsid w:val="00501BB3"/>
    <w:rsid w:val="005021DD"/>
    <w:rsid w:val="005026CA"/>
    <w:rsid w:val="00502B72"/>
    <w:rsid w:val="00504BC1"/>
    <w:rsid w:val="00505134"/>
    <w:rsid w:val="00505C04"/>
    <w:rsid w:val="005061F2"/>
    <w:rsid w:val="005078CB"/>
    <w:rsid w:val="00510CA9"/>
    <w:rsid w:val="005112E8"/>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65FB"/>
    <w:rsid w:val="00527200"/>
    <w:rsid w:val="0052751D"/>
    <w:rsid w:val="00530157"/>
    <w:rsid w:val="00531BDE"/>
    <w:rsid w:val="00531EBE"/>
    <w:rsid w:val="00532F8B"/>
    <w:rsid w:val="00533737"/>
    <w:rsid w:val="00535B79"/>
    <w:rsid w:val="00535D7C"/>
    <w:rsid w:val="00535D80"/>
    <w:rsid w:val="00535F56"/>
    <w:rsid w:val="00536312"/>
    <w:rsid w:val="00536579"/>
    <w:rsid w:val="00536C1E"/>
    <w:rsid w:val="0054343A"/>
    <w:rsid w:val="00543856"/>
    <w:rsid w:val="00543974"/>
    <w:rsid w:val="00543EBF"/>
    <w:rsid w:val="00544ABA"/>
    <w:rsid w:val="00544CAE"/>
    <w:rsid w:val="00544E77"/>
    <w:rsid w:val="005455D4"/>
    <w:rsid w:val="0054593A"/>
    <w:rsid w:val="00545CE6"/>
    <w:rsid w:val="00545F60"/>
    <w:rsid w:val="005467FB"/>
    <w:rsid w:val="00546AE9"/>
    <w:rsid w:val="00547989"/>
    <w:rsid w:val="005506AC"/>
    <w:rsid w:val="00551320"/>
    <w:rsid w:val="005518A4"/>
    <w:rsid w:val="00551BDB"/>
    <w:rsid w:val="00552768"/>
    <w:rsid w:val="00552935"/>
    <w:rsid w:val="005529CD"/>
    <w:rsid w:val="00553127"/>
    <w:rsid w:val="005537D5"/>
    <w:rsid w:val="00554BE7"/>
    <w:rsid w:val="00556D68"/>
    <w:rsid w:val="00557173"/>
    <w:rsid w:val="005576A1"/>
    <w:rsid w:val="00557A64"/>
    <w:rsid w:val="005605C0"/>
    <w:rsid w:val="00560D23"/>
    <w:rsid w:val="00560F58"/>
    <w:rsid w:val="005615D8"/>
    <w:rsid w:val="00561F55"/>
    <w:rsid w:val="00561FEE"/>
    <w:rsid w:val="005626D6"/>
    <w:rsid w:val="005638D4"/>
    <w:rsid w:val="005656ED"/>
    <w:rsid w:val="0056577D"/>
    <w:rsid w:val="005658B4"/>
    <w:rsid w:val="00565B64"/>
    <w:rsid w:val="00565BF0"/>
    <w:rsid w:val="00566544"/>
    <w:rsid w:val="00566608"/>
    <w:rsid w:val="00566C83"/>
    <w:rsid w:val="005700FE"/>
    <w:rsid w:val="005702A0"/>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4416"/>
    <w:rsid w:val="005846C7"/>
    <w:rsid w:val="00584B39"/>
    <w:rsid w:val="00585028"/>
    <w:rsid w:val="005854D1"/>
    <w:rsid w:val="00585F5B"/>
    <w:rsid w:val="0058620A"/>
    <w:rsid w:val="00586E80"/>
    <w:rsid w:val="00587FC0"/>
    <w:rsid w:val="005906AD"/>
    <w:rsid w:val="00590DA6"/>
    <w:rsid w:val="005914B6"/>
    <w:rsid w:val="00591C7D"/>
    <w:rsid w:val="00592B03"/>
    <w:rsid w:val="00593AB9"/>
    <w:rsid w:val="00593C15"/>
    <w:rsid w:val="00594729"/>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F"/>
    <w:rsid w:val="005A2F96"/>
    <w:rsid w:val="005A305E"/>
    <w:rsid w:val="005A30BB"/>
    <w:rsid w:val="005A3887"/>
    <w:rsid w:val="005A6E48"/>
    <w:rsid w:val="005A6E8C"/>
    <w:rsid w:val="005A71FD"/>
    <w:rsid w:val="005B0542"/>
    <w:rsid w:val="005B1B35"/>
    <w:rsid w:val="005B2225"/>
    <w:rsid w:val="005B2799"/>
    <w:rsid w:val="005B282F"/>
    <w:rsid w:val="005B2B77"/>
    <w:rsid w:val="005B3D4A"/>
    <w:rsid w:val="005B49D4"/>
    <w:rsid w:val="005B4D87"/>
    <w:rsid w:val="005B56EA"/>
    <w:rsid w:val="005B7DD1"/>
    <w:rsid w:val="005B7E12"/>
    <w:rsid w:val="005C00A0"/>
    <w:rsid w:val="005C11BB"/>
    <w:rsid w:val="005C127B"/>
    <w:rsid w:val="005C28FA"/>
    <w:rsid w:val="005C2A59"/>
    <w:rsid w:val="005C2F01"/>
    <w:rsid w:val="005C40F4"/>
    <w:rsid w:val="005C43BE"/>
    <w:rsid w:val="005C44F3"/>
    <w:rsid w:val="005C4FB5"/>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387"/>
    <w:rsid w:val="005D648A"/>
    <w:rsid w:val="005D6796"/>
    <w:rsid w:val="005D6D69"/>
    <w:rsid w:val="005D7887"/>
    <w:rsid w:val="005D7E0D"/>
    <w:rsid w:val="005E234A"/>
    <w:rsid w:val="005E2F44"/>
    <w:rsid w:val="005E35CC"/>
    <w:rsid w:val="005E371E"/>
    <w:rsid w:val="005E53F9"/>
    <w:rsid w:val="005E5EB4"/>
    <w:rsid w:val="005E6F35"/>
    <w:rsid w:val="005E701D"/>
    <w:rsid w:val="005E775D"/>
    <w:rsid w:val="005F0A43"/>
    <w:rsid w:val="005F19F6"/>
    <w:rsid w:val="005F27BF"/>
    <w:rsid w:val="005F4171"/>
    <w:rsid w:val="005F46D6"/>
    <w:rsid w:val="005F4DD6"/>
    <w:rsid w:val="005F50D8"/>
    <w:rsid w:val="005F53A1"/>
    <w:rsid w:val="005F5C64"/>
    <w:rsid w:val="005F6B77"/>
    <w:rsid w:val="005F7487"/>
    <w:rsid w:val="005F753B"/>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0C07"/>
    <w:rsid w:val="00610CA5"/>
    <w:rsid w:val="00610F83"/>
    <w:rsid w:val="00611C6D"/>
    <w:rsid w:val="006130F7"/>
    <w:rsid w:val="006131A1"/>
    <w:rsid w:val="00613AF8"/>
    <w:rsid w:val="00613D8E"/>
    <w:rsid w:val="006142E0"/>
    <w:rsid w:val="00614A6F"/>
    <w:rsid w:val="00616112"/>
    <w:rsid w:val="00616147"/>
    <w:rsid w:val="00620020"/>
    <w:rsid w:val="006205CA"/>
    <w:rsid w:val="00621F53"/>
    <w:rsid w:val="00622825"/>
    <w:rsid w:val="00622E2A"/>
    <w:rsid w:val="00623089"/>
    <w:rsid w:val="0062308E"/>
    <w:rsid w:val="006234C4"/>
    <w:rsid w:val="00623D4F"/>
    <w:rsid w:val="006244C9"/>
    <w:rsid w:val="006245F6"/>
    <w:rsid w:val="0062475D"/>
    <w:rsid w:val="0062495F"/>
    <w:rsid w:val="00624E74"/>
    <w:rsid w:val="00624F8E"/>
    <w:rsid w:val="00625B34"/>
    <w:rsid w:val="0062660B"/>
    <w:rsid w:val="00626AD1"/>
    <w:rsid w:val="00627342"/>
    <w:rsid w:val="006304BC"/>
    <w:rsid w:val="00630DCE"/>
    <w:rsid w:val="0063120A"/>
    <w:rsid w:val="0063150B"/>
    <w:rsid w:val="00631585"/>
    <w:rsid w:val="006327DE"/>
    <w:rsid w:val="006334B7"/>
    <w:rsid w:val="00633DE2"/>
    <w:rsid w:val="00634ACF"/>
    <w:rsid w:val="00634AF1"/>
    <w:rsid w:val="00635035"/>
    <w:rsid w:val="0063580D"/>
    <w:rsid w:val="00635CAE"/>
    <w:rsid w:val="00637240"/>
    <w:rsid w:val="006405AF"/>
    <w:rsid w:val="00640678"/>
    <w:rsid w:val="00640A1B"/>
    <w:rsid w:val="00643660"/>
    <w:rsid w:val="00643828"/>
    <w:rsid w:val="00643B20"/>
    <w:rsid w:val="006445FD"/>
    <w:rsid w:val="0064722B"/>
    <w:rsid w:val="00650139"/>
    <w:rsid w:val="00652756"/>
    <w:rsid w:val="00652AD8"/>
    <w:rsid w:val="00652B79"/>
    <w:rsid w:val="0065330C"/>
    <w:rsid w:val="006533C3"/>
    <w:rsid w:val="00654068"/>
    <w:rsid w:val="00654B38"/>
    <w:rsid w:val="00654B83"/>
    <w:rsid w:val="00655061"/>
    <w:rsid w:val="0065510C"/>
    <w:rsid w:val="00655B63"/>
    <w:rsid w:val="006571F6"/>
    <w:rsid w:val="006618CC"/>
    <w:rsid w:val="00661CF3"/>
    <w:rsid w:val="00662111"/>
    <w:rsid w:val="00662118"/>
    <w:rsid w:val="006636BF"/>
    <w:rsid w:val="006638AD"/>
    <w:rsid w:val="00665421"/>
    <w:rsid w:val="0066732C"/>
    <w:rsid w:val="006679F5"/>
    <w:rsid w:val="00667B77"/>
    <w:rsid w:val="00670A17"/>
    <w:rsid w:val="006716DA"/>
    <w:rsid w:val="006718C8"/>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806A3"/>
    <w:rsid w:val="006806A6"/>
    <w:rsid w:val="00681211"/>
    <w:rsid w:val="00681725"/>
    <w:rsid w:val="00681B36"/>
    <w:rsid w:val="00682CB7"/>
    <w:rsid w:val="00682E14"/>
    <w:rsid w:val="00683028"/>
    <w:rsid w:val="0068436C"/>
    <w:rsid w:val="00684E28"/>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5887"/>
    <w:rsid w:val="0069684D"/>
    <w:rsid w:val="00697051"/>
    <w:rsid w:val="006970A5"/>
    <w:rsid w:val="00697733"/>
    <w:rsid w:val="006A096B"/>
    <w:rsid w:val="006A254E"/>
    <w:rsid w:val="006A2C30"/>
    <w:rsid w:val="006A2C89"/>
    <w:rsid w:val="006A301C"/>
    <w:rsid w:val="006A3E2B"/>
    <w:rsid w:val="006A49DA"/>
    <w:rsid w:val="006A4ACC"/>
    <w:rsid w:val="006A6A40"/>
    <w:rsid w:val="006A6E17"/>
    <w:rsid w:val="006A7673"/>
    <w:rsid w:val="006B08C0"/>
    <w:rsid w:val="006B120D"/>
    <w:rsid w:val="006B17E7"/>
    <w:rsid w:val="006B19E8"/>
    <w:rsid w:val="006B1A8A"/>
    <w:rsid w:val="006B1FD5"/>
    <w:rsid w:val="006B2C36"/>
    <w:rsid w:val="006B4EC8"/>
    <w:rsid w:val="006B5064"/>
    <w:rsid w:val="006B555A"/>
    <w:rsid w:val="006B600A"/>
    <w:rsid w:val="006B653C"/>
    <w:rsid w:val="006B6635"/>
    <w:rsid w:val="006B794D"/>
    <w:rsid w:val="006B7D22"/>
    <w:rsid w:val="006B7D2C"/>
    <w:rsid w:val="006C0031"/>
    <w:rsid w:val="006C079F"/>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D00DB"/>
    <w:rsid w:val="006D01FA"/>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10B6"/>
    <w:rsid w:val="006E12C3"/>
    <w:rsid w:val="006E1B5E"/>
    <w:rsid w:val="006E2529"/>
    <w:rsid w:val="006E45F3"/>
    <w:rsid w:val="006E4A2F"/>
    <w:rsid w:val="006E4ED4"/>
    <w:rsid w:val="006E5B05"/>
    <w:rsid w:val="006E5E19"/>
    <w:rsid w:val="006E61C3"/>
    <w:rsid w:val="006E6DAB"/>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811"/>
    <w:rsid w:val="00705C38"/>
    <w:rsid w:val="00706465"/>
    <w:rsid w:val="0070695A"/>
    <w:rsid w:val="0070782D"/>
    <w:rsid w:val="007109C2"/>
    <w:rsid w:val="00711340"/>
    <w:rsid w:val="00712364"/>
    <w:rsid w:val="00712C42"/>
    <w:rsid w:val="00713DE4"/>
    <w:rsid w:val="00714C47"/>
    <w:rsid w:val="00716033"/>
    <w:rsid w:val="00716462"/>
    <w:rsid w:val="00716717"/>
    <w:rsid w:val="00720B72"/>
    <w:rsid w:val="00721084"/>
    <w:rsid w:val="00721262"/>
    <w:rsid w:val="00721D9B"/>
    <w:rsid w:val="00722121"/>
    <w:rsid w:val="007224B9"/>
    <w:rsid w:val="00722875"/>
    <w:rsid w:val="00722F94"/>
    <w:rsid w:val="00723AA7"/>
    <w:rsid w:val="0072432E"/>
    <w:rsid w:val="00725FC2"/>
    <w:rsid w:val="00726036"/>
    <w:rsid w:val="00726279"/>
    <w:rsid w:val="00726A9B"/>
    <w:rsid w:val="00726C32"/>
    <w:rsid w:val="00727037"/>
    <w:rsid w:val="00727530"/>
    <w:rsid w:val="007279A8"/>
    <w:rsid w:val="00731E7C"/>
    <w:rsid w:val="007329EF"/>
    <w:rsid w:val="00733205"/>
    <w:rsid w:val="0073327A"/>
    <w:rsid w:val="0073333F"/>
    <w:rsid w:val="00733FC8"/>
    <w:rsid w:val="00734EBE"/>
    <w:rsid w:val="00736DD8"/>
    <w:rsid w:val="0074076A"/>
    <w:rsid w:val="00740F25"/>
    <w:rsid w:val="00741AF4"/>
    <w:rsid w:val="00741CCC"/>
    <w:rsid w:val="00741DCC"/>
    <w:rsid w:val="00741EFB"/>
    <w:rsid w:val="0074203A"/>
    <w:rsid w:val="007427B5"/>
    <w:rsid w:val="007427CE"/>
    <w:rsid w:val="00742865"/>
    <w:rsid w:val="0074296C"/>
    <w:rsid w:val="00742C83"/>
    <w:rsid w:val="0074360F"/>
    <w:rsid w:val="00744A64"/>
    <w:rsid w:val="00744D47"/>
    <w:rsid w:val="00744EA0"/>
    <w:rsid w:val="0074638D"/>
    <w:rsid w:val="00746484"/>
    <w:rsid w:val="0074704F"/>
    <w:rsid w:val="00747F48"/>
    <w:rsid w:val="00747F4C"/>
    <w:rsid w:val="007506CD"/>
    <w:rsid w:val="00751091"/>
    <w:rsid w:val="007511DC"/>
    <w:rsid w:val="00751490"/>
    <w:rsid w:val="00751770"/>
    <w:rsid w:val="00751961"/>
    <w:rsid w:val="00751B83"/>
    <w:rsid w:val="00752EFD"/>
    <w:rsid w:val="00753D8E"/>
    <w:rsid w:val="00754359"/>
    <w:rsid w:val="00754411"/>
    <w:rsid w:val="00754BD9"/>
    <w:rsid w:val="00754D9F"/>
    <w:rsid w:val="00754E7A"/>
    <w:rsid w:val="0075540C"/>
    <w:rsid w:val="00755C29"/>
    <w:rsid w:val="00755D6C"/>
    <w:rsid w:val="00755DB1"/>
    <w:rsid w:val="007574FC"/>
    <w:rsid w:val="00760570"/>
    <w:rsid w:val="00760975"/>
    <w:rsid w:val="00761FDA"/>
    <w:rsid w:val="007621FF"/>
    <w:rsid w:val="00762C67"/>
    <w:rsid w:val="00762D92"/>
    <w:rsid w:val="007634E3"/>
    <w:rsid w:val="00764194"/>
    <w:rsid w:val="007652B2"/>
    <w:rsid w:val="007657A3"/>
    <w:rsid w:val="00765B4B"/>
    <w:rsid w:val="00765ED3"/>
    <w:rsid w:val="0076681D"/>
    <w:rsid w:val="00766A65"/>
    <w:rsid w:val="007671F5"/>
    <w:rsid w:val="007676B8"/>
    <w:rsid w:val="007703EF"/>
    <w:rsid w:val="007707D8"/>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920"/>
    <w:rsid w:val="007811DC"/>
    <w:rsid w:val="007820FA"/>
    <w:rsid w:val="0078249E"/>
    <w:rsid w:val="0078270E"/>
    <w:rsid w:val="0078285F"/>
    <w:rsid w:val="00783207"/>
    <w:rsid w:val="00783E1D"/>
    <w:rsid w:val="0078483B"/>
    <w:rsid w:val="00784907"/>
    <w:rsid w:val="00784A82"/>
    <w:rsid w:val="00784BF3"/>
    <w:rsid w:val="00784EED"/>
    <w:rsid w:val="00784F96"/>
    <w:rsid w:val="00785900"/>
    <w:rsid w:val="00786958"/>
    <w:rsid w:val="00786E71"/>
    <w:rsid w:val="007901AA"/>
    <w:rsid w:val="0079162F"/>
    <w:rsid w:val="0079310B"/>
    <w:rsid w:val="00794924"/>
    <w:rsid w:val="00795C34"/>
    <w:rsid w:val="00797095"/>
    <w:rsid w:val="007A0BC2"/>
    <w:rsid w:val="007A1F44"/>
    <w:rsid w:val="007A23FF"/>
    <w:rsid w:val="007A295B"/>
    <w:rsid w:val="007A3424"/>
    <w:rsid w:val="007A35B0"/>
    <w:rsid w:val="007A35EF"/>
    <w:rsid w:val="007A3FEF"/>
    <w:rsid w:val="007A43A2"/>
    <w:rsid w:val="007A4D04"/>
    <w:rsid w:val="007A7A96"/>
    <w:rsid w:val="007A7E1B"/>
    <w:rsid w:val="007B03AF"/>
    <w:rsid w:val="007B1543"/>
    <w:rsid w:val="007B1AC0"/>
    <w:rsid w:val="007B22D4"/>
    <w:rsid w:val="007B270A"/>
    <w:rsid w:val="007B2D3B"/>
    <w:rsid w:val="007B46EF"/>
    <w:rsid w:val="007B4F23"/>
    <w:rsid w:val="007B52CD"/>
    <w:rsid w:val="007B6C25"/>
    <w:rsid w:val="007B7DC1"/>
    <w:rsid w:val="007B7EDB"/>
    <w:rsid w:val="007C19AD"/>
    <w:rsid w:val="007C2441"/>
    <w:rsid w:val="007C3598"/>
    <w:rsid w:val="007C3FA8"/>
    <w:rsid w:val="007C68DA"/>
    <w:rsid w:val="007C7A47"/>
    <w:rsid w:val="007D0783"/>
    <w:rsid w:val="007D0B57"/>
    <w:rsid w:val="007D15ED"/>
    <w:rsid w:val="007D229A"/>
    <w:rsid w:val="007D2F44"/>
    <w:rsid w:val="007D2F4D"/>
    <w:rsid w:val="007D4178"/>
    <w:rsid w:val="007D4D33"/>
    <w:rsid w:val="007D54A8"/>
    <w:rsid w:val="007D6FA6"/>
    <w:rsid w:val="007D7175"/>
    <w:rsid w:val="007D7AD4"/>
    <w:rsid w:val="007D7DDF"/>
    <w:rsid w:val="007E1369"/>
    <w:rsid w:val="007E17C6"/>
    <w:rsid w:val="007E1A1B"/>
    <w:rsid w:val="007E1A88"/>
    <w:rsid w:val="007E1ED9"/>
    <w:rsid w:val="007E4C88"/>
    <w:rsid w:val="007E585E"/>
    <w:rsid w:val="007E5BAD"/>
    <w:rsid w:val="007E63D6"/>
    <w:rsid w:val="007E6AA2"/>
    <w:rsid w:val="007E6D43"/>
    <w:rsid w:val="007E6E23"/>
    <w:rsid w:val="007E726D"/>
    <w:rsid w:val="007E7B64"/>
    <w:rsid w:val="007E7DDF"/>
    <w:rsid w:val="007F05B5"/>
    <w:rsid w:val="007F11C8"/>
    <w:rsid w:val="007F1CFB"/>
    <w:rsid w:val="007F1D75"/>
    <w:rsid w:val="007F220B"/>
    <w:rsid w:val="007F27DD"/>
    <w:rsid w:val="007F3A9C"/>
    <w:rsid w:val="007F511A"/>
    <w:rsid w:val="007F5C55"/>
    <w:rsid w:val="007F60EE"/>
    <w:rsid w:val="007F64E8"/>
    <w:rsid w:val="007F6880"/>
    <w:rsid w:val="007F76B4"/>
    <w:rsid w:val="007F7A89"/>
    <w:rsid w:val="008001B4"/>
    <w:rsid w:val="00800769"/>
    <w:rsid w:val="00800ED2"/>
    <w:rsid w:val="00801771"/>
    <w:rsid w:val="00802E74"/>
    <w:rsid w:val="00804B92"/>
    <w:rsid w:val="00804E21"/>
    <w:rsid w:val="00805092"/>
    <w:rsid w:val="00805803"/>
    <w:rsid w:val="008062AA"/>
    <w:rsid w:val="00806AAF"/>
    <w:rsid w:val="008070AC"/>
    <w:rsid w:val="008101FD"/>
    <w:rsid w:val="00810D8D"/>
    <w:rsid w:val="00811835"/>
    <w:rsid w:val="00812746"/>
    <w:rsid w:val="00814459"/>
    <w:rsid w:val="0081581D"/>
    <w:rsid w:val="008172BE"/>
    <w:rsid w:val="00817B71"/>
    <w:rsid w:val="00820244"/>
    <w:rsid w:val="00821BC9"/>
    <w:rsid w:val="008221B3"/>
    <w:rsid w:val="0082248E"/>
    <w:rsid w:val="00823AE8"/>
    <w:rsid w:val="00823CEB"/>
    <w:rsid w:val="00824C04"/>
    <w:rsid w:val="00824FDF"/>
    <w:rsid w:val="00825034"/>
    <w:rsid w:val="00825125"/>
    <w:rsid w:val="008257CC"/>
    <w:rsid w:val="008263E3"/>
    <w:rsid w:val="008274BF"/>
    <w:rsid w:val="00827F72"/>
    <w:rsid w:val="008304E9"/>
    <w:rsid w:val="00830DC3"/>
    <w:rsid w:val="00830E32"/>
    <w:rsid w:val="00831555"/>
    <w:rsid w:val="00831F52"/>
    <w:rsid w:val="00832154"/>
    <w:rsid w:val="00832F5C"/>
    <w:rsid w:val="008359E0"/>
    <w:rsid w:val="00836E0E"/>
    <w:rsid w:val="008376F6"/>
    <w:rsid w:val="00837B98"/>
    <w:rsid w:val="00837C62"/>
    <w:rsid w:val="00837D5B"/>
    <w:rsid w:val="00840607"/>
    <w:rsid w:val="00841CD2"/>
    <w:rsid w:val="008422EE"/>
    <w:rsid w:val="00842B77"/>
    <w:rsid w:val="0084309F"/>
    <w:rsid w:val="008436BD"/>
    <w:rsid w:val="00844DF4"/>
    <w:rsid w:val="00844E5C"/>
    <w:rsid w:val="00845C12"/>
    <w:rsid w:val="008469D9"/>
    <w:rsid w:val="00846A9E"/>
    <w:rsid w:val="00846DC0"/>
    <w:rsid w:val="008474A7"/>
    <w:rsid w:val="008475DD"/>
    <w:rsid w:val="008506B6"/>
    <w:rsid w:val="00850ABC"/>
    <w:rsid w:val="00850AE0"/>
    <w:rsid w:val="00850E0D"/>
    <w:rsid w:val="008524D2"/>
    <w:rsid w:val="00852E19"/>
    <w:rsid w:val="00852F7E"/>
    <w:rsid w:val="008537DE"/>
    <w:rsid w:val="00854FAD"/>
    <w:rsid w:val="00855563"/>
    <w:rsid w:val="00855C18"/>
    <w:rsid w:val="00855C93"/>
    <w:rsid w:val="00855F48"/>
    <w:rsid w:val="00856833"/>
    <w:rsid w:val="00856840"/>
    <w:rsid w:val="00856BB7"/>
    <w:rsid w:val="00856C05"/>
    <w:rsid w:val="00857E6E"/>
    <w:rsid w:val="0086087C"/>
    <w:rsid w:val="00860D8E"/>
    <w:rsid w:val="0086275E"/>
    <w:rsid w:val="00863727"/>
    <w:rsid w:val="00864440"/>
    <w:rsid w:val="00864D76"/>
    <w:rsid w:val="008650FC"/>
    <w:rsid w:val="00866EB3"/>
    <w:rsid w:val="0086701A"/>
    <w:rsid w:val="00867582"/>
    <w:rsid w:val="00867BD2"/>
    <w:rsid w:val="00867E9B"/>
    <w:rsid w:val="00870DD9"/>
    <w:rsid w:val="008712FD"/>
    <w:rsid w:val="008716A1"/>
    <w:rsid w:val="00872D3F"/>
    <w:rsid w:val="008732EB"/>
    <w:rsid w:val="008733E4"/>
    <w:rsid w:val="00873F15"/>
    <w:rsid w:val="00874096"/>
    <w:rsid w:val="008756A4"/>
    <w:rsid w:val="00875F73"/>
    <w:rsid w:val="0087641B"/>
    <w:rsid w:val="00876927"/>
    <w:rsid w:val="00876F90"/>
    <w:rsid w:val="00877D14"/>
    <w:rsid w:val="00880F30"/>
    <w:rsid w:val="008833E8"/>
    <w:rsid w:val="00887B48"/>
    <w:rsid w:val="00887F00"/>
    <w:rsid w:val="0089074C"/>
    <w:rsid w:val="00890A46"/>
    <w:rsid w:val="0089176E"/>
    <w:rsid w:val="008917A9"/>
    <w:rsid w:val="008917E0"/>
    <w:rsid w:val="00892365"/>
    <w:rsid w:val="00892BE5"/>
    <w:rsid w:val="00893174"/>
    <w:rsid w:val="008933F8"/>
    <w:rsid w:val="00893474"/>
    <w:rsid w:val="0089387C"/>
    <w:rsid w:val="0089444E"/>
    <w:rsid w:val="008949DF"/>
    <w:rsid w:val="008951DB"/>
    <w:rsid w:val="00895579"/>
    <w:rsid w:val="00896C81"/>
    <w:rsid w:val="00896D83"/>
    <w:rsid w:val="008A0AB2"/>
    <w:rsid w:val="008A0CFC"/>
    <w:rsid w:val="008A12FE"/>
    <w:rsid w:val="008A28B6"/>
    <w:rsid w:val="008A2BB1"/>
    <w:rsid w:val="008A3466"/>
    <w:rsid w:val="008A389F"/>
    <w:rsid w:val="008A3D02"/>
    <w:rsid w:val="008A4047"/>
    <w:rsid w:val="008A5940"/>
    <w:rsid w:val="008A64CD"/>
    <w:rsid w:val="008A73B2"/>
    <w:rsid w:val="008A7FCF"/>
    <w:rsid w:val="008B043F"/>
    <w:rsid w:val="008B0808"/>
    <w:rsid w:val="008B0AEC"/>
    <w:rsid w:val="008B182F"/>
    <w:rsid w:val="008B1E53"/>
    <w:rsid w:val="008B1E5B"/>
    <w:rsid w:val="008B389D"/>
    <w:rsid w:val="008B3C5C"/>
    <w:rsid w:val="008B5299"/>
    <w:rsid w:val="008B5A5F"/>
    <w:rsid w:val="008B5AB0"/>
    <w:rsid w:val="008B6054"/>
    <w:rsid w:val="008B7B08"/>
    <w:rsid w:val="008C0009"/>
    <w:rsid w:val="008C13F0"/>
    <w:rsid w:val="008C1426"/>
    <w:rsid w:val="008C1F26"/>
    <w:rsid w:val="008C2A3A"/>
    <w:rsid w:val="008C4054"/>
    <w:rsid w:val="008C4C7E"/>
    <w:rsid w:val="008C5C46"/>
    <w:rsid w:val="008C6184"/>
    <w:rsid w:val="008C6697"/>
    <w:rsid w:val="008C7744"/>
    <w:rsid w:val="008C785E"/>
    <w:rsid w:val="008C7B5B"/>
    <w:rsid w:val="008C7D17"/>
    <w:rsid w:val="008D01E4"/>
    <w:rsid w:val="008D0AFB"/>
    <w:rsid w:val="008D0B19"/>
    <w:rsid w:val="008D1511"/>
    <w:rsid w:val="008D32DF"/>
    <w:rsid w:val="008D3584"/>
    <w:rsid w:val="008D35E9"/>
    <w:rsid w:val="008D3959"/>
    <w:rsid w:val="008D3966"/>
    <w:rsid w:val="008D3E8F"/>
    <w:rsid w:val="008D4352"/>
    <w:rsid w:val="008D5BED"/>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6E36"/>
    <w:rsid w:val="008F0A38"/>
    <w:rsid w:val="008F0F84"/>
    <w:rsid w:val="008F1014"/>
    <w:rsid w:val="008F11C9"/>
    <w:rsid w:val="008F12E4"/>
    <w:rsid w:val="008F1417"/>
    <w:rsid w:val="008F23D8"/>
    <w:rsid w:val="008F2B04"/>
    <w:rsid w:val="008F2FD5"/>
    <w:rsid w:val="008F37E5"/>
    <w:rsid w:val="008F48C2"/>
    <w:rsid w:val="008F5840"/>
    <w:rsid w:val="008F5EDE"/>
    <w:rsid w:val="008F5EEF"/>
    <w:rsid w:val="008F66FE"/>
    <w:rsid w:val="008F72CC"/>
    <w:rsid w:val="008F72CD"/>
    <w:rsid w:val="008F7784"/>
    <w:rsid w:val="009016D5"/>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2EB9"/>
    <w:rsid w:val="00913612"/>
    <w:rsid w:val="0091366A"/>
    <w:rsid w:val="00913824"/>
    <w:rsid w:val="00913E18"/>
    <w:rsid w:val="0091412F"/>
    <w:rsid w:val="009147B7"/>
    <w:rsid w:val="00914ABC"/>
    <w:rsid w:val="00915757"/>
    <w:rsid w:val="009159B3"/>
    <w:rsid w:val="00915C96"/>
    <w:rsid w:val="00916181"/>
    <w:rsid w:val="00917922"/>
    <w:rsid w:val="009204C5"/>
    <w:rsid w:val="0092180D"/>
    <w:rsid w:val="009232C9"/>
    <w:rsid w:val="00923608"/>
    <w:rsid w:val="009238E5"/>
    <w:rsid w:val="00923F12"/>
    <w:rsid w:val="00924424"/>
    <w:rsid w:val="00924FF8"/>
    <w:rsid w:val="00925BA8"/>
    <w:rsid w:val="00926DA7"/>
    <w:rsid w:val="009271CB"/>
    <w:rsid w:val="00927B87"/>
    <w:rsid w:val="00927F8B"/>
    <w:rsid w:val="0093077C"/>
    <w:rsid w:val="0093094D"/>
    <w:rsid w:val="009311B4"/>
    <w:rsid w:val="0093204B"/>
    <w:rsid w:val="009327FC"/>
    <w:rsid w:val="009328C7"/>
    <w:rsid w:val="009336EC"/>
    <w:rsid w:val="00933F5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2CC9"/>
    <w:rsid w:val="009533CA"/>
    <w:rsid w:val="0095380C"/>
    <w:rsid w:val="00954353"/>
    <w:rsid w:val="00955C0A"/>
    <w:rsid w:val="00955C4F"/>
    <w:rsid w:val="00956DE6"/>
    <w:rsid w:val="0096055A"/>
    <w:rsid w:val="009616F0"/>
    <w:rsid w:val="00964602"/>
    <w:rsid w:val="009657F1"/>
    <w:rsid w:val="0096625D"/>
    <w:rsid w:val="009709F8"/>
    <w:rsid w:val="00972929"/>
    <w:rsid w:val="00972F91"/>
    <w:rsid w:val="00973827"/>
    <w:rsid w:val="00973922"/>
    <w:rsid w:val="00973CBD"/>
    <w:rsid w:val="009742D3"/>
    <w:rsid w:val="00976F94"/>
    <w:rsid w:val="00977B4F"/>
    <w:rsid w:val="00977BA7"/>
    <w:rsid w:val="009802F8"/>
    <w:rsid w:val="00980517"/>
    <w:rsid w:val="00981649"/>
    <w:rsid w:val="009818F5"/>
    <w:rsid w:val="0098194F"/>
    <w:rsid w:val="00981EF5"/>
    <w:rsid w:val="0098239F"/>
    <w:rsid w:val="009826C8"/>
    <w:rsid w:val="009836E4"/>
    <w:rsid w:val="0098412F"/>
    <w:rsid w:val="0098416A"/>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6468"/>
    <w:rsid w:val="00996876"/>
    <w:rsid w:val="00996FFA"/>
    <w:rsid w:val="009973F1"/>
    <w:rsid w:val="009973F3"/>
    <w:rsid w:val="009A010D"/>
    <w:rsid w:val="009A02E0"/>
    <w:rsid w:val="009A0C6F"/>
    <w:rsid w:val="009A14EF"/>
    <w:rsid w:val="009A24B2"/>
    <w:rsid w:val="009A2DF9"/>
    <w:rsid w:val="009A320F"/>
    <w:rsid w:val="009A3A86"/>
    <w:rsid w:val="009A458C"/>
    <w:rsid w:val="009A4869"/>
    <w:rsid w:val="009A5ED0"/>
    <w:rsid w:val="009A6A6B"/>
    <w:rsid w:val="009B1EF9"/>
    <w:rsid w:val="009B2018"/>
    <w:rsid w:val="009B2135"/>
    <w:rsid w:val="009B26AC"/>
    <w:rsid w:val="009B35A4"/>
    <w:rsid w:val="009B37E2"/>
    <w:rsid w:val="009B4519"/>
    <w:rsid w:val="009B506B"/>
    <w:rsid w:val="009B57EF"/>
    <w:rsid w:val="009B5B85"/>
    <w:rsid w:val="009B7204"/>
    <w:rsid w:val="009B7C70"/>
    <w:rsid w:val="009C0074"/>
    <w:rsid w:val="009C0564"/>
    <w:rsid w:val="009C1EE4"/>
    <w:rsid w:val="009C2398"/>
    <w:rsid w:val="009C2685"/>
    <w:rsid w:val="009C2BB6"/>
    <w:rsid w:val="009C39BC"/>
    <w:rsid w:val="009C4BC2"/>
    <w:rsid w:val="009C4D22"/>
    <w:rsid w:val="009C4DF5"/>
    <w:rsid w:val="009C7320"/>
    <w:rsid w:val="009C767B"/>
    <w:rsid w:val="009D0729"/>
    <w:rsid w:val="009D0ED1"/>
    <w:rsid w:val="009D0F66"/>
    <w:rsid w:val="009D160B"/>
    <w:rsid w:val="009D1A06"/>
    <w:rsid w:val="009D1BA4"/>
    <w:rsid w:val="009D1CF5"/>
    <w:rsid w:val="009D22E4"/>
    <w:rsid w:val="009D22F7"/>
    <w:rsid w:val="009D29B2"/>
    <w:rsid w:val="009D319C"/>
    <w:rsid w:val="009D415C"/>
    <w:rsid w:val="009D5BAB"/>
    <w:rsid w:val="009D6A0A"/>
    <w:rsid w:val="009E058F"/>
    <w:rsid w:val="009E0A9E"/>
    <w:rsid w:val="009E19A2"/>
    <w:rsid w:val="009E3AFD"/>
    <w:rsid w:val="009E3CDD"/>
    <w:rsid w:val="009E40A0"/>
    <w:rsid w:val="009E4AB2"/>
    <w:rsid w:val="009E4B16"/>
    <w:rsid w:val="009E54E2"/>
    <w:rsid w:val="009E5C60"/>
    <w:rsid w:val="009E64DB"/>
    <w:rsid w:val="009E6794"/>
    <w:rsid w:val="009E7189"/>
    <w:rsid w:val="009E7E46"/>
    <w:rsid w:val="009E7FC1"/>
    <w:rsid w:val="009F01E1"/>
    <w:rsid w:val="009F04DE"/>
    <w:rsid w:val="009F09EE"/>
    <w:rsid w:val="009F0B4D"/>
    <w:rsid w:val="009F0BEF"/>
    <w:rsid w:val="009F1096"/>
    <w:rsid w:val="009F150E"/>
    <w:rsid w:val="009F27AD"/>
    <w:rsid w:val="009F3FB5"/>
    <w:rsid w:val="009F521F"/>
    <w:rsid w:val="009F553C"/>
    <w:rsid w:val="009F59F8"/>
    <w:rsid w:val="009F72A0"/>
    <w:rsid w:val="00A005B0"/>
    <w:rsid w:val="00A00947"/>
    <w:rsid w:val="00A01F17"/>
    <w:rsid w:val="00A022A5"/>
    <w:rsid w:val="00A022FE"/>
    <w:rsid w:val="00A0273A"/>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4037"/>
    <w:rsid w:val="00A25294"/>
    <w:rsid w:val="00A254EE"/>
    <w:rsid w:val="00A25BE7"/>
    <w:rsid w:val="00A27008"/>
    <w:rsid w:val="00A27CDF"/>
    <w:rsid w:val="00A309C6"/>
    <w:rsid w:val="00A30D13"/>
    <w:rsid w:val="00A314F9"/>
    <w:rsid w:val="00A31890"/>
    <w:rsid w:val="00A319D0"/>
    <w:rsid w:val="00A31E79"/>
    <w:rsid w:val="00A32316"/>
    <w:rsid w:val="00A32C96"/>
    <w:rsid w:val="00A33172"/>
    <w:rsid w:val="00A3432B"/>
    <w:rsid w:val="00A346BA"/>
    <w:rsid w:val="00A34C67"/>
    <w:rsid w:val="00A34D62"/>
    <w:rsid w:val="00A3611D"/>
    <w:rsid w:val="00A36339"/>
    <w:rsid w:val="00A36540"/>
    <w:rsid w:val="00A366E4"/>
    <w:rsid w:val="00A4274B"/>
    <w:rsid w:val="00A4376F"/>
    <w:rsid w:val="00A43A8A"/>
    <w:rsid w:val="00A44731"/>
    <w:rsid w:val="00A4549F"/>
    <w:rsid w:val="00A45B9B"/>
    <w:rsid w:val="00A462FE"/>
    <w:rsid w:val="00A501C9"/>
    <w:rsid w:val="00A50506"/>
    <w:rsid w:val="00A50718"/>
    <w:rsid w:val="00A53F55"/>
    <w:rsid w:val="00A5417B"/>
    <w:rsid w:val="00A54599"/>
    <w:rsid w:val="00A54874"/>
    <w:rsid w:val="00A54B82"/>
    <w:rsid w:val="00A569D4"/>
    <w:rsid w:val="00A56A20"/>
    <w:rsid w:val="00A57F1A"/>
    <w:rsid w:val="00A60163"/>
    <w:rsid w:val="00A6038D"/>
    <w:rsid w:val="00A60C7D"/>
    <w:rsid w:val="00A60CF0"/>
    <w:rsid w:val="00A61429"/>
    <w:rsid w:val="00A61514"/>
    <w:rsid w:val="00A61645"/>
    <w:rsid w:val="00A62080"/>
    <w:rsid w:val="00A630A2"/>
    <w:rsid w:val="00A632B8"/>
    <w:rsid w:val="00A63BF3"/>
    <w:rsid w:val="00A63E1B"/>
    <w:rsid w:val="00A640E2"/>
    <w:rsid w:val="00A64942"/>
    <w:rsid w:val="00A64AD1"/>
    <w:rsid w:val="00A6564D"/>
    <w:rsid w:val="00A65911"/>
    <w:rsid w:val="00A6605D"/>
    <w:rsid w:val="00A6643C"/>
    <w:rsid w:val="00A67544"/>
    <w:rsid w:val="00A7075B"/>
    <w:rsid w:val="00A71840"/>
    <w:rsid w:val="00A71CE6"/>
    <w:rsid w:val="00A71D23"/>
    <w:rsid w:val="00A72020"/>
    <w:rsid w:val="00A72D93"/>
    <w:rsid w:val="00A73256"/>
    <w:rsid w:val="00A7333A"/>
    <w:rsid w:val="00A73D0D"/>
    <w:rsid w:val="00A74A92"/>
    <w:rsid w:val="00A75CC1"/>
    <w:rsid w:val="00A75E88"/>
    <w:rsid w:val="00A7692D"/>
    <w:rsid w:val="00A76F69"/>
    <w:rsid w:val="00A77383"/>
    <w:rsid w:val="00A8056E"/>
    <w:rsid w:val="00A82D58"/>
    <w:rsid w:val="00A82F95"/>
    <w:rsid w:val="00A83759"/>
    <w:rsid w:val="00A8399D"/>
    <w:rsid w:val="00A83E3D"/>
    <w:rsid w:val="00A842B2"/>
    <w:rsid w:val="00A8443A"/>
    <w:rsid w:val="00A8479C"/>
    <w:rsid w:val="00A84D80"/>
    <w:rsid w:val="00A8557B"/>
    <w:rsid w:val="00A85A05"/>
    <w:rsid w:val="00A86D63"/>
    <w:rsid w:val="00A87797"/>
    <w:rsid w:val="00A90E72"/>
    <w:rsid w:val="00A912C8"/>
    <w:rsid w:val="00A91EAD"/>
    <w:rsid w:val="00A922A2"/>
    <w:rsid w:val="00A9327B"/>
    <w:rsid w:val="00A93B69"/>
    <w:rsid w:val="00A9543D"/>
    <w:rsid w:val="00A96146"/>
    <w:rsid w:val="00A963C7"/>
    <w:rsid w:val="00AA1626"/>
    <w:rsid w:val="00AA1C25"/>
    <w:rsid w:val="00AA2406"/>
    <w:rsid w:val="00AA2441"/>
    <w:rsid w:val="00AA2691"/>
    <w:rsid w:val="00AA2EBD"/>
    <w:rsid w:val="00AA313F"/>
    <w:rsid w:val="00AA3DB7"/>
    <w:rsid w:val="00AA3EE9"/>
    <w:rsid w:val="00AA498C"/>
    <w:rsid w:val="00AA51F5"/>
    <w:rsid w:val="00AA5E3B"/>
    <w:rsid w:val="00AA68B4"/>
    <w:rsid w:val="00AA7DB2"/>
    <w:rsid w:val="00AB0543"/>
    <w:rsid w:val="00AB0AC9"/>
    <w:rsid w:val="00AB185A"/>
    <w:rsid w:val="00AB1BA7"/>
    <w:rsid w:val="00AB1C86"/>
    <w:rsid w:val="00AB1E04"/>
    <w:rsid w:val="00AB29CF"/>
    <w:rsid w:val="00AB3113"/>
    <w:rsid w:val="00AB348A"/>
    <w:rsid w:val="00AB3F38"/>
    <w:rsid w:val="00AB43EC"/>
    <w:rsid w:val="00AB490C"/>
    <w:rsid w:val="00AB4BF4"/>
    <w:rsid w:val="00AB500E"/>
    <w:rsid w:val="00AB5ADF"/>
    <w:rsid w:val="00AB5E57"/>
    <w:rsid w:val="00AB609E"/>
    <w:rsid w:val="00AB656B"/>
    <w:rsid w:val="00AB725F"/>
    <w:rsid w:val="00AC0705"/>
    <w:rsid w:val="00AC109B"/>
    <w:rsid w:val="00AC19FB"/>
    <w:rsid w:val="00AC6693"/>
    <w:rsid w:val="00AC74DA"/>
    <w:rsid w:val="00AC7708"/>
    <w:rsid w:val="00AC7A2B"/>
    <w:rsid w:val="00AC7C25"/>
    <w:rsid w:val="00AD0A51"/>
    <w:rsid w:val="00AD0B37"/>
    <w:rsid w:val="00AD104B"/>
    <w:rsid w:val="00AD11F7"/>
    <w:rsid w:val="00AD1DB7"/>
    <w:rsid w:val="00AD1F0F"/>
    <w:rsid w:val="00AD2852"/>
    <w:rsid w:val="00AD3976"/>
    <w:rsid w:val="00AD4D2A"/>
    <w:rsid w:val="00AD5047"/>
    <w:rsid w:val="00AD50AC"/>
    <w:rsid w:val="00AD542F"/>
    <w:rsid w:val="00AD5728"/>
    <w:rsid w:val="00AD66E4"/>
    <w:rsid w:val="00AD7305"/>
    <w:rsid w:val="00AD7E64"/>
    <w:rsid w:val="00AE0584"/>
    <w:rsid w:val="00AE0C56"/>
    <w:rsid w:val="00AE0E1C"/>
    <w:rsid w:val="00AE149E"/>
    <w:rsid w:val="00AE1963"/>
    <w:rsid w:val="00AE1D20"/>
    <w:rsid w:val="00AE1D7C"/>
    <w:rsid w:val="00AE1FD4"/>
    <w:rsid w:val="00AE22F2"/>
    <w:rsid w:val="00AE29FC"/>
    <w:rsid w:val="00AE2F3F"/>
    <w:rsid w:val="00AE3462"/>
    <w:rsid w:val="00AE3A47"/>
    <w:rsid w:val="00AE3B4E"/>
    <w:rsid w:val="00AE4F82"/>
    <w:rsid w:val="00AE5482"/>
    <w:rsid w:val="00AE59EC"/>
    <w:rsid w:val="00AE67B3"/>
    <w:rsid w:val="00AE6D9A"/>
    <w:rsid w:val="00AE7864"/>
    <w:rsid w:val="00AE7949"/>
    <w:rsid w:val="00AF09BB"/>
    <w:rsid w:val="00AF25D5"/>
    <w:rsid w:val="00AF3DBB"/>
    <w:rsid w:val="00AF5194"/>
    <w:rsid w:val="00AF53EF"/>
    <w:rsid w:val="00AF73C3"/>
    <w:rsid w:val="00AF795C"/>
    <w:rsid w:val="00B00752"/>
    <w:rsid w:val="00B026C1"/>
    <w:rsid w:val="00B02B9C"/>
    <w:rsid w:val="00B0353B"/>
    <w:rsid w:val="00B040B2"/>
    <w:rsid w:val="00B0540D"/>
    <w:rsid w:val="00B06A05"/>
    <w:rsid w:val="00B07510"/>
    <w:rsid w:val="00B07BE7"/>
    <w:rsid w:val="00B10558"/>
    <w:rsid w:val="00B11E3F"/>
    <w:rsid w:val="00B14345"/>
    <w:rsid w:val="00B14A75"/>
    <w:rsid w:val="00B156A9"/>
    <w:rsid w:val="00B15EE2"/>
    <w:rsid w:val="00B15F83"/>
    <w:rsid w:val="00B160FF"/>
    <w:rsid w:val="00B16322"/>
    <w:rsid w:val="00B1662E"/>
    <w:rsid w:val="00B16A6F"/>
    <w:rsid w:val="00B2031F"/>
    <w:rsid w:val="00B20508"/>
    <w:rsid w:val="00B209C8"/>
    <w:rsid w:val="00B2150F"/>
    <w:rsid w:val="00B22C0D"/>
    <w:rsid w:val="00B23985"/>
    <w:rsid w:val="00B23AF4"/>
    <w:rsid w:val="00B23C15"/>
    <w:rsid w:val="00B25762"/>
    <w:rsid w:val="00B25B40"/>
    <w:rsid w:val="00B25E07"/>
    <w:rsid w:val="00B25FDE"/>
    <w:rsid w:val="00B26AB0"/>
    <w:rsid w:val="00B26AD2"/>
    <w:rsid w:val="00B26CA2"/>
    <w:rsid w:val="00B26E27"/>
    <w:rsid w:val="00B26FF7"/>
    <w:rsid w:val="00B30B4E"/>
    <w:rsid w:val="00B30CE3"/>
    <w:rsid w:val="00B31246"/>
    <w:rsid w:val="00B325C3"/>
    <w:rsid w:val="00B326FF"/>
    <w:rsid w:val="00B340AA"/>
    <w:rsid w:val="00B3441A"/>
    <w:rsid w:val="00B34A9F"/>
    <w:rsid w:val="00B34B80"/>
    <w:rsid w:val="00B35619"/>
    <w:rsid w:val="00B35CDA"/>
    <w:rsid w:val="00B369C6"/>
    <w:rsid w:val="00B3795B"/>
    <w:rsid w:val="00B37D97"/>
    <w:rsid w:val="00B411BD"/>
    <w:rsid w:val="00B41559"/>
    <w:rsid w:val="00B41804"/>
    <w:rsid w:val="00B418E8"/>
    <w:rsid w:val="00B42285"/>
    <w:rsid w:val="00B4274B"/>
    <w:rsid w:val="00B4351F"/>
    <w:rsid w:val="00B435B1"/>
    <w:rsid w:val="00B4367F"/>
    <w:rsid w:val="00B438BA"/>
    <w:rsid w:val="00B44F99"/>
    <w:rsid w:val="00B45876"/>
    <w:rsid w:val="00B45FA7"/>
    <w:rsid w:val="00B46444"/>
    <w:rsid w:val="00B51542"/>
    <w:rsid w:val="00B51D1D"/>
    <w:rsid w:val="00B5310E"/>
    <w:rsid w:val="00B54ACC"/>
    <w:rsid w:val="00B54DCB"/>
    <w:rsid w:val="00B5578E"/>
    <w:rsid w:val="00B55AC2"/>
    <w:rsid w:val="00B560C9"/>
    <w:rsid w:val="00B56533"/>
    <w:rsid w:val="00B56CFC"/>
    <w:rsid w:val="00B57777"/>
    <w:rsid w:val="00B57921"/>
    <w:rsid w:val="00B57A17"/>
    <w:rsid w:val="00B57F49"/>
    <w:rsid w:val="00B61AE0"/>
    <w:rsid w:val="00B61BE2"/>
    <w:rsid w:val="00B6266F"/>
    <w:rsid w:val="00B62E0B"/>
    <w:rsid w:val="00B63776"/>
    <w:rsid w:val="00B63C32"/>
    <w:rsid w:val="00B64434"/>
    <w:rsid w:val="00B66ED3"/>
    <w:rsid w:val="00B67C42"/>
    <w:rsid w:val="00B711CE"/>
    <w:rsid w:val="00B71DC8"/>
    <w:rsid w:val="00B745B4"/>
    <w:rsid w:val="00B746C6"/>
    <w:rsid w:val="00B754D0"/>
    <w:rsid w:val="00B7604C"/>
    <w:rsid w:val="00B7652C"/>
    <w:rsid w:val="00B766BF"/>
    <w:rsid w:val="00B76930"/>
    <w:rsid w:val="00B76FA6"/>
    <w:rsid w:val="00B77132"/>
    <w:rsid w:val="00B80910"/>
    <w:rsid w:val="00B81363"/>
    <w:rsid w:val="00B818F4"/>
    <w:rsid w:val="00B81BC9"/>
    <w:rsid w:val="00B8222F"/>
    <w:rsid w:val="00B82615"/>
    <w:rsid w:val="00B83444"/>
    <w:rsid w:val="00B836ED"/>
    <w:rsid w:val="00B84F93"/>
    <w:rsid w:val="00B85315"/>
    <w:rsid w:val="00B853BE"/>
    <w:rsid w:val="00B86476"/>
    <w:rsid w:val="00B86A3D"/>
    <w:rsid w:val="00B875C7"/>
    <w:rsid w:val="00B90D10"/>
    <w:rsid w:val="00B90FE5"/>
    <w:rsid w:val="00B91106"/>
    <w:rsid w:val="00B919AD"/>
    <w:rsid w:val="00B91A2B"/>
    <w:rsid w:val="00B93204"/>
    <w:rsid w:val="00B94063"/>
    <w:rsid w:val="00B94E17"/>
    <w:rsid w:val="00B957FE"/>
    <w:rsid w:val="00B95F02"/>
    <w:rsid w:val="00B95F0A"/>
    <w:rsid w:val="00B96BEF"/>
    <w:rsid w:val="00B96C88"/>
    <w:rsid w:val="00B96FC0"/>
    <w:rsid w:val="00B97260"/>
    <w:rsid w:val="00B97A69"/>
    <w:rsid w:val="00BA0632"/>
    <w:rsid w:val="00BA0AAA"/>
    <w:rsid w:val="00BA0DFB"/>
    <w:rsid w:val="00BA0F08"/>
    <w:rsid w:val="00BA195B"/>
    <w:rsid w:val="00BA2FC4"/>
    <w:rsid w:val="00BA2FEF"/>
    <w:rsid w:val="00BA3218"/>
    <w:rsid w:val="00BA643F"/>
    <w:rsid w:val="00BA707B"/>
    <w:rsid w:val="00BB0FB3"/>
    <w:rsid w:val="00BB10BD"/>
    <w:rsid w:val="00BB1178"/>
    <w:rsid w:val="00BB1548"/>
    <w:rsid w:val="00BB1CE7"/>
    <w:rsid w:val="00BB2FD3"/>
    <w:rsid w:val="00BB2FDF"/>
    <w:rsid w:val="00BB2FFF"/>
    <w:rsid w:val="00BB3762"/>
    <w:rsid w:val="00BB3B03"/>
    <w:rsid w:val="00BB4573"/>
    <w:rsid w:val="00BB5C2D"/>
    <w:rsid w:val="00BB5FCB"/>
    <w:rsid w:val="00BB604B"/>
    <w:rsid w:val="00BB7609"/>
    <w:rsid w:val="00BB78C1"/>
    <w:rsid w:val="00BC00EC"/>
    <w:rsid w:val="00BC08C5"/>
    <w:rsid w:val="00BC12FB"/>
    <w:rsid w:val="00BC1C3C"/>
    <w:rsid w:val="00BC307F"/>
    <w:rsid w:val="00BC3159"/>
    <w:rsid w:val="00BC3257"/>
    <w:rsid w:val="00BC39DB"/>
    <w:rsid w:val="00BC3A32"/>
    <w:rsid w:val="00BC3B07"/>
    <w:rsid w:val="00BC46EF"/>
    <w:rsid w:val="00BC5C28"/>
    <w:rsid w:val="00BC691C"/>
    <w:rsid w:val="00BC6FD6"/>
    <w:rsid w:val="00BC710A"/>
    <w:rsid w:val="00BD008E"/>
    <w:rsid w:val="00BD2F3B"/>
    <w:rsid w:val="00BD3372"/>
    <w:rsid w:val="00BD50AA"/>
    <w:rsid w:val="00BD5135"/>
    <w:rsid w:val="00BD68F8"/>
    <w:rsid w:val="00BD7291"/>
    <w:rsid w:val="00BD7EA3"/>
    <w:rsid w:val="00BD7FE2"/>
    <w:rsid w:val="00BE0113"/>
    <w:rsid w:val="00BE0B19"/>
    <w:rsid w:val="00BE0DD8"/>
    <w:rsid w:val="00BE13F0"/>
    <w:rsid w:val="00BE1D82"/>
    <w:rsid w:val="00BE1EE4"/>
    <w:rsid w:val="00BE1F8B"/>
    <w:rsid w:val="00BE1FA7"/>
    <w:rsid w:val="00BE2633"/>
    <w:rsid w:val="00BE2B4F"/>
    <w:rsid w:val="00BE2F39"/>
    <w:rsid w:val="00BE332D"/>
    <w:rsid w:val="00BE3CF1"/>
    <w:rsid w:val="00BE4B20"/>
    <w:rsid w:val="00BE5FC4"/>
    <w:rsid w:val="00BE65AE"/>
    <w:rsid w:val="00BE6803"/>
    <w:rsid w:val="00BE7C4D"/>
    <w:rsid w:val="00BE7F6A"/>
    <w:rsid w:val="00BF0274"/>
    <w:rsid w:val="00BF035D"/>
    <w:rsid w:val="00BF08C4"/>
    <w:rsid w:val="00BF0BAF"/>
    <w:rsid w:val="00BF1819"/>
    <w:rsid w:val="00BF19CE"/>
    <w:rsid w:val="00BF2720"/>
    <w:rsid w:val="00BF2B6F"/>
    <w:rsid w:val="00BF2FE7"/>
    <w:rsid w:val="00BF351A"/>
    <w:rsid w:val="00BF375C"/>
    <w:rsid w:val="00BF3914"/>
    <w:rsid w:val="00BF3F49"/>
    <w:rsid w:val="00BF49B1"/>
    <w:rsid w:val="00BF4FBC"/>
    <w:rsid w:val="00BF5552"/>
    <w:rsid w:val="00BF73F2"/>
    <w:rsid w:val="00C01671"/>
    <w:rsid w:val="00C02419"/>
    <w:rsid w:val="00C02766"/>
    <w:rsid w:val="00C028F5"/>
    <w:rsid w:val="00C035E8"/>
    <w:rsid w:val="00C03EE8"/>
    <w:rsid w:val="00C05BEC"/>
    <w:rsid w:val="00C06E7D"/>
    <w:rsid w:val="00C07031"/>
    <w:rsid w:val="00C10239"/>
    <w:rsid w:val="00C1112B"/>
    <w:rsid w:val="00C11A88"/>
    <w:rsid w:val="00C12012"/>
    <w:rsid w:val="00C12874"/>
    <w:rsid w:val="00C12BC1"/>
    <w:rsid w:val="00C137AD"/>
    <w:rsid w:val="00C13BDA"/>
    <w:rsid w:val="00C13FFD"/>
    <w:rsid w:val="00C14632"/>
    <w:rsid w:val="00C1484C"/>
    <w:rsid w:val="00C16C30"/>
    <w:rsid w:val="00C17F7B"/>
    <w:rsid w:val="00C203E8"/>
    <w:rsid w:val="00C20A00"/>
    <w:rsid w:val="00C21673"/>
    <w:rsid w:val="00C21899"/>
    <w:rsid w:val="00C21C7A"/>
    <w:rsid w:val="00C2272A"/>
    <w:rsid w:val="00C23130"/>
    <w:rsid w:val="00C255A5"/>
    <w:rsid w:val="00C2584B"/>
    <w:rsid w:val="00C25942"/>
    <w:rsid w:val="00C25DD9"/>
    <w:rsid w:val="00C2663F"/>
    <w:rsid w:val="00C269B3"/>
    <w:rsid w:val="00C26CCF"/>
    <w:rsid w:val="00C26DB8"/>
    <w:rsid w:val="00C31FFC"/>
    <w:rsid w:val="00C320A6"/>
    <w:rsid w:val="00C32B45"/>
    <w:rsid w:val="00C3400F"/>
    <w:rsid w:val="00C34B64"/>
    <w:rsid w:val="00C34C36"/>
    <w:rsid w:val="00C352B3"/>
    <w:rsid w:val="00C354FA"/>
    <w:rsid w:val="00C35A64"/>
    <w:rsid w:val="00C3654C"/>
    <w:rsid w:val="00C36BF5"/>
    <w:rsid w:val="00C36DBC"/>
    <w:rsid w:val="00C37557"/>
    <w:rsid w:val="00C376BA"/>
    <w:rsid w:val="00C40373"/>
    <w:rsid w:val="00C4082D"/>
    <w:rsid w:val="00C40AE6"/>
    <w:rsid w:val="00C411AF"/>
    <w:rsid w:val="00C4138D"/>
    <w:rsid w:val="00C41E3A"/>
    <w:rsid w:val="00C42A38"/>
    <w:rsid w:val="00C4304C"/>
    <w:rsid w:val="00C43315"/>
    <w:rsid w:val="00C4434E"/>
    <w:rsid w:val="00C452F5"/>
    <w:rsid w:val="00C45F28"/>
    <w:rsid w:val="00C464E1"/>
    <w:rsid w:val="00C46555"/>
    <w:rsid w:val="00C46A38"/>
    <w:rsid w:val="00C46B15"/>
    <w:rsid w:val="00C46F7D"/>
    <w:rsid w:val="00C47476"/>
    <w:rsid w:val="00C47969"/>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EF"/>
    <w:rsid w:val="00C570F7"/>
    <w:rsid w:val="00C5783E"/>
    <w:rsid w:val="00C623BE"/>
    <w:rsid w:val="00C62CD5"/>
    <w:rsid w:val="00C636E6"/>
    <w:rsid w:val="00C639D6"/>
    <w:rsid w:val="00C63F8E"/>
    <w:rsid w:val="00C647FB"/>
    <w:rsid w:val="00C651C9"/>
    <w:rsid w:val="00C654E0"/>
    <w:rsid w:val="00C65C47"/>
    <w:rsid w:val="00C67402"/>
    <w:rsid w:val="00C67EAB"/>
    <w:rsid w:val="00C70DFF"/>
    <w:rsid w:val="00C70E5C"/>
    <w:rsid w:val="00C71389"/>
    <w:rsid w:val="00C7206F"/>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36A"/>
    <w:rsid w:val="00C944FA"/>
    <w:rsid w:val="00C951AE"/>
    <w:rsid w:val="00C95854"/>
    <w:rsid w:val="00C95C9E"/>
    <w:rsid w:val="00C95EFF"/>
    <w:rsid w:val="00C963BB"/>
    <w:rsid w:val="00C96E6F"/>
    <w:rsid w:val="00C97872"/>
    <w:rsid w:val="00C97CC4"/>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853"/>
    <w:rsid w:val="00CB2D2A"/>
    <w:rsid w:val="00CB3CDB"/>
    <w:rsid w:val="00CB4E99"/>
    <w:rsid w:val="00CB4FA1"/>
    <w:rsid w:val="00CB5A76"/>
    <w:rsid w:val="00CB5B1E"/>
    <w:rsid w:val="00CB5DB8"/>
    <w:rsid w:val="00CB787A"/>
    <w:rsid w:val="00CC0C4A"/>
    <w:rsid w:val="00CC17F0"/>
    <w:rsid w:val="00CC1853"/>
    <w:rsid w:val="00CC1FAE"/>
    <w:rsid w:val="00CC397A"/>
    <w:rsid w:val="00CC3A23"/>
    <w:rsid w:val="00CC6CE1"/>
    <w:rsid w:val="00CC737C"/>
    <w:rsid w:val="00CD087D"/>
    <w:rsid w:val="00CD0F5D"/>
    <w:rsid w:val="00CD17C7"/>
    <w:rsid w:val="00CD1C0B"/>
    <w:rsid w:val="00CD239A"/>
    <w:rsid w:val="00CD39CD"/>
    <w:rsid w:val="00CD5512"/>
    <w:rsid w:val="00CD5C4E"/>
    <w:rsid w:val="00CD6E3D"/>
    <w:rsid w:val="00CD71AB"/>
    <w:rsid w:val="00CD73EF"/>
    <w:rsid w:val="00CD7D76"/>
    <w:rsid w:val="00CD7E2C"/>
    <w:rsid w:val="00CE0109"/>
    <w:rsid w:val="00CE0790"/>
    <w:rsid w:val="00CE16BD"/>
    <w:rsid w:val="00CE1AF9"/>
    <w:rsid w:val="00CE1CC9"/>
    <w:rsid w:val="00CE1FC5"/>
    <w:rsid w:val="00CE4523"/>
    <w:rsid w:val="00CE46E5"/>
    <w:rsid w:val="00CE485A"/>
    <w:rsid w:val="00CE5279"/>
    <w:rsid w:val="00CE532C"/>
    <w:rsid w:val="00CE5A1D"/>
    <w:rsid w:val="00CE5A78"/>
    <w:rsid w:val="00CE5FA7"/>
    <w:rsid w:val="00CE78AE"/>
    <w:rsid w:val="00CE7E62"/>
    <w:rsid w:val="00CF0321"/>
    <w:rsid w:val="00CF195E"/>
    <w:rsid w:val="00CF19DA"/>
    <w:rsid w:val="00CF1C7F"/>
    <w:rsid w:val="00CF1CC0"/>
    <w:rsid w:val="00CF24F8"/>
    <w:rsid w:val="00CF2653"/>
    <w:rsid w:val="00CF4247"/>
    <w:rsid w:val="00CF4D10"/>
    <w:rsid w:val="00CF5263"/>
    <w:rsid w:val="00CF56DA"/>
    <w:rsid w:val="00CF5E42"/>
    <w:rsid w:val="00CF60B5"/>
    <w:rsid w:val="00D004FA"/>
    <w:rsid w:val="00D01018"/>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A2"/>
    <w:rsid w:val="00D107CF"/>
    <w:rsid w:val="00D11B0B"/>
    <w:rsid w:val="00D11C57"/>
    <w:rsid w:val="00D12293"/>
    <w:rsid w:val="00D12F4C"/>
    <w:rsid w:val="00D14236"/>
    <w:rsid w:val="00D14553"/>
    <w:rsid w:val="00D147DB"/>
    <w:rsid w:val="00D14C57"/>
    <w:rsid w:val="00D14DB1"/>
    <w:rsid w:val="00D15F43"/>
    <w:rsid w:val="00D16D91"/>
    <w:rsid w:val="00D16E87"/>
    <w:rsid w:val="00D17040"/>
    <w:rsid w:val="00D20B8B"/>
    <w:rsid w:val="00D2162C"/>
    <w:rsid w:val="00D21A3C"/>
    <w:rsid w:val="00D2290B"/>
    <w:rsid w:val="00D233F1"/>
    <w:rsid w:val="00D23554"/>
    <w:rsid w:val="00D235EF"/>
    <w:rsid w:val="00D256F8"/>
    <w:rsid w:val="00D2685C"/>
    <w:rsid w:val="00D26A3B"/>
    <w:rsid w:val="00D302FD"/>
    <w:rsid w:val="00D3038A"/>
    <w:rsid w:val="00D3098D"/>
    <w:rsid w:val="00D3151B"/>
    <w:rsid w:val="00D31A02"/>
    <w:rsid w:val="00D32794"/>
    <w:rsid w:val="00D3323C"/>
    <w:rsid w:val="00D33456"/>
    <w:rsid w:val="00D3396F"/>
    <w:rsid w:val="00D33D4D"/>
    <w:rsid w:val="00D34A0B"/>
    <w:rsid w:val="00D36234"/>
    <w:rsid w:val="00D36371"/>
    <w:rsid w:val="00D369AF"/>
    <w:rsid w:val="00D36F89"/>
    <w:rsid w:val="00D40189"/>
    <w:rsid w:val="00D410F6"/>
    <w:rsid w:val="00D4117F"/>
    <w:rsid w:val="00D41D7E"/>
    <w:rsid w:val="00D437D8"/>
    <w:rsid w:val="00D442F8"/>
    <w:rsid w:val="00D44976"/>
    <w:rsid w:val="00D44994"/>
    <w:rsid w:val="00D45DF3"/>
    <w:rsid w:val="00D45EEA"/>
    <w:rsid w:val="00D46174"/>
    <w:rsid w:val="00D46FBD"/>
    <w:rsid w:val="00D47DD0"/>
    <w:rsid w:val="00D50183"/>
    <w:rsid w:val="00D511EE"/>
    <w:rsid w:val="00D51359"/>
    <w:rsid w:val="00D51D12"/>
    <w:rsid w:val="00D52F6C"/>
    <w:rsid w:val="00D5362B"/>
    <w:rsid w:val="00D55072"/>
    <w:rsid w:val="00D551B5"/>
    <w:rsid w:val="00D554EE"/>
    <w:rsid w:val="00D5620C"/>
    <w:rsid w:val="00D564B6"/>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EBB"/>
    <w:rsid w:val="00D74FA9"/>
    <w:rsid w:val="00D751FB"/>
    <w:rsid w:val="00D754D6"/>
    <w:rsid w:val="00D761AA"/>
    <w:rsid w:val="00D76997"/>
    <w:rsid w:val="00D76E85"/>
    <w:rsid w:val="00D76FAE"/>
    <w:rsid w:val="00D777D7"/>
    <w:rsid w:val="00D80790"/>
    <w:rsid w:val="00D80AB8"/>
    <w:rsid w:val="00D812F9"/>
    <w:rsid w:val="00D81792"/>
    <w:rsid w:val="00D819B1"/>
    <w:rsid w:val="00D82144"/>
    <w:rsid w:val="00D82494"/>
    <w:rsid w:val="00D8384D"/>
    <w:rsid w:val="00D83AE9"/>
    <w:rsid w:val="00D84940"/>
    <w:rsid w:val="00D857B8"/>
    <w:rsid w:val="00D87175"/>
    <w:rsid w:val="00D87ABF"/>
    <w:rsid w:val="00D9040D"/>
    <w:rsid w:val="00D90CD3"/>
    <w:rsid w:val="00D919E6"/>
    <w:rsid w:val="00D91BE1"/>
    <w:rsid w:val="00D92C29"/>
    <w:rsid w:val="00D930C6"/>
    <w:rsid w:val="00D936E2"/>
    <w:rsid w:val="00D95104"/>
    <w:rsid w:val="00D95600"/>
    <w:rsid w:val="00D95C9A"/>
    <w:rsid w:val="00D9683C"/>
    <w:rsid w:val="00D97884"/>
    <w:rsid w:val="00D97BF0"/>
    <w:rsid w:val="00DA00AA"/>
    <w:rsid w:val="00DA0A7F"/>
    <w:rsid w:val="00DA1C31"/>
    <w:rsid w:val="00DA1FAC"/>
    <w:rsid w:val="00DA20BC"/>
    <w:rsid w:val="00DA2ED7"/>
    <w:rsid w:val="00DA3E7A"/>
    <w:rsid w:val="00DA430C"/>
    <w:rsid w:val="00DA4869"/>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095A"/>
    <w:rsid w:val="00DC116E"/>
    <w:rsid w:val="00DC1327"/>
    <w:rsid w:val="00DC1350"/>
    <w:rsid w:val="00DC1AB7"/>
    <w:rsid w:val="00DC214B"/>
    <w:rsid w:val="00DC23F7"/>
    <w:rsid w:val="00DC2C2E"/>
    <w:rsid w:val="00DC3237"/>
    <w:rsid w:val="00DC329A"/>
    <w:rsid w:val="00DC3A46"/>
    <w:rsid w:val="00DC41A4"/>
    <w:rsid w:val="00DC5672"/>
    <w:rsid w:val="00DC60A2"/>
    <w:rsid w:val="00DC6600"/>
    <w:rsid w:val="00DC67BD"/>
    <w:rsid w:val="00DC6924"/>
    <w:rsid w:val="00DC71F2"/>
    <w:rsid w:val="00DC7CF7"/>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3028"/>
    <w:rsid w:val="00DE52E3"/>
    <w:rsid w:val="00DE7C00"/>
    <w:rsid w:val="00DF03E9"/>
    <w:rsid w:val="00DF03ED"/>
    <w:rsid w:val="00DF04EE"/>
    <w:rsid w:val="00DF07D0"/>
    <w:rsid w:val="00DF0BF4"/>
    <w:rsid w:val="00DF0CD9"/>
    <w:rsid w:val="00DF179D"/>
    <w:rsid w:val="00DF1CAC"/>
    <w:rsid w:val="00DF1E9C"/>
    <w:rsid w:val="00DF4399"/>
    <w:rsid w:val="00DF4572"/>
    <w:rsid w:val="00DF4658"/>
    <w:rsid w:val="00DF49D8"/>
    <w:rsid w:val="00DF6C8B"/>
    <w:rsid w:val="00DF6F15"/>
    <w:rsid w:val="00DF6F17"/>
    <w:rsid w:val="00DF7858"/>
    <w:rsid w:val="00DF78FA"/>
    <w:rsid w:val="00DF7C70"/>
    <w:rsid w:val="00E002F1"/>
    <w:rsid w:val="00E0082C"/>
    <w:rsid w:val="00E01DAA"/>
    <w:rsid w:val="00E023E5"/>
    <w:rsid w:val="00E02432"/>
    <w:rsid w:val="00E030DF"/>
    <w:rsid w:val="00E04022"/>
    <w:rsid w:val="00E04666"/>
    <w:rsid w:val="00E04A1C"/>
    <w:rsid w:val="00E0580B"/>
    <w:rsid w:val="00E0728F"/>
    <w:rsid w:val="00E0755C"/>
    <w:rsid w:val="00E132D3"/>
    <w:rsid w:val="00E133AE"/>
    <w:rsid w:val="00E14475"/>
    <w:rsid w:val="00E14A7E"/>
    <w:rsid w:val="00E151E1"/>
    <w:rsid w:val="00E1523B"/>
    <w:rsid w:val="00E1704D"/>
    <w:rsid w:val="00E17619"/>
    <w:rsid w:val="00E17805"/>
    <w:rsid w:val="00E20F79"/>
    <w:rsid w:val="00E21278"/>
    <w:rsid w:val="00E21A33"/>
    <w:rsid w:val="00E21CE1"/>
    <w:rsid w:val="00E22CCD"/>
    <w:rsid w:val="00E23A11"/>
    <w:rsid w:val="00E23FB7"/>
    <w:rsid w:val="00E24A27"/>
    <w:rsid w:val="00E25F89"/>
    <w:rsid w:val="00E262BE"/>
    <w:rsid w:val="00E266BC"/>
    <w:rsid w:val="00E26C6A"/>
    <w:rsid w:val="00E3146D"/>
    <w:rsid w:val="00E31991"/>
    <w:rsid w:val="00E32D62"/>
    <w:rsid w:val="00E339DC"/>
    <w:rsid w:val="00E33E15"/>
    <w:rsid w:val="00E33F49"/>
    <w:rsid w:val="00E346D3"/>
    <w:rsid w:val="00E361B8"/>
    <w:rsid w:val="00E36A1B"/>
    <w:rsid w:val="00E37210"/>
    <w:rsid w:val="00E429ED"/>
    <w:rsid w:val="00E438A7"/>
    <w:rsid w:val="00E43F37"/>
    <w:rsid w:val="00E44324"/>
    <w:rsid w:val="00E450ED"/>
    <w:rsid w:val="00E452B6"/>
    <w:rsid w:val="00E4791B"/>
    <w:rsid w:val="00E47E31"/>
    <w:rsid w:val="00E50AC6"/>
    <w:rsid w:val="00E50E95"/>
    <w:rsid w:val="00E51A0A"/>
    <w:rsid w:val="00E51DDD"/>
    <w:rsid w:val="00E51FDD"/>
    <w:rsid w:val="00E52435"/>
    <w:rsid w:val="00E53122"/>
    <w:rsid w:val="00E5351B"/>
    <w:rsid w:val="00E53C85"/>
    <w:rsid w:val="00E53FA9"/>
    <w:rsid w:val="00E54140"/>
    <w:rsid w:val="00E5414C"/>
    <w:rsid w:val="00E547B3"/>
    <w:rsid w:val="00E54C41"/>
    <w:rsid w:val="00E55A00"/>
    <w:rsid w:val="00E560D2"/>
    <w:rsid w:val="00E56723"/>
    <w:rsid w:val="00E5733D"/>
    <w:rsid w:val="00E5780E"/>
    <w:rsid w:val="00E57F1D"/>
    <w:rsid w:val="00E6094A"/>
    <w:rsid w:val="00E61CC0"/>
    <w:rsid w:val="00E62287"/>
    <w:rsid w:val="00E6277B"/>
    <w:rsid w:val="00E64424"/>
    <w:rsid w:val="00E64C99"/>
    <w:rsid w:val="00E64CD3"/>
    <w:rsid w:val="00E64E96"/>
    <w:rsid w:val="00E65C91"/>
    <w:rsid w:val="00E6660B"/>
    <w:rsid w:val="00E671C9"/>
    <w:rsid w:val="00E6743F"/>
    <w:rsid w:val="00E674ED"/>
    <w:rsid w:val="00E6758E"/>
    <w:rsid w:val="00E67E23"/>
    <w:rsid w:val="00E70016"/>
    <w:rsid w:val="00E70BC7"/>
    <w:rsid w:val="00E70D87"/>
    <w:rsid w:val="00E70FBC"/>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414B"/>
    <w:rsid w:val="00E8519F"/>
    <w:rsid w:val="00E85CC3"/>
    <w:rsid w:val="00E8644A"/>
    <w:rsid w:val="00E90279"/>
    <w:rsid w:val="00E90635"/>
    <w:rsid w:val="00E909A1"/>
    <w:rsid w:val="00E90B92"/>
    <w:rsid w:val="00E90BFF"/>
    <w:rsid w:val="00E91702"/>
    <w:rsid w:val="00E91F04"/>
    <w:rsid w:val="00E91F35"/>
    <w:rsid w:val="00E947B7"/>
    <w:rsid w:val="00E94B84"/>
    <w:rsid w:val="00E95BA6"/>
    <w:rsid w:val="00E96F31"/>
    <w:rsid w:val="00E97648"/>
    <w:rsid w:val="00EA0E4A"/>
    <w:rsid w:val="00EA12AA"/>
    <w:rsid w:val="00EA1A54"/>
    <w:rsid w:val="00EA2226"/>
    <w:rsid w:val="00EA26FC"/>
    <w:rsid w:val="00EA3B5A"/>
    <w:rsid w:val="00EA3E60"/>
    <w:rsid w:val="00EA410E"/>
    <w:rsid w:val="00EA4FD1"/>
    <w:rsid w:val="00EA53C2"/>
    <w:rsid w:val="00EA5695"/>
    <w:rsid w:val="00EA5B0A"/>
    <w:rsid w:val="00EA5FBD"/>
    <w:rsid w:val="00EA5FD5"/>
    <w:rsid w:val="00EA652E"/>
    <w:rsid w:val="00EA65AD"/>
    <w:rsid w:val="00EA7FCF"/>
    <w:rsid w:val="00EB0CA3"/>
    <w:rsid w:val="00EB104F"/>
    <w:rsid w:val="00EB1914"/>
    <w:rsid w:val="00EB1B27"/>
    <w:rsid w:val="00EB1DA8"/>
    <w:rsid w:val="00EB1DD6"/>
    <w:rsid w:val="00EB205E"/>
    <w:rsid w:val="00EB2F1C"/>
    <w:rsid w:val="00EB4319"/>
    <w:rsid w:val="00EB4A93"/>
    <w:rsid w:val="00EB4BCA"/>
    <w:rsid w:val="00EB4CFF"/>
    <w:rsid w:val="00EB5476"/>
    <w:rsid w:val="00EB70B0"/>
    <w:rsid w:val="00EB7633"/>
    <w:rsid w:val="00EB7736"/>
    <w:rsid w:val="00EC00C8"/>
    <w:rsid w:val="00EC1976"/>
    <w:rsid w:val="00EC2E2D"/>
    <w:rsid w:val="00EC462B"/>
    <w:rsid w:val="00EC4723"/>
    <w:rsid w:val="00EC4EF6"/>
    <w:rsid w:val="00EC56E0"/>
    <w:rsid w:val="00EC6057"/>
    <w:rsid w:val="00EC6847"/>
    <w:rsid w:val="00EC7DB6"/>
    <w:rsid w:val="00ED09A0"/>
    <w:rsid w:val="00ED0B0F"/>
    <w:rsid w:val="00ED124C"/>
    <w:rsid w:val="00ED162F"/>
    <w:rsid w:val="00ED1FDF"/>
    <w:rsid w:val="00ED2E52"/>
    <w:rsid w:val="00ED3024"/>
    <w:rsid w:val="00ED3448"/>
    <w:rsid w:val="00ED412B"/>
    <w:rsid w:val="00ED5FE4"/>
    <w:rsid w:val="00ED6EEB"/>
    <w:rsid w:val="00ED71C5"/>
    <w:rsid w:val="00EE04E3"/>
    <w:rsid w:val="00EE0ECD"/>
    <w:rsid w:val="00EE1212"/>
    <w:rsid w:val="00EE16FA"/>
    <w:rsid w:val="00EE37A7"/>
    <w:rsid w:val="00EE3C42"/>
    <w:rsid w:val="00EE3D4F"/>
    <w:rsid w:val="00EE486A"/>
    <w:rsid w:val="00EE534D"/>
    <w:rsid w:val="00EE5560"/>
    <w:rsid w:val="00EE6C46"/>
    <w:rsid w:val="00EE6C59"/>
    <w:rsid w:val="00EE6F1E"/>
    <w:rsid w:val="00EF0348"/>
    <w:rsid w:val="00EF1F9C"/>
    <w:rsid w:val="00EF243E"/>
    <w:rsid w:val="00EF3576"/>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628D"/>
    <w:rsid w:val="00F06651"/>
    <w:rsid w:val="00F06A35"/>
    <w:rsid w:val="00F07DE6"/>
    <w:rsid w:val="00F1056C"/>
    <w:rsid w:val="00F106F1"/>
    <w:rsid w:val="00F107F1"/>
    <w:rsid w:val="00F10FC1"/>
    <w:rsid w:val="00F112FD"/>
    <w:rsid w:val="00F1130B"/>
    <w:rsid w:val="00F130EE"/>
    <w:rsid w:val="00F133A1"/>
    <w:rsid w:val="00F13ECD"/>
    <w:rsid w:val="00F153E2"/>
    <w:rsid w:val="00F155CE"/>
    <w:rsid w:val="00F159B0"/>
    <w:rsid w:val="00F16986"/>
    <w:rsid w:val="00F16BF2"/>
    <w:rsid w:val="00F17EAE"/>
    <w:rsid w:val="00F214BE"/>
    <w:rsid w:val="00F218D4"/>
    <w:rsid w:val="00F2250A"/>
    <w:rsid w:val="00F22F68"/>
    <w:rsid w:val="00F24788"/>
    <w:rsid w:val="00F24D2B"/>
    <w:rsid w:val="00F25481"/>
    <w:rsid w:val="00F261C6"/>
    <w:rsid w:val="00F2640F"/>
    <w:rsid w:val="00F2680F"/>
    <w:rsid w:val="00F272F8"/>
    <w:rsid w:val="00F27C34"/>
    <w:rsid w:val="00F27E46"/>
    <w:rsid w:val="00F301C2"/>
    <w:rsid w:val="00F302E1"/>
    <w:rsid w:val="00F31B22"/>
    <w:rsid w:val="00F31B49"/>
    <w:rsid w:val="00F32F56"/>
    <w:rsid w:val="00F33D4F"/>
    <w:rsid w:val="00F34036"/>
    <w:rsid w:val="00F34B07"/>
    <w:rsid w:val="00F34CD6"/>
    <w:rsid w:val="00F35873"/>
    <w:rsid w:val="00F35920"/>
    <w:rsid w:val="00F366A5"/>
    <w:rsid w:val="00F36C5F"/>
    <w:rsid w:val="00F37259"/>
    <w:rsid w:val="00F40211"/>
    <w:rsid w:val="00F4027F"/>
    <w:rsid w:val="00F405A4"/>
    <w:rsid w:val="00F41F05"/>
    <w:rsid w:val="00F42EDF"/>
    <w:rsid w:val="00F433BD"/>
    <w:rsid w:val="00F4358D"/>
    <w:rsid w:val="00F44EC5"/>
    <w:rsid w:val="00F45D65"/>
    <w:rsid w:val="00F47498"/>
    <w:rsid w:val="00F47D1A"/>
    <w:rsid w:val="00F505BB"/>
    <w:rsid w:val="00F50E2C"/>
    <w:rsid w:val="00F512B2"/>
    <w:rsid w:val="00F5283D"/>
    <w:rsid w:val="00F52ABA"/>
    <w:rsid w:val="00F52BC7"/>
    <w:rsid w:val="00F53BF4"/>
    <w:rsid w:val="00F54082"/>
    <w:rsid w:val="00F54266"/>
    <w:rsid w:val="00F55043"/>
    <w:rsid w:val="00F5598C"/>
    <w:rsid w:val="00F56DCF"/>
    <w:rsid w:val="00F57034"/>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A0D"/>
    <w:rsid w:val="00F67C14"/>
    <w:rsid w:val="00F70DBE"/>
    <w:rsid w:val="00F71124"/>
    <w:rsid w:val="00F71888"/>
    <w:rsid w:val="00F719CD"/>
    <w:rsid w:val="00F71BB8"/>
    <w:rsid w:val="00F721FB"/>
    <w:rsid w:val="00F72584"/>
    <w:rsid w:val="00F7290D"/>
    <w:rsid w:val="00F7302F"/>
    <w:rsid w:val="00F732EC"/>
    <w:rsid w:val="00F7373A"/>
    <w:rsid w:val="00F738B4"/>
    <w:rsid w:val="00F73D08"/>
    <w:rsid w:val="00F7586B"/>
    <w:rsid w:val="00F75F2F"/>
    <w:rsid w:val="00F76412"/>
    <w:rsid w:val="00F76445"/>
    <w:rsid w:val="00F76781"/>
    <w:rsid w:val="00F76ECC"/>
    <w:rsid w:val="00F77220"/>
    <w:rsid w:val="00F80399"/>
    <w:rsid w:val="00F80881"/>
    <w:rsid w:val="00F812C8"/>
    <w:rsid w:val="00F8132D"/>
    <w:rsid w:val="00F818AE"/>
    <w:rsid w:val="00F81B40"/>
    <w:rsid w:val="00F82002"/>
    <w:rsid w:val="00F820C4"/>
    <w:rsid w:val="00F82AD0"/>
    <w:rsid w:val="00F82B3F"/>
    <w:rsid w:val="00F83829"/>
    <w:rsid w:val="00F8393B"/>
    <w:rsid w:val="00F83F79"/>
    <w:rsid w:val="00F84069"/>
    <w:rsid w:val="00F843D7"/>
    <w:rsid w:val="00F8468E"/>
    <w:rsid w:val="00F8517F"/>
    <w:rsid w:val="00F85536"/>
    <w:rsid w:val="00F85FD9"/>
    <w:rsid w:val="00F8657A"/>
    <w:rsid w:val="00F8679A"/>
    <w:rsid w:val="00F87117"/>
    <w:rsid w:val="00F8736C"/>
    <w:rsid w:val="00F873A0"/>
    <w:rsid w:val="00F9030E"/>
    <w:rsid w:val="00F90842"/>
    <w:rsid w:val="00F90ADB"/>
    <w:rsid w:val="00F90E78"/>
    <w:rsid w:val="00F91209"/>
    <w:rsid w:val="00F91476"/>
    <w:rsid w:val="00F9221F"/>
    <w:rsid w:val="00F931C7"/>
    <w:rsid w:val="00F93559"/>
    <w:rsid w:val="00F93BA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5F0"/>
    <w:rsid w:val="00FA3B76"/>
    <w:rsid w:val="00FA4D66"/>
    <w:rsid w:val="00FA5A4E"/>
    <w:rsid w:val="00FA697B"/>
    <w:rsid w:val="00FA77EF"/>
    <w:rsid w:val="00FB0082"/>
    <w:rsid w:val="00FB0243"/>
    <w:rsid w:val="00FB089B"/>
    <w:rsid w:val="00FB1527"/>
    <w:rsid w:val="00FB2537"/>
    <w:rsid w:val="00FB33DC"/>
    <w:rsid w:val="00FB3C64"/>
    <w:rsid w:val="00FB4338"/>
    <w:rsid w:val="00FB477E"/>
    <w:rsid w:val="00FB4C9C"/>
    <w:rsid w:val="00FB6165"/>
    <w:rsid w:val="00FB756B"/>
    <w:rsid w:val="00FC0150"/>
    <w:rsid w:val="00FC03AB"/>
    <w:rsid w:val="00FC2009"/>
    <w:rsid w:val="00FC4729"/>
    <w:rsid w:val="00FC4A8C"/>
    <w:rsid w:val="00FC4E71"/>
    <w:rsid w:val="00FC53DB"/>
    <w:rsid w:val="00FC5FC2"/>
    <w:rsid w:val="00FC6177"/>
    <w:rsid w:val="00FC63D1"/>
    <w:rsid w:val="00FC659E"/>
    <w:rsid w:val="00FC7528"/>
    <w:rsid w:val="00FC7AA8"/>
    <w:rsid w:val="00FC7DD7"/>
    <w:rsid w:val="00FD0572"/>
    <w:rsid w:val="00FD154D"/>
    <w:rsid w:val="00FD1A97"/>
    <w:rsid w:val="00FD2C1A"/>
    <w:rsid w:val="00FD2D7B"/>
    <w:rsid w:val="00FD37F6"/>
    <w:rsid w:val="00FD4589"/>
    <w:rsid w:val="00FD473E"/>
    <w:rsid w:val="00FD4DF2"/>
    <w:rsid w:val="00FD5137"/>
    <w:rsid w:val="00FD7DF9"/>
    <w:rsid w:val="00FD7FBD"/>
    <w:rsid w:val="00FE0B38"/>
    <w:rsid w:val="00FE0B51"/>
    <w:rsid w:val="00FE0B78"/>
    <w:rsid w:val="00FE0ED4"/>
    <w:rsid w:val="00FE15E7"/>
    <w:rsid w:val="00FE1EAB"/>
    <w:rsid w:val="00FE3465"/>
    <w:rsid w:val="00FE36C2"/>
    <w:rsid w:val="00FE4FA4"/>
    <w:rsid w:val="00FE67CF"/>
    <w:rsid w:val="00FE6D20"/>
    <w:rsid w:val="00FE6FB9"/>
    <w:rsid w:val="00FE7265"/>
    <w:rsid w:val="00FE72BB"/>
    <w:rsid w:val="00FE7549"/>
    <w:rsid w:val="00FE7BCC"/>
    <w:rsid w:val="00FE7D9F"/>
    <w:rsid w:val="00FF01B7"/>
    <w:rsid w:val="00FF0FF6"/>
    <w:rsid w:val="00FF126D"/>
    <w:rsid w:val="00FF2310"/>
    <w:rsid w:val="00FF2E73"/>
    <w:rsid w:val="00FF4AE2"/>
    <w:rsid w:val="00FF50A8"/>
    <w:rsid w:val="00FF571E"/>
    <w:rsid w:val="00FF6BD1"/>
    <w:rsid w:val="00FF6CC0"/>
    <w:rsid w:val="00FF7415"/>
    <w:rsid w:val="00FF7512"/>
    <w:rsid w:val="00FF7563"/>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link w:val="berschrift2Zchn"/>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uiPriority w:val="99"/>
    <w:unhideWhenUsed/>
    <w:rsid w:val="00140213"/>
    <w:rPr>
      <w:sz w:val="21"/>
      <w:szCs w:val="21"/>
    </w:rPr>
  </w:style>
  <w:style w:type="paragraph" w:styleId="Kommentartext">
    <w:name w:val="annotation text"/>
    <w:basedOn w:val="Standard"/>
    <w:link w:val="KommentartextZchn"/>
    <w:unhideWhenUsed/>
    <w:rsid w:val="00140213"/>
    <w:pPr>
      <w:jc w:val="left"/>
    </w:pPr>
  </w:style>
  <w:style w:type="character" w:customStyle="1" w:styleId="KommentartextZchn">
    <w:name w:val="Kommentartext Zchn"/>
    <w:basedOn w:val="Absatz-Standardschriftart"/>
    <w:link w:val="Kommentartext"/>
    <w:rsid w:val="00140213"/>
    <w:rPr>
      <w:sz w:val="22"/>
      <w:szCs w:val="22"/>
    </w:rPr>
  </w:style>
  <w:style w:type="paragraph" w:styleId="Kommentarthema">
    <w:name w:val="annotation subject"/>
    <w:basedOn w:val="Kommentartext"/>
    <w:next w:val="Kommentartext"/>
    <w:link w:val="KommentarthemaZchn"/>
    <w:unhideWhenUsed/>
    <w:rsid w:val="00140213"/>
    <w:rPr>
      <w:b/>
      <w:bCs/>
    </w:rPr>
  </w:style>
  <w:style w:type="character" w:customStyle="1" w:styleId="KommentarthemaZchn">
    <w:name w:val="Kommentarthema Zchn"/>
    <w:basedOn w:val="KommentartextZchn"/>
    <w:link w:val="Kommentarthema"/>
    <w:rsid w:val="00140213"/>
    <w:rPr>
      <w:b/>
      <w:bCs/>
      <w:sz w:val="22"/>
      <w:szCs w:val="22"/>
    </w:rPr>
  </w:style>
  <w:style w:type="paragraph" w:customStyle="1" w:styleId="TAC">
    <w:name w:val="TAC"/>
    <w:basedOn w:val="Standard"/>
    <w:link w:val="TACChar"/>
    <w:qFormat/>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qFormat/>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qFormat/>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qFormat/>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A31890"/>
    <w:rPr>
      <w:rFonts w:eastAsiaTheme="minorEastAsia"/>
      <w:lang w:val="en-GB"/>
    </w:rPr>
  </w:style>
  <w:style w:type="character" w:customStyle="1" w:styleId="TACChar">
    <w:name w:val="TAC Char"/>
    <w:link w:val="TAC"/>
    <w:qFormat/>
    <w:rsid w:val="00C97CC4"/>
    <w:rPr>
      <w:rFonts w:ascii="Arial" w:eastAsia="Times New Roman" w:hAnsi="Arial"/>
      <w:sz w:val="18"/>
      <w:lang w:val="en-GB"/>
    </w:rPr>
  </w:style>
  <w:style w:type="character" w:customStyle="1" w:styleId="TAHCar">
    <w:name w:val="TAH Car"/>
    <w:link w:val="TAH"/>
    <w:rsid w:val="00C97CC4"/>
    <w:rPr>
      <w:rFonts w:ascii="Arial" w:eastAsia="Times New Roman" w:hAnsi="Arial"/>
      <w:b/>
      <w:sz w:val="18"/>
      <w:lang w:val="en-GB"/>
    </w:rPr>
  </w:style>
  <w:style w:type="paragraph" w:styleId="Titel">
    <w:name w:val="Title"/>
    <w:basedOn w:val="Standard"/>
    <w:next w:val="Standard"/>
    <w:link w:val="TitelZchn"/>
    <w:qFormat/>
    <w:rsid w:val="002D24A1"/>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2D24A1"/>
    <w:rPr>
      <w:rFonts w:asciiTheme="majorHAnsi" w:eastAsiaTheme="majorEastAsia" w:hAnsiTheme="majorHAnsi" w:cstheme="majorBidi"/>
      <w:spacing w:val="-10"/>
      <w:kern w:val="28"/>
      <w:sz w:val="56"/>
      <w:szCs w:val="56"/>
    </w:rPr>
  </w:style>
  <w:style w:type="paragraph" w:customStyle="1" w:styleId="Guidance">
    <w:name w:val="Guidance"/>
    <w:basedOn w:val="Standard"/>
    <w:rsid w:val="00BB1178"/>
    <w:pPr>
      <w:autoSpaceDE/>
      <w:autoSpaceDN/>
      <w:adjustRightInd/>
      <w:snapToGrid/>
      <w:spacing w:after="180"/>
      <w:jc w:val="left"/>
    </w:pPr>
    <w:rPr>
      <w:rFonts w:eastAsiaTheme="minorEastAsia"/>
      <w:i/>
      <w:color w:val="0000FF"/>
      <w:sz w:val="20"/>
      <w:szCs w:val="20"/>
      <w:lang w:val="en-GB"/>
    </w:rPr>
  </w:style>
  <w:style w:type="character" w:customStyle="1" w:styleId="TALCar">
    <w:name w:val="TAL Car"/>
    <w:qFormat/>
    <w:rsid w:val="00BB1178"/>
    <w:rPr>
      <w:rFonts w:ascii="Arial" w:hAnsi="Arial"/>
      <w:sz w:val="18"/>
      <w:lang w:val="x-none" w:eastAsia="x-none"/>
    </w:rPr>
  </w:style>
  <w:style w:type="paragraph" w:customStyle="1" w:styleId="ZH">
    <w:name w:val="ZH"/>
    <w:rsid w:val="00FA697B"/>
    <w:pPr>
      <w:framePr w:wrap="notBeside" w:vAnchor="page" w:hAnchor="margin" w:xAlign="center" w:y="6805"/>
      <w:widowControl w:val="0"/>
    </w:pPr>
    <w:rPr>
      <w:rFonts w:ascii="Arial" w:eastAsiaTheme="minorEastAsia" w:hAnsi="Arial"/>
      <w:noProof/>
      <w:lang w:val="en-GB"/>
    </w:rPr>
  </w:style>
  <w:style w:type="paragraph" w:customStyle="1" w:styleId="ZB">
    <w:name w:val="ZB"/>
    <w:rsid w:val="00FA697B"/>
    <w:pPr>
      <w:framePr w:w="10206" w:h="284" w:hRule="exact" w:wrap="notBeside" w:vAnchor="page" w:hAnchor="margin" w:y="1986"/>
      <w:widowControl w:val="0"/>
      <w:ind w:right="28"/>
      <w:jc w:val="right"/>
    </w:pPr>
    <w:rPr>
      <w:rFonts w:ascii="Arial" w:eastAsiaTheme="minorEastAsia" w:hAnsi="Arial"/>
      <w:i/>
      <w:noProof/>
      <w:lang w:val="en-GB"/>
    </w:rPr>
  </w:style>
  <w:style w:type="paragraph" w:customStyle="1" w:styleId="ZT">
    <w:name w:val="ZT"/>
    <w:rsid w:val="00FA697B"/>
    <w:pPr>
      <w:framePr w:wrap="notBeside" w:hAnchor="margin" w:yAlign="center"/>
      <w:widowControl w:val="0"/>
      <w:spacing w:line="240" w:lineRule="atLeast"/>
      <w:jc w:val="right"/>
    </w:pPr>
    <w:rPr>
      <w:rFonts w:ascii="Arial" w:eastAsiaTheme="minorEastAsia" w:hAnsi="Arial"/>
      <w:b/>
      <w:sz w:val="34"/>
      <w:lang w:val="en-GB"/>
    </w:rPr>
  </w:style>
  <w:style w:type="character" w:customStyle="1" w:styleId="berschrift2Zchn">
    <w:name w:val="Überschrift 2 Zchn"/>
    <w:basedOn w:val="Absatz-Standardschriftart"/>
    <w:link w:val="berschrift2"/>
    <w:uiPriority w:val="9"/>
    <w:rsid w:val="00197A3A"/>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6567168">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7082380">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077670">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8174863">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57898066">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3GPP_RP_181399</b:Tag>
    <b:SourceType>Report</b:SourceType>
    <b:Title>New SID: Study on NR positioning support</b:Title>
    <b:Year>2018-06</b:Year>
    <b:City>La Jolla, USA</b:City>
    <b:Author>
      <b:Author>
        <b:Corporate>3GPP RP-181399</b:Corporate>
      </b:Author>
    </b:Author>
    <b:RefOrder>1</b:RefOrder>
  </b:Source>
  <b:Source>
    <b:Tag>3GPP_RP_182155</b:Tag>
    <b:SourceType>Report</b:SourceType>
    <b:Title>Revised SID: Study on NR positioning support</b:Title>
    <b:Year>2018-09</b:Year>
    <b:City>Gold Coast, Australia</b:City>
    <b:Author>
      <b:Author>
        <b:Corporate>3GPP RP-182155</b:Corporate>
      </b:Author>
    </b:Author>
    <b:RefOrder>2</b:RefOrder>
  </b:Source>
  <b:Source>
    <b:Tag>3GPP_TR_38855_v100</b:Tag>
    <b:SourceType>Report</b:SourceType>
    <b:Title>Study on NR positioning support</b:Title>
    <b:Year>2018-12</b:Year>
    <b:Author>
      <b:Author>
        <b:Corporate>3GPP TR 38.855 V1.0.0</b:Corporate>
      </b:Author>
    </b:Author>
    <b:Publisher>Release 16</b:Publisher>
    <b:RefOrder>3</b:RefOrder>
  </b:Source>
  <b:Source>
    <b:Tag>3GPP_R1_1811464</b:Tag>
    <b:SourceType>Report</b:SourceType>
    <b:Title>NR positioning requirements for commercial use cases</b:Title>
    <b:Year>2018-10</b:Year>
    <b:City>Chengdu, China</b:City>
    <b:Author>
      <b:Author>
        <b:Corporate>3GPP R1-1811464</b:Corporate>
      </b:Author>
    </b:Author>
    <b:RefOrder>4</b:RefOrder>
  </b:Source>
  <b:Source>
    <b:Tag>3GPP_R1_1811465</b:Tag>
    <b:SourceType>Report</b:SourceType>
    <b:Title>Evaluation scenarios and methodologies for NR positioning</b:Title>
    <b:Year>2018-10</b:Year>
    <b:City>Chengdu, China</b:City>
    <b:Author>
      <b:Author>
        <b:Corporate>3GPP R1-1811465</b:Corporate>
      </b:Author>
    </b:Author>
    <b:RefOrder>5</b:RefOrder>
  </b:Source>
  <b:Source>
    <b:Tag>3GPP_R1_1901183</b:Tag>
    <b:SourceType>Report</b:SourceType>
    <b:Title>Aspects of UL-based NR positioning techniques</b:Title>
    <b:Year>2019-01</b:Year>
    <b:City>Taipei, Taiwan</b:City>
    <b:Author>
      <b:Author>
        <b:Corporate>3GPP R1-1901183</b:Corporate>
      </b:Author>
    </b:Author>
    <b:RefOrder>6</b:RefOrder>
  </b:Source>
  <b:Source>
    <b:Tag>3GPP_R1_1901186</b:Tag>
    <b:SourceType>Report</b:SourceType>
    <b:Title>Carrier Phase enhanced potential solution for NR positioning schemes</b:Title>
    <b:Year>2019-01</b:Year>
    <b:City>Taipei, Taiwan</b:City>
    <b:Author>
      <b:Author>
        <b:Corporate>3GPP R1-1901186</b:Corporate>
      </b:Author>
    </b:Author>
    <b:RefOrder>7</b:RefOrder>
  </b:Source>
  <b:Source>
    <b:Tag>3GPP_R1_1901182</b:Tag>
    <b:SourceType>Report</b:SourceType>
    <b:Title>DL Positioning considerations: Pattern learning, RSSI fingerprinting and beam management</b:Title>
    <b:Year>2019-01</b:Year>
    <b:City>Taipei, Taiwan</b:City>
    <b:Author>
      <b:Author>
        <b:Corporate>3GPP R1-1901182</b:Corporate>
      </b:Author>
    </b:Author>
    <b:RefOrder>8</b:RefOrder>
  </b:Source>
</b:Sources>
</file>

<file path=customXml/itemProps1.xml><?xml version="1.0" encoding="utf-8"?>
<ds:datastoreItem xmlns:ds="http://schemas.openxmlformats.org/officeDocument/2006/customXml" ds:itemID="{E0CBBD9B-D52D-40F9-B06A-086C7E061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2875</Words>
  <Characters>16392</Characters>
  <Application>Microsoft Office Word</Application>
  <DocSecurity>0</DocSecurity>
  <Lines>136</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2020-10-16T22:06:00Z</dcterms:created>
  <dcterms:modified xsi:type="dcterms:W3CDTF">2020-10-16T22:15:00Z</dcterms:modified>
</cp:coreProperties>
</file>