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708A5" w14:textId="2A3A31FE" w:rsidR="00856DD1" w:rsidRPr="00DF69A2" w:rsidRDefault="00856DD1" w:rsidP="00856DD1">
      <w:pPr>
        <w:pStyle w:val="ab"/>
        <w:rPr>
          <w:rFonts w:ascii="Times New Roman" w:eastAsia="宋体" w:hAnsi="Times New Roman"/>
          <w:bCs/>
          <w:sz w:val="22"/>
          <w:lang w:eastAsia="zh-CN"/>
        </w:rPr>
      </w:pPr>
      <w:r w:rsidRPr="00DF69A2">
        <w:rPr>
          <w:rFonts w:ascii="Times New Roman" w:hAnsi="Times New Roman"/>
          <w:bCs/>
          <w:sz w:val="22"/>
        </w:rPr>
        <w:t xml:space="preserve">3GPP TSG RAN WG1 </w:t>
      </w:r>
      <w:r w:rsidR="00A915A4" w:rsidRPr="00DF69A2">
        <w:rPr>
          <w:rFonts w:ascii="Times New Roman" w:hAnsi="Times New Roman"/>
          <w:bCs/>
          <w:sz w:val="22"/>
        </w:rPr>
        <w:t>#10</w:t>
      </w:r>
      <w:r w:rsidR="00EA235D" w:rsidRPr="00DF69A2">
        <w:rPr>
          <w:rFonts w:ascii="Times New Roman" w:hAnsi="Times New Roman"/>
          <w:bCs/>
          <w:sz w:val="22"/>
        </w:rPr>
        <w:t>3</w:t>
      </w:r>
      <w:r w:rsidR="00A915A4" w:rsidRPr="00DF69A2">
        <w:rPr>
          <w:rFonts w:ascii="Times New Roman" w:hAnsi="Times New Roman"/>
          <w:bCs/>
          <w:sz w:val="22"/>
        </w:rPr>
        <w:t>-e</w:t>
      </w:r>
      <w:r w:rsidRPr="00DF69A2">
        <w:rPr>
          <w:rFonts w:ascii="Times New Roman" w:hAnsi="Times New Roman"/>
          <w:bCs/>
          <w:sz w:val="22"/>
        </w:rPr>
        <w:tab/>
      </w:r>
      <w:r w:rsidRPr="00DF69A2">
        <w:rPr>
          <w:rFonts w:ascii="Times New Roman" w:hAnsi="Times New Roman"/>
          <w:bCs/>
          <w:sz w:val="22"/>
        </w:rPr>
        <w:tab/>
        <w:t>R1-</w:t>
      </w:r>
      <w:r w:rsidR="001856BB" w:rsidRPr="00DF69A2">
        <w:rPr>
          <w:rFonts w:ascii="Times New Roman" w:hAnsi="Times New Roman"/>
          <w:bCs/>
          <w:sz w:val="22"/>
        </w:rPr>
        <w:t>200</w:t>
      </w:r>
      <w:r w:rsidR="001856BB">
        <w:rPr>
          <w:rFonts w:ascii="Times New Roman" w:hAnsi="Times New Roman"/>
          <w:bCs/>
          <w:sz w:val="22"/>
        </w:rPr>
        <w:t>8663</w:t>
      </w:r>
    </w:p>
    <w:p w14:paraId="49B38F30" w14:textId="4B5DDA34" w:rsidR="00856DD1" w:rsidRPr="00DF69A2" w:rsidRDefault="00856DD1" w:rsidP="00856DD1">
      <w:pPr>
        <w:pStyle w:val="ab"/>
        <w:jc w:val="both"/>
        <w:rPr>
          <w:rFonts w:ascii="Times New Roman" w:hAnsi="Times New Roman"/>
          <w:bCs/>
          <w:sz w:val="22"/>
        </w:rPr>
      </w:pPr>
      <w:r w:rsidRPr="00DF69A2">
        <w:rPr>
          <w:rFonts w:ascii="Times New Roman" w:hAnsi="Times New Roman"/>
          <w:bCs/>
          <w:sz w:val="22"/>
        </w:rPr>
        <w:t xml:space="preserve">e-Meeting, </w:t>
      </w:r>
      <w:r w:rsidR="00EA235D" w:rsidRPr="00DF69A2">
        <w:rPr>
          <w:rFonts w:ascii="Times New Roman" w:hAnsi="Times New Roman"/>
          <w:bCs/>
          <w:sz w:val="22"/>
        </w:rPr>
        <w:t>October 26th – November 13th</w:t>
      </w:r>
      <w:r w:rsidR="00A915A4" w:rsidRPr="00DF69A2">
        <w:rPr>
          <w:rFonts w:ascii="Times New Roman" w:hAnsi="Times New Roman"/>
          <w:bCs/>
          <w:sz w:val="22"/>
        </w:rPr>
        <w:t>, 2020</w:t>
      </w:r>
    </w:p>
    <w:p w14:paraId="0888F7FC" w14:textId="77777777" w:rsidR="00EA5A61" w:rsidRPr="00DF69A2" w:rsidRDefault="00EA5A61">
      <w:pPr>
        <w:pStyle w:val="ab"/>
        <w:tabs>
          <w:tab w:val="clear" w:pos="4536"/>
          <w:tab w:val="left" w:pos="1800"/>
        </w:tabs>
        <w:ind w:left="1800" w:hanging="1800"/>
        <w:rPr>
          <w:rFonts w:ascii="Times New Roman" w:eastAsia="宋体" w:hAnsi="Times New Roman"/>
          <w:sz w:val="22"/>
          <w:szCs w:val="22"/>
          <w:lang w:eastAsia="zh-CN"/>
        </w:rPr>
      </w:pPr>
    </w:p>
    <w:p w14:paraId="099E4655" w14:textId="77777777" w:rsidR="00EA5A61" w:rsidRPr="00DF69A2" w:rsidRDefault="00EA5A61">
      <w:pPr>
        <w:pStyle w:val="ab"/>
        <w:tabs>
          <w:tab w:val="clear" w:pos="4536"/>
          <w:tab w:val="left" w:pos="1800"/>
        </w:tabs>
        <w:ind w:left="1800" w:hanging="1800"/>
        <w:rPr>
          <w:rFonts w:ascii="Times New Roman" w:eastAsia="宋体" w:hAnsi="Times New Roman"/>
          <w:sz w:val="22"/>
          <w:szCs w:val="22"/>
          <w:lang w:eastAsia="zh-CN"/>
        </w:rPr>
      </w:pPr>
      <w:r w:rsidRPr="00DF69A2">
        <w:rPr>
          <w:rFonts w:ascii="Times New Roman" w:hAnsi="Times New Roman"/>
          <w:sz w:val="22"/>
          <w:szCs w:val="22"/>
        </w:rPr>
        <w:t>Source:</w:t>
      </w:r>
      <w:r w:rsidRPr="00DF69A2">
        <w:rPr>
          <w:rFonts w:ascii="Times New Roman" w:hAnsi="Times New Roman"/>
          <w:sz w:val="22"/>
          <w:szCs w:val="22"/>
        </w:rPr>
        <w:tab/>
      </w:r>
      <w:r w:rsidRPr="00DF69A2">
        <w:rPr>
          <w:rFonts w:ascii="Times New Roman" w:eastAsia="宋体" w:hAnsi="Times New Roman"/>
          <w:sz w:val="22"/>
          <w:szCs w:val="22"/>
          <w:lang w:eastAsia="zh-CN"/>
        </w:rPr>
        <w:t>vivo</w:t>
      </w:r>
    </w:p>
    <w:p w14:paraId="17FCDECF" w14:textId="072B3D6B" w:rsidR="00EA5A61" w:rsidRPr="00DF69A2" w:rsidRDefault="00EA5A61">
      <w:pPr>
        <w:pStyle w:val="ab"/>
        <w:tabs>
          <w:tab w:val="clear" w:pos="4536"/>
          <w:tab w:val="left" w:pos="1800"/>
        </w:tabs>
        <w:ind w:left="1791" w:hangingChars="814" w:hanging="1791"/>
        <w:rPr>
          <w:rFonts w:ascii="Times New Roman" w:eastAsia="宋体" w:hAnsi="Times New Roman"/>
          <w:sz w:val="22"/>
          <w:szCs w:val="22"/>
          <w:lang w:eastAsia="zh-CN"/>
        </w:rPr>
      </w:pPr>
      <w:r w:rsidRPr="00DF69A2">
        <w:rPr>
          <w:rFonts w:ascii="Times New Roman" w:hAnsi="Times New Roman"/>
          <w:sz w:val="22"/>
          <w:szCs w:val="22"/>
        </w:rPr>
        <w:t>Title:</w:t>
      </w:r>
      <w:r w:rsidRPr="00DF69A2">
        <w:rPr>
          <w:rFonts w:ascii="Times New Roman" w:hAnsi="Times New Roman"/>
          <w:sz w:val="22"/>
          <w:szCs w:val="22"/>
        </w:rPr>
        <w:tab/>
      </w:r>
      <w:r w:rsidR="008D4F86" w:rsidRPr="00DF69A2">
        <w:rPr>
          <w:rFonts w:ascii="Times New Roman" w:hAnsi="Times New Roman"/>
          <w:sz w:val="22"/>
          <w:szCs w:val="22"/>
        </w:rPr>
        <w:t>TPs on HARQ feedback in CG-DFI for CBG-based PUSCH transmission</w:t>
      </w:r>
    </w:p>
    <w:p w14:paraId="5AFC59F4" w14:textId="09A39C44" w:rsidR="00EA5A61" w:rsidRPr="00DF69A2" w:rsidRDefault="00EA5A61" w:rsidP="00B13380">
      <w:pPr>
        <w:pStyle w:val="ab"/>
        <w:tabs>
          <w:tab w:val="clear" w:pos="4536"/>
          <w:tab w:val="clear" w:pos="9072"/>
          <w:tab w:val="left" w:pos="1800"/>
          <w:tab w:val="left" w:pos="5948"/>
        </w:tabs>
        <w:rPr>
          <w:rFonts w:ascii="Times New Roman" w:eastAsia="宋体" w:hAnsi="Times New Roman"/>
          <w:sz w:val="22"/>
          <w:szCs w:val="22"/>
          <w:lang w:eastAsia="zh-CN"/>
        </w:rPr>
      </w:pPr>
      <w:r w:rsidRPr="00DF69A2">
        <w:rPr>
          <w:rFonts w:ascii="Times New Roman" w:hAnsi="Times New Roman"/>
          <w:sz w:val="22"/>
          <w:szCs w:val="22"/>
        </w:rPr>
        <w:t>Agenda Item:</w:t>
      </w:r>
      <w:r w:rsidRPr="00DF69A2">
        <w:rPr>
          <w:rFonts w:ascii="Times New Roman" w:hAnsi="Times New Roman"/>
          <w:sz w:val="22"/>
          <w:szCs w:val="22"/>
        </w:rPr>
        <w:tab/>
      </w:r>
      <w:r w:rsidR="00C7185F" w:rsidRPr="00DF69A2">
        <w:rPr>
          <w:rFonts w:ascii="Times New Roman" w:eastAsia="宋体" w:hAnsi="Times New Roman"/>
          <w:sz w:val="22"/>
          <w:szCs w:val="22"/>
          <w:lang w:eastAsia="zh-CN"/>
        </w:rPr>
        <w:t>7.2.2</w:t>
      </w:r>
    </w:p>
    <w:p w14:paraId="1E13CCAB" w14:textId="77777777" w:rsidR="00EA5A61" w:rsidRPr="00DF69A2" w:rsidRDefault="00EA5A61">
      <w:pPr>
        <w:pStyle w:val="ab"/>
        <w:tabs>
          <w:tab w:val="left" w:pos="1800"/>
        </w:tabs>
        <w:rPr>
          <w:rFonts w:ascii="Times New Roman" w:eastAsia="宋体" w:hAnsi="Times New Roman"/>
          <w:sz w:val="22"/>
          <w:szCs w:val="22"/>
          <w:lang w:eastAsia="zh-CN"/>
        </w:rPr>
      </w:pPr>
      <w:r w:rsidRPr="00DF69A2">
        <w:rPr>
          <w:rFonts w:ascii="Times New Roman" w:hAnsi="Times New Roman"/>
          <w:sz w:val="22"/>
          <w:szCs w:val="22"/>
        </w:rPr>
        <w:t>Document for:</w:t>
      </w:r>
      <w:r w:rsidRPr="00DF69A2">
        <w:rPr>
          <w:rFonts w:ascii="Times New Roman" w:hAnsi="Times New Roman"/>
          <w:sz w:val="22"/>
          <w:szCs w:val="22"/>
        </w:rPr>
        <w:tab/>
        <w:t>Discussion</w:t>
      </w:r>
      <w:r w:rsidRPr="00DF69A2">
        <w:rPr>
          <w:rFonts w:ascii="Times New Roman" w:eastAsia="宋体" w:hAnsi="Times New Roman"/>
          <w:sz w:val="22"/>
          <w:szCs w:val="22"/>
          <w:lang w:eastAsia="zh-CN"/>
        </w:rPr>
        <w:t xml:space="preserve"> and Decision</w:t>
      </w:r>
      <w:bookmarkStart w:id="0" w:name="_GoBack"/>
      <w:bookmarkEnd w:id="0"/>
    </w:p>
    <w:p w14:paraId="789F8C97" w14:textId="77777777" w:rsidR="00EA5A61" w:rsidRPr="00DF69A2"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eastAsia="en-GB"/>
        </w:rPr>
      </w:pPr>
      <w:r w:rsidRPr="00DF69A2">
        <w:rPr>
          <w:rFonts w:ascii="Times New Roman" w:hAnsi="Times New Roman" w:cs="Times New Roman"/>
          <w:b w:val="0"/>
          <w:bCs w:val="0"/>
          <w:kern w:val="0"/>
          <w:sz w:val="36"/>
          <w:szCs w:val="20"/>
          <w:lang w:val="en-GB" w:eastAsia="en-GB"/>
        </w:rPr>
        <w:t>Introduction</w:t>
      </w:r>
    </w:p>
    <w:p w14:paraId="1BE18035" w14:textId="3CE66011" w:rsidR="00856DD1" w:rsidRPr="00DF69A2" w:rsidRDefault="00856DD1" w:rsidP="002E0104">
      <w:pPr>
        <w:pStyle w:val="a0"/>
        <w:spacing w:before="120"/>
        <w:rPr>
          <w:rFonts w:ascii="Times New Roman" w:eastAsia="宋体" w:hAnsi="Times New Roman"/>
          <w:lang w:eastAsia="zh-CN"/>
        </w:rPr>
      </w:pPr>
      <w:r w:rsidRPr="00DF69A2">
        <w:rPr>
          <w:rFonts w:ascii="Times New Roman" w:eastAsia="宋体" w:hAnsi="Times New Roman"/>
          <w:lang w:eastAsia="zh-CN"/>
        </w:rPr>
        <w:t xml:space="preserve">This contribution discusses </w:t>
      </w:r>
      <w:r w:rsidR="00DF7605" w:rsidRPr="00DF69A2">
        <w:rPr>
          <w:rFonts w:ascii="Times New Roman" w:eastAsia="宋体" w:hAnsi="Times New Roman"/>
          <w:lang w:eastAsia="zh-CN"/>
        </w:rPr>
        <w:t>TPs related with</w:t>
      </w:r>
      <w:r w:rsidR="008D4F86" w:rsidRPr="00DF69A2">
        <w:rPr>
          <w:rFonts w:ascii="Times New Roman" w:eastAsia="宋体" w:hAnsi="Times New Roman"/>
          <w:lang w:eastAsia="zh-CN"/>
        </w:rPr>
        <w:t xml:space="preserve"> CG-DFI for CBG-based PUSCH</w:t>
      </w:r>
      <w:r w:rsidR="00C7185F" w:rsidRPr="00DF69A2">
        <w:rPr>
          <w:rFonts w:ascii="Times New Roman" w:eastAsia="宋体" w:hAnsi="Times New Roman"/>
          <w:lang w:eastAsia="zh-CN"/>
        </w:rPr>
        <w:t xml:space="preserve"> scheduled by a DCI format</w:t>
      </w:r>
      <w:r w:rsidRPr="00DF69A2">
        <w:rPr>
          <w:rFonts w:ascii="Times New Roman" w:eastAsia="宋体" w:hAnsi="Times New Roman"/>
          <w:lang w:eastAsia="zh-CN"/>
        </w:rPr>
        <w:t>.</w:t>
      </w:r>
    </w:p>
    <w:p w14:paraId="350034C4" w14:textId="77777777" w:rsidR="00EA5A61" w:rsidRPr="00DF69A2"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rPr>
      </w:pPr>
      <w:r w:rsidRPr="00DF69A2">
        <w:rPr>
          <w:rFonts w:ascii="Times New Roman" w:hAnsi="Times New Roman" w:cs="Times New Roman"/>
          <w:b w:val="0"/>
          <w:bCs w:val="0"/>
          <w:kern w:val="0"/>
          <w:sz w:val="36"/>
          <w:szCs w:val="20"/>
          <w:lang w:val="en-GB"/>
        </w:rPr>
        <w:t>Discussion</w:t>
      </w:r>
      <w:bookmarkStart w:id="1" w:name="_Ref498564494"/>
    </w:p>
    <w:p w14:paraId="63F50FEE" w14:textId="77777777" w:rsidR="00EA5A61" w:rsidRPr="00DF69A2" w:rsidRDefault="00EA5A61">
      <w:pPr>
        <w:pStyle w:val="af"/>
        <w:keepNext/>
        <w:widowControl/>
        <w:numPr>
          <w:ilvl w:val="0"/>
          <w:numId w:val="1"/>
        </w:numPr>
        <w:spacing w:before="240" w:after="60"/>
        <w:ind w:firstLineChars="0"/>
        <w:jc w:val="left"/>
        <w:outlineLvl w:val="1"/>
        <w:rPr>
          <w:rFonts w:ascii="Times New Roman" w:hAnsi="Times New Roman"/>
          <w:b/>
          <w:bCs/>
          <w:iCs/>
          <w:vanish/>
          <w:kern w:val="0"/>
          <w:sz w:val="30"/>
          <w:szCs w:val="30"/>
        </w:rPr>
      </w:pPr>
    </w:p>
    <w:p w14:paraId="4B70F74D" w14:textId="77777777" w:rsidR="00EA5A61" w:rsidRPr="00DF69A2" w:rsidRDefault="00EA5A61">
      <w:pPr>
        <w:pStyle w:val="af"/>
        <w:keepNext/>
        <w:widowControl/>
        <w:numPr>
          <w:ilvl w:val="0"/>
          <w:numId w:val="1"/>
        </w:numPr>
        <w:spacing w:before="240" w:after="60"/>
        <w:ind w:firstLineChars="0"/>
        <w:jc w:val="left"/>
        <w:outlineLvl w:val="1"/>
        <w:rPr>
          <w:rFonts w:ascii="Times New Roman" w:hAnsi="Times New Roman"/>
          <w:b/>
          <w:bCs/>
          <w:iCs/>
          <w:vanish/>
          <w:kern w:val="0"/>
          <w:sz w:val="30"/>
          <w:szCs w:val="30"/>
        </w:rPr>
      </w:pPr>
    </w:p>
    <w:p w14:paraId="5CF7BF5B" w14:textId="58233AD7" w:rsidR="00090C83" w:rsidRPr="00DF69A2" w:rsidRDefault="00090C83" w:rsidP="00BB3E75">
      <w:pPr>
        <w:pStyle w:val="B2"/>
        <w:ind w:left="0" w:firstLine="0"/>
        <w:jc w:val="both"/>
        <w:rPr>
          <w:rFonts w:eastAsia="宋体"/>
          <w:lang w:eastAsia="zh-CN"/>
        </w:rPr>
      </w:pPr>
      <w:bookmarkStart w:id="2" w:name="_Ref521492551"/>
      <w:bookmarkStart w:id="3" w:name="PP12"/>
      <w:r w:rsidRPr="00DF69A2">
        <w:rPr>
          <w:rFonts w:eastAsia="宋体"/>
          <w:lang w:eastAsia="zh-CN"/>
        </w:rPr>
        <w:t>In RAN1 #10</w:t>
      </w:r>
      <w:r w:rsidR="008C5B5B" w:rsidRPr="00DF69A2">
        <w:rPr>
          <w:rFonts w:eastAsia="宋体"/>
          <w:lang w:eastAsia="zh-CN"/>
        </w:rPr>
        <w:t>1</w:t>
      </w:r>
      <w:r w:rsidRPr="00DF69A2">
        <w:rPr>
          <w:rFonts w:eastAsia="宋体"/>
          <w:lang w:eastAsia="zh-CN"/>
        </w:rPr>
        <w:t>-e</w:t>
      </w:r>
      <w:r w:rsidR="00000831" w:rsidRPr="00DF69A2">
        <w:rPr>
          <w:rFonts w:eastAsia="宋体"/>
          <w:lang w:eastAsia="zh-CN"/>
        </w:rPr>
        <w:t xml:space="preserve"> </w:t>
      </w:r>
      <w:r w:rsidR="00000831" w:rsidRPr="00DF69A2">
        <w:rPr>
          <w:rFonts w:eastAsia="宋体"/>
          <w:lang w:eastAsia="zh-CN"/>
        </w:rPr>
        <w:fldChar w:fldCharType="begin"/>
      </w:r>
      <w:r w:rsidR="00000831" w:rsidRPr="00DF69A2">
        <w:rPr>
          <w:rFonts w:eastAsia="宋体"/>
          <w:lang w:eastAsia="zh-CN"/>
        </w:rPr>
        <w:instrText xml:space="preserve"> REF _Ref47017740 \r \h </w:instrText>
      </w:r>
      <w:r w:rsidR="00DF69A2">
        <w:rPr>
          <w:rFonts w:eastAsia="宋体"/>
          <w:lang w:eastAsia="zh-CN"/>
        </w:rPr>
        <w:instrText xml:space="preserve"> \* MERGEFORMAT </w:instrText>
      </w:r>
      <w:r w:rsidR="00000831" w:rsidRPr="00DF69A2">
        <w:rPr>
          <w:rFonts w:eastAsia="宋体"/>
          <w:lang w:eastAsia="zh-CN"/>
        </w:rPr>
      </w:r>
      <w:r w:rsidR="00000831" w:rsidRPr="00DF69A2">
        <w:rPr>
          <w:rFonts w:eastAsia="宋体"/>
          <w:lang w:eastAsia="zh-CN"/>
        </w:rPr>
        <w:fldChar w:fldCharType="separate"/>
      </w:r>
      <w:r w:rsidR="00810EAF" w:rsidRPr="00DF69A2">
        <w:rPr>
          <w:rFonts w:eastAsia="宋体"/>
          <w:lang w:eastAsia="zh-CN"/>
        </w:rPr>
        <w:t>[1]</w:t>
      </w:r>
      <w:r w:rsidR="00000831" w:rsidRPr="00DF69A2">
        <w:rPr>
          <w:rFonts w:eastAsia="宋体"/>
          <w:lang w:eastAsia="zh-CN"/>
        </w:rPr>
        <w:fldChar w:fldCharType="end"/>
      </w:r>
      <w:r w:rsidR="00BA3730" w:rsidRPr="00DF69A2">
        <w:rPr>
          <w:rFonts w:eastAsia="宋体"/>
          <w:lang w:eastAsia="zh-CN"/>
        </w:rPr>
        <w:t xml:space="preserve">, the following agreement </w:t>
      </w:r>
      <w:r w:rsidR="00E563EE" w:rsidRPr="00DF69A2">
        <w:rPr>
          <w:rFonts w:eastAsia="宋体"/>
          <w:lang w:eastAsia="zh-CN"/>
        </w:rPr>
        <w:t>was</w:t>
      </w:r>
      <w:r w:rsidR="00BA3730" w:rsidRPr="00DF69A2">
        <w:rPr>
          <w:rFonts w:eastAsia="宋体"/>
          <w:lang w:eastAsia="zh-CN"/>
        </w:rPr>
        <w:t xml:space="preserve"> made </w:t>
      </w:r>
      <w:r w:rsidR="00982258" w:rsidRPr="00DF69A2">
        <w:rPr>
          <w:rFonts w:eastAsia="宋体"/>
          <w:lang w:eastAsia="zh-CN"/>
        </w:rPr>
        <w:t>on</w:t>
      </w:r>
      <w:r w:rsidR="007A461E" w:rsidRPr="00DF69A2">
        <w:rPr>
          <w:rFonts w:eastAsia="宋体"/>
          <w:lang w:eastAsia="zh-CN"/>
        </w:rPr>
        <w:t xml:space="preserve"> CG-DFI values determination for CBG-based CG-PUSCH</w:t>
      </w:r>
      <w:r w:rsidR="00BA3730" w:rsidRPr="00DF69A2">
        <w:rPr>
          <w:rFonts w:eastAsia="宋体"/>
          <w:lang w:eastAsia="zh-CN"/>
        </w:rPr>
        <w:t>:</w:t>
      </w:r>
    </w:p>
    <w:tbl>
      <w:tblPr>
        <w:tblStyle w:val="af7"/>
        <w:tblW w:w="0" w:type="auto"/>
        <w:tblLook w:val="04A0" w:firstRow="1" w:lastRow="0" w:firstColumn="1" w:lastColumn="0" w:noHBand="0" w:noVBand="1"/>
      </w:tblPr>
      <w:tblGrid>
        <w:gridCol w:w="9060"/>
      </w:tblGrid>
      <w:tr w:rsidR="00F22D81" w:rsidRPr="00DF69A2" w14:paraId="0C5EC56C" w14:textId="77777777" w:rsidTr="00F22D81">
        <w:tc>
          <w:tcPr>
            <w:tcW w:w="9060" w:type="dxa"/>
          </w:tcPr>
          <w:p w14:paraId="4C102AD5" w14:textId="77777777" w:rsidR="00F22D81" w:rsidRPr="00DF69A2" w:rsidRDefault="00F22D81" w:rsidP="00F22D81">
            <w:pPr>
              <w:rPr>
                <w:rFonts w:ascii="Times New Roman" w:hAnsi="Times New Roman"/>
                <w:szCs w:val="20"/>
              </w:rPr>
            </w:pPr>
            <w:r w:rsidRPr="00DF69A2">
              <w:rPr>
                <w:rFonts w:ascii="Times New Roman" w:hAnsi="Times New Roman"/>
                <w:szCs w:val="20"/>
                <w:highlight w:val="green"/>
              </w:rPr>
              <w:t>Agreement:</w:t>
            </w:r>
          </w:p>
          <w:p w14:paraId="431908D8" w14:textId="4DB43FB2" w:rsidR="00F22D81" w:rsidRPr="00DF69A2" w:rsidRDefault="008C5B5B" w:rsidP="00F22D81">
            <w:pPr>
              <w:spacing w:line="288" w:lineRule="auto"/>
              <w:ind w:left="200" w:firstLine="200"/>
              <w:rPr>
                <w:rFonts w:ascii="Times New Roman" w:eastAsiaTheme="minorEastAsia" w:hAnsi="Times New Roman"/>
                <w:noProof/>
                <w:szCs w:val="20"/>
                <w:lang w:eastAsia="zh-CN"/>
              </w:rPr>
            </w:pPr>
            <w:r w:rsidRPr="00DF69A2">
              <w:rPr>
                <w:rFonts w:ascii="Times New Roman" w:eastAsia="Malgun Gothic" w:hAnsi="Times New Roman"/>
                <w:szCs w:val="20"/>
                <w:lang w:eastAsia="ko-KR"/>
              </w:rPr>
              <w:t>==========</w:t>
            </w:r>
            <w:r w:rsidR="00F22D81" w:rsidRPr="00DF69A2">
              <w:rPr>
                <w:rFonts w:ascii="Times New Roman" w:eastAsia="Malgun Gothic" w:hAnsi="Times New Roman"/>
                <w:szCs w:val="20"/>
                <w:lang w:eastAsia="ko-KR"/>
              </w:rPr>
              <w:t>================= Start of TP#1 for TS 38.213 ===============</w:t>
            </w:r>
            <w:r w:rsidRPr="00DF69A2">
              <w:rPr>
                <w:rFonts w:ascii="Times New Roman" w:eastAsia="Malgun Gothic" w:hAnsi="Times New Roman"/>
                <w:szCs w:val="20"/>
                <w:lang w:eastAsia="ko-KR"/>
              </w:rPr>
              <w:t>===</w:t>
            </w:r>
            <w:r w:rsidR="00F22D81" w:rsidRPr="00DF69A2">
              <w:rPr>
                <w:rFonts w:ascii="Times New Roman" w:eastAsia="Malgun Gothic" w:hAnsi="Times New Roman"/>
                <w:szCs w:val="20"/>
                <w:lang w:eastAsia="ko-KR"/>
              </w:rPr>
              <w:t>=====</w:t>
            </w:r>
          </w:p>
          <w:p w14:paraId="32752CAC" w14:textId="77777777" w:rsidR="00F22D81" w:rsidRPr="00DF69A2" w:rsidRDefault="00F22D81" w:rsidP="00F22D81">
            <w:pPr>
              <w:ind w:leftChars="200" w:left="400"/>
              <w:rPr>
                <w:rFonts w:ascii="Times New Roman" w:eastAsia="Malgun Gothic" w:hAnsi="Times New Roman"/>
                <w:iCs/>
                <w:color w:val="FF0000"/>
                <w:szCs w:val="20"/>
                <w:lang w:eastAsia="ko-KR"/>
              </w:rPr>
            </w:pPr>
            <w:r w:rsidRPr="00DF69A2">
              <w:rPr>
                <w:rFonts w:ascii="Times New Roman" w:hAnsi="Times New Roman"/>
                <w:color w:val="FF0000"/>
                <w:szCs w:val="20"/>
              </w:rPr>
              <w:t xml:space="preserve">For an initial PUSCH transmission configured by </w:t>
            </w:r>
            <w:r w:rsidRPr="00DF69A2">
              <w:rPr>
                <w:rFonts w:ascii="Times New Roman" w:hAnsi="Times New Roman"/>
                <w:i/>
                <w:iCs/>
                <w:color w:val="FF0000"/>
                <w:szCs w:val="20"/>
              </w:rPr>
              <w:t>ConfiguredGrantConfig</w:t>
            </w:r>
            <w:r w:rsidRPr="00DF69A2">
              <w:rPr>
                <w:rFonts w:ascii="Times New Roman" w:eastAsia="Malgun Gothic" w:hAnsi="Times New Roman"/>
                <w:iCs/>
                <w:color w:val="FF0000"/>
                <w:szCs w:val="20"/>
                <w:lang w:eastAsia="ko-KR"/>
              </w:rPr>
              <w:t xml:space="preserve">, if a UE is provided </w:t>
            </w:r>
            <w:r w:rsidRPr="00DF69A2">
              <w:rPr>
                <w:rFonts w:ascii="Times New Roman" w:eastAsia="Malgun Gothic" w:hAnsi="Times New Roman"/>
                <w:i/>
                <w:iCs/>
                <w:color w:val="FF0000"/>
                <w:szCs w:val="20"/>
                <w:lang w:eastAsia="ko-KR"/>
              </w:rPr>
              <w:t xml:space="preserve">PUSCH-CodeBlockGroupTransmission </w:t>
            </w:r>
            <w:r w:rsidRPr="00DF69A2">
              <w:rPr>
                <w:rFonts w:ascii="Times New Roman" w:eastAsia="Malgun Gothic" w:hAnsi="Times New Roman"/>
                <w:iCs/>
                <w:color w:val="FF0000"/>
                <w:szCs w:val="20"/>
                <w:lang w:eastAsia="ko-KR"/>
              </w:rPr>
              <w:t xml:space="preserve">for a serving cell, a value of HARQ-ACK information for a transport block of a corresponding HARQ process number in CG-DFI is ACK if HARQ-ACK for the transport block </w:t>
            </w:r>
            <w:r w:rsidRPr="00DF69A2">
              <w:rPr>
                <w:rFonts w:ascii="Times New Roman" w:eastAsia="Malgun Gothic" w:hAnsi="Times New Roman"/>
                <w:iCs/>
                <w:strike/>
                <w:color w:val="FF0000"/>
                <w:szCs w:val="20"/>
                <w:lang w:eastAsia="ko-KR"/>
              </w:rPr>
              <w:t>all of CBGs for the PUSCH are</w:t>
            </w:r>
            <w:r w:rsidRPr="00DF69A2">
              <w:rPr>
                <w:rFonts w:ascii="Times New Roman" w:eastAsia="Malgun Gothic" w:hAnsi="Times New Roman"/>
                <w:iCs/>
                <w:color w:val="FF0000"/>
                <w:szCs w:val="20"/>
                <w:lang w:eastAsia="ko-KR"/>
              </w:rPr>
              <w:t xml:space="preserve"> is ACK; otherwise, a value of HARQ-ACK information is NACK.</w:t>
            </w:r>
          </w:p>
          <w:p w14:paraId="543F9308" w14:textId="77777777" w:rsidR="00F22D81" w:rsidRPr="00DF69A2" w:rsidRDefault="00F22D81" w:rsidP="00F22D81">
            <w:pPr>
              <w:ind w:leftChars="200" w:left="400"/>
              <w:rPr>
                <w:rFonts w:ascii="Times New Roman" w:eastAsia="Malgun Gothic" w:hAnsi="Times New Roman"/>
                <w:iCs/>
                <w:szCs w:val="20"/>
                <w:lang w:eastAsia="ko-KR"/>
              </w:rPr>
            </w:pPr>
            <w:r w:rsidRPr="00DF69A2">
              <w:rPr>
                <w:rFonts w:ascii="Times New Roman" w:eastAsia="Malgun Gothic" w:hAnsi="Times New Roman"/>
                <w:iCs/>
                <w:szCs w:val="20"/>
                <w:lang w:eastAsia="ko-KR"/>
              </w:rPr>
              <w:t xml:space="preserve">For a PUSCH transmission </w:t>
            </w:r>
            <w:r w:rsidRPr="00DF69A2">
              <w:rPr>
                <w:rFonts w:ascii="Times New Roman" w:eastAsia="等线" w:hAnsi="Times New Roman"/>
                <w:szCs w:val="20"/>
                <w:lang w:eastAsia="zh-CN"/>
              </w:rPr>
              <w:t>scheduled by a DCI format</w:t>
            </w:r>
            <w:r w:rsidRPr="00DF69A2">
              <w:rPr>
                <w:rFonts w:ascii="Times New Roman" w:eastAsia="Malgun Gothic" w:hAnsi="Times New Roman"/>
                <w:szCs w:val="20"/>
                <w:lang w:eastAsia="ko-KR"/>
              </w:rPr>
              <w:t xml:space="preserve">, </w:t>
            </w:r>
            <w:r w:rsidRPr="00DF69A2">
              <w:rPr>
                <w:rFonts w:ascii="Times New Roman" w:eastAsia="Malgun Gothic" w:hAnsi="Times New Roman"/>
                <w:iCs/>
                <w:szCs w:val="20"/>
                <w:lang w:eastAsia="ko-KR"/>
              </w:rPr>
              <w:t>HARQ-ACK information for a transport block of a corresponding HARQ process number is valid if a first symbol of the PDCCH reception is after a last symbol of the PUSCH transmission or, if the PUSCH transmission is over multiple slots,</w:t>
            </w:r>
          </w:p>
          <w:p w14:paraId="25F87DDD" w14:textId="77777777" w:rsidR="00F22D81" w:rsidRPr="00DF69A2" w:rsidRDefault="00F22D81" w:rsidP="00F22D81">
            <w:pPr>
              <w:ind w:leftChars="484" w:left="968"/>
              <w:rPr>
                <w:rFonts w:ascii="Times New Roman" w:eastAsia="Malgun Gothic" w:hAnsi="Times New Roman"/>
                <w:szCs w:val="20"/>
                <w:lang w:eastAsia="ko-KR"/>
              </w:rPr>
            </w:pPr>
            <w:r w:rsidRPr="00DF69A2">
              <w:rPr>
                <w:rFonts w:ascii="Times New Roman" w:eastAsia="Malgun Gothic" w:hAnsi="Times New Roman"/>
                <w:szCs w:val="20"/>
                <w:lang w:eastAsia="ko-KR"/>
              </w:rPr>
              <w:t>-</w:t>
            </w:r>
            <w:r w:rsidRPr="00DF69A2">
              <w:rPr>
                <w:rFonts w:ascii="Times New Roman" w:eastAsia="Malgun Gothic" w:hAnsi="Times New Roman"/>
                <w:szCs w:val="20"/>
                <w:lang w:eastAsia="ko-KR"/>
              </w:rPr>
              <w:tab/>
              <w:t xml:space="preserve">after a last symbol of the PUSCH transmission in a first slot from the multiple slots by a number of symbols provided by </w:t>
            </w:r>
            <w:r w:rsidRPr="00DF69A2">
              <w:rPr>
                <w:rFonts w:ascii="Times New Roman" w:eastAsia="Malgun Gothic" w:hAnsi="Times New Roman"/>
                <w:i/>
                <w:szCs w:val="20"/>
                <w:lang w:eastAsia="ko-KR"/>
              </w:rPr>
              <w:t>cg-minDFIDelay-r16</w:t>
            </w:r>
            <w:r w:rsidRPr="00DF69A2">
              <w:rPr>
                <w:rFonts w:ascii="Times New Roman" w:eastAsia="Malgun Gothic" w:hAnsi="Times New Roman"/>
                <w:szCs w:val="20"/>
                <w:lang w:eastAsia="ko-KR"/>
              </w:rPr>
              <w:t>, if a value of the HARQ-ACK information is ACK.</w:t>
            </w:r>
          </w:p>
          <w:p w14:paraId="49014699" w14:textId="77777777" w:rsidR="00F22D81" w:rsidRPr="00DF69A2" w:rsidRDefault="00F22D81" w:rsidP="00F22D81">
            <w:pPr>
              <w:ind w:leftChars="484" w:left="968"/>
              <w:rPr>
                <w:rFonts w:ascii="Times New Roman" w:eastAsia="Malgun Gothic" w:hAnsi="Times New Roman"/>
                <w:szCs w:val="20"/>
                <w:lang w:eastAsia="ko-KR"/>
              </w:rPr>
            </w:pPr>
            <w:r w:rsidRPr="00DF69A2">
              <w:rPr>
                <w:rFonts w:ascii="Times New Roman" w:eastAsia="Malgun Gothic" w:hAnsi="Times New Roman"/>
                <w:szCs w:val="20"/>
                <w:lang w:eastAsia="ko-KR"/>
              </w:rPr>
              <w:t>-</w:t>
            </w:r>
            <w:r w:rsidRPr="00DF69A2">
              <w:rPr>
                <w:rFonts w:ascii="Times New Roman" w:eastAsia="Malgun Gothic" w:hAnsi="Times New Roman"/>
                <w:szCs w:val="20"/>
                <w:lang w:eastAsia="ko-KR"/>
              </w:rPr>
              <w:tab/>
              <w:t xml:space="preserve">after a last symbol of the PUSCH transmission in a last slot from the multiple slots by a number of symbols provided by </w:t>
            </w:r>
            <w:r w:rsidRPr="00DF69A2">
              <w:rPr>
                <w:rFonts w:ascii="Times New Roman" w:eastAsia="Malgun Gothic" w:hAnsi="Times New Roman"/>
                <w:i/>
                <w:szCs w:val="20"/>
                <w:lang w:eastAsia="ko-KR"/>
              </w:rPr>
              <w:t>cg-minDFIDelay-r16</w:t>
            </w:r>
            <w:r w:rsidRPr="00DF69A2">
              <w:rPr>
                <w:rFonts w:ascii="Times New Roman" w:eastAsia="Malgun Gothic" w:hAnsi="Times New Roman"/>
                <w:szCs w:val="20"/>
                <w:lang w:eastAsia="ko-KR"/>
              </w:rPr>
              <w:t>, if a value of the HARQ-ACK information is NACK.</w:t>
            </w:r>
          </w:p>
          <w:p w14:paraId="50FE4814" w14:textId="77777777" w:rsidR="00F22D81" w:rsidRPr="00DF69A2" w:rsidRDefault="00F22D81" w:rsidP="00F22D81">
            <w:pPr>
              <w:ind w:leftChars="200" w:left="400" w:firstLineChars="50" w:firstLine="100"/>
              <w:jc w:val="center"/>
              <w:rPr>
                <w:rFonts w:ascii="Times New Roman" w:eastAsia="Malgun Gothic" w:hAnsi="Times New Roman"/>
                <w:szCs w:val="20"/>
                <w:lang w:eastAsia="ko-KR"/>
              </w:rPr>
            </w:pPr>
            <w:r w:rsidRPr="00DF69A2">
              <w:rPr>
                <w:rFonts w:ascii="Times New Roman" w:eastAsia="Malgun Gothic" w:hAnsi="Times New Roman"/>
                <w:szCs w:val="20"/>
                <w:lang w:eastAsia="ko-KR"/>
              </w:rPr>
              <w:t>&lt; Unchanged Texts Omitted &gt;</w:t>
            </w:r>
          </w:p>
          <w:p w14:paraId="4E11650F" w14:textId="7F386728" w:rsidR="00F22D81" w:rsidRPr="00DF69A2" w:rsidRDefault="00F22D81" w:rsidP="00F22D81">
            <w:pPr>
              <w:rPr>
                <w:rFonts w:ascii="Times New Roman" w:hAnsi="Times New Roman"/>
                <w:szCs w:val="20"/>
                <w:highlight w:val="green"/>
              </w:rPr>
            </w:pPr>
            <w:r w:rsidRPr="00DF69A2">
              <w:rPr>
                <w:rFonts w:ascii="Times New Roman" w:eastAsia="Malgun Gothic" w:hAnsi="Times New Roman"/>
                <w:szCs w:val="20"/>
                <w:lang w:eastAsia="ko-KR"/>
              </w:rPr>
              <w:t>======================== End of TP#1 for TS 38.213 ==================</w:t>
            </w:r>
            <w:r w:rsidR="008C5B5B" w:rsidRPr="00DF69A2">
              <w:rPr>
                <w:rFonts w:ascii="Times New Roman" w:eastAsia="Malgun Gothic" w:hAnsi="Times New Roman"/>
                <w:szCs w:val="20"/>
                <w:lang w:eastAsia="ko-KR"/>
              </w:rPr>
              <w:t>======</w:t>
            </w:r>
            <w:r w:rsidRPr="00DF69A2">
              <w:rPr>
                <w:rFonts w:ascii="Times New Roman" w:eastAsia="Malgun Gothic" w:hAnsi="Times New Roman"/>
                <w:szCs w:val="20"/>
                <w:lang w:eastAsia="ko-KR"/>
              </w:rPr>
              <w:t>======</w:t>
            </w:r>
          </w:p>
        </w:tc>
      </w:tr>
    </w:tbl>
    <w:p w14:paraId="19D8C70D" w14:textId="28A1B4CB" w:rsidR="008B557E" w:rsidRPr="00DF69A2" w:rsidRDefault="00677CBC" w:rsidP="00854607">
      <w:pPr>
        <w:pStyle w:val="B2"/>
        <w:ind w:left="0" w:firstLine="0"/>
        <w:jc w:val="both"/>
        <w:rPr>
          <w:rFonts w:eastAsia="宋体"/>
          <w:lang w:eastAsia="zh-CN"/>
        </w:rPr>
      </w:pPr>
      <w:r w:rsidRPr="00DF69A2">
        <w:rPr>
          <w:rFonts w:eastAsia="宋体"/>
          <w:lang w:eastAsia="zh-CN"/>
        </w:rPr>
        <w:t>However, the CG-DFI v</w:t>
      </w:r>
      <w:r w:rsidR="00854607" w:rsidRPr="00DF69A2">
        <w:rPr>
          <w:rFonts w:eastAsia="宋体"/>
          <w:lang w:eastAsia="zh-CN"/>
        </w:rPr>
        <w:t xml:space="preserve">alue determination </w:t>
      </w:r>
      <w:r w:rsidRPr="00DF69A2">
        <w:rPr>
          <w:rFonts w:eastAsia="宋体"/>
          <w:lang w:eastAsia="zh-CN"/>
        </w:rPr>
        <w:t xml:space="preserve">for CBG-based PUSCH scheduled by </w:t>
      </w:r>
      <w:r w:rsidR="00C50A5E" w:rsidRPr="00DF69A2">
        <w:rPr>
          <w:rFonts w:eastAsia="宋体"/>
          <w:lang w:eastAsia="zh-CN"/>
        </w:rPr>
        <w:t xml:space="preserve">a </w:t>
      </w:r>
      <w:r w:rsidRPr="00DF69A2">
        <w:rPr>
          <w:rFonts w:eastAsia="宋体"/>
          <w:lang w:eastAsia="zh-CN"/>
        </w:rPr>
        <w:t xml:space="preserve">DCI </w:t>
      </w:r>
      <w:r w:rsidR="00C50A5E" w:rsidRPr="00DF69A2">
        <w:rPr>
          <w:rFonts w:eastAsia="宋体"/>
          <w:lang w:eastAsia="zh-CN"/>
        </w:rPr>
        <w:t xml:space="preserve">format </w:t>
      </w:r>
      <w:r w:rsidRPr="00DF69A2">
        <w:rPr>
          <w:rFonts w:eastAsia="宋体"/>
          <w:lang w:eastAsia="zh-CN"/>
        </w:rPr>
        <w:t xml:space="preserve">is </w:t>
      </w:r>
      <w:r w:rsidR="00E563EE" w:rsidRPr="00DF69A2">
        <w:rPr>
          <w:rFonts w:eastAsia="宋体"/>
          <w:lang w:eastAsia="zh-CN"/>
        </w:rPr>
        <w:t>yet to be agreed</w:t>
      </w:r>
      <w:r w:rsidR="00C50A5E" w:rsidRPr="00DF69A2">
        <w:rPr>
          <w:rFonts w:eastAsia="宋体"/>
          <w:lang w:eastAsia="zh-CN"/>
        </w:rPr>
        <w:t>.</w:t>
      </w:r>
      <w:r w:rsidR="00785510" w:rsidRPr="00DF69A2">
        <w:rPr>
          <w:rFonts w:eastAsia="宋体"/>
          <w:lang w:eastAsia="zh-CN"/>
        </w:rPr>
        <w:t xml:space="preserve"> According to the discussion in RAN1 #101-e meeting, there are the following two options:</w:t>
      </w:r>
    </w:p>
    <w:p w14:paraId="26FF9BBE" w14:textId="64CE9509" w:rsidR="00785510" w:rsidRPr="00DF69A2" w:rsidRDefault="00785510" w:rsidP="00854607">
      <w:pPr>
        <w:pStyle w:val="B2"/>
        <w:numPr>
          <w:ilvl w:val="0"/>
          <w:numId w:val="23"/>
        </w:numPr>
        <w:jc w:val="both"/>
        <w:rPr>
          <w:rFonts w:eastAsia="宋体"/>
          <w:lang w:eastAsia="zh-CN"/>
        </w:rPr>
      </w:pPr>
      <w:r w:rsidRPr="00DF69A2">
        <w:rPr>
          <w:rFonts w:eastAsia="宋体"/>
          <w:lang w:eastAsia="zh-CN"/>
        </w:rPr>
        <w:t xml:space="preserve">Option 1: </w:t>
      </w:r>
      <w:r w:rsidR="001E2E9C" w:rsidRPr="00DF69A2">
        <w:rPr>
          <w:rFonts w:eastAsia="宋体"/>
          <w:lang w:eastAsia="zh-CN"/>
        </w:rPr>
        <w:t>HARQ-ACK value in CG-DFI is ACK if at least one of the CBGs of the PUSCH is ACK</w:t>
      </w:r>
    </w:p>
    <w:p w14:paraId="5A46A7E6" w14:textId="136645F5" w:rsidR="00785510" w:rsidRPr="00DF69A2" w:rsidRDefault="00785510" w:rsidP="00854607">
      <w:pPr>
        <w:pStyle w:val="B2"/>
        <w:numPr>
          <w:ilvl w:val="0"/>
          <w:numId w:val="23"/>
        </w:numPr>
        <w:jc w:val="both"/>
        <w:rPr>
          <w:rFonts w:eastAsia="宋体"/>
          <w:lang w:eastAsia="zh-CN"/>
        </w:rPr>
      </w:pPr>
      <w:r w:rsidRPr="00DF69A2">
        <w:rPr>
          <w:rFonts w:eastAsia="宋体"/>
          <w:lang w:eastAsia="zh-CN"/>
        </w:rPr>
        <w:t xml:space="preserve">Option 2: </w:t>
      </w:r>
      <w:r w:rsidR="00854607" w:rsidRPr="00DF69A2">
        <w:rPr>
          <w:rFonts w:eastAsia="宋体"/>
          <w:lang w:eastAsia="zh-CN"/>
        </w:rPr>
        <w:t>HARQ-ACK value in CG-DFI is ACK if the whole TB of the PUSCH is ACK</w:t>
      </w:r>
    </w:p>
    <w:p w14:paraId="0AD74FE0" w14:textId="29D00AE8" w:rsidR="008B557E" w:rsidRPr="00DF69A2" w:rsidRDefault="00D267CC" w:rsidP="00854607">
      <w:pPr>
        <w:pStyle w:val="B10"/>
        <w:ind w:left="0" w:firstLine="0"/>
        <w:rPr>
          <w:rFonts w:ascii="Times New Roman" w:eastAsiaTheme="minorEastAsia" w:hAnsi="Times New Roman"/>
          <w:lang w:val="en-US" w:eastAsia="zh-CN"/>
        </w:rPr>
      </w:pPr>
      <w:r w:rsidRPr="00DF69A2">
        <w:rPr>
          <w:rFonts w:ascii="Times New Roman" w:eastAsiaTheme="minorEastAsia" w:hAnsi="Times New Roman"/>
          <w:lang w:val="en-US" w:eastAsia="zh-CN"/>
        </w:rPr>
        <w:t xml:space="preserve">TB-level HARQ-ACK feedback for DG-PUSCH in CG-DFI is only used for </w:t>
      </w:r>
      <w:r w:rsidR="00F87BC6" w:rsidRPr="00DF69A2">
        <w:rPr>
          <w:rFonts w:ascii="Times New Roman" w:eastAsiaTheme="minorEastAsia" w:hAnsi="Times New Roman"/>
          <w:lang w:val="en-US" w:eastAsia="zh-CN"/>
        </w:rPr>
        <w:t xml:space="preserve">CW adjustment, </w:t>
      </w:r>
      <w:r w:rsidR="006B637A" w:rsidRPr="00DF69A2">
        <w:rPr>
          <w:rFonts w:ascii="Times New Roman" w:eastAsiaTheme="minorEastAsia" w:hAnsi="Times New Roman"/>
          <w:lang w:val="en-US" w:eastAsia="zh-CN"/>
        </w:rPr>
        <w:t xml:space="preserve">if option 1 is adopted, the </w:t>
      </w:r>
      <w:r w:rsidR="00DF55E7" w:rsidRPr="00DF69A2">
        <w:rPr>
          <w:rFonts w:ascii="Times New Roman" w:eastAsiaTheme="minorEastAsia" w:hAnsi="Times New Roman"/>
          <w:lang w:val="en-US" w:eastAsia="zh-CN"/>
        </w:rPr>
        <w:t>HARQ feedback for CBG-based PUSCH</w:t>
      </w:r>
      <w:r w:rsidR="00F66418" w:rsidRPr="00DF69A2">
        <w:rPr>
          <w:rFonts w:ascii="Times New Roman" w:eastAsiaTheme="minorEastAsia" w:hAnsi="Times New Roman"/>
          <w:lang w:val="en-US" w:eastAsia="zh-CN"/>
        </w:rPr>
        <w:t xml:space="preserve"> which is not overlap</w:t>
      </w:r>
      <w:r w:rsidR="00E563EE" w:rsidRPr="00DF69A2">
        <w:rPr>
          <w:rFonts w:ascii="Times New Roman" w:eastAsiaTheme="minorEastAsia" w:hAnsi="Times New Roman"/>
          <w:lang w:val="en-US" w:eastAsia="zh-CN"/>
        </w:rPr>
        <w:t>ping</w:t>
      </w:r>
      <w:r w:rsidR="00F66418" w:rsidRPr="00DF69A2">
        <w:rPr>
          <w:rFonts w:ascii="Times New Roman" w:eastAsiaTheme="minorEastAsia" w:hAnsi="Times New Roman"/>
          <w:lang w:val="en-US" w:eastAsia="zh-CN"/>
        </w:rPr>
        <w:t xml:space="preserve"> with LBT sub-band</w:t>
      </w:r>
      <w:r w:rsidR="00DF55E7" w:rsidRPr="00DF69A2">
        <w:rPr>
          <w:rFonts w:ascii="Times New Roman" w:eastAsiaTheme="minorEastAsia" w:hAnsi="Times New Roman"/>
          <w:lang w:val="en-US" w:eastAsia="zh-CN"/>
        </w:rPr>
        <w:t xml:space="preserve"> may be </w:t>
      </w:r>
      <w:r w:rsidR="00096B9A" w:rsidRPr="00DF69A2">
        <w:rPr>
          <w:rFonts w:ascii="Times New Roman" w:eastAsiaTheme="minorEastAsia" w:hAnsi="Times New Roman"/>
          <w:lang w:val="en-US" w:eastAsia="zh-CN"/>
        </w:rPr>
        <w:t>used</w:t>
      </w:r>
      <w:r w:rsidR="00DF55E7" w:rsidRPr="00DF69A2">
        <w:rPr>
          <w:rFonts w:ascii="Times New Roman" w:eastAsiaTheme="minorEastAsia" w:hAnsi="Times New Roman"/>
          <w:lang w:val="en-US" w:eastAsia="zh-CN"/>
        </w:rPr>
        <w:t xml:space="preserve"> for </w:t>
      </w:r>
      <w:r w:rsidR="00F66418" w:rsidRPr="00DF69A2">
        <w:rPr>
          <w:rFonts w:ascii="Times New Roman" w:eastAsiaTheme="minorEastAsia" w:hAnsi="Times New Roman"/>
          <w:lang w:val="en-US" w:eastAsia="zh-CN"/>
        </w:rPr>
        <w:t xml:space="preserve">its </w:t>
      </w:r>
      <w:r w:rsidR="00DF55E7" w:rsidRPr="00DF69A2">
        <w:rPr>
          <w:rFonts w:ascii="Times New Roman" w:eastAsiaTheme="minorEastAsia" w:hAnsi="Times New Roman"/>
          <w:lang w:val="en-US" w:eastAsia="zh-CN"/>
        </w:rPr>
        <w:t xml:space="preserve">CW adjustment, </w:t>
      </w:r>
      <w:r w:rsidR="00E563EE" w:rsidRPr="00DF69A2">
        <w:rPr>
          <w:rFonts w:ascii="Times New Roman" w:eastAsiaTheme="minorEastAsia" w:hAnsi="Times New Roman"/>
          <w:lang w:val="en-US" w:eastAsia="zh-CN"/>
        </w:rPr>
        <w:t>which</w:t>
      </w:r>
      <w:r w:rsidR="00DF55E7" w:rsidRPr="00DF69A2">
        <w:rPr>
          <w:rFonts w:ascii="Times New Roman" w:eastAsiaTheme="minorEastAsia" w:hAnsi="Times New Roman"/>
          <w:lang w:val="en-US" w:eastAsia="zh-CN"/>
        </w:rPr>
        <w:t xml:space="preserve"> is not align</w:t>
      </w:r>
      <w:r w:rsidR="00096B9A" w:rsidRPr="00DF69A2">
        <w:rPr>
          <w:rFonts w:ascii="Times New Roman" w:eastAsiaTheme="minorEastAsia" w:hAnsi="Times New Roman"/>
          <w:lang w:val="en-US" w:eastAsia="zh-CN"/>
        </w:rPr>
        <w:t>ed</w:t>
      </w:r>
      <w:r w:rsidR="00DF55E7" w:rsidRPr="00DF69A2">
        <w:rPr>
          <w:rFonts w:ascii="Times New Roman" w:eastAsiaTheme="minorEastAsia" w:hAnsi="Times New Roman"/>
          <w:lang w:val="en-US" w:eastAsia="zh-CN"/>
        </w:rPr>
        <w:t xml:space="preserve"> with the </w:t>
      </w:r>
      <w:r w:rsidR="00E563EE" w:rsidRPr="00DF69A2">
        <w:rPr>
          <w:rFonts w:ascii="Times New Roman" w:eastAsiaTheme="minorEastAsia" w:hAnsi="Times New Roman"/>
          <w:lang w:val="en-US" w:eastAsia="zh-CN"/>
        </w:rPr>
        <w:t>previous</w:t>
      </w:r>
      <w:r w:rsidR="00DF55E7" w:rsidRPr="00DF69A2">
        <w:rPr>
          <w:rFonts w:ascii="Times New Roman" w:eastAsiaTheme="minorEastAsia" w:hAnsi="Times New Roman"/>
          <w:lang w:val="en-US" w:eastAsia="zh-CN"/>
        </w:rPr>
        <w:t xml:space="preserve"> agreement</w:t>
      </w:r>
      <w:r w:rsidR="00E563EE" w:rsidRPr="00DF69A2">
        <w:rPr>
          <w:rFonts w:ascii="Times New Roman" w:eastAsiaTheme="minorEastAsia" w:hAnsi="Times New Roman"/>
          <w:lang w:val="en-US" w:eastAsia="zh-CN"/>
        </w:rPr>
        <w:t xml:space="preserve"> as shown below</w:t>
      </w:r>
      <w:r w:rsidR="00DF55E7" w:rsidRPr="00DF69A2">
        <w:rPr>
          <w:rFonts w:ascii="Times New Roman" w:eastAsiaTheme="minorEastAsia" w:hAnsi="Times New Roman"/>
          <w:lang w:val="en-US" w:eastAsia="zh-CN"/>
        </w:rPr>
        <w:t>.</w:t>
      </w:r>
      <w:r w:rsidR="00096B9A" w:rsidRPr="00DF69A2">
        <w:rPr>
          <w:rFonts w:ascii="Times New Roman" w:eastAsiaTheme="minorEastAsia" w:hAnsi="Times New Roman"/>
          <w:lang w:val="en-US" w:eastAsia="zh-CN"/>
        </w:rPr>
        <w:t xml:space="preserve"> Moreover, to align the same rule with that of CG-DFI value d</w:t>
      </w:r>
      <w:r w:rsidR="00E411B9" w:rsidRPr="00DF69A2">
        <w:rPr>
          <w:rFonts w:ascii="Times New Roman" w:eastAsiaTheme="minorEastAsia" w:hAnsi="Times New Roman"/>
          <w:lang w:val="en-US" w:eastAsia="zh-CN"/>
        </w:rPr>
        <w:t>etermination for CG-PUSCH, we support option 2.</w:t>
      </w:r>
    </w:p>
    <w:tbl>
      <w:tblPr>
        <w:tblStyle w:val="af7"/>
        <w:tblW w:w="0" w:type="auto"/>
        <w:tblLook w:val="04A0" w:firstRow="1" w:lastRow="0" w:firstColumn="1" w:lastColumn="0" w:noHBand="0" w:noVBand="1"/>
      </w:tblPr>
      <w:tblGrid>
        <w:gridCol w:w="9060"/>
      </w:tblGrid>
      <w:tr w:rsidR="006B637A" w:rsidRPr="00DF69A2" w14:paraId="5C52624E" w14:textId="77777777" w:rsidTr="006B637A">
        <w:tc>
          <w:tcPr>
            <w:tcW w:w="9060" w:type="dxa"/>
          </w:tcPr>
          <w:p w14:paraId="6AE429BC" w14:textId="77777777" w:rsidR="006B637A" w:rsidRPr="00DF69A2" w:rsidRDefault="006B637A" w:rsidP="006B637A">
            <w:pPr>
              <w:rPr>
                <w:rFonts w:ascii="Times New Roman" w:eastAsia="Malgun Gothic" w:hAnsi="Times New Roman"/>
                <w:iCs/>
                <w:szCs w:val="20"/>
                <w:lang w:eastAsia="ko-KR"/>
              </w:rPr>
            </w:pPr>
            <w:r w:rsidRPr="00DF69A2">
              <w:rPr>
                <w:rFonts w:ascii="Times New Roman" w:eastAsia="Malgun Gothic" w:hAnsi="Times New Roman"/>
                <w:iCs/>
                <w:szCs w:val="20"/>
                <w:highlight w:val="green"/>
                <w:lang w:eastAsia="ko-KR"/>
              </w:rPr>
              <w:t>Agreement:</w:t>
            </w:r>
          </w:p>
          <w:p w14:paraId="4E22018A" w14:textId="77777777" w:rsidR="006B637A" w:rsidRPr="00DF69A2" w:rsidRDefault="006B637A" w:rsidP="006B637A">
            <w:pPr>
              <w:rPr>
                <w:rFonts w:ascii="Times New Roman" w:eastAsia="Malgun Gothic" w:hAnsi="Times New Roman"/>
                <w:iCs/>
                <w:szCs w:val="20"/>
                <w:lang w:eastAsia="ko-KR"/>
              </w:rPr>
            </w:pPr>
            <w:r w:rsidRPr="00DF69A2">
              <w:rPr>
                <w:rFonts w:ascii="Times New Roman" w:eastAsia="Malgun Gothic" w:hAnsi="Times New Roman"/>
                <w:iCs/>
                <w:szCs w:val="20"/>
                <w:lang w:eastAsia="ko-KR"/>
              </w:rPr>
              <w:t>For CWS adjustment for an LBT sub-band when a single contention window is maintained per LBT subband, all CBGs (if any are present) and TBs that partially or fully overlap with that LBT sub-band are taken into account.</w:t>
            </w:r>
          </w:p>
          <w:p w14:paraId="09A1E8DF" w14:textId="77777777" w:rsidR="006B637A" w:rsidRPr="00DF69A2" w:rsidRDefault="006B637A" w:rsidP="006B637A">
            <w:pPr>
              <w:numPr>
                <w:ilvl w:val="0"/>
                <w:numId w:val="26"/>
              </w:numPr>
              <w:autoSpaceDE w:val="0"/>
              <w:autoSpaceDN w:val="0"/>
              <w:adjustRightInd w:val="0"/>
              <w:snapToGrid w:val="0"/>
              <w:spacing w:after="120"/>
              <w:jc w:val="both"/>
              <w:rPr>
                <w:rFonts w:ascii="Times New Roman" w:eastAsia="Malgun Gothic" w:hAnsi="Times New Roman"/>
                <w:iCs/>
                <w:szCs w:val="20"/>
                <w:lang w:eastAsia="ko-KR"/>
              </w:rPr>
            </w:pPr>
            <w:r w:rsidRPr="00DF69A2">
              <w:rPr>
                <w:rFonts w:ascii="Times New Roman" w:eastAsia="Malgun Gothic" w:hAnsi="Times New Roman"/>
                <w:iCs/>
                <w:szCs w:val="20"/>
                <w:lang w:eastAsia="ko-KR"/>
              </w:rPr>
              <w:t xml:space="preserve">CW is reset if “ACK” is received for at least 10 % of the CBGs or for at least one TB in the reference duration </w:t>
            </w:r>
          </w:p>
          <w:p w14:paraId="236F6F68" w14:textId="77777777" w:rsidR="006B637A" w:rsidRPr="00DF69A2" w:rsidRDefault="006B637A" w:rsidP="006B637A">
            <w:pPr>
              <w:numPr>
                <w:ilvl w:val="0"/>
                <w:numId w:val="26"/>
              </w:numPr>
              <w:autoSpaceDE w:val="0"/>
              <w:autoSpaceDN w:val="0"/>
              <w:adjustRightInd w:val="0"/>
              <w:snapToGrid w:val="0"/>
              <w:spacing w:after="120"/>
              <w:jc w:val="both"/>
              <w:rPr>
                <w:rFonts w:ascii="Times New Roman" w:eastAsia="Malgun Gothic" w:hAnsi="Times New Roman"/>
                <w:iCs/>
                <w:szCs w:val="20"/>
                <w:lang w:eastAsia="ko-KR"/>
              </w:rPr>
            </w:pPr>
            <w:r w:rsidRPr="00DF69A2">
              <w:rPr>
                <w:rFonts w:ascii="Times New Roman" w:eastAsia="Malgun Gothic" w:hAnsi="Times New Roman"/>
                <w:iCs/>
                <w:szCs w:val="20"/>
                <w:lang w:eastAsia="ko-KR"/>
              </w:rPr>
              <w:t>Note: Other procedures for contention window adjustment within an LBT subband are also applicable</w:t>
            </w:r>
          </w:p>
          <w:p w14:paraId="0511ABB2" w14:textId="77777777" w:rsidR="006B637A" w:rsidRPr="00DF69A2" w:rsidRDefault="006B637A" w:rsidP="006B637A">
            <w:pPr>
              <w:numPr>
                <w:ilvl w:val="0"/>
                <w:numId w:val="26"/>
              </w:numPr>
              <w:autoSpaceDE w:val="0"/>
              <w:autoSpaceDN w:val="0"/>
              <w:adjustRightInd w:val="0"/>
              <w:snapToGrid w:val="0"/>
              <w:spacing w:after="120"/>
              <w:jc w:val="both"/>
              <w:rPr>
                <w:rFonts w:ascii="Times New Roman" w:eastAsia="Malgun Gothic" w:hAnsi="Times New Roman"/>
                <w:iCs/>
                <w:szCs w:val="20"/>
                <w:lang w:eastAsia="ko-KR"/>
              </w:rPr>
            </w:pPr>
            <w:r w:rsidRPr="00DF69A2">
              <w:rPr>
                <w:rFonts w:ascii="Times New Roman" w:eastAsia="Malgun Gothic" w:hAnsi="Times New Roman"/>
                <w:iCs/>
                <w:szCs w:val="20"/>
                <w:lang w:eastAsia="ko-KR"/>
              </w:rPr>
              <w:t>A UE can choose to apply feedback only based on TBs for CW adjustment</w:t>
            </w:r>
          </w:p>
          <w:p w14:paraId="3EB2617A" w14:textId="77777777" w:rsidR="006B637A" w:rsidRPr="00DF69A2" w:rsidRDefault="006B637A" w:rsidP="006B637A">
            <w:pPr>
              <w:rPr>
                <w:rFonts w:ascii="Times New Roman" w:hAnsi="Times New Roman"/>
                <w:highlight w:val="green"/>
              </w:rPr>
            </w:pPr>
          </w:p>
        </w:tc>
      </w:tr>
    </w:tbl>
    <w:p w14:paraId="0A07D23A" w14:textId="6ACE9062" w:rsidR="00AB2F2C" w:rsidRPr="00DF69A2" w:rsidRDefault="00E411B9" w:rsidP="00E411B9">
      <w:pPr>
        <w:spacing w:line="288" w:lineRule="auto"/>
        <w:rPr>
          <w:rFonts w:ascii="Times New Roman" w:eastAsia="宋体" w:hAnsi="Times New Roman"/>
          <w:szCs w:val="20"/>
          <w:lang w:eastAsia="zh-CN"/>
        </w:rPr>
      </w:pPr>
      <w:r w:rsidRPr="00DF69A2">
        <w:rPr>
          <w:rFonts w:ascii="Times New Roman" w:eastAsia="宋体" w:hAnsi="Times New Roman"/>
          <w:szCs w:val="20"/>
          <w:lang w:eastAsia="zh-CN"/>
        </w:rPr>
        <w:t>We propose the HARQ-ACK value in CG-DFI is ACK if the whole TB of the PUSCH is ACK, and t</w:t>
      </w:r>
      <w:r w:rsidR="00AB2F2C" w:rsidRPr="00DF69A2">
        <w:rPr>
          <w:rFonts w:ascii="Times New Roman" w:eastAsia="宋体" w:hAnsi="Times New Roman"/>
          <w:szCs w:val="20"/>
          <w:lang w:eastAsia="zh-CN"/>
        </w:rPr>
        <w:t xml:space="preserve">he </w:t>
      </w:r>
      <w:r w:rsidR="00AB2F2C" w:rsidRPr="00DF69A2">
        <w:rPr>
          <w:rFonts w:ascii="Times New Roman" w:eastAsia="宋体" w:hAnsi="Times New Roman"/>
          <w:lang w:eastAsia="zh-CN"/>
        </w:rPr>
        <w:t>TP</w:t>
      </w:r>
      <w:r w:rsidR="00C126AE" w:rsidRPr="00DF69A2">
        <w:rPr>
          <w:rFonts w:ascii="Times New Roman" w:eastAsia="宋体" w:hAnsi="Times New Roman"/>
          <w:lang w:eastAsia="zh-CN"/>
        </w:rPr>
        <w:t>#1</w:t>
      </w:r>
      <w:r w:rsidR="00AB2F2C" w:rsidRPr="00DF69A2">
        <w:rPr>
          <w:rFonts w:ascii="Times New Roman" w:eastAsia="宋体" w:hAnsi="Times New Roman"/>
          <w:szCs w:val="20"/>
          <w:lang w:eastAsia="zh-CN"/>
        </w:rPr>
        <w:t xml:space="preserve"> </w:t>
      </w:r>
      <w:r w:rsidR="00E563EE" w:rsidRPr="00DF69A2">
        <w:rPr>
          <w:rFonts w:ascii="Times New Roman" w:eastAsia="宋体" w:hAnsi="Times New Roman"/>
          <w:szCs w:val="20"/>
          <w:lang w:eastAsia="zh-CN"/>
        </w:rPr>
        <w:t>for</w:t>
      </w:r>
      <w:r w:rsidR="00AB2F2C" w:rsidRPr="00DF69A2">
        <w:rPr>
          <w:rFonts w:ascii="Times New Roman" w:eastAsia="宋体" w:hAnsi="Times New Roman"/>
          <w:szCs w:val="20"/>
          <w:lang w:eastAsia="zh-CN"/>
        </w:rPr>
        <w:t xml:space="preserve"> TS 38.213 is</w:t>
      </w:r>
      <w:r w:rsidR="00AB2F2C" w:rsidRPr="00DF69A2">
        <w:rPr>
          <w:rFonts w:ascii="Times New Roman" w:eastAsia="宋体" w:hAnsi="Times New Roman"/>
          <w:lang w:eastAsia="zh-CN"/>
        </w:rPr>
        <w:t xml:space="preserve"> proposed</w:t>
      </w:r>
      <w:r w:rsidR="00AB2F2C" w:rsidRPr="00DF69A2">
        <w:rPr>
          <w:rFonts w:ascii="Times New Roman" w:eastAsia="宋体" w:hAnsi="Times New Roman"/>
          <w:szCs w:val="20"/>
          <w:lang w:eastAsia="zh-CN"/>
        </w:rPr>
        <w:t xml:space="preserve"> as follows:</w:t>
      </w:r>
    </w:p>
    <w:tbl>
      <w:tblPr>
        <w:tblStyle w:val="af7"/>
        <w:tblW w:w="0" w:type="auto"/>
        <w:tblLook w:val="04A0" w:firstRow="1" w:lastRow="0" w:firstColumn="1" w:lastColumn="0" w:noHBand="0" w:noVBand="1"/>
      </w:tblPr>
      <w:tblGrid>
        <w:gridCol w:w="9060"/>
      </w:tblGrid>
      <w:tr w:rsidR="00AB2F2C" w:rsidRPr="00DF69A2" w14:paraId="37172C61" w14:textId="77777777" w:rsidTr="00DF6A20">
        <w:tc>
          <w:tcPr>
            <w:tcW w:w="9060" w:type="dxa"/>
          </w:tcPr>
          <w:p w14:paraId="6918B237" w14:textId="06719D80" w:rsidR="00AB2F2C" w:rsidRPr="00DF69A2" w:rsidRDefault="00AB2F2C" w:rsidP="00DF6A20">
            <w:pPr>
              <w:pStyle w:val="B2"/>
              <w:ind w:left="0" w:firstLine="0"/>
              <w:jc w:val="both"/>
              <w:rPr>
                <w:rFonts w:eastAsia="宋体"/>
                <w:lang w:eastAsia="zh-CN"/>
              </w:rPr>
            </w:pPr>
            <w:r w:rsidRPr="00DF69A2">
              <w:rPr>
                <w:rFonts w:eastAsia="Malgun Gothic"/>
                <w:lang w:eastAsia="ko-KR"/>
              </w:rPr>
              <w:t>=========================== Start of TP</w:t>
            </w:r>
            <w:r w:rsidR="00C126AE" w:rsidRPr="00DF69A2">
              <w:rPr>
                <w:rFonts w:eastAsia="Malgun Gothic"/>
                <w:lang w:eastAsia="ko-KR"/>
              </w:rPr>
              <w:t xml:space="preserve"> #1</w:t>
            </w:r>
            <w:r w:rsidRPr="00DF69A2">
              <w:rPr>
                <w:rFonts w:eastAsia="Malgun Gothic"/>
                <w:lang w:eastAsia="ko-KR"/>
              </w:rPr>
              <w:t xml:space="preserve"> for TS 38.213 =======================</w:t>
            </w:r>
          </w:p>
          <w:p w14:paraId="7379DC31" w14:textId="77777777" w:rsidR="00AB2F2C" w:rsidRPr="00DF69A2" w:rsidRDefault="00AB2F2C" w:rsidP="00DF6A20">
            <w:pPr>
              <w:pStyle w:val="B2"/>
              <w:ind w:left="0" w:firstLine="0"/>
              <w:jc w:val="both"/>
              <w:rPr>
                <w:rFonts w:eastAsia="宋体"/>
                <w:lang w:eastAsia="zh-CN"/>
              </w:rPr>
            </w:pPr>
            <w:r w:rsidRPr="00DF69A2">
              <w:rPr>
                <w:rFonts w:eastAsia="宋体"/>
                <w:lang w:eastAsia="zh-CN"/>
              </w:rPr>
              <w:t xml:space="preserve">For an initial transmission by a UE of a transport block in a PUSCH configured by ConfiguredGrantConfig, if the UE receives a CG-DFI that provides HARQ-ACK information for the transport block, the UE assumes that </w:t>
            </w:r>
            <w:r w:rsidRPr="00DF69A2">
              <w:rPr>
                <w:rFonts w:eastAsia="宋体"/>
                <w:lang w:eastAsia="zh-CN"/>
              </w:rPr>
              <w:lastRenderedPageBreak/>
              <w:t>the transport block was correctly decoded if the HARQ-ACK information value is ACK; otherwise, the UE assumes that the transport block was not correctly decoded.</w:t>
            </w:r>
          </w:p>
          <w:p w14:paraId="25013971" w14:textId="77777777" w:rsidR="00AB2F2C" w:rsidRPr="00DF69A2" w:rsidRDefault="00AB2F2C" w:rsidP="00DF6A20">
            <w:pPr>
              <w:pStyle w:val="B2"/>
              <w:ind w:left="0" w:firstLine="0"/>
              <w:jc w:val="both"/>
              <w:rPr>
                <w:rFonts w:eastAsia="宋体"/>
                <w:color w:val="FF0000"/>
                <w:lang w:eastAsia="zh-CN"/>
              </w:rPr>
            </w:pPr>
            <w:r w:rsidRPr="00DF69A2">
              <w:rPr>
                <w:rFonts w:eastAsia="宋体"/>
                <w:color w:val="FF0000"/>
                <w:lang w:eastAsia="zh-CN"/>
              </w:rPr>
              <w:t>For a PUSCH transmission scheduled by a DCI format,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3B055E6C" w14:textId="77777777" w:rsidR="00AB2F2C" w:rsidRPr="00DF69A2" w:rsidRDefault="00AB2F2C" w:rsidP="00DF6A20">
            <w:pPr>
              <w:pStyle w:val="B2"/>
              <w:ind w:left="0" w:firstLine="0"/>
              <w:jc w:val="both"/>
              <w:rPr>
                <w:rFonts w:eastAsia="宋体"/>
                <w:lang w:eastAsia="zh-CN"/>
              </w:rPr>
            </w:pPr>
            <w:r w:rsidRPr="00DF69A2">
              <w:rPr>
                <w:rFonts w:eastAsia="宋体"/>
                <w:lang w:eastAsia="zh-CN"/>
              </w:rPr>
              <w:t>For a PUSCH transmission scheduled by a DCI format, HARQ-ACK information for a transport block of a corresponding HARQ process number is valid if a first symbol of the PDCCH reception is after a last symbol of the PUSCH transmission by a number of symbols provided by cg-minDFIDelay-r16 or, if the PUSCH transmission is over multiple slots,</w:t>
            </w:r>
          </w:p>
          <w:p w14:paraId="58041BD1" w14:textId="77777777" w:rsidR="00AB2F2C" w:rsidRPr="00DF69A2" w:rsidRDefault="00AB2F2C" w:rsidP="00DF6A20">
            <w:pPr>
              <w:pStyle w:val="B2"/>
              <w:numPr>
                <w:ilvl w:val="0"/>
                <w:numId w:val="24"/>
              </w:numPr>
              <w:jc w:val="both"/>
              <w:rPr>
                <w:rFonts w:eastAsia="宋体"/>
                <w:lang w:eastAsia="zh-CN"/>
              </w:rPr>
            </w:pPr>
            <w:r w:rsidRPr="00DF69A2">
              <w:rPr>
                <w:rFonts w:eastAsia="宋体"/>
                <w:lang w:eastAsia="zh-CN"/>
              </w:rPr>
              <w:t>after a last symbol of the PUSCH transmission in a first slot from the multiple slots by a number of symbols provided by cg-minDFIDelay-r16, if a value of the HARQ-ACK information is ACK.</w:t>
            </w:r>
          </w:p>
          <w:p w14:paraId="30ABFED0" w14:textId="77777777" w:rsidR="00AB2F2C" w:rsidRPr="00DF69A2" w:rsidRDefault="00AB2F2C" w:rsidP="00DF6A20">
            <w:pPr>
              <w:pStyle w:val="B2"/>
              <w:numPr>
                <w:ilvl w:val="0"/>
                <w:numId w:val="24"/>
              </w:numPr>
              <w:jc w:val="both"/>
              <w:rPr>
                <w:rFonts w:eastAsiaTheme="minorEastAsia"/>
                <w:lang w:eastAsia="zh-CN"/>
              </w:rPr>
            </w:pPr>
            <w:r w:rsidRPr="00DF69A2">
              <w:rPr>
                <w:rFonts w:eastAsia="宋体"/>
                <w:lang w:eastAsia="zh-CN"/>
              </w:rPr>
              <w:t>after a last symbol of the PUSCH transmission in a last slot from the multiple slots by a number of symbols provided by cg-minDFIDelay-r16, if a value of the HARQ-ACK information is NACK.</w:t>
            </w:r>
          </w:p>
          <w:p w14:paraId="515B3BE4" w14:textId="77777777" w:rsidR="00AB2F2C" w:rsidRPr="00DF69A2" w:rsidRDefault="00AB2F2C" w:rsidP="00DF6A20">
            <w:pPr>
              <w:ind w:leftChars="200" w:left="400" w:firstLineChars="50" w:firstLine="100"/>
              <w:jc w:val="center"/>
              <w:rPr>
                <w:rFonts w:ascii="Times New Roman" w:eastAsia="Malgun Gothic" w:hAnsi="Times New Roman"/>
                <w:szCs w:val="20"/>
                <w:lang w:eastAsia="ko-KR"/>
              </w:rPr>
            </w:pPr>
            <w:r w:rsidRPr="00DF69A2">
              <w:rPr>
                <w:rFonts w:ascii="Times New Roman" w:eastAsia="Malgun Gothic" w:hAnsi="Times New Roman"/>
                <w:szCs w:val="20"/>
                <w:lang w:eastAsia="ko-KR"/>
              </w:rPr>
              <w:t>&lt; Unchanged Texts Omitted &gt;</w:t>
            </w:r>
          </w:p>
          <w:p w14:paraId="34157ADC" w14:textId="4FB3EE32" w:rsidR="00AB2F2C" w:rsidRPr="00DF69A2" w:rsidRDefault="00AB2F2C" w:rsidP="00DF6A20">
            <w:pPr>
              <w:pStyle w:val="B2"/>
              <w:ind w:left="420" w:firstLine="0"/>
              <w:jc w:val="both"/>
              <w:rPr>
                <w:rFonts w:eastAsiaTheme="minorEastAsia"/>
                <w:lang w:eastAsia="zh-CN"/>
              </w:rPr>
            </w:pPr>
            <w:r w:rsidRPr="00DF69A2">
              <w:rPr>
                <w:rFonts w:eastAsia="Malgun Gothic"/>
                <w:lang w:eastAsia="ko-KR"/>
              </w:rPr>
              <w:t>======================== End of TP</w:t>
            </w:r>
            <w:r w:rsidR="00C126AE" w:rsidRPr="00DF69A2">
              <w:rPr>
                <w:rFonts w:eastAsia="Malgun Gothic"/>
                <w:lang w:eastAsia="ko-KR"/>
              </w:rPr>
              <w:t xml:space="preserve"> #1</w:t>
            </w:r>
            <w:r w:rsidRPr="00DF69A2">
              <w:rPr>
                <w:rFonts w:eastAsia="Malgun Gothic"/>
                <w:lang w:eastAsia="ko-KR"/>
              </w:rPr>
              <w:t xml:space="preserve"> for TS 38.213 ==============================</w:t>
            </w:r>
          </w:p>
        </w:tc>
      </w:tr>
    </w:tbl>
    <w:p w14:paraId="453DDE2A" w14:textId="1F534D41" w:rsidR="00090C83" w:rsidRPr="00DF69A2" w:rsidRDefault="00712361" w:rsidP="00712361">
      <w:pPr>
        <w:pStyle w:val="a7"/>
        <w:rPr>
          <w:rFonts w:ascii="Times New Roman" w:eastAsia="宋体" w:hAnsi="Times New Roman"/>
          <w:b/>
          <w:lang w:val="en-US" w:eastAsia="zh-CN"/>
        </w:rPr>
      </w:pPr>
      <w:bookmarkStart w:id="4" w:name="_Ref53600981"/>
      <w:r w:rsidRPr="00DF69A2">
        <w:rPr>
          <w:rFonts w:ascii="Times New Roman" w:hAnsi="Times New Roman"/>
          <w:b/>
        </w:rPr>
        <w:lastRenderedPageBreak/>
        <w:t xml:space="preserve">Proposal </w:t>
      </w:r>
      <w:r w:rsidRPr="00DF69A2">
        <w:rPr>
          <w:rFonts w:ascii="Times New Roman" w:hAnsi="Times New Roman"/>
          <w:b/>
        </w:rPr>
        <w:fldChar w:fldCharType="begin"/>
      </w:r>
      <w:r w:rsidRPr="00DF69A2">
        <w:rPr>
          <w:rFonts w:ascii="Times New Roman" w:hAnsi="Times New Roman"/>
          <w:b/>
        </w:rPr>
        <w:instrText xml:space="preserve"> SEQ Proposal \* ARABIC </w:instrText>
      </w:r>
      <w:r w:rsidRPr="00DF69A2">
        <w:rPr>
          <w:rFonts w:ascii="Times New Roman" w:hAnsi="Times New Roman"/>
          <w:b/>
        </w:rPr>
        <w:fldChar w:fldCharType="separate"/>
      </w:r>
      <w:r w:rsidR="00810EAF" w:rsidRPr="00DF69A2">
        <w:rPr>
          <w:rFonts w:ascii="Times New Roman" w:hAnsi="Times New Roman"/>
          <w:b/>
          <w:noProof/>
        </w:rPr>
        <w:t>1</w:t>
      </w:r>
      <w:r w:rsidRPr="00DF69A2">
        <w:rPr>
          <w:rFonts w:ascii="Times New Roman" w:hAnsi="Times New Roman"/>
          <w:b/>
        </w:rPr>
        <w:fldChar w:fldCharType="end"/>
      </w:r>
      <w:r w:rsidRPr="00DF69A2">
        <w:rPr>
          <w:rFonts w:ascii="Times New Roman" w:hAnsi="Times New Roman"/>
          <w:b/>
        </w:rPr>
        <w:t>: RAN1 adopt</w:t>
      </w:r>
      <w:r w:rsidRPr="00DF69A2">
        <w:rPr>
          <w:rFonts w:ascii="Times New Roman" w:eastAsiaTheme="minorEastAsia" w:hAnsi="Times New Roman"/>
          <w:b/>
          <w:lang w:eastAsia="zh-CN"/>
        </w:rPr>
        <w:t>s</w:t>
      </w:r>
      <w:r w:rsidRPr="00DF69A2">
        <w:rPr>
          <w:rFonts w:ascii="Times New Roman" w:hAnsi="Times New Roman"/>
          <w:b/>
        </w:rPr>
        <w:t xml:space="preserve"> TP1 </w:t>
      </w:r>
      <w:r w:rsidRPr="00DF69A2">
        <w:rPr>
          <w:rFonts w:ascii="Times New Roman" w:eastAsiaTheme="minorEastAsia" w:hAnsi="Times New Roman"/>
          <w:b/>
          <w:lang w:eastAsia="zh-CN"/>
        </w:rPr>
        <w:t>for</w:t>
      </w:r>
      <w:r w:rsidRPr="00DF69A2">
        <w:rPr>
          <w:rFonts w:ascii="Times New Roman" w:hAnsi="Times New Roman"/>
          <w:b/>
        </w:rPr>
        <w:t xml:space="preserve"> TS 38.213.</w:t>
      </w:r>
      <w:bookmarkEnd w:id="4"/>
    </w:p>
    <w:bookmarkEnd w:id="1"/>
    <w:bookmarkEnd w:id="2"/>
    <w:bookmarkEnd w:id="3"/>
    <w:p w14:paraId="79120A29" w14:textId="26ACAD90" w:rsidR="00EA5A61" w:rsidRPr="00DF69A2"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DF69A2">
        <w:rPr>
          <w:rFonts w:ascii="Times New Roman" w:hAnsi="Times New Roman" w:cs="Times New Roman"/>
          <w:b w:val="0"/>
          <w:bCs w:val="0"/>
          <w:kern w:val="0"/>
          <w:sz w:val="36"/>
          <w:szCs w:val="20"/>
          <w:lang w:val="fr-FR"/>
        </w:rPr>
        <w:t>Conclusion</w:t>
      </w:r>
    </w:p>
    <w:p w14:paraId="441CCC0B" w14:textId="31E8B5E0" w:rsidR="00D6646C" w:rsidRPr="00DF69A2" w:rsidRDefault="00EA5A61" w:rsidP="00F31A4D">
      <w:pPr>
        <w:pStyle w:val="a0"/>
        <w:rPr>
          <w:rFonts w:ascii="Times New Roman" w:eastAsia="宋体" w:hAnsi="Times New Roman"/>
          <w:lang w:eastAsia="zh-CN"/>
        </w:rPr>
      </w:pPr>
      <w:r w:rsidRPr="00DF69A2">
        <w:rPr>
          <w:rFonts w:ascii="Times New Roman" w:eastAsia="宋体" w:hAnsi="Times New Roman"/>
          <w:lang w:eastAsia="zh-CN"/>
        </w:rPr>
        <w:t xml:space="preserve">In this contribution, we </w:t>
      </w:r>
      <w:r w:rsidR="00E563EE" w:rsidRPr="00DF69A2">
        <w:rPr>
          <w:rFonts w:ascii="Times New Roman" w:eastAsia="宋体" w:hAnsi="Times New Roman"/>
          <w:lang w:eastAsia="zh-CN"/>
        </w:rPr>
        <w:t>discussed</w:t>
      </w:r>
      <w:r w:rsidRPr="00DF69A2">
        <w:rPr>
          <w:rFonts w:ascii="Times New Roman" w:eastAsia="宋体" w:hAnsi="Times New Roman"/>
          <w:lang w:eastAsia="zh-CN"/>
        </w:rPr>
        <w:t xml:space="preserve"> the </w:t>
      </w:r>
      <w:r w:rsidR="00EA24C3" w:rsidRPr="00DF69A2">
        <w:rPr>
          <w:rFonts w:ascii="Times New Roman" w:eastAsia="宋体" w:hAnsi="Times New Roman"/>
          <w:lang w:eastAsia="zh-CN"/>
        </w:rPr>
        <w:t xml:space="preserve">remaining issue of </w:t>
      </w:r>
      <w:r w:rsidR="00C126AE" w:rsidRPr="00DF69A2">
        <w:rPr>
          <w:rFonts w:ascii="Times New Roman" w:eastAsia="宋体" w:hAnsi="Times New Roman"/>
          <w:lang w:eastAsia="zh-CN"/>
        </w:rPr>
        <w:t>CG-DFI value determination</w:t>
      </w:r>
      <w:r w:rsidRPr="00DF69A2">
        <w:rPr>
          <w:rFonts w:ascii="Times New Roman" w:eastAsia="宋体" w:hAnsi="Times New Roman"/>
          <w:lang w:eastAsia="zh-CN"/>
        </w:rPr>
        <w:t xml:space="preserve">, </w:t>
      </w:r>
      <w:r w:rsidR="004550BC" w:rsidRPr="00DF69A2">
        <w:rPr>
          <w:rFonts w:ascii="Times New Roman" w:eastAsia="宋体" w:hAnsi="Times New Roman"/>
          <w:lang w:eastAsia="zh-CN"/>
        </w:rPr>
        <w:t>and have the following proposal</w:t>
      </w:r>
      <w:r w:rsidRPr="00DF69A2">
        <w:rPr>
          <w:rFonts w:ascii="Times New Roman" w:eastAsia="宋体" w:hAnsi="Times New Roman"/>
          <w:lang w:eastAsia="zh-CN"/>
        </w:rPr>
        <w:t>:</w:t>
      </w:r>
    </w:p>
    <w:p w14:paraId="345D94B9" w14:textId="634166D5" w:rsidR="00C126AE" w:rsidRPr="00DF69A2" w:rsidRDefault="00712361" w:rsidP="00C126AE">
      <w:pPr>
        <w:spacing w:before="120" w:after="120"/>
        <w:rPr>
          <w:rFonts w:ascii="Times New Roman" w:hAnsi="Times New Roman"/>
          <w:b/>
        </w:rPr>
      </w:pPr>
      <w:r w:rsidRPr="00DF69A2">
        <w:rPr>
          <w:rFonts w:ascii="Times New Roman" w:hAnsi="Times New Roman"/>
          <w:b/>
        </w:rPr>
        <w:fldChar w:fldCharType="begin"/>
      </w:r>
      <w:r w:rsidRPr="00DF69A2">
        <w:rPr>
          <w:rFonts w:ascii="Times New Roman" w:hAnsi="Times New Roman"/>
          <w:b/>
        </w:rPr>
        <w:instrText xml:space="preserve"> REF _Ref53600981 \h  \* MERGEFORMAT </w:instrText>
      </w:r>
      <w:r w:rsidRPr="00DF69A2">
        <w:rPr>
          <w:rFonts w:ascii="Times New Roman" w:hAnsi="Times New Roman"/>
          <w:b/>
        </w:rPr>
      </w:r>
      <w:r w:rsidRPr="00DF69A2">
        <w:rPr>
          <w:rFonts w:ascii="Times New Roman" w:hAnsi="Times New Roman"/>
          <w:b/>
        </w:rPr>
        <w:fldChar w:fldCharType="separate"/>
      </w:r>
      <w:r w:rsidR="00810EAF" w:rsidRPr="00DF69A2">
        <w:rPr>
          <w:rFonts w:ascii="Times New Roman" w:hAnsi="Times New Roman"/>
          <w:b/>
        </w:rPr>
        <w:t xml:space="preserve">Proposal </w:t>
      </w:r>
      <w:r w:rsidR="00810EAF" w:rsidRPr="00DF69A2">
        <w:rPr>
          <w:rFonts w:ascii="Times New Roman" w:hAnsi="Times New Roman"/>
          <w:b/>
          <w:noProof/>
        </w:rPr>
        <w:t>1</w:t>
      </w:r>
      <w:r w:rsidR="00810EAF" w:rsidRPr="00DF69A2">
        <w:rPr>
          <w:rFonts w:ascii="Times New Roman" w:hAnsi="Times New Roman"/>
          <w:b/>
        </w:rPr>
        <w:t xml:space="preserve">: RAN1 adopts TP1 </w:t>
      </w:r>
      <w:r w:rsidR="00810EAF" w:rsidRPr="00DF69A2">
        <w:rPr>
          <w:rFonts w:ascii="Times New Roman" w:eastAsiaTheme="minorEastAsia" w:hAnsi="Times New Roman"/>
          <w:b/>
          <w:lang w:eastAsia="zh-CN"/>
        </w:rPr>
        <w:t>for</w:t>
      </w:r>
      <w:r w:rsidR="00810EAF" w:rsidRPr="00DF69A2">
        <w:rPr>
          <w:rFonts w:ascii="Times New Roman" w:hAnsi="Times New Roman"/>
          <w:b/>
        </w:rPr>
        <w:t xml:space="preserve"> TS 38.213.</w:t>
      </w:r>
      <w:r w:rsidRPr="00DF69A2">
        <w:rPr>
          <w:rFonts w:ascii="Times New Roman" w:hAnsi="Times New Roman"/>
          <w:b/>
        </w:rPr>
        <w:fldChar w:fldCharType="end"/>
      </w:r>
    </w:p>
    <w:tbl>
      <w:tblPr>
        <w:tblStyle w:val="af7"/>
        <w:tblW w:w="0" w:type="auto"/>
        <w:tblLook w:val="04A0" w:firstRow="1" w:lastRow="0" w:firstColumn="1" w:lastColumn="0" w:noHBand="0" w:noVBand="1"/>
      </w:tblPr>
      <w:tblGrid>
        <w:gridCol w:w="9060"/>
      </w:tblGrid>
      <w:tr w:rsidR="00C126AE" w:rsidRPr="00DF69A2" w14:paraId="76FE8798" w14:textId="77777777" w:rsidTr="00DF6A20">
        <w:tc>
          <w:tcPr>
            <w:tcW w:w="9060" w:type="dxa"/>
          </w:tcPr>
          <w:p w14:paraId="051F4119" w14:textId="77777777" w:rsidR="00C126AE" w:rsidRPr="00DF69A2" w:rsidRDefault="00C126AE" w:rsidP="00DF6A20">
            <w:pPr>
              <w:pStyle w:val="B2"/>
              <w:ind w:left="0" w:firstLine="0"/>
              <w:jc w:val="both"/>
              <w:rPr>
                <w:rFonts w:eastAsia="宋体"/>
                <w:lang w:eastAsia="zh-CN"/>
              </w:rPr>
            </w:pPr>
            <w:r w:rsidRPr="00DF69A2">
              <w:rPr>
                <w:rFonts w:eastAsia="Malgun Gothic"/>
                <w:lang w:eastAsia="ko-KR"/>
              </w:rPr>
              <w:t>=========================== Start of TP #1 for TS 38.213 =======================</w:t>
            </w:r>
          </w:p>
          <w:p w14:paraId="1B10FEED" w14:textId="77777777" w:rsidR="00C126AE" w:rsidRPr="00DF69A2" w:rsidRDefault="00C126AE" w:rsidP="00DF6A20">
            <w:pPr>
              <w:pStyle w:val="B2"/>
              <w:ind w:left="0" w:firstLine="0"/>
              <w:jc w:val="both"/>
              <w:rPr>
                <w:rFonts w:eastAsia="宋体"/>
                <w:lang w:eastAsia="zh-CN"/>
              </w:rPr>
            </w:pPr>
            <w:r w:rsidRPr="00DF69A2">
              <w:rPr>
                <w:rFonts w:eastAsia="宋体"/>
                <w:lang w:eastAsia="zh-CN"/>
              </w:rPr>
              <w:t>For an initial transmission by a UE of a transport block in a PUSCH configured by ConfiguredGrantConfig,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76108F54" w14:textId="77777777" w:rsidR="00C126AE" w:rsidRPr="00DF69A2" w:rsidRDefault="00C126AE" w:rsidP="00DF6A20">
            <w:pPr>
              <w:pStyle w:val="B2"/>
              <w:ind w:left="0" w:firstLine="0"/>
              <w:jc w:val="both"/>
              <w:rPr>
                <w:rFonts w:eastAsia="宋体"/>
                <w:color w:val="FF0000"/>
                <w:lang w:eastAsia="zh-CN"/>
              </w:rPr>
            </w:pPr>
            <w:r w:rsidRPr="00DF69A2">
              <w:rPr>
                <w:rFonts w:eastAsia="宋体"/>
                <w:color w:val="FF0000"/>
                <w:lang w:eastAsia="zh-CN"/>
              </w:rPr>
              <w:t>For a PUSCH transmission scheduled by a DCI format,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7457836C" w14:textId="77777777" w:rsidR="00C126AE" w:rsidRPr="00DF69A2" w:rsidRDefault="00C126AE" w:rsidP="00DF6A20">
            <w:pPr>
              <w:pStyle w:val="B2"/>
              <w:ind w:left="0" w:firstLine="0"/>
              <w:jc w:val="both"/>
              <w:rPr>
                <w:rFonts w:eastAsia="宋体"/>
                <w:lang w:eastAsia="zh-CN"/>
              </w:rPr>
            </w:pPr>
            <w:r w:rsidRPr="00DF69A2">
              <w:rPr>
                <w:rFonts w:eastAsia="宋体"/>
                <w:lang w:eastAsia="zh-CN"/>
              </w:rPr>
              <w:t>For a PUSCH transmission scheduled by a DCI format, HARQ-ACK information for a transport block of a corresponding HARQ process number is valid if a first symbol of the PDCCH reception is after a last symbol of the PUSCH transmission by a number of symbols provided by cg-minDFIDelay-r16 or, if the PUSCH transmission is over multiple slots,</w:t>
            </w:r>
          </w:p>
          <w:p w14:paraId="5C59B474" w14:textId="77777777" w:rsidR="00C126AE" w:rsidRPr="00DF69A2" w:rsidRDefault="00C126AE" w:rsidP="00DF6A20">
            <w:pPr>
              <w:pStyle w:val="B2"/>
              <w:numPr>
                <w:ilvl w:val="0"/>
                <w:numId w:val="24"/>
              </w:numPr>
              <w:jc w:val="both"/>
              <w:rPr>
                <w:rFonts w:eastAsia="宋体"/>
                <w:lang w:eastAsia="zh-CN"/>
              </w:rPr>
            </w:pPr>
            <w:r w:rsidRPr="00DF69A2">
              <w:rPr>
                <w:rFonts w:eastAsia="宋体"/>
                <w:lang w:eastAsia="zh-CN"/>
              </w:rPr>
              <w:t>after a last symbol of the PUSCH transmission in a first slot from the multiple slots by a number of symbols provided by cg-minDFIDelay-r16, if a value of the HARQ-ACK information is ACK.</w:t>
            </w:r>
          </w:p>
          <w:p w14:paraId="786CA778" w14:textId="77777777" w:rsidR="00C126AE" w:rsidRPr="00DF69A2" w:rsidRDefault="00C126AE" w:rsidP="00DF6A20">
            <w:pPr>
              <w:pStyle w:val="B2"/>
              <w:numPr>
                <w:ilvl w:val="0"/>
                <w:numId w:val="24"/>
              </w:numPr>
              <w:jc w:val="both"/>
              <w:rPr>
                <w:rFonts w:eastAsiaTheme="minorEastAsia"/>
                <w:lang w:eastAsia="zh-CN"/>
              </w:rPr>
            </w:pPr>
            <w:r w:rsidRPr="00DF69A2">
              <w:rPr>
                <w:rFonts w:eastAsia="宋体"/>
                <w:lang w:eastAsia="zh-CN"/>
              </w:rPr>
              <w:t>after a last symbol of the PUSCH transmission in a last slot from the multiple slots by a number of symbols provided by cg-minDFIDelay-r16, if a value of the HARQ-ACK information is NACK.</w:t>
            </w:r>
          </w:p>
          <w:p w14:paraId="7B61A4EB" w14:textId="77777777" w:rsidR="00C126AE" w:rsidRPr="00DF69A2" w:rsidRDefault="00C126AE" w:rsidP="00DF6A20">
            <w:pPr>
              <w:ind w:leftChars="200" w:left="400" w:firstLineChars="50" w:firstLine="100"/>
              <w:jc w:val="center"/>
              <w:rPr>
                <w:rFonts w:ascii="Times New Roman" w:eastAsia="Malgun Gothic" w:hAnsi="Times New Roman"/>
                <w:szCs w:val="20"/>
                <w:lang w:eastAsia="ko-KR"/>
              </w:rPr>
            </w:pPr>
            <w:r w:rsidRPr="00DF69A2">
              <w:rPr>
                <w:rFonts w:ascii="Times New Roman" w:eastAsia="Malgun Gothic" w:hAnsi="Times New Roman"/>
                <w:szCs w:val="20"/>
                <w:lang w:eastAsia="ko-KR"/>
              </w:rPr>
              <w:t>&lt; Unchanged Texts Omitted &gt;</w:t>
            </w:r>
          </w:p>
          <w:p w14:paraId="6C00D529" w14:textId="77777777" w:rsidR="00C126AE" w:rsidRPr="00DF69A2" w:rsidRDefault="00C126AE" w:rsidP="00DF6A20">
            <w:pPr>
              <w:pStyle w:val="B2"/>
              <w:ind w:left="420" w:firstLine="0"/>
              <w:jc w:val="both"/>
              <w:rPr>
                <w:rFonts w:eastAsiaTheme="minorEastAsia"/>
                <w:lang w:eastAsia="zh-CN"/>
              </w:rPr>
            </w:pPr>
            <w:r w:rsidRPr="00DF69A2">
              <w:rPr>
                <w:rFonts w:eastAsia="Malgun Gothic"/>
                <w:lang w:eastAsia="ko-KR"/>
              </w:rPr>
              <w:t>======================== End of TP #1 for TS 38.213 ==============================</w:t>
            </w:r>
          </w:p>
        </w:tc>
      </w:tr>
    </w:tbl>
    <w:p w14:paraId="4F3D010F" w14:textId="77777777" w:rsidR="00EA5A61" w:rsidRPr="00DF69A2"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ascii="Times New Roman" w:hAnsi="Times New Roman" w:cs="Times New Roman"/>
          <w:b w:val="0"/>
          <w:bCs w:val="0"/>
          <w:kern w:val="0"/>
          <w:sz w:val="36"/>
          <w:szCs w:val="20"/>
          <w:lang w:val="fr-FR"/>
        </w:rPr>
      </w:pPr>
      <w:r w:rsidRPr="00DF69A2">
        <w:rPr>
          <w:rFonts w:ascii="Times New Roman" w:hAnsi="Times New Roman" w:cs="Times New Roman"/>
          <w:b w:val="0"/>
          <w:bCs w:val="0"/>
          <w:kern w:val="0"/>
          <w:sz w:val="36"/>
          <w:szCs w:val="20"/>
          <w:lang w:val="fr-FR"/>
        </w:rPr>
        <w:t>References</w:t>
      </w:r>
    </w:p>
    <w:p w14:paraId="725E6DF8" w14:textId="3D51E794" w:rsidR="00C560CA" w:rsidRPr="00DF69A2" w:rsidRDefault="00090C83" w:rsidP="00090C83">
      <w:pPr>
        <w:pStyle w:val="a0"/>
        <w:numPr>
          <w:ilvl w:val="0"/>
          <w:numId w:val="15"/>
        </w:numPr>
        <w:rPr>
          <w:rFonts w:ascii="Times New Roman" w:eastAsia="宋体" w:hAnsi="Times New Roman"/>
          <w:lang w:eastAsia="zh-CN"/>
        </w:rPr>
      </w:pPr>
      <w:bookmarkStart w:id="5" w:name="_Ref47017740"/>
      <w:r w:rsidRPr="00DF69A2">
        <w:rPr>
          <w:rFonts w:ascii="Times New Roman" w:eastAsia="宋体" w:hAnsi="Times New Roman"/>
          <w:lang w:eastAsia="zh-CN"/>
        </w:rPr>
        <w:t>RAN1 chairman notes, RAN1 #10</w:t>
      </w:r>
      <w:r w:rsidR="008C5B5B" w:rsidRPr="00DF69A2">
        <w:rPr>
          <w:rFonts w:ascii="Times New Roman" w:eastAsia="宋体" w:hAnsi="Times New Roman"/>
          <w:lang w:eastAsia="zh-CN"/>
        </w:rPr>
        <w:t>1</w:t>
      </w:r>
      <w:r w:rsidRPr="00DF69A2">
        <w:rPr>
          <w:rFonts w:ascii="Times New Roman" w:eastAsia="宋体" w:hAnsi="Times New Roman"/>
          <w:lang w:eastAsia="zh-CN"/>
        </w:rPr>
        <w:t xml:space="preserve">-e, e-Meeting, </w:t>
      </w:r>
      <w:r w:rsidR="008C5B5B" w:rsidRPr="00DF69A2">
        <w:rPr>
          <w:rFonts w:ascii="Times New Roman" w:eastAsia="宋体" w:hAnsi="Times New Roman"/>
          <w:lang w:eastAsia="zh-CN"/>
        </w:rPr>
        <w:t>25th May – 5th June 2020</w:t>
      </w:r>
      <w:r w:rsidRPr="00DF69A2">
        <w:rPr>
          <w:rFonts w:ascii="Times New Roman" w:eastAsia="宋体" w:hAnsi="Times New Roman"/>
          <w:lang w:eastAsia="zh-CN"/>
        </w:rPr>
        <w:t>.</w:t>
      </w:r>
      <w:bookmarkEnd w:id="5"/>
    </w:p>
    <w:p w14:paraId="67597468" w14:textId="4F2E44F6" w:rsidR="00F64E44" w:rsidRPr="00DF69A2" w:rsidRDefault="00F64E44" w:rsidP="00090C83">
      <w:pPr>
        <w:pStyle w:val="a0"/>
        <w:rPr>
          <w:rFonts w:ascii="Times New Roman" w:eastAsia="宋体" w:hAnsi="Times New Roman"/>
          <w:lang w:eastAsia="zh-CN"/>
        </w:rPr>
      </w:pPr>
    </w:p>
    <w:sectPr w:rsidR="00F64E44" w:rsidRPr="00DF69A2" w:rsidSect="002F6B2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BA5DC" w14:textId="77777777" w:rsidR="00433B48" w:rsidRDefault="00433B48">
      <w:r>
        <w:separator/>
      </w:r>
    </w:p>
  </w:endnote>
  <w:endnote w:type="continuationSeparator" w:id="0">
    <w:p w14:paraId="0D54127B" w14:textId="77777777" w:rsidR="00433B48" w:rsidRDefault="0043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02929" w14:textId="77777777" w:rsidR="00433B48" w:rsidRDefault="00433B48">
      <w:r>
        <w:separator/>
      </w:r>
    </w:p>
  </w:footnote>
  <w:footnote w:type="continuationSeparator" w:id="0">
    <w:p w14:paraId="44B217D1" w14:textId="77777777" w:rsidR="00433B48" w:rsidRDefault="00433B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47424"/>
    <w:multiLevelType w:val="hybridMultilevel"/>
    <w:tmpl w:val="C5EA54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A35C43"/>
    <w:multiLevelType w:val="hybridMultilevel"/>
    <w:tmpl w:val="7F9C161E"/>
    <w:lvl w:ilvl="0" w:tplc="63C4D448">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6236EFA"/>
    <w:multiLevelType w:val="hybridMultilevel"/>
    <w:tmpl w:val="E59AD9D4"/>
    <w:lvl w:ilvl="0" w:tplc="A4AE25B4">
      <w:numFmt w:val="bullet"/>
      <w:lvlText w:val="-"/>
      <w:lvlJc w:val="left"/>
      <w:pPr>
        <w:ind w:left="2040" w:hanging="204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A41E9F"/>
    <w:multiLevelType w:val="hybridMultilevel"/>
    <w:tmpl w:val="D3A8721A"/>
    <w:lvl w:ilvl="0" w:tplc="1AF0F2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3B27530"/>
    <w:multiLevelType w:val="hybridMultilevel"/>
    <w:tmpl w:val="1AAEF3B8"/>
    <w:lvl w:ilvl="0" w:tplc="63C4D448">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F32CE2"/>
    <w:multiLevelType w:val="hybridMultilevel"/>
    <w:tmpl w:val="1FEE4C00"/>
    <w:lvl w:ilvl="0" w:tplc="63C4D448">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E3D6E20"/>
    <w:multiLevelType w:val="multilevel"/>
    <w:tmpl w:val="6E3D6E20"/>
    <w:lvl w:ilvl="0">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7818A0"/>
    <w:multiLevelType w:val="hybridMultilevel"/>
    <w:tmpl w:val="D2E2C06E"/>
    <w:lvl w:ilvl="0" w:tplc="42426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8E41FE"/>
    <w:multiLevelType w:val="hybridMultilevel"/>
    <w:tmpl w:val="B252930E"/>
    <w:lvl w:ilvl="0" w:tplc="CAA6C11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3D454A"/>
    <w:multiLevelType w:val="hybridMultilevel"/>
    <w:tmpl w:val="F9CCB3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9F4C79"/>
    <w:multiLevelType w:val="hybridMultilevel"/>
    <w:tmpl w:val="F76CA8E4"/>
    <w:lvl w:ilvl="0" w:tplc="63C4D448">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9"/>
  </w:num>
  <w:num w:numId="3">
    <w:abstractNumId w:val="16"/>
  </w:num>
  <w:num w:numId="4">
    <w:abstractNumId w:val="5"/>
  </w:num>
  <w:num w:numId="5">
    <w:abstractNumId w:val="6"/>
  </w:num>
  <w:num w:numId="6">
    <w:abstractNumId w:val="13"/>
  </w:num>
  <w:num w:numId="7">
    <w:abstractNumId w:val="3"/>
  </w:num>
  <w:num w:numId="8">
    <w:abstractNumId w:val="4"/>
  </w:num>
  <w:num w:numId="9">
    <w:abstractNumId w:val="23"/>
  </w:num>
  <w:num w:numId="10">
    <w:abstractNumId w:val="21"/>
  </w:num>
  <w:num w:numId="11">
    <w:abstractNumId w:val="18"/>
  </w:num>
  <w:num w:numId="12">
    <w:abstractNumId w:val="22"/>
  </w:num>
  <w:num w:numId="13">
    <w:abstractNumId w:val="8"/>
  </w:num>
  <w:num w:numId="14">
    <w:abstractNumId w:val="0"/>
  </w:num>
  <w:num w:numId="15">
    <w:abstractNumId w:val="17"/>
  </w:num>
  <w:num w:numId="16">
    <w:abstractNumId w:val="14"/>
  </w:num>
  <w:num w:numId="17">
    <w:abstractNumId w:val="10"/>
  </w:num>
  <w:num w:numId="18">
    <w:abstractNumId w:val="19"/>
  </w:num>
  <w:num w:numId="19">
    <w:abstractNumId w:val="15"/>
  </w:num>
  <w:num w:numId="20">
    <w:abstractNumId w:val="20"/>
  </w:num>
  <w:num w:numId="21">
    <w:abstractNumId w:val="2"/>
  </w:num>
  <w:num w:numId="22">
    <w:abstractNumId w:val="12"/>
  </w:num>
  <w:num w:numId="23">
    <w:abstractNumId w:val="11"/>
  </w:num>
  <w:num w:numId="24">
    <w:abstractNumId w:val="24"/>
  </w:num>
  <w:num w:numId="25">
    <w:abstractNumId w:val="7"/>
  </w:num>
  <w:num w:numId="2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0831"/>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734"/>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7D"/>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7A2"/>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16F"/>
    <w:rsid w:val="000537F7"/>
    <w:rsid w:val="00053AAA"/>
    <w:rsid w:val="00053B4D"/>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BB3"/>
    <w:rsid w:val="00090C8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B9A"/>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3EF"/>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4A"/>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25A0"/>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6BB"/>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A21"/>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498"/>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E9C"/>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190"/>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6A7"/>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16"/>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33"/>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0BD"/>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D29"/>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0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8D8"/>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50E"/>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104"/>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3E6C"/>
    <w:rsid w:val="002F4476"/>
    <w:rsid w:val="002F48D6"/>
    <w:rsid w:val="002F4C5D"/>
    <w:rsid w:val="002F4CC1"/>
    <w:rsid w:val="002F5136"/>
    <w:rsid w:val="002F51FD"/>
    <w:rsid w:val="002F5240"/>
    <w:rsid w:val="002F5E47"/>
    <w:rsid w:val="002F5FED"/>
    <w:rsid w:val="002F6278"/>
    <w:rsid w:val="002F6B27"/>
    <w:rsid w:val="002F6B91"/>
    <w:rsid w:val="002F6D47"/>
    <w:rsid w:val="002F7449"/>
    <w:rsid w:val="002F776A"/>
    <w:rsid w:val="002F7928"/>
    <w:rsid w:val="002F7AC7"/>
    <w:rsid w:val="002F7B8C"/>
    <w:rsid w:val="002F7BE9"/>
    <w:rsid w:val="002F7FB2"/>
    <w:rsid w:val="00300156"/>
    <w:rsid w:val="0030043B"/>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1CE"/>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52E"/>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11A"/>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38C"/>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127"/>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EB7"/>
    <w:rsid w:val="003E5FF7"/>
    <w:rsid w:val="003E62CA"/>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1DF8"/>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B48"/>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E01"/>
    <w:rsid w:val="00455E86"/>
    <w:rsid w:val="004563A1"/>
    <w:rsid w:val="0045655B"/>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97D"/>
    <w:rsid w:val="00476A20"/>
    <w:rsid w:val="004771D3"/>
    <w:rsid w:val="004776D9"/>
    <w:rsid w:val="004779CD"/>
    <w:rsid w:val="00480BFA"/>
    <w:rsid w:val="004812CC"/>
    <w:rsid w:val="0048152B"/>
    <w:rsid w:val="00481538"/>
    <w:rsid w:val="00482003"/>
    <w:rsid w:val="004827DA"/>
    <w:rsid w:val="00482AA0"/>
    <w:rsid w:val="00482B9B"/>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6E17"/>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65F"/>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520"/>
    <w:rsid w:val="004E7A5B"/>
    <w:rsid w:val="004E7B7C"/>
    <w:rsid w:val="004E7CFE"/>
    <w:rsid w:val="004E7E85"/>
    <w:rsid w:val="004F0889"/>
    <w:rsid w:val="004F0B10"/>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5D1"/>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02B"/>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5D5"/>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ED2"/>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5E40"/>
    <w:rsid w:val="00666242"/>
    <w:rsid w:val="006662AC"/>
    <w:rsid w:val="006668C2"/>
    <w:rsid w:val="00666946"/>
    <w:rsid w:val="00666986"/>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77CBC"/>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37A"/>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5A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75"/>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914"/>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361"/>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882"/>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510"/>
    <w:rsid w:val="00785697"/>
    <w:rsid w:val="00785831"/>
    <w:rsid w:val="0078592D"/>
    <w:rsid w:val="00785B2D"/>
    <w:rsid w:val="00785BF0"/>
    <w:rsid w:val="00785EB0"/>
    <w:rsid w:val="007864ED"/>
    <w:rsid w:val="00786A1F"/>
    <w:rsid w:val="00786F3A"/>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65D"/>
    <w:rsid w:val="007948CC"/>
    <w:rsid w:val="00794A86"/>
    <w:rsid w:val="00795C13"/>
    <w:rsid w:val="00796C16"/>
    <w:rsid w:val="00796CCB"/>
    <w:rsid w:val="00796F2E"/>
    <w:rsid w:val="007971E9"/>
    <w:rsid w:val="00797502"/>
    <w:rsid w:val="007976CC"/>
    <w:rsid w:val="00797722"/>
    <w:rsid w:val="007A0073"/>
    <w:rsid w:val="007A0250"/>
    <w:rsid w:val="007A052E"/>
    <w:rsid w:val="007A12AD"/>
    <w:rsid w:val="007A12FE"/>
    <w:rsid w:val="007A1EBF"/>
    <w:rsid w:val="007A1FF8"/>
    <w:rsid w:val="007A2CB3"/>
    <w:rsid w:val="007A2F9F"/>
    <w:rsid w:val="007A3B07"/>
    <w:rsid w:val="007A4558"/>
    <w:rsid w:val="007A45FA"/>
    <w:rsid w:val="007A461E"/>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D72"/>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4CDE"/>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1F5"/>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2507"/>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6901"/>
    <w:rsid w:val="00807393"/>
    <w:rsid w:val="00810268"/>
    <w:rsid w:val="00810EAF"/>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2075B"/>
    <w:rsid w:val="00821546"/>
    <w:rsid w:val="00821622"/>
    <w:rsid w:val="008217E8"/>
    <w:rsid w:val="00821849"/>
    <w:rsid w:val="00821AC9"/>
    <w:rsid w:val="00821B30"/>
    <w:rsid w:val="0082203E"/>
    <w:rsid w:val="008220BC"/>
    <w:rsid w:val="008223F1"/>
    <w:rsid w:val="0082252D"/>
    <w:rsid w:val="008231BA"/>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07"/>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280B"/>
    <w:rsid w:val="008B397D"/>
    <w:rsid w:val="008B3B1C"/>
    <w:rsid w:val="008B3BEB"/>
    <w:rsid w:val="008B43A0"/>
    <w:rsid w:val="008B4F5C"/>
    <w:rsid w:val="008B531D"/>
    <w:rsid w:val="008B538E"/>
    <w:rsid w:val="008B54CE"/>
    <w:rsid w:val="008B557E"/>
    <w:rsid w:val="008B5BC4"/>
    <w:rsid w:val="008B5FF8"/>
    <w:rsid w:val="008B62F4"/>
    <w:rsid w:val="008B64CE"/>
    <w:rsid w:val="008B6C24"/>
    <w:rsid w:val="008B70FE"/>
    <w:rsid w:val="008B7656"/>
    <w:rsid w:val="008C03BE"/>
    <w:rsid w:val="008C05F3"/>
    <w:rsid w:val="008C0F92"/>
    <w:rsid w:val="008C1080"/>
    <w:rsid w:val="008C1131"/>
    <w:rsid w:val="008C131A"/>
    <w:rsid w:val="008C16E0"/>
    <w:rsid w:val="008C186F"/>
    <w:rsid w:val="008C1BE0"/>
    <w:rsid w:val="008C21B8"/>
    <w:rsid w:val="008C22CE"/>
    <w:rsid w:val="008C25CC"/>
    <w:rsid w:val="008C28C7"/>
    <w:rsid w:val="008C2CBA"/>
    <w:rsid w:val="008C2D29"/>
    <w:rsid w:val="008C2F5A"/>
    <w:rsid w:val="008C2F86"/>
    <w:rsid w:val="008C3279"/>
    <w:rsid w:val="008C3FF6"/>
    <w:rsid w:val="008C4033"/>
    <w:rsid w:val="008C4673"/>
    <w:rsid w:val="008C472C"/>
    <w:rsid w:val="008C4839"/>
    <w:rsid w:val="008C4F96"/>
    <w:rsid w:val="008C5B5B"/>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4F86"/>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07C7D"/>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234"/>
    <w:rsid w:val="00923C17"/>
    <w:rsid w:val="00923CE0"/>
    <w:rsid w:val="00924102"/>
    <w:rsid w:val="00924343"/>
    <w:rsid w:val="00925294"/>
    <w:rsid w:val="0092560D"/>
    <w:rsid w:val="00925867"/>
    <w:rsid w:val="00925DD5"/>
    <w:rsid w:val="0092649C"/>
    <w:rsid w:val="009265CC"/>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6C4"/>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BE7"/>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B7A"/>
    <w:rsid w:val="00971DB8"/>
    <w:rsid w:val="009727DA"/>
    <w:rsid w:val="00972F25"/>
    <w:rsid w:val="00972F2A"/>
    <w:rsid w:val="009732AB"/>
    <w:rsid w:val="00973709"/>
    <w:rsid w:val="00973A87"/>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258"/>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65A"/>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4BD"/>
    <w:rsid w:val="009E3711"/>
    <w:rsid w:val="009E3807"/>
    <w:rsid w:val="009E3855"/>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A8A"/>
    <w:rsid w:val="009F2287"/>
    <w:rsid w:val="009F26B9"/>
    <w:rsid w:val="009F273F"/>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2E60"/>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1AF4"/>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0CEF"/>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93D"/>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836"/>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5113"/>
    <w:rsid w:val="00A953BA"/>
    <w:rsid w:val="00A95B0E"/>
    <w:rsid w:val="00A96694"/>
    <w:rsid w:val="00A96AF3"/>
    <w:rsid w:val="00A96D87"/>
    <w:rsid w:val="00A96E55"/>
    <w:rsid w:val="00A97759"/>
    <w:rsid w:val="00A97A34"/>
    <w:rsid w:val="00AA02D0"/>
    <w:rsid w:val="00AA0E4F"/>
    <w:rsid w:val="00AA0E57"/>
    <w:rsid w:val="00AA19D0"/>
    <w:rsid w:val="00AA20C5"/>
    <w:rsid w:val="00AA20D6"/>
    <w:rsid w:val="00AA20FD"/>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2C"/>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5EF"/>
    <w:rsid w:val="00AD086F"/>
    <w:rsid w:val="00AD1109"/>
    <w:rsid w:val="00AD1681"/>
    <w:rsid w:val="00AD1E17"/>
    <w:rsid w:val="00AD1FC9"/>
    <w:rsid w:val="00AD29CF"/>
    <w:rsid w:val="00AD2B53"/>
    <w:rsid w:val="00AD300B"/>
    <w:rsid w:val="00AD31D5"/>
    <w:rsid w:val="00AD545D"/>
    <w:rsid w:val="00AD5A35"/>
    <w:rsid w:val="00AD65E4"/>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2CA"/>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192C"/>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672"/>
    <w:rsid w:val="00B15822"/>
    <w:rsid w:val="00B168E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9F6"/>
    <w:rsid w:val="00B35A9B"/>
    <w:rsid w:val="00B3603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3D31"/>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56"/>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AE"/>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39E"/>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37E19"/>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0A5E"/>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85F"/>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DBB"/>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6B2F"/>
    <w:rsid w:val="00CA752A"/>
    <w:rsid w:val="00CB0613"/>
    <w:rsid w:val="00CB071C"/>
    <w:rsid w:val="00CB0E4E"/>
    <w:rsid w:val="00CB0F05"/>
    <w:rsid w:val="00CB17BE"/>
    <w:rsid w:val="00CB1A3A"/>
    <w:rsid w:val="00CB25E9"/>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3D8"/>
    <w:rsid w:val="00CD69C9"/>
    <w:rsid w:val="00CD6B95"/>
    <w:rsid w:val="00CD71C9"/>
    <w:rsid w:val="00CD7640"/>
    <w:rsid w:val="00CD7970"/>
    <w:rsid w:val="00CE05F2"/>
    <w:rsid w:val="00CE0A3F"/>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999"/>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67CC"/>
    <w:rsid w:val="00D26FBB"/>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28E"/>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2E3B"/>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8B"/>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3A75"/>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C14"/>
    <w:rsid w:val="00DD206F"/>
    <w:rsid w:val="00DD25E6"/>
    <w:rsid w:val="00DD282A"/>
    <w:rsid w:val="00DD2BA5"/>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F0D"/>
    <w:rsid w:val="00DE0104"/>
    <w:rsid w:val="00DE1CA5"/>
    <w:rsid w:val="00DE218E"/>
    <w:rsid w:val="00DE2EE0"/>
    <w:rsid w:val="00DE2F24"/>
    <w:rsid w:val="00DE3456"/>
    <w:rsid w:val="00DE3EDD"/>
    <w:rsid w:val="00DE4065"/>
    <w:rsid w:val="00DE40B5"/>
    <w:rsid w:val="00DE40FE"/>
    <w:rsid w:val="00DE4144"/>
    <w:rsid w:val="00DE4690"/>
    <w:rsid w:val="00DE476E"/>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5E7"/>
    <w:rsid w:val="00DF5AD7"/>
    <w:rsid w:val="00DF5F93"/>
    <w:rsid w:val="00DF628C"/>
    <w:rsid w:val="00DF6528"/>
    <w:rsid w:val="00DF69A2"/>
    <w:rsid w:val="00DF6A14"/>
    <w:rsid w:val="00DF6BEF"/>
    <w:rsid w:val="00DF6CDC"/>
    <w:rsid w:val="00DF74E8"/>
    <w:rsid w:val="00DF7605"/>
    <w:rsid w:val="00DF779E"/>
    <w:rsid w:val="00E0046A"/>
    <w:rsid w:val="00E0087B"/>
    <w:rsid w:val="00E00CEE"/>
    <w:rsid w:val="00E012A2"/>
    <w:rsid w:val="00E01571"/>
    <w:rsid w:val="00E01BB4"/>
    <w:rsid w:val="00E022B6"/>
    <w:rsid w:val="00E02610"/>
    <w:rsid w:val="00E029AA"/>
    <w:rsid w:val="00E03823"/>
    <w:rsid w:val="00E0394A"/>
    <w:rsid w:val="00E03990"/>
    <w:rsid w:val="00E039C2"/>
    <w:rsid w:val="00E03DF0"/>
    <w:rsid w:val="00E040F8"/>
    <w:rsid w:val="00E04282"/>
    <w:rsid w:val="00E04DAB"/>
    <w:rsid w:val="00E0525F"/>
    <w:rsid w:val="00E056B2"/>
    <w:rsid w:val="00E05E33"/>
    <w:rsid w:val="00E06303"/>
    <w:rsid w:val="00E06723"/>
    <w:rsid w:val="00E06973"/>
    <w:rsid w:val="00E06A1F"/>
    <w:rsid w:val="00E06C0A"/>
    <w:rsid w:val="00E07D8A"/>
    <w:rsid w:val="00E1022D"/>
    <w:rsid w:val="00E10643"/>
    <w:rsid w:val="00E107EC"/>
    <w:rsid w:val="00E10832"/>
    <w:rsid w:val="00E10D85"/>
    <w:rsid w:val="00E10FF1"/>
    <w:rsid w:val="00E11094"/>
    <w:rsid w:val="00E11AC7"/>
    <w:rsid w:val="00E12201"/>
    <w:rsid w:val="00E1249C"/>
    <w:rsid w:val="00E12591"/>
    <w:rsid w:val="00E12864"/>
    <w:rsid w:val="00E12F2F"/>
    <w:rsid w:val="00E13166"/>
    <w:rsid w:val="00E133EA"/>
    <w:rsid w:val="00E13402"/>
    <w:rsid w:val="00E13537"/>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1B9"/>
    <w:rsid w:val="00E4131F"/>
    <w:rsid w:val="00E41D55"/>
    <w:rsid w:val="00E41FB5"/>
    <w:rsid w:val="00E434C1"/>
    <w:rsid w:val="00E4369C"/>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3EE"/>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24"/>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5D"/>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0DD8"/>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EA"/>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5DF0"/>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2D81"/>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04A"/>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44"/>
    <w:rsid w:val="00F64EDB"/>
    <w:rsid w:val="00F6523A"/>
    <w:rsid w:val="00F657D7"/>
    <w:rsid w:val="00F660E2"/>
    <w:rsid w:val="00F663D9"/>
    <w:rsid w:val="00F66418"/>
    <w:rsid w:val="00F66836"/>
    <w:rsid w:val="00F66C90"/>
    <w:rsid w:val="00F66DC6"/>
    <w:rsid w:val="00F6747A"/>
    <w:rsid w:val="00F70006"/>
    <w:rsid w:val="00F7034F"/>
    <w:rsid w:val="00F7095B"/>
    <w:rsid w:val="00F7141E"/>
    <w:rsid w:val="00F716A7"/>
    <w:rsid w:val="00F71865"/>
    <w:rsid w:val="00F71AFD"/>
    <w:rsid w:val="00F71D8E"/>
    <w:rsid w:val="00F72203"/>
    <w:rsid w:val="00F723CD"/>
    <w:rsid w:val="00F7254C"/>
    <w:rsid w:val="00F728C0"/>
    <w:rsid w:val="00F72C62"/>
    <w:rsid w:val="00F72DCF"/>
    <w:rsid w:val="00F72F54"/>
    <w:rsid w:val="00F73588"/>
    <w:rsid w:val="00F73619"/>
    <w:rsid w:val="00F737C0"/>
    <w:rsid w:val="00F739F2"/>
    <w:rsid w:val="00F74096"/>
    <w:rsid w:val="00F74394"/>
    <w:rsid w:val="00F749EC"/>
    <w:rsid w:val="00F74FCF"/>
    <w:rsid w:val="00F74FE7"/>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BC6"/>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qFormat/>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2F6B27"/>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23">
    <w:name w:val="题注 字符2"/>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2F6B27"/>
    <w:rPr>
      <w:rFonts w:ascii="Arial" w:eastAsia="MS Mincho" w:hAnsi="Arial"/>
      <w:b/>
      <w:szCs w:val="24"/>
      <w:lang w:val="en-US" w:eastAsia="en-US" w:bidi="ar-SA"/>
    </w:rPr>
  </w:style>
  <w:style w:type="character" w:customStyle="1" w:styleId="ac">
    <w:name w:val="正文文本 字符"/>
    <w:link w:val="a0"/>
    <w:qFormat/>
    <w:rsid w:val="002F6B27"/>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2F6B27"/>
    <w:rPr>
      <w:rFonts w:eastAsia="Times New Roman"/>
      <w:szCs w:val="24"/>
      <w:lang w:eastAsia="en-US"/>
    </w:rPr>
  </w:style>
  <w:style w:type="character" w:customStyle="1" w:styleId="ae">
    <w:name w:val="列出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basedOn w:val="a"/>
    <w:next w:val="a"/>
    <w:link w:val="23"/>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2F6B27"/>
    <w:pPr>
      <w:spacing w:after="120"/>
      <w:jc w:val="both"/>
    </w:pPr>
    <w:rPr>
      <w:rFonts w:eastAsia="MS Mincho"/>
    </w:rPr>
  </w:style>
  <w:style w:type="paragraph" w:styleId="af1">
    <w:name w:val="annotation subject"/>
    <w:basedOn w:val="ad"/>
    <w:next w:val="ad"/>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d">
    <w:name w:val="annotation text"/>
    <w:basedOn w:val="a"/>
    <w:link w:val="11"/>
    <w:uiPriority w:val="99"/>
    <w:qFormat/>
    <w:rsid w:val="002F6B27"/>
  </w:style>
  <w:style w:type="paragraph" w:styleId="80">
    <w:name w:val="toc 8"/>
    <w:basedOn w:val="12"/>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2"/>
    <w:rsid w:val="002F6B27"/>
    <w:pPr>
      <w:numPr>
        <w:numId w:val="3"/>
      </w:numPr>
      <w:tabs>
        <w:tab w:val="left" w:pos="2041"/>
      </w:tabs>
      <w:spacing w:before="180"/>
    </w:pPr>
    <w:rPr>
      <w:rFonts w:ascii="Arial" w:hAnsi="Arial"/>
      <w:sz w:val="22"/>
      <w:szCs w:val="20"/>
    </w:rPr>
  </w:style>
  <w:style w:type="paragraph" w:styleId="af0">
    <w:name w:val="Document Map"/>
    <w:basedOn w:val="a"/>
    <w:semiHidden/>
    <w:rsid w:val="002F6B27"/>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2F6B27"/>
    <w:pPr>
      <w:tabs>
        <w:tab w:val="center" w:pos="4536"/>
        <w:tab w:val="right" w:pos="9072"/>
      </w:tabs>
    </w:pPr>
    <w:rPr>
      <w:rFonts w:ascii="Arial" w:eastAsia="MS Mincho" w:hAnsi="Arial"/>
      <w:b/>
    </w:rPr>
  </w:style>
  <w:style w:type="paragraph" w:styleId="af3">
    <w:name w:val="Balloon Text"/>
    <w:basedOn w:val="a"/>
    <w:semiHidden/>
    <w:rsid w:val="002F6B27"/>
    <w:rPr>
      <w:sz w:val="18"/>
      <w:szCs w:val="18"/>
    </w:rPr>
  </w:style>
  <w:style w:type="paragraph" w:styleId="af2">
    <w:name w:val="List"/>
    <w:basedOn w:val="a"/>
    <w:rsid w:val="002F6B27"/>
    <w:pPr>
      <w:ind w:left="283" w:hanging="283"/>
    </w:pPr>
  </w:style>
  <w:style w:type="paragraph" w:styleId="af4">
    <w:name w:val="footer"/>
    <w:basedOn w:val="a"/>
    <w:rsid w:val="002F6B27"/>
    <w:pPr>
      <w:tabs>
        <w:tab w:val="center" w:pos="4153"/>
        <w:tab w:val="right" w:pos="8306"/>
      </w:tabs>
      <w:snapToGrid w:val="0"/>
    </w:pPr>
    <w:rPr>
      <w:sz w:val="18"/>
      <w:szCs w:val="18"/>
    </w:rPr>
  </w:style>
  <w:style w:type="paragraph" w:styleId="12">
    <w:name w:val="toc 1"/>
    <w:basedOn w:val="a"/>
    <w:next w:val="a"/>
    <w:rsid w:val="002F6B27"/>
  </w:style>
  <w:style w:type="paragraph" w:styleId="af5">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列表段落11"/>
    <w:basedOn w:val="a"/>
    <w:link w:val="ae"/>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2"/>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f0"/>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6">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8">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067480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94198-0AE7-4580-9002-F9462BC28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1005</Words>
  <Characters>5733</Characters>
  <Application>Microsoft Office Word</Application>
  <DocSecurity>0</DocSecurity>
  <Lines>47</Lines>
  <Paragraphs>13</Paragraphs>
  <ScaleCrop>false</ScaleCrop>
  <Company>Vivo</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李灿-5G研发</cp:lastModifiedBy>
  <cp:revision>3</cp:revision>
  <cp:lastPrinted>2011-08-03T09:36:00Z</cp:lastPrinted>
  <dcterms:created xsi:type="dcterms:W3CDTF">2020-10-15T07:31:00Z</dcterms:created>
  <dcterms:modified xsi:type="dcterms:W3CDTF">2020-10-16T08:48:00Z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