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73E424F"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6619FB">
        <w:rPr>
          <w:rFonts w:ascii="Arial" w:hAnsi="Arial" w:cs="Arial"/>
          <w:b/>
          <w:bCs/>
          <w:snapToGrid w:val="0"/>
          <w:sz w:val="24"/>
          <w:lang w:val="en-GB"/>
        </w:rPr>
        <w:t>103</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0E3076">
        <w:rPr>
          <w:rFonts w:ascii="Arial" w:hAnsi="Arial" w:cs="Arial"/>
          <w:b/>
          <w:bCs/>
          <w:snapToGrid w:val="0"/>
          <w:sz w:val="24"/>
          <w:lang w:val="en-GB"/>
        </w:rPr>
        <w:t xml:space="preserve">                           </w:t>
      </w:r>
      <w:r w:rsidR="000E3076" w:rsidRPr="000E3076">
        <w:rPr>
          <w:rFonts w:ascii="Arial" w:hAnsi="Arial" w:cs="Arial"/>
          <w:b/>
          <w:bCs/>
          <w:snapToGrid w:val="0"/>
          <w:sz w:val="24"/>
          <w:lang w:val="en-GB"/>
        </w:rPr>
        <w:t>R1-</w:t>
      </w:r>
      <w:r w:rsidR="006619FB" w:rsidRPr="000E3076">
        <w:rPr>
          <w:rFonts w:ascii="Arial" w:hAnsi="Arial" w:cs="Arial"/>
          <w:b/>
          <w:bCs/>
          <w:snapToGrid w:val="0"/>
          <w:sz w:val="24"/>
          <w:lang w:val="en-GB"/>
        </w:rPr>
        <w:t>200</w:t>
      </w:r>
      <w:r w:rsidR="006619FB">
        <w:rPr>
          <w:rFonts w:ascii="Arial" w:hAnsi="Arial" w:cs="Arial"/>
          <w:b/>
          <w:bCs/>
          <w:snapToGrid w:val="0"/>
          <w:sz w:val="24"/>
          <w:lang w:val="en-GB"/>
        </w:rPr>
        <w:t>8579</w:t>
      </w:r>
    </w:p>
    <w:p w14:paraId="66059885" w14:textId="6E3BB226"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6619FB">
        <w:rPr>
          <w:rFonts w:ascii="Arial" w:hAnsi="Arial" w:cs="Arial"/>
          <w:b/>
          <w:bCs/>
          <w:snapToGrid w:val="0"/>
          <w:sz w:val="24"/>
          <w:lang w:val="en-GB"/>
        </w:rPr>
        <w:t xml:space="preserve">October </w:t>
      </w:r>
      <w:r w:rsidR="006619FB">
        <w:rPr>
          <w:rFonts w:ascii="Arial" w:eastAsia="MS Mincho" w:hAnsi="Arial" w:cs="Arial"/>
          <w:b/>
          <w:bCs/>
          <w:sz w:val="24"/>
          <w:lang w:val="en-GB" w:eastAsia="ja-JP"/>
        </w:rPr>
        <w:t>26</w:t>
      </w:r>
      <w:r w:rsidR="006619FB" w:rsidRPr="00DF0708">
        <w:rPr>
          <w:rFonts w:ascii="Arial" w:eastAsia="MS Mincho" w:hAnsi="Arial" w:cs="Arial"/>
          <w:b/>
          <w:bCs/>
          <w:sz w:val="24"/>
          <w:vertAlign w:val="superscript"/>
          <w:lang w:val="en-GB" w:eastAsia="ja-JP"/>
        </w:rPr>
        <w:t>th</w:t>
      </w:r>
      <w:r w:rsidR="006619FB"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6619FB">
        <w:rPr>
          <w:rFonts w:ascii="Arial" w:eastAsia="MS Mincho" w:hAnsi="Arial" w:cs="Arial"/>
          <w:b/>
          <w:bCs/>
          <w:sz w:val="24"/>
          <w:lang w:val="en-GB" w:eastAsia="ja-JP"/>
        </w:rPr>
        <w:t>November 13</w:t>
      </w:r>
      <w:r w:rsidR="006619FB">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0D3FE7A5"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136FF7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E3076" w:rsidRPr="000E3076">
        <w:rPr>
          <w:rFonts w:ascii="Times New Roman" w:hAnsi="Times New Roman"/>
          <w:sz w:val="24"/>
          <w:szCs w:val="24"/>
        </w:rPr>
        <w:t>CSI enhancements for Rel-17</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72FEEF8B" w14:textId="7ADFC450" w:rsidR="00E730A5" w:rsidRDefault="00A64A47" w:rsidP="009D72B3">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 related to evaluation methodology and candidate CSI enhancements. The following shows agreements related to candidate enhancements [1].</w:t>
      </w:r>
      <w:r w:rsidR="0021783B">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BC7DD8" w14:paraId="4993494E" w14:textId="77777777" w:rsidTr="00BC7DD8">
        <w:tc>
          <w:tcPr>
            <w:tcW w:w="9017" w:type="dxa"/>
          </w:tcPr>
          <w:p w14:paraId="025F7072" w14:textId="77777777" w:rsidR="00BC7DD8" w:rsidRPr="00BC7DD8" w:rsidRDefault="00BC7DD8" w:rsidP="00BC7DD8">
            <w:pPr>
              <w:spacing w:after="0" w:line="240" w:lineRule="auto"/>
              <w:rPr>
                <w:rFonts w:eastAsia="SimSun" w:cs="Times"/>
                <w:b/>
                <w:bCs/>
                <w:szCs w:val="20"/>
                <w:lang w:eastAsia="en-US"/>
              </w:rPr>
            </w:pPr>
            <w:r w:rsidRPr="00BC7DD8">
              <w:rPr>
                <w:rFonts w:eastAsia="SimSun" w:cs="Times"/>
                <w:b/>
                <w:bCs/>
                <w:szCs w:val="20"/>
                <w:highlight w:val="green"/>
                <w:lang w:eastAsia="zh-CN"/>
              </w:rPr>
              <w:t>Agreement</w:t>
            </w:r>
          </w:p>
          <w:p w14:paraId="226975AC" w14:textId="77777777" w:rsidR="00BC7DD8" w:rsidRPr="00BC7DD8" w:rsidRDefault="00BC7DD8" w:rsidP="00BC7DD8">
            <w:pPr>
              <w:autoSpaceDE w:val="0"/>
              <w:autoSpaceDN w:val="0"/>
              <w:snapToGrid w:val="0"/>
              <w:spacing w:after="0" w:line="240" w:lineRule="auto"/>
              <w:jc w:val="both"/>
              <w:rPr>
                <w:rFonts w:ascii="Times New Roman" w:hAnsi="Times New Roman"/>
                <w:bCs/>
                <w:iCs/>
                <w:szCs w:val="20"/>
                <w:lang w:eastAsia="zh-CN"/>
              </w:rPr>
            </w:pPr>
            <w:r w:rsidRPr="00BC7DD8">
              <w:rPr>
                <w:rFonts w:eastAsia="SimSun" w:cs="Calibri"/>
                <w:bCs/>
                <w:iCs/>
                <w:lang w:eastAsia="zh-CN"/>
              </w:rPr>
              <w:t xml:space="preserve">Taking Type II port selection codebook enhancement (based on Rel.15/16 Type II port selection) as a starting point, study following aspects, taking into account trade-off among UE complexity, performance and reporting/RS overhead: </w:t>
            </w:r>
          </w:p>
          <w:p w14:paraId="42D3FA10" w14:textId="77777777" w:rsidR="00BC7DD8" w:rsidRPr="00BC7DD8" w:rsidRDefault="00BC7DD8" w:rsidP="00BC7DD8">
            <w:pPr>
              <w:numPr>
                <w:ilvl w:val="0"/>
                <w:numId w:val="70"/>
              </w:numPr>
              <w:autoSpaceDE w:val="0"/>
              <w:autoSpaceDN w:val="0"/>
              <w:snapToGrid w:val="0"/>
              <w:spacing w:after="0" w:line="240" w:lineRule="auto"/>
              <w:jc w:val="both"/>
              <w:rPr>
                <w:rFonts w:ascii="Times" w:eastAsia="Times New Roman" w:hAnsi="Times" w:cs="Times"/>
                <w:iCs/>
                <w:sz w:val="24"/>
                <w:szCs w:val="24"/>
                <w:lang w:val="en-GB" w:eastAsia="x-none"/>
              </w:rPr>
            </w:pPr>
            <w:r w:rsidRPr="00BC7DD8">
              <w:rPr>
                <w:rFonts w:eastAsia="Times New Roman" w:cs="Times"/>
                <w:iCs/>
                <w:lang w:eastAsia="zh-CN"/>
              </w:rPr>
              <w:t xml:space="preserve">Enhancement on codebook structure, e.g.,:   </w:t>
            </w:r>
          </w:p>
          <w:p w14:paraId="592D1998" w14:textId="77777777" w:rsidR="00BC7DD8" w:rsidRPr="00BC7DD8" w:rsidRDefault="00BC7DD8" w:rsidP="00BC7DD8">
            <w:pPr>
              <w:numPr>
                <w:ilvl w:val="1"/>
                <w:numId w:val="70"/>
              </w:numPr>
              <w:autoSpaceDE w:val="0"/>
              <w:autoSpaceDN w:val="0"/>
              <w:snapToGrid w:val="0"/>
              <w:spacing w:after="0" w:line="240" w:lineRule="auto"/>
              <w:jc w:val="both"/>
              <w:rPr>
                <w:rFonts w:eastAsia="Times New Roman" w:cs="Times"/>
                <w:iCs/>
                <w:sz w:val="20"/>
                <w:lang w:eastAsia="zh-CN"/>
              </w:rPr>
            </w:pPr>
            <w:r w:rsidRPr="00BC7DD8">
              <w:rPr>
                <w:rFonts w:eastAsia="Times New Roman" w:cs="Times"/>
                <w:iCs/>
                <w:lang w:eastAsia="zh-CN"/>
              </w:rPr>
              <w:t>(Alt 1)Enhancement based on R16 Type II PS CB type structure</w:t>
            </w:r>
            <w:r w:rsidRPr="00BC7DD8">
              <w:rPr>
                <w:rFonts w:eastAsia="Times New Roman" w:cs="Times"/>
                <w:lang w:eastAsia="zh-CN"/>
              </w:rPr>
              <w:t xml:space="preserve"> </w:t>
            </w:r>
          </w:p>
          <w:p w14:paraId="323BB7A2" w14:textId="77777777" w:rsidR="00BC7DD8" w:rsidRPr="00BC7DD8" w:rsidRDefault="00BC7DD8" w:rsidP="00BC7DD8">
            <w:pPr>
              <w:numPr>
                <w:ilvl w:val="2"/>
                <w:numId w:val="70"/>
              </w:numPr>
              <w:autoSpaceDE w:val="0"/>
              <w:autoSpaceDN w:val="0"/>
              <w:snapToGrid w:val="0"/>
              <w:spacing w:after="0" w:line="240" w:lineRule="auto"/>
              <w:jc w:val="both"/>
              <w:rPr>
                <w:rFonts w:eastAsia="Times New Roman" w:cs="Times"/>
                <w:iCs/>
                <w:lang w:eastAsia="en-US"/>
              </w:rPr>
            </w:pPr>
            <w:r w:rsidRPr="00BC7DD8">
              <w:rPr>
                <w:rFonts w:eastAsia="Times New Roman" w:cs="Times"/>
                <w:iCs/>
                <w:lang w:eastAsia="zh-CN"/>
              </w:rPr>
              <w:t xml:space="preserve">Enhancements on </w:t>
            </w:r>
            <w:r w:rsidRPr="00BC7DD8">
              <w:rPr>
                <w:rFonts w:eastAsia="Times New Roman" w:cs="Times"/>
                <w:i/>
                <w:iCs/>
                <w:lang w:eastAsia="zh-CN"/>
              </w:rPr>
              <w:t>W</w:t>
            </w:r>
            <w:r w:rsidRPr="00BC7DD8">
              <w:rPr>
                <w:rFonts w:eastAsia="Times New Roman" w:cs="Times"/>
                <w:i/>
                <w:iCs/>
                <w:vertAlign w:val="subscript"/>
                <w:lang w:eastAsia="zh-CN"/>
              </w:rPr>
              <w:t>1</w:t>
            </w:r>
            <w:r w:rsidRPr="00BC7DD8">
              <w:rPr>
                <w:rFonts w:eastAsia="Times New Roman" w:cs="Times"/>
                <w:iCs/>
                <w:lang w:eastAsia="zh-CN"/>
              </w:rPr>
              <w:t xml:space="preserve"> quantization, e.g., </w:t>
            </w:r>
          </w:p>
          <w:p w14:paraId="38008C68"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With enhanced port selection in </w:t>
            </w:r>
            <w:r w:rsidRPr="00BC7DD8">
              <w:rPr>
                <w:rFonts w:eastAsia="Times New Roman" w:cs="Times"/>
                <w:i/>
                <w:iCs/>
                <w:lang w:eastAsia="zh-CN"/>
              </w:rPr>
              <w:t>W</w:t>
            </w:r>
            <w:r w:rsidRPr="00BC7DD8">
              <w:rPr>
                <w:rFonts w:eastAsia="Times New Roman" w:cs="Times"/>
                <w:i/>
                <w:iCs/>
                <w:vertAlign w:val="subscript"/>
                <w:lang w:eastAsia="zh-CN"/>
              </w:rPr>
              <w:t>1</w:t>
            </w:r>
            <w:r w:rsidRPr="00BC7DD8">
              <w:rPr>
                <w:rFonts w:eastAsia="Times New Roman" w:cs="Times"/>
                <w:iCs/>
                <w:lang w:eastAsia="zh-CN"/>
              </w:rPr>
              <w:t xml:space="preserve">  </w:t>
            </w:r>
          </w:p>
          <w:p w14:paraId="0817415C"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With modified value range of </w:t>
            </w:r>
            <w:r w:rsidRPr="00BC7DD8">
              <w:rPr>
                <w:rFonts w:eastAsia="Times New Roman" w:cs="Times"/>
                <w:i/>
                <w:iCs/>
                <w:lang w:eastAsia="zh-CN"/>
              </w:rPr>
              <w:t>L</w:t>
            </w:r>
            <w:r w:rsidRPr="00BC7DD8">
              <w:rPr>
                <w:rFonts w:eastAsia="Times New Roman" w:cs="Times"/>
                <w:iCs/>
                <w:lang w:eastAsia="zh-CN"/>
              </w:rPr>
              <w:t xml:space="preserve"> taking into account beamforming mechanism for CSI-RS;</w:t>
            </w:r>
          </w:p>
          <w:p w14:paraId="7F331626"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With layer-specific port selection</w:t>
            </w:r>
          </w:p>
          <w:p w14:paraId="65E5A4B1" w14:textId="77777777" w:rsidR="00BC7DD8" w:rsidRPr="00BC7DD8" w:rsidRDefault="00BC7DD8" w:rsidP="00BC7DD8">
            <w:pPr>
              <w:numPr>
                <w:ilvl w:val="2"/>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Enhancements on </w:t>
            </w:r>
            <w:r w:rsidRPr="00BC7DD8">
              <w:rPr>
                <w:rFonts w:eastAsia="Times New Roman" w:cs="Times"/>
                <w:i/>
                <w:iCs/>
                <w:lang w:eastAsia="zh-CN"/>
              </w:rPr>
              <w:t>W</w:t>
            </w:r>
            <w:r w:rsidRPr="00BC7DD8">
              <w:rPr>
                <w:rFonts w:eastAsia="Times New Roman" w:cs="Times"/>
                <w:i/>
                <w:iCs/>
                <w:vertAlign w:val="subscript"/>
                <w:lang w:eastAsia="zh-CN"/>
              </w:rPr>
              <w:t>f</w:t>
            </w:r>
            <w:r w:rsidRPr="00BC7DD8">
              <w:rPr>
                <w:rFonts w:eastAsia="Times New Roman" w:cs="Times"/>
                <w:iCs/>
                <w:lang w:eastAsia="zh-CN"/>
              </w:rPr>
              <w:t xml:space="preserve"> quantization, e.g.,</w:t>
            </w:r>
            <w:r w:rsidRPr="00BC7DD8">
              <w:rPr>
                <w:rFonts w:eastAsia="Times New Roman" w:cs="Times"/>
                <w:lang w:eastAsia="zh-CN"/>
              </w:rPr>
              <w:t xml:space="preserve"> </w:t>
            </w:r>
          </w:p>
          <w:p w14:paraId="35EC01ED"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With a smaller value of </w:t>
            </w:r>
            <w:r w:rsidRPr="00BC7DD8">
              <w:rPr>
                <w:rFonts w:eastAsia="Times New Roman" w:cs="Times"/>
                <w:i/>
                <w:iCs/>
                <w:lang w:eastAsia="zh-CN"/>
              </w:rPr>
              <w:t>M</w:t>
            </w:r>
            <w:r w:rsidRPr="00BC7DD8">
              <w:rPr>
                <w:rFonts w:eastAsia="Times New Roman" w:cs="Times"/>
                <w:i/>
                <w:iCs/>
                <w:vertAlign w:val="subscript"/>
                <w:lang w:eastAsia="zh-CN"/>
              </w:rPr>
              <w:t>v</w:t>
            </w:r>
            <w:r w:rsidRPr="00BC7DD8">
              <w:rPr>
                <w:rFonts w:eastAsia="Times New Roman" w:cs="Times"/>
                <w:iCs/>
                <w:lang w:eastAsia="zh-CN"/>
              </w:rPr>
              <w:t xml:space="preserve"> </w:t>
            </w:r>
          </w:p>
          <w:p w14:paraId="3A12C2F4"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With a modified value range of R</w:t>
            </w:r>
          </w:p>
          <w:p w14:paraId="7CCDED05"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With multiple values of </w:t>
            </w:r>
            <w:r w:rsidRPr="00BC7DD8">
              <w:rPr>
                <w:rFonts w:eastAsia="Times New Roman" w:cs="Times"/>
                <w:i/>
                <w:iCs/>
                <w:lang w:eastAsia="zh-CN"/>
              </w:rPr>
              <w:t>M</w:t>
            </w:r>
            <w:r w:rsidRPr="00BC7DD8">
              <w:rPr>
                <w:rFonts w:eastAsia="Times New Roman" w:cs="Times"/>
                <w:i/>
                <w:iCs/>
                <w:vertAlign w:val="subscript"/>
                <w:lang w:eastAsia="zh-CN"/>
              </w:rPr>
              <w:t>v</w:t>
            </w:r>
            <w:r w:rsidRPr="00BC7DD8">
              <w:rPr>
                <w:rFonts w:eastAsia="Times New Roman" w:cs="Times"/>
                <w:iCs/>
                <w:lang w:eastAsia="zh-CN"/>
              </w:rPr>
              <w:t xml:space="preserve"> for different SD basis</w:t>
            </w:r>
          </w:p>
          <w:p w14:paraId="030AC59E"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With enhanced FD basis selection in  </w:t>
            </w:r>
            <w:r w:rsidRPr="00BC7DD8">
              <w:rPr>
                <w:rFonts w:eastAsia="Times New Roman" w:cs="Times"/>
                <w:i/>
                <w:iCs/>
                <w:lang w:eastAsia="zh-CN"/>
              </w:rPr>
              <w:t>W</w:t>
            </w:r>
            <w:r w:rsidRPr="00BC7DD8">
              <w:rPr>
                <w:rFonts w:eastAsia="Times New Roman" w:cs="Times"/>
                <w:i/>
                <w:iCs/>
                <w:vertAlign w:val="subscript"/>
                <w:lang w:eastAsia="zh-CN"/>
              </w:rPr>
              <w:t>f</w:t>
            </w:r>
            <w:r w:rsidRPr="00BC7DD8">
              <w:rPr>
                <w:rFonts w:eastAsia="Times New Roman" w:cs="Times"/>
                <w:i/>
                <w:iCs/>
                <w:lang w:eastAsia="zh-CN"/>
              </w:rPr>
              <w:t xml:space="preserve"> </w:t>
            </w:r>
          </w:p>
          <w:p w14:paraId="4F4BE7FC" w14:textId="77777777" w:rsidR="00BC7DD8" w:rsidRPr="00BC7DD8" w:rsidRDefault="00BC7DD8" w:rsidP="00BC7DD8">
            <w:pPr>
              <w:numPr>
                <w:ilvl w:val="2"/>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Restrictions/Relaxation, e.g. </w:t>
            </w:r>
          </w:p>
          <w:p w14:paraId="2E0F811F"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for the size of the PMI indicators for SD basis, FD basis and bitmap.</w:t>
            </w:r>
          </w:p>
          <w:p w14:paraId="23D95330"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How UE distinguishes SD basis and FD basis or in a pre-defined set</w:t>
            </w:r>
          </w:p>
          <w:p w14:paraId="63591281" w14:textId="77777777" w:rsidR="00BC7DD8" w:rsidRPr="00BC7DD8" w:rsidRDefault="00BC7DD8" w:rsidP="00BC7DD8">
            <w:pPr>
              <w:numPr>
                <w:ilvl w:val="2"/>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Enhancement on </w:t>
            </w:r>
            <w:r w:rsidRPr="00BC7DD8">
              <w:rPr>
                <w:rFonts w:eastAsia="Times New Roman" w:cs="Times"/>
                <w:i/>
                <w:iCs/>
                <w:lang w:eastAsia="zh-CN"/>
              </w:rPr>
              <w:t>W</w:t>
            </w:r>
            <w:r w:rsidRPr="00BC7DD8">
              <w:rPr>
                <w:rFonts w:eastAsia="Times New Roman" w:cs="Times"/>
                <w:i/>
                <w:iCs/>
                <w:vertAlign w:val="subscript"/>
                <w:lang w:eastAsia="zh-CN"/>
              </w:rPr>
              <w:t>2</w:t>
            </w:r>
            <w:r w:rsidRPr="00BC7DD8">
              <w:rPr>
                <w:rFonts w:eastAsia="Times New Roman" w:cs="Times"/>
                <w:iCs/>
                <w:vertAlign w:val="subscript"/>
                <w:lang w:eastAsia="zh-CN"/>
              </w:rPr>
              <w:t xml:space="preserve"> </w:t>
            </w:r>
            <w:r w:rsidRPr="00BC7DD8">
              <w:rPr>
                <w:rFonts w:eastAsia="Times New Roman" w:cs="Times"/>
                <w:iCs/>
                <w:lang w:eastAsia="zh-CN"/>
              </w:rPr>
              <w:t>quantization: coefficients for selected ports</w:t>
            </w:r>
          </w:p>
          <w:p w14:paraId="6B27D64C" w14:textId="77777777" w:rsidR="00BC7DD8" w:rsidRPr="00BC7DD8" w:rsidRDefault="00BC7DD8" w:rsidP="00BC7DD8">
            <w:pPr>
              <w:numPr>
                <w:ilvl w:val="1"/>
                <w:numId w:val="70"/>
              </w:numPr>
              <w:autoSpaceDE w:val="0"/>
              <w:autoSpaceDN w:val="0"/>
              <w:snapToGrid w:val="0"/>
              <w:spacing w:after="0" w:line="240" w:lineRule="auto"/>
              <w:jc w:val="both"/>
              <w:rPr>
                <w:rFonts w:eastAsia="Times New Roman" w:cs="Times"/>
                <w:iCs/>
                <w:lang w:val="en-GB" w:eastAsia="x-none"/>
              </w:rPr>
            </w:pPr>
            <w:r w:rsidRPr="00BC7DD8">
              <w:rPr>
                <w:rFonts w:eastAsia="Times New Roman" w:cs="Times"/>
                <w:iCs/>
                <w:lang w:eastAsia="zh-CN"/>
              </w:rPr>
              <w:t>(Alt 2)Enhancement based on R15 Type II PS CB type structure</w:t>
            </w:r>
            <w:r w:rsidRPr="00BC7DD8">
              <w:rPr>
                <w:rFonts w:eastAsia="Times New Roman" w:cs="Times"/>
                <w:lang w:eastAsia="zh-CN"/>
              </w:rPr>
              <w:t xml:space="preserve"> </w:t>
            </w:r>
          </w:p>
          <w:p w14:paraId="72550FFA" w14:textId="77777777" w:rsidR="00BC7DD8" w:rsidRPr="00BC7DD8" w:rsidRDefault="00BC7DD8" w:rsidP="00BC7DD8">
            <w:pPr>
              <w:numPr>
                <w:ilvl w:val="2"/>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x-none"/>
              </w:rPr>
              <w:t xml:space="preserve">Enhancement on </w:t>
            </w:r>
            <w:r w:rsidRPr="00BC7DD8">
              <w:rPr>
                <w:rFonts w:eastAsia="Times New Roman" w:cs="Times"/>
                <w:i/>
                <w:iCs/>
                <w:lang w:eastAsia="zh-CN"/>
              </w:rPr>
              <w:t>W</w:t>
            </w:r>
            <w:r w:rsidRPr="00BC7DD8">
              <w:rPr>
                <w:rFonts w:eastAsia="Times New Roman" w:cs="Times"/>
                <w:i/>
                <w:iCs/>
                <w:vertAlign w:val="subscript"/>
                <w:lang w:eastAsia="zh-CN"/>
              </w:rPr>
              <w:t>1</w:t>
            </w:r>
            <w:r w:rsidRPr="00BC7DD8">
              <w:rPr>
                <w:rFonts w:eastAsia="Times New Roman" w:cs="Times"/>
                <w:iCs/>
                <w:lang w:eastAsia="x-none"/>
              </w:rPr>
              <w:t xml:space="preserve"> quantization, e.g.,</w:t>
            </w:r>
            <w:r w:rsidRPr="00BC7DD8">
              <w:rPr>
                <w:rFonts w:eastAsia="Times New Roman" w:cs="Times"/>
                <w:iCs/>
                <w:lang w:eastAsia="zh-CN"/>
              </w:rPr>
              <w:t xml:space="preserve">: enhanced port selection, </w:t>
            </w:r>
            <w:r w:rsidRPr="00BC7DD8">
              <w:rPr>
                <w:rFonts w:eastAsia="Times New Roman" w:cs="Times"/>
                <w:i/>
                <w:iCs/>
                <w:lang w:eastAsia="zh-CN"/>
              </w:rPr>
              <w:t>X</w:t>
            </w:r>
            <w:r w:rsidRPr="00BC7DD8">
              <w:rPr>
                <w:rFonts w:eastAsia="Times New Roman" w:cs="Times"/>
                <w:iCs/>
                <w:lang w:eastAsia="zh-CN"/>
              </w:rPr>
              <w:fldChar w:fldCharType="begin"/>
            </w:r>
            <w:r w:rsidRPr="00BC7DD8">
              <w:rPr>
                <w:rFonts w:eastAsia="Times New Roman" w:cs="Times"/>
                <w:iCs/>
                <w:lang w:eastAsia="zh-CN"/>
              </w:rPr>
              <w:instrText xml:space="preserve"> QUOTE </w:instrText>
            </w:r>
            <w:r w:rsidR="000D3E48">
              <w:rPr>
                <w:rFonts w:eastAsia="SimSun" w:cs="Times"/>
                <w:position w:val="-5"/>
                <w:lang w:eastAsia="zh-CN"/>
              </w:rPr>
              <w:pict w14:anchorId="16B71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1.8pt" equationxml="&lt;">
                  <v:imagedata r:id="rId8" o:title="" chromakey="white"/>
                </v:shape>
              </w:pict>
            </w:r>
            <w:r w:rsidRPr="00BC7DD8">
              <w:rPr>
                <w:rFonts w:eastAsia="Times New Roman" w:cs="Times"/>
                <w:iCs/>
                <w:lang w:eastAsia="zh-CN"/>
              </w:rPr>
              <w:instrText xml:space="preserve"> </w:instrText>
            </w:r>
            <w:r w:rsidRPr="00BC7DD8">
              <w:rPr>
                <w:rFonts w:eastAsia="Times New Roman" w:cs="Times"/>
                <w:iCs/>
                <w:lang w:eastAsia="zh-CN"/>
              </w:rPr>
              <w:fldChar w:fldCharType="end"/>
            </w:r>
            <w:r w:rsidRPr="00BC7DD8">
              <w:rPr>
                <w:rFonts w:eastAsia="Times New Roman" w:cs="Times"/>
                <w:iCs/>
                <w:lang w:eastAsia="zh-CN"/>
              </w:rPr>
              <w:t xml:space="preserve"> out of </w:t>
            </w:r>
            <w:r w:rsidRPr="00BC7DD8">
              <w:rPr>
                <w:rFonts w:eastAsia="Times New Roman" w:cs="Times"/>
                <w:i/>
                <w:iCs/>
                <w:lang w:eastAsia="zh-CN"/>
              </w:rPr>
              <w:t>P</w:t>
            </w:r>
            <w:r w:rsidRPr="00BC7DD8">
              <w:rPr>
                <w:rFonts w:eastAsia="Times New Roman" w:cs="Times"/>
                <w:iCs/>
                <w:lang w:eastAsia="zh-CN"/>
              </w:rPr>
              <w:t xml:space="preserve"> SD-FD pairs are selected </w:t>
            </w:r>
          </w:p>
          <w:p w14:paraId="4452D917"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en-US"/>
              </w:rPr>
            </w:pPr>
            <w:r w:rsidRPr="00BC7DD8">
              <w:rPr>
                <w:rFonts w:eastAsia="Times New Roman" w:cs="Times"/>
                <w:i/>
                <w:iCs/>
                <w:lang w:eastAsia="zh-CN"/>
              </w:rPr>
              <w:t>X</w:t>
            </w:r>
            <w:r w:rsidRPr="00BC7DD8">
              <w:rPr>
                <w:rFonts w:eastAsia="Times New Roman" w:cs="Times"/>
                <w:i/>
                <w:iCs/>
                <w:lang w:eastAsia="zh-CN"/>
              </w:rPr>
              <w:sym w:font="Symbol" w:char="F0A3"/>
            </w:r>
            <w:r w:rsidRPr="00BC7DD8">
              <w:rPr>
                <w:rFonts w:eastAsia="Times New Roman" w:cs="Times"/>
                <w:i/>
                <w:iCs/>
                <w:lang w:eastAsia="zh-CN"/>
              </w:rPr>
              <w:t>P</w:t>
            </w:r>
            <w:r w:rsidRPr="00BC7DD8">
              <w:rPr>
                <w:rFonts w:eastAsia="Times New Roman" w:cs="Times"/>
                <w:iCs/>
                <w:lang w:eastAsia="zh-CN"/>
              </w:rPr>
              <w:t xml:space="preserve"> (if polarization independent) or </w:t>
            </w:r>
            <w:r w:rsidRPr="00BC7DD8">
              <w:rPr>
                <w:rFonts w:eastAsia="Times New Roman" w:cs="Times"/>
                <w:i/>
                <w:iCs/>
                <w:lang w:eastAsia="zh-CN"/>
              </w:rPr>
              <w:t>P</w:t>
            </w:r>
            <w:r w:rsidRPr="00BC7DD8">
              <w:rPr>
                <w:rFonts w:eastAsia="Times New Roman" w:cs="Times"/>
                <w:iCs/>
                <w:lang w:eastAsia="zh-CN"/>
              </w:rPr>
              <w:t xml:space="preserve">/2 (if polarization common) whereas </w:t>
            </w:r>
            <w:r w:rsidRPr="00BC7DD8">
              <w:rPr>
                <w:rFonts w:eastAsia="Times New Roman" w:cs="Times"/>
                <w:i/>
                <w:iCs/>
                <w:lang w:eastAsia="zh-CN"/>
              </w:rPr>
              <w:t xml:space="preserve">P </w:t>
            </w:r>
            <w:r w:rsidRPr="00BC7DD8">
              <w:rPr>
                <w:rFonts w:eastAsia="Times New Roman" w:cs="Times"/>
                <w:i/>
                <w:iCs/>
                <w:lang w:eastAsia="zh-CN"/>
              </w:rPr>
              <w:sym w:font="Symbol" w:char="F0A3"/>
            </w:r>
            <w:r w:rsidRPr="00BC7DD8">
              <w:rPr>
                <w:rFonts w:eastAsia="Times New Roman" w:cs="Times"/>
                <w:i/>
                <w:iCs/>
                <w:lang w:eastAsia="zh-CN"/>
              </w:rPr>
              <w:t xml:space="preserve"> P</w:t>
            </w:r>
            <w:r w:rsidRPr="00BC7DD8">
              <w:rPr>
                <w:rFonts w:eastAsia="Times New Roman" w:cs="Times"/>
                <w:i/>
                <w:iCs/>
                <w:vertAlign w:val="subscript"/>
                <w:lang w:eastAsia="zh-CN"/>
              </w:rPr>
              <w:t>CSI-RS</w:t>
            </w:r>
            <w:r w:rsidRPr="00BC7DD8">
              <w:rPr>
                <w:rFonts w:eastAsia="Times New Roman" w:cs="Times"/>
                <w:iCs/>
                <w:lang w:eastAsia="zh-CN"/>
              </w:rPr>
              <w:t xml:space="preserve"> </w:t>
            </w:r>
            <w:r w:rsidRPr="00BC7DD8">
              <w:rPr>
                <w:rFonts w:eastAsia="Times New Roman" w:cs="Times"/>
                <w:iCs/>
              </w:rPr>
              <w:t xml:space="preserve"> only or </w:t>
            </w:r>
            <w:r w:rsidRPr="00BC7DD8">
              <w:rPr>
                <w:rFonts w:eastAsia="Times New Roman" w:cs="Times"/>
                <w:i/>
                <w:iCs/>
              </w:rPr>
              <w:t>P</w:t>
            </w:r>
            <w:r w:rsidRPr="00BC7DD8">
              <w:rPr>
                <w:rFonts w:eastAsia="Times New Roman" w:cs="Times"/>
                <w:iCs/>
              </w:rPr>
              <w:t xml:space="preserve"> can be larger than </w:t>
            </w:r>
            <w:r w:rsidRPr="00BC7DD8">
              <w:rPr>
                <w:rFonts w:eastAsia="Times New Roman" w:cs="Times"/>
                <w:i/>
                <w:iCs/>
                <w:lang w:eastAsia="zh-CN"/>
              </w:rPr>
              <w:t>P</w:t>
            </w:r>
            <w:r w:rsidRPr="00BC7DD8">
              <w:rPr>
                <w:rFonts w:eastAsia="Times New Roman" w:cs="Times"/>
                <w:i/>
                <w:iCs/>
                <w:vertAlign w:val="subscript"/>
                <w:lang w:eastAsia="zh-CN"/>
              </w:rPr>
              <w:t>CSI-RS</w:t>
            </w:r>
            <w:r w:rsidRPr="00BC7DD8">
              <w:rPr>
                <w:rFonts w:eastAsia="Times New Roman" w:cs="Times"/>
                <w:iCs/>
                <w:lang w:eastAsia="zh-CN"/>
              </w:rPr>
              <w:t xml:space="preserve"> </w:t>
            </w:r>
          </w:p>
          <w:p w14:paraId="395F1728" w14:textId="77777777" w:rsidR="00BC7DD8" w:rsidRPr="00BC7DD8" w:rsidRDefault="00BC7DD8" w:rsidP="00BC7DD8">
            <w:pPr>
              <w:numPr>
                <w:ilvl w:val="3"/>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 xml:space="preserve">How to map P SD-FD pairs into </w:t>
            </w:r>
            <w:r w:rsidRPr="00BC7DD8">
              <w:rPr>
                <w:rFonts w:eastAsia="Times New Roman" w:cs="Times"/>
                <w:i/>
                <w:iCs/>
                <w:lang w:eastAsia="zh-CN"/>
              </w:rPr>
              <w:t>P</w:t>
            </w:r>
            <w:r w:rsidRPr="00BC7DD8">
              <w:rPr>
                <w:rFonts w:eastAsia="Times New Roman" w:cs="Times"/>
                <w:i/>
                <w:iCs/>
                <w:vertAlign w:val="subscript"/>
                <w:lang w:eastAsia="zh-CN"/>
              </w:rPr>
              <w:t>CSI-RS</w:t>
            </w:r>
            <w:r w:rsidRPr="00BC7DD8">
              <w:rPr>
                <w:rFonts w:eastAsia="Times New Roman" w:cs="Times"/>
                <w:iCs/>
                <w:lang w:eastAsia="zh-CN"/>
              </w:rPr>
              <w:t> CSI-RS ports and inform to UE</w:t>
            </w:r>
          </w:p>
          <w:p w14:paraId="10081E2B" w14:textId="77777777" w:rsidR="00BC7DD8" w:rsidRPr="00BC7DD8" w:rsidRDefault="00BC7DD8" w:rsidP="00BC7DD8">
            <w:pPr>
              <w:numPr>
                <w:ilvl w:val="2"/>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x-none"/>
              </w:rPr>
              <w:t xml:space="preserve">Enhancement on </w:t>
            </w:r>
            <w:r w:rsidRPr="00BC7DD8">
              <w:rPr>
                <w:rFonts w:eastAsia="Times New Roman" w:cs="Times"/>
                <w:i/>
                <w:iCs/>
                <w:lang w:eastAsia="zh-CN"/>
              </w:rPr>
              <w:t>W</w:t>
            </w:r>
            <w:r w:rsidRPr="00BC7DD8">
              <w:rPr>
                <w:rFonts w:eastAsia="Times New Roman" w:cs="Times"/>
                <w:i/>
                <w:iCs/>
                <w:vertAlign w:val="subscript"/>
                <w:lang w:eastAsia="zh-CN"/>
              </w:rPr>
              <w:t>2</w:t>
            </w:r>
            <w:r w:rsidRPr="00BC7DD8">
              <w:rPr>
                <w:rFonts w:eastAsia="Times New Roman" w:cs="Times"/>
                <w:iCs/>
                <w:lang w:eastAsia="x-none"/>
              </w:rPr>
              <w:t xml:space="preserve"> quantization</w:t>
            </w:r>
            <w:r w:rsidRPr="00BC7DD8">
              <w:rPr>
                <w:rFonts w:eastAsia="Times New Roman" w:cs="Times"/>
                <w:iCs/>
                <w:lang w:eastAsia="zh-CN"/>
              </w:rPr>
              <w:t xml:space="preserve">: coefficients for the selected </w:t>
            </w:r>
            <w:r w:rsidRPr="00BC7DD8">
              <w:rPr>
                <w:rFonts w:eastAsia="Times New Roman" w:cs="Times"/>
                <w:i/>
                <w:iCs/>
                <w:lang w:eastAsia="zh-CN"/>
              </w:rPr>
              <w:t>X</w:t>
            </w:r>
            <w:r w:rsidRPr="00BC7DD8">
              <w:rPr>
                <w:rFonts w:eastAsia="Times New Roman" w:cs="Times"/>
                <w:iCs/>
                <w:lang w:eastAsia="zh-CN"/>
              </w:rPr>
              <w:t xml:space="preserve"> pairs </w:t>
            </w:r>
          </w:p>
          <w:p w14:paraId="227A19C9" w14:textId="77777777" w:rsidR="00BC7DD8" w:rsidRPr="00BC7DD8" w:rsidRDefault="00BC7DD8" w:rsidP="00BC7DD8">
            <w:pPr>
              <w:numPr>
                <w:ilvl w:val="1"/>
                <w:numId w:val="70"/>
              </w:numPr>
              <w:autoSpaceDE w:val="0"/>
              <w:autoSpaceDN w:val="0"/>
              <w:snapToGrid w:val="0"/>
              <w:spacing w:after="0" w:line="240" w:lineRule="auto"/>
              <w:jc w:val="both"/>
              <w:rPr>
                <w:rFonts w:eastAsia="Times New Roman" w:cs="Times"/>
                <w:iCs/>
                <w:lang w:eastAsia="zh-CN"/>
              </w:rPr>
            </w:pPr>
            <w:r w:rsidRPr="00BC7DD8">
              <w:rPr>
                <w:rFonts w:eastAsia="Times New Roman" w:cs="Times"/>
                <w:iCs/>
                <w:lang w:eastAsia="zh-CN"/>
              </w:rPr>
              <w:t>etc.</w:t>
            </w:r>
          </w:p>
          <w:p w14:paraId="413BF668" w14:textId="77777777" w:rsidR="00BC7DD8" w:rsidRPr="00BC7DD8" w:rsidRDefault="00BC7DD8" w:rsidP="00BC7DD8">
            <w:pPr>
              <w:numPr>
                <w:ilvl w:val="0"/>
                <w:numId w:val="70"/>
              </w:numPr>
              <w:spacing w:after="0" w:line="240" w:lineRule="auto"/>
              <w:jc w:val="both"/>
              <w:rPr>
                <w:rFonts w:eastAsia="Times New Roman" w:cs="Times"/>
                <w:iCs/>
                <w:lang w:eastAsia="zh-CN"/>
              </w:rPr>
            </w:pPr>
            <w:r w:rsidRPr="00BC7DD8">
              <w:rPr>
                <w:rFonts w:eastAsia="Times New Roman" w:cs="Times"/>
                <w:iCs/>
                <w:lang w:eastAsia="zh-CN"/>
              </w:rPr>
              <w:t xml:space="preserve">Enhancements on indication/reporting mechanism, e.g.: </w:t>
            </w:r>
          </w:p>
          <w:p w14:paraId="3468CB13" w14:textId="77777777" w:rsidR="00BC7DD8" w:rsidRPr="00BC7DD8" w:rsidRDefault="00BC7DD8" w:rsidP="00BC7DD8">
            <w:pPr>
              <w:numPr>
                <w:ilvl w:val="1"/>
                <w:numId w:val="70"/>
              </w:numPr>
              <w:spacing w:after="0" w:line="240" w:lineRule="auto"/>
              <w:jc w:val="both"/>
              <w:rPr>
                <w:rFonts w:eastAsia="Times New Roman" w:cs="Times"/>
                <w:iCs/>
                <w:lang w:eastAsia="zh-CN"/>
              </w:rPr>
            </w:pPr>
            <w:r w:rsidRPr="00BC7DD8">
              <w:rPr>
                <w:rFonts w:eastAsia="Times New Roman" w:cs="Times"/>
                <w:iCs/>
                <w:lang w:eastAsia="zh-CN"/>
              </w:rPr>
              <w:t xml:space="preserve">Separate triggering for reporting of  </w:t>
            </w:r>
            <w:r w:rsidRPr="00BC7DD8">
              <w:rPr>
                <w:rFonts w:eastAsia="Times New Roman" w:cs="Times"/>
                <w:i/>
                <w:iCs/>
                <w:lang w:eastAsia="zh-CN"/>
              </w:rPr>
              <w:t>W</w:t>
            </w:r>
            <w:r w:rsidRPr="00BC7DD8">
              <w:rPr>
                <w:rFonts w:eastAsia="Times New Roman" w:cs="Times"/>
                <w:i/>
                <w:iCs/>
                <w:vertAlign w:val="subscript"/>
                <w:lang w:eastAsia="zh-CN"/>
              </w:rPr>
              <w:t>1</w:t>
            </w:r>
            <w:r w:rsidRPr="00BC7DD8">
              <w:rPr>
                <w:rFonts w:eastAsia="Times New Roman" w:cs="Times"/>
                <w:iCs/>
                <w:lang w:eastAsia="zh-CN"/>
              </w:rPr>
              <w:t xml:space="preserve"> and </w:t>
            </w:r>
            <w:r w:rsidRPr="00BC7DD8">
              <w:rPr>
                <w:rFonts w:eastAsia="Times New Roman" w:cs="Times"/>
                <w:i/>
                <w:iCs/>
                <w:lang w:eastAsia="zh-CN"/>
              </w:rPr>
              <w:t>W</w:t>
            </w:r>
            <w:r w:rsidRPr="00BC7DD8">
              <w:rPr>
                <w:rFonts w:eastAsia="Times New Roman" w:cs="Times"/>
                <w:i/>
                <w:iCs/>
                <w:vertAlign w:val="subscript"/>
                <w:lang w:eastAsia="zh-CN"/>
              </w:rPr>
              <w:t>f</w:t>
            </w:r>
            <w:r w:rsidRPr="00BC7DD8">
              <w:rPr>
                <w:rFonts w:eastAsia="Times New Roman" w:cs="Times"/>
                <w:iCs/>
                <w:lang w:eastAsia="zh-CN"/>
              </w:rPr>
              <w:t xml:space="preserve"> </w:t>
            </w:r>
            <w:r w:rsidRPr="00BC7DD8">
              <w:rPr>
                <w:rFonts w:eastAsia="Times New Roman" w:cs="Times"/>
                <w:iCs/>
                <w:lang w:eastAsia="zh-CN"/>
              </w:rPr>
              <w:fldChar w:fldCharType="begin"/>
            </w:r>
            <w:r w:rsidRPr="00BC7DD8">
              <w:rPr>
                <w:rFonts w:eastAsia="Times New Roman" w:cs="Times"/>
                <w:iCs/>
                <w:lang w:eastAsia="zh-CN"/>
              </w:rPr>
              <w:instrText xml:space="preserve"> QUOTE </w:instrText>
            </w:r>
            <w:r w:rsidR="000D3E48">
              <w:rPr>
                <w:rFonts w:eastAsia="SimSun" w:cs="Times"/>
                <w:position w:val="-8"/>
                <w:lang w:eastAsia="zh-CN"/>
              </w:rPr>
              <w:pict w14:anchorId="0A373100">
                <v:shape id="_x0000_i1026" type="#_x0000_t75" style="width:13.95pt;height:15.6pt" equationxml="&lt;">
                  <v:imagedata r:id="rId9" o:title="" chromakey="white"/>
                </v:shape>
              </w:pict>
            </w:r>
            <w:r w:rsidRPr="00BC7DD8">
              <w:rPr>
                <w:rFonts w:eastAsia="Times New Roman" w:cs="Times"/>
                <w:iCs/>
                <w:lang w:eastAsia="zh-CN"/>
              </w:rPr>
              <w:instrText xml:space="preserve"> </w:instrText>
            </w:r>
            <w:r w:rsidRPr="00BC7DD8">
              <w:rPr>
                <w:rFonts w:eastAsia="Times New Roman" w:cs="Times"/>
                <w:iCs/>
                <w:lang w:eastAsia="zh-CN"/>
              </w:rPr>
              <w:fldChar w:fldCharType="end"/>
            </w:r>
            <w:r w:rsidRPr="00BC7DD8">
              <w:rPr>
                <w:rFonts w:eastAsia="Times New Roman" w:cs="Times"/>
                <w:iCs/>
                <w:lang w:eastAsia="zh-CN"/>
              </w:rPr>
              <w:t xml:space="preserve"> (for Alt 1) or reporting of </w:t>
            </w:r>
            <w:r w:rsidRPr="00BC7DD8">
              <w:rPr>
                <w:rFonts w:eastAsia="Times New Roman" w:cs="Times"/>
                <w:i/>
                <w:iCs/>
                <w:lang w:eastAsia="zh-CN"/>
              </w:rPr>
              <w:t>W</w:t>
            </w:r>
            <w:r w:rsidRPr="00BC7DD8">
              <w:rPr>
                <w:rFonts w:eastAsia="Times New Roman" w:cs="Times"/>
                <w:i/>
                <w:iCs/>
                <w:vertAlign w:val="subscript"/>
                <w:lang w:eastAsia="zh-CN"/>
              </w:rPr>
              <w:t>1</w:t>
            </w:r>
            <w:r w:rsidRPr="00BC7DD8">
              <w:rPr>
                <w:rFonts w:eastAsia="Times New Roman" w:cs="Times"/>
                <w:iCs/>
                <w:lang w:eastAsia="zh-CN"/>
              </w:rPr>
              <w:t xml:space="preserve"> and the rest of the PMI components (for Alt 2)</w:t>
            </w:r>
          </w:p>
          <w:p w14:paraId="334362D5" w14:textId="77777777" w:rsidR="00BC7DD8" w:rsidRPr="00BC7DD8" w:rsidRDefault="00BC7DD8" w:rsidP="00BC7DD8">
            <w:pPr>
              <w:numPr>
                <w:ilvl w:val="1"/>
                <w:numId w:val="70"/>
              </w:numPr>
              <w:spacing w:after="0" w:line="240" w:lineRule="auto"/>
              <w:jc w:val="both"/>
              <w:rPr>
                <w:rFonts w:eastAsia="Times New Roman" w:cs="Times"/>
                <w:iCs/>
                <w:lang w:eastAsia="zh-CN"/>
              </w:rPr>
            </w:pPr>
            <w:r w:rsidRPr="00BC7DD8">
              <w:rPr>
                <w:rFonts w:eastAsia="Times New Roman" w:cs="Times"/>
                <w:iCs/>
                <w:lang w:eastAsia="zh-CN"/>
              </w:rPr>
              <w:t xml:space="preserve">Report only a subset of PMI components </w:t>
            </w:r>
          </w:p>
          <w:p w14:paraId="3B33516F" w14:textId="77777777" w:rsidR="00BC7DD8" w:rsidRPr="00BC7DD8" w:rsidRDefault="00BC7DD8" w:rsidP="00BC7DD8">
            <w:pPr>
              <w:numPr>
                <w:ilvl w:val="1"/>
                <w:numId w:val="70"/>
              </w:numPr>
              <w:spacing w:after="0" w:line="240" w:lineRule="auto"/>
              <w:jc w:val="both"/>
              <w:rPr>
                <w:rFonts w:eastAsia="Times New Roman" w:cs="Times"/>
                <w:iCs/>
                <w:lang w:eastAsia="zh-CN"/>
              </w:rPr>
            </w:pPr>
            <w:r w:rsidRPr="00BC7DD8">
              <w:rPr>
                <w:rFonts w:eastAsia="Times New Roman" w:cs="Times"/>
                <w:iCs/>
                <w:lang w:eastAsia="zh-CN"/>
              </w:rPr>
              <w:t xml:space="preserve">Enhancement on SD/FD basis indication, selection and reporting mechanism </w:t>
            </w:r>
          </w:p>
          <w:p w14:paraId="3AC7D0D0" w14:textId="77777777" w:rsidR="00BC7DD8" w:rsidRPr="00BC7DD8" w:rsidRDefault="00BC7DD8" w:rsidP="00BC7DD8">
            <w:pPr>
              <w:numPr>
                <w:ilvl w:val="1"/>
                <w:numId w:val="70"/>
              </w:numPr>
              <w:spacing w:after="0" w:line="240" w:lineRule="auto"/>
              <w:jc w:val="both"/>
              <w:rPr>
                <w:rFonts w:eastAsia="Times New Roman" w:cs="Times"/>
                <w:iCs/>
                <w:lang w:eastAsia="zh-CN"/>
              </w:rPr>
            </w:pPr>
            <w:r w:rsidRPr="00BC7DD8">
              <w:rPr>
                <w:rFonts w:eastAsia="Times New Roman" w:cs="Times"/>
                <w:iCs/>
                <w:lang w:eastAsia="zh-CN"/>
              </w:rPr>
              <w:t>UE reporting to support gNB calibration including UL/DL time difference;</w:t>
            </w:r>
          </w:p>
          <w:p w14:paraId="1EA28BF7" w14:textId="77777777" w:rsidR="00BC7DD8" w:rsidRPr="00BC7DD8" w:rsidRDefault="00BC7DD8" w:rsidP="00BC7DD8">
            <w:pPr>
              <w:numPr>
                <w:ilvl w:val="1"/>
                <w:numId w:val="70"/>
              </w:numPr>
              <w:spacing w:after="0" w:line="240" w:lineRule="auto"/>
              <w:jc w:val="both"/>
              <w:rPr>
                <w:rFonts w:eastAsia="Times New Roman" w:cs="Times"/>
                <w:iCs/>
                <w:lang w:eastAsia="zh-CN"/>
              </w:rPr>
            </w:pPr>
            <w:r w:rsidRPr="00BC7DD8">
              <w:rPr>
                <w:rFonts w:eastAsia="Times New Roman" w:cs="Times"/>
                <w:iCs/>
                <w:lang w:eastAsia="zh-CN"/>
              </w:rPr>
              <w:lastRenderedPageBreak/>
              <w:t>CQI enhancements, e.g., CQI reporting mechanism considering FDD reciprocity</w:t>
            </w:r>
          </w:p>
          <w:p w14:paraId="5CE03262" w14:textId="77777777" w:rsidR="00BC7DD8" w:rsidRPr="00BC7DD8" w:rsidRDefault="00BC7DD8" w:rsidP="00BC7DD8">
            <w:pPr>
              <w:numPr>
                <w:ilvl w:val="1"/>
                <w:numId w:val="70"/>
              </w:numPr>
              <w:spacing w:after="0" w:line="240" w:lineRule="auto"/>
              <w:jc w:val="both"/>
              <w:rPr>
                <w:rFonts w:eastAsia="Times New Roman" w:cs="Times"/>
                <w:iCs/>
                <w:lang w:eastAsia="zh-CN"/>
              </w:rPr>
            </w:pPr>
            <w:r w:rsidRPr="00BC7DD8">
              <w:rPr>
                <w:rFonts w:eastAsia="Times New Roman" w:cs="Times"/>
                <w:iCs/>
                <w:lang w:eastAsia="zh-CN"/>
              </w:rPr>
              <w:t>etc.</w:t>
            </w:r>
          </w:p>
          <w:p w14:paraId="1FF9C786" w14:textId="77777777" w:rsidR="00BC7DD8" w:rsidRPr="00BC7DD8" w:rsidRDefault="00BC7DD8" w:rsidP="00BC7DD8">
            <w:pPr>
              <w:numPr>
                <w:ilvl w:val="0"/>
                <w:numId w:val="70"/>
              </w:numPr>
              <w:spacing w:after="0" w:line="240" w:lineRule="auto"/>
              <w:jc w:val="both"/>
              <w:rPr>
                <w:rFonts w:eastAsia="Times New Roman" w:cs="Times"/>
                <w:iCs/>
                <w:lang w:eastAsia="zh-CN"/>
              </w:rPr>
            </w:pPr>
            <w:r w:rsidRPr="00BC7DD8">
              <w:rPr>
                <w:rFonts w:eastAsia="Times New Roman" w:cs="Times"/>
                <w:iCs/>
                <w:lang w:eastAsia="zh-CN"/>
              </w:rPr>
              <w:t>Enhancements on RS triggering/signaling/transmission mechanism, e.g. for SRS and/or CSI-RS, CSI-RS utilization conveying one or more SD-FD pairs per port, timing restrictions between SRS and CSI-RS transmission, etc</w:t>
            </w:r>
          </w:p>
          <w:p w14:paraId="4C682510" w14:textId="77777777" w:rsidR="00BC7DD8" w:rsidRPr="00BC7DD8" w:rsidRDefault="00BC7DD8" w:rsidP="00BC7DD8">
            <w:pPr>
              <w:numPr>
                <w:ilvl w:val="0"/>
                <w:numId w:val="70"/>
              </w:numPr>
              <w:spacing w:after="0" w:line="240" w:lineRule="auto"/>
              <w:jc w:val="both"/>
              <w:rPr>
                <w:rFonts w:eastAsia="Times New Roman" w:cs="Times"/>
                <w:iCs/>
                <w:lang w:eastAsia="zh-CN"/>
              </w:rPr>
            </w:pPr>
            <w:r w:rsidRPr="00BC7DD8">
              <w:rPr>
                <w:rFonts w:eastAsia="SimSun" w:cs="Times"/>
                <w:szCs w:val="20"/>
                <w:lang w:eastAsia="zh-CN"/>
              </w:rPr>
              <w:t>Other enhancement are not excluded</w:t>
            </w:r>
          </w:p>
          <w:p w14:paraId="5262B84B" w14:textId="77777777" w:rsidR="00BC7DD8" w:rsidRPr="00BC7DD8" w:rsidRDefault="00BC7DD8" w:rsidP="00BC7DD8">
            <w:pPr>
              <w:spacing w:after="0" w:line="240" w:lineRule="auto"/>
              <w:rPr>
                <w:rFonts w:eastAsia="바탕"/>
                <w:lang w:val="en-GB" w:eastAsia="x-none"/>
              </w:rPr>
            </w:pPr>
          </w:p>
          <w:p w14:paraId="3044FB26" w14:textId="77777777" w:rsidR="00BC7DD8" w:rsidRPr="00BC7DD8" w:rsidRDefault="00BC7DD8" w:rsidP="00BC7DD8">
            <w:pPr>
              <w:spacing w:after="0" w:line="240" w:lineRule="auto"/>
              <w:rPr>
                <w:rFonts w:eastAsia="SimSun" w:cs="Times"/>
                <w:b/>
                <w:bCs/>
                <w:szCs w:val="20"/>
                <w:lang w:eastAsia="en-US"/>
              </w:rPr>
            </w:pPr>
            <w:r w:rsidRPr="00BC7DD8">
              <w:rPr>
                <w:rFonts w:eastAsia="SimSun" w:cs="Times"/>
                <w:b/>
                <w:bCs/>
                <w:szCs w:val="20"/>
                <w:highlight w:val="green"/>
                <w:lang w:eastAsia="zh-CN"/>
              </w:rPr>
              <w:t>Agreement</w:t>
            </w:r>
          </w:p>
          <w:p w14:paraId="6163BBD7" w14:textId="77777777" w:rsidR="00BC7DD8" w:rsidRPr="00BC7DD8" w:rsidRDefault="00BC7DD8" w:rsidP="00BC7DD8">
            <w:pPr>
              <w:autoSpaceDE w:val="0"/>
              <w:autoSpaceDN w:val="0"/>
              <w:adjustRightInd w:val="0"/>
              <w:snapToGrid w:val="0"/>
              <w:spacing w:after="0" w:line="240" w:lineRule="auto"/>
              <w:jc w:val="both"/>
              <w:rPr>
                <w:rFonts w:ascii="Times New Roman" w:eastAsia="SimSun" w:hAnsi="Times New Roman"/>
                <w:szCs w:val="20"/>
                <w:lang w:eastAsia="x-none"/>
              </w:rPr>
            </w:pPr>
            <w:r w:rsidRPr="00BC7DD8">
              <w:rPr>
                <w:rFonts w:ascii="Times New Roman" w:eastAsia="SimSun" w:hAnsi="Times New Roman" w:cs="Calibri"/>
                <w:szCs w:val="20"/>
                <w:lang w:eastAsia="x-none"/>
              </w:rPr>
              <w:t xml:space="preserve">For CSI enhancement for multi-TRP, study following aspects </w:t>
            </w:r>
            <w:r w:rsidRPr="00BC7DD8">
              <w:rPr>
                <w:rFonts w:ascii="Times New Roman" w:eastAsia="SimSun" w:hAnsi="Times New Roman" w:cs="Calibri"/>
                <w:szCs w:val="20"/>
                <w:lang w:eastAsia="zh-CN"/>
              </w:rPr>
              <w:t>taking into account trade-off among UE complexity, performance and reporting/RS overhead</w:t>
            </w:r>
          </w:p>
          <w:p w14:paraId="4A2A1B8B" w14:textId="77777777" w:rsidR="00BC7DD8" w:rsidRPr="00BC7DD8" w:rsidRDefault="00BC7DD8" w:rsidP="00BC7DD8">
            <w:pPr>
              <w:numPr>
                <w:ilvl w:val="0"/>
                <w:numId w:val="70"/>
              </w:numPr>
              <w:spacing w:after="0" w:line="240" w:lineRule="auto"/>
              <w:jc w:val="both"/>
              <w:rPr>
                <w:rFonts w:ascii="Times" w:eastAsia="SimSun" w:hAnsi="Times" w:cs="Times"/>
                <w:szCs w:val="20"/>
                <w:lang w:eastAsia="zh-CN"/>
              </w:rPr>
            </w:pPr>
            <w:r w:rsidRPr="00BC7DD8">
              <w:rPr>
                <w:rFonts w:eastAsia="SimSun" w:cs="Times"/>
                <w:szCs w:val="20"/>
                <w:lang w:eastAsia="zh-CN"/>
              </w:rPr>
              <w:t xml:space="preserve">Category 1 - For a reporting setting CSI-ReportConfig, more than one CSI-RS port groups in a resource or resources or resource sets are associated to different TRPs/TCI states,  </w:t>
            </w:r>
          </w:p>
          <w:p w14:paraId="4C6F87AD" w14:textId="77777777" w:rsidR="00BC7DD8" w:rsidRPr="00BC7DD8" w:rsidRDefault="00BC7DD8" w:rsidP="00BC7DD8">
            <w:pPr>
              <w:numPr>
                <w:ilvl w:val="1"/>
                <w:numId w:val="70"/>
              </w:numPr>
              <w:spacing w:after="0" w:line="240" w:lineRule="auto"/>
              <w:jc w:val="both"/>
              <w:rPr>
                <w:rFonts w:eastAsia="SimSun" w:cs="Times"/>
                <w:szCs w:val="20"/>
                <w:lang w:eastAsia="zh-CN"/>
              </w:rPr>
            </w:pPr>
            <w:r w:rsidRPr="00BC7DD8">
              <w:rPr>
                <w:rFonts w:eastAsia="SimSun" w:cs="Times"/>
                <w:szCs w:val="20"/>
                <w:lang w:eastAsia="zh-CN"/>
              </w:rPr>
              <w:t>the UE will determine CSI reporting quantities based on pre-defined/indicated/configured/UE-selected  channel and interference hypotheses across TRPs /TCI states</w:t>
            </w:r>
          </w:p>
          <w:p w14:paraId="6DB4CC11" w14:textId="77777777" w:rsidR="00BC7DD8" w:rsidRPr="00BC7DD8" w:rsidRDefault="00BC7DD8" w:rsidP="00BC7DD8">
            <w:pPr>
              <w:numPr>
                <w:ilvl w:val="1"/>
                <w:numId w:val="70"/>
              </w:numPr>
              <w:spacing w:after="0" w:line="240" w:lineRule="auto"/>
              <w:jc w:val="both"/>
              <w:rPr>
                <w:rFonts w:eastAsia="SimSun" w:cs="Times"/>
                <w:szCs w:val="20"/>
                <w:lang w:eastAsia="zh-CN"/>
              </w:rPr>
            </w:pPr>
            <w:r w:rsidRPr="00BC7DD8">
              <w:rPr>
                <w:rFonts w:eastAsia="SimSun" w:cs="Times"/>
                <w:szCs w:val="20"/>
                <w:lang w:eastAsia="zh-CN"/>
              </w:rPr>
              <w:t xml:space="preserve">and then report one or more CSIs within a single CSI report.   </w:t>
            </w:r>
          </w:p>
          <w:p w14:paraId="4C05884F" w14:textId="77777777" w:rsidR="00BC7DD8" w:rsidRPr="00BC7DD8" w:rsidRDefault="00BC7DD8" w:rsidP="00BC7DD8">
            <w:pPr>
              <w:numPr>
                <w:ilvl w:val="0"/>
                <w:numId w:val="70"/>
              </w:numPr>
              <w:spacing w:after="0" w:line="240" w:lineRule="auto"/>
              <w:jc w:val="both"/>
              <w:rPr>
                <w:rFonts w:eastAsia="SimSun" w:cs="Times"/>
                <w:szCs w:val="20"/>
                <w:lang w:eastAsia="zh-CN"/>
              </w:rPr>
            </w:pPr>
            <w:r w:rsidRPr="00BC7DD8">
              <w:rPr>
                <w:rFonts w:eastAsia="SimSun" w:cs="Times"/>
                <w:szCs w:val="20"/>
                <w:lang w:eastAsia="zh-CN"/>
              </w:rPr>
              <w:t xml:space="preserve">Category 2 – Within an implicit/explicit set of reporting settings CSI-ReportConfigs, which are associated to different TRPs/TCI states,  </w:t>
            </w:r>
          </w:p>
          <w:p w14:paraId="0B4B1A57" w14:textId="77777777" w:rsidR="00BC7DD8" w:rsidRPr="00BC7DD8" w:rsidRDefault="00BC7DD8" w:rsidP="00BC7DD8">
            <w:pPr>
              <w:numPr>
                <w:ilvl w:val="1"/>
                <w:numId w:val="70"/>
              </w:numPr>
              <w:spacing w:after="0" w:line="240" w:lineRule="auto"/>
              <w:jc w:val="both"/>
              <w:rPr>
                <w:rFonts w:eastAsia="SimSun" w:cs="Times"/>
                <w:szCs w:val="20"/>
                <w:lang w:eastAsia="zh-CN"/>
              </w:rPr>
            </w:pPr>
            <w:r w:rsidRPr="00BC7DD8">
              <w:rPr>
                <w:rFonts w:eastAsia="SimSun" w:cs="Times"/>
                <w:szCs w:val="20"/>
                <w:lang w:eastAsia="zh-CN"/>
              </w:rPr>
              <w:t xml:space="preserve">the UE will determine CSI reporting quantities based on pre-defined/indicated/configured/ UE-selected  channel and interference hypotheses </w:t>
            </w:r>
          </w:p>
          <w:p w14:paraId="5B3E34B3" w14:textId="77777777" w:rsidR="00BC7DD8" w:rsidRPr="00BC7DD8" w:rsidRDefault="00BC7DD8" w:rsidP="00BC7DD8">
            <w:pPr>
              <w:numPr>
                <w:ilvl w:val="1"/>
                <w:numId w:val="70"/>
              </w:numPr>
              <w:spacing w:after="0" w:line="240" w:lineRule="auto"/>
              <w:jc w:val="both"/>
              <w:rPr>
                <w:rFonts w:eastAsia="SimSun" w:cs="Times"/>
                <w:szCs w:val="20"/>
                <w:lang w:eastAsia="zh-CN"/>
              </w:rPr>
            </w:pPr>
            <w:r w:rsidRPr="00BC7DD8">
              <w:rPr>
                <w:rFonts w:eastAsia="SimSun" w:cs="Times"/>
                <w:szCs w:val="20"/>
                <w:lang w:eastAsia="zh-CN"/>
              </w:rPr>
              <w:t>and then report multiple CSIs with multiple CSI reports (including one or more CSIs per report or selected CSI with single CSI report)</w:t>
            </w:r>
          </w:p>
          <w:p w14:paraId="7C78A099" w14:textId="77777777" w:rsidR="00BC7DD8" w:rsidRPr="00BC7DD8" w:rsidRDefault="00BC7DD8" w:rsidP="00BC7DD8">
            <w:pPr>
              <w:numPr>
                <w:ilvl w:val="0"/>
                <w:numId w:val="70"/>
              </w:numPr>
              <w:spacing w:after="0" w:line="240" w:lineRule="auto"/>
              <w:jc w:val="both"/>
              <w:rPr>
                <w:rFonts w:eastAsia="SimSun" w:cs="Times"/>
                <w:szCs w:val="20"/>
                <w:lang w:eastAsia="zh-CN"/>
              </w:rPr>
            </w:pPr>
            <w:r w:rsidRPr="00BC7DD8">
              <w:rPr>
                <w:rFonts w:eastAsia="SimSun" w:cs="Times"/>
                <w:szCs w:val="20"/>
                <w:lang w:eastAsia="zh-CN"/>
              </w:rPr>
              <w:t>Other enhancement are not excluded, e.g.  CQI enhancements for multi-TRP transmission including CQI format, CQI reporting mechanism</w:t>
            </w:r>
          </w:p>
          <w:p w14:paraId="745DB26F" w14:textId="4838E203" w:rsidR="00BC7DD8" w:rsidRPr="00BC7DD8" w:rsidRDefault="00BC7DD8" w:rsidP="000D3E48">
            <w:pPr>
              <w:spacing w:after="0" w:line="240" w:lineRule="auto"/>
              <w:jc w:val="both"/>
              <w:rPr>
                <w:rFonts w:ascii="Times New Roman" w:hAnsi="Times New Roman"/>
              </w:rPr>
            </w:pPr>
            <w:r w:rsidRPr="00BC7DD8">
              <w:rPr>
                <w:rFonts w:ascii="Times New Roman" w:eastAsia="SimSun" w:hAnsi="Times New Roman" w:cs="Calibri"/>
                <w:szCs w:val="20"/>
                <w:lang w:eastAsia="zh-CN"/>
              </w:rPr>
              <w:t>Note that companies are encouraged to clarify applicable transmission schemes/scenarios and strive to unify Rel-17 MTRP CSI framework enhancements</w:t>
            </w:r>
          </w:p>
        </w:tc>
      </w:tr>
    </w:tbl>
    <w:p w14:paraId="7F9EAB95" w14:textId="77777777" w:rsidR="00BC7DD8" w:rsidRDefault="00BC7DD8" w:rsidP="0048299D">
      <w:pPr>
        <w:ind w:firstLineChars="193" w:firstLine="425"/>
        <w:jc w:val="both"/>
        <w:rPr>
          <w:rFonts w:ascii="Times New Roman" w:hAnsi="Times New Roman"/>
        </w:rPr>
      </w:pPr>
    </w:p>
    <w:p w14:paraId="3C09B087" w14:textId="757B3CA7" w:rsidR="00BC7DD8" w:rsidRPr="00BC7DD8" w:rsidRDefault="00BC7DD8" w:rsidP="0048299D">
      <w:pPr>
        <w:ind w:firstLineChars="193" w:firstLine="425"/>
        <w:jc w:val="both"/>
        <w:rPr>
          <w:rFonts w:ascii="Times New Roman" w:hAnsi="Times New Roman"/>
        </w:rPr>
      </w:pPr>
      <w:r>
        <w:rPr>
          <w:rFonts w:ascii="Times New Roman" w:hAnsi="Times New Roman"/>
        </w:rPr>
        <w:t>In this contribution, we share LG’s view on candidate CSI enhancements on multi-TRP transmission and Type II port selection codebook.</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143C13EF" w:rsidR="006939BD" w:rsidRPr="003F1975" w:rsidRDefault="00EC779B" w:rsidP="003F1975">
      <w:pPr>
        <w:pStyle w:val="2"/>
        <w:rPr>
          <w:i w:val="0"/>
        </w:rPr>
      </w:pPr>
      <w:r>
        <w:rPr>
          <w:i w:val="0"/>
        </w:rPr>
        <w:t>Enhancements on multi-TRP transmission</w:t>
      </w:r>
    </w:p>
    <w:p w14:paraId="51701215" w14:textId="430A12FF" w:rsidR="008A16DA" w:rsidRDefault="00AA184C" w:rsidP="003230E4">
      <w:pPr>
        <w:ind w:firstLineChars="193" w:firstLine="425"/>
        <w:jc w:val="both"/>
        <w:rPr>
          <w:rFonts w:ascii="Times New Roman" w:hAnsi="Times New Roman"/>
        </w:rPr>
      </w:pPr>
      <w:r>
        <w:rPr>
          <w:rFonts w:ascii="Times New Roman" w:hAnsi="Times New Roman"/>
        </w:rPr>
        <w:t>B</w:t>
      </w:r>
      <w:r>
        <w:rPr>
          <w:rFonts w:ascii="Times New Roman" w:hAnsi="Times New Roman" w:hint="eastAsia"/>
        </w:rPr>
        <w:t xml:space="preserve">ased </w:t>
      </w:r>
      <w:r>
        <w:rPr>
          <w:rFonts w:ascii="Times New Roman" w:hAnsi="Times New Roman"/>
        </w:rPr>
        <w:t xml:space="preserve">on the current specification, gNB can independently acquire CSI for each TRP. In this case, gNB </w:t>
      </w:r>
      <w:r w:rsidR="00730439">
        <w:rPr>
          <w:rFonts w:ascii="Times New Roman" w:hAnsi="Times New Roman"/>
        </w:rPr>
        <w:t>cannot</w:t>
      </w:r>
      <w:r>
        <w:rPr>
          <w:rFonts w:ascii="Times New Roman" w:hAnsi="Times New Roman"/>
        </w:rPr>
        <w:t xml:space="preserve"> know accurate CSI for multi-TRP transmission because inte</w:t>
      </w:r>
      <w:r w:rsidR="0070543E">
        <w:rPr>
          <w:rFonts w:ascii="Times New Roman" w:hAnsi="Times New Roman"/>
        </w:rPr>
        <w:t>r-TRP interference is not considered during CSI calculation/</w:t>
      </w:r>
      <w:r w:rsidR="005F7435">
        <w:rPr>
          <w:rFonts w:ascii="Times New Roman" w:hAnsi="Times New Roman"/>
        </w:rPr>
        <w:t>reporting</w:t>
      </w:r>
      <w:r w:rsidR="0070543E">
        <w:rPr>
          <w:rFonts w:ascii="Times New Roman" w:hAnsi="Times New Roman"/>
        </w:rPr>
        <w:t>.</w:t>
      </w:r>
      <w:r>
        <w:rPr>
          <w:rFonts w:ascii="Times New Roman" w:hAnsi="Times New Roman"/>
        </w:rPr>
        <w:t xml:space="preserve"> </w:t>
      </w:r>
      <w:r w:rsidR="0070543E">
        <w:rPr>
          <w:rFonts w:ascii="Times New Roman" w:hAnsi="Times New Roman"/>
        </w:rPr>
        <w:t>This mismatch between CSIs can cause performance degradation in multi-TRP transmission. So, inter-TRP interference should be considered during CSI calculation/</w:t>
      </w:r>
      <w:r w:rsidR="005F7435">
        <w:rPr>
          <w:rFonts w:ascii="Times New Roman" w:hAnsi="Times New Roman"/>
        </w:rPr>
        <w:t>reporting</w:t>
      </w:r>
      <w:r w:rsidR="0070543E">
        <w:rPr>
          <w:rFonts w:ascii="Times New Roman" w:hAnsi="Times New Roman"/>
        </w:rPr>
        <w:t xml:space="preserve">. </w:t>
      </w:r>
      <w:r w:rsidR="0042492D">
        <w:rPr>
          <w:rFonts w:ascii="Times New Roman" w:hAnsi="Times New Roman"/>
        </w:rPr>
        <w:t xml:space="preserve">Figure 1 shows examples of CSI </w:t>
      </w:r>
      <w:r w:rsidR="005F7435">
        <w:rPr>
          <w:rFonts w:ascii="Times New Roman" w:hAnsi="Times New Roman"/>
        </w:rPr>
        <w:t xml:space="preserve">reporting </w:t>
      </w:r>
      <w:r w:rsidR="0042492D">
        <w:rPr>
          <w:rFonts w:ascii="Times New Roman" w:hAnsi="Times New Roman"/>
        </w:rPr>
        <w:t xml:space="preserve">that can reflect inter-TRP interference based on the current specification.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8A079C" w14:paraId="1E1CD3E8" w14:textId="77777777" w:rsidTr="000E3076">
        <w:tc>
          <w:tcPr>
            <w:tcW w:w="9017" w:type="dxa"/>
            <w:vAlign w:val="center"/>
          </w:tcPr>
          <w:p w14:paraId="1505E487" w14:textId="5F79822B" w:rsidR="008A079C" w:rsidRDefault="008A079C" w:rsidP="000E3076">
            <w:pPr>
              <w:jc w:val="center"/>
              <w:rPr>
                <w:rFonts w:ascii="Times New Roman" w:hAnsi="Times New Roman"/>
              </w:rPr>
            </w:pPr>
            <w:r w:rsidRPr="000E3076">
              <w:rPr>
                <w:rFonts w:ascii="Times New Roman" w:hAnsi="Times New Roman"/>
                <w:noProof/>
              </w:rPr>
              <w:lastRenderedPageBreak/>
              <w:drawing>
                <wp:inline distT="0" distB="0" distL="0" distR="0" wp14:anchorId="53839D96" wp14:editId="2A9478FC">
                  <wp:extent cx="2880000" cy="1624616"/>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2880000" cy="1624616"/>
                          </a:xfrm>
                          <a:prstGeom prst="rect">
                            <a:avLst/>
                          </a:prstGeom>
                        </pic:spPr>
                      </pic:pic>
                    </a:graphicData>
                  </a:graphic>
                </wp:inline>
              </w:drawing>
            </w:r>
          </w:p>
        </w:tc>
      </w:tr>
      <w:tr w:rsidR="008A079C" w14:paraId="60106EEF" w14:textId="77777777" w:rsidTr="000E3076">
        <w:tc>
          <w:tcPr>
            <w:tcW w:w="9017" w:type="dxa"/>
            <w:vAlign w:val="center"/>
          </w:tcPr>
          <w:p w14:paraId="52FA1BFC" w14:textId="7DAB75E1" w:rsidR="008A079C" w:rsidRDefault="008A079C" w:rsidP="000E3076">
            <w:pPr>
              <w:jc w:val="center"/>
              <w:rPr>
                <w:rFonts w:ascii="Times New Roman" w:hAnsi="Times New Roman"/>
              </w:rPr>
            </w:pPr>
            <w:r>
              <w:rPr>
                <w:rFonts w:ascii="Times New Roman" w:hAnsi="Times New Roman" w:hint="eastAsia"/>
              </w:rPr>
              <w:t>(</w:t>
            </w:r>
            <w:r>
              <w:rPr>
                <w:rFonts w:ascii="Times New Roman" w:hAnsi="Times New Roman"/>
              </w:rPr>
              <w:t>a) CSI reporting for TRP #1</w:t>
            </w:r>
          </w:p>
        </w:tc>
      </w:tr>
      <w:tr w:rsidR="008A079C" w14:paraId="54F5CDE3" w14:textId="77777777" w:rsidTr="000E3076">
        <w:tc>
          <w:tcPr>
            <w:tcW w:w="9017" w:type="dxa"/>
            <w:vAlign w:val="center"/>
          </w:tcPr>
          <w:p w14:paraId="717C9F3D" w14:textId="3553D5DF" w:rsidR="008A079C" w:rsidRDefault="005B4E76" w:rsidP="000E3076">
            <w:pPr>
              <w:jc w:val="center"/>
              <w:rPr>
                <w:rFonts w:ascii="Times New Roman" w:hAnsi="Times New Roman"/>
              </w:rPr>
            </w:pPr>
            <w:r w:rsidRPr="000E3076">
              <w:rPr>
                <w:rFonts w:ascii="Times New Roman" w:hAnsi="Times New Roman"/>
                <w:noProof/>
              </w:rPr>
              <w:drawing>
                <wp:inline distT="0" distB="0" distL="0" distR="0" wp14:anchorId="6C4093CA" wp14:editId="6834ECA6">
                  <wp:extent cx="2880000" cy="1629433"/>
                  <wp:effectExtent l="0" t="0" r="0" b="0"/>
                  <wp:docPr id="2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1"/>
                          <a:stretch>
                            <a:fillRect/>
                          </a:stretch>
                        </pic:blipFill>
                        <pic:spPr>
                          <a:xfrm>
                            <a:off x="0" y="0"/>
                            <a:ext cx="2880000" cy="1629433"/>
                          </a:xfrm>
                          <a:prstGeom prst="rect">
                            <a:avLst/>
                          </a:prstGeom>
                        </pic:spPr>
                      </pic:pic>
                    </a:graphicData>
                  </a:graphic>
                </wp:inline>
              </w:drawing>
            </w:r>
          </w:p>
        </w:tc>
      </w:tr>
      <w:tr w:rsidR="008A079C" w14:paraId="10981AF1" w14:textId="77777777" w:rsidTr="000E3076">
        <w:tc>
          <w:tcPr>
            <w:tcW w:w="9017" w:type="dxa"/>
            <w:vAlign w:val="center"/>
          </w:tcPr>
          <w:p w14:paraId="74E85880" w14:textId="2298F1EE" w:rsidR="008A079C" w:rsidRDefault="008A079C" w:rsidP="000E3076">
            <w:pPr>
              <w:jc w:val="center"/>
              <w:rPr>
                <w:rFonts w:ascii="Times New Roman" w:hAnsi="Times New Roman"/>
              </w:rPr>
            </w:pPr>
            <w:r>
              <w:rPr>
                <w:rFonts w:ascii="Times New Roman" w:hAnsi="Times New Roman" w:hint="eastAsia"/>
              </w:rPr>
              <w:t xml:space="preserve">(b) </w:t>
            </w:r>
            <w:r>
              <w:rPr>
                <w:rFonts w:ascii="Times New Roman" w:hAnsi="Times New Roman"/>
              </w:rPr>
              <w:t>CSI reporting</w:t>
            </w:r>
            <w:r w:rsidR="005E22AA">
              <w:rPr>
                <w:rFonts w:ascii="Times New Roman" w:hAnsi="Times New Roman"/>
              </w:rPr>
              <w:t xml:space="preserve"> </w:t>
            </w:r>
            <w:r w:rsidR="002F29FD">
              <w:rPr>
                <w:rFonts w:ascii="Times New Roman" w:hAnsi="Times New Roman"/>
              </w:rPr>
              <w:t xml:space="preserve">for TRP #2 </w:t>
            </w:r>
            <w:r w:rsidR="005E22AA">
              <w:rPr>
                <w:rFonts w:ascii="Times New Roman" w:hAnsi="Times New Roman"/>
              </w:rPr>
              <w:t>reflecting inter-TRP interference</w:t>
            </w:r>
            <w:r>
              <w:rPr>
                <w:rFonts w:ascii="Times New Roman" w:hAnsi="Times New Roman"/>
              </w:rPr>
              <w:t xml:space="preserve"> </w:t>
            </w:r>
            <w:r w:rsidR="002F29FD">
              <w:rPr>
                <w:rFonts w:ascii="Times New Roman" w:hAnsi="Times New Roman" w:hint="eastAsia"/>
              </w:rPr>
              <w:t>from TRP #1</w:t>
            </w:r>
          </w:p>
        </w:tc>
      </w:tr>
      <w:tr w:rsidR="008A079C" w14:paraId="7500A31B" w14:textId="77777777" w:rsidTr="000E3076">
        <w:tc>
          <w:tcPr>
            <w:tcW w:w="9017" w:type="dxa"/>
            <w:vAlign w:val="center"/>
          </w:tcPr>
          <w:p w14:paraId="364E4D84" w14:textId="08839235" w:rsidR="008A079C" w:rsidRDefault="005B4E76" w:rsidP="000E3076">
            <w:pPr>
              <w:jc w:val="center"/>
              <w:rPr>
                <w:rFonts w:ascii="Times New Roman" w:hAnsi="Times New Roman"/>
              </w:rPr>
            </w:pPr>
            <w:r w:rsidRPr="000E3076">
              <w:rPr>
                <w:rFonts w:ascii="Times New Roman" w:hAnsi="Times New Roman"/>
                <w:noProof/>
              </w:rPr>
              <w:drawing>
                <wp:inline distT="0" distB="0" distL="0" distR="0" wp14:anchorId="3A8CB686" wp14:editId="3B53BF6D">
                  <wp:extent cx="2880000" cy="1629433"/>
                  <wp:effectExtent l="0" t="0" r="0" b="8890"/>
                  <wp:docPr id="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2"/>
                          <a:stretch>
                            <a:fillRect/>
                          </a:stretch>
                        </pic:blipFill>
                        <pic:spPr>
                          <a:xfrm>
                            <a:off x="0" y="0"/>
                            <a:ext cx="2880000" cy="1629433"/>
                          </a:xfrm>
                          <a:prstGeom prst="rect">
                            <a:avLst/>
                          </a:prstGeom>
                        </pic:spPr>
                      </pic:pic>
                    </a:graphicData>
                  </a:graphic>
                </wp:inline>
              </w:drawing>
            </w:r>
          </w:p>
        </w:tc>
      </w:tr>
      <w:tr w:rsidR="008A079C" w14:paraId="6A92DF32" w14:textId="77777777" w:rsidTr="000E3076">
        <w:tc>
          <w:tcPr>
            <w:tcW w:w="9017" w:type="dxa"/>
            <w:vAlign w:val="center"/>
          </w:tcPr>
          <w:p w14:paraId="347E4110" w14:textId="61480A5B" w:rsidR="008A079C" w:rsidRDefault="008A079C" w:rsidP="000E3076">
            <w:pPr>
              <w:jc w:val="center"/>
              <w:rPr>
                <w:rFonts w:ascii="Times New Roman" w:hAnsi="Times New Roman"/>
              </w:rPr>
            </w:pPr>
            <w:r>
              <w:rPr>
                <w:rFonts w:ascii="Times New Roman" w:hAnsi="Times New Roman" w:hint="eastAsia"/>
              </w:rPr>
              <w:t>(c)</w:t>
            </w:r>
            <w:r>
              <w:rPr>
                <w:rFonts w:ascii="Times New Roman" w:hAnsi="Times New Roman"/>
              </w:rPr>
              <w:t xml:space="preserve"> </w:t>
            </w:r>
            <w:r w:rsidR="005E22AA">
              <w:rPr>
                <w:rFonts w:ascii="Times New Roman" w:hAnsi="Times New Roman"/>
              </w:rPr>
              <w:t xml:space="preserve">CSI reporting </w:t>
            </w:r>
            <w:r w:rsidR="002F29FD">
              <w:rPr>
                <w:rFonts w:ascii="Times New Roman" w:hAnsi="Times New Roman"/>
              </w:rPr>
              <w:t xml:space="preserve">for TRP #1 </w:t>
            </w:r>
            <w:r w:rsidR="005E22AA">
              <w:rPr>
                <w:rFonts w:ascii="Times New Roman" w:hAnsi="Times New Roman"/>
              </w:rPr>
              <w:t xml:space="preserve">reflecting inter-TRP interference </w:t>
            </w:r>
            <w:r w:rsidR="002F29FD">
              <w:rPr>
                <w:rFonts w:ascii="Times New Roman" w:hAnsi="Times New Roman"/>
              </w:rPr>
              <w:t>from TRP #2</w:t>
            </w:r>
          </w:p>
        </w:tc>
      </w:tr>
      <w:tr w:rsidR="008A079C" w14:paraId="15E0104F" w14:textId="77777777" w:rsidTr="000E3076">
        <w:tc>
          <w:tcPr>
            <w:tcW w:w="9017" w:type="dxa"/>
            <w:vAlign w:val="center"/>
          </w:tcPr>
          <w:p w14:paraId="13649CCD" w14:textId="73AD05F6" w:rsidR="008A079C" w:rsidRDefault="005E22AA" w:rsidP="000E3076">
            <w:pPr>
              <w:jc w:val="center"/>
              <w:rPr>
                <w:rFonts w:ascii="Times New Roman" w:hAnsi="Times New Roman"/>
              </w:rPr>
            </w:pPr>
            <w:r w:rsidRPr="000E3076">
              <w:rPr>
                <w:rFonts w:ascii="Times New Roman" w:hAnsi="Times New Roman"/>
                <w:noProof/>
              </w:rPr>
              <w:drawing>
                <wp:inline distT="0" distB="0" distL="0" distR="0" wp14:anchorId="4FCAB084" wp14:editId="1DE12BFB">
                  <wp:extent cx="5400000" cy="1063009"/>
                  <wp:effectExtent l="0" t="0" r="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5400000" cy="1063009"/>
                          </a:xfrm>
                          <a:prstGeom prst="rect">
                            <a:avLst/>
                          </a:prstGeom>
                        </pic:spPr>
                      </pic:pic>
                    </a:graphicData>
                  </a:graphic>
                </wp:inline>
              </w:drawing>
            </w:r>
          </w:p>
        </w:tc>
      </w:tr>
      <w:tr w:rsidR="008A079C" w14:paraId="21B490D2" w14:textId="77777777" w:rsidTr="000E3076">
        <w:tc>
          <w:tcPr>
            <w:tcW w:w="9017" w:type="dxa"/>
            <w:vAlign w:val="center"/>
          </w:tcPr>
          <w:p w14:paraId="4FDE6424" w14:textId="2E1BF2DB" w:rsidR="008A079C" w:rsidRDefault="008A079C" w:rsidP="000E3076">
            <w:pPr>
              <w:jc w:val="center"/>
              <w:rPr>
                <w:rFonts w:ascii="Times New Roman" w:hAnsi="Times New Roman"/>
              </w:rPr>
            </w:pPr>
            <w:r>
              <w:rPr>
                <w:rFonts w:ascii="Times New Roman" w:hAnsi="Times New Roman" w:hint="eastAsia"/>
              </w:rPr>
              <w:t xml:space="preserve">(d) </w:t>
            </w:r>
            <w:r w:rsidR="00C85057">
              <w:rPr>
                <w:rFonts w:ascii="Times New Roman" w:hAnsi="Times New Roman"/>
              </w:rPr>
              <w:t xml:space="preserve">3 step </w:t>
            </w:r>
            <w:r w:rsidR="005B4E76">
              <w:rPr>
                <w:rFonts w:ascii="Times New Roman" w:hAnsi="Times New Roman"/>
              </w:rPr>
              <w:t xml:space="preserve">CSI </w:t>
            </w:r>
            <w:r w:rsidR="005F7435">
              <w:rPr>
                <w:rFonts w:ascii="Times New Roman" w:hAnsi="Times New Roman"/>
              </w:rPr>
              <w:t>reporting</w:t>
            </w:r>
            <w:r w:rsidR="005B4E76">
              <w:rPr>
                <w:rFonts w:ascii="Times New Roman" w:hAnsi="Times New Roman"/>
              </w:rPr>
              <w:t xml:space="preserve"> procedure</w:t>
            </w:r>
          </w:p>
        </w:tc>
      </w:tr>
    </w:tbl>
    <w:p w14:paraId="5FD58419" w14:textId="50BFF092" w:rsidR="00EC779B" w:rsidRPr="005D15E9" w:rsidRDefault="003E1CE0" w:rsidP="003E1CE0">
      <w:pPr>
        <w:ind w:firstLineChars="193" w:firstLine="425"/>
        <w:jc w:val="center"/>
        <w:rPr>
          <w:rFonts w:ascii="Times New Roman" w:hAnsi="Times New Roman"/>
          <w:b/>
        </w:rPr>
      </w:pPr>
      <w:r w:rsidRPr="005D15E9">
        <w:rPr>
          <w:rFonts w:ascii="Times New Roman" w:hAnsi="Times New Roman" w:hint="eastAsia"/>
          <w:b/>
        </w:rPr>
        <w:t>F</w:t>
      </w:r>
      <w:r w:rsidRPr="005D15E9">
        <w:rPr>
          <w:rFonts w:ascii="Times New Roman" w:hAnsi="Times New Roman"/>
          <w:b/>
        </w:rPr>
        <w:t>i</w:t>
      </w:r>
      <w:r w:rsidRPr="005D15E9">
        <w:rPr>
          <w:rFonts w:ascii="Times New Roman" w:hAnsi="Times New Roman" w:hint="eastAsia"/>
          <w:b/>
        </w:rPr>
        <w:t xml:space="preserve">gure </w:t>
      </w:r>
      <w:r w:rsidRPr="005D15E9">
        <w:rPr>
          <w:rFonts w:ascii="Times New Roman" w:hAnsi="Times New Roman"/>
          <w:b/>
        </w:rPr>
        <w:t xml:space="preserve">1. Example of CSI </w:t>
      </w:r>
      <w:r w:rsidR="00730439">
        <w:rPr>
          <w:rFonts w:ascii="Times New Roman" w:hAnsi="Times New Roman"/>
          <w:b/>
        </w:rPr>
        <w:t xml:space="preserve">acquisition procedure for </w:t>
      </w:r>
      <w:r w:rsidR="005B4E76">
        <w:rPr>
          <w:rFonts w:ascii="Times New Roman" w:hAnsi="Times New Roman"/>
          <w:b/>
        </w:rPr>
        <w:t>reflecting inter-TRP interference</w:t>
      </w:r>
      <w:r w:rsidR="005B4E76" w:rsidRPr="005D15E9">
        <w:rPr>
          <w:rFonts w:ascii="Times New Roman" w:hAnsi="Times New Roman"/>
          <w:b/>
        </w:rPr>
        <w:t xml:space="preserve"> </w:t>
      </w:r>
    </w:p>
    <w:p w14:paraId="5792BB90" w14:textId="4673D072" w:rsidR="00C85057" w:rsidRDefault="003E1CE0" w:rsidP="003230E4">
      <w:pPr>
        <w:ind w:firstLineChars="193" w:firstLine="425"/>
        <w:jc w:val="both"/>
        <w:rPr>
          <w:rFonts w:ascii="Times New Roman" w:hAnsi="Times New Roman"/>
        </w:rPr>
      </w:pPr>
      <w:r>
        <w:rPr>
          <w:rFonts w:ascii="Times New Roman" w:hAnsi="Times New Roman" w:hint="eastAsia"/>
        </w:rPr>
        <w:t xml:space="preserve">As described in Figure 1, interference from different TRP can be calculated based on NZP CSI-RS resource </w:t>
      </w:r>
      <w:r>
        <w:rPr>
          <w:rFonts w:ascii="Times New Roman" w:hAnsi="Times New Roman"/>
        </w:rPr>
        <w:t xml:space="preserve">for IM (interference measurement) at a UE side. </w:t>
      </w:r>
      <w:r w:rsidR="00C85057">
        <w:rPr>
          <w:rFonts w:ascii="Times New Roman" w:hAnsi="Times New Roman"/>
        </w:rPr>
        <w:t>Figure 1 (d) shows 3 step reporting procedure and each step corresponds to Figure 1 (a), (b) and (c).</w:t>
      </w:r>
    </w:p>
    <w:p w14:paraId="77275574" w14:textId="33326F49" w:rsidR="006F5EE4" w:rsidRDefault="00BC399B" w:rsidP="003230E4">
      <w:pPr>
        <w:ind w:firstLineChars="193" w:firstLine="425"/>
        <w:jc w:val="both"/>
        <w:rPr>
          <w:rFonts w:ascii="Times New Roman" w:hAnsi="Times New Roman"/>
        </w:rPr>
      </w:pPr>
      <w:r>
        <w:rPr>
          <w:rFonts w:ascii="Times New Roman" w:hAnsi="Times New Roman"/>
        </w:rPr>
        <w:lastRenderedPageBreak/>
        <w:t xml:space="preserve">However, such kind of CSI </w:t>
      </w:r>
      <w:r w:rsidR="005F7435">
        <w:rPr>
          <w:rFonts w:ascii="Times New Roman" w:hAnsi="Times New Roman"/>
        </w:rPr>
        <w:t xml:space="preserve">reporting </w:t>
      </w:r>
      <w:r>
        <w:rPr>
          <w:rFonts w:ascii="Times New Roman" w:hAnsi="Times New Roman"/>
        </w:rPr>
        <w:t>has disadvantages as follows.</w:t>
      </w:r>
      <w:r w:rsidR="005D168F">
        <w:rPr>
          <w:rFonts w:ascii="Times New Roman" w:hAnsi="Times New Roman"/>
        </w:rPr>
        <w:t xml:space="preserve"> </w:t>
      </w:r>
    </w:p>
    <w:p w14:paraId="74338F5C" w14:textId="485DB35B" w:rsidR="00F40157" w:rsidRDefault="00BC399B" w:rsidP="00E85E2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irstly,</w:t>
      </w:r>
      <w:r w:rsidR="005B4E76">
        <w:rPr>
          <w:rFonts w:ascii="Times New Roman" w:hAnsi="Times New Roman"/>
        </w:rPr>
        <w:t xml:space="preserve"> </w:t>
      </w:r>
      <w:r w:rsidR="00FD5D7D">
        <w:rPr>
          <w:rFonts w:ascii="Times New Roman" w:hAnsi="Times New Roman"/>
        </w:rPr>
        <w:t xml:space="preserve">CSI </w:t>
      </w:r>
      <w:r w:rsidR="003C127B">
        <w:rPr>
          <w:rFonts w:ascii="Times New Roman" w:hAnsi="Times New Roman"/>
        </w:rPr>
        <w:t>reporting</w:t>
      </w:r>
      <w:r w:rsidR="00FD5D7D">
        <w:rPr>
          <w:rFonts w:ascii="Times New Roman" w:hAnsi="Times New Roman"/>
        </w:rPr>
        <w:t xml:space="preserve"> delay increases</w:t>
      </w:r>
      <w:r w:rsidR="00730439">
        <w:rPr>
          <w:rFonts w:ascii="Times New Roman" w:hAnsi="Times New Roman"/>
        </w:rPr>
        <w:t xml:space="preserve"> due to the multiple measurement and reporting events</w:t>
      </w:r>
      <w:r w:rsidR="00FD5D7D">
        <w:rPr>
          <w:rFonts w:ascii="Times New Roman" w:hAnsi="Times New Roman"/>
        </w:rPr>
        <w:t xml:space="preserve"> so that </w:t>
      </w:r>
      <w:r w:rsidR="00012B8F">
        <w:rPr>
          <w:rFonts w:ascii="Times New Roman" w:hAnsi="Times New Roman"/>
        </w:rPr>
        <w:t xml:space="preserve"> data transmission</w:t>
      </w:r>
      <w:r w:rsidR="003C127B">
        <w:rPr>
          <w:rFonts w:ascii="Times New Roman" w:hAnsi="Times New Roman"/>
        </w:rPr>
        <w:t xml:space="preserve"> based on multi-TRP transmission</w:t>
      </w:r>
      <w:r w:rsidR="00012B8F">
        <w:rPr>
          <w:rFonts w:ascii="Times New Roman" w:hAnsi="Times New Roman"/>
        </w:rPr>
        <w:t xml:space="preserve"> </w:t>
      </w:r>
      <w:r w:rsidR="004159C4">
        <w:rPr>
          <w:rFonts w:ascii="Times New Roman" w:hAnsi="Times New Roman"/>
        </w:rPr>
        <w:t>will</w:t>
      </w:r>
      <w:r w:rsidR="00012B8F">
        <w:rPr>
          <w:rFonts w:ascii="Times New Roman" w:hAnsi="Times New Roman"/>
        </w:rPr>
        <w:t xml:space="preserve"> be</w:t>
      </w:r>
      <w:r w:rsidR="00FD5D7D">
        <w:rPr>
          <w:rFonts w:ascii="Times New Roman" w:hAnsi="Times New Roman"/>
        </w:rPr>
        <w:t xml:space="preserve"> delayed.</w:t>
      </w:r>
      <w:r>
        <w:rPr>
          <w:rFonts w:ascii="Times New Roman" w:hAnsi="Times New Roman"/>
        </w:rPr>
        <w:t xml:space="preserve"> </w:t>
      </w:r>
      <w:r w:rsidR="005B4E76">
        <w:rPr>
          <w:rFonts w:ascii="Times New Roman" w:hAnsi="Times New Roman"/>
        </w:rPr>
        <w:t xml:space="preserve">The </w:t>
      </w:r>
      <w:r>
        <w:rPr>
          <w:rFonts w:ascii="Times New Roman" w:hAnsi="Times New Roman"/>
        </w:rPr>
        <w:t xml:space="preserve">prior CSI </w:t>
      </w:r>
      <w:r w:rsidR="0035211E">
        <w:rPr>
          <w:rFonts w:ascii="Times New Roman" w:hAnsi="Times New Roman"/>
        </w:rPr>
        <w:t xml:space="preserve">reporting </w:t>
      </w:r>
      <w:r>
        <w:rPr>
          <w:rFonts w:ascii="Times New Roman" w:hAnsi="Times New Roman"/>
        </w:rPr>
        <w:t>is needed for selection of precoding matrix</w:t>
      </w:r>
      <w:r w:rsidR="0035211E">
        <w:rPr>
          <w:rFonts w:ascii="Times New Roman" w:hAnsi="Times New Roman"/>
        </w:rPr>
        <w:t xml:space="preserve"> for a TRP before CSI reporting for the other TRP.</w:t>
      </w:r>
      <w:r w:rsidR="005D168F">
        <w:rPr>
          <w:rFonts w:ascii="Times New Roman" w:hAnsi="Times New Roman"/>
        </w:rPr>
        <w:t xml:space="preserve"> For example, when TRP #</w:t>
      </w:r>
      <w:r w:rsidR="0035211E">
        <w:rPr>
          <w:rFonts w:ascii="Times New Roman" w:hAnsi="Times New Roman"/>
        </w:rPr>
        <w:t xml:space="preserve">1 </w:t>
      </w:r>
      <w:r w:rsidR="005D168F">
        <w:rPr>
          <w:rFonts w:ascii="Times New Roman" w:hAnsi="Times New Roman"/>
        </w:rPr>
        <w:t>transmits NZP CSI-RS for IM in Figure 1 (</w:t>
      </w:r>
      <w:r w:rsidR="0035211E">
        <w:rPr>
          <w:rFonts w:ascii="Times New Roman" w:hAnsi="Times New Roman"/>
        </w:rPr>
        <w:t>b</w:t>
      </w:r>
      <w:r w:rsidR="005D168F">
        <w:rPr>
          <w:rFonts w:ascii="Times New Roman" w:hAnsi="Times New Roman"/>
        </w:rPr>
        <w:t>), TRP #</w:t>
      </w:r>
      <w:r w:rsidR="0035211E">
        <w:rPr>
          <w:rFonts w:ascii="Times New Roman" w:hAnsi="Times New Roman"/>
        </w:rPr>
        <w:t xml:space="preserve">1 </w:t>
      </w:r>
      <w:r w:rsidR="005D168F">
        <w:rPr>
          <w:rFonts w:ascii="Times New Roman" w:hAnsi="Times New Roman"/>
        </w:rPr>
        <w:t xml:space="preserve">should </w:t>
      </w:r>
      <w:r w:rsidR="00397BEE">
        <w:rPr>
          <w:rFonts w:ascii="Times New Roman" w:hAnsi="Times New Roman"/>
        </w:rPr>
        <w:t xml:space="preserve">know </w:t>
      </w:r>
      <w:r w:rsidR="005D168F">
        <w:rPr>
          <w:rFonts w:ascii="Times New Roman" w:hAnsi="Times New Roman"/>
        </w:rPr>
        <w:t>at least RI and PMI for the UE</w:t>
      </w:r>
      <w:r w:rsidR="00397BEE">
        <w:rPr>
          <w:rFonts w:ascii="Times New Roman" w:hAnsi="Times New Roman"/>
        </w:rPr>
        <w:t xml:space="preserve"> in order to apply precoding matrix</w:t>
      </w:r>
      <w:r w:rsidR="00B87A05" w:rsidRPr="00B87A05">
        <w:rPr>
          <w:rFonts w:ascii="Times New Roman" w:hAnsi="Times New Roman" w:hint="eastAsia"/>
        </w:rPr>
        <w:t xml:space="preserve"> </w:t>
      </w:r>
      <w:r w:rsidR="00B87A05">
        <w:rPr>
          <w:rFonts w:ascii="Times New Roman" w:hAnsi="Times New Roman" w:hint="eastAsia"/>
        </w:rPr>
        <w:t xml:space="preserve">on </w:t>
      </w:r>
      <w:r w:rsidR="00B87A05">
        <w:rPr>
          <w:rFonts w:ascii="Times New Roman" w:hAnsi="Times New Roman"/>
        </w:rPr>
        <w:t>the NZP CSI-RS</w:t>
      </w:r>
      <w:r w:rsidR="005D168F">
        <w:rPr>
          <w:rFonts w:ascii="Times New Roman" w:hAnsi="Times New Roman"/>
        </w:rPr>
        <w:t>.</w:t>
      </w:r>
      <w:r w:rsidR="00397BEE">
        <w:rPr>
          <w:rFonts w:ascii="Times New Roman" w:hAnsi="Times New Roman"/>
        </w:rPr>
        <w:t xml:space="preserve"> For this </w:t>
      </w:r>
      <w:r w:rsidR="00107393">
        <w:rPr>
          <w:rFonts w:ascii="Times New Roman" w:hAnsi="Times New Roman"/>
        </w:rPr>
        <w:t>purpose</w:t>
      </w:r>
      <w:r w:rsidR="00397BEE">
        <w:rPr>
          <w:rFonts w:ascii="Times New Roman" w:hAnsi="Times New Roman"/>
        </w:rPr>
        <w:t xml:space="preserve">, the prior CSI </w:t>
      </w:r>
      <w:r w:rsidR="0035211E">
        <w:rPr>
          <w:rFonts w:ascii="Times New Roman" w:hAnsi="Times New Roman"/>
        </w:rPr>
        <w:t xml:space="preserve">reporting </w:t>
      </w:r>
      <w:r w:rsidR="00397BEE">
        <w:rPr>
          <w:rFonts w:ascii="Times New Roman" w:hAnsi="Times New Roman"/>
        </w:rPr>
        <w:t>is needed</w:t>
      </w:r>
      <w:r w:rsidR="00825D75">
        <w:rPr>
          <w:rFonts w:ascii="Times New Roman" w:hAnsi="Times New Roman"/>
        </w:rPr>
        <w:t xml:space="preserve"> as described in Figure 1 (</w:t>
      </w:r>
      <w:r w:rsidR="0035211E">
        <w:rPr>
          <w:rFonts w:ascii="Times New Roman" w:hAnsi="Times New Roman"/>
        </w:rPr>
        <w:t>a</w:t>
      </w:r>
      <w:r w:rsidR="00825D75">
        <w:rPr>
          <w:rFonts w:ascii="Times New Roman" w:hAnsi="Times New Roman"/>
        </w:rPr>
        <w:t>)</w:t>
      </w:r>
      <w:r w:rsidR="00397BEE">
        <w:rPr>
          <w:rFonts w:ascii="Times New Roman" w:hAnsi="Times New Roman"/>
        </w:rPr>
        <w:t>. TRP #</w:t>
      </w:r>
      <w:r w:rsidR="0035211E">
        <w:rPr>
          <w:rFonts w:ascii="Times New Roman" w:hAnsi="Times New Roman"/>
        </w:rPr>
        <w:t xml:space="preserve">2 </w:t>
      </w:r>
      <w:r w:rsidR="00397BEE">
        <w:rPr>
          <w:rFonts w:ascii="Times New Roman" w:hAnsi="Times New Roman"/>
        </w:rPr>
        <w:t>in Figure 1 (</w:t>
      </w:r>
      <w:r w:rsidR="0035211E">
        <w:rPr>
          <w:rFonts w:ascii="Times New Roman" w:hAnsi="Times New Roman"/>
        </w:rPr>
        <w:t>c</w:t>
      </w:r>
      <w:r w:rsidR="00397BEE">
        <w:rPr>
          <w:rFonts w:ascii="Times New Roman" w:hAnsi="Times New Roman"/>
        </w:rPr>
        <w:t>) is in the same situation like TRP #</w:t>
      </w:r>
      <w:r w:rsidR="0035211E">
        <w:rPr>
          <w:rFonts w:ascii="Times New Roman" w:hAnsi="Times New Roman"/>
        </w:rPr>
        <w:t xml:space="preserve">1 </w:t>
      </w:r>
      <w:r w:rsidR="00397BEE">
        <w:rPr>
          <w:rFonts w:ascii="Times New Roman" w:hAnsi="Times New Roman"/>
        </w:rPr>
        <w:t>in Figure 1 (</w:t>
      </w:r>
      <w:r w:rsidR="0035211E">
        <w:rPr>
          <w:rFonts w:ascii="Times New Roman" w:hAnsi="Times New Roman"/>
        </w:rPr>
        <w:t>b</w:t>
      </w:r>
      <w:r w:rsidR="00397BEE">
        <w:rPr>
          <w:rFonts w:ascii="Times New Roman" w:hAnsi="Times New Roman"/>
        </w:rPr>
        <w:t>).</w:t>
      </w:r>
      <w:r w:rsidR="005D168F">
        <w:rPr>
          <w:rFonts w:ascii="Times New Roman" w:hAnsi="Times New Roman"/>
        </w:rPr>
        <w:t xml:space="preserve"> As </w:t>
      </w:r>
      <w:r w:rsidR="00397BEE">
        <w:rPr>
          <w:rFonts w:ascii="Times New Roman" w:hAnsi="Times New Roman"/>
        </w:rPr>
        <w:t xml:space="preserve">a result, data transmission based on multi-TRP transmission </w:t>
      </w:r>
      <w:r w:rsidR="00FD5D7D">
        <w:rPr>
          <w:rFonts w:ascii="Times New Roman" w:hAnsi="Times New Roman"/>
        </w:rPr>
        <w:t>is</w:t>
      </w:r>
      <w:r w:rsidR="00397BEE">
        <w:rPr>
          <w:rFonts w:ascii="Times New Roman" w:hAnsi="Times New Roman"/>
        </w:rPr>
        <w:t xml:space="preserve"> delayed</w:t>
      </w:r>
      <w:r w:rsidR="005D168F">
        <w:rPr>
          <w:rFonts w:ascii="Times New Roman" w:hAnsi="Times New Roman"/>
        </w:rPr>
        <w:t xml:space="preserve"> </w:t>
      </w:r>
      <w:r w:rsidR="00397BEE">
        <w:rPr>
          <w:rFonts w:ascii="Times New Roman" w:hAnsi="Times New Roman"/>
        </w:rPr>
        <w:t>until gNB acquires</w:t>
      </w:r>
      <w:r w:rsidR="0035211E">
        <w:rPr>
          <w:rFonts w:ascii="Times New Roman" w:hAnsi="Times New Roman"/>
        </w:rPr>
        <w:t xml:space="preserve"> the</w:t>
      </w:r>
      <w:r w:rsidR="005D168F">
        <w:rPr>
          <w:rFonts w:ascii="Times New Roman" w:hAnsi="Times New Roman"/>
        </w:rPr>
        <w:t xml:space="preserve"> </w:t>
      </w:r>
      <w:r w:rsidR="00397BEE">
        <w:rPr>
          <w:rFonts w:ascii="Times New Roman" w:hAnsi="Times New Roman"/>
        </w:rPr>
        <w:t xml:space="preserve">entire </w:t>
      </w:r>
      <w:r w:rsidR="006F5EE4">
        <w:rPr>
          <w:rFonts w:ascii="Times New Roman" w:hAnsi="Times New Roman"/>
        </w:rPr>
        <w:t>CSI</w:t>
      </w:r>
      <w:r w:rsidR="00397BEE">
        <w:rPr>
          <w:rFonts w:ascii="Times New Roman" w:hAnsi="Times New Roman"/>
        </w:rPr>
        <w:t xml:space="preserve"> for multi-TRP transmission. </w:t>
      </w:r>
    </w:p>
    <w:p w14:paraId="016A0E6E" w14:textId="37278BBA" w:rsidR="00E85E2B" w:rsidRDefault="008E279E" w:rsidP="003230E4">
      <w:pPr>
        <w:ind w:firstLineChars="193" w:firstLine="425"/>
        <w:jc w:val="both"/>
        <w:rPr>
          <w:rFonts w:ascii="Times New Roman" w:hAnsi="Times New Roman"/>
        </w:rPr>
      </w:pPr>
      <w:r>
        <w:rPr>
          <w:rFonts w:ascii="Times New Roman" w:hAnsi="Times New Roman" w:hint="eastAsia"/>
        </w:rPr>
        <w:t xml:space="preserve">Secondly, the </w:t>
      </w:r>
      <w:r w:rsidR="001B3758">
        <w:rPr>
          <w:rFonts w:ascii="Times New Roman" w:hAnsi="Times New Roman"/>
        </w:rPr>
        <w:t>reported CSI</w:t>
      </w:r>
      <w:r>
        <w:rPr>
          <w:rFonts w:ascii="Times New Roman" w:hAnsi="Times New Roman" w:hint="eastAsia"/>
        </w:rPr>
        <w:t xml:space="preserve"> can be </w:t>
      </w:r>
      <w:r w:rsidR="001B3758">
        <w:rPr>
          <w:rFonts w:ascii="Times New Roman" w:hAnsi="Times New Roman"/>
        </w:rPr>
        <w:t>inaccurate due to outdated interference assumption</w:t>
      </w:r>
      <w:r>
        <w:rPr>
          <w:rFonts w:ascii="Times New Roman" w:hAnsi="Times New Roman"/>
        </w:rPr>
        <w:t>,</w:t>
      </w:r>
      <w:r>
        <w:rPr>
          <w:rFonts w:ascii="Times New Roman" w:hAnsi="Times New Roman" w:hint="eastAsia"/>
        </w:rPr>
        <w:t xml:space="preserve"> so that </w:t>
      </w:r>
      <w:r w:rsidR="001B3758">
        <w:rPr>
          <w:rFonts w:ascii="Times New Roman" w:hAnsi="Times New Roman"/>
        </w:rPr>
        <w:t xml:space="preserve">MCS setting based on </w:t>
      </w:r>
      <w:r>
        <w:rPr>
          <w:rFonts w:ascii="Times New Roman" w:hAnsi="Times New Roman"/>
        </w:rPr>
        <w:t>t</w:t>
      </w:r>
      <w:r w:rsidRPr="008E279E">
        <w:rPr>
          <w:rFonts w:ascii="Times New Roman" w:hAnsi="Times New Roman"/>
        </w:rPr>
        <w:t>his CQI can cause retransmission of the same TB or throughput degradation</w:t>
      </w:r>
      <w:r>
        <w:rPr>
          <w:rFonts w:ascii="Times New Roman" w:hAnsi="Times New Roman"/>
        </w:rPr>
        <w:t>. For example, the first</w:t>
      </w:r>
      <w:r w:rsidR="00E85E2B">
        <w:rPr>
          <w:rFonts w:ascii="Times New Roman" w:hAnsi="Times New Roman"/>
        </w:rPr>
        <w:t>/second</w:t>
      </w:r>
      <w:r>
        <w:rPr>
          <w:rFonts w:ascii="Times New Roman" w:hAnsi="Times New Roman"/>
        </w:rPr>
        <w:t xml:space="preserve"> reported </w:t>
      </w:r>
      <w:r w:rsidR="00C244B1">
        <w:rPr>
          <w:rFonts w:ascii="Times New Roman" w:hAnsi="Times New Roman"/>
        </w:rPr>
        <w:t>RI/</w:t>
      </w:r>
      <w:r w:rsidR="001B3758">
        <w:rPr>
          <w:rFonts w:ascii="Times New Roman" w:hAnsi="Times New Roman"/>
        </w:rPr>
        <w:t xml:space="preserve">PMI </w:t>
      </w:r>
      <w:r>
        <w:rPr>
          <w:rFonts w:ascii="Times New Roman" w:hAnsi="Times New Roman"/>
        </w:rPr>
        <w:t>for TRP #1 in Figure 1 (a) and (c)</w:t>
      </w:r>
      <w:r w:rsidR="001B3758">
        <w:rPr>
          <w:rFonts w:ascii="Times New Roman" w:hAnsi="Times New Roman"/>
        </w:rPr>
        <w:t>, respectively,</w:t>
      </w:r>
      <w:r w:rsidR="00E85E2B">
        <w:rPr>
          <w:rFonts w:ascii="Times New Roman" w:hAnsi="Times New Roman"/>
        </w:rPr>
        <w:t xml:space="preserve"> </w:t>
      </w:r>
      <w:r>
        <w:rPr>
          <w:rFonts w:ascii="Times New Roman" w:hAnsi="Times New Roman"/>
        </w:rPr>
        <w:t xml:space="preserve">can be different because those CSIs are calculated based on the different interference assumptions. If those </w:t>
      </w:r>
      <w:r w:rsidR="00C244B1">
        <w:rPr>
          <w:rFonts w:ascii="Times New Roman" w:hAnsi="Times New Roman"/>
        </w:rPr>
        <w:t>RI/</w:t>
      </w:r>
      <w:r w:rsidR="001B3758">
        <w:rPr>
          <w:rFonts w:ascii="Times New Roman" w:hAnsi="Times New Roman"/>
        </w:rPr>
        <w:t xml:space="preserve">PMI </w:t>
      </w:r>
      <w:r>
        <w:rPr>
          <w:rFonts w:ascii="Times New Roman" w:hAnsi="Times New Roman"/>
        </w:rPr>
        <w:t xml:space="preserve">are different, then </w:t>
      </w:r>
      <w:r w:rsidR="00E85E2B">
        <w:rPr>
          <w:rFonts w:ascii="Times New Roman" w:hAnsi="Times New Roman"/>
        </w:rPr>
        <w:t xml:space="preserve">the </w:t>
      </w:r>
      <w:r w:rsidR="001B3758">
        <w:rPr>
          <w:rFonts w:ascii="Times New Roman" w:hAnsi="Times New Roman"/>
        </w:rPr>
        <w:t xml:space="preserve">CSI </w:t>
      </w:r>
      <w:r w:rsidR="00C85057">
        <w:rPr>
          <w:rFonts w:ascii="Times New Roman" w:hAnsi="Times New Roman"/>
        </w:rPr>
        <w:t xml:space="preserve">for TRP #2 </w:t>
      </w:r>
      <w:r w:rsidR="001B3758">
        <w:rPr>
          <w:rFonts w:ascii="Times New Roman" w:hAnsi="Times New Roman"/>
        </w:rPr>
        <w:t xml:space="preserve">in Figure 1 (b) </w:t>
      </w:r>
      <w:r w:rsidR="00E85E2B">
        <w:rPr>
          <w:rFonts w:ascii="Times New Roman" w:hAnsi="Times New Roman"/>
        </w:rPr>
        <w:t>that is based on CSI reporting for TRP #1 in Figure 1 (</w:t>
      </w:r>
      <w:r w:rsidR="001B3758">
        <w:rPr>
          <w:rFonts w:ascii="Times New Roman" w:hAnsi="Times New Roman"/>
        </w:rPr>
        <w:t>a</w:t>
      </w:r>
      <w:r w:rsidR="00E85E2B">
        <w:rPr>
          <w:rFonts w:ascii="Times New Roman" w:hAnsi="Times New Roman"/>
        </w:rPr>
        <w:t xml:space="preserve">) is </w:t>
      </w:r>
      <w:r w:rsidR="001B3758">
        <w:rPr>
          <w:rFonts w:ascii="Times New Roman" w:hAnsi="Times New Roman"/>
        </w:rPr>
        <w:t xml:space="preserve">inaccurate </w:t>
      </w:r>
      <w:r w:rsidR="00E85E2B">
        <w:rPr>
          <w:rFonts w:ascii="Times New Roman" w:hAnsi="Times New Roman"/>
        </w:rPr>
        <w:t>because the reported CSI for TRP #2 in Figure 1 (b) is calculated based on the outdated interference assumption</w:t>
      </w:r>
      <w:r w:rsidR="001B3758">
        <w:rPr>
          <w:rFonts w:ascii="Times New Roman" w:hAnsi="Times New Roman"/>
        </w:rPr>
        <w:t xml:space="preserve"> from </w:t>
      </w:r>
      <w:r w:rsidR="00C85057">
        <w:rPr>
          <w:rFonts w:ascii="Times New Roman" w:hAnsi="Times New Roman"/>
        </w:rPr>
        <w:t xml:space="preserve">outdated </w:t>
      </w:r>
      <w:r w:rsidR="00C244B1">
        <w:rPr>
          <w:rFonts w:ascii="Times New Roman" w:hAnsi="Times New Roman"/>
        </w:rPr>
        <w:t>RI/</w:t>
      </w:r>
      <w:r w:rsidR="001B3758">
        <w:rPr>
          <w:rFonts w:ascii="Times New Roman" w:hAnsi="Times New Roman"/>
        </w:rPr>
        <w:t xml:space="preserve">PMI in Figure 1 (a), not from </w:t>
      </w:r>
      <w:r w:rsidR="00C85057">
        <w:rPr>
          <w:rFonts w:ascii="Times New Roman" w:hAnsi="Times New Roman"/>
        </w:rPr>
        <w:t xml:space="preserve">updated </w:t>
      </w:r>
      <w:r w:rsidR="00C244B1">
        <w:rPr>
          <w:rFonts w:ascii="Times New Roman" w:hAnsi="Times New Roman"/>
        </w:rPr>
        <w:t>RI/</w:t>
      </w:r>
      <w:r w:rsidR="001B3758">
        <w:rPr>
          <w:rFonts w:ascii="Times New Roman" w:hAnsi="Times New Roman"/>
        </w:rPr>
        <w:t>PMI in Figure 1 (c)</w:t>
      </w:r>
      <w:r w:rsidR="00E85E2B">
        <w:rPr>
          <w:rFonts w:ascii="Times New Roman" w:hAnsi="Times New Roman"/>
        </w:rPr>
        <w:t>. T</w:t>
      </w:r>
      <w:r w:rsidR="00E85E2B" w:rsidRPr="008E279E">
        <w:rPr>
          <w:rFonts w:ascii="Times New Roman" w:hAnsi="Times New Roman"/>
        </w:rPr>
        <w:t>his outdated CQI can cause retransmission of the same TB or throughput degradation</w:t>
      </w:r>
      <w:r w:rsidR="00E85E2B">
        <w:rPr>
          <w:rFonts w:ascii="Times New Roman" w:hAnsi="Times New Roman"/>
        </w:rPr>
        <w:t>.</w:t>
      </w:r>
    </w:p>
    <w:p w14:paraId="688417A6" w14:textId="0E0A5112" w:rsidR="00620AC1" w:rsidRDefault="00BD43F8" w:rsidP="003230E4">
      <w:pPr>
        <w:ind w:firstLineChars="193" w:firstLine="425"/>
        <w:jc w:val="both"/>
        <w:rPr>
          <w:rFonts w:ascii="Times New Roman" w:hAnsi="Times New Roman"/>
        </w:rPr>
      </w:pPr>
      <w:r>
        <w:rPr>
          <w:rFonts w:ascii="Times New Roman" w:hAnsi="Times New Roman"/>
        </w:rPr>
        <w:t>L</w:t>
      </w:r>
      <w:r>
        <w:rPr>
          <w:rFonts w:ascii="Times New Roman" w:hAnsi="Times New Roman" w:hint="eastAsia"/>
        </w:rPr>
        <w:t>astly,</w:t>
      </w:r>
      <w:r>
        <w:rPr>
          <w:rFonts w:ascii="Times New Roman" w:hAnsi="Times New Roman"/>
        </w:rPr>
        <w:t xml:space="preserve"> gNB </w:t>
      </w:r>
      <w:r w:rsidR="00F019D0">
        <w:rPr>
          <w:rFonts w:ascii="Times New Roman" w:hAnsi="Times New Roman"/>
        </w:rPr>
        <w:t>cannot</w:t>
      </w:r>
      <w:r>
        <w:rPr>
          <w:rFonts w:ascii="Times New Roman" w:hAnsi="Times New Roman"/>
        </w:rPr>
        <w:t xml:space="preserve"> jointly</w:t>
      </w:r>
      <w:r w:rsidR="00620AC1">
        <w:rPr>
          <w:rFonts w:ascii="Times New Roman" w:hAnsi="Times New Roman"/>
        </w:rPr>
        <w:t xml:space="preserve"> find CSI for precoding matrix such as RI and PMI for each TRP. This is because the specific precoding matrix should be applied to NZP CSI-RS port(s) for IM. For example, when the UE finds CSI for precoding matrix for TRP #</w:t>
      </w:r>
      <w:r w:rsidR="005F7435">
        <w:rPr>
          <w:rFonts w:ascii="Times New Roman" w:hAnsi="Times New Roman"/>
        </w:rPr>
        <w:t xml:space="preserve">2 </w:t>
      </w:r>
      <w:r w:rsidR="00620AC1">
        <w:rPr>
          <w:rFonts w:ascii="Times New Roman" w:hAnsi="Times New Roman"/>
        </w:rPr>
        <w:t>as described in Figure 1 (</w:t>
      </w:r>
      <w:r w:rsidR="005F7435">
        <w:rPr>
          <w:rFonts w:ascii="Times New Roman" w:hAnsi="Times New Roman"/>
        </w:rPr>
        <w:t>b</w:t>
      </w:r>
      <w:r w:rsidR="00620AC1">
        <w:rPr>
          <w:rFonts w:ascii="Times New Roman" w:hAnsi="Times New Roman"/>
        </w:rPr>
        <w:t>), then the specific precoding matrix for TRP #</w:t>
      </w:r>
      <w:r w:rsidR="005F7435">
        <w:rPr>
          <w:rFonts w:ascii="Times New Roman" w:hAnsi="Times New Roman"/>
        </w:rPr>
        <w:t xml:space="preserve">1 </w:t>
      </w:r>
      <w:r w:rsidR="00620AC1">
        <w:rPr>
          <w:rFonts w:ascii="Times New Roman" w:hAnsi="Times New Roman"/>
        </w:rPr>
        <w:t>is already applied. As a result, a UE should assume fixed precoding matrix for a TRP, when the UE find</w:t>
      </w:r>
      <w:r w:rsidR="00F73AE5">
        <w:rPr>
          <w:rFonts w:ascii="Times New Roman" w:hAnsi="Times New Roman"/>
        </w:rPr>
        <w:t>s</w:t>
      </w:r>
      <w:r w:rsidR="00620AC1">
        <w:rPr>
          <w:rFonts w:ascii="Times New Roman" w:hAnsi="Times New Roman"/>
        </w:rPr>
        <w:t xml:space="preserve"> precoding matrix for the other TRP.</w:t>
      </w:r>
    </w:p>
    <w:p w14:paraId="6DE9E500" w14:textId="066BBC53" w:rsidR="0035500F" w:rsidRDefault="00443398" w:rsidP="0035500F">
      <w:pPr>
        <w:ind w:firstLineChars="193" w:firstLine="425"/>
        <w:jc w:val="both"/>
        <w:rPr>
          <w:rFonts w:ascii="Times New Roman" w:hAnsi="Times New Roman"/>
        </w:rPr>
      </w:pPr>
      <w:r>
        <w:rPr>
          <w:rFonts w:ascii="Times New Roman" w:hAnsi="Times New Roman"/>
        </w:rPr>
        <w:t xml:space="preserve">Regarding </w:t>
      </w:r>
      <w:r w:rsidR="0035500F">
        <w:rPr>
          <w:rFonts w:ascii="Times New Roman" w:hAnsi="Times New Roman" w:hint="eastAsia"/>
        </w:rPr>
        <w:t>the first and second disadvantages</w:t>
      </w:r>
      <w:r>
        <w:rPr>
          <w:rFonts w:ascii="Times New Roman" w:hAnsi="Times New Roman"/>
        </w:rPr>
        <w:t>, we</w:t>
      </w:r>
      <w:r>
        <w:rPr>
          <w:rFonts w:ascii="Times New Roman" w:hAnsi="Times New Roman" w:hint="eastAsia"/>
        </w:rPr>
        <w:t xml:space="preserve"> can</w:t>
      </w:r>
      <w:r w:rsidR="0035500F">
        <w:rPr>
          <w:rFonts w:ascii="Times New Roman" w:hAnsi="Times New Roman" w:hint="eastAsia"/>
        </w:rPr>
        <w:t xml:space="preserve"> resolve</w:t>
      </w:r>
      <w:r>
        <w:rPr>
          <w:rFonts w:ascii="Times New Roman" w:hAnsi="Times New Roman"/>
        </w:rPr>
        <w:t xml:space="preserve"> those kinds of disadvantages by introducing some enhancements that have small specification impact</w:t>
      </w:r>
      <w:r w:rsidR="0035500F">
        <w:rPr>
          <w:rFonts w:ascii="Times New Roman" w:hAnsi="Times New Roman" w:hint="eastAsia"/>
        </w:rPr>
        <w:t xml:space="preserve">. </w:t>
      </w:r>
      <w:r w:rsidR="0035500F">
        <w:rPr>
          <w:rFonts w:ascii="Times New Roman" w:hAnsi="Times New Roman"/>
        </w:rPr>
        <w:t>Figure 2 shows an example of enhance</w:t>
      </w:r>
      <w:r w:rsidR="004159C4">
        <w:rPr>
          <w:rFonts w:ascii="Times New Roman" w:hAnsi="Times New Roman"/>
        </w:rPr>
        <w:t xml:space="preserve">d </w:t>
      </w:r>
      <w:r w:rsidR="0002516C">
        <w:rPr>
          <w:rFonts w:ascii="Times New Roman" w:hAnsi="Times New Roman"/>
        </w:rPr>
        <w:t>CSI reporting reflecting</w:t>
      </w:r>
      <w:r w:rsidR="0035500F">
        <w:rPr>
          <w:rFonts w:ascii="Times New Roman" w:hAnsi="Times New Roman"/>
        </w:rPr>
        <w:t xml:space="preserve"> </w:t>
      </w:r>
      <w:r w:rsidR="0002516C">
        <w:rPr>
          <w:rFonts w:ascii="Times New Roman" w:hAnsi="Times New Roman"/>
        </w:rPr>
        <w:t>inter</w:t>
      </w:r>
      <w:r w:rsidR="0035500F">
        <w:rPr>
          <w:rFonts w:ascii="Times New Roman" w:hAnsi="Times New Roman"/>
        </w:rPr>
        <w:t xml:space="preserve">-TRP </w:t>
      </w:r>
      <w:r w:rsidR="0002516C">
        <w:rPr>
          <w:rFonts w:ascii="Times New Roman" w:hAnsi="Times New Roman"/>
        </w:rPr>
        <w:t>interference</w:t>
      </w:r>
      <w:r w:rsidR="0035500F">
        <w:rPr>
          <w:rFonts w:ascii="Times New Roman" w:hAnsi="Times New Roma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2516C" w14:paraId="48100A43" w14:textId="77777777" w:rsidTr="000E3076">
        <w:tc>
          <w:tcPr>
            <w:tcW w:w="9017" w:type="dxa"/>
            <w:vAlign w:val="center"/>
          </w:tcPr>
          <w:p w14:paraId="50E6F9F5" w14:textId="095B8F68" w:rsidR="0002516C" w:rsidRDefault="0002516C" w:rsidP="000E3076">
            <w:pPr>
              <w:jc w:val="center"/>
              <w:rPr>
                <w:rFonts w:ascii="Times New Roman" w:hAnsi="Times New Roman"/>
              </w:rPr>
            </w:pPr>
            <w:r w:rsidRPr="000E3076">
              <w:rPr>
                <w:rFonts w:ascii="Times New Roman" w:hAnsi="Times New Roman"/>
                <w:noProof/>
              </w:rPr>
              <w:drawing>
                <wp:inline distT="0" distB="0" distL="0" distR="0" wp14:anchorId="18993BF6" wp14:editId="499E022A">
                  <wp:extent cx="2880000" cy="1624616"/>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2880000" cy="1624616"/>
                          </a:xfrm>
                          <a:prstGeom prst="rect">
                            <a:avLst/>
                          </a:prstGeom>
                        </pic:spPr>
                      </pic:pic>
                    </a:graphicData>
                  </a:graphic>
                </wp:inline>
              </w:drawing>
            </w:r>
          </w:p>
        </w:tc>
      </w:tr>
      <w:tr w:rsidR="0002516C" w14:paraId="3D1C0304" w14:textId="77777777" w:rsidTr="000E3076">
        <w:tc>
          <w:tcPr>
            <w:tcW w:w="9017" w:type="dxa"/>
            <w:vAlign w:val="center"/>
          </w:tcPr>
          <w:p w14:paraId="2A669983" w14:textId="4DC5EF22" w:rsidR="0002516C" w:rsidRDefault="0002516C" w:rsidP="000E3076">
            <w:pPr>
              <w:jc w:val="center"/>
              <w:rPr>
                <w:rFonts w:ascii="Times New Roman" w:hAnsi="Times New Roman"/>
              </w:rPr>
            </w:pPr>
            <w:r>
              <w:rPr>
                <w:rFonts w:ascii="Times New Roman" w:hAnsi="Times New Roman" w:hint="eastAsia"/>
              </w:rPr>
              <w:t>(</w:t>
            </w:r>
            <w:r>
              <w:rPr>
                <w:rFonts w:ascii="Times New Roman" w:hAnsi="Times New Roman"/>
              </w:rPr>
              <w:t>a) CSI reporting for TRP #1</w:t>
            </w:r>
          </w:p>
        </w:tc>
      </w:tr>
      <w:tr w:rsidR="0002516C" w14:paraId="55D49ED0" w14:textId="77777777" w:rsidTr="000E3076">
        <w:tc>
          <w:tcPr>
            <w:tcW w:w="9017" w:type="dxa"/>
            <w:vAlign w:val="center"/>
          </w:tcPr>
          <w:p w14:paraId="76AC94C7" w14:textId="59F7C412" w:rsidR="0002516C" w:rsidRDefault="00977CFF" w:rsidP="000E3076">
            <w:pPr>
              <w:jc w:val="center"/>
              <w:rPr>
                <w:rFonts w:ascii="Times New Roman" w:hAnsi="Times New Roman"/>
              </w:rPr>
            </w:pPr>
            <w:r w:rsidRPr="000E3076">
              <w:rPr>
                <w:rFonts w:ascii="Times New Roman" w:hAnsi="Times New Roman"/>
                <w:noProof/>
              </w:rPr>
              <w:lastRenderedPageBreak/>
              <w:drawing>
                <wp:inline distT="0" distB="0" distL="0" distR="0" wp14:anchorId="1129DCB4" wp14:editId="79BC84EA">
                  <wp:extent cx="2880000" cy="1627692"/>
                  <wp:effectExtent l="0" t="0" r="0" b="0"/>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4"/>
                          <a:stretch>
                            <a:fillRect/>
                          </a:stretch>
                        </pic:blipFill>
                        <pic:spPr>
                          <a:xfrm>
                            <a:off x="0" y="0"/>
                            <a:ext cx="2880000" cy="1627692"/>
                          </a:xfrm>
                          <a:prstGeom prst="rect">
                            <a:avLst/>
                          </a:prstGeom>
                        </pic:spPr>
                      </pic:pic>
                    </a:graphicData>
                  </a:graphic>
                </wp:inline>
              </w:drawing>
            </w:r>
          </w:p>
        </w:tc>
      </w:tr>
      <w:tr w:rsidR="0002516C" w14:paraId="41292332" w14:textId="77777777" w:rsidTr="000E3076">
        <w:tc>
          <w:tcPr>
            <w:tcW w:w="9017" w:type="dxa"/>
            <w:vAlign w:val="center"/>
          </w:tcPr>
          <w:p w14:paraId="58DD699A" w14:textId="59CE8E89" w:rsidR="0002516C" w:rsidRDefault="0002516C" w:rsidP="000E3076">
            <w:pPr>
              <w:jc w:val="center"/>
              <w:rPr>
                <w:rFonts w:ascii="Times New Roman" w:hAnsi="Times New Roman"/>
              </w:rPr>
            </w:pPr>
            <w:r>
              <w:rPr>
                <w:rFonts w:ascii="Times New Roman" w:hAnsi="Times New Roman" w:hint="eastAsia"/>
              </w:rPr>
              <w:t xml:space="preserve">(b) </w:t>
            </w:r>
            <w:r>
              <w:rPr>
                <w:rFonts w:ascii="Times New Roman" w:hAnsi="Times New Roman"/>
              </w:rPr>
              <w:t xml:space="preserve">CSI reporting reflecting inter-TRP interference for </w:t>
            </w:r>
            <w:r w:rsidR="00491609">
              <w:rPr>
                <w:rFonts w:ascii="Times New Roman" w:hAnsi="Times New Roman"/>
              </w:rPr>
              <w:t xml:space="preserve">both </w:t>
            </w:r>
            <w:r>
              <w:rPr>
                <w:rFonts w:ascii="Times New Roman" w:hAnsi="Times New Roman"/>
              </w:rPr>
              <w:t>TRP #</w:t>
            </w:r>
            <w:r w:rsidR="00491609">
              <w:rPr>
                <w:rFonts w:ascii="Times New Roman" w:hAnsi="Times New Roman"/>
              </w:rPr>
              <w:t>1/#</w:t>
            </w:r>
            <w:r>
              <w:rPr>
                <w:rFonts w:ascii="Times New Roman" w:hAnsi="Times New Roman"/>
              </w:rPr>
              <w:t>2</w:t>
            </w:r>
          </w:p>
        </w:tc>
      </w:tr>
      <w:tr w:rsidR="0002516C" w14:paraId="192647C0" w14:textId="77777777" w:rsidTr="000E3076">
        <w:tc>
          <w:tcPr>
            <w:tcW w:w="9017" w:type="dxa"/>
            <w:vAlign w:val="center"/>
          </w:tcPr>
          <w:p w14:paraId="6237FE5E" w14:textId="063ADA85" w:rsidR="0002516C" w:rsidRDefault="00491609" w:rsidP="000E3076">
            <w:pPr>
              <w:jc w:val="center"/>
              <w:rPr>
                <w:rFonts w:ascii="Times New Roman" w:hAnsi="Times New Roman"/>
              </w:rPr>
            </w:pPr>
            <w:r w:rsidRPr="000E3076">
              <w:rPr>
                <w:rFonts w:ascii="Times New Roman" w:hAnsi="Times New Roman"/>
                <w:noProof/>
              </w:rPr>
              <w:drawing>
                <wp:inline distT="0" distB="0" distL="0" distR="0" wp14:anchorId="1ADDD478" wp14:editId="474C4321">
                  <wp:extent cx="4043305" cy="1062000"/>
                  <wp:effectExtent l="0" t="0" r="0" b="0"/>
                  <wp:docPr id="2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5"/>
                          <a:stretch>
                            <a:fillRect/>
                          </a:stretch>
                        </pic:blipFill>
                        <pic:spPr>
                          <a:xfrm>
                            <a:off x="0" y="0"/>
                            <a:ext cx="4043305" cy="1062000"/>
                          </a:xfrm>
                          <a:prstGeom prst="rect">
                            <a:avLst/>
                          </a:prstGeom>
                        </pic:spPr>
                      </pic:pic>
                    </a:graphicData>
                  </a:graphic>
                </wp:inline>
              </w:drawing>
            </w:r>
          </w:p>
        </w:tc>
      </w:tr>
      <w:tr w:rsidR="00491609" w14:paraId="1AA3C19C" w14:textId="77777777" w:rsidTr="000E3076">
        <w:tc>
          <w:tcPr>
            <w:tcW w:w="9017" w:type="dxa"/>
            <w:vAlign w:val="center"/>
          </w:tcPr>
          <w:p w14:paraId="6C9B3DEE" w14:textId="6FA5C1F1" w:rsidR="00491609" w:rsidRPr="00491609" w:rsidRDefault="00491609" w:rsidP="000E3076">
            <w:pPr>
              <w:jc w:val="center"/>
              <w:rPr>
                <w:rFonts w:ascii="Times New Roman" w:hAnsi="Times New Roman"/>
              </w:rPr>
            </w:pPr>
            <w:r>
              <w:rPr>
                <w:rFonts w:ascii="Times New Roman" w:hAnsi="Times New Roman" w:hint="eastAsia"/>
              </w:rPr>
              <w:t>(</w:t>
            </w:r>
            <w:r w:rsidR="00CA6A15">
              <w:rPr>
                <w:rFonts w:ascii="Times New Roman" w:hAnsi="Times New Roman"/>
              </w:rPr>
              <w:t>c</w:t>
            </w:r>
            <w:r>
              <w:rPr>
                <w:rFonts w:ascii="Times New Roman" w:hAnsi="Times New Roman" w:hint="eastAsia"/>
              </w:rPr>
              <w:t xml:space="preserve">) </w:t>
            </w:r>
            <w:r>
              <w:rPr>
                <w:rFonts w:ascii="Times New Roman" w:hAnsi="Times New Roman"/>
              </w:rPr>
              <w:t xml:space="preserve">Enhanced </w:t>
            </w:r>
            <w:r w:rsidR="00C85057">
              <w:rPr>
                <w:rFonts w:ascii="Times New Roman" w:hAnsi="Times New Roman"/>
              </w:rPr>
              <w:t xml:space="preserve">2 step </w:t>
            </w:r>
            <w:r>
              <w:rPr>
                <w:rFonts w:ascii="Times New Roman" w:hAnsi="Times New Roman"/>
              </w:rPr>
              <w:t>CSI reporting procedure</w:t>
            </w:r>
          </w:p>
        </w:tc>
      </w:tr>
    </w:tbl>
    <w:p w14:paraId="45514517" w14:textId="42733781" w:rsidR="005D15E9" w:rsidRPr="005D15E9" w:rsidRDefault="005D15E9" w:rsidP="005D15E9">
      <w:pPr>
        <w:ind w:firstLineChars="193" w:firstLine="425"/>
        <w:jc w:val="center"/>
        <w:rPr>
          <w:rFonts w:ascii="Times New Roman" w:hAnsi="Times New Roman"/>
          <w:b/>
        </w:rPr>
      </w:pPr>
      <w:r w:rsidRPr="005D15E9">
        <w:rPr>
          <w:rFonts w:ascii="Times New Roman" w:hAnsi="Times New Roman" w:hint="eastAsia"/>
          <w:b/>
        </w:rPr>
        <w:t>F</w:t>
      </w:r>
      <w:r w:rsidRPr="005D15E9">
        <w:rPr>
          <w:rFonts w:ascii="Times New Roman" w:hAnsi="Times New Roman"/>
          <w:b/>
        </w:rPr>
        <w:t>i</w:t>
      </w:r>
      <w:r w:rsidRPr="005D15E9">
        <w:rPr>
          <w:rFonts w:ascii="Times New Roman" w:hAnsi="Times New Roman" w:hint="eastAsia"/>
          <w:b/>
        </w:rPr>
        <w:t xml:space="preserve">gure </w:t>
      </w:r>
      <w:r w:rsidRPr="005D15E9">
        <w:rPr>
          <w:rFonts w:ascii="Times New Roman" w:hAnsi="Times New Roman"/>
          <w:b/>
        </w:rPr>
        <w:t xml:space="preserve">2. Example of </w:t>
      </w:r>
      <w:r>
        <w:rPr>
          <w:rFonts w:ascii="Times New Roman" w:hAnsi="Times New Roman"/>
          <w:b/>
        </w:rPr>
        <w:t>enhancement for</w:t>
      </w:r>
      <w:r w:rsidR="00491609">
        <w:rPr>
          <w:rFonts w:ascii="Times New Roman" w:hAnsi="Times New Roman"/>
          <w:b/>
        </w:rPr>
        <w:t xml:space="preserve"> CSI reporting reflecting</w:t>
      </w:r>
      <w:r>
        <w:rPr>
          <w:rFonts w:ascii="Times New Roman" w:hAnsi="Times New Roman"/>
          <w:b/>
        </w:rPr>
        <w:t xml:space="preserve"> </w:t>
      </w:r>
      <w:r w:rsidR="00491609">
        <w:rPr>
          <w:rFonts w:ascii="Times New Roman" w:hAnsi="Times New Roman"/>
          <w:b/>
        </w:rPr>
        <w:t>inter</w:t>
      </w:r>
      <w:r>
        <w:rPr>
          <w:rFonts w:ascii="Times New Roman" w:hAnsi="Times New Roman"/>
          <w:b/>
        </w:rPr>
        <w:t xml:space="preserve">-TRP </w:t>
      </w:r>
      <w:r w:rsidR="00491609">
        <w:rPr>
          <w:rFonts w:ascii="Times New Roman" w:hAnsi="Times New Roman"/>
          <w:b/>
        </w:rPr>
        <w:t>interference</w:t>
      </w:r>
      <w:r w:rsidRPr="005D15E9">
        <w:rPr>
          <w:rFonts w:ascii="Times New Roman" w:hAnsi="Times New Roman"/>
          <w:b/>
        </w:rPr>
        <w:t xml:space="preserve"> </w:t>
      </w:r>
    </w:p>
    <w:p w14:paraId="675DB6D9" w14:textId="1E272363" w:rsidR="00A8203F" w:rsidRDefault="006209CF" w:rsidP="003230E4">
      <w:pPr>
        <w:ind w:firstLineChars="193" w:firstLine="425"/>
        <w:jc w:val="both"/>
        <w:rPr>
          <w:rFonts w:ascii="Times New Roman" w:hAnsi="Times New Roman"/>
        </w:rPr>
      </w:pPr>
      <w:r w:rsidRPr="000E3076">
        <w:rPr>
          <w:rFonts w:ascii="Times New Roman" w:hAnsi="Times New Roman" w:hint="eastAsia"/>
        </w:rPr>
        <w:t>Figure 2 (a) shows CSI feedback for TRP</w:t>
      </w:r>
      <w:r w:rsidRPr="000E3076">
        <w:rPr>
          <w:rFonts w:ascii="Times New Roman" w:hAnsi="Times New Roman"/>
        </w:rPr>
        <w:t xml:space="preserve"> </w:t>
      </w:r>
      <w:r w:rsidRPr="000E3076">
        <w:rPr>
          <w:rFonts w:ascii="Times New Roman" w:hAnsi="Times New Roman" w:hint="eastAsia"/>
        </w:rPr>
        <w:t>#1</w:t>
      </w:r>
      <w:r w:rsidR="000B3815" w:rsidRPr="000E3076">
        <w:rPr>
          <w:rFonts w:ascii="Times New Roman" w:hAnsi="Times New Roman"/>
        </w:rPr>
        <w:t xml:space="preserve">, </w:t>
      </w:r>
      <w:r w:rsidR="000B3815" w:rsidRPr="000E3076">
        <w:rPr>
          <w:rFonts w:ascii="Times New Roman" w:hAnsi="Times New Roman" w:hint="eastAsia"/>
        </w:rPr>
        <w:t xml:space="preserve">which </w:t>
      </w:r>
      <w:r w:rsidR="000B3815" w:rsidRPr="000E3076">
        <w:rPr>
          <w:rFonts w:ascii="Times New Roman" w:hAnsi="Times New Roman"/>
        </w:rPr>
        <w:t>is same as Figure 1 (a)</w:t>
      </w:r>
      <w:r w:rsidRPr="000E3076">
        <w:rPr>
          <w:rFonts w:ascii="Times New Roman" w:hAnsi="Times New Roman" w:hint="eastAsia"/>
        </w:rPr>
        <w:t xml:space="preserve">. </w:t>
      </w:r>
      <w:r w:rsidRPr="000E3076">
        <w:rPr>
          <w:rFonts w:ascii="Times New Roman" w:hAnsi="Times New Roman"/>
        </w:rPr>
        <w:t>It means that gNB can configure CSI reporting for one of multiple TRPs before CSI reporting for the other TRP. Figure 2 (b) shows CSI feedback for TRP #2</w:t>
      </w:r>
      <w:r w:rsidR="0096664E">
        <w:rPr>
          <w:rFonts w:ascii="Times New Roman" w:hAnsi="Times New Roman"/>
        </w:rPr>
        <w:t xml:space="preserve"> in which</w:t>
      </w:r>
      <w:r w:rsidRPr="000E3076">
        <w:rPr>
          <w:rFonts w:ascii="Times New Roman" w:hAnsi="Times New Roman"/>
        </w:rPr>
        <w:t xml:space="preserve"> gNB can apply the specific precoding matrix to NZP CSI-RS resource for IM based on the prior CSI reporting for TRP #1</w:t>
      </w:r>
      <w:r w:rsidR="00C85057">
        <w:rPr>
          <w:rFonts w:ascii="Times New Roman" w:hAnsi="Times New Roman"/>
        </w:rPr>
        <w:t xml:space="preserve"> in Figure 2 (a)</w:t>
      </w:r>
      <w:r w:rsidRPr="000E3076">
        <w:rPr>
          <w:rFonts w:ascii="Times New Roman" w:hAnsi="Times New Roman"/>
        </w:rPr>
        <w:t>.</w:t>
      </w:r>
      <w:r w:rsidR="00A8203F" w:rsidRPr="000E3076">
        <w:rPr>
          <w:rFonts w:ascii="Times New Roman" w:hAnsi="Times New Roman"/>
        </w:rPr>
        <w:t xml:space="preserve"> </w:t>
      </w:r>
      <w:r w:rsidR="00C85057">
        <w:rPr>
          <w:rFonts w:ascii="Times New Roman" w:hAnsi="Times New Roman"/>
        </w:rPr>
        <w:t>Figure 2 (c) shows enhanced 2 step reporting procedure and each step corresponds to Figure 2 (a) and (</w:t>
      </w:r>
      <w:r w:rsidR="0096664E">
        <w:rPr>
          <w:rFonts w:ascii="Times New Roman" w:hAnsi="Times New Roman"/>
        </w:rPr>
        <w:t>b</w:t>
      </w:r>
      <w:r w:rsidR="00C85057">
        <w:rPr>
          <w:rFonts w:ascii="Times New Roman" w:hAnsi="Times New Roman"/>
        </w:rPr>
        <w:t xml:space="preserve">). </w:t>
      </w:r>
      <w:r w:rsidR="005D7101" w:rsidRPr="000E3076">
        <w:rPr>
          <w:rFonts w:ascii="Times New Roman" w:hAnsi="Times New Roman"/>
        </w:rPr>
        <w:t>T</w:t>
      </w:r>
      <w:r w:rsidRPr="000E3076">
        <w:rPr>
          <w:rFonts w:ascii="Times New Roman" w:hAnsi="Times New Roman"/>
        </w:rPr>
        <w:t>he difference between</w:t>
      </w:r>
      <w:r w:rsidR="00491609" w:rsidRPr="000E3076">
        <w:rPr>
          <w:rFonts w:ascii="Times New Roman" w:hAnsi="Times New Roman"/>
        </w:rPr>
        <w:t xml:space="preserve"> CSI reporting</w:t>
      </w:r>
      <w:r w:rsidR="00BC0BCB" w:rsidRPr="000E3076">
        <w:rPr>
          <w:rFonts w:ascii="Times New Roman" w:hAnsi="Times New Roman"/>
        </w:rPr>
        <w:t xml:space="preserve"> </w:t>
      </w:r>
      <w:r w:rsidR="00CA6A15" w:rsidRPr="000E3076">
        <w:rPr>
          <w:rFonts w:ascii="Times New Roman" w:hAnsi="Times New Roman"/>
        </w:rPr>
        <w:t xml:space="preserve">procedures </w:t>
      </w:r>
      <w:r w:rsidR="00BC0BCB" w:rsidRPr="000E3076">
        <w:rPr>
          <w:rFonts w:ascii="Times New Roman" w:hAnsi="Times New Roman"/>
        </w:rPr>
        <w:t>on</w:t>
      </w:r>
      <w:r w:rsidRPr="000E3076">
        <w:rPr>
          <w:rFonts w:ascii="Times New Roman" w:hAnsi="Times New Roman"/>
        </w:rPr>
        <w:t xml:space="preserve"> Figure 1 and Figure 2 is</w:t>
      </w:r>
      <w:r w:rsidR="00A8203F" w:rsidRPr="000E3076">
        <w:rPr>
          <w:rFonts w:ascii="Times New Roman" w:hAnsi="Times New Roman"/>
        </w:rPr>
        <w:t xml:space="preserve"> related to CSI reporting </w:t>
      </w:r>
      <w:r w:rsidR="00C85057">
        <w:rPr>
          <w:rFonts w:ascii="Times New Roman" w:hAnsi="Times New Roman"/>
        </w:rPr>
        <w:t>toward</w:t>
      </w:r>
      <w:r w:rsidR="00C85057" w:rsidRPr="000E3076">
        <w:rPr>
          <w:rFonts w:ascii="Times New Roman" w:hAnsi="Times New Roman"/>
        </w:rPr>
        <w:t xml:space="preserve"> </w:t>
      </w:r>
      <w:r w:rsidR="00A8203F" w:rsidRPr="000E3076">
        <w:rPr>
          <w:rFonts w:ascii="Times New Roman" w:hAnsi="Times New Roman"/>
        </w:rPr>
        <w:t>TRP #2</w:t>
      </w:r>
      <w:r w:rsidR="0096664E">
        <w:rPr>
          <w:rFonts w:ascii="Times New Roman" w:hAnsi="Times New Roman"/>
        </w:rPr>
        <w:t>, i.e., the second step</w:t>
      </w:r>
      <w:r w:rsidR="00A8203F" w:rsidRPr="000E3076">
        <w:rPr>
          <w:rFonts w:ascii="Times New Roman" w:hAnsi="Times New Roman"/>
        </w:rPr>
        <w:t>, and two options can be considered for this enhancement as follows.</w:t>
      </w:r>
    </w:p>
    <w:p w14:paraId="6727313A" w14:textId="3B0A4C86" w:rsidR="00FD3ED8" w:rsidRDefault="00A8203F" w:rsidP="003230E4">
      <w:pPr>
        <w:ind w:firstLineChars="193" w:firstLine="425"/>
        <w:jc w:val="both"/>
        <w:rPr>
          <w:rFonts w:ascii="Times New Roman" w:hAnsi="Times New Roman"/>
        </w:rPr>
      </w:pPr>
      <w:r w:rsidRPr="000E3076">
        <w:rPr>
          <w:rFonts w:ascii="Times New Roman" w:hAnsi="Times New Roman"/>
        </w:rPr>
        <w:t>The first option is</w:t>
      </w:r>
      <w:r w:rsidR="006209CF" w:rsidRPr="000E3076">
        <w:rPr>
          <w:rFonts w:ascii="Times New Roman" w:hAnsi="Times New Roman"/>
        </w:rPr>
        <w:t xml:space="preserve"> that the </w:t>
      </w:r>
      <w:r w:rsidR="008E7019" w:rsidRPr="000E3076">
        <w:rPr>
          <w:rFonts w:ascii="Times New Roman" w:hAnsi="Times New Roman"/>
        </w:rPr>
        <w:t xml:space="preserve">UE can report </w:t>
      </w:r>
      <w:r w:rsidR="002570CB" w:rsidRPr="000E3076">
        <w:rPr>
          <w:rFonts w:ascii="Times New Roman" w:hAnsi="Times New Roman"/>
        </w:rPr>
        <w:t>updated CQI</w:t>
      </w:r>
      <w:r w:rsidR="008E7019" w:rsidRPr="000E3076">
        <w:rPr>
          <w:rFonts w:ascii="Times New Roman" w:hAnsi="Times New Roman"/>
        </w:rPr>
        <w:t xml:space="preserve"> </w:t>
      </w:r>
      <w:r w:rsidR="002570CB" w:rsidRPr="000E3076">
        <w:rPr>
          <w:rFonts w:ascii="Times New Roman" w:hAnsi="Times New Roman"/>
        </w:rPr>
        <w:t>for</w:t>
      </w:r>
      <w:r w:rsidR="008E7019" w:rsidRPr="000E3076">
        <w:rPr>
          <w:rFonts w:ascii="Times New Roman" w:hAnsi="Times New Roman"/>
        </w:rPr>
        <w:t xml:space="preserve"> TRP #1 </w:t>
      </w:r>
      <w:r w:rsidR="00D63F56" w:rsidRPr="000E3076">
        <w:rPr>
          <w:rFonts w:ascii="Times New Roman" w:hAnsi="Times New Roman"/>
        </w:rPr>
        <w:t xml:space="preserve">additionally </w:t>
      </w:r>
      <w:r w:rsidR="008E7019" w:rsidRPr="000E3076">
        <w:rPr>
          <w:rFonts w:ascii="Times New Roman" w:hAnsi="Times New Roman"/>
        </w:rPr>
        <w:t xml:space="preserve">when the UE reports </w:t>
      </w:r>
      <w:r w:rsidR="00C244B1">
        <w:rPr>
          <w:rFonts w:ascii="Times New Roman" w:hAnsi="Times New Roman"/>
        </w:rPr>
        <w:t>RI/</w:t>
      </w:r>
      <w:r w:rsidR="00C85057">
        <w:rPr>
          <w:rFonts w:ascii="Times New Roman" w:hAnsi="Times New Roman"/>
        </w:rPr>
        <w:t>PMI/CQI</w:t>
      </w:r>
      <w:r w:rsidR="00C85057" w:rsidRPr="000E3076">
        <w:rPr>
          <w:rFonts w:ascii="Times New Roman" w:hAnsi="Times New Roman"/>
        </w:rPr>
        <w:t xml:space="preserve"> </w:t>
      </w:r>
      <w:r w:rsidR="008E7019" w:rsidRPr="000E3076">
        <w:rPr>
          <w:rFonts w:ascii="Times New Roman" w:hAnsi="Times New Roman"/>
        </w:rPr>
        <w:t>for TRP #2</w:t>
      </w:r>
      <w:r w:rsidR="001A1AEA">
        <w:rPr>
          <w:rFonts w:ascii="Times New Roman" w:hAnsi="Times New Roman"/>
        </w:rPr>
        <w:t xml:space="preserve"> in Figure 2 (b)</w:t>
      </w:r>
      <w:r w:rsidR="008E7019" w:rsidRPr="000E3076">
        <w:rPr>
          <w:rFonts w:ascii="Times New Roman" w:hAnsi="Times New Roman"/>
        </w:rPr>
        <w:t>.</w:t>
      </w:r>
      <w:r w:rsidRPr="000E3076">
        <w:rPr>
          <w:rFonts w:ascii="Times New Roman" w:hAnsi="Times New Roman"/>
        </w:rPr>
        <w:t xml:space="preserve"> </w:t>
      </w:r>
      <w:r w:rsidR="00F73AE5" w:rsidRPr="000E3076">
        <w:rPr>
          <w:rFonts w:ascii="Times New Roman" w:hAnsi="Times New Roman"/>
        </w:rPr>
        <w:t>I</w:t>
      </w:r>
      <w:r w:rsidR="00D63F56" w:rsidRPr="000E3076">
        <w:rPr>
          <w:rFonts w:ascii="Times New Roman" w:hAnsi="Times New Roman"/>
        </w:rPr>
        <w:t xml:space="preserve">n </w:t>
      </w:r>
      <w:r w:rsidR="00CA6A15" w:rsidRPr="000E3076">
        <w:rPr>
          <w:rFonts w:ascii="Times New Roman" w:hAnsi="Times New Roman"/>
        </w:rPr>
        <w:t>CSI reporting in Figure 2 (</w:t>
      </w:r>
      <w:r w:rsidR="00C85057">
        <w:rPr>
          <w:rFonts w:ascii="Times New Roman" w:hAnsi="Times New Roman"/>
        </w:rPr>
        <w:t>b</w:t>
      </w:r>
      <w:r w:rsidR="00CA6A15" w:rsidRPr="000E3076">
        <w:rPr>
          <w:rFonts w:ascii="Times New Roman" w:hAnsi="Times New Roman"/>
        </w:rPr>
        <w:t>)</w:t>
      </w:r>
      <w:r w:rsidR="00D63F56" w:rsidRPr="000E3076">
        <w:rPr>
          <w:rFonts w:ascii="Times New Roman" w:hAnsi="Times New Roman"/>
        </w:rPr>
        <w:t xml:space="preserve">, </w:t>
      </w:r>
      <w:r w:rsidR="005D7101" w:rsidRPr="000E3076">
        <w:rPr>
          <w:rFonts w:ascii="Times New Roman" w:hAnsi="Times New Roman"/>
        </w:rPr>
        <w:t xml:space="preserve">the UE can </w:t>
      </w:r>
      <w:r w:rsidR="00D63F56" w:rsidRPr="000E3076">
        <w:rPr>
          <w:rFonts w:ascii="Times New Roman" w:hAnsi="Times New Roman"/>
        </w:rPr>
        <w:t>additi</w:t>
      </w:r>
      <w:r w:rsidR="002570CB" w:rsidRPr="000E3076">
        <w:rPr>
          <w:rFonts w:ascii="Times New Roman" w:hAnsi="Times New Roman"/>
        </w:rPr>
        <w:t>o</w:t>
      </w:r>
      <w:r w:rsidR="00D63F56" w:rsidRPr="000E3076">
        <w:rPr>
          <w:rFonts w:ascii="Times New Roman" w:hAnsi="Times New Roman"/>
        </w:rPr>
        <w:t xml:space="preserve">nally </w:t>
      </w:r>
      <w:r w:rsidR="005D7101" w:rsidRPr="000E3076">
        <w:rPr>
          <w:rFonts w:ascii="Times New Roman" w:hAnsi="Times New Roman"/>
        </w:rPr>
        <w:t xml:space="preserve">report updated CQI for TRP #1 </w:t>
      </w:r>
      <w:r w:rsidR="00D63F56" w:rsidRPr="000E3076">
        <w:rPr>
          <w:rFonts w:ascii="Times New Roman" w:hAnsi="Times New Roman"/>
        </w:rPr>
        <w:t xml:space="preserve">by </w:t>
      </w:r>
      <w:r w:rsidR="005D7101" w:rsidRPr="000E3076">
        <w:rPr>
          <w:rFonts w:ascii="Times New Roman" w:hAnsi="Times New Roman"/>
        </w:rPr>
        <w:t>consider</w:t>
      </w:r>
      <w:r w:rsidR="00D63F56" w:rsidRPr="000E3076">
        <w:rPr>
          <w:rFonts w:ascii="Times New Roman" w:hAnsi="Times New Roman"/>
        </w:rPr>
        <w:t>ing</w:t>
      </w:r>
      <w:r w:rsidR="005D7101" w:rsidRPr="000E3076">
        <w:rPr>
          <w:rFonts w:ascii="Times New Roman" w:hAnsi="Times New Roman"/>
        </w:rPr>
        <w:t xml:space="preserve"> NZP CSI-RS resource</w:t>
      </w:r>
      <w:r w:rsidR="00D63F56" w:rsidRPr="000E3076">
        <w:rPr>
          <w:rFonts w:ascii="Times New Roman" w:hAnsi="Times New Roman"/>
        </w:rPr>
        <w:t xml:space="preserve"> </w:t>
      </w:r>
      <w:r w:rsidR="00CA6A15" w:rsidRPr="000E3076">
        <w:rPr>
          <w:rFonts w:ascii="Times New Roman" w:hAnsi="Times New Roman"/>
        </w:rPr>
        <w:t>#</w:t>
      </w:r>
      <w:r w:rsidR="00D63F56" w:rsidRPr="000E3076">
        <w:rPr>
          <w:rFonts w:ascii="Times New Roman" w:hAnsi="Times New Roman"/>
        </w:rPr>
        <w:t>1</w:t>
      </w:r>
      <w:r w:rsidR="005D7101" w:rsidRPr="000E3076">
        <w:rPr>
          <w:rFonts w:ascii="Times New Roman" w:hAnsi="Times New Roman"/>
        </w:rPr>
        <w:t xml:space="preserve"> for </w:t>
      </w:r>
      <w:r w:rsidR="007161A3" w:rsidRPr="000E3076">
        <w:rPr>
          <w:rFonts w:ascii="Times New Roman" w:hAnsi="Times New Roman"/>
        </w:rPr>
        <w:t xml:space="preserve">IM as for CM and NZP CSI-RS resource </w:t>
      </w:r>
      <w:r w:rsidR="00CA6A15" w:rsidRPr="000E3076">
        <w:rPr>
          <w:rFonts w:ascii="Times New Roman" w:hAnsi="Times New Roman"/>
        </w:rPr>
        <w:t>#</w:t>
      </w:r>
      <w:r w:rsidR="00D63F56" w:rsidRPr="000E3076">
        <w:rPr>
          <w:rFonts w:ascii="Times New Roman" w:hAnsi="Times New Roman"/>
        </w:rPr>
        <w:t xml:space="preserve">2 </w:t>
      </w:r>
      <w:r w:rsidR="007161A3" w:rsidRPr="000E3076">
        <w:rPr>
          <w:rFonts w:ascii="Times New Roman" w:hAnsi="Times New Roman"/>
        </w:rPr>
        <w:t xml:space="preserve">for </w:t>
      </w:r>
      <w:r w:rsidR="005D7101" w:rsidRPr="000E3076">
        <w:rPr>
          <w:rFonts w:ascii="Times New Roman" w:hAnsi="Times New Roman"/>
        </w:rPr>
        <w:t xml:space="preserve">CM as for IM. </w:t>
      </w:r>
      <w:r w:rsidR="00D63F56" w:rsidRPr="000E3076">
        <w:rPr>
          <w:rFonts w:ascii="Times New Roman" w:hAnsi="Times New Roman"/>
        </w:rPr>
        <w:t xml:space="preserve">Specifically, when calculating this additional </w:t>
      </w:r>
      <w:r w:rsidR="00413982" w:rsidRPr="000E3076">
        <w:rPr>
          <w:rFonts w:ascii="Times New Roman" w:hAnsi="Times New Roman"/>
        </w:rPr>
        <w:t>CQI</w:t>
      </w:r>
      <w:r w:rsidR="00D63F56" w:rsidRPr="000E3076">
        <w:rPr>
          <w:rFonts w:ascii="Times New Roman" w:hAnsi="Times New Roman"/>
        </w:rPr>
        <w:t xml:space="preserve">, </w:t>
      </w:r>
      <w:r w:rsidR="00CA6A15" w:rsidRPr="000E3076">
        <w:rPr>
          <w:rFonts w:ascii="Times New Roman" w:hAnsi="Times New Roman"/>
        </w:rPr>
        <w:t xml:space="preserve">the </w:t>
      </w:r>
      <w:r w:rsidR="00D63F56" w:rsidRPr="000E3076">
        <w:rPr>
          <w:rFonts w:ascii="Times New Roman" w:hAnsi="Times New Roman"/>
        </w:rPr>
        <w:t>UE assumes</w:t>
      </w:r>
      <w:r w:rsidR="002570CB" w:rsidRPr="000E3076">
        <w:rPr>
          <w:rFonts w:ascii="Times New Roman" w:hAnsi="Times New Roman"/>
        </w:rPr>
        <w:t xml:space="preserve"> that</w:t>
      </w:r>
      <w:r w:rsidR="00D63F56" w:rsidRPr="000E3076">
        <w:rPr>
          <w:rFonts w:ascii="Times New Roman" w:hAnsi="Times New Roman"/>
        </w:rPr>
        <w:t xml:space="preserve"> identity matrix precoder </w:t>
      </w:r>
      <w:r w:rsidR="002570CB" w:rsidRPr="000E3076">
        <w:rPr>
          <w:rFonts w:ascii="Times New Roman" w:hAnsi="Times New Roman"/>
        </w:rPr>
        <w:t>is applied on desired channel from</w:t>
      </w:r>
      <w:r w:rsidR="00D63F56" w:rsidRPr="000E3076">
        <w:rPr>
          <w:rFonts w:ascii="Times New Roman" w:hAnsi="Times New Roman"/>
        </w:rPr>
        <w:t xml:space="preserve"> NZP CSI-RS resource </w:t>
      </w:r>
      <w:r w:rsidR="00CA6A15" w:rsidRPr="000E3076">
        <w:rPr>
          <w:rFonts w:ascii="Times New Roman" w:hAnsi="Times New Roman"/>
        </w:rPr>
        <w:t>#</w:t>
      </w:r>
      <w:r w:rsidR="00D63F56" w:rsidRPr="000E3076">
        <w:rPr>
          <w:rFonts w:ascii="Times New Roman" w:hAnsi="Times New Roman"/>
        </w:rPr>
        <w:t xml:space="preserve">1 and </w:t>
      </w:r>
      <w:r w:rsidR="002570CB" w:rsidRPr="000E3076">
        <w:rPr>
          <w:rFonts w:ascii="Times New Roman" w:hAnsi="Times New Roman"/>
        </w:rPr>
        <w:t>that</w:t>
      </w:r>
      <w:r w:rsidR="00D63F56" w:rsidRPr="000E3076">
        <w:rPr>
          <w:rFonts w:ascii="Times New Roman" w:hAnsi="Times New Roman"/>
        </w:rPr>
        <w:t xml:space="preserve"> PMI of TRP</w:t>
      </w:r>
      <w:r w:rsidR="00CA6A15" w:rsidRPr="000E3076">
        <w:rPr>
          <w:rFonts w:ascii="Times New Roman" w:hAnsi="Times New Roman"/>
        </w:rPr>
        <w:t xml:space="preserve"> #</w:t>
      </w:r>
      <w:r w:rsidR="00D63F56" w:rsidRPr="000E3076">
        <w:rPr>
          <w:rFonts w:ascii="Times New Roman" w:hAnsi="Times New Roman"/>
        </w:rPr>
        <w:t xml:space="preserve">2 </w:t>
      </w:r>
      <w:r w:rsidR="002570CB" w:rsidRPr="000E3076">
        <w:rPr>
          <w:rFonts w:ascii="Times New Roman" w:hAnsi="Times New Roman"/>
        </w:rPr>
        <w:t>is applied on interference channel from</w:t>
      </w:r>
      <w:r w:rsidR="00D63F56" w:rsidRPr="000E3076">
        <w:rPr>
          <w:rFonts w:ascii="Times New Roman" w:hAnsi="Times New Roman"/>
        </w:rPr>
        <w:t xml:space="preserve"> NZP CSI-RS resource </w:t>
      </w:r>
      <w:r w:rsidR="00CA6A15" w:rsidRPr="000E3076">
        <w:rPr>
          <w:rFonts w:ascii="Times New Roman" w:hAnsi="Times New Roman"/>
        </w:rPr>
        <w:t>#</w:t>
      </w:r>
      <w:r w:rsidR="00D63F56" w:rsidRPr="000E3076">
        <w:rPr>
          <w:rFonts w:ascii="Times New Roman" w:hAnsi="Times New Roman"/>
        </w:rPr>
        <w:t>2</w:t>
      </w:r>
      <w:r w:rsidR="002570CB" w:rsidRPr="000E3076">
        <w:rPr>
          <w:rFonts w:ascii="Times New Roman" w:hAnsi="Times New Roman"/>
        </w:rPr>
        <w:t xml:space="preserve">. As a result, </w:t>
      </w:r>
      <w:r w:rsidR="00954E3B" w:rsidRPr="000E3076">
        <w:rPr>
          <w:rFonts w:ascii="Times New Roman" w:hAnsi="Times New Roman"/>
        </w:rPr>
        <w:t>RI/</w:t>
      </w:r>
      <w:r w:rsidR="002570CB" w:rsidRPr="000E3076">
        <w:rPr>
          <w:rFonts w:ascii="Times New Roman" w:hAnsi="Times New Roman"/>
        </w:rPr>
        <w:t>PMI for TRP #2 in</w:t>
      </w:r>
      <w:r w:rsidR="00CA6A15" w:rsidRPr="000E3076">
        <w:rPr>
          <w:rFonts w:ascii="Times New Roman" w:hAnsi="Times New Roman"/>
        </w:rPr>
        <w:t xml:space="preserve"> the second CSI reporting</w:t>
      </w:r>
      <w:r w:rsidR="002570CB" w:rsidRPr="000E3076">
        <w:rPr>
          <w:rFonts w:ascii="Times New Roman" w:hAnsi="Times New Roman"/>
        </w:rPr>
        <w:t xml:space="preserve"> is reflected as interference in the updated CQI for TRP #1.</w:t>
      </w:r>
      <w:r w:rsidRPr="000E3076">
        <w:rPr>
          <w:rFonts w:ascii="Times New Roman" w:hAnsi="Times New Roman"/>
        </w:rPr>
        <w:t xml:space="preserve"> </w:t>
      </w:r>
      <w:r w:rsidR="003D0C56" w:rsidRPr="000E3076">
        <w:rPr>
          <w:rFonts w:ascii="Times New Roman" w:hAnsi="Times New Roman"/>
        </w:rPr>
        <w:t>B</w:t>
      </w:r>
      <w:r w:rsidR="004159C4" w:rsidRPr="000E3076">
        <w:rPr>
          <w:rFonts w:ascii="Times New Roman" w:hAnsi="Times New Roman"/>
        </w:rPr>
        <w:t xml:space="preserve">y introducing </w:t>
      </w:r>
      <w:r w:rsidR="003D0C56" w:rsidRPr="000E3076">
        <w:rPr>
          <w:rFonts w:ascii="Times New Roman" w:hAnsi="Times New Roman"/>
        </w:rPr>
        <w:t>the proposed CSI reporting</w:t>
      </w:r>
      <w:r w:rsidR="005D7101" w:rsidRPr="000E3076">
        <w:rPr>
          <w:rFonts w:ascii="Times New Roman" w:hAnsi="Times New Roman"/>
        </w:rPr>
        <w:t xml:space="preserve">, </w:t>
      </w:r>
      <w:r w:rsidR="004159C4" w:rsidRPr="000E3076">
        <w:rPr>
          <w:rFonts w:ascii="Times New Roman" w:hAnsi="Times New Roman"/>
        </w:rPr>
        <w:t xml:space="preserve">total </w:t>
      </w:r>
      <w:r w:rsidR="005D7101" w:rsidRPr="000E3076">
        <w:rPr>
          <w:rFonts w:ascii="Times New Roman" w:hAnsi="Times New Roman"/>
        </w:rPr>
        <w:t xml:space="preserve">CSI </w:t>
      </w:r>
      <w:r w:rsidR="00954E3B" w:rsidRPr="000E3076">
        <w:rPr>
          <w:rFonts w:ascii="Times New Roman" w:hAnsi="Times New Roman"/>
        </w:rPr>
        <w:t xml:space="preserve">reporting </w:t>
      </w:r>
      <w:r w:rsidR="005D7101" w:rsidRPr="000E3076">
        <w:rPr>
          <w:rFonts w:ascii="Times New Roman" w:hAnsi="Times New Roman"/>
        </w:rPr>
        <w:t xml:space="preserve">delay for </w:t>
      </w:r>
      <w:r w:rsidR="0035211E" w:rsidRPr="000E3076">
        <w:rPr>
          <w:rFonts w:ascii="Times New Roman" w:hAnsi="Times New Roman"/>
        </w:rPr>
        <w:t xml:space="preserve">the </w:t>
      </w:r>
      <w:r w:rsidR="005D7101" w:rsidRPr="000E3076">
        <w:rPr>
          <w:rFonts w:ascii="Times New Roman" w:hAnsi="Times New Roman"/>
        </w:rPr>
        <w:t>entire CSI can be reduced and more accurate CQI values for both TRPs can be reported to gNB</w:t>
      </w:r>
      <w:r w:rsidR="007161A3" w:rsidRPr="000E3076">
        <w:rPr>
          <w:rFonts w:ascii="Times New Roman" w:hAnsi="Times New Roman"/>
        </w:rPr>
        <w:t xml:space="preserve"> at the same time</w:t>
      </w:r>
      <w:r w:rsidR="005D7101" w:rsidRPr="000E3076">
        <w:rPr>
          <w:rFonts w:ascii="Times New Roman" w:hAnsi="Times New Roman"/>
        </w:rPr>
        <w:t>. This example can be more suitable for multi-DCI based multi-TRP transmission scheme</w:t>
      </w:r>
      <w:r w:rsidR="00FD3ED8" w:rsidRPr="000E3076">
        <w:rPr>
          <w:rFonts w:ascii="Times New Roman" w:hAnsi="Times New Roman"/>
        </w:rPr>
        <w:t xml:space="preserve"> than for single DCI based multi-TRP transmission scheme</w:t>
      </w:r>
      <w:r w:rsidR="005D7101" w:rsidRPr="000E3076">
        <w:rPr>
          <w:rFonts w:ascii="Times New Roman" w:hAnsi="Times New Roman"/>
        </w:rPr>
        <w:t xml:space="preserve">. This is because multi-DCI based multi-TRP transmission scheme transmits different PDSCHs </w:t>
      </w:r>
      <w:r w:rsidR="00F019D0" w:rsidRPr="000E3076">
        <w:rPr>
          <w:rFonts w:ascii="Times New Roman" w:hAnsi="Times New Roman"/>
        </w:rPr>
        <w:t xml:space="preserve">with possibly different MCS </w:t>
      </w:r>
      <w:r w:rsidR="005D7101" w:rsidRPr="000E3076">
        <w:rPr>
          <w:rFonts w:ascii="Times New Roman" w:hAnsi="Times New Roman"/>
        </w:rPr>
        <w:t>at different TRPs, and each PDSCH can be interference to the other PDSCH.</w:t>
      </w:r>
      <w:r w:rsidR="00FC0FCF">
        <w:rPr>
          <w:rFonts w:ascii="Times New Roman" w:hAnsi="Times New Roman"/>
        </w:rPr>
        <w:t xml:space="preserve"> </w:t>
      </w:r>
    </w:p>
    <w:p w14:paraId="72DEE04A" w14:textId="15268D25" w:rsidR="006209CF" w:rsidRPr="006209CF" w:rsidRDefault="00A8203F" w:rsidP="00F73AE5">
      <w:pPr>
        <w:ind w:firstLineChars="193" w:firstLine="425"/>
        <w:jc w:val="both"/>
        <w:rPr>
          <w:rFonts w:ascii="Times New Roman" w:hAnsi="Times New Roman"/>
        </w:rPr>
      </w:pPr>
      <w:r w:rsidRPr="000E3076">
        <w:rPr>
          <w:rFonts w:ascii="Times New Roman" w:hAnsi="Times New Roman"/>
        </w:rPr>
        <w:t>The second option is that</w:t>
      </w:r>
      <w:r w:rsidR="001A1AEA">
        <w:rPr>
          <w:rFonts w:ascii="Times New Roman" w:hAnsi="Times New Roman"/>
        </w:rPr>
        <w:t>,</w:t>
      </w:r>
      <w:r w:rsidRPr="000E3076">
        <w:rPr>
          <w:rFonts w:ascii="Times New Roman" w:hAnsi="Times New Roman"/>
        </w:rPr>
        <w:t xml:space="preserve"> </w:t>
      </w:r>
      <w:r w:rsidR="0096664E">
        <w:rPr>
          <w:rFonts w:ascii="Times New Roman" w:hAnsi="Times New Roman"/>
        </w:rPr>
        <w:t>in Figure 2 (b)</w:t>
      </w:r>
      <w:r w:rsidR="001A1AEA">
        <w:rPr>
          <w:rFonts w:ascii="Times New Roman" w:hAnsi="Times New Roman"/>
        </w:rPr>
        <w:t>,</w:t>
      </w:r>
      <w:r w:rsidR="0096664E">
        <w:rPr>
          <w:rFonts w:ascii="Times New Roman" w:hAnsi="Times New Roman"/>
        </w:rPr>
        <w:t xml:space="preserve"> </w:t>
      </w:r>
      <w:r w:rsidR="005D7101" w:rsidRPr="000E3076">
        <w:rPr>
          <w:rFonts w:ascii="Times New Roman" w:hAnsi="Times New Roman"/>
        </w:rPr>
        <w:t>the UE can</w:t>
      </w:r>
      <w:r w:rsidR="006079DE" w:rsidRPr="000E3076">
        <w:rPr>
          <w:rFonts w:ascii="Times New Roman" w:hAnsi="Times New Roman"/>
        </w:rPr>
        <w:t xml:space="preserve"> </w:t>
      </w:r>
      <w:r w:rsidR="005D7101" w:rsidRPr="000E3076">
        <w:rPr>
          <w:rFonts w:ascii="Times New Roman" w:hAnsi="Times New Roman"/>
        </w:rPr>
        <w:t xml:space="preserve">report </w:t>
      </w:r>
      <w:r w:rsidR="00C244B1">
        <w:rPr>
          <w:rFonts w:ascii="Times New Roman" w:hAnsi="Times New Roman"/>
        </w:rPr>
        <w:t>RI/</w:t>
      </w:r>
      <w:r w:rsidR="0096664E">
        <w:rPr>
          <w:rFonts w:ascii="Times New Roman" w:hAnsi="Times New Roman"/>
        </w:rPr>
        <w:t xml:space="preserve">PMI for TRP # 2 and </w:t>
      </w:r>
      <w:r w:rsidR="005D7101" w:rsidRPr="000E3076">
        <w:rPr>
          <w:rFonts w:ascii="Times New Roman" w:hAnsi="Times New Roman"/>
        </w:rPr>
        <w:t xml:space="preserve">single </w:t>
      </w:r>
      <w:r w:rsidR="009E0A3D" w:rsidRPr="000E3076">
        <w:rPr>
          <w:rFonts w:ascii="Times New Roman" w:hAnsi="Times New Roman"/>
        </w:rPr>
        <w:t xml:space="preserve">joint </w:t>
      </w:r>
      <w:r w:rsidR="005D7101" w:rsidRPr="000E3076">
        <w:rPr>
          <w:rFonts w:ascii="Times New Roman" w:hAnsi="Times New Roman"/>
        </w:rPr>
        <w:t>CQI for both TRP #1 and TRP #2 that considers</w:t>
      </w:r>
      <w:r w:rsidR="007161A3" w:rsidRPr="000E3076">
        <w:rPr>
          <w:rFonts w:ascii="Times New Roman" w:hAnsi="Times New Roman"/>
        </w:rPr>
        <w:t xml:space="preserve"> </w:t>
      </w:r>
      <w:r w:rsidR="00413982" w:rsidRPr="000E3076">
        <w:rPr>
          <w:rFonts w:ascii="Times New Roman" w:hAnsi="Times New Roman" w:hint="eastAsia"/>
        </w:rPr>
        <w:t xml:space="preserve">both </w:t>
      </w:r>
      <w:r w:rsidR="00413982" w:rsidRPr="000E3076">
        <w:rPr>
          <w:rFonts w:ascii="Times New Roman" w:hAnsi="Times New Roman"/>
        </w:rPr>
        <w:t>channel from</w:t>
      </w:r>
      <w:r w:rsidR="005D7101" w:rsidRPr="000E3076">
        <w:rPr>
          <w:rFonts w:ascii="Times New Roman" w:hAnsi="Times New Roman"/>
        </w:rPr>
        <w:t xml:space="preserve"> NZP CSI-RS </w:t>
      </w:r>
      <w:r w:rsidR="00954E3B" w:rsidRPr="000E3076">
        <w:rPr>
          <w:rFonts w:ascii="Times New Roman" w:hAnsi="Times New Roman"/>
        </w:rPr>
        <w:t>resource #</w:t>
      </w:r>
      <w:r w:rsidR="00413982" w:rsidRPr="000E3076">
        <w:rPr>
          <w:rFonts w:ascii="Times New Roman" w:hAnsi="Times New Roman"/>
        </w:rPr>
        <w:t>1</w:t>
      </w:r>
      <w:r w:rsidR="00F73AE5" w:rsidRPr="000E3076">
        <w:rPr>
          <w:rFonts w:ascii="Times New Roman" w:hAnsi="Times New Roman"/>
        </w:rPr>
        <w:t xml:space="preserve"> </w:t>
      </w:r>
      <w:r w:rsidR="006079DE" w:rsidRPr="000E3076">
        <w:rPr>
          <w:rFonts w:ascii="Times New Roman" w:hAnsi="Times New Roman"/>
        </w:rPr>
        <w:t xml:space="preserve">and NZP CSI-RS </w:t>
      </w:r>
      <w:r w:rsidR="00954E3B" w:rsidRPr="000E3076">
        <w:rPr>
          <w:rFonts w:ascii="Times New Roman" w:hAnsi="Times New Roman"/>
        </w:rPr>
        <w:t>resource #</w:t>
      </w:r>
      <w:r w:rsidR="00413982" w:rsidRPr="000E3076">
        <w:rPr>
          <w:rFonts w:ascii="Times New Roman" w:hAnsi="Times New Roman"/>
        </w:rPr>
        <w:t xml:space="preserve">2 </w:t>
      </w:r>
      <w:r w:rsidR="006079DE" w:rsidRPr="000E3076">
        <w:rPr>
          <w:rFonts w:ascii="Times New Roman" w:hAnsi="Times New Roman"/>
        </w:rPr>
        <w:t xml:space="preserve">as </w:t>
      </w:r>
      <w:r w:rsidR="00413982" w:rsidRPr="000E3076">
        <w:rPr>
          <w:rFonts w:ascii="Times New Roman" w:hAnsi="Times New Roman"/>
        </w:rPr>
        <w:t>desired channel</w:t>
      </w:r>
      <w:r w:rsidR="005D7101" w:rsidRPr="000E3076">
        <w:rPr>
          <w:rFonts w:ascii="Times New Roman" w:hAnsi="Times New Roman"/>
        </w:rPr>
        <w:t>.</w:t>
      </w:r>
      <w:r w:rsidR="006079DE" w:rsidRPr="000E3076">
        <w:rPr>
          <w:rFonts w:ascii="Times New Roman" w:hAnsi="Times New Roman"/>
        </w:rPr>
        <w:t xml:space="preserve"> </w:t>
      </w:r>
      <w:r w:rsidRPr="000E3076">
        <w:rPr>
          <w:rFonts w:ascii="Times New Roman" w:hAnsi="Times New Roman"/>
        </w:rPr>
        <w:t xml:space="preserve">That is </w:t>
      </w:r>
      <w:r w:rsidR="00F019D0" w:rsidRPr="000E3076">
        <w:rPr>
          <w:rFonts w:ascii="Times New Roman" w:hAnsi="Times New Roman" w:hint="eastAsia"/>
        </w:rPr>
        <w:t>a</w:t>
      </w:r>
      <w:r w:rsidRPr="000E3076">
        <w:rPr>
          <w:rFonts w:ascii="Times New Roman" w:hAnsi="Times New Roman"/>
        </w:rPr>
        <w:t xml:space="preserve"> joint CQI for both TRPs</w:t>
      </w:r>
      <w:r w:rsidR="00F019D0" w:rsidRPr="000E3076">
        <w:rPr>
          <w:rFonts w:ascii="Times New Roman" w:hAnsi="Times New Roman"/>
        </w:rPr>
        <w:t xml:space="preserve"> is reported</w:t>
      </w:r>
      <w:r w:rsidRPr="000E3076">
        <w:rPr>
          <w:rFonts w:ascii="Times New Roman" w:hAnsi="Times New Roman"/>
        </w:rPr>
        <w:t xml:space="preserve">. </w:t>
      </w:r>
      <w:r w:rsidR="00413982" w:rsidRPr="000E3076">
        <w:rPr>
          <w:rFonts w:ascii="Times New Roman" w:hAnsi="Times New Roman"/>
        </w:rPr>
        <w:t xml:space="preserve">Specifically, when calculating this </w:t>
      </w:r>
      <w:r w:rsidR="00954E3B" w:rsidRPr="000E3076">
        <w:rPr>
          <w:rFonts w:ascii="Times New Roman" w:hAnsi="Times New Roman"/>
        </w:rPr>
        <w:t xml:space="preserve">joint </w:t>
      </w:r>
      <w:r w:rsidR="00413982" w:rsidRPr="000E3076">
        <w:rPr>
          <w:rFonts w:ascii="Times New Roman" w:hAnsi="Times New Roman"/>
        </w:rPr>
        <w:t xml:space="preserve">CQI, </w:t>
      </w:r>
      <w:r w:rsidR="00954E3B" w:rsidRPr="000E3076">
        <w:rPr>
          <w:rFonts w:ascii="Times New Roman" w:hAnsi="Times New Roman"/>
        </w:rPr>
        <w:t xml:space="preserve">the </w:t>
      </w:r>
      <w:r w:rsidR="00413982" w:rsidRPr="000E3076">
        <w:rPr>
          <w:rFonts w:ascii="Times New Roman" w:hAnsi="Times New Roman"/>
        </w:rPr>
        <w:t xml:space="preserve">UE assumes that identity matrix precoder is applied on desired </w:t>
      </w:r>
      <w:r w:rsidR="00413982" w:rsidRPr="000E3076">
        <w:rPr>
          <w:rFonts w:ascii="Times New Roman" w:hAnsi="Times New Roman"/>
        </w:rPr>
        <w:lastRenderedPageBreak/>
        <w:t xml:space="preserve">channel from NZP CSI-RS resource </w:t>
      </w:r>
      <w:r w:rsidR="00954E3B" w:rsidRPr="000E3076">
        <w:rPr>
          <w:rFonts w:ascii="Times New Roman" w:hAnsi="Times New Roman"/>
        </w:rPr>
        <w:t>#</w:t>
      </w:r>
      <w:r w:rsidR="00413982" w:rsidRPr="000E3076">
        <w:rPr>
          <w:rFonts w:ascii="Times New Roman" w:hAnsi="Times New Roman"/>
        </w:rPr>
        <w:t xml:space="preserve">1 and </w:t>
      </w:r>
      <w:r w:rsidR="00917CEA">
        <w:rPr>
          <w:rFonts w:ascii="Times New Roman" w:hAnsi="Times New Roman"/>
        </w:rPr>
        <w:t xml:space="preserve">assumes </w:t>
      </w:r>
      <w:r w:rsidR="00413982" w:rsidRPr="000E3076">
        <w:rPr>
          <w:rFonts w:ascii="Times New Roman" w:hAnsi="Times New Roman"/>
        </w:rPr>
        <w:t>that PMI of TRP</w:t>
      </w:r>
      <w:r w:rsidR="00954E3B" w:rsidRPr="000E3076">
        <w:rPr>
          <w:rFonts w:ascii="Times New Roman" w:hAnsi="Times New Roman"/>
        </w:rPr>
        <w:t xml:space="preserve"> #</w:t>
      </w:r>
      <w:r w:rsidR="00413982" w:rsidRPr="000E3076">
        <w:rPr>
          <w:rFonts w:ascii="Times New Roman" w:hAnsi="Times New Roman"/>
        </w:rPr>
        <w:t xml:space="preserve">2 is applied on desired channel from NZP CSI-RS resource </w:t>
      </w:r>
      <w:r w:rsidR="00954E3B" w:rsidRPr="000E3076">
        <w:rPr>
          <w:rFonts w:ascii="Times New Roman" w:hAnsi="Times New Roman"/>
        </w:rPr>
        <w:t>#</w:t>
      </w:r>
      <w:r w:rsidR="00413982" w:rsidRPr="000E3076">
        <w:rPr>
          <w:rFonts w:ascii="Times New Roman" w:hAnsi="Times New Roman"/>
        </w:rPr>
        <w:t>2. As a result,</w:t>
      </w:r>
      <w:r w:rsidR="00954E3B" w:rsidRPr="000E3076">
        <w:rPr>
          <w:rFonts w:ascii="Times New Roman" w:hAnsi="Times New Roman"/>
        </w:rPr>
        <w:t xml:space="preserve"> RI/PMI in the first and second CSI reporting can be applied for TRP #1 and TRP #2 for the case of single DCI based multi-TRP transmission. And </w:t>
      </w:r>
      <w:r w:rsidR="00F019D0" w:rsidRPr="000E3076">
        <w:rPr>
          <w:rFonts w:ascii="Times New Roman" w:hAnsi="Times New Roman"/>
        </w:rPr>
        <w:t xml:space="preserve">the </w:t>
      </w:r>
      <w:r w:rsidR="00954E3B" w:rsidRPr="000E3076">
        <w:rPr>
          <w:rFonts w:ascii="Times New Roman" w:hAnsi="Times New Roman"/>
        </w:rPr>
        <w:t>reported joint CQI in the second CSI reporting can be used for this scheduling.</w:t>
      </w:r>
      <w:r w:rsidR="00F0440C" w:rsidRPr="000E3076">
        <w:rPr>
          <w:rFonts w:ascii="Times New Roman" w:hAnsi="Times New Roman"/>
        </w:rPr>
        <w:t xml:space="preserve"> </w:t>
      </w:r>
      <w:r w:rsidRPr="000E3076">
        <w:rPr>
          <w:rFonts w:ascii="Times New Roman" w:hAnsi="Times New Roman"/>
        </w:rPr>
        <w:t>The second</w:t>
      </w:r>
      <w:r w:rsidR="006079DE" w:rsidRPr="000E3076">
        <w:rPr>
          <w:rFonts w:ascii="Times New Roman" w:hAnsi="Times New Roman"/>
        </w:rPr>
        <w:t xml:space="preserve"> </w:t>
      </w:r>
      <w:r w:rsidRPr="000E3076">
        <w:rPr>
          <w:rFonts w:ascii="Times New Roman" w:hAnsi="Times New Roman"/>
        </w:rPr>
        <w:t>option</w:t>
      </w:r>
      <w:r w:rsidR="00F0440C" w:rsidRPr="000E3076">
        <w:rPr>
          <w:rFonts w:ascii="Times New Roman" w:hAnsi="Times New Roman"/>
        </w:rPr>
        <w:t xml:space="preserve"> </w:t>
      </w:r>
      <w:r w:rsidR="006079DE" w:rsidRPr="000E3076">
        <w:rPr>
          <w:rFonts w:ascii="Times New Roman" w:hAnsi="Times New Roman"/>
        </w:rPr>
        <w:t>can be more suitable for single DCI based multi-TRP transmission scheme</w:t>
      </w:r>
      <w:r w:rsidR="00FD3ED8" w:rsidRPr="000E3076">
        <w:rPr>
          <w:rFonts w:ascii="Times New Roman" w:hAnsi="Times New Roman"/>
        </w:rPr>
        <w:t xml:space="preserve"> than multi-DCI based multi-TRP transmission</w:t>
      </w:r>
      <w:r w:rsidR="006079DE" w:rsidRPr="000E3076">
        <w:rPr>
          <w:rFonts w:ascii="Times New Roman" w:hAnsi="Times New Roman"/>
        </w:rPr>
        <w:t>. This is because single DCI based multi-TRP transmission scheme transmits single PDSCH at different TRPs, and total transmission layers are from different TRPs.</w:t>
      </w:r>
      <w:r w:rsidR="006079DE">
        <w:rPr>
          <w:rFonts w:ascii="Times New Roman" w:hAnsi="Times New Roman"/>
        </w:rPr>
        <w:t xml:space="preserve"> </w:t>
      </w:r>
    </w:p>
    <w:p w14:paraId="042B88E4" w14:textId="0B9CB8E5" w:rsidR="00EA398D" w:rsidRDefault="00D461C4" w:rsidP="003230E4">
      <w:pPr>
        <w:ind w:firstLineChars="193" w:firstLine="425"/>
        <w:jc w:val="both"/>
        <w:rPr>
          <w:rFonts w:ascii="Times New Roman" w:hAnsi="Times New Roman"/>
          <w:b/>
        </w:rPr>
      </w:pPr>
      <w:r w:rsidRPr="00D461C4">
        <w:rPr>
          <w:rFonts w:ascii="Times New Roman" w:hAnsi="Times New Roman" w:hint="eastAsia"/>
          <w:b/>
        </w:rPr>
        <w:t>Proposal #1:</w:t>
      </w:r>
      <w:r w:rsidR="00DF0742">
        <w:rPr>
          <w:rFonts w:ascii="Times New Roman" w:hAnsi="Times New Roman"/>
          <w:b/>
        </w:rPr>
        <w:t xml:space="preserve"> Support</w:t>
      </w:r>
      <w:r w:rsidR="00343EFB">
        <w:rPr>
          <w:rFonts w:ascii="Times New Roman" w:hAnsi="Times New Roman"/>
          <w:b/>
        </w:rPr>
        <w:t xml:space="preserve"> </w:t>
      </w:r>
      <w:r w:rsidR="00DF0742">
        <w:rPr>
          <w:rFonts w:ascii="Times New Roman" w:hAnsi="Times New Roman"/>
          <w:b/>
        </w:rPr>
        <w:t xml:space="preserve">enhancement for </w:t>
      </w:r>
      <w:r w:rsidR="009E0A3D">
        <w:rPr>
          <w:rFonts w:ascii="Times New Roman" w:hAnsi="Times New Roman"/>
          <w:b/>
        </w:rPr>
        <w:t>CQI</w:t>
      </w:r>
      <w:r w:rsidR="00DF0742">
        <w:rPr>
          <w:rFonts w:ascii="Times New Roman" w:hAnsi="Times New Roman"/>
          <w:b/>
        </w:rPr>
        <w:t xml:space="preserve"> reporting reflecting inter-TRP interference</w:t>
      </w:r>
      <w:r w:rsidR="0046224D">
        <w:rPr>
          <w:rFonts w:ascii="Times New Roman" w:hAnsi="Times New Roman"/>
          <w:b/>
        </w:rPr>
        <w:t xml:space="preserve"> based on NZP</w:t>
      </w:r>
      <w:r w:rsidR="00E140B0">
        <w:rPr>
          <w:rFonts w:ascii="Times New Roman" w:hAnsi="Times New Roman"/>
          <w:b/>
        </w:rPr>
        <w:t xml:space="preserve"> </w:t>
      </w:r>
      <w:r w:rsidR="0046224D">
        <w:rPr>
          <w:rFonts w:ascii="Times New Roman" w:hAnsi="Times New Roman"/>
          <w:b/>
        </w:rPr>
        <w:t>CSI-RS</w:t>
      </w:r>
      <w:r w:rsidR="00E140B0">
        <w:rPr>
          <w:rFonts w:ascii="Times New Roman" w:hAnsi="Times New Roman"/>
          <w:b/>
        </w:rPr>
        <w:t xml:space="preserve"> resource for</w:t>
      </w:r>
      <w:r w:rsidR="0046224D">
        <w:rPr>
          <w:rFonts w:ascii="Times New Roman" w:hAnsi="Times New Roman"/>
          <w:b/>
        </w:rPr>
        <w:t xml:space="preserve"> IM</w:t>
      </w:r>
      <w:r w:rsidR="00EA398D">
        <w:rPr>
          <w:rFonts w:ascii="Times New Roman" w:hAnsi="Times New Roman"/>
          <w:b/>
        </w:rPr>
        <w:t>.</w:t>
      </w:r>
    </w:p>
    <w:p w14:paraId="5F35E99E" w14:textId="4D190E15" w:rsidR="005C22B6" w:rsidRDefault="005C22B6" w:rsidP="003230E4">
      <w:pPr>
        <w:ind w:firstLineChars="193" w:firstLine="425"/>
        <w:jc w:val="both"/>
        <w:rPr>
          <w:rFonts w:ascii="Times New Roman" w:hAnsi="Times New Roman"/>
          <w:b/>
        </w:rPr>
      </w:pPr>
      <w:r>
        <w:rPr>
          <w:rFonts w:ascii="Times New Roman" w:hAnsi="Times New Roman"/>
          <w:b/>
        </w:rPr>
        <w:t>- by reporting RI/</w:t>
      </w:r>
      <w:r w:rsidR="00E140B0">
        <w:rPr>
          <w:rFonts w:ascii="Times New Roman" w:hAnsi="Times New Roman"/>
          <w:b/>
        </w:rPr>
        <w:t>PMI/</w:t>
      </w:r>
      <w:r>
        <w:rPr>
          <w:rFonts w:ascii="Times New Roman" w:hAnsi="Times New Roman"/>
          <w:b/>
        </w:rPr>
        <w:t>CQI for one TRP together with updated CQI for another TRP in which the RI</w:t>
      </w:r>
      <w:r w:rsidR="00E140B0">
        <w:rPr>
          <w:rFonts w:ascii="Times New Roman" w:hAnsi="Times New Roman"/>
          <w:b/>
        </w:rPr>
        <w:t>/PMI</w:t>
      </w:r>
      <w:r>
        <w:rPr>
          <w:rFonts w:ascii="Times New Roman" w:hAnsi="Times New Roman"/>
          <w:b/>
        </w:rPr>
        <w:t xml:space="preserve"> </w:t>
      </w:r>
      <w:r w:rsidR="00E140B0">
        <w:rPr>
          <w:rFonts w:ascii="Times New Roman" w:hAnsi="Times New Roman"/>
          <w:b/>
        </w:rPr>
        <w:t>are</w:t>
      </w:r>
      <w:r>
        <w:rPr>
          <w:rFonts w:ascii="Times New Roman" w:hAnsi="Times New Roman"/>
          <w:b/>
        </w:rPr>
        <w:t xml:space="preserve"> reflected as interference.</w:t>
      </w:r>
    </w:p>
    <w:p w14:paraId="27965710" w14:textId="2A8BBEA8" w:rsidR="005C22B6" w:rsidRDefault="0024541E" w:rsidP="005C22B6">
      <w:pPr>
        <w:ind w:firstLineChars="193" w:firstLine="425"/>
        <w:jc w:val="both"/>
        <w:rPr>
          <w:rFonts w:ascii="Times New Roman" w:hAnsi="Times New Roman"/>
          <w:b/>
        </w:rPr>
      </w:pPr>
      <w:r>
        <w:rPr>
          <w:rFonts w:ascii="Times New Roman" w:hAnsi="Times New Roman"/>
          <w:b/>
        </w:rPr>
        <w:t xml:space="preserve">- </w:t>
      </w:r>
      <w:r w:rsidR="005C22B6">
        <w:rPr>
          <w:rFonts w:ascii="Times New Roman" w:hAnsi="Times New Roman"/>
          <w:b/>
        </w:rPr>
        <w:t>by reporting</w:t>
      </w:r>
      <w:r>
        <w:rPr>
          <w:rFonts w:ascii="Times New Roman" w:hAnsi="Times New Roman" w:hint="eastAsia"/>
          <w:b/>
        </w:rPr>
        <w:t xml:space="preserve"> </w:t>
      </w:r>
      <w:r w:rsidR="005C22B6">
        <w:rPr>
          <w:rFonts w:ascii="Times New Roman" w:hAnsi="Times New Roman"/>
          <w:b/>
        </w:rPr>
        <w:t>RI</w:t>
      </w:r>
      <w:r w:rsidR="00E140B0">
        <w:rPr>
          <w:rFonts w:ascii="Times New Roman" w:hAnsi="Times New Roman"/>
          <w:b/>
        </w:rPr>
        <w:t>/PMI</w:t>
      </w:r>
      <w:r w:rsidR="005C22B6">
        <w:rPr>
          <w:rFonts w:ascii="Times New Roman" w:hAnsi="Times New Roman"/>
          <w:b/>
        </w:rPr>
        <w:t xml:space="preserve"> for one TRP together with </w:t>
      </w:r>
      <w:r>
        <w:rPr>
          <w:rFonts w:ascii="Times New Roman" w:hAnsi="Times New Roman" w:hint="eastAsia"/>
          <w:b/>
        </w:rPr>
        <w:t>joint CQI</w:t>
      </w:r>
      <w:r w:rsidR="0070543E">
        <w:rPr>
          <w:rFonts w:ascii="Times New Roman" w:hAnsi="Times New Roman"/>
          <w:b/>
        </w:rPr>
        <w:t xml:space="preserve"> reporting</w:t>
      </w:r>
      <w:r>
        <w:rPr>
          <w:rFonts w:ascii="Times New Roman" w:hAnsi="Times New Roman" w:hint="eastAsia"/>
          <w:b/>
        </w:rPr>
        <w:t xml:space="preserve"> for </w:t>
      </w:r>
      <w:r w:rsidR="00E140B0">
        <w:rPr>
          <w:rFonts w:ascii="Times New Roman" w:hAnsi="Times New Roman"/>
          <w:b/>
        </w:rPr>
        <w:t xml:space="preserve">single </w:t>
      </w:r>
      <w:r w:rsidR="005C22B6">
        <w:rPr>
          <w:rFonts w:ascii="Times New Roman" w:hAnsi="Times New Roman"/>
          <w:b/>
        </w:rPr>
        <w:t xml:space="preserve">DCI based </w:t>
      </w:r>
      <w:r w:rsidR="00E140B0">
        <w:rPr>
          <w:rFonts w:ascii="Times New Roman" w:hAnsi="Times New Roman"/>
          <w:b/>
        </w:rPr>
        <w:t>multi-</w:t>
      </w:r>
      <w:r w:rsidR="005C22B6">
        <w:rPr>
          <w:rFonts w:ascii="Times New Roman" w:hAnsi="Times New Roman"/>
          <w:b/>
        </w:rPr>
        <w:t xml:space="preserve">TRP transmission </w:t>
      </w:r>
    </w:p>
    <w:p w14:paraId="7920B8DF" w14:textId="315E14FD" w:rsidR="006043DA" w:rsidRDefault="00397BFF" w:rsidP="003230E4">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o </w:t>
      </w:r>
      <w:r>
        <w:rPr>
          <w:rFonts w:ascii="Times New Roman" w:hAnsi="Times New Roman"/>
        </w:rPr>
        <w:t xml:space="preserve">resolve the third disadvantage, using multiple NZP CSI-RS resources for different TRPs for the same CSI reporting and jointly finding precoding matrix for each TRP during CSI calculation can be considered. Based on the previous agreements, there are two categories to support this kind of CSI feedback. </w:t>
      </w:r>
      <w:r w:rsidR="00BC1C27">
        <w:rPr>
          <w:rFonts w:ascii="Times New Roman" w:hAnsi="Times New Roman"/>
        </w:rPr>
        <w:t>Category 1 is based on single CSI-ReportConfig, and different TRPs can be associated to different CSI-RS port groups or resources or resource sets. So, this approach needs new pre-defined rule or configuration/indication/feedback method to define such kind of association</w:t>
      </w:r>
      <w:r w:rsidR="007562F5">
        <w:rPr>
          <w:rFonts w:ascii="Times New Roman" w:hAnsi="Times New Roman"/>
        </w:rPr>
        <w:t>, and this is same in category 2</w:t>
      </w:r>
      <w:r w:rsidR="00BC1C27">
        <w:rPr>
          <w:rFonts w:ascii="Times New Roman" w:hAnsi="Times New Roman"/>
        </w:rPr>
        <w:t>.</w:t>
      </w:r>
      <w:r w:rsidR="007562F5">
        <w:rPr>
          <w:rFonts w:ascii="Times New Roman" w:hAnsi="Times New Roman"/>
        </w:rPr>
        <w:t xml:space="preserve"> But, c</w:t>
      </w:r>
      <w:r w:rsidR="00BC1C27">
        <w:rPr>
          <w:rFonts w:ascii="Times New Roman" w:hAnsi="Times New Roman"/>
        </w:rPr>
        <w:t xml:space="preserve">ategory 2 is based on a set of CSI-ReportConfigs, </w:t>
      </w:r>
      <w:r w:rsidR="007562F5">
        <w:rPr>
          <w:rFonts w:ascii="Times New Roman" w:hAnsi="Times New Roman"/>
        </w:rPr>
        <w:t>so</w:t>
      </w:r>
      <w:r w:rsidR="00BC1C27">
        <w:rPr>
          <w:rFonts w:ascii="Times New Roman" w:hAnsi="Times New Roman"/>
        </w:rPr>
        <w:t xml:space="preserve"> associat</w:t>
      </w:r>
      <w:r w:rsidR="007562F5">
        <w:rPr>
          <w:rFonts w:ascii="Times New Roman" w:hAnsi="Times New Roman"/>
        </w:rPr>
        <w:t>ion</w:t>
      </w:r>
      <w:r w:rsidR="00BC1C27">
        <w:rPr>
          <w:rFonts w:ascii="Times New Roman" w:hAnsi="Times New Roman"/>
        </w:rPr>
        <w:t xml:space="preserve"> </w:t>
      </w:r>
      <w:r w:rsidR="007562F5">
        <w:rPr>
          <w:rFonts w:ascii="Times New Roman" w:hAnsi="Times New Roman"/>
        </w:rPr>
        <w:t>between TRP and CSI-ReportConfig is needed</w:t>
      </w:r>
      <w:r w:rsidR="00BC1C27">
        <w:rPr>
          <w:rFonts w:ascii="Times New Roman" w:hAnsi="Times New Roman"/>
        </w:rPr>
        <w:t>. For this association, category 2 always needs at least two different CSI-ReportConfigs even if gNB only wants multi-TRP based CSI feedback</w:t>
      </w:r>
      <w:r w:rsidR="005801CC">
        <w:rPr>
          <w:rFonts w:ascii="Times New Roman" w:hAnsi="Times New Roman"/>
        </w:rPr>
        <w:t xml:space="preserve"> or most of the parameters for CSI-ReportConfigs are the same. T</w:t>
      </w:r>
      <w:r w:rsidR="00BC1C27">
        <w:rPr>
          <w:rFonts w:ascii="Times New Roman" w:hAnsi="Times New Roman"/>
        </w:rPr>
        <w:t xml:space="preserve">his may cause </w:t>
      </w:r>
      <w:r w:rsidR="00BC1C27" w:rsidRPr="00ED5909">
        <w:rPr>
          <w:rFonts w:ascii="Times New Roman" w:hAnsi="Times New Roman"/>
        </w:rPr>
        <w:t>unnecessary</w:t>
      </w:r>
      <w:r w:rsidR="00BC1C27">
        <w:rPr>
          <w:rFonts w:ascii="Times New Roman" w:hAnsi="Times New Roman"/>
        </w:rPr>
        <w:t xml:space="preserve"> </w:t>
      </w:r>
      <w:r w:rsidR="00A2017A">
        <w:rPr>
          <w:rFonts w:ascii="Times New Roman" w:hAnsi="Times New Roman"/>
        </w:rPr>
        <w:t xml:space="preserve">signaling for </w:t>
      </w:r>
      <w:r w:rsidR="00BC1C27">
        <w:rPr>
          <w:rFonts w:ascii="Times New Roman" w:hAnsi="Times New Roman"/>
        </w:rPr>
        <w:t xml:space="preserve">configuration/indication </w:t>
      </w:r>
      <w:r w:rsidR="00D327F2">
        <w:rPr>
          <w:rFonts w:ascii="Times New Roman" w:hAnsi="Times New Roman"/>
        </w:rPr>
        <w:t>or</w:t>
      </w:r>
      <w:r w:rsidR="00BC1C27">
        <w:rPr>
          <w:rFonts w:ascii="Times New Roman" w:hAnsi="Times New Roman"/>
        </w:rPr>
        <w:t xml:space="preserve"> CSI feedback</w:t>
      </w:r>
      <w:r w:rsidR="000162B7">
        <w:rPr>
          <w:rFonts w:ascii="Times New Roman" w:hAnsi="Times New Roman"/>
        </w:rPr>
        <w:t xml:space="preserve"> overhead</w:t>
      </w:r>
      <w:r w:rsidR="00BC1C27">
        <w:rPr>
          <w:rFonts w:ascii="Times New Roman" w:hAnsi="Times New Roman"/>
        </w:rPr>
        <w:t>.</w:t>
      </w:r>
      <w:r w:rsidR="00D327F2">
        <w:rPr>
          <w:rFonts w:ascii="Times New Roman" w:hAnsi="Times New Roman"/>
        </w:rPr>
        <w:t xml:space="preserve"> However, category 2 can be based on the current resource configuration method for single CSI-ReportConfig, so it may reduce specification impact. </w:t>
      </w:r>
      <w:r w:rsidR="005801CC">
        <w:rPr>
          <w:rFonts w:ascii="Times New Roman" w:hAnsi="Times New Roman"/>
        </w:rPr>
        <w:t xml:space="preserve">In our perspective, more efficient method can be supported based on category 1. </w:t>
      </w:r>
      <w:r w:rsidR="006C4BEC">
        <w:rPr>
          <w:rFonts w:ascii="Times New Roman" w:hAnsi="Times New Roman"/>
        </w:rPr>
        <w:t xml:space="preserve">As described above, </w:t>
      </w:r>
      <w:r w:rsidR="006043DA">
        <w:rPr>
          <w:rFonts w:ascii="Times New Roman" w:hAnsi="Times New Roman"/>
        </w:rPr>
        <w:t xml:space="preserve">category 2 can cause </w:t>
      </w:r>
      <w:r w:rsidR="006043DA" w:rsidRPr="00ED5909">
        <w:rPr>
          <w:rFonts w:ascii="Times New Roman" w:hAnsi="Times New Roman"/>
        </w:rPr>
        <w:t>unnecessary</w:t>
      </w:r>
      <w:r w:rsidR="006043DA">
        <w:rPr>
          <w:rFonts w:ascii="Times New Roman" w:hAnsi="Times New Roman"/>
        </w:rPr>
        <w:t xml:space="preserve"> </w:t>
      </w:r>
      <w:r w:rsidR="00A2017A">
        <w:rPr>
          <w:rFonts w:ascii="Times New Roman" w:hAnsi="Times New Roman"/>
        </w:rPr>
        <w:t xml:space="preserve">signaling for </w:t>
      </w:r>
      <w:r w:rsidR="006043DA">
        <w:rPr>
          <w:rFonts w:ascii="Times New Roman" w:hAnsi="Times New Roman"/>
        </w:rPr>
        <w:t>configuration/indication or CSI feedback overhead.</w:t>
      </w:r>
      <w:r w:rsidR="00027E06">
        <w:rPr>
          <w:rFonts w:ascii="Times New Roman" w:hAnsi="Times New Roman"/>
        </w:rPr>
        <w:t xml:space="preserve"> So, </w:t>
      </w:r>
      <w:r w:rsidR="000D3E48">
        <w:rPr>
          <w:rFonts w:ascii="Times New Roman" w:hAnsi="Times New Roman" w:hint="eastAsia"/>
        </w:rPr>
        <w:t xml:space="preserve">category </w:t>
      </w:r>
      <w:r w:rsidR="000D3E48">
        <w:rPr>
          <w:rFonts w:ascii="Times New Roman" w:hAnsi="Times New Roman"/>
        </w:rPr>
        <w:t xml:space="preserve">1 can be considered for </w:t>
      </w:r>
      <w:r w:rsidR="00027E06">
        <w:rPr>
          <w:rFonts w:ascii="Times New Roman" w:hAnsi="Times New Roman"/>
        </w:rPr>
        <w:t xml:space="preserve">CSI enhancements for multi-TRP transmission. </w:t>
      </w:r>
    </w:p>
    <w:p w14:paraId="2D2547FC" w14:textId="54A1E2F8" w:rsidR="00ED5909" w:rsidRPr="000D3E48" w:rsidRDefault="005E2DA0" w:rsidP="003230E4">
      <w:pPr>
        <w:ind w:firstLineChars="193" w:firstLine="425"/>
        <w:jc w:val="both"/>
        <w:rPr>
          <w:rFonts w:ascii="Times New Roman" w:hAnsi="Times New Roman"/>
          <w:b/>
        </w:rPr>
      </w:pPr>
      <w:r w:rsidRPr="000D3E48">
        <w:rPr>
          <w:rFonts w:ascii="Times New Roman" w:hAnsi="Times New Roman"/>
          <w:b/>
        </w:rPr>
        <w:t xml:space="preserve">Proposal #2: </w:t>
      </w:r>
      <w:r w:rsidR="008358F3">
        <w:rPr>
          <w:rFonts w:ascii="Times New Roman" w:hAnsi="Times New Roman"/>
          <w:b/>
        </w:rPr>
        <w:t xml:space="preserve">Category 1 can be considered for </w:t>
      </w:r>
      <w:r w:rsidR="008358F3" w:rsidRPr="005E2DA0">
        <w:rPr>
          <w:rFonts w:ascii="Times New Roman" w:hAnsi="Times New Roman"/>
          <w:b/>
        </w:rPr>
        <w:t>CSI enhancements for multi-TRP transmission</w:t>
      </w:r>
      <w:r w:rsidR="008358F3">
        <w:rPr>
          <w:rFonts w:ascii="Times New Roman" w:hAnsi="Times New Roman"/>
          <w:b/>
        </w:rPr>
        <w:t>.</w:t>
      </w:r>
    </w:p>
    <w:p w14:paraId="3C4AD31F" w14:textId="77777777" w:rsidR="00397BFF" w:rsidRDefault="00397BFF" w:rsidP="003230E4">
      <w:pPr>
        <w:ind w:firstLineChars="193" w:firstLine="425"/>
        <w:jc w:val="both"/>
        <w:rPr>
          <w:rFonts w:ascii="Times New Roman" w:hAnsi="Times New Roman"/>
        </w:rPr>
      </w:pPr>
    </w:p>
    <w:p w14:paraId="414F2F38" w14:textId="1B535346" w:rsidR="00EC779B" w:rsidRPr="00EC779B" w:rsidRDefault="00EC779B" w:rsidP="00EC779B">
      <w:pPr>
        <w:pStyle w:val="2"/>
        <w:rPr>
          <w:i w:val="0"/>
        </w:rPr>
      </w:pPr>
      <w:r w:rsidRPr="00EC779B">
        <w:rPr>
          <w:rFonts w:hint="eastAsia"/>
          <w:i w:val="0"/>
        </w:rPr>
        <w:t>Enhancements on Type II port selection codebook</w:t>
      </w:r>
    </w:p>
    <w:p w14:paraId="1838B52F" w14:textId="3393F7B8" w:rsidR="00F11550" w:rsidRPr="00F11550" w:rsidRDefault="000F1A47" w:rsidP="00EC779B">
      <w:pPr>
        <w:ind w:firstLineChars="193" w:firstLine="425"/>
        <w:jc w:val="both"/>
        <w:rPr>
          <w:rFonts w:ascii="Times New Roman" w:hAnsi="Times New Roman"/>
          <w:b/>
        </w:rPr>
      </w:pPr>
      <w:r w:rsidRPr="008E7B4C">
        <w:rPr>
          <w:rFonts w:ascii="Times New Roman" w:hAnsi="Times New Roman"/>
        </w:rPr>
        <w:t>I</w:t>
      </w:r>
      <w:r w:rsidR="00390615" w:rsidRPr="008E7B4C">
        <w:rPr>
          <w:rFonts w:ascii="Times New Roman" w:hAnsi="Times New Roman"/>
        </w:rPr>
        <w:t>f DL/UL reciprocity</w:t>
      </w:r>
      <w:r w:rsidR="00726925" w:rsidRPr="008E7B4C">
        <w:rPr>
          <w:rFonts w:ascii="Times New Roman" w:hAnsi="Times New Roman"/>
        </w:rPr>
        <w:t xml:space="preserve"> </w:t>
      </w:r>
      <w:r w:rsidR="00E25038" w:rsidRPr="008E7B4C">
        <w:rPr>
          <w:rFonts w:ascii="Times New Roman" w:hAnsi="Times New Roman"/>
        </w:rPr>
        <w:t xml:space="preserve">is </w:t>
      </w:r>
      <w:r w:rsidR="00726925" w:rsidRPr="008E7B4C">
        <w:rPr>
          <w:rFonts w:ascii="Times New Roman" w:hAnsi="Times New Roman"/>
        </w:rPr>
        <w:t>assumed</w:t>
      </w:r>
      <w:r w:rsidR="00390615" w:rsidRPr="008E7B4C">
        <w:rPr>
          <w:rFonts w:ascii="Times New Roman" w:hAnsi="Times New Roman"/>
        </w:rPr>
        <w:t>, gNB can use frequency-independent parameters</w:t>
      </w:r>
      <w:r w:rsidR="00E25038" w:rsidRPr="008E7B4C">
        <w:rPr>
          <w:rFonts w:ascii="Times New Roman" w:hAnsi="Times New Roman"/>
        </w:rPr>
        <w:t>, e.g.,</w:t>
      </w:r>
      <w:r w:rsidR="00AB52F1" w:rsidRPr="008E7B4C">
        <w:rPr>
          <w:rFonts w:ascii="Times New Roman" w:hAnsi="Times New Roman"/>
        </w:rPr>
        <w:t xml:space="preserve"> estimated </w:t>
      </w:r>
      <w:r w:rsidR="00AB52F1" w:rsidRPr="008E7B4C">
        <w:rPr>
          <w:rFonts w:ascii="Times New Roman" w:hAnsi="Times New Roman" w:hint="eastAsia"/>
        </w:rPr>
        <w:t>a</w:t>
      </w:r>
      <w:r w:rsidR="00AB52F1" w:rsidRPr="008E7B4C">
        <w:rPr>
          <w:rFonts w:ascii="Times New Roman" w:hAnsi="Times New Roman"/>
        </w:rPr>
        <w:t>ngle/delay parameters,</w:t>
      </w:r>
      <w:r w:rsidR="00E25038" w:rsidRPr="008E7B4C">
        <w:rPr>
          <w:rFonts w:ascii="Times New Roman" w:hAnsi="Times New Roman"/>
        </w:rPr>
        <w:t xml:space="preserve"> </w:t>
      </w:r>
      <w:r w:rsidR="00390615" w:rsidRPr="008E7B4C">
        <w:rPr>
          <w:rFonts w:ascii="Times New Roman" w:hAnsi="Times New Roman"/>
        </w:rPr>
        <w:t xml:space="preserve">for CSI </w:t>
      </w:r>
      <w:r w:rsidR="00037B5A" w:rsidRPr="008E7B4C">
        <w:rPr>
          <w:rFonts w:ascii="Times New Roman" w:hAnsi="Times New Roman"/>
        </w:rPr>
        <w:t xml:space="preserve">reporting </w:t>
      </w:r>
      <w:r w:rsidR="00390615" w:rsidRPr="008E7B4C">
        <w:rPr>
          <w:rFonts w:ascii="Times New Roman" w:hAnsi="Times New Roman"/>
        </w:rPr>
        <w:t xml:space="preserve">in FDD system. </w:t>
      </w:r>
      <w:r w:rsidR="00EE3D13" w:rsidRPr="008E7B4C">
        <w:rPr>
          <w:rFonts w:ascii="Times New Roman" w:hAnsi="Times New Roman"/>
        </w:rPr>
        <w:t>E</w:t>
      </w:r>
      <w:r w:rsidR="00390615" w:rsidRPr="008E7B4C">
        <w:rPr>
          <w:rFonts w:ascii="Times New Roman" w:hAnsi="Times New Roman"/>
        </w:rPr>
        <w:t>stimated angle</w:t>
      </w:r>
      <w:r w:rsidR="00EE3D13" w:rsidRPr="008E7B4C">
        <w:rPr>
          <w:rFonts w:ascii="Times New Roman" w:hAnsi="Times New Roman"/>
        </w:rPr>
        <w:t>/delay</w:t>
      </w:r>
      <w:r w:rsidR="00390615" w:rsidRPr="008E7B4C">
        <w:rPr>
          <w:rFonts w:ascii="Times New Roman" w:hAnsi="Times New Roman"/>
        </w:rPr>
        <w:t xml:space="preserve"> parameters </w:t>
      </w:r>
      <w:r w:rsidR="00B75B6F" w:rsidRPr="008E7B4C">
        <w:rPr>
          <w:rFonts w:ascii="Times New Roman" w:hAnsi="Times New Roman"/>
        </w:rPr>
        <w:t xml:space="preserve">at gNB </w:t>
      </w:r>
      <w:r w:rsidR="00726925" w:rsidRPr="008E7B4C">
        <w:rPr>
          <w:rFonts w:ascii="Times New Roman" w:hAnsi="Times New Roman"/>
        </w:rPr>
        <w:t xml:space="preserve">side </w:t>
      </w:r>
      <w:r w:rsidR="00B75B6F" w:rsidRPr="008E7B4C">
        <w:rPr>
          <w:rFonts w:ascii="Times New Roman" w:hAnsi="Times New Roman"/>
        </w:rPr>
        <w:t xml:space="preserve">can be used </w:t>
      </w:r>
      <w:r w:rsidR="00726925" w:rsidRPr="008E7B4C">
        <w:rPr>
          <w:rFonts w:ascii="Times New Roman" w:hAnsi="Times New Roman"/>
        </w:rPr>
        <w:t>for</w:t>
      </w:r>
      <w:r w:rsidR="00B75B6F" w:rsidRPr="008E7B4C">
        <w:rPr>
          <w:rFonts w:ascii="Times New Roman" w:hAnsi="Times New Roman"/>
        </w:rPr>
        <w:t xml:space="preserve"> spatial</w:t>
      </w:r>
      <w:r w:rsidR="00EE3D13" w:rsidRPr="008E7B4C">
        <w:rPr>
          <w:rFonts w:ascii="Times New Roman" w:hAnsi="Times New Roman"/>
        </w:rPr>
        <w:t>/frequency</w:t>
      </w:r>
      <w:r w:rsidR="00B75B6F" w:rsidRPr="008E7B4C">
        <w:rPr>
          <w:rFonts w:ascii="Times New Roman" w:hAnsi="Times New Roman"/>
        </w:rPr>
        <w:t xml:space="preserve"> domain basis vector</w:t>
      </w:r>
      <w:r w:rsidR="00726925" w:rsidRPr="008E7B4C">
        <w:rPr>
          <w:rFonts w:ascii="Times New Roman" w:hAnsi="Times New Roman"/>
        </w:rPr>
        <w:t xml:space="preserve"> configuration</w:t>
      </w:r>
      <w:r w:rsidR="00EE3D13" w:rsidRPr="008E7B4C">
        <w:rPr>
          <w:rFonts w:ascii="Times New Roman" w:hAnsi="Times New Roman"/>
        </w:rPr>
        <w:t>, respectively</w:t>
      </w:r>
      <w:r w:rsidR="00AF13CB" w:rsidRPr="008E7B4C">
        <w:rPr>
          <w:rFonts w:ascii="Times New Roman" w:hAnsi="Times New Roman"/>
        </w:rPr>
        <w:t xml:space="preserve">. </w:t>
      </w:r>
      <w:r w:rsidR="00EE3D13" w:rsidRPr="008E7B4C">
        <w:rPr>
          <w:rFonts w:ascii="Times New Roman" w:hAnsi="Times New Roman"/>
        </w:rPr>
        <w:t xml:space="preserve">Based on agreements in the previous meeting, there are two alternatives for </w:t>
      </w:r>
      <w:r w:rsidR="00E25038" w:rsidRPr="008E7B4C">
        <w:rPr>
          <w:rFonts w:ascii="Times New Roman" w:hAnsi="Times New Roman"/>
        </w:rPr>
        <w:t xml:space="preserve">Rel-17 PS CB </w:t>
      </w:r>
      <w:r w:rsidR="00EE3D13" w:rsidRPr="008E7B4C">
        <w:rPr>
          <w:rFonts w:ascii="Times New Roman" w:hAnsi="Times New Roman"/>
        </w:rPr>
        <w:t xml:space="preserve">enhancement, i.e., Alt.1/Alt.2 based on Rel-16/Rel-15 CB structure, respectively. </w:t>
      </w:r>
      <w:r w:rsidR="00581EA2" w:rsidRPr="008E7B4C">
        <w:rPr>
          <w:rFonts w:ascii="Times New Roman" w:hAnsi="Times New Roman"/>
        </w:rPr>
        <w:t xml:space="preserve">If Rel-17 PS CB is based on Rel-16 CB structure, then a UE can </w:t>
      </w:r>
      <w:r w:rsidR="00F11550" w:rsidRPr="008E7B4C">
        <w:rPr>
          <w:rFonts w:ascii="Times New Roman" w:hAnsi="Times New Roman"/>
        </w:rPr>
        <w:t xml:space="preserve">calculate coefficients for precoding matrix by using DFT-based compression. In this case, gNB can configure parameters related to the precoding matrix by using estimated angle/delay parameters based on UL signals, so this can </w:t>
      </w:r>
      <w:r w:rsidR="00E25038" w:rsidRPr="008E7B4C">
        <w:rPr>
          <w:rFonts w:ascii="Times New Roman" w:hAnsi="Times New Roman"/>
        </w:rPr>
        <w:t>provide</w:t>
      </w:r>
      <w:r w:rsidR="00F11550" w:rsidRPr="008E7B4C">
        <w:rPr>
          <w:rFonts w:ascii="Times New Roman" w:hAnsi="Times New Roman"/>
        </w:rPr>
        <w:t xml:space="preserve"> more accurate and efficient coefficient feedback compared to Rel-15 CB based structure. For example, higher value of R will </w:t>
      </w:r>
      <w:r w:rsidR="00E25038" w:rsidRPr="008E7B4C">
        <w:rPr>
          <w:rFonts w:ascii="Times New Roman" w:hAnsi="Times New Roman"/>
        </w:rPr>
        <w:t>improve</w:t>
      </w:r>
      <w:r w:rsidR="00F11550" w:rsidRPr="008E7B4C">
        <w:rPr>
          <w:rFonts w:ascii="Times New Roman" w:hAnsi="Times New Roman"/>
        </w:rPr>
        <w:t xml:space="preserve"> feedback </w:t>
      </w:r>
      <w:r w:rsidR="00F11550" w:rsidRPr="008E7B4C">
        <w:rPr>
          <w:rFonts w:ascii="Times New Roman" w:hAnsi="Times New Roman"/>
        </w:rPr>
        <w:lastRenderedPageBreak/>
        <w:t xml:space="preserve">accuracy and lower </w:t>
      </w:r>
      <w:r w:rsidR="00E25038" w:rsidRPr="008E7B4C">
        <w:rPr>
          <w:rFonts w:ascii="Times New Roman" w:hAnsi="Times New Roman"/>
        </w:rPr>
        <w:t xml:space="preserve"># of FD basis </w:t>
      </w:r>
      <w:r w:rsidR="00BC2842" w:rsidRPr="008E7B4C">
        <w:rPr>
          <w:rFonts w:ascii="Times New Roman" w:hAnsi="Times New Roman"/>
        </w:rPr>
        <w:t xml:space="preserve">will decrease feedback overhead. </w:t>
      </w:r>
      <w:r w:rsidR="00CD4E31" w:rsidRPr="008E7B4C">
        <w:rPr>
          <w:rFonts w:ascii="Times New Roman" w:hAnsi="Times New Roman"/>
        </w:rPr>
        <w:t>T</w:t>
      </w:r>
      <w:r w:rsidR="00BC2842" w:rsidRPr="008E7B4C">
        <w:rPr>
          <w:rFonts w:ascii="Times New Roman" w:hAnsi="Times New Roman"/>
        </w:rPr>
        <w:t>his kind of configuration</w:t>
      </w:r>
      <w:r w:rsidR="00CD4E31" w:rsidRPr="008E7B4C">
        <w:rPr>
          <w:rFonts w:ascii="Times New Roman" w:hAnsi="Times New Roman"/>
        </w:rPr>
        <w:t xml:space="preserve">, however, </w:t>
      </w:r>
      <w:r w:rsidR="00BC2842" w:rsidRPr="008E7B4C">
        <w:rPr>
          <w:rFonts w:ascii="Times New Roman" w:hAnsi="Times New Roman"/>
        </w:rPr>
        <w:t>cannot be supported</w:t>
      </w:r>
      <w:r w:rsidR="00CD4E31" w:rsidRPr="008E7B4C">
        <w:rPr>
          <w:rFonts w:ascii="Times New Roman" w:hAnsi="Times New Roman"/>
        </w:rPr>
        <w:t xml:space="preserve"> if Rel-17 PS CB is based on Rel-15 CB structure</w:t>
      </w:r>
      <w:r w:rsidR="00BC2842" w:rsidRPr="008E7B4C">
        <w:rPr>
          <w:rFonts w:ascii="Times New Roman" w:hAnsi="Times New Roman"/>
        </w:rPr>
        <w:t xml:space="preserve">. Consequently, </w:t>
      </w:r>
      <w:r w:rsidR="00CD4E31" w:rsidRPr="008E7B4C">
        <w:rPr>
          <w:rFonts w:ascii="Times New Roman" w:hAnsi="Times New Roman"/>
        </w:rPr>
        <w:t>Alt.2</w:t>
      </w:r>
      <w:r w:rsidR="00BC2842" w:rsidRPr="008E7B4C">
        <w:rPr>
          <w:rFonts w:ascii="Times New Roman" w:hAnsi="Times New Roman"/>
        </w:rPr>
        <w:t xml:space="preserve"> will increase feedback overhead </w:t>
      </w:r>
      <w:r w:rsidR="000457F3" w:rsidRPr="008E7B4C">
        <w:rPr>
          <w:rFonts w:ascii="Times New Roman" w:hAnsi="Times New Roman"/>
        </w:rPr>
        <w:t xml:space="preserve">due to subband reporting </w:t>
      </w:r>
      <w:r w:rsidR="00BC2842" w:rsidRPr="008E7B4C">
        <w:rPr>
          <w:rFonts w:ascii="Times New Roman" w:hAnsi="Times New Roman"/>
        </w:rPr>
        <w:t>and it is hard for gNB to configure parameters for CSI reporting based on estimated angle/delay parameters.</w:t>
      </w:r>
      <w:r w:rsidR="00BC2842">
        <w:rPr>
          <w:rFonts w:ascii="Times New Roman" w:hAnsi="Times New Roman"/>
        </w:rPr>
        <w:t xml:space="preserve"> </w:t>
      </w:r>
    </w:p>
    <w:p w14:paraId="20660ADE" w14:textId="4E5929FE" w:rsidR="00D14DEB" w:rsidRDefault="00D14DEB" w:rsidP="00EC779B">
      <w:pPr>
        <w:ind w:firstLineChars="193" w:firstLine="425"/>
        <w:jc w:val="both"/>
        <w:rPr>
          <w:rFonts w:ascii="Times New Roman" w:hAnsi="Times New Roman"/>
          <w:b/>
        </w:rPr>
      </w:pPr>
      <w:r>
        <w:rPr>
          <w:rFonts w:ascii="Times New Roman" w:hAnsi="Times New Roman"/>
          <w:b/>
        </w:rPr>
        <w:t xml:space="preserve">Proposal #3: </w:t>
      </w:r>
      <w:r w:rsidR="008E7B4C">
        <w:rPr>
          <w:rFonts w:ascii="Times New Roman" w:hAnsi="Times New Roman"/>
          <w:b/>
        </w:rPr>
        <w:t>For Rel-17 PS CB, s</w:t>
      </w:r>
      <w:r>
        <w:rPr>
          <w:rFonts w:ascii="Times New Roman" w:hAnsi="Times New Roman"/>
          <w:b/>
        </w:rPr>
        <w:t xml:space="preserve">upport </w:t>
      </w:r>
      <w:r w:rsidRPr="00D14DEB">
        <w:rPr>
          <w:rFonts w:ascii="Times New Roman" w:hAnsi="Times New Roman"/>
          <w:b/>
        </w:rPr>
        <w:t>R</w:t>
      </w:r>
      <w:r>
        <w:rPr>
          <w:rFonts w:ascii="Times New Roman" w:hAnsi="Times New Roman"/>
          <w:b/>
        </w:rPr>
        <w:t>el-</w:t>
      </w:r>
      <w:r w:rsidRPr="00D14DEB">
        <w:rPr>
          <w:rFonts w:ascii="Times New Roman" w:hAnsi="Times New Roman"/>
          <w:b/>
        </w:rPr>
        <w:t>16 Type II PS CB structure</w:t>
      </w:r>
      <w:r>
        <w:rPr>
          <w:rFonts w:ascii="Times New Roman" w:hAnsi="Times New Roman"/>
          <w:b/>
        </w:rPr>
        <w:t xml:space="preserve"> based enhancements. </w:t>
      </w:r>
    </w:p>
    <w:p w14:paraId="3EEFD201" w14:textId="01C3A70D" w:rsidR="00E32914" w:rsidRDefault="000457F3" w:rsidP="00EC779B">
      <w:pPr>
        <w:ind w:firstLineChars="193" w:firstLine="425"/>
        <w:jc w:val="both"/>
        <w:rPr>
          <w:rFonts w:ascii="Times New Roman" w:hAnsi="Times New Roman"/>
        </w:rPr>
      </w:pPr>
      <w:r w:rsidRPr="008E7B4C">
        <w:rPr>
          <w:rFonts w:ascii="Times New Roman" w:hAnsi="Times New Roman"/>
        </w:rPr>
        <w:t xml:space="preserve">As described in </w:t>
      </w:r>
      <w:r w:rsidR="00E80B5A" w:rsidRPr="008E7B4C">
        <w:rPr>
          <w:rFonts w:ascii="Times New Roman" w:hAnsi="Times New Roman"/>
        </w:rPr>
        <w:t xml:space="preserve">the previous </w:t>
      </w:r>
      <w:r w:rsidRPr="008E7B4C">
        <w:rPr>
          <w:rFonts w:ascii="Times New Roman" w:hAnsi="Times New Roman"/>
        </w:rPr>
        <w:t>agreements, enhancement on port selection</w:t>
      </w:r>
      <w:r w:rsidR="00D5684C" w:rsidRPr="008E7B4C">
        <w:rPr>
          <w:rFonts w:ascii="Times New Roman" w:hAnsi="Times New Roman"/>
        </w:rPr>
        <w:t xml:space="preserve"> method</w:t>
      </w:r>
      <w:r w:rsidRPr="008E7B4C">
        <w:rPr>
          <w:rFonts w:ascii="Times New Roman" w:hAnsi="Times New Roman"/>
        </w:rPr>
        <w:t xml:space="preserve"> can be considered. </w:t>
      </w:r>
      <w:r w:rsidR="00276198" w:rsidRPr="008E7B4C">
        <w:rPr>
          <w:rFonts w:ascii="Times New Roman" w:hAnsi="Times New Roman"/>
        </w:rPr>
        <w:t>For example</w:t>
      </w:r>
      <w:r w:rsidRPr="008E7B4C">
        <w:rPr>
          <w:rFonts w:ascii="Times New Roman" w:hAnsi="Times New Roman"/>
        </w:rPr>
        <w:t xml:space="preserve">, </w:t>
      </w:r>
      <w:r w:rsidR="006E47C1" w:rsidRPr="008E7B4C">
        <w:rPr>
          <w:rFonts w:ascii="Times New Roman" w:hAnsi="Times New Roman"/>
        </w:rPr>
        <w:t>based on the current specification,</w:t>
      </w:r>
      <w:r w:rsidR="00013BDD" w:rsidRPr="008E7B4C">
        <w:rPr>
          <w:rFonts w:ascii="Times New Roman" w:hAnsi="Times New Roman"/>
        </w:rPr>
        <w:t xml:space="preserve"> legacy PS CB selects</w:t>
      </w:r>
      <w:r w:rsidR="006E47C1" w:rsidRPr="008E7B4C">
        <w:rPr>
          <w:rFonts w:ascii="Times New Roman" w:hAnsi="Times New Roman"/>
        </w:rPr>
        <w:t xml:space="preserve"> only consecutive L CSI-RS ports </w:t>
      </w:r>
      <w:r w:rsidR="00013BDD" w:rsidRPr="008E7B4C">
        <w:rPr>
          <w:rFonts w:ascii="Times New Roman" w:hAnsi="Times New Roman"/>
        </w:rPr>
        <w:t xml:space="preserve">out of transmitted </w:t>
      </w:r>
      <w:r w:rsidR="006E47C1" w:rsidRPr="008E7B4C">
        <w:rPr>
          <w:rFonts w:ascii="Times New Roman" w:hAnsi="Times New Roman"/>
        </w:rPr>
        <w:t>P CSI-RS ports</w:t>
      </w:r>
      <w:r w:rsidR="00013BDD" w:rsidRPr="008E7B4C">
        <w:rPr>
          <w:rFonts w:ascii="Times New Roman" w:hAnsi="Times New Roman"/>
        </w:rPr>
        <w:t xml:space="preserve">, and reports </w:t>
      </w:r>
      <m:oMath>
        <m:sSub>
          <m:sSubPr>
            <m:ctrlPr>
              <w:rPr>
                <w:rFonts w:ascii="Cambria Math" w:hAnsi="Cambria Math"/>
              </w:rPr>
            </m:ctrlPr>
          </m:sSubPr>
          <m:e>
            <m:r>
              <w:rPr>
                <w:rFonts w:ascii="Cambria Math" w:hAnsi="Cambria Math"/>
              </w:rPr>
              <m:t>i</m:t>
            </m:r>
          </m:e>
          <m:sub>
            <m:r>
              <w:rPr>
                <w:rFonts w:ascii="Cambria Math" w:hAnsi="Cambria Math"/>
              </w:rPr>
              <m:t>1,1</m:t>
            </m:r>
          </m:sub>
        </m:sSub>
      </m:oMath>
      <w:r w:rsidR="00013BDD" w:rsidRPr="008E7B4C">
        <w:rPr>
          <w:rFonts w:ascii="Times New Roman" w:hAnsi="Times New Roman" w:hint="eastAsia"/>
        </w:rPr>
        <w:t xml:space="preserve"> in wideband manner. </w:t>
      </w:r>
      <w:r w:rsidR="00013BDD" w:rsidRPr="008E7B4C">
        <w:rPr>
          <w:rFonts w:ascii="Times New Roman" w:hAnsi="Times New Roman"/>
        </w:rPr>
        <w:t xml:space="preserve">In the scope of Rel-17 PS CB, the transmitted CSI-RS ports can be beamformed in spatial domain as well as frequency domain. </w:t>
      </w:r>
      <w:r w:rsidR="00E32914" w:rsidRPr="008E7B4C">
        <w:rPr>
          <w:rFonts w:ascii="Times New Roman" w:hAnsi="Times New Roman"/>
        </w:rPr>
        <w:t>Thus, the selection of CSI-RS ports is one of the key factor in Rel-17 PS CB. In order to</w:t>
      </w:r>
      <w:r w:rsidR="00677F45" w:rsidRPr="008E7B4C">
        <w:rPr>
          <w:rFonts w:ascii="Times New Roman" w:hAnsi="Times New Roman"/>
        </w:rPr>
        <w:t xml:space="preserve"> support</w:t>
      </w:r>
      <w:r w:rsidR="00E32914" w:rsidRPr="008E7B4C">
        <w:rPr>
          <w:rFonts w:ascii="Times New Roman" w:hAnsi="Times New Roman"/>
        </w:rPr>
        <w:t xml:space="preserve"> </w:t>
      </w:r>
      <w:r w:rsidR="00677F45" w:rsidRPr="008E7B4C">
        <w:rPr>
          <w:rFonts w:ascii="Times New Roman" w:hAnsi="Times New Roman"/>
        </w:rPr>
        <w:t>enhancement on port selection, non-consecutive</w:t>
      </w:r>
      <w:r w:rsidR="00E32914" w:rsidRPr="008E7B4C">
        <w:rPr>
          <w:rFonts w:ascii="Times New Roman" w:hAnsi="Times New Roman"/>
        </w:rPr>
        <w:t xml:space="preserve"> </w:t>
      </w:r>
      <w:r w:rsidR="00677F45" w:rsidRPr="008E7B4C">
        <w:rPr>
          <w:rFonts w:ascii="Times New Roman" w:hAnsi="Times New Roman"/>
        </w:rPr>
        <w:t>port selection</w:t>
      </w:r>
      <w:r w:rsidR="00E32914" w:rsidRPr="008E7B4C">
        <w:rPr>
          <w:rFonts w:ascii="Times New Roman" w:hAnsi="Times New Roman"/>
        </w:rPr>
        <w:t xml:space="preserve"> across polarization (i.e., polarization independent selection) or layer (layer-group)-specific port selection </w:t>
      </w:r>
      <w:r w:rsidR="00276198" w:rsidRPr="008E7B4C">
        <w:rPr>
          <w:rFonts w:ascii="Times New Roman" w:hAnsi="Times New Roman"/>
        </w:rPr>
        <w:t>can be</w:t>
      </w:r>
      <w:r w:rsidR="00E32914" w:rsidRPr="008E7B4C">
        <w:rPr>
          <w:rFonts w:ascii="Times New Roman" w:hAnsi="Times New Roman"/>
        </w:rPr>
        <w:t xml:space="preserve"> </w:t>
      </w:r>
      <w:r w:rsidR="00276198" w:rsidRPr="008E7B4C">
        <w:rPr>
          <w:rFonts w:ascii="Times New Roman" w:hAnsi="Times New Roman"/>
        </w:rPr>
        <w:t xml:space="preserve">considerable </w:t>
      </w:r>
      <w:r w:rsidR="00E32914" w:rsidRPr="008E7B4C">
        <w:rPr>
          <w:rFonts w:ascii="Times New Roman" w:hAnsi="Times New Roman"/>
        </w:rPr>
        <w:t>options. For free port selection, it may lead to signaling overhead issue as the number of configured CSI-RS increases, thus it is preferred to have some restriction on the port selection.</w:t>
      </w:r>
      <w:r w:rsidR="00E32914">
        <w:rPr>
          <w:rFonts w:ascii="Times New Roman" w:hAnsi="Times New Roman"/>
        </w:rPr>
        <w:t xml:space="preserve"> </w:t>
      </w:r>
    </w:p>
    <w:p w14:paraId="72786A61" w14:textId="300EE42B" w:rsidR="001C4585" w:rsidRDefault="001C4585" w:rsidP="001C4585">
      <w:pPr>
        <w:ind w:firstLineChars="193" w:firstLine="425"/>
        <w:jc w:val="both"/>
        <w:rPr>
          <w:rFonts w:ascii="Times New Roman" w:hAnsi="Times New Roman"/>
          <w:b/>
        </w:rPr>
      </w:pPr>
      <w:r>
        <w:rPr>
          <w:rFonts w:ascii="Times New Roman" w:hAnsi="Times New Roman"/>
          <w:b/>
        </w:rPr>
        <w:t xml:space="preserve">Proposal #4: For Rel-17 PS CB, consider polarization independent and/or layer (layer-group)-specific port selection. </w:t>
      </w:r>
    </w:p>
    <w:p w14:paraId="76B0B6DC" w14:textId="4DACCAC4" w:rsidR="00173E0F" w:rsidRDefault="001C4585">
      <w:pPr>
        <w:ind w:firstLineChars="193" w:firstLine="425"/>
        <w:jc w:val="both"/>
        <w:rPr>
          <w:rFonts w:ascii="Times New Roman" w:hAnsi="Times New Roman"/>
        </w:rPr>
      </w:pPr>
      <w:r>
        <w:rPr>
          <w:rFonts w:ascii="Times New Roman" w:hAnsi="Times New Roman"/>
        </w:rPr>
        <w:t>If UL/DL channel reciprocity in FDD is well holds, Rel-17 PS CB framework can provide good performance and overhead trade-off. For example, a UE does not need to report some parameters</w:t>
      </w:r>
      <w:r w:rsidR="00A33F01">
        <w:rPr>
          <w:rFonts w:ascii="Times New Roman" w:hAnsi="Times New Roman"/>
        </w:rPr>
        <w:t xml:space="preserve"> e.g., </w:t>
      </w:r>
      <m:oMath>
        <m:sSub>
          <m:sSubPr>
            <m:ctrlPr>
              <w:rPr>
                <w:rFonts w:ascii="Cambria Math" w:hAnsi="Cambria Math"/>
              </w:rPr>
            </m:ctrlPr>
          </m:sSubPr>
          <m:e>
            <m:r>
              <w:rPr>
                <w:rFonts w:ascii="Cambria Math" w:hAnsi="Cambria Math"/>
              </w:rPr>
              <m:t>i</m:t>
            </m:r>
          </m:e>
          <m:sub>
            <m:r>
              <w:rPr>
                <w:rFonts w:ascii="Cambria Math" w:hAnsi="Cambria Math"/>
              </w:rPr>
              <m:t>1,1</m:t>
            </m:r>
          </m:sub>
        </m:sSub>
        <m:r>
          <w:rPr>
            <w:rFonts w:ascii="Cambria Math" w:hAnsi="Cambria Math"/>
          </w:rPr>
          <m:t xml:space="preserve">, </m:t>
        </m:r>
        <m:sSub>
          <m:sSubPr>
            <m:ctrlPr>
              <w:rPr>
                <w:rFonts w:ascii="Cambria Math" w:hAnsi="Cambria Math"/>
              </w:rPr>
            </m:ctrlPr>
          </m:sSubPr>
          <m:e>
            <m:r>
              <w:rPr>
                <w:rFonts w:ascii="Cambria Math" w:hAnsi="Cambria Math"/>
              </w:rPr>
              <m:t>i</m:t>
            </m:r>
          </m:e>
          <m:sub>
            <m:r>
              <w:rPr>
                <w:rFonts w:ascii="Cambria Math" w:hAnsi="Cambria Math"/>
              </w:rPr>
              <m:t>1,5</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1,6,l</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1,8,l</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v</m:t>
            </m:r>
          </m:sub>
        </m:sSub>
        <m:r>
          <w:rPr>
            <w:rFonts w:ascii="Cambria Math" w:hAnsi="Cambria Math"/>
          </w:rPr>
          <m:t xml:space="preserve">, </m:t>
        </m:r>
      </m:oMath>
      <w:r w:rsidR="00A33F01">
        <w:rPr>
          <w:rFonts w:ascii="Times New Roman" w:hAnsi="Times New Roman" w:hint="eastAsia"/>
        </w:rPr>
        <w:t>etc</w:t>
      </w:r>
      <w:r w:rsidR="00A33F01">
        <w:rPr>
          <w:rFonts w:ascii="Times New Roman" w:hAnsi="Times New Roman"/>
        </w:rPr>
        <w:t xml:space="preserve">. Also, if some codebook parameters is adaptively configured based on the measurement of UL channel at gNB side, the performance increment and/or overhead reduction can be achieved. Therefore, </w:t>
      </w:r>
      <w:r w:rsidR="00D2003F" w:rsidRPr="00D2003F">
        <w:rPr>
          <w:rFonts w:ascii="Times New Roman" w:hAnsi="Times New Roman"/>
        </w:rPr>
        <w:t>we need to discuss how to configure</w:t>
      </w:r>
      <w:r w:rsidR="00D2003F">
        <w:rPr>
          <w:rFonts w:ascii="Times New Roman" w:hAnsi="Times New Roman"/>
        </w:rPr>
        <w:t>/indicate</w:t>
      </w:r>
      <w:r w:rsidR="00A33F01">
        <w:rPr>
          <w:rFonts w:ascii="Times New Roman" w:hAnsi="Times New Roman"/>
        </w:rPr>
        <w:t xml:space="preserve"> codebook and/or </w:t>
      </w:r>
      <w:r w:rsidR="00A33F01" w:rsidRPr="00A33F01">
        <w:rPr>
          <w:rFonts w:ascii="Times New Roman" w:hAnsi="Times New Roman"/>
        </w:rPr>
        <w:t xml:space="preserve">additional information </w:t>
      </w:r>
      <w:r w:rsidR="00A33F01">
        <w:rPr>
          <w:rFonts w:ascii="Times New Roman" w:hAnsi="Times New Roman"/>
        </w:rPr>
        <w:t>obtained from UL/DL channel reciprocity at gNB side</w:t>
      </w:r>
      <w:r w:rsidR="00D2003F" w:rsidRPr="00D2003F">
        <w:rPr>
          <w:rFonts w:ascii="Times New Roman" w:hAnsi="Times New Roman"/>
        </w:rPr>
        <w:t>.</w:t>
      </w:r>
    </w:p>
    <w:p w14:paraId="76D6F365" w14:textId="3B4C54E8" w:rsidR="00A33F01" w:rsidRPr="00A33F01" w:rsidRDefault="00A33F01">
      <w:pPr>
        <w:ind w:firstLineChars="193" w:firstLine="425"/>
        <w:jc w:val="both"/>
        <w:rPr>
          <w:rFonts w:ascii="Times New Roman" w:hAnsi="Times New Roman"/>
        </w:rPr>
      </w:pPr>
      <w:r>
        <w:rPr>
          <w:rFonts w:ascii="Times New Roman" w:hAnsi="Times New Roman"/>
          <w:b/>
        </w:rPr>
        <w:t>Proposal #5: D</w:t>
      </w:r>
      <w:r w:rsidRPr="000D3E48">
        <w:rPr>
          <w:rFonts w:ascii="Times New Roman" w:hAnsi="Times New Roman"/>
          <w:b/>
        </w:rPr>
        <w:t xml:space="preserve">iscuss how to configure/indicate codebook </w:t>
      </w:r>
      <w:r>
        <w:rPr>
          <w:rFonts w:ascii="Times New Roman" w:hAnsi="Times New Roman"/>
          <w:b/>
        </w:rPr>
        <w:t xml:space="preserve">parameters </w:t>
      </w:r>
      <w:r w:rsidRPr="000D3E48">
        <w:rPr>
          <w:rFonts w:ascii="Times New Roman" w:hAnsi="Times New Roman"/>
          <w:b/>
        </w:rPr>
        <w:t xml:space="preserve">and/or </w:t>
      </w:r>
      <w:r>
        <w:rPr>
          <w:rFonts w:ascii="Times New Roman" w:hAnsi="Times New Roman"/>
          <w:b/>
        </w:rPr>
        <w:t>additional</w:t>
      </w:r>
      <w:r w:rsidRPr="000D3E48">
        <w:rPr>
          <w:rFonts w:ascii="Times New Roman" w:hAnsi="Times New Roman"/>
          <w:b/>
        </w:rPr>
        <w:t xml:space="preserve"> information obtained from UL/DL channel reciprocity at gNB side</w:t>
      </w:r>
      <w:r>
        <w:rPr>
          <w:rFonts w:ascii="Times New Roman" w:hAnsi="Times New Roman"/>
          <w:b/>
        </w:rPr>
        <w:t>.</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3D6931BC" w14:textId="01171E89" w:rsidR="000E3076" w:rsidRPr="007706B7" w:rsidRDefault="000E3076" w:rsidP="000E3076">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0E3076">
        <w:rPr>
          <w:rFonts w:ascii="Times New Roman" w:hAnsi="Times New Roman"/>
        </w:rPr>
        <w:t xml:space="preserve">nhancement on CSI measurement and reporting </w:t>
      </w:r>
      <w:r w:rsidRPr="007706B7">
        <w:rPr>
          <w:rFonts w:ascii="Times New Roman" w:hAnsi="Times New Roman"/>
        </w:rPr>
        <w:t>and propose the following based on the discussion.</w:t>
      </w:r>
    </w:p>
    <w:p w14:paraId="4C52CDBF" w14:textId="77777777" w:rsidR="00B73E82" w:rsidRDefault="00B73E82" w:rsidP="00B73E82">
      <w:pPr>
        <w:ind w:firstLineChars="193" w:firstLine="425"/>
        <w:jc w:val="both"/>
        <w:rPr>
          <w:rFonts w:ascii="Times New Roman" w:hAnsi="Times New Roman"/>
          <w:b/>
        </w:rPr>
      </w:pPr>
      <w:r w:rsidRPr="00D461C4">
        <w:rPr>
          <w:rFonts w:ascii="Times New Roman" w:hAnsi="Times New Roman" w:hint="eastAsia"/>
          <w:b/>
        </w:rPr>
        <w:t>Proposal #1:</w:t>
      </w:r>
      <w:r>
        <w:rPr>
          <w:rFonts w:ascii="Times New Roman" w:hAnsi="Times New Roman"/>
          <w:b/>
        </w:rPr>
        <w:t xml:space="preserve"> Support enhancement for CQI reporting reflecting inter-TRP interference based on NZP CSI-RS resource for IM.</w:t>
      </w:r>
    </w:p>
    <w:p w14:paraId="1FABFF31" w14:textId="77777777" w:rsidR="00B73E82" w:rsidRDefault="00B73E82" w:rsidP="00B73E82">
      <w:pPr>
        <w:ind w:firstLineChars="193" w:firstLine="425"/>
        <w:jc w:val="both"/>
        <w:rPr>
          <w:rFonts w:ascii="Times New Roman" w:hAnsi="Times New Roman"/>
          <w:b/>
        </w:rPr>
      </w:pPr>
      <w:r>
        <w:rPr>
          <w:rFonts w:ascii="Times New Roman" w:hAnsi="Times New Roman"/>
          <w:b/>
        </w:rPr>
        <w:t>- by reporting RI/PMI/CQI for one TRP together with updated CQI for another TRP in which the RI/PMI are reflected as interference.</w:t>
      </w:r>
    </w:p>
    <w:p w14:paraId="2469B65F" w14:textId="77777777" w:rsidR="00B73E82" w:rsidRDefault="00B73E82" w:rsidP="00B73E82">
      <w:pPr>
        <w:ind w:firstLineChars="193" w:firstLine="425"/>
        <w:jc w:val="both"/>
        <w:rPr>
          <w:rFonts w:ascii="Times New Roman" w:hAnsi="Times New Roman"/>
          <w:b/>
        </w:rPr>
      </w:pPr>
      <w:r>
        <w:rPr>
          <w:rFonts w:ascii="Times New Roman" w:hAnsi="Times New Roman"/>
          <w:b/>
        </w:rPr>
        <w:t>- by reporting</w:t>
      </w:r>
      <w:r>
        <w:rPr>
          <w:rFonts w:ascii="Times New Roman" w:hAnsi="Times New Roman" w:hint="eastAsia"/>
          <w:b/>
        </w:rPr>
        <w:t xml:space="preserve"> </w:t>
      </w:r>
      <w:r>
        <w:rPr>
          <w:rFonts w:ascii="Times New Roman" w:hAnsi="Times New Roman"/>
          <w:b/>
        </w:rPr>
        <w:t xml:space="preserve">RI/PMI for one TRP together with </w:t>
      </w:r>
      <w:r>
        <w:rPr>
          <w:rFonts w:ascii="Times New Roman" w:hAnsi="Times New Roman" w:hint="eastAsia"/>
          <w:b/>
        </w:rPr>
        <w:t>joint CQI</w:t>
      </w:r>
      <w:r>
        <w:rPr>
          <w:rFonts w:ascii="Times New Roman" w:hAnsi="Times New Roman"/>
          <w:b/>
        </w:rPr>
        <w:t xml:space="preserve"> reporting</w:t>
      </w:r>
      <w:r>
        <w:rPr>
          <w:rFonts w:ascii="Times New Roman" w:hAnsi="Times New Roman" w:hint="eastAsia"/>
          <w:b/>
        </w:rPr>
        <w:t xml:space="preserve"> for </w:t>
      </w:r>
      <w:r>
        <w:rPr>
          <w:rFonts w:ascii="Times New Roman" w:hAnsi="Times New Roman"/>
          <w:b/>
        </w:rPr>
        <w:t xml:space="preserve">single DCI based multi-TRP transmission </w:t>
      </w:r>
    </w:p>
    <w:p w14:paraId="06861D80" w14:textId="77777777" w:rsidR="00B73E82" w:rsidRPr="000D3E48" w:rsidRDefault="00B73E82" w:rsidP="00B73E82">
      <w:pPr>
        <w:ind w:firstLineChars="193" w:firstLine="425"/>
        <w:jc w:val="both"/>
        <w:rPr>
          <w:rFonts w:ascii="Times New Roman" w:hAnsi="Times New Roman"/>
          <w:b/>
        </w:rPr>
      </w:pPr>
      <w:r w:rsidRPr="000D3E48">
        <w:rPr>
          <w:rFonts w:ascii="Times New Roman" w:hAnsi="Times New Roman"/>
          <w:b/>
        </w:rPr>
        <w:t xml:space="preserve">Proposal #2: </w:t>
      </w:r>
      <w:r>
        <w:rPr>
          <w:rFonts w:ascii="Times New Roman" w:hAnsi="Times New Roman"/>
          <w:b/>
        </w:rPr>
        <w:t xml:space="preserve">Category 1 can be considered for </w:t>
      </w:r>
      <w:r w:rsidRPr="005E2DA0">
        <w:rPr>
          <w:rFonts w:ascii="Times New Roman" w:hAnsi="Times New Roman"/>
          <w:b/>
        </w:rPr>
        <w:t>CSI enhancements for multi-TRP transmission</w:t>
      </w:r>
      <w:r>
        <w:rPr>
          <w:rFonts w:ascii="Times New Roman" w:hAnsi="Times New Roman"/>
          <w:b/>
        </w:rPr>
        <w:t>.</w:t>
      </w:r>
    </w:p>
    <w:p w14:paraId="622679CF" w14:textId="77777777" w:rsidR="00B73E82" w:rsidRDefault="00B73E82" w:rsidP="00B73E82">
      <w:pPr>
        <w:ind w:firstLineChars="193" w:firstLine="425"/>
        <w:jc w:val="both"/>
        <w:rPr>
          <w:rFonts w:ascii="Times New Roman" w:hAnsi="Times New Roman"/>
          <w:b/>
        </w:rPr>
      </w:pPr>
      <w:r>
        <w:rPr>
          <w:rFonts w:ascii="Times New Roman" w:hAnsi="Times New Roman"/>
          <w:b/>
        </w:rPr>
        <w:t xml:space="preserve">Proposal #3: For Rel-17 PS CB, support </w:t>
      </w:r>
      <w:r w:rsidRPr="00D14DEB">
        <w:rPr>
          <w:rFonts w:ascii="Times New Roman" w:hAnsi="Times New Roman"/>
          <w:b/>
        </w:rPr>
        <w:t>R</w:t>
      </w:r>
      <w:r>
        <w:rPr>
          <w:rFonts w:ascii="Times New Roman" w:hAnsi="Times New Roman"/>
          <w:b/>
        </w:rPr>
        <w:t>el-</w:t>
      </w:r>
      <w:r w:rsidRPr="00D14DEB">
        <w:rPr>
          <w:rFonts w:ascii="Times New Roman" w:hAnsi="Times New Roman"/>
          <w:b/>
        </w:rPr>
        <w:t>16 Type II PS CB structure</w:t>
      </w:r>
      <w:r>
        <w:rPr>
          <w:rFonts w:ascii="Times New Roman" w:hAnsi="Times New Roman"/>
          <w:b/>
        </w:rPr>
        <w:t xml:space="preserve"> based enhancements. </w:t>
      </w:r>
    </w:p>
    <w:p w14:paraId="791BF0E2" w14:textId="77777777" w:rsidR="00B73E82" w:rsidRDefault="00B73E82" w:rsidP="00B73E82">
      <w:pPr>
        <w:ind w:firstLineChars="193" w:firstLine="425"/>
        <w:jc w:val="both"/>
        <w:rPr>
          <w:rFonts w:ascii="Times New Roman" w:hAnsi="Times New Roman"/>
          <w:b/>
        </w:rPr>
      </w:pPr>
      <w:r>
        <w:rPr>
          <w:rFonts w:ascii="Times New Roman" w:hAnsi="Times New Roman"/>
          <w:b/>
        </w:rPr>
        <w:lastRenderedPageBreak/>
        <w:t xml:space="preserve">Proposal #4: For Rel-17 PS CB, consider polarization independent and/or layer (layer-group)-specific port selection. </w:t>
      </w:r>
    </w:p>
    <w:p w14:paraId="44E2B2FD" w14:textId="0EC6BFD2" w:rsidR="00EE79A7" w:rsidRPr="00B73E82" w:rsidRDefault="00B73E82" w:rsidP="000E3076">
      <w:pPr>
        <w:ind w:firstLineChars="193" w:firstLine="425"/>
        <w:jc w:val="both"/>
        <w:rPr>
          <w:rFonts w:ascii="Times New Roman" w:hAnsi="Times New Roman"/>
          <w:b/>
        </w:rPr>
      </w:pPr>
      <w:r>
        <w:rPr>
          <w:rFonts w:ascii="Times New Roman" w:hAnsi="Times New Roman"/>
          <w:b/>
        </w:rPr>
        <w:t>Proposal #5: D</w:t>
      </w:r>
      <w:r w:rsidRPr="000D3E48">
        <w:rPr>
          <w:rFonts w:ascii="Times New Roman" w:hAnsi="Times New Roman"/>
          <w:b/>
        </w:rPr>
        <w:t xml:space="preserve">iscuss how to configure/indicate codebook </w:t>
      </w:r>
      <w:r>
        <w:rPr>
          <w:rFonts w:ascii="Times New Roman" w:hAnsi="Times New Roman"/>
          <w:b/>
        </w:rPr>
        <w:t xml:space="preserve">parameters </w:t>
      </w:r>
      <w:r w:rsidRPr="000D3E48">
        <w:rPr>
          <w:rFonts w:ascii="Times New Roman" w:hAnsi="Times New Roman"/>
          <w:b/>
        </w:rPr>
        <w:t xml:space="preserve">and/or </w:t>
      </w:r>
      <w:r>
        <w:rPr>
          <w:rFonts w:ascii="Times New Roman" w:hAnsi="Times New Roman"/>
          <w:b/>
        </w:rPr>
        <w:t>additional</w:t>
      </w:r>
      <w:r w:rsidRPr="000D3E48">
        <w:rPr>
          <w:rFonts w:ascii="Times New Roman" w:hAnsi="Times New Roman"/>
          <w:b/>
        </w:rPr>
        <w:t xml:space="preserve"> information obtained from UL/DL channel reciprocity at gNB side</w:t>
      </w:r>
      <w:r>
        <w:rPr>
          <w:rFonts w:ascii="Times New Roman" w:hAnsi="Times New Roman"/>
          <w:b/>
        </w:rPr>
        <w:t>.</w:t>
      </w: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610205C2" w14:textId="79B98971" w:rsidR="00A64A47" w:rsidRPr="00C12D0B" w:rsidRDefault="00A64A47" w:rsidP="007F66EC">
      <w:pPr>
        <w:ind w:firstLineChars="193" w:firstLine="425"/>
        <w:jc w:val="both"/>
        <w:rPr>
          <w:rFonts w:ascii="Times New Roman" w:hAnsi="Times New Roman"/>
        </w:rPr>
      </w:pPr>
      <w:r w:rsidDel="00A64A47">
        <w:rPr>
          <w:rFonts w:ascii="Times New Roman" w:hAnsi="Times New Roman" w:hint="eastAsia"/>
        </w:rPr>
        <w:t xml:space="preserve"> </w:t>
      </w:r>
      <w:r>
        <w:rPr>
          <w:rFonts w:ascii="Times New Roman" w:hAnsi="Times New Roman" w:hint="eastAsia"/>
        </w:rPr>
        <w:t xml:space="preserve">[1] </w:t>
      </w:r>
      <w:r w:rsidRPr="006F6D22">
        <w:rPr>
          <w:rFonts w:ascii="Times New Roman" w:hAnsi="Times New Roman"/>
        </w:rPr>
        <w:t>“3GPP RAN1 #</w:t>
      </w:r>
      <w:r>
        <w:rPr>
          <w:rFonts w:ascii="Times New Roman" w:hAnsi="Times New Roman"/>
        </w:rPr>
        <w:t>102-e</w:t>
      </w:r>
      <w:r w:rsidRPr="006F6D22">
        <w:rPr>
          <w:rFonts w:ascii="Times New Roman" w:hAnsi="Times New Roman"/>
        </w:rPr>
        <w:t xml:space="preserve"> Chairman’s Notes”, </w:t>
      </w:r>
      <w:r>
        <w:rPr>
          <w:rFonts w:ascii="Times New Roman" w:hAnsi="Times New Roman"/>
        </w:rPr>
        <w:t>e-Meeting</w:t>
      </w:r>
      <w:r w:rsidRPr="006F6D22">
        <w:rPr>
          <w:rFonts w:ascii="Times New Roman" w:hAnsi="Times New Roman"/>
        </w:rPr>
        <w:t xml:space="preserve">, </w:t>
      </w:r>
      <w:r>
        <w:rPr>
          <w:rFonts w:ascii="Times New Roman" w:hAnsi="Times New Roman"/>
        </w:rPr>
        <w:t xml:space="preserve">August </w:t>
      </w:r>
      <w:r w:rsidRPr="006F6D22">
        <w:rPr>
          <w:rFonts w:ascii="Times New Roman" w:hAnsi="Times New Roman"/>
        </w:rPr>
        <w:t>1</w:t>
      </w:r>
      <w:r>
        <w:rPr>
          <w:rFonts w:ascii="Times New Roman" w:hAnsi="Times New Roman"/>
        </w:rPr>
        <w:t>7</w:t>
      </w:r>
      <w:r w:rsidRPr="006F6D22">
        <w:rPr>
          <w:rFonts w:ascii="Times New Roman" w:hAnsi="Times New Roman"/>
          <w:vertAlign w:val="superscript"/>
        </w:rPr>
        <w:t>th</w:t>
      </w:r>
      <w:r>
        <w:rPr>
          <w:rFonts w:ascii="Times New Roman" w:hAnsi="Times New Roman"/>
        </w:rPr>
        <w:t xml:space="preserve"> – 28</w:t>
      </w:r>
      <w:r w:rsidRPr="006F6D22">
        <w:rPr>
          <w:rFonts w:ascii="Times New Roman" w:hAnsi="Times New Roman"/>
          <w:vertAlign w:val="superscript"/>
        </w:rPr>
        <w:t>th</w:t>
      </w:r>
      <w:r w:rsidRPr="006F6D22">
        <w:rPr>
          <w:rFonts w:ascii="Times New Roman" w:hAnsi="Times New Roman"/>
        </w:rPr>
        <w:t>, 20</w:t>
      </w:r>
      <w:r>
        <w:rPr>
          <w:rFonts w:ascii="Times New Roman" w:hAnsi="Times New Roman"/>
        </w:rPr>
        <w:t>20</w:t>
      </w:r>
      <w:bookmarkStart w:id="0" w:name="_GoBack"/>
      <w:bookmarkEnd w:id="0"/>
    </w:p>
    <w:sectPr w:rsidR="00A64A47" w:rsidRPr="00C12D0B" w:rsidSect="00C74D90">
      <w:footerReference w:type="default" r:id="rId16"/>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940B5" w14:textId="77777777" w:rsidR="002412A4" w:rsidRDefault="002412A4" w:rsidP="00C01439">
      <w:pPr>
        <w:spacing w:after="0" w:line="240" w:lineRule="auto"/>
      </w:pPr>
      <w:r>
        <w:separator/>
      </w:r>
    </w:p>
  </w:endnote>
  <w:endnote w:type="continuationSeparator" w:id="0">
    <w:p w14:paraId="2CF430C2" w14:textId="77777777" w:rsidR="002412A4" w:rsidRDefault="002412A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73E82">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73E82" w:rsidRPr="00B73E82">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4ACD9" w14:textId="77777777" w:rsidR="002412A4" w:rsidRDefault="002412A4" w:rsidP="00C01439">
      <w:pPr>
        <w:spacing w:after="0" w:line="240" w:lineRule="auto"/>
      </w:pPr>
      <w:r>
        <w:separator/>
      </w:r>
    </w:p>
  </w:footnote>
  <w:footnote w:type="continuationSeparator" w:id="0">
    <w:p w14:paraId="7D03618B" w14:textId="77777777" w:rsidR="002412A4" w:rsidRDefault="002412A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6">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6">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9">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2">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4">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3">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8">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1">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7"/>
  </w:num>
  <w:num w:numId="2">
    <w:abstractNumId w:val="55"/>
  </w:num>
  <w:num w:numId="3">
    <w:abstractNumId w:val="56"/>
  </w:num>
  <w:num w:numId="4">
    <w:abstractNumId w:val="59"/>
  </w:num>
  <w:num w:numId="5">
    <w:abstractNumId w:val="1"/>
  </w:num>
  <w:num w:numId="6">
    <w:abstractNumId w:val="14"/>
  </w:num>
  <w:num w:numId="7">
    <w:abstractNumId w:val="41"/>
  </w:num>
  <w:num w:numId="8">
    <w:abstractNumId w:val="20"/>
  </w:num>
  <w:num w:numId="9">
    <w:abstractNumId w:val="40"/>
  </w:num>
  <w:num w:numId="10">
    <w:abstractNumId w:val="24"/>
  </w:num>
  <w:num w:numId="11">
    <w:abstractNumId w:val="33"/>
  </w:num>
  <w:num w:numId="12">
    <w:abstractNumId w:val="29"/>
  </w:num>
  <w:num w:numId="13">
    <w:abstractNumId w:val="53"/>
  </w:num>
  <w:num w:numId="14">
    <w:abstractNumId w:val="58"/>
  </w:num>
  <w:num w:numId="15">
    <w:abstractNumId w:val="19"/>
  </w:num>
  <w:num w:numId="16">
    <w:abstractNumId w:val="56"/>
  </w:num>
  <w:num w:numId="17">
    <w:abstractNumId w:val="56"/>
  </w:num>
  <w:num w:numId="18">
    <w:abstractNumId w:val="54"/>
  </w:num>
  <w:num w:numId="19">
    <w:abstractNumId w:val="26"/>
  </w:num>
  <w:num w:numId="20">
    <w:abstractNumId w:val="12"/>
  </w:num>
  <w:num w:numId="21">
    <w:abstractNumId w:val="11"/>
  </w:num>
  <w:num w:numId="22">
    <w:abstractNumId w:val="38"/>
  </w:num>
  <w:num w:numId="23">
    <w:abstractNumId w:val="27"/>
  </w:num>
  <w:num w:numId="24">
    <w:abstractNumId w:val="48"/>
  </w:num>
  <w:num w:numId="25">
    <w:abstractNumId w:val="47"/>
  </w:num>
  <w:num w:numId="26">
    <w:abstractNumId w:val="5"/>
  </w:num>
  <w:num w:numId="27">
    <w:abstractNumId w:val="60"/>
  </w:num>
  <w:num w:numId="28">
    <w:abstractNumId w:val="36"/>
  </w:num>
  <w:num w:numId="29">
    <w:abstractNumId w:val="45"/>
  </w:num>
  <w:num w:numId="30">
    <w:abstractNumId w:val="43"/>
  </w:num>
  <w:num w:numId="31">
    <w:abstractNumId w:val="50"/>
  </w:num>
  <w:num w:numId="32">
    <w:abstractNumId w:val="8"/>
  </w:num>
  <w:num w:numId="33">
    <w:abstractNumId w:val="21"/>
  </w:num>
  <w:num w:numId="34">
    <w:abstractNumId w:val="39"/>
  </w:num>
  <w:num w:numId="35">
    <w:abstractNumId w:val="22"/>
  </w:num>
  <w:num w:numId="36">
    <w:abstractNumId w:val="2"/>
  </w:num>
  <w:num w:numId="37">
    <w:abstractNumId w:val="15"/>
  </w:num>
  <w:num w:numId="38">
    <w:abstractNumId w:val="42"/>
  </w:num>
  <w:num w:numId="39">
    <w:abstractNumId w:val="17"/>
  </w:num>
  <w:num w:numId="40">
    <w:abstractNumId w:val="56"/>
  </w:num>
  <w:num w:numId="41">
    <w:abstractNumId w:val="56"/>
  </w:num>
  <w:num w:numId="42">
    <w:abstractNumId w:val="52"/>
  </w:num>
  <w:num w:numId="43">
    <w:abstractNumId w:val="3"/>
  </w:num>
  <w:num w:numId="44">
    <w:abstractNumId w:val="49"/>
  </w:num>
  <w:num w:numId="45">
    <w:abstractNumId w:val="35"/>
  </w:num>
  <w:num w:numId="46">
    <w:abstractNumId w:val="0"/>
  </w:num>
  <w:num w:numId="47">
    <w:abstractNumId w:val="25"/>
  </w:num>
  <w:num w:numId="48">
    <w:abstractNumId w:val="51"/>
  </w:num>
  <w:num w:numId="49">
    <w:abstractNumId w:val="31"/>
  </w:num>
  <w:num w:numId="50">
    <w:abstractNumId w:val="56"/>
  </w:num>
  <w:num w:numId="51">
    <w:abstractNumId w:val="61"/>
  </w:num>
  <w:num w:numId="52">
    <w:abstractNumId w:val="6"/>
  </w:num>
  <w:num w:numId="53">
    <w:abstractNumId w:val="16"/>
  </w:num>
  <w:num w:numId="54">
    <w:abstractNumId w:val="9"/>
  </w:num>
  <w:num w:numId="55">
    <w:abstractNumId w:val="34"/>
  </w:num>
  <w:num w:numId="56">
    <w:abstractNumId w:val="7"/>
  </w:num>
  <w:num w:numId="57">
    <w:abstractNumId w:val="57"/>
  </w:num>
  <w:num w:numId="58">
    <w:abstractNumId w:val="13"/>
  </w:num>
  <w:num w:numId="59">
    <w:abstractNumId w:val="4"/>
  </w:num>
  <w:num w:numId="60">
    <w:abstractNumId w:val="28"/>
  </w:num>
  <w:num w:numId="61">
    <w:abstractNumId w:val="44"/>
  </w:num>
  <w:num w:numId="62">
    <w:abstractNumId w:val="46"/>
  </w:num>
  <w:num w:numId="63">
    <w:abstractNumId w:val="18"/>
  </w:num>
  <w:num w:numId="64">
    <w:abstractNumId w:val="37"/>
  </w:num>
  <w:num w:numId="65">
    <w:abstractNumId w:val="10"/>
  </w:num>
  <w:num w:numId="66">
    <w:abstractNumId w:val="23"/>
  </w:num>
  <w:num w:numId="67">
    <w:abstractNumId w:val="57"/>
  </w:num>
  <w:num w:numId="68">
    <w:abstractNumId w:val="57"/>
  </w:num>
  <w:num w:numId="69">
    <w:abstractNumId w:val="32"/>
  </w:num>
  <w:num w:numId="70">
    <w:abstractNumId w:val="3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8F"/>
    <w:rsid w:val="00012BF3"/>
    <w:rsid w:val="00013B73"/>
    <w:rsid w:val="00013BDD"/>
    <w:rsid w:val="000143C4"/>
    <w:rsid w:val="00014DFE"/>
    <w:rsid w:val="00014FFB"/>
    <w:rsid w:val="00015218"/>
    <w:rsid w:val="000152A1"/>
    <w:rsid w:val="00015801"/>
    <w:rsid w:val="00015856"/>
    <w:rsid w:val="00015B25"/>
    <w:rsid w:val="000162B7"/>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16C"/>
    <w:rsid w:val="000253F9"/>
    <w:rsid w:val="0002579A"/>
    <w:rsid w:val="00026075"/>
    <w:rsid w:val="000262D7"/>
    <w:rsid w:val="00026618"/>
    <w:rsid w:val="0002692D"/>
    <w:rsid w:val="00026D6C"/>
    <w:rsid w:val="00027041"/>
    <w:rsid w:val="00027E06"/>
    <w:rsid w:val="000300A1"/>
    <w:rsid w:val="000307CB"/>
    <w:rsid w:val="000315BB"/>
    <w:rsid w:val="00032339"/>
    <w:rsid w:val="00034F78"/>
    <w:rsid w:val="00035550"/>
    <w:rsid w:val="000356B9"/>
    <w:rsid w:val="00035E75"/>
    <w:rsid w:val="00035F40"/>
    <w:rsid w:val="00036632"/>
    <w:rsid w:val="00036716"/>
    <w:rsid w:val="00036B2B"/>
    <w:rsid w:val="0003751B"/>
    <w:rsid w:val="00037B5A"/>
    <w:rsid w:val="000401A6"/>
    <w:rsid w:val="00041768"/>
    <w:rsid w:val="00042B67"/>
    <w:rsid w:val="00042F21"/>
    <w:rsid w:val="00043370"/>
    <w:rsid w:val="000439E9"/>
    <w:rsid w:val="00043D66"/>
    <w:rsid w:val="00044095"/>
    <w:rsid w:val="00044355"/>
    <w:rsid w:val="00044928"/>
    <w:rsid w:val="00044BE9"/>
    <w:rsid w:val="000457F3"/>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815"/>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48"/>
    <w:rsid w:val="000D3F0F"/>
    <w:rsid w:val="000D4057"/>
    <w:rsid w:val="000D4BB0"/>
    <w:rsid w:val="000D4CE7"/>
    <w:rsid w:val="000D5617"/>
    <w:rsid w:val="000D57B3"/>
    <w:rsid w:val="000D65FD"/>
    <w:rsid w:val="000D760E"/>
    <w:rsid w:val="000D7ED3"/>
    <w:rsid w:val="000E1346"/>
    <w:rsid w:val="000E1C78"/>
    <w:rsid w:val="000E1E9D"/>
    <w:rsid w:val="000E29B9"/>
    <w:rsid w:val="000E2BD5"/>
    <w:rsid w:val="000E3076"/>
    <w:rsid w:val="000E3674"/>
    <w:rsid w:val="000E3B82"/>
    <w:rsid w:val="000E4090"/>
    <w:rsid w:val="000E4FF1"/>
    <w:rsid w:val="000E5298"/>
    <w:rsid w:val="000E5797"/>
    <w:rsid w:val="000E5B36"/>
    <w:rsid w:val="000E6050"/>
    <w:rsid w:val="000E6941"/>
    <w:rsid w:val="000E72E0"/>
    <w:rsid w:val="000E7398"/>
    <w:rsid w:val="000E7B4F"/>
    <w:rsid w:val="000F0C98"/>
    <w:rsid w:val="000F0E52"/>
    <w:rsid w:val="000F1A47"/>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393"/>
    <w:rsid w:val="0010760A"/>
    <w:rsid w:val="001076A7"/>
    <w:rsid w:val="00107B6D"/>
    <w:rsid w:val="001104B6"/>
    <w:rsid w:val="00111CC3"/>
    <w:rsid w:val="00112461"/>
    <w:rsid w:val="00112E98"/>
    <w:rsid w:val="001140AD"/>
    <w:rsid w:val="00114DA1"/>
    <w:rsid w:val="0011557F"/>
    <w:rsid w:val="001155C3"/>
    <w:rsid w:val="00115610"/>
    <w:rsid w:val="0011617B"/>
    <w:rsid w:val="00117B61"/>
    <w:rsid w:val="00120158"/>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27D44"/>
    <w:rsid w:val="00130117"/>
    <w:rsid w:val="001306FF"/>
    <w:rsid w:val="00130834"/>
    <w:rsid w:val="001314C3"/>
    <w:rsid w:val="001318A0"/>
    <w:rsid w:val="00131FA4"/>
    <w:rsid w:val="0013338B"/>
    <w:rsid w:val="00133D5F"/>
    <w:rsid w:val="00133D84"/>
    <w:rsid w:val="00134C7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83D"/>
    <w:rsid w:val="00172B93"/>
    <w:rsid w:val="00173419"/>
    <w:rsid w:val="00173E0F"/>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AEA"/>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70A"/>
    <w:rsid w:val="001B28DC"/>
    <w:rsid w:val="001B3758"/>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1713"/>
    <w:rsid w:val="001C2BEA"/>
    <w:rsid w:val="001C36BC"/>
    <w:rsid w:val="001C39CD"/>
    <w:rsid w:val="001C3DF8"/>
    <w:rsid w:val="001C3EC8"/>
    <w:rsid w:val="001C403F"/>
    <w:rsid w:val="001C4585"/>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3B99"/>
    <w:rsid w:val="00215A1B"/>
    <w:rsid w:val="00215CA4"/>
    <w:rsid w:val="00215FFF"/>
    <w:rsid w:val="00216557"/>
    <w:rsid w:val="00216F23"/>
    <w:rsid w:val="00216FD8"/>
    <w:rsid w:val="0021783B"/>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1866"/>
    <w:rsid w:val="00232EED"/>
    <w:rsid w:val="002331B7"/>
    <w:rsid w:val="00234064"/>
    <w:rsid w:val="00234CA4"/>
    <w:rsid w:val="002357DC"/>
    <w:rsid w:val="002359CB"/>
    <w:rsid w:val="002403A8"/>
    <w:rsid w:val="00240D13"/>
    <w:rsid w:val="00240FE1"/>
    <w:rsid w:val="002412A4"/>
    <w:rsid w:val="00241CFA"/>
    <w:rsid w:val="002422C4"/>
    <w:rsid w:val="0024256E"/>
    <w:rsid w:val="002428C6"/>
    <w:rsid w:val="00242EB2"/>
    <w:rsid w:val="00243853"/>
    <w:rsid w:val="002438B3"/>
    <w:rsid w:val="00243ECC"/>
    <w:rsid w:val="002441BB"/>
    <w:rsid w:val="002445AE"/>
    <w:rsid w:val="0024541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0CB"/>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66A"/>
    <w:rsid w:val="002738DC"/>
    <w:rsid w:val="002739B6"/>
    <w:rsid w:val="00273BD7"/>
    <w:rsid w:val="00273C7A"/>
    <w:rsid w:val="00274315"/>
    <w:rsid w:val="00274A44"/>
    <w:rsid w:val="00274B44"/>
    <w:rsid w:val="00274E9A"/>
    <w:rsid w:val="00275037"/>
    <w:rsid w:val="00275D86"/>
    <w:rsid w:val="00276198"/>
    <w:rsid w:val="002761F7"/>
    <w:rsid w:val="00276554"/>
    <w:rsid w:val="00276984"/>
    <w:rsid w:val="002769AF"/>
    <w:rsid w:val="00276F74"/>
    <w:rsid w:val="00277003"/>
    <w:rsid w:val="00277C00"/>
    <w:rsid w:val="00277CB5"/>
    <w:rsid w:val="002800B7"/>
    <w:rsid w:val="002801F1"/>
    <w:rsid w:val="00283523"/>
    <w:rsid w:val="00284B38"/>
    <w:rsid w:val="00285B42"/>
    <w:rsid w:val="0028647E"/>
    <w:rsid w:val="00286A08"/>
    <w:rsid w:val="00290064"/>
    <w:rsid w:val="0029015B"/>
    <w:rsid w:val="002902B3"/>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0B1A"/>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A04"/>
    <w:rsid w:val="002C0E09"/>
    <w:rsid w:val="002C1521"/>
    <w:rsid w:val="002C1604"/>
    <w:rsid w:val="002C28EE"/>
    <w:rsid w:val="002C3BE0"/>
    <w:rsid w:val="002C4FB5"/>
    <w:rsid w:val="002C59D1"/>
    <w:rsid w:val="002C5B77"/>
    <w:rsid w:val="002C64DF"/>
    <w:rsid w:val="002C6584"/>
    <w:rsid w:val="002C6C61"/>
    <w:rsid w:val="002C726F"/>
    <w:rsid w:val="002D08D7"/>
    <w:rsid w:val="002D090A"/>
    <w:rsid w:val="002D117B"/>
    <w:rsid w:val="002D2978"/>
    <w:rsid w:val="002D2AFF"/>
    <w:rsid w:val="002D2EB7"/>
    <w:rsid w:val="002D31A7"/>
    <w:rsid w:val="002D32F3"/>
    <w:rsid w:val="002D3926"/>
    <w:rsid w:val="002D42BD"/>
    <w:rsid w:val="002D483B"/>
    <w:rsid w:val="002D52D6"/>
    <w:rsid w:val="002D52D7"/>
    <w:rsid w:val="002D5A3D"/>
    <w:rsid w:val="002D5BFD"/>
    <w:rsid w:val="002D5CB7"/>
    <w:rsid w:val="002D5D4D"/>
    <w:rsid w:val="002D6BBA"/>
    <w:rsid w:val="002D6E5C"/>
    <w:rsid w:val="002D7030"/>
    <w:rsid w:val="002D73B8"/>
    <w:rsid w:val="002D7435"/>
    <w:rsid w:val="002D7605"/>
    <w:rsid w:val="002D78E1"/>
    <w:rsid w:val="002E0167"/>
    <w:rsid w:val="002E0764"/>
    <w:rsid w:val="002E0F2D"/>
    <w:rsid w:val="002E110C"/>
    <w:rsid w:val="002E1B31"/>
    <w:rsid w:val="002E258A"/>
    <w:rsid w:val="002E2B32"/>
    <w:rsid w:val="002E2C51"/>
    <w:rsid w:val="002E4810"/>
    <w:rsid w:val="002E5234"/>
    <w:rsid w:val="002E5DC3"/>
    <w:rsid w:val="002E7C1F"/>
    <w:rsid w:val="002E7D73"/>
    <w:rsid w:val="002F0609"/>
    <w:rsid w:val="002F0C7A"/>
    <w:rsid w:val="002F10C5"/>
    <w:rsid w:val="002F11E5"/>
    <w:rsid w:val="002F2008"/>
    <w:rsid w:val="002F21CB"/>
    <w:rsid w:val="002F234E"/>
    <w:rsid w:val="002F29FD"/>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3D"/>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AD7"/>
    <w:rsid w:val="00334B96"/>
    <w:rsid w:val="00335288"/>
    <w:rsid w:val="003356DD"/>
    <w:rsid w:val="003357E8"/>
    <w:rsid w:val="003364C7"/>
    <w:rsid w:val="003366D6"/>
    <w:rsid w:val="0034038D"/>
    <w:rsid w:val="00340516"/>
    <w:rsid w:val="00340CC6"/>
    <w:rsid w:val="0034145C"/>
    <w:rsid w:val="00342130"/>
    <w:rsid w:val="00342E44"/>
    <w:rsid w:val="00343603"/>
    <w:rsid w:val="003436EA"/>
    <w:rsid w:val="00343EFB"/>
    <w:rsid w:val="0034473F"/>
    <w:rsid w:val="00344C4D"/>
    <w:rsid w:val="00344CD6"/>
    <w:rsid w:val="00344D32"/>
    <w:rsid w:val="00345521"/>
    <w:rsid w:val="003456A3"/>
    <w:rsid w:val="003456D0"/>
    <w:rsid w:val="003460F4"/>
    <w:rsid w:val="003467A1"/>
    <w:rsid w:val="003473A8"/>
    <w:rsid w:val="0035034B"/>
    <w:rsid w:val="00350E75"/>
    <w:rsid w:val="0035211E"/>
    <w:rsid w:val="0035226E"/>
    <w:rsid w:val="00352996"/>
    <w:rsid w:val="00353B29"/>
    <w:rsid w:val="00353E12"/>
    <w:rsid w:val="0035425E"/>
    <w:rsid w:val="00354AC2"/>
    <w:rsid w:val="00354C87"/>
    <w:rsid w:val="00354F39"/>
    <w:rsid w:val="0035500F"/>
    <w:rsid w:val="003553C4"/>
    <w:rsid w:val="003555C2"/>
    <w:rsid w:val="00355761"/>
    <w:rsid w:val="00355A4B"/>
    <w:rsid w:val="00355F53"/>
    <w:rsid w:val="00356300"/>
    <w:rsid w:val="00356807"/>
    <w:rsid w:val="003577B9"/>
    <w:rsid w:val="00357C04"/>
    <w:rsid w:val="003602EF"/>
    <w:rsid w:val="003623FE"/>
    <w:rsid w:val="00362F83"/>
    <w:rsid w:val="0036304D"/>
    <w:rsid w:val="00363265"/>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B5D"/>
    <w:rsid w:val="003765C4"/>
    <w:rsid w:val="00376738"/>
    <w:rsid w:val="0037717D"/>
    <w:rsid w:val="00377809"/>
    <w:rsid w:val="00377FAF"/>
    <w:rsid w:val="0038052F"/>
    <w:rsid w:val="0038067F"/>
    <w:rsid w:val="00382334"/>
    <w:rsid w:val="003834B7"/>
    <w:rsid w:val="00383DFA"/>
    <w:rsid w:val="003850D2"/>
    <w:rsid w:val="0038541C"/>
    <w:rsid w:val="003858A6"/>
    <w:rsid w:val="003863DB"/>
    <w:rsid w:val="00387170"/>
    <w:rsid w:val="003874AD"/>
    <w:rsid w:val="00387522"/>
    <w:rsid w:val="00387E76"/>
    <w:rsid w:val="0039021C"/>
    <w:rsid w:val="00390615"/>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BEE"/>
    <w:rsid w:val="00397BFF"/>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27B"/>
    <w:rsid w:val="003C1ABE"/>
    <w:rsid w:val="003C1D2C"/>
    <w:rsid w:val="003C2CBE"/>
    <w:rsid w:val="003C2E39"/>
    <w:rsid w:val="003C2EA5"/>
    <w:rsid w:val="003C35B7"/>
    <w:rsid w:val="003C3A8D"/>
    <w:rsid w:val="003C3B1D"/>
    <w:rsid w:val="003C4288"/>
    <w:rsid w:val="003C435D"/>
    <w:rsid w:val="003C4748"/>
    <w:rsid w:val="003C6224"/>
    <w:rsid w:val="003C6D6C"/>
    <w:rsid w:val="003C6DF0"/>
    <w:rsid w:val="003C6EA8"/>
    <w:rsid w:val="003D0819"/>
    <w:rsid w:val="003D0C56"/>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1CE0"/>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6ED"/>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3982"/>
    <w:rsid w:val="00414414"/>
    <w:rsid w:val="004159C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2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398"/>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24D"/>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99D"/>
    <w:rsid w:val="00482D1E"/>
    <w:rsid w:val="0048359E"/>
    <w:rsid w:val="004854C7"/>
    <w:rsid w:val="00485CFC"/>
    <w:rsid w:val="004867BF"/>
    <w:rsid w:val="00486BD4"/>
    <w:rsid w:val="00487DBE"/>
    <w:rsid w:val="00487DDD"/>
    <w:rsid w:val="00487E2D"/>
    <w:rsid w:val="00491411"/>
    <w:rsid w:val="004914BE"/>
    <w:rsid w:val="004914DD"/>
    <w:rsid w:val="00491571"/>
    <w:rsid w:val="00491609"/>
    <w:rsid w:val="00492406"/>
    <w:rsid w:val="004925B8"/>
    <w:rsid w:val="00492778"/>
    <w:rsid w:val="00492E7E"/>
    <w:rsid w:val="00493263"/>
    <w:rsid w:val="004935B6"/>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7FA"/>
    <w:rsid w:val="004A1AF9"/>
    <w:rsid w:val="004A1B74"/>
    <w:rsid w:val="004A2ED6"/>
    <w:rsid w:val="004A2F9A"/>
    <w:rsid w:val="004A3858"/>
    <w:rsid w:val="004A5325"/>
    <w:rsid w:val="004A54BA"/>
    <w:rsid w:val="004A6993"/>
    <w:rsid w:val="004A6B03"/>
    <w:rsid w:val="004A728C"/>
    <w:rsid w:val="004A7A31"/>
    <w:rsid w:val="004B0048"/>
    <w:rsid w:val="004B1170"/>
    <w:rsid w:val="004B1F29"/>
    <w:rsid w:val="004B2A00"/>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422"/>
    <w:rsid w:val="004C780F"/>
    <w:rsid w:val="004C7A33"/>
    <w:rsid w:val="004D0363"/>
    <w:rsid w:val="004D065A"/>
    <w:rsid w:val="004D1025"/>
    <w:rsid w:val="004D105A"/>
    <w:rsid w:val="004D10D6"/>
    <w:rsid w:val="004D1645"/>
    <w:rsid w:val="004D18AA"/>
    <w:rsid w:val="004D2763"/>
    <w:rsid w:val="004D2D94"/>
    <w:rsid w:val="004D3684"/>
    <w:rsid w:val="004D446C"/>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0607"/>
    <w:rsid w:val="004F167F"/>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282"/>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57"/>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0822"/>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57F"/>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0D06"/>
    <w:rsid w:val="00571330"/>
    <w:rsid w:val="0057186A"/>
    <w:rsid w:val="00571D78"/>
    <w:rsid w:val="005720E7"/>
    <w:rsid w:val="005727A8"/>
    <w:rsid w:val="005727EB"/>
    <w:rsid w:val="00572C72"/>
    <w:rsid w:val="00573419"/>
    <w:rsid w:val="00574F10"/>
    <w:rsid w:val="005753E3"/>
    <w:rsid w:val="00576091"/>
    <w:rsid w:val="005766E3"/>
    <w:rsid w:val="005776CA"/>
    <w:rsid w:val="00577741"/>
    <w:rsid w:val="005801CC"/>
    <w:rsid w:val="00581EA2"/>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4EF"/>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C86"/>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4E76"/>
    <w:rsid w:val="005B5875"/>
    <w:rsid w:val="005B58BF"/>
    <w:rsid w:val="005B5A3D"/>
    <w:rsid w:val="005B5B0E"/>
    <w:rsid w:val="005B67B6"/>
    <w:rsid w:val="005B76BB"/>
    <w:rsid w:val="005B7750"/>
    <w:rsid w:val="005B7F54"/>
    <w:rsid w:val="005C098F"/>
    <w:rsid w:val="005C172E"/>
    <w:rsid w:val="005C1D45"/>
    <w:rsid w:val="005C20CC"/>
    <w:rsid w:val="005C22B6"/>
    <w:rsid w:val="005C348D"/>
    <w:rsid w:val="005C3AAA"/>
    <w:rsid w:val="005C464B"/>
    <w:rsid w:val="005C4793"/>
    <w:rsid w:val="005C4DF7"/>
    <w:rsid w:val="005C4FE5"/>
    <w:rsid w:val="005C5370"/>
    <w:rsid w:val="005C55AC"/>
    <w:rsid w:val="005C5BA4"/>
    <w:rsid w:val="005C5D45"/>
    <w:rsid w:val="005C5EFC"/>
    <w:rsid w:val="005C6047"/>
    <w:rsid w:val="005C6442"/>
    <w:rsid w:val="005C66D6"/>
    <w:rsid w:val="005C694A"/>
    <w:rsid w:val="005C729C"/>
    <w:rsid w:val="005C7490"/>
    <w:rsid w:val="005C785D"/>
    <w:rsid w:val="005C7D84"/>
    <w:rsid w:val="005D0E4E"/>
    <w:rsid w:val="005D15E9"/>
    <w:rsid w:val="005D168F"/>
    <w:rsid w:val="005D22AE"/>
    <w:rsid w:val="005D2B9B"/>
    <w:rsid w:val="005D31B5"/>
    <w:rsid w:val="005D3573"/>
    <w:rsid w:val="005D35C6"/>
    <w:rsid w:val="005D3918"/>
    <w:rsid w:val="005D4751"/>
    <w:rsid w:val="005D5882"/>
    <w:rsid w:val="005D6966"/>
    <w:rsid w:val="005D6B64"/>
    <w:rsid w:val="005D6EBF"/>
    <w:rsid w:val="005D6F09"/>
    <w:rsid w:val="005D7101"/>
    <w:rsid w:val="005D7BC0"/>
    <w:rsid w:val="005E079E"/>
    <w:rsid w:val="005E0952"/>
    <w:rsid w:val="005E0D7F"/>
    <w:rsid w:val="005E1172"/>
    <w:rsid w:val="005E1419"/>
    <w:rsid w:val="005E1B34"/>
    <w:rsid w:val="005E1C33"/>
    <w:rsid w:val="005E2183"/>
    <w:rsid w:val="005E22AA"/>
    <w:rsid w:val="005E2DA0"/>
    <w:rsid w:val="005E3247"/>
    <w:rsid w:val="005E3659"/>
    <w:rsid w:val="005E39E6"/>
    <w:rsid w:val="005E47DD"/>
    <w:rsid w:val="005E4ED5"/>
    <w:rsid w:val="005E535C"/>
    <w:rsid w:val="005E58EB"/>
    <w:rsid w:val="005E5937"/>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35"/>
    <w:rsid w:val="005F74C1"/>
    <w:rsid w:val="005F7A20"/>
    <w:rsid w:val="00600421"/>
    <w:rsid w:val="006005CB"/>
    <w:rsid w:val="0060061C"/>
    <w:rsid w:val="00601168"/>
    <w:rsid w:val="006019EC"/>
    <w:rsid w:val="006025A1"/>
    <w:rsid w:val="00602F5F"/>
    <w:rsid w:val="00602F90"/>
    <w:rsid w:val="006034DB"/>
    <w:rsid w:val="0060394D"/>
    <w:rsid w:val="006043DA"/>
    <w:rsid w:val="00604569"/>
    <w:rsid w:val="0060590F"/>
    <w:rsid w:val="00606054"/>
    <w:rsid w:val="0060701F"/>
    <w:rsid w:val="00607309"/>
    <w:rsid w:val="006079DE"/>
    <w:rsid w:val="00607EAF"/>
    <w:rsid w:val="00607EBA"/>
    <w:rsid w:val="00610716"/>
    <w:rsid w:val="00610A51"/>
    <w:rsid w:val="0061101D"/>
    <w:rsid w:val="00611527"/>
    <w:rsid w:val="00611FBA"/>
    <w:rsid w:val="00614264"/>
    <w:rsid w:val="00614509"/>
    <w:rsid w:val="006145E3"/>
    <w:rsid w:val="00614C35"/>
    <w:rsid w:val="00614D09"/>
    <w:rsid w:val="00614FD9"/>
    <w:rsid w:val="006150DE"/>
    <w:rsid w:val="006152B7"/>
    <w:rsid w:val="00616565"/>
    <w:rsid w:val="00616C48"/>
    <w:rsid w:val="00617630"/>
    <w:rsid w:val="0062032A"/>
    <w:rsid w:val="00620804"/>
    <w:rsid w:val="006209CF"/>
    <w:rsid w:val="00620AC1"/>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9D8"/>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1CAD"/>
    <w:rsid w:val="0065309F"/>
    <w:rsid w:val="0065315B"/>
    <w:rsid w:val="00653391"/>
    <w:rsid w:val="006544C8"/>
    <w:rsid w:val="00654B9F"/>
    <w:rsid w:val="00654CCB"/>
    <w:rsid w:val="0065588A"/>
    <w:rsid w:val="006604C2"/>
    <w:rsid w:val="00660ED3"/>
    <w:rsid w:val="006619FB"/>
    <w:rsid w:val="0066260C"/>
    <w:rsid w:val="00662E1C"/>
    <w:rsid w:val="00662F09"/>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77F45"/>
    <w:rsid w:val="00680408"/>
    <w:rsid w:val="00681049"/>
    <w:rsid w:val="00681C9A"/>
    <w:rsid w:val="00682005"/>
    <w:rsid w:val="0068209E"/>
    <w:rsid w:val="00682CBA"/>
    <w:rsid w:val="00682CFB"/>
    <w:rsid w:val="00682E71"/>
    <w:rsid w:val="0068427D"/>
    <w:rsid w:val="00684454"/>
    <w:rsid w:val="00684607"/>
    <w:rsid w:val="00684679"/>
    <w:rsid w:val="00684B11"/>
    <w:rsid w:val="0068544E"/>
    <w:rsid w:val="00685BBC"/>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287"/>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BEC"/>
    <w:rsid w:val="006C4ED9"/>
    <w:rsid w:val="006C5733"/>
    <w:rsid w:val="006C5914"/>
    <w:rsid w:val="006C5DC5"/>
    <w:rsid w:val="006C71E3"/>
    <w:rsid w:val="006C754A"/>
    <w:rsid w:val="006D01F8"/>
    <w:rsid w:val="006D1522"/>
    <w:rsid w:val="006D205A"/>
    <w:rsid w:val="006D20B1"/>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7C1"/>
    <w:rsid w:val="006E4AAD"/>
    <w:rsid w:val="006E68DA"/>
    <w:rsid w:val="006E73DB"/>
    <w:rsid w:val="006E7CA8"/>
    <w:rsid w:val="006F05E3"/>
    <w:rsid w:val="006F1153"/>
    <w:rsid w:val="006F2B57"/>
    <w:rsid w:val="006F3B0D"/>
    <w:rsid w:val="006F4316"/>
    <w:rsid w:val="006F4A76"/>
    <w:rsid w:val="006F5418"/>
    <w:rsid w:val="006F5B02"/>
    <w:rsid w:val="006F5B5A"/>
    <w:rsid w:val="006F5EE4"/>
    <w:rsid w:val="006F6786"/>
    <w:rsid w:val="006F6E92"/>
    <w:rsid w:val="00701542"/>
    <w:rsid w:val="00702718"/>
    <w:rsid w:val="00702BE8"/>
    <w:rsid w:val="00703127"/>
    <w:rsid w:val="00703F4B"/>
    <w:rsid w:val="007046F9"/>
    <w:rsid w:val="007050BA"/>
    <w:rsid w:val="007050E6"/>
    <w:rsid w:val="00705197"/>
    <w:rsid w:val="0070543E"/>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1A3"/>
    <w:rsid w:val="00716857"/>
    <w:rsid w:val="00717402"/>
    <w:rsid w:val="007176C6"/>
    <w:rsid w:val="00717A0A"/>
    <w:rsid w:val="00717F27"/>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6925"/>
    <w:rsid w:val="007279FE"/>
    <w:rsid w:val="00727B13"/>
    <w:rsid w:val="00730439"/>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2F5"/>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DEB"/>
    <w:rsid w:val="00772E66"/>
    <w:rsid w:val="0077317A"/>
    <w:rsid w:val="007744B3"/>
    <w:rsid w:val="007746C9"/>
    <w:rsid w:val="007747DA"/>
    <w:rsid w:val="0077525E"/>
    <w:rsid w:val="007754C1"/>
    <w:rsid w:val="00775D16"/>
    <w:rsid w:val="00776246"/>
    <w:rsid w:val="00776413"/>
    <w:rsid w:val="00776510"/>
    <w:rsid w:val="007769A1"/>
    <w:rsid w:val="00777502"/>
    <w:rsid w:val="00777BD0"/>
    <w:rsid w:val="00780251"/>
    <w:rsid w:val="007811DD"/>
    <w:rsid w:val="00781F8D"/>
    <w:rsid w:val="007839C0"/>
    <w:rsid w:val="00784126"/>
    <w:rsid w:val="007841A9"/>
    <w:rsid w:val="00784215"/>
    <w:rsid w:val="00784FD6"/>
    <w:rsid w:val="0078500F"/>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6F2B"/>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6EC"/>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3B37"/>
    <w:rsid w:val="0080430F"/>
    <w:rsid w:val="00804F29"/>
    <w:rsid w:val="00805465"/>
    <w:rsid w:val="00806025"/>
    <w:rsid w:val="00806D7D"/>
    <w:rsid w:val="00806F2D"/>
    <w:rsid w:val="0080730B"/>
    <w:rsid w:val="0080751C"/>
    <w:rsid w:val="00807862"/>
    <w:rsid w:val="00807FF3"/>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5D75"/>
    <w:rsid w:val="00826333"/>
    <w:rsid w:val="008263E6"/>
    <w:rsid w:val="0082683A"/>
    <w:rsid w:val="00826B40"/>
    <w:rsid w:val="00826D04"/>
    <w:rsid w:val="0082702E"/>
    <w:rsid w:val="008275A0"/>
    <w:rsid w:val="00827E32"/>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8F3"/>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5098"/>
    <w:rsid w:val="00846144"/>
    <w:rsid w:val="0084715B"/>
    <w:rsid w:val="00847203"/>
    <w:rsid w:val="00850087"/>
    <w:rsid w:val="00850446"/>
    <w:rsid w:val="00850C44"/>
    <w:rsid w:val="00850E1B"/>
    <w:rsid w:val="00850EBC"/>
    <w:rsid w:val="00851193"/>
    <w:rsid w:val="008516EB"/>
    <w:rsid w:val="00852515"/>
    <w:rsid w:val="00852846"/>
    <w:rsid w:val="00852D49"/>
    <w:rsid w:val="00852F36"/>
    <w:rsid w:val="0085308E"/>
    <w:rsid w:val="00853579"/>
    <w:rsid w:val="00853764"/>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630"/>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9C"/>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684"/>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CD"/>
    <w:rsid w:val="008C3F08"/>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163B"/>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79E"/>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019"/>
    <w:rsid w:val="008E7274"/>
    <w:rsid w:val="008E7722"/>
    <w:rsid w:val="008E7B4C"/>
    <w:rsid w:val="008E7D24"/>
    <w:rsid w:val="008E7EE6"/>
    <w:rsid w:val="008F0527"/>
    <w:rsid w:val="008F0783"/>
    <w:rsid w:val="008F238E"/>
    <w:rsid w:val="008F2A86"/>
    <w:rsid w:val="008F3500"/>
    <w:rsid w:val="008F4D90"/>
    <w:rsid w:val="008F5B55"/>
    <w:rsid w:val="008F73FA"/>
    <w:rsid w:val="008F7626"/>
    <w:rsid w:val="008F78C3"/>
    <w:rsid w:val="009003B7"/>
    <w:rsid w:val="00900B51"/>
    <w:rsid w:val="00900BBB"/>
    <w:rsid w:val="00901D6D"/>
    <w:rsid w:val="00901DAC"/>
    <w:rsid w:val="00902575"/>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9CA"/>
    <w:rsid w:val="00915B5D"/>
    <w:rsid w:val="00917367"/>
    <w:rsid w:val="00917A1E"/>
    <w:rsid w:val="00917C4F"/>
    <w:rsid w:val="00917CEA"/>
    <w:rsid w:val="00917DEC"/>
    <w:rsid w:val="00917E4D"/>
    <w:rsid w:val="00917E8E"/>
    <w:rsid w:val="0092065E"/>
    <w:rsid w:val="0092199E"/>
    <w:rsid w:val="009229E6"/>
    <w:rsid w:val="00922B73"/>
    <w:rsid w:val="00922C24"/>
    <w:rsid w:val="00922D56"/>
    <w:rsid w:val="009232B0"/>
    <w:rsid w:val="0092499B"/>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7EB"/>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4E3B"/>
    <w:rsid w:val="00956569"/>
    <w:rsid w:val="00956DEC"/>
    <w:rsid w:val="00957A5E"/>
    <w:rsid w:val="0096027B"/>
    <w:rsid w:val="00960881"/>
    <w:rsid w:val="00962566"/>
    <w:rsid w:val="00963160"/>
    <w:rsid w:val="009635EC"/>
    <w:rsid w:val="00963AE9"/>
    <w:rsid w:val="00963FC8"/>
    <w:rsid w:val="00964443"/>
    <w:rsid w:val="00964760"/>
    <w:rsid w:val="00965864"/>
    <w:rsid w:val="0096664E"/>
    <w:rsid w:val="009668E0"/>
    <w:rsid w:val="009679A1"/>
    <w:rsid w:val="00967A4E"/>
    <w:rsid w:val="00971282"/>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77CFF"/>
    <w:rsid w:val="00980305"/>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999"/>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66C6"/>
    <w:rsid w:val="009B7899"/>
    <w:rsid w:val="009B79A6"/>
    <w:rsid w:val="009B7AAF"/>
    <w:rsid w:val="009C1088"/>
    <w:rsid w:val="009C1103"/>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2B3"/>
    <w:rsid w:val="009D761B"/>
    <w:rsid w:val="009D77C6"/>
    <w:rsid w:val="009E0308"/>
    <w:rsid w:val="009E0A3D"/>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2B7"/>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1DD6"/>
    <w:rsid w:val="00A122FD"/>
    <w:rsid w:val="00A13205"/>
    <w:rsid w:val="00A14223"/>
    <w:rsid w:val="00A14989"/>
    <w:rsid w:val="00A14AE3"/>
    <w:rsid w:val="00A14B0A"/>
    <w:rsid w:val="00A14ECD"/>
    <w:rsid w:val="00A1529F"/>
    <w:rsid w:val="00A15589"/>
    <w:rsid w:val="00A2017A"/>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3F01"/>
    <w:rsid w:val="00A3408E"/>
    <w:rsid w:val="00A3418A"/>
    <w:rsid w:val="00A35F5F"/>
    <w:rsid w:val="00A36A63"/>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0C3"/>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47"/>
    <w:rsid w:val="00A6548E"/>
    <w:rsid w:val="00A6594B"/>
    <w:rsid w:val="00A65B1C"/>
    <w:rsid w:val="00A65C90"/>
    <w:rsid w:val="00A66135"/>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DD5"/>
    <w:rsid w:val="00A80E45"/>
    <w:rsid w:val="00A80F2C"/>
    <w:rsid w:val="00A8157E"/>
    <w:rsid w:val="00A81EBF"/>
    <w:rsid w:val="00A81F49"/>
    <w:rsid w:val="00A8203F"/>
    <w:rsid w:val="00A82431"/>
    <w:rsid w:val="00A82605"/>
    <w:rsid w:val="00A8340E"/>
    <w:rsid w:val="00A83C39"/>
    <w:rsid w:val="00A8405A"/>
    <w:rsid w:val="00A84289"/>
    <w:rsid w:val="00A8486C"/>
    <w:rsid w:val="00A84FD0"/>
    <w:rsid w:val="00A878FC"/>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84C"/>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2F1"/>
    <w:rsid w:val="00AB548D"/>
    <w:rsid w:val="00AB5572"/>
    <w:rsid w:val="00AB559B"/>
    <w:rsid w:val="00AB5761"/>
    <w:rsid w:val="00AB6424"/>
    <w:rsid w:val="00AB69C4"/>
    <w:rsid w:val="00AB7315"/>
    <w:rsid w:val="00AB7CEE"/>
    <w:rsid w:val="00AC0CFB"/>
    <w:rsid w:val="00AC0FFC"/>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E0F"/>
    <w:rsid w:val="00AC7E2C"/>
    <w:rsid w:val="00AD0D83"/>
    <w:rsid w:val="00AD0ED5"/>
    <w:rsid w:val="00AD0F2E"/>
    <w:rsid w:val="00AD0F45"/>
    <w:rsid w:val="00AD1659"/>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473"/>
    <w:rsid w:val="00AE19D6"/>
    <w:rsid w:val="00AE2790"/>
    <w:rsid w:val="00AE295B"/>
    <w:rsid w:val="00AE3ED4"/>
    <w:rsid w:val="00AE4521"/>
    <w:rsid w:val="00AE4B43"/>
    <w:rsid w:val="00AE4B55"/>
    <w:rsid w:val="00AE4FFA"/>
    <w:rsid w:val="00AE5959"/>
    <w:rsid w:val="00AE6220"/>
    <w:rsid w:val="00AE71AE"/>
    <w:rsid w:val="00AE7872"/>
    <w:rsid w:val="00AE7D4D"/>
    <w:rsid w:val="00AF10F7"/>
    <w:rsid w:val="00AF13CB"/>
    <w:rsid w:val="00AF19AA"/>
    <w:rsid w:val="00AF237C"/>
    <w:rsid w:val="00AF2631"/>
    <w:rsid w:val="00AF284E"/>
    <w:rsid w:val="00AF299E"/>
    <w:rsid w:val="00AF370F"/>
    <w:rsid w:val="00AF37EE"/>
    <w:rsid w:val="00AF3D91"/>
    <w:rsid w:val="00AF3E71"/>
    <w:rsid w:val="00AF3FC0"/>
    <w:rsid w:val="00AF49AE"/>
    <w:rsid w:val="00AF4EBB"/>
    <w:rsid w:val="00AF59EB"/>
    <w:rsid w:val="00AF5EC1"/>
    <w:rsid w:val="00AF5F7C"/>
    <w:rsid w:val="00AF64B9"/>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4A6B"/>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207"/>
    <w:rsid w:val="00B34525"/>
    <w:rsid w:val="00B35A06"/>
    <w:rsid w:val="00B36233"/>
    <w:rsid w:val="00B3722A"/>
    <w:rsid w:val="00B40424"/>
    <w:rsid w:val="00B40EDC"/>
    <w:rsid w:val="00B41BDC"/>
    <w:rsid w:val="00B41CFD"/>
    <w:rsid w:val="00B4278D"/>
    <w:rsid w:val="00B42EA9"/>
    <w:rsid w:val="00B43592"/>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B28"/>
    <w:rsid w:val="00B671C4"/>
    <w:rsid w:val="00B67810"/>
    <w:rsid w:val="00B6783A"/>
    <w:rsid w:val="00B7139D"/>
    <w:rsid w:val="00B713EE"/>
    <w:rsid w:val="00B71804"/>
    <w:rsid w:val="00B72061"/>
    <w:rsid w:val="00B7233D"/>
    <w:rsid w:val="00B729EF"/>
    <w:rsid w:val="00B7381A"/>
    <w:rsid w:val="00B73E82"/>
    <w:rsid w:val="00B74085"/>
    <w:rsid w:val="00B740A6"/>
    <w:rsid w:val="00B74560"/>
    <w:rsid w:val="00B75985"/>
    <w:rsid w:val="00B75B6F"/>
    <w:rsid w:val="00B778B3"/>
    <w:rsid w:val="00B80AA9"/>
    <w:rsid w:val="00B81224"/>
    <w:rsid w:val="00B8189A"/>
    <w:rsid w:val="00B8220D"/>
    <w:rsid w:val="00B82FC1"/>
    <w:rsid w:val="00B8300F"/>
    <w:rsid w:val="00B835A8"/>
    <w:rsid w:val="00B83739"/>
    <w:rsid w:val="00B851DF"/>
    <w:rsid w:val="00B85377"/>
    <w:rsid w:val="00B8584C"/>
    <w:rsid w:val="00B87A05"/>
    <w:rsid w:val="00B87A0D"/>
    <w:rsid w:val="00B906DC"/>
    <w:rsid w:val="00B90D0E"/>
    <w:rsid w:val="00B9131B"/>
    <w:rsid w:val="00B91E7A"/>
    <w:rsid w:val="00B92710"/>
    <w:rsid w:val="00B9360D"/>
    <w:rsid w:val="00B94E31"/>
    <w:rsid w:val="00B950AD"/>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5A93"/>
    <w:rsid w:val="00BB6677"/>
    <w:rsid w:val="00BB674E"/>
    <w:rsid w:val="00BB6B73"/>
    <w:rsid w:val="00BB7366"/>
    <w:rsid w:val="00BB7F0A"/>
    <w:rsid w:val="00BC0090"/>
    <w:rsid w:val="00BC0209"/>
    <w:rsid w:val="00BC0805"/>
    <w:rsid w:val="00BC0BCB"/>
    <w:rsid w:val="00BC0F1B"/>
    <w:rsid w:val="00BC1C27"/>
    <w:rsid w:val="00BC1C4F"/>
    <w:rsid w:val="00BC1F23"/>
    <w:rsid w:val="00BC2347"/>
    <w:rsid w:val="00BC2842"/>
    <w:rsid w:val="00BC37BE"/>
    <w:rsid w:val="00BC37C0"/>
    <w:rsid w:val="00BC3868"/>
    <w:rsid w:val="00BC399B"/>
    <w:rsid w:val="00BC3A05"/>
    <w:rsid w:val="00BC3C58"/>
    <w:rsid w:val="00BC3E37"/>
    <w:rsid w:val="00BC4A43"/>
    <w:rsid w:val="00BC5A0E"/>
    <w:rsid w:val="00BC6585"/>
    <w:rsid w:val="00BC6AE5"/>
    <w:rsid w:val="00BC74BE"/>
    <w:rsid w:val="00BC75AA"/>
    <w:rsid w:val="00BC7DD8"/>
    <w:rsid w:val="00BC7E91"/>
    <w:rsid w:val="00BD00F0"/>
    <w:rsid w:val="00BD054E"/>
    <w:rsid w:val="00BD1FC2"/>
    <w:rsid w:val="00BD2D72"/>
    <w:rsid w:val="00BD420A"/>
    <w:rsid w:val="00BD43F8"/>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464"/>
    <w:rsid w:val="00BE477A"/>
    <w:rsid w:val="00BE526E"/>
    <w:rsid w:val="00BE55BC"/>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BF5EAA"/>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2D0B"/>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4B1"/>
    <w:rsid w:val="00C24722"/>
    <w:rsid w:val="00C24A0B"/>
    <w:rsid w:val="00C24D00"/>
    <w:rsid w:val="00C25DA8"/>
    <w:rsid w:val="00C260CA"/>
    <w:rsid w:val="00C265BD"/>
    <w:rsid w:val="00C26753"/>
    <w:rsid w:val="00C2679E"/>
    <w:rsid w:val="00C26C04"/>
    <w:rsid w:val="00C26FCF"/>
    <w:rsid w:val="00C2700F"/>
    <w:rsid w:val="00C276EC"/>
    <w:rsid w:val="00C27BC8"/>
    <w:rsid w:val="00C3010E"/>
    <w:rsid w:val="00C302C6"/>
    <w:rsid w:val="00C31009"/>
    <w:rsid w:val="00C3155A"/>
    <w:rsid w:val="00C31770"/>
    <w:rsid w:val="00C318E4"/>
    <w:rsid w:val="00C31C74"/>
    <w:rsid w:val="00C3294D"/>
    <w:rsid w:val="00C3639B"/>
    <w:rsid w:val="00C36A1E"/>
    <w:rsid w:val="00C3750A"/>
    <w:rsid w:val="00C37EA6"/>
    <w:rsid w:val="00C40795"/>
    <w:rsid w:val="00C40962"/>
    <w:rsid w:val="00C412F7"/>
    <w:rsid w:val="00C4166E"/>
    <w:rsid w:val="00C41CEF"/>
    <w:rsid w:val="00C4250E"/>
    <w:rsid w:val="00C42B0B"/>
    <w:rsid w:val="00C42EF6"/>
    <w:rsid w:val="00C43231"/>
    <w:rsid w:val="00C44DC2"/>
    <w:rsid w:val="00C4569B"/>
    <w:rsid w:val="00C46258"/>
    <w:rsid w:val="00C4687C"/>
    <w:rsid w:val="00C46F07"/>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635F"/>
    <w:rsid w:val="00C57148"/>
    <w:rsid w:val="00C57226"/>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6F9"/>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5057"/>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053"/>
    <w:rsid w:val="00CA23CA"/>
    <w:rsid w:val="00CA2689"/>
    <w:rsid w:val="00CA27ED"/>
    <w:rsid w:val="00CA2BE5"/>
    <w:rsid w:val="00CA379D"/>
    <w:rsid w:val="00CA48D0"/>
    <w:rsid w:val="00CA4D4B"/>
    <w:rsid w:val="00CA53D5"/>
    <w:rsid w:val="00CA5724"/>
    <w:rsid w:val="00CA601A"/>
    <w:rsid w:val="00CA602C"/>
    <w:rsid w:val="00CA6151"/>
    <w:rsid w:val="00CA6A15"/>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4E31"/>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BC6"/>
    <w:rsid w:val="00D04439"/>
    <w:rsid w:val="00D053F5"/>
    <w:rsid w:val="00D06E71"/>
    <w:rsid w:val="00D10B96"/>
    <w:rsid w:val="00D11153"/>
    <w:rsid w:val="00D113AA"/>
    <w:rsid w:val="00D118E2"/>
    <w:rsid w:val="00D11A17"/>
    <w:rsid w:val="00D12543"/>
    <w:rsid w:val="00D12A72"/>
    <w:rsid w:val="00D12E3E"/>
    <w:rsid w:val="00D12ECD"/>
    <w:rsid w:val="00D1317A"/>
    <w:rsid w:val="00D133E4"/>
    <w:rsid w:val="00D13819"/>
    <w:rsid w:val="00D14045"/>
    <w:rsid w:val="00D14DEB"/>
    <w:rsid w:val="00D15299"/>
    <w:rsid w:val="00D1561D"/>
    <w:rsid w:val="00D156CC"/>
    <w:rsid w:val="00D15759"/>
    <w:rsid w:val="00D15960"/>
    <w:rsid w:val="00D15A88"/>
    <w:rsid w:val="00D16004"/>
    <w:rsid w:val="00D16936"/>
    <w:rsid w:val="00D1734E"/>
    <w:rsid w:val="00D173D7"/>
    <w:rsid w:val="00D173FB"/>
    <w:rsid w:val="00D176A0"/>
    <w:rsid w:val="00D17DCE"/>
    <w:rsid w:val="00D2003F"/>
    <w:rsid w:val="00D20682"/>
    <w:rsid w:val="00D20A68"/>
    <w:rsid w:val="00D22A6F"/>
    <w:rsid w:val="00D2462C"/>
    <w:rsid w:val="00D2496E"/>
    <w:rsid w:val="00D259DC"/>
    <w:rsid w:val="00D25B6E"/>
    <w:rsid w:val="00D26B24"/>
    <w:rsid w:val="00D273F6"/>
    <w:rsid w:val="00D274BF"/>
    <w:rsid w:val="00D277E3"/>
    <w:rsid w:val="00D302CD"/>
    <w:rsid w:val="00D316EE"/>
    <w:rsid w:val="00D318AF"/>
    <w:rsid w:val="00D31929"/>
    <w:rsid w:val="00D324B2"/>
    <w:rsid w:val="00D327F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2D2"/>
    <w:rsid w:val="00D4043D"/>
    <w:rsid w:val="00D40EDD"/>
    <w:rsid w:val="00D42A60"/>
    <w:rsid w:val="00D44C9E"/>
    <w:rsid w:val="00D45CE1"/>
    <w:rsid w:val="00D46053"/>
    <w:rsid w:val="00D461C4"/>
    <w:rsid w:val="00D46BBA"/>
    <w:rsid w:val="00D47E15"/>
    <w:rsid w:val="00D50078"/>
    <w:rsid w:val="00D51124"/>
    <w:rsid w:val="00D51B2F"/>
    <w:rsid w:val="00D51BA9"/>
    <w:rsid w:val="00D51F8B"/>
    <w:rsid w:val="00D525B8"/>
    <w:rsid w:val="00D52924"/>
    <w:rsid w:val="00D52F6F"/>
    <w:rsid w:val="00D54A87"/>
    <w:rsid w:val="00D54B58"/>
    <w:rsid w:val="00D552B7"/>
    <w:rsid w:val="00D5684C"/>
    <w:rsid w:val="00D5766E"/>
    <w:rsid w:val="00D57BBD"/>
    <w:rsid w:val="00D6058A"/>
    <w:rsid w:val="00D61E37"/>
    <w:rsid w:val="00D62F2B"/>
    <w:rsid w:val="00D63A47"/>
    <w:rsid w:val="00D63F56"/>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3B0"/>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022"/>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87BD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0742"/>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0B0"/>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38"/>
    <w:rsid w:val="00E250A0"/>
    <w:rsid w:val="00E258AD"/>
    <w:rsid w:val="00E25DBC"/>
    <w:rsid w:val="00E26431"/>
    <w:rsid w:val="00E26FB4"/>
    <w:rsid w:val="00E2769D"/>
    <w:rsid w:val="00E27FF6"/>
    <w:rsid w:val="00E301E3"/>
    <w:rsid w:val="00E313F1"/>
    <w:rsid w:val="00E32914"/>
    <w:rsid w:val="00E32CF1"/>
    <w:rsid w:val="00E32E41"/>
    <w:rsid w:val="00E33681"/>
    <w:rsid w:val="00E3370C"/>
    <w:rsid w:val="00E337B3"/>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64EB"/>
    <w:rsid w:val="00E67ADE"/>
    <w:rsid w:val="00E67BD7"/>
    <w:rsid w:val="00E67C9C"/>
    <w:rsid w:val="00E67E0A"/>
    <w:rsid w:val="00E70166"/>
    <w:rsid w:val="00E70381"/>
    <w:rsid w:val="00E717E4"/>
    <w:rsid w:val="00E7208D"/>
    <w:rsid w:val="00E7247B"/>
    <w:rsid w:val="00E730A5"/>
    <w:rsid w:val="00E730B5"/>
    <w:rsid w:val="00E7311C"/>
    <w:rsid w:val="00E7433A"/>
    <w:rsid w:val="00E74822"/>
    <w:rsid w:val="00E74B11"/>
    <w:rsid w:val="00E75331"/>
    <w:rsid w:val="00E75E35"/>
    <w:rsid w:val="00E75EC9"/>
    <w:rsid w:val="00E76507"/>
    <w:rsid w:val="00E76DF6"/>
    <w:rsid w:val="00E7791A"/>
    <w:rsid w:val="00E805BD"/>
    <w:rsid w:val="00E80B5A"/>
    <w:rsid w:val="00E8164E"/>
    <w:rsid w:val="00E816F7"/>
    <w:rsid w:val="00E819A5"/>
    <w:rsid w:val="00E819D1"/>
    <w:rsid w:val="00E82EF4"/>
    <w:rsid w:val="00E8327B"/>
    <w:rsid w:val="00E83A12"/>
    <w:rsid w:val="00E84EFE"/>
    <w:rsid w:val="00E853B4"/>
    <w:rsid w:val="00E85A9F"/>
    <w:rsid w:val="00E85E2B"/>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8D"/>
    <w:rsid w:val="00EA4CEF"/>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9C8"/>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D5"/>
    <w:rsid w:val="00EC73FC"/>
    <w:rsid w:val="00EC779B"/>
    <w:rsid w:val="00ED18D8"/>
    <w:rsid w:val="00ED2698"/>
    <w:rsid w:val="00ED270B"/>
    <w:rsid w:val="00ED2735"/>
    <w:rsid w:val="00ED292D"/>
    <w:rsid w:val="00ED2E5C"/>
    <w:rsid w:val="00ED30EB"/>
    <w:rsid w:val="00ED38CA"/>
    <w:rsid w:val="00ED3CDA"/>
    <w:rsid w:val="00ED4216"/>
    <w:rsid w:val="00ED4794"/>
    <w:rsid w:val="00ED5543"/>
    <w:rsid w:val="00ED5909"/>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3D13"/>
    <w:rsid w:val="00EE4062"/>
    <w:rsid w:val="00EE4B96"/>
    <w:rsid w:val="00EE5720"/>
    <w:rsid w:val="00EE5796"/>
    <w:rsid w:val="00EE6B12"/>
    <w:rsid w:val="00EE791D"/>
    <w:rsid w:val="00EE79A7"/>
    <w:rsid w:val="00EE7CAC"/>
    <w:rsid w:val="00EE7CFE"/>
    <w:rsid w:val="00EF078B"/>
    <w:rsid w:val="00EF1169"/>
    <w:rsid w:val="00EF17BF"/>
    <w:rsid w:val="00EF18C9"/>
    <w:rsid w:val="00EF1A43"/>
    <w:rsid w:val="00EF1AD4"/>
    <w:rsid w:val="00EF1BD4"/>
    <w:rsid w:val="00EF1BD5"/>
    <w:rsid w:val="00EF29B4"/>
    <w:rsid w:val="00EF2BDF"/>
    <w:rsid w:val="00EF2C6B"/>
    <w:rsid w:val="00EF34DF"/>
    <w:rsid w:val="00EF355F"/>
    <w:rsid w:val="00EF423E"/>
    <w:rsid w:val="00EF4703"/>
    <w:rsid w:val="00EF48E7"/>
    <w:rsid w:val="00EF4B56"/>
    <w:rsid w:val="00EF4DAE"/>
    <w:rsid w:val="00EF65A6"/>
    <w:rsid w:val="00EF6C93"/>
    <w:rsid w:val="00EF7A31"/>
    <w:rsid w:val="00EF7A7E"/>
    <w:rsid w:val="00F0086F"/>
    <w:rsid w:val="00F019D0"/>
    <w:rsid w:val="00F01DE4"/>
    <w:rsid w:val="00F01F22"/>
    <w:rsid w:val="00F03155"/>
    <w:rsid w:val="00F03A9F"/>
    <w:rsid w:val="00F0440C"/>
    <w:rsid w:val="00F054F1"/>
    <w:rsid w:val="00F05743"/>
    <w:rsid w:val="00F05847"/>
    <w:rsid w:val="00F05AD4"/>
    <w:rsid w:val="00F06123"/>
    <w:rsid w:val="00F06601"/>
    <w:rsid w:val="00F066E3"/>
    <w:rsid w:val="00F06C8C"/>
    <w:rsid w:val="00F07565"/>
    <w:rsid w:val="00F07DDC"/>
    <w:rsid w:val="00F11152"/>
    <w:rsid w:val="00F1134F"/>
    <w:rsid w:val="00F11550"/>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2F45"/>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D94"/>
    <w:rsid w:val="00F34BF2"/>
    <w:rsid w:val="00F357B7"/>
    <w:rsid w:val="00F35DEB"/>
    <w:rsid w:val="00F36714"/>
    <w:rsid w:val="00F36886"/>
    <w:rsid w:val="00F37143"/>
    <w:rsid w:val="00F40157"/>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6A2"/>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A1"/>
    <w:rsid w:val="00F707D3"/>
    <w:rsid w:val="00F70C52"/>
    <w:rsid w:val="00F70E02"/>
    <w:rsid w:val="00F70E13"/>
    <w:rsid w:val="00F720E0"/>
    <w:rsid w:val="00F729C0"/>
    <w:rsid w:val="00F72E41"/>
    <w:rsid w:val="00F73462"/>
    <w:rsid w:val="00F734EC"/>
    <w:rsid w:val="00F738DE"/>
    <w:rsid w:val="00F73AC9"/>
    <w:rsid w:val="00F73AE5"/>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3B6"/>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636"/>
    <w:rsid w:val="00FB3E06"/>
    <w:rsid w:val="00FB456D"/>
    <w:rsid w:val="00FB45C8"/>
    <w:rsid w:val="00FB4C80"/>
    <w:rsid w:val="00FB5C67"/>
    <w:rsid w:val="00FB6A7D"/>
    <w:rsid w:val="00FC0290"/>
    <w:rsid w:val="00FC0FCF"/>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3ED8"/>
    <w:rsid w:val="00FD57C3"/>
    <w:rsid w:val="00FD5D7D"/>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6699495">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9A65D-812B-43D0-AE9E-4C514243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2492</Words>
  <Characters>14210</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kyuseok</cp:lastModifiedBy>
  <cp:revision>6</cp:revision>
  <cp:lastPrinted>2019-08-16T06:32:00Z</cp:lastPrinted>
  <dcterms:created xsi:type="dcterms:W3CDTF">2020-10-23T08:13:00Z</dcterms:created>
  <dcterms:modified xsi:type="dcterms:W3CDTF">2020-10-23T08:39:00Z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