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437B8" w14:textId="6667239D" w:rsidR="004F237B" w:rsidRPr="002D1D03" w:rsidRDefault="004F237B" w:rsidP="00D71E90">
      <w:pPr>
        <w:pStyle w:val="aa"/>
        <w:wordWrap w:val="0"/>
        <w:ind w:right="220"/>
        <w:jc w:val="right"/>
      </w:pPr>
      <w:bookmarkStart w:id="0" w:name="_Hlk47297769"/>
      <w:r w:rsidRPr="002D1D03">
        <w:rPr>
          <w:rFonts w:eastAsia="宋体"/>
          <w:bCs/>
          <w:sz w:val="22"/>
          <w:szCs w:val="22"/>
          <w:lang w:val="en-GB" w:eastAsia="zh-CN"/>
        </w:rPr>
        <w:t xml:space="preserve">3GPP TSG RAN </w:t>
      </w:r>
      <w:r w:rsidR="0082496E" w:rsidRPr="0082496E">
        <w:rPr>
          <w:rFonts w:eastAsia="宋体"/>
          <w:bCs/>
          <w:sz w:val="22"/>
          <w:szCs w:val="22"/>
          <w:lang w:val="en-GB" w:eastAsia="zh-CN"/>
        </w:rPr>
        <w:t>WG1 #10</w:t>
      </w:r>
      <w:r w:rsidR="004958C4">
        <w:rPr>
          <w:rFonts w:eastAsia="宋体"/>
          <w:bCs/>
          <w:sz w:val="22"/>
          <w:szCs w:val="22"/>
          <w:lang w:val="en-GB" w:eastAsia="zh-CN"/>
        </w:rPr>
        <w:t>3</w:t>
      </w:r>
      <w:r w:rsidR="0082496E" w:rsidRPr="0082496E">
        <w:rPr>
          <w:rFonts w:eastAsia="宋体"/>
          <w:bCs/>
          <w:sz w:val="22"/>
          <w:szCs w:val="22"/>
          <w:lang w:val="en-GB" w:eastAsia="zh-CN"/>
        </w:rPr>
        <w:t>-e</w:t>
      </w:r>
      <w:r w:rsidR="00D71E90" w:rsidRPr="002D1D03">
        <w:rPr>
          <w:rFonts w:eastAsia="宋体"/>
          <w:bCs/>
          <w:sz w:val="22"/>
          <w:szCs w:val="22"/>
          <w:lang w:val="en-GB" w:eastAsia="zh-CN"/>
        </w:rPr>
        <w:t xml:space="preserve"> </w:t>
      </w:r>
      <w:r w:rsidRPr="002D1D03">
        <w:rPr>
          <w:rFonts w:eastAsia="宋体"/>
          <w:bCs/>
          <w:sz w:val="22"/>
          <w:szCs w:val="22"/>
          <w:lang w:val="en-GB" w:eastAsia="zh-CN"/>
        </w:rPr>
        <w:tab/>
      </w:r>
      <w:r w:rsidR="000234C9" w:rsidRPr="002D1D03">
        <w:rPr>
          <w:rFonts w:eastAsia="宋体" w:hint="eastAsia"/>
          <w:bCs/>
          <w:sz w:val="22"/>
          <w:szCs w:val="22"/>
          <w:lang w:val="en-GB" w:eastAsia="zh-CN"/>
        </w:rPr>
        <w:t xml:space="preserve">              </w:t>
      </w:r>
      <w:r w:rsidRPr="002D1D03">
        <w:rPr>
          <w:rFonts w:eastAsia="宋体"/>
          <w:bCs/>
          <w:sz w:val="22"/>
          <w:szCs w:val="22"/>
          <w:lang w:val="en-GB" w:eastAsia="zh-CN"/>
        </w:rPr>
        <w:tab/>
      </w:r>
      <w:r w:rsidR="000234C9" w:rsidRPr="002D1D03">
        <w:rPr>
          <w:rFonts w:eastAsia="宋体" w:hint="eastAsia"/>
          <w:bCs/>
          <w:sz w:val="22"/>
          <w:szCs w:val="22"/>
          <w:lang w:val="en-GB" w:eastAsia="zh-CN"/>
        </w:rPr>
        <w:t xml:space="preserve">   </w:t>
      </w:r>
      <w:r w:rsidRPr="002D1D03">
        <w:rPr>
          <w:rFonts w:eastAsia="宋体"/>
          <w:bCs/>
          <w:sz w:val="22"/>
          <w:szCs w:val="22"/>
          <w:lang w:val="en-GB" w:eastAsia="zh-CN"/>
        </w:rPr>
        <w:t>R1</w:t>
      </w:r>
      <w:r w:rsidR="00D3789A" w:rsidRPr="002D1D03">
        <w:rPr>
          <w:rFonts w:eastAsia="宋体"/>
          <w:bCs/>
          <w:sz w:val="22"/>
          <w:szCs w:val="22"/>
          <w:lang w:val="en-GB" w:eastAsia="zh-CN"/>
        </w:rPr>
        <w:t>-</w:t>
      </w:r>
      <w:r w:rsidR="00D71E90" w:rsidRPr="002D1D03">
        <w:t xml:space="preserve"> </w:t>
      </w:r>
      <w:r w:rsidR="00B93141">
        <w:rPr>
          <w:rFonts w:eastAsia="宋体"/>
          <w:bCs/>
          <w:sz w:val="22"/>
          <w:szCs w:val="22"/>
          <w:lang w:val="en-GB" w:eastAsia="zh-CN"/>
        </w:rPr>
        <w:t>20</w:t>
      </w:r>
      <w:r w:rsidR="00102F6C">
        <w:rPr>
          <w:rFonts w:eastAsia="宋体"/>
          <w:bCs/>
          <w:sz w:val="22"/>
          <w:szCs w:val="22"/>
          <w:lang w:val="en-GB" w:eastAsia="zh-CN"/>
        </w:rPr>
        <w:t>0</w:t>
      </w:r>
      <w:r w:rsidR="00C07883">
        <w:rPr>
          <w:rFonts w:eastAsia="宋体"/>
          <w:bCs/>
          <w:sz w:val="22"/>
          <w:szCs w:val="22"/>
          <w:lang w:val="en-GB" w:eastAsia="zh-CN"/>
        </w:rPr>
        <w:t>82</w:t>
      </w:r>
      <w:r w:rsidR="0053199E">
        <w:rPr>
          <w:rFonts w:eastAsia="宋体"/>
          <w:bCs/>
          <w:sz w:val="22"/>
          <w:szCs w:val="22"/>
          <w:lang w:val="en-GB" w:eastAsia="zh-CN"/>
        </w:rPr>
        <w:t>20</w:t>
      </w:r>
    </w:p>
    <w:p w14:paraId="0B7418BC" w14:textId="6EA56CA0" w:rsidR="0082496E" w:rsidRPr="009513AC" w:rsidRDefault="0082496E" w:rsidP="0075273A">
      <w:pPr>
        <w:pStyle w:val="aa"/>
        <w:ind w:right="220"/>
        <w:rPr>
          <w:rFonts w:cs="Arial"/>
          <w:b w:val="0"/>
          <w:bCs/>
          <w:sz w:val="28"/>
          <w:lang w:eastAsia="ja-JP"/>
        </w:rPr>
      </w:pPr>
      <w:r w:rsidRPr="0075273A">
        <w:rPr>
          <w:rFonts w:eastAsia="宋体"/>
          <w:bCs/>
          <w:sz w:val="22"/>
          <w:szCs w:val="22"/>
          <w:lang w:val="en-GB" w:eastAsia="zh-CN"/>
        </w:rPr>
        <w:t xml:space="preserve">e-Meeting, </w:t>
      </w:r>
      <w:r w:rsidR="0053199E">
        <w:rPr>
          <w:rFonts w:eastAsia="宋体"/>
          <w:bCs/>
          <w:sz w:val="22"/>
          <w:szCs w:val="22"/>
          <w:lang w:val="en-GB" w:eastAsia="zh-CN"/>
        </w:rPr>
        <w:t>October</w:t>
      </w:r>
      <w:r w:rsidRPr="0075273A">
        <w:rPr>
          <w:rFonts w:eastAsia="宋体"/>
          <w:bCs/>
          <w:sz w:val="22"/>
          <w:szCs w:val="22"/>
          <w:lang w:val="en-GB" w:eastAsia="zh-CN"/>
        </w:rPr>
        <w:t xml:space="preserve"> </w:t>
      </w:r>
      <w:r w:rsidR="0053199E">
        <w:rPr>
          <w:rFonts w:eastAsia="宋体"/>
          <w:bCs/>
          <w:sz w:val="22"/>
          <w:szCs w:val="22"/>
          <w:lang w:val="en-GB" w:eastAsia="zh-CN"/>
        </w:rPr>
        <w:t>26</w:t>
      </w:r>
      <w:r w:rsidRPr="0075273A">
        <w:rPr>
          <w:rFonts w:eastAsia="宋体"/>
          <w:bCs/>
          <w:sz w:val="22"/>
          <w:szCs w:val="22"/>
          <w:lang w:val="en-GB" w:eastAsia="zh-CN"/>
        </w:rPr>
        <w:t xml:space="preserve">th – </w:t>
      </w:r>
      <w:r w:rsidR="0053199E">
        <w:rPr>
          <w:rFonts w:eastAsia="宋体"/>
          <w:bCs/>
          <w:sz w:val="22"/>
          <w:szCs w:val="22"/>
          <w:lang w:val="en-GB" w:eastAsia="zh-CN"/>
        </w:rPr>
        <w:t>November 13</w:t>
      </w:r>
      <w:r w:rsidRPr="0075273A">
        <w:rPr>
          <w:rFonts w:eastAsia="宋体"/>
          <w:bCs/>
          <w:sz w:val="22"/>
          <w:szCs w:val="22"/>
          <w:lang w:val="en-GB" w:eastAsia="zh-CN"/>
        </w:rPr>
        <w:t>th, 2020</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26218581"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A81C1C">
        <w:rPr>
          <w:sz w:val="22"/>
          <w:szCs w:val="22"/>
        </w:rPr>
        <w:t xml:space="preserve">Enhancements on </w:t>
      </w:r>
      <w:r w:rsidR="0053199E">
        <w:rPr>
          <w:sz w:val="22"/>
          <w:szCs w:val="22"/>
        </w:rPr>
        <w:t>beam management for multi-TRP</w:t>
      </w:r>
    </w:p>
    <w:p w14:paraId="6C691807" w14:textId="26D8B1F2"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A81C1C">
        <w:rPr>
          <w:rFonts w:eastAsia="宋体"/>
          <w:sz w:val="22"/>
          <w:szCs w:val="22"/>
          <w:lang w:eastAsia="zh-CN"/>
        </w:rPr>
        <w:t>8</w:t>
      </w:r>
      <w:r w:rsidR="00300693" w:rsidRPr="002D1D03">
        <w:rPr>
          <w:rFonts w:eastAsia="宋体"/>
          <w:sz w:val="22"/>
          <w:szCs w:val="22"/>
          <w:lang w:eastAsia="zh-CN"/>
        </w:rPr>
        <w:t>.1.2.</w:t>
      </w:r>
      <w:r w:rsidR="0053199E">
        <w:rPr>
          <w:rFonts w:eastAsia="宋体"/>
          <w:sz w:val="22"/>
          <w:szCs w:val="22"/>
          <w:lang w:eastAsia="zh-CN"/>
        </w:rPr>
        <w:t>3</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2F5E0F47" w14:textId="1C5703A9" w:rsidR="0004784E" w:rsidRPr="002D1D03" w:rsidRDefault="00E415D1" w:rsidP="00487B2B">
      <w:pPr>
        <w:jc w:val="both"/>
        <w:rPr>
          <w:rFonts w:eastAsia="宋体"/>
        </w:rPr>
      </w:pPr>
      <w:r w:rsidRPr="002D1D03">
        <w:rPr>
          <w:rFonts w:eastAsia="宋体"/>
          <w:lang w:eastAsia="zh-CN"/>
        </w:rPr>
        <w:t>I</w:t>
      </w:r>
      <w:r w:rsidRPr="002D1D03">
        <w:rPr>
          <w:rFonts w:eastAsia="宋体" w:hint="eastAsia"/>
          <w:lang w:eastAsia="zh-CN"/>
        </w:rPr>
        <w:t xml:space="preserve">n </w:t>
      </w:r>
      <w:r w:rsidR="002D2FB4" w:rsidRPr="002D1D03">
        <w:rPr>
          <w:rFonts w:eastAsia="宋体"/>
          <w:lang w:eastAsia="zh-CN"/>
        </w:rPr>
        <w:t>3</w:t>
      </w:r>
      <w:r w:rsidR="002D2FB4" w:rsidRPr="002D1D03">
        <w:rPr>
          <w:rFonts w:eastAsia="宋体" w:hint="eastAsia"/>
          <w:lang w:eastAsia="zh-CN"/>
        </w:rPr>
        <w:t>GPP</w:t>
      </w:r>
      <w:r w:rsidR="002D2FB4" w:rsidRPr="002D1D03">
        <w:rPr>
          <w:rFonts w:eastAsia="宋体"/>
          <w:lang w:eastAsia="zh-CN"/>
        </w:rPr>
        <w:t xml:space="preserve"> </w:t>
      </w:r>
      <w:r w:rsidR="002D2FB4" w:rsidRPr="002D1D03">
        <w:rPr>
          <w:rFonts w:eastAsia="宋体" w:hint="eastAsia"/>
          <w:lang w:eastAsia="zh-CN"/>
        </w:rPr>
        <w:t>RAN</w:t>
      </w:r>
      <w:r w:rsidR="0004784E">
        <w:rPr>
          <w:rFonts w:eastAsia="宋体"/>
          <w:lang w:eastAsia="zh-CN"/>
        </w:rPr>
        <w:t>1</w:t>
      </w:r>
      <w:r w:rsidR="002D2FB4" w:rsidRPr="002D1D03">
        <w:rPr>
          <w:rFonts w:eastAsia="宋体"/>
          <w:lang w:eastAsia="zh-CN"/>
        </w:rPr>
        <w:t xml:space="preserve"> </w:t>
      </w:r>
      <w:r w:rsidR="002D2FB4" w:rsidRPr="002D1D03">
        <w:rPr>
          <w:rFonts w:eastAsia="宋体" w:hint="eastAsia"/>
          <w:lang w:eastAsia="zh-CN"/>
        </w:rPr>
        <w:t>#</w:t>
      </w:r>
      <w:r w:rsidR="0004784E">
        <w:rPr>
          <w:rFonts w:eastAsia="宋体"/>
          <w:lang w:eastAsia="zh-CN"/>
        </w:rPr>
        <w:t>102-e</w:t>
      </w:r>
      <w:r w:rsidR="00736EBB" w:rsidRPr="002D1D03">
        <w:rPr>
          <w:rFonts w:eastAsia="宋体"/>
          <w:lang w:eastAsia="zh-CN"/>
        </w:rPr>
        <w:t xml:space="preserve">, </w:t>
      </w:r>
      <w:r w:rsidR="00487B2B">
        <w:t xml:space="preserve">agreements are made for </w:t>
      </w:r>
      <w:r w:rsidR="00487A72">
        <w:t>enhancements on beam management for multi-TRP</w:t>
      </w:r>
      <w:r w:rsidR="00487B2B">
        <w:t xml:space="preserve">. In this </w:t>
      </w:r>
      <w:r w:rsidR="00487A72">
        <w:t xml:space="preserve">contribution, we will present our </w:t>
      </w:r>
      <w:r w:rsidR="00412505">
        <w:t xml:space="preserve">views </w:t>
      </w:r>
      <w:r w:rsidR="00487A72">
        <w:t>on beam management for multi-TRP.</w:t>
      </w:r>
    </w:p>
    <w:p w14:paraId="70E25F7B" w14:textId="337128A7" w:rsidR="000234C9" w:rsidRPr="002D1D03" w:rsidRDefault="00487A72" w:rsidP="00CB01E3">
      <w:pPr>
        <w:pStyle w:val="1"/>
        <w:spacing w:before="240"/>
      </w:pPr>
      <w:r>
        <w:t>Measurement/report enhancement</w:t>
      </w:r>
    </w:p>
    <w:p w14:paraId="7C8D39CC" w14:textId="77777777" w:rsidR="00105371" w:rsidRDefault="00105371" w:rsidP="00105371">
      <w:pPr>
        <w:pStyle w:val="a0"/>
        <w:spacing w:before="60"/>
        <w:rPr>
          <w:noProof/>
        </w:rPr>
      </w:pPr>
      <w:r>
        <w:rPr>
          <w:noProof/>
          <w:lang w:eastAsia="zh-CN"/>
        </w:rPr>
        <mc:AlternateContent>
          <mc:Choice Requires="wps">
            <w:drawing>
              <wp:inline distT="0" distB="0" distL="0" distR="0" wp14:anchorId="0733725E" wp14:editId="5BB72E74">
                <wp:extent cx="5894070" cy="391160"/>
                <wp:effectExtent l="13335" t="6985" r="7620"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0C5A49E9" w14:textId="77777777" w:rsidR="00487A72" w:rsidRDefault="00487A72" w:rsidP="00487A72">
                            <w:pPr>
                              <w:rPr>
                                <w:rFonts w:cs="Times"/>
                                <w:lang w:eastAsia="ko-KR"/>
                              </w:rPr>
                            </w:pPr>
                            <w:r>
                              <w:rPr>
                                <w:rStyle w:val="a4"/>
                                <w:rFonts w:cs="Times"/>
                                <w:color w:val="000000"/>
                                <w:highlight w:val="green"/>
                              </w:rPr>
                              <w:t>Agreement</w:t>
                            </w:r>
                          </w:p>
                          <w:p w14:paraId="7ED2194D" w14:textId="77777777" w:rsidR="00487A72" w:rsidRPr="007D6B10" w:rsidRDefault="00487A72" w:rsidP="00487A72">
                            <w:pPr>
                              <w:rPr>
                                <w:lang w:val="en-GB"/>
                              </w:rPr>
                            </w:pPr>
                            <w:r w:rsidRPr="007D6B10">
                              <w:rPr>
                                <w:rStyle w:val="msoins2"/>
                                <w:color w:val="000000"/>
                              </w:rPr>
                              <w:t>For L1-RSRP, consider measurement / reporting enhancement to facilitate inter-TRP beam pairing</w:t>
                            </w:r>
                            <w:r w:rsidRPr="007D6B10">
                              <w:rPr>
                                <w:color w:val="000000"/>
                              </w:rPr>
                              <w:t xml:space="preserve"> </w:t>
                            </w:r>
                          </w:p>
                          <w:p w14:paraId="5D219EE0" w14:textId="77777777" w:rsidR="00487A72" w:rsidRPr="007D6B10" w:rsidRDefault="00487A72" w:rsidP="00487A72">
                            <w:pPr>
                              <w:pStyle w:val="23"/>
                              <w:numPr>
                                <w:ilvl w:val="0"/>
                                <w:numId w:val="5"/>
                              </w:numPr>
                              <w:ind w:leftChars="0"/>
                              <w:contextualSpacing/>
                              <w:jc w:val="both"/>
                              <w:rPr>
                                <w:rFonts w:ascii="Times New Roman" w:hAnsi="Times New Roman" w:cs="Times New Roman"/>
                                <w:sz w:val="20"/>
                                <w:szCs w:val="20"/>
                              </w:rPr>
                            </w:pPr>
                            <w:r w:rsidRPr="007D6B10">
                              <w:rPr>
                                <w:rFonts w:ascii="Times New Roman" w:hAnsi="Times New Roman" w:cs="Times New Roman"/>
                                <w:sz w:val="20"/>
                                <w:szCs w:val="20"/>
                              </w:rPr>
                              <w:t>Option-1: Group-based reporting,  </w:t>
                            </w:r>
                          </w:p>
                          <w:p w14:paraId="6DD8D39C" w14:textId="1B5CA8B6" w:rsidR="00487A72" w:rsidRPr="007D6B10" w:rsidRDefault="00487A72" w:rsidP="00487A72">
                            <w:pPr>
                              <w:pStyle w:val="23"/>
                              <w:numPr>
                                <w:ilvl w:val="1"/>
                                <w:numId w:val="5"/>
                              </w:numPr>
                              <w:ind w:leftChars="0"/>
                              <w:contextualSpacing/>
                              <w:jc w:val="both"/>
                              <w:rPr>
                                <w:rFonts w:ascii="Times New Roman" w:hAnsi="Times New Roman" w:cs="Times New Roman"/>
                                <w:sz w:val="20"/>
                                <w:szCs w:val="20"/>
                              </w:rPr>
                            </w:pPr>
                            <w:r w:rsidRPr="007D6B10">
                              <w:rPr>
                                <w:rFonts w:ascii="Times New Roman" w:hAnsi="Times New Roman" w:cs="Times New Roman"/>
                                <w:sz w:val="20"/>
                                <w:szCs w:val="20"/>
                              </w:rPr>
                              <w:t xml:space="preserve">e.g., beam restriction to facilitate inter-TRP pairing. </w:t>
                            </w:r>
                          </w:p>
                          <w:p w14:paraId="30362A9B" w14:textId="24B893D4" w:rsidR="007D6B10" w:rsidRPr="007D6B10" w:rsidRDefault="00487A72" w:rsidP="007D6B10">
                            <w:pPr>
                              <w:pStyle w:val="23"/>
                              <w:numPr>
                                <w:ilvl w:val="0"/>
                                <w:numId w:val="5"/>
                              </w:numPr>
                              <w:ind w:leftChars="0"/>
                              <w:contextualSpacing/>
                              <w:jc w:val="both"/>
                              <w:rPr>
                                <w:rFonts w:ascii="Times New Roman" w:hAnsi="Times New Roman" w:cs="Times New Roman"/>
                                <w:sz w:val="20"/>
                                <w:szCs w:val="20"/>
                              </w:rPr>
                            </w:pPr>
                            <w:r w:rsidRPr="007D6B10">
                              <w:rPr>
                                <w:rFonts w:ascii="Times New Roman" w:hAnsi="Times New Roman" w:cs="Times New Roman"/>
                                <w:sz w:val="20"/>
                                <w:szCs w:val="20"/>
                              </w:rPr>
                              <w:t xml:space="preserve">Option-2: Non-group-based reporting </w:t>
                            </w:r>
                          </w:p>
                          <w:p w14:paraId="1759DE76" w14:textId="77777777" w:rsidR="007D6B10" w:rsidRDefault="007D6B10" w:rsidP="007D6B10">
                            <w:pPr>
                              <w:rPr>
                                <w:rFonts w:cs="Times"/>
                                <w:lang w:eastAsia="ko-KR"/>
                              </w:rPr>
                            </w:pPr>
                            <w:r>
                              <w:rPr>
                                <w:rStyle w:val="a4"/>
                                <w:rFonts w:cs="Times"/>
                                <w:color w:val="000000"/>
                                <w:highlight w:val="green"/>
                              </w:rPr>
                              <w:t>Agreement</w:t>
                            </w:r>
                          </w:p>
                          <w:p w14:paraId="6DB80D5C" w14:textId="77777777" w:rsidR="007D6B10" w:rsidRPr="007D6B10" w:rsidRDefault="007D6B10" w:rsidP="007D6B10">
                            <w:pPr>
                              <w:rPr>
                                <w:rStyle w:val="msoins2"/>
                                <w:color w:val="000000"/>
                                <w:lang w:val="en-GB"/>
                              </w:rPr>
                            </w:pPr>
                            <w:r w:rsidRPr="007D6B10">
                              <w:rPr>
                                <w:rStyle w:val="msoins2"/>
                              </w:rPr>
                              <w:t>Evaluate and study at least but not limited to the following issues for multi-beam enhancement</w:t>
                            </w:r>
                          </w:p>
                          <w:p w14:paraId="48E580FA" w14:textId="77777777" w:rsidR="007D6B10" w:rsidRPr="007D6B10" w:rsidRDefault="007D6B10" w:rsidP="007D6B10">
                            <w:pPr>
                              <w:pStyle w:val="23"/>
                              <w:numPr>
                                <w:ilvl w:val="0"/>
                                <w:numId w:val="18"/>
                              </w:numPr>
                              <w:ind w:leftChars="0" w:firstLine="400"/>
                              <w:contextualSpacing/>
                              <w:jc w:val="both"/>
                              <w:rPr>
                                <w:rFonts w:ascii="Times New Roman" w:hAnsi="Times New Roman" w:cs="Times New Roman"/>
                                <w:sz w:val="20"/>
                                <w:szCs w:val="20"/>
                              </w:rPr>
                            </w:pPr>
                            <w:r w:rsidRPr="007D6B10">
                              <w:rPr>
                                <w:rFonts w:ascii="Times New Roman" w:hAnsi="Times New Roman" w:cs="Times New Roman"/>
                                <w:sz w:val="20"/>
                                <w:szCs w:val="20"/>
                              </w:rPr>
                              <w:t>Issue 1: Consideration of inter-beam interference</w:t>
                            </w:r>
                          </w:p>
                          <w:p w14:paraId="2791C8B8" w14:textId="77777777" w:rsidR="007D6B10" w:rsidRPr="007D6B10" w:rsidRDefault="007D6B10" w:rsidP="007D6B10">
                            <w:pPr>
                              <w:pStyle w:val="23"/>
                              <w:numPr>
                                <w:ilvl w:val="0"/>
                                <w:numId w:val="18"/>
                              </w:numPr>
                              <w:ind w:leftChars="0" w:firstLine="400"/>
                              <w:contextualSpacing/>
                              <w:jc w:val="both"/>
                              <w:rPr>
                                <w:rFonts w:ascii="Times New Roman" w:hAnsi="Times New Roman" w:cs="Times New Roman"/>
                                <w:sz w:val="20"/>
                                <w:szCs w:val="20"/>
                              </w:rPr>
                            </w:pPr>
                            <w:r w:rsidRPr="007D6B10">
                              <w:rPr>
                                <w:rFonts w:ascii="Times New Roman" w:hAnsi="Times New Roman" w:cs="Times New Roman"/>
                                <w:sz w:val="20"/>
                                <w:szCs w:val="20"/>
                              </w:rPr>
                              <w:t>Issue 2: For group-based reporting, increased number of groups and/or beams per group</w:t>
                            </w:r>
                          </w:p>
                          <w:p w14:paraId="1ECE02C7" w14:textId="77777777" w:rsidR="007D6B10" w:rsidRPr="007D6B10" w:rsidRDefault="007D6B10" w:rsidP="007D6B10">
                            <w:pPr>
                              <w:pStyle w:val="23"/>
                              <w:numPr>
                                <w:ilvl w:val="0"/>
                                <w:numId w:val="18"/>
                              </w:numPr>
                              <w:ind w:leftChars="0" w:firstLine="400"/>
                              <w:contextualSpacing/>
                              <w:jc w:val="both"/>
                              <w:rPr>
                                <w:rFonts w:ascii="Times New Roman" w:hAnsi="Times New Roman" w:cs="Times New Roman"/>
                                <w:sz w:val="20"/>
                                <w:szCs w:val="20"/>
                              </w:rPr>
                            </w:pPr>
                            <w:r w:rsidRPr="007D6B10">
                              <w:rPr>
                                <w:rFonts w:ascii="Times New Roman" w:hAnsi="Times New Roman" w:cs="Times New Roman"/>
                                <w:sz w:val="20"/>
                                <w:szCs w:val="20"/>
                              </w:rPr>
                              <w:t>Issue 3: UE Rx panel related beam measurement/report</w:t>
                            </w:r>
                          </w:p>
                          <w:p w14:paraId="580BF06D" w14:textId="44177024" w:rsidR="007D6B10" w:rsidRPr="007D6B10" w:rsidRDefault="007D6B10" w:rsidP="007D6B10">
                            <w:pPr>
                              <w:pStyle w:val="23"/>
                              <w:numPr>
                                <w:ilvl w:val="1"/>
                                <w:numId w:val="18"/>
                              </w:numPr>
                              <w:ind w:leftChars="0" w:firstLine="400"/>
                              <w:contextualSpacing/>
                              <w:jc w:val="both"/>
                              <w:rPr>
                                <w:rFonts w:ascii="Times New Roman" w:hAnsi="Times New Roman" w:cs="Times New Roman"/>
                                <w:sz w:val="20"/>
                                <w:szCs w:val="20"/>
                              </w:rPr>
                            </w:pPr>
                            <w:r w:rsidRPr="007D6B10">
                              <w:rPr>
                                <w:rFonts w:ascii="Times New Roman" w:hAnsi="Times New Roman" w:cs="Times New Roman"/>
                                <w:sz w:val="20"/>
                                <w:szCs w:val="20"/>
                              </w:rPr>
                              <w:t>NOTE: “UE panel” is used for discussion purpose only</w:t>
                            </w:r>
                          </w:p>
                        </w:txbxContent>
                      </wps:txbx>
                      <wps:bodyPr rot="0" vert="horz" wrap="square" lIns="91440" tIns="45720" rIns="91440" bIns="45720" anchor="ctr" anchorCtr="0" upright="1">
                        <a:spAutoFit/>
                      </wps:bodyPr>
                    </wps:wsp>
                  </a:graphicData>
                </a:graphic>
              </wp:inline>
            </w:drawing>
          </mc:Choice>
          <mc:Fallback>
            <w:pict>
              <v:shapetype w14:anchorId="0733725E"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" strokeweight=".5pt">
                <v:textbox style="mso-fit-shape-to-text:t">
                  <w:txbxContent>
                    <w:p w14:paraId="0C5A49E9" w14:textId="77777777" w:rsidR="00487A72" w:rsidRDefault="00487A72" w:rsidP="00487A72">
                      <w:pPr>
                        <w:rPr>
                          <w:rFonts w:cs="Times"/>
                          <w:lang w:eastAsia="ko-KR"/>
                        </w:rPr>
                      </w:pPr>
                      <w:r>
                        <w:rPr>
                          <w:rStyle w:val="a4"/>
                          <w:rFonts w:cs="Times"/>
                          <w:color w:val="000000"/>
                          <w:highlight w:val="green"/>
                        </w:rPr>
                        <w:t>Agreement</w:t>
                      </w:r>
                    </w:p>
                    <w:p w14:paraId="7ED2194D" w14:textId="77777777" w:rsidR="00487A72" w:rsidRPr="007D6B10" w:rsidRDefault="00487A72" w:rsidP="00487A72">
                      <w:pPr>
                        <w:rPr>
                          <w:lang w:val="en-GB"/>
                        </w:rPr>
                      </w:pPr>
                      <w:r w:rsidRPr="007D6B10">
                        <w:rPr>
                          <w:rStyle w:val="msoins2"/>
                          <w:color w:val="000000"/>
                        </w:rPr>
                        <w:t>For L1-RSRP, consider measurement / reporting enhancement to facilitate inter-TRP beam pairing</w:t>
                      </w:r>
                      <w:r w:rsidRPr="007D6B10">
                        <w:rPr>
                          <w:color w:val="000000"/>
                        </w:rPr>
                        <w:t xml:space="preserve"> </w:t>
                      </w:r>
                    </w:p>
                    <w:p w14:paraId="5D219EE0" w14:textId="77777777" w:rsidR="00487A72" w:rsidRPr="007D6B10" w:rsidRDefault="00487A72" w:rsidP="00487A72">
                      <w:pPr>
                        <w:pStyle w:val="23"/>
                        <w:numPr>
                          <w:ilvl w:val="0"/>
                          <w:numId w:val="5"/>
                        </w:numPr>
                        <w:ind w:leftChars="0"/>
                        <w:contextualSpacing/>
                        <w:jc w:val="both"/>
                        <w:rPr>
                          <w:rFonts w:ascii="Times New Roman" w:hAnsi="Times New Roman" w:cs="Times New Roman"/>
                          <w:sz w:val="20"/>
                          <w:szCs w:val="20"/>
                        </w:rPr>
                      </w:pPr>
                      <w:r w:rsidRPr="007D6B10">
                        <w:rPr>
                          <w:rFonts w:ascii="Times New Roman" w:hAnsi="Times New Roman" w:cs="Times New Roman"/>
                          <w:sz w:val="20"/>
                          <w:szCs w:val="20"/>
                        </w:rPr>
                        <w:t>Option-1: Group-based reporting,  </w:t>
                      </w:r>
                    </w:p>
                    <w:p w14:paraId="6DD8D39C" w14:textId="1B5CA8B6" w:rsidR="00487A72" w:rsidRPr="007D6B10" w:rsidRDefault="00487A72" w:rsidP="00487A72">
                      <w:pPr>
                        <w:pStyle w:val="23"/>
                        <w:numPr>
                          <w:ilvl w:val="1"/>
                          <w:numId w:val="5"/>
                        </w:numPr>
                        <w:ind w:leftChars="0"/>
                        <w:contextualSpacing/>
                        <w:jc w:val="both"/>
                        <w:rPr>
                          <w:rFonts w:ascii="Times New Roman" w:hAnsi="Times New Roman" w:cs="Times New Roman"/>
                          <w:sz w:val="20"/>
                          <w:szCs w:val="20"/>
                        </w:rPr>
                      </w:pPr>
                      <w:r w:rsidRPr="007D6B10">
                        <w:rPr>
                          <w:rFonts w:ascii="Times New Roman" w:hAnsi="Times New Roman" w:cs="Times New Roman"/>
                          <w:sz w:val="20"/>
                          <w:szCs w:val="20"/>
                        </w:rPr>
                        <w:t xml:space="preserve">e.g., beam restriction to facilitate inter-TRP pairing. </w:t>
                      </w:r>
                    </w:p>
                    <w:p w14:paraId="30362A9B" w14:textId="24B893D4" w:rsidR="007D6B10" w:rsidRPr="007D6B10" w:rsidRDefault="00487A72" w:rsidP="007D6B10">
                      <w:pPr>
                        <w:pStyle w:val="23"/>
                        <w:numPr>
                          <w:ilvl w:val="0"/>
                          <w:numId w:val="5"/>
                        </w:numPr>
                        <w:ind w:leftChars="0"/>
                        <w:contextualSpacing/>
                        <w:jc w:val="both"/>
                        <w:rPr>
                          <w:rFonts w:ascii="Times New Roman" w:hAnsi="Times New Roman" w:cs="Times New Roman"/>
                          <w:sz w:val="20"/>
                          <w:szCs w:val="20"/>
                        </w:rPr>
                      </w:pPr>
                      <w:r w:rsidRPr="007D6B10">
                        <w:rPr>
                          <w:rFonts w:ascii="Times New Roman" w:hAnsi="Times New Roman" w:cs="Times New Roman"/>
                          <w:sz w:val="20"/>
                          <w:szCs w:val="20"/>
                        </w:rPr>
                        <w:t xml:space="preserve">Option-2: Non-group-based reporting </w:t>
                      </w:r>
                    </w:p>
                    <w:p w14:paraId="1759DE76" w14:textId="77777777" w:rsidR="007D6B10" w:rsidRDefault="007D6B10" w:rsidP="007D6B10">
                      <w:pPr>
                        <w:rPr>
                          <w:rFonts w:cs="Times"/>
                          <w:lang w:eastAsia="ko-KR"/>
                        </w:rPr>
                      </w:pPr>
                      <w:r>
                        <w:rPr>
                          <w:rStyle w:val="a4"/>
                          <w:rFonts w:cs="Times"/>
                          <w:color w:val="000000"/>
                          <w:highlight w:val="green"/>
                        </w:rPr>
                        <w:t>Agreement</w:t>
                      </w:r>
                    </w:p>
                    <w:p w14:paraId="6DB80D5C" w14:textId="77777777" w:rsidR="007D6B10" w:rsidRPr="007D6B10" w:rsidRDefault="007D6B10" w:rsidP="007D6B10">
                      <w:pPr>
                        <w:rPr>
                          <w:rStyle w:val="msoins2"/>
                          <w:color w:val="000000"/>
                          <w:lang w:val="en-GB"/>
                        </w:rPr>
                      </w:pPr>
                      <w:r w:rsidRPr="007D6B10">
                        <w:rPr>
                          <w:rStyle w:val="msoins2"/>
                        </w:rPr>
                        <w:t>Evaluate and study at least but not limited to the following issues for multi-beam enhancement</w:t>
                      </w:r>
                    </w:p>
                    <w:p w14:paraId="48E580FA" w14:textId="77777777" w:rsidR="007D6B10" w:rsidRPr="007D6B10" w:rsidRDefault="007D6B10" w:rsidP="007D6B10">
                      <w:pPr>
                        <w:pStyle w:val="23"/>
                        <w:numPr>
                          <w:ilvl w:val="0"/>
                          <w:numId w:val="18"/>
                        </w:numPr>
                        <w:ind w:leftChars="0" w:firstLine="400"/>
                        <w:contextualSpacing/>
                        <w:jc w:val="both"/>
                        <w:rPr>
                          <w:rFonts w:ascii="Times New Roman" w:hAnsi="Times New Roman" w:cs="Times New Roman"/>
                          <w:sz w:val="20"/>
                          <w:szCs w:val="20"/>
                        </w:rPr>
                      </w:pPr>
                      <w:r w:rsidRPr="007D6B10">
                        <w:rPr>
                          <w:rFonts w:ascii="Times New Roman" w:hAnsi="Times New Roman" w:cs="Times New Roman"/>
                          <w:sz w:val="20"/>
                          <w:szCs w:val="20"/>
                        </w:rPr>
                        <w:t>Issue 1: Consideration of inter-beam interference</w:t>
                      </w:r>
                    </w:p>
                    <w:p w14:paraId="2791C8B8" w14:textId="77777777" w:rsidR="007D6B10" w:rsidRPr="007D6B10" w:rsidRDefault="007D6B10" w:rsidP="007D6B10">
                      <w:pPr>
                        <w:pStyle w:val="23"/>
                        <w:numPr>
                          <w:ilvl w:val="0"/>
                          <w:numId w:val="18"/>
                        </w:numPr>
                        <w:ind w:leftChars="0" w:firstLine="400"/>
                        <w:contextualSpacing/>
                        <w:jc w:val="both"/>
                        <w:rPr>
                          <w:rFonts w:ascii="Times New Roman" w:hAnsi="Times New Roman" w:cs="Times New Roman"/>
                          <w:sz w:val="20"/>
                          <w:szCs w:val="20"/>
                        </w:rPr>
                      </w:pPr>
                      <w:r w:rsidRPr="007D6B10">
                        <w:rPr>
                          <w:rFonts w:ascii="Times New Roman" w:hAnsi="Times New Roman" w:cs="Times New Roman"/>
                          <w:sz w:val="20"/>
                          <w:szCs w:val="20"/>
                        </w:rPr>
                        <w:t>Issue 2: For group-based reporting, increased number of groups and/or beams per group</w:t>
                      </w:r>
                    </w:p>
                    <w:p w14:paraId="1ECE02C7" w14:textId="77777777" w:rsidR="007D6B10" w:rsidRPr="007D6B10" w:rsidRDefault="007D6B10" w:rsidP="007D6B10">
                      <w:pPr>
                        <w:pStyle w:val="23"/>
                        <w:numPr>
                          <w:ilvl w:val="0"/>
                          <w:numId w:val="18"/>
                        </w:numPr>
                        <w:ind w:leftChars="0" w:firstLine="400"/>
                        <w:contextualSpacing/>
                        <w:jc w:val="both"/>
                        <w:rPr>
                          <w:rFonts w:ascii="Times New Roman" w:hAnsi="Times New Roman" w:cs="Times New Roman"/>
                          <w:sz w:val="20"/>
                          <w:szCs w:val="20"/>
                        </w:rPr>
                      </w:pPr>
                      <w:r w:rsidRPr="007D6B10">
                        <w:rPr>
                          <w:rFonts w:ascii="Times New Roman" w:hAnsi="Times New Roman" w:cs="Times New Roman"/>
                          <w:sz w:val="20"/>
                          <w:szCs w:val="20"/>
                        </w:rPr>
                        <w:t>Issue 3: UE Rx panel related beam measurement/report</w:t>
                      </w:r>
                    </w:p>
                    <w:p w14:paraId="580BF06D" w14:textId="44177024" w:rsidR="007D6B10" w:rsidRPr="007D6B10" w:rsidRDefault="007D6B10" w:rsidP="007D6B10">
                      <w:pPr>
                        <w:pStyle w:val="23"/>
                        <w:numPr>
                          <w:ilvl w:val="1"/>
                          <w:numId w:val="18"/>
                        </w:numPr>
                        <w:ind w:leftChars="0" w:firstLine="400"/>
                        <w:contextualSpacing/>
                        <w:jc w:val="both"/>
                        <w:rPr>
                          <w:rFonts w:ascii="Times New Roman" w:hAnsi="Times New Roman" w:cs="Times New Roman"/>
                          <w:sz w:val="20"/>
                          <w:szCs w:val="20"/>
                        </w:rPr>
                      </w:pPr>
                      <w:r w:rsidRPr="007D6B10">
                        <w:rPr>
                          <w:rFonts w:ascii="Times New Roman" w:hAnsi="Times New Roman" w:cs="Times New Roman"/>
                          <w:sz w:val="20"/>
                          <w:szCs w:val="20"/>
                        </w:rPr>
                        <w:t>NOTE: “UE panel” is used for discussion purpose only</w:t>
                      </w:r>
                    </w:p>
                  </w:txbxContent>
                </v:textbox>
                <w10:anchorlock/>
              </v:shape>
            </w:pict>
          </mc:Fallback>
        </mc:AlternateContent>
      </w:r>
    </w:p>
    <w:p w14:paraId="695B0C95" w14:textId="0309713C" w:rsidR="00E46801" w:rsidRDefault="00CA6C40" w:rsidP="00D50544">
      <w:pPr>
        <w:spacing w:after="120"/>
        <w:jc w:val="both"/>
        <w:rPr>
          <w:rFonts w:eastAsiaTheme="minorEastAsia"/>
          <w:lang w:eastAsia="zh-CN"/>
        </w:rPr>
      </w:pPr>
      <w:r>
        <w:rPr>
          <w:rFonts w:eastAsiaTheme="minorEastAsia" w:hint="eastAsia"/>
          <w:lang w:eastAsia="zh-CN"/>
        </w:rPr>
        <w:t xml:space="preserve">In RAN1#102e, </w:t>
      </w:r>
      <w:r>
        <w:rPr>
          <w:rFonts w:eastAsiaTheme="minorEastAsia"/>
          <w:lang w:eastAsia="zh-CN"/>
        </w:rPr>
        <w:t>measurement and reporting enhancement to facilitate inter-TRP for group based reporting and non-group-based reporting respectively</w:t>
      </w:r>
      <w:r w:rsidR="00AF4CE4">
        <w:rPr>
          <w:rFonts w:eastAsiaTheme="minorEastAsia"/>
          <w:lang w:eastAsia="zh-CN"/>
        </w:rPr>
        <w:t xml:space="preserve"> are considered</w:t>
      </w:r>
      <w:r>
        <w:rPr>
          <w:rFonts w:eastAsiaTheme="minorEastAsia"/>
          <w:lang w:eastAsia="zh-CN"/>
        </w:rPr>
        <w:t>.</w:t>
      </w:r>
      <w:r w:rsidR="00C23CF8">
        <w:rPr>
          <w:rFonts w:eastAsiaTheme="minorEastAsia"/>
          <w:lang w:eastAsia="zh-CN"/>
        </w:rPr>
        <w:t xml:space="preserve"> As discussed</w:t>
      </w:r>
      <w:r w:rsidR="00AF4CE4">
        <w:rPr>
          <w:rFonts w:eastAsiaTheme="minorEastAsia"/>
          <w:lang w:eastAsia="zh-CN"/>
        </w:rPr>
        <w:t xml:space="preserve"> </w:t>
      </w:r>
      <w:r w:rsidR="00AF4CE4" w:rsidRPr="00892E64">
        <w:rPr>
          <w:rFonts w:eastAsiaTheme="minorEastAsia"/>
          <w:lang w:eastAsia="zh-CN"/>
        </w:rPr>
        <w:t>in our previous contribution</w:t>
      </w:r>
      <w:r w:rsidR="00892E64" w:rsidRPr="00892E64">
        <w:rPr>
          <w:rFonts w:eastAsiaTheme="minorEastAsia"/>
          <w:lang w:eastAsia="zh-CN"/>
        </w:rPr>
        <w:t xml:space="preserve"> R1-2005986</w:t>
      </w:r>
      <w:r w:rsidR="00C23CF8">
        <w:rPr>
          <w:rFonts w:eastAsiaTheme="minorEastAsia"/>
          <w:lang w:eastAsia="zh-CN"/>
        </w:rPr>
        <w:t>, even if group-based reporting is configured, UE ca</w:t>
      </w:r>
      <w:r w:rsidR="00657238">
        <w:rPr>
          <w:rFonts w:eastAsiaTheme="minorEastAsia"/>
          <w:lang w:eastAsia="zh-CN"/>
        </w:rPr>
        <w:t>n report two</w:t>
      </w:r>
      <w:r w:rsidR="00C23CF8">
        <w:rPr>
          <w:rFonts w:eastAsiaTheme="minorEastAsia"/>
          <w:lang w:eastAsia="zh-CN"/>
        </w:rPr>
        <w:t xml:space="preserve"> CSI-RS and/or SSB resources, but due to lack of the information </w:t>
      </w:r>
      <w:r w:rsidR="00B26A2A">
        <w:rPr>
          <w:rFonts w:eastAsiaTheme="minorEastAsia"/>
          <w:lang w:eastAsia="zh-CN"/>
        </w:rPr>
        <w:t xml:space="preserve">of </w:t>
      </w:r>
      <w:r w:rsidR="00AF4CE4">
        <w:rPr>
          <w:rFonts w:eastAsiaTheme="minorEastAsia"/>
          <w:lang w:eastAsia="zh-CN"/>
        </w:rPr>
        <w:t xml:space="preserve">whether </w:t>
      </w:r>
      <w:r w:rsidR="00C23CF8">
        <w:rPr>
          <w:rFonts w:eastAsiaTheme="minorEastAsia"/>
          <w:lang w:eastAsia="zh-CN"/>
        </w:rPr>
        <w:t xml:space="preserve">same or different </w:t>
      </w:r>
      <w:r w:rsidR="00B26A2A">
        <w:rPr>
          <w:rFonts w:eastAsiaTheme="minorEastAsia"/>
          <w:lang w:eastAsia="zh-CN"/>
        </w:rPr>
        <w:t xml:space="preserve">TRPs </w:t>
      </w:r>
      <w:r w:rsidR="00C23CF8">
        <w:rPr>
          <w:rFonts w:eastAsiaTheme="minorEastAsia"/>
          <w:lang w:eastAsia="zh-CN"/>
        </w:rPr>
        <w:t>the two report</w:t>
      </w:r>
      <w:r w:rsidR="00B26A2A">
        <w:rPr>
          <w:rFonts w:eastAsiaTheme="minorEastAsia"/>
          <w:lang w:eastAsia="zh-CN"/>
        </w:rPr>
        <w:t>ed</w:t>
      </w:r>
      <w:r w:rsidR="00C23CF8">
        <w:rPr>
          <w:rFonts w:eastAsiaTheme="minorEastAsia"/>
          <w:lang w:eastAsia="zh-CN"/>
        </w:rPr>
        <w:t xml:space="preserve"> CSI-RS</w:t>
      </w:r>
      <w:r w:rsidR="00B26A2A">
        <w:rPr>
          <w:rFonts w:eastAsiaTheme="minorEastAsia"/>
          <w:lang w:eastAsia="zh-CN"/>
        </w:rPr>
        <w:t xml:space="preserve"> resources</w:t>
      </w:r>
      <w:r w:rsidR="00C23CF8">
        <w:rPr>
          <w:rFonts w:eastAsiaTheme="minorEastAsia"/>
          <w:lang w:eastAsia="zh-CN"/>
        </w:rPr>
        <w:t xml:space="preserve"> and/or SSB</w:t>
      </w:r>
      <w:r w:rsidR="00B26A2A">
        <w:rPr>
          <w:rFonts w:eastAsiaTheme="minorEastAsia"/>
          <w:lang w:eastAsia="zh-CN"/>
        </w:rPr>
        <w:t>s</w:t>
      </w:r>
      <w:r w:rsidR="00C23CF8">
        <w:rPr>
          <w:rFonts w:eastAsiaTheme="minorEastAsia"/>
          <w:lang w:eastAsia="zh-CN"/>
        </w:rPr>
        <w:t xml:space="preserve"> belong to, multi-TRP transmission </w:t>
      </w:r>
      <w:r w:rsidR="00415449">
        <w:rPr>
          <w:rFonts w:eastAsiaTheme="minorEastAsia"/>
          <w:lang w:eastAsia="zh-CN"/>
        </w:rPr>
        <w:t xml:space="preserve">cannot be supported </w:t>
      </w:r>
      <w:r w:rsidR="00E46801">
        <w:rPr>
          <w:rFonts w:eastAsiaTheme="minorEastAsia"/>
          <w:lang w:eastAsia="zh-CN"/>
        </w:rPr>
        <w:t xml:space="preserve">based on Rel-15 and Rel-16 </w:t>
      </w:r>
      <w:r w:rsidR="00B26A2A">
        <w:rPr>
          <w:rFonts w:eastAsiaTheme="minorEastAsia"/>
          <w:lang w:eastAsia="zh-CN"/>
        </w:rPr>
        <w:t>group-based beam reporting</w:t>
      </w:r>
      <w:r w:rsidR="00E46801">
        <w:rPr>
          <w:rFonts w:eastAsiaTheme="minorEastAsia"/>
          <w:lang w:eastAsia="zh-CN"/>
        </w:rPr>
        <w:t>.</w:t>
      </w:r>
      <w:r w:rsidR="00657238">
        <w:rPr>
          <w:rFonts w:eastAsiaTheme="minorEastAsia"/>
          <w:lang w:eastAsia="zh-CN"/>
        </w:rPr>
        <w:t xml:space="preserve"> </w:t>
      </w:r>
      <w:r w:rsidR="00B26A2A">
        <w:rPr>
          <w:rFonts w:eastAsiaTheme="minorEastAsia"/>
          <w:lang w:eastAsia="zh-CN"/>
        </w:rPr>
        <w:t xml:space="preserve">Therefore, for beam reporting for multi-TRP transmission, the resource setting configuration shall include configuration information that can differentiate the TRPs of CSI-RS resources. </w:t>
      </w:r>
      <w:r w:rsidR="00E46801">
        <w:rPr>
          <w:rFonts w:eastAsiaTheme="minorEastAsia"/>
          <w:lang w:eastAsia="zh-CN"/>
        </w:rPr>
        <w:t xml:space="preserve">In Rel-15 and Rel-16, only one resource setting is configured for L1-RSRP channel measurement through the configuration of </w:t>
      </w:r>
      <w:r w:rsidR="00E46801" w:rsidRPr="00F012E6">
        <w:rPr>
          <w:rFonts w:eastAsiaTheme="minorEastAsia"/>
          <w:i/>
          <w:iCs/>
          <w:lang w:eastAsia="zh-CN"/>
        </w:rPr>
        <w:t>CSI-</w:t>
      </w:r>
      <w:proofErr w:type="spellStart"/>
      <w:r w:rsidR="00E46801" w:rsidRPr="00F012E6">
        <w:rPr>
          <w:rFonts w:eastAsiaTheme="minorEastAsia"/>
          <w:i/>
          <w:iCs/>
          <w:lang w:eastAsia="zh-CN"/>
        </w:rPr>
        <w:t>ReportConfig</w:t>
      </w:r>
      <w:proofErr w:type="spellEnd"/>
      <w:r w:rsidR="00E46801">
        <w:rPr>
          <w:rFonts w:eastAsiaTheme="minorEastAsia"/>
          <w:lang w:eastAsia="zh-CN"/>
        </w:rPr>
        <w:t>.</w:t>
      </w:r>
      <w:r w:rsidR="00CC4C14">
        <w:rPr>
          <w:rFonts w:eastAsiaTheme="minorEastAsia"/>
          <w:lang w:eastAsia="zh-CN"/>
        </w:rPr>
        <w:t xml:space="preserve"> Enhancements can be considered to increase the number of resource setting associated </w:t>
      </w:r>
      <w:r w:rsidR="00AF4CE4">
        <w:rPr>
          <w:rFonts w:eastAsiaTheme="minorEastAsia"/>
          <w:lang w:eastAsia="zh-CN"/>
        </w:rPr>
        <w:t xml:space="preserve">with </w:t>
      </w:r>
      <w:r w:rsidR="00CC4C14" w:rsidRPr="00F012E6">
        <w:rPr>
          <w:rFonts w:eastAsiaTheme="minorEastAsia"/>
          <w:i/>
          <w:iCs/>
          <w:lang w:eastAsia="zh-CN"/>
        </w:rPr>
        <w:t>CSI-</w:t>
      </w:r>
      <w:proofErr w:type="spellStart"/>
      <w:r w:rsidR="00CC4C14" w:rsidRPr="00F012E6">
        <w:rPr>
          <w:rFonts w:eastAsiaTheme="minorEastAsia"/>
          <w:i/>
          <w:iCs/>
          <w:lang w:eastAsia="zh-CN"/>
        </w:rPr>
        <w:t>ReportConfig</w:t>
      </w:r>
      <w:proofErr w:type="spellEnd"/>
      <w:r w:rsidR="00CC4C14">
        <w:rPr>
          <w:rFonts w:eastAsiaTheme="minorEastAsia"/>
          <w:lang w:eastAsia="zh-CN"/>
        </w:rPr>
        <w:t xml:space="preserve"> for supporting measurement/report with multi-TRP. </w:t>
      </w:r>
      <w:r w:rsidR="00B26A2A">
        <w:rPr>
          <w:rFonts w:eastAsiaTheme="minorEastAsia"/>
          <w:lang w:eastAsia="zh-CN"/>
        </w:rPr>
        <w:t>T</w:t>
      </w:r>
      <w:r w:rsidR="00CC4C14">
        <w:rPr>
          <w:rFonts w:eastAsiaTheme="minorEastAsia"/>
          <w:lang w:eastAsia="zh-CN"/>
        </w:rPr>
        <w:t>wo resource setting</w:t>
      </w:r>
      <w:r w:rsidR="00AF4CE4">
        <w:rPr>
          <w:rFonts w:eastAsiaTheme="minorEastAsia"/>
          <w:lang w:eastAsia="zh-CN"/>
        </w:rPr>
        <w:t>s</w:t>
      </w:r>
      <w:r w:rsidR="00CC4C14">
        <w:rPr>
          <w:rFonts w:eastAsiaTheme="minorEastAsia"/>
          <w:lang w:eastAsia="zh-CN"/>
        </w:rPr>
        <w:t xml:space="preserve"> are configured for L1-RSRP channel measurement</w:t>
      </w:r>
      <w:r w:rsidR="00B26A2A">
        <w:rPr>
          <w:rFonts w:eastAsiaTheme="minorEastAsia"/>
          <w:lang w:eastAsia="zh-CN"/>
        </w:rPr>
        <w:t xml:space="preserve"> and </w:t>
      </w:r>
      <w:r w:rsidR="00CC4C14">
        <w:rPr>
          <w:rFonts w:eastAsiaTheme="minorEastAsia"/>
          <w:lang w:eastAsia="zh-CN"/>
        </w:rPr>
        <w:t xml:space="preserve">the CSI-RS resources </w:t>
      </w:r>
      <w:r w:rsidR="00B26A2A">
        <w:rPr>
          <w:rFonts w:eastAsiaTheme="minorEastAsia"/>
          <w:lang w:eastAsia="zh-CN"/>
        </w:rPr>
        <w:t>in</w:t>
      </w:r>
      <w:r w:rsidR="00CC4C14">
        <w:rPr>
          <w:rFonts w:eastAsiaTheme="minorEastAsia"/>
          <w:lang w:eastAsia="zh-CN"/>
        </w:rPr>
        <w:t xml:space="preserve"> each resource setting </w:t>
      </w:r>
      <w:r w:rsidR="00B26A2A">
        <w:rPr>
          <w:rFonts w:eastAsiaTheme="minorEastAsia"/>
          <w:lang w:eastAsia="zh-CN"/>
        </w:rPr>
        <w:t>are used to carry the Tx beams from one TRP</w:t>
      </w:r>
      <w:r w:rsidR="00CC4C14">
        <w:rPr>
          <w:rFonts w:eastAsiaTheme="minorEastAsia"/>
          <w:lang w:eastAsia="zh-CN"/>
        </w:rPr>
        <w:t xml:space="preserve">. </w:t>
      </w:r>
    </w:p>
    <w:p w14:paraId="04194012" w14:textId="2175430D" w:rsidR="00B26A2A" w:rsidRDefault="00CC4C14" w:rsidP="00CC4C14">
      <w:pPr>
        <w:spacing w:after="120"/>
        <w:jc w:val="both"/>
        <w:rPr>
          <w:rFonts w:eastAsiaTheme="minorEastAsia"/>
          <w:b/>
          <w:i/>
          <w:lang w:eastAsia="zh-CN"/>
        </w:rPr>
      </w:pPr>
      <w:r w:rsidRPr="00AB7313">
        <w:rPr>
          <w:rFonts w:eastAsiaTheme="minorEastAsia"/>
          <w:b/>
          <w:i/>
          <w:lang w:eastAsia="zh-CN"/>
        </w:rPr>
        <w:t xml:space="preserve">Proposal 1: </w:t>
      </w:r>
      <w:r w:rsidR="00B26A2A">
        <w:rPr>
          <w:rFonts w:eastAsiaTheme="minorEastAsia"/>
          <w:b/>
          <w:i/>
          <w:lang w:eastAsia="zh-CN"/>
        </w:rPr>
        <w:t>To enhance the group-based beam reporting, support to configure two resource setting</w:t>
      </w:r>
      <w:r w:rsidR="0021036A">
        <w:rPr>
          <w:rFonts w:eastAsiaTheme="minorEastAsia"/>
          <w:b/>
          <w:i/>
          <w:lang w:eastAsia="zh-CN"/>
        </w:rPr>
        <w:t>s</w:t>
      </w:r>
      <w:r w:rsidR="00B26A2A">
        <w:rPr>
          <w:rFonts w:eastAsiaTheme="minorEastAsia"/>
          <w:b/>
          <w:i/>
          <w:lang w:eastAsia="zh-CN"/>
        </w:rPr>
        <w:t xml:space="preserve"> for channel measurement and each resource setting contains the CSI-RS resources from one TRP.</w:t>
      </w:r>
    </w:p>
    <w:p w14:paraId="5D75BF5D" w14:textId="09FB26BA" w:rsidR="006B1FDA" w:rsidRDefault="006B1FDA" w:rsidP="00CC4C14">
      <w:pPr>
        <w:spacing w:after="120"/>
        <w:jc w:val="both"/>
        <w:rPr>
          <w:rFonts w:eastAsiaTheme="minorEastAsia"/>
          <w:lang w:eastAsia="zh-CN"/>
        </w:rPr>
      </w:pPr>
      <w:r>
        <w:rPr>
          <w:rFonts w:eastAsiaTheme="minorEastAsia" w:hint="eastAsia"/>
          <w:lang w:eastAsia="zh-CN"/>
        </w:rPr>
        <w:t xml:space="preserve">For group-based reporting, UE can report two </w:t>
      </w:r>
      <w:r w:rsidR="007969FB">
        <w:rPr>
          <w:rFonts w:eastAsiaTheme="minorEastAsia"/>
          <w:lang w:eastAsia="zh-CN"/>
        </w:rPr>
        <w:t>CSI-RS/SSB resources</w:t>
      </w:r>
      <w:r>
        <w:rPr>
          <w:rFonts w:eastAsiaTheme="minorEastAsia" w:hint="eastAsia"/>
          <w:lang w:eastAsia="zh-CN"/>
        </w:rPr>
        <w:t xml:space="preserve"> </w:t>
      </w:r>
      <w:r>
        <w:rPr>
          <w:rFonts w:eastAsiaTheme="minorEastAsia"/>
          <w:lang w:eastAsia="zh-CN"/>
        </w:rPr>
        <w:t xml:space="preserve">to inform </w:t>
      </w:r>
      <w:proofErr w:type="spellStart"/>
      <w:r>
        <w:rPr>
          <w:rFonts w:eastAsiaTheme="minorEastAsia"/>
          <w:lang w:eastAsia="zh-CN"/>
        </w:rPr>
        <w:t>gNB</w:t>
      </w:r>
      <w:proofErr w:type="spellEnd"/>
      <w:r w:rsidR="007969FB">
        <w:rPr>
          <w:rFonts w:eastAsiaTheme="minorEastAsia"/>
          <w:lang w:eastAsia="zh-CN"/>
        </w:rPr>
        <w:t xml:space="preserve"> </w:t>
      </w:r>
      <w:r w:rsidR="007969FB">
        <w:rPr>
          <w:rFonts w:eastAsia="宋体"/>
          <w:lang w:eastAsia="zh-CN"/>
        </w:rPr>
        <w:t>that</w:t>
      </w:r>
      <w:r w:rsidR="00AF4CE4">
        <w:rPr>
          <w:rFonts w:eastAsia="宋体"/>
          <w:lang w:eastAsia="zh-CN"/>
        </w:rPr>
        <w:t xml:space="preserve"> they</w:t>
      </w:r>
      <w:r w:rsidR="007969FB">
        <w:rPr>
          <w:rFonts w:eastAsia="宋体"/>
          <w:lang w:eastAsia="zh-CN"/>
        </w:rPr>
        <w:t xml:space="preserve"> can be simultaneously received in the beam reporting procedure. To support measurement/report enhancement for multi-TRP, </w:t>
      </w:r>
      <w:r w:rsidR="00AF4CE4">
        <w:rPr>
          <w:rFonts w:eastAsia="宋体"/>
          <w:lang w:eastAsia="zh-CN"/>
        </w:rPr>
        <w:t xml:space="preserve">besides </w:t>
      </w:r>
      <w:r w:rsidR="007969FB">
        <w:rPr>
          <w:rFonts w:eastAsia="宋体"/>
          <w:lang w:eastAsia="zh-CN"/>
        </w:rPr>
        <w:t xml:space="preserve">beam info for each resource </w:t>
      </w:r>
      <w:r w:rsidR="007969FB">
        <w:rPr>
          <w:rFonts w:eastAsiaTheme="minorEastAsia"/>
          <w:lang w:eastAsia="zh-CN"/>
        </w:rPr>
        <w:t xml:space="preserve">setting or CSI-RS resource preconfigured by RRC, beam restriction is required for UE. If two CSI-RS/SSB resources are reported in a group, the two CSI-RS/SSB resources should have different beam </w:t>
      </w:r>
      <w:proofErr w:type="spellStart"/>
      <w:r w:rsidR="007969FB">
        <w:rPr>
          <w:rFonts w:eastAsiaTheme="minorEastAsia"/>
          <w:lang w:eastAsia="zh-CN"/>
        </w:rPr>
        <w:t>infos</w:t>
      </w:r>
      <w:proofErr w:type="spellEnd"/>
      <w:r w:rsidR="007969FB">
        <w:rPr>
          <w:rFonts w:eastAsiaTheme="minorEastAsia"/>
          <w:lang w:eastAsia="zh-CN"/>
        </w:rPr>
        <w:t xml:space="preserve"> thus </w:t>
      </w:r>
      <w:proofErr w:type="spellStart"/>
      <w:r w:rsidR="007969FB">
        <w:rPr>
          <w:rFonts w:eastAsiaTheme="minorEastAsia"/>
          <w:lang w:eastAsia="zh-CN"/>
        </w:rPr>
        <w:t>gNB</w:t>
      </w:r>
      <w:proofErr w:type="spellEnd"/>
      <w:r w:rsidR="007969FB">
        <w:rPr>
          <w:rFonts w:eastAsiaTheme="minorEastAsia"/>
          <w:lang w:eastAsia="zh-CN"/>
        </w:rPr>
        <w:t xml:space="preserve"> can schedule UE simultaneously with multi-TRP.</w:t>
      </w:r>
      <w:r w:rsidR="00CA0956">
        <w:rPr>
          <w:rFonts w:eastAsiaTheme="minorEastAsia"/>
          <w:lang w:eastAsia="zh-CN"/>
        </w:rPr>
        <w:t xml:space="preserve"> In </w:t>
      </w:r>
      <w:r w:rsidR="00D83E6D">
        <w:rPr>
          <w:rFonts w:eastAsiaTheme="minorEastAsia"/>
          <w:lang w:eastAsia="zh-CN"/>
        </w:rPr>
        <w:t>R</w:t>
      </w:r>
      <w:r w:rsidR="00CA0956">
        <w:rPr>
          <w:rFonts w:eastAsiaTheme="minorEastAsia"/>
          <w:lang w:eastAsia="zh-CN"/>
        </w:rPr>
        <w:t>el</w:t>
      </w:r>
      <w:r w:rsidR="00D83E6D">
        <w:rPr>
          <w:rFonts w:eastAsiaTheme="minorEastAsia"/>
          <w:lang w:eastAsia="zh-CN"/>
        </w:rPr>
        <w:t>-</w:t>
      </w:r>
      <w:r w:rsidR="00CA0956">
        <w:rPr>
          <w:rFonts w:eastAsiaTheme="minorEastAsia"/>
          <w:lang w:eastAsia="zh-CN"/>
        </w:rPr>
        <w:t>15/</w:t>
      </w:r>
      <w:r w:rsidR="00D83E6D">
        <w:rPr>
          <w:rFonts w:eastAsiaTheme="minorEastAsia"/>
          <w:lang w:eastAsia="zh-CN"/>
        </w:rPr>
        <w:t>R</w:t>
      </w:r>
      <w:r w:rsidR="00CA0956">
        <w:rPr>
          <w:rFonts w:eastAsiaTheme="minorEastAsia"/>
          <w:lang w:eastAsia="zh-CN"/>
        </w:rPr>
        <w:t>el</w:t>
      </w:r>
      <w:r w:rsidR="00D83E6D">
        <w:rPr>
          <w:rFonts w:eastAsiaTheme="minorEastAsia"/>
          <w:lang w:eastAsia="zh-CN"/>
        </w:rPr>
        <w:t>-</w:t>
      </w:r>
      <w:r w:rsidR="00CA0956">
        <w:rPr>
          <w:rFonts w:eastAsiaTheme="minorEastAsia"/>
          <w:lang w:eastAsia="zh-CN"/>
        </w:rPr>
        <w:t xml:space="preserve">16, the UE only reports one group of two CRI or SSBRI in group-based beam reporting. For enhancement, we shall consider to increase the number of reporting group so that the UE can report more pairs of CRIs or SSBRIs that can be received simultaneously by the UE for multi-TRP transmission. </w:t>
      </w:r>
    </w:p>
    <w:p w14:paraId="27F923F1" w14:textId="543D902F" w:rsidR="00CA0956" w:rsidRDefault="007969FB" w:rsidP="007969FB">
      <w:pPr>
        <w:spacing w:after="120"/>
        <w:jc w:val="both"/>
        <w:rPr>
          <w:rFonts w:eastAsiaTheme="minorEastAsia"/>
          <w:b/>
          <w:i/>
          <w:lang w:eastAsia="zh-CN"/>
        </w:rPr>
      </w:pPr>
      <w:r w:rsidRPr="00AB7313">
        <w:rPr>
          <w:rFonts w:eastAsiaTheme="minorEastAsia"/>
          <w:b/>
          <w:i/>
          <w:lang w:eastAsia="zh-CN"/>
        </w:rPr>
        <w:t xml:space="preserve">Proposal </w:t>
      </w:r>
      <w:r>
        <w:rPr>
          <w:rFonts w:eastAsiaTheme="minorEastAsia"/>
          <w:b/>
          <w:i/>
          <w:lang w:eastAsia="zh-CN"/>
        </w:rPr>
        <w:t>2</w:t>
      </w:r>
      <w:r w:rsidRPr="00AB7313">
        <w:rPr>
          <w:rFonts w:eastAsiaTheme="minorEastAsia"/>
          <w:b/>
          <w:i/>
          <w:lang w:eastAsia="zh-CN"/>
        </w:rPr>
        <w:t xml:space="preserve">: </w:t>
      </w:r>
      <w:r w:rsidR="0021036A">
        <w:rPr>
          <w:rFonts w:eastAsiaTheme="minorEastAsia"/>
          <w:b/>
          <w:i/>
          <w:lang w:eastAsia="zh-CN"/>
        </w:rPr>
        <w:t>For</w:t>
      </w:r>
      <w:r w:rsidR="00CA0956">
        <w:rPr>
          <w:rFonts w:eastAsiaTheme="minorEastAsia"/>
          <w:b/>
          <w:i/>
          <w:lang w:eastAsia="zh-CN"/>
        </w:rPr>
        <w:t xml:space="preserve"> enhanc</w:t>
      </w:r>
      <w:r w:rsidR="0021036A">
        <w:rPr>
          <w:rFonts w:eastAsiaTheme="minorEastAsia"/>
          <w:b/>
          <w:i/>
          <w:lang w:eastAsia="zh-CN"/>
        </w:rPr>
        <w:t>ing</w:t>
      </w:r>
      <w:r w:rsidR="00CA0956">
        <w:rPr>
          <w:rFonts w:eastAsiaTheme="minorEastAsia"/>
          <w:b/>
          <w:i/>
          <w:lang w:eastAsia="zh-CN"/>
        </w:rPr>
        <w:t xml:space="preserve"> group-based beam reporting</w:t>
      </w:r>
      <w:r w:rsidR="0021036A">
        <w:rPr>
          <w:rFonts w:eastAsiaTheme="minorEastAsia"/>
          <w:b/>
          <w:i/>
          <w:lang w:eastAsia="zh-CN"/>
        </w:rPr>
        <w:t xml:space="preserve"> for multi-TRP transmission:</w:t>
      </w:r>
    </w:p>
    <w:p w14:paraId="00909E47" w14:textId="372CCDA5" w:rsidR="00ED2486" w:rsidRDefault="00ED2486" w:rsidP="00CA0956">
      <w:pPr>
        <w:pStyle w:val="af1"/>
        <w:numPr>
          <w:ilvl w:val="0"/>
          <w:numId w:val="20"/>
        </w:numPr>
        <w:spacing w:after="120"/>
        <w:ind w:firstLineChars="0"/>
        <w:jc w:val="both"/>
        <w:rPr>
          <w:rFonts w:eastAsiaTheme="minorEastAsia"/>
          <w:b/>
          <w:i/>
          <w:sz w:val="20"/>
          <w:szCs w:val="20"/>
          <w:lang w:eastAsia="zh-CN"/>
        </w:rPr>
      </w:pPr>
      <w:r w:rsidRPr="00CA0956">
        <w:rPr>
          <w:rFonts w:ascii="Times New Roman" w:eastAsiaTheme="minorEastAsia" w:hAnsi="Times New Roman"/>
          <w:b/>
          <w:i/>
          <w:sz w:val="20"/>
          <w:szCs w:val="20"/>
          <w:lang w:eastAsia="zh-CN"/>
        </w:rPr>
        <w:lastRenderedPageBreak/>
        <w:t xml:space="preserve">In </w:t>
      </w:r>
      <w:r w:rsidR="00CB0B18" w:rsidRPr="00CA0956">
        <w:rPr>
          <w:rFonts w:ascii="Times New Roman" w:eastAsiaTheme="minorEastAsia" w:hAnsi="Times New Roman"/>
          <w:b/>
          <w:i/>
          <w:sz w:val="20"/>
          <w:szCs w:val="20"/>
          <w:lang w:eastAsia="zh-CN"/>
        </w:rPr>
        <w:t xml:space="preserve">each </w:t>
      </w:r>
      <w:r w:rsidRPr="00CA0956">
        <w:rPr>
          <w:rFonts w:ascii="Times New Roman" w:eastAsiaTheme="minorEastAsia" w:hAnsi="Times New Roman"/>
          <w:b/>
          <w:i/>
          <w:sz w:val="20"/>
          <w:szCs w:val="20"/>
          <w:lang w:eastAsia="zh-CN"/>
        </w:rPr>
        <w:t xml:space="preserve">reporting group, UE reports one RS from </w:t>
      </w:r>
      <w:r w:rsidR="00CB0B18" w:rsidRPr="00CA0956">
        <w:rPr>
          <w:rFonts w:ascii="Times New Roman" w:eastAsiaTheme="minorEastAsia" w:hAnsi="Times New Roman"/>
          <w:b/>
          <w:i/>
          <w:sz w:val="20"/>
          <w:szCs w:val="20"/>
          <w:lang w:eastAsia="zh-CN"/>
        </w:rPr>
        <w:t xml:space="preserve">the </w:t>
      </w:r>
      <w:r w:rsidRPr="00CA0956">
        <w:rPr>
          <w:rFonts w:ascii="Times New Roman" w:eastAsiaTheme="minorEastAsia" w:hAnsi="Times New Roman"/>
          <w:b/>
          <w:i/>
          <w:sz w:val="20"/>
          <w:szCs w:val="20"/>
          <w:lang w:eastAsia="zh-CN"/>
        </w:rPr>
        <w:t>1</w:t>
      </w:r>
      <w:r w:rsidRPr="00CA0956">
        <w:rPr>
          <w:rFonts w:ascii="Times New Roman" w:eastAsiaTheme="minorEastAsia" w:hAnsi="Times New Roman"/>
          <w:b/>
          <w:i/>
          <w:sz w:val="20"/>
          <w:szCs w:val="20"/>
          <w:vertAlign w:val="superscript"/>
          <w:lang w:eastAsia="zh-CN"/>
        </w:rPr>
        <w:t xml:space="preserve">st </w:t>
      </w:r>
      <w:r w:rsidRPr="00CA0956">
        <w:rPr>
          <w:rFonts w:ascii="Times New Roman" w:eastAsiaTheme="minorEastAsia" w:hAnsi="Times New Roman"/>
          <w:b/>
          <w:i/>
          <w:sz w:val="20"/>
          <w:szCs w:val="20"/>
          <w:lang w:eastAsia="zh-CN"/>
        </w:rPr>
        <w:t xml:space="preserve">TRP and one RS from </w:t>
      </w:r>
      <w:r w:rsidR="00CB0B18" w:rsidRPr="00CA0956">
        <w:rPr>
          <w:rFonts w:ascii="Times New Roman" w:eastAsiaTheme="minorEastAsia" w:hAnsi="Times New Roman"/>
          <w:b/>
          <w:i/>
          <w:sz w:val="20"/>
          <w:szCs w:val="20"/>
          <w:lang w:eastAsia="zh-CN"/>
        </w:rPr>
        <w:t xml:space="preserve">the </w:t>
      </w:r>
      <w:r w:rsidRPr="00CA0956">
        <w:rPr>
          <w:rFonts w:ascii="Times New Roman" w:eastAsiaTheme="minorEastAsia" w:hAnsi="Times New Roman"/>
          <w:b/>
          <w:i/>
          <w:sz w:val="20"/>
          <w:szCs w:val="20"/>
          <w:lang w:eastAsia="zh-CN"/>
        </w:rPr>
        <w:t>2</w:t>
      </w:r>
      <w:r w:rsidRPr="00CA0956">
        <w:rPr>
          <w:rFonts w:ascii="Times New Roman" w:eastAsiaTheme="minorEastAsia" w:hAnsi="Times New Roman"/>
          <w:b/>
          <w:i/>
          <w:sz w:val="20"/>
          <w:szCs w:val="20"/>
          <w:vertAlign w:val="superscript"/>
          <w:lang w:eastAsia="zh-CN"/>
        </w:rPr>
        <w:t xml:space="preserve">nd </w:t>
      </w:r>
      <w:r w:rsidRPr="00CA0956">
        <w:rPr>
          <w:rFonts w:ascii="Times New Roman" w:eastAsiaTheme="minorEastAsia" w:hAnsi="Times New Roman"/>
          <w:b/>
          <w:i/>
          <w:sz w:val="20"/>
          <w:szCs w:val="20"/>
          <w:lang w:eastAsia="zh-CN"/>
        </w:rPr>
        <w:t>TRP</w:t>
      </w:r>
      <w:r w:rsidR="00CB0B18" w:rsidRPr="00CA0956">
        <w:rPr>
          <w:rFonts w:ascii="Times New Roman" w:eastAsiaTheme="minorEastAsia" w:hAnsi="Times New Roman"/>
          <w:b/>
          <w:i/>
          <w:sz w:val="20"/>
          <w:szCs w:val="20"/>
          <w:lang w:eastAsia="zh-CN"/>
        </w:rPr>
        <w:t xml:space="preserve"> that can be received simultaneously by the UE</w:t>
      </w:r>
      <w:r w:rsidR="003D0F4D" w:rsidRPr="00CA0956">
        <w:rPr>
          <w:rFonts w:eastAsiaTheme="minorEastAsia"/>
          <w:b/>
          <w:i/>
          <w:sz w:val="20"/>
          <w:szCs w:val="20"/>
          <w:lang w:eastAsia="zh-CN"/>
        </w:rPr>
        <w:t>.</w:t>
      </w:r>
    </w:p>
    <w:p w14:paraId="6FAD1C6D" w14:textId="5C92C3D6" w:rsidR="00CA0956" w:rsidRPr="00CA0956" w:rsidRDefault="00CA0956" w:rsidP="00CA0956">
      <w:pPr>
        <w:pStyle w:val="af1"/>
        <w:numPr>
          <w:ilvl w:val="0"/>
          <w:numId w:val="20"/>
        </w:numPr>
        <w:spacing w:after="120"/>
        <w:ind w:firstLineChars="0"/>
        <w:jc w:val="both"/>
        <w:rPr>
          <w:rFonts w:eastAsiaTheme="minorEastAsia"/>
          <w:b/>
          <w:i/>
          <w:sz w:val="20"/>
          <w:szCs w:val="20"/>
          <w:lang w:eastAsia="zh-CN"/>
        </w:rPr>
      </w:pPr>
      <w:r>
        <w:rPr>
          <w:rFonts w:ascii="Times New Roman" w:eastAsiaTheme="minorEastAsia" w:hAnsi="Times New Roman"/>
          <w:b/>
          <w:i/>
          <w:sz w:val="20"/>
          <w:szCs w:val="20"/>
          <w:lang w:eastAsia="zh-CN"/>
        </w:rPr>
        <w:t>Increase the number of reporting group</w:t>
      </w:r>
      <w:r w:rsidR="0021036A">
        <w:rPr>
          <w:rFonts w:ascii="Times New Roman" w:eastAsiaTheme="minorEastAsia" w:hAnsi="Times New Roman"/>
          <w:b/>
          <w:i/>
          <w:sz w:val="20"/>
          <w:szCs w:val="20"/>
          <w:lang w:eastAsia="zh-CN"/>
        </w:rPr>
        <w:t>s from 1</w:t>
      </w:r>
      <w:r>
        <w:rPr>
          <w:rFonts w:ascii="Times New Roman" w:eastAsiaTheme="minorEastAsia" w:hAnsi="Times New Roman"/>
          <w:b/>
          <w:i/>
          <w:sz w:val="20"/>
          <w:szCs w:val="20"/>
          <w:lang w:eastAsia="zh-CN"/>
        </w:rPr>
        <w:t xml:space="preserve"> to 2 or 4</w:t>
      </w:r>
      <w:r w:rsidRPr="00F012E6">
        <w:rPr>
          <w:rFonts w:eastAsiaTheme="minorEastAsia"/>
          <w:b/>
          <w:i/>
          <w:sz w:val="20"/>
          <w:szCs w:val="20"/>
          <w:lang w:eastAsia="zh-CN"/>
        </w:rPr>
        <w:t>.</w:t>
      </w:r>
    </w:p>
    <w:p w14:paraId="2BB3903A" w14:textId="13B97112" w:rsidR="00E633AA" w:rsidRDefault="00896050" w:rsidP="007969FB">
      <w:pPr>
        <w:spacing w:after="120"/>
        <w:jc w:val="both"/>
        <w:rPr>
          <w:rFonts w:eastAsia="宋体"/>
          <w:lang w:eastAsia="zh-CN"/>
        </w:rPr>
      </w:pPr>
      <w:r>
        <w:rPr>
          <w:rFonts w:eastAsiaTheme="minorEastAsia"/>
          <w:lang w:eastAsia="zh-CN"/>
        </w:rPr>
        <w:t xml:space="preserve">For beam measurement for multi-TRP, </w:t>
      </w:r>
      <w:r w:rsidR="00CA0956">
        <w:rPr>
          <w:rFonts w:eastAsiaTheme="minorEastAsia"/>
          <w:lang w:eastAsia="zh-CN"/>
        </w:rPr>
        <w:t xml:space="preserve">we can consider to take into account </w:t>
      </w:r>
      <w:r>
        <w:rPr>
          <w:rFonts w:eastAsiaTheme="minorEastAsia"/>
          <w:lang w:eastAsia="zh-CN"/>
        </w:rPr>
        <w:t>the inter-beam interference</w:t>
      </w:r>
      <w:r w:rsidR="00A6401D">
        <w:rPr>
          <w:rFonts w:eastAsiaTheme="minorEastAsia"/>
          <w:lang w:eastAsia="zh-CN"/>
        </w:rPr>
        <w:t xml:space="preserve"> considering the PDSCHs transmission from different TRP might cause interference to each other</w:t>
      </w:r>
      <w:r>
        <w:rPr>
          <w:rFonts w:eastAsiaTheme="minorEastAsia"/>
          <w:lang w:eastAsia="zh-CN"/>
        </w:rPr>
        <w:t xml:space="preserve">. </w:t>
      </w:r>
      <w:r w:rsidR="00A6401D">
        <w:rPr>
          <w:rFonts w:eastAsiaTheme="minorEastAsia"/>
          <w:lang w:eastAsia="zh-CN"/>
        </w:rPr>
        <w:t>M</w:t>
      </w:r>
      <w:r>
        <w:rPr>
          <w:rFonts w:eastAsiaTheme="minorEastAsia"/>
          <w:lang w:eastAsia="zh-CN"/>
        </w:rPr>
        <w:t>ulti-DCI and single-DCI are both supported</w:t>
      </w:r>
      <w:r w:rsidR="00F22F1A">
        <w:rPr>
          <w:rFonts w:eastAsiaTheme="minorEastAsia"/>
          <w:lang w:eastAsia="zh-CN"/>
        </w:rPr>
        <w:t xml:space="preserve"> for multi-TRP transmission</w:t>
      </w:r>
      <w:r>
        <w:rPr>
          <w:rFonts w:eastAsiaTheme="minorEastAsia"/>
          <w:lang w:eastAsia="zh-CN"/>
        </w:rPr>
        <w:t xml:space="preserve">. </w:t>
      </w:r>
      <w:r w:rsidR="00A6401D">
        <w:rPr>
          <w:rFonts w:eastAsiaTheme="minorEastAsia"/>
          <w:lang w:eastAsia="zh-CN"/>
        </w:rPr>
        <w:t>In si</w:t>
      </w:r>
      <w:r w:rsidR="000C1052">
        <w:rPr>
          <w:rFonts w:eastAsiaTheme="minorEastAsia"/>
          <w:lang w:eastAsia="zh-CN"/>
        </w:rPr>
        <w:t>n</w:t>
      </w:r>
      <w:r w:rsidR="00A6401D">
        <w:rPr>
          <w:rFonts w:eastAsiaTheme="minorEastAsia"/>
          <w:lang w:eastAsia="zh-CN"/>
        </w:rPr>
        <w:t xml:space="preserve">gle-DCI based system, </w:t>
      </w:r>
      <w:r w:rsidR="00F22F1A">
        <w:rPr>
          <w:rFonts w:eastAsiaTheme="minorEastAsia"/>
          <w:lang w:eastAsia="zh-CN"/>
        </w:rPr>
        <w:t>PDSCH</w:t>
      </w:r>
      <w:r w:rsidR="00A6401D">
        <w:rPr>
          <w:rFonts w:eastAsiaTheme="minorEastAsia"/>
          <w:lang w:eastAsia="zh-CN"/>
        </w:rPr>
        <w:t>s from two TRPs</w:t>
      </w:r>
      <w:r w:rsidR="00F22F1A">
        <w:rPr>
          <w:rFonts w:eastAsiaTheme="minorEastAsia"/>
          <w:lang w:eastAsia="zh-CN"/>
        </w:rPr>
        <w:t xml:space="preserve"> are fully overlap</w:t>
      </w:r>
      <w:r w:rsidR="00EF7535">
        <w:rPr>
          <w:rFonts w:eastAsiaTheme="minorEastAsia"/>
          <w:lang w:eastAsia="zh-CN"/>
        </w:rPr>
        <w:t>ped</w:t>
      </w:r>
      <w:r w:rsidR="00F22F1A">
        <w:rPr>
          <w:rFonts w:eastAsiaTheme="minorEastAsia"/>
          <w:lang w:eastAsia="zh-CN"/>
        </w:rPr>
        <w:t xml:space="preserve"> and inter-beam interference </w:t>
      </w:r>
      <w:r w:rsidR="00A6401D">
        <w:rPr>
          <w:rFonts w:eastAsiaTheme="minorEastAsia"/>
          <w:lang w:eastAsia="zh-CN"/>
        </w:rPr>
        <w:t>between them exists</w:t>
      </w:r>
      <w:r w:rsidR="00F22F1A">
        <w:rPr>
          <w:rFonts w:eastAsiaTheme="minorEastAsia"/>
          <w:lang w:eastAsia="zh-CN"/>
        </w:rPr>
        <w:t xml:space="preserve">. </w:t>
      </w:r>
      <w:r>
        <w:rPr>
          <w:rFonts w:eastAsia="宋体"/>
          <w:lang w:eastAsia="zh-CN"/>
        </w:rPr>
        <w:t>In multi-DCI based transmission, each TRP schedules its PDSCH with one TCI state and the backhaul between TRP can be non-ideal.</w:t>
      </w:r>
      <w:r w:rsidR="00F22F1A">
        <w:rPr>
          <w:rFonts w:eastAsia="宋体"/>
          <w:lang w:eastAsia="zh-CN"/>
        </w:rPr>
        <w:t xml:space="preserve"> The PDSCH</w:t>
      </w:r>
      <w:r w:rsidR="00E633AA">
        <w:rPr>
          <w:rFonts w:eastAsia="宋体"/>
          <w:lang w:eastAsia="zh-CN"/>
        </w:rPr>
        <w:t>s</w:t>
      </w:r>
      <w:r w:rsidR="00F22F1A">
        <w:rPr>
          <w:rFonts w:eastAsia="宋体"/>
          <w:lang w:eastAsia="zh-CN"/>
        </w:rPr>
        <w:t xml:space="preserve"> scheduled by each TRP can be fully overlap</w:t>
      </w:r>
      <w:r w:rsidR="00EF7535">
        <w:rPr>
          <w:rFonts w:eastAsia="宋体"/>
          <w:lang w:eastAsia="zh-CN"/>
        </w:rPr>
        <w:t>ped</w:t>
      </w:r>
      <w:r w:rsidR="00AF4CE4">
        <w:rPr>
          <w:rFonts w:eastAsia="宋体"/>
          <w:lang w:eastAsia="zh-CN"/>
        </w:rPr>
        <w:t>,</w:t>
      </w:r>
      <w:r w:rsidR="00F22F1A">
        <w:rPr>
          <w:rFonts w:eastAsia="宋体"/>
          <w:lang w:eastAsia="zh-CN"/>
        </w:rPr>
        <w:t xml:space="preserve"> non-overlap</w:t>
      </w:r>
      <w:r w:rsidR="00EF7535">
        <w:rPr>
          <w:rFonts w:eastAsia="宋体"/>
          <w:lang w:eastAsia="zh-CN"/>
        </w:rPr>
        <w:t>ped</w:t>
      </w:r>
      <w:r w:rsidR="00F22F1A">
        <w:rPr>
          <w:rFonts w:eastAsia="宋体"/>
          <w:lang w:eastAsia="zh-CN"/>
        </w:rPr>
        <w:t xml:space="preserve"> </w:t>
      </w:r>
      <w:r w:rsidR="00EF7535">
        <w:rPr>
          <w:rFonts w:eastAsia="宋体"/>
          <w:lang w:eastAsia="zh-CN"/>
        </w:rPr>
        <w:t xml:space="preserve">or </w:t>
      </w:r>
      <w:r w:rsidR="00F22F1A">
        <w:rPr>
          <w:rFonts w:eastAsia="宋体"/>
          <w:lang w:eastAsia="zh-CN"/>
        </w:rPr>
        <w:t>partial</w:t>
      </w:r>
      <w:r w:rsidR="00EF7535">
        <w:rPr>
          <w:rFonts w:eastAsia="宋体"/>
          <w:lang w:eastAsia="zh-CN"/>
        </w:rPr>
        <w:t>ly</w:t>
      </w:r>
      <w:r w:rsidR="00F22F1A">
        <w:rPr>
          <w:rFonts w:eastAsia="宋体"/>
          <w:lang w:eastAsia="zh-CN"/>
        </w:rPr>
        <w:t xml:space="preserve"> overlap</w:t>
      </w:r>
      <w:r w:rsidR="00EF7535">
        <w:rPr>
          <w:rFonts w:eastAsia="宋体"/>
          <w:lang w:eastAsia="zh-CN"/>
        </w:rPr>
        <w:t>ped</w:t>
      </w:r>
      <w:r w:rsidR="00F22F1A">
        <w:rPr>
          <w:rFonts w:eastAsia="宋体"/>
          <w:lang w:eastAsia="zh-CN"/>
        </w:rPr>
        <w:t xml:space="preserve">. </w:t>
      </w:r>
      <w:r w:rsidR="00E633AA">
        <w:rPr>
          <w:rFonts w:eastAsia="宋体"/>
          <w:lang w:eastAsia="zh-CN"/>
        </w:rPr>
        <w:t xml:space="preserve">For the </w:t>
      </w:r>
      <w:r w:rsidR="00A6401D">
        <w:rPr>
          <w:rFonts w:eastAsia="宋体"/>
          <w:lang w:eastAsia="zh-CN"/>
        </w:rPr>
        <w:t>fully overlapped or partially overlapped PDSCHs, inter-beam interference might be considered when the UE selects the CRI or SSBRI for reporting.</w:t>
      </w:r>
    </w:p>
    <w:p w14:paraId="6C42DCA5" w14:textId="2D2C0EDA" w:rsidR="00F22F1A" w:rsidRDefault="00F22F1A" w:rsidP="00F22F1A">
      <w:pPr>
        <w:spacing w:after="120"/>
        <w:jc w:val="both"/>
        <w:rPr>
          <w:rFonts w:eastAsiaTheme="minorEastAsia"/>
          <w:b/>
          <w:i/>
          <w:lang w:eastAsia="zh-CN"/>
        </w:rPr>
      </w:pPr>
      <w:bookmarkStart w:id="2" w:name="_Hlk54299937"/>
      <w:r w:rsidRPr="00AB7313">
        <w:rPr>
          <w:rFonts w:eastAsiaTheme="minorEastAsia"/>
          <w:b/>
          <w:i/>
          <w:lang w:eastAsia="zh-CN"/>
        </w:rPr>
        <w:t xml:space="preserve">Proposal </w:t>
      </w:r>
      <w:r w:rsidR="000D26D6">
        <w:rPr>
          <w:rFonts w:eastAsiaTheme="minorEastAsia"/>
          <w:b/>
          <w:i/>
          <w:lang w:eastAsia="zh-CN"/>
        </w:rPr>
        <w:t>3</w:t>
      </w:r>
      <w:r w:rsidRPr="00AB7313">
        <w:rPr>
          <w:rFonts w:eastAsiaTheme="minorEastAsia"/>
          <w:b/>
          <w:i/>
          <w:lang w:eastAsia="zh-CN"/>
        </w:rPr>
        <w:t xml:space="preserve">: </w:t>
      </w:r>
      <w:r>
        <w:rPr>
          <w:rFonts w:eastAsiaTheme="minorEastAsia"/>
          <w:b/>
          <w:i/>
          <w:lang w:eastAsia="zh-CN"/>
        </w:rPr>
        <w:t xml:space="preserve">Inter-beam interference </w:t>
      </w:r>
      <w:r w:rsidR="00CB0B18">
        <w:rPr>
          <w:rFonts w:eastAsiaTheme="minorEastAsia"/>
          <w:b/>
          <w:i/>
          <w:lang w:eastAsia="zh-CN"/>
        </w:rPr>
        <w:t xml:space="preserve">can </w:t>
      </w:r>
      <w:r>
        <w:rPr>
          <w:rFonts w:eastAsiaTheme="minorEastAsia"/>
          <w:b/>
          <w:i/>
          <w:lang w:eastAsia="zh-CN"/>
        </w:rPr>
        <w:t xml:space="preserve">be </w:t>
      </w:r>
      <w:r w:rsidR="006A3CB5">
        <w:rPr>
          <w:rFonts w:eastAsiaTheme="minorEastAsia"/>
          <w:b/>
          <w:i/>
          <w:lang w:eastAsia="zh-CN"/>
        </w:rPr>
        <w:t xml:space="preserve">considered </w:t>
      </w:r>
      <w:r>
        <w:rPr>
          <w:rFonts w:eastAsiaTheme="minorEastAsia"/>
          <w:b/>
          <w:i/>
          <w:lang w:eastAsia="zh-CN"/>
        </w:rPr>
        <w:t xml:space="preserve">for beam measurement/report </w:t>
      </w:r>
      <w:r w:rsidR="00D36B34">
        <w:rPr>
          <w:rFonts w:eastAsiaTheme="minorEastAsia"/>
          <w:b/>
          <w:i/>
          <w:lang w:eastAsia="zh-CN"/>
        </w:rPr>
        <w:t xml:space="preserve">enhancement for </w:t>
      </w:r>
      <w:r>
        <w:rPr>
          <w:rFonts w:eastAsiaTheme="minorEastAsia"/>
          <w:b/>
          <w:i/>
          <w:lang w:eastAsia="zh-CN"/>
        </w:rPr>
        <w:t>multi-TRP</w:t>
      </w:r>
      <w:r w:rsidR="00D36B34">
        <w:rPr>
          <w:rFonts w:eastAsiaTheme="minorEastAsia"/>
          <w:b/>
          <w:i/>
          <w:lang w:eastAsia="zh-CN"/>
        </w:rPr>
        <w:t xml:space="preserve"> transmission</w:t>
      </w:r>
      <w:r>
        <w:rPr>
          <w:rFonts w:eastAsiaTheme="minorEastAsia"/>
          <w:b/>
          <w:i/>
          <w:lang w:eastAsia="zh-CN"/>
        </w:rPr>
        <w:t>.</w:t>
      </w:r>
    </w:p>
    <w:bookmarkEnd w:id="2"/>
    <w:p w14:paraId="7AC2FFE2" w14:textId="3AB761DE" w:rsidR="00F22F1A" w:rsidRDefault="00F22F1A" w:rsidP="00F22F1A">
      <w:pPr>
        <w:pStyle w:val="1"/>
        <w:spacing w:before="240"/>
      </w:pPr>
      <w:r>
        <w:t>Enhancements of BFR for multi-TRP</w:t>
      </w:r>
    </w:p>
    <w:p w14:paraId="28324B4E" w14:textId="1DE22413" w:rsidR="00A32641" w:rsidRPr="00D83E6D" w:rsidRDefault="00A32641" w:rsidP="00F012E6">
      <w:pPr>
        <w:pStyle w:val="a0"/>
      </w:pPr>
      <w:r>
        <w:t>In RAN1#102-e, we reached the following agreement to enhance the beam failure recovery for multi-TRP system.</w:t>
      </w:r>
    </w:p>
    <w:p w14:paraId="4B203ED3" w14:textId="5EB6DF9B" w:rsidR="007D6B10" w:rsidRPr="00F22F1A" w:rsidRDefault="00F22F1A" w:rsidP="007969FB">
      <w:pPr>
        <w:spacing w:after="120"/>
        <w:jc w:val="both"/>
        <w:rPr>
          <w:rFonts w:eastAsiaTheme="minorEastAsia"/>
          <w:lang w:eastAsia="zh-CN"/>
        </w:rPr>
      </w:pPr>
      <w:r>
        <w:rPr>
          <w:noProof/>
          <w:lang w:eastAsia="zh-CN"/>
        </w:rPr>
        <mc:AlternateContent>
          <mc:Choice Requires="wps">
            <w:drawing>
              <wp:inline distT="0" distB="0" distL="0" distR="0" wp14:anchorId="28AD1906" wp14:editId="13A5BB3F">
                <wp:extent cx="5894070" cy="391160"/>
                <wp:effectExtent l="13335" t="6985" r="7620" b="10160"/>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19B066F0" w14:textId="77777777" w:rsidR="00F22F1A" w:rsidRPr="00F22F1A" w:rsidRDefault="00F22F1A" w:rsidP="00F22F1A">
                            <w:pPr>
                              <w:rPr>
                                <w:lang w:eastAsia="ko-KR"/>
                              </w:rPr>
                            </w:pPr>
                            <w:r w:rsidRPr="00F22F1A">
                              <w:rPr>
                                <w:rStyle w:val="a4"/>
                                <w:rFonts w:ascii="Times New Roman" w:hAnsi="Times New Roman" w:cs="Times New Roman"/>
                                <w:color w:val="000000"/>
                                <w:highlight w:val="green"/>
                              </w:rPr>
                              <w:t>Agreement</w:t>
                            </w:r>
                          </w:p>
                          <w:p w14:paraId="1F69B2F9" w14:textId="77777777" w:rsidR="00F22F1A" w:rsidRPr="00F22F1A" w:rsidRDefault="00F22F1A" w:rsidP="00F22F1A">
                            <w:pPr>
                              <w:pStyle w:val="14"/>
                              <w:numPr>
                                <w:ilvl w:val="0"/>
                                <w:numId w:val="16"/>
                              </w:numPr>
                              <w:ind w:leftChars="0"/>
                              <w:contextualSpacing/>
                              <w:jc w:val="both"/>
                              <w:rPr>
                                <w:rFonts w:ascii="Times New Roman" w:hAnsi="Times New Roman" w:cs="Times New Roman"/>
                                <w:sz w:val="20"/>
                                <w:szCs w:val="20"/>
                              </w:rPr>
                            </w:pPr>
                            <w:r w:rsidRPr="00F22F1A">
                              <w:rPr>
                                <w:rFonts w:ascii="Times New Roman" w:hAnsi="Times New Roman" w:cs="Times New Roman"/>
                                <w:sz w:val="20"/>
                                <w:szCs w:val="20"/>
                              </w:rPr>
                              <w:t>Evaluate enhancement to enable per-TRP based beam failure recovery starting with Rel-15/16 BFR as the baseline.</w:t>
                            </w:r>
                          </w:p>
                          <w:p w14:paraId="3503AD42" w14:textId="77777777" w:rsidR="00F22F1A" w:rsidRPr="00F22F1A" w:rsidRDefault="00F22F1A" w:rsidP="00F22F1A">
                            <w:pPr>
                              <w:pStyle w:val="14"/>
                              <w:numPr>
                                <w:ilvl w:val="0"/>
                                <w:numId w:val="16"/>
                              </w:numPr>
                              <w:ind w:leftChars="0"/>
                              <w:contextualSpacing/>
                              <w:jc w:val="both"/>
                              <w:rPr>
                                <w:rFonts w:ascii="Times New Roman" w:hAnsi="Times New Roman" w:cs="Times New Roman"/>
                                <w:sz w:val="20"/>
                                <w:szCs w:val="20"/>
                              </w:rPr>
                            </w:pPr>
                            <w:r w:rsidRPr="00F22F1A">
                              <w:rPr>
                                <w:rFonts w:ascii="Times New Roman" w:hAnsi="Times New Roman" w:cs="Times New Roman"/>
                                <w:sz w:val="20"/>
                                <w:szCs w:val="20"/>
                              </w:rPr>
                              <w:t>Consider following potential enhancement aspects to enable per-TRP based beam failure recovery </w:t>
                            </w:r>
                          </w:p>
                          <w:p w14:paraId="691A9CA8" w14:textId="77777777" w:rsidR="00F22F1A" w:rsidRPr="00F22F1A" w:rsidRDefault="00F22F1A" w:rsidP="00F22F1A">
                            <w:pPr>
                              <w:pStyle w:val="14"/>
                              <w:numPr>
                                <w:ilvl w:val="1"/>
                                <w:numId w:val="16"/>
                              </w:numPr>
                              <w:ind w:leftChars="0"/>
                              <w:contextualSpacing/>
                              <w:jc w:val="both"/>
                              <w:rPr>
                                <w:rFonts w:ascii="Times New Roman" w:hAnsi="Times New Roman" w:cs="Times New Roman"/>
                                <w:sz w:val="20"/>
                                <w:szCs w:val="20"/>
                              </w:rPr>
                            </w:pPr>
                            <w:r w:rsidRPr="00F22F1A">
                              <w:rPr>
                                <w:rFonts w:ascii="Times New Roman" w:hAnsi="Times New Roman" w:cs="Times New Roman"/>
                                <w:sz w:val="20"/>
                                <w:szCs w:val="20"/>
                              </w:rPr>
                              <w:t>Issue 1: TRP-specific BFD</w:t>
                            </w:r>
                          </w:p>
                          <w:p w14:paraId="3CF8D783" w14:textId="77777777" w:rsidR="00F22F1A" w:rsidRPr="00F22F1A" w:rsidRDefault="00F22F1A" w:rsidP="00F22F1A">
                            <w:pPr>
                              <w:pStyle w:val="14"/>
                              <w:numPr>
                                <w:ilvl w:val="1"/>
                                <w:numId w:val="16"/>
                              </w:numPr>
                              <w:ind w:leftChars="0"/>
                              <w:contextualSpacing/>
                              <w:jc w:val="both"/>
                              <w:rPr>
                                <w:rFonts w:ascii="Times New Roman" w:hAnsi="Times New Roman" w:cs="Times New Roman"/>
                                <w:sz w:val="20"/>
                                <w:szCs w:val="20"/>
                              </w:rPr>
                            </w:pPr>
                            <w:r w:rsidRPr="00F22F1A">
                              <w:rPr>
                                <w:rFonts w:ascii="Times New Roman" w:hAnsi="Times New Roman" w:cs="Times New Roman"/>
                                <w:sz w:val="20"/>
                                <w:szCs w:val="20"/>
                              </w:rPr>
                              <w:t>Issue 2: TRP-specific new candidate beam identification</w:t>
                            </w:r>
                          </w:p>
                          <w:p w14:paraId="31708772" w14:textId="77777777" w:rsidR="00F22F1A" w:rsidRPr="00F22F1A" w:rsidRDefault="00F22F1A" w:rsidP="00F22F1A">
                            <w:pPr>
                              <w:pStyle w:val="14"/>
                              <w:numPr>
                                <w:ilvl w:val="1"/>
                                <w:numId w:val="16"/>
                              </w:numPr>
                              <w:ind w:leftChars="0"/>
                              <w:contextualSpacing/>
                              <w:jc w:val="both"/>
                              <w:rPr>
                                <w:rFonts w:ascii="Times New Roman" w:hAnsi="Times New Roman" w:cs="Times New Roman"/>
                                <w:sz w:val="20"/>
                                <w:szCs w:val="20"/>
                              </w:rPr>
                            </w:pPr>
                            <w:r w:rsidRPr="00F22F1A">
                              <w:rPr>
                                <w:rFonts w:ascii="Times New Roman" w:hAnsi="Times New Roman" w:cs="Times New Roman"/>
                                <w:sz w:val="20"/>
                                <w:szCs w:val="20"/>
                              </w:rPr>
                              <w:t>Issue 3: TRP-specific BFRQ</w:t>
                            </w:r>
                          </w:p>
                          <w:p w14:paraId="4508E57F" w14:textId="77777777" w:rsidR="00F22F1A" w:rsidRPr="00F22F1A" w:rsidRDefault="00F22F1A" w:rsidP="00F22F1A">
                            <w:pPr>
                              <w:pStyle w:val="14"/>
                              <w:numPr>
                                <w:ilvl w:val="1"/>
                                <w:numId w:val="16"/>
                              </w:numPr>
                              <w:ind w:leftChars="0"/>
                              <w:contextualSpacing/>
                              <w:jc w:val="both"/>
                              <w:rPr>
                                <w:rFonts w:ascii="Times New Roman" w:hAnsi="Times New Roman" w:cs="Times New Roman"/>
                                <w:sz w:val="20"/>
                                <w:szCs w:val="20"/>
                              </w:rPr>
                            </w:pPr>
                            <w:r w:rsidRPr="00F22F1A">
                              <w:rPr>
                                <w:rFonts w:ascii="Times New Roman" w:hAnsi="Times New Roman" w:cs="Times New Roman"/>
                                <w:sz w:val="20"/>
                                <w:szCs w:val="20"/>
                              </w:rPr>
                              <w:t xml:space="preserve">Issue 4: </w:t>
                            </w:r>
                            <w:proofErr w:type="spellStart"/>
                            <w:r w:rsidRPr="00F22F1A">
                              <w:rPr>
                                <w:rFonts w:ascii="Times New Roman" w:hAnsi="Times New Roman" w:cs="Times New Roman"/>
                                <w:sz w:val="20"/>
                                <w:szCs w:val="20"/>
                              </w:rPr>
                              <w:t>gNB</w:t>
                            </w:r>
                            <w:proofErr w:type="spellEnd"/>
                            <w:r w:rsidRPr="00F22F1A">
                              <w:rPr>
                                <w:rFonts w:ascii="Times New Roman" w:hAnsi="Times New Roman" w:cs="Times New Roman"/>
                                <w:sz w:val="20"/>
                                <w:szCs w:val="20"/>
                              </w:rPr>
                              <w:t xml:space="preserve"> response enhancement</w:t>
                            </w:r>
                          </w:p>
                          <w:p w14:paraId="629DE714" w14:textId="0155E0D4" w:rsidR="00F22F1A" w:rsidRPr="00F22F1A" w:rsidRDefault="00F22F1A" w:rsidP="00F22F1A">
                            <w:pPr>
                              <w:pStyle w:val="14"/>
                              <w:numPr>
                                <w:ilvl w:val="1"/>
                                <w:numId w:val="16"/>
                              </w:numPr>
                              <w:ind w:leftChars="0"/>
                              <w:contextualSpacing/>
                              <w:jc w:val="both"/>
                              <w:rPr>
                                <w:rFonts w:ascii="Times New Roman" w:hAnsi="Times New Roman" w:cs="Times New Roman"/>
                                <w:sz w:val="20"/>
                                <w:szCs w:val="20"/>
                              </w:rPr>
                            </w:pPr>
                            <w:r w:rsidRPr="00F22F1A">
                              <w:rPr>
                                <w:rFonts w:ascii="Times New Roman" w:hAnsi="Times New Roman" w:cs="Times New Roman"/>
                                <w:sz w:val="20"/>
                                <w:szCs w:val="20"/>
                              </w:rPr>
                              <w:t xml:space="preserve">Issue 5: UE behavior on QCL/spatial relation assumption/UL power control for DL and UL channels/RSs after receiving </w:t>
                            </w:r>
                            <w:proofErr w:type="spellStart"/>
                            <w:r w:rsidRPr="00F22F1A">
                              <w:rPr>
                                <w:rFonts w:ascii="Times New Roman" w:hAnsi="Times New Roman" w:cs="Times New Roman"/>
                                <w:sz w:val="20"/>
                                <w:szCs w:val="20"/>
                              </w:rPr>
                              <w:t>gNB</w:t>
                            </w:r>
                            <w:proofErr w:type="spellEnd"/>
                            <w:r w:rsidRPr="00F22F1A">
                              <w:rPr>
                                <w:rFonts w:ascii="Times New Roman" w:hAnsi="Times New Roman" w:cs="Times New Roman"/>
                                <w:sz w:val="20"/>
                                <w:szCs w:val="20"/>
                              </w:rPr>
                              <w:t xml:space="preserve"> response</w:t>
                            </w:r>
                          </w:p>
                        </w:txbxContent>
                      </wps:txbx>
                      <wps:bodyPr rot="0" vert="horz" wrap="square" lIns="91440" tIns="45720" rIns="91440" bIns="45720" anchor="ctr" anchorCtr="0" upright="1">
                        <a:spAutoFit/>
                      </wps:bodyPr>
                    </wps:wsp>
                  </a:graphicData>
                </a:graphic>
              </wp:inline>
            </w:drawing>
          </mc:Choice>
          <mc:Fallback>
            <w:pict>
              <v:shape w14:anchorId="28AD1906" id="_x0000_s1027"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" strokeweight=".5pt">
                <v:textbox style="mso-fit-shape-to-text:t">
                  <w:txbxContent>
                    <w:p w14:paraId="19B066F0" w14:textId="77777777" w:rsidR="00F22F1A" w:rsidRPr="00F22F1A" w:rsidRDefault="00F22F1A" w:rsidP="00F22F1A">
                      <w:pPr>
                        <w:rPr>
                          <w:lang w:eastAsia="ko-KR"/>
                        </w:rPr>
                      </w:pPr>
                      <w:r w:rsidRPr="00F22F1A">
                        <w:rPr>
                          <w:rStyle w:val="a4"/>
                          <w:rFonts w:ascii="Times New Roman" w:hAnsi="Times New Roman" w:cs="Times New Roman"/>
                          <w:color w:val="000000"/>
                          <w:highlight w:val="green"/>
                        </w:rPr>
                        <w:t>Agreement</w:t>
                      </w:r>
                    </w:p>
                    <w:p w14:paraId="1F69B2F9" w14:textId="77777777" w:rsidR="00F22F1A" w:rsidRPr="00F22F1A" w:rsidRDefault="00F22F1A" w:rsidP="00F22F1A">
                      <w:pPr>
                        <w:pStyle w:val="14"/>
                        <w:numPr>
                          <w:ilvl w:val="0"/>
                          <w:numId w:val="16"/>
                        </w:numPr>
                        <w:ind w:leftChars="0"/>
                        <w:contextualSpacing/>
                        <w:jc w:val="both"/>
                        <w:rPr>
                          <w:rFonts w:ascii="Times New Roman" w:hAnsi="Times New Roman" w:cs="Times New Roman"/>
                          <w:sz w:val="20"/>
                          <w:szCs w:val="20"/>
                        </w:rPr>
                      </w:pPr>
                      <w:r w:rsidRPr="00F22F1A">
                        <w:rPr>
                          <w:rFonts w:ascii="Times New Roman" w:hAnsi="Times New Roman" w:cs="Times New Roman"/>
                          <w:sz w:val="20"/>
                          <w:szCs w:val="20"/>
                        </w:rPr>
                        <w:t>Evaluate enhancement to enable per-TRP based beam failure recovery starting with Rel-15/16 BFR as the baseline.</w:t>
                      </w:r>
                    </w:p>
                    <w:p w14:paraId="3503AD42" w14:textId="77777777" w:rsidR="00F22F1A" w:rsidRPr="00F22F1A" w:rsidRDefault="00F22F1A" w:rsidP="00F22F1A">
                      <w:pPr>
                        <w:pStyle w:val="14"/>
                        <w:numPr>
                          <w:ilvl w:val="0"/>
                          <w:numId w:val="16"/>
                        </w:numPr>
                        <w:ind w:leftChars="0"/>
                        <w:contextualSpacing/>
                        <w:jc w:val="both"/>
                        <w:rPr>
                          <w:rFonts w:ascii="Times New Roman" w:hAnsi="Times New Roman" w:cs="Times New Roman"/>
                          <w:sz w:val="20"/>
                          <w:szCs w:val="20"/>
                        </w:rPr>
                      </w:pPr>
                      <w:r w:rsidRPr="00F22F1A">
                        <w:rPr>
                          <w:rFonts w:ascii="Times New Roman" w:hAnsi="Times New Roman" w:cs="Times New Roman"/>
                          <w:sz w:val="20"/>
                          <w:szCs w:val="20"/>
                        </w:rPr>
                        <w:t>Consider following potential enhancement aspects to enable per-TRP based beam failure recovery </w:t>
                      </w:r>
                    </w:p>
                    <w:p w14:paraId="691A9CA8" w14:textId="77777777" w:rsidR="00F22F1A" w:rsidRPr="00F22F1A" w:rsidRDefault="00F22F1A" w:rsidP="00F22F1A">
                      <w:pPr>
                        <w:pStyle w:val="14"/>
                        <w:numPr>
                          <w:ilvl w:val="1"/>
                          <w:numId w:val="16"/>
                        </w:numPr>
                        <w:ind w:leftChars="0"/>
                        <w:contextualSpacing/>
                        <w:jc w:val="both"/>
                        <w:rPr>
                          <w:rFonts w:ascii="Times New Roman" w:hAnsi="Times New Roman" w:cs="Times New Roman"/>
                          <w:sz w:val="20"/>
                          <w:szCs w:val="20"/>
                        </w:rPr>
                      </w:pPr>
                      <w:r w:rsidRPr="00F22F1A">
                        <w:rPr>
                          <w:rFonts w:ascii="Times New Roman" w:hAnsi="Times New Roman" w:cs="Times New Roman"/>
                          <w:sz w:val="20"/>
                          <w:szCs w:val="20"/>
                        </w:rPr>
                        <w:t>Issue 1: TRP-specific BFD</w:t>
                      </w:r>
                    </w:p>
                    <w:p w14:paraId="3CF8D783" w14:textId="77777777" w:rsidR="00F22F1A" w:rsidRPr="00F22F1A" w:rsidRDefault="00F22F1A" w:rsidP="00F22F1A">
                      <w:pPr>
                        <w:pStyle w:val="14"/>
                        <w:numPr>
                          <w:ilvl w:val="1"/>
                          <w:numId w:val="16"/>
                        </w:numPr>
                        <w:ind w:leftChars="0"/>
                        <w:contextualSpacing/>
                        <w:jc w:val="both"/>
                        <w:rPr>
                          <w:rFonts w:ascii="Times New Roman" w:hAnsi="Times New Roman" w:cs="Times New Roman"/>
                          <w:sz w:val="20"/>
                          <w:szCs w:val="20"/>
                        </w:rPr>
                      </w:pPr>
                      <w:r w:rsidRPr="00F22F1A">
                        <w:rPr>
                          <w:rFonts w:ascii="Times New Roman" w:hAnsi="Times New Roman" w:cs="Times New Roman"/>
                          <w:sz w:val="20"/>
                          <w:szCs w:val="20"/>
                        </w:rPr>
                        <w:t>Issue 2: TRP-specific new candidate beam identification</w:t>
                      </w:r>
                    </w:p>
                    <w:p w14:paraId="31708772" w14:textId="77777777" w:rsidR="00F22F1A" w:rsidRPr="00F22F1A" w:rsidRDefault="00F22F1A" w:rsidP="00F22F1A">
                      <w:pPr>
                        <w:pStyle w:val="14"/>
                        <w:numPr>
                          <w:ilvl w:val="1"/>
                          <w:numId w:val="16"/>
                        </w:numPr>
                        <w:ind w:leftChars="0"/>
                        <w:contextualSpacing/>
                        <w:jc w:val="both"/>
                        <w:rPr>
                          <w:rFonts w:ascii="Times New Roman" w:hAnsi="Times New Roman" w:cs="Times New Roman"/>
                          <w:sz w:val="20"/>
                          <w:szCs w:val="20"/>
                        </w:rPr>
                      </w:pPr>
                      <w:r w:rsidRPr="00F22F1A">
                        <w:rPr>
                          <w:rFonts w:ascii="Times New Roman" w:hAnsi="Times New Roman" w:cs="Times New Roman"/>
                          <w:sz w:val="20"/>
                          <w:szCs w:val="20"/>
                        </w:rPr>
                        <w:t>Issue 3: TRP-specific BFRQ</w:t>
                      </w:r>
                    </w:p>
                    <w:p w14:paraId="4508E57F" w14:textId="77777777" w:rsidR="00F22F1A" w:rsidRPr="00F22F1A" w:rsidRDefault="00F22F1A" w:rsidP="00F22F1A">
                      <w:pPr>
                        <w:pStyle w:val="14"/>
                        <w:numPr>
                          <w:ilvl w:val="1"/>
                          <w:numId w:val="16"/>
                        </w:numPr>
                        <w:ind w:leftChars="0"/>
                        <w:contextualSpacing/>
                        <w:jc w:val="both"/>
                        <w:rPr>
                          <w:rFonts w:ascii="Times New Roman" w:hAnsi="Times New Roman" w:cs="Times New Roman"/>
                          <w:sz w:val="20"/>
                          <w:szCs w:val="20"/>
                        </w:rPr>
                      </w:pPr>
                      <w:r w:rsidRPr="00F22F1A">
                        <w:rPr>
                          <w:rFonts w:ascii="Times New Roman" w:hAnsi="Times New Roman" w:cs="Times New Roman"/>
                          <w:sz w:val="20"/>
                          <w:szCs w:val="20"/>
                        </w:rPr>
                        <w:t>Issue 4: gNB response enhancement</w:t>
                      </w:r>
                    </w:p>
                    <w:p w14:paraId="629DE714" w14:textId="0155E0D4" w:rsidR="00F22F1A" w:rsidRPr="00F22F1A" w:rsidRDefault="00F22F1A" w:rsidP="00F22F1A">
                      <w:pPr>
                        <w:pStyle w:val="14"/>
                        <w:numPr>
                          <w:ilvl w:val="1"/>
                          <w:numId w:val="16"/>
                        </w:numPr>
                        <w:ind w:leftChars="0"/>
                        <w:contextualSpacing/>
                        <w:jc w:val="both"/>
                        <w:rPr>
                          <w:rFonts w:ascii="Times New Roman" w:hAnsi="Times New Roman" w:cs="Times New Roman"/>
                          <w:sz w:val="20"/>
                          <w:szCs w:val="20"/>
                        </w:rPr>
                      </w:pPr>
                      <w:r w:rsidRPr="00F22F1A">
                        <w:rPr>
                          <w:rFonts w:ascii="Times New Roman" w:hAnsi="Times New Roman" w:cs="Times New Roman"/>
                          <w:sz w:val="20"/>
                          <w:szCs w:val="20"/>
                        </w:rPr>
                        <w:t>Issue 5: UE behavior on QCL/spatial relation assumption/UL power control for DL and UL channels/RSs after receiving gNB response</w:t>
                      </w:r>
                    </w:p>
                  </w:txbxContent>
                </v:textbox>
                <w10:anchorlock/>
              </v:shape>
            </w:pict>
          </mc:Fallback>
        </mc:AlternateContent>
      </w:r>
    </w:p>
    <w:p w14:paraId="5DBA1781" w14:textId="167C1334" w:rsidR="00143BC5" w:rsidRDefault="00A32641" w:rsidP="00D50544">
      <w:pPr>
        <w:spacing w:after="120"/>
        <w:jc w:val="both"/>
        <w:rPr>
          <w:rFonts w:eastAsiaTheme="minorEastAsia"/>
          <w:lang w:eastAsia="zh-CN"/>
        </w:rPr>
      </w:pPr>
      <w:bookmarkStart w:id="3" w:name="_Hlk47297073"/>
      <w:r>
        <w:rPr>
          <w:rFonts w:eastAsiaTheme="minorEastAsia"/>
          <w:lang w:eastAsia="zh-CN"/>
        </w:rPr>
        <w:t>From our view, we shall enhance the beam failure recovery procedure for multi-TRP system from the following perspectives:</w:t>
      </w:r>
    </w:p>
    <w:p w14:paraId="15DF8BFF" w14:textId="39DA1B80" w:rsidR="00AD2786" w:rsidRPr="00105371" w:rsidRDefault="00C81264" w:rsidP="00AD2786">
      <w:pPr>
        <w:spacing w:after="120"/>
        <w:jc w:val="both"/>
        <w:rPr>
          <w:rFonts w:eastAsiaTheme="minorEastAsia"/>
          <w:b/>
          <w:bCs/>
          <w:u w:val="single"/>
          <w:lang w:eastAsia="zh-CN"/>
        </w:rPr>
      </w:pPr>
      <w:r>
        <w:rPr>
          <w:rFonts w:eastAsiaTheme="minorEastAsia"/>
          <w:b/>
          <w:bCs/>
          <w:u w:val="single"/>
          <w:lang w:eastAsia="zh-CN"/>
        </w:rPr>
        <w:t>TRP-specific BFD and TRP-specific new candidate beam identification</w:t>
      </w:r>
      <w:r w:rsidR="00AD2786" w:rsidRPr="00105371">
        <w:rPr>
          <w:rFonts w:eastAsiaTheme="minorEastAsia"/>
          <w:b/>
          <w:bCs/>
          <w:u w:val="single"/>
          <w:lang w:eastAsia="zh-CN"/>
        </w:rPr>
        <w:t>:</w:t>
      </w:r>
    </w:p>
    <w:p w14:paraId="48D9E539" w14:textId="39294BEF" w:rsidR="00AD2786" w:rsidRDefault="00C81264" w:rsidP="00D50544">
      <w:pPr>
        <w:spacing w:after="120"/>
        <w:jc w:val="both"/>
        <w:rPr>
          <w:rFonts w:eastAsiaTheme="minorEastAsia"/>
          <w:lang w:eastAsia="zh-CN"/>
        </w:rPr>
      </w:pPr>
      <w:r>
        <w:rPr>
          <w:rFonts w:eastAsiaTheme="minorEastAsia"/>
          <w:lang w:eastAsia="zh-CN"/>
        </w:rPr>
        <w:t xml:space="preserve">In Rel-15/16, a UE </w:t>
      </w:r>
      <w:r w:rsidR="00C059E0">
        <w:rPr>
          <w:rFonts w:eastAsiaTheme="minorEastAsia"/>
          <w:lang w:eastAsia="zh-CN"/>
        </w:rPr>
        <w:t>is</w:t>
      </w:r>
      <w:r>
        <w:rPr>
          <w:rFonts w:eastAsiaTheme="minorEastAsia"/>
          <w:lang w:eastAsia="zh-CN"/>
        </w:rPr>
        <w:t xml:space="preserve"> provided </w:t>
      </w:r>
      <w:r w:rsidR="005F6B0B">
        <w:rPr>
          <w:rFonts w:eastAsiaTheme="minorEastAsia"/>
          <w:lang w:eastAsia="zh-CN"/>
        </w:rPr>
        <w:t xml:space="preserve">with </w:t>
      </w:r>
      <w:r>
        <w:rPr>
          <w:rFonts w:eastAsiaTheme="minorEastAsia"/>
          <w:lang w:eastAsia="zh-CN"/>
        </w:rPr>
        <w:t>a set</w:t>
      </w:r>
      <w:r w:rsidR="003F4D5E">
        <w:rPr>
          <w:rFonts w:eastAsiaTheme="minorEastAsia"/>
          <w:lang w:eastAsia="zh-CN"/>
        </w:rPr>
        <w:t xml:space="preserve"> q</w:t>
      </w:r>
      <w:r w:rsidR="003F4D5E">
        <w:rPr>
          <w:rFonts w:eastAsiaTheme="minorEastAsia"/>
          <w:vertAlign w:val="subscript"/>
          <w:lang w:eastAsia="zh-CN"/>
        </w:rPr>
        <w:t>0</w:t>
      </w:r>
      <w:r>
        <w:rPr>
          <w:rFonts w:eastAsiaTheme="minorEastAsia"/>
          <w:lang w:eastAsia="zh-CN"/>
        </w:rPr>
        <w:t xml:space="preserve"> of CSI-RS resources for beam failure detection and another set </w:t>
      </w:r>
      <w:r w:rsidR="003F4D5E">
        <w:rPr>
          <w:rFonts w:eastAsiaTheme="minorEastAsia"/>
          <w:lang w:eastAsia="zh-CN"/>
        </w:rPr>
        <w:t>q</w:t>
      </w:r>
      <w:r w:rsidR="003F4D5E">
        <w:rPr>
          <w:rFonts w:eastAsiaTheme="minorEastAsia"/>
          <w:vertAlign w:val="subscript"/>
          <w:lang w:eastAsia="zh-CN"/>
        </w:rPr>
        <w:t xml:space="preserve">1 </w:t>
      </w:r>
      <w:r>
        <w:rPr>
          <w:rFonts w:eastAsiaTheme="minorEastAsia"/>
          <w:lang w:eastAsia="zh-CN"/>
        </w:rPr>
        <w:t xml:space="preserve">of CSI-RS resources and/or SSB resources for new candidate beam. </w:t>
      </w:r>
      <w:r w:rsidR="003F4D5E">
        <w:rPr>
          <w:rFonts w:eastAsiaTheme="minorEastAsia"/>
          <w:lang w:eastAsia="zh-CN"/>
        </w:rPr>
        <w:t>If q</w:t>
      </w:r>
      <w:r w:rsidR="003F4D5E">
        <w:rPr>
          <w:rFonts w:eastAsiaTheme="minorEastAsia"/>
          <w:vertAlign w:val="subscript"/>
          <w:lang w:eastAsia="zh-CN"/>
        </w:rPr>
        <w:t>0</w:t>
      </w:r>
      <w:r w:rsidR="003F4D5E">
        <w:rPr>
          <w:rFonts w:eastAsiaTheme="minorEastAsia"/>
          <w:lang w:eastAsia="zh-CN"/>
        </w:rPr>
        <w:t xml:space="preserve"> is not configured, UE determine</w:t>
      </w:r>
      <w:r w:rsidR="00C059E0">
        <w:rPr>
          <w:rFonts w:eastAsiaTheme="minorEastAsia"/>
          <w:lang w:eastAsia="zh-CN"/>
        </w:rPr>
        <w:t>s</w:t>
      </w:r>
      <w:r w:rsidR="003F4D5E">
        <w:rPr>
          <w:rFonts w:eastAsiaTheme="minorEastAsia"/>
          <w:lang w:eastAsia="zh-CN"/>
        </w:rPr>
        <w:t xml:space="preserve"> the set </w:t>
      </w:r>
      <w:r w:rsidR="00C059E0">
        <w:rPr>
          <w:rFonts w:eastAsiaTheme="minorEastAsia"/>
          <w:lang w:eastAsia="zh-CN"/>
        </w:rPr>
        <w:t xml:space="preserve">of beam failure detection RSs </w:t>
      </w:r>
      <w:r w:rsidR="005F6B0B">
        <w:rPr>
          <w:rFonts w:eastAsiaTheme="minorEastAsia"/>
          <w:lang w:eastAsia="zh-CN"/>
        </w:rPr>
        <w:t xml:space="preserve">including </w:t>
      </w:r>
      <w:r w:rsidR="003F4D5E">
        <w:rPr>
          <w:rFonts w:eastAsiaTheme="minorEastAsia"/>
          <w:lang w:eastAsia="zh-CN"/>
        </w:rPr>
        <w:t xml:space="preserve">periodic CSI-RS resource with same value as the RS indexes in the TCI-State for CORESETs. </w:t>
      </w:r>
      <w:r w:rsidR="00BA33B9">
        <w:rPr>
          <w:rFonts w:eastAsiaTheme="minorEastAsia"/>
          <w:lang w:eastAsia="zh-CN"/>
        </w:rPr>
        <w:t xml:space="preserve">To support </w:t>
      </w:r>
      <w:r w:rsidR="003F4D5E">
        <w:rPr>
          <w:rFonts w:eastAsiaTheme="minorEastAsia"/>
          <w:lang w:eastAsia="zh-CN"/>
        </w:rPr>
        <w:t xml:space="preserve">TRP-specific BFD, UE </w:t>
      </w:r>
      <w:r w:rsidR="00BA33B9">
        <w:rPr>
          <w:rFonts w:eastAsiaTheme="minorEastAsia"/>
          <w:lang w:eastAsia="zh-CN"/>
        </w:rPr>
        <w:t>shall be</w:t>
      </w:r>
      <w:r w:rsidR="003F4D5E">
        <w:rPr>
          <w:rFonts w:eastAsiaTheme="minorEastAsia"/>
          <w:lang w:eastAsia="zh-CN"/>
        </w:rPr>
        <w:t xml:space="preserve"> provided </w:t>
      </w:r>
      <w:r w:rsidR="005F6B0B">
        <w:rPr>
          <w:rFonts w:eastAsiaTheme="minorEastAsia"/>
          <w:lang w:eastAsia="zh-CN"/>
        </w:rPr>
        <w:t xml:space="preserve">with </w:t>
      </w:r>
      <w:r w:rsidR="003F4D5E">
        <w:rPr>
          <w:rFonts w:eastAsiaTheme="minorEastAsia"/>
          <w:lang w:eastAsia="zh-CN"/>
        </w:rPr>
        <w:t xml:space="preserve">two sets of CSI-RS resources </w:t>
      </w:r>
      <w:r w:rsidR="00BA33B9">
        <w:rPr>
          <w:rFonts w:eastAsiaTheme="minorEastAsia"/>
          <w:lang w:eastAsia="zh-CN"/>
        </w:rPr>
        <w:t xml:space="preserve">for beam failure detection </w:t>
      </w:r>
      <w:r w:rsidR="003F4D5E">
        <w:rPr>
          <w:rFonts w:eastAsiaTheme="minorEastAsia"/>
          <w:lang w:eastAsia="zh-CN"/>
        </w:rPr>
        <w:t>associate</w:t>
      </w:r>
      <w:r w:rsidR="00BA33B9">
        <w:rPr>
          <w:rFonts w:eastAsiaTheme="minorEastAsia"/>
          <w:lang w:eastAsia="zh-CN"/>
        </w:rPr>
        <w:t>d</w:t>
      </w:r>
      <w:r w:rsidR="003F4D5E">
        <w:rPr>
          <w:rFonts w:eastAsiaTheme="minorEastAsia"/>
          <w:lang w:eastAsia="zh-CN"/>
        </w:rPr>
        <w:t xml:space="preserve"> with two </w:t>
      </w:r>
      <w:r w:rsidR="000D26D6">
        <w:rPr>
          <w:rFonts w:eastAsiaTheme="minorEastAsia"/>
          <w:lang w:eastAsia="zh-CN"/>
        </w:rPr>
        <w:t xml:space="preserve">TRPs respectively. </w:t>
      </w:r>
      <w:r w:rsidR="00BA33B9">
        <w:rPr>
          <w:rFonts w:eastAsiaTheme="minorEastAsia"/>
          <w:lang w:eastAsia="zh-CN"/>
        </w:rPr>
        <w:t>Similarly</w:t>
      </w:r>
      <w:r w:rsidR="000D26D6">
        <w:rPr>
          <w:rFonts w:eastAsiaTheme="minorEastAsia"/>
          <w:lang w:eastAsia="zh-CN"/>
        </w:rPr>
        <w:t xml:space="preserve">, two sets of </w:t>
      </w:r>
      <w:r w:rsidR="00BA33B9">
        <w:rPr>
          <w:rFonts w:eastAsiaTheme="minorEastAsia"/>
          <w:lang w:eastAsia="zh-CN"/>
        </w:rPr>
        <w:t>new candidate beam RSs shall be p</w:t>
      </w:r>
      <w:r w:rsidR="000D26D6">
        <w:rPr>
          <w:rFonts w:eastAsiaTheme="minorEastAsia"/>
          <w:lang w:eastAsia="zh-CN"/>
        </w:rPr>
        <w:t xml:space="preserve">rovided to UE </w:t>
      </w:r>
      <w:r w:rsidR="00BA33B9">
        <w:rPr>
          <w:rFonts w:eastAsiaTheme="minorEastAsia"/>
          <w:lang w:eastAsia="zh-CN"/>
        </w:rPr>
        <w:t>so that the UE can identify new candidate beam for a TRP when that TRP meets beam failure</w:t>
      </w:r>
      <w:r w:rsidR="000D26D6">
        <w:rPr>
          <w:rFonts w:eastAsiaTheme="minorEastAsia"/>
          <w:lang w:eastAsia="zh-CN"/>
        </w:rPr>
        <w:t>.</w:t>
      </w:r>
    </w:p>
    <w:p w14:paraId="058B2E14" w14:textId="456F4348" w:rsidR="0000291E" w:rsidRPr="009D7920" w:rsidRDefault="000D26D6" w:rsidP="000D26D6">
      <w:pPr>
        <w:spacing w:after="120"/>
        <w:jc w:val="both"/>
        <w:rPr>
          <w:rFonts w:eastAsiaTheme="minorEastAsia"/>
          <w:b/>
          <w:i/>
          <w:lang w:eastAsia="zh-CN"/>
        </w:rPr>
      </w:pPr>
      <w:bookmarkStart w:id="4" w:name="_Hlk54299948"/>
      <w:r w:rsidRPr="009D7920">
        <w:rPr>
          <w:rFonts w:eastAsiaTheme="minorEastAsia"/>
          <w:b/>
          <w:i/>
          <w:lang w:eastAsia="zh-CN"/>
        </w:rPr>
        <w:t xml:space="preserve">Proposal </w:t>
      </w:r>
      <w:r w:rsidR="00A10F15">
        <w:rPr>
          <w:rFonts w:eastAsiaTheme="minorEastAsia"/>
          <w:b/>
          <w:i/>
          <w:lang w:eastAsia="zh-CN"/>
        </w:rPr>
        <w:t>4</w:t>
      </w:r>
      <w:r w:rsidRPr="009D7920">
        <w:rPr>
          <w:rFonts w:eastAsiaTheme="minorEastAsia"/>
          <w:b/>
          <w:i/>
          <w:lang w:eastAsia="zh-CN"/>
        </w:rPr>
        <w:t xml:space="preserve">: </w:t>
      </w:r>
      <w:r w:rsidR="00BD387E">
        <w:rPr>
          <w:rFonts w:eastAsiaTheme="minorEastAsia"/>
          <w:b/>
          <w:i/>
          <w:lang w:eastAsia="zh-CN"/>
        </w:rPr>
        <w:t>Support to c</w:t>
      </w:r>
      <w:r w:rsidR="00BD387E" w:rsidRPr="009D7920">
        <w:rPr>
          <w:rFonts w:eastAsiaTheme="minorEastAsia"/>
          <w:b/>
          <w:i/>
          <w:lang w:eastAsia="zh-CN"/>
        </w:rPr>
        <w:t>onfigure</w:t>
      </w:r>
      <w:r w:rsidR="00BD387E">
        <w:rPr>
          <w:rFonts w:eastAsiaTheme="minorEastAsia"/>
          <w:b/>
          <w:i/>
          <w:lang w:eastAsia="zh-CN"/>
        </w:rPr>
        <w:t xml:space="preserve"> </w:t>
      </w:r>
      <w:r w:rsidR="00CA0956">
        <w:rPr>
          <w:rFonts w:eastAsiaTheme="minorEastAsia"/>
          <w:b/>
          <w:i/>
          <w:lang w:eastAsia="zh-CN"/>
        </w:rPr>
        <w:t>TRP-specific</w:t>
      </w:r>
      <w:r w:rsidR="0000291E" w:rsidRPr="009D7920">
        <w:rPr>
          <w:rFonts w:eastAsiaTheme="minorEastAsia"/>
          <w:b/>
          <w:i/>
          <w:lang w:eastAsia="zh-CN"/>
        </w:rPr>
        <w:t xml:space="preserve"> </w:t>
      </w:r>
      <w:proofErr w:type="spellStart"/>
      <w:r w:rsidR="0000291E" w:rsidRPr="009D7920">
        <w:rPr>
          <w:b/>
          <w:i/>
        </w:rPr>
        <w:t>failureDetectionResources</w:t>
      </w:r>
      <w:proofErr w:type="spellEnd"/>
      <w:r w:rsidR="0000291E" w:rsidRPr="009D7920">
        <w:rPr>
          <w:b/>
          <w:i/>
        </w:rPr>
        <w:t xml:space="preserve"> and </w:t>
      </w:r>
      <w:proofErr w:type="spellStart"/>
      <w:r w:rsidR="0000291E" w:rsidRPr="009D7920">
        <w:rPr>
          <w:rFonts w:eastAsia="MS Mincho"/>
          <w:b/>
          <w:i/>
          <w:lang w:eastAsia="ja-JP"/>
        </w:rPr>
        <w:t>candidateBeamRSList</w:t>
      </w:r>
      <w:proofErr w:type="spellEnd"/>
      <w:r w:rsidR="005F3F83">
        <w:rPr>
          <w:rFonts w:eastAsia="MS Mincho"/>
          <w:b/>
          <w:i/>
          <w:lang w:eastAsia="ja-JP"/>
        </w:rPr>
        <w:t xml:space="preserve"> for each TRP</w:t>
      </w:r>
      <w:r w:rsidR="0000291E" w:rsidRPr="009D7920">
        <w:rPr>
          <w:rFonts w:eastAsia="MS Mincho"/>
          <w:b/>
          <w:i/>
          <w:lang w:eastAsia="ja-JP"/>
        </w:rPr>
        <w:t xml:space="preserve"> to support TRP-specific BFD and new candidate beam </w:t>
      </w:r>
      <w:r w:rsidR="006A3CB5" w:rsidRPr="009D7920">
        <w:rPr>
          <w:rFonts w:eastAsia="MS Mincho"/>
          <w:b/>
          <w:i/>
          <w:lang w:eastAsia="ja-JP"/>
        </w:rPr>
        <w:t>identification</w:t>
      </w:r>
      <w:r w:rsidR="0000291E" w:rsidRPr="009D7920">
        <w:rPr>
          <w:rFonts w:eastAsia="MS Mincho"/>
          <w:b/>
          <w:i/>
          <w:lang w:eastAsia="ja-JP"/>
        </w:rPr>
        <w:t>.</w:t>
      </w:r>
    </w:p>
    <w:bookmarkEnd w:id="4"/>
    <w:p w14:paraId="41D92AAB" w14:textId="79796FE5" w:rsidR="000D26D6" w:rsidRDefault="000D26D6" w:rsidP="000D26D6">
      <w:pPr>
        <w:spacing w:after="120"/>
        <w:jc w:val="both"/>
        <w:rPr>
          <w:rFonts w:eastAsiaTheme="minorEastAsia"/>
          <w:b/>
          <w:bCs/>
          <w:u w:val="single"/>
          <w:lang w:eastAsia="zh-CN"/>
        </w:rPr>
      </w:pPr>
      <w:r>
        <w:rPr>
          <w:rFonts w:eastAsiaTheme="minorEastAsia"/>
          <w:b/>
          <w:bCs/>
          <w:u w:val="single"/>
          <w:lang w:eastAsia="zh-CN"/>
        </w:rPr>
        <w:t>TRP-specific BFRQ</w:t>
      </w:r>
      <w:r w:rsidRPr="00105371">
        <w:rPr>
          <w:rFonts w:eastAsiaTheme="minorEastAsia"/>
          <w:b/>
          <w:bCs/>
          <w:u w:val="single"/>
          <w:lang w:eastAsia="zh-CN"/>
        </w:rPr>
        <w:t>:</w:t>
      </w:r>
      <w:bookmarkStart w:id="5" w:name="_GoBack"/>
      <w:bookmarkEnd w:id="5"/>
    </w:p>
    <w:p w14:paraId="42C695C8" w14:textId="051C9D64" w:rsidR="000D26D6" w:rsidRDefault="00424386" w:rsidP="000D26D6">
      <w:pPr>
        <w:spacing w:after="120"/>
        <w:jc w:val="both"/>
        <w:rPr>
          <w:rFonts w:eastAsiaTheme="minorEastAsia"/>
          <w:b/>
          <w:bCs/>
          <w:u w:val="single"/>
          <w:lang w:eastAsia="zh-CN"/>
        </w:rPr>
      </w:pPr>
      <w:r>
        <w:rPr>
          <w:rFonts w:eastAsiaTheme="minorEastAsia"/>
          <w:lang w:eastAsia="zh-CN"/>
        </w:rPr>
        <w:t xml:space="preserve">In Rel-15/16, </w:t>
      </w:r>
      <w:r w:rsidR="00C574E4">
        <w:rPr>
          <w:rFonts w:eastAsiaTheme="minorEastAsia"/>
          <w:lang w:eastAsia="zh-CN"/>
        </w:rPr>
        <w:t xml:space="preserve">For </w:t>
      </w:r>
      <w:proofErr w:type="spellStart"/>
      <w:r w:rsidR="00C574E4">
        <w:rPr>
          <w:rFonts w:eastAsiaTheme="minorEastAsia"/>
          <w:lang w:eastAsia="zh-CN"/>
        </w:rPr>
        <w:t>PCell</w:t>
      </w:r>
      <w:proofErr w:type="spellEnd"/>
      <w:r w:rsidR="00C574E4">
        <w:rPr>
          <w:rFonts w:eastAsiaTheme="minorEastAsia"/>
          <w:lang w:eastAsia="zh-CN"/>
        </w:rPr>
        <w:t xml:space="preserve"> or the </w:t>
      </w:r>
      <w:proofErr w:type="spellStart"/>
      <w:r w:rsidR="00C574E4">
        <w:rPr>
          <w:rFonts w:eastAsiaTheme="minorEastAsia"/>
          <w:lang w:eastAsia="zh-CN"/>
        </w:rPr>
        <w:t>PSCell</w:t>
      </w:r>
      <w:proofErr w:type="spellEnd"/>
      <w:r w:rsidR="00C574E4">
        <w:rPr>
          <w:rFonts w:eastAsiaTheme="minorEastAsia"/>
          <w:lang w:eastAsia="zh-CN"/>
        </w:rPr>
        <w:t xml:space="preserve">, </w:t>
      </w:r>
      <w:r w:rsidR="00BD387E">
        <w:rPr>
          <w:rFonts w:eastAsiaTheme="minorEastAsia"/>
          <w:lang w:eastAsia="zh-CN"/>
        </w:rPr>
        <w:t xml:space="preserve">contention-free RACH method is used for reporting BFRQ. The </w:t>
      </w:r>
      <w:r>
        <w:rPr>
          <w:rFonts w:eastAsiaTheme="minorEastAsia"/>
          <w:lang w:eastAsia="zh-CN"/>
        </w:rPr>
        <w:t xml:space="preserve">UE is configured </w:t>
      </w:r>
      <w:r w:rsidR="005F6B0B">
        <w:rPr>
          <w:rFonts w:eastAsiaTheme="minorEastAsia"/>
          <w:lang w:eastAsia="zh-CN"/>
        </w:rPr>
        <w:t xml:space="preserve">with </w:t>
      </w:r>
      <w:r>
        <w:rPr>
          <w:rFonts w:eastAsiaTheme="minorEastAsia"/>
          <w:lang w:eastAsia="zh-CN"/>
        </w:rPr>
        <w:t>a set of dedicated RACH resources and preambles with each RACH resource and preamble is uniquely mapped to one of the candidate RS resources configured for new candidate beam.</w:t>
      </w:r>
      <w:r w:rsidR="00C574E4">
        <w:rPr>
          <w:rFonts w:eastAsiaTheme="minorEastAsia"/>
          <w:lang w:eastAsia="zh-CN"/>
        </w:rPr>
        <w:t xml:space="preserve"> For </w:t>
      </w:r>
      <w:proofErr w:type="spellStart"/>
      <w:r w:rsidR="00C574E4">
        <w:rPr>
          <w:rFonts w:eastAsiaTheme="minorEastAsia"/>
          <w:lang w:eastAsia="zh-CN"/>
        </w:rPr>
        <w:t>SCell</w:t>
      </w:r>
      <w:proofErr w:type="spellEnd"/>
      <w:r w:rsidR="00C574E4">
        <w:rPr>
          <w:rFonts w:eastAsiaTheme="minorEastAsia"/>
          <w:lang w:eastAsia="zh-CN"/>
        </w:rPr>
        <w:t xml:space="preserve">, </w:t>
      </w:r>
      <w:r w:rsidR="00BD387E">
        <w:rPr>
          <w:rFonts w:eastAsiaTheme="minorEastAsia"/>
          <w:lang w:eastAsia="zh-CN"/>
        </w:rPr>
        <w:t xml:space="preserve">MAC CE based method is used and the </w:t>
      </w:r>
      <w:r w:rsidR="00C574E4">
        <w:rPr>
          <w:rFonts w:eastAsiaTheme="minorEastAsia"/>
          <w:lang w:eastAsia="zh-CN"/>
        </w:rPr>
        <w:t xml:space="preserve">UE is configured </w:t>
      </w:r>
      <w:r w:rsidR="005F6B0B">
        <w:rPr>
          <w:rFonts w:eastAsiaTheme="minorEastAsia"/>
          <w:lang w:eastAsia="zh-CN"/>
        </w:rPr>
        <w:t xml:space="preserve">with </w:t>
      </w:r>
      <w:r w:rsidR="00C574E4">
        <w:rPr>
          <w:rFonts w:eastAsiaTheme="minorEastAsia"/>
          <w:lang w:eastAsia="zh-CN"/>
        </w:rPr>
        <w:t>a SR for BFR. UE can transmit in a PUSCH with MAC CE carr</w:t>
      </w:r>
      <w:r w:rsidR="005F6B0B">
        <w:rPr>
          <w:rFonts w:eastAsiaTheme="minorEastAsia"/>
          <w:lang w:eastAsia="zh-CN"/>
        </w:rPr>
        <w:t>y</w:t>
      </w:r>
      <w:r w:rsidR="00C574E4">
        <w:rPr>
          <w:rFonts w:eastAsiaTheme="minorEastAsia"/>
          <w:lang w:eastAsia="zh-CN"/>
        </w:rPr>
        <w:t xml:space="preserve">ing the beam failure report. </w:t>
      </w:r>
      <w:r w:rsidR="00A80D51">
        <w:rPr>
          <w:rFonts w:eastAsiaTheme="minorEastAsia"/>
          <w:lang w:eastAsia="zh-CN"/>
        </w:rPr>
        <w:t>For TRP-specific BFR in</w:t>
      </w:r>
      <w:r w:rsidR="00BD387E">
        <w:rPr>
          <w:rFonts w:eastAsiaTheme="minorEastAsia"/>
          <w:lang w:eastAsia="zh-CN"/>
        </w:rPr>
        <w:t xml:space="preserve"> </w:t>
      </w:r>
      <w:r w:rsidR="00C574E4">
        <w:rPr>
          <w:rFonts w:eastAsiaTheme="minorEastAsia"/>
          <w:lang w:eastAsia="zh-CN"/>
        </w:rPr>
        <w:t xml:space="preserve">multi-TRP </w:t>
      </w:r>
      <w:r w:rsidR="00BD387E">
        <w:rPr>
          <w:rFonts w:eastAsiaTheme="minorEastAsia"/>
          <w:lang w:eastAsia="zh-CN"/>
        </w:rPr>
        <w:t>system</w:t>
      </w:r>
      <w:r w:rsidR="00C574E4">
        <w:rPr>
          <w:rFonts w:eastAsiaTheme="minorEastAsia"/>
          <w:lang w:eastAsia="zh-CN"/>
        </w:rPr>
        <w:t xml:space="preserve">, </w:t>
      </w:r>
      <w:r w:rsidR="00A80D51">
        <w:rPr>
          <w:rFonts w:eastAsiaTheme="minorEastAsia"/>
          <w:lang w:eastAsia="zh-CN"/>
        </w:rPr>
        <w:t xml:space="preserve">MAC CE method can be considered for BFRQ </w:t>
      </w:r>
      <w:r w:rsidR="004D6C5C">
        <w:rPr>
          <w:rFonts w:eastAsiaTheme="minorEastAsia"/>
          <w:lang w:eastAsia="zh-CN"/>
        </w:rPr>
        <w:t xml:space="preserve">transmission. When </w:t>
      </w:r>
      <w:r w:rsidR="00C574E4">
        <w:rPr>
          <w:rFonts w:eastAsiaTheme="minorEastAsia"/>
          <w:lang w:eastAsia="zh-CN"/>
        </w:rPr>
        <w:t>beam failure is detected for one of the TRP</w:t>
      </w:r>
      <w:r w:rsidR="005F6B0B">
        <w:rPr>
          <w:rFonts w:eastAsiaTheme="minorEastAsia"/>
          <w:lang w:eastAsia="zh-CN"/>
        </w:rPr>
        <w:t>s</w:t>
      </w:r>
      <w:r w:rsidR="00A80D51">
        <w:rPr>
          <w:rFonts w:eastAsiaTheme="minorEastAsia"/>
          <w:lang w:eastAsia="zh-CN"/>
        </w:rPr>
        <w:t>,</w:t>
      </w:r>
      <w:r w:rsidR="00C574E4">
        <w:rPr>
          <w:rFonts w:eastAsiaTheme="minorEastAsia"/>
          <w:lang w:eastAsia="zh-CN"/>
        </w:rPr>
        <w:t xml:space="preserve"> </w:t>
      </w:r>
      <w:r w:rsidR="004D6C5C">
        <w:rPr>
          <w:rFonts w:eastAsiaTheme="minorEastAsia"/>
          <w:lang w:eastAsia="zh-CN"/>
        </w:rPr>
        <w:t>the UE can report such event through a MAC CE</w:t>
      </w:r>
      <w:r w:rsidR="0080069E">
        <w:rPr>
          <w:rFonts w:eastAsiaTheme="minorEastAsia"/>
          <w:lang w:eastAsia="zh-CN"/>
        </w:rPr>
        <w:t xml:space="preserve">. </w:t>
      </w:r>
    </w:p>
    <w:p w14:paraId="7DC0D77F" w14:textId="0632721A" w:rsidR="0080069E" w:rsidRPr="009D7920" w:rsidRDefault="0080069E" w:rsidP="0080069E">
      <w:pPr>
        <w:spacing w:after="120"/>
        <w:jc w:val="both"/>
        <w:rPr>
          <w:rFonts w:eastAsiaTheme="minorEastAsia"/>
          <w:b/>
          <w:i/>
          <w:lang w:eastAsia="zh-CN"/>
        </w:rPr>
      </w:pPr>
      <w:bookmarkStart w:id="6" w:name="_Hlk54299952"/>
      <w:r w:rsidRPr="009D7920">
        <w:rPr>
          <w:rFonts w:eastAsiaTheme="minorEastAsia"/>
          <w:b/>
          <w:i/>
          <w:lang w:eastAsia="zh-CN"/>
        </w:rPr>
        <w:t xml:space="preserve">Proposal 5: </w:t>
      </w:r>
      <w:r w:rsidR="004801C3" w:rsidRPr="009D7920">
        <w:rPr>
          <w:rFonts w:eastAsiaTheme="minorEastAsia"/>
          <w:b/>
          <w:i/>
          <w:lang w:eastAsia="zh-CN"/>
        </w:rPr>
        <w:t>Support MAC-CE</w:t>
      </w:r>
      <w:r w:rsidR="005F6B0B">
        <w:rPr>
          <w:rFonts w:eastAsiaTheme="minorEastAsia"/>
          <w:b/>
          <w:i/>
          <w:lang w:eastAsia="zh-CN"/>
        </w:rPr>
        <w:t>-based</w:t>
      </w:r>
      <w:r w:rsidR="004801C3" w:rsidRPr="009D7920">
        <w:rPr>
          <w:rFonts w:eastAsiaTheme="minorEastAsia"/>
          <w:b/>
          <w:i/>
          <w:lang w:eastAsia="zh-CN"/>
        </w:rPr>
        <w:t xml:space="preserve"> </w:t>
      </w:r>
      <w:r w:rsidR="00CA0956">
        <w:rPr>
          <w:rFonts w:eastAsiaTheme="minorEastAsia"/>
          <w:b/>
          <w:i/>
          <w:lang w:eastAsia="zh-CN"/>
        </w:rPr>
        <w:t>method</w:t>
      </w:r>
      <w:r w:rsidR="00CA0956" w:rsidRPr="009D7920">
        <w:rPr>
          <w:rFonts w:eastAsiaTheme="minorEastAsia"/>
          <w:b/>
          <w:i/>
          <w:lang w:eastAsia="zh-CN"/>
        </w:rPr>
        <w:t xml:space="preserve"> </w:t>
      </w:r>
      <w:r w:rsidR="004801C3" w:rsidRPr="009D7920">
        <w:rPr>
          <w:rFonts w:eastAsiaTheme="minorEastAsia"/>
          <w:b/>
          <w:i/>
          <w:lang w:eastAsia="zh-CN"/>
        </w:rPr>
        <w:t xml:space="preserve">for TRP-specific </w:t>
      </w:r>
      <w:r w:rsidRPr="009D7920">
        <w:rPr>
          <w:rFonts w:eastAsiaTheme="minorEastAsia"/>
          <w:b/>
          <w:i/>
          <w:lang w:eastAsia="zh-CN"/>
        </w:rPr>
        <w:t>BFRQ</w:t>
      </w:r>
      <w:r w:rsidR="006A3CB5">
        <w:rPr>
          <w:rFonts w:eastAsiaTheme="minorEastAsia"/>
          <w:b/>
          <w:i/>
          <w:lang w:eastAsia="zh-CN"/>
        </w:rPr>
        <w:t xml:space="preserve"> transmission</w:t>
      </w:r>
      <w:r w:rsidRPr="009D7920">
        <w:rPr>
          <w:rFonts w:eastAsiaTheme="minorEastAsia"/>
          <w:b/>
          <w:i/>
          <w:lang w:eastAsia="zh-CN"/>
        </w:rPr>
        <w:t>.</w:t>
      </w:r>
    </w:p>
    <w:bookmarkEnd w:id="6"/>
    <w:p w14:paraId="0C9B4209" w14:textId="5BEE42BA" w:rsidR="000D26D6" w:rsidRDefault="000D26D6" w:rsidP="000D26D6">
      <w:pPr>
        <w:spacing w:after="120"/>
        <w:jc w:val="both"/>
        <w:rPr>
          <w:rFonts w:eastAsiaTheme="minorEastAsia"/>
          <w:b/>
          <w:bCs/>
          <w:u w:val="single"/>
          <w:lang w:eastAsia="zh-CN"/>
        </w:rPr>
      </w:pPr>
      <w:proofErr w:type="spellStart"/>
      <w:r w:rsidRPr="00892E64">
        <w:rPr>
          <w:rFonts w:eastAsiaTheme="minorEastAsia"/>
          <w:b/>
          <w:bCs/>
          <w:u w:val="single"/>
          <w:lang w:eastAsia="zh-CN"/>
        </w:rPr>
        <w:t>gNB</w:t>
      </w:r>
      <w:proofErr w:type="spellEnd"/>
      <w:r w:rsidRPr="00892E64">
        <w:rPr>
          <w:rFonts w:eastAsiaTheme="minorEastAsia"/>
          <w:b/>
          <w:bCs/>
          <w:u w:val="single"/>
          <w:lang w:eastAsia="zh-CN"/>
        </w:rPr>
        <w:t xml:space="preserve"> response enhancement:</w:t>
      </w:r>
    </w:p>
    <w:p w14:paraId="4CA3A284" w14:textId="59D2E0A3" w:rsidR="00C56FFF" w:rsidRDefault="00C56FFF" w:rsidP="00320599">
      <w:pPr>
        <w:spacing w:after="120"/>
        <w:jc w:val="both"/>
        <w:rPr>
          <w:rFonts w:eastAsiaTheme="minorEastAsia" w:cs="Times"/>
          <w:lang w:eastAsia="zh-CN"/>
        </w:rPr>
      </w:pPr>
      <w:r>
        <w:rPr>
          <w:rFonts w:eastAsiaTheme="minorEastAsia" w:cs="Times"/>
          <w:lang w:eastAsia="zh-CN"/>
        </w:rPr>
        <w:lastRenderedPageBreak/>
        <w:t xml:space="preserve">After receiving </w:t>
      </w:r>
      <w:r w:rsidR="00BD387E">
        <w:rPr>
          <w:rFonts w:eastAsiaTheme="minorEastAsia" w:cs="Times"/>
          <w:lang w:eastAsia="zh-CN"/>
        </w:rPr>
        <w:t xml:space="preserve">the MAC CE carrying the </w:t>
      </w:r>
      <w:r>
        <w:rPr>
          <w:rFonts w:eastAsiaTheme="minorEastAsia" w:cs="Times"/>
          <w:lang w:eastAsia="zh-CN"/>
        </w:rPr>
        <w:t xml:space="preserve">beam failure indication and </w:t>
      </w:r>
      <w:r w:rsidR="00BD387E">
        <w:rPr>
          <w:rFonts w:eastAsiaTheme="minorEastAsia" w:cs="Times"/>
          <w:lang w:eastAsia="zh-CN"/>
        </w:rPr>
        <w:t xml:space="preserve">a </w:t>
      </w:r>
      <w:r>
        <w:rPr>
          <w:rFonts w:eastAsiaTheme="minorEastAsia" w:cs="Times"/>
          <w:lang w:eastAsia="zh-CN"/>
        </w:rPr>
        <w:t xml:space="preserve">new </w:t>
      </w:r>
      <w:r w:rsidR="00BD387E">
        <w:rPr>
          <w:rFonts w:eastAsiaTheme="minorEastAsia" w:cs="Times"/>
          <w:lang w:eastAsia="zh-CN"/>
        </w:rPr>
        <w:t xml:space="preserve">identified </w:t>
      </w:r>
      <w:r>
        <w:rPr>
          <w:rFonts w:eastAsiaTheme="minorEastAsia" w:cs="Times"/>
          <w:lang w:eastAsia="zh-CN"/>
        </w:rPr>
        <w:t xml:space="preserve">beam, </w:t>
      </w:r>
      <w:proofErr w:type="spellStart"/>
      <w:r>
        <w:rPr>
          <w:rFonts w:eastAsiaTheme="minorEastAsia" w:cs="Times"/>
          <w:lang w:eastAsia="zh-CN"/>
        </w:rPr>
        <w:t>gNB</w:t>
      </w:r>
      <w:proofErr w:type="spellEnd"/>
      <w:r>
        <w:rPr>
          <w:rFonts w:eastAsiaTheme="minorEastAsia" w:cs="Times"/>
          <w:lang w:eastAsia="zh-CN"/>
        </w:rPr>
        <w:t xml:space="preserve"> may transmit PDCCH and a toggled NDI in DCI as an acknowledge</w:t>
      </w:r>
      <w:r w:rsidR="005F6B0B">
        <w:rPr>
          <w:rFonts w:eastAsiaTheme="minorEastAsia" w:cs="Times"/>
          <w:lang w:eastAsia="zh-CN"/>
        </w:rPr>
        <w:t>ment</w:t>
      </w:r>
      <w:r>
        <w:rPr>
          <w:rFonts w:eastAsiaTheme="minorEastAsia" w:cs="Times"/>
          <w:lang w:eastAsia="zh-CN"/>
        </w:rPr>
        <w:t xml:space="preserve"> to the BFRQ from UE. </w:t>
      </w:r>
      <w:r w:rsidR="00BD387E">
        <w:rPr>
          <w:rFonts w:eastAsiaTheme="minorEastAsia" w:cs="Times"/>
          <w:lang w:eastAsia="zh-CN"/>
        </w:rPr>
        <w:t xml:space="preserve">Similar to the design for </w:t>
      </w:r>
      <w:proofErr w:type="spellStart"/>
      <w:r w:rsidR="00BD387E">
        <w:rPr>
          <w:rFonts w:eastAsiaTheme="minorEastAsia" w:cs="Times"/>
          <w:lang w:eastAsia="zh-CN"/>
        </w:rPr>
        <w:t>SCell</w:t>
      </w:r>
      <w:proofErr w:type="spellEnd"/>
      <w:r w:rsidR="00BD387E">
        <w:rPr>
          <w:rFonts w:eastAsiaTheme="minorEastAsia" w:cs="Times"/>
          <w:lang w:eastAsia="zh-CN"/>
        </w:rPr>
        <w:t xml:space="preserve"> </w:t>
      </w:r>
      <w:r w:rsidR="00BD387E" w:rsidRPr="00320599">
        <w:rPr>
          <w:rFonts w:eastAsiaTheme="minorEastAsia"/>
          <w:lang w:eastAsia="zh-CN"/>
        </w:rPr>
        <w:t>BFR,</w:t>
      </w:r>
      <w:r w:rsidRPr="00320599">
        <w:rPr>
          <w:rFonts w:eastAsiaTheme="minorEastAsia"/>
          <w:lang w:eastAsia="zh-CN"/>
        </w:rPr>
        <w:t xml:space="preserve"> </w:t>
      </w:r>
      <w:r w:rsidR="00BD387E" w:rsidRPr="00320599">
        <w:rPr>
          <w:rFonts w:eastAsiaTheme="minorEastAsia"/>
          <w:lang w:eastAsia="zh-CN"/>
        </w:rPr>
        <w:t xml:space="preserve">after </w:t>
      </w:r>
      <w:r w:rsidRPr="00320599">
        <w:rPr>
          <w:rFonts w:eastAsiaTheme="minorEastAsia"/>
          <w:lang w:eastAsia="zh-CN"/>
        </w:rPr>
        <w:t xml:space="preserve">receiving a toggled NDI in DCI </w:t>
      </w:r>
      <w:r w:rsidR="00BD387E" w:rsidRPr="00320599">
        <w:rPr>
          <w:rFonts w:eastAsiaTheme="minorEastAsia"/>
          <w:lang w:eastAsia="zh-CN"/>
        </w:rPr>
        <w:t xml:space="preserve">with the same HARQ process number </w:t>
      </w:r>
      <w:r w:rsidRPr="00320599">
        <w:rPr>
          <w:rFonts w:eastAsiaTheme="minorEastAsia"/>
          <w:lang w:eastAsia="zh-CN"/>
        </w:rPr>
        <w:t xml:space="preserve">in response to </w:t>
      </w:r>
      <w:r w:rsidR="00BD387E" w:rsidRPr="00320599">
        <w:rPr>
          <w:rFonts w:eastAsiaTheme="minorEastAsia"/>
          <w:lang w:eastAsia="zh-CN"/>
        </w:rPr>
        <w:t xml:space="preserve">the </w:t>
      </w:r>
      <w:r w:rsidRPr="00320599">
        <w:rPr>
          <w:rFonts w:eastAsiaTheme="minorEastAsia"/>
          <w:lang w:eastAsia="zh-CN"/>
        </w:rPr>
        <w:t xml:space="preserve">BFRQ through MAC-CE, UE assumes </w:t>
      </w:r>
      <w:r w:rsidR="005F6B0B" w:rsidRPr="00320599">
        <w:rPr>
          <w:rFonts w:eastAsiaTheme="minorEastAsia"/>
          <w:lang w:eastAsia="zh-CN"/>
        </w:rPr>
        <w:t xml:space="preserve">that </w:t>
      </w:r>
      <w:r w:rsidRPr="00320599">
        <w:rPr>
          <w:rFonts w:eastAsiaTheme="minorEastAsia"/>
          <w:lang w:eastAsia="zh-CN"/>
        </w:rPr>
        <w:t xml:space="preserve">the BFR is </w:t>
      </w:r>
      <w:r w:rsidR="00BD387E" w:rsidRPr="00320599">
        <w:rPr>
          <w:rFonts w:eastAsiaTheme="minorEastAsia"/>
          <w:lang w:eastAsia="zh-CN"/>
        </w:rPr>
        <w:t>finished for that failed TRP</w:t>
      </w:r>
      <w:r w:rsidRPr="00320599">
        <w:rPr>
          <w:rFonts w:eastAsiaTheme="minorEastAsia"/>
          <w:lang w:eastAsia="zh-CN"/>
        </w:rPr>
        <w:t xml:space="preserve">. </w:t>
      </w:r>
    </w:p>
    <w:p w14:paraId="6D9F50EA" w14:textId="2B57F48B" w:rsidR="009D7920" w:rsidRPr="009D7920" w:rsidRDefault="009D7920" w:rsidP="009D7920">
      <w:pPr>
        <w:spacing w:after="120"/>
        <w:jc w:val="both"/>
        <w:rPr>
          <w:rFonts w:eastAsiaTheme="minorEastAsia"/>
          <w:b/>
          <w:i/>
          <w:lang w:eastAsia="zh-CN"/>
        </w:rPr>
      </w:pPr>
      <w:bookmarkStart w:id="7" w:name="_Hlk54299968"/>
      <w:r w:rsidRPr="00320599">
        <w:rPr>
          <w:rFonts w:eastAsiaTheme="minorEastAsia"/>
          <w:b/>
          <w:i/>
          <w:lang w:eastAsia="zh-CN"/>
        </w:rPr>
        <w:t>Proposal 6:</w:t>
      </w:r>
      <w:r w:rsidR="005F6B0B" w:rsidRPr="00320599">
        <w:rPr>
          <w:rFonts w:eastAsiaTheme="minorEastAsia"/>
          <w:b/>
          <w:i/>
          <w:lang w:eastAsia="zh-CN"/>
        </w:rPr>
        <w:t xml:space="preserve"> </w:t>
      </w:r>
      <w:r w:rsidR="00CA0956" w:rsidRPr="00320599">
        <w:rPr>
          <w:rFonts w:eastAsiaTheme="minorEastAsia"/>
          <w:b/>
          <w:i/>
          <w:lang w:eastAsia="zh-CN"/>
        </w:rPr>
        <w:t xml:space="preserve">The </w:t>
      </w:r>
      <w:proofErr w:type="spellStart"/>
      <w:r w:rsidR="00505F57" w:rsidRPr="00320599">
        <w:rPr>
          <w:rFonts w:eastAsiaTheme="minorEastAsia"/>
          <w:b/>
          <w:i/>
          <w:lang w:eastAsia="zh-CN"/>
        </w:rPr>
        <w:t>gNB</w:t>
      </w:r>
      <w:proofErr w:type="spellEnd"/>
      <w:r w:rsidR="00505F57" w:rsidRPr="00320599">
        <w:rPr>
          <w:rFonts w:eastAsiaTheme="minorEastAsia"/>
          <w:b/>
          <w:i/>
          <w:lang w:eastAsia="zh-CN"/>
        </w:rPr>
        <w:t xml:space="preserve"> response </w:t>
      </w:r>
      <w:r w:rsidR="00CA0956" w:rsidRPr="00320599">
        <w:rPr>
          <w:rFonts w:eastAsiaTheme="minorEastAsia"/>
          <w:b/>
          <w:i/>
          <w:lang w:eastAsia="zh-CN"/>
        </w:rPr>
        <w:t xml:space="preserve">is the </w:t>
      </w:r>
      <w:r w:rsidR="00BD387E" w:rsidRPr="00320599">
        <w:rPr>
          <w:rFonts w:eastAsiaTheme="minorEastAsia"/>
          <w:b/>
          <w:i/>
          <w:lang w:eastAsia="zh-CN"/>
        </w:rPr>
        <w:t>uplink</w:t>
      </w:r>
      <w:r w:rsidR="00CA0956" w:rsidRPr="00320599">
        <w:rPr>
          <w:rFonts w:eastAsiaTheme="minorEastAsia"/>
          <w:b/>
          <w:i/>
          <w:lang w:eastAsia="zh-CN"/>
        </w:rPr>
        <w:t xml:space="preserve"> HARQ-ACK to the PUSCH carrying the </w:t>
      </w:r>
      <w:r w:rsidR="00C56FFF" w:rsidRPr="00320599">
        <w:rPr>
          <w:rFonts w:eastAsiaTheme="minorEastAsia"/>
          <w:b/>
          <w:i/>
          <w:lang w:eastAsia="zh-CN"/>
        </w:rPr>
        <w:t xml:space="preserve">MAC-CE </w:t>
      </w:r>
      <w:r w:rsidR="00CA0956" w:rsidRPr="00320599">
        <w:rPr>
          <w:rFonts w:eastAsiaTheme="minorEastAsia"/>
          <w:b/>
          <w:i/>
          <w:lang w:eastAsia="zh-CN"/>
        </w:rPr>
        <w:t>of TRP-specific BFRQ</w:t>
      </w:r>
      <w:r w:rsidR="00505F57" w:rsidRPr="00320599">
        <w:rPr>
          <w:rFonts w:eastAsiaTheme="minorEastAsia"/>
          <w:b/>
          <w:i/>
          <w:lang w:eastAsia="zh-CN"/>
        </w:rPr>
        <w:t>.</w:t>
      </w:r>
    </w:p>
    <w:bookmarkEnd w:id="7"/>
    <w:p w14:paraId="4362D14A" w14:textId="684D49CB" w:rsidR="000D26D6" w:rsidRDefault="000D26D6" w:rsidP="000D26D6">
      <w:pPr>
        <w:spacing w:after="120"/>
        <w:jc w:val="both"/>
        <w:rPr>
          <w:rFonts w:eastAsiaTheme="minorEastAsia"/>
          <w:b/>
          <w:bCs/>
          <w:u w:val="single"/>
          <w:lang w:eastAsia="zh-CN"/>
        </w:rPr>
      </w:pPr>
      <w:r>
        <w:rPr>
          <w:rFonts w:eastAsiaTheme="minorEastAsia"/>
          <w:b/>
          <w:bCs/>
          <w:u w:val="single"/>
          <w:lang w:eastAsia="zh-CN"/>
        </w:rPr>
        <w:t xml:space="preserve">UE </w:t>
      </w:r>
      <w:r w:rsidR="00BD387E">
        <w:rPr>
          <w:rFonts w:eastAsiaTheme="minorEastAsia"/>
          <w:b/>
          <w:bCs/>
          <w:u w:val="single"/>
          <w:lang w:eastAsia="zh-CN"/>
        </w:rPr>
        <w:t>behavior</w:t>
      </w:r>
      <w:r w:rsidRPr="00105371">
        <w:rPr>
          <w:rFonts w:eastAsiaTheme="minorEastAsia"/>
          <w:b/>
          <w:bCs/>
          <w:u w:val="single"/>
          <w:lang w:eastAsia="zh-CN"/>
        </w:rPr>
        <w:t>:</w:t>
      </w:r>
    </w:p>
    <w:p w14:paraId="714C142E" w14:textId="57E15779" w:rsidR="004272DE" w:rsidRDefault="00153C4E" w:rsidP="00320599">
      <w:pPr>
        <w:spacing w:after="120"/>
        <w:jc w:val="both"/>
        <w:rPr>
          <w:rFonts w:eastAsiaTheme="minorEastAsia" w:cs="Times"/>
          <w:lang w:eastAsia="zh-CN"/>
        </w:rPr>
      </w:pPr>
      <w:r>
        <w:rPr>
          <w:rFonts w:eastAsiaTheme="minorEastAsia" w:cs="Times"/>
          <w:lang w:eastAsia="zh-CN"/>
        </w:rPr>
        <w:t>A</w:t>
      </w:r>
      <w:r w:rsidR="004272DE">
        <w:rPr>
          <w:rFonts w:eastAsiaTheme="minorEastAsia" w:cs="Times"/>
          <w:lang w:eastAsia="zh-CN"/>
        </w:rPr>
        <w:t xml:space="preserve">fter receiving the </w:t>
      </w:r>
      <w:r w:rsidR="00432CB8">
        <w:rPr>
          <w:rFonts w:eastAsiaTheme="minorEastAsia" w:cs="Times"/>
          <w:lang w:eastAsia="zh-CN"/>
        </w:rPr>
        <w:t xml:space="preserve">response </w:t>
      </w:r>
      <w:r w:rsidR="004272DE">
        <w:rPr>
          <w:rFonts w:eastAsiaTheme="minorEastAsia" w:cs="Times"/>
          <w:lang w:eastAsia="zh-CN"/>
        </w:rPr>
        <w:t xml:space="preserve">from </w:t>
      </w:r>
      <w:proofErr w:type="spellStart"/>
      <w:r w:rsidR="004272DE">
        <w:rPr>
          <w:rFonts w:eastAsiaTheme="minorEastAsia" w:cs="Times"/>
          <w:lang w:eastAsia="zh-CN"/>
        </w:rPr>
        <w:t>gNB</w:t>
      </w:r>
      <w:proofErr w:type="spellEnd"/>
      <w:r w:rsidR="004272DE">
        <w:rPr>
          <w:rFonts w:eastAsiaTheme="minorEastAsia" w:cs="Times"/>
          <w:lang w:eastAsia="zh-CN"/>
        </w:rPr>
        <w:t xml:space="preserve">, UE </w:t>
      </w:r>
      <w:r w:rsidR="00BD387E">
        <w:rPr>
          <w:rFonts w:eastAsiaTheme="minorEastAsia" w:cs="Times"/>
          <w:lang w:eastAsia="zh-CN"/>
        </w:rPr>
        <w:t xml:space="preserve">can switch the PDCCHs of failed TRP to the reported </w:t>
      </w:r>
      <w:proofErr w:type="spellStart"/>
      <w:proofErr w:type="gramStart"/>
      <w:r w:rsidR="00BD387E">
        <w:rPr>
          <w:rFonts w:eastAsiaTheme="minorEastAsia"/>
          <w:b/>
          <w:i/>
          <w:lang w:eastAsia="zh-CN"/>
        </w:rPr>
        <w:t>q</w:t>
      </w:r>
      <w:r w:rsidR="00BD387E">
        <w:rPr>
          <w:rFonts w:eastAsiaTheme="minorEastAsia"/>
          <w:b/>
          <w:i/>
          <w:vertAlign w:val="subscript"/>
          <w:lang w:eastAsia="zh-CN"/>
        </w:rPr>
        <w:t>new</w:t>
      </w:r>
      <w:proofErr w:type="spellEnd"/>
      <w:r w:rsidR="00BD387E" w:rsidDel="00BD387E">
        <w:rPr>
          <w:rFonts w:eastAsiaTheme="minorEastAsia" w:cs="Times"/>
          <w:lang w:eastAsia="zh-CN"/>
        </w:rPr>
        <w:t xml:space="preserve"> </w:t>
      </w:r>
      <w:r w:rsidR="004272DE">
        <w:rPr>
          <w:rFonts w:eastAsiaTheme="minorEastAsia" w:cs="Times"/>
          <w:lang w:eastAsia="zh-CN"/>
        </w:rPr>
        <w:t>.</w:t>
      </w:r>
      <w:proofErr w:type="gramEnd"/>
      <w:r w:rsidR="004272DE">
        <w:rPr>
          <w:rFonts w:eastAsiaTheme="minorEastAsia" w:cs="Times"/>
          <w:lang w:eastAsia="zh-CN"/>
        </w:rPr>
        <w:t xml:space="preserve"> </w:t>
      </w:r>
      <w:r w:rsidR="00BD387E">
        <w:rPr>
          <w:rFonts w:eastAsiaTheme="minorEastAsia" w:cs="Times"/>
          <w:lang w:eastAsia="zh-CN"/>
        </w:rPr>
        <w:t xml:space="preserve">We can also consider to switch the spatial setting of PUCCH resources accordingly after the TRP-specific BFRQ is received successfully.  However, we do not have a clear association between the PUCCH resource and the TRP yet. </w:t>
      </w:r>
    </w:p>
    <w:p w14:paraId="7F095954" w14:textId="55161EEF" w:rsidR="0053199E" w:rsidRPr="000F69B8" w:rsidRDefault="0053199E" w:rsidP="0053199E">
      <w:pPr>
        <w:spacing w:after="120"/>
        <w:jc w:val="both"/>
        <w:rPr>
          <w:rFonts w:eastAsiaTheme="minorEastAsia"/>
          <w:b/>
          <w:i/>
          <w:lang w:eastAsia="zh-CN"/>
        </w:rPr>
      </w:pPr>
      <w:bookmarkStart w:id="8" w:name="_Hlk54299972"/>
      <w:r w:rsidRPr="00AB7313">
        <w:rPr>
          <w:rFonts w:eastAsiaTheme="minorEastAsia"/>
          <w:b/>
          <w:i/>
          <w:lang w:eastAsia="zh-CN"/>
        </w:rPr>
        <w:t xml:space="preserve">Proposal </w:t>
      </w:r>
      <w:r w:rsidR="00892E64">
        <w:rPr>
          <w:rFonts w:eastAsiaTheme="minorEastAsia"/>
          <w:b/>
          <w:i/>
          <w:lang w:eastAsia="zh-CN"/>
        </w:rPr>
        <w:t>7</w:t>
      </w:r>
      <w:r w:rsidRPr="00AB7313">
        <w:rPr>
          <w:rFonts w:eastAsiaTheme="minorEastAsia"/>
          <w:b/>
          <w:i/>
          <w:lang w:eastAsia="zh-CN"/>
        </w:rPr>
        <w:t>:</w:t>
      </w:r>
      <w:r w:rsidR="000F69B8">
        <w:rPr>
          <w:rFonts w:eastAsiaTheme="minorEastAsia"/>
          <w:b/>
          <w:i/>
          <w:lang w:eastAsia="zh-CN"/>
        </w:rPr>
        <w:t xml:space="preserve"> UE switches the QCL of PDCCH</w:t>
      </w:r>
      <w:r w:rsidR="00CA0956">
        <w:rPr>
          <w:rFonts w:eastAsiaTheme="minorEastAsia"/>
          <w:b/>
          <w:i/>
          <w:lang w:eastAsia="zh-CN"/>
        </w:rPr>
        <w:t>s</w:t>
      </w:r>
      <w:r w:rsidR="000F69B8">
        <w:rPr>
          <w:rFonts w:eastAsiaTheme="minorEastAsia"/>
          <w:b/>
          <w:i/>
          <w:lang w:eastAsia="zh-CN"/>
        </w:rPr>
        <w:t xml:space="preserve"> of the failed TRP to </w:t>
      </w:r>
      <w:proofErr w:type="spellStart"/>
      <w:r w:rsidR="000F69B8">
        <w:rPr>
          <w:rFonts w:eastAsiaTheme="minorEastAsia"/>
          <w:b/>
          <w:i/>
          <w:lang w:eastAsia="zh-CN"/>
        </w:rPr>
        <w:t>q</w:t>
      </w:r>
      <w:r w:rsidR="000F69B8">
        <w:rPr>
          <w:rFonts w:eastAsiaTheme="minorEastAsia"/>
          <w:b/>
          <w:i/>
          <w:vertAlign w:val="subscript"/>
          <w:lang w:eastAsia="zh-CN"/>
        </w:rPr>
        <w:t>new</w:t>
      </w:r>
      <w:proofErr w:type="spellEnd"/>
      <w:r w:rsidR="000F69B8">
        <w:rPr>
          <w:rFonts w:eastAsiaTheme="minorEastAsia"/>
          <w:b/>
          <w:i/>
          <w:lang w:eastAsia="zh-CN"/>
        </w:rPr>
        <w:t xml:space="preserve"> </w:t>
      </w:r>
      <w:r w:rsidR="00CA0956">
        <w:rPr>
          <w:rFonts w:eastAsiaTheme="minorEastAsia"/>
          <w:b/>
          <w:i/>
          <w:lang w:eastAsia="zh-CN"/>
        </w:rPr>
        <w:t>after TRP-specific BFRQ is received successfully</w:t>
      </w:r>
      <w:r w:rsidR="000F69B8">
        <w:rPr>
          <w:rFonts w:eastAsiaTheme="minorEastAsia"/>
          <w:b/>
          <w:i/>
          <w:lang w:eastAsia="zh-CN"/>
        </w:rPr>
        <w:t>.</w:t>
      </w:r>
    </w:p>
    <w:bookmarkEnd w:id="3"/>
    <w:bookmarkEnd w:id="8"/>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0EF060D7" w14:textId="32890591" w:rsidR="007F087A" w:rsidRPr="002D1D03" w:rsidRDefault="00A24EE5" w:rsidP="00A57358">
      <w:pPr>
        <w:spacing w:before="120" w:after="120"/>
        <w:jc w:val="both"/>
        <w:rPr>
          <w:rFonts w:eastAsia="宋体"/>
          <w:lang w:eastAsia="zh-CN"/>
        </w:rPr>
      </w:pPr>
      <w:r w:rsidRPr="002D1D03">
        <w:rPr>
          <w:rFonts w:eastAsia="宋体"/>
          <w:lang w:eastAsia="zh-CN"/>
        </w:rPr>
        <w:t>I</w:t>
      </w:r>
      <w:r w:rsidRPr="002D1D03">
        <w:rPr>
          <w:rFonts w:eastAsia="宋体" w:hint="eastAsia"/>
          <w:lang w:eastAsia="zh-CN"/>
        </w:rPr>
        <w:t xml:space="preserve">n </w:t>
      </w:r>
      <w:r w:rsidRPr="002D1D03">
        <w:rPr>
          <w:rFonts w:eastAsia="宋体"/>
          <w:lang w:eastAsia="zh-CN"/>
        </w:rPr>
        <w:t xml:space="preserve">this contribution, we present our views on </w:t>
      </w:r>
      <w:r w:rsidR="004E0E10">
        <w:rPr>
          <w:rFonts w:eastAsia="宋体"/>
          <w:lang w:eastAsia="zh-CN"/>
        </w:rPr>
        <w:t xml:space="preserve">enhancements </w:t>
      </w:r>
      <w:r w:rsidR="00B376BD">
        <w:rPr>
          <w:rFonts w:eastAsia="宋体"/>
          <w:lang w:eastAsia="zh-CN"/>
        </w:rPr>
        <w:t xml:space="preserve">of multi-beam operation for </w:t>
      </w:r>
      <w:r w:rsidR="004E0E10">
        <w:rPr>
          <w:rFonts w:eastAsia="宋体"/>
          <w:lang w:eastAsia="zh-CN"/>
        </w:rPr>
        <w:t xml:space="preserve">multi-TRP </w:t>
      </w:r>
      <w:r w:rsidR="00B376BD">
        <w:rPr>
          <w:rFonts w:eastAsia="宋体"/>
          <w:lang w:eastAsia="zh-CN"/>
        </w:rPr>
        <w:t>transmission</w:t>
      </w:r>
      <w:r w:rsidRPr="002D1D03">
        <w:rPr>
          <w:rFonts w:eastAsia="宋体"/>
          <w:lang w:eastAsia="zh-CN"/>
        </w:rPr>
        <w:t xml:space="preserve">. </w:t>
      </w:r>
      <w:r w:rsidR="00B376BD">
        <w:rPr>
          <w:rFonts w:eastAsia="宋体"/>
          <w:lang w:eastAsia="zh-CN"/>
        </w:rPr>
        <w:t>Based on the discussions, t</w:t>
      </w:r>
      <w:r w:rsidR="00B376BD" w:rsidRPr="002D1D03">
        <w:rPr>
          <w:rFonts w:eastAsia="宋体"/>
          <w:lang w:eastAsia="zh-CN"/>
        </w:rPr>
        <w:t xml:space="preserve">he </w:t>
      </w:r>
      <w:r w:rsidR="0029296C" w:rsidRPr="002D1D03">
        <w:rPr>
          <w:rFonts w:eastAsia="宋体"/>
          <w:lang w:eastAsia="zh-CN"/>
        </w:rPr>
        <w:t xml:space="preserve">following proposals were made: </w:t>
      </w:r>
    </w:p>
    <w:p w14:paraId="43FDDA5D" w14:textId="77777777" w:rsidR="006A3CB5" w:rsidRDefault="006A3CB5" w:rsidP="006A3CB5">
      <w:pPr>
        <w:spacing w:after="120"/>
        <w:jc w:val="both"/>
        <w:rPr>
          <w:rFonts w:eastAsiaTheme="minorEastAsia"/>
          <w:b/>
          <w:i/>
          <w:lang w:eastAsia="zh-CN"/>
        </w:rPr>
      </w:pPr>
      <w:r w:rsidRPr="00AB7313">
        <w:rPr>
          <w:rFonts w:eastAsiaTheme="minorEastAsia"/>
          <w:b/>
          <w:i/>
          <w:lang w:eastAsia="zh-CN"/>
        </w:rPr>
        <w:t xml:space="preserve">Proposal 1: </w:t>
      </w:r>
      <w:r>
        <w:rPr>
          <w:rFonts w:eastAsiaTheme="minorEastAsia"/>
          <w:b/>
          <w:i/>
          <w:lang w:eastAsia="zh-CN"/>
        </w:rPr>
        <w:t>To enhance the group-based beam reporting, support to configure two resource settings for channel measurement and each resource setting contains the CSI-RS resources from one TRP.</w:t>
      </w:r>
    </w:p>
    <w:p w14:paraId="7CAEFF38" w14:textId="77777777" w:rsidR="006A3CB5" w:rsidRDefault="006A3CB5" w:rsidP="006A3CB5">
      <w:pPr>
        <w:spacing w:after="120"/>
        <w:jc w:val="both"/>
        <w:rPr>
          <w:rFonts w:eastAsiaTheme="minorEastAsia"/>
          <w:b/>
          <w:i/>
          <w:lang w:eastAsia="zh-CN"/>
        </w:rPr>
      </w:pPr>
      <w:r w:rsidRPr="00AB7313">
        <w:rPr>
          <w:rFonts w:eastAsiaTheme="minorEastAsia"/>
          <w:b/>
          <w:i/>
          <w:lang w:eastAsia="zh-CN"/>
        </w:rPr>
        <w:t xml:space="preserve">Proposal </w:t>
      </w:r>
      <w:r>
        <w:rPr>
          <w:rFonts w:eastAsiaTheme="minorEastAsia"/>
          <w:b/>
          <w:i/>
          <w:lang w:eastAsia="zh-CN"/>
        </w:rPr>
        <w:t>2</w:t>
      </w:r>
      <w:r w:rsidRPr="00AB7313">
        <w:rPr>
          <w:rFonts w:eastAsiaTheme="minorEastAsia"/>
          <w:b/>
          <w:i/>
          <w:lang w:eastAsia="zh-CN"/>
        </w:rPr>
        <w:t xml:space="preserve">: </w:t>
      </w:r>
      <w:r>
        <w:rPr>
          <w:rFonts w:eastAsiaTheme="minorEastAsia"/>
          <w:b/>
          <w:i/>
          <w:lang w:eastAsia="zh-CN"/>
        </w:rPr>
        <w:t>For enhancing group-based beam reporting for multi-TRP transmission:</w:t>
      </w:r>
    </w:p>
    <w:p w14:paraId="6081F496" w14:textId="77777777" w:rsidR="006A3CB5" w:rsidRDefault="006A3CB5" w:rsidP="006A3CB5">
      <w:pPr>
        <w:pStyle w:val="af1"/>
        <w:numPr>
          <w:ilvl w:val="0"/>
          <w:numId w:val="20"/>
        </w:numPr>
        <w:spacing w:after="120"/>
        <w:ind w:firstLineChars="0"/>
        <w:jc w:val="both"/>
        <w:rPr>
          <w:rFonts w:eastAsiaTheme="minorEastAsia"/>
          <w:b/>
          <w:i/>
          <w:sz w:val="20"/>
          <w:szCs w:val="20"/>
          <w:lang w:eastAsia="zh-CN"/>
        </w:rPr>
      </w:pPr>
      <w:r w:rsidRPr="00CA0956">
        <w:rPr>
          <w:rFonts w:ascii="Times New Roman" w:eastAsiaTheme="minorEastAsia" w:hAnsi="Times New Roman"/>
          <w:b/>
          <w:i/>
          <w:sz w:val="20"/>
          <w:szCs w:val="20"/>
          <w:lang w:eastAsia="zh-CN"/>
        </w:rPr>
        <w:t>In each reporting group, UE reports one RS from the 1</w:t>
      </w:r>
      <w:r w:rsidRPr="00CA0956">
        <w:rPr>
          <w:rFonts w:ascii="Times New Roman" w:eastAsiaTheme="minorEastAsia" w:hAnsi="Times New Roman"/>
          <w:b/>
          <w:i/>
          <w:sz w:val="20"/>
          <w:szCs w:val="20"/>
          <w:vertAlign w:val="superscript"/>
          <w:lang w:eastAsia="zh-CN"/>
        </w:rPr>
        <w:t xml:space="preserve">st </w:t>
      </w:r>
      <w:r w:rsidRPr="00CA0956">
        <w:rPr>
          <w:rFonts w:ascii="Times New Roman" w:eastAsiaTheme="minorEastAsia" w:hAnsi="Times New Roman"/>
          <w:b/>
          <w:i/>
          <w:sz w:val="20"/>
          <w:szCs w:val="20"/>
          <w:lang w:eastAsia="zh-CN"/>
        </w:rPr>
        <w:t>TRP and one RS from the 2</w:t>
      </w:r>
      <w:r w:rsidRPr="00CA0956">
        <w:rPr>
          <w:rFonts w:ascii="Times New Roman" w:eastAsiaTheme="minorEastAsia" w:hAnsi="Times New Roman"/>
          <w:b/>
          <w:i/>
          <w:sz w:val="20"/>
          <w:szCs w:val="20"/>
          <w:vertAlign w:val="superscript"/>
          <w:lang w:eastAsia="zh-CN"/>
        </w:rPr>
        <w:t xml:space="preserve">nd </w:t>
      </w:r>
      <w:r w:rsidRPr="00CA0956">
        <w:rPr>
          <w:rFonts w:ascii="Times New Roman" w:eastAsiaTheme="minorEastAsia" w:hAnsi="Times New Roman"/>
          <w:b/>
          <w:i/>
          <w:sz w:val="20"/>
          <w:szCs w:val="20"/>
          <w:lang w:eastAsia="zh-CN"/>
        </w:rPr>
        <w:t>TRP that can be received simultaneously by the UE</w:t>
      </w:r>
      <w:r w:rsidRPr="00CA0956">
        <w:rPr>
          <w:rFonts w:eastAsiaTheme="minorEastAsia"/>
          <w:b/>
          <w:i/>
          <w:sz w:val="20"/>
          <w:szCs w:val="20"/>
          <w:lang w:eastAsia="zh-CN"/>
        </w:rPr>
        <w:t>.</w:t>
      </w:r>
    </w:p>
    <w:p w14:paraId="74911866" w14:textId="77777777" w:rsidR="006A3CB5" w:rsidRPr="00CA0956" w:rsidRDefault="006A3CB5" w:rsidP="006A3CB5">
      <w:pPr>
        <w:pStyle w:val="af1"/>
        <w:numPr>
          <w:ilvl w:val="0"/>
          <w:numId w:val="20"/>
        </w:numPr>
        <w:spacing w:after="120"/>
        <w:ind w:firstLineChars="0"/>
        <w:jc w:val="both"/>
        <w:rPr>
          <w:rFonts w:eastAsiaTheme="minorEastAsia"/>
          <w:b/>
          <w:i/>
          <w:sz w:val="20"/>
          <w:szCs w:val="20"/>
          <w:lang w:eastAsia="zh-CN"/>
        </w:rPr>
      </w:pPr>
      <w:r>
        <w:rPr>
          <w:rFonts w:ascii="Times New Roman" w:eastAsiaTheme="minorEastAsia" w:hAnsi="Times New Roman"/>
          <w:b/>
          <w:i/>
          <w:sz w:val="20"/>
          <w:szCs w:val="20"/>
          <w:lang w:eastAsia="zh-CN"/>
        </w:rPr>
        <w:t>Increase the number of reporting groups from 1 to 2 or 4</w:t>
      </w:r>
      <w:r w:rsidRPr="00F42458">
        <w:rPr>
          <w:rFonts w:eastAsiaTheme="minorEastAsia"/>
          <w:b/>
          <w:i/>
          <w:sz w:val="20"/>
          <w:szCs w:val="20"/>
          <w:lang w:eastAsia="zh-CN"/>
        </w:rPr>
        <w:t>.</w:t>
      </w:r>
    </w:p>
    <w:p w14:paraId="312251F8" w14:textId="77777777" w:rsidR="006A3CB5" w:rsidRDefault="006A3CB5" w:rsidP="006A3CB5">
      <w:pPr>
        <w:spacing w:after="120"/>
        <w:jc w:val="both"/>
        <w:rPr>
          <w:rFonts w:eastAsiaTheme="minorEastAsia"/>
          <w:b/>
          <w:i/>
          <w:lang w:eastAsia="zh-CN"/>
        </w:rPr>
      </w:pPr>
      <w:r w:rsidRPr="00AB7313">
        <w:rPr>
          <w:rFonts w:eastAsiaTheme="minorEastAsia"/>
          <w:b/>
          <w:i/>
          <w:lang w:eastAsia="zh-CN"/>
        </w:rPr>
        <w:t xml:space="preserve">Proposal </w:t>
      </w:r>
      <w:r>
        <w:rPr>
          <w:rFonts w:eastAsiaTheme="minorEastAsia"/>
          <w:b/>
          <w:i/>
          <w:lang w:eastAsia="zh-CN"/>
        </w:rPr>
        <w:t>3</w:t>
      </w:r>
      <w:r w:rsidRPr="00AB7313">
        <w:rPr>
          <w:rFonts w:eastAsiaTheme="minorEastAsia"/>
          <w:b/>
          <w:i/>
          <w:lang w:eastAsia="zh-CN"/>
        </w:rPr>
        <w:t xml:space="preserve">: </w:t>
      </w:r>
      <w:r>
        <w:rPr>
          <w:rFonts w:eastAsiaTheme="minorEastAsia"/>
          <w:b/>
          <w:i/>
          <w:lang w:eastAsia="zh-CN"/>
        </w:rPr>
        <w:t>Inter-beam interference can be considered for beam measurement/report enhancement for multi-TRP transmission.</w:t>
      </w:r>
    </w:p>
    <w:p w14:paraId="0CAF53DD" w14:textId="77777777" w:rsidR="006A3CB5" w:rsidRPr="009D7920" w:rsidRDefault="006A3CB5" w:rsidP="006A3CB5">
      <w:pPr>
        <w:spacing w:after="120"/>
        <w:jc w:val="both"/>
        <w:rPr>
          <w:rFonts w:eastAsiaTheme="minorEastAsia"/>
          <w:b/>
          <w:i/>
          <w:lang w:eastAsia="zh-CN"/>
        </w:rPr>
      </w:pPr>
      <w:r w:rsidRPr="009D7920">
        <w:rPr>
          <w:rFonts w:eastAsiaTheme="minorEastAsia"/>
          <w:b/>
          <w:i/>
          <w:lang w:eastAsia="zh-CN"/>
        </w:rPr>
        <w:t xml:space="preserve">Proposal </w:t>
      </w:r>
      <w:r>
        <w:rPr>
          <w:rFonts w:eastAsiaTheme="minorEastAsia"/>
          <w:b/>
          <w:i/>
          <w:lang w:eastAsia="zh-CN"/>
        </w:rPr>
        <w:t>4</w:t>
      </w:r>
      <w:r w:rsidRPr="009D7920">
        <w:rPr>
          <w:rFonts w:eastAsiaTheme="minorEastAsia"/>
          <w:b/>
          <w:i/>
          <w:lang w:eastAsia="zh-CN"/>
        </w:rPr>
        <w:t xml:space="preserve">: </w:t>
      </w:r>
      <w:r>
        <w:rPr>
          <w:rFonts w:eastAsiaTheme="minorEastAsia"/>
          <w:b/>
          <w:i/>
          <w:lang w:eastAsia="zh-CN"/>
        </w:rPr>
        <w:t>Support to c</w:t>
      </w:r>
      <w:r w:rsidRPr="009D7920">
        <w:rPr>
          <w:rFonts w:eastAsiaTheme="minorEastAsia"/>
          <w:b/>
          <w:i/>
          <w:lang w:eastAsia="zh-CN"/>
        </w:rPr>
        <w:t>onfigure</w:t>
      </w:r>
      <w:r>
        <w:rPr>
          <w:rFonts w:eastAsiaTheme="minorEastAsia"/>
          <w:b/>
          <w:i/>
          <w:lang w:eastAsia="zh-CN"/>
        </w:rPr>
        <w:t xml:space="preserve"> TRP-specific</w:t>
      </w:r>
      <w:r w:rsidRPr="009D7920">
        <w:rPr>
          <w:rFonts w:eastAsiaTheme="minorEastAsia"/>
          <w:b/>
          <w:i/>
          <w:lang w:eastAsia="zh-CN"/>
        </w:rPr>
        <w:t xml:space="preserve"> </w:t>
      </w:r>
      <w:proofErr w:type="spellStart"/>
      <w:r w:rsidRPr="009D7920">
        <w:rPr>
          <w:b/>
          <w:i/>
        </w:rPr>
        <w:t>failureDetectionResources</w:t>
      </w:r>
      <w:proofErr w:type="spellEnd"/>
      <w:r w:rsidRPr="009D7920">
        <w:rPr>
          <w:b/>
          <w:i/>
        </w:rPr>
        <w:t xml:space="preserve"> and </w:t>
      </w:r>
      <w:proofErr w:type="spellStart"/>
      <w:r w:rsidRPr="009D7920">
        <w:rPr>
          <w:rFonts w:eastAsia="MS Mincho"/>
          <w:b/>
          <w:i/>
          <w:lang w:eastAsia="ja-JP"/>
        </w:rPr>
        <w:t>candidateBeamRSList</w:t>
      </w:r>
      <w:proofErr w:type="spellEnd"/>
      <w:r w:rsidRPr="009D7920">
        <w:rPr>
          <w:rFonts w:eastAsia="MS Mincho"/>
          <w:b/>
          <w:i/>
          <w:lang w:eastAsia="ja-JP"/>
        </w:rPr>
        <w:t xml:space="preserve"> for each TRP to support TRP-specific BFD and new candidate beam identification.</w:t>
      </w:r>
    </w:p>
    <w:p w14:paraId="3D3104AD" w14:textId="77777777" w:rsidR="006A3CB5" w:rsidRPr="009D7920" w:rsidRDefault="006A3CB5" w:rsidP="006A3CB5">
      <w:pPr>
        <w:spacing w:after="120"/>
        <w:jc w:val="both"/>
        <w:rPr>
          <w:rFonts w:eastAsiaTheme="minorEastAsia"/>
          <w:b/>
          <w:i/>
          <w:lang w:eastAsia="zh-CN"/>
        </w:rPr>
      </w:pPr>
      <w:r w:rsidRPr="009D7920">
        <w:rPr>
          <w:rFonts w:eastAsiaTheme="minorEastAsia"/>
          <w:b/>
          <w:i/>
          <w:lang w:eastAsia="zh-CN"/>
        </w:rPr>
        <w:t>Proposal 5: Support MAC-CE</w:t>
      </w:r>
      <w:r>
        <w:rPr>
          <w:rFonts w:eastAsiaTheme="minorEastAsia"/>
          <w:b/>
          <w:i/>
          <w:lang w:eastAsia="zh-CN"/>
        </w:rPr>
        <w:t>-based</w:t>
      </w:r>
      <w:r w:rsidRPr="009D7920">
        <w:rPr>
          <w:rFonts w:eastAsiaTheme="minorEastAsia"/>
          <w:b/>
          <w:i/>
          <w:lang w:eastAsia="zh-CN"/>
        </w:rPr>
        <w:t xml:space="preserve"> </w:t>
      </w:r>
      <w:r>
        <w:rPr>
          <w:rFonts w:eastAsiaTheme="minorEastAsia"/>
          <w:b/>
          <w:i/>
          <w:lang w:eastAsia="zh-CN"/>
        </w:rPr>
        <w:t>method</w:t>
      </w:r>
      <w:r w:rsidRPr="009D7920">
        <w:rPr>
          <w:rFonts w:eastAsiaTheme="minorEastAsia"/>
          <w:b/>
          <w:i/>
          <w:lang w:eastAsia="zh-CN"/>
        </w:rPr>
        <w:t xml:space="preserve"> for TRP-specific BFRQ</w:t>
      </w:r>
      <w:r>
        <w:rPr>
          <w:rFonts w:eastAsiaTheme="minorEastAsia"/>
          <w:b/>
          <w:i/>
          <w:lang w:eastAsia="zh-CN"/>
        </w:rPr>
        <w:t xml:space="preserve"> transmission</w:t>
      </w:r>
      <w:r w:rsidRPr="009D7920">
        <w:rPr>
          <w:rFonts w:eastAsiaTheme="minorEastAsia"/>
          <w:b/>
          <w:i/>
          <w:lang w:eastAsia="zh-CN"/>
        </w:rPr>
        <w:t>.</w:t>
      </w:r>
    </w:p>
    <w:p w14:paraId="1C8D2DF4" w14:textId="77777777" w:rsidR="006A3CB5" w:rsidRPr="009D7920" w:rsidRDefault="006A3CB5" w:rsidP="006A3CB5">
      <w:pPr>
        <w:spacing w:after="120"/>
        <w:jc w:val="both"/>
        <w:rPr>
          <w:rFonts w:eastAsiaTheme="minorEastAsia"/>
          <w:b/>
          <w:i/>
          <w:lang w:eastAsia="zh-CN"/>
        </w:rPr>
      </w:pPr>
      <w:r w:rsidRPr="00613D04">
        <w:rPr>
          <w:b/>
          <w:i/>
        </w:rPr>
        <w:t xml:space="preserve">Proposal 6: </w:t>
      </w:r>
      <w:r>
        <w:rPr>
          <w:b/>
          <w:i/>
        </w:rPr>
        <w:t>The</w:t>
      </w:r>
      <w:r w:rsidRPr="00613D04">
        <w:rPr>
          <w:b/>
          <w:i/>
        </w:rPr>
        <w:t xml:space="preserve"> </w:t>
      </w:r>
      <w:proofErr w:type="spellStart"/>
      <w:r w:rsidRPr="00613D04">
        <w:rPr>
          <w:b/>
          <w:i/>
        </w:rPr>
        <w:t>gNB</w:t>
      </w:r>
      <w:proofErr w:type="spellEnd"/>
      <w:r w:rsidRPr="00613D04">
        <w:rPr>
          <w:b/>
          <w:i/>
        </w:rPr>
        <w:t xml:space="preserve"> response </w:t>
      </w:r>
      <w:r>
        <w:rPr>
          <w:b/>
          <w:i/>
        </w:rPr>
        <w:t>is the uplink HARQ-ACK to the PUSCH carrying</w:t>
      </w:r>
      <w:r w:rsidRPr="00613D04">
        <w:rPr>
          <w:b/>
          <w:i/>
        </w:rPr>
        <w:t xml:space="preserve"> </w:t>
      </w:r>
      <w:r>
        <w:rPr>
          <w:b/>
          <w:i/>
        </w:rPr>
        <w:t xml:space="preserve">the </w:t>
      </w:r>
      <w:r w:rsidRPr="00613D04">
        <w:rPr>
          <w:b/>
          <w:i/>
        </w:rPr>
        <w:t xml:space="preserve">MAC-CE </w:t>
      </w:r>
      <w:r>
        <w:rPr>
          <w:b/>
          <w:i/>
        </w:rPr>
        <w:t>of TRP-specific BFRQ</w:t>
      </w:r>
      <w:r w:rsidRPr="00613D04">
        <w:rPr>
          <w:b/>
          <w:i/>
        </w:rPr>
        <w:t>.</w:t>
      </w:r>
    </w:p>
    <w:p w14:paraId="6F289998" w14:textId="77777777" w:rsidR="006A3CB5" w:rsidRPr="000F69B8" w:rsidRDefault="006A3CB5" w:rsidP="006A3CB5">
      <w:pPr>
        <w:spacing w:after="120"/>
        <w:jc w:val="both"/>
        <w:rPr>
          <w:rFonts w:eastAsiaTheme="minorEastAsia"/>
          <w:b/>
          <w:i/>
          <w:lang w:eastAsia="zh-CN"/>
        </w:rPr>
      </w:pPr>
      <w:r w:rsidRPr="00AB7313">
        <w:rPr>
          <w:rFonts w:eastAsiaTheme="minorEastAsia"/>
          <w:b/>
          <w:i/>
          <w:lang w:eastAsia="zh-CN"/>
        </w:rPr>
        <w:t xml:space="preserve">Proposal </w:t>
      </w:r>
      <w:r>
        <w:rPr>
          <w:rFonts w:eastAsiaTheme="minorEastAsia"/>
          <w:b/>
          <w:i/>
          <w:lang w:eastAsia="zh-CN"/>
        </w:rPr>
        <w:t>7</w:t>
      </w:r>
      <w:r w:rsidRPr="00AB7313">
        <w:rPr>
          <w:rFonts w:eastAsiaTheme="minorEastAsia"/>
          <w:b/>
          <w:i/>
          <w:lang w:eastAsia="zh-CN"/>
        </w:rPr>
        <w:t>:</w:t>
      </w:r>
      <w:r>
        <w:rPr>
          <w:rFonts w:eastAsiaTheme="minorEastAsia"/>
          <w:b/>
          <w:i/>
          <w:lang w:eastAsia="zh-CN"/>
        </w:rPr>
        <w:t xml:space="preserve"> UE switches the QCL of PDCCHs of the failed TRP to </w:t>
      </w:r>
      <w:proofErr w:type="spellStart"/>
      <w:r>
        <w:rPr>
          <w:rFonts w:eastAsiaTheme="minorEastAsia"/>
          <w:b/>
          <w:i/>
          <w:lang w:eastAsia="zh-CN"/>
        </w:rPr>
        <w:t>q</w:t>
      </w:r>
      <w:r>
        <w:rPr>
          <w:rFonts w:eastAsiaTheme="minorEastAsia"/>
          <w:b/>
          <w:i/>
          <w:vertAlign w:val="subscript"/>
          <w:lang w:eastAsia="zh-CN"/>
        </w:rPr>
        <w:t>new</w:t>
      </w:r>
      <w:proofErr w:type="spellEnd"/>
      <w:r>
        <w:rPr>
          <w:rFonts w:eastAsiaTheme="minorEastAsia"/>
          <w:b/>
          <w:i/>
          <w:lang w:eastAsia="zh-CN"/>
        </w:rPr>
        <w:t xml:space="preserve"> after TRP-specific BFRQ is received successfully.</w:t>
      </w:r>
    </w:p>
    <w:p w14:paraId="29F74A1C" w14:textId="77777777" w:rsidR="001B0499" w:rsidRPr="002D1D03" w:rsidRDefault="001B0499" w:rsidP="00CB01E3">
      <w:pPr>
        <w:pStyle w:val="1"/>
        <w:numPr>
          <w:ilvl w:val="0"/>
          <w:numId w:val="0"/>
        </w:numPr>
        <w:tabs>
          <w:tab w:val="left" w:pos="567"/>
        </w:tabs>
        <w:spacing w:before="240"/>
        <w:ind w:left="567" w:hanging="567"/>
      </w:pPr>
      <w:r w:rsidRPr="002D1D03">
        <w:rPr>
          <w:rFonts w:hint="eastAsia"/>
        </w:rPr>
        <w:t>R</w:t>
      </w:r>
      <w:r w:rsidRPr="002D1D03">
        <w:t>eferences</w:t>
      </w:r>
    </w:p>
    <w:p w14:paraId="0EE2DAC2" w14:textId="19B3FF93" w:rsidR="000E3281" w:rsidRPr="002D1D03" w:rsidRDefault="000E3281" w:rsidP="00D05168">
      <w:pPr>
        <w:pStyle w:val="a0"/>
        <w:numPr>
          <w:ilvl w:val="0"/>
          <w:numId w:val="3"/>
        </w:numPr>
        <w:tabs>
          <w:tab w:val="left" w:pos="540"/>
        </w:tabs>
        <w:spacing w:after="0"/>
        <w:ind w:left="540" w:hanging="540"/>
        <w:rPr>
          <w:lang w:eastAsia="zh-CN"/>
        </w:rPr>
      </w:pPr>
      <w:r w:rsidRPr="002D1D03">
        <w:rPr>
          <w:rFonts w:eastAsia="宋体"/>
          <w:bCs/>
          <w:lang w:eastAsia="zh-CN"/>
        </w:rPr>
        <w:t>RAN</w:t>
      </w:r>
      <w:r w:rsidR="005B5BEF">
        <w:rPr>
          <w:rFonts w:eastAsia="宋体"/>
          <w:bCs/>
          <w:lang w:eastAsia="zh-CN"/>
        </w:rPr>
        <w:t>1</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5B5BEF">
        <w:rPr>
          <w:rFonts w:eastAsia="宋体"/>
          <w:bCs/>
          <w:lang w:eastAsia="zh-CN"/>
        </w:rPr>
        <w:t>102-e</w:t>
      </w:r>
      <w:r w:rsidR="00D320E5">
        <w:rPr>
          <w:rFonts w:eastAsia="宋体"/>
          <w:bCs/>
          <w:lang w:eastAsia="zh-CN"/>
        </w:rPr>
        <w:t xml:space="preserve">, </w:t>
      </w:r>
      <w:r w:rsidR="00E920D0">
        <w:rPr>
          <w:rFonts w:eastAsia="宋体"/>
          <w:bCs/>
          <w:lang w:eastAsia="zh-CN"/>
        </w:rPr>
        <w:t>Chairman’s Notes RAN1#102-e final.</w:t>
      </w:r>
    </w:p>
    <w:p w14:paraId="26A036C6" w14:textId="77777777" w:rsidR="001B0499" w:rsidRPr="002D1D03" w:rsidRDefault="001B0499">
      <w:pPr>
        <w:pStyle w:val="a0"/>
        <w:numPr>
          <w:ilvl w:val="2"/>
          <w:numId w:val="1"/>
        </w:numPr>
        <w:rPr>
          <w:lang w:eastAsia="zh-CN"/>
        </w:rPr>
      </w:pPr>
    </w:p>
    <w:sectPr w:rsidR="001B0499" w:rsidRPr="002D1D03" w:rsidSect="009E6A01">
      <w:headerReference w:type="default" r:id="rId8"/>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17F84" w14:textId="77777777" w:rsidR="00FD26CB" w:rsidRDefault="00FD26CB" w:rsidP="001B0499">
      <w:r>
        <w:separator/>
      </w:r>
    </w:p>
  </w:endnote>
  <w:endnote w:type="continuationSeparator" w:id="0">
    <w:p w14:paraId="7C832493" w14:textId="77777777" w:rsidR="00FD26CB" w:rsidRDefault="00FD26CB"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仿宋_GB2312">
    <w:altName w:val="仿宋"/>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99070" w14:textId="77777777" w:rsidR="00FD26CB" w:rsidRDefault="00FD26CB" w:rsidP="001B0499">
      <w:r>
        <w:separator/>
      </w:r>
    </w:p>
  </w:footnote>
  <w:footnote w:type="continuationSeparator" w:id="0">
    <w:p w14:paraId="64B03620" w14:textId="77777777" w:rsidR="00FD26CB" w:rsidRDefault="00FD26CB"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020D96" w:rsidRDefault="00020D96">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166020"/>
    <w:multiLevelType w:val="hybridMultilevel"/>
    <w:tmpl w:val="B18E3648"/>
    <w:lvl w:ilvl="0" w:tplc="A6AA54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B3023F1"/>
    <w:multiLevelType w:val="hybridMultilevel"/>
    <w:tmpl w:val="154ED34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1"/>
  </w:num>
  <w:num w:numId="4">
    <w:abstractNumId w:val="9"/>
  </w:num>
  <w:num w:numId="5">
    <w:abstractNumId w:val="12"/>
  </w:num>
  <w:num w:numId="6">
    <w:abstractNumId w:val="2"/>
  </w:num>
  <w:num w:numId="7">
    <w:abstractNumId w:val="4"/>
  </w:num>
  <w:num w:numId="8">
    <w:abstractNumId w:val="6"/>
  </w:num>
  <w:num w:numId="9">
    <w:abstractNumId w:val="7"/>
  </w:num>
  <w:num w:numId="10">
    <w:abstractNumId w:val="3"/>
  </w:num>
  <w:num w:numId="11">
    <w:abstractNumId w:val="6"/>
  </w:num>
  <w:num w:numId="12">
    <w:abstractNumId w:val="7"/>
  </w:num>
  <w:num w:numId="13">
    <w:abstractNumId w:val="3"/>
  </w:num>
  <w:num w:numId="14">
    <w:abstractNumId w:val="6"/>
  </w:num>
  <w:num w:numId="15">
    <w:abstractNumId w:val="5"/>
  </w:num>
  <w:num w:numId="16">
    <w:abstractNumId w:val="1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num>
  <w:num w:numId="2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355"/>
    <w:rsid w:val="00000C41"/>
    <w:rsid w:val="000011EE"/>
    <w:rsid w:val="000014D3"/>
    <w:rsid w:val="00001C82"/>
    <w:rsid w:val="00001FE6"/>
    <w:rsid w:val="000025DE"/>
    <w:rsid w:val="0000291E"/>
    <w:rsid w:val="00002C37"/>
    <w:rsid w:val="00003490"/>
    <w:rsid w:val="0000351A"/>
    <w:rsid w:val="00003886"/>
    <w:rsid w:val="00003DAE"/>
    <w:rsid w:val="000043C9"/>
    <w:rsid w:val="000043FD"/>
    <w:rsid w:val="000052BA"/>
    <w:rsid w:val="00005577"/>
    <w:rsid w:val="000059FD"/>
    <w:rsid w:val="00005A93"/>
    <w:rsid w:val="00005C70"/>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5C79"/>
    <w:rsid w:val="000161ED"/>
    <w:rsid w:val="00016490"/>
    <w:rsid w:val="00017073"/>
    <w:rsid w:val="0001761E"/>
    <w:rsid w:val="0001791B"/>
    <w:rsid w:val="00017BD0"/>
    <w:rsid w:val="00020D96"/>
    <w:rsid w:val="00021250"/>
    <w:rsid w:val="0002173F"/>
    <w:rsid w:val="0002182E"/>
    <w:rsid w:val="00021CB2"/>
    <w:rsid w:val="00021EBA"/>
    <w:rsid w:val="00022ADA"/>
    <w:rsid w:val="00022D18"/>
    <w:rsid w:val="000232A4"/>
    <w:rsid w:val="00023317"/>
    <w:rsid w:val="000234C9"/>
    <w:rsid w:val="0002373D"/>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416"/>
    <w:rsid w:val="0003475A"/>
    <w:rsid w:val="000348DB"/>
    <w:rsid w:val="00034C86"/>
    <w:rsid w:val="00034F6F"/>
    <w:rsid w:val="00034FE0"/>
    <w:rsid w:val="000350C8"/>
    <w:rsid w:val="00035711"/>
    <w:rsid w:val="0003656B"/>
    <w:rsid w:val="00036694"/>
    <w:rsid w:val="00036D19"/>
    <w:rsid w:val="00037777"/>
    <w:rsid w:val="00040044"/>
    <w:rsid w:val="00040141"/>
    <w:rsid w:val="000406EA"/>
    <w:rsid w:val="000406F6"/>
    <w:rsid w:val="00040FF4"/>
    <w:rsid w:val="00043301"/>
    <w:rsid w:val="00043C48"/>
    <w:rsid w:val="000443F4"/>
    <w:rsid w:val="00045019"/>
    <w:rsid w:val="0004534F"/>
    <w:rsid w:val="000454F8"/>
    <w:rsid w:val="00045725"/>
    <w:rsid w:val="0004593F"/>
    <w:rsid w:val="00045952"/>
    <w:rsid w:val="00045F8C"/>
    <w:rsid w:val="0004761A"/>
    <w:rsid w:val="0004784E"/>
    <w:rsid w:val="00047FFE"/>
    <w:rsid w:val="00050E3B"/>
    <w:rsid w:val="000511F0"/>
    <w:rsid w:val="0005124E"/>
    <w:rsid w:val="00051463"/>
    <w:rsid w:val="0005152B"/>
    <w:rsid w:val="0005196D"/>
    <w:rsid w:val="00051B90"/>
    <w:rsid w:val="00052886"/>
    <w:rsid w:val="00052CC0"/>
    <w:rsid w:val="000533CD"/>
    <w:rsid w:val="00054151"/>
    <w:rsid w:val="0005432C"/>
    <w:rsid w:val="00054BBC"/>
    <w:rsid w:val="00055410"/>
    <w:rsid w:val="0005543B"/>
    <w:rsid w:val="000556E7"/>
    <w:rsid w:val="00055DD7"/>
    <w:rsid w:val="00057080"/>
    <w:rsid w:val="00057616"/>
    <w:rsid w:val="00057AB9"/>
    <w:rsid w:val="00060289"/>
    <w:rsid w:val="00060698"/>
    <w:rsid w:val="00060A71"/>
    <w:rsid w:val="00060E5B"/>
    <w:rsid w:val="00061CBC"/>
    <w:rsid w:val="000620EB"/>
    <w:rsid w:val="0006239F"/>
    <w:rsid w:val="0006328C"/>
    <w:rsid w:val="000632C3"/>
    <w:rsid w:val="00064DE9"/>
    <w:rsid w:val="000650D3"/>
    <w:rsid w:val="00065B91"/>
    <w:rsid w:val="00065C6C"/>
    <w:rsid w:val="0006627C"/>
    <w:rsid w:val="00066754"/>
    <w:rsid w:val="00067940"/>
    <w:rsid w:val="000679E3"/>
    <w:rsid w:val="000679FC"/>
    <w:rsid w:val="00067D1C"/>
    <w:rsid w:val="000731D5"/>
    <w:rsid w:val="00073252"/>
    <w:rsid w:val="00073511"/>
    <w:rsid w:val="000739F2"/>
    <w:rsid w:val="00073EDF"/>
    <w:rsid w:val="00073F4E"/>
    <w:rsid w:val="00074092"/>
    <w:rsid w:val="000741C6"/>
    <w:rsid w:val="0007427F"/>
    <w:rsid w:val="0007566F"/>
    <w:rsid w:val="00075BEC"/>
    <w:rsid w:val="00076054"/>
    <w:rsid w:val="00076DC1"/>
    <w:rsid w:val="00076FDE"/>
    <w:rsid w:val="00077024"/>
    <w:rsid w:val="000778DE"/>
    <w:rsid w:val="00077943"/>
    <w:rsid w:val="00077B75"/>
    <w:rsid w:val="000800A1"/>
    <w:rsid w:val="00080239"/>
    <w:rsid w:val="00080ED0"/>
    <w:rsid w:val="00081414"/>
    <w:rsid w:val="0008292D"/>
    <w:rsid w:val="00082950"/>
    <w:rsid w:val="00082961"/>
    <w:rsid w:val="00082C4F"/>
    <w:rsid w:val="0008316E"/>
    <w:rsid w:val="0008397E"/>
    <w:rsid w:val="00083A8B"/>
    <w:rsid w:val="00083DFD"/>
    <w:rsid w:val="0008473E"/>
    <w:rsid w:val="000847C1"/>
    <w:rsid w:val="000847EB"/>
    <w:rsid w:val="00084C3D"/>
    <w:rsid w:val="000858E3"/>
    <w:rsid w:val="00086125"/>
    <w:rsid w:val="00086556"/>
    <w:rsid w:val="00086935"/>
    <w:rsid w:val="0008757D"/>
    <w:rsid w:val="0008760D"/>
    <w:rsid w:val="00087692"/>
    <w:rsid w:val="00087A81"/>
    <w:rsid w:val="00087DD0"/>
    <w:rsid w:val="000901B6"/>
    <w:rsid w:val="000901CB"/>
    <w:rsid w:val="00090F89"/>
    <w:rsid w:val="00091C90"/>
    <w:rsid w:val="000921AD"/>
    <w:rsid w:val="000923D2"/>
    <w:rsid w:val="000933BB"/>
    <w:rsid w:val="000938A5"/>
    <w:rsid w:val="000938EF"/>
    <w:rsid w:val="00093956"/>
    <w:rsid w:val="0009406B"/>
    <w:rsid w:val="00094340"/>
    <w:rsid w:val="00094C99"/>
    <w:rsid w:val="00095672"/>
    <w:rsid w:val="000958C0"/>
    <w:rsid w:val="0009594A"/>
    <w:rsid w:val="00095CC3"/>
    <w:rsid w:val="00095D7E"/>
    <w:rsid w:val="0009699F"/>
    <w:rsid w:val="000969ED"/>
    <w:rsid w:val="00096A6A"/>
    <w:rsid w:val="000971AD"/>
    <w:rsid w:val="00097A53"/>
    <w:rsid w:val="000A0363"/>
    <w:rsid w:val="000A0665"/>
    <w:rsid w:val="000A076F"/>
    <w:rsid w:val="000A1177"/>
    <w:rsid w:val="000A136C"/>
    <w:rsid w:val="000A1609"/>
    <w:rsid w:val="000A1AF5"/>
    <w:rsid w:val="000A1E38"/>
    <w:rsid w:val="000A2789"/>
    <w:rsid w:val="000A2FAE"/>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644"/>
    <w:rsid w:val="000A6FBC"/>
    <w:rsid w:val="000A7B16"/>
    <w:rsid w:val="000A7E8F"/>
    <w:rsid w:val="000B0156"/>
    <w:rsid w:val="000B17F3"/>
    <w:rsid w:val="000B1829"/>
    <w:rsid w:val="000B1994"/>
    <w:rsid w:val="000B2058"/>
    <w:rsid w:val="000B28A2"/>
    <w:rsid w:val="000B3EB3"/>
    <w:rsid w:val="000B4910"/>
    <w:rsid w:val="000B4C79"/>
    <w:rsid w:val="000B5104"/>
    <w:rsid w:val="000B5675"/>
    <w:rsid w:val="000B5A72"/>
    <w:rsid w:val="000B6499"/>
    <w:rsid w:val="000B6B1E"/>
    <w:rsid w:val="000B760E"/>
    <w:rsid w:val="000B7DCE"/>
    <w:rsid w:val="000C0614"/>
    <w:rsid w:val="000C1052"/>
    <w:rsid w:val="000C1086"/>
    <w:rsid w:val="000C144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95C"/>
    <w:rsid w:val="000D0D36"/>
    <w:rsid w:val="000D163E"/>
    <w:rsid w:val="000D1D70"/>
    <w:rsid w:val="000D1DC2"/>
    <w:rsid w:val="000D24EB"/>
    <w:rsid w:val="000D26D6"/>
    <w:rsid w:val="000D2788"/>
    <w:rsid w:val="000D4543"/>
    <w:rsid w:val="000D4E6F"/>
    <w:rsid w:val="000D5A99"/>
    <w:rsid w:val="000D71C7"/>
    <w:rsid w:val="000D79D9"/>
    <w:rsid w:val="000E02AC"/>
    <w:rsid w:val="000E1577"/>
    <w:rsid w:val="000E18CE"/>
    <w:rsid w:val="000E1BD7"/>
    <w:rsid w:val="000E1C0D"/>
    <w:rsid w:val="000E20E7"/>
    <w:rsid w:val="000E2D4B"/>
    <w:rsid w:val="000E3281"/>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0F19"/>
    <w:rsid w:val="000F23E5"/>
    <w:rsid w:val="000F3908"/>
    <w:rsid w:val="000F3F67"/>
    <w:rsid w:val="000F3FF5"/>
    <w:rsid w:val="000F5AD5"/>
    <w:rsid w:val="000F5EE3"/>
    <w:rsid w:val="000F69AC"/>
    <w:rsid w:val="000F69B8"/>
    <w:rsid w:val="000F707F"/>
    <w:rsid w:val="000F794C"/>
    <w:rsid w:val="000F7B8E"/>
    <w:rsid w:val="001000DB"/>
    <w:rsid w:val="001004C4"/>
    <w:rsid w:val="001008C0"/>
    <w:rsid w:val="0010198B"/>
    <w:rsid w:val="00101C52"/>
    <w:rsid w:val="001023FD"/>
    <w:rsid w:val="00102F6C"/>
    <w:rsid w:val="00103413"/>
    <w:rsid w:val="0010423D"/>
    <w:rsid w:val="00104287"/>
    <w:rsid w:val="001044F2"/>
    <w:rsid w:val="0010534C"/>
    <w:rsid w:val="00105371"/>
    <w:rsid w:val="00105B53"/>
    <w:rsid w:val="0011010B"/>
    <w:rsid w:val="00110194"/>
    <w:rsid w:val="00110864"/>
    <w:rsid w:val="00110FAF"/>
    <w:rsid w:val="001111F3"/>
    <w:rsid w:val="0011183B"/>
    <w:rsid w:val="0011194E"/>
    <w:rsid w:val="00112D84"/>
    <w:rsid w:val="00112FB5"/>
    <w:rsid w:val="00113098"/>
    <w:rsid w:val="00113CEC"/>
    <w:rsid w:val="001140AB"/>
    <w:rsid w:val="00114662"/>
    <w:rsid w:val="00115106"/>
    <w:rsid w:val="0011537F"/>
    <w:rsid w:val="001158D0"/>
    <w:rsid w:val="00115A94"/>
    <w:rsid w:val="001207BD"/>
    <w:rsid w:val="00120BBF"/>
    <w:rsid w:val="00121751"/>
    <w:rsid w:val="00121A1F"/>
    <w:rsid w:val="00123075"/>
    <w:rsid w:val="00123190"/>
    <w:rsid w:val="001233A1"/>
    <w:rsid w:val="00124DBE"/>
    <w:rsid w:val="00124F4B"/>
    <w:rsid w:val="00125EC6"/>
    <w:rsid w:val="00126152"/>
    <w:rsid w:val="001265B5"/>
    <w:rsid w:val="001265CE"/>
    <w:rsid w:val="0012738B"/>
    <w:rsid w:val="0012738F"/>
    <w:rsid w:val="001276F1"/>
    <w:rsid w:val="00127923"/>
    <w:rsid w:val="00127C0E"/>
    <w:rsid w:val="00130765"/>
    <w:rsid w:val="001316B9"/>
    <w:rsid w:val="001318FC"/>
    <w:rsid w:val="00132589"/>
    <w:rsid w:val="001327A2"/>
    <w:rsid w:val="001328EB"/>
    <w:rsid w:val="001331A9"/>
    <w:rsid w:val="0013329D"/>
    <w:rsid w:val="001336FE"/>
    <w:rsid w:val="001337AC"/>
    <w:rsid w:val="00134B51"/>
    <w:rsid w:val="00134E9B"/>
    <w:rsid w:val="00135445"/>
    <w:rsid w:val="0013587C"/>
    <w:rsid w:val="001359FA"/>
    <w:rsid w:val="00135AC8"/>
    <w:rsid w:val="00136A81"/>
    <w:rsid w:val="00136ABE"/>
    <w:rsid w:val="00136FDA"/>
    <w:rsid w:val="0013706F"/>
    <w:rsid w:val="001371E1"/>
    <w:rsid w:val="00137F3B"/>
    <w:rsid w:val="001407F6"/>
    <w:rsid w:val="0014084E"/>
    <w:rsid w:val="00140FDA"/>
    <w:rsid w:val="001412CF"/>
    <w:rsid w:val="00141B4C"/>
    <w:rsid w:val="00142028"/>
    <w:rsid w:val="00142142"/>
    <w:rsid w:val="001422F3"/>
    <w:rsid w:val="001426B0"/>
    <w:rsid w:val="001431C1"/>
    <w:rsid w:val="001436FC"/>
    <w:rsid w:val="00143816"/>
    <w:rsid w:val="00143A2F"/>
    <w:rsid w:val="00143BC5"/>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1A72"/>
    <w:rsid w:val="001520CE"/>
    <w:rsid w:val="001522BE"/>
    <w:rsid w:val="001532DD"/>
    <w:rsid w:val="00153C4E"/>
    <w:rsid w:val="00153E05"/>
    <w:rsid w:val="00154961"/>
    <w:rsid w:val="00154C44"/>
    <w:rsid w:val="00155BD7"/>
    <w:rsid w:val="001562C2"/>
    <w:rsid w:val="001564F6"/>
    <w:rsid w:val="0015674A"/>
    <w:rsid w:val="001567CF"/>
    <w:rsid w:val="001567FF"/>
    <w:rsid w:val="001576B0"/>
    <w:rsid w:val="00157E7D"/>
    <w:rsid w:val="00157FB6"/>
    <w:rsid w:val="00161339"/>
    <w:rsid w:val="00161E2E"/>
    <w:rsid w:val="00162285"/>
    <w:rsid w:val="00162A90"/>
    <w:rsid w:val="00162E6B"/>
    <w:rsid w:val="001631F6"/>
    <w:rsid w:val="00163361"/>
    <w:rsid w:val="00163471"/>
    <w:rsid w:val="00163B63"/>
    <w:rsid w:val="00163D19"/>
    <w:rsid w:val="0016563A"/>
    <w:rsid w:val="0016572F"/>
    <w:rsid w:val="001662A9"/>
    <w:rsid w:val="00166A98"/>
    <w:rsid w:val="00167A0E"/>
    <w:rsid w:val="001704F0"/>
    <w:rsid w:val="001708AD"/>
    <w:rsid w:val="00172868"/>
    <w:rsid w:val="00172A27"/>
    <w:rsid w:val="001734EA"/>
    <w:rsid w:val="00173921"/>
    <w:rsid w:val="00173C9E"/>
    <w:rsid w:val="001744F5"/>
    <w:rsid w:val="001746C1"/>
    <w:rsid w:val="001752FF"/>
    <w:rsid w:val="00175726"/>
    <w:rsid w:val="00175746"/>
    <w:rsid w:val="001759EA"/>
    <w:rsid w:val="00175BF1"/>
    <w:rsid w:val="00175E9A"/>
    <w:rsid w:val="0017657F"/>
    <w:rsid w:val="00177454"/>
    <w:rsid w:val="0017763F"/>
    <w:rsid w:val="0017766A"/>
    <w:rsid w:val="00177AF4"/>
    <w:rsid w:val="00177C26"/>
    <w:rsid w:val="001802CC"/>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61FF"/>
    <w:rsid w:val="00186802"/>
    <w:rsid w:val="00187302"/>
    <w:rsid w:val="00187689"/>
    <w:rsid w:val="00187AE3"/>
    <w:rsid w:val="0019019D"/>
    <w:rsid w:val="00190794"/>
    <w:rsid w:val="0019081D"/>
    <w:rsid w:val="00190886"/>
    <w:rsid w:val="00190C02"/>
    <w:rsid w:val="00190D83"/>
    <w:rsid w:val="00190EAA"/>
    <w:rsid w:val="00190EDE"/>
    <w:rsid w:val="001917A1"/>
    <w:rsid w:val="001929D2"/>
    <w:rsid w:val="00192A2D"/>
    <w:rsid w:val="00192E80"/>
    <w:rsid w:val="00193FB2"/>
    <w:rsid w:val="0019474E"/>
    <w:rsid w:val="00194F40"/>
    <w:rsid w:val="00195488"/>
    <w:rsid w:val="001956B1"/>
    <w:rsid w:val="001956D1"/>
    <w:rsid w:val="001961D0"/>
    <w:rsid w:val="00196522"/>
    <w:rsid w:val="00196824"/>
    <w:rsid w:val="00196A4C"/>
    <w:rsid w:val="00197327"/>
    <w:rsid w:val="00197C83"/>
    <w:rsid w:val="00197F6E"/>
    <w:rsid w:val="001A0186"/>
    <w:rsid w:val="001A0A5E"/>
    <w:rsid w:val="001A0F3F"/>
    <w:rsid w:val="001A11D0"/>
    <w:rsid w:val="001A18B1"/>
    <w:rsid w:val="001A1CD6"/>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043"/>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1F39"/>
    <w:rsid w:val="001C2807"/>
    <w:rsid w:val="001C2814"/>
    <w:rsid w:val="001C29CE"/>
    <w:rsid w:val="001C34BB"/>
    <w:rsid w:val="001C36B2"/>
    <w:rsid w:val="001C3C6C"/>
    <w:rsid w:val="001C41D5"/>
    <w:rsid w:val="001C4BFE"/>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CBD"/>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3F"/>
    <w:rsid w:val="001E3853"/>
    <w:rsid w:val="001E3EDF"/>
    <w:rsid w:val="001E4119"/>
    <w:rsid w:val="001E43F4"/>
    <w:rsid w:val="001E5C83"/>
    <w:rsid w:val="001E5C84"/>
    <w:rsid w:val="001E6386"/>
    <w:rsid w:val="001E65C5"/>
    <w:rsid w:val="001E67A1"/>
    <w:rsid w:val="001E689D"/>
    <w:rsid w:val="001E7866"/>
    <w:rsid w:val="001E7888"/>
    <w:rsid w:val="001F02F4"/>
    <w:rsid w:val="001F0B35"/>
    <w:rsid w:val="001F0B93"/>
    <w:rsid w:val="001F2018"/>
    <w:rsid w:val="001F2144"/>
    <w:rsid w:val="001F3054"/>
    <w:rsid w:val="001F36E7"/>
    <w:rsid w:val="001F4A31"/>
    <w:rsid w:val="001F4C2A"/>
    <w:rsid w:val="001F5298"/>
    <w:rsid w:val="001F54EB"/>
    <w:rsid w:val="001F5594"/>
    <w:rsid w:val="001F5E13"/>
    <w:rsid w:val="001F65EF"/>
    <w:rsid w:val="001F6700"/>
    <w:rsid w:val="001F6F16"/>
    <w:rsid w:val="001F6FA9"/>
    <w:rsid w:val="0020003F"/>
    <w:rsid w:val="0020081E"/>
    <w:rsid w:val="00200BB6"/>
    <w:rsid w:val="00200E70"/>
    <w:rsid w:val="00200F2A"/>
    <w:rsid w:val="002019E1"/>
    <w:rsid w:val="002023B9"/>
    <w:rsid w:val="0020290A"/>
    <w:rsid w:val="00202C48"/>
    <w:rsid w:val="00203293"/>
    <w:rsid w:val="0020351E"/>
    <w:rsid w:val="00203695"/>
    <w:rsid w:val="00203736"/>
    <w:rsid w:val="00203766"/>
    <w:rsid w:val="00203FB7"/>
    <w:rsid w:val="0020427A"/>
    <w:rsid w:val="002048FA"/>
    <w:rsid w:val="002049EA"/>
    <w:rsid w:val="00205AA7"/>
    <w:rsid w:val="00205FE7"/>
    <w:rsid w:val="0020621A"/>
    <w:rsid w:val="002072E9"/>
    <w:rsid w:val="002079CA"/>
    <w:rsid w:val="00207CDC"/>
    <w:rsid w:val="0021036A"/>
    <w:rsid w:val="0021051F"/>
    <w:rsid w:val="00210AA0"/>
    <w:rsid w:val="00210D8D"/>
    <w:rsid w:val="00211088"/>
    <w:rsid w:val="0021231E"/>
    <w:rsid w:val="00212A07"/>
    <w:rsid w:val="00213160"/>
    <w:rsid w:val="002132CD"/>
    <w:rsid w:val="0021468E"/>
    <w:rsid w:val="002156F2"/>
    <w:rsid w:val="002161F9"/>
    <w:rsid w:val="002167A9"/>
    <w:rsid w:val="00216868"/>
    <w:rsid w:val="00216B5A"/>
    <w:rsid w:val="00216FFD"/>
    <w:rsid w:val="00217250"/>
    <w:rsid w:val="00217308"/>
    <w:rsid w:val="002207FF"/>
    <w:rsid w:val="002215D1"/>
    <w:rsid w:val="00221B35"/>
    <w:rsid w:val="00221D1B"/>
    <w:rsid w:val="00222016"/>
    <w:rsid w:val="002220E7"/>
    <w:rsid w:val="0022210F"/>
    <w:rsid w:val="0022333B"/>
    <w:rsid w:val="00223A60"/>
    <w:rsid w:val="002240CA"/>
    <w:rsid w:val="0022480F"/>
    <w:rsid w:val="00224867"/>
    <w:rsid w:val="00224921"/>
    <w:rsid w:val="00224A3B"/>
    <w:rsid w:val="00224F2F"/>
    <w:rsid w:val="00224FA3"/>
    <w:rsid w:val="00225770"/>
    <w:rsid w:val="00225792"/>
    <w:rsid w:val="00226EED"/>
    <w:rsid w:val="00227481"/>
    <w:rsid w:val="002274B4"/>
    <w:rsid w:val="002300CB"/>
    <w:rsid w:val="00230126"/>
    <w:rsid w:val="00230478"/>
    <w:rsid w:val="00230548"/>
    <w:rsid w:val="00230FA4"/>
    <w:rsid w:val="002314B5"/>
    <w:rsid w:val="00231E88"/>
    <w:rsid w:val="002329D4"/>
    <w:rsid w:val="002329E3"/>
    <w:rsid w:val="00232DDD"/>
    <w:rsid w:val="0023375D"/>
    <w:rsid w:val="00234541"/>
    <w:rsid w:val="00235280"/>
    <w:rsid w:val="00235763"/>
    <w:rsid w:val="00236413"/>
    <w:rsid w:val="002364BC"/>
    <w:rsid w:val="00236AF5"/>
    <w:rsid w:val="00236C6A"/>
    <w:rsid w:val="00236DD4"/>
    <w:rsid w:val="00236E31"/>
    <w:rsid w:val="00236EC9"/>
    <w:rsid w:val="002372B2"/>
    <w:rsid w:val="002373E4"/>
    <w:rsid w:val="0023747D"/>
    <w:rsid w:val="00237712"/>
    <w:rsid w:val="002377DD"/>
    <w:rsid w:val="00237DB6"/>
    <w:rsid w:val="00240139"/>
    <w:rsid w:val="00240476"/>
    <w:rsid w:val="002407C8"/>
    <w:rsid w:val="00240981"/>
    <w:rsid w:val="00242455"/>
    <w:rsid w:val="00242EFC"/>
    <w:rsid w:val="0024379F"/>
    <w:rsid w:val="00243AC4"/>
    <w:rsid w:val="00244344"/>
    <w:rsid w:val="0024443E"/>
    <w:rsid w:val="00244F1E"/>
    <w:rsid w:val="0024576C"/>
    <w:rsid w:val="00245785"/>
    <w:rsid w:val="00246A3D"/>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2FE0"/>
    <w:rsid w:val="002533AB"/>
    <w:rsid w:val="002539AF"/>
    <w:rsid w:val="00253D6C"/>
    <w:rsid w:val="00253FA4"/>
    <w:rsid w:val="002554E4"/>
    <w:rsid w:val="0025747D"/>
    <w:rsid w:val="002574AE"/>
    <w:rsid w:val="00257573"/>
    <w:rsid w:val="00257995"/>
    <w:rsid w:val="002602BB"/>
    <w:rsid w:val="00260AAF"/>
    <w:rsid w:val="00261A9B"/>
    <w:rsid w:val="00261F61"/>
    <w:rsid w:val="00262591"/>
    <w:rsid w:val="00262F54"/>
    <w:rsid w:val="0026413F"/>
    <w:rsid w:val="002643DB"/>
    <w:rsid w:val="0026446E"/>
    <w:rsid w:val="00264628"/>
    <w:rsid w:val="00264AFF"/>
    <w:rsid w:val="00265019"/>
    <w:rsid w:val="002662F7"/>
    <w:rsid w:val="00266581"/>
    <w:rsid w:val="00266F36"/>
    <w:rsid w:val="002676D5"/>
    <w:rsid w:val="00270110"/>
    <w:rsid w:val="00270792"/>
    <w:rsid w:val="00270818"/>
    <w:rsid w:val="00270A9C"/>
    <w:rsid w:val="002710AD"/>
    <w:rsid w:val="0027146E"/>
    <w:rsid w:val="002714D8"/>
    <w:rsid w:val="002719D3"/>
    <w:rsid w:val="00271A0E"/>
    <w:rsid w:val="00271D7B"/>
    <w:rsid w:val="00272027"/>
    <w:rsid w:val="002724DC"/>
    <w:rsid w:val="00273788"/>
    <w:rsid w:val="00273D42"/>
    <w:rsid w:val="00273D4F"/>
    <w:rsid w:val="0027416F"/>
    <w:rsid w:val="002745E1"/>
    <w:rsid w:val="00274A0C"/>
    <w:rsid w:val="00274EE9"/>
    <w:rsid w:val="00275408"/>
    <w:rsid w:val="00275961"/>
    <w:rsid w:val="00275C43"/>
    <w:rsid w:val="00275D0B"/>
    <w:rsid w:val="00275DCD"/>
    <w:rsid w:val="00276392"/>
    <w:rsid w:val="00276E99"/>
    <w:rsid w:val="00277739"/>
    <w:rsid w:val="00280C8A"/>
    <w:rsid w:val="00280DC4"/>
    <w:rsid w:val="002810D7"/>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A80"/>
    <w:rsid w:val="002901A3"/>
    <w:rsid w:val="0029032E"/>
    <w:rsid w:val="00290444"/>
    <w:rsid w:val="002904C6"/>
    <w:rsid w:val="00290F34"/>
    <w:rsid w:val="00291527"/>
    <w:rsid w:val="00291A7C"/>
    <w:rsid w:val="00291B6D"/>
    <w:rsid w:val="00291BC1"/>
    <w:rsid w:val="00291DA4"/>
    <w:rsid w:val="00291DF0"/>
    <w:rsid w:val="00291F6E"/>
    <w:rsid w:val="00292168"/>
    <w:rsid w:val="002923DE"/>
    <w:rsid w:val="00292593"/>
    <w:rsid w:val="0029296C"/>
    <w:rsid w:val="002938C5"/>
    <w:rsid w:val="002938C6"/>
    <w:rsid w:val="002939DC"/>
    <w:rsid w:val="00293A4B"/>
    <w:rsid w:val="00293FEE"/>
    <w:rsid w:val="00294303"/>
    <w:rsid w:val="00295327"/>
    <w:rsid w:val="00295A68"/>
    <w:rsid w:val="00295EF6"/>
    <w:rsid w:val="00296141"/>
    <w:rsid w:val="00296A22"/>
    <w:rsid w:val="00296DD3"/>
    <w:rsid w:val="00296EB9"/>
    <w:rsid w:val="0029702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16C4"/>
    <w:rsid w:val="002B20DC"/>
    <w:rsid w:val="002B2882"/>
    <w:rsid w:val="002B2B21"/>
    <w:rsid w:val="002B30C9"/>
    <w:rsid w:val="002B39C4"/>
    <w:rsid w:val="002B3B36"/>
    <w:rsid w:val="002B4333"/>
    <w:rsid w:val="002B43AC"/>
    <w:rsid w:val="002B5096"/>
    <w:rsid w:val="002B5820"/>
    <w:rsid w:val="002B5A29"/>
    <w:rsid w:val="002B5E32"/>
    <w:rsid w:val="002B6DC6"/>
    <w:rsid w:val="002B79E4"/>
    <w:rsid w:val="002C00E8"/>
    <w:rsid w:val="002C06AE"/>
    <w:rsid w:val="002C14EB"/>
    <w:rsid w:val="002C1896"/>
    <w:rsid w:val="002C1DA7"/>
    <w:rsid w:val="002C1DB2"/>
    <w:rsid w:val="002C2F92"/>
    <w:rsid w:val="002C4B49"/>
    <w:rsid w:val="002C4CB9"/>
    <w:rsid w:val="002C4E90"/>
    <w:rsid w:val="002D0592"/>
    <w:rsid w:val="002D08F7"/>
    <w:rsid w:val="002D1224"/>
    <w:rsid w:val="002D1820"/>
    <w:rsid w:val="002D1B8B"/>
    <w:rsid w:val="002D1BF4"/>
    <w:rsid w:val="002D1D03"/>
    <w:rsid w:val="002D25B3"/>
    <w:rsid w:val="002D2FB4"/>
    <w:rsid w:val="002D3159"/>
    <w:rsid w:val="002D3617"/>
    <w:rsid w:val="002D3F8C"/>
    <w:rsid w:val="002D4403"/>
    <w:rsid w:val="002D49D5"/>
    <w:rsid w:val="002D4B0D"/>
    <w:rsid w:val="002D4F24"/>
    <w:rsid w:val="002D508C"/>
    <w:rsid w:val="002D5818"/>
    <w:rsid w:val="002D60FE"/>
    <w:rsid w:val="002D64CA"/>
    <w:rsid w:val="002D6810"/>
    <w:rsid w:val="002D6C62"/>
    <w:rsid w:val="002D723A"/>
    <w:rsid w:val="002D7406"/>
    <w:rsid w:val="002D7916"/>
    <w:rsid w:val="002D7918"/>
    <w:rsid w:val="002D791F"/>
    <w:rsid w:val="002D796C"/>
    <w:rsid w:val="002D7AA5"/>
    <w:rsid w:val="002E0513"/>
    <w:rsid w:val="002E0E81"/>
    <w:rsid w:val="002E12BF"/>
    <w:rsid w:val="002E1952"/>
    <w:rsid w:val="002E1DA1"/>
    <w:rsid w:val="002E1F7B"/>
    <w:rsid w:val="002E2D3B"/>
    <w:rsid w:val="002E2E9B"/>
    <w:rsid w:val="002E4062"/>
    <w:rsid w:val="002E478E"/>
    <w:rsid w:val="002E48F5"/>
    <w:rsid w:val="002E4D82"/>
    <w:rsid w:val="002E5433"/>
    <w:rsid w:val="002E5CD0"/>
    <w:rsid w:val="002E62B4"/>
    <w:rsid w:val="002E660D"/>
    <w:rsid w:val="002E7166"/>
    <w:rsid w:val="002E78DE"/>
    <w:rsid w:val="002E7DD0"/>
    <w:rsid w:val="002E7EC5"/>
    <w:rsid w:val="002F0253"/>
    <w:rsid w:val="002F0EC3"/>
    <w:rsid w:val="002F0FE1"/>
    <w:rsid w:val="002F0FED"/>
    <w:rsid w:val="002F1078"/>
    <w:rsid w:val="002F19E4"/>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693"/>
    <w:rsid w:val="003007D3"/>
    <w:rsid w:val="003009D4"/>
    <w:rsid w:val="0030110C"/>
    <w:rsid w:val="00301229"/>
    <w:rsid w:val="003019A4"/>
    <w:rsid w:val="00301C07"/>
    <w:rsid w:val="003022F8"/>
    <w:rsid w:val="0030367E"/>
    <w:rsid w:val="00304104"/>
    <w:rsid w:val="00304265"/>
    <w:rsid w:val="003045EA"/>
    <w:rsid w:val="003046C5"/>
    <w:rsid w:val="00304A19"/>
    <w:rsid w:val="00305426"/>
    <w:rsid w:val="0030558C"/>
    <w:rsid w:val="00305948"/>
    <w:rsid w:val="00306708"/>
    <w:rsid w:val="003072FA"/>
    <w:rsid w:val="00307B50"/>
    <w:rsid w:val="00307B62"/>
    <w:rsid w:val="00310BA5"/>
    <w:rsid w:val="003114C3"/>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76B5"/>
    <w:rsid w:val="003204E3"/>
    <w:rsid w:val="00320504"/>
    <w:rsid w:val="00320599"/>
    <w:rsid w:val="003205AC"/>
    <w:rsid w:val="00321349"/>
    <w:rsid w:val="00322554"/>
    <w:rsid w:val="00322666"/>
    <w:rsid w:val="003226C6"/>
    <w:rsid w:val="003228B6"/>
    <w:rsid w:val="00322C35"/>
    <w:rsid w:val="00322C8D"/>
    <w:rsid w:val="00322C99"/>
    <w:rsid w:val="00322EA9"/>
    <w:rsid w:val="0032356C"/>
    <w:rsid w:val="00323C4C"/>
    <w:rsid w:val="00323CC3"/>
    <w:rsid w:val="00324294"/>
    <w:rsid w:val="0032455F"/>
    <w:rsid w:val="003249AE"/>
    <w:rsid w:val="003254CB"/>
    <w:rsid w:val="0032550C"/>
    <w:rsid w:val="003255C0"/>
    <w:rsid w:val="00325F0C"/>
    <w:rsid w:val="003265FA"/>
    <w:rsid w:val="00326689"/>
    <w:rsid w:val="00327AD4"/>
    <w:rsid w:val="0033010F"/>
    <w:rsid w:val="00330FA1"/>
    <w:rsid w:val="003316BE"/>
    <w:rsid w:val="00332356"/>
    <w:rsid w:val="00333003"/>
    <w:rsid w:val="003332F5"/>
    <w:rsid w:val="00333813"/>
    <w:rsid w:val="003339C7"/>
    <w:rsid w:val="00333FCA"/>
    <w:rsid w:val="003344DC"/>
    <w:rsid w:val="00334A31"/>
    <w:rsid w:val="00335233"/>
    <w:rsid w:val="003358FC"/>
    <w:rsid w:val="003365EC"/>
    <w:rsid w:val="00336811"/>
    <w:rsid w:val="00337730"/>
    <w:rsid w:val="00337ECA"/>
    <w:rsid w:val="003401D6"/>
    <w:rsid w:val="003402D3"/>
    <w:rsid w:val="00340778"/>
    <w:rsid w:val="003416E5"/>
    <w:rsid w:val="00341F9C"/>
    <w:rsid w:val="00342CAE"/>
    <w:rsid w:val="00342CF3"/>
    <w:rsid w:val="003435AA"/>
    <w:rsid w:val="00343DD4"/>
    <w:rsid w:val="00343F79"/>
    <w:rsid w:val="00343FAD"/>
    <w:rsid w:val="0034486C"/>
    <w:rsid w:val="00344A5B"/>
    <w:rsid w:val="00344E06"/>
    <w:rsid w:val="003450A0"/>
    <w:rsid w:val="0034581A"/>
    <w:rsid w:val="00345A9C"/>
    <w:rsid w:val="00345DB8"/>
    <w:rsid w:val="00346369"/>
    <w:rsid w:val="003463A9"/>
    <w:rsid w:val="00346688"/>
    <w:rsid w:val="00346A08"/>
    <w:rsid w:val="00346A1C"/>
    <w:rsid w:val="00347080"/>
    <w:rsid w:val="00347C74"/>
    <w:rsid w:val="00347E74"/>
    <w:rsid w:val="0035042C"/>
    <w:rsid w:val="00350563"/>
    <w:rsid w:val="00350AC1"/>
    <w:rsid w:val="003517BC"/>
    <w:rsid w:val="00352165"/>
    <w:rsid w:val="003521E6"/>
    <w:rsid w:val="003521FB"/>
    <w:rsid w:val="00352486"/>
    <w:rsid w:val="00352D4D"/>
    <w:rsid w:val="0035360F"/>
    <w:rsid w:val="003536A1"/>
    <w:rsid w:val="00353C06"/>
    <w:rsid w:val="00353C37"/>
    <w:rsid w:val="00354115"/>
    <w:rsid w:val="0035487B"/>
    <w:rsid w:val="00354A5E"/>
    <w:rsid w:val="003556D7"/>
    <w:rsid w:val="00356326"/>
    <w:rsid w:val="00356ACD"/>
    <w:rsid w:val="00356DF9"/>
    <w:rsid w:val="0035755D"/>
    <w:rsid w:val="003575F9"/>
    <w:rsid w:val="00360F64"/>
    <w:rsid w:val="003616B3"/>
    <w:rsid w:val="003618F9"/>
    <w:rsid w:val="00362200"/>
    <w:rsid w:val="00362472"/>
    <w:rsid w:val="0036258F"/>
    <w:rsid w:val="00362BD7"/>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2D4"/>
    <w:rsid w:val="0037044D"/>
    <w:rsid w:val="00370774"/>
    <w:rsid w:val="003709C6"/>
    <w:rsid w:val="003710F5"/>
    <w:rsid w:val="003715F9"/>
    <w:rsid w:val="00371650"/>
    <w:rsid w:val="003716D1"/>
    <w:rsid w:val="003720F8"/>
    <w:rsid w:val="00372250"/>
    <w:rsid w:val="00373F8F"/>
    <w:rsid w:val="0037408C"/>
    <w:rsid w:val="00374627"/>
    <w:rsid w:val="003748AB"/>
    <w:rsid w:val="00374B57"/>
    <w:rsid w:val="00375105"/>
    <w:rsid w:val="00375683"/>
    <w:rsid w:val="00375B41"/>
    <w:rsid w:val="00376330"/>
    <w:rsid w:val="00376602"/>
    <w:rsid w:val="00376967"/>
    <w:rsid w:val="003779D4"/>
    <w:rsid w:val="00377C66"/>
    <w:rsid w:val="00380137"/>
    <w:rsid w:val="00380621"/>
    <w:rsid w:val="00380B20"/>
    <w:rsid w:val="00381802"/>
    <w:rsid w:val="00381D11"/>
    <w:rsid w:val="003823B8"/>
    <w:rsid w:val="003824A1"/>
    <w:rsid w:val="00382663"/>
    <w:rsid w:val="003829C4"/>
    <w:rsid w:val="003839C7"/>
    <w:rsid w:val="00383DEE"/>
    <w:rsid w:val="00383F2E"/>
    <w:rsid w:val="0038411A"/>
    <w:rsid w:val="0038421A"/>
    <w:rsid w:val="00384653"/>
    <w:rsid w:val="0038471C"/>
    <w:rsid w:val="00384834"/>
    <w:rsid w:val="00384C2E"/>
    <w:rsid w:val="00385531"/>
    <w:rsid w:val="00385AC2"/>
    <w:rsid w:val="00385B6A"/>
    <w:rsid w:val="00385C07"/>
    <w:rsid w:val="00385CC4"/>
    <w:rsid w:val="00386026"/>
    <w:rsid w:val="00387017"/>
    <w:rsid w:val="00387336"/>
    <w:rsid w:val="003878F5"/>
    <w:rsid w:val="0039065C"/>
    <w:rsid w:val="0039080D"/>
    <w:rsid w:val="0039086B"/>
    <w:rsid w:val="0039120D"/>
    <w:rsid w:val="003914E9"/>
    <w:rsid w:val="003915E0"/>
    <w:rsid w:val="00391B5E"/>
    <w:rsid w:val="0039249F"/>
    <w:rsid w:val="0039267C"/>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330"/>
    <w:rsid w:val="003A38EE"/>
    <w:rsid w:val="003A3B0F"/>
    <w:rsid w:val="003A3E0D"/>
    <w:rsid w:val="003A3FFE"/>
    <w:rsid w:val="003A4266"/>
    <w:rsid w:val="003A42F1"/>
    <w:rsid w:val="003A5B7F"/>
    <w:rsid w:val="003A5C69"/>
    <w:rsid w:val="003A5E94"/>
    <w:rsid w:val="003A64C5"/>
    <w:rsid w:val="003A7F16"/>
    <w:rsid w:val="003B0115"/>
    <w:rsid w:val="003B0E3E"/>
    <w:rsid w:val="003B3306"/>
    <w:rsid w:val="003B3D38"/>
    <w:rsid w:val="003B44BA"/>
    <w:rsid w:val="003B4640"/>
    <w:rsid w:val="003B4BFC"/>
    <w:rsid w:val="003B5001"/>
    <w:rsid w:val="003B54F0"/>
    <w:rsid w:val="003B6363"/>
    <w:rsid w:val="003B6E41"/>
    <w:rsid w:val="003B73E4"/>
    <w:rsid w:val="003B75FB"/>
    <w:rsid w:val="003B7707"/>
    <w:rsid w:val="003B7AD8"/>
    <w:rsid w:val="003C0172"/>
    <w:rsid w:val="003C041D"/>
    <w:rsid w:val="003C0878"/>
    <w:rsid w:val="003C0F34"/>
    <w:rsid w:val="003C18E1"/>
    <w:rsid w:val="003C1CC6"/>
    <w:rsid w:val="003C3175"/>
    <w:rsid w:val="003C3248"/>
    <w:rsid w:val="003C32E8"/>
    <w:rsid w:val="003C3DA2"/>
    <w:rsid w:val="003C3EB7"/>
    <w:rsid w:val="003C41D1"/>
    <w:rsid w:val="003C4E7F"/>
    <w:rsid w:val="003C4ED4"/>
    <w:rsid w:val="003C516C"/>
    <w:rsid w:val="003C5965"/>
    <w:rsid w:val="003C5A2B"/>
    <w:rsid w:val="003C5B3B"/>
    <w:rsid w:val="003C5D7D"/>
    <w:rsid w:val="003C5F3F"/>
    <w:rsid w:val="003C65D2"/>
    <w:rsid w:val="003C676D"/>
    <w:rsid w:val="003C6A74"/>
    <w:rsid w:val="003D0B5A"/>
    <w:rsid w:val="003D0F4D"/>
    <w:rsid w:val="003D11D3"/>
    <w:rsid w:val="003D1434"/>
    <w:rsid w:val="003D1C55"/>
    <w:rsid w:val="003D2061"/>
    <w:rsid w:val="003D27BE"/>
    <w:rsid w:val="003D2FA1"/>
    <w:rsid w:val="003D3098"/>
    <w:rsid w:val="003D40BD"/>
    <w:rsid w:val="003D41E4"/>
    <w:rsid w:val="003D4241"/>
    <w:rsid w:val="003D4772"/>
    <w:rsid w:val="003D48B6"/>
    <w:rsid w:val="003D49CF"/>
    <w:rsid w:val="003D4F17"/>
    <w:rsid w:val="003D580F"/>
    <w:rsid w:val="003D586D"/>
    <w:rsid w:val="003D58A6"/>
    <w:rsid w:val="003D590F"/>
    <w:rsid w:val="003D5F34"/>
    <w:rsid w:val="003D653F"/>
    <w:rsid w:val="003D67DB"/>
    <w:rsid w:val="003D7861"/>
    <w:rsid w:val="003D7961"/>
    <w:rsid w:val="003D7EFC"/>
    <w:rsid w:val="003E0280"/>
    <w:rsid w:val="003E0474"/>
    <w:rsid w:val="003E061C"/>
    <w:rsid w:val="003E089E"/>
    <w:rsid w:val="003E11C8"/>
    <w:rsid w:val="003E2BD8"/>
    <w:rsid w:val="003E2DD0"/>
    <w:rsid w:val="003E2FA7"/>
    <w:rsid w:val="003E3145"/>
    <w:rsid w:val="003E3784"/>
    <w:rsid w:val="003E48CF"/>
    <w:rsid w:val="003E4F8A"/>
    <w:rsid w:val="003E5014"/>
    <w:rsid w:val="003E5D04"/>
    <w:rsid w:val="003E6F4B"/>
    <w:rsid w:val="003F07A3"/>
    <w:rsid w:val="003F1F7E"/>
    <w:rsid w:val="003F2542"/>
    <w:rsid w:val="003F28E4"/>
    <w:rsid w:val="003F2B87"/>
    <w:rsid w:val="003F2CB4"/>
    <w:rsid w:val="003F3040"/>
    <w:rsid w:val="003F36F2"/>
    <w:rsid w:val="003F411F"/>
    <w:rsid w:val="003F41A2"/>
    <w:rsid w:val="003F41C1"/>
    <w:rsid w:val="003F42CA"/>
    <w:rsid w:val="003F4971"/>
    <w:rsid w:val="003F4D5E"/>
    <w:rsid w:val="003F5B34"/>
    <w:rsid w:val="003F5D18"/>
    <w:rsid w:val="003F60A9"/>
    <w:rsid w:val="003F6401"/>
    <w:rsid w:val="003F6816"/>
    <w:rsid w:val="003F69D6"/>
    <w:rsid w:val="003F7729"/>
    <w:rsid w:val="003F7C37"/>
    <w:rsid w:val="0040007E"/>
    <w:rsid w:val="00400296"/>
    <w:rsid w:val="0040043C"/>
    <w:rsid w:val="004004E0"/>
    <w:rsid w:val="004006D4"/>
    <w:rsid w:val="00400B93"/>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07BB1"/>
    <w:rsid w:val="00410175"/>
    <w:rsid w:val="00410648"/>
    <w:rsid w:val="0041143F"/>
    <w:rsid w:val="00411BBA"/>
    <w:rsid w:val="00412292"/>
    <w:rsid w:val="00412484"/>
    <w:rsid w:val="00412505"/>
    <w:rsid w:val="00413482"/>
    <w:rsid w:val="0041349F"/>
    <w:rsid w:val="0041481F"/>
    <w:rsid w:val="00414822"/>
    <w:rsid w:val="00415365"/>
    <w:rsid w:val="00415449"/>
    <w:rsid w:val="004157F5"/>
    <w:rsid w:val="00415DA1"/>
    <w:rsid w:val="00415DAD"/>
    <w:rsid w:val="00415DB0"/>
    <w:rsid w:val="00416AA2"/>
    <w:rsid w:val="00416D4B"/>
    <w:rsid w:val="00416EA8"/>
    <w:rsid w:val="00417B44"/>
    <w:rsid w:val="004200DC"/>
    <w:rsid w:val="0042033C"/>
    <w:rsid w:val="00421604"/>
    <w:rsid w:val="00421F14"/>
    <w:rsid w:val="004220AD"/>
    <w:rsid w:val="004220D8"/>
    <w:rsid w:val="004223E4"/>
    <w:rsid w:val="004227E3"/>
    <w:rsid w:val="004239A4"/>
    <w:rsid w:val="0042422F"/>
    <w:rsid w:val="00424386"/>
    <w:rsid w:val="00424831"/>
    <w:rsid w:val="004256C9"/>
    <w:rsid w:val="00425FCB"/>
    <w:rsid w:val="0042622E"/>
    <w:rsid w:val="00426647"/>
    <w:rsid w:val="00427063"/>
    <w:rsid w:val="004272DE"/>
    <w:rsid w:val="00427B6B"/>
    <w:rsid w:val="004302AE"/>
    <w:rsid w:val="00430A83"/>
    <w:rsid w:val="00430FBD"/>
    <w:rsid w:val="004312CC"/>
    <w:rsid w:val="00431849"/>
    <w:rsid w:val="00431CA2"/>
    <w:rsid w:val="00431EA7"/>
    <w:rsid w:val="0043230A"/>
    <w:rsid w:val="00432CB8"/>
    <w:rsid w:val="00433AA0"/>
    <w:rsid w:val="00433AD4"/>
    <w:rsid w:val="00433FFF"/>
    <w:rsid w:val="004342DB"/>
    <w:rsid w:val="004348B9"/>
    <w:rsid w:val="00434C3A"/>
    <w:rsid w:val="00434FC1"/>
    <w:rsid w:val="00435D4E"/>
    <w:rsid w:val="00436420"/>
    <w:rsid w:val="00436A38"/>
    <w:rsid w:val="004378F2"/>
    <w:rsid w:val="00437B2D"/>
    <w:rsid w:val="00437C82"/>
    <w:rsid w:val="00437DEB"/>
    <w:rsid w:val="00437E31"/>
    <w:rsid w:val="0044071A"/>
    <w:rsid w:val="00440C51"/>
    <w:rsid w:val="00440F85"/>
    <w:rsid w:val="004412EF"/>
    <w:rsid w:val="00441991"/>
    <w:rsid w:val="00441B41"/>
    <w:rsid w:val="00442344"/>
    <w:rsid w:val="00442967"/>
    <w:rsid w:val="00442D73"/>
    <w:rsid w:val="004431DC"/>
    <w:rsid w:val="00444906"/>
    <w:rsid w:val="00444964"/>
    <w:rsid w:val="00445EAD"/>
    <w:rsid w:val="00446105"/>
    <w:rsid w:val="00446ACD"/>
    <w:rsid w:val="00446D36"/>
    <w:rsid w:val="00446D9E"/>
    <w:rsid w:val="00446EC2"/>
    <w:rsid w:val="00447210"/>
    <w:rsid w:val="004476EE"/>
    <w:rsid w:val="00447B3B"/>
    <w:rsid w:val="004503B4"/>
    <w:rsid w:val="004504DE"/>
    <w:rsid w:val="0045094B"/>
    <w:rsid w:val="00450F34"/>
    <w:rsid w:val="00451296"/>
    <w:rsid w:val="004519D0"/>
    <w:rsid w:val="00451CD3"/>
    <w:rsid w:val="00451F25"/>
    <w:rsid w:val="00452499"/>
    <w:rsid w:val="0045327B"/>
    <w:rsid w:val="004540A3"/>
    <w:rsid w:val="0045506C"/>
    <w:rsid w:val="004554D0"/>
    <w:rsid w:val="004554E5"/>
    <w:rsid w:val="00455709"/>
    <w:rsid w:val="00455754"/>
    <w:rsid w:val="004566EE"/>
    <w:rsid w:val="004567E9"/>
    <w:rsid w:val="00456A06"/>
    <w:rsid w:val="00456B28"/>
    <w:rsid w:val="004608F7"/>
    <w:rsid w:val="00460D09"/>
    <w:rsid w:val="00460E89"/>
    <w:rsid w:val="00460FCD"/>
    <w:rsid w:val="0046132B"/>
    <w:rsid w:val="004622B7"/>
    <w:rsid w:val="004629C6"/>
    <w:rsid w:val="00463881"/>
    <w:rsid w:val="004639F6"/>
    <w:rsid w:val="00463D7B"/>
    <w:rsid w:val="00463F7C"/>
    <w:rsid w:val="004646C0"/>
    <w:rsid w:val="00464A69"/>
    <w:rsid w:val="00465004"/>
    <w:rsid w:val="004650E4"/>
    <w:rsid w:val="004651E5"/>
    <w:rsid w:val="004652C9"/>
    <w:rsid w:val="004653BF"/>
    <w:rsid w:val="00465AE7"/>
    <w:rsid w:val="00465AEB"/>
    <w:rsid w:val="00465C4B"/>
    <w:rsid w:val="00465D62"/>
    <w:rsid w:val="00465D80"/>
    <w:rsid w:val="00465DEF"/>
    <w:rsid w:val="00466C9B"/>
    <w:rsid w:val="00467342"/>
    <w:rsid w:val="00467931"/>
    <w:rsid w:val="00467ACB"/>
    <w:rsid w:val="00470905"/>
    <w:rsid w:val="00470B98"/>
    <w:rsid w:val="00470E82"/>
    <w:rsid w:val="004714AB"/>
    <w:rsid w:val="00471646"/>
    <w:rsid w:val="00471D61"/>
    <w:rsid w:val="0047280A"/>
    <w:rsid w:val="0047280D"/>
    <w:rsid w:val="00473448"/>
    <w:rsid w:val="00473540"/>
    <w:rsid w:val="004737D1"/>
    <w:rsid w:val="00473BE3"/>
    <w:rsid w:val="00474142"/>
    <w:rsid w:val="00474729"/>
    <w:rsid w:val="00475966"/>
    <w:rsid w:val="00475AB6"/>
    <w:rsid w:val="0047639A"/>
    <w:rsid w:val="00476BCE"/>
    <w:rsid w:val="00477281"/>
    <w:rsid w:val="00477329"/>
    <w:rsid w:val="00477829"/>
    <w:rsid w:val="004801C3"/>
    <w:rsid w:val="0048029F"/>
    <w:rsid w:val="0048039B"/>
    <w:rsid w:val="004813C6"/>
    <w:rsid w:val="00481CB9"/>
    <w:rsid w:val="0048277A"/>
    <w:rsid w:val="00482ACE"/>
    <w:rsid w:val="00482CDE"/>
    <w:rsid w:val="004837AB"/>
    <w:rsid w:val="004837E6"/>
    <w:rsid w:val="00483BF0"/>
    <w:rsid w:val="0048589E"/>
    <w:rsid w:val="004864D8"/>
    <w:rsid w:val="0048695B"/>
    <w:rsid w:val="00486AFF"/>
    <w:rsid w:val="00487A41"/>
    <w:rsid w:val="00487A72"/>
    <w:rsid w:val="00487B2B"/>
    <w:rsid w:val="0049065C"/>
    <w:rsid w:val="00491278"/>
    <w:rsid w:val="004915CA"/>
    <w:rsid w:val="00491B8D"/>
    <w:rsid w:val="00491DE5"/>
    <w:rsid w:val="004921F4"/>
    <w:rsid w:val="00492425"/>
    <w:rsid w:val="004937BE"/>
    <w:rsid w:val="00493908"/>
    <w:rsid w:val="00493CE6"/>
    <w:rsid w:val="00494365"/>
    <w:rsid w:val="004945BA"/>
    <w:rsid w:val="004958C4"/>
    <w:rsid w:val="00495AC6"/>
    <w:rsid w:val="00495B77"/>
    <w:rsid w:val="00496067"/>
    <w:rsid w:val="00496D75"/>
    <w:rsid w:val="00497033"/>
    <w:rsid w:val="004976FB"/>
    <w:rsid w:val="00497F68"/>
    <w:rsid w:val="004A0211"/>
    <w:rsid w:val="004A03C8"/>
    <w:rsid w:val="004A052D"/>
    <w:rsid w:val="004A0781"/>
    <w:rsid w:val="004A21C9"/>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3E4"/>
    <w:rsid w:val="004B33F6"/>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4B6F"/>
    <w:rsid w:val="004C5DB0"/>
    <w:rsid w:val="004C62F4"/>
    <w:rsid w:val="004C666C"/>
    <w:rsid w:val="004C6878"/>
    <w:rsid w:val="004C7050"/>
    <w:rsid w:val="004C76BF"/>
    <w:rsid w:val="004C7797"/>
    <w:rsid w:val="004C77A4"/>
    <w:rsid w:val="004C7C24"/>
    <w:rsid w:val="004C7C6C"/>
    <w:rsid w:val="004D02B4"/>
    <w:rsid w:val="004D151B"/>
    <w:rsid w:val="004D1527"/>
    <w:rsid w:val="004D18A0"/>
    <w:rsid w:val="004D2128"/>
    <w:rsid w:val="004D2130"/>
    <w:rsid w:val="004D31CF"/>
    <w:rsid w:val="004D3AEA"/>
    <w:rsid w:val="004D3FD8"/>
    <w:rsid w:val="004D461D"/>
    <w:rsid w:val="004D4878"/>
    <w:rsid w:val="004D56A4"/>
    <w:rsid w:val="004D59B2"/>
    <w:rsid w:val="004D665C"/>
    <w:rsid w:val="004D6C5C"/>
    <w:rsid w:val="004D7151"/>
    <w:rsid w:val="004D757F"/>
    <w:rsid w:val="004D76F2"/>
    <w:rsid w:val="004D7D52"/>
    <w:rsid w:val="004E0E10"/>
    <w:rsid w:val="004E16A7"/>
    <w:rsid w:val="004E32DA"/>
    <w:rsid w:val="004E3372"/>
    <w:rsid w:val="004E3D81"/>
    <w:rsid w:val="004E44D4"/>
    <w:rsid w:val="004E5137"/>
    <w:rsid w:val="004E54FB"/>
    <w:rsid w:val="004E59D3"/>
    <w:rsid w:val="004E5FB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5FD0"/>
    <w:rsid w:val="004F6868"/>
    <w:rsid w:val="00500EDB"/>
    <w:rsid w:val="00501AD6"/>
    <w:rsid w:val="00502B63"/>
    <w:rsid w:val="00502F1F"/>
    <w:rsid w:val="0050311A"/>
    <w:rsid w:val="00503133"/>
    <w:rsid w:val="005038AA"/>
    <w:rsid w:val="00503F4B"/>
    <w:rsid w:val="00504263"/>
    <w:rsid w:val="00504460"/>
    <w:rsid w:val="00504778"/>
    <w:rsid w:val="00505150"/>
    <w:rsid w:val="00505F57"/>
    <w:rsid w:val="005063C7"/>
    <w:rsid w:val="0050660C"/>
    <w:rsid w:val="00506674"/>
    <w:rsid w:val="0050675B"/>
    <w:rsid w:val="00506CF1"/>
    <w:rsid w:val="00506FBB"/>
    <w:rsid w:val="005074BC"/>
    <w:rsid w:val="00507D70"/>
    <w:rsid w:val="00507D76"/>
    <w:rsid w:val="00510AE4"/>
    <w:rsid w:val="00510C89"/>
    <w:rsid w:val="0051172A"/>
    <w:rsid w:val="00511ACA"/>
    <w:rsid w:val="00511DC8"/>
    <w:rsid w:val="0051202A"/>
    <w:rsid w:val="005123DB"/>
    <w:rsid w:val="00512A6B"/>
    <w:rsid w:val="00512E29"/>
    <w:rsid w:val="00513080"/>
    <w:rsid w:val="00513183"/>
    <w:rsid w:val="00513467"/>
    <w:rsid w:val="005134EC"/>
    <w:rsid w:val="005138FC"/>
    <w:rsid w:val="00513986"/>
    <w:rsid w:val="0051399E"/>
    <w:rsid w:val="00513A1A"/>
    <w:rsid w:val="00513B6B"/>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260"/>
    <w:rsid w:val="005268FF"/>
    <w:rsid w:val="00526DA5"/>
    <w:rsid w:val="00526ECF"/>
    <w:rsid w:val="0052713C"/>
    <w:rsid w:val="0053025D"/>
    <w:rsid w:val="00530C06"/>
    <w:rsid w:val="005312D7"/>
    <w:rsid w:val="0053199E"/>
    <w:rsid w:val="00531F65"/>
    <w:rsid w:val="005323CC"/>
    <w:rsid w:val="00532626"/>
    <w:rsid w:val="0053291C"/>
    <w:rsid w:val="00533F65"/>
    <w:rsid w:val="00534819"/>
    <w:rsid w:val="00534C5D"/>
    <w:rsid w:val="00534E28"/>
    <w:rsid w:val="005359A8"/>
    <w:rsid w:val="00536061"/>
    <w:rsid w:val="00536D5B"/>
    <w:rsid w:val="00537757"/>
    <w:rsid w:val="00537E4B"/>
    <w:rsid w:val="00537FB9"/>
    <w:rsid w:val="00540893"/>
    <w:rsid w:val="00540BDC"/>
    <w:rsid w:val="00540DD7"/>
    <w:rsid w:val="00541051"/>
    <w:rsid w:val="00541D1C"/>
    <w:rsid w:val="00541D31"/>
    <w:rsid w:val="0054284E"/>
    <w:rsid w:val="00542DE6"/>
    <w:rsid w:val="00542F64"/>
    <w:rsid w:val="005432B5"/>
    <w:rsid w:val="0054348B"/>
    <w:rsid w:val="00544403"/>
    <w:rsid w:val="00544478"/>
    <w:rsid w:val="00544656"/>
    <w:rsid w:val="0054538B"/>
    <w:rsid w:val="0054569D"/>
    <w:rsid w:val="0054591B"/>
    <w:rsid w:val="00545A42"/>
    <w:rsid w:val="00545E41"/>
    <w:rsid w:val="005466E3"/>
    <w:rsid w:val="0054678B"/>
    <w:rsid w:val="0054720E"/>
    <w:rsid w:val="00547547"/>
    <w:rsid w:val="00550083"/>
    <w:rsid w:val="00550479"/>
    <w:rsid w:val="0055074B"/>
    <w:rsid w:val="0055193C"/>
    <w:rsid w:val="00551C2B"/>
    <w:rsid w:val="00552C0B"/>
    <w:rsid w:val="00552FD9"/>
    <w:rsid w:val="0055374B"/>
    <w:rsid w:val="00553C39"/>
    <w:rsid w:val="00553E3E"/>
    <w:rsid w:val="00554BF0"/>
    <w:rsid w:val="0055583D"/>
    <w:rsid w:val="00555C0C"/>
    <w:rsid w:val="00556450"/>
    <w:rsid w:val="0055650C"/>
    <w:rsid w:val="00556B31"/>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6AFA"/>
    <w:rsid w:val="005673E8"/>
    <w:rsid w:val="005679D9"/>
    <w:rsid w:val="00570165"/>
    <w:rsid w:val="00570439"/>
    <w:rsid w:val="00571200"/>
    <w:rsid w:val="005712F7"/>
    <w:rsid w:val="0057152D"/>
    <w:rsid w:val="00571731"/>
    <w:rsid w:val="00571AF3"/>
    <w:rsid w:val="00571E3F"/>
    <w:rsid w:val="00572454"/>
    <w:rsid w:val="00572562"/>
    <w:rsid w:val="005727E8"/>
    <w:rsid w:val="00572B43"/>
    <w:rsid w:val="0057305F"/>
    <w:rsid w:val="0057322E"/>
    <w:rsid w:val="00573873"/>
    <w:rsid w:val="005739B0"/>
    <w:rsid w:val="00573D4B"/>
    <w:rsid w:val="00573E2F"/>
    <w:rsid w:val="0057416C"/>
    <w:rsid w:val="00574460"/>
    <w:rsid w:val="005747EB"/>
    <w:rsid w:val="00575325"/>
    <w:rsid w:val="005755BD"/>
    <w:rsid w:val="00575B41"/>
    <w:rsid w:val="005761BB"/>
    <w:rsid w:val="00576257"/>
    <w:rsid w:val="00576406"/>
    <w:rsid w:val="005769D5"/>
    <w:rsid w:val="0057700E"/>
    <w:rsid w:val="00577032"/>
    <w:rsid w:val="00577497"/>
    <w:rsid w:val="00577DC9"/>
    <w:rsid w:val="00580A46"/>
    <w:rsid w:val="0058181C"/>
    <w:rsid w:val="00581C0E"/>
    <w:rsid w:val="0058223C"/>
    <w:rsid w:val="00582EFF"/>
    <w:rsid w:val="00583520"/>
    <w:rsid w:val="00583572"/>
    <w:rsid w:val="00583F7F"/>
    <w:rsid w:val="00584273"/>
    <w:rsid w:val="00584C4F"/>
    <w:rsid w:val="00584D2A"/>
    <w:rsid w:val="00585028"/>
    <w:rsid w:val="005855A1"/>
    <w:rsid w:val="005861ED"/>
    <w:rsid w:val="00586815"/>
    <w:rsid w:val="005870B6"/>
    <w:rsid w:val="00587333"/>
    <w:rsid w:val="0059010C"/>
    <w:rsid w:val="0059047F"/>
    <w:rsid w:val="005909D0"/>
    <w:rsid w:val="00590C11"/>
    <w:rsid w:val="00590E1D"/>
    <w:rsid w:val="0059205F"/>
    <w:rsid w:val="00592229"/>
    <w:rsid w:val="0059378E"/>
    <w:rsid w:val="005938D0"/>
    <w:rsid w:val="00593BF5"/>
    <w:rsid w:val="00594EB9"/>
    <w:rsid w:val="005954E1"/>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BC6"/>
    <w:rsid w:val="005A4CFB"/>
    <w:rsid w:val="005A527E"/>
    <w:rsid w:val="005A5B69"/>
    <w:rsid w:val="005A5D38"/>
    <w:rsid w:val="005A5E7E"/>
    <w:rsid w:val="005A64E9"/>
    <w:rsid w:val="005A71D5"/>
    <w:rsid w:val="005A7B6E"/>
    <w:rsid w:val="005B0869"/>
    <w:rsid w:val="005B0E27"/>
    <w:rsid w:val="005B0F77"/>
    <w:rsid w:val="005B1B50"/>
    <w:rsid w:val="005B2456"/>
    <w:rsid w:val="005B24E7"/>
    <w:rsid w:val="005B250A"/>
    <w:rsid w:val="005B2586"/>
    <w:rsid w:val="005B2596"/>
    <w:rsid w:val="005B3210"/>
    <w:rsid w:val="005B37C3"/>
    <w:rsid w:val="005B3EE7"/>
    <w:rsid w:val="005B41F7"/>
    <w:rsid w:val="005B422E"/>
    <w:rsid w:val="005B4433"/>
    <w:rsid w:val="005B4A47"/>
    <w:rsid w:val="005B4F88"/>
    <w:rsid w:val="005B517D"/>
    <w:rsid w:val="005B5510"/>
    <w:rsid w:val="005B5BEF"/>
    <w:rsid w:val="005B5CC1"/>
    <w:rsid w:val="005B605F"/>
    <w:rsid w:val="005B6259"/>
    <w:rsid w:val="005B6782"/>
    <w:rsid w:val="005B762A"/>
    <w:rsid w:val="005B7B19"/>
    <w:rsid w:val="005B7F74"/>
    <w:rsid w:val="005C0329"/>
    <w:rsid w:val="005C055E"/>
    <w:rsid w:val="005C15E7"/>
    <w:rsid w:val="005C1C2A"/>
    <w:rsid w:val="005C25B6"/>
    <w:rsid w:val="005C26E9"/>
    <w:rsid w:val="005C277A"/>
    <w:rsid w:val="005C2D9A"/>
    <w:rsid w:val="005C2E81"/>
    <w:rsid w:val="005C2F05"/>
    <w:rsid w:val="005C3BA4"/>
    <w:rsid w:val="005C4418"/>
    <w:rsid w:val="005C4B84"/>
    <w:rsid w:val="005C4CC5"/>
    <w:rsid w:val="005C4EE9"/>
    <w:rsid w:val="005C5096"/>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03A"/>
    <w:rsid w:val="005D2BF6"/>
    <w:rsid w:val="005D31ED"/>
    <w:rsid w:val="005D3480"/>
    <w:rsid w:val="005D3F7B"/>
    <w:rsid w:val="005D5A59"/>
    <w:rsid w:val="005D5B97"/>
    <w:rsid w:val="005D6BE1"/>
    <w:rsid w:val="005D6BE6"/>
    <w:rsid w:val="005D747F"/>
    <w:rsid w:val="005D7800"/>
    <w:rsid w:val="005E14A9"/>
    <w:rsid w:val="005E14DA"/>
    <w:rsid w:val="005E25C2"/>
    <w:rsid w:val="005E267E"/>
    <w:rsid w:val="005E2D30"/>
    <w:rsid w:val="005E3A40"/>
    <w:rsid w:val="005E4151"/>
    <w:rsid w:val="005E44AA"/>
    <w:rsid w:val="005E4C24"/>
    <w:rsid w:val="005E5066"/>
    <w:rsid w:val="005E57BF"/>
    <w:rsid w:val="005E591D"/>
    <w:rsid w:val="005E5FE3"/>
    <w:rsid w:val="005E63DC"/>
    <w:rsid w:val="005E6702"/>
    <w:rsid w:val="005E70C1"/>
    <w:rsid w:val="005E7174"/>
    <w:rsid w:val="005F0377"/>
    <w:rsid w:val="005F05FD"/>
    <w:rsid w:val="005F085F"/>
    <w:rsid w:val="005F0957"/>
    <w:rsid w:val="005F0AD0"/>
    <w:rsid w:val="005F0CD9"/>
    <w:rsid w:val="005F112D"/>
    <w:rsid w:val="005F131B"/>
    <w:rsid w:val="005F1729"/>
    <w:rsid w:val="005F1CE2"/>
    <w:rsid w:val="005F237E"/>
    <w:rsid w:val="005F25FA"/>
    <w:rsid w:val="005F30CF"/>
    <w:rsid w:val="005F38DD"/>
    <w:rsid w:val="005F3C48"/>
    <w:rsid w:val="005F3F83"/>
    <w:rsid w:val="005F4421"/>
    <w:rsid w:val="005F5198"/>
    <w:rsid w:val="005F52A2"/>
    <w:rsid w:val="005F5A09"/>
    <w:rsid w:val="005F5AC1"/>
    <w:rsid w:val="005F5DE7"/>
    <w:rsid w:val="005F616D"/>
    <w:rsid w:val="005F6B0B"/>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D04"/>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AE7"/>
    <w:rsid w:val="00620F26"/>
    <w:rsid w:val="0062138C"/>
    <w:rsid w:val="00622A9E"/>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19DB"/>
    <w:rsid w:val="00631CEA"/>
    <w:rsid w:val="00632395"/>
    <w:rsid w:val="00632499"/>
    <w:rsid w:val="006326EF"/>
    <w:rsid w:val="00632A17"/>
    <w:rsid w:val="00633A65"/>
    <w:rsid w:val="00633D85"/>
    <w:rsid w:val="0063448A"/>
    <w:rsid w:val="00635427"/>
    <w:rsid w:val="0063555F"/>
    <w:rsid w:val="006355CB"/>
    <w:rsid w:val="00635680"/>
    <w:rsid w:val="006364F5"/>
    <w:rsid w:val="00636D1C"/>
    <w:rsid w:val="00637606"/>
    <w:rsid w:val="00637AD1"/>
    <w:rsid w:val="00637B02"/>
    <w:rsid w:val="006405BC"/>
    <w:rsid w:val="00641142"/>
    <w:rsid w:val="00641212"/>
    <w:rsid w:val="00643346"/>
    <w:rsid w:val="0064379A"/>
    <w:rsid w:val="006450DC"/>
    <w:rsid w:val="00645421"/>
    <w:rsid w:val="00645AEE"/>
    <w:rsid w:val="00646995"/>
    <w:rsid w:val="00647AF0"/>
    <w:rsid w:val="00647FC0"/>
    <w:rsid w:val="00650B00"/>
    <w:rsid w:val="00650F96"/>
    <w:rsid w:val="00651005"/>
    <w:rsid w:val="006510A5"/>
    <w:rsid w:val="006512B0"/>
    <w:rsid w:val="00651371"/>
    <w:rsid w:val="006528F8"/>
    <w:rsid w:val="0065368C"/>
    <w:rsid w:val="00653A89"/>
    <w:rsid w:val="0065479C"/>
    <w:rsid w:val="00654D59"/>
    <w:rsid w:val="00655345"/>
    <w:rsid w:val="0065622E"/>
    <w:rsid w:val="00657238"/>
    <w:rsid w:val="00657408"/>
    <w:rsid w:val="006578E2"/>
    <w:rsid w:val="006607C8"/>
    <w:rsid w:val="00661142"/>
    <w:rsid w:val="0066166F"/>
    <w:rsid w:val="00661767"/>
    <w:rsid w:val="00661E08"/>
    <w:rsid w:val="00661EA1"/>
    <w:rsid w:val="00662045"/>
    <w:rsid w:val="00662372"/>
    <w:rsid w:val="00662912"/>
    <w:rsid w:val="00662BDA"/>
    <w:rsid w:val="00662E71"/>
    <w:rsid w:val="00663111"/>
    <w:rsid w:val="00663A26"/>
    <w:rsid w:val="0066460C"/>
    <w:rsid w:val="00664FE7"/>
    <w:rsid w:val="006651AC"/>
    <w:rsid w:val="0066550A"/>
    <w:rsid w:val="0066562F"/>
    <w:rsid w:val="006660BE"/>
    <w:rsid w:val="00666B75"/>
    <w:rsid w:val="00667A1E"/>
    <w:rsid w:val="00667ABC"/>
    <w:rsid w:val="0067004E"/>
    <w:rsid w:val="006702EC"/>
    <w:rsid w:val="006711B6"/>
    <w:rsid w:val="006711BB"/>
    <w:rsid w:val="00671611"/>
    <w:rsid w:val="0067163F"/>
    <w:rsid w:val="00671FCC"/>
    <w:rsid w:val="006725E0"/>
    <w:rsid w:val="006727BB"/>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229"/>
    <w:rsid w:val="00680C12"/>
    <w:rsid w:val="00680CBA"/>
    <w:rsid w:val="006811CA"/>
    <w:rsid w:val="00681353"/>
    <w:rsid w:val="00682055"/>
    <w:rsid w:val="006824E8"/>
    <w:rsid w:val="00682555"/>
    <w:rsid w:val="006839F0"/>
    <w:rsid w:val="00683B15"/>
    <w:rsid w:val="006847B6"/>
    <w:rsid w:val="006847FB"/>
    <w:rsid w:val="00684947"/>
    <w:rsid w:val="00684DA4"/>
    <w:rsid w:val="0068511E"/>
    <w:rsid w:val="006855E9"/>
    <w:rsid w:val="00685B59"/>
    <w:rsid w:val="00685E51"/>
    <w:rsid w:val="0068635A"/>
    <w:rsid w:val="006865D1"/>
    <w:rsid w:val="00686C33"/>
    <w:rsid w:val="00686C3B"/>
    <w:rsid w:val="00686E92"/>
    <w:rsid w:val="006870A1"/>
    <w:rsid w:val="0068716B"/>
    <w:rsid w:val="0068723F"/>
    <w:rsid w:val="006879B1"/>
    <w:rsid w:val="00687A38"/>
    <w:rsid w:val="00687A96"/>
    <w:rsid w:val="00687B16"/>
    <w:rsid w:val="00687B2A"/>
    <w:rsid w:val="00687BF6"/>
    <w:rsid w:val="006909E6"/>
    <w:rsid w:val="006909E9"/>
    <w:rsid w:val="00690DA1"/>
    <w:rsid w:val="00690F5A"/>
    <w:rsid w:val="006911DC"/>
    <w:rsid w:val="0069120C"/>
    <w:rsid w:val="006913A6"/>
    <w:rsid w:val="0069157E"/>
    <w:rsid w:val="00691AA1"/>
    <w:rsid w:val="00691C80"/>
    <w:rsid w:val="006924F3"/>
    <w:rsid w:val="0069348D"/>
    <w:rsid w:val="0069364E"/>
    <w:rsid w:val="00693A2B"/>
    <w:rsid w:val="00694663"/>
    <w:rsid w:val="006946BA"/>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192"/>
    <w:rsid w:val="006A2685"/>
    <w:rsid w:val="006A2F7E"/>
    <w:rsid w:val="006A37B2"/>
    <w:rsid w:val="006A38C4"/>
    <w:rsid w:val="006A3A2E"/>
    <w:rsid w:val="006A3CB5"/>
    <w:rsid w:val="006A437A"/>
    <w:rsid w:val="006A4C2B"/>
    <w:rsid w:val="006A4F16"/>
    <w:rsid w:val="006A5443"/>
    <w:rsid w:val="006A5CA9"/>
    <w:rsid w:val="006A63E6"/>
    <w:rsid w:val="006A666F"/>
    <w:rsid w:val="006A6DDD"/>
    <w:rsid w:val="006A724C"/>
    <w:rsid w:val="006A7363"/>
    <w:rsid w:val="006A7B74"/>
    <w:rsid w:val="006A7FD6"/>
    <w:rsid w:val="006B064F"/>
    <w:rsid w:val="006B09A1"/>
    <w:rsid w:val="006B11A4"/>
    <w:rsid w:val="006B12FC"/>
    <w:rsid w:val="006B1FDA"/>
    <w:rsid w:val="006B27B2"/>
    <w:rsid w:val="006B396D"/>
    <w:rsid w:val="006B4303"/>
    <w:rsid w:val="006B461A"/>
    <w:rsid w:val="006B4B8A"/>
    <w:rsid w:val="006B4BFD"/>
    <w:rsid w:val="006B51DC"/>
    <w:rsid w:val="006B51E4"/>
    <w:rsid w:val="006B5FE2"/>
    <w:rsid w:val="006B659B"/>
    <w:rsid w:val="006B70FB"/>
    <w:rsid w:val="006B752B"/>
    <w:rsid w:val="006B7D1C"/>
    <w:rsid w:val="006C0914"/>
    <w:rsid w:val="006C0C1A"/>
    <w:rsid w:val="006C1328"/>
    <w:rsid w:val="006C1441"/>
    <w:rsid w:val="006C18DC"/>
    <w:rsid w:val="006C2DAF"/>
    <w:rsid w:val="006C37C1"/>
    <w:rsid w:val="006C3A50"/>
    <w:rsid w:val="006C4FE7"/>
    <w:rsid w:val="006C5263"/>
    <w:rsid w:val="006C593C"/>
    <w:rsid w:val="006C5AC0"/>
    <w:rsid w:val="006C71A7"/>
    <w:rsid w:val="006C71C0"/>
    <w:rsid w:val="006C7991"/>
    <w:rsid w:val="006C7C30"/>
    <w:rsid w:val="006C7C7C"/>
    <w:rsid w:val="006C7CAB"/>
    <w:rsid w:val="006D03C4"/>
    <w:rsid w:val="006D068E"/>
    <w:rsid w:val="006D1350"/>
    <w:rsid w:val="006D14AC"/>
    <w:rsid w:val="006D1A30"/>
    <w:rsid w:val="006D1F31"/>
    <w:rsid w:val="006D2D5D"/>
    <w:rsid w:val="006D3150"/>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2083"/>
    <w:rsid w:val="006F21A5"/>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63B"/>
    <w:rsid w:val="007018AB"/>
    <w:rsid w:val="0070255E"/>
    <w:rsid w:val="00702D5E"/>
    <w:rsid w:val="007030D4"/>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B51"/>
    <w:rsid w:val="00711C26"/>
    <w:rsid w:val="007122A3"/>
    <w:rsid w:val="007122E1"/>
    <w:rsid w:val="00712DE0"/>
    <w:rsid w:val="00713536"/>
    <w:rsid w:val="00713586"/>
    <w:rsid w:val="00714710"/>
    <w:rsid w:val="00714A62"/>
    <w:rsid w:val="00714AFE"/>
    <w:rsid w:val="00714D62"/>
    <w:rsid w:val="00715865"/>
    <w:rsid w:val="007169BE"/>
    <w:rsid w:val="00717E9F"/>
    <w:rsid w:val="00717FCA"/>
    <w:rsid w:val="00720F1D"/>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BDC"/>
    <w:rsid w:val="00730C02"/>
    <w:rsid w:val="00731264"/>
    <w:rsid w:val="00731615"/>
    <w:rsid w:val="00731D89"/>
    <w:rsid w:val="007322C0"/>
    <w:rsid w:val="00732A52"/>
    <w:rsid w:val="00733041"/>
    <w:rsid w:val="007335F7"/>
    <w:rsid w:val="0073375F"/>
    <w:rsid w:val="00733FFE"/>
    <w:rsid w:val="007340C1"/>
    <w:rsid w:val="00734361"/>
    <w:rsid w:val="007348CA"/>
    <w:rsid w:val="00734A6B"/>
    <w:rsid w:val="00734BED"/>
    <w:rsid w:val="00735208"/>
    <w:rsid w:val="00735220"/>
    <w:rsid w:val="007353F8"/>
    <w:rsid w:val="00735670"/>
    <w:rsid w:val="00735A5F"/>
    <w:rsid w:val="00736B81"/>
    <w:rsid w:val="00736BDC"/>
    <w:rsid w:val="00736EBB"/>
    <w:rsid w:val="0073782C"/>
    <w:rsid w:val="00737E2A"/>
    <w:rsid w:val="00737FD7"/>
    <w:rsid w:val="007406EF"/>
    <w:rsid w:val="0074085F"/>
    <w:rsid w:val="00740AF2"/>
    <w:rsid w:val="00740B01"/>
    <w:rsid w:val="00740C15"/>
    <w:rsid w:val="00741285"/>
    <w:rsid w:val="007423BE"/>
    <w:rsid w:val="0074315E"/>
    <w:rsid w:val="007442DD"/>
    <w:rsid w:val="007451E0"/>
    <w:rsid w:val="0074653F"/>
    <w:rsid w:val="00747835"/>
    <w:rsid w:val="00750420"/>
    <w:rsid w:val="007506DF"/>
    <w:rsid w:val="00750827"/>
    <w:rsid w:val="00750917"/>
    <w:rsid w:val="00750C95"/>
    <w:rsid w:val="00751537"/>
    <w:rsid w:val="00751BD2"/>
    <w:rsid w:val="00751C0E"/>
    <w:rsid w:val="00752545"/>
    <w:rsid w:val="0075273A"/>
    <w:rsid w:val="0075360E"/>
    <w:rsid w:val="00753654"/>
    <w:rsid w:val="007538CB"/>
    <w:rsid w:val="00753918"/>
    <w:rsid w:val="00753F64"/>
    <w:rsid w:val="00754499"/>
    <w:rsid w:val="00754AA1"/>
    <w:rsid w:val="00755C6C"/>
    <w:rsid w:val="00755D4D"/>
    <w:rsid w:val="007577EC"/>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6BF"/>
    <w:rsid w:val="00782774"/>
    <w:rsid w:val="007832E9"/>
    <w:rsid w:val="0078395A"/>
    <w:rsid w:val="00783F48"/>
    <w:rsid w:val="007843BF"/>
    <w:rsid w:val="00784999"/>
    <w:rsid w:val="0078512D"/>
    <w:rsid w:val="007852D9"/>
    <w:rsid w:val="00785587"/>
    <w:rsid w:val="0078601B"/>
    <w:rsid w:val="00786673"/>
    <w:rsid w:val="0078670F"/>
    <w:rsid w:val="0078761C"/>
    <w:rsid w:val="00787CE2"/>
    <w:rsid w:val="00790882"/>
    <w:rsid w:val="00791F4F"/>
    <w:rsid w:val="00791F5E"/>
    <w:rsid w:val="007921CA"/>
    <w:rsid w:val="00792E1E"/>
    <w:rsid w:val="00793DDE"/>
    <w:rsid w:val="007948D1"/>
    <w:rsid w:val="00794DE4"/>
    <w:rsid w:val="00795A6A"/>
    <w:rsid w:val="00795A8D"/>
    <w:rsid w:val="0079665D"/>
    <w:rsid w:val="007969D7"/>
    <w:rsid w:val="007969FB"/>
    <w:rsid w:val="007974A1"/>
    <w:rsid w:val="007978F5"/>
    <w:rsid w:val="007A0AA6"/>
    <w:rsid w:val="007A1457"/>
    <w:rsid w:val="007A17B8"/>
    <w:rsid w:val="007A1F92"/>
    <w:rsid w:val="007A2054"/>
    <w:rsid w:val="007A210D"/>
    <w:rsid w:val="007A26A6"/>
    <w:rsid w:val="007A2868"/>
    <w:rsid w:val="007A2C08"/>
    <w:rsid w:val="007A2E8E"/>
    <w:rsid w:val="007A3264"/>
    <w:rsid w:val="007A42BC"/>
    <w:rsid w:val="007A488D"/>
    <w:rsid w:val="007A499A"/>
    <w:rsid w:val="007A58F9"/>
    <w:rsid w:val="007A5E7A"/>
    <w:rsid w:val="007A61CC"/>
    <w:rsid w:val="007A62B9"/>
    <w:rsid w:val="007A68A5"/>
    <w:rsid w:val="007A72E0"/>
    <w:rsid w:val="007A7811"/>
    <w:rsid w:val="007A7ABB"/>
    <w:rsid w:val="007B0301"/>
    <w:rsid w:val="007B079C"/>
    <w:rsid w:val="007B0E39"/>
    <w:rsid w:val="007B0EC2"/>
    <w:rsid w:val="007B1271"/>
    <w:rsid w:val="007B182F"/>
    <w:rsid w:val="007B1BBB"/>
    <w:rsid w:val="007B277A"/>
    <w:rsid w:val="007B28DC"/>
    <w:rsid w:val="007B3715"/>
    <w:rsid w:val="007B3956"/>
    <w:rsid w:val="007B4C57"/>
    <w:rsid w:val="007B5238"/>
    <w:rsid w:val="007B5802"/>
    <w:rsid w:val="007B5BCC"/>
    <w:rsid w:val="007B5C76"/>
    <w:rsid w:val="007B626C"/>
    <w:rsid w:val="007B6439"/>
    <w:rsid w:val="007B6D70"/>
    <w:rsid w:val="007B6FEF"/>
    <w:rsid w:val="007B78F0"/>
    <w:rsid w:val="007B7945"/>
    <w:rsid w:val="007B7EAE"/>
    <w:rsid w:val="007C01EF"/>
    <w:rsid w:val="007C1A63"/>
    <w:rsid w:val="007C1AEB"/>
    <w:rsid w:val="007C2184"/>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6E86"/>
    <w:rsid w:val="007C769F"/>
    <w:rsid w:val="007C7C5A"/>
    <w:rsid w:val="007D06DB"/>
    <w:rsid w:val="007D0AB4"/>
    <w:rsid w:val="007D1DF9"/>
    <w:rsid w:val="007D1EF6"/>
    <w:rsid w:val="007D1FD1"/>
    <w:rsid w:val="007D2323"/>
    <w:rsid w:val="007D2366"/>
    <w:rsid w:val="007D2A81"/>
    <w:rsid w:val="007D2BA8"/>
    <w:rsid w:val="007D2D2E"/>
    <w:rsid w:val="007D32B1"/>
    <w:rsid w:val="007D41FC"/>
    <w:rsid w:val="007D449F"/>
    <w:rsid w:val="007D55B7"/>
    <w:rsid w:val="007D5AE7"/>
    <w:rsid w:val="007D67F1"/>
    <w:rsid w:val="007D68E4"/>
    <w:rsid w:val="007D6A69"/>
    <w:rsid w:val="007D6B10"/>
    <w:rsid w:val="007D73AC"/>
    <w:rsid w:val="007D7650"/>
    <w:rsid w:val="007D7F2B"/>
    <w:rsid w:val="007E0143"/>
    <w:rsid w:val="007E05B9"/>
    <w:rsid w:val="007E0C4C"/>
    <w:rsid w:val="007E16BB"/>
    <w:rsid w:val="007E1919"/>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87A"/>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069E"/>
    <w:rsid w:val="0080189A"/>
    <w:rsid w:val="00801932"/>
    <w:rsid w:val="0080227F"/>
    <w:rsid w:val="0080256A"/>
    <w:rsid w:val="00803365"/>
    <w:rsid w:val="0080362D"/>
    <w:rsid w:val="008036D9"/>
    <w:rsid w:val="008041F6"/>
    <w:rsid w:val="008042FE"/>
    <w:rsid w:val="00804F5E"/>
    <w:rsid w:val="0080597F"/>
    <w:rsid w:val="008059F2"/>
    <w:rsid w:val="00805A4C"/>
    <w:rsid w:val="00806A4C"/>
    <w:rsid w:val="00806D78"/>
    <w:rsid w:val="00806F68"/>
    <w:rsid w:val="008072D6"/>
    <w:rsid w:val="00807ED3"/>
    <w:rsid w:val="00810343"/>
    <w:rsid w:val="00811F27"/>
    <w:rsid w:val="00812156"/>
    <w:rsid w:val="00812C54"/>
    <w:rsid w:val="00812D4A"/>
    <w:rsid w:val="008130FE"/>
    <w:rsid w:val="00813856"/>
    <w:rsid w:val="008141CC"/>
    <w:rsid w:val="008143E9"/>
    <w:rsid w:val="00814E43"/>
    <w:rsid w:val="008152E5"/>
    <w:rsid w:val="00815893"/>
    <w:rsid w:val="008163D6"/>
    <w:rsid w:val="00816F4A"/>
    <w:rsid w:val="008178DF"/>
    <w:rsid w:val="00817E69"/>
    <w:rsid w:val="008208C4"/>
    <w:rsid w:val="00820AE4"/>
    <w:rsid w:val="00820ECE"/>
    <w:rsid w:val="008210EE"/>
    <w:rsid w:val="008211EB"/>
    <w:rsid w:val="00821599"/>
    <w:rsid w:val="008238DB"/>
    <w:rsid w:val="00823DCB"/>
    <w:rsid w:val="0082496E"/>
    <w:rsid w:val="00824A65"/>
    <w:rsid w:val="00824EE8"/>
    <w:rsid w:val="00825F7E"/>
    <w:rsid w:val="008261F3"/>
    <w:rsid w:val="0082671D"/>
    <w:rsid w:val="00826B47"/>
    <w:rsid w:val="00826D01"/>
    <w:rsid w:val="00827B29"/>
    <w:rsid w:val="00827B87"/>
    <w:rsid w:val="008302E3"/>
    <w:rsid w:val="00830C9D"/>
    <w:rsid w:val="00830D4D"/>
    <w:rsid w:val="008317FA"/>
    <w:rsid w:val="00831A27"/>
    <w:rsid w:val="00831E55"/>
    <w:rsid w:val="0083224E"/>
    <w:rsid w:val="00832AA6"/>
    <w:rsid w:val="00833275"/>
    <w:rsid w:val="00833559"/>
    <w:rsid w:val="008336F8"/>
    <w:rsid w:val="00834686"/>
    <w:rsid w:val="008354BC"/>
    <w:rsid w:val="00835546"/>
    <w:rsid w:val="00835FDD"/>
    <w:rsid w:val="008362E1"/>
    <w:rsid w:val="00836727"/>
    <w:rsid w:val="00836AC5"/>
    <w:rsid w:val="00837039"/>
    <w:rsid w:val="0083741E"/>
    <w:rsid w:val="00837E56"/>
    <w:rsid w:val="00840295"/>
    <w:rsid w:val="00840A90"/>
    <w:rsid w:val="008416BA"/>
    <w:rsid w:val="00842342"/>
    <w:rsid w:val="0084238B"/>
    <w:rsid w:val="00842579"/>
    <w:rsid w:val="00843312"/>
    <w:rsid w:val="00843545"/>
    <w:rsid w:val="00844285"/>
    <w:rsid w:val="00844CBD"/>
    <w:rsid w:val="00844E52"/>
    <w:rsid w:val="00844FF2"/>
    <w:rsid w:val="00845435"/>
    <w:rsid w:val="00845A1A"/>
    <w:rsid w:val="00845DEE"/>
    <w:rsid w:val="008464A7"/>
    <w:rsid w:val="00846AE4"/>
    <w:rsid w:val="00846FA8"/>
    <w:rsid w:val="0084705F"/>
    <w:rsid w:val="0084737C"/>
    <w:rsid w:val="008475F9"/>
    <w:rsid w:val="00847EB1"/>
    <w:rsid w:val="008501BD"/>
    <w:rsid w:val="00850BDC"/>
    <w:rsid w:val="008511A6"/>
    <w:rsid w:val="00851FF9"/>
    <w:rsid w:val="00852436"/>
    <w:rsid w:val="00853803"/>
    <w:rsid w:val="00853D28"/>
    <w:rsid w:val="00854416"/>
    <w:rsid w:val="00854543"/>
    <w:rsid w:val="00854C08"/>
    <w:rsid w:val="00854FBA"/>
    <w:rsid w:val="008551EB"/>
    <w:rsid w:val="008556BA"/>
    <w:rsid w:val="00855BBF"/>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2F50"/>
    <w:rsid w:val="00873EC3"/>
    <w:rsid w:val="008746EA"/>
    <w:rsid w:val="008749A2"/>
    <w:rsid w:val="00874D71"/>
    <w:rsid w:val="00875B0F"/>
    <w:rsid w:val="00875F85"/>
    <w:rsid w:val="00876804"/>
    <w:rsid w:val="00876C4F"/>
    <w:rsid w:val="00877025"/>
    <w:rsid w:val="00877F32"/>
    <w:rsid w:val="00877F44"/>
    <w:rsid w:val="00880249"/>
    <w:rsid w:val="008817AA"/>
    <w:rsid w:val="00882112"/>
    <w:rsid w:val="00882A0E"/>
    <w:rsid w:val="00882F95"/>
    <w:rsid w:val="00882FE5"/>
    <w:rsid w:val="008831AE"/>
    <w:rsid w:val="008832BB"/>
    <w:rsid w:val="00883800"/>
    <w:rsid w:val="00883D18"/>
    <w:rsid w:val="00884A60"/>
    <w:rsid w:val="008852C2"/>
    <w:rsid w:val="0088569C"/>
    <w:rsid w:val="00885BBB"/>
    <w:rsid w:val="00885F67"/>
    <w:rsid w:val="00886434"/>
    <w:rsid w:val="0088657E"/>
    <w:rsid w:val="00886EFF"/>
    <w:rsid w:val="00886F38"/>
    <w:rsid w:val="008871F3"/>
    <w:rsid w:val="00887517"/>
    <w:rsid w:val="00887B4E"/>
    <w:rsid w:val="00887BC8"/>
    <w:rsid w:val="00887E72"/>
    <w:rsid w:val="00890B58"/>
    <w:rsid w:val="00891327"/>
    <w:rsid w:val="00891603"/>
    <w:rsid w:val="0089178B"/>
    <w:rsid w:val="00891875"/>
    <w:rsid w:val="00891C17"/>
    <w:rsid w:val="00892043"/>
    <w:rsid w:val="0089257A"/>
    <w:rsid w:val="00892E64"/>
    <w:rsid w:val="008938D2"/>
    <w:rsid w:val="00893B08"/>
    <w:rsid w:val="00893C32"/>
    <w:rsid w:val="00893D92"/>
    <w:rsid w:val="00894337"/>
    <w:rsid w:val="008945F8"/>
    <w:rsid w:val="00894A42"/>
    <w:rsid w:val="00894A65"/>
    <w:rsid w:val="00894FE6"/>
    <w:rsid w:val="00895027"/>
    <w:rsid w:val="00895313"/>
    <w:rsid w:val="00895FA7"/>
    <w:rsid w:val="00896050"/>
    <w:rsid w:val="008963AC"/>
    <w:rsid w:val="00896837"/>
    <w:rsid w:val="00896873"/>
    <w:rsid w:val="008A066E"/>
    <w:rsid w:val="008A09D3"/>
    <w:rsid w:val="008A0E07"/>
    <w:rsid w:val="008A19A6"/>
    <w:rsid w:val="008A1C7A"/>
    <w:rsid w:val="008A275F"/>
    <w:rsid w:val="008A2DA7"/>
    <w:rsid w:val="008A3330"/>
    <w:rsid w:val="008A3A8E"/>
    <w:rsid w:val="008A3D7C"/>
    <w:rsid w:val="008A417C"/>
    <w:rsid w:val="008A4748"/>
    <w:rsid w:val="008A52EE"/>
    <w:rsid w:val="008A5377"/>
    <w:rsid w:val="008A5AF4"/>
    <w:rsid w:val="008A5BB4"/>
    <w:rsid w:val="008A7096"/>
    <w:rsid w:val="008A7366"/>
    <w:rsid w:val="008A781C"/>
    <w:rsid w:val="008B00D3"/>
    <w:rsid w:val="008B0C78"/>
    <w:rsid w:val="008B1460"/>
    <w:rsid w:val="008B22C0"/>
    <w:rsid w:val="008B23CA"/>
    <w:rsid w:val="008B2802"/>
    <w:rsid w:val="008B32F9"/>
    <w:rsid w:val="008B3559"/>
    <w:rsid w:val="008B3C5D"/>
    <w:rsid w:val="008B4438"/>
    <w:rsid w:val="008B46FA"/>
    <w:rsid w:val="008B4E03"/>
    <w:rsid w:val="008B5735"/>
    <w:rsid w:val="008B5D3C"/>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5D8D"/>
    <w:rsid w:val="008C7106"/>
    <w:rsid w:val="008C787D"/>
    <w:rsid w:val="008D0112"/>
    <w:rsid w:val="008D037C"/>
    <w:rsid w:val="008D189F"/>
    <w:rsid w:val="008D1917"/>
    <w:rsid w:val="008D196F"/>
    <w:rsid w:val="008D1D2D"/>
    <w:rsid w:val="008D1F3E"/>
    <w:rsid w:val="008D2E3E"/>
    <w:rsid w:val="008D2EFD"/>
    <w:rsid w:val="008D301F"/>
    <w:rsid w:val="008D3D4E"/>
    <w:rsid w:val="008D4043"/>
    <w:rsid w:val="008D466B"/>
    <w:rsid w:val="008D5D54"/>
    <w:rsid w:val="008D5D5A"/>
    <w:rsid w:val="008D60A5"/>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E6C79"/>
    <w:rsid w:val="008F013B"/>
    <w:rsid w:val="008F10EE"/>
    <w:rsid w:val="008F1B17"/>
    <w:rsid w:val="008F1FE0"/>
    <w:rsid w:val="008F2197"/>
    <w:rsid w:val="008F274F"/>
    <w:rsid w:val="008F2800"/>
    <w:rsid w:val="008F2A37"/>
    <w:rsid w:val="008F2EDB"/>
    <w:rsid w:val="008F5487"/>
    <w:rsid w:val="008F5D71"/>
    <w:rsid w:val="008F6211"/>
    <w:rsid w:val="008F6D3B"/>
    <w:rsid w:val="008F6F1F"/>
    <w:rsid w:val="008F744C"/>
    <w:rsid w:val="008F771A"/>
    <w:rsid w:val="008F7BF8"/>
    <w:rsid w:val="008F7C16"/>
    <w:rsid w:val="008F7FAB"/>
    <w:rsid w:val="009000C8"/>
    <w:rsid w:val="009006FB"/>
    <w:rsid w:val="009010EC"/>
    <w:rsid w:val="00901123"/>
    <w:rsid w:val="00902620"/>
    <w:rsid w:val="00903893"/>
    <w:rsid w:val="00903A6D"/>
    <w:rsid w:val="00903DB5"/>
    <w:rsid w:val="0090427E"/>
    <w:rsid w:val="00904D46"/>
    <w:rsid w:val="00904DB7"/>
    <w:rsid w:val="00904F40"/>
    <w:rsid w:val="00905259"/>
    <w:rsid w:val="00906720"/>
    <w:rsid w:val="00906AFB"/>
    <w:rsid w:val="0090724B"/>
    <w:rsid w:val="0090753E"/>
    <w:rsid w:val="009076F8"/>
    <w:rsid w:val="009101E9"/>
    <w:rsid w:val="0091113C"/>
    <w:rsid w:val="00911464"/>
    <w:rsid w:val="00911DE2"/>
    <w:rsid w:val="0091231F"/>
    <w:rsid w:val="00912C8B"/>
    <w:rsid w:val="00912FA5"/>
    <w:rsid w:val="00913E16"/>
    <w:rsid w:val="00914209"/>
    <w:rsid w:val="009147FA"/>
    <w:rsid w:val="00914925"/>
    <w:rsid w:val="00914D80"/>
    <w:rsid w:val="00914D8A"/>
    <w:rsid w:val="009153E4"/>
    <w:rsid w:val="00915C9F"/>
    <w:rsid w:val="009163DE"/>
    <w:rsid w:val="009163E9"/>
    <w:rsid w:val="009165BE"/>
    <w:rsid w:val="00916E93"/>
    <w:rsid w:val="009172D3"/>
    <w:rsid w:val="0091761A"/>
    <w:rsid w:val="009176F1"/>
    <w:rsid w:val="0091784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495"/>
    <w:rsid w:val="009234BA"/>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438"/>
    <w:rsid w:val="00937D20"/>
    <w:rsid w:val="00937E62"/>
    <w:rsid w:val="00940AA6"/>
    <w:rsid w:val="00940C64"/>
    <w:rsid w:val="00940CBF"/>
    <w:rsid w:val="0094136B"/>
    <w:rsid w:val="00941BFB"/>
    <w:rsid w:val="00941D91"/>
    <w:rsid w:val="00941F0B"/>
    <w:rsid w:val="0094217F"/>
    <w:rsid w:val="009421CB"/>
    <w:rsid w:val="009427EB"/>
    <w:rsid w:val="00942C15"/>
    <w:rsid w:val="00942F58"/>
    <w:rsid w:val="00943711"/>
    <w:rsid w:val="009445D1"/>
    <w:rsid w:val="00944C09"/>
    <w:rsid w:val="009456E6"/>
    <w:rsid w:val="00945E12"/>
    <w:rsid w:val="00945E59"/>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1B2"/>
    <w:rsid w:val="009578D6"/>
    <w:rsid w:val="00957BCE"/>
    <w:rsid w:val="00960104"/>
    <w:rsid w:val="00960442"/>
    <w:rsid w:val="009606A6"/>
    <w:rsid w:val="00961AC8"/>
    <w:rsid w:val="0096224B"/>
    <w:rsid w:val="00962EA2"/>
    <w:rsid w:val="009633FF"/>
    <w:rsid w:val="00963F26"/>
    <w:rsid w:val="00964E82"/>
    <w:rsid w:val="00965689"/>
    <w:rsid w:val="00965AAE"/>
    <w:rsid w:val="009664B0"/>
    <w:rsid w:val="00966D29"/>
    <w:rsid w:val="00967121"/>
    <w:rsid w:val="00967D82"/>
    <w:rsid w:val="00967DFA"/>
    <w:rsid w:val="00970382"/>
    <w:rsid w:val="00970897"/>
    <w:rsid w:val="009708CE"/>
    <w:rsid w:val="00970902"/>
    <w:rsid w:val="009709E6"/>
    <w:rsid w:val="00970C33"/>
    <w:rsid w:val="00970DED"/>
    <w:rsid w:val="0097103C"/>
    <w:rsid w:val="00971560"/>
    <w:rsid w:val="009717C2"/>
    <w:rsid w:val="00972D18"/>
    <w:rsid w:val="009734DC"/>
    <w:rsid w:val="00973810"/>
    <w:rsid w:val="0097384C"/>
    <w:rsid w:val="00973A0B"/>
    <w:rsid w:val="0097447E"/>
    <w:rsid w:val="009745A4"/>
    <w:rsid w:val="0097624E"/>
    <w:rsid w:val="0097664B"/>
    <w:rsid w:val="00977AF2"/>
    <w:rsid w:val="009806DE"/>
    <w:rsid w:val="009808B5"/>
    <w:rsid w:val="00980902"/>
    <w:rsid w:val="00980934"/>
    <w:rsid w:val="00980D09"/>
    <w:rsid w:val="00980D86"/>
    <w:rsid w:val="00980E38"/>
    <w:rsid w:val="00980E50"/>
    <w:rsid w:val="00980E59"/>
    <w:rsid w:val="00981717"/>
    <w:rsid w:val="00981F9E"/>
    <w:rsid w:val="009821AA"/>
    <w:rsid w:val="0098234F"/>
    <w:rsid w:val="009823C5"/>
    <w:rsid w:val="009828C9"/>
    <w:rsid w:val="00983631"/>
    <w:rsid w:val="00983850"/>
    <w:rsid w:val="00983C1B"/>
    <w:rsid w:val="00984375"/>
    <w:rsid w:val="00984BAC"/>
    <w:rsid w:val="00984D10"/>
    <w:rsid w:val="00985218"/>
    <w:rsid w:val="009852F3"/>
    <w:rsid w:val="00985D38"/>
    <w:rsid w:val="009869EF"/>
    <w:rsid w:val="009869F5"/>
    <w:rsid w:val="0098763C"/>
    <w:rsid w:val="009901AF"/>
    <w:rsid w:val="00990DB0"/>
    <w:rsid w:val="009910D9"/>
    <w:rsid w:val="00991140"/>
    <w:rsid w:val="00991753"/>
    <w:rsid w:val="009919CD"/>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96EC5"/>
    <w:rsid w:val="009A06AE"/>
    <w:rsid w:val="009A091B"/>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A7F31"/>
    <w:rsid w:val="009B00EC"/>
    <w:rsid w:val="009B012D"/>
    <w:rsid w:val="009B0752"/>
    <w:rsid w:val="009B1351"/>
    <w:rsid w:val="009B14DA"/>
    <w:rsid w:val="009B1746"/>
    <w:rsid w:val="009B18DD"/>
    <w:rsid w:val="009B1F63"/>
    <w:rsid w:val="009B2CDC"/>
    <w:rsid w:val="009B2ED5"/>
    <w:rsid w:val="009B307C"/>
    <w:rsid w:val="009B37C3"/>
    <w:rsid w:val="009B426A"/>
    <w:rsid w:val="009B4733"/>
    <w:rsid w:val="009B560B"/>
    <w:rsid w:val="009B57DF"/>
    <w:rsid w:val="009B5A16"/>
    <w:rsid w:val="009B5F72"/>
    <w:rsid w:val="009B6258"/>
    <w:rsid w:val="009B64FD"/>
    <w:rsid w:val="009C0653"/>
    <w:rsid w:val="009C0661"/>
    <w:rsid w:val="009C0A7B"/>
    <w:rsid w:val="009C0C3D"/>
    <w:rsid w:val="009C0DFF"/>
    <w:rsid w:val="009C1547"/>
    <w:rsid w:val="009C1D27"/>
    <w:rsid w:val="009C2117"/>
    <w:rsid w:val="009C24FA"/>
    <w:rsid w:val="009C3519"/>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2E7"/>
    <w:rsid w:val="009D34A6"/>
    <w:rsid w:val="009D36CA"/>
    <w:rsid w:val="009D4E0B"/>
    <w:rsid w:val="009D4FB4"/>
    <w:rsid w:val="009D5029"/>
    <w:rsid w:val="009D5544"/>
    <w:rsid w:val="009D57D1"/>
    <w:rsid w:val="009D7660"/>
    <w:rsid w:val="009D7795"/>
    <w:rsid w:val="009D7920"/>
    <w:rsid w:val="009D7977"/>
    <w:rsid w:val="009D7C8D"/>
    <w:rsid w:val="009E0287"/>
    <w:rsid w:val="009E03EB"/>
    <w:rsid w:val="009E0603"/>
    <w:rsid w:val="009E0654"/>
    <w:rsid w:val="009E0C31"/>
    <w:rsid w:val="009E0C78"/>
    <w:rsid w:val="009E0CF2"/>
    <w:rsid w:val="009E15D3"/>
    <w:rsid w:val="009E218C"/>
    <w:rsid w:val="009E24CC"/>
    <w:rsid w:val="009E2F1F"/>
    <w:rsid w:val="009E45E8"/>
    <w:rsid w:val="009E48EF"/>
    <w:rsid w:val="009E4A69"/>
    <w:rsid w:val="009E53DE"/>
    <w:rsid w:val="009E54EB"/>
    <w:rsid w:val="009E59D1"/>
    <w:rsid w:val="009E5C3E"/>
    <w:rsid w:val="009E5C62"/>
    <w:rsid w:val="009E645C"/>
    <w:rsid w:val="009E679F"/>
    <w:rsid w:val="009E69C0"/>
    <w:rsid w:val="009E6A01"/>
    <w:rsid w:val="009E6D78"/>
    <w:rsid w:val="009E72BF"/>
    <w:rsid w:val="009E7F29"/>
    <w:rsid w:val="009F0024"/>
    <w:rsid w:val="009F0135"/>
    <w:rsid w:val="009F0674"/>
    <w:rsid w:val="009F09BC"/>
    <w:rsid w:val="009F0EA5"/>
    <w:rsid w:val="009F0F68"/>
    <w:rsid w:val="009F1C16"/>
    <w:rsid w:val="009F25BE"/>
    <w:rsid w:val="009F2F83"/>
    <w:rsid w:val="009F4869"/>
    <w:rsid w:val="009F4BAB"/>
    <w:rsid w:val="009F50AE"/>
    <w:rsid w:val="009F5134"/>
    <w:rsid w:val="009F515E"/>
    <w:rsid w:val="009F70D4"/>
    <w:rsid w:val="009F710B"/>
    <w:rsid w:val="009F7202"/>
    <w:rsid w:val="009F7272"/>
    <w:rsid w:val="009F7854"/>
    <w:rsid w:val="009F7958"/>
    <w:rsid w:val="009F7AD6"/>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3BC"/>
    <w:rsid w:val="00A05481"/>
    <w:rsid w:val="00A054A6"/>
    <w:rsid w:val="00A0575D"/>
    <w:rsid w:val="00A0576C"/>
    <w:rsid w:val="00A0597C"/>
    <w:rsid w:val="00A05BC8"/>
    <w:rsid w:val="00A0601B"/>
    <w:rsid w:val="00A06325"/>
    <w:rsid w:val="00A075A1"/>
    <w:rsid w:val="00A0797A"/>
    <w:rsid w:val="00A107E3"/>
    <w:rsid w:val="00A10A85"/>
    <w:rsid w:val="00A10DC3"/>
    <w:rsid w:val="00A10F15"/>
    <w:rsid w:val="00A11298"/>
    <w:rsid w:val="00A112C6"/>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714"/>
    <w:rsid w:val="00A2195F"/>
    <w:rsid w:val="00A21C7C"/>
    <w:rsid w:val="00A21CC7"/>
    <w:rsid w:val="00A22551"/>
    <w:rsid w:val="00A2267D"/>
    <w:rsid w:val="00A23108"/>
    <w:rsid w:val="00A23CE6"/>
    <w:rsid w:val="00A243D9"/>
    <w:rsid w:val="00A24BCA"/>
    <w:rsid w:val="00A24EE5"/>
    <w:rsid w:val="00A250B6"/>
    <w:rsid w:val="00A252AC"/>
    <w:rsid w:val="00A25398"/>
    <w:rsid w:val="00A253E8"/>
    <w:rsid w:val="00A255F6"/>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641"/>
    <w:rsid w:val="00A32B1E"/>
    <w:rsid w:val="00A32F3A"/>
    <w:rsid w:val="00A332E1"/>
    <w:rsid w:val="00A334A0"/>
    <w:rsid w:val="00A33A34"/>
    <w:rsid w:val="00A33DF5"/>
    <w:rsid w:val="00A34206"/>
    <w:rsid w:val="00A348A4"/>
    <w:rsid w:val="00A3490B"/>
    <w:rsid w:val="00A353D5"/>
    <w:rsid w:val="00A35456"/>
    <w:rsid w:val="00A35880"/>
    <w:rsid w:val="00A35F13"/>
    <w:rsid w:val="00A360E3"/>
    <w:rsid w:val="00A36717"/>
    <w:rsid w:val="00A369AE"/>
    <w:rsid w:val="00A36D73"/>
    <w:rsid w:val="00A37291"/>
    <w:rsid w:val="00A374BA"/>
    <w:rsid w:val="00A374BB"/>
    <w:rsid w:val="00A37780"/>
    <w:rsid w:val="00A377E3"/>
    <w:rsid w:val="00A37A24"/>
    <w:rsid w:val="00A4012C"/>
    <w:rsid w:val="00A40670"/>
    <w:rsid w:val="00A408A7"/>
    <w:rsid w:val="00A42195"/>
    <w:rsid w:val="00A42389"/>
    <w:rsid w:val="00A430EF"/>
    <w:rsid w:val="00A43507"/>
    <w:rsid w:val="00A43E52"/>
    <w:rsid w:val="00A444EB"/>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6B7"/>
    <w:rsid w:val="00A52824"/>
    <w:rsid w:val="00A52DE3"/>
    <w:rsid w:val="00A52FD6"/>
    <w:rsid w:val="00A54009"/>
    <w:rsid w:val="00A5402E"/>
    <w:rsid w:val="00A54379"/>
    <w:rsid w:val="00A5448A"/>
    <w:rsid w:val="00A54ECA"/>
    <w:rsid w:val="00A559B4"/>
    <w:rsid w:val="00A55ED9"/>
    <w:rsid w:val="00A56572"/>
    <w:rsid w:val="00A56E7A"/>
    <w:rsid w:val="00A57358"/>
    <w:rsid w:val="00A60147"/>
    <w:rsid w:val="00A60EEE"/>
    <w:rsid w:val="00A6118C"/>
    <w:rsid w:val="00A61D2D"/>
    <w:rsid w:val="00A61D70"/>
    <w:rsid w:val="00A61EBB"/>
    <w:rsid w:val="00A62F08"/>
    <w:rsid w:val="00A63E81"/>
    <w:rsid w:val="00A6401D"/>
    <w:rsid w:val="00A644F8"/>
    <w:rsid w:val="00A64625"/>
    <w:rsid w:val="00A64761"/>
    <w:rsid w:val="00A659AF"/>
    <w:rsid w:val="00A65F5E"/>
    <w:rsid w:val="00A6640D"/>
    <w:rsid w:val="00A66497"/>
    <w:rsid w:val="00A66617"/>
    <w:rsid w:val="00A666EB"/>
    <w:rsid w:val="00A666F7"/>
    <w:rsid w:val="00A7085C"/>
    <w:rsid w:val="00A708AB"/>
    <w:rsid w:val="00A709B7"/>
    <w:rsid w:val="00A70A06"/>
    <w:rsid w:val="00A71035"/>
    <w:rsid w:val="00A711F6"/>
    <w:rsid w:val="00A716E3"/>
    <w:rsid w:val="00A717D2"/>
    <w:rsid w:val="00A718B5"/>
    <w:rsid w:val="00A72126"/>
    <w:rsid w:val="00A72584"/>
    <w:rsid w:val="00A7269B"/>
    <w:rsid w:val="00A7286E"/>
    <w:rsid w:val="00A729B9"/>
    <w:rsid w:val="00A72B97"/>
    <w:rsid w:val="00A72D1F"/>
    <w:rsid w:val="00A72DF1"/>
    <w:rsid w:val="00A738AE"/>
    <w:rsid w:val="00A738CA"/>
    <w:rsid w:val="00A73B6B"/>
    <w:rsid w:val="00A744C9"/>
    <w:rsid w:val="00A74CBA"/>
    <w:rsid w:val="00A74DC1"/>
    <w:rsid w:val="00A74DEF"/>
    <w:rsid w:val="00A74E3D"/>
    <w:rsid w:val="00A74E66"/>
    <w:rsid w:val="00A75363"/>
    <w:rsid w:val="00A7557D"/>
    <w:rsid w:val="00A75595"/>
    <w:rsid w:val="00A755A3"/>
    <w:rsid w:val="00A75D47"/>
    <w:rsid w:val="00A761F1"/>
    <w:rsid w:val="00A76232"/>
    <w:rsid w:val="00A76589"/>
    <w:rsid w:val="00A769C5"/>
    <w:rsid w:val="00A76BFC"/>
    <w:rsid w:val="00A7711A"/>
    <w:rsid w:val="00A77D62"/>
    <w:rsid w:val="00A77E6D"/>
    <w:rsid w:val="00A80D51"/>
    <w:rsid w:val="00A810C7"/>
    <w:rsid w:val="00A81496"/>
    <w:rsid w:val="00A81657"/>
    <w:rsid w:val="00A81C1C"/>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730"/>
    <w:rsid w:val="00A93E22"/>
    <w:rsid w:val="00A946F7"/>
    <w:rsid w:val="00A957C8"/>
    <w:rsid w:val="00A95ECF"/>
    <w:rsid w:val="00A9608A"/>
    <w:rsid w:val="00A960C6"/>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6FC7"/>
    <w:rsid w:val="00AA7253"/>
    <w:rsid w:val="00AA7DB8"/>
    <w:rsid w:val="00AB074D"/>
    <w:rsid w:val="00AB0877"/>
    <w:rsid w:val="00AB0BC2"/>
    <w:rsid w:val="00AB1648"/>
    <w:rsid w:val="00AB2023"/>
    <w:rsid w:val="00AB3021"/>
    <w:rsid w:val="00AB3268"/>
    <w:rsid w:val="00AB3306"/>
    <w:rsid w:val="00AB6E73"/>
    <w:rsid w:val="00AB705D"/>
    <w:rsid w:val="00AB7313"/>
    <w:rsid w:val="00AB74B2"/>
    <w:rsid w:val="00AB7EF1"/>
    <w:rsid w:val="00AC152A"/>
    <w:rsid w:val="00AC1F63"/>
    <w:rsid w:val="00AC1FC3"/>
    <w:rsid w:val="00AC2F38"/>
    <w:rsid w:val="00AC3064"/>
    <w:rsid w:val="00AC3412"/>
    <w:rsid w:val="00AC3441"/>
    <w:rsid w:val="00AC3501"/>
    <w:rsid w:val="00AC3C46"/>
    <w:rsid w:val="00AC52E6"/>
    <w:rsid w:val="00AC60D1"/>
    <w:rsid w:val="00AC60E1"/>
    <w:rsid w:val="00AC6521"/>
    <w:rsid w:val="00AC6A57"/>
    <w:rsid w:val="00AC6ACD"/>
    <w:rsid w:val="00AC72C2"/>
    <w:rsid w:val="00AC7677"/>
    <w:rsid w:val="00AD0F73"/>
    <w:rsid w:val="00AD0FF8"/>
    <w:rsid w:val="00AD1C9C"/>
    <w:rsid w:val="00AD2786"/>
    <w:rsid w:val="00AD2B00"/>
    <w:rsid w:val="00AD2BE8"/>
    <w:rsid w:val="00AD2D29"/>
    <w:rsid w:val="00AD4C31"/>
    <w:rsid w:val="00AD6A04"/>
    <w:rsid w:val="00AE1100"/>
    <w:rsid w:val="00AE12B3"/>
    <w:rsid w:val="00AE183D"/>
    <w:rsid w:val="00AE1FBA"/>
    <w:rsid w:val="00AE26A1"/>
    <w:rsid w:val="00AE2A32"/>
    <w:rsid w:val="00AE34A4"/>
    <w:rsid w:val="00AE3917"/>
    <w:rsid w:val="00AE3B3E"/>
    <w:rsid w:val="00AE3C7B"/>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D24"/>
    <w:rsid w:val="00AF1F2F"/>
    <w:rsid w:val="00AF214B"/>
    <w:rsid w:val="00AF2C5C"/>
    <w:rsid w:val="00AF3608"/>
    <w:rsid w:val="00AF3A4B"/>
    <w:rsid w:val="00AF3AF5"/>
    <w:rsid w:val="00AF4171"/>
    <w:rsid w:val="00AF44F9"/>
    <w:rsid w:val="00AF46B4"/>
    <w:rsid w:val="00AF4CE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50AD"/>
    <w:rsid w:val="00B050C6"/>
    <w:rsid w:val="00B05835"/>
    <w:rsid w:val="00B069AA"/>
    <w:rsid w:val="00B0753A"/>
    <w:rsid w:val="00B07CAC"/>
    <w:rsid w:val="00B07DE3"/>
    <w:rsid w:val="00B1019E"/>
    <w:rsid w:val="00B102BD"/>
    <w:rsid w:val="00B116EF"/>
    <w:rsid w:val="00B11E92"/>
    <w:rsid w:val="00B12003"/>
    <w:rsid w:val="00B12618"/>
    <w:rsid w:val="00B12F35"/>
    <w:rsid w:val="00B1313C"/>
    <w:rsid w:val="00B134A3"/>
    <w:rsid w:val="00B13DC9"/>
    <w:rsid w:val="00B13E56"/>
    <w:rsid w:val="00B140F7"/>
    <w:rsid w:val="00B14428"/>
    <w:rsid w:val="00B14772"/>
    <w:rsid w:val="00B149CA"/>
    <w:rsid w:val="00B151D8"/>
    <w:rsid w:val="00B152D6"/>
    <w:rsid w:val="00B15306"/>
    <w:rsid w:val="00B1581A"/>
    <w:rsid w:val="00B15B53"/>
    <w:rsid w:val="00B15E47"/>
    <w:rsid w:val="00B166E8"/>
    <w:rsid w:val="00B16730"/>
    <w:rsid w:val="00B17DC4"/>
    <w:rsid w:val="00B17F46"/>
    <w:rsid w:val="00B201D0"/>
    <w:rsid w:val="00B20A4B"/>
    <w:rsid w:val="00B20F33"/>
    <w:rsid w:val="00B210FD"/>
    <w:rsid w:val="00B21B15"/>
    <w:rsid w:val="00B2306A"/>
    <w:rsid w:val="00B233E1"/>
    <w:rsid w:val="00B238FC"/>
    <w:rsid w:val="00B23A57"/>
    <w:rsid w:val="00B23D06"/>
    <w:rsid w:val="00B245A3"/>
    <w:rsid w:val="00B2512F"/>
    <w:rsid w:val="00B25145"/>
    <w:rsid w:val="00B256F4"/>
    <w:rsid w:val="00B259B2"/>
    <w:rsid w:val="00B25CC4"/>
    <w:rsid w:val="00B26213"/>
    <w:rsid w:val="00B265AB"/>
    <w:rsid w:val="00B26A2A"/>
    <w:rsid w:val="00B2714C"/>
    <w:rsid w:val="00B274E0"/>
    <w:rsid w:val="00B2790C"/>
    <w:rsid w:val="00B27F22"/>
    <w:rsid w:val="00B3016D"/>
    <w:rsid w:val="00B305FC"/>
    <w:rsid w:val="00B30A01"/>
    <w:rsid w:val="00B31249"/>
    <w:rsid w:val="00B31672"/>
    <w:rsid w:val="00B316AC"/>
    <w:rsid w:val="00B31708"/>
    <w:rsid w:val="00B319B7"/>
    <w:rsid w:val="00B31ABB"/>
    <w:rsid w:val="00B320E1"/>
    <w:rsid w:val="00B32312"/>
    <w:rsid w:val="00B333D8"/>
    <w:rsid w:val="00B3399F"/>
    <w:rsid w:val="00B33E97"/>
    <w:rsid w:val="00B343C4"/>
    <w:rsid w:val="00B3469B"/>
    <w:rsid w:val="00B349AB"/>
    <w:rsid w:val="00B34AC0"/>
    <w:rsid w:val="00B34E72"/>
    <w:rsid w:val="00B34F9C"/>
    <w:rsid w:val="00B34FED"/>
    <w:rsid w:val="00B352DF"/>
    <w:rsid w:val="00B3537D"/>
    <w:rsid w:val="00B35F22"/>
    <w:rsid w:val="00B36310"/>
    <w:rsid w:val="00B36B18"/>
    <w:rsid w:val="00B376BD"/>
    <w:rsid w:val="00B40646"/>
    <w:rsid w:val="00B40669"/>
    <w:rsid w:val="00B409C3"/>
    <w:rsid w:val="00B40E55"/>
    <w:rsid w:val="00B413A5"/>
    <w:rsid w:val="00B4171A"/>
    <w:rsid w:val="00B41A95"/>
    <w:rsid w:val="00B42055"/>
    <w:rsid w:val="00B42340"/>
    <w:rsid w:val="00B42D78"/>
    <w:rsid w:val="00B42E50"/>
    <w:rsid w:val="00B42EF7"/>
    <w:rsid w:val="00B4324A"/>
    <w:rsid w:val="00B4355B"/>
    <w:rsid w:val="00B43812"/>
    <w:rsid w:val="00B43DBD"/>
    <w:rsid w:val="00B43EED"/>
    <w:rsid w:val="00B44000"/>
    <w:rsid w:val="00B4504B"/>
    <w:rsid w:val="00B4547C"/>
    <w:rsid w:val="00B45562"/>
    <w:rsid w:val="00B4562F"/>
    <w:rsid w:val="00B45695"/>
    <w:rsid w:val="00B4591F"/>
    <w:rsid w:val="00B45C0C"/>
    <w:rsid w:val="00B45C7B"/>
    <w:rsid w:val="00B45F3E"/>
    <w:rsid w:val="00B46C40"/>
    <w:rsid w:val="00B46F03"/>
    <w:rsid w:val="00B47323"/>
    <w:rsid w:val="00B478F7"/>
    <w:rsid w:val="00B47A49"/>
    <w:rsid w:val="00B501A4"/>
    <w:rsid w:val="00B50664"/>
    <w:rsid w:val="00B51B2A"/>
    <w:rsid w:val="00B521F3"/>
    <w:rsid w:val="00B52E42"/>
    <w:rsid w:val="00B5353B"/>
    <w:rsid w:val="00B53698"/>
    <w:rsid w:val="00B53EC4"/>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7BD"/>
    <w:rsid w:val="00B62A99"/>
    <w:rsid w:val="00B6311B"/>
    <w:rsid w:val="00B6453F"/>
    <w:rsid w:val="00B64655"/>
    <w:rsid w:val="00B649A3"/>
    <w:rsid w:val="00B64D16"/>
    <w:rsid w:val="00B64DB4"/>
    <w:rsid w:val="00B6538A"/>
    <w:rsid w:val="00B66C1A"/>
    <w:rsid w:val="00B66E86"/>
    <w:rsid w:val="00B672A2"/>
    <w:rsid w:val="00B677CF"/>
    <w:rsid w:val="00B67823"/>
    <w:rsid w:val="00B70549"/>
    <w:rsid w:val="00B70603"/>
    <w:rsid w:val="00B7120E"/>
    <w:rsid w:val="00B713EA"/>
    <w:rsid w:val="00B7161B"/>
    <w:rsid w:val="00B7246A"/>
    <w:rsid w:val="00B728C5"/>
    <w:rsid w:val="00B72A9E"/>
    <w:rsid w:val="00B73127"/>
    <w:rsid w:val="00B73470"/>
    <w:rsid w:val="00B73504"/>
    <w:rsid w:val="00B7386B"/>
    <w:rsid w:val="00B738D7"/>
    <w:rsid w:val="00B73A77"/>
    <w:rsid w:val="00B74043"/>
    <w:rsid w:val="00B7417D"/>
    <w:rsid w:val="00B746AE"/>
    <w:rsid w:val="00B74818"/>
    <w:rsid w:val="00B74923"/>
    <w:rsid w:val="00B75B07"/>
    <w:rsid w:val="00B76160"/>
    <w:rsid w:val="00B7622A"/>
    <w:rsid w:val="00B76A55"/>
    <w:rsid w:val="00B76F70"/>
    <w:rsid w:val="00B777CA"/>
    <w:rsid w:val="00B77A12"/>
    <w:rsid w:val="00B800B2"/>
    <w:rsid w:val="00B803FF"/>
    <w:rsid w:val="00B807E0"/>
    <w:rsid w:val="00B808F4"/>
    <w:rsid w:val="00B8110E"/>
    <w:rsid w:val="00B82974"/>
    <w:rsid w:val="00B82B53"/>
    <w:rsid w:val="00B833DC"/>
    <w:rsid w:val="00B83797"/>
    <w:rsid w:val="00B83B17"/>
    <w:rsid w:val="00B83BE9"/>
    <w:rsid w:val="00B83E2E"/>
    <w:rsid w:val="00B8429F"/>
    <w:rsid w:val="00B84578"/>
    <w:rsid w:val="00B84705"/>
    <w:rsid w:val="00B84952"/>
    <w:rsid w:val="00B84C3B"/>
    <w:rsid w:val="00B8541C"/>
    <w:rsid w:val="00B85AE1"/>
    <w:rsid w:val="00B85EFB"/>
    <w:rsid w:val="00B86D62"/>
    <w:rsid w:val="00B87B02"/>
    <w:rsid w:val="00B90625"/>
    <w:rsid w:val="00B9119B"/>
    <w:rsid w:val="00B92062"/>
    <w:rsid w:val="00B9280E"/>
    <w:rsid w:val="00B92AF4"/>
    <w:rsid w:val="00B92BF4"/>
    <w:rsid w:val="00B93141"/>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1EAE"/>
    <w:rsid w:val="00BA20F6"/>
    <w:rsid w:val="00BA2894"/>
    <w:rsid w:val="00BA33B9"/>
    <w:rsid w:val="00BA4342"/>
    <w:rsid w:val="00BA438E"/>
    <w:rsid w:val="00BA4AD0"/>
    <w:rsid w:val="00BA4EE8"/>
    <w:rsid w:val="00BA5333"/>
    <w:rsid w:val="00BA5A33"/>
    <w:rsid w:val="00BA5B95"/>
    <w:rsid w:val="00BA62ED"/>
    <w:rsid w:val="00BA6A17"/>
    <w:rsid w:val="00BA7901"/>
    <w:rsid w:val="00BA7A8C"/>
    <w:rsid w:val="00BA7EBC"/>
    <w:rsid w:val="00BB164B"/>
    <w:rsid w:val="00BB1AD6"/>
    <w:rsid w:val="00BB202A"/>
    <w:rsid w:val="00BB20DA"/>
    <w:rsid w:val="00BB2B94"/>
    <w:rsid w:val="00BB2CDF"/>
    <w:rsid w:val="00BB31E5"/>
    <w:rsid w:val="00BB3A90"/>
    <w:rsid w:val="00BB3BCF"/>
    <w:rsid w:val="00BB473E"/>
    <w:rsid w:val="00BB4A9C"/>
    <w:rsid w:val="00BB4BCC"/>
    <w:rsid w:val="00BB540B"/>
    <w:rsid w:val="00BB55A0"/>
    <w:rsid w:val="00BB5BB4"/>
    <w:rsid w:val="00BB5D39"/>
    <w:rsid w:val="00BB6883"/>
    <w:rsid w:val="00BB70BF"/>
    <w:rsid w:val="00BB70F6"/>
    <w:rsid w:val="00BB7551"/>
    <w:rsid w:val="00BC0A80"/>
    <w:rsid w:val="00BC1614"/>
    <w:rsid w:val="00BC1890"/>
    <w:rsid w:val="00BC198A"/>
    <w:rsid w:val="00BC2322"/>
    <w:rsid w:val="00BC26C5"/>
    <w:rsid w:val="00BC27BF"/>
    <w:rsid w:val="00BC27E7"/>
    <w:rsid w:val="00BC2E4F"/>
    <w:rsid w:val="00BC437E"/>
    <w:rsid w:val="00BC44C9"/>
    <w:rsid w:val="00BC4FA9"/>
    <w:rsid w:val="00BC587F"/>
    <w:rsid w:val="00BC58E5"/>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87E"/>
    <w:rsid w:val="00BD3E71"/>
    <w:rsid w:val="00BD3FB2"/>
    <w:rsid w:val="00BD4785"/>
    <w:rsid w:val="00BD58E4"/>
    <w:rsid w:val="00BD5E8D"/>
    <w:rsid w:val="00BD64B9"/>
    <w:rsid w:val="00BD6657"/>
    <w:rsid w:val="00BD72BD"/>
    <w:rsid w:val="00BD7B93"/>
    <w:rsid w:val="00BE031D"/>
    <w:rsid w:val="00BE044E"/>
    <w:rsid w:val="00BE05CA"/>
    <w:rsid w:val="00BE074D"/>
    <w:rsid w:val="00BE0890"/>
    <w:rsid w:val="00BE1135"/>
    <w:rsid w:val="00BE1972"/>
    <w:rsid w:val="00BE19C8"/>
    <w:rsid w:val="00BE22AE"/>
    <w:rsid w:val="00BE25E7"/>
    <w:rsid w:val="00BE2DFC"/>
    <w:rsid w:val="00BE4E82"/>
    <w:rsid w:val="00BE508C"/>
    <w:rsid w:val="00BE6632"/>
    <w:rsid w:val="00BE6F88"/>
    <w:rsid w:val="00BE73C7"/>
    <w:rsid w:val="00BE7496"/>
    <w:rsid w:val="00BE757C"/>
    <w:rsid w:val="00BF0048"/>
    <w:rsid w:val="00BF02F2"/>
    <w:rsid w:val="00BF06D5"/>
    <w:rsid w:val="00BF09E7"/>
    <w:rsid w:val="00BF0CF3"/>
    <w:rsid w:val="00BF1642"/>
    <w:rsid w:val="00BF1695"/>
    <w:rsid w:val="00BF16C5"/>
    <w:rsid w:val="00BF19C1"/>
    <w:rsid w:val="00BF1D82"/>
    <w:rsid w:val="00BF221F"/>
    <w:rsid w:val="00BF2F1F"/>
    <w:rsid w:val="00BF314E"/>
    <w:rsid w:val="00BF3968"/>
    <w:rsid w:val="00BF3BBC"/>
    <w:rsid w:val="00BF4324"/>
    <w:rsid w:val="00BF497C"/>
    <w:rsid w:val="00BF4DFF"/>
    <w:rsid w:val="00BF4F21"/>
    <w:rsid w:val="00BF5245"/>
    <w:rsid w:val="00BF5278"/>
    <w:rsid w:val="00BF54B3"/>
    <w:rsid w:val="00BF65BF"/>
    <w:rsid w:val="00BF69D4"/>
    <w:rsid w:val="00BF6F7A"/>
    <w:rsid w:val="00BF70A6"/>
    <w:rsid w:val="00BF7651"/>
    <w:rsid w:val="00BF7B6C"/>
    <w:rsid w:val="00BF7D21"/>
    <w:rsid w:val="00C0002E"/>
    <w:rsid w:val="00C0062A"/>
    <w:rsid w:val="00C00EFA"/>
    <w:rsid w:val="00C01160"/>
    <w:rsid w:val="00C01338"/>
    <w:rsid w:val="00C01553"/>
    <w:rsid w:val="00C01B35"/>
    <w:rsid w:val="00C01D61"/>
    <w:rsid w:val="00C01F98"/>
    <w:rsid w:val="00C02968"/>
    <w:rsid w:val="00C02A04"/>
    <w:rsid w:val="00C03EEA"/>
    <w:rsid w:val="00C04BC2"/>
    <w:rsid w:val="00C0519B"/>
    <w:rsid w:val="00C0531C"/>
    <w:rsid w:val="00C053BE"/>
    <w:rsid w:val="00C05739"/>
    <w:rsid w:val="00C059E0"/>
    <w:rsid w:val="00C05B59"/>
    <w:rsid w:val="00C05B60"/>
    <w:rsid w:val="00C05EEE"/>
    <w:rsid w:val="00C060CA"/>
    <w:rsid w:val="00C062F3"/>
    <w:rsid w:val="00C0639A"/>
    <w:rsid w:val="00C06522"/>
    <w:rsid w:val="00C06637"/>
    <w:rsid w:val="00C073AB"/>
    <w:rsid w:val="00C07883"/>
    <w:rsid w:val="00C10858"/>
    <w:rsid w:val="00C10EF4"/>
    <w:rsid w:val="00C11006"/>
    <w:rsid w:val="00C11D78"/>
    <w:rsid w:val="00C11E22"/>
    <w:rsid w:val="00C11EE9"/>
    <w:rsid w:val="00C12ADB"/>
    <w:rsid w:val="00C130B1"/>
    <w:rsid w:val="00C1331C"/>
    <w:rsid w:val="00C1374C"/>
    <w:rsid w:val="00C13A06"/>
    <w:rsid w:val="00C16237"/>
    <w:rsid w:val="00C166D1"/>
    <w:rsid w:val="00C168A1"/>
    <w:rsid w:val="00C1726A"/>
    <w:rsid w:val="00C1733D"/>
    <w:rsid w:val="00C17801"/>
    <w:rsid w:val="00C219E5"/>
    <w:rsid w:val="00C21D9C"/>
    <w:rsid w:val="00C22976"/>
    <w:rsid w:val="00C22A4E"/>
    <w:rsid w:val="00C22BD4"/>
    <w:rsid w:val="00C22F48"/>
    <w:rsid w:val="00C23096"/>
    <w:rsid w:val="00C23204"/>
    <w:rsid w:val="00C23A47"/>
    <w:rsid w:val="00C23CF8"/>
    <w:rsid w:val="00C23E9C"/>
    <w:rsid w:val="00C24A27"/>
    <w:rsid w:val="00C24FE5"/>
    <w:rsid w:val="00C2538D"/>
    <w:rsid w:val="00C25A1A"/>
    <w:rsid w:val="00C25C0B"/>
    <w:rsid w:val="00C262A1"/>
    <w:rsid w:val="00C26D87"/>
    <w:rsid w:val="00C2724A"/>
    <w:rsid w:val="00C278AD"/>
    <w:rsid w:val="00C279EF"/>
    <w:rsid w:val="00C30615"/>
    <w:rsid w:val="00C3090F"/>
    <w:rsid w:val="00C30F48"/>
    <w:rsid w:val="00C310D2"/>
    <w:rsid w:val="00C315F3"/>
    <w:rsid w:val="00C31C33"/>
    <w:rsid w:val="00C328BD"/>
    <w:rsid w:val="00C3362D"/>
    <w:rsid w:val="00C33EAE"/>
    <w:rsid w:val="00C345AC"/>
    <w:rsid w:val="00C34C16"/>
    <w:rsid w:val="00C35110"/>
    <w:rsid w:val="00C35908"/>
    <w:rsid w:val="00C36526"/>
    <w:rsid w:val="00C36D81"/>
    <w:rsid w:val="00C377AB"/>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0D5"/>
    <w:rsid w:val="00C521E0"/>
    <w:rsid w:val="00C52370"/>
    <w:rsid w:val="00C52804"/>
    <w:rsid w:val="00C52C5B"/>
    <w:rsid w:val="00C52D4D"/>
    <w:rsid w:val="00C53138"/>
    <w:rsid w:val="00C53880"/>
    <w:rsid w:val="00C54A84"/>
    <w:rsid w:val="00C55054"/>
    <w:rsid w:val="00C5554E"/>
    <w:rsid w:val="00C55AEA"/>
    <w:rsid w:val="00C55B39"/>
    <w:rsid w:val="00C55BAA"/>
    <w:rsid w:val="00C5629D"/>
    <w:rsid w:val="00C5667E"/>
    <w:rsid w:val="00C56842"/>
    <w:rsid w:val="00C56E87"/>
    <w:rsid w:val="00C56FFF"/>
    <w:rsid w:val="00C572B8"/>
    <w:rsid w:val="00C574E4"/>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5719"/>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31D"/>
    <w:rsid w:val="00C77458"/>
    <w:rsid w:val="00C7791D"/>
    <w:rsid w:val="00C77E8B"/>
    <w:rsid w:val="00C8040C"/>
    <w:rsid w:val="00C80B92"/>
    <w:rsid w:val="00C81264"/>
    <w:rsid w:val="00C81305"/>
    <w:rsid w:val="00C81341"/>
    <w:rsid w:val="00C8161B"/>
    <w:rsid w:val="00C8163A"/>
    <w:rsid w:val="00C8170E"/>
    <w:rsid w:val="00C81EF0"/>
    <w:rsid w:val="00C82595"/>
    <w:rsid w:val="00C82ACC"/>
    <w:rsid w:val="00C82D67"/>
    <w:rsid w:val="00C83350"/>
    <w:rsid w:val="00C834C6"/>
    <w:rsid w:val="00C83CC8"/>
    <w:rsid w:val="00C84603"/>
    <w:rsid w:val="00C84B87"/>
    <w:rsid w:val="00C86D7C"/>
    <w:rsid w:val="00C87260"/>
    <w:rsid w:val="00C874AA"/>
    <w:rsid w:val="00C900A9"/>
    <w:rsid w:val="00C9104B"/>
    <w:rsid w:val="00C9168D"/>
    <w:rsid w:val="00C917E4"/>
    <w:rsid w:val="00C91837"/>
    <w:rsid w:val="00C92A19"/>
    <w:rsid w:val="00C92AB4"/>
    <w:rsid w:val="00C92C23"/>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4C6"/>
    <w:rsid w:val="00C975E1"/>
    <w:rsid w:val="00C97699"/>
    <w:rsid w:val="00CA03E3"/>
    <w:rsid w:val="00CA0956"/>
    <w:rsid w:val="00CA18BB"/>
    <w:rsid w:val="00CA18C9"/>
    <w:rsid w:val="00CA2843"/>
    <w:rsid w:val="00CA2899"/>
    <w:rsid w:val="00CA2C42"/>
    <w:rsid w:val="00CA2CAD"/>
    <w:rsid w:val="00CA449D"/>
    <w:rsid w:val="00CA4D64"/>
    <w:rsid w:val="00CA4E26"/>
    <w:rsid w:val="00CA4EB9"/>
    <w:rsid w:val="00CA4F7B"/>
    <w:rsid w:val="00CA51A7"/>
    <w:rsid w:val="00CA5380"/>
    <w:rsid w:val="00CA5C18"/>
    <w:rsid w:val="00CA5C9A"/>
    <w:rsid w:val="00CA6115"/>
    <w:rsid w:val="00CA6C40"/>
    <w:rsid w:val="00CA6E92"/>
    <w:rsid w:val="00CA76B0"/>
    <w:rsid w:val="00CA7703"/>
    <w:rsid w:val="00CB01E3"/>
    <w:rsid w:val="00CB057A"/>
    <w:rsid w:val="00CB05CC"/>
    <w:rsid w:val="00CB0B18"/>
    <w:rsid w:val="00CB1273"/>
    <w:rsid w:val="00CB13DD"/>
    <w:rsid w:val="00CB1530"/>
    <w:rsid w:val="00CB178D"/>
    <w:rsid w:val="00CB1AAB"/>
    <w:rsid w:val="00CB1F05"/>
    <w:rsid w:val="00CB2218"/>
    <w:rsid w:val="00CB23FF"/>
    <w:rsid w:val="00CB24C4"/>
    <w:rsid w:val="00CB2998"/>
    <w:rsid w:val="00CB29B6"/>
    <w:rsid w:val="00CB375F"/>
    <w:rsid w:val="00CB37C1"/>
    <w:rsid w:val="00CB37FD"/>
    <w:rsid w:val="00CB3D6B"/>
    <w:rsid w:val="00CB495C"/>
    <w:rsid w:val="00CB4A83"/>
    <w:rsid w:val="00CB5A85"/>
    <w:rsid w:val="00CB5FB2"/>
    <w:rsid w:val="00CB6270"/>
    <w:rsid w:val="00CB6C50"/>
    <w:rsid w:val="00CB78C2"/>
    <w:rsid w:val="00CB7E0B"/>
    <w:rsid w:val="00CC021A"/>
    <w:rsid w:val="00CC1257"/>
    <w:rsid w:val="00CC12D3"/>
    <w:rsid w:val="00CC156E"/>
    <w:rsid w:val="00CC2936"/>
    <w:rsid w:val="00CC2944"/>
    <w:rsid w:val="00CC2C41"/>
    <w:rsid w:val="00CC316B"/>
    <w:rsid w:val="00CC36A2"/>
    <w:rsid w:val="00CC3996"/>
    <w:rsid w:val="00CC3C84"/>
    <w:rsid w:val="00CC44F0"/>
    <w:rsid w:val="00CC4C14"/>
    <w:rsid w:val="00CC4C27"/>
    <w:rsid w:val="00CC4C72"/>
    <w:rsid w:val="00CC4D6A"/>
    <w:rsid w:val="00CC536A"/>
    <w:rsid w:val="00CC5799"/>
    <w:rsid w:val="00CC5847"/>
    <w:rsid w:val="00CC5ECA"/>
    <w:rsid w:val="00CC6583"/>
    <w:rsid w:val="00CC7588"/>
    <w:rsid w:val="00CC7D63"/>
    <w:rsid w:val="00CD0268"/>
    <w:rsid w:val="00CD09A8"/>
    <w:rsid w:val="00CD126C"/>
    <w:rsid w:val="00CD1A01"/>
    <w:rsid w:val="00CD213C"/>
    <w:rsid w:val="00CD272D"/>
    <w:rsid w:val="00CD30A5"/>
    <w:rsid w:val="00CD30B6"/>
    <w:rsid w:val="00CD34A7"/>
    <w:rsid w:val="00CD394C"/>
    <w:rsid w:val="00CD3996"/>
    <w:rsid w:val="00CD405D"/>
    <w:rsid w:val="00CD46A5"/>
    <w:rsid w:val="00CD4CB9"/>
    <w:rsid w:val="00CD4D59"/>
    <w:rsid w:val="00CD4E28"/>
    <w:rsid w:val="00CD59A2"/>
    <w:rsid w:val="00CD6124"/>
    <w:rsid w:val="00CD6D58"/>
    <w:rsid w:val="00CD72F2"/>
    <w:rsid w:val="00CD7A2C"/>
    <w:rsid w:val="00CE0078"/>
    <w:rsid w:val="00CE0471"/>
    <w:rsid w:val="00CE0B14"/>
    <w:rsid w:val="00CE1CE6"/>
    <w:rsid w:val="00CE202F"/>
    <w:rsid w:val="00CE2056"/>
    <w:rsid w:val="00CE27FF"/>
    <w:rsid w:val="00CE31BA"/>
    <w:rsid w:val="00CE37CD"/>
    <w:rsid w:val="00CE3A4A"/>
    <w:rsid w:val="00CE4803"/>
    <w:rsid w:val="00CE52E3"/>
    <w:rsid w:val="00CE5654"/>
    <w:rsid w:val="00CE656D"/>
    <w:rsid w:val="00CE7330"/>
    <w:rsid w:val="00CE76FB"/>
    <w:rsid w:val="00CE7756"/>
    <w:rsid w:val="00CE7C59"/>
    <w:rsid w:val="00CF0084"/>
    <w:rsid w:val="00CF0265"/>
    <w:rsid w:val="00CF0A55"/>
    <w:rsid w:val="00CF0AC8"/>
    <w:rsid w:val="00CF0B7D"/>
    <w:rsid w:val="00CF0BD7"/>
    <w:rsid w:val="00CF0D07"/>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292"/>
    <w:rsid w:val="00CF47AE"/>
    <w:rsid w:val="00CF4F81"/>
    <w:rsid w:val="00CF52D0"/>
    <w:rsid w:val="00CF5321"/>
    <w:rsid w:val="00CF5623"/>
    <w:rsid w:val="00CF5B7F"/>
    <w:rsid w:val="00CF62FE"/>
    <w:rsid w:val="00CF78A0"/>
    <w:rsid w:val="00CF794D"/>
    <w:rsid w:val="00CF7B11"/>
    <w:rsid w:val="00D00CA8"/>
    <w:rsid w:val="00D01245"/>
    <w:rsid w:val="00D02723"/>
    <w:rsid w:val="00D02D79"/>
    <w:rsid w:val="00D03042"/>
    <w:rsid w:val="00D04147"/>
    <w:rsid w:val="00D04363"/>
    <w:rsid w:val="00D047FF"/>
    <w:rsid w:val="00D05168"/>
    <w:rsid w:val="00D05284"/>
    <w:rsid w:val="00D056ED"/>
    <w:rsid w:val="00D06181"/>
    <w:rsid w:val="00D06510"/>
    <w:rsid w:val="00D06F97"/>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8DB"/>
    <w:rsid w:val="00D20CC2"/>
    <w:rsid w:val="00D20D6A"/>
    <w:rsid w:val="00D20FC9"/>
    <w:rsid w:val="00D226F8"/>
    <w:rsid w:val="00D22BA2"/>
    <w:rsid w:val="00D22CB4"/>
    <w:rsid w:val="00D23055"/>
    <w:rsid w:val="00D23584"/>
    <w:rsid w:val="00D239BA"/>
    <w:rsid w:val="00D243C1"/>
    <w:rsid w:val="00D252DF"/>
    <w:rsid w:val="00D25EAB"/>
    <w:rsid w:val="00D266B6"/>
    <w:rsid w:val="00D2693D"/>
    <w:rsid w:val="00D2704B"/>
    <w:rsid w:val="00D27A97"/>
    <w:rsid w:val="00D27AB2"/>
    <w:rsid w:val="00D27D90"/>
    <w:rsid w:val="00D3149D"/>
    <w:rsid w:val="00D314A6"/>
    <w:rsid w:val="00D31A91"/>
    <w:rsid w:val="00D31B9F"/>
    <w:rsid w:val="00D320E5"/>
    <w:rsid w:val="00D33711"/>
    <w:rsid w:val="00D33903"/>
    <w:rsid w:val="00D33AC1"/>
    <w:rsid w:val="00D33F56"/>
    <w:rsid w:val="00D34F04"/>
    <w:rsid w:val="00D3573B"/>
    <w:rsid w:val="00D3599D"/>
    <w:rsid w:val="00D35B2F"/>
    <w:rsid w:val="00D35E96"/>
    <w:rsid w:val="00D36A8B"/>
    <w:rsid w:val="00D36B34"/>
    <w:rsid w:val="00D36EB2"/>
    <w:rsid w:val="00D37104"/>
    <w:rsid w:val="00D3730D"/>
    <w:rsid w:val="00D3787D"/>
    <w:rsid w:val="00D3789A"/>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544"/>
    <w:rsid w:val="00D50E08"/>
    <w:rsid w:val="00D50EAB"/>
    <w:rsid w:val="00D511A5"/>
    <w:rsid w:val="00D512E0"/>
    <w:rsid w:val="00D51845"/>
    <w:rsid w:val="00D52143"/>
    <w:rsid w:val="00D5215C"/>
    <w:rsid w:val="00D52412"/>
    <w:rsid w:val="00D52AE3"/>
    <w:rsid w:val="00D52FC1"/>
    <w:rsid w:val="00D53D71"/>
    <w:rsid w:val="00D53E95"/>
    <w:rsid w:val="00D549C3"/>
    <w:rsid w:val="00D54B7C"/>
    <w:rsid w:val="00D54F61"/>
    <w:rsid w:val="00D55040"/>
    <w:rsid w:val="00D55B30"/>
    <w:rsid w:val="00D5618A"/>
    <w:rsid w:val="00D56521"/>
    <w:rsid w:val="00D57136"/>
    <w:rsid w:val="00D573E7"/>
    <w:rsid w:val="00D57DBA"/>
    <w:rsid w:val="00D60744"/>
    <w:rsid w:val="00D607B2"/>
    <w:rsid w:val="00D61872"/>
    <w:rsid w:val="00D622A6"/>
    <w:rsid w:val="00D62838"/>
    <w:rsid w:val="00D6353F"/>
    <w:rsid w:val="00D63EE7"/>
    <w:rsid w:val="00D644AE"/>
    <w:rsid w:val="00D650B3"/>
    <w:rsid w:val="00D65792"/>
    <w:rsid w:val="00D66346"/>
    <w:rsid w:val="00D66983"/>
    <w:rsid w:val="00D66A9A"/>
    <w:rsid w:val="00D6776C"/>
    <w:rsid w:val="00D67870"/>
    <w:rsid w:val="00D67AFD"/>
    <w:rsid w:val="00D67CE3"/>
    <w:rsid w:val="00D67DE1"/>
    <w:rsid w:val="00D67F91"/>
    <w:rsid w:val="00D7109E"/>
    <w:rsid w:val="00D7160E"/>
    <w:rsid w:val="00D71E90"/>
    <w:rsid w:val="00D72109"/>
    <w:rsid w:val="00D724D0"/>
    <w:rsid w:val="00D72647"/>
    <w:rsid w:val="00D72772"/>
    <w:rsid w:val="00D72873"/>
    <w:rsid w:val="00D73176"/>
    <w:rsid w:val="00D7328D"/>
    <w:rsid w:val="00D73555"/>
    <w:rsid w:val="00D73BC4"/>
    <w:rsid w:val="00D743AA"/>
    <w:rsid w:val="00D7490B"/>
    <w:rsid w:val="00D74FD0"/>
    <w:rsid w:val="00D765CD"/>
    <w:rsid w:val="00D76C29"/>
    <w:rsid w:val="00D773F1"/>
    <w:rsid w:val="00D77BBE"/>
    <w:rsid w:val="00D77C74"/>
    <w:rsid w:val="00D8083B"/>
    <w:rsid w:val="00D80C25"/>
    <w:rsid w:val="00D80D0B"/>
    <w:rsid w:val="00D8117C"/>
    <w:rsid w:val="00D82739"/>
    <w:rsid w:val="00D830BE"/>
    <w:rsid w:val="00D83753"/>
    <w:rsid w:val="00D83E6D"/>
    <w:rsid w:val="00D84077"/>
    <w:rsid w:val="00D84A6B"/>
    <w:rsid w:val="00D84EFF"/>
    <w:rsid w:val="00D850B0"/>
    <w:rsid w:val="00D865A6"/>
    <w:rsid w:val="00D868D2"/>
    <w:rsid w:val="00D86E9D"/>
    <w:rsid w:val="00D8737C"/>
    <w:rsid w:val="00D8742A"/>
    <w:rsid w:val="00D87D31"/>
    <w:rsid w:val="00D87FBD"/>
    <w:rsid w:val="00D901CC"/>
    <w:rsid w:val="00D9038E"/>
    <w:rsid w:val="00D90797"/>
    <w:rsid w:val="00D90E7B"/>
    <w:rsid w:val="00D918BE"/>
    <w:rsid w:val="00D91F07"/>
    <w:rsid w:val="00D91F1E"/>
    <w:rsid w:val="00D9225D"/>
    <w:rsid w:val="00D9297D"/>
    <w:rsid w:val="00D92C1E"/>
    <w:rsid w:val="00D92F76"/>
    <w:rsid w:val="00D935D5"/>
    <w:rsid w:val="00D9395A"/>
    <w:rsid w:val="00D944E6"/>
    <w:rsid w:val="00D949B1"/>
    <w:rsid w:val="00D94CB7"/>
    <w:rsid w:val="00D94EEF"/>
    <w:rsid w:val="00D95205"/>
    <w:rsid w:val="00D955D2"/>
    <w:rsid w:val="00D95623"/>
    <w:rsid w:val="00D9599A"/>
    <w:rsid w:val="00D95A56"/>
    <w:rsid w:val="00D95C1D"/>
    <w:rsid w:val="00D95C6A"/>
    <w:rsid w:val="00D96B02"/>
    <w:rsid w:val="00D97334"/>
    <w:rsid w:val="00D97E64"/>
    <w:rsid w:val="00DA0EF3"/>
    <w:rsid w:val="00DA1954"/>
    <w:rsid w:val="00DA1CFF"/>
    <w:rsid w:val="00DA1ECF"/>
    <w:rsid w:val="00DA1EDE"/>
    <w:rsid w:val="00DA2678"/>
    <w:rsid w:val="00DA27A9"/>
    <w:rsid w:val="00DA2B69"/>
    <w:rsid w:val="00DA2BF1"/>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3BA"/>
    <w:rsid w:val="00DA7947"/>
    <w:rsid w:val="00DB002B"/>
    <w:rsid w:val="00DB0C7C"/>
    <w:rsid w:val="00DB0E71"/>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6543"/>
    <w:rsid w:val="00DB7164"/>
    <w:rsid w:val="00DB7ADF"/>
    <w:rsid w:val="00DC1114"/>
    <w:rsid w:val="00DC1A38"/>
    <w:rsid w:val="00DC1B40"/>
    <w:rsid w:val="00DC3246"/>
    <w:rsid w:val="00DC3D9E"/>
    <w:rsid w:val="00DC3EAF"/>
    <w:rsid w:val="00DC42CC"/>
    <w:rsid w:val="00DC4753"/>
    <w:rsid w:val="00DC6923"/>
    <w:rsid w:val="00DC6A0F"/>
    <w:rsid w:val="00DC7163"/>
    <w:rsid w:val="00DC7620"/>
    <w:rsid w:val="00DD007F"/>
    <w:rsid w:val="00DD04A1"/>
    <w:rsid w:val="00DD0585"/>
    <w:rsid w:val="00DD061F"/>
    <w:rsid w:val="00DD07B6"/>
    <w:rsid w:val="00DD0865"/>
    <w:rsid w:val="00DD12DE"/>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3CE"/>
    <w:rsid w:val="00DE1E99"/>
    <w:rsid w:val="00DE2AF0"/>
    <w:rsid w:val="00DE2D8D"/>
    <w:rsid w:val="00DE3AEF"/>
    <w:rsid w:val="00DE7005"/>
    <w:rsid w:val="00DE7983"/>
    <w:rsid w:val="00DF04E8"/>
    <w:rsid w:val="00DF141D"/>
    <w:rsid w:val="00DF1EAC"/>
    <w:rsid w:val="00DF2307"/>
    <w:rsid w:val="00DF26DC"/>
    <w:rsid w:val="00DF30C8"/>
    <w:rsid w:val="00DF320A"/>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3D03"/>
    <w:rsid w:val="00E13D19"/>
    <w:rsid w:val="00E14128"/>
    <w:rsid w:val="00E1422F"/>
    <w:rsid w:val="00E148AC"/>
    <w:rsid w:val="00E14AE7"/>
    <w:rsid w:val="00E14B20"/>
    <w:rsid w:val="00E14D60"/>
    <w:rsid w:val="00E155EB"/>
    <w:rsid w:val="00E15CD1"/>
    <w:rsid w:val="00E16120"/>
    <w:rsid w:val="00E16334"/>
    <w:rsid w:val="00E169D6"/>
    <w:rsid w:val="00E17A4C"/>
    <w:rsid w:val="00E17EDA"/>
    <w:rsid w:val="00E206C2"/>
    <w:rsid w:val="00E2074A"/>
    <w:rsid w:val="00E2080D"/>
    <w:rsid w:val="00E20B7E"/>
    <w:rsid w:val="00E22167"/>
    <w:rsid w:val="00E224DA"/>
    <w:rsid w:val="00E22EA2"/>
    <w:rsid w:val="00E2398A"/>
    <w:rsid w:val="00E23C4E"/>
    <w:rsid w:val="00E247C3"/>
    <w:rsid w:val="00E24A03"/>
    <w:rsid w:val="00E25019"/>
    <w:rsid w:val="00E251D6"/>
    <w:rsid w:val="00E25226"/>
    <w:rsid w:val="00E25567"/>
    <w:rsid w:val="00E2574A"/>
    <w:rsid w:val="00E25C1B"/>
    <w:rsid w:val="00E25C83"/>
    <w:rsid w:val="00E265B9"/>
    <w:rsid w:val="00E26F96"/>
    <w:rsid w:val="00E2721B"/>
    <w:rsid w:val="00E27252"/>
    <w:rsid w:val="00E27BF1"/>
    <w:rsid w:val="00E30BAA"/>
    <w:rsid w:val="00E30FEF"/>
    <w:rsid w:val="00E31F98"/>
    <w:rsid w:val="00E33155"/>
    <w:rsid w:val="00E33157"/>
    <w:rsid w:val="00E333C9"/>
    <w:rsid w:val="00E33525"/>
    <w:rsid w:val="00E349DD"/>
    <w:rsid w:val="00E34AE6"/>
    <w:rsid w:val="00E34FCF"/>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757"/>
    <w:rsid w:val="00E44E69"/>
    <w:rsid w:val="00E44F75"/>
    <w:rsid w:val="00E4649E"/>
    <w:rsid w:val="00E46801"/>
    <w:rsid w:val="00E46D81"/>
    <w:rsid w:val="00E4740D"/>
    <w:rsid w:val="00E47F7D"/>
    <w:rsid w:val="00E50A24"/>
    <w:rsid w:val="00E50C13"/>
    <w:rsid w:val="00E50DC3"/>
    <w:rsid w:val="00E511AF"/>
    <w:rsid w:val="00E51E3C"/>
    <w:rsid w:val="00E51F14"/>
    <w:rsid w:val="00E525B0"/>
    <w:rsid w:val="00E52DF7"/>
    <w:rsid w:val="00E52E13"/>
    <w:rsid w:val="00E52F9D"/>
    <w:rsid w:val="00E530FB"/>
    <w:rsid w:val="00E53317"/>
    <w:rsid w:val="00E53AF4"/>
    <w:rsid w:val="00E53BD1"/>
    <w:rsid w:val="00E54221"/>
    <w:rsid w:val="00E54807"/>
    <w:rsid w:val="00E54A3B"/>
    <w:rsid w:val="00E551A6"/>
    <w:rsid w:val="00E55502"/>
    <w:rsid w:val="00E55D26"/>
    <w:rsid w:val="00E55D4C"/>
    <w:rsid w:val="00E55D74"/>
    <w:rsid w:val="00E56503"/>
    <w:rsid w:val="00E56A2C"/>
    <w:rsid w:val="00E57515"/>
    <w:rsid w:val="00E57699"/>
    <w:rsid w:val="00E57A72"/>
    <w:rsid w:val="00E618B9"/>
    <w:rsid w:val="00E61CD0"/>
    <w:rsid w:val="00E62446"/>
    <w:rsid w:val="00E627F6"/>
    <w:rsid w:val="00E62984"/>
    <w:rsid w:val="00E6315F"/>
    <w:rsid w:val="00E63335"/>
    <w:rsid w:val="00E633AA"/>
    <w:rsid w:val="00E63EDD"/>
    <w:rsid w:val="00E64AAF"/>
    <w:rsid w:val="00E6511D"/>
    <w:rsid w:val="00E651D0"/>
    <w:rsid w:val="00E65563"/>
    <w:rsid w:val="00E656B7"/>
    <w:rsid w:val="00E66871"/>
    <w:rsid w:val="00E67557"/>
    <w:rsid w:val="00E67806"/>
    <w:rsid w:val="00E70381"/>
    <w:rsid w:val="00E7094B"/>
    <w:rsid w:val="00E71337"/>
    <w:rsid w:val="00E7143D"/>
    <w:rsid w:val="00E71C5D"/>
    <w:rsid w:val="00E71CF0"/>
    <w:rsid w:val="00E7299F"/>
    <w:rsid w:val="00E730B2"/>
    <w:rsid w:val="00E73515"/>
    <w:rsid w:val="00E739BE"/>
    <w:rsid w:val="00E73CA0"/>
    <w:rsid w:val="00E740C7"/>
    <w:rsid w:val="00E74186"/>
    <w:rsid w:val="00E74230"/>
    <w:rsid w:val="00E74BAC"/>
    <w:rsid w:val="00E750C8"/>
    <w:rsid w:val="00E7563A"/>
    <w:rsid w:val="00E758B2"/>
    <w:rsid w:val="00E761C2"/>
    <w:rsid w:val="00E7752A"/>
    <w:rsid w:val="00E77E37"/>
    <w:rsid w:val="00E8070D"/>
    <w:rsid w:val="00E80809"/>
    <w:rsid w:val="00E819EC"/>
    <w:rsid w:val="00E82829"/>
    <w:rsid w:val="00E82A86"/>
    <w:rsid w:val="00E82E77"/>
    <w:rsid w:val="00E831D2"/>
    <w:rsid w:val="00E8348F"/>
    <w:rsid w:val="00E835C0"/>
    <w:rsid w:val="00E837B8"/>
    <w:rsid w:val="00E83909"/>
    <w:rsid w:val="00E844F4"/>
    <w:rsid w:val="00E846DF"/>
    <w:rsid w:val="00E848AA"/>
    <w:rsid w:val="00E849E1"/>
    <w:rsid w:val="00E858EA"/>
    <w:rsid w:val="00E85A97"/>
    <w:rsid w:val="00E85F50"/>
    <w:rsid w:val="00E8627C"/>
    <w:rsid w:val="00E867A3"/>
    <w:rsid w:val="00E86C58"/>
    <w:rsid w:val="00E87616"/>
    <w:rsid w:val="00E908D6"/>
    <w:rsid w:val="00E91017"/>
    <w:rsid w:val="00E91632"/>
    <w:rsid w:val="00E91B8B"/>
    <w:rsid w:val="00E91C23"/>
    <w:rsid w:val="00E920D0"/>
    <w:rsid w:val="00E92460"/>
    <w:rsid w:val="00E9253F"/>
    <w:rsid w:val="00E933A7"/>
    <w:rsid w:val="00E938DA"/>
    <w:rsid w:val="00E93901"/>
    <w:rsid w:val="00E93E5B"/>
    <w:rsid w:val="00E9529E"/>
    <w:rsid w:val="00E9534E"/>
    <w:rsid w:val="00E954D8"/>
    <w:rsid w:val="00E95526"/>
    <w:rsid w:val="00E9604E"/>
    <w:rsid w:val="00E962BE"/>
    <w:rsid w:val="00E96B49"/>
    <w:rsid w:val="00E96EAA"/>
    <w:rsid w:val="00E979A6"/>
    <w:rsid w:val="00EA0ACE"/>
    <w:rsid w:val="00EA2162"/>
    <w:rsid w:val="00EA274D"/>
    <w:rsid w:val="00EA2E00"/>
    <w:rsid w:val="00EA2EF6"/>
    <w:rsid w:val="00EA3239"/>
    <w:rsid w:val="00EA33DE"/>
    <w:rsid w:val="00EA3ABA"/>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0073"/>
    <w:rsid w:val="00EB089E"/>
    <w:rsid w:val="00EB14C9"/>
    <w:rsid w:val="00EB1738"/>
    <w:rsid w:val="00EB17EF"/>
    <w:rsid w:val="00EB1AF9"/>
    <w:rsid w:val="00EB1E2F"/>
    <w:rsid w:val="00EB2943"/>
    <w:rsid w:val="00EB29AB"/>
    <w:rsid w:val="00EB33A5"/>
    <w:rsid w:val="00EB3E50"/>
    <w:rsid w:val="00EB4328"/>
    <w:rsid w:val="00EB4E2F"/>
    <w:rsid w:val="00EB5B99"/>
    <w:rsid w:val="00EB5DB0"/>
    <w:rsid w:val="00EB63B7"/>
    <w:rsid w:val="00EB642E"/>
    <w:rsid w:val="00EB7E3B"/>
    <w:rsid w:val="00EB7FE4"/>
    <w:rsid w:val="00EC01FC"/>
    <w:rsid w:val="00EC0272"/>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C7F6A"/>
    <w:rsid w:val="00ED02FF"/>
    <w:rsid w:val="00ED0979"/>
    <w:rsid w:val="00ED103B"/>
    <w:rsid w:val="00ED1113"/>
    <w:rsid w:val="00ED126C"/>
    <w:rsid w:val="00ED1915"/>
    <w:rsid w:val="00ED2281"/>
    <w:rsid w:val="00ED2323"/>
    <w:rsid w:val="00ED2486"/>
    <w:rsid w:val="00ED2A3E"/>
    <w:rsid w:val="00ED34B4"/>
    <w:rsid w:val="00ED384C"/>
    <w:rsid w:val="00ED3A04"/>
    <w:rsid w:val="00ED3A26"/>
    <w:rsid w:val="00ED4CFD"/>
    <w:rsid w:val="00ED50CE"/>
    <w:rsid w:val="00ED514B"/>
    <w:rsid w:val="00ED6849"/>
    <w:rsid w:val="00ED6C9B"/>
    <w:rsid w:val="00ED7BDF"/>
    <w:rsid w:val="00ED7F8D"/>
    <w:rsid w:val="00EE0525"/>
    <w:rsid w:val="00EE086B"/>
    <w:rsid w:val="00EE0E97"/>
    <w:rsid w:val="00EE0F48"/>
    <w:rsid w:val="00EE175E"/>
    <w:rsid w:val="00EE1E6D"/>
    <w:rsid w:val="00EE1FE9"/>
    <w:rsid w:val="00EE202F"/>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2EC5"/>
    <w:rsid w:val="00EF327F"/>
    <w:rsid w:val="00EF3371"/>
    <w:rsid w:val="00EF3390"/>
    <w:rsid w:val="00EF3B19"/>
    <w:rsid w:val="00EF3C6B"/>
    <w:rsid w:val="00EF3F0D"/>
    <w:rsid w:val="00EF4502"/>
    <w:rsid w:val="00EF4DE3"/>
    <w:rsid w:val="00EF4E14"/>
    <w:rsid w:val="00EF5922"/>
    <w:rsid w:val="00EF5F49"/>
    <w:rsid w:val="00EF63FC"/>
    <w:rsid w:val="00EF6846"/>
    <w:rsid w:val="00EF68CE"/>
    <w:rsid w:val="00EF6E84"/>
    <w:rsid w:val="00EF7535"/>
    <w:rsid w:val="00EF7843"/>
    <w:rsid w:val="00EF7934"/>
    <w:rsid w:val="00EF7964"/>
    <w:rsid w:val="00EF7A60"/>
    <w:rsid w:val="00EF7E50"/>
    <w:rsid w:val="00EF7F19"/>
    <w:rsid w:val="00EF7F26"/>
    <w:rsid w:val="00F006F2"/>
    <w:rsid w:val="00F012D9"/>
    <w:rsid w:val="00F012E6"/>
    <w:rsid w:val="00F01788"/>
    <w:rsid w:val="00F02865"/>
    <w:rsid w:val="00F0339B"/>
    <w:rsid w:val="00F03AC7"/>
    <w:rsid w:val="00F04248"/>
    <w:rsid w:val="00F04484"/>
    <w:rsid w:val="00F045C2"/>
    <w:rsid w:val="00F061F9"/>
    <w:rsid w:val="00F06B0A"/>
    <w:rsid w:val="00F06BB6"/>
    <w:rsid w:val="00F07EBF"/>
    <w:rsid w:val="00F1006C"/>
    <w:rsid w:val="00F10446"/>
    <w:rsid w:val="00F109D5"/>
    <w:rsid w:val="00F109EA"/>
    <w:rsid w:val="00F10EC4"/>
    <w:rsid w:val="00F1213C"/>
    <w:rsid w:val="00F124BE"/>
    <w:rsid w:val="00F12FE0"/>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22E"/>
    <w:rsid w:val="00F17367"/>
    <w:rsid w:val="00F17375"/>
    <w:rsid w:val="00F17653"/>
    <w:rsid w:val="00F214A9"/>
    <w:rsid w:val="00F218E6"/>
    <w:rsid w:val="00F21BDC"/>
    <w:rsid w:val="00F224E2"/>
    <w:rsid w:val="00F22BC8"/>
    <w:rsid w:val="00F22C0D"/>
    <w:rsid w:val="00F22F1A"/>
    <w:rsid w:val="00F234D9"/>
    <w:rsid w:val="00F23E40"/>
    <w:rsid w:val="00F255FE"/>
    <w:rsid w:val="00F25E7C"/>
    <w:rsid w:val="00F267FE"/>
    <w:rsid w:val="00F27144"/>
    <w:rsid w:val="00F27C91"/>
    <w:rsid w:val="00F302E6"/>
    <w:rsid w:val="00F304A3"/>
    <w:rsid w:val="00F31730"/>
    <w:rsid w:val="00F31BAE"/>
    <w:rsid w:val="00F32228"/>
    <w:rsid w:val="00F32258"/>
    <w:rsid w:val="00F32422"/>
    <w:rsid w:val="00F328F4"/>
    <w:rsid w:val="00F330FA"/>
    <w:rsid w:val="00F33162"/>
    <w:rsid w:val="00F3324B"/>
    <w:rsid w:val="00F33642"/>
    <w:rsid w:val="00F336DC"/>
    <w:rsid w:val="00F33FC7"/>
    <w:rsid w:val="00F34547"/>
    <w:rsid w:val="00F34D2F"/>
    <w:rsid w:val="00F34F66"/>
    <w:rsid w:val="00F35058"/>
    <w:rsid w:val="00F35063"/>
    <w:rsid w:val="00F35697"/>
    <w:rsid w:val="00F359A3"/>
    <w:rsid w:val="00F37608"/>
    <w:rsid w:val="00F37A94"/>
    <w:rsid w:val="00F37F94"/>
    <w:rsid w:val="00F404AA"/>
    <w:rsid w:val="00F40E60"/>
    <w:rsid w:val="00F416C2"/>
    <w:rsid w:val="00F41BC8"/>
    <w:rsid w:val="00F41D73"/>
    <w:rsid w:val="00F4250E"/>
    <w:rsid w:val="00F42636"/>
    <w:rsid w:val="00F43AC9"/>
    <w:rsid w:val="00F4422C"/>
    <w:rsid w:val="00F44A6A"/>
    <w:rsid w:val="00F46116"/>
    <w:rsid w:val="00F46DE7"/>
    <w:rsid w:val="00F46E28"/>
    <w:rsid w:val="00F47825"/>
    <w:rsid w:val="00F47F78"/>
    <w:rsid w:val="00F5070C"/>
    <w:rsid w:val="00F50D02"/>
    <w:rsid w:val="00F51835"/>
    <w:rsid w:val="00F51847"/>
    <w:rsid w:val="00F518E6"/>
    <w:rsid w:val="00F523C3"/>
    <w:rsid w:val="00F5271E"/>
    <w:rsid w:val="00F528EE"/>
    <w:rsid w:val="00F52B23"/>
    <w:rsid w:val="00F53763"/>
    <w:rsid w:val="00F53FC5"/>
    <w:rsid w:val="00F542FA"/>
    <w:rsid w:val="00F543E2"/>
    <w:rsid w:val="00F54E38"/>
    <w:rsid w:val="00F5523B"/>
    <w:rsid w:val="00F555C8"/>
    <w:rsid w:val="00F55FEA"/>
    <w:rsid w:val="00F56317"/>
    <w:rsid w:val="00F563A5"/>
    <w:rsid w:val="00F564AA"/>
    <w:rsid w:val="00F56E2E"/>
    <w:rsid w:val="00F57325"/>
    <w:rsid w:val="00F573D2"/>
    <w:rsid w:val="00F57D00"/>
    <w:rsid w:val="00F60497"/>
    <w:rsid w:val="00F60FC1"/>
    <w:rsid w:val="00F614B3"/>
    <w:rsid w:val="00F61A1D"/>
    <w:rsid w:val="00F61AA2"/>
    <w:rsid w:val="00F61C9B"/>
    <w:rsid w:val="00F61D63"/>
    <w:rsid w:val="00F622AE"/>
    <w:rsid w:val="00F6244B"/>
    <w:rsid w:val="00F63515"/>
    <w:rsid w:val="00F6378A"/>
    <w:rsid w:val="00F6438D"/>
    <w:rsid w:val="00F64C95"/>
    <w:rsid w:val="00F64D90"/>
    <w:rsid w:val="00F64EBD"/>
    <w:rsid w:val="00F64FBD"/>
    <w:rsid w:val="00F65739"/>
    <w:rsid w:val="00F6624C"/>
    <w:rsid w:val="00F66490"/>
    <w:rsid w:val="00F67AD6"/>
    <w:rsid w:val="00F70205"/>
    <w:rsid w:val="00F704D6"/>
    <w:rsid w:val="00F706AF"/>
    <w:rsid w:val="00F70AEA"/>
    <w:rsid w:val="00F711DE"/>
    <w:rsid w:val="00F71281"/>
    <w:rsid w:val="00F71338"/>
    <w:rsid w:val="00F7143F"/>
    <w:rsid w:val="00F71F8C"/>
    <w:rsid w:val="00F727EC"/>
    <w:rsid w:val="00F72A87"/>
    <w:rsid w:val="00F72FDA"/>
    <w:rsid w:val="00F736C3"/>
    <w:rsid w:val="00F7373B"/>
    <w:rsid w:val="00F73BE3"/>
    <w:rsid w:val="00F73FA6"/>
    <w:rsid w:val="00F740CC"/>
    <w:rsid w:val="00F74253"/>
    <w:rsid w:val="00F745D8"/>
    <w:rsid w:val="00F74774"/>
    <w:rsid w:val="00F75C2B"/>
    <w:rsid w:val="00F761C6"/>
    <w:rsid w:val="00F7647B"/>
    <w:rsid w:val="00F76743"/>
    <w:rsid w:val="00F76855"/>
    <w:rsid w:val="00F76C34"/>
    <w:rsid w:val="00F771E5"/>
    <w:rsid w:val="00F80A4F"/>
    <w:rsid w:val="00F814E9"/>
    <w:rsid w:val="00F81A49"/>
    <w:rsid w:val="00F81ADF"/>
    <w:rsid w:val="00F82785"/>
    <w:rsid w:val="00F83991"/>
    <w:rsid w:val="00F85391"/>
    <w:rsid w:val="00F85F67"/>
    <w:rsid w:val="00F85FA7"/>
    <w:rsid w:val="00F8675E"/>
    <w:rsid w:val="00F86A8C"/>
    <w:rsid w:val="00F86B57"/>
    <w:rsid w:val="00F86B94"/>
    <w:rsid w:val="00F872D4"/>
    <w:rsid w:val="00F873CC"/>
    <w:rsid w:val="00F87A99"/>
    <w:rsid w:val="00F87DF5"/>
    <w:rsid w:val="00F90180"/>
    <w:rsid w:val="00F90655"/>
    <w:rsid w:val="00F907D2"/>
    <w:rsid w:val="00F91E50"/>
    <w:rsid w:val="00F921FE"/>
    <w:rsid w:val="00F926C7"/>
    <w:rsid w:val="00F93D17"/>
    <w:rsid w:val="00F945FC"/>
    <w:rsid w:val="00F94C3D"/>
    <w:rsid w:val="00F95251"/>
    <w:rsid w:val="00F952DA"/>
    <w:rsid w:val="00F962AD"/>
    <w:rsid w:val="00F9698A"/>
    <w:rsid w:val="00F96C0C"/>
    <w:rsid w:val="00F96FC6"/>
    <w:rsid w:val="00F97067"/>
    <w:rsid w:val="00F973D9"/>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0BDF"/>
    <w:rsid w:val="00FB1997"/>
    <w:rsid w:val="00FB2193"/>
    <w:rsid w:val="00FB258F"/>
    <w:rsid w:val="00FB27B4"/>
    <w:rsid w:val="00FB2929"/>
    <w:rsid w:val="00FB29A8"/>
    <w:rsid w:val="00FB2B25"/>
    <w:rsid w:val="00FB3C8E"/>
    <w:rsid w:val="00FB44D4"/>
    <w:rsid w:val="00FB487D"/>
    <w:rsid w:val="00FB4FC3"/>
    <w:rsid w:val="00FB5685"/>
    <w:rsid w:val="00FB589E"/>
    <w:rsid w:val="00FB5D0E"/>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B24"/>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6CB"/>
    <w:rsid w:val="00FD2A21"/>
    <w:rsid w:val="00FD3112"/>
    <w:rsid w:val="00FD3119"/>
    <w:rsid w:val="00FD3559"/>
    <w:rsid w:val="00FD393F"/>
    <w:rsid w:val="00FD465E"/>
    <w:rsid w:val="00FD49A2"/>
    <w:rsid w:val="00FD4B4E"/>
    <w:rsid w:val="00FD4CAE"/>
    <w:rsid w:val="00FD4D25"/>
    <w:rsid w:val="00FD59BA"/>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1308"/>
    <w:rsid w:val="00FE2687"/>
    <w:rsid w:val="00FE2994"/>
    <w:rsid w:val="00FE2D65"/>
    <w:rsid w:val="00FE324D"/>
    <w:rsid w:val="00FE3E8A"/>
    <w:rsid w:val="00FE3F6A"/>
    <w:rsid w:val="00FE4C13"/>
    <w:rsid w:val="00FE4CD9"/>
    <w:rsid w:val="00FE5D8D"/>
    <w:rsid w:val="00FE70C1"/>
    <w:rsid w:val="00FE76F5"/>
    <w:rsid w:val="00FF190F"/>
    <w:rsid w:val="00FF1A40"/>
    <w:rsid w:val="00FF1BB3"/>
    <w:rsid w:val="00FF1DE6"/>
    <w:rsid w:val="00FF20AF"/>
    <w:rsid w:val="00FF229F"/>
    <w:rsid w:val="00FF270F"/>
    <w:rsid w:val="00FF27E4"/>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E81F3B31-643B-48D3-B602-FDA22610E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0F1D"/>
    <w:pPr>
      <w:spacing w:line="288" w:lineRule="auto"/>
    </w:pPr>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link w:val="5"/>
    <w:semiHidden/>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11">
    <w:name w:val="列表段落 字符1"/>
    <w:aliases w:val="- Bullets 字符,목록 단락 字符1,リスト段落 字符,Lista1 字符,?? ?? 字符,????? 字符,???? 字符,中等深浅网格 1 - 着色 21 字符1,¥¡¡¡¡ì¬º¥¹¥È¶ÎÂä 字符1,ÁÐ³ö¶ÎÂä 字符1,列表段落1 字符1,—ño’i—Ž 字符1,¥ê¥¹¥È¶ÎÂä 字符1,1st level - Bullet List Paragraph 字符1,Lettre d'introduction 字符1,Paragrafo elenco 字符"/>
    <w:link w:val="af1"/>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2">
    <w:name w:val="Balloon Text"/>
    <w:basedOn w:val="a"/>
    <w:rsid w:val="009E6A01"/>
    <w:rPr>
      <w:sz w:val="18"/>
    </w:rPr>
  </w:style>
  <w:style w:type="paragraph" w:styleId="af3">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4">
    <w:name w:val="List"/>
    <w:basedOn w:val="a"/>
    <w:rsid w:val="009E6A01"/>
    <w:pPr>
      <w:ind w:left="283" w:hanging="283"/>
    </w:pPr>
  </w:style>
  <w:style w:type="paragraph" w:styleId="af5">
    <w:name w:val="annotation subject"/>
    <w:basedOn w:val="af6"/>
    <w:next w:val="af6"/>
    <w:rsid w:val="009E6A01"/>
    <w:rPr>
      <w:b/>
    </w:rPr>
  </w:style>
  <w:style w:type="paragraph" w:styleId="af7">
    <w:name w:val="Normal (Web)"/>
    <w:basedOn w:val="a"/>
    <w:uiPriority w:val="99"/>
    <w:unhideWhenUsed/>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4"/>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6">
    <w:name w:val="annotation text"/>
    <w:basedOn w:val="a"/>
    <w:link w:val="12"/>
    <w:uiPriority w:val="99"/>
    <w:qFormat/>
    <w:rsid w:val="009E6A01"/>
  </w:style>
  <w:style w:type="paragraph" w:styleId="ae">
    <w:name w:val="footnote text"/>
    <w:basedOn w:val="a"/>
    <w:link w:val="ad"/>
    <w:rsid w:val="009E6A01"/>
    <w:pPr>
      <w:snapToGrid w:val="0"/>
    </w:pPr>
    <w:rPr>
      <w:sz w:val="18"/>
    </w:rPr>
  </w:style>
  <w:style w:type="paragraph" w:styleId="af8">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9">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rsid w:val="009E6A01"/>
    <w:pPr>
      <w:jc w:val="center"/>
    </w:pPr>
  </w:style>
  <w:style w:type="paragraph" w:styleId="afa">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3">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uiPriority w:val="99"/>
    <w:rsid w:val="009E6A01"/>
    <w:pPr>
      <w:keepNext/>
      <w:keepLines/>
      <w:jc w:val="center"/>
    </w:pPr>
    <w:rPr>
      <w:rFonts w:ascii="Arial" w:eastAsia="宋体" w:hAnsi="Arial"/>
      <w:b/>
      <w:sz w:val="18"/>
      <w:lang w:val="en-GB"/>
    </w:rPr>
  </w:style>
  <w:style w:type="paragraph" w:customStyle="1" w:styleId="B2">
    <w:name w:val="B2"/>
    <w:basedOn w:val="21"/>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E6A01"/>
    <w:pPr>
      <w:spacing w:after="180"/>
      <w:ind w:left="1135" w:hanging="284"/>
    </w:pPr>
    <w:rPr>
      <w:rFonts w:eastAsia="宋体"/>
    </w:rPr>
  </w:style>
  <w:style w:type="paragraph" w:styleId="af1">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
    <w:basedOn w:val="a"/>
    <w:link w:val="1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4"/>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b">
    <w:name w:val="Table Grid"/>
    <w:basedOn w:val="a2"/>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12">
    <w:name w:val="批注文字 字符1"/>
    <w:basedOn w:val="a1"/>
    <w:link w:val="af6"/>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styleId="afc">
    <w:name w:val="Emphasis"/>
    <w:uiPriority w:val="20"/>
    <w:qFormat/>
    <w:rsid w:val="00022ADA"/>
    <w:rPr>
      <w:i/>
      <w:iCs/>
    </w:rPr>
  </w:style>
  <w:style w:type="paragraph" w:customStyle="1" w:styleId="xmsonormal">
    <w:name w:val="x_msonormal"/>
    <w:basedOn w:val="a"/>
    <w:uiPriority w:val="99"/>
    <w:rsid w:val="00374627"/>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
    <w:uiPriority w:val="99"/>
    <w:rsid w:val="00374627"/>
    <w:rPr>
      <w:rFonts w:ascii="Calibri" w:eastAsia="Malgun Gothic" w:hAnsi="Calibri" w:cs="Calibri"/>
      <w:sz w:val="22"/>
      <w:szCs w:val="22"/>
      <w:lang w:eastAsia="ko-KR"/>
    </w:rPr>
  </w:style>
  <w:style w:type="paragraph" w:customStyle="1" w:styleId="41">
    <w:name w:val="4"/>
    <w:basedOn w:val="a"/>
    <w:next w:val="af1"/>
    <w:link w:val="afd"/>
    <w:uiPriority w:val="34"/>
    <w:qFormat/>
    <w:rsid w:val="00CB2998"/>
    <w:pPr>
      <w:ind w:leftChars="400" w:left="840"/>
    </w:pPr>
    <w:rPr>
      <w:rFonts w:ascii="Times" w:eastAsia="宋体" w:hAnsi="Times"/>
      <w:szCs w:val="24"/>
      <w:lang w:val="en-GB" w:eastAsia="zh-CN"/>
    </w:rPr>
  </w:style>
  <w:style w:type="character" w:customStyle="1" w:styleId="afd">
    <w:name w:val="列表段落 字符"/>
    <w:aliases w:val="- Bullets 字符1,목록 단락 字符,リスト段落 字符1,列出段落 字符1,Lista1 字符1,?? ?? 字符1,????? 字符1,???? 字符1,列出段落1 字符,中等深浅网格 1 - 着色 21 字符,¥¡¡¡¡ì¬º¥¹¥È¶ÎÂä 字符,ÁÐ³ö¶ÎÂä 字符,列表段落1 字符,—ño’i—Ž 字符,¥ê¥¹¥È¶ÎÂä 字符,1st level - Bullet List Paragraph 字符,Lettre d'introduction 字符,列 字符"/>
    <w:link w:val="41"/>
    <w:uiPriority w:val="34"/>
    <w:qFormat/>
    <w:rsid w:val="00CB2998"/>
    <w:rPr>
      <w:rFonts w:ascii="Times" w:hAnsi="Times"/>
      <w:szCs w:val="24"/>
      <w:lang w:val="en-GB"/>
    </w:rPr>
  </w:style>
  <w:style w:type="paragraph" w:customStyle="1" w:styleId="31">
    <w:name w:val="3"/>
    <w:basedOn w:val="a"/>
    <w:next w:val="af1"/>
    <w:uiPriority w:val="34"/>
    <w:qFormat/>
    <w:rsid w:val="001C1F39"/>
    <w:pPr>
      <w:ind w:leftChars="400" w:left="840"/>
    </w:pPr>
    <w:rPr>
      <w:rFonts w:ascii="Calibri" w:eastAsia="宋体" w:hAnsi="Calibri" w:cs="Calibri"/>
      <w:sz w:val="22"/>
      <w:szCs w:val="22"/>
      <w:lang w:eastAsia="x-none"/>
    </w:rPr>
  </w:style>
  <w:style w:type="paragraph" w:customStyle="1" w:styleId="23">
    <w:name w:val="2"/>
    <w:basedOn w:val="a"/>
    <w:next w:val="af1"/>
    <w:uiPriority w:val="34"/>
    <w:qFormat/>
    <w:rsid w:val="007D6B10"/>
    <w:pPr>
      <w:ind w:leftChars="400" w:left="840"/>
    </w:pPr>
    <w:rPr>
      <w:rFonts w:ascii="Calibri" w:eastAsia="宋体" w:hAnsi="Calibri" w:cs="Calibri"/>
      <w:sz w:val="22"/>
      <w:szCs w:val="22"/>
      <w:lang w:eastAsia="x-none"/>
    </w:rPr>
  </w:style>
  <w:style w:type="character" w:customStyle="1" w:styleId="msoins2">
    <w:name w:val="msoins2"/>
    <w:rsid w:val="00487A72"/>
  </w:style>
  <w:style w:type="paragraph" w:customStyle="1" w:styleId="14">
    <w:name w:val="1"/>
    <w:basedOn w:val="a"/>
    <w:next w:val="af1"/>
    <w:uiPriority w:val="34"/>
    <w:qFormat/>
    <w:rsid w:val="00F22F1A"/>
    <w:pPr>
      <w:ind w:leftChars="400" w:left="840"/>
    </w:pPr>
    <w:rPr>
      <w:rFonts w:ascii="Calibri" w:eastAsia="宋体" w:hAnsi="Calibri" w:cs="Calibri"/>
      <w:sz w:val="22"/>
      <w:szCs w:val="22"/>
      <w:lang w:eastAsia="x-none"/>
    </w:rPr>
  </w:style>
  <w:style w:type="character" w:customStyle="1" w:styleId="afe">
    <w:name w:val="批注文字 字符"/>
    <w:uiPriority w:val="99"/>
    <w:rsid w:val="00D66346"/>
    <w:rPr>
      <w:rFonts w:ascii="Times" w:eastAsia="Batang" w:hAnsi="Time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453058912">
          <w:marLeft w:val="1166"/>
          <w:marRight w:val="0"/>
          <w:marTop w:val="7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44179170">
          <w:marLeft w:val="1800"/>
          <w:marRight w:val="0"/>
          <w:marTop w:val="62"/>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 w:id="1764104369">
          <w:marLeft w:val="1166"/>
          <w:marRight w:val="0"/>
          <w:marTop w:val="72"/>
          <w:marBottom w:val="0"/>
          <w:divBdr>
            <w:top w:val="none" w:sz="0" w:space="0" w:color="auto"/>
            <w:left w:val="none" w:sz="0" w:space="0" w:color="auto"/>
            <w:bottom w:val="none" w:sz="0" w:space="0" w:color="auto"/>
            <w:right w:val="none" w:sz="0" w:space="0" w:color="auto"/>
          </w:divBdr>
        </w:div>
      </w:divsChild>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DCA90-5274-4B95-8D26-D800605E7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1195</Words>
  <Characters>6813</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Runhua Chen</dc:creator>
  <cp:keywords/>
  <dc:description/>
  <cp:lastModifiedBy>80198785</cp:lastModifiedBy>
  <cp:revision>2</cp:revision>
  <dcterms:created xsi:type="dcterms:W3CDTF">2020-10-23T14:01:00Z</dcterms:created>
  <dcterms:modified xsi:type="dcterms:W3CDTF">2020-10-23T14:01:00Z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