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75" w:rsidRPr="00B310FC" w:rsidRDefault="000F4E43" w:rsidP="000F4E43">
      <w:pPr>
        <w:pStyle w:val="a3"/>
        <w:tabs>
          <w:tab w:val="clear" w:pos="4153"/>
          <w:tab w:val="clear" w:pos="8306"/>
          <w:tab w:val="right" w:pos="9639"/>
        </w:tabs>
        <w:rPr>
          <w:rFonts w:ascii="Arial" w:hAnsi="Arial" w:cs="Arial"/>
          <w:b/>
          <w:bCs/>
          <w:sz w:val="24"/>
          <w:szCs w:val="24"/>
          <w:lang w:eastAsia="ko-KR"/>
        </w:rPr>
      </w:pPr>
      <w:r w:rsidRPr="00B310FC">
        <w:rPr>
          <w:rFonts w:ascii="Arial" w:hAnsi="Arial" w:cs="Arial"/>
          <w:b/>
          <w:bCs/>
          <w:sz w:val="24"/>
          <w:szCs w:val="24"/>
        </w:rPr>
        <w:t>3GPP TSG</w:t>
      </w:r>
      <w:r w:rsidR="00E15A52" w:rsidRPr="00B310FC">
        <w:rPr>
          <w:rFonts w:ascii="Arial" w:hAnsi="Arial" w:cs="Arial"/>
          <w:b/>
          <w:bCs/>
          <w:sz w:val="24"/>
          <w:szCs w:val="24"/>
        </w:rPr>
        <w:t xml:space="preserve"> </w:t>
      </w:r>
      <w:r w:rsidR="00E15A52" w:rsidRPr="00B310FC">
        <w:rPr>
          <w:rFonts w:ascii="Arial" w:hAnsi="Arial" w:cs="Arial" w:hint="eastAsia"/>
          <w:b/>
          <w:bCs/>
          <w:sz w:val="24"/>
          <w:szCs w:val="24"/>
          <w:lang w:eastAsia="ko-KR"/>
        </w:rPr>
        <w:t>RAN</w:t>
      </w:r>
      <w:r w:rsidR="00E15A52" w:rsidRPr="00B310FC">
        <w:rPr>
          <w:rFonts w:ascii="Arial" w:hAnsi="Arial" w:cs="Arial"/>
          <w:b/>
          <w:bCs/>
          <w:sz w:val="24"/>
          <w:szCs w:val="24"/>
        </w:rPr>
        <w:t xml:space="preserve"> WG1</w:t>
      </w:r>
      <w:r w:rsidRPr="00B310FC">
        <w:rPr>
          <w:rFonts w:ascii="Arial" w:hAnsi="Arial" w:cs="Arial"/>
          <w:b/>
          <w:bCs/>
          <w:sz w:val="24"/>
          <w:szCs w:val="24"/>
        </w:rPr>
        <w:t xml:space="preserve"> Meeting #</w:t>
      </w:r>
      <w:r w:rsidR="00802948" w:rsidRPr="00B310FC">
        <w:rPr>
          <w:rFonts w:ascii="Arial" w:hAnsi="Arial" w:cs="Arial"/>
          <w:b/>
          <w:bCs/>
          <w:sz w:val="24"/>
          <w:szCs w:val="24"/>
        </w:rPr>
        <w:t>10</w:t>
      </w:r>
      <w:r w:rsidR="008049BF" w:rsidRPr="00B310FC">
        <w:rPr>
          <w:rFonts w:ascii="Arial" w:hAnsi="Arial" w:cs="Arial"/>
          <w:b/>
          <w:bCs/>
          <w:sz w:val="24"/>
          <w:szCs w:val="24"/>
        </w:rPr>
        <w:t>3</w:t>
      </w:r>
      <w:r w:rsidR="002A4B1E" w:rsidRPr="00B310FC">
        <w:rPr>
          <w:rFonts w:ascii="Arial" w:hAnsi="Arial" w:cs="Arial"/>
          <w:b/>
          <w:bCs/>
          <w:sz w:val="24"/>
          <w:szCs w:val="24"/>
        </w:rPr>
        <w:t>-</w:t>
      </w:r>
      <w:r w:rsidR="00A4142F" w:rsidRPr="00B310FC">
        <w:rPr>
          <w:rFonts w:ascii="Arial" w:hAnsi="Arial" w:cs="Arial"/>
          <w:b/>
          <w:bCs/>
          <w:sz w:val="24"/>
          <w:szCs w:val="24"/>
        </w:rPr>
        <w:t>e</w:t>
      </w:r>
      <w:r w:rsidRPr="00B310FC">
        <w:rPr>
          <w:rFonts w:ascii="Arial" w:hAnsi="Arial" w:cs="Arial"/>
          <w:b/>
          <w:bCs/>
          <w:sz w:val="24"/>
          <w:szCs w:val="24"/>
        </w:rPr>
        <w:tab/>
      </w:r>
      <w:r w:rsidR="00DB247F" w:rsidRPr="00B310FC">
        <w:rPr>
          <w:rFonts w:ascii="Arial" w:hAnsi="Arial" w:cs="Arial"/>
          <w:b/>
          <w:bCs/>
          <w:sz w:val="24"/>
          <w:szCs w:val="24"/>
        </w:rPr>
        <w:t>R1-20</w:t>
      </w:r>
      <w:r w:rsidR="00251C1D">
        <w:rPr>
          <w:rFonts w:ascii="Arial" w:hAnsi="Arial" w:cs="Arial"/>
          <w:b/>
          <w:bCs/>
          <w:sz w:val="24"/>
          <w:szCs w:val="24"/>
        </w:rPr>
        <w:t>0</w:t>
      </w:r>
      <w:r w:rsidR="00251C1D" w:rsidRPr="00251C1D">
        <w:rPr>
          <w:rFonts w:ascii="Arial" w:hAnsi="Arial" w:cs="Arial"/>
          <w:b/>
          <w:bCs/>
          <w:sz w:val="24"/>
          <w:szCs w:val="24"/>
        </w:rPr>
        <w:t>8119</w:t>
      </w:r>
    </w:p>
    <w:p w:rsidR="00463675" w:rsidRPr="00B310FC" w:rsidRDefault="008049BF" w:rsidP="000F4E43">
      <w:pPr>
        <w:pStyle w:val="a3"/>
        <w:pBdr>
          <w:bottom w:val="single" w:sz="4" w:space="1" w:color="auto"/>
        </w:pBdr>
        <w:tabs>
          <w:tab w:val="clear" w:pos="4153"/>
          <w:tab w:val="clear" w:pos="8306"/>
          <w:tab w:val="right" w:pos="9639"/>
        </w:tabs>
        <w:rPr>
          <w:rFonts w:ascii="Arial" w:hAnsi="Arial" w:cs="Arial"/>
          <w:b/>
          <w:bCs/>
          <w:sz w:val="24"/>
          <w:szCs w:val="24"/>
        </w:rPr>
      </w:pPr>
      <w:r w:rsidRPr="00B310FC">
        <w:rPr>
          <w:rFonts w:ascii="Arial" w:hAnsi="Arial" w:cs="Arial"/>
          <w:b/>
          <w:bCs/>
          <w:sz w:val="24"/>
          <w:szCs w:val="24"/>
        </w:rPr>
        <w:t>e-Meeting, October 26</w:t>
      </w:r>
      <w:r w:rsidR="00916CC0" w:rsidRPr="00B310FC">
        <w:rPr>
          <w:rFonts w:ascii="Arial" w:hAnsi="Arial" w:cs="Arial"/>
          <w:b/>
          <w:bCs/>
          <w:sz w:val="24"/>
          <w:szCs w:val="24"/>
          <w:vertAlign w:val="superscript"/>
        </w:rPr>
        <w:t>th</w:t>
      </w:r>
      <w:r w:rsidR="00916CC0" w:rsidRPr="00B310FC">
        <w:rPr>
          <w:rFonts w:ascii="Arial" w:hAnsi="Arial" w:cs="Arial"/>
          <w:b/>
          <w:bCs/>
          <w:sz w:val="24"/>
          <w:szCs w:val="24"/>
        </w:rPr>
        <w:t xml:space="preserve"> – </w:t>
      </w:r>
      <w:r w:rsidRPr="00B310FC">
        <w:rPr>
          <w:rFonts w:ascii="Arial" w:hAnsi="Arial" w:cs="Arial"/>
          <w:b/>
          <w:bCs/>
          <w:sz w:val="24"/>
          <w:szCs w:val="24"/>
        </w:rPr>
        <w:t>November</w:t>
      </w:r>
      <w:r w:rsidR="001D7607" w:rsidRPr="00B310FC">
        <w:rPr>
          <w:rFonts w:ascii="Arial" w:hAnsi="Arial" w:cs="Arial"/>
          <w:b/>
          <w:bCs/>
          <w:sz w:val="24"/>
          <w:szCs w:val="24"/>
        </w:rPr>
        <w:t xml:space="preserve"> </w:t>
      </w:r>
      <w:r w:rsidRPr="00B310FC">
        <w:rPr>
          <w:rFonts w:ascii="Arial" w:hAnsi="Arial" w:cs="Arial"/>
          <w:b/>
          <w:bCs/>
          <w:sz w:val="24"/>
          <w:szCs w:val="24"/>
        </w:rPr>
        <w:t>13</w:t>
      </w:r>
      <w:r w:rsidR="001D7607" w:rsidRPr="00B310FC">
        <w:rPr>
          <w:rFonts w:ascii="Arial" w:hAnsi="Arial" w:cs="Arial"/>
          <w:b/>
          <w:bCs/>
          <w:sz w:val="24"/>
          <w:szCs w:val="24"/>
          <w:vertAlign w:val="superscript"/>
        </w:rPr>
        <w:t>th</w:t>
      </w:r>
      <w:r w:rsidR="001D7607" w:rsidRPr="00B310FC">
        <w:rPr>
          <w:rFonts w:ascii="Arial" w:hAnsi="Arial" w:cs="Arial"/>
          <w:b/>
          <w:bCs/>
          <w:sz w:val="24"/>
          <w:szCs w:val="24"/>
        </w:rPr>
        <w:t>, 2020</w:t>
      </w:r>
      <w:r w:rsidR="00463675" w:rsidRPr="00B310FC">
        <w:rPr>
          <w:rFonts w:ascii="Arial" w:hAnsi="Arial" w:cs="Arial"/>
          <w:b/>
          <w:bCs/>
          <w:sz w:val="24"/>
          <w:szCs w:val="24"/>
        </w:rPr>
        <w:t>.</w:t>
      </w:r>
    </w:p>
    <w:p w:rsidR="00463675" w:rsidRPr="00B310FC" w:rsidRDefault="00463675">
      <w:pPr>
        <w:rPr>
          <w:rFonts w:ascii="Arial" w:hAnsi="Arial" w:cs="Arial"/>
        </w:rPr>
      </w:pPr>
    </w:p>
    <w:p w:rsidR="00463675" w:rsidRPr="00B310FC" w:rsidRDefault="00463675" w:rsidP="000F4E43">
      <w:pPr>
        <w:pStyle w:val="ac"/>
      </w:pPr>
      <w:r w:rsidRPr="00B310FC">
        <w:t>Title:</w:t>
      </w:r>
      <w:r w:rsidRPr="00B310FC">
        <w:tab/>
      </w:r>
      <w:r w:rsidR="008049BF" w:rsidRPr="00B310FC">
        <w:t>Draft reply LS on RAN2 agreements and RAN1 related issues</w:t>
      </w:r>
    </w:p>
    <w:p w:rsidR="00463675" w:rsidRPr="00B310FC" w:rsidRDefault="00463675" w:rsidP="000F4E43">
      <w:pPr>
        <w:pStyle w:val="ac"/>
      </w:pPr>
      <w:r w:rsidRPr="00B310FC">
        <w:t>Response to:</w:t>
      </w:r>
      <w:r w:rsidRPr="00B310FC">
        <w:tab/>
        <w:t>LS (</w:t>
      </w:r>
      <w:r w:rsidR="00CF0BDF" w:rsidRPr="00B310FC">
        <w:t>R</w:t>
      </w:r>
      <w:r w:rsidR="008049BF" w:rsidRPr="00B310FC">
        <w:t>2</w:t>
      </w:r>
      <w:r w:rsidR="0080550F" w:rsidRPr="00B310FC">
        <w:t>-</w:t>
      </w:r>
      <w:r w:rsidR="00CF0BDF" w:rsidRPr="00B310FC">
        <w:t>200</w:t>
      </w:r>
      <w:r w:rsidR="008049BF" w:rsidRPr="00B310FC">
        <w:t>8585</w:t>
      </w:r>
      <w:r w:rsidR="00916CC0" w:rsidRPr="00B310FC">
        <w:t>)</w:t>
      </w:r>
      <w:r w:rsidR="007A7FCF" w:rsidRPr="00B310FC">
        <w:t xml:space="preserve"> on</w:t>
      </w:r>
      <w:r w:rsidR="00916CC0" w:rsidRPr="00B310FC">
        <w:t xml:space="preserve"> </w:t>
      </w:r>
      <w:r w:rsidR="008049BF" w:rsidRPr="00B310FC">
        <w:t>RAN2 agreements and RAN1 related issues</w:t>
      </w:r>
    </w:p>
    <w:p w:rsidR="00463675" w:rsidRPr="00B310FC" w:rsidRDefault="00463675" w:rsidP="000F4E43">
      <w:pPr>
        <w:pStyle w:val="ac"/>
      </w:pPr>
      <w:r w:rsidRPr="00B310FC">
        <w:t>Release:</w:t>
      </w:r>
      <w:r w:rsidRPr="00B310FC">
        <w:tab/>
      </w:r>
      <w:r w:rsidR="00916CC0" w:rsidRPr="00B310FC">
        <w:t>Rel-1</w:t>
      </w:r>
      <w:r w:rsidR="008049BF" w:rsidRPr="00B310FC">
        <w:t>6</w:t>
      </w:r>
    </w:p>
    <w:p w:rsidR="00463675" w:rsidRPr="00B310FC" w:rsidRDefault="00463675" w:rsidP="000F4E43">
      <w:pPr>
        <w:pStyle w:val="ac"/>
      </w:pPr>
      <w:r w:rsidRPr="00B310FC">
        <w:t>Work Item:</w:t>
      </w:r>
      <w:r w:rsidRPr="00B310FC">
        <w:tab/>
      </w:r>
      <w:r w:rsidR="008049BF" w:rsidRPr="00B310FC">
        <w:rPr>
          <w:bCs w:val="0"/>
        </w:rPr>
        <w:t>5G_V2X_NRSL-Core</w:t>
      </w:r>
    </w:p>
    <w:p w:rsidR="00463675" w:rsidRPr="00B310FC" w:rsidRDefault="00463675">
      <w:pPr>
        <w:spacing w:after="60"/>
        <w:ind w:left="1985" w:hanging="1985"/>
        <w:rPr>
          <w:rFonts w:ascii="Arial" w:hAnsi="Arial" w:cs="Arial"/>
          <w:b/>
        </w:rPr>
      </w:pPr>
    </w:p>
    <w:p w:rsidR="00463675" w:rsidRPr="00B310FC" w:rsidRDefault="00463675" w:rsidP="000F4E43">
      <w:pPr>
        <w:pStyle w:val="Source"/>
      </w:pPr>
      <w:r w:rsidRPr="00B310FC">
        <w:t>Source:</w:t>
      </w:r>
      <w:r w:rsidRPr="00B310FC">
        <w:tab/>
      </w:r>
      <w:r w:rsidR="00916CC0" w:rsidRPr="00B310FC">
        <w:rPr>
          <w:b w:val="0"/>
        </w:rPr>
        <w:t>RAN1 (Samsung)</w:t>
      </w:r>
    </w:p>
    <w:p w:rsidR="00463675" w:rsidRPr="00B310FC" w:rsidRDefault="00463675" w:rsidP="000F4E43">
      <w:pPr>
        <w:pStyle w:val="Source"/>
      </w:pPr>
      <w:r w:rsidRPr="00B310FC">
        <w:t>To:</w:t>
      </w:r>
      <w:r w:rsidRPr="00B310FC">
        <w:tab/>
      </w:r>
      <w:r w:rsidR="00CF0BDF" w:rsidRPr="00B310FC">
        <w:rPr>
          <w:b w:val="0"/>
        </w:rPr>
        <w:t>RAN</w:t>
      </w:r>
      <w:r w:rsidR="008049BF" w:rsidRPr="00B310FC">
        <w:rPr>
          <w:b w:val="0"/>
        </w:rPr>
        <w:t>2</w:t>
      </w:r>
    </w:p>
    <w:p w:rsidR="00463675" w:rsidRPr="00B310FC" w:rsidRDefault="00463675" w:rsidP="000F4E43">
      <w:pPr>
        <w:pStyle w:val="Source"/>
      </w:pPr>
      <w:r w:rsidRPr="00B310FC">
        <w:t>Cc:</w:t>
      </w:r>
      <w:r w:rsidRPr="00B310FC">
        <w:tab/>
      </w:r>
    </w:p>
    <w:p w:rsidR="00463675" w:rsidRPr="00B310FC" w:rsidRDefault="00463675">
      <w:pPr>
        <w:spacing w:after="60"/>
        <w:ind w:left="1985" w:hanging="1985"/>
        <w:rPr>
          <w:rFonts w:ascii="Arial" w:hAnsi="Arial" w:cs="Arial"/>
          <w:bCs/>
        </w:rPr>
      </w:pPr>
    </w:p>
    <w:p w:rsidR="00463675" w:rsidRPr="00B310FC" w:rsidRDefault="00463675">
      <w:pPr>
        <w:tabs>
          <w:tab w:val="left" w:pos="2268"/>
        </w:tabs>
        <w:rPr>
          <w:rFonts w:ascii="Arial" w:hAnsi="Arial" w:cs="Arial"/>
          <w:bCs/>
        </w:rPr>
      </w:pPr>
      <w:r w:rsidRPr="00B310FC">
        <w:rPr>
          <w:rFonts w:ascii="Arial" w:hAnsi="Arial" w:cs="Arial"/>
          <w:b/>
        </w:rPr>
        <w:t>Contact Person:</w:t>
      </w:r>
      <w:r w:rsidRPr="00B310FC">
        <w:rPr>
          <w:rFonts w:ascii="Arial" w:hAnsi="Arial" w:cs="Arial"/>
          <w:bCs/>
        </w:rPr>
        <w:tab/>
      </w:r>
    </w:p>
    <w:p w:rsidR="00463675" w:rsidRPr="00B310FC" w:rsidRDefault="00463675" w:rsidP="000F4E43">
      <w:pPr>
        <w:pStyle w:val="Contact"/>
        <w:tabs>
          <w:tab w:val="clear" w:pos="2268"/>
        </w:tabs>
        <w:rPr>
          <w:bCs/>
        </w:rPr>
      </w:pPr>
      <w:r w:rsidRPr="00B310FC">
        <w:t>Name:</w:t>
      </w:r>
      <w:r w:rsidRPr="00B310FC">
        <w:rPr>
          <w:bCs/>
        </w:rPr>
        <w:tab/>
      </w:r>
    </w:p>
    <w:p w:rsidR="00463675" w:rsidRPr="00B310FC" w:rsidRDefault="00463675" w:rsidP="000F4E43">
      <w:pPr>
        <w:pStyle w:val="Contact"/>
        <w:tabs>
          <w:tab w:val="clear" w:pos="2268"/>
        </w:tabs>
        <w:rPr>
          <w:bCs/>
        </w:rPr>
      </w:pPr>
      <w:r w:rsidRPr="00B310FC">
        <w:t>Tel. Number:</w:t>
      </w:r>
      <w:r w:rsidRPr="00B310FC">
        <w:rPr>
          <w:bCs/>
        </w:rPr>
        <w:tab/>
      </w:r>
    </w:p>
    <w:p w:rsidR="00463675" w:rsidRPr="00B310FC" w:rsidRDefault="00463675" w:rsidP="000F4E43">
      <w:pPr>
        <w:pStyle w:val="Contact"/>
        <w:tabs>
          <w:tab w:val="clear" w:pos="2268"/>
        </w:tabs>
        <w:rPr>
          <w:bCs/>
        </w:rPr>
      </w:pPr>
      <w:r w:rsidRPr="00B310FC">
        <w:t>E-mail Address:</w:t>
      </w:r>
      <w:r w:rsidRPr="00B310FC">
        <w:rPr>
          <w:bCs/>
        </w:rPr>
        <w:tab/>
      </w:r>
    </w:p>
    <w:p w:rsidR="00923E7C" w:rsidRPr="00B310FC" w:rsidRDefault="00923E7C">
      <w:pPr>
        <w:spacing w:after="60"/>
        <w:ind w:left="1985" w:hanging="1985"/>
        <w:rPr>
          <w:rFonts w:ascii="Arial" w:hAnsi="Arial" w:cs="Arial"/>
          <w:b/>
        </w:rPr>
      </w:pPr>
    </w:p>
    <w:p w:rsidR="00463675" w:rsidRPr="00B310FC" w:rsidRDefault="00463675" w:rsidP="000F4E43">
      <w:pPr>
        <w:pStyle w:val="ac"/>
      </w:pPr>
      <w:r w:rsidRPr="00B310FC">
        <w:t>Attachments:</w:t>
      </w:r>
      <w:r w:rsidRPr="00B310FC">
        <w:tab/>
      </w:r>
    </w:p>
    <w:p w:rsidR="00463675" w:rsidRPr="00B310FC" w:rsidRDefault="00463675">
      <w:pPr>
        <w:pBdr>
          <w:bottom w:val="single" w:sz="4" w:space="1" w:color="auto"/>
        </w:pBdr>
        <w:rPr>
          <w:rFonts w:ascii="Arial" w:hAnsi="Arial" w:cs="Arial"/>
        </w:rPr>
      </w:pPr>
    </w:p>
    <w:p w:rsidR="00463675" w:rsidRPr="00B310FC" w:rsidRDefault="00463675">
      <w:pPr>
        <w:rPr>
          <w:rFonts w:ascii="Arial" w:hAnsi="Arial" w:cs="Arial"/>
        </w:rPr>
      </w:pPr>
    </w:p>
    <w:p w:rsidR="00463675" w:rsidRPr="00B310FC" w:rsidRDefault="00463675">
      <w:pPr>
        <w:spacing w:after="120"/>
        <w:rPr>
          <w:rFonts w:ascii="Arial" w:hAnsi="Arial" w:cs="Arial"/>
          <w:b/>
        </w:rPr>
      </w:pPr>
      <w:r w:rsidRPr="00B310FC">
        <w:rPr>
          <w:rFonts w:ascii="Arial" w:hAnsi="Arial" w:cs="Arial"/>
          <w:b/>
        </w:rPr>
        <w:t>1. Overall Description:</w:t>
      </w:r>
    </w:p>
    <w:p w:rsidR="001E3E16" w:rsidRPr="00B310FC" w:rsidRDefault="006145D6" w:rsidP="006145D6">
      <w:pPr>
        <w:pStyle w:val="af"/>
        <w:spacing w:after="120"/>
        <w:ind w:leftChars="0" w:left="0"/>
        <w:contextualSpacing/>
        <w:jc w:val="both"/>
        <w:rPr>
          <w:rFonts w:ascii="Arial" w:eastAsia="맑은 고딕" w:hAnsi="Arial" w:cs="Arial"/>
          <w:lang w:eastAsia="ko-KR"/>
        </w:rPr>
      </w:pPr>
      <w:r w:rsidRPr="00B310FC">
        <w:rPr>
          <w:rFonts w:ascii="Arial" w:eastAsia="맑은 고딕" w:hAnsi="Arial" w:cs="Arial"/>
          <w:lang w:eastAsia="ko-KR"/>
        </w:rPr>
        <w:t xml:space="preserve">RAN1 would like to provide replies on the following Q1 and Q2 from RAN2 in R2-2008585 [1]. </w:t>
      </w:r>
    </w:p>
    <w:p w:rsidR="001E3E16" w:rsidRPr="00B310FC" w:rsidRDefault="001E3E16" w:rsidP="001E3E16">
      <w:pPr>
        <w:spacing w:line="276" w:lineRule="auto"/>
        <w:rPr>
          <w:rFonts w:ascii="Arial" w:hAnsi="Arial" w:cs="Arial"/>
          <w:lang w:eastAsia="ko-KR"/>
        </w:rPr>
      </w:pPr>
    </w:p>
    <w:p w:rsidR="001E3E16" w:rsidRPr="00B310FC" w:rsidRDefault="001E3E16" w:rsidP="001E3E16">
      <w:pPr>
        <w:spacing w:line="276" w:lineRule="auto"/>
        <w:rPr>
          <w:rFonts w:ascii="Arial" w:hAnsi="Arial" w:cs="Arial"/>
          <w:b/>
          <w:u w:val="single"/>
          <w:lang w:eastAsia="ko-KR"/>
        </w:rPr>
      </w:pPr>
      <w:r w:rsidRPr="00B310FC">
        <w:rPr>
          <w:rFonts w:ascii="Arial" w:hAnsi="Arial" w:cs="Arial"/>
          <w:b/>
          <w:u w:val="single"/>
          <w:lang w:eastAsia="ko-KR"/>
        </w:rPr>
        <w:t>Resource selection for dropped retransmission</w:t>
      </w:r>
    </w:p>
    <w:p w:rsidR="001E3E16" w:rsidRPr="00B310FC" w:rsidRDefault="001E3E16" w:rsidP="00BE4E26">
      <w:pPr>
        <w:spacing w:after="180"/>
        <w:rPr>
          <w:rFonts w:ascii="Arial" w:hAnsi="Arial" w:cs="Arial"/>
        </w:rPr>
      </w:pPr>
    </w:p>
    <w:p w:rsidR="001E3E16" w:rsidRPr="00B310FC" w:rsidRDefault="001E3E16" w:rsidP="001E3E16">
      <w:pPr>
        <w:pStyle w:val="af"/>
        <w:spacing w:after="120"/>
        <w:ind w:leftChars="0" w:left="0"/>
        <w:contextualSpacing/>
        <w:rPr>
          <w:rFonts w:ascii="Arial" w:eastAsia="맑은 고딕" w:hAnsi="Arial" w:cs="Arial"/>
          <w:lang w:eastAsia="ko-KR"/>
        </w:rPr>
      </w:pPr>
      <w:r w:rsidRPr="00B310FC">
        <w:rPr>
          <w:rFonts w:ascii="Arial" w:eastAsia="맑은 고딕" w:hAnsi="Arial" w:cs="Arial" w:hint="eastAsia"/>
          <w:lang w:eastAsia="ko-KR"/>
        </w:rPr>
        <w:t>RAN1 previously made an agreement</w:t>
      </w:r>
      <w:r w:rsidRPr="00B310FC">
        <w:rPr>
          <w:rFonts w:ascii="Arial" w:eastAsia="맑은 고딕" w:hAnsi="Arial" w:cs="Arial"/>
          <w:lang w:eastAsia="ko-KR"/>
        </w:rPr>
        <w:t xml:space="preserve"> on resource selection for a dropped retransmission grant (in bold text)</w:t>
      </w:r>
      <w:r w:rsidRPr="00B310FC">
        <w:rPr>
          <w:rFonts w:ascii="Arial" w:eastAsia="맑은 고딕" w:hAnsi="Arial" w:cs="Arial" w:hint="eastAsia"/>
          <w:lang w:eastAsia="ko-KR"/>
        </w:rPr>
        <w:t xml:space="preserve"> as follows:</w:t>
      </w:r>
    </w:p>
    <w:p w:rsidR="001E3E16" w:rsidRPr="00B310FC" w:rsidRDefault="001E3E16" w:rsidP="001E3E16">
      <w:pPr>
        <w:pStyle w:val="af"/>
        <w:spacing w:after="120"/>
        <w:ind w:leftChars="0" w:left="0"/>
        <w:contextualSpacing/>
        <w:rPr>
          <w:rFonts w:ascii="Arial" w:eastAsia="맑은 고딕" w:hAnsi="Arial" w:cs="Arial"/>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1E3E16" w:rsidRPr="00B310FC" w:rsidTr="00270B62">
        <w:tc>
          <w:tcPr>
            <w:tcW w:w="9671" w:type="dxa"/>
            <w:shd w:val="clear" w:color="auto" w:fill="auto"/>
          </w:tcPr>
          <w:p w:rsidR="001E3E16" w:rsidRPr="00B310FC" w:rsidRDefault="001E3E16" w:rsidP="00270B62">
            <w:pPr>
              <w:spacing w:line="276" w:lineRule="auto"/>
              <w:rPr>
                <w:rFonts w:ascii="Arial" w:hAnsi="Arial" w:cs="Arial"/>
                <w:b/>
                <w:u w:val="single"/>
                <w:lang w:eastAsia="ko-KR"/>
              </w:rPr>
            </w:pPr>
            <w:r w:rsidRPr="00B310FC">
              <w:rPr>
                <w:rFonts w:ascii="Arial" w:hAnsi="Arial" w:cs="Arial"/>
                <w:b/>
                <w:u w:val="single"/>
                <w:lang w:eastAsia="ko-KR"/>
              </w:rPr>
              <w:t>Agreements:</w:t>
            </w:r>
          </w:p>
          <w:p w:rsidR="001E3E16" w:rsidRPr="00B310FC" w:rsidRDefault="001E3E16" w:rsidP="00270B62">
            <w:pPr>
              <w:pStyle w:val="af"/>
              <w:spacing w:after="120"/>
              <w:ind w:leftChars="0" w:left="0"/>
              <w:contextualSpacing/>
              <w:rPr>
                <w:rFonts w:ascii="Arial" w:eastAsia="맑은 고딕" w:hAnsi="Arial" w:cs="Arial"/>
                <w:i/>
                <w:lang w:eastAsia="ko-KR"/>
              </w:rPr>
            </w:pPr>
            <w:r w:rsidRPr="00B310FC">
              <w:rPr>
                <w:rFonts w:ascii="Arial" w:eastAsia="맑은 고딕" w:hAnsi="Arial" w:cs="Arial"/>
                <w:i/>
                <w:lang w:eastAsia="ko-KR"/>
              </w:rPr>
              <w:t>In Step 2, a UE shall select resources so that HARQ retransmission resources can be reserved by a prior SCI, except that</w:t>
            </w:r>
          </w:p>
          <w:p w:rsidR="001E3E16" w:rsidRPr="00B310FC" w:rsidRDefault="001E3E16" w:rsidP="001E3E16">
            <w:pPr>
              <w:pStyle w:val="af"/>
              <w:numPr>
                <w:ilvl w:val="1"/>
                <w:numId w:val="25"/>
              </w:numPr>
              <w:spacing w:after="120"/>
              <w:ind w:left="1160"/>
              <w:contextualSpacing/>
              <w:rPr>
                <w:rFonts w:ascii="Arial" w:eastAsia="맑은 고딕" w:hAnsi="Arial" w:cs="Arial"/>
                <w:i/>
                <w:lang w:eastAsia="ko-KR"/>
              </w:rPr>
            </w:pPr>
            <w:r w:rsidRPr="00B310FC">
              <w:rPr>
                <w:rFonts w:ascii="Arial" w:eastAsia="맑은 고딕" w:hAnsi="Arial" w:cs="Arial"/>
                <w:i/>
                <w:lang w:eastAsia="ko-KR"/>
              </w:rPr>
              <w:t>In case no resource can be found for reservation (e.g., based on the identified candidate set after Step 1) for a retransmission of a TB, the re-transmission can be transmitted on a resource that is not reserved</w:t>
            </w:r>
          </w:p>
          <w:p w:rsidR="001E3E16" w:rsidRPr="00B310FC" w:rsidRDefault="001E3E16" w:rsidP="001E3E16">
            <w:pPr>
              <w:pStyle w:val="af"/>
              <w:numPr>
                <w:ilvl w:val="1"/>
                <w:numId w:val="25"/>
              </w:numPr>
              <w:spacing w:after="120"/>
              <w:ind w:left="1160"/>
              <w:contextualSpacing/>
              <w:rPr>
                <w:rFonts w:ascii="Arial" w:eastAsia="맑은 고딕" w:hAnsi="Arial" w:cs="Arial"/>
                <w:b/>
                <w:lang w:eastAsia="ko-KR"/>
              </w:rPr>
            </w:pPr>
            <w:r w:rsidRPr="00B310FC">
              <w:rPr>
                <w:rFonts w:ascii="Arial" w:eastAsia="맑은 고딕" w:hAnsi="Arial" w:cs="Arial"/>
                <w:b/>
                <w:i/>
                <w:lang w:eastAsia="ko-KR"/>
              </w:rPr>
              <w:t>After the resource selection is performed, HARQ retransmission on a resource not reserved by a prior SCI is allowed due to transmission dropping caused by prioritization, pre-emption and congestion control</w:t>
            </w:r>
          </w:p>
        </w:tc>
      </w:tr>
    </w:tbl>
    <w:p w:rsidR="001E3E16" w:rsidRPr="00B310FC" w:rsidRDefault="001E3E16" w:rsidP="001E3E16">
      <w:pPr>
        <w:pStyle w:val="af"/>
        <w:spacing w:after="120"/>
        <w:ind w:leftChars="0" w:left="0"/>
        <w:contextualSpacing/>
        <w:rPr>
          <w:rFonts w:ascii="Arial" w:eastAsia="맑은 고딕" w:hAnsi="Arial" w:cs="Arial"/>
          <w:lang w:eastAsia="ko-KR"/>
        </w:rPr>
      </w:pPr>
    </w:p>
    <w:p w:rsidR="001E3E16" w:rsidRPr="00B310FC" w:rsidRDefault="001E3E16" w:rsidP="001E3E16">
      <w:pPr>
        <w:pStyle w:val="af"/>
        <w:spacing w:after="120"/>
        <w:ind w:leftChars="0" w:left="0"/>
        <w:contextualSpacing/>
        <w:jc w:val="both"/>
        <w:rPr>
          <w:rFonts w:ascii="Arial" w:eastAsia="맑은 고딕" w:hAnsi="Arial" w:cs="Arial"/>
          <w:lang w:eastAsia="ko-KR"/>
        </w:rPr>
      </w:pPr>
      <w:r w:rsidRPr="00B310FC">
        <w:rPr>
          <w:rFonts w:ascii="Arial" w:eastAsia="맑은 고딕" w:hAnsi="Arial" w:cs="Arial"/>
          <w:lang w:eastAsia="ko-KR"/>
        </w:rPr>
        <w:t>According to</w:t>
      </w:r>
      <w:r w:rsidRPr="00B310FC">
        <w:rPr>
          <w:rFonts w:ascii="Arial" w:eastAsia="맑은 고딕" w:hAnsi="Arial" w:cs="Arial" w:hint="eastAsia"/>
          <w:lang w:eastAsia="ko-KR"/>
        </w:rPr>
        <w:t xml:space="preserve"> the above </w:t>
      </w:r>
      <w:r w:rsidRPr="00B310FC">
        <w:rPr>
          <w:rFonts w:ascii="Arial" w:eastAsia="맑은 고딕" w:hAnsi="Arial" w:cs="Arial"/>
          <w:lang w:eastAsia="ko-KR"/>
        </w:rPr>
        <w:t xml:space="preserve">MAC </w:t>
      </w:r>
      <w:r w:rsidRPr="00B310FC">
        <w:rPr>
          <w:rFonts w:ascii="Arial" w:eastAsia="맑은 고딕" w:hAnsi="Arial" w:cs="Arial" w:hint="eastAsia"/>
          <w:lang w:eastAsia="ko-KR"/>
        </w:rPr>
        <w:t xml:space="preserve">procedure, </w:t>
      </w:r>
      <w:r w:rsidRPr="00B310FC">
        <w:rPr>
          <w:rFonts w:ascii="Arial" w:eastAsia="맑은 고딕" w:hAnsi="Arial" w:cs="Arial"/>
          <w:lang w:eastAsia="ko-KR"/>
        </w:rPr>
        <w:t xml:space="preserve">RAN2 has discussed the current TX resource reselection check procedure in RAN2#111-e, i.e., after a selected sidelink grant is created by resource (re-)selection in SL mode 2, if the </w:t>
      </w:r>
      <w:r w:rsidRPr="00B310FC">
        <w:rPr>
          <w:rFonts w:ascii="Arial" w:eastAsia="맑은 고딕" w:hAnsi="Arial" w:cs="Arial" w:hint="eastAsia"/>
          <w:lang w:eastAsia="ko-KR"/>
        </w:rPr>
        <w:t xml:space="preserve">MAC entity </w:t>
      </w:r>
      <w:r w:rsidRPr="00B310FC">
        <w:rPr>
          <w:rFonts w:ascii="Arial" w:eastAsia="맑은 고딕" w:hAnsi="Arial" w:cs="Arial"/>
          <w:lang w:eastAsia="ko-KR"/>
        </w:rPr>
        <w:t>detects dropped NR SL TX resource caused by prioritization, pre-emption and congestion control for the selected sidelink grant, some companies think that it is not clear whether the MAC entity needs to perform resource reselection, to replace the dropped resource(s) by the re-selected resource(s) for the selected sidelink grant.</w:t>
      </w:r>
    </w:p>
    <w:p w:rsidR="001E3E16" w:rsidRPr="00B310FC" w:rsidRDefault="001E3E16" w:rsidP="001E3E16">
      <w:pPr>
        <w:spacing w:after="240" w:line="276" w:lineRule="auto"/>
        <w:ind w:leftChars="100" w:left="200"/>
        <w:rPr>
          <w:rFonts w:ascii="Arial" w:hAnsi="Arial" w:cs="Arial"/>
          <w:b/>
          <w:lang w:eastAsia="ko-KR"/>
        </w:rPr>
      </w:pPr>
      <w:r w:rsidRPr="00B310FC">
        <w:rPr>
          <w:rFonts w:ascii="Arial" w:hAnsi="Arial" w:cs="Arial"/>
          <w:b/>
          <w:lang w:eastAsia="ko-KR"/>
        </w:rPr>
        <w:t>Q1: RAN2 would like to ask RAN1 whether resource reselection is needed for dropped retransmission caused by prioritization, pre-emption and congestion control.</w:t>
      </w:r>
    </w:p>
    <w:p w:rsidR="001E3E16" w:rsidRPr="00B310FC" w:rsidRDefault="001E3E16" w:rsidP="00BA286E">
      <w:pPr>
        <w:pStyle w:val="a3"/>
        <w:tabs>
          <w:tab w:val="clear" w:pos="4153"/>
          <w:tab w:val="clear" w:pos="8306"/>
        </w:tabs>
        <w:jc w:val="both"/>
        <w:rPr>
          <w:rFonts w:ascii="Arial" w:hAnsi="Arial" w:cs="Arial"/>
        </w:rPr>
      </w:pPr>
      <w:r w:rsidRPr="00B310FC">
        <w:rPr>
          <w:rFonts w:ascii="Arial" w:hAnsi="Arial" w:cs="Arial"/>
          <w:b/>
        </w:rPr>
        <w:t>Reply to Q1</w:t>
      </w:r>
      <w:r w:rsidRPr="00B310FC">
        <w:rPr>
          <w:rFonts w:ascii="Arial" w:hAnsi="Arial" w:cs="Arial"/>
        </w:rPr>
        <w:t xml:space="preserve">: </w:t>
      </w:r>
      <w:r w:rsidR="00330F53" w:rsidRPr="00B310FC">
        <w:rPr>
          <w:rFonts w:ascii="Arial" w:hAnsi="Arial" w:cs="Arial"/>
        </w:rPr>
        <w:t xml:space="preserve">The resource reselection is need for dropped retransmission caused by pre-emption according to Section 8.1.4 of TS 38.214. The UE shall report pre-empted resource(s) and a subset of candidate resources </w:t>
      </w:r>
      <w:r w:rsidR="00330F53" w:rsidRPr="00B310FC">
        <w:rPr>
          <w:rFonts w:ascii="Arial" w:hAnsi="Arial" w:cs="Arial"/>
        </w:rPr>
        <w:lastRenderedPageBreak/>
        <w:t xml:space="preserve">to higher layer for which the higher layer reselects resource(s). On the other hand, </w:t>
      </w:r>
      <w:r w:rsidR="000B693C" w:rsidRPr="00B310FC">
        <w:rPr>
          <w:rFonts w:ascii="Arial" w:hAnsi="Arial" w:cs="Arial"/>
        </w:rPr>
        <w:t xml:space="preserve">a UE </w:t>
      </w:r>
      <w:r w:rsidR="00251C1D">
        <w:rPr>
          <w:rFonts w:ascii="Arial" w:hAnsi="Arial" w:cs="Arial"/>
        </w:rPr>
        <w:t>behaviour</w:t>
      </w:r>
      <w:r w:rsidR="000B693C" w:rsidRPr="00B310FC">
        <w:rPr>
          <w:rFonts w:ascii="Arial" w:hAnsi="Arial" w:cs="Arial"/>
        </w:rPr>
        <w:t xml:space="preserve"> </w:t>
      </w:r>
      <w:r w:rsidR="00251C1D">
        <w:rPr>
          <w:rFonts w:ascii="Arial" w:hAnsi="Arial" w:cs="Arial"/>
        </w:rPr>
        <w:t>is</w:t>
      </w:r>
      <w:r w:rsidR="000B693C" w:rsidRPr="00B310FC">
        <w:rPr>
          <w:rFonts w:ascii="Arial" w:hAnsi="Arial" w:cs="Arial"/>
        </w:rPr>
        <w:t xml:space="preserve"> </w:t>
      </w:r>
      <w:r w:rsidR="00330F53" w:rsidRPr="00B310FC">
        <w:rPr>
          <w:rFonts w:ascii="Arial" w:hAnsi="Arial" w:cs="Arial"/>
        </w:rPr>
        <w:t xml:space="preserve">not </w:t>
      </w:r>
      <w:r w:rsidR="000B693C" w:rsidRPr="00B310FC">
        <w:rPr>
          <w:rFonts w:ascii="Arial" w:hAnsi="Arial" w:cs="Arial"/>
        </w:rPr>
        <w:t>defined</w:t>
      </w:r>
      <w:r w:rsidR="00330F53" w:rsidRPr="00B310FC">
        <w:rPr>
          <w:rFonts w:ascii="Arial" w:hAnsi="Arial" w:cs="Arial"/>
        </w:rPr>
        <w:t xml:space="preserve"> for </w:t>
      </w:r>
      <w:r w:rsidR="00BA286E" w:rsidRPr="00B310FC">
        <w:rPr>
          <w:rFonts w:ascii="Arial" w:hAnsi="Arial" w:cs="Arial"/>
        </w:rPr>
        <w:t xml:space="preserve">dropped retransmission caused by congestion control according to Section 8.1.6 of TS 38.214. </w:t>
      </w:r>
    </w:p>
    <w:p w:rsidR="001E3E16" w:rsidRPr="00B310FC" w:rsidRDefault="001E3E16" w:rsidP="001E3E16">
      <w:pPr>
        <w:pStyle w:val="af"/>
        <w:spacing w:after="120"/>
        <w:ind w:leftChars="0" w:left="0"/>
        <w:contextualSpacing/>
        <w:rPr>
          <w:rFonts w:ascii="Arial" w:eastAsia="맑은 고딕" w:hAnsi="Arial" w:cs="Arial"/>
          <w:lang w:eastAsia="ko-KR"/>
        </w:rPr>
      </w:pPr>
    </w:p>
    <w:p w:rsidR="001E3E16" w:rsidRPr="00B310FC" w:rsidRDefault="001E3E16" w:rsidP="001E3E16">
      <w:pPr>
        <w:spacing w:line="276" w:lineRule="auto"/>
        <w:rPr>
          <w:rFonts w:ascii="Arial" w:hAnsi="Arial" w:cs="Arial"/>
          <w:b/>
          <w:u w:val="single"/>
          <w:lang w:eastAsia="ko-KR"/>
        </w:rPr>
      </w:pPr>
      <w:r w:rsidRPr="00B310FC">
        <w:rPr>
          <w:rFonts w:ascii="Arial" w:hAnsi="Arial" w:cs="Arial"/>
          <w:b/>
          <w:u w:val="single"/>
          <w:lang w:eastAsia="ko-KR"/>
        </w:rPr>
        <w:t xml:space="preserve">Misalignment of RNTI name for NR controlled LTE V2X SL communication  </w:t>
      </w:r>
    </w:p>
    <w:p w:rsidR="001E3E16" w:rsidRPr="00B310FC" w:rsidRDefault="001E3E16" w:rsidP="00BE4E26">
      <w:pPr>
        <w:spacing w:after="180"/>
        <w:rPr>
          <w:rFonts w:ascii="Arial" w:hAnsi="Arial" w:cs="Arial"/>
        </w:rPr>
      </w:pPr>
      <w:bookmarkStart w:id="0" w:name="_GoBack"/>
      <w:bookmarkEnd w:id="0"/>
    </w:p>
    <w:p w:rsidR="001E3E16" w:rsidRPr="00B310FC" w:rsidRDefault="001E3E16" w:rsidP="001E3E16">
      <w:pPr>
        <w:spacing w:line="276" w:lineRule="auto"/>
        <w:rPr>
          <w:rFonts w:ascii="Arial" w:hAnsi="Arial" w:cs="Arial"/>
        </w:rPr>
      </w:pPr>
      <w:r w:rsidRPr="00B310FC">
        <w:rPr>
          <w:rFonts w:ascii="Arial" w:hAnsi="Arial" w:cs="Arial"/>
        </w:rPr>
        <w:t xml:space="preserve">RAN2 previously agreed to reuse the legacy name </w:t>
      </w:r>
      <w:r w:rsidRPr="00B310FC">
        <w:rPr>
          <w:rFonts w:ascii="Arial" w:hAnsi="Arial" w:cs="Arial"/>
          <w:i/>
          <w:lang w:eastAsia="ko-KR"/>
        </w:rPr>
        <w:t>‘SL Semi-Persistent Scheduling V-RNTI’</w:t>
      </w:r>
      <w:r w:rsidRPr="00B310FC">
        <w:rPr>
          <w:rFonts w:cs="Arial"/>
          <w:lang w:eastAsia="ko-KR"/>
        </w:rPr>
        <w:t xml:space="preserve"> for</w:t>
      </w:r>
      <w:r w:rsidRPr="00B310FC">
        <w:rPr>
          <w:rFonts w:cs="Arial"/>
          <w:i/>
          <w:lang w:eastAsia="ko-KR"/>
        </w:rPr>
        <w:t xml:space="preserve"> </w:t>
      </w:r>
      <w:r w:rsidRPr="00B310FC">
        <w:rPr>
          <w:rFonts w:ascii="Arial" w:hAnsi="Arial" w:cs="Arial"/>
          <w:lang w:eastAsia="ko-KR"/>
        </w:rPr>
        <w:t>NR controlling LTE SL SPS</w:t>
      </w:r>
      <w:r w:rsidRPr="00B310FC">
        <w:rPr>
          <w:rFonts w:cs="Arial"/>
          <w:lang w:eastAsia="ko-KR"/>
        </w:rPr>
        <w:t xml:space="preserve"> </w:t>
      </w:r>
      <w:r w:rsidRPr="00B310FC">
        <w:rPr>
          <w:rFonts w:ascii="Arial" w:hAnsi="Arial" w:cs="Arial"/>
        </w:rPr>
        <w:t>to minimize some changes in RAN2 specifications.</w:t>
      </w:r>
    </w:p>
    <w:p w:rsidR="001E3E16" w:rsidRPr="00B310FC" w:rsidRDefault="001E3E16" w:rsidP="001E3E16">
      <w:pPr>
        <w:rPr>
          <w:lang w:eastAsia="ko-KR"/>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1E3E16" w:rsidRPr="00B310FC" w:rsidTr="00270B62">
        <w:trPr>
          <w:trHeight w:val="1026"/>
        </w:trPr>
        <w:tc>
          <w:tcPr>
            <w:tcW w:w="9529" w:type="dxa"/>
            <w:shd w:val="clear" w:color="auto" w:fill="auto"/>
          </w:tcPr>
          <w:p w:rsidR="001E3E16" w:rsidRPr="00B310FC" w:rsidRDefault="001E3E16" w:rsidP="00270B62">
            <w:pPr>
              <w:spacing w:line="276" w:lineRule="auto"/>
              <w:rPr>
                <w:rFonts w:ascii="Arial" w:hAnsi="Arial" w:cs="Arial"/>
                <w:b/>
                <w:u w:val="single"/>
                <w:lang w:eastAsia="ko-KR"/>
              </w:rPr>
            </w:pPr>
            <w:r w:rsidRPr="00B310FC">
              <w:rPr>
                <w:rFonts w:ascii="Arial" w:hAnsi="Arial" w:cs="Arial"/>
                <w:b/>
                <w:u w:val="single"/>
                <w:lang w:eastAsia="ko-KR"/>
              </w:rPr>
              <w:t>RAN2#108 agreement:</w:t>
            </w:r>
          </w:p>
          <w:p w:rsidR="001E3E16" w:rsidRPr="00B310FC" w:rsidRDefault="001E3E16" w:rsidP="00270B62">
            <w:pPr>
              <w:pStyle w:val="af"/>
              <w:spacing w:after="120"/>
              <w:ind w:leftChars="0" w:left="0"/>
              <w:contextualSpacing/>
              <w:rPr>
                <w:rFonts w:eastAsia="맑은 고딕"/>
                <w:lang w:eastAsia="ko-KR"/>
              </w:rPr>
            </w:pPr>
            <w:r w:rsidRPr="00B310FC">
              <w:rPr>
                <w:rFonts w:ascii="Arial" w:eastAsia="맑은 고딕" w:hAnsi="Arial" w:cs="Arial"/>
                <w:i/>
                <w:lang w:eastAsia="ko-KR"/>
              </w:rPr>
              <w:t>The same term ‘SL Semi-Persistent Scheduling V-RNTI’ is specified with a new NR RNTI value for NR controlling LTE SL SPS in 38.321.</w:t>
            </w:r>
          </w:p>
        </w:tc>
      </w:tr>
    </w:tbl>
    <w:p w:rsidR="001E3E16" w:rsidRPr="00B310FC" w:rsidRDefault="001E3E16" w:rsidP="001E3E16">
      <w:pPr>
        <w:rPr>
          <w:lang w:eastAsia="ko-KR"/>
        </w:rPr>
      </w:pPr>
    </w:p>
    <w:p w:rsidR="001E3E16" w:rsidRPr="00B310FC" w:rsidRDefault="001E3E16" w:rsidP="001E3E16">
      <w:pPr>
        <w:spacing w:line="276" w:lineRule="auto"/>
        <w:rPr>
          <w:rFonts w:ascii="Arial" w:hAnsi="Arial" w:cs="Arial"/>
        </w:rPr>
      </w:pPr>
      <w:r w:rsidRPr="00B310FC">
        <w:rPr>
          <w:rFonts w:ascii="Arial" w:hAnsi="Arial" w:cs="Arial" w:hint="eastAsia"/>
          <w:lang w:eastAsia="ko-KR"/>
        </w:rPr>
        <w:t xml:space="preserve">Recently, RAN2 realized that RAN1 specification has been not aligned with RAN2 specifications. </w:t>
      </w:r>
      <w:r w:rsidRPr="00B310FC">
        <w:rPr>
          <w:rFonts w:ascii="Arial" w:hAnsi="Arial" w:cs="Arial"/>
        </w:rPr>
        <w:t xml:space="preserve">When NR Uu controls LTE V2X sidelink communication, SL resource for semi-persistent scheduling can be scheduled via DCI format 3_1. According to TS 38.212, the DCI format 3_1 is scrambled by SL-L-CS-RNTI. </w:t>
      </w:r>
    </w:p>
    <w:p w:rsidR="001E3E16" w:rsidRPr="00B310FC" w:rsidRDefault="001E3E16" w:rsidP="001E3E16">
      <w:pPr>
        <w:spacing w:line="276" w:lineRule="auto"/>
        <w:rPr>
          <w:rFonts w:ascii="Arial" w:hAnsi="Arial" w:cs="Arial"/>
        </w:rPr>
      </w:pPr>
    </w:p>
    <w:p w:rsidR="001E3E16" w:rsidRPr="00B310FC" w:rsidRDefault="001E3E16" w:rsidP="001E3E16">
      <w:pPr>
        <w:spacing w:line="276" w:lineRule="auto"/>
        <w:rPr>
          <w:rFonts w:ascii="Arial" w:hAnsi="Arial" w:cs="Arial"/>
        </w:rPr>
      </w:pPr>
      <w:r w:rsidRPr="00B310FC">
        <w:rPr>
          <w:rFonts w:ascii="Arial" w:hAnsi="Arial" w:cs="Arial"/>
        </w:rPr>
        <w:t>Meanwhile, a RNTI value is assigned for SL Semi-Persistent Scheduling V-RNTI in Table 7.1-1 and Table 7.1-2 of 38.321, because a UE performing SL SPS for LTE V2X sidelink communication monitors PDCCH addressed to SL Semi-Persistent Scheduling V-RNTI as specified in 36.321, regardless of whether the UE monitors NR PDCCH or LTE PDCCH.</w:t>
      </w:r>
    </w:p>
    <w:p w:rsidR="001E3E16" w:rsidRPr="00B310FC" w:rsidRDefault="001E3E16" w:rsidP="001E3E16">
      <w:pPr>
        <w:spacing w:line="276" w:lineRule="auto"/>
        <w:rPr>
          <w:rFonts w:ascii="Arial" w:hAnsi="Arial" w:cs="Arial"/>
          <w:lang w:eastAsia="ko-KR"/>
        </w:rPr>
      </w:pPr>
    </w:p>
    <w:p w:rsidR="001E3E16" w:rsidRPr="00B310FC" w:rsidRDefault="001E3E16" w:rsidP="001E3E16">
      <w:pPr>
        <w:spacing w:line="276" w:lineRule="auto"/>
        <w:rPr>
          <w:rFonts w:ascii="Arial" w:hAnsi="Arial" w:cs="Arial"/>
        </w:rPr>
      </w:pPr>
      <w:r w:rsidRPr="00B310FC">
        <w:rPr>
          <w:rFonts w:ascii="Arial" w:hAnsi="Arial" w:cs="Arial"/>
        </w:rPr>
        <w:t xml:space="preserve">RAN2 has discussed how to solve this misalignment between ‘SL-L-CS-RNTI’ and </w:t>
      </w:r>
      <w:r w:rsidRPr="00B310FC">
        <w:rPr>
          <w:rFonts w:ascii="Arial" w:hAnsi="Arial" w:cs="Arial"/>
          <w:lang w:eastAsia="ko-KR"/>
        </w:rPr>
        <w:t xml:space="preserve">‘SL Semi-Persistent Scheduling V-RNTI’ </w:t>
      </w:r>
      <w:r w:rsidRPr="00B310FC">
        <w:rPr>
          <w:rFonts w:ascii="Arial" w:hAnsi="Arial" w:cs="Arial"/>
        </w:rPr>
        <w:t xml:space="preserve">for NR controlled V2X SL communication. Finally, RAN2 agreed to keep the current name (i.e., SL Semi-Persistent Scheduling V-RNTI) in both 38.321 and 36.321. </w:t>
      </w:r>
    </w:p>
    <w:p w:rsidR="001E3E16" w:rsidRPr="00B310FC" w:rsidRDefault="001E3E16" w:rsidP="001E3E16">
      <w:pPr>
        <w:spacing w:line="276" w:lineRule="auto"/>
        <w:rPr>
          <w:rFonts w:ascii="Arial" w:hAnsi="Arial" w:cs="Arial"/>
        </w:rPr>
      </w:pPr>
    </w:p>
    <w:p w:rsidR="001E3E16" w:rsidRPr="00B310FC" w:rsidRDefault="001E3E16" w:rsidP="001E3E16">
      <w:pPr>
        <w:spacing w:line="276" w:lineRule="auto"/>
        <w:rPr>
          <w:rFonts w:ascii="Arial" w:hAnsi="Arial" w:cs="Arial"/>
        </w:rPr>
      </w:pPr>
      <w:r w:rsidRPr="00B310FC">
        <w:rPr>
          <w:rFonts w:ascii="Arial" w:hAnsi="Arial" w:cs="Arial"/>
        </w:rPr>
        <w:t>Accordingly, RAN2 would like to ask RAN1 to align ‘SL-L-CS-RNTI’ with ‘SL Semi-Persistent Scheduling V-RNTI. RAN2 expects that ‘SL-L-CS-RNTI’ is renamed as ‘SL Semi-Persistent Scheduling V-RNTI’ in RAN1 specification(s), if any.</w:t>
      </w:r>
    </w:p>
    <w:p w:rsidR="001E3E16" w:rsidRPr="00B310FC" w:rsidRDefault="001E3E16" w:rsidP="001E3E16">
      <w:pPr>
        <w:spacing w:line="276" w:lineRule="auto"/>
        <w:rPr>
          <w:rFonts w:ascii="Arial" w:hAnsi="Arial" w:cs="Arial"/>
        </w:rPr>
      </w:pPr>
    </w:p>
    <w:p w:rsidR="006145D6" w:rsidRPr="00B310FC" w:rsidRDefault="001E3E16" w:rsidP="006145D6">
      <w:pPr>
        <w:spacing w:after="240" w:line="276" w:lineRule="auto"/>
        <w:ind w:leftChars="100" w:left="200"/>
        <w:rPr>
          <w:rFonts w:ascii="Arial" w:hAnsi="Arial" w:cs="Arial"/>
          <w:b/>
          <w:lang w:eastAsia="ko-KR"/>
        </w:rPr>
      </w:pPr>
      <w:r w:rsidRPr="00B310FC">
        <w:rPr>
          <w:rFonts w:ascii="Arial" w:hAnsi="Arial" w:cs="Arial"/>
          <w:b/>
          <w:lang w:eastAsia="ko-KR"/>
        </w:rPr>
        <w:t>Q2: RAN2 would like to ask RAN1 to align, in the impacted RAN1 specification(s), ‘SL-L-CS-RNTI’ with ‘SL Semi-Persistent Scheduling V-RNTI’.</w:t>
      </w:r>
    </w:p>
    <w:p w:rsidR="006145D6" w:rsidRPr="00B310FC" w:rsidRDefault="006145D6" w:rsidP="006145D6">
      <w:pPr>
        <w:pStyle w:val="a3"/>
        <w:tabs>
          <w:tab w:val="clear" w:pos="4153"/>
          <w:tab w:val="clear" w:pos="8306"/>
        </w:tabs>
        <w:rPr>
          <w:rFonts w:ascii="Arial" w:hAnsi="Arial" w:cs="Arial"/>
        </w:rPr>
      </w:pPr>
      <w:r w:rsidRPr="00B310FC">
        <w:rPr>
          <w:rFonts w:ascii="Arial" w:hAnsi="Arial" w:cs="Arial"/>
          <w:b/>
        </w:rPr>
        <w:t>Reply to Q</w:t>
      </w:r>
      <w:r w:rsidR="00CC1212" w:rsidRPr="00B310FC">
        <w:rPr>
          <w:rFonts w:ascii="Arial" w:hAnsi="Arial" w:cs="Arial"/>
          <w:b/>
        </w:rPr>
        <w:t>2</w:t>
      </w:r>
      <w:r w:rsidRPr="00B310FC">
        <w:rPr>
          <w:rFonts w:ascii="Arial" w:hAnsi="Arial" w:cs="Arial"/>
        </w:rPr>
        <w:t xml:space="preserve">: </w:t>
      </w:r>
      <w:r w:rsidR="00CC1212" w:rsidRPr="00B310FC">
        <w:rPr>
          <w:rFonts w:ascii="Arial" w:hAnsi="Arial" w:cs="Arial"/>
        </w:rPr>
        <w:t xml:space="preserve">RAN1 needs to align the higher layer parameter </w:t>
      </w:r>
      <w:r w:rsidR="009962B7" w:rsidRPr="00B310FC">
        <w:rPr>
          <w:rFonts w:ascii="Arial" w:hAnsi="Arial" w:cs="Arial"/>
        </w:rPr>
        <w:t xml:space="preserve">of </w:t>
      </w:r>
      <w:r w:rsidR="00CC1212" w:rsidRPr="00B310FC">
        <w:rPr>
          <w:rFonts w:ascii="Arial" w:hAnsi="Arial" w:cs="Arial"/>
          <w:lang w:eastAsia="ko-KR"/>
        </w:rPr>
        <w:t>‘SL Semi-Persistent Scheduling V-RNTI’</w:t>
      </w:r>
      <w:r w:rsidR="00CC1212" w:rsidRPr="00B310FC">
        <w:rPr>
          <w:rFonts w:ascii="Arial" w:hAnsi="Arial" w:cs="Arial"/>
        </w:rPr>
        <w:t xml:space="preserve">. </w:t>
      </w:r>
      <w:r w:rsidR="009962B7" w:rsidRPr="00B310FC">
        <w:rPr>
          <w:rFonts w:ascii="Arial" w:hAnsi="Arial" w:cs="Arial"/>
        </w:rPr>
        <w:t xml:space="preserve">In Section 7.3.1.4.2 of TS 38.212, </w:t>
      </w:r>
      <w:r w:rsidR="00CC1212" w:rsidRPr="00B310FC">
        <w:rPr>
          <w:rFonts w:ascii="Arial" w:hAnsi="Arial" w:cs="Arial"/>
          <w:lang w:eastAsia="ko-KR"/>
        </w:rPr>
        <w:t xml:space="preserve">‘SL-L-CS-RNTI’ </w:t>
      </w:r>
      <w:r w:rsidR="009962B7" w:rsidRPr="00B310FC">
        <w:rPr>
          <w:rFonts w:ascii="Arial" w:hAnsi="Arial" w:cs="Arial"/>
          <w:lang w:eastAsia="ko-KR"/>
        </w:rPr>
        <w:t>should be replaced into ‘SL Semi-Persistent Scheduling V-RNTI’.</w:t>
      </w:r>
    </w:p>
    <w:p w:rsidR="008D37E5" w:rsidRPr="00B310FC" w:rsidRDefault="008D37E5">
      <w:pPr>
        <w:pStyle w:val="a3"/>
        <w:tabs>
          <w:tab w:val="clear" w:pos="4153"/>
          <w:tab w:val="clear" w:pos="8306"/>
        </w:tabs>
        <w:rPr>
          <w:rFonts w:ascii="Arial" w:hAnsi="Arial" w:cs="Arial"/>
        </w:rPr>
      </w:pPr>
    </w:p>
    <w:p w:rsidR="00463675" w:rsidRPr="00B310FC" w:rsidRDefault="00463675">
      <w:pPr>
        <w:spacing w:after="120"/>
        <w:rPr>
          <w:rFonts w:ascii="Arial" w:hAnsi="Arial" w:cs="Arial"/>
          <w:b/>
        </w:rPr>
      </w:pPr>
      <w:r w:rsidRPr="00B310FC">
        <w:rPr>
          <w:rFonts w:ascii="Arial" w:hAnsi="Arial" w:cs="Arial"/>
          <w:b/>
        </w:rPr>
        <w:t>2. Actions:</w:t>
      </w:r>
    </w:p>
    <w:p w:rsidR="00463675" w:rsidRPr="00B310FC" w:rsidRDefault="00463675">
      <w:pPr>
        <w:spacing w:after="120"/>
        <w:ind w:left="1985" w:hanging="1985"/>
        <w:rPr>
          <w:rFonts w:ascii="Arial" w:hAnsi="Arial" w:cs="Arial"/>
          <w:b/>
        </w:rPr>
      </w:pPr>
      <w:r w:rsidRPr="00B310FC">
        <w:rPr>
          <w:rFonts w:ascii="Arial" w:hAnsi="Arial" w:cs="Arial"/>
          <w:b/>
        </w:rPr>
        <w:t xml:space="preserve">To </w:t>
      </w:r>
      <w:r w:rsidR="007A062E" w:rsidRPr="00B310FC">
        <w:rPr>
          <w:rFonts w:ascii="Arial" w:hAnsi="Arial" w:cs="Arial"/>
          <w:b/>
        </w:rPr>
        <w:t>RAN</w:t>
      </w:r>
      <w:r w:rsidR="006145D6" w:rsidRPr="00B310FC">
        <w:rPr>
          <w:rFonts w:ascii="Arial" w:hAnsi="Arial" w:cs="Arial"/>
          <w:b/>
        </w:rPr>
        <w:t>2</w:t>
      </w:r>
    </w:p>
    <w:p w:rsidR="00463675" w:rsidRPr="00B310FC" w:rsidRDefault="00463675" w:rsidP="004F65EB">
      <w:pPr>
        <w:spacing w:after="120"/>
        <w:ind w:left="993" w:hanging="993"/>
        <w:rPr>
          <w:rFonts w:ascii="Arial" w:hAnsi="Arial" w:cs="Arial"/>
        </w:rPr>
      </w:pPr>
      <w:r w:rsidRPr="00B310FC">
        <w:rPr>
          <w:rFonts w:ascii="Arial" w:hAnsi="Arial" w:cs="Arial"/>
          <w:b/>
        </w:rPr>
        <w:t xml:space="preserve">ACTION: </w:t>
      </w:r>
      <w:r w:rsidRPr="00B310FC">
        <w:rPr>
          <w:rFonts w:ascii="Arial" w:hAnsi="Arial" w:cs="Arial"/>
          <w:b/>
        </w:rPr>
        <w:tab/>
      </w:r>
      <w:r w:rsidR="00916CC0" w:rsidRPr="00B310FC">
        <w:rPr>
          <w:rFonts w:ascii="Arial" w:hAnsi="Arial" w:cs="Arial"/>
        </w:rPr>
        <w:t>RAN1 respectfully</w:t>
      </w:r>
      <w:r w:rsidRPr="00B310FC">
        <w:rPr>
          <w:rFonts w:ascii="Arial" w:hAnsi="Arial" w:cs="Arial"/>
        </w:rPr>
        <w:t xml:space="preserve"> asks </w:t>
      </w:r>
      <w:r w:rsidR="00351F8A" w:rsidRPr="00B310FC">
        <w:rPr>
          <w:rFonts w:ascii="Arial" w:hAnsi="Arial" w:cs="Arial"/>
        </w:rPr>
        <w:t>RAN</w:t>
      </w:r>
      <w:r w:rsidR="001E3E16" w:rsidRPr="00B310FC">
        <w:rPr>
          <w:rFonts w:ascii="Arial" w:hAnsi="Arial" w:cs="Arial"/>
        </w:rPr>
        <w:t>2</w:t>
      </w:r>
      <w:r w:rsidR="00916CC0" w:rsidRPr="00B310FC">
        <w:rPr>
          <w:rFonts w:ascii="Arial" w:hAnsi="Arial" w:cs="Arial"/>
        </w:rPr>
        <w:t xml:space="preserve"> to take the above information into account in their further work</w:t>
      </w:r>
    </w:p>
    <w:p w:rsidR="00463675" w:rsidRPr="00B310FC" w:rsidRDefault="00463675">
      <w:pPr>
        <w:spacing w:after="120"/>
        <w:ind w:left="993" w:hanging="993"/>
        <w:rPr>
          <w:rFonts w:ascii="Arial" w:hAnsi="Arial" w:cs="Arial"/>
        </w:rPr>
      </w:pPr>
    </w:p>
    <w:p w:rsidR="00463675" w:rsidRPr="00B310FC" w:rsidRDefault="004F65EB">
      <w:pPr>
        <w:spacing w:after="120"/>
        <w:rPr>
          <w:rFonts w:ascii="Arial" w:hAnsi="Arial" w:cs="Arial"/>
          <w:b/>
        </w:rPr>
      </w:pPr>
      <w:r w:rsidRPr="00B310FC">
        <w:rPr>
          <w:rFonts w:ascii="Arial" w:hAnsi="Arial" w:cs="Arial"/>
          <w:b/>
        </w:rPr>
        <w:t>3. Date of Next</w:t>
      </w:r>
      <w:r w:rsidR="00463675" w:rsidRPr="00B310FC">
        <w:rPr>
          <w:rFonts w:ascii="Arial" w:hAnsi="Arial" w:cs="Arial"/>
          <w:b/>
        </w:rPr>
        <w:t xml:space="preserve"> Meetings:</w:t>
      </w:r>
    </w:p>
    <w:p w:rsidR="001A1521" w:rsidRPr="00B310FC" w:rsidRDefault="00351F8A" w:rsidP="00351F8A">
      <w:pPr>
        <w:spacing w:after="120"/>
        <w:ind w:left="2268" w:hanging="2268"/>
        <w:rPr>
          <w:rFonts w:ascii="Arial" w:hAnsi="Arial" w:cs="Arial"/>
          <w:bCs/>
        </w:rPr>
      </w:pPr>
      <w:r w:rsidRPr="00B310FC">
        <w:rPr>
          <w:rFonts w:ascii="Arial" w:hAnsi="Arial" w:cs="Arial"/>
          <w:bCs/>
        </w:rPr>
        <w:t>TSG RAN1 Meeting #10</w:t>
      </w:r>
      <w:r w:rsidR="001E3E16" w:rsidRPr="00B310FC">
        <w:rPr>
          <w:rFonts w:ascii="Arial" w:hAnsi="Arial" w:cs="Arial"/>
          <w:bCs/>
        </w:rPr>
        <w:t>4</w:t>
      </w:r>
      <w:r w:rsidR="00074FC2" w:rsidRPr="00B310FC">
        <w:rPr>
          <w:rFonts w:ascii="Arial" w:hAnsi="Arial" w:cs="Arial"/>
          <w:bCs/>
        </w:rPr>
        <w:tab/>
        <w:t>-</w:t>
      </w:r>
      <w:r w:rsidRPr="00B310FC">
        <w:rPr>
          <w:rFonts w:ascii="Arial" w:hAnsi="Arial" w:cs="Arial"/>
          <w:bCs/>
        </w:rPr>
        <w:t>e</w:t>
      </w:r>
      <w:r w:rsidRPr="00B310FC">
        <w:rPr>
          <w:rFonts w:ascii="Arial" w:hAnsi="Arial" w:cs="Arial"/>
          <w:bCs/>
        </w:rPr>
        <w:tab/>
      </w:r>
      <w:r w:rsidR="001E3E16" w:rsidRPr="00B310FC">
        <w:rPr>
          <w:rFonts w:ascii="Arial" w:hAnsi="Arial" w:cs="Arial"/>
          <w:bCs/>
        </w:rPr>
        <w:t>25</w:t>
      </w:r>
      <w:r w:rsidR="00074FC2" w:rsidRPr="00B310FC">
        <w:rPr>
          <w:rFonts w:ascii="Arial" w:hAnsi="Arial" w:cs="Arial"/>
          <w:bCs/>
          <w:vertAlign w:val="superscript"/>
        </w:rPr>
        <w:t>th</w:t>
      </w:r>
      <w:r w:rsidRPr="00B310FC">
        <w:rPr>
          <w:rFonts w:ascii="Arial" w:hAnsi="Arial" w:cs="Arial"/>
          <w:bCs/>
        </w:rPr>
        <w:t xml:space="preserve"> </w:t>
      </w:r>
      <w:r w:rsidR="001E3E16" w:rsidRPr="00B310FC">
        <w:rPr>
          <w:rFonts w:ascii="Arial" w:hAnsi="Arial" w:cs="Arial"/>
          <w:bCs/>
        </w:rPr>
        <w:t>January</w:t>
      </w:r>
      <w:r w:rsidR="00074FC2" w:rsidRPr="00B310FC">
        <w:rPr>
          <w:rFonts w:ascii="Arial" w:hAnsi="Arial" w:cs="Arial"/>
          <w:bCs/>
        </w:rPr>
        <w:t xml:space="preserve"> – </w:t>
      </w:r>
      <w:r w:rsidR="001E3E16" w:rsidRPr="00B310FC">
        <w:rPr>
          <w:rFonts w:ascii="Arial" w:hAnsi="Arial" w:cs="Arial"/>
          <w:bCs/>
        </w:rPr>
        <w:t>5</w:t>
      </w:r>
      <w:r w:rsidR="00074FC2" w:rsidRPr="00B310FC">
        <w:rPr>
          <w:rFonts w:ascii="Arial" w:hAnsi="Arial" w:cs="Arial"/>
          <w:bCs/>
          <w:vertAlign w:val="superscript"/>
        </w:rPr>
        <w:t>th</w:t>
      </w:r>
      <w:r w:rsidR="00454F8B" w:rsidRPr="00B310FC">
        <w:rPr>
          <w:rFonts w:ascii="Arial" w:hAnsi="Arial" w:cs="Arial"/>
          <w:bCs/>
        </w:rPr>
        <w:t xml:space="preserve"> </w:t>
      </w:r>
      <w:r w:rsidR="001E3E16" w:rsidRPr="00B310FC">
        <w:rPr>
          <w:rFonts w:ascii="Arial" w:hAnsi="Arial" w:cs="Arial"/>
          <w:bCs/>
        </w:rPr>
        <w:t>February</w:t>
      </w:r>
      <w:r w:rsidR="00074FC2" w:rsidRPr="00B310FC">
        <w:rPr>
          <w:rFonts w:ascii="Arial" w:hAnsi="Arial" w:cs="Arial"/>
          <w:bCs/>
        </w:rPr>
        <w:t xml:space="preserve"> 202</w:t>
      </w:r>
      <w:r w:rsidR="001E3E16" w:rsidRPr="00B310FC">
        <w:rPr>
          <w:rFonts w:ascii="Arial" w:hAnsi="Arial" w:cs="Arial"/>
          <w:bCs/>
        </w:rPr>
        <w:t>1</w:t>
      </w:r>
      <w:r w:rsidR="00074FC2" w:rsidRPr="00B310FC">
        <w:rPr>
          <w:rFonts w:ascii="Arial" w:hAnsi="Arial" w:cs="Arial"/>
          <w:bCs/>
        </w:rPr>
        <w:tab/>
      </w:r>
      <w:r w:rsidR="00074FC2" w:rsidRPr="00B310FC">
        <w:rPr>
          <w:rFonts w:ascii="Arial" w:hAnsi="Arial" w:cs="Arial"/>
          <w:bCs/>
        </w:rPr>
        <w:tab/>
      </w:r>
      <w:r w:rsidRPr="00B310FC">
        <w:rPr>
          <w:rFonts w:ascii="Arial" w:hAnsi="Arial" w:cs="Arial"/>
          <w:bCs/>
        </w:rPr>
        <w:tab/>
        <w:t>Online</w:t>
      </w:r>
      <w:r w:rsidR="00074FC2" w:rsidRPr="00B310FC">
        <w:rPr>
          <w:rFonts w:ascii="Arial" w:hAnsi="Arial" w:cs="Arial"/>
          <w:bCs/>
        </w:rPr>
        <w:t>.</w:t>
      </w:r>
    </w:p>
    <w:p w:rsidR="001E3E16" w:rsidRPr="00B310FC" w:rsidRDefault="001E3E16" w:rsidP="001E3E16">
      <w:pPr>
        <w:spacing w:after="120"/>
        <w:ind w:left="2268" w:hanging="2268"/>
        <w:rPr>
          <w:rFonts w:ascii="Arial" w:hAnsi="Arial" w:cs="Arial"/>
          <w:bCs/>
        </w:rPr>
      </w:pPr>
      <w:r w:rsidRPr="00B310FC">
        <w:rPr>
          <w:rFonts w:ascii="Arial" w:hAnsi="Arial" w:cs="Arial"/>
          <w:bCs/>
        </w:rPr>
        <w:t>TSG RAN1 Meeting #104</w:t>
      </w:r>
      <w:r w:rsidRPr="00B310FC">
        <w:rPr>
          <w:rFonts w:ascii="Arial" w:hAnsi="Arial" w:cs="Arial"/>
          <w:bCs/>
        </w:rPr>
        <w:tab/>
        <w:t>-bis-e</w:t>
      </w:r>
      <w:r w:rsidRPr="00B310FC">
        <w:rPr>
          <w:rFonts w:ascii="Arial" w:hAnsi="Arial" w:cs="Arial"/>
          <w:bCs/>
        </w:rPr>
        <w:tab/>
        <w:t>12</w:t>
      </w:r>
      <w:r w:rsidRPr="00B310FC">
        <w:rPr>
          <w:rFonts w:ascii="Arial" w:hAnsi="Arial" w:cs="Arial"/>
          <w:bCs/>
          <w:vertAlign w:val="superscript"/>
        </w:rPr>
        <w:t>th</w:t>
      </w:r>
      <w:r w:rsidRPr="00B310FC">
        <w:rPr>
          <w:rFonts w:ascii="Arial" w:hAnsi="Arial" w:cs="Arial"/>
          <w:bCs/>
        </w:rPr>
        <w:t xml:space="preserve"> – 20</w:t>
      </w:r>
      <w:r w:rsidRPr="00B310FC">
        <w:rPr>
          <w:rFonts w:ascii="Arial" w:hAnsi="Arial" w:cs="Arial"/>
          <w:bCs/>
          <w:vertAlign w:val="superscript"/>
        </w:rPr>
        <w:t>th</w:t>
      </w:r>
      <w:r w:rsidRPr="00B310FC">
        <w:rPr>
          <w:rFonts w:ascii="Arial" w:hAnsi="Arial" w:cs="Arial"/>
          <w:bCs/>
        </w:rPr>
        <w:t xml:space="preserve"> April 2021</w:t>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t>Online.</w:t>
      </w:r>
    </w:p>
    <w:p w:rsidR="0051699E" w:rsidRPr="00B310FC" w:rsidRDefault="0051699E" w:rsidP="0051699E">
      <w:pPr>
        <w:pStyle w:val="1"/>
        <w:keepLines/>
        <w:tabs>
          <w:tab w:val="num" w:pos="0"/>
          <w:tab w:val="left" w:pos="426"/>
        </w:tabs>
        <w:overflowPunct w:val="0"/>
        <w:autoSpaceDE w:val="0"/>
        <w:autoSpaceDN w:val="0"/>
        <w:adjustRightInd w:val="0"/>
        <w:spacing w:after="120" w:line="288" w:lineRule="auto"/>
        <w:ind w:left="799" w:right="0" w:hanging="799"/>
        <w:jc w:val="both"/>
        <w:textAlignment w:val="baseline"/>
      </w:pPr>
    </w:p>
    <w:p w:rsidR="0051699E" w:rsidRPr="00B310FC" w:rsidRDefault="0051699E" w:rsidP="0051699E">
      <w:pPr>
        <w:pStyle w:val="1"/>
        <w:keepLines/>
        <w:tabs>
          <w:tab w:val="num" w:pos="0"/>
          <w:tab w:val="left" w:pos="426"/>
        </w:tabs>
        <w:overflowPunct w:val="0"/>
        <w:autoSpaceDE w:val="0"/>
        <w:autoSpaceDN w:val="0"/>
        <w:adjustRightInd w:val="0"/>
        <w:spacing w:after="120" w:line="288" w:lineRule="auto"/>
        <w:ind w:left="799" w:right="0" w:hanging="799"/>
        <w:jc w:val="both"/>
        <w:textAlignment w:val="baseline"/>
        <w:rPr>
          <w:rFonts w:cs="Arial"/>
          <w:lang w:val="en-US"/>
        </w:rPr>
      </w:pPr>
      <w:r w:rsidRPr="00B310FC">
        <w:rPr>
          <w:rFonts w:cs="Arial"/>
          <w:lang w:val="en-US"/>
        </w:rPr>
        <w:t>References</w:t>
      </w:r>
    </w:p>
    <w:p w:rsidR="0051699E" w:rsidRPr="00B310FC" w:rsidRDefault="005D04F2" w:rsidP="005D04F2">
      <w:pPr>
        <w:pStyle w:val="2222"/>
        <w:numPr>
          <w:ilvl w:val="0"/>
          <w:numId w:val="21"/>
        </w:numPr>
        <w:spacing w:after="120" w:line="288" w:lineRule="auto"/>
        <w:ind w:firstLineChars="0"/>
        <w:rPr>
          <w:rFonts w:ascii="Arial" w:hAnsi="Arial" w:cs="Arial"/>
          <w:sz w:val="20"/>
          <w:lang w:val="en-US" w:eastAsia="ko-KR"/>
        </w:rPr>
      </w:pPr>
      <w:bookmarkStart w:id="1" w:name="_Ref31989388"/>
      <w:bookmarkStart w:id="2" w:name="_Ref526288974"/>
      <w:r w:rsidRPr="00B310FC">
        <w:rPr>
          <w:rFonts w:ascii="Arial" w:hAnsi="Arial" w:cs="Arial"/>
          <w:sz w:val="20"/>
          <w:lang w:val="en-US" w:eastAsia="ko-KR"/>
        </w:rPr>
        <w:t>R</w:t>
      </w:r>
      <w:r w:rsidR="008049BF" w:rsidRPr="00B310FC">
        <w:rPr>
          <w:rFonts w:ascii="Arial" w:hAnsi="Arial" w:cs="Arial"/>
          <w:sz w:val="20"/>
          <w:lang w:val="en-US" w:eastAsia="ko-KR"/>
        </w:rPr>
        <w:t>2</w:t>
      </w:r>
      <w:r w:rsidRPr="00B310FC">
        <w:rPr>
          <w:rFonts w:ascii="Arial" w:hAnsi="Arial" w:cs="Arial"/>
          <w:sz w:val="20"/>
          <w:lang w:val="en-US" w:eastAsia="ko-KR"/>
        </w:rPr>
        <w:t>-200</w:t>
      </w:r>
      <w:r w:rsidR="008049BF" w:rsidRPr="00B310FC">
        <w:rPr>
          <w:rFonts w:ascii="Arial" w:hAnsi="Arial" w:cs="Arial"/>
          <w:sz w:val="20"/>
          <w:lang w:val="en-US" w:eastAsia="ko-KR"/>
        </w:rPr>
        <w:t>8585</w:t>
      </w:r>
      <w:r w:rsidR="0051699E" w:rsidRPr="00B310FC">
        <w:rPr>
          <w:rFonts w:ascii="Arial" w:hAnsi="Arial" w:cs="Arial"/>
          <w:sz w:val="20"/>
          <w:lang w:val="en-US" w:eastAsia="ko-KR"/>
        </w:rPr>
        <w:t xml:space="preserve">, </w:t>
      </w:r>
      <w:bookmarkEnd w:id="1"/>
      <w:bookmarkEnd w:id="2"/>
      <w:r w:rsidRPr="00B310FC">
        <w:rPr>
          <w:rFonts w:ascii="Arial" w:hAnsi="Arial" w:cs="Arial"/>
          <w:sz w:val="20"/>
          <w:lang w:val="en-US" w:eastAsia="ko-KR"/>
        </w:rPr>
        <w:t xml:space="preserve">LS on </w:t>
      </w:r>
      <w:r w:rsidR="008049BF" w:rsidRPr="00B310FC">
        <w:rPr>
          <w:rFonts w:ascii="Arial" w:hAnsi="Arial" w:cs="Arial"/>
          <w:sz w:val="20"/>
          <w:lang w:val="en-US" w:eastAsia="ko-KR"/>
        </w:rPr>
        <w:t>RAN2 agreements and RAN1 related issues</w:t>
      </w:r>
      <w:r w:rsidRPr="00B310FC">
        <w:rPr>
          <w:rFonts w:ascii="Arial" w:hAnsi="Arial" w:cs="Arial"/>
          <w:sz w:val="20"/>
          <w:lang w:val="en-US" w:eastAsia="ko-KR"/>
        </w:rPr>
        <w:t xml:space="preserve">, </w:t>
      </w:r>
      <w:r w:rsidR="008049BF" w:rsidRPr="00B310FC">
        <w:rPr>
          <w:rFonts w:ascii="Arial" w:hAnsi="Arial" w:cs="Arial"/>
          <w:sz w:val="20"/>
          <w:lang w:val="en-US" w:eastAsia="ko-KR"/>
        </w:rPr>
        <w:t>LG Electronics</w:t>
      </w:r>
    </w:p>
    <w:p w:rsidR="0051699E" w:rsidRPr="00B310FC" w:rsidRDefault="0051699E" w:rsidP="00FF4CF7">
      <w:pPr>
        <w:tabs>
          <w:tab w:val="left" w:pos="5103"/>
        </w:tabs>
        <w:spacing w:after="120"/>
        <w:ind w:left="2268" w:hanging="2268"/>
        <w:rPr>
          <w:rFonts w:ascii="Arial" w:hAnsi="Arial" w:cs="Arial"/>
          <w:bCs/>
        </w:rPr>
      </w:pPr>
    </w:p>
    <w:sectPr w:rsidR="0051699E" w:rsidRPr="00B310F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781" w:rsidRDefault="008F0781">
      <w:r>
        <w:separator/>
      </w:r>
    </w:p>
  </w:endnote>
  <w:endnote w:type="continuationSeparator" w:id="0">
    <w:p w:rsidR="008F0781" w:rsidRDefault="008F0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auto"/>
    <w:notTrueType/>
    <w:pitch w:val="fixed"/>
    <w:sig w:usb0="00000001"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781" w:rsidRDefault="008F0781">
      <w:r>
        <w:separator/>
      </w:r>
    </w:p>
  </w:footnote>
  <w:footnote w:type="continuationSeparator" w:id="0">
    <w:p w:rsidR="008F0781" w:rsidRDefault="008F0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150A3"/>
    <w:multiLevelType w:val="hybridMultilevel"/>
    <w:tmpl w:val="721AE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3C3251"/>
    <w:multiLevelType w:val="hybridMultilevel"/>
    <w:tmpl w:val="DB72305E"/>
    <w:lvl w:ilvl="0" w:tplc="04090003">
      <w:start w:val="1"/>
      <w:numFmt w:val="bullet"/>
      <w:lvlText w:val="o"/>
      <w:lvlJc w:val="left"/>
      <w:pPr>
        <w:ind w:left="1120" w:hanging="400"/>
      </w:pPr>
      <w:rPr>
        <w:rFonts w:ascii="Courier New" w:hAnsi="Courier New" w:cs="Courier New"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E38716A"/>
    <w:multiLevelType w:val="hybridMultilevel"/>
    <w:tmpl w:val="7884C4B8"/>
    <w:lvl w:ilvl="0" w:tplc="12409CE4">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18"/>
  </w:num>
  <w:num w:numId="3">
    <w:abstractNumId w:val="15"/>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9"/>
  </w:num>
  <w:num w:numId="17">
    <w:abstractNumId w:val="21"/>
  </w:num>
  <w:num w:numId="18">
    <w:abstractNumId w:val="20"/>
  </w:num>
  <w:num w:numId="19">
    <w:abstractNumId w:val="17"/>
  </w:num>
  <w:num w:numId="20">
    <w:abstractNumId w:val="11"/>
  </w:num>
  <w:num w:numId="21">
    <w:abstractNumId w:val="10"/>
  </w:num>
  <w:num w:numId="22">
    <w:abstractNumId w:val="22"/>
  </w:num>
  <w:num w:numId="23">
    <w:abstractNumId w:val="13"/>
  </w:num>
  <w:num w:numId="24">
    <w:abstractNumId w:val="14"/>
  </w:num>
  <w:num w:numId="2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1200"/>
    <w:rsid w:val="000413DB"/>
    <w:rsid w:val="0005503C"/>
    <w:rsid w:val="00063133"/>
    <w:rsid w:val="00070B59"/>
    <w:rsid w:val="00074FC2"/>
    <w:rsid w:val="000A31B9"/>
    <w:rsid w:val="000B693C"/>
    <w:rsid w:val="000D430A"/>
    <w:rsid w:val="000D5FAC"/>
    <w:rsid w:val="000F1408"/>
    <w:rsid w:val="000F4E43"/>
    <w:rsid w:val="001310C6"/>
    <w:rsid w:val="001526D0"/>
    <w:rsid w:val="0016425A"/>
    <w:rsid w:val="00175F78"/>
    <w:rsid w:val="00181E10"/>
    <w:rsid w:val="001963BC"/>
    <w:rsid w:val="001A1521"/>
    <w:rsid w:val="001B2B02"/>
    <w:rsid w:val="001B5FFD"/>
    <w:rsid w:val="001B6ADA"/>
    <w:rsid w:val="001D25E1"/>
    <w:rsid w:val="001D7607"/>
    <w:rsid w:val="001E3E16"/>
    <w:rsid w:val="002331F4"/>
    <w:rsid w:val="00251C1D"/>
    <w:rsid w:val="00265289"/>
    <w:rsid w:val="00282988"/>
    <w:rsid w:val="002A4B1E"/>
    <w:rsid w:val="00310045"/>
    <w:rsid w:val="00330F53"/>
    <w:rsid w:val="00351F8A"/>
    <w:rsid w:val="00383488"/>
    <w:rsid w:val="003A6CC9"/>
    <w:rsid w:val="003C2BA0"/>
    <w:rsid w:val="003C7C9D"/>
    <w:rsid w:val="003E3EE8"/>
    <w:rsid w:val="00404E25"/>
    <w:rsid w:val="00416E70"/>
    <w:rsid w:val="004227AE"/>
    <w:rsid w:val="00454F8B"/>
    <w:rsid w:val="00455C31"/>
    <w:rsid w:val="00463675"/>
    <w:rsid w:val="0046630D"/>
    <w:rsid w:val="004902B9"/>
    <w:rsid w:val="004D2DF9"/>
    <w:rsid w:val="004E19F4"/>
    <w:rsid w:val="004E4EE3"/>
    <w:rsid w:val="004F65EB"/>
    <w:rsid w:val="0051699E"/>
    <w:rsid w:val="0057771C"/>
    <w:rsid w:val="00581330"/>
    <w:rsid w:val="00584B08"/>
    <w:rsid w:val="005B2FFD"/>
    <w:rsid w:val="005D04F2"/>
    <w:rsid w:val="005F252A"/>
    <w:rsid w:val="0060618E"/>
    <w:rsid w:val="006145D6"/>
    <w:rsid w:val="00625316"/>
    <w:rsid w:val="00625547"/>
    <w:rsid w:val="0064347F"/>
    <w:rsid w:val="00652227"/>
    <w:rsid w:val="00665096"/>
    <w:rsid w:val="00692D7C"/>
    <w:rsid w:val="006A085E"/>
    <w:rsid w:val="006A643B"/>
    <w:rsid w:val="006C5C36"/>
    <w:rsid w:val="006C5DE8"/>
    <w:rsid w:val="006C69D6"/>
    <w:rsid w:val="006E2BD2"/>
    <w:rsid w:val="00726FC3"/>
    <w:rsid w:val="00765460"/>
    <w:rsid w:val="00780EA3"/>
    <w:rsid w:val="0079236E"/>
    <w:rsid w:val="007A062E"/>
    <w:rsid w:val="007A2A2D"/>
    <w:rsid w:val="007A7FCF"/>
    <w:rsid w:val="00802948"/>
    <w:rsid w:val="008049BF"/>
    <w:rsid w:val="0080550F"/>
    <w:rsid w:val="00805DA9"/>
    <w:rsid w:val="008230DF"/>
    <w:rsid w:val="00841D20"/>
    <w:rsid w:val="008566B1"/>
    <w:rsid w:val="00874569"/>
    <w:rsid w:val="008871B5"/>
    <w:rsid w:val="008B2D94"/>
    <w:rsid w:val="008D37E5"/>
    <w:rsid w:val="008F0781"/>
    <w:rsid w:val="00916CC0"/>
    <w:rsid w:val="00923E7C"/>
    <w:rsid w:val="009263DF"/>
    <w:rsid w:val="0093447D"/>
    <w:rsid w:val="00937C01"/>
    <w:rsid w:val="00963A76"/>
    <w:rsid w:val="00981BF2"/>
    <w:rsid w:val="009962B7"/>
    <w:rsid w:val="00A34F72"/>
    <w:rsid w:val="00A4142F"/>
    <w:rsid w:val="00A56018"/>
    <w:rsid w:val="00A97912"/>
    <w:rsid w:val="00AA1037"/>
    <w:rsid w:val="00B133CF"/>
    <w:rsid w:val="00B310FC"/>
    <w:rsid w:val="00B613C9"/>
    <w:rsid w:val="00B64BC2"/>
    <w:rsid w:val="00B94E68"/>
    <w:rsid w:val="00B97CD6"/>
    <w:rsid w:val="00BA286E"/>
    <w:rsid w:val="00BA6F19"/>
    <w:rsid w:val="00BE4E26"/>
    <w:rsid w:val="00BF1682"/>
    <w:rsid w:val="00C00027"/>
    <w:rsid w:val="00C174F7"/>
    <w:rsid w:val="00C5498E"/>
    <w:rsid w:val="00CA09FC"/>
    <w:rsid w:val="00CB5D1B"/>
    <w:rsid w:val="00CC1212"/>
    <w:rsid w:val="00CD639C"/>
    <w:rsid w:val="00CF0BDF"/>
    <w:rsid w:val="00D25ACF"/>
    <w:rsid w:val="00D3014F"/>
    <w:rsid w:val="00D851E9"/>
    <w:rsid w:val="00D86FA3"/>
    <w:rsid w:val="00DB247F"/>
    <w:rsid w:val="00E10A4A"/>
    <w:rsid w:val="00E15A52"/>
    <w:rsid w:val="00E345EB"/>
    <w:rsid w:val="00E657C5"/>
    <w:rsid w:val="00E8353F"/>
    <w:rsid w:val="00EE33DB"/>
    <w:rsid w:val="00F14901"/>
    <w:rsid w:val="00FB3477"/>
    <w:rsid w:val="00FC7F9D"/>
    <w:rsid w:val="00FD230B"/>
    <w:rsid w:val="00FD7202"/>
    <w:rsid w:val="00FF4C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4B865"/>
  <w15:chartTrackingRefBased/>
  <w15:docId w15:val="{BDDBE66E-6086-4552-A186-90F5AF01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d">
    <w:name w:val="Table Grid"/>
    <w:basedOn w:val="a1"/>
    <w:uiPriority w:val="59"/>
    <w:rsid w:val="00C1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1A1521"/>
    <w:rPr>
      <w:rFonts w:ascii="Arial"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locked/>
    <w:rsid w:val="001A1521"/>
    <w:rPr>
      <w:lang w:val="en-GB" w:eastAsia="en-US"/>
    </w:rPr>
  </w:style>
  <w:style w:type="paragraph" w:customStyle="1" w:styleId="Reference">
    <w:name w:val="Reference"/>
    <w:basedOn w:val="a"/>
    <w:link w:val="ReferenceChar"/>
    <w:qFormat/>
    <w:rsid w:val="001A1521"/>
    <w:pPr>
      <w:numPr>
        <w:numId w:val="19"/>
      </w:numPr>
      <w:overflowPunct w:val="0"/>
      <w:autoSpaceDE w:val="0"/>
      <w:autoSpaceDN w:val="0"/>
      <w:adjustRightInd w:val="0"/>
      <w:spacing w:after="120"/>
      <w:jc w:val="both"/>
      <w:textAlignment w:val="baseline"/>
    </w:pPr>
    <w:rPr>
      <w:rFonts w:ascii="Arial" w:eastAsia="바탕" w:hAnsi="Arial"/>
      <w:lang w:eastAsia="zh-CN"/>
    </w:rPr>
  </w:style>
  <w:style w:type="character" w:customStyle="1" w:styleId="ReferenceChar">
    <w:name w:val="Reference Char"/>
    <w:link w:val="Reference"/>
    <w:rsid w:val="001A1521"/>
    <w:rPr>
      <w:rFonts w:ascii="Arial" w:eastAsia="바탕" w:hAnsi="Arial"/>
      <w:lang w:val="en-GB" w:eastAsia="zh-CN"/>
    </w:rPr>
  </w:style>
  <w:style w:type="paragraph" w:customStyle="1" w:styleId="PL">
    <w:name w:val="PL"/>
    <w:link w:val="PLChar"/>
    <w:qFormat/>
    <w:rsid w:val="008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230DF"/>
    <w:rPr>
      <w:rFonts w:ascii="Courier New" w:eastAsia="Times New Roman" w:hAnsi="Courier New"/>
      <w:noProof/>
      <w:sz w:val="16"/>
      <w:shd w:val="clear" w:color="auto" w:fill="E6E6E6"/>
      <w:lang w:val="en-GB" w:eastAsia="en-GB"/>
    </w:rPr>
  </w:style>
  <w:style w:type="paragraph" w:customStyle="1" w:styleId="2222">
    <w:name w:val="스타일 스타일 스타일 스타일 양쪽 첫 줄:  2 글자 + 첫 줄:  2 글자 + 첫 줄:  2 글자 + 첫 줄:  2..."/>
    <w:basedOn w:val="a"/>
    <w:link w:val="2222Char"/>
    <w:rsid w:val="0051699E"/>
    <w:pPr>
      <w:spacing w:after="180" w:line="336" w:lineRule="auto"/>
      <w:ind w:firstLineChars="200" w:firstLine="200"/>
      <w:jc w:val="both"/>
    </w:pPr>
    <w:rPr>
      <w:rFonts w:cs="바탕"/>
      <w:sz w:val="22"/>
    </w:rPr>
  </w:style>
  <w:style w:type="character" w:customStyle="1" w:styleId="2222Char">
    <w:name w:val="스타일 스타일 스타일 스타일 양쪽 첫 줄:  2 글자 + 첫 줄:  2 글자 + 첫 줄:  2 글자 + 첫 줄:  2... Char"/>
    <w:basedOn w:val="a0"/>
    <w:link w:val="2222"/>
    <w:rsid w:val="0051699E"/>
    <w:rPr>
      <w:rFonts w:cs="바탕"/>
      <w:sz w:val="22"/>
      <w:lang w:val="en-GB"/>
    </w:rPr>
  </w:style>
  <w:style w:type="paragraph" w:styleId="ae">
    <w:name w:val="caption"/>
    <w:basedOn w:val="a"/>
    <w:next w:val="a"/>
    <w:uiPriority w:val="35"/>
    <w:unhideWhenUsed/>
    <w:qFormat/>
    <w:rsid w:val="006E2BD2"/>
    <w:pPr>
      <w:spacing w:after="200"/>
    </w:pPr>
    <w:rPr>
      <w:i/>
      <w:iCs/>
      <w:color w:val="44546A" w:themeColor="text2"/>
      <w:sz w:val="18"/>
      <w:szCs w:val="18"/>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
    <w:basedOn w:val="a"/>
    <w:link w:val="Char4"/>
    <w:uiPriority w:val="34"/>
    <w:qFormat/>
    <w:rsid w:val="001E3E16"/>
    <w:pPr>
      <w:ind w:leftChars="400" w:left="800"/>
    </w:pPr>
    <w:rPr>
      <w:rFonts w:eastAsia="DengXian"/>
    </w:rPr>
  </w:style>
  <w:style w:type="character" w:customStyle="1" w:styleId="Char4">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1E3E16"/>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691</Words>
  <Characters>3944</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신철규/표준연구팀(SR)/Staff Engineer/삼성전자</cp:lastModifiedBy>
  <cp:revision>2</cp:revision>
  <cp:lastPrinted>2002-04-23T14:10:00Z</cp:lastPrinted>
  <dcterms:created xsi:type="dcterms:W3CDTF">2020-10-15T23:06:00Z</dcterms:created>
  <dcterms:modified xsi:type="dcterms:W3CDTF">2020-10-15T23:06:00Z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D:\NHD\Samsung\글로벌 표준팀\Spec\RAN1_98bis\Samsung\Draft\0. Hoondong\1. Reply LS on mTRP\R1-19xxxxx Draft reply LS on mTRP.doc</vt:lpwstr>
  </property>
</Properties>
</file>