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30F63C94"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103</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5E7856" w:rsidRPr="005E7856">
        <w:rPr>
          <w:rFonts w:ascii="Times New Roman" w:hAnsi="Times New Roman" w:cs="Times New Roman"/>
          <w:b/>
          <w:sz w:val="21"/>
          <w:lang w:eastAsia="ja-JP"/>
        </w:rPr>
        <w:t>R1-200803</w:t>
      </w:r>
      <w:r w:rsidR="00CF79C2">
        <w:rPr>
          <w:rFonts w:ascii="Times New Roman" w:hAnsi="Times New Roman" w:cs="Times New Roman"/>
          <w:b/>
          <w:sz w:val="21"/>
          <w:lang w:eastAsia="ja-JP"/>
        </w:rPr>
        <w:t>9</w:t>
      </w:r>
    </w:p>
    <w:p w14:paraId="6240213C" w14:textId="7519438E" w:rsidR="00E36956" w:rsidRPr="00B56F0F" w:rsidRDefault="00E36956" w:rsidP="009A37CD">
      <w:pPr>
        <w:pStyle w:val="a5"/>
        <w:jc w:val="both"/>
        <w:rPr>
          <w:rFonts w:ascii="Times New Roman" w:hAnsi="Times New Roman" w:cs="Times New Roman"/>
          <w:sz w:val="21"/>
          <w:szCs w:val="22"/>
          <w:lang w:eastAsia="ja-JP"/>
        </w:rPr>
      </w:pPr>
      <w:bookmarkStart w:id="2" w:name="_Hlk53514610"/>
      <w:r w:rsidRPr="00E36956">
        <w:rPr>
          <w:rFonts w:ascii="Times New Roman" w:hAnsi="Times New Roman" w:cs="Times New Roman"/>
          <w:sz w:val="21"/>
          <w:szCs w:val="22"/>
          <w:lang w:eastAsia="ja-JP"/>
        </w:rPr>
        <w:t>e-Meeting, October 26th – November 13th, 2020</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58A6F641"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CF79C2" w:rsidRPr="00CF79C2">
        <w:rPr>
          <w:rFonts w:ascii="Times New Roman" w:eastAsia="MS Gothic" w:hAnsi="Times New Roman" w:cs="Times New Roman"/>
          <w:sz w:val="21"/>
          <w:szCs w:val="22"/>
        </w:rPr>
        <w:t>Discussion on enhancements for IoT NTN</w:t>
      </w:r>
    </w:p>
    <w:p w14:paraId="7D320823" w14:textId="3771DDCB"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CF79C2">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13FEC7F0" w14:textId="4DF54897" w:rsidR="003539EF" w:rsidRDefault="003539EF" w:rsidP="003539EF">
      <w:pPr>
        <w:spacing w:beforeLines="50" w:before="120" w:afterLines="50" w:after="120"/>
        <w:rPr>
          <w:rFonts w:ascii="Times New Roman" w:hAnsi="Times New Roman" w:cs="Times New Roman"/>
          <w:sz w:val="20"/>
          <w:szCs w:val="20"/>
        </w:rPr>
      </w:pPr>
      <w:bookmarkStart w:id="5" w:name="_Hlk521259925"/>
      <w:r w:rsidRPr="00E3721C">
        <w:rPr>
          <w:rFonts w:ascii="Times New Roman" w:hAnsi="Times New Roman" w:cs="Times New Roman"/>
          <w:sz w:val="20"/>
          <w:szCs w:val="20"/>
        </w:rPr>
        <w:t xml:space="preserve">A new </w:t>
      </w:r>
      <w:r>
        <w:rPr>
          <w:rFonts w:ascii="Times New Roman" w:hAnsi="Times New Roman" w:cs="Times New Roman" w:hint="eastAsia"/>
          <w:sz w:val="20"/>
          <w:szCs w:val="20"/>
        </w:rPr>
        <w:t>s</w:t>
      </w:r>
      <w:r>
        <w:rPr>
          <w:rFonts w:ascii="Times New Roman" w:hAnsi="Times New Roman" w:cs="Times New Roman"/>
          <w:sz w:val="20"/>
          <w:szCs w:val="20"/>
        </w:rPr>
        <w:t xml:space="preserve">tudy </w:t>
      </w:r>
      <w:r w:rsidRPr="00E3721C">
        <w:rPr>
          <w:rFonts w:ascii="Times New Roman" w:hAnsi="Times New Roman" w:cs="Times New Roman"/>
          <w:sz w:val="20"/>
          <w:szCs w:val="20"/>
        </w:rPr>
        <w:t xml:space="preserve">item on </w:t>
      </w:r>
      <w:r w:rsidRPr="00DB49E8">
        <w:rPr>
          <w:rFonts w:ascii="Times New Roman" w:hAnsi="Times New Roman" w:cs="Times New Roman"/>
          <w:sz w:val="20"/>
          <w:szCs w:val="20"/>
        </w:rPr>
        <w:t>NB-Io/eMTC support for Non-Terrestrial Network</w:t>
      </w:r>
      <w:r>
        <w:rPr>
          <w:rFonts w:ascii="Times New Roman" w:hAnsi="Times New Roman" w:cs="Times New Roman"/>
          <w:sz w:val="20"/>
          <w:szCs w:val="20"/>
        </w:rPr>
        <w:t xml:space="preserve"> (IoT NTN) </w:t>
      </w:r>
      <w:r w:rsidRPr="00E3721C">
        <w:rPr>
          <w:rFonts w:ascii="Times New Roman" w:hAnsi="Times New Roman" w:cs="Times New Roman"/>
          <w:sz w:val="20"/>
          <w:szCs w:val="20"/>
        </w:rPr>
        <w:t xml:space="preserve">was approved in RAN#86 meeting, with the following </w:t>
      </w:r>
      <w:r>
        <w:rPr>
          <w:rFonts w:ascii="Times New Roman" w:hAnsi="Times New Roman" w:cs="Times New Roman"/>
          <w:sz w:val="20"/>
          <w:szCs w:val="20"/>
        </w:rPr>
        <w:t>justification and objectives</w:t>
      </w:r>
      <w:r w:rsidR="00591741">
        <w:rPr>
          <w:rFonts w:ascii="Times New Roman" w:hAnsi="Times New Roman" w:cs="Times New Roman"/>
          <w:sz w:val="20"/>
          <w:szCs w:val="20"/>
        </w:rPr>
        <w:t xml:space="preserve"> </w:t>
      </w:r>
      <w:r w:rsidR="00591741">
        <w:rPr>
          <w:rFonts w:ascii="Times New Roman" w:hAnsi="Times New Roman" w:cs="Times New Roman"/>
          <w:sz w:val="20"/>
          <w:szCs w:val="20"/>
        </w:rPr>
        <w:fldChar w:fldCharType="begin"/>
      </w:r>
      <w:r w:rsidR="00591741">
        <w:rPr>
          <w:rFonts w:ascii="Times New Roman" w:hAnsi="Times New Roman" w:cs="Times New Roman"/>
          <w:sz w:val="20"/>
          <w:szCs w:val="20"/>
        </w:rPr>
        <w:instrText xml:space="preserve"> REF _Ref53742986 \n \h </w:instrText>
      </w:r>
      <w:r w:rsidR="00591741">
        <w:rPr>
          <w:rFonts w:ascii="Times New Roman" w:hAnsi="Times New Roman" w:cs="Times New Roman"/>
          <w:sz w:val="20"/>
          <w:szCs w:val="20"/>
        </w:rPr>
      </w:r>
      <w:r w:rsidR="00591741">
        <w:rPr>
          <w:rFonts w:ascii="Times New Roman" w:hAnsi="Times New Roman" w:cs="Times New Roman"/>
          <w:sz w:val="20"/>
          <w:szCs w:val="20"/>
        </w:rPr>
        <w:fldChar w:fldCharType="separate"/>
      </w:r>
      <w:r w:rsidR="00591741">
        <w:rPr>
          <w:rFonts w:ascii="Times New Roman" w:hAnsi="Times New Roman" w:cs="Times New Roman"/>
          <w:sz w:val="20"/>
          <w:szCs w:val="20"/>
        </w:rPr>
        <w:t>[1]</w:t>
      </w:r>
      <w:r w:rsidR="00591741">
        <w:rPr>
          <w:rFonts w:ascii="Times New Roman" w:hAnsi="Times New Roman" w:cs="Times New Roman"/>
          <w:sz w:val="20"/>
          <w:szCs w:val="20"/>
        </w:rPr>
        <w:fldChar w:fldCharType="end"/>
      </w:r>
      <w:r w:rsidRPr="00E3721C">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539EF" w14:paraId="1ED1756E" w14:textId="77777777" w:rsidTr="004F766B">
        <w:tc>
          <w:tcPr>
            <w:tcW w:w="9962" w:type="dxa"/>
          </w:tcPr>
          <w:p w14:paraId="304900C1" w14:textId="77777777" w:rsidR="003539EF" w:rsidRPr="00BE4F1E" w:rsidRDefault="003539EF" w:rsidP="004F766B">
            <w:pPr>
              <w:rPr>
                <w:b/>
                <w:bCs/>
              </w:rPr>
            </w:pPr>
            <w:r w:rsidRPr="00BE4F1E">
              <w:rPr>
                <w:b/>
                <w:bCs/>
              </w:rPr>
              <w:t>Justification</w:t>
            </w:r>
          </w:p>
          <w:p w14:paraId="7BAEB949" w14:textId="77777777" w:rsidR="003539EF" w:rsidRDefault="003539EF" w:rsidP="004F766B">
            <w:r>
              <w:t xml:space="preserve">IoT operation is critical in remote areas with low/no cellular connectivity for many different industries, including e.g.: </w:t>
            </w:r>
          </w:p>
          <w:p w14:paraId="7907292A" w14:textId="77777777" w:rsidR="003539EF" w:rsidRDefault="003539EF" w:rsidP="004F766B">
            <w:pPr>
              <w:pStyle w:val="B1"/>
              <w:spacing w:before="120" w:after="120"/>
            </w:pPr>
            <w:r>
              <w:t>-</w:t>
            </w:r>
            <w:r>
              <w:tab/>
              <w:t>Transportation (maritime, road, rail, air) &amp; logistics</w:t>
            </w:r>
          </w:p>
          <w:p w14:paraId="22C33602" w14:textId="77777777" w:rsidR="003539EF" w:rsidRDefault="003539EF" w:rsidP="004F766B">
            <w:pPr>
              <w:pStyle w:val="B1"/>
              <w:spacing w:before="120" w:after="120"/>
            </w:pPr>
            <w:r>
              <w:t>-</w:t>
            </w:r>
            <w:r>
              <w:tab/>
              <w:t>Solar, oil &amp; gas harvesting</w:t>
            </w:r>
          </w:p>
          <w:p w14:paraId="35FBA70B" w14:textId="77777777" w:rsidR="003539EF" w:rsidRDefault="003539EF" w:rsidP="004F766B">
            <w:pPr>
              <w:pStyle w:val="B1"/>
              <w:spacing w:before="120" w:after="120"/>
            </w:pPr>
            <w:r>
              <w:t>-</w:t>
            </w:r>
            <w:r>
              <w:tab/>
              <w:t>Utilities</w:t>
            </w:r>
          </w:p>
          <w:p w14:paraId="1244334E" w14:textId="77777777" w:rsidR="003539EF" w:rsidRDefault="003539EF" w:rsidP="004F766B">
            <w:pPr>
              <w:pStyle w:val="B1"/>
              <w:spacing w:before="120" w:after="120"/>
            </w:pPr>
            <w:r>
              <w:t>-</w:t>
            </w:r>
            <w:r>
              <w:tab/>
              <w:t>Farming</w:t>
            </w:r>
          </w:p>
          <w:p w14:paraId="5D70F6CC" w14:textId="77777777" w:rsidR="003539EF" w:rsidRDefault="003539EF" w:rsidP="004F766B">
            <w:pPr>
              <w:pStyle w:val="B1"/>
              <w:spacing w:before="120" w:after="120"/>
            </w:pPr>
            <w:r>
              <w:t>-</w:t>
            </w:r>
            <w:r>
              <w:tab/>
              <w:t>Environment monitoring</w:t>
            </w:r>
          </w:p>
          <w:p w14:paraId="51B8EA8B" w14:textId="77777777" w:rsidR="003539EF" w:rsidRDefault="003539EF" w:rsidP="004F766B">
            <w:pPr>
              <w:pStyle w:val="B1"/>
              <w:spacing w:before="120" w:after="120"/>
            </w:pPr>
            <w:r>
              <w:t>-</w:t>
            </w:r>
            <w:r>
              <w:tab/>
              <w:t>Mining etc.</w:t>
            </w:r>
          </w:p>
          <w:p w14:paraId="3E0AA8B1" w14:textId="77777777" w:rsidR="003539EF" w:rsidRDefault="003539EF" w:rsidP="004F766B">
            <w:r>
              <w:t>The capabilities of NB-IoT and eMTC are a good fit to the above, but will require satellite connectivity to provide coverage beyond terrestrial deployments, where IoT connectivity is required. There is an urgent need for a standardized solution allowing global IoT operation anywhere on Earth, in view of other solutions already available.</w:t>
            </w:r>
          </w:p>
          <w:p w14:paraId="39F6721B" w14:textId="77777777" w:rsidR="003539EF" w:rsidRDefault="003539EF" w:rsidP="004F766B">
            <w:r>
              <w:t xml:space="preserve">It is important that satellite NB-IoT or eMTC be defined in a complementary manner to terrestrial deployments. </w:t>
            </w:r>
          </w:p>
          <w:p w14:paraId="3E844D8D" w14:textId="77777777" w:rsidR="003539EF" w:rsidRDefault="003539EF" w:rsidP="004F766B"/>
          <w:p w14:paraId="749FE898" w14:textId="77777777" w:rsidR="003539EF" w:rsidRPr="00BE4F1E" w:rsidRDefault="003539EF" w:rsidP="004F766B">
            <w:pPr>
              <w:rPr>
                <w:b/>
                <w:bCs/>
              </w:rPr>
            </w:pPr>
            <w:r w:rsidRPr="00BE4F1E">
              <w:rPr>
                <w:b/>
                <w:bCs/>
              </w:rPr>
              <w:t>Objective</w:t>
            </w:r>
          </w:p>
          <w:p w14:paraId="35AB0F46" w14:textId="77777777" w:rsidR="003539EF" w:rsidRDefault="003539EF" w:rsidP="004F766B">
            <w:r>
              <w:t>The first objective of this Study is to identify scenarios applicable to NB-IoT/eMTC [RAN1, RAN2], including:</w:t>
            </w:r>
          </w:p>
          <w:p w14:paraId="7E75B43C" w14:textId="77777777" w:rsidR="003539EF" w:rsidRDefault="003539EF" w:rsidP="004F766B">
            <w:pPr>
              <w:pStyle w:val="B1"/>
              <w:spacing w:before="120" w:after="120"/>
            </w:pPr>
            <w:r>
              <w:t>-</w:t>
            </w:r>
            <w:r>
              <w:tab/>
            </w:r>
            <w:bookmarkStart w:id="6" w:name="_Hlk53736461"/>
            <w:r>
              <w:t xml:space="preserve">Bands of interest </w:t>
            </w:r>
            <w:bookmarkStart w:id="7" w:name="_Hlk53737959"/>
            <w:r>
              <w:t>in sub 6 GHz</w:t>
            </w:r>
            <w:bookmarkEnd w:id="6"/>
            <w:bookmarkEnd w:id="7"/>
          </w:p>
          <w:p w14:paraId="049070C4" w14:textId="77777777" w:rsidR="003539EF" w:rsidRDefault="003539EF" w:rsidP="004F766B">
            <w:pPr>
              <w:pStyle w:val="B1"/>
              <w:spacing w:before="120" w:after="120"/>
            </w:pPr>
            <w:r>
              <w:t>-</w:t>
            </w:r>
            <w:r>
              <w:tab/>
              <w:t xml:space="preserve">Device type with PC3 or PC5 (LEO and GEO) </w:t>
            </w:r>
          </w:p>
          <w:p w14:paraId="3442B232" w14:textId="77777777" w:rsidR="003539EF" w:rsidRDefault="003539EF" w:rsidP="004F766B">
            <w:pPr>
              <w:pStyle w:val="B1"/>
              <w:spacing w:before="120" w:after="120"/>
            </w:pPr>
            <w:r>
              <w:t>-</w:t>
            </w:r>
            <w:r>
              <w:tab/>
              <w:t xml:space="preserve">Satellite constellation orbit LEO and GEO </w:t>
            </w:r>
          </w:p>
          <w:p w14:paraId="7DBAFB55" w14:textId="77777777" w:rsidR="003539EF" w:rsidRDefault="003539EF" w:rsidP="004F766B">
            <w:pPr>
              <w:pStyle w:val="B1"/>
              <w:spacing w:before="120" w:after="120"/>
            </w:pPr>
            <w:r>
              <w:t>-</w:t>
            </w:r>
            <w:r>
              <w:tab/>
              <w:t>Transparent payload.</w:t>
            </w:r>
          </w:p>
          <w:p w14:paraId="0948DD8C" w14:textId="77777777" w:rsidR="003539EF" w:rsidRDefault="003539EF" w:rsidP="004F766B">
            <w:pPr>
              <w:pStyle w:val="B1"/>
              <w:spacing w:before="120" w:after="120"/>
            </w:pPr>
            <w:r>
              <w:t>-</w:t>
            </w:r>
            <w:r>
              <w:tab/>
              <w:t>Link budget</w:t>
            </w:r>
          </w:p>
          <w:p w14:paraId="4B680C77" w14:textId="77777777" w:rsidR="003539EF" w:rsidRDefault="003539EF" w:rsidP="004F766B">
            <w:pPr>
              <w:pStyle w:val="NO"/>
            </w:pPr>
            <w:r>
              <w:t>NOTE 1: This first objective will be based on the scenarios documented in TR 38.821.</w:t>
            </w:r>
          </w:p>
          <w:p w14:paraId="71B30B71" w14:textId="77777777" w:rsidR="003539EF" w:rsidRDefault="003539EF" w:rsidP="004F766B">
            <w:pPr>
              <w:pStyle w:val="NO"/>
            </w:pPr>
            <w:r>
              <w:t>NOTE 2: UE mobility assumptions follow terrestrial NB-IoT/eMTC assumptions.</w:t>
            </w:r>
          </w:p>
          <w:p w14:paraId="7CCAE290" w14:textId="77777777" w:rsidR="003539EF" w:rsidRDefault="003539EF" w:rsidP="004F766B"/>
          <w:p w14:paraId="0E62998A" w14:textId="77777777" w:rsidR="003539EF" w:rsidRDefault="003539EF" w:rsidP="004F766B">
            <w: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77A8F3E8" w14:textId="77777777" w:rsidR="003539EF" w:rsidRDefault="003539EF" w:rsidP="004F766B">
            <w:pPr>
              <w:pStyle w:val="B1"/>
              <w:spacing w:before="120" w:after="120"/>
            </w:pPr>
            <w:r>
              <w:t>-</w:t>
            </w:r>
            <w:r>
              <w:tab/>
              <w:t>Aspects related to random access procedure/signals [RAN1, RAN2]</w:t>
            </w:r>
          </w:p>
          <w:p w14:paraId="27A21500" w14:textId="77777777" w:rsidR="003539EF" w:rsidRDefault="003539EF" w:rsidP="004F766B">
            <w:pPr>
              <w:pStyle w:val="B1"/>
              <w:spacing w:before="120" w:after="120"/>
            </w:pPr>
            <w:r>
              <w:t>-</w:t>
            </w:r>
            <w:r>
              <w:tab/>
              <w:t>Mechanisms for time/frequency adjustment including Timing Advance, and UL frequency compensation indication [RAN1, RAN2]</w:t>
            </w:r>
          </w:p>
          <w:p w14:paraId="100C7573" w14:textId="77777777" w:rsidR="003539EF" w:rsidRDefault="003539EF" w:rsidP="004F766B">
            <w:pPr>
              <w:pStyle w:val="B1"/>
              <w:spacing w:before="120" w:after="120"/>
            </w:pPr>
            <w:r>
              <w:t>-</w:t>
            </w:r>
            <w:r>
              <w:tab/>
              <w:t>Timing offset related to scheduling and HARQ-ACK feedback [RAN1, RAN2]</w:t>
            </w:r>
          </w:p>
          <w:p w14:paraId="49026517" w14:textId="77777777" w:rsidR="003539EF" w:rsidRDefault="003539EF" w:rsidP="004F766B">
            <w:pPr>
              <w:pStyle w:val="B1"/>
              <w:spacing w:before="120" w:after="120"/>
            </w:pPr>
            <w:r>
              <w:t>-    Aspects related to HARQ operation [RAN2, RAN1]</w:t>
            </w:r>
          </w:p>
          <w:p w14:paraId="7BECF28D" w14:textId="77777777" w:rsidR="003539EF" w:rsidRDefault="003539EF" w:rsidP="004F766B">
            <w:pPr>
              <w:pStyle w:val="B1"/>
              <w:spacing w:before="120" w:after="120"/>
            </w:pPr>
            <w:r>
              <w:t>-</w:t>
            </w:r>
            <w:r>
              <w:tab/>
              <w:t>General aspects related to timers (e.g. SR, DRX, etc.) [RAN2]</w:t>
            </w:r>
          </w:p>
          <w:p w14:paraId="4C220B33" w14:textId="77777777" w:rsidR="003539EF" w:rsidRDefault="003539EF" w:rsidP="004F766B">
            <w:pPr>
              <w:pStyle w:val="B1"/>
              <w:spacing w:before="120" w:after="120"/>
            </w:pPr>
            <w:r>
              <w:t>-</w:t>
            </w:r>
            <w:r>
              <w:tab/>
              <w:t>RAN2 aspects related to idle mode and connected mode mobility [RAN2]</w:t>
            </w:r>
          </w:p>
          <w:p w14:paraId="511486A8" w14:textId="77777777" w:rsidR="003539EF" w:rsidRDefault="003539EF" w:rsidP="004F766B">
            <w:pPr>
              <w:pStyle w:val="B2"/>
              <w:spacing w:before="120" w:after="120"/>
            </w:pPr>
            <w:r>
              <w:t>-</w:t>
            </w:r>
            <w:r>
              <w:tab/>
              <w:t>RLF-based for NB-IoT</w:t>
            </w:r>
          </w:p>
          <w:p w14:paraId="1B7EC0C9" w14:textId="77777777" w:rsidR="003539EF" w:rsidRDefault="003539EF" w:rsidP="004F766B">
            <w:pPr>
              <w:pStyle w:val="B2"/>
              <w:spacing w:before="120" w:after="120"/>
            </w:pPr>
            <w:r>
              <w:t>-</w:t>
            </w:r>
            <w:r>
              <w:tab/>
              <w:t>Handover-based for eMTC</w:t>
            </w:r>
          </w:p>
          <w:p w14:paraId="68B6AC1E" w14:textId="77777777" w:rsidR="003539EF" w:rsidRDefault="003539EF" w:rsidP="004F766B">
            <w:pPr>
              <w:pStyle w:val="B1"/>
              <w:spacing w:before="120" w:after="120"/>
            </w:pPr>
            <w:r>
              <w:lastRenderedPageBreak/>
              <w:t>-</w:t>
            </w:r>
            <w:r>
              <w:tab/>
              <w:t>System information enhancements [RAN2]</w:t>
            </w:r>
          </w:p>
          <w:p w14:paraId="42F5F794" w14:textId="77777777" w:rsidR="003539EF" w:rsidRDefault="003539EF" w:rsidP="004F766B">
            <w:pPr>
              <w:pStyle w:val="B1"/>
              <w:spacing w:before="120" w:after="120"/>
            </w:pPr>
            <w:r>
              <w:t>-</w:t>
            </w:r>
            <w:r>
              <w:tab/>
              <w:t>Tracking area enhancements [RAN2]</w:t>
            </w:r>
          </w:p>
          <w:p w14:paraId="7127CC31" w14:textId="77777777" w:rsidR="003539EF" w:rsidRPr="00B507DD" w:rsidRDefault="003539EF" w:rsidP="004F766B">
            <w:pPr>
              <w:pStyle w:val="NO"/>
            </w:pPr>
            <w:r>
              <w:t xml:space="preserve">NOTE 3: </w:t>
            </w:r>
            <w:bookmarkStart w:id="8" w:name="_Hlk53737713"/>
            <w:r>
              <w:tab/>
              <w:t>GNSS capability</w:t>
            </w:r>
            <w:bookmarkEnd w:id="8"/>
            <w:r>
              <w:t xml:space="preserve">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tc>
      </w:tr>
    </w:tbl>
    <w:p w14:paraId="5188BA3C" w14:textId="775750BB" w:rsidR="003539EF" w:rsidRPr="003539EF" w:rsidRDefault="003539EF" w:rsidP="002959E7">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this contribution, we will </w:t>
      </w:r>
      <w:r w:rsidR="00852045">
        <w:rPr>
          <w:rFonts w:ascii="Times New Roman" w:hAnsi="Times New Roman" w:cs="Times New Roman"/>
          <w:bCs/>
          <w:iCs/>
          <w:sz w:val="20"/>
          <w:szCs w:val="20"/>
        </w:rPr>
        <w:t xml:space="preserve">discuss on </w:t>
      </w:r>
      <w:r w:rsidR="00261244">
        <w:rPr>
          <w:rFonts w:ascii="Times New Roman" w:hAnsi="Times New Roman" w:cs="Times New Roman"/>
          <w:bCs/>
          <w:iCs/>
          <w:sz w:val="20"/>
          <w:szCs w:val="20"/>
        </w:rPr>
        <w:t>potential enhancements for</w:t>
      </w:r>
      <w:r w:rsidRPr="00141784">
        <w:rPr>
          <w:rFonts w:ascii="Times New Roman" w:hAnsi="Times New Roman" w:cs="Times New Roman"/>
          <w:bCs/>
          <w:iCs/>
          <w:sz w:val="20"/>
          <w:szCs w:val="20"/>
        </w:rPr>
        <w:t xml:space="preserve"> </w:t>
      </w:r>
      <w:bookmarkStart w:id="9" w:name="_Hlk53741165"/>
      <w:r w:rsidRPr="00141784">
        <w:rPr>
          <w:rFonts w:ascii="Times New Roman" w:hAnsi="Times New Roman" w:cs="Times New Roman"/>
          <w:bCs/>
          <w:iCs/>
          <w:sz w:val="20"/>
          <w:szCs w:val="20"/>
        </w:rPr>
        <w:t>NB-IoT/eMTC</w:t>
      </w:r>
      <w:r>
        <w:rPr>
          <w:rFonts w:ascii="Times New Roman" w:hAnsi="Times New Roman" w:cs="Times New Roman"/>
          <w:bCs/>
          <w:iCs/>
          <w:sz w:val="20"/>
          <w:szCs w:val="20"/>
        </w:rPr>
        <w:t xml:space="preserve"> over NTN</w:t>
      </w:r>
      <w:bookmarkEnd w:id="9"/>
      <w:r>
        <w:rPr>
          <w:rFonts w:ascii="Times New Roman" w:hAnsi="Times New Roman" w:cs="Times New Roman"/>
          <w:bCs/>
          <w:iCs/>
          <w:sz w:val="20"/>
          <w:szCs w:val="20"/>
        </w:rPr>
        <w:t>.</w:t>
      </w:r>
    </w:p>
    <w:p w14:paraId="0781F218" w14:textId="52065238" w:rsidR="009F34B9" w:rsidRDefault="009F34B9" w:rsidP="009F34B9">
      <w:pPr>
        <w:pStyle w:val="1"/>
        <w:spacing w:before="120" w:after="120"/>
        <w:rPr>
          <w:rFonts w:ascii="Times New Roman" w:hAnsi="Times New Roman"/>
          <w:sz w:val="21"/>
        </w:rPr>
      </w:pPr>
      <w:r>
        <w:rPr>
          <w:rFonts w:ascii="Times New Roman" w:hAnsi="Times New Roman"/>
          <w:sz w:val="21"/>
        </w:rPr>
        <w:t>Discussion</w:t>
      </w:r>
    </w:p>
    <w:p w14:paraId="452422E5" w14:textId="5B4FFDE1" w:rsidR="009E6F91" w:rsidRDefault="008C0678" w:rsidP="00545EE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To </w:t>
      </w:r>
      <w:r w:rsidRPr="00AA125A">
        <w:rPr>
          <w:rFonts w:ascii="Times New Roman" w:hAnsi="Times New Roman" w:cs="Times New Roman"/>
          <w:bCs/>
          <w:iCs/>
          <w:sz w:val="20"/>
          <w:szCs w:val="20"/>
        </w:rPr>
        <w:t>support NB-IoT and eMTC over satellite</w:t>
      </w:r>
      <w:r>
        <w:rPr>
          <w:rFonts w:ascii="Times New Roman" w:hAnsi="Times New Roman" w:cs="Times New Roman"/>
          <w:bCs/>
          <w:iCs/>
          <w:sz w:val="20"/>
          <w:szCs w:val="20"/>
        </w:rPr>
        <w:t xml:space="preserve">, </w:t>
      </w:r>
      <w:r w:rsidR="009E6F91" w:rsidRPr="0039097E">
        <w:rPr>
          <w:rFonts w:ascii="Times New Roman" w:hAnsi="Times New Roman" w:cs="Times New Roman"/>
          <w:bCs/>
          <w:iCs/>
          <w:sz w:val="20"/>
          <w:szCs w:val="20"/>
        </w:rPr>
        <w:t xml:space="preserve">the </w:t>
      </w:r>
      <w:r w:rsidR="009E6F91">
        <w:rPr>
          <w:rFonts w:ascii="Times New Roman" w:hAnsi="Times New Roman" w:cs="Times New Roman"/>
          <w:bCs/>
          <w:iCs/>
          <w:sz w:val="20"/>
          <w:szCs w:val="20"/>
        </w:rPr>
        <w:t>conclusions</w:t>
      </w:r>
      <w:r w:rsidR="009E6F91" w:rsidRPr="0039097E">
        <w:rPr>
          <w:rFonts w:ascii="Times New Roman" w:hAnsi="Times New Roman" w:cs="Times New Roman"/>
          <w:bCs/>
          <w:iCs/>
          <w:sz w:val="20"/>
          <w:szCs w:val="20"/>
        </w:rPr>
        <w:t xml:space="preserve"> of </w:t>
      </w:r>
      <w:r w:rsidR="009E6F91">
        <w:rPr>
          <w:rFonts w:ascii="Times New Roman" w:hAnsi="Times New Roman" w:cs="Times New Roman"/>
          <w:bCs/>
          <w:iCs/>
          <w:sz w:val="20"/>
          <w:szCs w:val="20"/>
        </w:rPr>
        <w:t>NR NTN WI should be reused as much as possible with necessary enhancements focus on coverage, capacity, power consumption and complexity (cost).</w:t>
      </w:r>
    </w:p>
    <w:p w14:paraId="3A742AAF" w14:textId="55B9B6D9" w:rsidR="002C4608" w:rsidRDefault="002C4608" w:rsidP="002C460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FA05F7">
        <w:rPr>
          <w:rFonts w:ascii="Times New Roman" w:hAnsi="Times New Roman" w:cs="Times New Roman"/>
          <w:bCs/>
          <w:iCs/>
          <w:sz w:val="20"/>
          <w:szCs w:val="20"/>
        </w:rPr>
        <w:t xml:space="preserve">To </w:t>
      </w:r>
      <w:r w:rsidR="00FA05F7" w:rsidRPr="00AA125A">
        <w:rPr>
          <w:rFonts w:ascii="Times New Roman" w:hAnsi="Times New Roman" w:cs="Times New Roman"/>
          <w:bCs/>
          <w:iCs/>
          <w:sz w:val="20"/>
          <w:szCs w:val="20"/>
        </w:rPr>
        <w:t>support NB-IoT and eMTC over satellite</w:t>
      </w:r>
      <w:r w:rsidR="00FA05F7">
        <w:rPr>
          <w:rFonts w:ascii="Times New Roman" w:hAnsi="Times New Roman" w:cs="Times New Roman"/>
          <w:bCs/>
          <w:iCs/>
          <w:sz w:val="20"/>
          <w:szCs w:val="20"/>
        </w:rPr>
        <w:t xml:space="preserve">, </w:t>
      </w:r>
      <w:r w:rsidR="00FA05F7" w:rsidRPr="0039097E">
        <w:rPr>
          <w:rFonts w:ascii="Times New Roman" w:hAnsi="Times New Roman" w:cs="Times New Roman"/>
          <w:bCs/>
          <w:iCs/>
          <w:sz w:val="20"/>
          <w:szCs w:val="20"/>
        </w:rPr>
        <w:t xml:space="preserve">the </w:t>
      </w:r>
      <w:r w:rsidR="00FA05F7">
        <w:rPr>
          <w:rFonts w:ascii="Times New Roman" w:hAnsi="Times New Roman" w:cs="Times New Roman"/>
          <w:bCs/>
          <w:iCs/>
          <w:sz w:val="20"/>
          <w:szCs w:val="20"/>
        </w:rPr>
        <w:t>conclusions</w:t>
      </w:r>
      <w:r w:rsidR="00FA05F7" w:rsidRPr="0039097E">
        <w:rPr>
          <w:rFonts w:ascii="Times New Roman" w:hAnsi="Times New Roman" w:cs="Times New Roman"/>
          <w:bCs/>
          <w:iCs/>
          <w:sz w:val="20"/>
          <w:szCs w:val="20"/>
        </w:rPr>
        <w:t xml:space="preserve"> of </w:t>
      </w:r>
      <w:r w:rsidR="00FA05F7">
        <w:rPr>
          <w:rFonts w:ascii="Times New Roman" w:hAnsi="Times New Roman" w:cs="Times New Roman"/>
          <w:bCs/>
          <w:iCs/>
          <w:sz w:val="20"/>
          <w:szCs w:val="20"/>
        </w:rPr>
        <w:t>NR NTN WI should be reused as much as possible with necessary enhancements focus on coverage, capacity, power consumption and complexity (cost)</w:t>
      </w:r>
      <w:r w:rsidR="00040079">
        <w:rPr>
          <w:rFonts w:ascii="Times New Roman" w:hAnsi="Times New Roman" w:cs="Times New Roman"/>
          <w:bCs/>
          <w:iCs/>
          <w:sz w:val="20"/>
          <w:szCs w:val="20"/>
        </w:rPr>
        <w:t>.</w:t>
      </w:r>
    </w:p>
    <w:p w14:paraId="3F7F39F3" w14:textId="77777777" w:rsidR="000305FA" w:rsidRPr="002C4608" w:rsidRDefault="000305FA" w:rsidP="00545EE1">
      <w:pPr>
        <w:spacing w:beforeLines="50" w:before="120" w:afterLines="50" w:after="120"/>
        <w:rPr>
          <w:rFonts w:ascii="Times New Roman" w:hAnsi="Times New Roman" w:cs="Times New Roman"/>
          <w:bCs/>
          <w:iCs/>
          <w:sz w:val="20"/>
          <w:szCs w:val="20"/>
        </w:rPr>
      </w:pPr>
    </w:p>
    <w:p w14:paraId="7C48E068" w14:textId="2AD1986F" w:rsidR="00A64F02" w:rsidRPr="0022792F" w:rsidRDefault="00A64F02" w:rsidP="00545EE1">
      <w:pPr>
        <w:spacing w:beforeLines="50" w:before="120" w:afterLines="50" w:after="120"/>
        <w:rPr>
          <w:rFonts w:ascii="Times New Roman" w:hAnsi="Times New Roman" w:cs="Times New Roman"/>
          <w:b/>
          <w:iCs/>
          <w:sz w:val="20"/>
          <w:szCs w:val="20"/>
          <w:u w:val="single"/>
        </w:rPr>
      </w:pPr>
      <w:r w:rsidRPr="0022792F">
        <w:rPr>
          <w:rFonts w:ascii="Times New Roman" w:hAnsi="Times New Roman" w:cs="Times New Roman" w:hint="eastAsia"/>
          <w:b/>
          <w:iCs/>
          <w:sz w:val="20"/>
          <w:szCs w:val="20"/>
          <w:u w:val="single"/>
        </w:rPr>
        <w:t>O</w:t>
      </w:r>
      <w:r w:rsidRPr="0022792F">
        <w:rPr>
          <w:rFonts w:ascii="Times New Roman" w:hAnsi="Times New Roman" w:cs="Times New Roman"/>
          <w:b/>
          <w:iCs/>
          <w:sz w:val="20"/>
          <w:szCs w:val="20"/>
          <w:u w:val="single"/>
        </w:rPr>
        <w:t xml:space="preserve">n </w:t>
      </w:r>
      <w:r w:rsidR="0022792F" w:rsidRPr="0022792F">
        <w:rPr>
          <w:rFonts w:ascii="Times New Roman" w:hAnsi="Times New Roman" w:cs="Times New Roman"/>
          <w:b/>
          <w:iCs/>
          <w:sz w:val="20"/>
          <w:szCs w:val="20"/>
          <w:u w:val="single"/>
        </w:rPr>
        <w:t>time/frequency adjustment</w:t>
      </w:r>
    </w:p>
    <w:p w14:paraId="0E952BB0" w14:textId="249F0631" w:rsidR="0022792F" w:rsidRDefault="00234F5F" w:rsidP="00545EE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RAN1 meeting, </w:t>
      </w:r>
      <w:r w:rsidR="00BB5051">
        <w:rPr>
          <w:rFonts w:ascii="Times New Roman" w:hAnsi="Times New Roman" w:cs="Times New Roman"/>
          <w:bCs/>
          <w:iCs/>
          <w:sz w:val="20"/>
          <w:szCs w:val="20"/>
        </w:rPr>
        <w:t xml:space="preserve">several agreements </w:t>
      </w:r>
      <w:r w:rsidR="00C43361">
        <w:rPr>
          <w:rFonts w:ascii="Times New Roman" w:hAnsi="Times New Roman" w:cs="Times New Roman"/>
          <w:bCs/>
          <w:iCs/>
          <w:sz w:val="20"/>
          <w:szCs w:val="20"/>
        </w:rPr>
        <w:t xml:space="preserve">were achieved on </w:t>
      </w:r>
      <w:r w:rsidR="002C5FE2">
        <w:rPr>
          <w:rFonts w:ascii="Times New Roman" w:hAnsi="Times New Roman" w:cs="Times New Roman"/>
          <w:bCs/>
          <w:iCs/>
          <w:sz w:val="20"/>
          <w:szCs w:val="20"/>
        </w:rPr>
        <w:t xml:space="preserve">GNSS capability assumption and its </w:t>
      </w:r>
      <w:r w:rsidR="007155E9">
        <w:rPr>
          <w:rFonts w:ascii="Times New Roman" w:hAnsi="Times New Roman" w:cs="Times New Roman"/>
          <w:bCs/>
          <w:iCs/>
          <w:sz w:val="20"/>
          <w:szCs w:val="20"/>
        </w:rPr>
        <w:t>impact on initial TA acquisition</w:t>
      </w:r>
      <w:r w:rsidR="00BC69D9">
        <w:rPr>
          <w:rFonts w:ascii="Times New Roman" w:hAnsi="Times New Roman" w:cs="Times New Roman"/>
          <w:bCs/>
          <w:iCs/>
          <w:sz w:val="20"/>
          <w:szCs w:val="20"/>
        </w:rPr>
        <w:t xml:space="preserve"> as following</w:t>
      </w:r>
      <w:r w:rsidR="00836FF8">
        <w:rPr>
          <w:rFonts w:ascii="Times New Roman" w:hAnsi="Times New Roman" w:cs="Times New Roman"/>
          <w:bCs/>
          <w:iCs/>
          <w:sz w:val="20"/>
          <w:szCs w:val="20"/>
        </w:rPr>
        <w:t xml:space="preserve"> </w:t>
      </w:r>
      <w:r w:rsidR="00836FF8">
        <w:rPr>
          <w:rFonts w:ascii="Times New Roman" w:hAnsi="Times New Roman" w:cs="Times New Roman"/>
          <w:bCs/>
          <w:iCs/>
          <w:sz w:val="20"/>
          <w:szCs w:val="20"/>
        </w:rPr>
        <w:fldChar w:fldCharType="begin"/>
      </w:r>
      <w:r w:rsidR="00836FF8">
        <w:rPr>
          <w:rFonts w:ascii="Times New Roman" w:hAnsi="Times New Roman" w:cs="Times New Roman"/>
          <w:bCs/>
          <w:iCs/>
          <w:sz w:val="20"/>
          <w:szCs w:val="20"/>
        </w:rPr>
        <w:instrText xml:space="preserve"> REF _Ref53758539 \n \h </w:instrText>
      </w:r>
      <w:r w:rsidR="00836FF8">
        <w:rPr>
          <w:rFonts w:ascii="Times New Roman" w:hAnsi="Times New Roman" w:cs="Times New Roman"/>
          <w:bCs/>
          <w:iCs/>
          <w:sz w:val="20"/>
          <w:szCs w:val="20"/>
        </w:rPr>
      </w:r>
      <w:r w:rsidR="00836FF8">
        <w:rPr>
          <w:rFonts w:ascii="Times New Roman" w:hAnsi="Times New Roman" w:cs="Times New Roman"/>
          <w:bCs/>
          <w:iCs/>
          <w:sz w:val="20"/>
          <w:szCs w:val="20"/>
        </w:rPr>
        <w:fldChar w:fldCharType="separate"/>
      </w:r>
      <w:r w:rsidR="00836FF8">
        <w:rPr>
          <w:rFonts w:ascii="Times New Roman" w:hAnsi="Times New Roman" w:cs="Times New Roman"/>
          <w:bCs/>
          <w:iCs/>
          <w:sz w:val="20"/>
          <w:szCs w:val="20"/>
        </w:rPr>
        <w:t>[2]</w:t>
      </w:r>
      <w:r w:rsidR="00836FF8">
        <w:rPr>
          <w:rFonts w:ascii="Times New Roman" w:hAnsi="Times New Roman" w:cs="Times New Roman"/>
          <w:bCs/>
          <w:iCs/>
          <w:sz w:val="20"/>
          <w:szCs w:val="20"/>
        </w:rPr>
        <w:fldChar w:fldCharType="end"/>
      </w:r>
    </w:p>
    <w:tbl>
      <w:tblPr>
        <w:tblStyle w:val="aff7"/>
        <w:tblW w:w="0" w:type="auto"/>
        <w:tblLook w:val="04A0" w:firstRow="1" w:lastRow="0" w:firstColumn="1" w:lastColumn="0" w:noHBand="0" w:noVBand="1"/>
      </w:tblPr>
      <w:tblGrid>
        <w:gridCol w:w="9962"/>
      </w:tblGrid>
      <w:tr w:rsidR="002E27AF" w14:paraId="24A8EB02" w14:textId="77777777" w:rsidTr="004F766B">
        <w:tc>
          <w:tcPr>
            <w:tcW w:w="9962" w:type="dxa"/>
          </w:tcPr>
          <w:p w14:paraId="0896D3DB" w14:textId="77777777" w:rsidR="002E27AF" w:rsidRDefault="002E27AF" w:rsidP="004F766B">
            <w:pPr>
              <w:rPr>
                <w:lang w:eastAsia="x-none"/>
              </w:rPr>
            </w:pPr>
            <w:r>
              <w:rPr>
                <w:highlight w:val="green"/>
                <w:lang w:eastAsia="x-none"/>
              </w:rPr>
              <w:t>Agreement:</w:t>
            </w:r>
          </w:p>
          <w:p w14:paraId="1D4A1E40" w14:textId="77777777" w:rsidR="002E27AF" w:rsidRDefault="002E27AF" w:rsidP="002E27AF">
            <w:pPr>
              <w:widowControl/>
              <w:numPr>
                <w:ilvl w:val="0"/>
                <w:numId w:val="24"/>
              </w:numPr>
              <w:jc w:val="left"/>
              <w:rPr>
                <w:lang w:val="en-GB" w:eastAsia="x-none"/>
              </w:rPr>
            </w:pPr>
            <w:r>
              <w:rPr>
                <w:lang w:eastAsia="x-none"/>
              </w:rPr>
              <w:t xml:space="preserve">In Rel-17 NR NTN, at least support </w:t>
            </w:r>
            <w:bookmarkStart w:id="10" w:name="_Hlk53761753"/>
            <w:r>
              <w:rPr>
                <w:lang w:eastAsia="x-none"/>
              </w:rPr>
              <w:t>UE which can derive based on its GNSS implementation one or more of:</w:t>
            </w:r>
          </w:p>
          <w:p w14:paraId="3F773EBD" w14:textId="77777777" w:rsidR="002E27AF" w:rsidRDefault="002E27AF" w:rsidP="002E27AF">
            <w:pPr>
              <w:widowControl/>
              <w:numPr>
                <w:ilvl w:val="1"/>
                <w:numId w:val="24"/>
              </w:numPr>
              <w:jc w:val="left"/>
              <w:rPr>
                <w:lang w:eastAsia="x-none"/>
              </w:rPr>
            </w:pPr>
            <w:r>
              <w:rPr>
                <w:lang w:eastAsia="x-none"/>
              </w:rPr>
              <w:t xml:space="preserve">its position </w:t>
            </w:r>
          </w:p>
          <w:bookmarkEnd w:id="10"/>
          <w:p w14:paraId="5CAEA90F" w14:textId="77777777" w:rsidR="002E27AF" w:rsidRDefault="002E27AF" w:rsidP="002E27AF">
            <w:pPr>
              <w:widowControl/>
              <w:numPr>
                <w:ilvl w:val="1"/>
                <w:numId w:val="24"/>
              </w:numPr>
              <w:jc w:val="left"/>
              <w:rPr>
                <w:lang w:eastAsia="x-none"/>
              </w:rPr>
            </w:pPr>
            <w:r>
              <w:rPr>
                <w:lang w:eastAsia="x-none"/>
              </w:rPr>
              <w:t>a reference time and frequency</w:t>
            </w:r>
          </w:p>
          <w:p w14:paraId="33987A78" w14:textId="77777777" w:rsidR="002E27AF" w:rsidRDefault="002E27AF" w:rsidP="002E27AF">
            <w:pPr>
              <w:widowControl/>
              <w:numPr>
                <w:ilvl w:val="0"/>
                <w:numId w:val="24"/>
              </w:numPr>
              <w:jc w:val="left"/>
              <w:rPr>
                <w:lang w:eastAsia="x-none"/>
              </w:rPr>
            </w:pPr>
            <w:r>
              <w:rPr>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7B9F1526" w14:textId="77777777" w:rsidR="002E27AF" w:rsidRDefault="002E27AF" w:rsidP="002E27AF">
            <w:pPr>
              <w:widowControl/>
              <w:numPr>
                <w:ilvl w:val="0"/>
                <w:numId w:val="24"/>
              </w:numPr>
              <w:jc w:val="left"/>
              <w:rPr>
                <w:lang w:eastAsia="x-none"/>
              </w:rPr>
            </w:pPr>
            <w:r>
              <w:rPr>
                <w:lang w:eastAsia="x-none"/>
              </w:rPr>
              <w:t>FFS:  Details on additional information signalled from network</w:t>
            </w:r>
          </w:p>
          <w:p w14:paraId="20FB3E8E" w14:textId="77777777" w:rsidR="002E27AF" w:rsidRDefault="002E27AF" w:rsidP="004F766B">
            <w:pPr>
              <w:rPr>
                <w:lang w:eastAsia="x-none"/>
              </w:rPr>
            </w:pPr>
          </w:p>
          <w:p w14:paraId="619B88DA" w14:textId="77777777" w:rsidR="002E27AF" w:rsidRDefault="002E27AF" w:rsidP="004F766B">
            <w:pPr>
              <w:rPr>
                <w:lang w:eastAsia="x-none"/>
              </w:rPr>
            </w:pPr>
            <w:r>
              <w:rPr>
                <w:highlight w:val="green"/>
                <w:lang w:eastAsia="x-none"/>
              </w:rPr>
              <w:t>Agreement:</w:t>
            </w:r>
          </w:p>
          <w:p w14:paraId="26DE0709" w14:textId="77777777" w:rsidR="002E27AF" w:rsidRDefault="002E27AF" w:rsidP="004F766B">
            <w:pPr>
              <w:rPr>
                <w:lang w:eastAsia="x-none"/>
              </w:rPr>
            </w:pPr>
            <w:r>
              <w:rPr>
                <w:lang w:eastAsia="x-none"/>
              </w:rPr>
              <w:t>In case of GNSS-assisted TA acquisition in RRC idle/inactive mode, the UE calculates its TA based on the following potential contributions:</w:t>
            </w:r>
          </w:p>
          <w:p w14:paraId="2EC0B711" w14:textId="77777777" w:rsidR="002E27AF" w:rsidRDefault="002E27AF" w:rsidP="002E27AF">
            <w:pPr>
              <w:widowControl/>
              <w:numPr>
                <w:ilvl w:val="0"/>
                <w:numId w:val="24"/>
              </w:numPr>
              <w:jc w:val="left"/>
              <w:rPr>
                <w:lang w:val="en-GB" w:eastAsia="x-none"/>
              </w:rPr>
            </w:pPr>
            <w:r>
              <w:rPr>
                <w:lang w:eastAsia="x-none"/>
              </w:rPr>
              <w:t>The User specific TA which is estimated by the UE:</w:t>
            </w:r>
          </w:p>
          <w:p w14:paraId="323BD600" w14:textId="77777777" w:rsidR="002E27AF" w:rsidRDefault="002E27AF" w:rsidP="002E27AF">
            <w:pPr>
              <w:widowControl/>
              <w:numPr>
                <w:ilvl w:val="1"/>
                <w:numId w:val="24"/>
              </w:numPr>
              <w:jc w:val="left"/>
              <w:rPr>
                <w:lang w:eastAsia="x-none"/>
              </w:rPr>
            </w:pPr>
            <w:r>
              <w:rPr>
                <w:lang w:eastAsia="x-none"/>
              </w:rPr>
              <w:t>Option 1: The User specific TA is estimated by the UE based on its GNSS acquired position together with the serving satellite ephemeris indicated by the network:</w:t>
            </w:r>
          </w:p>
          <w:p w14:paraId="3C8D9B23" w14:textId="77777777" w:rsidR="002E27AF" w:rsidRDefault="002E27AF" w:rsidP="002E27AF">
            <w:pPr>
              <w:widowControl/>
              <w:numPr>
                <w:ilvl w:val="2"/>
                <w:numId w:val="24"/>
              </w:numPr>
              <w:jc w:val="left"/>
              <w:rPr>
                <w:lang w:eastAsia="x-none"/>
              </w:rPr>
            </w:pPr>
            <w:r>
              <w:rPr>
                <w:lang w:eastAsia="x-none"/>
              </w:rPr>
              <w:t xml:space="preserve">FFS: Details on serving satellite ephemeris indication </w:t>
            </w:r>
          </w:p>
          <w:p w14:paraId="1F855F17" w14:textId="77777777" w:rsidR="002E27AF" w:rsidRDefault="002E27AF" w:rsidP="002E27AF">
            <w:pPr>
              <w:widowControl/>
              <w:numPr>
                <w:ilvl w:val="1"/>
                <w:numId w:val="24"/>
              </w:numPr>
              <w:jc w:val="left"/>
              <w:rPr>
                <w:lang w:eastAsia="x-none"/>
              </w:rPr>
            </w:pPr>
            <w:r>
              <w:rPr>
                <w:lang w:eastAsia="x-none"/>
              </w:rPr>
              <w:t xml:space="preserve">Option 2: The User specific TA  is estimated by the UE based on </w:t>
            </w:r>
            <w:bookmarkStart w:id="11" w:name="_Hlk53598454"/>
            <w:r>
              <w:rPr>
                <w:lang w:eastAsia="x-none"/>
              </w:rPr>
              <w:t>the GNSS acquired reference time at UE</w:t>
            </w:r>
            <w:bookmarkEnd w:id="11"/>
            <w:r>
              <w:rPr>
                <w:lang w:eastAsia="x-none"/>
              </w:rPr>
              <w:t xml:space="preserve"> together with reference time as indicated by the network</w:t>
            </w:r>
          </w:p>
          <w:p w14:paraId="5A9DB2DF" w14:textId="77777777" w:rsidR="002E27AF" w:rsidRDefault="002E27AF" w:rsidP="002E27AF">
            <w:pPr>
              <w:widowControl/>
              <w:numPr>
                <w:ilvl w:val="0"/>
                <w:numId w:val="24"/>
              </w:numPr>
              <w:jc w:val="left"/>
              <w:rPr>
                <w:lang w:eastAsia="x-none"/>
              </w:rPr>
            </w:pPr>
            <w:r>
              <w:rPr>
                <w:lang w:eastAsia="x-none"/>
              </w:rPr>
              <w:t>The Common TA if indicated by the network:</w:t>
            </w:r>
          </w:p>
          <w:p w14:paraId="6EE3F3B8" w14:textId="77777777" w:rsidR="002E27AF" w:rsidRDefault="002E27AF" w:rsidP="002E27AF">
            <w:pPr>
              <w:widowControl/>
              <w:numPr>
                <w:ilvl w:val="1"/>
                <w:numId w:val="24"/>
              </w:numPr>
              <w:jc w:val="left"/>
              <w:rPr>
                <w:lang w:eastAsia="x-none"/>
              </w:rPr>
            </w:pPr>
            <w:r>
              <w:rPr>
                <w:lang w:eastAsia="x-none"/>
              </w:rPr>
              <w:t xml:space="preserve">FFS: The need and details of Common TA indication </w:t>
            </w:r>
          </w:p>
          <w:p w14:paraId="3A09CA76" w14:textId="77777777" w:rsidR="002E27AF" w:rsidRPr="00F314E8" w:rsidRDefault="002E27AF" w:rsidP="002E27AF">
            <w:pPr>
              <w:widowControl/>
              <w:numPr>
                <w:ilvl w:val="0"/>
                <w:numId w:val="24"/>
              </w:numPr>
              <w:jc w:val="left"/>
              <w:rPr>
                <w:lang w:eastAsia="x-none"/>
              </w:rPr>
            </w:pPr>
            <w:bookmarkStart w:id="12" w:name="_Hlk53586538"/>
            <w:r>
              <w:rPr>
                <w:lang w:eastAsia="x-none"/>
              </w:rPr>
              <w:t xml:space="preserve">FFS: The </w:t>
            </w:r>
            <w:bookmarkStart w:id="13" w:name="_Hlk53515642"/>
            <w:r>
              <w:rPr>
                <w:lang w:eastAsia="x-none"/>
              </w:rPr>
              <w:t>TA margin</w:t>
            </w:r>
            <w:bookmarkEnd w:id="13"/>
            <w:r>
              <w:rPr>
                <w:lang w:eastAsia="x-none"/>
              </w:rPr>
              <w:t>, if needed and indicated by the network (in order to account for the TA estimation uncertainty)</w:t>
            </w:r>
            <w:bookmarkEnd w:id="12"/>
          </w:p>
        </w:tc>
      </w:tr>
    </w:tbl>
    <w:p w14:paraId="6D2A88D9" w14:textId="321A8CE6" w:rsidR="00C03728" w:rsidRDefault="00834858" w:rsidP="00545EE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00D318CA">
        <w:rPr>
          <w:rFonts w:ascii="Times New Roman" w:hAnsi="Times New Roman" w:cs="Times New Roman"/>
          <w:bCs/>
          <w:iCs/>
          <w:sz w:val="20"/>
          <w:szCs w:val="20"/>
        </w:rPr>
        <w:t xml:space="preserve">TA </w:t>
      </w:r>
      <w:r w:rsidR="00D318CA" w:rsidRPr="00D318CA">
        <w:rPr>
          <w:rFonts w:ascii="Times New Roman" w:hAnsi="Times New Roman" w:cs="Times New Roman"/>
          <w:bCs/>
          <w:iCs/>
          <w:sz w:val="20"/>
          <w:szCs w:val="20"/>
        </w:rPr>
        <w:t xml:space="preserve">determining solution </w:t>
      </w:r>
      <w:r w:rsidR="007F4622">
        <w:rPr>
          <w:rFonts w:ascii="Times New Roman" w:hAnsi="Times New Roman" w:cs="Times New Roman"/>
          <w:bCs/>
          <w:iCs/>
          <w:sz w:val="20"/>
          <w:szCs w:val="20"/>
        </w:rPr>
        <w:t>of</w:t>
      </w:r>
      <w:r w:rsidR="00D318CA">
        <w:rPr>
          <w:rFonts w:ascii="Times New Roman" w:hAnsi="Times New Roman" w:cs="Times New Roman"/>
          <w:bCs/>
          <w:iCs/>
          <w:sz w:val="20"/>
          <w:szCs w:val="20"/>
        </w:rPr>
        <w:t xml:space="preserve"> </w:t>
      </w:r>
      <w:r w:rsidR="008E74CA">
        <w:rPr>
          <w:rFonts w:ascii="Times New Roman" w:hAnsi="Times New Roman" w:cs="Times New Roman"/>
          <w:bCs/>
          <w:iCs/>
          <w:sz w:val="20"/>
          <w:szCs w:val="20"/>
        </w:rPr>
        <w:t>O</w:t>
      </w:r>
      <w:r>
        <w:rPr>
          <w:rFonts w:ascii="Times New Roman" w:hAnsi="Times New Roman" w:cs="Times New Roman"/>
          <w:bCs/>
          <w:iCs/>
          <w:sz w:val="20"/>
          <w:szCs w:val="20"/>
        </w:rPr>
        <w:t xml:space="preserve">ption 1, </w:t>
      </w:r>
      <w:r w:rsidR="00C106F3">
        <w:rPr>
          <w:rFonts w:ascii="Times New Roman" w:hAnsi="Times New Roman" w:cs="Times New Roman"/>
          <w:bCs/>
          <w:iCs/>
          <w:sz w:val="20"/>
          <w:szCs w:val="20"/>
        </w:rPr>
        <w:t>s</w:t>
      </w:r>
      <w:r w:rsidR="00124A5F" w:rsidRPr="00124A5F">
        <w:rPr>
          <w:rFonts w:ascii="Times New Roman" w:hAnsi="Times New Roman" w:cs="Times New Roman"/>
          <w:bCs/>
          <w:iCs/>
          <w:sz w:val="20"/>
          <w:szCs w:val="20"/>
        </w:rPr>
        <w:t>atellite ephemeris can be represented in</w:t>
      </w:r>
      <w:r w:rsidR="00124A5F">
        <w:rPr>
          <w:rFonts w:ascii="Times New Roman" w:hAnsi="Times New Roman" w:cs="Times New Roman"/>
          <w:bCs/>
          <w:iCs/>
          <w:sz w:val="20"/>
          <w:szCs w:val="20"/>
        </w:rPr>
        <w:t xml:space="preserve"> o</w:t>
      </w:r>
      <w:r w:rsidR="00124A5F" w:rsidRPr="00124A5F">
        <w:rPr>
          <w:rFonts w:ascii="Times New Roman" w:hAnsi="Times New Roman" w:cs="Times New Roman"/>
          <w:bCs/>
          <w:iCs/>
          <w:sz w:val="20"/>
          <w:szCs w:val="20"/>
        </w:rPr>
        <w:t>rbital elements</w:t>
      </w:r>
      <w:r w:rsidR="00124A5F">
        <w:rPr>
          <w:rFonts w:ascii="Times New Roman" w:hAnsi="Times New Roman" w:cs="Times New Roman"/>
          <w:bCs/>
          <w:iCs/>
          <w:sz w:val="20"/>
          <w:szCs w:val="20"/>
        </w:rPr>
        <w:t xml:space="preserve"> format or i</w:t>
      </w:r>
      <w:r w:rsidR="00124A5F" w:rsidRPr="00124A5F">
        <w:rPr>
          <w:rFonts w:ascii="Times New Roman" w:hAnsi="Times New Roman" w:cs="Times New Roman"/>
          <w:bCs/>
          <w:iCs/>
          <w:sz w:val="20"/>
          <w:szCs w:val="20"/>
        </w:rPr>
        <w:t>nstant state vector</w:t>
      </w:r>
      <w:r w:rsidR="00124A5F">
        <w:rPr>
          <w:rFonts w:ascii="Times New Roman" w:hAnsi="Times New Roman" w:cs="Times New Roman"/>
          <w:bCs/>
          <w:iCs/>
          <w:sz w:val="20"/>
          <w:szCs w:val="20"/>
        </w:rPr>
        <w:t xml:space="preserve"> format. </w:t>
      </w:r>
      <w:r w:rsidR="0091589E">
        <w:rPr>
          <w:rFonts w:ascii="Times New Roman" w:hAnsi="Times New Roman" w:cs="Times New Roman"/>
          <w:bCs/>
          <w:iCs/>
          <w:sz w:val="20"/>
          <w:szCs w:val="20"/>
        </w:rPr>
        <w:t xml:space="preserve">To </w:t>
      </w:r>
      <w:r w:rsidR="00010D48">
        <w:rPr>
          <w:rFonts w:ascii="Times New Roman" w:hAnsi="Times New Roman" w:cs="Times New Roman"/>
          <w:bCs/>
          <w:iCs/>
          <w:sz w:val="20"/>
          <w:szCs w:val="20"/>
        </w:rPr>
        <w:t xml:space="preserve">minimize </w:t>
      </w:r>
      <w:r w:rsidR="00D220E1">
        <w:rPr>
          <w:rFonts w:ascii="Times New Roman" w:hAnsi="Times New Roman" w:cs="Times New Roman"/>
          <w:bCs/>
          <w:iCs/>
          <w:sz w:val="20"/>
          <w:szCs w:val="20"/>
        </w:rPr>
        <w:t>UE</w:t>
      </w:r>
      <w:r w:rsidR="005F5FB8">
        <w:rPr>
          <w:rFonts w:ascii="Times New Roman" w:hAnsi="Times New Roman" w:cs="Times New Roman"/>
          <w:bCs/>
          <w:iCs/>
          <w:sz w:val="20"/>
          <w:szCs w:val="20"/>
        </w:rPr>
        <w:t>’s</w:t>
      </w:r>
      <w:r w:rsidR="00D220E1">
        <w:rPr>
          <w:rFonts w:ascii="Times New Roman" w:hAnsi="Times New Roman" w:cs="Times New Roman"/>
          <w:bCs/>
          <w:iCs/>
          <w:sz w:val="20"/>
          <w:szCs w:val="20"/>
        </w:rPr>
        <w:t xml:space="preserve"> complexity</w:t>
      </w:r>
      <w:r w:rsidR="00BE3973">
        <w:rPr>
          <w:rFonts w:ascii="Times New Roman" w:hAnsi="Times New Roman" w:cs="Times New Roman"/>
          <w:bCs/>
          <w:iCs/>
          <w:sz w:val="20"/>
          <w:szCs w:val="20"/>
        </w:rPr>
        <w:t xml:space="preserve"> (cost)</w:t>
      </w:r>
      <w:r w:rsidR="00D220E1">
        <w:rPr>
          <w:rFonts w:ascii="Times New Roman" w:hAnsi="Times New Roman" w:cs="Times New Roman"/>
          <w:bCs/>
          <w:iCs/>
          <w:sz w:val="20"/>
          <w:szCs w:val="20"/>
        </w:rPr>
        <w:t xml:space="preserve">, </w:t>
      </w:r>
      <w:r w:rsidR="00066222">
        <w:rPr>
          <w:rFonts w:ascii="Times New Roman" w:hAnsi="Times New Roman" w:cs="Times New Roman"/>
          <w:bCs/>
          <w:iCs/>
          <w:sz w:val="20"/>
          <w:szCs w:val="20"/>
        </w:rPr>
        <w:t>i</w:t>
      </w:r>
      <w:r w:rsidR="00066222" w:rsidRPr="00124A5F">
        <w:rPr>
          <w:rFonts w:ascii="Times New Roman" w:hAnsi="Times New Roman" w:cs="Times New Roman"/>
          <w:bCs/>
          <w:iCs/>
          <w:sz w:val="20"/>
          <w:szCs w:val="20"/>
        </w:rPr>
        <w:t>nstant state vector</w:t>
      </w:r>
      <w:r w:rsidR="00066222">
        <w:rPr>
          <w:rFonts w:ascii="Times New Roman" w:hAnsi="Times New Roman" w:cs="Times New Roman"/>
          <w:bCs/>
          <w:iCs/>
          <w:sz w:val="20"/>
          <w:szCs w:val="20"/>
        </w:rPr>
        <w:t xml:space="preserve"> format can be considered to </w:t>
      </w:r>
      <w:r w:rsidR="00041B92">
        <w:rPr>
          <w:rFonts w:ascii="Times New Roman" w:hAnsi="Times New Roman" w:cs="Times New Roman"/>
          <w:bCs/>
          <w:iCs/>
          <w:sz w:val="20"/>
          <w:szCs w:val="20"/>
        </w:rPr>
        <w:t xml:space="preserve">avoid </w:t>
      </w:r>
      <w:r w:rsidR="00CF540D">
        <w:rPr>
          <w:rFonts w:ascii="Times New Roman" w:hAnsi="Times New Roman" w:cs="Times New Roman"/>
          <w:bCs/>
          <w:iCs/>
          <w:sz w:val="20"/>
          <w:szCs w:val="20"/>
        </w:rPr>
        <w:t xml:space="preserve">potential </w:t>
      </w:r>
      <w:r w:rsidR="00D030A1" w:rsidRPr="00C03728">
        <w:rPr>
          <w:rFonts w:ascii="Times New Roman" w:hAnsi="Times New Roman" w:cs="Times New Roman"/>
          <w:bCs/>
          <w:iCs/>
          <w:sz w:val="20"/>
          <w:szCs w:val="20"/>
        </w:rPr>
        <w:t>satellite trajectory calculation</w:t>
      </w:r>
      <w:r w:rsidR="00D030A1">
        <w:rPr>
          <w:rFonts w:ascii="Times New Roman" w:hAnsi="Times New Roman" w:cs="Times New Roman"/>
          <w:bCs/>
          <w:iCs/>
          <w:sz w:val="20"/>
          <w:szCs w:val="20"/>
        </w:rPr>
        <w:t>.</w:t>
      </w:r>
    </w:p>
    <w:p w14:paraId="0C3821BE" w14:textId="56148FD1" w:rsidR="000360A1" w:rsidRDefault="000360A1" w:rsidP="000360A1">
      <w:pPr>
        <w:spacing w:beforeLines="50" w:before="120" w:afterLines="50" w:after="120"/>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Broadcast </w:t>
      </w:r>
      <w:r>
        <w:rPr>
          <w:rFonts w:ascii="Times New Roman" w:hAnsi="Times New Roman" w:cs="Times New Roman"/>
          <w:bCs/>
          <w:iCs/>
          <w:sz w:val="20"/>
          <w:szCs w:val="20"/>
        </w:rPr>
        <w:t>i</w:t>
      </w:r>
      <w:r w:rsidRPr="008A600C">
        <w:rPr>
          <w:rFonts w:ascii="Times New Roman" w:hAnsi="Times New Roman" w:cs="Times New Roman"/>
          <w:bCs/>
          <w:iCs/>
          <w:sz w:val="20"/>
          <w:szCs w:val="20"/>
        </w:rPr>
        <w:t>nstan</w:t>
      </w:r>
      <w:r>
        <w:rPr>
          <w:rFonts w:ascii="Times New Roman" w:hAnsi="Times New Roman" w:cs="Times New Roman"/>
          <w:bCs/>
          <w:iCs/>
          <w:sz w:val="20"/>
          <w:szCs w:val="20"/>
        </w:rPr>
        <w:t>t</w:t>
      </w:r>
      <w:r w:rsidRPr="008A600C">
        <w:rPr>
          <w:rFonts w:ascii="Times New Roman" w:hAnsi="Times New Roman" w:cs="Times New Roman"/>
          <w:bCs/>
          <w:iCs/>
          <w:sz w:val="20"/>
          <w:szCs w:val="20"/>
        </w:rPr>
        <w:t xml:space="preserve"> </w:t>
      </w:r>
      <w:r w:rsidRPr="00414FA8">
        <w:rPr>
          <w:rFonts w:ascii="Times New Roman" w:hAnsi="Times New Roman" w:cs="Times New Roman"/>
          <w:bCs/>
          <w:sz w:val="20"/>
          <w:szCs w:val="20"/>
        </w:rPr>
        <w:t>position and velocity</w:t>
      </w:r>
      <w:r>
        <w:rPr>
          <w:rFonts w:ascii="Times New Roman" w:hAnsi="Times New Roman" w:cs="Times New Roman"/>
          <w:bCs/>
          <w:sz w:val="20"/>
          <w:szCs w:val="20"/>
        </w:rPr>
        <w:t xml:space="preserve"> vector in system information, </w:t>
      </w:r>
      <w:r w:rsidR="001651E6">
        <w:rPr>
          <w:rFonts w:ascii="Times New Roman" w:hAnsi="Times New Roman" w:cs="Times New Roman"/>
          <w:bCs/>
          <w:sz w:val="20"/>
          <w:szCs w:val="20"/>
        </w:rPr>
        <w:t xml:space="preserve">if </w:t>
      </w:r>
      <w:r w:rsidR="001651E6" w:rsidRPr="00A0721C">
        <w:rPr>
          <w:rFonts w:ascii="Times New Roman" w:hAnsi="Times New Roman" w:cs="Times New Roman"/>
          <w:bCs/>
          <w:sz w:val="20"/>
          <w:szCs w:val="20"/>
        </w:rPr>
        <w:t>indication</w:t>
      </w:r>
      <w:r w:rsidR="001651E6">
        <w:rPr>
          <w:rFonts w:ascii="Times New Roman" w:hAnsi="Times New Roman" w:cs="Times New Roman"/>
          <w:bCs/>
          <w:sz w:val="20"/>
          <w:szCs w:val="20"/>
        </w:rPr>
        <w:t xml:space="preserve"> of </w:t>
      </w:r>
      <w:r w:rsidR="001651E6" w:rsidRPr="00A0721C">
        <w:rPr>
          <w:rFonts w:ascii="Times New Roman" w:hAnsi="Times New Roman" w:cs="Times New Roman"/>
          <w:bCs/>
          <w:sz w:val="20"/>
          <w:szCs w:val="20"/>
        </w:rPr>
        <w:t>satellite ephemeris</w:t>
      </w:r>
      <w:r w:rsidR="001651E6">
        <w:rPr>
          <w:rFonts w:ascii="Times New Roman" w:hAnsi="Times New Roman" w:cs="Times New Roman"/>
          <w:bCs/>
          <w:sz w:val="20"/>
          <w:szCs w:val="20"/>
        </w:rPr>
        <w:t xml:space="preserve"> is needed</w:t>
      </w:r>
      <w:r>
        <w:rPr>
          <w:rFonts w:ascii="Times New Roman" w:hAnsi="Times New Roman" w:cs="Times New Roman"/>
          <w:bCs/>
          <w:iCs/>
          <w:sz w:val="20"/>
          <w:szCs w:val="20"/>
        </w:rPr>
        <w:t>.</w:t>
      </w:r>
    </w:p>
    <w:p w14:paraId="3F9C200F" w14:textId="77777777" w:rsidR="00BC2EE1" w:rsidRPr="000360A1" w:rsidRDefault="00BC2EE1" w:rsidP="00545EE1">
      <w:pPr>
        <w:spacing w:beforeLines="50" w:before="120" w:afterLines="50" w:after="120"/>
        <w:rPr>
          <w:rFonts w:ascii="Times New Roman" w:hAnsi="Times New Roman" w:cs="Times New Roman"/>
          <w:bCs/>
          <w:iCs/>
          <w:sz w:val="20"/>
          <w:szCs w:val="20"/>
        </w:rPr>
      </w:pPr>
    </w:p>
    <w:p w14:paraId="20B45D8A" w14:textId="193F059A" w:rsidR="00D964DB" w:rsidRDefault="001D3B23" w:rsidP="00545EE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00557295">
        <w:rPr>
          <w:rFonts w:ascii="Times New Roman" w:hAnsi="Times New Roman" w:cs="Times New Roman"/>
          <w:bCs/>
          <w:iCs/>
          <w:sz w:val="20"/>
          <w:szCs w:val="20"/>
        </w:rPr>
        <w:t xml:space="preserve">TA </w:t>
      </w:r>
      <w:r w:rsidR="00557295" w:rsidRPr="00D318CA">
        <w:rPr>
          <w:rFonts w:ascii="Times New Roman" w:hAnsi="Times New Roman" w:cs="Times New Roman"/>
          <w:bCs/>
          <w:iCs/>
          <w:sz w:val="20"/>
          <w:szCs w:val="20"/>
        </w:rPr>
        <w:t xml:space="preserve">determining solution </w:t>
      </w:r>
      <w:r w:rsidR="007F4622">
        <w:rPr>
          <w:rFonts w:ascii="Times New Roman" w:hAnsi="Times New Roman" w:cs="Times New Roman"/>
          <w:bCs/>
          <w:iCs/>
          <w:sz w:val="20"/>
          <w:szCs w:val="20"/>
        </w:rPr>
        <w:t>of</w:t>
      </w:r>
      <w:r w:rsidR="00557295">
        <w:rPr>
          <w:rFonts w:ascii="Times New Roman" w:hAnsi="Times New Roman" w:cs="Times New Roman"/>
          <w:bCs/>
          <w:iCs/>
          <w:sz w:val="20"/>
          <w:szCs w:val="20"/>
        </w:rPr>
        <w:t xml:space="preserve"> </w:t>
      </w:r>
      <w:r w:rsidR="008E74CA">
        <w:rPr>
          <w:rFonts w:ascii="Times New Roman" w:hAnsi="Times New Roman" w:cs="Times New Roman"/>
          <w:bCs/>
          <w:iCs/>
          <w:sz w:val="20"/>
          <w:szCs w:val="20"/>
        </w:rPr>
        <w:t>O</w:t>
      </w:r>
      <w:r>
        <w:rPr>
          <w:rFonts w:ascii="Times New Roman" w:hAnsi="Times New Roman" w:cs="Times New Roman"/>
          <w:bCs/>
          <w:iCs/>
          <w:sz w:val="20"/>
          <w:szCs w:val="20"/>
        </w:rPr>
        <w:t xml:space="preserve">ption 2, </w:t>
      </w:r>
      <w:r w:rsidR="00FC7762">
        <w:rPr>
          <w:rFonts w:ascii="Times New Roman" w:hAnsi="Times New Roman" w:cs="Times New Roman"/>
          <w:bCs/>
          <w:iCs/>
          <w:sz w:val="20"/>
          <w:szCs w:val="20"/>
        </w:rPr>
        <w:t>the</w:t>
      </w:r>
      <w:r w:rsidR="00F87EF7">
        <w:rPr>
          <w:rFonts w:ascii="Times New Roman" w:hAnsi="Times New Roman" w:cs="Times New Roman"/>
          <w:bCs/>
          <w:iCs/>
          <w:sz w:val="20"/>
          <w:szCs w:val="20"/>
        </w:rPr>
        <w:t xml:space="preserve"> </w:t>
      </w:r>
      <w:r w:rsidR="00FC7762">
        <w:rPr>
          <w:rFonts w:ascii="Times New Roman" w:hAnsi="Times New Roman" w:cs="Times New Roman"/>
          <w:bCs/>
          <w:iCs/>
          <w:sz w:val="20"/>
          <w:szCs w:val="20"/>
        </w:rPr>
        <w:t>requirement</w:t>
      </w:r>
      <w:r w:rsidR="00F87EF7">
        <w:rPr>
          <w:rFonts w:ascii="Times New Roman" w:hAnsi="Times New Roman" w:cs="Times New Roman"/>
          <w:bCs/>
          <w:iCs/>
          <w:sz w:val="20"/>
          <w:szCs w:val="20"/>
        </w:rPr>
        <w:t xml:space="preserve"> </w:t>
      </w:r>
      <w:r w:rsidR="00DD06A7">
        <w:rPr>
          <w:rFonts w:ascii="Times New Roman" w:hAnsi="Times New Roman" w:cs="Times New Roman"/>
          <w:bCs/>
          <w:iCs/>
          <w:sz w:val="20"/>
          <w:szCs w:val="20"/>
        </w:rPr>
        <w:t xml:space="preserve">for UE’s complexity </w:t>
      </w:r>
      <w:r w:rsidR="00F87EF7">
        <w:rPr>
          <w:rFonts w:ascii="Times New Roman" w:hAnsi="Times New Roman" w:cs="Times New Roman"/>
          <w:bCs/>
          <w:iCs/>
          <w:sz w:val="20"/>
          <w:szCs w:val="20"/>
        </w:rPr>
        <w:t>is</w:t>
      </w:r>
      <w:r w:rsidR="00FC7762">
        <w:rPr>
          <w:rFonts w:ascii="Times New Roman" w:hAnsi="Times New Roman" w:cs="Times New Roman"/>
          <w:bCs/>
          <w:iCs/>
          <w:sz w:val="20"/>
          <w:szCs w:val="20"/>
        </w:rPr>
        <w:t xml:space="preserve"> negligible</w:t>
      </w:r>
      <w:r w:rsidR="00F87EF7">
        <w:rPr>
          <w:rFonts w:ascii="Times New Roman" w:hAnsi="Times New Roman" w:cs="Times New Roman"/>
          <w:bCs/>
          <w:iCs/>
          <w:sz w:val="20"/>
          <w:szCs w:val="20"/>
        </w:rPr>
        <w:t>.</w:t>
      </w:r>
    </w:p>
    <w:p w14:paraId="4FC30668" w14:textId="10AF45EA" w:rsidR="005A6B90" w:rsidRDefault="00CD1FD9" w:rsidP="00D0333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n our company’s contribution</w:t>
      </w:r>
      <w:r w:rsidR="002871FD">
        <w:rPr>
          <w:rFonts w:ascii="Times New Roman" w:hAnsi="Times New Roman" w:cs="Times New Roman"/>
          <w:bCs/>
          <w:iCs/>
          <w:sz w:val="20"/>
          <w:szCs w:val="20"/>
        </w:rPr>
        <w:t xml:space="preserve"> </w:t>
      </w:r>
      <w:r w:rsidR="002871FD">
        <w:rPr>
          <w:rFonts w:ascii="Times New Roman" w:hAnsi="Times New Roman" w:cs="Times New Roman"/>
          <w:bCs/>
          <w:iCs/>
          <w:sz w:val="20"/>
          <w:szCs w:val="20"/>
        </w:rPr>
        <w:fldChar w:fldCharType="begin"/>
      </w:r>
      <w:r w:rsidR="002871FD">
        <w:rPr>
          <w:rFonts w:ascii="Times New Roman" w:hAnsi="Times New Roman" w:cs="Times New Roman"/>
          <w:bCs/>
          <w:iCs/>
          <w:sz w:val="20"/>
          <w:szCs w:val="20"/>
        </w:rPr>
        <w:instrText xml:space="preserve"> REF _Ref53758742 \n \h </w:instrText>
      </w:r>
      <w:r w:rsidR="002871FD">
        <w:rPr>
          <w:rFonts w:ascii="Times New Roman" w:hAnsi="Times New Roman" w:cs="Times New Roman"/>
          <w:bCs/>
          <w:iCs/>
          <w:sz w:val="20"/>
          <w:szCs w:val="20"/>
        </w:rPr>
      </w:r>
      <w:r w:rsidR="002871FD">
        <w:rPr>
          <w:rFonts w:ascii="Times New Roman" w:hAnsi="Times New Roman" w:cs="Times New Roman"/>
          <w:bCs/>
          <w:iCs/>
          <w:sz w:val="20"/>
          <w:szCs w:val="20"/>
        </w:rPr>
        <w:fldChar w:fldCharType="separate"/>
      </w:r>
      <w:r w:rsidR="002871FD">
        <w:rPr>
          <w:rFonts w:ascii="Times New Roman" w:hAnsi="Times New Roman" w:cs="Times New Roman"/>
          <w:bCs/>
          <w:iCs/>
          <w:sz w:val="20"/>
          <w:szCs w:val="20"/>
        </w:rPr>
        <w:t>[3]</w:t>
      </w:r>
      <w:r w:rsidR="002871FD">
        <w:rPr>
          <w:rFonts w:ascii="Times New Roman" w:hAnsi="Times New Roman" w:cs="Times New Roman"/>
          <w:bCs/>
          <w:iCs/>
          <w:sz w:val="20"/>
          <w:szCs w:val="20"/>
        </w:rPr>
        <w:fldChar w:fldCharType="end"/>
      </w:r>
      <w:r>
        <w:rPr>
          <w:rFonts w:ascii="Times New Roman" w:hAnsi="Times New Roman" w:cs="Times New Roman"/>
          <w:bCs/>
          <w:iCs/>
          <w:sz w:val="20"/>
          <w:szCs w:val="20"/>
        </w:rPr>
        <w:t xml:space="preserve">, </w:t>
      </w:r>
      <w:r w:rsidR="00EC1A1E">
        <w:rPr>
          <w:rFonts w:ascii="Times New Roman" w:hAnsi="Times New Roman" w:cs="Times New Roman"/>
          <w:bCs/>
          <w:iCs/>
          <w:sz w:val="20"/>
          <w:szCs w:val="20"/>
        </w:rPr>
        <w:t xml:space="preserve">we </w:t>
      </w:r>
      <w:r w:rsidR="00876CDD">
        <w:rPr>
          <w:rFonts w:ascii="Times New Roman" w:hAnsi="Times New Roman" w:cs="Times New Roman"/>
          <w:bCs/>
          <w:iCs/>
          <w:sz w:val="20"/>
          <w:szCs w:val="20"/>
        </w:rPr>
        <w:t xml:space="preserve">further </w:t>
      </w:r>
      <w:r w:rsidR="00D37538">
        <w:rPr>
          <w:rFonts w:ascii="Times New Roman" w:hAnsi="Times New Roman" w:cs="Times New Roman"/>
          <w:bCs/>
          <w:iCs/>
          <w:sz w:val="20"/>
          <w:szCs w:val="20"/>
        </w:rPr>
        <w:t>discuss</w:t>
      </w:r>
      <w:r w:rsidR="00CE7978">
        <w:rPr>
          <w:rFonts w:ascii="Times New Roman" w:hAnsi="Times New Roman" w:cs="Times New Roman"/>
          <w:bCs/>
          <w:iCs/>
          <w:sz w:val="20"/>
          <w:szCs w:val="20"/>
        </w:rPr>
        <w:t>ed</w:t>
      </w:r>
      <w:r w:rsidR="00D37538">
        <w:rPr>
          <w:rFonts w:ascii="Times New Roman" w:hAnsi="Times New Roman" w:cs="Times New Roman"/>
          <w:bCs/>
          <w:iCs/>
          <w:sz w:val="20"/>
          <w:szCs w:val="20"/>
        </w:rPr>
        <w:t xml:space="preserve"> </w:t>
      </w:r>
      <w:r w:rsidR="00126F18">
        <w:rPr>
          <w:rFonts w:ascii="Times New Roman" w:hAnsi="Times New Roman" w:cs="Times New Roman"/>
          <w:bCs/>
          <w:iCs/>
          <w:sz w:val="20"/>
          <w:szCs w:val="20"/>
        </w:rPr>
        <w:t>v</w:t>
      </w:r>
      <w:r w:rsidR="00576238">
        <w:rPr>
          <w:rFonts w:ascii="Times New Roman" w:hAnsi="Times New Roman" w:cs="Times New Roman"/>
          <w:bCs/>
          <w:iCs/>
          <w:sz w:val="20"/>
          <w:szCs w:val="20"/>
        </w:rPr>
        <w:t>a</w:t>
      </w:r>
      <w:r w:rsidR="00126F18">
        <w:rPr>
          <w:rFonts w:ascii="Times New Roman" w:hAnsi="Times New Roman" w:cs="Times New Roman"/>
          <w:bCs/>
          <w:iCs/>
          <w:sz w:val="20"/>
          <w:szCs w:val="20"/>
        </w:rPr>
        <w:t>r</w:t>
      </w:r>
      <w:r w:rsidR="00576238">
        <w:rPr>
          <w:rFonts w:ascii="Times New Roman" w:hAnsi="Times New Roman" w:cs="Times New Roman"/>
          <w:bCs/>
          <w:iCs/>
          <w:sz w:val="20"/>
          <w:szCs w:val="20"/>
        </w:rPr>
        <w:t>i</w:t>
      </w:r>
      <w:r w:rsidR="00126F18">
        <w:rPr>
          <w:rFonts w:ascii="Times New Roman" w:hAnsi="Times New Roman" w:cs="Times New Roman"/>
          <w:bCs/>
          <w:iCs/>
          <w:sz w:val="20"/>
          <w:szCs w:val="20"/>
        </w:rPr>
        <w:t xml:space="preserve">ous </w:t>
      </w:r>
      <w:r w:rsidR="008109D9">
        <w:rPr>
          <w:rFonts w:ascii="Times New Roman" w:hAnsi="Times New Roman" w:cs="Times New Roman"/>
          <w:bCs/>
          <w:iCs/>
          <w:sz w:val="20"/>
          <w:szCs w:val="20"/>
        </w:rPr>
        <w:t xml:space="preserve">UL frequency </w:t>
      </w:r>
      <w:r w:rsidR="009F7820" w:rsidRPr="009F7820">
        <w:rPr>
          <w:rFonts w:ascii="Times New Roman" w:hAnsi="Times New Roman" w:cs="Times New Roman"/>
          <w:bCs/>
          <w:iCs/>
          <w:sz w:val="20"/>
          <w:szCs w:val="20"/>
        </w:rPr>
        <w:t>synchronization</w:t>
      </w:r>
      <w:r w:rsidR="008109D9">
        <w:rPr>
          <w:rFonts w:ascii="Times New Roman" w:hAnsi="Times New Roman" w:cs="Times New Roman"/>
          <w:bCs/>
          <w:iCs/>
          <w:sz w:val="20"/>
          <w:szCs w:val="20"/>
        </w:rPr>
        <w:t xml:space="preserve"> </w:t>
      </w:r>
      <w:r w:rsidR="001C63A1">
        <w:rPr>
          <w:rFonts w:ascii="Times New Roman" w:hAnsi="Times New Roman" w:cs="Times New Roman"/>
          <w:bCs/>
          <w:iCs/>
          <w:sz w:val="20"/>
          <w:szCs w:val="20"/>
        </w:rPr>
        <w:t>solution</w:t>
      </w:r>
      <w:r w:rsidR="006C603F">
        <w:rPr>
          <w:rFonts w:ascii="Times New Roman" w:hAnsi="Times New Roman" w:cs="Times New Roman"/>
          <w:bCs/>
          <w:iCs/>
          <w:sz w:val="20"/>
          <w:szCs w:val="20"/>
        </w:rPr>
        <w:t>s</w:t>
      </w:r>
      <w:r w:rsidR="008109D9">
        <w:rPr>
          <w:rFonts w:ascii="Times New Roman" w:hAnsi="Times New Roman" w:cs="Times New Roman"/>
          <w:bCs/>
          <w:iCs/>
          <w:sz w:val="20"/>
          <w:szCs w:val="20"/>
        </w:rPr>
        <w:t xml:space="preserve"> </w:t>
      </w:r>
      <w:r w:rsidR="00B35402">
        <w:rPr>
          <w:rFonts w:ascii="Times New Roman" w:hAnsi="Times New Roman" w:cs="Times New Roman"/>
          <w:bCs/>
          <w:iCs/>
          <w:sz w:val="20"/>
          <w:szCs w:val="20"/>
        </w:rPr>
        <w:t xml:space="preserve">corresponding to </w:t>
      </w:r>
      <w:r w:rsidR="00F638A3">
        <w:rPr>
          <w:rFonts w:ascii="Times New Roman" w:hAnsi="Times New Roman" w:cs="Times New Roman"/>
          <w:bCs/>
          <w:iCs/>
          <w:sz w:val="20"/>
          <w:szCs w:val="20"/>
        </w:rPr>
        <w:t xml:space="preserve">above </w:t>
      </w:r>
      <w:r w:rsidR="007B593F">
        <w:rPr>
          <w:rFonts w:ascii="Times New Roman" w:hAnsi="Times New Roman" w:cs="Times New Roman"/>
          <w:bCs/>
          <w:iCs/>
          <w:sz w:val="20"/>
          <w:szCs w:val="20"/>
        </w:rPr>
        <w:t xml:space="preserve">TA </w:t>
      </w:r>
      <w:r w:rsidR="007B593F" w:rsidRPr="00D318CA">
        <w:rPr>
          <w:rFonts w:ascii="Times New Roman" w:hAnsi="Times New Roman" w:cs="Times New Roman"/>
          <w:bCs/>
          <w:iCs/>
          <w:sz w:val="20"/>
          <w:szCs w:val="20"/>
        </w:rPr>
        <w:t>determining solution</w:t>
      </w:r>
      <w:r w:rsidR="007B593F">
        <w:rPr>
          <w:rFonts w:ascii="Times New Roman" w:hAnsi="Times New Roman" w:cs="Times New Roman"/>
          <w:bCs/>
          <w:iCs/>
          <w:sz w:val="20"/>
          <w:szCs w:val="20"/>
        </w:rPr>
        <w:t xml:space="preserve"> and </w:t>
      </w:r>
      <w:r w:rsidR="00F95423">
        <w:rPr>
          <w:rFonts w:ascii="Times New Roman" w:hAnsi="Times New Roman" w:cs="Times New Roman"/>
          <w:bCs/>
          <w:iCs/>
          <w:sz w:val="20"/>
          <w:szCs w:val="20"/>
        </w:rPr>
        <w:t xml:space="preserve">different </w:t>
      </w:r>
      <w:r w:rsidR="009B44D5">
        <w:rPr>
          <w:rFonts w:ascii="Times New Roman" w:hAnsi="Times New Roman" w:cs="Times New Roman"/>
          <w:bCs/>
          <w:iCs/>
          <w:sz w:val="20"/>
          <w:szCs w:val="20"/>
        </w:rPr>
        <w:t>GNSS capability assumption</w:t>
      </w:r>
      <w:r w:rsidR="009A1B9D">
        <w:rPr>
          <w:rFonts w:ascii="Times New Roman" w:hAnsi="Times New Roman" w:cs="Times New Roman"/>
          <w:bCs/>
          <w:iCs/>
          <w:sz w:val="20"/>
          <w:szCs w:val="20"/>
        </w:rPr>
        <w:t>.</w:t>
      </w:r>
    </w:p>
    <w:p w14:paraId="4615A52E" w14:textId="64A18D59" w:rsidR="005A6B90" w:rsidRDefault="004464D0" w:rsidP="00545EE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t can be observed that</w:t>
      </w:r>
    </w:p>
    <w:p w14:paraId="24B86CD8" w14:textId="646543A1" w:rsidR="00720DCC" w:rsidRDefault="005B7D63" w:rsidP="00720DCC">
      <w:pPr>
        <w:pStyle w:val="aff3"/>
        <w:numPr>
          <w:ilvl w:val="0"/>
          <w:numId w:val="34"/>
        </w:numPr>
        <w:spacing w:before="120" w:after="120"/>
        <w:ind w:firstLineChars="0"/>
        <w:rPr>
          <w:rFonts w:cs="Times New Roman"/>
          <w:bCs/>
          <w:iCs/>
          <w:sz w:val="20"/>
          <w:szCs w:val="20"/>
        </w:rPr>
      </w:pPr>
      <w:r>
        <w:rPr>
          <w:rFonts w:cs="Times New Roman" w:hint="eastAsia"/>
          <w:bCs/>
          <w:iCs/>
          <w:sz w:val="20"/>
          <w:szCs w:val="20"/>
        </w:rPr>
        <w:t>F</w:t>
      </w:r>
      <w:r>
        <w:rPr>
          <w:rFonts w:cs="Times New Roman"/>
          <w:bCs/>
          <w:iCs/>
          <w:sz w:val="20"/>
          <w:szCs w:val="20"/>
        </w:rPr>
        <w:t xml:space="preserve">or TA </w:t>
      </w:r>
      <w:r w:rsidRPr="00D318CA">
        <w:rPr>
          <w:rFonts w:cs="Times New Roman"/>
          <w:bCs/>
          <w:iCs/>
          <w:sz w:val="20"/>
          <w:szCs w:val="20"/>
        </w:rPr>
        <w:t xml:space="preserve">determining solution </w:t>
      </w:r>
      <w:r>
        <w:rPr>
          <w:rFonts w:cs="Times New Roman"/>
          <w:bCs/>
          <w:iCs/>
          <w:sz w:val="20"/>
          <w:szCs w:val="20"/>
        </w:rPr>
        <w:t>of Option 1</w:t>
      </w:r>
    </w:p>
    <w:p w14:paraId="1BE05B85" w14:textId="4541494C" w:rsidR="009F18FE" w:rsidRDefault="009F18FE" w:rsidP="009F18FE">
      <w:pPr>
        <w:pStyle w:val="aff3"/>
        <w:numPr>
          <w:ilvl w:val="1"/>
          <w:numId w:val="34"/>
        </w:numPr>
        <w:spacing w:before="120" w:after="120"/>
        <w:ind w:firstLineChars="0"/>
        <w:rPr>
          <w:rFonts w:cs="Times New Roman"/>
          <w:bCs/>
          <w:iCs/>
          <w:sz w:val="20"/>
          <w:szCs w:val="20"/>
        </w:rPr>
      </w:pPr>
      <w:r>
        <w:rPr>
          <w:rFonts w:eastAsiaTheme="minorEastAsia" w:cs="Times New Roman"/>
          <w:bCs/>
          <w:iCs/>
          <w:sz w:val="20"/>
          <w:szCs w:val="20"/>
        </w:rPr>
        <w:t xml:space="preserve">If </w:t>
      </w:r>
      <w:r w:rsidR="00A47D24" w:rsidRPr="00A47D24">
        <w:rPr>
          <w:rFonts w:eastAsiaTheme="minorEastAsia" w:cs="Times New Roman"/>
          <w:bCs/>
          <w:iCs/>
          <w:sz w:val="20"/>
          <w:szCs w:val="20"/>
        </w:rPr>
        <w:t>UE only know its position</w:t>
      </w:r>
      <w:r w:rsidR="00A47D24">
        <w:rPr>
          <w:rFonts w:eastAsiaTheme="minorEastAsia" w:cs="Times New Roman"/>
          <w:bCs/>
          <w:iCs/>
          <w:sz w:val="20"/>
          <w:szCs w:val="20"/>
        </w:rPr>
        <w:t xml:space="preserve">, </w:t>
      </w:r>
      <w:r w:rsidR="005C1F14" w:rsidRPr="004F5324">
        <w:rPr>
          <w:rFonts w:cs="Times New Roman"/>
          <w:bCs/>
          <w:iCs/>
          <w:sz w:val="20"/>
          <w:szCs w:val="20"/>
        </w:rPr>
        <w:t>indication of the pre-compensated Common Frequency Offset on DL transmission is</w:t>
      </w:r>
      <w:r w:rsidR="005C1F14">
        <w:rPr>
          <w:rFonts w:cs="Times New Roman"/>
          <w:bCs/>
          <w:iCs/>
          <w:sz w:val="20"/>
          <w:szCs w:val="20"/>
        </w:rPr>
        <w:t xml:space="preserve"> needed</w:t>
      </w:r>
      <w:r w:rsidR="00F05B3A">
        <w:rPr>
          <w:rFonts w:cs="Times New Roman"/>
          <w:bCs/>
          <w:iCs/>
          <w:sz w:val="20"/>
          <w:szCs w:val="20"/>
        </w:rPr>
        <w:t>.</w:t>
      </w:r>
    </w:p>
    <w:p w14:paraId="74A5BDCD" w14:textId="1CF2BA09" w:rsidR="00F05B3A" w:rsidRDefault="001F52F8" w:rsidP="009F18FE">
      <w:pPr>
        <w:pStyle w:val="aff3"/>
        <w:numPr>
          <w:ilvl w:val="1"/>
          <w:numId w:val="34"/>
        </w:numPr>
        <w:spacing w:before="120" w:after="120"/>
        <w:ind w:firstLineChars="0"/>
        <w:rPr>
          <w:rFonts w:cs="Times New Roman"/>
          <w:bCs/>
          <w:iCs/>
          <w:sz w:val="20"/>
          <w:szCs w:val="20"/>
        </w:rPr>
      </w:pPr>
      <w:r>
        <w:rPr>
          <w:rFonts w:eastAsiaTheme="minorEastAsia" w:cs="Times New Roman"/>
          <w:bCs/>
          <w:iCs/>
          <w:sz w:val="20"/>
          <w:szCs w:val="20"/>
        </w:rPr>
        <w:lastRenderedPageBreak/>
        <w:t xml:space="preserve">Otherwise, if </w:t>
      </w:r>
      <w:r w:rsidRPr="00AD1B79">
        <w:rPr>
          <w:rFonts w:cs="Times New Roman"/>
          <w:bCs/>
          <w:iCs/>
          <w:sz w:val="20"/>
          <w:szCs w:val="20"/>
          <w:lang w:val="en-GB"/>
        </w:rPr>
        <w:t xml:space="preserve">UE both know its position and frequency reference, </w:t>
      </w:r>
      <w:r>
        <w:rPr>
          <w:rFonts w:cs="Times New Roman"/>
          <w:bCs/>
          <w:iCs/>
          <w:sz w:val="20"/>
          <w:szCs w:val="20"/>
          <w:lang w:val="en-GB"/>
        </w:rPr>
        <w:t>t</w:t>
      </w:r>
      <w:r w:rsidRPr="00AD1B79">
        <w:rPr>
          <w:rFonts w:cs="Times New Roman"/>
          <w:bCs/>
          <w:iCs/>
          <w:sz w:val="20"/>
          <w:szCs w:val="20"/>
          <w:lang w:val="en-GB"/>
        </w:rPr>
        <w:t xml:space="preserve">here is no need to indicate </w:t>
      </w:r>
      <w:r w:rsidRPr="00AD1B79">
        <w:rPr>
          <w:rFonts w:cs="Times New Roman"/>
          <w:bCs/>
          <w:iCs/>
          <w:sz w:val="20"/>
          <w:szCs w:val="20"/>
        </w:rPr>
        <w:t>the pre-compensated Common Frequency Offset on DL transmission.</w:t>
      </w:r>
    </w:p>
    <w:p w14:paraId="26D7A8CA" w14:textId="0F960B0E" w:rsidR="001F52F8" w:rsidRPr="004F4627" w:rsidRDefault="00C72ECC" w:rsidP="00043C83">
      <w:pPr>
        <w:pStyle w:val="aff3"/>
        <w:numPr>
          <w:ilvl w:val="0"/>
          <w:numId w:val="34"/>
        </w:numPr>
        <w:spacing w:before="120" w:after="120"/>
        <w:ind w:firstLineChars="0"/>
        <w:rPr>
          <w:rFonts w:cs="Times New Roman"/>
          <w:bCs/>
          <w:iCs/>
          <w:sz w:val="20"/>
          <w:szCs w:val="20"/>
        </w:rPr>
      </w:pPr>
      <w:r w:rsidRPr="004F4627">
        <w:rPr>
          <w:rFonts w:cs="Times New Roman" w:hint="eastAsia"/>
          <w:bCs/>
          <w:iCs/>
          <w:sz w:val="20"/>
          <w:szCs w:val="20"/>
        </w:rPr>
        <w:t>F</w:t>
      </w:r>
      <w:r w:rsidRPr="004F4627">
        <w:rPr>
          <w:rFonts w:cs="Times New Roman"/>
          <w:bCs/>
          <w:iCs/>
          <w:sz w:val="20"/>
          <w:szCs w:val="20"/>
        </w:rPr>
        <w:t xml:space="preserve">or TA determining solution of Option 2, </w:t>
      </w:r>
      <w:r w:rsidRPr="004F4627">
        <w:rPr>
          <w:rFonts w:cs="Times New Roman"/>
          <w:bCs/>
          <w:iCs/>
          <w:sz w:val="20"/>
          <w:szCs w:val="20"/>
          <w:lang w:val="en-GB"/>
        </w:rPr>
        <w:t xml:space="preserve">there is no need to indicate </w:t>
      </w:r>
      <w:r w:rsidRPr="004F4627">
        <w:rPr>
          <w:rFonts w:cs="Times New Roman"/>
          <w:bCs/>
          <w:iCs/>
          <w:sz w:val="20"/>
          <w:szCs w:val="20"/>
        </w:rPr>
        <w:t>the pre-compensated Common Frequency Offset on DL transmission.</w:t>
      </w:r>
    </w:p>
    <w:p w14:paraId="084B1628" w14:textId="2F2A7BE1" w:rsidR="00434379" w:rsidRDefault="004F4627" w:rsidP="00451CF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herefore, </w:t>
      </w:r>
      <w:r w:rsidR="002664BC">
        <w:rPr>
          <w:rFonts w:ascii="Times New Roman" w:hAnsi="Times New Roman" w:cs="Times New Roman"/>
          <w:bCs/>
          <w:iCs/>
          <w:sz w:val="20"/>
          <w:szCs w:val="20"/>
        </w:rPr>
        <w:t xml:space="preserve">GNSS capability for </w:t>
      </w:r>
      <w:r w:rsidR="00437177">
        <w:rPr>
          <w:rFonts w:ascii="Times New Roman" w:hAnsi="Times New Roman" w:cs="Times New Roman"/>
          <w:bCs/>
          <w:iCs/>
          <w:sz w:val="20"/>
          <w:szCs w:val="20"/>
        </w:rPr>
        <w:t xml:space="preserve">a </w:t>
      </w:r>
      <w:r w:rsidR="00437177" w:rsidRPr="00437177">
        <w:rPr>
          <w:rFonts w:ascii="Times New Roman" w:hAnsi="Times New Roman" w:cs="Times New Roman"/>
          <w:bCs/>
          <w:iCs/>
          <w:sz w:val="20"/>
          <w:szCs w:val="20"/>
        </w:rPr>
        <w:t>reference time and frequency</w:t>
      </w:r>
      <w:r w:rsidR="00437177">
        <w:rPr>
          <w:rFonts w:ascii="Times New Roman" w:hAnsi="Times New Roman" w:cs="Times New Roman"/>
          <w:bCs/>
          <w:iCs/>
          <w:sz w:val="20"/>
          <w:szCs w:val="20"/>
        </w:rPr>
        <w:t xml:space="preserve"> is preferred </w:t>
      </w:r>
      <w:r w:rsidR="00AE74AA">
        <w:rPr>
          <w:rFonts w:ascii="Times New Roman" w:hAnsi="Times New Roman" w:cs="Times New Roman"/>
          <w:bCs/>
          <w:iCs/>
          <w:sz w:val="20"/>
          <w:szCs w:val="20"/>
        </w:rPr>
        <w:t>for</w:t>
      </w:r>
      <w:r w:rsidR="003E6820">
        <w:rPr>
          <w:rFonts w:ascii="Times New Roman" w:hAnsi="Times New Roman" w:cs="Times New Roman"/>
          <w:bCs/>
          <w:iCs/>
          <w:sz w:val="20"/>
          <w:szCs w:val="20"/>
        </w:rPr>
        <w:t xml:space="preserve"> all cases</w:t>
      </w:r>
      <w:r w:rsidR="00AE74AA">
        <w:rPr>
          <w:rFonts w:ascii="Times New Roman" w:hAnsi="Times New Roman" w:cs="Times New Roman"/>
          <w:bCs/>
          <w:iCs/>
          <w:sz w:val="20"/>
          <w:szCs w:val="20"/>
        </w:rPr>
        <w:t xml:space="preserve"> to reduce signaling overhead</w:t>
      </w:r>
      <w:r w:rsidR="00434379">
        <w:rPr>
          <w:rFonts w:ascii="Times New Roman" w:hAnsi="Times New Roman" w:cs="Times New Roman"/>
          <w:bCs/>
          <w:iCs/>
          <w:sz w:val="20"/>
          <w:szCs w:val="20"/>
        </w:rPr>
        <w:t>. In this case,</w:t>
      </w:r>
      <w:r w:rsidR="00CD0BE2">
        <w:rPr>
          <w:rFonts w:ascii="Times New Roman" w:hAnsi="Times New Roman" w:cs="Times New Roman"/>
          <w:bCs/>
          <w:iCs/>
          <w:sz w:val="20"/>
          <w:szCs w:val="20"/>
        </w:rPr>
        <w:t xml:space="preserve"> power consumption to receive these signaling can be avoid.</w:t>
      </w:r>
    </w:p>
    <w:p w14:paraId="64D1150E" w14:textId="56B6795E" w:rsidR="001D6AB4" w:rsidRPr="001D6AB4" w:rsidRDefault="00F5113A" w:rsidP="001D6AB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F15B01">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1D6AB4" w:rsidRPr="001D6AB4">
        <w:rPr>
          <w:rFonts w:ascii="Times New Roman" w:hAnsi="Times New Roman" w:cs="Times New Roman"/>
          <w:bCs/>
          <w:sz w:val="20"/>
          <w:szCs w:val="20"/>
        </w:rPr>
        <w:t xml:space="preserve">For </w:t>
      </w:r>
      <w:r w:rsidR="00B72006">
        <w:rPr>
          <w:rFonts w:ascii="Times New Roman" w:hAnsi="Times New Roman" w:cs="Times New Roman"/>
          <w:bCs/>
          <w:iCs/>
          <w:sz w:val="20"/>
          <w:szCs w:val="20"/>
        </w:rPr>
        <w:t xml:space="preserve">GNSS capability </w:t>
      </w:r>
      <w:r w:rsidR="004624FF">
        <w:rPr>
          <w:rFonts w:ascii="Times New Roman" w:hAnsi="Times New Roman" w:cs="Times New Roman"/>
          <w:bCs/>
          <w:iCs/>
          <w:sz w:val="20"/>
          <w:szCs w:val="20"/>
        </w:rPr>
        <w:t>assumption</w:t>
      </w:r>
      <w:r w:rsidR="001D6AB4">
        <w:rPr>
          <w:rFonts w:ascii="Times New Roman" w:hAnsi="Times New Roman" w:cs="Times New Roman"/>
          <w:bCs/>
          <w:iCs/>
          <w:sz w:val="20"/>
          <w:szCs w:val="20"/>
        </w:rPr>
        <w:t xml:space="preserve">, </w:t>
      </w:r>
      <w:r w:rsidR="001A0DCC">
        <w:rPr>
          <w:rFonts w:ascii="Times New Roman" w:hAnsi="Times New Roman" w:cs="Times New Roman"/>
          <w:bCs/>
          <w:iCs/>
          <w:sz w:val="20"/>
          <w:szCs w:val="20"/>
        </w:rPr>
        <w:t xml:space="preserve">at </w:t>
      </w:r>
      <w:r w:rsidR="00842712">
        <w:rPr>
          <w:rFonts w:ascii="Times New Roman" w:hAnsi="Times New Roman" w:cs="Times New Roman"/>
          <w:bCs/>
          <w:iCs/>
          <w:sz w:val="20"/>
          <w:szCs w:val="20"/>
        </w:rPr>
        <w:t xml:space="preserve">least </w:t>
      </w:r>
      <w:r w:rsidR="001D6AB4">
        <w:rPr>
          <w:rFonts w:ascii="Times New Roman" w:hAnsi="Times New Roman" w:cs="Times New Roman"/>
          <w:bCs/>
          <w:iCs/>
          <w:sz w:val="20"/>
          <w:szCs w:val="20"/>
        </w:rPr>
        <w:t xml:space="preserve">a </w:t>
      </w:r>
      <w:r w:rsidR="001D6AB4" w:rsidRPr="00437177">
        <w:rPr>
          <w:rFonts w:ascii="Times New Roman" w:hAnsi="Times New Roman" w:cs="Times New Roman"/>
          <w:bCs/>
          <w:iCs/>
          <w:sz w:val="20"/>
          <w:szCs w:val="20"/>
        </w:rPr>
        <w:t>reference time and frequency</w:t>
      </w:r>
      <w:r w:rsidR="001D6AB4">
        <w:rPr>
          <w:rFonts w:ascii="Times New Roman" w:hAnsi="Times New Roman" w:cs="Times New Roman"/>
          <w:bCs/>
          <w:iCs/>
          <w:sz w:val="20"/>
          <w:szCs w:val="20"/>
        </w:rPr>
        <w:t xml:space="preserve"> </w:t>
      </w:r>
      <w:r w:rsidR="001A0DCC">
        <w:rPr>
          <w:rFonts w:ascii="Times New Roman" w:hAnsi="Times New Roman" w:cs="Times New Roman"/>
          <w:bCs/>
          <w:iCs/>
          <w:sz w:val="20"/>
          <w:szCs w:val="20"/>
        </w:rPr>
        <w:t>can be derived</w:t>
      </w:r>
      <w:r w:rsidR="001D6AB4">
        <w:rPr>
          <w:rFonts w:ascii="Times New Roman" w:hAnsi="Times New Roman" w:cs="Times New Roman"/>
          <w:bCs/>
          <w:iCs/>
          <w:sz w:val="20"/>
          <w:szCs w:val="20"/>
        </w:rPr>
        <w:t>.</w:t>
      </w:r>
    </w:p>
    <w:p w14:paraId="7F3665CC" w14:textId="104B1A70" w:rsidR="0044624B" w:rsidRDefault="0044624B" w:rsidP="00545EE1">
      <w:pPr>
        <w:spacing w:beforeLines="50" w:before="120" w:afterLines="50" w:after="120"/>
        <w:rPr>
          <w:rFonts w:ascii="Times New Roman" w:hAnsi="Times New Roman" w:cs="Times New Roman"/>
          <w:bCs/>
          <w:iCs/>
          <w:sz w:val="20"/>
          <w:szCs w:val="20"/>
        </w:rPr>
      </w:pPr>
    </w:p>
    <w:p w14:paraId="77AE1AB0" w14:textId="5D9CEDD1" w:rsidR="00D073D1" w:rsidRPr="0022792F" w:rsidRDefault="00D073D1" w:rsidP="00D073D1">
      <w:pPr>
        <w:spacing w:beforeLines="50" w:before="120" w:afterLines="50" w:after="120"/>
        <w:rPr>
          <w:rFonts w:ascii="Times New Roman" w:hAnsi="Times New Roman" w:cs="Times New Roman"/>
          <w:b/>
          <w:iCs/>
          <w:sz w:val="20"/>
          <w:szCs w:val="20"/>
          <w:u w:val="single"/>
        </w:rPr>
      </w:pPr>
      <w:r w:rsidRPr="0022792F">
        <w:rPr>
          <w:rFonts w:ascii="Times New Roman" w:hAnsi="Times New Roman" w:cs="Times New Roman" w:hint="eastAsia"/>
          <w:b/>
          <w:iCs/>
          <w:sz w:val="20"/>
          <w:szCs w:val="20"/>
          <w:u w:val="single"/>
        </w:rPr>
        <w:t>O</w:t>
      </w:r>
      <w:r w:rsidRPr="0022792F">
        <w:rPr>
          <w:rFonts w:ascii="Times New Roman" w:hAnsi="Times New Roman" w:cs="Times New Roman"/>
          <w:b/>
          <w:iCs/>
          <w:sz w:val="20"/>
          <w:szCs w:val="20"/>
          <w:u w:val="single"/>
        </w:rPr>
        <w:t xml:space="preserve">n </w:t>
      </w:r>
      <w:r w:rsidR="00A53C68">
        <w:rPr>
          <w:rFonts w:ascii="Times New Roman" w:hAnsi="Times New Roman" w:cs="Times New Roman"/>
          <w:b/>
          <w:iCs/>
          <w:sz w:val="20"/>
          <w:szCs w:val="20"/>
          <w:u w:val="single"/>
        </w:rPr>
        <w:t>coverage</w:t>
      </w:r>
    </w:p>
    <w:p w14:paraId="66EF2184" w14:textId="35046429" w:rsidR="00E95756" w:rsidRPr="00AD68F8" w:rsidRDefault="002D4D11" w:rsidP="00A334BE">
      <w:pPr>
        <w:spacing w:beforeLines="50" w:before="120" w:afterLines="50" w:after="120"/>
        <w:rPr>
          <w:rFonts w:eastAsia="Times New Roman" w:cs="Times New Roman"/>
          <w:bCs/>
          <w:iCs/>
          <w:sz w:val="20"/>
          <w:szCs w:val="20"/>
        </w:rPr>
      </w:pPr>
      <w:r>
        <w:rPr>
          <w:rFonts w:ascii="Times New Roman" w:hAnsi="Times New Roman" w:cs="Times New Roman" w:hint="eastAsia"/>
          <w:bCs/>
          <w:iCs/>
          <w:sz w:val="20"/>
          <w:szCs w:val="20"/>
        </w:rPr>
        <w:t>C</w:t>
      </w:r>
      <w:r>
        <w:rPr>
          <w:rFonts w:ascii="Times New Roman" w:hAnsi="Times New Roman" w:cs="Times New Roman"/>
          <w:bCs/>
          <w:iCs/>
          <w:sz w:val="20"/>
          <w:szCs w:val="20"/>
        </w:rPr>
        <w:t>overage</w:t>
      </w:r>
      <w:r w:rsidR="00373DC3">
        <w:rPr>
          <w:rFonts w:ascii="Times New Roman" w:hAnsi="Times New Roman" w:cs="Times New Roman"/>
          <w:bCs/>
          <w:iCs/>
          <w:sz w:val="20"/>
          <w:szCs w:val="20"/>
        </w:rPr>
        <w:t xml:space="preserve"> target</w:t>
      </w:r>
      <w:r>
        <w:rPr>
          <w:rFonts w:ascii="Times New Roman" w:hAnsi="Times New Roman" w:cs="Times New Roman"/>
          <w:bCs/>
          <w:iCs/>
          <w:sz w:val="20"/>
          <w:szCs w:val="20"/>
        </w:rPr>
        <w:t xml:space="preserve"> is up to </w:t>
      </w:r>
      <w:r w:rsidR="00A9332E">
        <w:rPr>
          <w:rFonts w:ascii="Times New Roman" w:hAnsi="Times New Roman" w:cs="Times New Roman"/>
          <w:bCs/>
          <w:iCs/>
          <w:sz w:val="20"/>
          <w:szCs w:val="20"/>
        </w:rPr>
        <w:t>link budget analysis for w</w:t>
      </w:r>
      <w:r w:rsidR="00A9332E" w:rsidRPr="004D5438">
        <w:rPr>
          <w:rFonts w:ascii="Times New Roman" w:hAnsi="Times New Roman" w:cs="Times New Roman"/>
          <w:bCs/>
          <w:iCs/>
          <w:sz w:val="20"/>
          <w:szCs w:val="20"/>
        </w:rPr>
        <w:t>orse conditions</w:t>
      </w:r>
      <w:r w:rsidR="00E95756">
        <w:rPr>
          <w:rFonts w:ascii="Times New Roman" w:hAnsi="Times New Roman" w:cs="Times New Roman"/>
          <w:bCs/>
          <w:iCs/>
          <w:sz w:val="20"/>
          <w:szCs w:val="20"/>
        </w:rPr>
        <w:t xml:space="preserve"> </w:t>
      </w:r>
      <w:r w:rsidR="00E86480">
        <w:rPr>
          <w:rFonts w:ascii="Times New Roman" w:hAnsi="Times New Roman" w:cs="Times New Roman"/>
          <w:bCs/>
          <w:iCs/>
          <w:sz w:val="20"/>
          <w:szCs w:val="20"/>
        </w:rPr>
        <w:t>including</w:t>
      </w:r>
    </w:p>
    <w:p w14:paraId="7EE5C141" w14:textId="77777777" w:rsidR="00E95756" w:rsidRDefault="00E95756" w:rsidP="00A334BE">
      <w:pPr>
        <w:pStyle w:val="aff3"/>
        <w:numPr>
          <w:ilvl w:val="0"/>
          <w:numId w:val="35"/>
        </w:numPr>
        <w:spacing w:before="120" w:after="120"/>
        <w:ind w:firstLineChars="0"/>
        <w:rPr>
          <w:rFonts w:cs="Times New Roman"/>
          <w:bCs/>
          <w:iCs/>
          <w:sz w:val="20"/>
          <w:szCs w:val="20"/>
        </w:rPr>
      </w:pPr>
      <w:r w:rsidRPr="00597CF6">
        <w:rPr>
          <w:rFonts w:cs="Times New Roman"/>
          <w:bCs/>
          <w:iCs/>
          <w:sz w:val="20"/>
          <w:szCs w:val="20"/>
        </w:rPr>
        <w:t>Rain and cloud attenuation</w:t>
      </w:r>
    </w:p>
    <w:p w14:paraId="4F33E7ED" w14:textId="77777777" w:rsidR="00E95756" w:rsidRDefault="00E95756" w:rsidP="00A334BE">
      <w:pPr>
        <w:pStyle w:val="aff3"/>
        <w:numPr>
          <w:ilvl w:val="0"/>
          <w:numId w:val="35"/>
        </w:numPr>
        <w:spacing w:before="120" w:after="120"/>
        <w:ind w:firstLineChars="0"/>
        <w:rPr>
          <w:rFonts w:cs="Times New Roman"/>
          <w:bCs/>
          <w:iCs/>
          <w:sz w:val="20"/>
          <w:szCs w:val="20"/>
        </w:rPr>
      </w:pPr>
      <w:r>
        <w:rPr>
          <w:rFonts w:cs="Times New Roman"/>
          <w:bCs/>
          <w:iCs/>
          <w:sz w:val="20"/>
          <w:szCs w:val="20"/>
        </w:rPr>
        <w:t>B</w:t>
      </w:r>
      <w:r w:rsidRPr="00623D5A">
        <w:rPr>
          <w:rFonts w:cs="Times New Roman"/>
          <w:bCs/>
          <w:iCs/>
          <w:sz w:val="20"/>
          <w:szCs w:val="20"/>
        </w:rPr>
        <w:t>uilding entry loss</w:t>
      </w:r>
      <w:r>
        <w:rPr>
          <w:rFonts w:cs="Times New Roman"/>
          <w:bCs/>
          <w:iCs/>
          <w:sz w:val="20"/>
          <w:szCs w:val="20"/>
        </w:rPr>
        <w:t>, if indoor deployment is considered</w:t>
      </w:r>
    </w:p>
    <w:p w14:paraId="15555F1E" w14:textId="77777777" w:rsidR="00E95756" w:rsidRPr="001B19AE" w:rsidRDefault="00E95756" w:rsidP="00A334BE">
      <w:pPr>
        <w:pStyle w:val="aff3"/>
        <w:numPr>
          <w:ilvl w:val="0"/>
          <w:numId w:val="35"/>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arriage and container penetration loss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072ECA95" w14:textId="77777777" w:rsidR="00E95756" w:rsidRPr="00AF57A9" w:rsidRDefault="00E95756" w:rsidP="00A334BE">
      <w:pPr>
        <w:pStyle w:val="aff3"/>
        <w:numPr>
          <w:ilvl w:val="0"/>
          <w:numId w:val="35"/>
        </w:numPr>
        <w:spacing w:before="120" w:after="120"/>
        <w:ind w:firstLineChars="0"/>
        <w:rPr>
          <w:rFonts w:cs="Times New Roman"/>
          <w:bCs/>
          <w:iCs/>
          <w:sz w:val="20"/>
          <w:szCs w:val="20"/>
        </w:rPr>
      </w:pPr>
      <w:r>
        <w:rPr>
          <w:rFonts w:eastAsiaTheme="minorEastAsia" w:cs="Times New Roman"/>
          <w:bCs/>
          <w:iCs/>
          <w:sz w:val="20"/>
          <w:szCs w:val="20"/>
        </w:rPr>
        <w:t>Vegetation loss for outdoor application</w:t>
      </w:r>
    </w:p>
    <w:p w14:paraId="25A5A5BA" w14:textId="2E6FD0D0" w:rsidR="004361E2" w:rsidRPr="001D6AB4" w:rsidRDefault="004361E2" w:rsidP="004361E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C</w:t>
      </w:r>
      <w:r>
        <w:rPr>
          <w:rFonts w:ascii="Times New Roman" w:hAnsi="Times New Roman" w:cs="Times New Roman"/>
          <w:bCs/>
          <w:iCs/>
          <w:sz w:val="20"/>
          <w:szCs w:val="20"/>
        </w:rPr>
        <w:t>overage target is up to link budget analysis for w</w:t>
      </w:r>
      <w:r w:rsidRPr="004D5438">
        <w:rPr>
          <w:rFonts w:ascii="Times New Roman" w:hAnsi="Times New Roman" w:cs="Times New Roman"/>
          <w:bCs/>
          <w:iCs/>
          <w:sz w:val="20"/>
          <w:szCs w:val="20"/>
        </w:rPr>
        <w:t>orse conditions</w:t>
      </w:r>
      <w:r>
        <w:rPr>
          <w:rFonts w:ascii="Times New Roman" w:hAnsi="Times New Roman" w:cs="Times New Roman"/>
          <w:bCs/>
          <w:iCs/>
          <w:sz w:val="20"/>
          <w:szCs w:val="20"/>
        </w:rPr>
        <w:t>.</w:t>
      </w:r>
    </w:p>
    <w:p w14:paraId="6209D94B" w14:textId="77777777" w:rsidR="004361E2" w:rsidRPr="004361E2" w:rsidRDefault="004361E2" w:rsidP="00D073D1">
      <w:pPr>
        <w:spacing w:beforeLines="50" w:before="120" w:afterLines="50" w:after="120"/>
        <w:rPr>
          <w:rFonts w:ascii="Times New Roman" w:hAnsi="Times New Roman" w:cs="Times New Roman"/>
          <w:bCs/>
          <w:iCs/>
          <w:sz w:val="20"/>
          <w:szCs w:val="20"/>
        </w:rPr>
      </w:pPr>
    </w:p>
    <w:p w14:paraId="2500B844" w14:textId="4F6295E9" w:rsidR="00506436" w:rsidRPr="0022792F" w:rsidRDefault="00506436" w:rsidP="00506436">
      <w:pPr>
        <w:spacing w:beforeLines="50" w:before="120" w:afterLines="50" w:after="120"/>
        <w:rPr>
          <w:rFonts w:ascii="Times New Roman" w:hAnsi="Times New Roman" w:cs="Times New Roman"/>
          <w:b/>
          <w:iCs/>
          <w:sz w:val="20"/>
          <w:szCs w:val="20"/>
          <w:u w:val="single"/>
        </w:rPr>
      </w:pPr>
      <w:r w:rsidRPr="0022792F">
        <w:rPr>
          <w:rFonts w:ascii="Times New Roman" w:hAnsi="Times New Roman" w:cs="Times New Roman" w:hint="eastAsia"/>
          <w:b/>
          <w:iCs/>
          <w:sz w:val="20"/>
          <w:szCs w:val="20"/>
          <w:u w:val="single"/>
        </w:rPr>
        <w:t>O</w:t>
      </w:r>
      <w:r w:rsidRPr="0022792F">
        <w:rPr>
          <w:rFonts w:ascii="Times New Roman" w:hAnsi="Times New Roman" w:cs="Times New Roman"/>
          <w:b/>
          <w:iCs/>
          <w:sz w:val="20"/>
          <w:szCs w:val="20"/>
          <w:u w:val="single"/>
        </w:rPr>
        <w:t xml:space="preserve">n </w:t>
      </w:r>
      <w:r w:rsidR="00FE1417" w:rsidRPr="00FE1417">
        <w:rPr>
          <w:rFonts w:ascii="Times New Roman" w:hAnsi="Times New Roman" w:cs="Times New Roman"/>
          <w:b/>
          <w:iCs/>
          <w:sz w:val="20"/>
          <w:szCs w:val="20"/>
          <w:u w:val="single"/>
        </w:rPr>
        <w:t>capacity</w:t>
      </w:r>
    </w:p>
    <w:p w14:paraId="555B978F" w14:textId="0259500B" w:rsidR="00C5777A" w:rsidRDefault="00F611CB" w:rsidP="00E873A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Unlike</w:t>
      </w:r>
      <w:r w:rsidR="00574226">
        <w:rPr>
          <w:rFonts w:ascii="Times New Roman" w:hAnsi="Times New Roman" w:cs="Times New Roman"/>
          <w:bCs/>
          <w:iCs/>
          <w:sz w:val="20"/>
          <w:szCs w:val="20"/>
        </w:rPr>
        <w:t xml:space="preserve"> </w:t>
      </w:r>
      <w:r w:rsidR="004B0E9F">
        <w:rPr>
          <w:rFonts w:ascii="Times New Roman" w:hAnsi="Times New Roman" w:cs="Times New Roman"/>
          <w:bCs/>
          <w:iCs/>
          <w:sz w:val="20"/>
          <w:szCs w:val="20"/>
        </w:rPr>
        <w:t xml:space="preserve">the </w:t>
      </w:r>
      <w:r w:rsidR="00574226">
        <w:rPr>
          <w:rFonts w:ascii="Times New Roman" w:hAnsi="Times New Roman" w:cs="Times New Roman"/>
          <w:bCs/>
          <w:iCs/>
          <w:sz w:val="20"/>
          <w:szCs w:val="20"/>
        </w:rPr>
        <w:t xml:space="preserve">terrestrial network, </w:t>
      </w:r>
      <w:r w:rsidR="00E72B68">
        <w:rPr>
          <w:rFonts w:ascii="Times New Roman" w:hAnsi="Times New Roman" w:cs="Times New Roman"/>
          <w:bCs/>
          <w:iCs/>
          <w:sz w:val="20"/>
          <w:szCs w:val="20"/>
        </w:rPr>
        <w:t>the m</w:t>
      </w:r>
      <w:r w:rsidR="00574226" w:rsidRPr="00574226">
        <w:rPr>
          <w:rFonts w:ascii="Times New Roman" w:hAnsi="Times New Roman" w:cs="Times New Roman"/>
          <w:bCs/>
          <w:iCs/>
          <w:sz w:val="20"/>
          <w:szCs w:val="20"/>
        </w:rPr>
        <w:t>aximum transmission power assumption of a satellite</w:t>
      </w:r>
      <w:r w:rsidR="00E72B68">
        <w:rPr>
          <w:rFonts w:ascii="Times New Roman" w:hAnsi="Times New Roman" w:cs="Times New Roman"/>
          <w:bCs/>
          <w:iCs/>
          <w:sz w:val="20"/>
          <w:szCs w:val="20"/>
        </w:rPr>
        <w:t xml:space="preserve"> </w:t>
      </w:r>
      <w:r w:rsidR="00A02405">
        <w:rPr>
          <w:rFonts w:ascii="Times New Roman" w:hAnsi="Times New Roman" w:cs="Times New Roman"/>
          <w:bCs/>
          <w:iCs/>
          <w:sz w:val="20"/>
          <w:szCs w:val="20"/>
        </w:rPr>
        <w:t>may be</w:t>
      </w:r>
      <w:r w:rsidR="00E72B68">
        <w:rPr>
          <w:rFonts w:ascii="Times New Roman" w:hAnsi="Times New Roman" w:cs="Times New Roman"/>
          <w:bCs/>
          <w:iCs/>
          <w:sz w:val="20"/>
          <w:szCs w:val="20"/>
        </w:rPr>
        <w:t xml:space="preserve"> limited.</w:t>
      </w:r>
      <w:r w:rsidR="00B318E4">
        <w:rPr>
          <w:rFonts w:ascii="Times New Roman" w:hAnsi="Times New Roman" w:cs="Times New Roman"/>
          <w:bCs/>
          <w:iCs/>
          <w:sz w:val="20"/>
          <w:szCs w:val="20"/>
        </w:rPr>
        <w:t xml:space="preserve"> </w:t>
      </w:r>
      <w:r w:rsidR="00FD7D59">
        <w:rPr>
          <w:rFonts w:ascii="Times New Roman" w:hAnsi="Times New Roman" w:cs="Times New Roman"/>
          <w:bCs/>
          <w:iCs/>
          <w:sz w:val="20"/>
          <w:szCs w:val="20"/>
        </w:rPr>
        <w:t>T</w:t>
      </w:r>
      <w:r w:rsidR="0037020F">
        <w:rPr>
          <w:rFonts w:ascii="Times New Roman" w:hAnsi="Times New Roman" w:cs="Times New Roman"/>
          <w:bCs/>
          <w:iCs/>
          <w:sz w:val="20"/>
          <w:szCs w:val="20"/>
        </w:rPr>
        <w:t>o support</w:t>
      </w:r>
      <w:r w:rsidR="00787BC5">
        <w:rPr>
          <w:rFonts w:ascii="Times New Roman" w:hAnsi="Times New Roman" w:cs="Times New Roman"/>
          <w:bCs/>
          <w:iCs/>
          <w:sz w:val="20"/>
          <w:szCs w:val="20"/>
        </w:rPr>
        <w:t xml:space="preserve"> mass </w:t>
      </w:r>
      <w:r w:rsidR="005A40A4">
        <w:rPr>
          <w:rFonts w:ascii="Times New Roman" w:hAnsi="Times New Roman" w:cs="Times New Roman"/>
          <w:bCs/>
          <w:iCs/>
          <w:sz w:val="20"/>
          <w:szCs w:val="20"/>
        </w:rPr>
        <w:t xml:space="preserve">of </w:t>
      </w:r>
      <w:r w:rsidR="00787BC5">
        <w:rPr>
          <w:rFonts w:ascii="Times New Roman" w:hAnsi="Times New Roman" w:cs="Times New Roman"/>
          <w:bCs/>
          <w:iCs/>
          <w:sz w:val="20"/>
          <w:szCs w:val="20"/>
        </w:rPr>
        <w:t xml:space="preserve">IoT terminal, the </w:t>
      </w:r>
      <w:r w:rsidR="00BB5066">
        <w:rPr>
          <w:rFonts w:ascii="Times New Roman" w:hAnsi="Times New Roman" w:cs="Times New Roman"/>
          <w:bCs/>
          <w:iCs/>
          <w:sz w:val="20"/>
          <w:szCs w:val="20"/>
        </w:rPr>
        <w:t xml:space="preserve">DL </w:t>
      </w:r>
      <w:r w:rsidR="009E13B3" w:rsidRPr="00574226">
        <w:rPr>
          <w:rFonts w:ascii="Times New Roman" w:hAnsi="Times New Roman" w:cs="Times New Roman"/>
          <w:bCs/>
          <w:iCs/>
          <w:sz w:val="20"/>
          <w:szCs w:val="20"/>
        </w:rPr>
        <w:t>transmission power</w:t>
      </w:r>
      <w:r w:rsidR="009E13B3">
        <w:rPr>
          <w:rFonts w:ascii="Times New Roman" w:hAnsi="Times New Roman" w:cs="Times New Roman"/>
          <w:bCs/>
          <w:iCs/>
          <w:sz w:val="20"/>
          <w:szCs w:val="20"/>
        </w:rPr>
        <w:t xml:space="preserve"> </w:t>
      </w:r>
      <w:r w:rsidR="001C5E4D">
        <w:rPr>
          <w:rFonts w:ascii="Times New Roman" w:hAnsi="Times New Roman" w:cs="Times New Roman"/>
          <w:bCs/>
          <w:iCs/>
          <w:sz w:val="20"/>
          <w:szCs w:val="20"/>
        </w:rPr>
        <w:t xml:space="preserve">spectral </w:t>
      </w:r>
      <w:r w:rsidR="009E13B3">
        <w:rPr>
          <w:rFonts w:ascii="Times New Roman" w:hAnsi="Times New Roman" w:cs="Times New Roman"/>
          <w:bCs/>
          <w:iCs/>
          <w:sz w:val="20"/>
          <w:szCs w:val="20"/>
        </w:rPr>
        <w:t xml:space="preserve">density </w:t>
      </w:r>
      <w:r w:rsidR="00BB5066">
        <w:rPr>
          <w:rFonts w:ascii="Times New Roman" w:hAnsi="Times New Roman" w:cs="Times New Roman"/>
          <w:bCs/>
          <w:iCs/>
          <w:sz w:val="20"/>
          <w:szCs w:val="20"/>
        </w:rPr>
        <w:t>for each UE is limited</w:t>
      </w:r>
      <w:r w:rsidR="004607BD">
        <w:rPr>
          <w:rFonts w:ascii="Times New Roman" w:hAnsi="Times New Roman" w:cs="Times New Roman"/>
          <w:bCs/>
          <w:iCs/>
          <w:sz w:val="20"/>
          <w:szCs w:val="20"/>
        </w:rPr>
        <w:t xml:space="preserve">. Then </w:t>
      </w:r>
      <w:r w:rsidR="00976A35">
        <w:rPr>
          <w:rFonts w:ascii="Times New Roman" w:hAnsi="Times New Roman" w:cs="Times New Roman"/>
          <w:bCs/>
          <w:iCs/>
          <w:sz w:val="20"/>
          <w:szCs w:val="20"/>
        </w:rPr>
        <w:t xml:space="preserve">necessary of </w:t>
      </w:r>
      <w:r w:rsidR="007B5C93">
        <w:rPr>
          <w:rFonts w:ascii="Times New Roman" w:hAnsi="Times New Roman" w:cs="Times New Roman"/>
          <w:bCs/>
          <w:iCs/>
          <w:sz w:val="20"/>
          <w:szCs w:val="20"/>
        </w:rPr>
        <w:t>enhancement on DL transmission can be further studied.</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20BB0C42"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072F59">
        <w:rPr>
          <w:rFonts w:ascii="Times New Roman" w:hAnsi="Times New Roman" w:cs="Times New Roman"/>
          <w:bCs/>
          <w:iCs/>
          <w:sz w:val="20"/>
          <w:szCs w:val="20"/>
        </w:rPr>
        <w:t>potential enhancements for</w:t>
      </w:r>
      <w:r w:rsidR="00072F59" w:rsidRPr="00141784">
        <w:rPr>
          <w:rFonts w:ascii="Times New Roman" w:hAnsi="Times New Roman" w:cs="Times New Roman"/>
          <w:bCs/>
          <w:iCs/>
          <w:sz w:val="20"/>
          <w:szCs w:val="20"/>
        </w:rPr>
        <w:t xml:space="preserve"> NB-IoT/eMTC</w:t>
      </w:r>
      <w:r w:rsidR="00072F59">
        <w:rPr>
          <w:rFonts w:ascii="Times New Roman" w:hAnsi="Times New Roman" w:cs="Times New Roman"/>
          <w:bCs/>
          <w:iCs/>
          <w:sz w:val="20"/>
          <w:szCs w:val="20"/>
        </w:rPr>
        <w:t xml:space="preserve"> over NTN</w:t>
      </w:r>
      <w:r w:rsidRPr="00AF007B">
        <w:rPr>
          <w:rFonts w:ascii="Times New Roman" w:hAnsi="Times New Roman" w:cs="Times New Roman"/>
          <w:sz w:val="21"/>
          <w:lang w:val="en-GB"/>
        </w:rPr>
        <w:t>. The observations and proposals are summarised as follows:</w:t>
      </w:r>
    </w:p>
    <w:p w14:paraId="57F12ED8" w14:textId="77777777" w:rsidR="00216225" w:rsidRDefault="00216225" w:rsidP="002162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To </w:t>
      </w:r>
      <w:r w:rsidRPr="00AA125A">
        <w:rPr>
          <w:rFonts w:ascii="Times New Roman" w:hAnsi="Times New Roman" w:cs="Times New Roman"/>
          <w:bCs/>
          <w:iCs/>
          <w:sz w:val="20"/>
          <w:szCs w:val="20"/>
        </w:rPr>
        <w:t>support NB-IoT and eMTC over satellite</w:t>
      </w:r>
      <w:r>
        <w:rPr>
          <w:rFonts w:ascii="Times New Roman" w:hAnsi="Times New Roman" w:cs="Times New Roman"/>
          <w:bCs/>
          <w:iCs/>
          <w:sz w:val="20"/>
          <w:szCs w:val="20"/>
        </w:rPr>
        <w:t xml:space="preserve">, </w:t>
      </w:r>
      <w:r w:rsidRPr="0039097E">
        <w:rPr>
          <w:rFonts w:ascii="Times New Roman" w:hAnsi="Times New Roman" w:cs="Times New Roman"/>
          <w:bCs/>
          <w:iCs/>
          <w:sz w:val="20"/>
          <w:szCs w:val="20"/>
        </w:rPr>
        <w:t xml:space="preserve">the </w:t>
      </w:r>
      <w:r>
        <w:rPr>
          <w:rFonts w:ascii="Times New Roman" w:hAnsi="Times New Roman" w:cs="Times New Roman"/>
          <w:bCs/>
          <w:iCs/>
          <w:sz w:val="20"/>
          <w:szCs w:val="20"/>
        </w:rPr>
        <w:t>conclusions</w:t>
      </w:r>
      <w:r w:rsidRPr="0039097E">
        <w:rPr>
          <w:rFonts w:ascii="Times New Roman" w:hAnsi="Times New Roman" w:cs="Times New Roman"/>
          <w:bCs/>
          <w:iCs/>
          <w:sz w:val="20"/>
          <w:szCs w:val="20"/>
        </w:rPr>
        <w:t xml:space="preserve"> of </w:t>
      </w:r>
      <w:r>
        <w:rPr>
          <w:rFonts w:ascii="Times New Roman" w:hAnsi="Times New Roman" w:cs="Times New Roman"/>
          <w:bCs/>
          <w:iCs/>
          <w:sz w:val="20"/>
          <w:szCs w:val="20"/>
        </w:rPr>
        <w:t>NR NTN WI should be reused as much as possible with necessary enhancements focus on coverage, capacity, power consumption and complexity (cost).</w:t>
      </w:r>
    </w:p>
    <w:p w14:paraId="4FF7B2C3" w14:textId="0611EC94" w:rsidR="00D92817" w:rsidRDefault="00D92817" w:rsidP="00D92817">
      <w:pPr>
        <w:spacing w:beforeLines="50" w:before="120" w:afterLines="50" w:after="120"/>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Broadcast </w:t>
      </w:r>
      <w:r>
        <w:rPr>
          <w:rFonts w:ascii="Times New Roman" w:hAnsi="Times New Roman" w:cs="Times New Roman"/>
          <w:bCs/>
          <w:iCs/>
          <w:sz w:val="20"/>
          <w:szCs w:val="20"/>
        </w:rPr>
        <w:t>i</w:t>
      </w:r>
      <w:r w:rsidRPr="008A600C">
        <w:rPr>
          <w:rFonts w:ascii="Times New Roman" w:hAnsi="Times New Roman" w:cs="Times New Roman"/>
          <w:bCs/>
          <w:iCs/>
          <w:sz w:val="20"/>
          <w:szCs w:val="20"/>
        </w:rPr>
        <w:t>nstan</w:t>
      </w:r>
      <w:r>
        <w:rPr>
          <w:rFonts w:ascii="Times New Roman" w:hAnsi="Times New Roman" w:cs="Times New Roman"/>
          <w:bCs/>
          <w:iCs/>
          <w:sz w:val="20"/>
          <w:szCs w:val="20"/>
        </w:rPr>
        <w:t>t</w:t>
      </w:r>
      <w:r w:rsidRPr="008A600C">
        <w:rPr>
          <w:rFonts w:ascii="Times New Roman" w:hAnsi="Times New Roman" w:cs="Times New Roman"/>
          <w:bCs/>
          <w:iCs/>
          <w:sz w:val="20"/>
          <w:szCs w:val="20"/>
        </w:rPr>
        <w:t xml:space="preserve"> </w:t>
      </w:r>
      <w:r w:rsidRPr="00414FA8">
        <w:rPr>
          <w:rFonts w:ascii="Times New Roman" w:hAnsi="Times New Roman" w:cs="Times New Roman"/>
          <w:bCs/>
          <w:sz w:val="20"/>
          <w:szCs w:val="20"/>
        </w:rPr>
        <w:t>position and velocity</w:t>
      </w:r>
      <w:r>
        <w:rPr>
          <w:rFonts w:ascii="Times New Roman" w:hAnsi="Times New Roman" w:cs="Times New Roman"/>
          <w:bCs/>
          <w:sz w:val="20"/>
          <w:szCs w:val="20"/>
        </w:rPr>
        <w:t xml:space="preserve"> vector in system information, </w:t>
      </w:r>
      <w:r w:rsidR="001651E6">
        <w:rPr>
          <w:rFonts w:ascii="Times New Roman" w:hAnsi="Times New Roman" w:cs="Times New Roman"/>
          <w:bCs/>
          <w:sz w:val="20"/>
          <w:szCs w:val="20"/>
        </w:rPr>
        <w:t xml:space="preserve">if </w:t>
      </w:r>
      <w:r w:rsidR="001651E6" w:rsidRPr="00A0721C">
        <w:rPr>
          <w:rFonts w:ascii="Times New Roman" w:hAnsi="Times New Roman" w:cs="Times New Roman"/>
          <w:bCs/>
          <w:sz w:val="20"/>
          <w:szCs w:val="20"/>
        </w:rPr>
        <w:t>indication</w:t>
      </w:r>
      <w:r w:rsidR="001651E6">
        <w:rPr>
          <w:rFonts w:ascii="Times New Roman" w:hAnsi="Times New Roman" w:cs="Times New Roman"/>
          <w:bCs/>
          <w:sz w:val="20"/>
          <w:szCs w:val="20"/>
        </w:rPr>
        <w:t xml:space="preserve"> of </w:t>
      </w:r>
      <w:r w:rsidR="001651E6" w:rsidRPr="00A0721C">
        <w:rPr>
          <w:rFonts w:ascii="Times New Roman" w:hAnsi="Times New Roman" w:cs="Times New Roman"/>
          <w:bCs/>
          <w:sz w:val="20"/>
          <w:szCs w:val="20"/>
        </w:rPr>
        <w:t>satellite ephemeris</w:t>
      </w:r>
      <w:r w:rsidR="001651E6">
        <w:rPr>
          <w:rFonts w:ascii="Times New Roman" w:hAnsi="Times New Roman" w:cs="Times New Roman"/>
          <w:bCs/>
          <w:sz w:val="20"/>
          <w:szCs w:val="20"/>
        </w:rPr>
        <w:t xml:space="preserve"> is needed</w:t>
      </w:r>
      <w:r>
        <w:rPr>
          <w:rFonts w:ascii="Times New Roman" w:hAnsi="Times New Roman" w:cs="Times New Roman"/>
          <w:bCs/>
          <w:iCs/>
          <w:sz w:val="20"/>
          <w:szCs w:val="20"/>
        </w:rPr>
        <w:t>.</w:t>
      </w:r>
    </w:p>
    <w:p w14:paraId="2E95AA29" w14:textId="77777777" w:rsidR="00D92817" w:rsidRPr="001D6AB4" w:rsidRDefault="00D92817" w:rsidP="00D9281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1D6AB4">
        <w:rPr>
          <w:rFonts w:ascii="Times New Roman" w:hAnsi="Times New Roman" w:cs="Times New Roman"/>
          <w:bCs/>
          <w:sz w:val="20"/>
          <w:szCs w:val="20"/>
        </w:rPr>
        <w:t xml:space="preserve">For </w:t>
      </w:r>
      <w:r>
        <w:rPr>
          <w:rFonts w:ascii="Times New Roman" w:hAnsi="Times New Roman" w:cs="Times New Roman"/>
          <w:bCs/>
          <w:iCs/>
          <w:sz w:val="20"/>
          <w:szCs w:val="20"/>
        </w:rPr>
        <w:t xml:space="preserve">GNSS capability assumption, at least a </w:t>
      </w:r>
      <w:r w:rsidRPr="00437177">
        <w:rPr>
          <w:rFonts w:ascii="Times New Roman" w:hAnsi="Times New Roman" w:cs="Times New Roman"/>
          <w:bCs/>
          <w:iCs/>
          <w:sz w:val="20"/>
          <w:szCs w:val="20"/>
        </w:rPr>
        <w:t>reference time and frequency</w:t>
      </w:r>
      <w:r>
        <w:rPr>
          <w:rFonts w:ascii="Times New Roman" w:hAnsi="Times New Roman" w:cs="Times New Roman"/>
          <w:bCs/>
          <w:iCs/>
          <w:sz w:val="20"/>
          <w:szCs w:val="20"/>
        </w:rPr>
        <w:t xml:space="preserve"> can be derived.</w:t>
      </w:r>
    </w:p>
    <w:p w14:paraId="42D1F57A" w14:textId="53C4A8B0" w:rsidR="00072F59" w:rsidRPr="00310E79" w:rsidRDefault="00310E79" w:rsidP="0087160E">
      <w:pPr>
        <w:spacing w:beforeLines="50" w:before="120" w:afterLines="50" w:after="120"/>
        <w:rPr>
          <w:rFonts w:ascii="Times New Roman" w:hAnsi="Times New Roman" w:cs="Times New Roman"/>
          <w:sz w:val="21"/>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C</w:t>
      </w:r>
      <w:r>
        <w:rPr>
          <w:rFonts w:ascii="Times New Roman" w:hAnsi="Times New Roman" w:cs="Times New Roman"/>
          <w:bCs/>
          <w:iCs/>
          <w:sz w:val="20"/>
          <w:szCs w:val="20"/>
        </w:rPr>
        <w:t>overage target is up to link budget analysis for w</w:t>
      </w:r>
      <w:r w:rsidRPr="004D5438">
        <w:rPr>
          <w:rFonts w:ascii="Times New Roman" w:hAnsi="Times New Roman" w:cs="Times New Roman"/>
          <w:bCs/>
          <w:iCs/>
          <w:sz w:val="20"/>
          <w:szCs w:val="20"/>
        </w:rPr>
        <w:t>orse conditions</w:t>
      </w:r>
      <w:r>
        <w:rPr>
          <w:rFonts w:ascii="Times New Roman" w:hAnsi="Times New Roman"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14DCC679" w14:textId="77777777" w:rsidR="003539EF" w:rsidRDefault="003539EF" w:rsidP="003539EF">
      <w:pPr>
        <w:pStyle w:val="aff3"/>
        <w:numPr>
          <w:ilvl w:val="0"/>
          <w:numId w:val="6"/>
        </w:numPr>
        <w:spacing w:before="120" w:after="120"/>
        <w:ind w:firstLineChars="0"/>
        <w:rPr>
          <w:rFonts w:cs="Times New Roman"/>
          <w:sz w:val="20"/>
          <w:szCs w:val="20"/>
        </w:rPr>
      </w:pPr>
      <w:bookmarkStart w:id="14" w:name="_Ref53742986"/>
      <w:bookmarkStart w:id="15" w:name="_Ref53511278"/>
      <w:bookmarkStart w:id="16" w:name="_Ref53491160"/>
      <w:bookmarkStart w:id="17" w:name="_Ref30757894"/>
      <w:bookmarkStart w:id="18" w:name="_Ref23496549"/>
      <w:bookmarkStart w:id="19" w:name="_Ref533782101"/>
      <w:bookmarkStart w:id="20" w:name="_Ref521313643"/>
      <w:bookmarkStart w:id="21" w:name="_Ref521162878"/>
      <w:bookmarkStart w:id="22" w:name="_Ref505867252"/>
      <w:bookmarkStart w:id="23" w:name="_Ref505807368"/>
      <w:r w:rsidRPr="00B67DF3">
        <w:rPr>
          <w:rFonts w:cs="Times New Roman"/>
          <w:sz w:val="20"/>
          <w:szCs w:val="20"/>
        </w:rPr>
        <w:t>RP-193235</w:t>
      </w:r>
      <w:r w:rsidRPr="002F449D">
        <w:rPr>
          <w:rFonts w:cs="Times New Roman"/>
          <w:sz w:val="20"/>
          <w:szCs w:val="20"/>
        </w:rPr>
        <w:t>, “</w:t>
      </w:r>
      <w:r w:rsidRPr="00B67DF3">
        <w:rPr>
          <w:rFonts w:cs="Times New Roman"/>
          <w:sz w:val="20"/>
          <w:szCs w:val="20"/>
        </w:rPr>
        <w:t>Study on NB-Io/eMTC support for Non-Terrestrial Network</w:t>
      </w:r>
      <w:r w:rsidRPr="002F449D">
        <w:rPr>
          <w:rFonts w:cs="Times New Roman"/>
          <w:sz w:val="20"/>
          <w:szCs w:val="20"/>
        </w:rPr>
        <w:t>”, RAN#86, Sitges, Spain, December 9-13, 2019.</w:t>
      </w:r>
      <w:bookmarkEnd w:id="14"/>
    </w:p>
    <w:p w14:paraId="1CCBA1C6" w14:textId="4B431747" w:rsidR="0050146D" w:rsidRDefault="00A314A3" w:rsidP="00E418FC">
      <w:pPr>
        <w:pStyle w:val="aff3"/>
        <w:numPr>
          <w:ilvl w:val="0"/>
          <w:numId w:val="6"/>
        </w:numPr>
        <w:spacing w:before="120" w:after="120"/>
        <w:ind w:firstLineChars="0"/>
        <w:rPr>
          <w:rFonts w:cs="Times New Roman"/>
          <w:sz w:val="20"/>
          <w:szCs w:val="20"/>
        </w:rPr>
      </w:pPr>
      <w:bookmarkStart w:id="24" w:name="_Ref53758539"/>
      <w:r w:rsidRPr="00A314A3">
        <w:rPr>
          <w:rFonts w:cs="Times New Roman"/>
          <w:sz w:val="20"/>
          <w:szCs w:val="20"/>
        </w:rPr>
        <w:t>Chairman's Notes RAN1#102-e</w:t>
      </w:r>
      <w:r>
        <w:rPr>
          <w:rFonts w:cs="Times New Roman"/>
          <w:sz w:val="20"/>
          <w:szCs w:val="20"/>
        </w:rPr>
        <w:t xml:space="preserve">, </w:t>
      </w:r>
      <w:r w:rsidRPr="00BE5F03">
        <w:rPr>
          <w:rFonts w:cs="Times New Roman"/>
          <w:sz w:val="20"/>
          <w:szCs w:val="20"/>
        </w:rPr>
        <w:t>August 17th – 28th, 2020.</w:t>
      </w:r>
      <w:bookmarkEnd w:id="15"/>
      <w:bookmarkEnd w:id="24"/>
    </w:p>
    <w:p w14:paraId="079A1D13" w14:textId="77777777" w:rsidR="008A4149" w:rsidRPr="004B4517" w:rsidRDefault="008A4149" w:rsidP="008A4149">
      <w:pPr>
        <w:pStyle w:val="aff3"/>
        <w:numPr>
          <w:ilvl w:val="0"/>
          <w:numId w:val="6"/>
        </w:numPr>
        <w:spacing w:before="120" w:after="120"/>
        <w:ind w:firstLineChars="0"/>
        <w:rPr>
          <w:rFonts w:cs="Times New Roman"/>
          <w:sz w:val="20"/>
          <w:szCs w:val="20"/>
        </w:rPr>
      </w:pPr>
      <w:bookmarkStart w:id="25" w:name="_Ref53758742"/>
      <w:r w:rsidRPr="0038486B">
        <w:rPr>
          <w:rFonts w:cs="Times New Roman"/>
          <w:sz w:val="20"/>
          <w:szCs w:val="20"/>
        </w:rPr>
        <w:t>R1-2008011</w:t>
      </w:r>
      <w:r w:rsidRPr="004B4517">
        <w:rPr>
          <w:rFonts w:cs="Times New Roman"/>
          <w:sz w:val="20"/>
          <w:szCs w:val="20"/>
        </w:rPr>
        <w:t>, “</w:t>
      </w:r>
      <w:r w:rsidRPr="000C246D">
        <w:rPr>
          <w:rFonts w:cs="Times New Roman"/>
          <w:sz w:val="20"/>
          <w:szCs w:val="20"/>
        </w:rPr>
        <w:t>Enhancements on uplink timing advance for NTN</w:t>
      </w:r>
      <w:r w:rsidRPr="004B4517">
        <w:rPr>
          <w:rFonts w:cs="Times New Roman"/>
          <w:sz w:val="20"/>
          <w:szCs w:val="20"/>
        </w:rPr>
        <w:t xml:space="preserve">”, </w:t>
      </w:r>
      <w:r w:rsidRPr="00AE0070">
        <w:rPr>
          <w:rFonts w:cs="Times New Roman"/>
          <w:sz w:val="20"/>
          <w:szCs w:val="20"/>
        </w:rPr>
        <w:t>e-Meeting, October 26th – November 13th, 2020</w:t>
      </w:r>
      <w:r w:rsidRPr="004B4517">
        <w:rPr>
          <w:rFonts w:cs="Times New Roman"/>
          <w:sz w:val="20"/>
          <w:szCs w:val="20"/>
        </w:rPr>
        <w:t>.</w:t>
      </w:r>
      <w:bookmarkEnd w:id="25"/>
    </w:p>
    <w:bookmarkEnd w:id="16"/>
    <w:bookmarkEnd w:id="17"/>
    <w:bookmarkEnd w:id="18"/>
    <w:bookmarkEnd w:id="19"/>
    <w:bookmarkEnd w:id="20"/>
    <w:bookmarkEnd w:id="21"/>
    <w:bookmarkEnd w:id="22"/>
    <w:bookmarkEnd w:id="23"/>
    <w:sectPr w:rsidR="008A4149" w:rsidRPr="004B4517"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8A719F9"/>
    <w:multiLevelType w:val="hybridMultilevel"/>
    <w:tmpl w:val="CACEF19C"/>
    <w:lvl w:ilvl="0" w:tplc="74A8EE0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9"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D7B4CCB"/>
    <w:multiLevelType w:val="hybridMultilevel"/>
    <w:tmpl w:val="C4E0789C"/>
    <w:lvl w:ilvl="0" w:tplc="E2EE518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3"/>
  </w:num>
  <w:num w:numId="4">
    <w:abstractNumId w:val="30"/>
  </w:num>
  <w:num w:numId="5">
    <w:abstractNumId w:val="1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21"/>
  </w:num>
  <w:num w:numId="9">
    <w:abstractNumId w:val="28"/>
  </w:num>
  <w:num w:numId="10">
    <w:abstractNumId w:val="23"/>
  </w:num>
  <w:num w:numId="11">
    <w:abstractNumId w:val="29"/>
  </w:num>
  <w:num w:numId="12">
    <w:abstractNumId w:val="19"/>
  </w:num>
  <w:num w:numId="13">
    <w:abstractNumId w:val="5"/>
  </w:num>
  <w:num w:numId="14">
    <w:abstractNumId w:val="22"/>
  </w:num>
  <w:num w:numId="15">
    <w:abstractNumId w:val="12"/>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8"/>
  </w:num>
  <w:num w:numId="19">
    <w:abstractNumId w:val="18"/>
  </w:num>
  <w:num w:numId="20">
    <w:abstractNumId w:val="3"/>
  </w:num>
  <w:num w:numId="21">
    <w:abstractNumId w:val="10"/>
  </w:num>
  <w:num w:numId="22">
    <w:abstractNumId w:val="20"/>
  </w:num>
  <w:num w:numId="23">
    <w:abstractNumId w:val="7"/>
  </w:num>
  <w:num w:numId="24">
    <w:abstractNumId w:val="16"/>
  </w:num>
  <w:num w:numId="25">
    <w:abstractNumId w:val="1"/>
  </w:num>
  <w:num w:numId="26">
    <w:abstractNumId w:val="9"/>
  </w:num>
  <w:num w:numId="27">
    <w:abstractNumId w:val="2"/>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11"/>
  </w:num>
  <w:num w:numId="32">
    <w:abstractNumId w:val="4"/>
  </w:num>
  <w:num w:numId="33">
    <w:abstractNumId w:val="14"/>
  </w:num>
  <w:num w:numId="34">
    <w:abstractNumId w:val="26"/>
  </w:num>
  <w:num w:numId="35">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31E"/>
    <w:rsid w:val="00002BE1"/>
    <w:rsid w:val="00002EFA"/>
    <w:rsid w:val="000034AA"/>
    <w:rsid w:val="000034BD"/>
    <w:rsid w:val="00003D61"/>
    <w:rsid w:val="00004CAF"/>
    <w:rsid w:val="000050CA"/>
    <w:rsid w:val="00005D4A"/>
    <w:rsid w:val="00006B61"/>
    <w:rsid w:val="00006D73"/>
    <w:rsid w:val="00006E84"/>
    <w:rsid w:val="00007822"/>
    <w:rsid w:val="000079D5"/>
    <w:rsid w:val="0001003F"/>
    <w:rsid w:val="000106DB"/>
    <w:rsid w:val="0001076A"/>
    <w:rsid w:val="00010BB5"/>
    <w:rsid w:val="00010D48"/>
    <w:rsid w:val="00010E4C"/>
    <w:rsid w:val="00010EF1"/>
    <w:rsid w:val="0001154B"/>
    <w:rsid w:val="00011DB4"/>
    <w:rsid w:val="00012594"/>
    <w:rsid w:val="0001361C"/>
    <w:rsid w:val="00013BB4"/>
    <w:rsid w:val="00014CDB"/>
    <w:rsid w:val="000159C0"/>
    <w:rsid w:val="00015E8B"/>
    <w:rsid w:val="00016E8F"/>
    <w:rsid w:val="00017B4D"/>
    <w:rsid w:val="00017E60"/>
    <w:rsid w:val="000208DF"/>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6BF"/>
    <w:rsid w:val="00027A3D"/>
    <w:rsid w:val="000305FA"/>
    <w:rsid w:val="00030C95"/>
    <w:rsid w:val="0003128F"/>
    <w:rsid w:val="000317B2"/>
    <w:rsid w:val="000318B5"/>
    <w:rsid w:val="00031B0E"/>
    <w:rsid w:val="00031FC4"/>
    <w:rsid w:val="0003278C"/>
    <w:rsid w:val="00032C4E"/>
    <w:rsid w:val="00032C91"/>
    <w:rsid w:val="00033767"/>
    <w:rsid w:val="00033BEF"/>
    <w:rsid w:val="00034179"/>
    <w:rsid w:val="00034BE6"/>
    <w:rsid w:val="00034FBF"/>
    <w:rsid w:val="00035782"/>
    <w:rsid w:val="00035A84"/>
    <w:rsid w:val="00036044"/>
    <w:rsid w:val="000360A1"/>
    <w:rsid w:val="00036118"/>
    <w:rsid w:val="00036EF7"/>
    <w:rsid w:val="000376ED"/>
    <w:rsid w:val="000379F0"/>
    <w:rsid w:val="00037B23"/>
    <w:rsid w:val="00037B78"/>
    <w:rsid w:val="00037E60"/>
    <w:rsid w:val="00040079"/>
    <w:rsid w:val="00040D37"/>
    <w:rsid w:val="0004156F"/>
    <w:rsid w:val="00041B92"/>
    <w:rsid w:val="0004224A"/>
    <w:rsid w:val="00042A4D"/>
    <w:rsid w:val="000439A8"/>
    <w:rsid w:val="00044304"/>
    <w:rsid w:val="0004446D"/>
    <w:rsid w:val="00044CB5"/>
    <w:rsid w:val="00044E50"/>
    <w:rsid w:val="00045C93"/>
    <w:rsid w:val="00046127"/>
    <w:rsid w:val="0004655C"/>
    <w:rsid w:val="00047536"/>
    <w:rsid w:val="000475BF"/>
    <w:rsid w:val="0005016F"/>
    <w:rsid w:val="000507B2"/>
    <w:rsid w:val="000510E7"/>
    <w:rsid w:val="000527E7"/>
    <w:rsid w:val="00052DEC"/>
    <w:rsid w:val="00052ECA"/>
    <w:rsid w:val="000535B2"/>
    <w:rsid w:val="00053C3F"/>
    <w:rsid w:val="000546D0"/>
    <w:rsid w:val="00054A81"/>
    <w:rsid w:val="000558BB"/>
    <w:rsid w:val="00056077"/>
    <w:rsid w:val="0005690F"/>
    <w:rsid w:val="00056A36"/>
    <w:rsid w:val="00056F09"/>
    <w:rsid w:val="000572BC"/>
    <w:rsid w:val="00057396"/>
    <w:rsid w:val="000577A9"/>
    <w:rsid w:val="000577C6"/>
    <w:rsid w:val="0005784D"/>
    <w:rsid w:val="000602EC"/>
    <w:rsid w:val="000605FA"/>
    <w:rsid w:val="000607DF"/>
    <w:rsid w:val="000620FF"/>
    <w:rsid w:val="00062315"/>
    <w:rsid w:val="00063E3A"/>
    <w:rsid w:val="000647F4"/>
    <w:rsid w:val="00064B32"/>
    <w:rsid w:val="000654F3"/>
    <w:rsid w:val="00065652"/>
    <w:rsid w:val="00065DA4"/>
    <w:rsid w:val="0006617A"/>
    <w:rsid w:val="00066222"/>
    <w:rsid w:val="000667CE"/>
    <w:rsid w:val="00067232"/>
    <w:rsid w:val="00067C75"/>
    <w:rsid w:val="0007046C"/>
    <w:rsid w:val="00070CAF"/>
    <w:rsid w:val="0007179D"/>
    <w:rsid w:val="00071DE6"/>
    <w:rsid w:val="00072047"/>
    <w:rsid w:val="0007281F"/>
    <w:rsid w:val="00072F59"/>
    <w:rsid w:val="00073219"/>
    <w:rsid w:val="00073494"/>
    <w:rsid w:val="00073B10"/>
    <w:rsid w:val="00073B16"/>
    <w:rsid w:val="00073F1B"/>
    <w:rsid w:val="00074636"/>
    <w:rsid w:val="00074F02"/>
    <w:rsid w:val="00075371"/>
    <w:rsid w:val="00075496"/>
    <w:rsid w:val="000756F1"/>
    <w:rsid w:val="0007571C"/>
    <w:rsid w:val="00075A77"/>
    <w:rsid w:val="00075C34"/>
    <w:rsid w:val="00075CFE"/>
    <w:rsid w:val="0007640C"/>
    <w:rsid w:val="000767FE"/>
    <w:rsid w:val="00077C7A"/>
    <w:rsid w:val="00080156"/>
    <w:rsid w:val="0008057D"/>
    <w:rsid w:val="000805F8"/>
    <w:rsid w:val="000807DD"/>
    <w:rsid w:val="0008105C"/>
    <w:rsid w:val="00081146"/>
    <w:rsid w:val="000812C5"/>
    <w:rsid w:val="000820C2"/>
    <w:rsid w:val="000825A9"/>
    <w:rsid w:val="0008276E"/>
    <w:rsid w:val="00082BDA"/>
    <w:rsid w:val="00082F53"/>
    <w:rsid w:val="0008407D"/>
    <w:rsid w:val="0008429A"/>
    <w:rsid w:val="000848F1"/>
    <w:rsid w:val="00085991"/>
    <w:rsid w:val="00086CE7"/>
    <w:rsid w:val="00086F99"/>
    <w:rsid w:val="00087360"/>
    <w:rsid w:val="00087C9E"/>
    <w:rsid w:val="000909AF"/>
    <w:rsid w:val="00090ACD"/>
    <w:rsid w:val="00090BD2"/>
    <w:rsid w:val="0009115B"/>
    <w:rsid w:val="00091338"/>
    <w:rsid w:val="000918A2"/>
    <w:rsid w:val="0009222B"/>
    <w:rsid w:val="00093291"/>
    <w:rsid w:val="00093353"/>
    <w:rsid w:val="00093729"/>
    <w:rsid w:val="00093AF8"/>
    <w:rsid w:val="000943DD"/>
    <w:rsid w:val="000948C2"/>
    <w:rsid w:val="00094A89"/>
    <w:rsid w:val="00095B66"/>
    <w:rsid w:val="00096BD2"/>
    <w:rsid w:val="00097AB6"/>
    <w:rsid w:val="000A0C40"/>
    <w:rsid w:val="000A0C57"/>
    <w:rsid w:val="000A1054"/>
    <w:rsid w:val="000A129E"/>
    <w:rsid w:val="000A133F"/>
    <w:rsid w:val="000A1BFF"/>
    <w:rsid w:val="000A1ECC"/>
    <w:rsid w:val="000A2B76"/>
    <w:rsid w:val="000A3815"/>
    <w:rsid w:val="000A3F8C"/>
    <w:rsid w:val="000A43FE"/>
    <w:rsid w:val="000A4736"/>
    <w:rsid w:val="000A49F0"/>
    <w:rsid w:val="000A4BC0"/>
    <w:rsid w:val="000A50A6"/>
    <w:rsid w:val="000A53DB"/>
    <w:rsid w:val="000A571C"/>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6507"/>
    <w:rsid w:val="000C7758"/>
    <w:rsid w:val="000C7933"/>
    <w:rsid w:val="000D0952"/>
    <w:rsid w:val="000D0A25"/>
    <w:rsid w:val="000D10B4"/>
    <w:rsid w:val="000D1113"/>
    <w:rsid w:val="000D2551"/>
    <w:rsid w:val="000D41F4"/>
    <w:rsid w:val="000D4302"/>
    <w:rsid w:val="000D44D3"/>
    <w:rsid w:val="000D4843"/>
    <w:rsid w:val="000D49FF"/>
    <w:rsid w:val="000D56AE"/>
    <w:rsid w:val="000D6492"/>
    <w:rsid w:val="000D6F7C"/>
    <w:rsid w:val="000D7513"/>
    <w:rsid w:val="000D766E"/>
    <w:rsid w:val="000D7A26"/>
    <w:rsid w:val="000E14DA"/>
    <w:rsid w:val="000E1856"/>
    <w:rsid w:val="000E2581"/>
    <w:rsid w:val="000E2F39"/>
    <w:rsid w:val="000E33E4"/>
    <w:rsid w:val="000E3614"/>
    <w:rsid w:val="000E3A51"/>
    <w:rsid w:val="000E40CF"/>
    <w:rsid w:val="000E4D79"/>
    <w:rsid w:val="000E5953"/>
    <w:rsid w:val="000E59FA"/>
    <w:rsid w:val="000E5D98"/>
    <w:rsid w:val="000E6B33"/>
    <w:rsid w:val="000E6E51"/>
    <w:rsid w:val="000E7178"/>
    <w:rsid w:val="000E7725"/>
    <w:rsid w:val="000F01A8"/>
    <w:rsid w:val="000F05AD"/>
    <w:rsid w:val="000F174F"/>
    <w:rsid w:val="000F19D9"/>
    <w:rsid w:val="000F2457"/>
    <w:rsid w:val="000F2F3F"/>
    <w:rsid w:val="000F3025"/>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8E6"/>
    <w:rsid w:val="000F7FC9"/>
    <w:rsid w:val="001004CB"/>
    <w:rsid w:val="0010067A"/>
    <w:rsid w:val="00101632"/>
    <w:rsid w:val="001019CB"/>
    <w:rsid w:val="00102BB4"/>
    <w:rsid w:val="00103401"/>
    <w:rsid w:val="00103B75"/>
    <w:rsid w:val="001040A5"/>
    <w:rsid w:val="0010522A"/>
    <w:rsid w:val="00105238"/>
    <w:rsid w:val="0010538A"/>
    <w:rsid w:val="0010590A"/>
    <w:rsid w:val="00105C38"/>
    <w:rsid w:val="00105CF8"/>
    <w:rsid w:val="00105D25"/>
    <w:rsid w:val="00106247"/>
    <w:rsid w:val="00107E0B"/>
    <w:rsid w:val="00107EB2"/>
    <w:rsid w:val="001104E4"/>
    <w:rsid w:val="00110D51"/>
    <w:rsid w:val="00111510"/>
    <w:rsid w:val="00112D06"/>
    <w:rsid w:val="00113105"/>
    <w:rsid w:val="0011406B"/>
    <w:rsid w:val="001142DB"/>
    <w:rsid w:val="00114BC8"/>
    <w:rsid w:val="00115876"/>
    <w:rsid w:val="00115B5C"/>
    <w:rsid w:val="00115C4D"/>
    <w:rsid w:val="00115D6C"/>
    <w:rsid w:val="00116096"/>
    <w:rsid w:val="00116422"/>
    <w:rsid w:val="001165F6"/>
    <w:rsid w:val="00116723"/>
    <w:rsid w:val="00116BF7"/>
    <w:rsid w:val="00116C69"/>
    <w:rsid w:val="00116D53"/>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C6"/>
    <w:rsid w:val="00123680"/>
    <w:rsid w:val="00123968"/>
    <w:rsid w:val="0012400A"/>
    <w:rsid w:val="00124A5F"/>
    <w:rsid w:val="001260D8"/>
    <w:rsid w:val="001261FB"/>
    <w:rsid w:val="0012659E"/>
    <w:rsid w:val="00126F18"/>
    <w:rsid w:val="001272D0"/>
    <w:rsid w:val="001273C6"/>
    <w:rsid w:val="00130C4F"/>
    <w:rsid w:val="00130FF0"/>
    <w:rsid w:val="001315F9"/>
    <w:rsid w:val="00131AF7"/>
    <w:rsid w:val="00132A52"/>
    <w:rsid w:val="00132C03"/>
    <w:rsid w:val="00132CD8"/>
    <w:rsid w:val="00132F67"/>
    <w:rsid w:val="001337DF"/>
    <w:rsid w:val="00133E23"/>
    <w:rsid w:val="001340EA"/>
    <w:rsid w:val="0013412F"/>
    <w:rsid w:val="00134468"/>
    <w:rsid w:val="00134E9F"/>
    <w:rsid w:val="00134FB6"/>
    <w:rsid w:val="001352A2"/>
    <w:rsid w:val="00136062"/>
    <w:rsid w:val="0013623F"/>
    <w:rsid w:val="001367C1"/>
    <w:rsid w:val="001375F0"/>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6393"/>
    <w:rsid w:val="00146A67"/>
    <w:rsid w:val="00146A88"/>
    <w:rsid w:val="00146BE8"/>
    <w:rsid w:val="00146E29"/>
    <w:rsid w:val="00146F49"/>
    <w:rsid w:val="00147736"/>
    <w:rsid w:val="001504B9"/>
    <w:rsid w:val="0015087A"/>
    <w:rsid w:val="00150EB8"/>
    <w:rsid w:val="001511C3"/>
    <w:rsid w:val="00151730"/>
    <w:rsid w:val="00152334"/>
    <w:rsid w:val="0015267B"/>
    <w:rsid w:val="00152F19"/>
    <w:rsid w:val="00153B8D"/>
    <w:rsid w:val="00153CEB"/>
    <w:rsid w:val="00153F67"/>
    <w:rsid w:val="00154199"/>
    <w:rsid w:val="00154359"/>
    <w:rsid w:val="00154F12"/>
    <w:rsid w:val="00155214"/>
    <w:rsid w:val="0015597D"/>
    <w:rsid w:val="00155B85"/>
    <w:rsid w:val="00155B90"/>
    <w:rsid w:val="00155C10"/>
    <w:rsid w:val="00155EE6"/>
    <w:rsid w:val="00155F0B"/>
    <w:rsid w:val="001563E2"/>
    <w:rsid w:val="001578A7"/>
    <w:rsid w:val="001579BC"/>
    <w:rsid w:val="00157FD9"/>
    <w:rsid w:val="00160481"/>
    <w:rsid w:val="0016260A"/>
    <w:rsid w:val="00162C81"/>
    <w:rsid w:val="00163058"/>
    <w:rsid w:val="00163078"/>
    <w:rsid w:val="00163BE3"/>
    <w:rsid w:val="001649FA"/>
    <w:rsid w:val="00164A6F"/>
    <w:rsid w:val="001651E6"/>
    <w:rsid w:val="00165BE7"/>
    <w:rsid w:val="00165CC4"/>
    <w:rsid w:val="00165D1C"/>
    <w:rsid w:val="00166350"/>
    <w:rsid w:val="001664E1"/>
    <w:rsid w:val="0016667A"/>
    <w:rsid w:val="00166EA5"/>
    <w:rsid w:val="00166F5C"/>
    <w:rsid w:val="001673FA"/>
    <w:rsid w:val="00167436"/>
    <w:rsid w:val="00167C1F"/>
    <w:rsid w:val="00167C93"/>
    <w:rsid w:val="00167D8F"/>
    <w:rsid w:val="00170609"/>
    <w:rsid w:val="0017114E"/>
    <w:rsid w:val="00171208"/>
    <w:rsid w:val="00171C7F"/>
    <w:rsid w:val="00171CF5"/>
    <w:rsid w:val="001721BB"/>
    <w:rsid w:val="00172617"/>
    <w:rsid w:val="001726F7"/>
    <w:rsid w:val="00172984"/>
    <w:rsid w:val="00172B86"/>
    <w:rsid w:val="00172F8A"/>
    <w:rsid w:val="001731BB"/>
    <w:rsid w:val="00173A6B"/>
    <w:rsid w:val="00173B16"/>
    <w:rsid w:val="00173E93"/>
    <w:rsid w:val="001744FF"/>
    <w:rsid w:val="00174890"/>
    <w:rsid w:val="00174A5C"/>
    <w:rsid w:val="00174B46"/>
    <w:rsid w:val="00175344"/>
    <w:rsid w:val="00175AE9"/>
    <w:rsid w:val="00175B13"/>
    <w:rsid w:val="00175B4F"/>
    <w:rsid w:val="00176455"/>
    <w:rsid w:val="00176A9B"/>
    <w:rsid w:val="001771DB"/>
    <w:rsid w:val="0017736A"/>
    <w:rsid w:val="00177D56"/>
    <w:rsid w:val="00177F2B"/>
    <w:rsid w:val="0018086A"/>
    <w:rsid w:val="00180B53"/>
    <w:rsid w:val="001815D7"/>
    <w:rsid w:val="00182593"/>
    <w:rsid w:val="00182BF2"/>
    <w:rsid w:val="00182E5A"/>
    <w:rsid w:val="00182FF3"/>
    <w:rsid w:val="00183080"/>
    <w:rsid w:val="00183151"/>
    <w:rsid w:val="00183517"/>
    <w:rsid w:val="001836BB"/>
    <w:rsid w:val="001837DF"/>
    <w:rsid w:val="0018382B"/>
    <w:rsid w:val="001842E9"/>
    <w:rsid w:val="00184A62"/>
    <w:rsid w:val="00184C9B"/>
    <w:rsid w:val="00185167"/>
    <w:rsid w:val="00185B10"/>
    <w:rsid w:val="0018659E"/>
    <w:rsid w:val="00186874"/>
    <w:rsid w:val="001875B3"/>
    <w:rsid w:val="001876A0"/>
    <w:rsid w:val="00187808"/>
    <w:rsid w:val="0018793C"/>
    <w:rsid w:val="00187966"/>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4F19"/>
    <w:rsid w:val="00195748"/>
    <w:rsid w:val="00195F2B"/>
    <w:rsid w:val="0019601A"/>
    <w:rsid w:val="00196765"/>
    <w:rsid w:val="001968F8"/>
    <w:rsid w:val="0019696E"/>
    <w:rsid w:val="00196F0A"/>
    <w:rsid w:val="00197580"/>
    <w:rsid w:val="00197A15"/>
    <w:rsid w:val="001A045A"/>
    <w:rsid w:val="001A0DCC"/>
    <w:rsid w:val="001A1132"/>
    <w:rsid w:val="001A1EF5"/>
    <w:rsid w:val="001A288B"/>
    <w:rsid w:val="001A2B09"/>
    <w:rsid w:val="001A2B1E"/>
    <w:rsid w:val="001A2BF6"/>
    <w:rsid w:val="001A3292"/>
    <w:rsid w:val="001A341D"/>
    <w:rsid w:val="001A36F3"/>
    <w:rsid w:val="001A36FC"/>
    <w:rsid w:val="001A41EE"/>
    <w:rsid w:val="001A4B43"/>
    <w:rsid w:val="001A5015"/>
    <w:rsid w:val="001A59E6"/>
    <w:rsid w:val="001A6200"/>
    <w:rsid w:val="001A66CB"/>
    <w:rsid w:val="001A6B0F"/>
    <w:rsid w:val="001A6C94"/>
    <w:rsid w:val="001A7073"/>
    <w:rsid w:val="001A70E5"/>
    <w:rsid w:val="001A78C3"/>
    <w:rsid w:val="001A7AAA"/>
    <w:rsid w:val="001A7F76"/>
    <w:rsid w:val="001B0A86"/>
    <w:rsid w:val="001B0D77"/>
    <w:rsid w:val="001B11E1"/>
    <w:rsid w:val="001B15AA"/>
    <w:rsid w:val="001B16B9"/>
    <w:rsid w:val="001B1A72"/>
    <w:rsid w:val="001B1E01"/>
    <w:rsid w:val="001B28C0"/>
    <w:rsid w:val="001B2FEE"/>
    <w:rsid w:val="001B376D"/>
    <w:rsid w:val="001B3924"/>
    <w:rsid w:val="001B3A23"/>
    <w:rsid w:val="001B3C1C"/>
    <w:rsid w:val="001B4361"/>
    <w:rsid w:val="001B49D2"/>
    <w:rsid w:val="001B54A7"/>
    <w:rsid w:val="001B5700"/>
    <w:rsid w:val="001B6504"/>
    <w:rsid w:val="001B7173"/>
    <w:rsid w:val="001C010A"/>
    <w:rsid w:val="001C04F2"/>
    <w:rsid w:val="001C144E"/>
    <w:rsid w:val="001C204C"/>
    <w:rsid w:val="001C21B0"/>
    <w:rsid w:val="001C245E"/>
    <w:rsid w:val="001C2D82"/>
    <w:rsid w:val="001C3CDE"/>
    <w:rsid w:val="001C3FD6"/>
    <w:rsid w:val="001C408E"/>
    <w:rsid w:val="001C5172"/>
    <w:rsid w:val="001C51E5"/>
    <w:rsid w:val="001C556A"/>
    <w:rsid w:val="001C5792"/>
    <w:rsid w:val="001C5A47"/>
    <w:rsid w:val="001C5AF1"/>
    <w:rsid w:val="001C5BF9"/>
    <w:rsid w:val="001C5E4D"/>
    <w:rsid w:val="001C63A1"/>
    <w:rsid w:val="001C6EAD"/>
    <w:rsid w:val="001C71F4"/>
    <w:rsid w:val="001C7D5D"/>
    <w:rsid w:val="001D04B0"/>
    <w:rsid w:val="001D12D8"/>
    <w:rsid w:val="001D1908"/>
    <w:rsid w:val="001D1B82"/>
    <w:rsid w:val="001D2297"/>
    <w:rsid w:val="001D2695"/>
    <w:rsid w:val="001D2AA2"/>
    <w:rsid w:val="001D3216"/>
    <w:rsid w:val="001D33A5"/>
    <w:rsid w:val="001D3412"/>
    <w:rsid w:val="001D3AF1"/>
    <w:rsid w:val="001D3B23"/>
    <w:rsid w:val="001D4543"/>
    <w:rsid w:val="001D4616"/>
    <w:rsid w:val="001D5387"/>
    <w:rsid w:val="001D54A8"/>
    <w:rsid w:val="001D56C7"/>
    <w:rsid w:val="001D57B2"/>
    <w:rsid w:val="001D5D06"/>
    <w:rsid w:val="001D63C7"/>
    <w:rsid w:val="001D654E"/>
    <w:rsid w:val="001D6595"/>
    <w:rsid w:val="001D6A71"/>
    <w:rsid w:val="001D6AB4"/>
    <w:rsid w:val="001D6AC5"/>
    <w:rsid w:val="001D7373"/>
    <w:rsid w:val="001D76C7"/>
    <w:rsid w:val="001D7AAF"/>
    <w:rsid w:val="001D7F7B"/>
    <w:rsid w:val="001E128B"/>
    <w:rsid w:val="001E204C"/>
    <w:rsid w:val="001E2392"/>
    <w:rsid w:val="001E2B5E"/>
    <w:rsid w:val="001E2F20"/>
    <w:rsid w:val="001E36B1"/>
    <w:rsid w:val="001E3833"/>
    <w:rsid w:val="001E3BEA"/>
    <w:rsid w:val="001E4406"/>
    <w:rsid w:val="001E492A"/>
    <w:rsid w:val="001E51EF"/>
    <w:rsid w:val="001E533B"/>
    <w:rsid w:val="001E5852"/>
    <w:rsid w:val="001E5E4B"/>
    <w:rsid w:val="001E5E72"/>
    <w:rsid w:val="001E756C"/>
    <w:rsid w:val="001E7E0B"/>
    <w:rsid w:val="001E7E87"/>
    <w:rsid w:val="001F004F"/>
    <w:rsid w:val="001F1892"/>
    <w:rsid w:val="001F2194"/>
    <w:rsid w:val="001F2833"/>
    <w:rsid w:val="001F2EA8"/>
    <w:rsid w:val="001F3755"/>
    <w:rsid w:val="001F3791"/>
    <w:rsid w:val="001F3963"/>
    <w:rsid w:val="001F40A0"/>
    <w:rsid w:val="001F4551"/>
    <w:rsid w:val="001F45FC"/>
    <w:rsid w:val="001F52F8"/>
    <w:rsid w:val="001F59ED"/>
    <w:rsid w:val="001F5FE9"/>
    <w:rsid w:val="001F68FF"/>
    <w:rsid w:val="001F695F"/>
    <w:rsid w:val="001F77D8"/>
    <w:rsid w:val="001F7E20"/>
    <w:rsid w:val="002001CB"/>
    <w:rsid w:val="00200D6C"/>
    <w:rsid w:val="00201182"/>
    <w:rsid w:val="00201301"/>
    <w:rsid w:val="0020192F"/>
    <w:rsid w:val="00201BAB"/>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6CB"/>
    <w:rsid w:val="00207AB1"/>
    <w:rsid w:val="0021000F"/>
    <w:rsid w:val="0021008D"/>
    <w:rsid w:val="00210763"/>
    <w:rsid w:val="00210B52"/>
    <w:rsid w:val="00210FF3"/>
    <w:rsid w:val="00211102"/>
    <w:rsid w:val="0021119D"/>
    <w:rsid w:val="00211333"/>
    <w:rsid w:val="00211455"/>
    <w:rsid w:val="00211A21"/>
    <w:rsid w:val="00211B51"/>
    <w:rsid w:val="00212379"/>
    <w:rsid w:val="00212DE4"/>
    <w:rsid w:val="002132F1"/>
    <w:rsid w:val="002134F8"/>
    <w:rsid w:val="002139D1"/>
    <w:rsid w:val="00213C9E"/>
    <w:rsid w:val="00214206"/>
    <w:rsid w:val="00214A8E"/>
    <w:rsid w:val="00216225"/>
    <w:rsid w:val="002177DC"/>
    <w:rsid w:val="002202F4"/>
    <w:rsid w:val="0022067A"/>
    <w:rsid w:val="00220BAA"/>
    <w:rsid w:val="00220C08"/>
    <w:rsid w:val="00221F50"/>
    <w:rsid w:val="002226B5"/>
    <w:rsid w:val="00222F8F"/>
    <w:rsid w:val="002234FA"/>
    <w:rsid w:val="00223A88"/>
    <w:rsid w:val="00223EB0"/>
    <w:rsid w:val="002241AE"/>
    <w:rsid w:val="00224311"/>
    <w:rsid w:val="002248ED"/>
    <w:rsid w:val="00224BD0"/>
    <w:rsid w:val="002251DF"/>
    <w:rsid w:val="00225B48"/>
    <w:rsid w:val="002263CD"/>
    <w:rsid w:val="00226794"/>
    <w:rsid w:val="00226E62"/>
    <w:rsid w:val="00226EDA"/>
    <w:rsid w:val="00227180"/>
    <w:rsid w:val="0022792F"/>
    <w:rsid w:val="002304D1"/>
    <w:rsid w:val="00230F8A"/>
    <w:rsid w:val="002315AE"/>
    <w:rsid w:val="00231BBB"/>
    <w:rsid w:val="002323DF"/>
    <w:rsid w:val="002327D7"/>
    <w:rsid w:val="00233C58"/>
    <w:rsid w:val="00234570"/>
    <w:rsid w:val="00234F5F"/>
    <w:rsid w:val="002362EF"/>
    <w:rsid w:val="00236862"/>
    <w:rsid w:val="00236E50"/>
    <w:rsid w:val="00237849"/>
    <w:rsid w:val="00240A67"/>
    <w:rsid w:val="00240BC8"/>
    <w:rsid w:val="00240CAC"/>
    <w:rsid w:val="00240D14"/>
    <w:rsid w:val="00241C91"/>
    <w:rsid w:val="002424EF"/>
    <w:rsid w:val="00242A2B"/>
    <w:rsid w:val="0024344B"/>
    <w:rsid w:val="00243621"/>
    <w:rsid w:val="00243707"/>
    <w:rsid w:val="00243CAA"/>
    <w:rsid w:val="00243D40"/>
    <w:rsid w:val="00244166"/>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DD0"/>
    <w:rsid w:val="00253064"/>
    <w:rsid w:val="00253542"/>
    <w:rsid w:val="00253A4E"/>
    <w:rsid w:val="00253D20"/>
    <w:rsid w:val="0025484B"/>
    <w:rsid w:val="00254A91"/>
    <w:rsid w:val="00254F55"/>
    <w:rsid w:val="00255550"/>
    <w:rsid w:val="00255651"/>
    <w:rsid w:val="0025674A"/>
    <w:rsid w:val="002568BD"/>
    <w:rsid w:val="002569EB"/>
    <w:rsid w:val="00257F56"/>
    <w:rsid w:val="002603C4"/>
    <w:rsid w:val="002608E6"/>
    <w:rsid w:val="00260CE5"/>
    <w:rsid w:val="00260D93"/>
    <w:rsid w:val="00261244"/>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604D"/>
    <w:rsid w:val="002661EC"/>
    <w:rsid w:val="002664BC"/>
    <w:rsid w:val="002666D3"/>
    <w:rsid w:val="0026694F"/>
    <w:rsid w:val="00267797"/>
    <w:rsid w:val="0026784C"/>
    <w:rsid w:val="002678ED"/>
    <w:rsid w:val="00267A89"/>
    <w:rsid w:val="00270BF2"/>
    <w:rsid w:val="00270CAD"/>
    <w:rsid w:val="00270D00"/>
    <w:rsid w:val="00271E7C"/>
    <w:rsid w:val="0027230D"/>
    <w:rsid w:val="002726DA"/>
    <w:rsid w:val="00272E7C"/>
    <w:rsid w:val="00273C06"/>
    <w:rsid w:val="00273D4B"/>
    <w:rsid w:val="00273F20"/>
    <w:rsid w:val="00274383"/>
    <w:rsid w:val="002746CD"/>
    <w:rsid w:val="002747B1"/>
    <w:rsid w:val="00275362"/>
    <w:rsid w:val="00275E83"/>
    <w:rsid w:val="002768B9"/>
    <w:rsid w:val="0027725D"/>
    <w:rsid w:val="00277529"/>
    <w:rsid w:val="00280051"/>
    <w:rsid w:val="00280704"/>
    <w:rsid w:val="00281A3E"/>
    <w:rsid w:val="00281CFE"/>
    <w:rsid w:val="002820B0"/>
    <w:rsid w:val="00282FB9"/>
    <w:rsid w:val="002837B0"/>
    <w:rsid w:val="002839CA"/>
    <w:rsid w:val="00283D72"/>
    <w:rsid w:val="002842D1"/>
    <w:rsid w:val="00284E4B"/>
    <w:rsid w:val="002852D6"/>
    <w:rsid w:val="002853D5"/>
    <w:rsid w:val="00285AB8"/>
    <w:rsid w:val="002860B2"/>
    <w:rsid w:val="0028611A"/>
    <w:rsid w:val="00286483"/>
    <w:rsid w:val="0028676E"/>
    <w:rsid w:val="002871FD"/>
    <w:rsid w:val="00287475"/>
    <w:rsid w:val="0028765C"/>
    <w:rsid w:val="0028796C"/>
    <w:rsid w:val="00287AF3"/>
    <w:rsid w:val="00287B0E"/>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539"/>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9A3"/>
    <w:rsid w:val="002A1C21"/>
    <w:rsid w:val="002A25BC"/>
    <w:rsid w:val="002A311B"/>
    <w:rsid w:val="002A3B5B"/>
    <w:rsid w:val="002A3EF2"/>
    <w:rsid w:val="002A3F7A"/>
    <w:rsid w:val="002A3F9B"/>
    <w:rsid w:val="002A4177"/>
    <w:rsid w:val="002A43A6"/>
    <w:rsid w:val="002A4E36"/>
    <w:rsid w:val="002A57E0"/>
    <w:rsid w:val="002A5B31"/>
    <w:rsid w:val="002A751A"/>
    <w:rsid w:val="002A7ECD"/>
    <w:rsid w:val="002A7EF7"/>
    <w:rsid w:val="002B0265"/>
    <w:rsid w:val="002B0706"/>
    <w:rsid w:val="002B0818"/>
    <w:rsid w:val="002B0B93"/>
    <w:rsid w:val="002B0CD9"/>
    <w:rsid w:val="002B0DE3"/>
    <w:rsid w:val="002B134B"/>
    <w:rsid w:val="002B1930"/>
    <w:rsid w:val="002B198D"/>
    <w:rsid w:val="002B22EB"/>
    <w:rsid w:val="002B2608"/>
    <w:rsid w:val="002B2C38"/>
    <w:rsid w:val="002B3D83"/>
    <w:rsid w:val="002B4E99"/>
    <w:rsid w:val="002B4F3D"/>
    <w:rsid w:val="002B603A"/>
    <w:rsid w:val="002B696D"/>
    <w:rsid w:val="002B6F4A"/>
    <w:rsid w:val="002B6FD1"/>
    <w:rsid w:val="002B7234"/>
    <w:rsid w:val="002B7308"/>
    <w:rsid w:val="002B74A6"/>
    <w:rsid w:val="002B75EE"/>
    <w:rsid w:val="002B771E"/>
    <w:rsid w:val="002B7F2D"/>
    <w:rsid w:val="002C0405"/>
    <w:rsid w:val="002C0BDB"/>
    <w:rsid w:val="002C1146"/>
    <w:rsid w:val="002C23F0"/>
    <w:rsid w:val="002C2861"/>
    <w:rsid w:val="002C29B3"/>
    <w:rsid w:val="002C2A39"/>
    <w:rsid w:val="002C3370"/>
    <w:rsid w:val="002C34B7"/>
    <w:rsid w:val="002C3683"/>
    <w:rsid w:val="002C4608"/>
    <w:rsid w:val="002C555A"/>
    <w:rsid w:val="002C5A60"/>
    <w:rsid w:val="002C5FE2"/>
    <w:rsid w:val="002C6262"/>
    <w:rsid w:val="002D0BFF"/>
    <w:rsid w:val="002D1152"/>
    <w:rsid w:val="002D1FAC"/>
    <w:rsid w:val="002D2716"/>
    <w:rsid w:val="002D2E6A"/>
    <w:rsid w:val="002D2F68"/>
    <w:rsid w:val="002D2FCF"/>
    <w:rsid w:val="002D3361"/>
    <w:rsid w:val="002D3599"/>
    <w:rsid w:val="002D35A5"/>
    <w:rsid w:val="002D389D"/>
    <w:rsid w:val="002D3970"/>
    <w:rsid w:val="002D480E"/>
    <w:rsid w:val="002D4D11"/>
    <w:rsid w:val="002D56DA"/>
    <w:rsid w:val="002D5B9F"/>
    <w:rsid w:val="002D5DDE"/>
    <w:rsid w:val="002D737A"/>
    <w:rsid w:val="002D73A1"/>
    <w:rsid w:val="002D757F"/>
    <w:rsid w:val="002E02FD"/>
    <w:rsid w:val="002E17E4"/>
    <w:rsid w:val="002E1E88"/>
    <w:rsid w:val="002E2055"/>
    <w:rsid w:val="002E20E0"/>
    <w:rsid w:val="002E254A"/>
    <w:rsid w:val="002E2643"/>
    <w:rsid w:val="002E26B8"/>
    <w:rsid w:val="002E27AF"/>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F006C"/>
    <w:rsid w:val="002F076E"/>
    <w:rsid w:val="002F0C4D"/>
    <w:rsid w:val="002F1134"/>
    <w:rsid w:val="002F15CE"/>
    <w:rsid w:val="002F205B"/>
    <w:rsid w:val="002F248B"/>
    <w:rsid w:val="002F2610"/>
    <w:rsid w:val="002F2D58"/>
    <w:rsid w:val="002F3304"/>
    <w:rsid w:val="002F3793"/>
    <w:rsid w:val="002F3794"/>
    <w:rsid w:val="002F38F3"/>
    <w:rsid w:val="002F3A9D"/>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5116"/>
    <w:rsid w:val="0030544C"/>
    <w:rsid w:val="0030673E"/>
    <w:rsid w:val="0030784A"/>
    <w:rsid w:val="00307A44"/>
    <w:rsid w:val="00307AAF"/>
    <w:rsid w:val="00307C00"/>
    <w:rsid w:val="003109F3"/>
    <w:rsid w:val="00310A8A"/>
    <w:rsid w:val="00310E79"/>
    <w:rsid w:val="00310F96"/>
    <w:rsid w:val="00311651"/>
    <w:rsid w:val="00311DC9"/>
    <w:rsid w:val="00312ABE"/>
    <w:rsid w:val="00313487"/>
    <w:rsid w:val="00313734"/>
    <w:rsid w:val="00313F41"/>
    <w:rsid w:val="0031402B"/>
    <w:rsid w:val="00314463"/>
    <w:rsid w:val="00314578"/>
    <w:rsid w:val="00314C95"/>
    <w:rsid w:val="00316EDA"/>
    <w:rsid w:val="003170A3"/>
    <w:rsid w:val="00317365"/>
    <w:rsid w:val="003179F2"/>
    <w:rsid w:val="00317AAA"/>
    <w:rsid w:val="003207D5"/>
    <w:rsid w:val="003211CF"/>
    <w:rsid w:val="003214A2"/>
    <w:rsid w:val="00321537"/>
    <w:rsid w:val="00321934"/>
    <w:rsid w:val="00321F6A"/>
    <w:rsid w:val="0032211D"/>
    <w:rsid w:val="00322212"/>
    <w:rsid w:val="00323039"/>
    <w:rsid w:val="0032317A"/>
    <w:rsid w:val="003234A9"/>
    <w:rsid w:val="00323501"/>
    <w:rsid w:val="00323F71"/>
    <w:rsid w:val="00324227"/>
    <w:rsid w:val="00324945"/>
    <w:rsid w:val="00324FE0"/>
    <w:rsid w:val="00325143"/>
    <w:rsid w:val="00325510"/>
    <w:rsid w:val="003256A4"/>
    <w:rsid w:val="00325B82"/>
    <w:rsid w:val="00325CFC"/>
    <w:rsid w:val="00325F5E"/>
    <w:rsid w:val="00325F7B"/>
    <w:rsid w:val="00326209"/>
    <w:rsid w:val="003263D4"/>
    <w:rsid w:val="003269FE"/>
    <w:rsid w:val="00326BAD"/>
    <w:rsid w:val="00327361"/>
    <w:rsid w:val="00327816"/>
    <w:rsid w:val="00330133"/>
    <w:rsid w:val="00330B5A"/>
    <w:rsid w:val="00330CEC"/>
    <w:rsid w:val="00330D6B"/>
    <w:rsid w:val="00330F7F"/>
    <w:rsid w:val="0033178A"/>
    <w:rsid w:val="003317DC"/>
    <w:rsid w:val="00331B61"/>
    <w:rsid w:val="00332BE8"/>
    <w:rsid w:val="003332EC"/>
    <w:rsid w:val="0033359B"/>
    <w:rsid w:val="00333711"/>
    <w:rsid w:val="00333842"/>
    <w:rsid w:val="0033389E"/>
    <w:rsid w:val="00334270"/>
    <w:rsid w:val="003344E4"/>
    <w:rsid w:val="003351D3"/>
    <w:rsid w:val="00335A7B"/>
    <w:rsid w:val="00335B47"/>
    <w:rsid w:val="0033618A"/>
    <w:rsid w:val="00336DA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D7E"/>
    <w:rsid w:val="00346C42"/>
    <w:rsid w:val="00346DF5"/>
    <w:rsid w:val="003470CE"/>
    <w:rsid w:val="00347569"/>
    <w:rsid w:val="00347BD4"/>
    <w:rsid w:val="0035028E"/>
    <w:rsid w:val="003503BA"/>
    <w:rsid w:val="00350F69"/>
    <w:rsid w:val="00351000"/>
    <w:rsid w:val="0035177D"/>
    <w:rsid w:val="003519E6"/>
    <w:rsid w:val="00351C2E"/>
    <w:rsid w:val="00351D12"/>
    <w:rsid w:val="003523B7"/>
    <w:rsid w:val="00352802"/>
    <w:rsid w:val="003529F1"/>
    <w:rsid w:val="00353029"/>
    <w:rsid w:val="0035318E"/>
    <w:rsid w:val="00353244"/>
    <w:rsid w:val="0035325B"/>
    <w:rsid w:val="003532C6"/>
    <w:rsid w:val="003539EF"/>
    <w:rsid w:val="003542DB"/>
    <w:rsid w:val="0035453B"/>
    <w:rsid w:val="00354F6C"/>
    <w:rsid w:val="0035504D"/>
    <w:rsid w:val="0035572F"/>
    <w:rsid w:val="00355BBA"/>
    <w:rsid w:val="00356018"/>
    <w:rsid w:val="00356214"/>
    <w:rsid w:val="00356795"/>
    <w:rsid w:val="0035697F"/>
    <w:rsid w:val="003569B6"/>
    <w:rsid w:val="0035798E"/>
    <w:rsid w:val="00360441"/>
    <w:rsid w:val="00360486"/>
    <w:rsid w:val="0036159E"/>
    <w:rsid w:val="003622F7"/>
    <w:rsid w:val="003625B5"/>
    <w:rsid w:val="003628C3"/>
    <w:rsid w:val="00362FFC"/>
    <w:rsid w:val="003641B9"/>
    <w:rsid w:val="003645ED"/>
    <w:rsid w:val="003646ED"/>
    <w:rsid w:val="0036479A"/>
    <w:rsid w:val="00364C1A"/>
    <w:rsid w:val="00364CBA"/>
    <w:rsid w:val="00365032"/>
    <w:rsid w:val="00365110"/>
    <w:rsid w:val="003654C4"/>
    <w:rsid w:val="00365A9D"/>
    <w:rsid w:val="003660A4"/>
    <w:rsid w:val="00366168"/>
    <w:rsid w:val="00366BEA"/>
    <w:rsid w:val="00366E79"/>
    <w:rsid w:val="00367582"/>
    <w:rsid w:val="0036790A"/>
    <w:rsid w:val="00367F0F"/>
    <w:rsid w:val="0037011B"/>
    <w:rsid w:val="0037020F"/>
    <w:rsid w:val="0037043F"/>
    <w:rsid w:val="00370BC1"/>
    <w:rsid w:val="003714D3"/>
    <w:rsid w:val="00372AA8"/>
    <w:rsid w:val="00372DF4"/>
    <w:rsid w:val="0037375E"/>
    <w:rsid w:val="00373D3B"/>
    <w:rsid w:val="00373DC3"/>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8B9"/>
    <w:rsid w:val="00383E87"/>
    <w:rsid w:val="0038486B"/>
    <w:rsid w:val="00384FC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097E"/>
    <w:rsid w:val="00391295"/>
    <w:rsid w:val="00391304"/>
    <w:rsid w:val="003914EC"/>
    <w:rsid w:val="00391728"/>
    <w:rsid w:val="003917C3"/>
    <w:rsid w:val="00391D53"/>
    <w:rsid w:val="003929DB"/>
    <w:rsid w:val="00392EC4"/>
    <w:rsid w:val="003936AC"/>
    <w:rsid w:val="00394148"/>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70CD"/>
    <w:rsid w:val="003A773D"/>
    <w:rsid w:val="003B0B6A"/>
    <w:rsid w:val="003B1007"/>
    <w:rsid w:val="003B1160"/>
    <w:rsid w:val="003B15F5"/>
    <w:rsid w:val="003B172E"/>
    <w:rsid w:val="003B1EC3"/>
    <w:rsid w:val="003B26D6"/>
    <w:rsid w:val="003B4865"/>
    <w:rsid w:val="003B4DEA"/>
    <w:rsid w:val="003B52B2"/>
    <w:rsid w:val="003B558F"/>
    <w:rsid w:val="003B5666"/>
    <w:rsid w:val="003B58BE"/>
    <w:rsid w:val="003B5A59"/>
    <w:rsid w:val="003B5E67"/>
    <w:rsid w:val="003B605A"/>
    <w:rsid w:val="003B60C3"/>
    <w:rsid w:val="003B6256"/>
    <w:rsid w:val="003B6365"/>
    <w:rsid w:val="003B6F21"/>
    <w:rsid w:val="003B73AC"/>
    <w:rsid w:val="003B7CE9"/>
    <w:rsid w:val="003B7D08"/>
    <w:rsid w:val="003C0150"/>
    <w:rsid w:val="003C0559"/>
    <w:rsid w:val="003C12D6"/>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5ABB"/>
    <w:rsid w:val="003D5CB6"/>
    <w:rsid w:val="003D6C59"/>
    <w:rsid w:val="003D6CEE"/>
    <w:rsid w:val="003D7B76"/>
    <w:rsid w:val="003E0687"/>
    <w:rsid w:val="003E0848"/>
    <w:rsid w:val="003E1230"/>
    <w:rsid w:val="003E1BAD"/>
    <w:rsid w:val="003E1E28"/>
    <w:rsid w:val="003E22F7"/>
    <w:rsid w:val="003E2407"/>
    <w:rsid w:val="003E241C"/>
    <w:rsid w:val="003E2552"/>
    <w:rsid w:val="003E26A4"/>
    <w:rsid w:val="003E2D29"/>
    <w:rsid w:val="003E2F29"/>
    <w:rsid w:val="003E34E7"/>
    <w:rsid w:val="003E3D52"/>
    <w:rsid w:val="003E3EC5"/>
    <w:rsid w:val="003E469A"/>
    <w:rsid w:val="003E48C7"/>
    <w:rsid w:val="003E4F1D"/>
    <w:rsid w:val="003E568D"/>
    <w:rsid w:val="003E56A3"/>
    <w:rsid w:val="003E5C15"/>
    <w:rsid w:val="003E6283"/>
    <w:rsid w:val="003E67F2"/>
    <w:rsid w:val="003E6820"/>
    <w:rsid w:val="003E6EFF"/>
    <w:rsid w:val="003E72A1"/>
    <w:rsid w:val="003E7E6F"/>
    <w:rsid w:val="003F087E"/>
    <w:rsid w:val="003F1815"/>
    <w:rsid w:val="003F18E1"/>
    <w:rsid w:val="003F2463"/>
    <w:rsid w:val="003F278A"/>
    <w:rsid w:val="003F296D"/>
    <w:rsid w:val="003F2B08"/>
    <w:rsid w:val="003F2F24"/>
    <w:rsid w:val="003F30A3"/>
    <w:rsid w:val="003F3401"/>
    <w:rsid w:val="003F3CD7"/>
    <w:rsid w:val="003F4744"/>
    <w:rsid w:val="003F48A6"/>
    <w:rsid w:val="003F5371"/>
    <w:rsid w:val="003F5786"/>
    <w:rsid w:val="003F5EB6"/>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3A4"/>
    <w:rsid w:val="00402825"/>
    <w:rsid w:val="00402B11"/>
    <w:rsid w:val="00402CDC"/>
    <w:rsid w:val="00402EC3"/>
    <w:rsid w:val="00402FB7"/>
    <w:rsid w:val="0040319A"/>
    <w:rsid w:val="004036F6"/>
    <w:rsid w:val="00403BE9"/>
    <w:rsid w:val="00403C2E"/>
    <w:rsid w:val="00403D83"/>
    <w:rsid w:val="00403E76"/>
    <w:rsid w:val="00404392"/>
    <w:rsid w:val="0040458B"/>
    <w:rsid w:val="00404B13"/>
    <w:rsid w:val="00404DAD"/>
    <w:rsid w:val="004053D1"/>
    <w:rsid w:val="004058A9"/>
    <w:rsid w:val="00405DB1"/>
    <w:rsid w:val="00405EAC"/>
    <w:rsid w:val="0040654D"/>
    <w:rsid w:val="0040677A"/>
    <w:rsid w:val="00406D13"/>
    <w:rsid w:val="00407086"/>
    <w:rsid w:val="0040742A"/>
    <w:rsid w:val="00407D53"/>
    <w:rsid w:val="00410144"/>
    <w:rsid w:val="00410735"/>
    <w:rsid w:val="00410919"/>
    <w:rsid w:val="0041100D"/>
    <w:rsid w:val="00411279"/>
    <w:rsid w:val="00412073"/>
    <w:rsid w:val="0041268C"/>
    <w:rsid w:val="00412CB4"/>
    <w:rsid w:val="00414C17"/>
    <w:rsid w:val="00414F1D"/>
    <w:rsid w:val="00415181"/>
    <w:rsid w:val="00415DA8"/>
    <w:rsid w:val="00415F4B"/>
    <w:rsid w:val="00415FB5"/>
    <w:rsid w:val="004165AA"/>
    <w:rsid w:val="004169CB"/>
    <w:rsid w:val="00417496"/>
    <w:rsid w:val="004209E5"/>
    <w:rsid w:val="004223A0"/>
    <w:rsid w:val="00422C8D"/>
    <w:rsid w:val="00422F70"/>
    <w:rsid w:val="004244C6"/>
    <w:rsid w:val="0042456B"/>
    <w:rsid w:val="00424DC6"/>
    <w:rsid w:val="00424E0E"/>
    <w:rsid w:val="00425726"/>
    <w:rsid w:val="00425877"/>
    <w:rsid w:val="004265B2"/>
    <w:rsid w:val="00427379"/>
    <w:rsid w:val="004278F4"/>
    <w:rsid w:val="004315AF"/>
    <w:rsid w:val="004316B5"/>
    <w:rsid w:val="00432417"/>
    <w:rsid w:val="00432783"/>
    <w:rsid w:val="0043279E"/>
    <w:rsid w:val="0043336B"/>
    <w:rsid w:val="004333CC"/>
    <w:rsid w:val="004334D6"/>
    <w:rsid w:val="00434379"/>
    <w:rsid w:val="00434D74"/>
    <w:rsid w:val="004352CC"/>
    <w:rsid w:val="0043576E"/>
    <w:rsid w:val="00435C77"/>
    <w:rsid w:val="00435D37"/>
    <w:rsid w:val="00436005"/>
    <w:rsid w:val="004361E2"/>
    <w:rsid w:val="0043642C"/>
    <w:rsid w:val="004364A7"/>
    <w:rsid w:val="0043655B"/>
    <w:rsid w:val="00436A19"/>
    <w:rsid w:val="00436F71"/>
    <w:rsid w:val="00437177"/>
    <w:rsid w:val="004377EA"/>
    <w:rsid w:val="004379A3"/>
    <w:rsid w:val="00437A81"/>
    <w:rsid w:val="0044174C"/>
    <w:rsid w:val="0044192F"/>
    <w:rsid w:val="00441F8F"/>
    <w:rsid w:val="004423C0"/>
    <w:rsid w:val="004426F2"/>
    <w:rsid w:val="0044410C"/>
    <w:rsid w:val="00445721"/>
    <w:rsid w:val="0044624B"/>
    <w:rsid w:val="004464D0"/>
    <w:rsid w:val="0044667F"/>
    <w:rsid w:val="004470A2"/>
    <w:rsid w:val="004506BC"/>
    <w:rsid w:val="00450DCE"/>
    <w:rsid w:val="00450FC2"/>
    <w:rsid w:val="00451357"/>
    <w:rsid w:val="004513C9"/>
    <w:rsid w:val="0045148F"/>
    <w:rsid w:val="00451CF5"/>
    <w:rsid w:val="004528E7"/>
    <w:rsid w:val="00452AB0"/>
    <w:rsid w:val="004539CF"/>
    <w:rsid w:val="00453CDA"/>
    <w:rsid w:val="00453D77"/>
    <w:rsid w:val="004541BA"/>
    <w:rsid w:val="00454600"/>
    <w:rsid w:val="00455084"/>
    <w:rsid w:val="0045519D"/>
    <w:rsid w:val="0045547D"/>
    <w:rsid w:val="004566A6"/>
    <w:rsid w:val="00456FCF"/>
    <w:rsid w:val="004578DD"/>
    <w:rsid w:val="00457944"/>
    <w:rsid w:val="00457AFE"/>
    <w:rsid w:val="00460720"/>
    <w:rsid w:val="004607BD"/>
    <w:rsid w:val="00461E0E"/>
    <w:rsid w:val="00462094"/>
    <w:rsid w:val="00462097"/>
    <w:rsid w:val="004624FF"/>
    <w:rsid w:val="00462933"/>
    <w:rsid w:val="0046339C"/>
    <w:rsid w:val="0046362C"/>
    <w:rsid w:val="00463D91"/>
    <w:rsid w:val="00464392"/>
    <w:rsid w:val="00464F58"/>
    <w:rsid w:val="0046501C"/>
    <w:rsid w:val="004652B0"/>
    <w:rsid w:val="004656A4"/>
    <w:rsid w:val="00466973"/>
    <w:rsid w:val="00467152"/>
    <w:rsid w:val="004676A2"/>
    <w:rsid w:val="00467C79"/>
    <w:rsid w:val="00470732"/>
    <w:rsid w:val="00470D81"/>
    <w:rsid w:val="00471F1D"/>
    <w:rsid w:val="004727E3"/>
    <w:rsid w:val="00472977"/>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6E0"/>
    <w:rsid w:val="00481EDC"/>
    <w:rsid w:val="004825AC"/>
    <w:rsid w:val="00482F06"/>
    <w:rsid w:val="0048343E"/>
    <w:rsid w:val="004837EC"/>
    <w:rsid w:val="00483B9B"/>
    <w:rsid w:val="0048419D"/>
    <w:rsid w:val="004841E6"/>
    <w:rsid w:val="0048445E"/>
    <w:rsid w:val="004845FD"/>
    <w:rsid w:val="00484D83"/>
    <w:rsid w:val="00485101"/>
    <w:rsid w:val="0048531E"/>
    <w:rsid w:val="004856E9"/>
    <w:rsid w:val="00486405"/>
    <w:rsid w:val="00486C3C"/>
    <w:rsid w:val="00486E67"/>
    <w:rsid w:val="00490107"/>
    <w:rsid w:val="0049086A"/>
    <w:rsid w:val="004912A8"/>
    <w:rsid w:val="00491C67"/>
    <w:rsid w:val="00492A2C"/>
    <w:rsid w:val="00492E16"/>
    <w:rsid w:val="00492F4B"/>
    <w:rsid w:val="00493187"/>
    <w:rsid w:val="004934AF"/>
    <w:rsid w:val="00493837"/>
    <w:rsid w:val="0049441E"/>
    <w:rsid w:val="00495E28"/>
    <w:rsid w:val="00496A74"/>
    <w:rsid w:val="0049735A"/>
    <w:rsid w:val="00497660"/>
    <w:rsid w:val="00497FC1"/>
    <w:rsid w:val="004A0230"/>
    <w:rsid w:val="004A02E0"/>
    <w:rsid w:val="004A0683"/>
    <w:rsid w:val="004A07E9"/>
    <w:rsid w:val="004A0932"/>
    <w:rsid w:val="004A0A04"/>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C44"/>
    <w:rsid w:val="004A62A8"/>
    <w:rsid w:val="004A7BE6"/>
    <w:rsid w:val="004A7E2E"/>
    <w:rsid w:val="004B05B2"/>
    <w:rsid w:val="004B0A7C"/>
    <w:rsid w:val="004B0E9F"/>
    <w:rsid w:val="004B13FE"/>
    <w:rsid w:val="004B161B"/>
    <w:rsid w:val="004B1DFD"/>
    <w:rsid w:val="004B24A5"/>
    <w:rsid w:val="004B28E6"/>
    <w:rsid w:val="004B37E0"/>
    <w:rsid w:val="004B42DC"/>
    <w:rsid w:val="004B4517"/>
    <w:rsid w:val="004B472A"/>
    <w:rsid w:val="004B47D1"/>
    <w:rsid w:val="004B48A7"/>
    <w:rsid w:val="004B4D03"/>
    <w:rsid w:val="004B59DF"/>
    <w:rsid w:val="004B5E3E"/>
    <w:rsid w:val="004B5F4D"/>
    <w:rsid w:val="004B637F"/>
    <w:rsid w:val="004B6A00"/>
    <w:rsid w:val="004B72D3"/>
    <w:rsid w:val="004B7E83"/>
    <w:rsid w:val="004B7F71"/>
    <w:rsid w:val="004C0069"/>
    <w:rsid w:val="004C0A65"/>
    <w:rsid w:val="004C0C0B"/>
    <w:rsid w:val="004C0CE3"/>
    <w:rsid w:val="004C1112"/>
    <w:rsid w:val="004C1454"/>
    <w:rsid w:val="004C1869"/>
    <w:rsid w:val="004C1B69"/>
    <w:rsid w:val="004C1BBE"/>
    <w:rsid w:val="004C26BE"/>
    <w:rsid w:val="004C30E4"/>
    <w:rsid w:val="004C31FD"/>
    <w:rsid w:val="004C322C"/>
    <w:rsid w:val="004C3A0C"/>
    <w:rsid w:val="004C3DC1"/>
    <w:rsid w:val="004C43CB"/>
    <w:rsid w:val="004C4453"/>
    <w:rsid w:val="004C48FB"/>
    <w:rsid w:val="004C4B1D"/>
    <w:rsid w:val="004C4BB9"/>
    <w:rsid w:val="004C4BE6"/>
    <w:rsid w:val="004C5ED0"/>
    <w:rsid w:val="004C6823"/>
    <w:rsid w:val="004C6D95"/>
    <w:rsid w:val="004C779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156"/>
    <w:rsid w:val="004D5438"/>
    <w:rsid w:val="004D5E39"/>
    <w:rsid w:val="004D6AAA"/>
    <w:rsid w:val="004D6D77"/>
    <w:rsid w:val="004D78F5"/>
    <w:rsid w:val="004D7D6D"/>
    <w:rsid w:val="004E0339"/>
    <w:rsid w:val="004E0441"/>
    <w:rsid w:val="004E08B5"/>
    <w:rsid w:val="004E1BD6"/>
    <w:rsid w:val="004E2119"/>
    <w:rsid w:val="004E264E"/>
    <w:rsid w:val="004E265E"/>
    <w:rsid w:val="004E2B3F"/>
    <w:rsid w:val="004E2BA9"/>
    <w:rsid w:val="004E2E33"/>
    <w:rsid w:val="004E3744"/>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8BC"/>
    <w:rsid w:val="004F1DD2"/>
    <w:rsid w:val="004F3081"/>
    <w:rsid w:val="004F41B5"/>
    <w:rsid w:val="004F44D7"/>
    <w:rsid w:val="004F4527"/>
    <w:rsid w:val="004F456A"/>
    <w:rsid w:val="004F4627"/>
    <w:rsid w:val="004F4809"/>
    <w:rsid w:val="004F57C3"/>
    <w:rsid w:val="004F593E"/>
    <w:rsid w:val="004F602B"/>
    <w:rsid w:val="004F60BE"/>
    <w:rsid w:val="004F6A38"/>
    <w:rsid w:val="004F6B1F"/>
    <w:rsid w:val="004F6DDE"/>
    <w:rsid w:val="004F6E80"/>
    <w:rsid w:val="004F6FF8"/>
    <w:rsid w:val="004F70C6"/>
    <w:rsid w:val="0050037E"/>
    <w:rsid w:val="005009D1"/>
    <w:rsid w:val="0050146D"/>
    <w:rsid w:val="005016E2"/>
    <w:rsid w:val="00502D54"/>
    <w:rsid w:val="00502F86"/>
    <w:rsid w:val="0050339E"/>
    <w:rsid w:val="0050352D"/>
    <w:rsid w:val="00503C07"/>
    <w:rsid w:val="00503D6E"/>
    <w:rsid w:val="00503E82"/>
    <w:rsid w:val="00503F0B"/>
    <w:rsid w:val="0050408D"/>
    <w:rsid w:val="005041ED"/>
    <w:rsid w:val="005047FB"/>
    <w:rsid w:val="00504A96"/>
    <w:rsid w:val="005057C1"/>
    <w:rsid w:val="00506436"/>
    <w:rsid w:val="00506919"/>
    <w:rsid w:val="00506BD8"/>
    <w:rsid w:val="00506C38"/>
    <w:rsid w:val="00507385"/>
    <w:rsid w:val="005075CC"/>
    <w:rsid w:val="00507D11"/>
    <w:rsid w:val="00510D1C"/>
    <w:rsid w:val="00510EA7"/>
    <w:rsid w:val="00511904"/>
    <w:rsid w:val="00511BC0"/>
    <w:rsid w:val="005136E1"/>
    <w:rsid w:val="00513B1F"/>
    <w:rsid w:val="00513D7C"/>
    <w:rsid w:val="00514DD8"/>
    <w:rsid w:val="0051549F"/>
    <w:rsid w:val="00515730"/>
    <w:rsid w:val="00515BAC"/>
    <w:rsid w:val="00516381"/>
    <w:rsid w:val="00516515"/>
    <w:rsid w:val="00516702"/>
    <w:rsid w:val="005170AD"/>
    <w:rsid w:val="005172CA"/>
    <w:rsid w:val="005173A4"/>
    <w:rsid w:val="00517638"/>
    <w:rsid w:val="00517C9A"/>
    <w:rsid w:val="00520066"/>
    <w:rsid w:val="00520227"/>
    <w:rsid w:val="00521DFB"/>
    <w:rsid w:val="005232E7"/>
    <w:rsid w:val="00523381"/>
    <w:rsid w:val="005234B6"/>
    <w:rsid w:val="0052353F"/>
    <w:rsid w:val="005236B8"/>
    <w:rsid w:val="0052434F"/>
    <w:rsid w:val="005244DA"/>
    <w:rsid w:val="00524AC1"/>
    <w:rsid w:val="00524E26"/>
    <w:rsid w:val="005250D9"/>
    <w:rsid w:val="00525927"/>
    <w:rsid w:val="00525C9D"/>
    <w:rsid w:val="00525EC5"/>
    <w:rsid w:val="005260CE"/>
    <w:rsid w:val="005264BA"/>
    <w:rsid w:val="005264BD"/>
    <w:rsid w:val="0052699D"/>
    <w:rsid w:val="00526DA4"/>
    <w:rsid w:val="00527FA6"/>
    <w:rsid w:val="00527FBB"/>
    <w:rsid w:val="00530189"/>
    <w:rsid w:val="00530F2A"/>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15B"/>
    <w:rsid w:val="00536BD0"/>
    <w:rsid w:val="00536D5E"/>
    <w:rsid w:val="00537C15"/>
    <w:rsid w:val="00537EA6"/>
    <w:rsid w:val="0054002D"/>
    <w:rsid w:val="005401E5"/>
    <w:rsid w:val="0054077A"/>
    <w:rsid w:val="00540A3D"/>
    <w:rsid w:val="00541108"/>
    <w:rsid w:val="005414ED"/>
    <w:rsid w:val="00541C37"/>
    <w:rsid w:val="00542541"/>
    <w:rsid w:val="005447E7"/>
    <w:rsid w:val="00544E74"/>
    <w:rsid w:val="00545EE1"/>
    <w:rsid w:val="00545FC1"/>
    <w:rsid w:val="005460CE"/>
    <w:rsid w:val="00546393"/>
    <w:rsid w:val="0054645A"/>
    <w:rsid w:val="005466C3"/>
    <w:rsid w:val="00546D70"/>
    <w:rsid w:val="00546EF6"/>
    <w:rsid w:val="005479E5"/>
    <w:rsid w:val="00547F2D"/>
    <w:rsid w:val="005501FB"/>
    <w:rsid w:val="00550649"/>
    <w:rsid w:val="005507ED"/>
    <w:rsid w:val="005508BB"/>
    <w:rsid w:val="00551001"/>
    <w:rsid w:val="005518AB"/>
    <w:rsid w:val="00552074"/>
    <w:rsid w:val="005528FE"/>
    <w:rsid w:val="0055290F"/>
    <w:rsid w:val="0055291F"/>
    <w:rsid w:val="00552A1A"/>
    <w:rsid w:val="00552B0E"/>
    <w:rsid w:val="00552DD6"/>
    <w:rsid w:val="00552ECD"/>
    <w:rsid w:val="005535DF"/>
    <w:rsid w:val="00553B56"/>
    <w:rsid w:val="0055461D"/>
    <w:rsid w:val="0055476E"/>
    <w:rsid w:val="005551DC"/>
    <w:rsid w:val="00555ABA"/>
    <w:rsid w:val="00555CE4"/>
    <w:rsid w:val="00555DBB"/>
    <w:rsid w:val="00555DE8"/>
    <w:rsid w:val="00555DE9"/>
    <w:rsid w:val="00555DF3"/>
    <w:rsid w:val="0055608B"/>
    <w:rsid w:val="005567ED"/>
    <w:rsid w:val="0055687D"/>
    <w:rsid w:val="0055708F"/>
    <w:rsid w:val="00557295"/>
    <w:rsid w:val="00557479"/>
    <w:rsid w:val="00557790"/>
    <w:rsid w:val="00557F76"/>
    <w:rsid w:val="00560CE7"/>
    <w:rsid w:val="00560F3B"/>
    <w:rsid w:val="005611FB"/>
    <w:rsid w:val="005614A4"/>
    <w:rsid w:val="00561C1D"/>
    <w:rsid w:val="00561EE4"/>
    <w:rsid w:val="00563428"/>
    <w:rsid w:val="005639C9"/>
    <w:rsid w:val="00563C0D"/>
    <w:rsid w:val="005645A7"/>
    <w:rsid w:val="00564732"/>
    <w:rsid w:val="00564813"/>
    <w:rsid w:val="005648F3"/>
    <w:rsid w:val="00565A01"/>
    <w:rsid w:val="00565C1D"/>
    <w:rsid w:val="0056641F"/>
    <w:rsid w:val="00566624"/>
    <w:rsid w:val="00566707"/>
    <w:rsid w:val="0056675D"/>
    <w:rsid w:val="00566876"/>
    <w:rsid w:val="00566944"/>
    <w:rsid w:val="00567240"/>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2EFC"/>
    <w:rsid w:val="0057330F"/>
    <w:rsid w:val="00574226"/>
    <w:rsid w:val="00574420"/>
    <w:rsid w:val="00574951"/>
    <w:rsid w:val="00574A78"/>
    <w:rsid w:val="00575097"/>
    <w:rsid w:val="0057591A"/>
    <w:rsid w:val="00575A67"/>
    <w:rsid w:val="00575F09"/>
    <w:rsid w:val="00576238"/>
    <w:rsid w:val="00576848"/>
    <w:rsid w:val="00576D9E"/>
    <w:rsid w:val="00577570"/>
    <w:rsid w:val="00577639"/>
    <w:rsid w:val="00577BFD"/>
    <w:rsid w:val="00580080"/>
    <w:rsid w:val="00580163"/>
    <w:rsid w:val="005801E6"/>
    <w:rsid w:val="0058091F"/>
    <w:rsid w:val="00580F64"/>
    <w:rsid w:val="00581002"/>
    <w:rsid w:val="00581C19"/>
    <w:rsid w:val="0058295D"/>
    <w:rsid w:val="0058363C"/>
    <w:rsid w:val="005837FE"/>
    <w:rsid w:val="00583DA9"/>
    <w:rsid w:val="0058401B"/>
    <w:rsid w:val="00584128"/>
    <w:rsid w:val="005841A0"/>
    <w:rsid w:val="0058436C"/>
    <w:rsid w:val="0058453A"/>
    <w:rsid w:val="00584C75"/>
    <w:rsid w:val="00584C76"/>
    <w:rsid w:val="0058532B"/>
    <w:rsid w:val="00585522"/>
    <w:rsid w:val="005856AA"/>
    <w:rsid w:val="005858C4"/>
    <w:rsid w:val="005860B8"/>
    <w:rsid w:val="0058657A"/>
    <w:rsid w:val="00586909"/>
    <w:rsid w:val="005869E7"/>
    <w:rsid w:val="00586D66"/>
    <w:rsid w:val="00586FD0"/>
    <w:rsid w:val="00587531"/>
    <w:rsid w:val="00587D10"/>
    <w:rsid w:val="0059002D"/>
    <w:rsid w:val="00590361"/>
    <w:rsid w:val="005908E1"/>
    <w:rsid w:val="00590B5F"/>
    <w:rsid w:val="00591741"/>
    <w:rsid w:val="00591EE7"/>
    <w:rsid w:val="00591F7C"/>
    <w:rsid w:val="0059216C"/>
    <w:rsid w:val="005926FE"/>
    <w:rsid w:val="0059287C"/>
    <w:rsid w:val="00592CBC"/>
    <w:rsid w:val="00592D86"/>
    <w:rsid w:val="005932F2"/>
    <w:rsid w:val="00593A22"/>
    <w:rsid w:val="00593B23"/>
    <w:rsid w:val="00593F6F"/>
    <w:rsid w:val="0059507F"/>
    <w:rsid w:val="005955E8"/>
    <w:rsid w:val="0059584D"/>
    <w:rsid w:val="005958EF"/>
    <w:rsid w:val="00595915"/>
    <w:rsid w:val="00595CA7"/>
    <w:rsid w:val="00596373"/>
    <w:rsid w:val="005966DC"/>
    <w:rsid w:val="00596778"/>
    <w:rsid w:val="00596973"/>
    <w:rsid w:val="005969E1"/>
    <w:rsid w:val="00596CCB"/>
    <w:rsid w:val="00597466"/>
    <w:rsid w:val="0059747D"/>
    <w:rsid w:val="005A0764"/>
    <w:rsid w:val="005A07BF"/>
    <w:rsid w:val="005A0B91"/>
    <w:rsid w:val="005A0E4D"/>
    <w:rsid w:val="005A3414"/>
    <w:rsid w:val="005A3D4D"/>
    <w:rsid w:val="005A40A4"/>
    <w:rsid w:val="005A5332"/>
    <w:rsid w:val="005A58F3"/>
    <w:rsid w:val="005A6023"/>
    <w:rsid w:val="005A6628"/>
    <w:rsid w:val="005A6B90"/>
    <w:rsid w:val="005A6D8A"/>
    <w:rsid w:val="005A70CA"/>
    <w:rsid w:val="005A752F"/>
    <w:rsid w:val="005B0BC6"/>
    <w:rsid w:val="005B0CF7"/>
    <w:rsid w:val="005B0CFC"/>
    <w:rsid w:val="005B11D5"/>
    <w:rsid w:val="005B2C18"/>
    <w:rsid w:val="005B2F07"/>
    <w:rsid w:val="005B360D"/>
    <w:rsid w:val="005B37BD"/>
    <w:rsid w:val="005B39E2"/>
    <w:rsid w:val="005B3D62"/>
    <w:rsid w:val="005B482E"/>
    <w:rsid w:val="005B4EC7"/>
    <w:rsid w:val="005B4FE5"/>
    <w:rsid w:val="005B54D4"/>
    <w:rsid w:val="005B5958"/>
    <w:rsid w:val="005B5E88"/>
    <w:rsid w:val="005B71D3"/>
    <w:rsid w:val="005B74C7"/>
    <w:rsid w:val="005B7A62"/>
    <w:rsid w:val="005B7CAF"/>
    <w:rsid w:val="005B7D63"/>
    <w:rsid w:val="005C07F6"/>
    <w:rsid w:val="005C0878"/>
    <w:rsid w:val="005C0F3A"/>
    <w:rsid w:val="005C1C59"/>
    <w:rsid w:val="005C1D74"/>
    <w:rsid w:val="005C1F14"/>
    <w:rsid w:val="005C2466"/>
    <w:rsid w:val="005C27ED"/>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D003C"/>
    <w:rsid w:val="005D077C"/>
    <w:rsid w:val="005D099A"/>
    <w:rsid w:val="005D10A2"/>
    <w:rsid w:val="005D13DB"/>
    <w:rsid w:val="005D14C2"/>
    <w:rsid w:val="005D22B1"/>
    <w:rsid w:val="005D263B"/>
    <w:rsid w:val="005D2721"/>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26FF"/>
    <w:rsid w:val="005E2717"/>
    <w:rsid w:val="005E330F"/>
    <w:rsid w:val="005E3CC8"/>
    <w:rsid w:val="005E3D72"/>
    <w:rsid w:val="005E3E9B"/>
    <w:rsid w:val="005E4983"/>
    <w:rsid w:val="005E4C70"/>
    <w:rsid w:val="005E50C5"/>
    <w:rsid w:val="005E55EA"/>
    <w:rsid w:val="005E5888"/>
    <w:rsid w:val="005E5941"/>
    <w:rsid w:val="005E5C81"/>
    <w:rsid w:val="005E5CBB"/>
    <w:rsid w:val="005E7856"/>
    <w:rsid w:val="005E7F89"/>
    <w:rsid w:val="005F0BEB"/>
    <w:rsid w:val="005F0F38"/>
    <w:rsid w:val="005F13EE"/>
    <w:rsid w:val="005F1594"/>
    <w:rsid w:val="005F15F8"/>
    <w:rsid w:val="005F1A20"/>
    <w:rsid w:val="005F274F"/>
    <w:rsid w:val="005F31DF"/>
    <w:rsid w:val="005F3476"/>
    <w:rsid w:val="005F3B97"/>
    <w:rsid w:val="005F3E54"/>
    <w:rsid w:val="005F453D"/>
    <w:rsid w:val="005F5FB8"/>
    <w:rsid w:val="005F6250"/>
    <w:rsid w:val="005F6B16"/>
    <w:rsid w:val="005F6BD5"/>
    <w:rsid w:val="005F6BDD"/>
    <w:rsid w:val="005F6E03"/>
    <w:rsid w:val="005F7864"/>
    <w:rsid w:val="005F7957"/>
    <w:rsid w:val="005F7969"/>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1696"/>
    <w:rsid w:val="00611A94"/>
    <w:rsid w:val="00611B1C"/>
    <w:rsid w:val="00611E1D"/>
    <w:rsid w:val="00612A0F"/>
    <w:rsid w:val="00612BA1"/>
    <w:rsid w:val="006132E2"/>
    <w:rsid w:val="0061338F"/>
    <w:rsid w:val="00613E0E"/>
    <w:rsid w:val="00613F47"/>
    <w:rsid w:val="00614072"/>
    <w:rsid w:val="006147A9"/>
    <w:rsid w:val="00614DDD"/>
    <w:rsid w:val="006159DA"/>
    <w:rsid w:val="00615A06"/>
    <w:rsid w:val="0061632F"/>
    <w:rsid w:val="006163C5"/>
    <w:rsid w:val="00616438"/>
    <w:rsid w:val="00616876"/>
    <w:rsid w:val="00616974"/>
    <w:rsid w:val="00616EC2"/>
    <w:rsid w:val="0061748D"/>
    <w:rsid w:val="00617E25"/>
    <w:rsid w:val="00617FC2"/>
    <w:rsid w:val="00620A1E"/>
    <w:rsid w:val="00620F4F"/>
    <w:rsid w:val="006212CC"/>
    <w:rsid w:val="0062175E"/>
    <w:rsid w:val="0062186F"/>
    <w:rsid w:val="00622395"/>
    <w:rsid w:val="0062239B"/>
    <w:rsid w:val="00622794"/>
    <w:rsid w:val="00622A1E"/>
    <w:rsid w:val="00623BE4"/>
    <w:rsid w:val="00623BE9"/>
    <w:rsid w:val="00624593"/>
    <w:rsid w:val="00624D2A"/>
    <w:rsid w:val="00624F44"/>
    <w:rsid w:val="006250F3"/>
    <w:rsid w:val="00625733"/>
    <w:rsid w:val="00625808"/>
    <w:rsid w:val="006268E7"/>
    <w:rsid w:val="00626ED4"/>
    <w:rsid w:val="00626F77"/>
    <w:rsid w:val="00627684"/>
    <w:rsid w:val="00627953"/>
    <w:rsid w:val="00630196"/>
    <w:rsid w:val="0063087E"/>
    <w:rsid w:val="00630D19"/>
    <w:rsid w:val="00630F12"/>
    <w:rsid w:val="006311BD"/>
    <w:rsid w:val="00631DEC"/>
    <w:rsid w:val="00632834"/>
    <w:rsid w:val="00632AF3"/>
    <w:rsid w:val="00633D16"/>
    <w:rsid w:val="00633D1A"/>
    <w:rsid w:val="00634357"/>
    <w:rsid w:val="0063479C"/>
    <w:rsid w:val="00634863"/>
    <w:rsid w:val="0063573C"/>
    <w:rsid w:val="00635DF0"/>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4"/>
    <w:rsid w:val="00642CEB"/>
    <w:rsid w:val="00644D36"/>
    <w:rsid w:val="00645377"/>
    <w:rsid w:val="00645D48"/>
    <w:rsid w:val="006463E8"/>
    <w:rsid w:val="006464B8"/>
    <w:rsid w:val="00646D8A"/>
    <w:rsid w:val="00646F1A"/>
    <w:rsid w:val="0064704E"/>
    <w:rsid w:val="00647520"/>
    <w:rsid w:val="00647577"/>
    <w:rsid w:val="00647704"/>
    <w:rsid w:val="00647E13"/>
    <w:rsid w:val="00650216"/>
    <w:rsid w:val="0065150D"/>
    <w:rsid w:val="006516BA"/>
    <w:rsid w:val="0065170D"/>
    <w:rsid w:val="006517DC"/>
    <w:rsid w:val="00651AF4"/>
    <w:rsid w:val="006526A7"/>
    <w:rsid w:val="006528C9"/>
    <w:rsid w:val="006530F6"/>
    <w:rsid w:val="00653ADF"/>
    <w:rsid w:val="00653FC3"/>
    <w:rsid w:val="00654188"/>
    <w:rsid w:val="006542D2"/>
    <w:rsid w:val="0065432F"/>
    <w:rsid w:val="00654C89"/>
    <w:rsid w:val="00654CCE"/>
    <w:rsid w:val="00654D58"/>
    <w:rsid w:val="00655E92"/>
    <w:rsid w:val="006562EF"/>
    <w:rsid w:val="00656C6F"/>
    <w:rsid w:val="00656F77"/>
    <w:rsid w:val="00657466"/>
    <w:rsid w:val="00657A64"/>
    <w:rsid w:val="006605CC"/>
    <w:rsid w:val="00660955"/>
    <w:rsid w:val="00661899"/>
    <w:rsid w:val="00662024"/>
    <w:rsid w:val="00662038"/>
    <w:rsid w:val="006620B6"/>
    <w:rsid w:val="00662720"/>
    <w:rsid w:val="00662C75"/>
    <w:rsid w:val="00662D95"/>
    <w:rsid w:val="00662E8F"/>
    <w:rsid w:val="006636D3"/>
    <w:rsid w:val="006636E8"/>
    <w:rsid w:val="00663FA7"/>
    <w:rsid w:val="0066425F"/>
    <w:rsid w:val="00664A9F"/>
    <w:rsid w:val="006652A6"/>
    <w:rsid w:val="006656D9"/>
    <w:rsid w:val="00666157"/>
    <w:rsid w:val="00666724"/>
    <w:rsid w:val="00666978"/>
    <w:rsid w:val="00666CAC"/>
    <w:rsid w:val="00666D2F"/>
    <w:rsid w:val="00666D5E"/>
    <w:rsid w:val="00666E69"/>
    <w:rsid w:val="00666E91"/>
    <w:rsid w:val="006671C6"/>
    <w:rsid w:val="00667316"/>
    <w:rsid w:val="0066783C"/>
    <w:rsid w:val="006679D5"/>
    <w:rsid w:val="00667C77"/>
    <w:rsid w:val="00670066"/>
    <w:rsid w:val="006700AA"/>
    <w:rsid w:val="0067035C"/>
    <w:rsid w:val="006703A7"/>
    <w:rsid w:val="006709AB"/>
    <w:rsid w:val="00670D76"/>
    <w:rsid w:val="0067119A"/>
    <w:rsid w:val="006714BE"/>
    <w:rsid w:val="006717C1"/>
    <w:rsid w:val="00671F8B"/>
    <w:rsid w:val="006721D3"/>
    <w:rsid w:val="0067238C"/>
    <w:rsid w:val="006727DF"/>
    <w:rsid w:val="00672FB8"/>
    <w:rsid w:val="00673EC1"/>
    <w:rsid w:val="0067466E"/>
    <w:rsid w:val="0067552D"/>
    <w:rsid w:val="00676032"/>
    <w:rsid w:val="00676045"/>
    <w:rsid w:val="0067667E"/>
    <w:rsid w:val="00676C1C"/>
    <w:rsid w:val="006775F3"/>
    <w:rsid w:val="00677DD8"/>
    <w:rsid w:val="006800A0"/>
    <w:rsid w:val="00680255"/>
    <w:rsid w:val="006813F6"/>
    <w:rsid w:val="00681602"/>
    <w:rsid w:val="00681853"/>
    <w:rsid w:val="00681E3F"/>
    <w:rsid w:val="0068238E"/>
    <w:rsid w:val="0068245F"/>
    <w:rsid w:val="006827A6"/>
    <w:rsid w:val="00682A9B"/>
    <w:rsid w:val="00682F1F"/>
    <w:rsid w:val="00683415"/>
    <w:rsid w:val="00683BD7"/>
    <w:rsid w:val="0068699C"/>
    <w:rsid w:val="00686D3B"/>
    <w:rsid w:val="00690265"/>
    <w:rsid w:val="00690AD9"/>
    <w:rsid w:val="00690E6D"/>
    <w:rsid w:val="006913BF"/>
    <w:rsid w:val="00691454"/>
    <w:rsid w:val="0069179C"/>
    <w:rsid w:val="00692284"/>
    <w:rsid w:val="00692B8C"/>
    <w:rsid w:val="00693082"/>
    <w:rsid w:val="00693676"/>
    <w:rsid w:val="0069429F"/>
    <w:rsid w:val="00694305"/>
    <w:rsid w:val="00695693"/>
    <w:rsid w:val="00695B07"/>
    <w:rsid w:val="00695BC3"/>
    <w:rsid w:val="00695CF2"/>
    <w:rsid w:val="00695EE6"/>
    <w:rsid w:val="00697122"/>
    <w:rsid w:val="00697621"/>
    <w:rsid w:val="006A1143"/>
    <w:rsid w:val="006A14F8"/>
    <w:rsid w:val="006A18C4"/>
    <w:rsid w:val="006A1FA2"/>
    <w:rsid w:val="006A2171"/>
    <w:rsid w:val="006A4635"/>
    <w:rsid w:val="006A47C0"/>
    <w:rsid w:val="006A4EFF"/>
    <w:rsid w:val="006A553A"/>
    <w:rsid w:val="006A55C5"/>
    <w:rsid w:val="006A5799"/>
    <w:rsid w:val="006A592C"/>
    <w:rsid w:val="006A5D40"/>
    <w:rsid w:val="006A6362"/>
    <w:rsid w:val="006A7BD7"/>
    <w:rsid w:val="006B01C8"/>
    <w:rsid w:val="006B141C"/>
    <w:rsid w:val="006B1880"/>
    <w:rsid w:val="006B20A8"/>
    <w:rsid w:val="006B2A64"/>
    <w:rsid w:val="006B3241"/>
    <w:rsid w:val="006B3B67"/>
    <w:rsid w:val="006B4DBB"/>
    <w:rsid w:val="006B58C9"/>
    <w:rsid w:val="006B60FA"/>
    <w:rsid w:val="006B61B1"/>
    <w:rsid w:val="006B6B63"/>
    <w:rsid w:val="006B70EF"/>
    <w:rsid w:val="006C02A7"/>
    <w:rsid w:val="006C0EFC"/>
    <w:rsid w:val="006C2187"/>
    <w:rsid w:val="006C22A0"/>
    <w:rsid w:val="006C266A"/>
    <w:rsid w:val="006C2A73"/>
    <w:rsid w:val="006C2C1D"/>
    <w:rsid w:val="006C2CD6"/>
    <w:rsid w:val="006C3191"/>
    <w:rsid w:val="006C363A"/>
    <w:rsid w:val="006C46B1"/>
    <w:rsid w:val="006C4DDE"/>
    <w:rsid w:val="006C5313"/>
    <w:rsid w:val="006C603F"/>
    <w:rsid w:val="006C68A2"/>
    <w:rsid w:val="006C6BFF"/>
    <w:rsid w:val="006C79C6"/>
    <w:rsid w:val="006D080F"/>
    <w:rsid w:val="006D0CB4"/>
    <w:rsid w:val="006D0D0B"/>
    <w:rsid w:val="006D1D2E"/>
    <w:rsid w:val="006D3F24"/>
    <w:rsid w:val="006D4F9A"/>
    <w:rsid w:val="006D52AC"/>
    <w:rsid w:val="006D5326"/>
    <w:rsid w:val="006D54DD"/>
    <w:rsid w:val="006D5538"/>
    <w:rsid w:val="006D7C0E"/>
    <w:rsid w:val="006E08C0"/>
    <w:rsid w:val="006E1462"/>
    <w:rsid w:val="006E1636"/>
    <w:rsid w:val="006E177C"/>
    <w:rsid w:val="006E20C6"/>
    <w:rsid w:val="006E20FD"/>
    <w:rsid w:val="006E243F"/>
    <w:rsid w:val="006E253D"/>
    <w:rsid w:val="006E2B02"/>
    <w:rsid w:val="006E2C31"/>
    <w:rsid w:val="006E32AE"/>
    <w:rsid w:val="006E4065"/>
    <w:rsid w:val="006E407C"/>
    <w:rsid w:val="006E44D6"/>
    <w:rsid w:val="006E4567"/>
    <w:rsid w:val="006E5EC1"/>
    <w:rsid w:val="006E6C74"/>
    <w:rsid w:val="006E6D39"/>
    <w:rsid w:val="006E7038"/>
    <w:rsid w:val="006E7705"/>
    <w:rsid w:val="006E7CEA"/>
    <w:rsid w:val="006E7E12"/>
    <w:rsid w:val="006F0795"/>
    <w:rsid w:val="006F0DDF"/>
    <w:rsid w:val="006F1416"/>
    <w:rsid w:val="006F1B87"/>
    <w:rsid w:val="006F2597"/>
    <w:rsid w:val="006F2FD0"/>
    <w:rsid w:val="006F2FD2"/>
    <w:rsid w:val="006F3144"/>
    <w:rsid w:val="006F3A23"/>
    <w:rsid w:val="006F3B3F"/>
    <w:rsid w:val="006F3E44"/>
    <w:rsid w:val="006F40DB"/>
    <w:rsid w:val="006F4F9F"/>
    <w:rsid w:val="006F4FA0"/>
    <w:rsid w:val="006F50A7"/>
    <w:rsid w:val="006F5601"/>
    <w:rsid w:val="006F6AFC"/>
    <w:rsid w:val="006F73AB"/>
    <w:rsid w:val="006F78E3"/>
    <w:rsid w:val="006F7A08"/>
    <w:rsid w:val="006F7CB5"/>
    <w:rsid w:val="006F7E9A"/>
    <w:rsid w:val="00700C30"/>
    <w:rsid w:val="00700E00"/>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5F33"/>
    <w:rsid w:val="0070633F"/>
    <w:rsid w:val="0070680F"/>
    <w:rsid w:val="007068FB"/>
    <w:rsid w:val="00706B27"/>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5E9"/>
    <w:rsid w:val="0071587A"/>
    <w:rsid w:val="00715982"/>
    <w:rsid w:val="00715F69"/>
    <w:rsid w:val="007163B0"/>
    <w:rsid w:val="007167E8"/>
    <w:rsid w:val="00716CB7"/>
    <w:rsid w:val="007170C9"/>
    <w:rsid w:val="0071746B"/>
    <w:rsid w:val="00717779"/>
    <w:rsid w:val="007204F5"/>
    <w:rsid w:val="00720DCC"/>
    <w:rsid w:val="00721827"/>
    <w:rsid w:val="00721898"/>
    <w:rsid w:val="00721DB1"/>
    <w:rsid w:val="00722038"/>
    <w:rsid w:val="0072239B"/>
    <w:rsid w:val="00722404"/>
    <w:rsid w:val="00722560"/>
    <w:rsid w:val="0072263C"/>
    <w:rsid w:val="00722B92"/>
    <w:rsid w:val="00723E89"/>
    <w:rsid w:val="00724765"/>
    <w:rsid w:val="00724B52"/>
    <w:rsid w:val="00724D59"/>
    <w:rsid w:val="007252C6"/>
    <w:rsid w:val="00725418"/>
    <w:rsid w:val="00725FCE"/>
    <w:rsid w:val="007261DD"/>
    <w:rsid w:val="00727AE4"/>
    <w:rsid w:val="00727F28"/>
    <w:rsid w:val="007310C3"/>
    <w:rsid w:val="00731331"/>
    <w:rsid w:val="007318A4"/>
    <w:rsid w:val="00731A05"/>
    <w:rsid w:val="00731B52"/>
    <w:rsid w:val="00731C08"/>
    <w:rsid w:val="0073261E"/>
    <w:rsid w:val="00732B8B"/>
    <w:rsid w:val="00732D87"/>
    <w:rsid w:val="007330B3"/>
    <w:rsid w:val="00735306"/>
    <w:rsid w:val="0073568C"/>
    <w:rsid w:val="00735A28"/>
    <w:rsid w:val="00735E1A"/>
    <w:rsid w:val="0073603E"/>
    <w:rsid w:val="00736070"/>
    <w:rsid w:val="007362DC"/>
    <w:rsid w:val="00736BC8"/>
    <w:rsid w:val="00737084"/>
    <w:rsid w:val="007372CD"/>
    <w:rsid w:val="00737496"/>
    <w:rsid w:val="007379DA"/>
    <w:rsid w:val="00737BE7"/>
    <w:rsid w:val="007402AD"/>
    <w:rsid w:val="00740524"/>
    <w:rsid w:val="00740570"/>
    <w:rsid w:val="00740908"/>
    <w:rsid w:val="00740F2D"/>
    <w:rsid w:val="0074135B"/>
    <w:rsid w:val="007413F9"/>
    <w:rsid w:val="00741D8F"/>
    <w:rsid w:val="0074201B"/>
    <w:rsid w:val="0074216A"/>
    <w:rsid w:val="00742265"/>
    <w:rsid w:val="007426B0"/>
    <w:rsid w:val="00742BDA"/>
    <w:rsid w:val="007447AD"/>
    <w:rsid w:val="00744A7B"/>
    <w:rsid w:val="007452AE"/>
    <w:rsid w:val="0074594B"/>
    <w:rsid w:val="007467D9"/>
    <w:rsid w:val="00746CCA"/>
    <w:rsid w:val="00746F18"/>
    <w:rsid w:val="00747EB1"/>
    <w:rsid w:val="00750309"/>
    <w:rsid w:val="00750521"/>
    <w:rsid w:val="007507AD"/>
    <w:rsid w:val="0075081A"/>
    <w:rsid w:val="00750B79"/>
    <w:rsid w:val="0075109E"/>
    <w:rsid w:val="00751672"/>
    <w:rsid w:val="00751693"/>
    <w:rsid w:val="00751761"/>
    <w:rsid w:val="00751D95"/>
    <w:rsid w:val="00751DA9"/>
    <w:rsid w:val="0075247A"/>
    <w:rsid w:val="00752809"/>
    <w:rsid w:val="00752F1E"/>
    <w:rsid w:val="0075332B"/>
    <w:rsid w:val="007538BE"/>
    <w:rsid w:val="007544E4"/>
    <w:rsid w:val="007544EA"/>
    <w:rsid w:val="0075474D"/>
    <w:rsid w:val="00754A76"/>
    <w:rsid w:val="00754E4A"/>
    <w:rsid w:val="00755EF4"/>
    <w:rsid w:val="0075665B"/>
    <w:rsid w:val="0075724E"/>
    <w:rsid w:val="00757354"/>
    <w:rsid w:val="00757576"/>
    <w:rsid w:val="0075783A"/>
    <w:rsid w:val="007578E5"/>
    <w:rsid w:val="00760046"/>
    <w:rsid w:val="0076015C"/>
    <w:rsid w:val="0076024B"/>
    <w:rsid w:val="00761091"/>
    <w:rsid w:val="007610E3"/>
    <w:rsid w:val="00762F09"/>
    <w:rsid w:val="007630F9"/>
    <w:rsid w:val="0076381F"/>
    <w:rsid w:val="00763ECF"/>
    <w:rsid w:val="0076434E"/>
    <w:rsid w:val="0076475F"/>
    <w:rsid w:val="00764BD0"/>
    <w:rsid w:val="007652C0"/>
    <w:rsid w:val="00765C49"/>
    <w:rsid w:val="00765CDC"/>
    <w:rsid w:val="007663E6"/>
    <w:rsid w:val="00766534"/>
    <w:rsid w:val="00766735"/>
    <w:rsid w:val="00767074"/>
    <w:rsid w:val="00767526"/>
    <w:rsid w:val="0076769D"/>
    <w:rsid w:val="00767974"/>
    <w:rsid w:val="00767A7D"/>
    <w:rsid w:val="0077091D"/>
    <w:rsid w:val="00770A1A"/>
    <w:rsid w:val="00771D57"/>
    <w:rsid w:val="00771E30"/>
    <w:rsid w:val="00772080"/>
    <w:rsid w:val="0077282A"/>
    <w:rsid w:val="007729E1"/>
    <w:rsid w:val="00772E02"/>
    <w:rsid w:val="00772F5E"/>
    <w:rsid w:val="007730BB"/>
    <w:rsid w:val="0077454F"/>
    <w:rsid w:val="00774B37"/>
    <w:rsid w:val="00774DFB"/>
    <w:rsid w:val="00774E3B"/>
    <w:rsid w:val="00775815"/>
    <w:rsid w:val="0077624B"/>
    <w:rsid w:val="00776964"/>
    <w:rsid w:val="007778FA"/>
    <w:rsid w:val="00777A6D"/>
    <w:rsid w:val="00777AC5"/>
    <w:rsid w:val="00777B24"/>
    <w:rsid w:val="00777EB6"/>
    <w:rsid w:val="00777F4D"/>
    <w:rsid w:val="00780020"/>
    <w:rsid w:val="00780310"/>
    <w:rsid w:val="00780509"/>
    <w:rsid w:val="00780A1E"/>
    <w:rsid w:val="00781B56"/>
    <w:rsid w:val="0078217D"/>
    <w:rsid w:val="00782206"/>
    <w:rsid w:val="0078257A"/>
    <w:rsid w:val="00782645"/>
    <w:rsid w:val="00782C15"/>
    <w:rsid w:val="00782F1E"/>
    <w:rsid w:val="00783865"/>
    <w:rsid w:val="0078406E"/>
    <w:rsid w:val="0078411F"/>
    <w:rsid w:val="007841D3"/>
    <w:rsid w:val="00784F7D"/>
    <w:rsid w:val="00784F96"/>
    <w:rsid w:val="007853F8"/>
    <w:rsid w:val="007857B0"/>
    <w:rsid w:val="00785CB9"/>
    <w:rsid w:val="00785FEA"/>
    <w:rsid w:val="0078653A"/>
    <w:rsid w:val="007868D5"/>
    <w:rsid w:val="00786C58"/>
    <w:rsid w:val="00786F7E"/>
    <w:rsid w:val="007879C4"/>
    <w:rsid w:val="00787BC5"/>
    <w:rsid w:val="0079030A"/>
    <w:rsid w:val="00790514"/>
    <w:rsid w:val="00790C85"/>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659"/>
    <w:rsid w:val="00794901"/>
    <w:rsid w:val="00795064"/>
    <w:rsid w:val="007953F9"/>
    <w:rsid w:val="0079548A"/>
    <w:rsid w:val="007962B0"/>
    <w:rsid w:val="0079654D"/>
    <w:rsid w:val="0079666D"/>
    <w:rsid w:val="00797674"/>
    <w:rsid w:val="00797B0A"/>
    <w:rsid w:val="007A09B1"/>
    <w:rsid w:val="007A0CC2"/>
    <w:rsid w:val="007A1252"/>
    <w:rsid w:val="007A1961"/>
    <w:rsid w:val="007A244D"/>
    <w:rsid w:val="007A27DE"/>
    <w:rsid w:val="007A289F"/>
    <w:rsid w:val="007A2A76"/>
    <w:rsid w:val="007A2D56"/>
    <w:rsid w:val="007A3985"/>
    <w:rsid w:val="007A3D3D"/>
    <w:rsid w:val="007A3FEB"/>
    <w:rsid w:val="007A518B"/>
    <w:rsid w:val="007A53B5"/>
    <w:rsid w:val="007A5500"/>
    <w:rsid w:val="007A5640"/>
    <w:rsid w:val="007A571B"/>
    <w:rsid w:val="007A5743"/>
    <w:rsid w:val="007A5832"/>
    <w:rsid w:val="007A5BF2"/>
    <w:rsid w:val="007A6749"/>
    <w:rsid w:val="007A6BA2"/>
    <w:rsid w:val="007A6FDD"/>
    <w:rsid w:val="007A7DB1"/>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70E"/>
    <w:rsid w:val="007B4862"/>
    <w:rsid w:val="007B498D"/>
    <w:rsid w:val="007B4BFA"/>
    <w:rsid w:val="007B5017"/>
    <w:rsid w:val="007B57AE"/>
    <w:rsid w:val="007B593F"/>
    <w:rsid w:val="007B5BBB"/>
    <w:rsid w:val="007B5C61"/>
    <w:rsid w:val="007B5C93"/>
    <w:rsid w:val="007B5D25"/>
    <w:rsid w:val="007B642C"/>
    <w:rsid w:val="007B6A05"/>
    <w:rsid w:val="007B6C4F"/>
    <w:rsid w:val="007B70E0"/>
    <w:rsid w:val="007B7A1D"/>
    <w:rsid w:val="007C0030"/>
    <w:rsid w:val="007C0084"/>
    <w:rsid w:val="007C0DDC"/>
    <w:rsid w:val="007C1994"/>
    <w:rsid w:val="007C1B1B"/>
    <w:rsid w:val="007C1DBF"/>
    <w:rsid w:val="007C1FEC"/>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EF0"/>
    <w:rsid w:val="007D0B2F"/>
    <w:rsid w:val="007D0BCA"/>
    <w:rsid w:val="007D0BEA"/>
    <w:rsid w:val="007D1844"/>
    <w:rsid w:val="007D18CB"/>
    <w:rsid w:val="007D21AE"/>
    <w:rsid w:val="007D2644"/>
    <w:rsid w:val="007D2714"/>
    <w:rsid w:val="007D2889"/>
    <w:rsid w:val="007D2CB0"/>
    <w:rsid w:val="007D2FB8"/>
    <w:rsid w:val="007D32FE"/>
    <w:rsid w:val="007D3591"/>
    <w:rsid w:val="007D380A"/>
    <w:rsid w:val="007D467F"/>
    <w:rsid w:val="007D4B0F"/>
    <w:rsid w:val="007D50A2"/>
    <w:rsid w:val="007D5436"/>
    <w:rsid w:val="007D5E01"/>
    <w:rsid w:val="007D61D2"/>
    <w:rsid w:val="007D62C4"/>
    <w:rsid w:val="007D6336"/>
    <w:rsid w:val="007D63EE"/>
    <w:rsid w:val="007D67F3"/>
    <w:rsid w:val="007D6AC3"/>
    <w:rsid w:val="007D6AD3"/>
    <w:rsid w:val="007D6F22"/>
    <w:rsid w:val="007D70D5"/>
    <w:rsid w:val="007D7133"/>
    <w:rsid w:val="007D787F"/>
    <w:rsid w:val="007D79B5"/>
    <w:rsid w:val="007D7F03"/>
    <w:rsid w:val="007E0639"/>
    <w:rsid w:val="007E0729"/>
    <w:rsid w:val="007E0ACF"/>
    <w:rsid w:val="007E1008"/>
    <w:rsid w:val="007E1A36"/>
    <w:rsid w:val="007E2131"/>
    <w:rsid w:val="007E3C8C"/>
    <w:rsid w:val="007E417B"/>
    <w:rsid w:val="007E491C"/>
    <w:rsid w:val="007E4A23"/>
    <w:rsid w:val="007E4D03"/>
    <w:rsid w:val="007E510B"/>
    <w:rsid w:val="007E569A"/>
    <w:rsid w:val="007E5B72"/>
    <w:rsid w:val="007E6318"/>
    <w:rsid w:val="007E76E8"/>
    <w:rsid w:val="007E7D67"/>
    <w:rsid w:val="007E7FDF"/>
    <w:rsid w:val="007F0452"/>
    <w:rsid w:val="007F0466"/>
    <w:rsid w:val="007F0E7C"/>
    <w:rsid w:val="007F0F22"/>
    <w:rsid w:val="007F0F67"/>
    <w:rsid w:val="007F1A8C"/>
    <w:rsid w:val="007F1B08"/>
    <w:rsid w:val="007F28C8"/>
    <w:rsid w:val="007F29C5"/>
    <w:rsid w:val="007F3237"/>
    <w:rsid w:val="007F35BB"/>
    <w:rsid w:val="007F367F"/>
    <w:rsid w:val="007F4053"/>
    <w:rsid w:val="007F41B3"/>
    <w:rsid w:val="007F43B5"/>
    <w:rsid w:val="007F4413"/>
    <w:rsid w:val="007F44B9"/>
    <w:rsid w:val="007F44C4"/>
    <w:rsid w:val="007F4622"/>
    <w:rsid w:val="007F4AE5"/>
    <w:rsid w:val="007F4D8E"/>
    <w:rsid w:val="007F60D8"/>
    <w:rsid w:val="007F66C1"/>
    <w:rsid w:val="007F6A57"/>
    <w:rsid w:val="007F6A8E"/>
    <w:rsid w:val="007F6C24"/>
    <w:rsid w:val="007F796E"/>
    <w:rsid w:val="00800333"/>
    <w:rsid w:val="00800407"/>
    <w:rsid w:val="0080060C"/>
    <w:rsid w:val="0080130E"/>
    <w:rsid w:val="0080143D"/>
    <w:rsid w:val="00802237"/>
    <w:rsid w:val="0080233D"/>
    <w:rsid w:val="0080253C"/>
    <w:rsid w:val="008030DC"/>
    <w:rsid w:val="00803118"/>
    <w:rsid w:val="00803273"/>
    <w:rsid w:val="00803D4F"/>
    <w:rsid w:val="00804B08"/>
    <w:rsid w:val="00804FD8"/>
    <w:rsid w:val="008054DA"/>
    <w:rsid w:val="00807088"/>
    <w:rsid w:val="008109D9"/>
    <w:rsid w:val="00810BE2"/>
    <w:rsid w:val="00810F3C"/>
    <w:rsid w:val="00811572"/>
    <w:rsid w:val="00812575"/>
    <w:rsid w:val="008129C5"/>
    <w:rsid w:val="00812DF3"/>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DB3"/>
    <w:rsid w:val="0081773D"/>
    <w:rsid w:val="00817D51"/>
    <w:rsid w:val="00817FEE"/>
    <w:rsid w:val="00820318"/>
    <w:rsid w:val="00820348"/>
    <w:rsid w:val="00820522"/>
    <w:rsid w:val="00821D8C"/>
    <w:rsid w:val="00822881"/>
    <w:rsid w:val="00822929"/>
    <w:rsid w:val="0082293F"/>
    <w:rsid w:val="00822BE4"/>
    <w:rsid w:val="00822F5A"/>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F5"/>
    <w:rsid w:val="00833016"/>
    <w:rsid w:val="00833C32"/>
    <w:rsid w:val="00834858"/>
    <w:rsid w:val="00834A64"/>
    <w:rsid w:val="00834B68"/>
    <w:rsid w:val="00834F00"/>
    <w:rsid w:val="0083502D"/>
    <w:rsid w:val="008359CD"/>
    <w:rsid w:val="00835F30"/>
    <w:rsid w:val="008361B3"/>
    <w:rsid w:val="00836E53"/>
    <w:rsid w:val="00836FF8"/>
    <w:rsid w:val="008378D8"/>
    <w:rsid w:val="00837FF2"/>
    <w:rsid w:val="008401D0"/>
    <w:rsid w:val="0084066C"/>
    <w:rsid w:val="00841D60"/>
    <w:rsid w:val="00841EA9"/>
    <w:rsid w:val="0084240B"/>
    <w:rsid w:val="00842712"/>
    <w:rsid w:val="008429A1"/>
    <w:rsid w:val="00842C8E"/>
    <w:rsid w:val="00842EBE"/>
    <w:rsid w:val="00843D49"/>
    <w:rsid w:val="00843FA3"/>
    <w:rsid w:val="00844224"/>
    <w:rsid w:val="00844375"/>
    <w:rsid w:val="00844A3E"/>
    <w:rsid w:val="0084544B"/>
    <w:rsid w:val="00845A74"/>
    <w:rsid w:val="00846078"/>
    <w:rsid w:val="008463FB"/>
    <w:rsid w:val="00846D9D"/>
    <w:rsid w:val="00847AF2"/>
    <w:rsid w:val="00847E67"/>
    <w:rsid w:val="00850B8F"/>
    <w:rsid w:val="00850BA8"/>
    <w:rsid w:val="0085125E"/>
    <w:rsid w:val="00851A6B"/>
    <w:rsid w:val="00851D1F"/>
    <w:rsid w:val="00852045"/>
    <w:rsid w:val="0085229F"/>
    <w:rsid w:val="008522E9"/>
    <w:rsid w:val="0085231D"/>
    <w:rsid w:val="00853043"/>
    <w:rsid w:val="00853AB0"/>
    <w:rsid w:val="008547CB"/>
    <w:rsid w:val="008557C7"/>
    <w:rsid w:val="00855934"/>
    <w:rsid w:val="00856097"/>
    <w:rsid w:val="0085670C"/>
    <w:rsid w:val="008568CE"/>
    <w:rsid w:val="00856E00"/>
    <w:rsid w:val="0085764B"/>
    <w:rsid w:val="00857AA1"/>
    <w:rsid w:val="00860141"/>
    <w:rsid w:val="0086047C"/>
    <w:rsid w:val="008606E2"/>
    <w:rsid w:val="008607A2"/>
    <w:rsid w:val="00860DEC"/>
    <w:rsid w:val="008613FA"/>
    <w:rsid w:val="00861E9D"/>
    <w:rsid w:val="00861EA6"/>
    <w:rsid w:val="00862D55"/>
    <w:rsid w:val="008637F5"/>
    <w:rsid w:val="00863A2D"/>
    <w:rsid w:val="00863A9D"/>
    <w:rsid w:val="008644CD"/>
    <w:rsid w:val="00865930"/>
    <w:rsid w:val="00867485"/>
    <w:rsid w:val="0086752F"/>
    <w:rsid w:val="00867DE3"/>
    <w:rsid w:val="00870121"/>
    <w:rsid w:val="00871589"/>
    <w:rsid w:val="0087160E"/>
    <w:rsid w:val="00871DA3"/>
    <w:rsid w:val="008723E6"/>
    <w:rsid w:val="00872637"/>
    <w:rsid w:val="00873046"/>
    <w:rsid w:val="008736E4"/>
    <w:rsid w:val="008743F0"/>
    <w:rsid w:val="0087470A"/>
    <w:rsid w:val="00874860"/>
    <w:rsid w:val="0087499E"/>
    <w:rsid w:val="00874E71"/>
    <w:rsid w:val="00875516"/>
    <w:rsid w:val="00876314"/>
    <w:rsid w:val="008763C0"/>
    <w:rsid w:val="008767EE"/>
    <w:rsid w:val="00876CDD"/>
    <w:rsid w:val="00877187"/>
    <w:rsid w:val="008775EF"/>
    <w:rsid w:val="00877BB1"/>
    <w:rsid w:val="00877CDC"/>
    <w:rsid w:val="0088069F"/>
    <w:rsid w:val="00880BFA"/>
    <w:rsid w:val="0088138D"/>
    <w:rsid w:val="00881598"/>
    <w:rsid w:val="008815BB"/>
    <w:rsid w:val="008815F5"/>
    <w:rsid w:val="00881AE5"/>
    <w:rsid w:val="00882A25"/>
    <w:rsid w:val="00882C1E"/>
    <w:rsid w:val="008835CE"/>
    <w:rsid w:val="008838FE"/>
    <w:rsid w:val="008844CF"/>
    <w:rsid w:val="00884539"/>
    <w:rsid w:val="008846C7"/>
    <w:rsid w:val="00884711"/>
    <w:rsid w:val="00885571"/>
    <w:rsid w:val="00885653"/>
    <w:rsid w:val="008861BA"/>
    <w:rsid w:val="00886836"/>
    <w:rsid w:val="0088773F"/>
    <w:rsid w:val="00890B76"/>
    <w:rsid w:val="00890BCD"/>
    <w:rsid w:val="00890CC4"/>
    <w:rsid w:val="008916C8"/>
    <w:rsid w:val="0089195A"/>
    <w:rsid w:val="00891D6A"/>
    <w:rsid w:val="00892056"/>
    <w:rsid w:val="00892171"/>
    <w:rsid w:val="00892339"/>
    <w:rsid w:val="00892412"/>
    <w:rsid w:val="00892F3E"/>
    <w:rsid w:val="00892F3F"/>
    <w:rsid w:val="00893A75"/>
    <w:rsid w:val="00893ACF"/>
    <w:rsid w:val="00894CE4"/>
    <w:rsid w:val="00895D61"/>
    <w:rsid w:val="00896117"/>
    <w:rsid w:val="00896454"/>
    <w:rsid w:val="00896641"/>
    <w:rsid w:val="00896A70"/>
    <w:rsid w:val="008979BE"/>
    <w:rsid w:val="008A02BA"/>
    <w:rsid w:val="008A0C4F"/>
    <w:rsid w:val="008A222C"/>
    <w:rsid w:val="008A2DE6"/>
    <w:rsid w:val="008A2F9B"/>
    <w:rsid w:val="008A33EE"/>
    <w:rsid w:val="008A3BDF"/>
    <w:rsid w:val="008A3D58"/>
    <w:rsid w:val="008A4149"/>
    <w:rsid w:val="008A4AA0"/>
    <w:rsid w:val="008A4CB1"/>
    <w:rsid w:val="008A5292"/>
    <w:rsid w:val="008A5368"/>
    <w:rsid w:val="008A5991"/>
    <w:rsid w:val="008A5AAD"/>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CD1"/>
    <w:rsid w:val="008B1E30"/>
    <w:rsid w:val="008B1F24"/>
    <w:rsid w:val="008B2630"/>
    <w:rsid w:val="008B2C19"/>
    <w:rsid w:val="008B2E70"/>
    <w:rsid w:val="008B2EF0"/>
    <w:rsid w:val="008B3243"/>
    <w:rsid w:val="008B32E3"/>
    <w:rsid w:val="008B382A"/>
    <w:rsid w:val="008B3E25"/>
    <w:rsid w:val="008B422D"/>
    <w:rsid w:val="008B4397"/>
    <w:rsid w:val="008B4495"/>
    <w:rsid w:val="008B465D"/>
    <w:rsid w:val="008B4EB7"/>
    <w:rsid w:val="008B4F12"/>
    <w:rsid w:val="008B56F7"/>
    <w:rsid w:val="008B5929"/>
    <w:rsid w:val="008B5E66"/>
    <w:rsid w:val="008B5F86"/>
    <w:rsid w:val="008B610A"/>
    <w:rsid w:val="008B6414"/>
    <w:rsid w:val="008B64DB"/>
    <w:rsid w:val="008B7C2F"/>
    <w:rsid w:val="008C01EC"/>
    <w:rsid w:val="008C02B3"/>
    <w:rsid w:val="008C02E5"/>
    <w:rsid w:val="008C0678"/>
    <w:rsid w:val="008C081A"/>
    <w:rsid w:val="008C092A"/>
    <w:rsid w:val="008C11C2"/>
    <w:rsid w:val="008C15F5"/>
    <w:rsid w:val="008C1C9D"/>
    <w:rsid w:val="008C1ED5"/>
    <w:rsid w:val="008C29BB"/>
    <w:rsid w:val="008C32F2"/>
    <w:rsid w:val="008C33F1"/>
    <w:rsid w:val="008C3713"/>
    <w:rsid w:val="008C3EED"/>
    <w:rsid w:val="008C4167"/>
    <w:rsid w:val="008C4765"/>
    <w:rsid w:val="008C4A1C"/>
    <w:rsid w:val="008C4CBD"/>
    <w:rsid w:val="008C5B8F"/>
    <w:rsid w:val="008C5D4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F2"/>
    <w:rsid w:val="008D3500"/>
    <w:rsid w:val="008D36F3"/>
    <w:rsid w:val="008D3A9A"/>
    <w:rsid w:val="008D480D"/>
    <w:rsid w:val="008D4A38"/>
    <w:rsid w:val="008D5214"/>
    <w:rsid w:val="008D54A2"/>
    <w:rsid w:val="008D5771"/>
    <w:rsid w:val="008D57A8"/>
    <w:rsid w:val="008D57F9"/>
    <w:rsid w:val="008D5E74"/>
    <w:rsid w:val="008D61CB"/>
    <w:rsid w:val="008D6AD2"/>
    <w:rsid w:val="008D7724"/>
    <w:rsid w:val="008D7CEE"/>
    <w:rsid w:val="008E01A2"/>
    <w:rsid w:val="008E1922"/>
    <w:rsid w:val="008E194E"/>
    <w:rsid w:val="008E1C3F"/>
    <w:rsid w:val="008E1C42"/>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7196"/>
    <w:rsid w:val="008E7312"/>
    <w:rsid w:val="008E74CA"/>
    <w:rsid w:val="008E74E2"/>
    <w:rsid w:val="008E7BB1"/>
    <w:rsid w:val="008F01B4"/>
    <w:rsid w:val="008F02A2"/>
    <w:rsid w:val="008F07E4"/>
    <w:rsid w:val="008F0897"/>
    <w:rsid w:val="008F0CE2"/>
    <w:rsid w:val="008F294B"/>
    <w:rsid w:val="008F2A51"/>
    <w:rsid w:val="008F499D"/>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C8E"/>
    <w:rsid w:val="00901EEC"/>
    <w:rsid w:val="00902996"/>
    <w:rsid w:val="00902EA6"/>
    <w:rsid w:val="0090371D"/>
    <w:rsid w:val="0090377C"/>
    <w:rsid w:val="00903A29"/>
    <w:rsid w:val="00903CBC"/>
    <w:rsid w:val="009040E4"/>
    <w:rsid w:val="009043A6"/>
    <w:rsid w:val="0090451E"/>
    <w:rsid w:val="009049F4"/>
    <w:rsid w:val="00904DA9"/>
    <w:rsid w:val="009051D3"/>
    <w:rsid w:val="00905312"/>
    <w:rsid w:val="00905B2C"/>
    <w:rsid w:val="00906223"/>
    <w:rsid w:val="00906449"/>
    <w:rsid w:val="009066B1"/>
    <w:rsid w:val="00906D27"/>
    <w:rsid w:val="00906D2F"/>
    <w:rsid w:val="0090726B"/>
    <w:rsid w:val="0090768D"/>
    <w:rsid w:val="00907988"/>
    <w:rsid w:val="00907C70"/>
    <w:rsid w:val="00910C47"/>
    <w:rsid w:val="00912137"/>
    <w:rsid w:val="00912312"/>
    <w:rsid w:val="0091272A"/>
    <w:rsid w:val="009127B8"/>
    <w:rsid w:val="00912AA7"/>
    <w:rsid w:val="00912D54"/>
    <w:rsid w:val="00912DDE"/>
    <w:rsid w:val="0091314A"/>
    <w:rsid w:val="009134AE"/>
    <w:rsid w:val="00913898"/>
    <w:rsid w:val="009150E6"/>
    <w:rsid w:val="0091589E"/>
    <w:rsid w:val="009158B9"/>
    <w:rsid w:val="009159B1"/>
    <w:rsid w:val="00915B79"/>
    <w:rsid w:val="00915D2B"/>
    <w:rsid w:val="009168BB"/>
    <w:rsid w:val="0091696C"/>
    <w:rsid w:val="00916B59"/>
    <w:rsid w:val="00917EDA"/>
    <w:rsid w:val="00920143"/>
    <w:rsid w:val="00920447"/>
    <w:rsid w:val="00920636"/>
    <w:rsid w:val="00920CE7"/>
    <w:rsid w:val="00920F9E"/>
    <w:rsid w:val="00921455"/>
    <w:rsid w:val="009218F3"/>
    <w:rsid w:val="00922368"/>
    <w:rsid w:val="0092236D"/>
    <w:rsid w:val="00922ACB"/>
    <w:rsid w:val="009235E5"/>
    <w:rsid w:val="00923AA5"/>
    <w:rsid w:val="00923F41"/>
    <w:rsid w:val="0092403A"/>
    <w:rsid w:val="00924858"/>
    <w:rsid w:val="00924DED"/>
    <w:rsid w:val="00924E33"/>
    <w:rsid w:val="009251E3"/>
    <w:rsid w:val="0092526D"/>
    <w:rsid w:val="00925C5A"/>
    <w:rsid w:val="0092679A"/>
    <w:rsid w:val="00926F39"/>
    <w:rsid w:val="009272A1"/>
    <w:rsid w:val="00927850"/>
    <w:rsid w:val="00927A82"/>
    <w:rsid w:val="0093084F"/>
    <w:rsid w:val="00930D75"/>
    <w:rsid w:val="00930F26"/>
    <w:rsid w:val="00931403"/>
    <w:rsid w:val="0093148D"/>
    <w:rsid w:val="0093176E"/>
    <w:rsid w:val="00931886"/>
    <w:rsid w:val="00931A56"/>
    <w:rsid w:val="00931E46"/>
    <w:rsid w:val="00931E4B"/>
    <w:rsid w:val="00932135"/>
    <w:rsid w:val="00932859"/>
    <w:rsid w:val="00932A3E"/>
    <w:rsid w:val="00932CF0"/>
    <w:rsid w:val="00932ECF"/>
    <w:rsid w:val="009332CC"/>
    <w:rsid w:val="00933FC8"/>
    <w:rsid w:val="009346E5"/>
    <w:rsid w:val="00934916"/>
    <w:rsid w:val="00934CD5"/>
    <w:rsid w:val="00934D0C"/>
    <w:rsid w:val="0093590A"/>
    <w:rsid w:val="009370FC"/>
    <w:rsid w:val="00937111"/>
    <w:rsid w:val="00937659"/>
    <w:rsid w:val="00937923"/>
    <w:rsid w:val="00940983"/>
    <w:rsid w:val="00941CF9"/>
    <w:rsid w:val="00942348"/>
    <w:rsid w:val="00942D3F"/>
    <w:rsid w:val="00943153"/>
    <w:rsid w:val="00943716"/>
    <w:rsid w:val="00943897"/>
    <w:rsid w:val="00943BE6"/>
    <w:rsid w:val="00943FA9"/>
    <w:rsid w:val="0094423D"/>
    <w:rsid w:val="0094425D"/>
    <w:rsid w:val="009442A9"/>
    <w:rsid w:val="0094484F"/>
    <w:rsid w:val="0094494C"/>
    <w:rsid w:val="00944A3A"/>
    <w:rsid w:val="00944AAE"/>
    <w:rsid w:val="009459EB"/>
    <w:rsid w:val="00945FE9"/>
    <w:rsid w:val="0094632F"/>
    <w:rsid w:val="0094663E"/>
    <w:rsid w:val="00946C8F"/>
    <w:rsid w:val="00947697"/>
    <w:rsid w:val="009477D4"/>
    <w:rsid w:val="009477DE"/>
    <w:rsid w:val="00950007"/>
    <w:rsid w:val="00950734"/>
    <w:rsid w:val="00950901"/>
    <w:rsid w:val="00951718"/>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9B0"/>
    <w:rsid w:val="00956F14"/>
    <w:rsid w:val="009571C1"/>
    <w:rsid w:val="009571F1"/>
    <w:rsid w:val="009572D6"/>
    <w:rsid w:val="00957679"/>
    <w:rsid w:val="0095791E"/>
    <w:rsid w:val="00957C48"/>
    <w:rsid w:val="009605EB"/>
    <w:rsid w:val="009613FC"/>
    <w:rsid w:val="00961578"/>
    <w:rsid w:val="0096182C"/>
    <w:rsid w:val="00961988"/>
    <w:rsid w:val="00961F0A"/>
    <w:rsid w:val="00962A19"/>
    <w:rsid w:val="009633A0"/>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2080"/>
    <w:rsid w:val="009720C8"/>
    <w:rsid w:val="00972105"/>
    <w:rsid w:val="00972DFB"/>
    <w:rsid w:val="009733CB"/>
    <w:rsid w:val="009734C6"/>
    <w:rsid w:val="00973A96"/>
    <w:rsid w:val="009741D5"/>
    <w:rsid w:val="00974D9F"/>
    <w:rsid w:val="00974F8D"/>
    <w:rsid w:val="0097592D"/>
    <w:rsid w:val="00975A86"/>
    <w:rsid w:val="0097649B"/>
    <w:rsid w:val="00976A35"/>
    <w:rsid w:val="00977411"/>
    <w:rsid w:val="00977699"/>
    <w:rsid w:val="00980108"/>
    <w:rsid w:val="00980543"/>
    <w:rsid w:val="009806D0"/>
    <w:rsid w:val="00980CFF"/>
    <w:rsid w:val="009811DD"/>
    <w:rsid w:val="00981D40"/>
    <w:rsid w:val="0098239B"/>
    <w:rsid w:val="0098264C"/>
    <w:rsid w:val="00982AA0"/>
    <w:rsid w:val="00983858"/>
    <w:rsid w:val="0098387A"/>
    <w:rsid w:val="009844F2"/>
    <w:rsid w:val="0098471D"/>
    <w:rsid w:val="00984E4D"/>
    <w:rsid w:val="009862B8"/>
    <w:rsid w:val="00986AED"/>
    <w:rsid w:val="00987851"/>
    <w:rsid w:val="00987918"/>
    <w:rsid w:val="00990861"/>
    <w:rsid w:val="00991335"/>
    <w:rsid w:val="00991A1D"/>
    <w:rsid w:val="009923EF"/>
    <w:rsid w:val="009925B6"/>
    <w:rsid w:val="0099395F"/>
    <w:rsid w:val="009940BB"/>
    <w:rsid w:val="00994734"/>
    <w:rsid w:val="00994907"/>
    <w:rsid w:val="00994A6A"/>
    <w:rsid w:val="00994B6E"/>
    <w:rsid w:val="00995780"/>
    <w:rsid w:val="00995904"/>
    <w:rsid w:val="009962EB"/>
    <w:rsid w:val="009962F7"/>
    <w:rsid w:val="0099675E"/>
    <w:rsid w:val="00997B28"/>
    <w:rsid w:val="009A03BB"/>
    <w:rsid w:val="009A0AFD"/>
    <w:rsid w:val="009A0E2A"/>
    <w:rsid w:val="009A1517"/>
    <w:rsid w:val="009A1B9D"/>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6A1"/>
    <w:rsid w:val="009B2858"/>
    <w:rsid w:val="009B2A8A"/>
    <w:rsid w:val="009B356F"/>
    <w:rsid w:val="009B3B71"/>
    <w:rsid w:val="009B3B79"/>
    <w:rsid w:val="009B3CD1"/>
    <w:rsid w:val="009B4111"/>
    <w:rsid w:val="009B4238"/>
    <w:rsid w:val="009B42D1"/>
    <w:rsid w:val="009B44D5"/>
    <w:rsid w:val="009B4C3D"/>
    <w:rsid w:val="009B4FD0"/>
    <w:rsid w:val="009B57F4"/>
    <w:rsid w:val="009B5E51"/>
    <w:rsid w:val="009B65A9"/>
    <w:rsid w:val="009B667E"/>
    <w:rsid w:val="009B6694"/>
    <w:rsid w:val="009B6B28"/>
    <w:rsid w:val="009B7C8F"/>
    <w:rsid w:val="009B7FBA"/>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5192"/>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B03"/>
    <w:rsid w:val="009D305C"/>
    <w:rsid w:val="009D33FA"/>
    <w:rsid w:val="009D374D"/>
    <w:rsid w:val="009D4710"/>
    <w:rsid w:val="009D4CD9"/>
    <w:rsid w:val="009D536F"/>
    <w:rsid w:val="009D572F"/>
    <w:rsid w:val="009D59ED"/>
    <w:rsid w:val="009D5BDD"/>
    <w:rsid w:val="009D62FB"/>
    <w:rsid w:val="009D659A"/>
    <w:rsid w:val="009D66A2"/>
    <w:rsid w:val="009D6DA7"/>
    <w:rsid w:val="009D7274"/>
    <w:rsid w:val="009D73EB"/>
    <w:rsid w:val="009D7528"/>
    <w:rsid w:val="009D7CE1"/>
    <w:rsid w:val="009D7FB1"/>
    <w:rsid w:val="009E0A84"/>
    <w:rsid w:val="009E0C2C"/>
    <w:rsid w:val="009E0D3E"/>
    <w:rsid w:val="009E110E"/>
    <w:rsid w:val="009E1242"/>
    <w:rsid w:val="009E1291"/>
    <w:rsid w:val="009E13B3"/>
    <w:rsid w:val="009E147C"/>
    <w:rsid w:val="009E1772"/>
    <w:rsid w:val="009E2EF9"/>
    <w:rsid w:val="009E3969"/>
    <w:rsid w:val="009E40DE"/>
    <w:rsid w:val="009E4E48"/>
    <w:rsid w:val="009E50E5"/>
    <w:rsid w:val="009E5623"/>
    <w:rsid w:val="009E597F"/>
    <w:rsid w:val="009E6F91"/>
    <w:rsid w:val="009E7156"/>
    <w:rsid w:val="009E769A"/>
    <w:rsid w:val="009E7BB4"/>
    <w:rsid w:val="009E7DB0"/>
    <w:rsid w:val="009E7EE0"/>
    <w:rsid w:val="009E7FAD"/>
    <w:rsid w:val="009F0266"/>
    <w:rsid w:val="009F089E"/>
    <w:rsid w:val="009F09BF"/>
    <w:rsid w:val="009F0E23"/>
    <w:rsid w:val="009F18FE"/>
    <w:rsid w:val="009F19E8"/>
    <w:rsid w:val="009F1A3B"/>
    <w:rsid w:val="009F23CA"/>
    <w:rsid w:val="009F288C"/>
    <w:rsid w:val="009F28DF"/>
    <w:rsid w:val="009F2DE2"/>
    <w:rsid w:val="009F34B9"/>
    <w:rsid w:val="009F3538"/>
    <w:rsid w:val="009F3570"/>
    <w:rsid w:val="009F3912"/>
    <w:rsid w:val="009F3C3B"/>
    <w:rsid w:val="009F3D94"/>
    <w:rsid w:val="009F414B"/>
    <w:rsid w:val="009F4D0F"/>
    <w:rsid w:val="009F5118"/>
    <w:rsid w:val="009F5538"/>
    <w:rsid w:val="009F587D"/>
    <w:rsid w:val="009F5E98"/>
    <w:rsid w:val="009F6268"/>
    <w:rsid w:val="009F7820"/>
    <w:rsid w:val="009F793F"/>
    <w:rsid w:val="009F7FD7"/>
    <w:rsid w:val="00A003CF"/>
    <w:rsid w:val="00A01295"/>
    <w:rsid w:val="00A01BC1"/>
    <w:rsid w:val="00A01F93"/>
    <w:rsid w:val="00A022C5"/>
    <w:rsid w:val="00A02405"/>
    <w:rsid w:val="00A034A9"/>
    <w:rsid w:val="00A03A6B"/>
    <w:rsid w:val="00A042B5"/>
    <w:rsid w:val="00A04779"/>
    <w:rsid w:val="00A051DA"/>
    <w:rsid w:val="00A052DC"/>
    <w:rsid w:val="00A05B58"/>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6C4"/>
    <w:rsid w:val="00A14DEA"/>
    <w:rsid w:val="00A14FD7"/>
    <w:rsid w:val="00A15499"/>
    <w:rsid w:val="00A160F6"/>
    <w:rsid w:val="00A16F2D"/>
    <w:rsid w:val="00A16F96"/>
    <w:rsid w:val="00A175EE"/>
    <w:rsid w:val="00A17B67"/>
    <w:rsid w:val="00A2019D"/>
    <w:rsid w:val="00A20B27"/>
    <w:rsid w:val="00A216D5"/>
    <w:rsid w:val="00A21A9E"/>
    <w:rsid w:val="00A2201E"/>
    <w:rsid w:val="00A221BB"/>
    <w:rsid w:val="00A227BA"/>
    <w:rsid w:val="00A22805"/>
    <w:rsid w:val="00A22BCE"/>
    <w:rsid w:val="00A22C3F"/>
    <w:rsid w:val="00A22D56"/>
    <w:rsid w:val="00A22E44"/>
    <w:rsid w:val="00A23085"/>
    <w:rsid w:val="00A240B3"/>
    <w:rsid w:val="00A241DC"/>
    <w:rsid w:val="00A2468F"/>
    <w:rsid w:val="00A24CC4"/>
    <w:rsid w:val="00A24EE9"/>
    <w:rsid w:val="00A2514B"/>
    <w:rsid w:val="00A25BCC"/>
    <w:rsid w:val="00A25BEC"/>
    <w:rsid w:val="00A25D35"/>
    <w:rsid w:val="00A2641A"/>
    <w:rsid w:val="00A269E7"/>
    <w:rsid w:val="00A27306"/>
    <w:rsid w:val="00A27824"/>
    <w:rsid w:val="00A314A3"/>
    <w:rsid w:val="00A31FE4"/>
    <w:rsid w:val="00A3299B"/>
    <w:rsid w:val="00A32C5A"/>
    <w:rsid w:val="00A32E55"/>
    <w:rsid w:val="00A330C8"/>
    <w:rsid w:val="00A334BE"/>
    <w:rsid w:val="00A346AE"/>
    <w:rsid w:val="00A34919"/>
    <w:rsid w:val="00A3497D"/>
    <w:rsid w:val="00A34C16"/>
    <w:rsid w:val="00A34CE4"/>
    <w:rsid w:val="00A3528D"/>
    <w:rsid w:val="00A35482"/>
    <w:rsid w:val="00A355E5"/>
    <w:rsid w:val="00A368D3"/>
    <w:rsid w:val="00A36BD2"/>
    <w:rsid w:val="00A37800"/>
    <w:rsid w:val="00A37AD7"/>
    <w:rsid w:val="00A40AA0"/>
    <w:rsid w:val="00A40BCD"/>
    <w:rsid w:val="00A4117C"/>
    <w:rsid w:val="00A41529"/>
    <w:rsid w:val="00A419C6"/>
    <w:rsid w:val="00A41A04"/>
    <w:rsid w:val="00A421A9"/>
    <w:rsid w:val="00A425F1"/>
    <w:rsid w:val="00A430D5"/>
    <w:rsid w:val="00A43576"/>
    <w:rsid w:val="00A43F00"/>
    <w:rsid w:val="00A446E8"/>
    <w:rsid w:val="00A4482C"/>
    <w:rsid w:val="00A44A26"/>
    <w:rsid w:val="00A45494"/>
    <w:rsid w:val="00A454B6"/>
    <w:rsid w:val="00A45521"/>
    <w:rsid w:val="00A45B72"/>
    <w:rsid w:val="00A45CC5"/>
    <w:rsid w:val="00A46AF5"/>
    <w:rsid w:val="00A46BD0"/>
    <w:rsid w:val="00A47D16"/>
    <w:rsid w:val="00A47D24"/>
    <w:rsid w:val="00A47D70"/>
    <w:rsid w:val="00A503B4"/>
    <w:rsid w:val="00A50497"/>
    <w:rsid w:val="00A50629"/>
    <w:rsid w:val="00A50EB8"/>
    <w:rsid w:val="00A50EE2"/>
    <w:rsid w:val="00A519EF"/>
    <w:rsid w:val="00A51B75"/>
    <w:rsid w:val="00A51FDE"/>
    <w:rsid w:val="00A52729"/>
    <w:rsid w:val="00A5307F"/>
    <w:rsid w:val="00A531A9"/>
    <w:rsid w:val="00A53249"/>
    <w:rsid w:val="00A5367F"/>
    <w:rsid w:val="00A53C68"/>
    <w:rsid w:val="00A54621"/>
    <w:rsid w:val="00A5511D"/>
    <w:rsid w:val="00A55BC9"/>
    <w:rsid w:val="00A55E48"/>
    <w:rsid w:val="00A55F04"/>
    <w:rsid w:val="00A5661F"/>
    <w:rsid w:val="00A56903"/>
    <w:rsid w:val="00A569A7"/>
    <w:rsid w:val="00A5717B"/>
    <w:rsid w:val="00A576A2"/>
    <w:rsid w:val="00A577D2"/>
    <w:rsid w:val="00A57AF4"/>
    <w:rsid w:val="00A57D72"/>
    <w:rsid w:val="00A6005D"/>
    <w:rsid w:val="00A601AF"/>
    <w:rsid w:val="00A61178"/>
    <w:rsid w:val="00A61DFE"/>
    <w:rsid w:val="00A61F05"/>
    <w:rsid w:val="00A61F8B"/>
    <w:rsid w:val="00A62220"/>
    <w:rsid w:val="00A624B0"/>
    <w:rsid w:val="00A63244"/>
    <w:rsid w:val="00A6360D"/>
    <w:rsid w:val="00A64439"/>
    <w:rsid w:val="00A64AC1"/>
    <w:rsid w:val="00A64E74"/>
    <w:rsid w:val="00A64F02"/>
    <w:rsid w:val="00A6513D"/>
    <w:rsid w:val="00A65331"/>
    <w:rsid w:val="00A66296"/>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3239"/>
    <w:rsid w:val="00A735F1"/>
    <w:rsid w:val="00A737D2"/>
    <w:rsid w:val="00A73F4A"/>
    <w:rsid w:val="00A740FB"/>
    <w:rsid w:val="00A752B0"/>
    <w:rsid w:val="00A754D1"/>
    <w:rsid w:val="00A75BA0"/>
    <w:rsid w:val="00A765E4"/>
    <w:rsid w:val="00A76DAE"/>
    <w:rsid w:val="00A772E3"/>
    <w:rsid w:val="00A809A3"/>
    <w:rsid w:val="00A81486"/>
    <w:rsid w:val="00A815EB"/>
    <w:rsid w:val="00A81BA8"/>
    <w:rsid w:val="00A81E55"/>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90256"/>
    <w:rsid w:val="00A90618"/>
    <w:rsid w:val="00A90A19"/>
    <w:rsid w:val="00A90A62"/>
    <w:rsid w:val="00A90A65"/>
    <w:rsid w:val="00A90B2D"/>
    <w:rsid w:val="00A90C89"/>
    <w:rsid w:val="00A91837"/>
    <w:rsid w:val="00A92BB3"/>
    <w:rsid w:val="00A92D9A"/>
    <w:rsid w:val="00A92E2F"/>
    <w:rsid w:val="00A92FC6"/>
    <w:rsid w:val="00A92FC9"/>
    <w:rsid w:val="00A9332E"/>
    <w:rsid w:val="00A94178"/>
    <w:rsid w:val="00A941C8"/>
    <w:rsid w:val="00A9433B"/>
    <w:rsid w:val="00A946BC"/>
    <w:rsid w:val="00A94BA0"/>
    <w:rsid w:val="00A94FD7"/>
    <w:rsid w:val="00A95C26"/>
    <w:rsid w:val="00A969E3"/>
    <w:rsid w:val="00A96E88"/>
    <w:rsid w:val="00A97E38"/>
    <w:rsid w:val="00AA0012"/>
    <w:rsid w:val="00AA125A"/>
    <w:rsid w:val="00AA17BC"/>
    <w:rsid w:val="00AA18D0"/>
    <w:rsid w:val="00AA1D13"/>
    <w:rsid w:val="00AA20D6"/>
    <w:rsid w:val="00AA2F6D"/>
    <w:rsid w:val="00AA3344"/>
    <w:rsid w:val="00AA3891"/>
    <w:rsid w:val="00AA3C41"/>
    <w:rsid w:val="00AA3F2F"/>
    <w:rsid w:val="00AA598D"/>
    <w:rsid w:val="00AA5B10"/>
    <w:rsid w:val="00AA610D"/>
    <w:rsid w:val="00AA68DA"/>
    <w:rsid w:val="00AA6B5F"/>
    <w:rsid w:val="00AA6C0A"/>
    <w:rsid w:val="00AA7047"/>
    <w:rsid w:val="00AB1123"/>
    <w:rsid w:val="00AB161C"/>
    <w:rsid w:val="00AB1648"/>
    <w:rsid w:val="00AB1819"/>
    <w:rsid w:val="00AB184D"/>
    <w:rsid w:val="00AB2207"/>
    <w:rsid w:val="00AB31CD"/>
    <w:rsid w:val="00AB328F"/>
    <w:rsid w:val="00AB3F2F"/>
    <w:rsid w:val="00AB45BA"/>
    <w:rsid w:val="00AB45EB"/>
    <w:rsid w:val="00AB4ADE"/>
    <w:rsid w:val="00AB4E07"/>
    <w:rsid w:val="00AB545E"/>
    <w:rsid w:val="00AB588B"/>
    <w:rsid w:val="00AB644C"/>
    <w:rsid w:val="00AB6FED"/>
    <w:rsid w:val="00AB7618"/>
    <w:rsid w:val="00AB7E84"/>
    <w:rsid w:val="00AB7EDB"/>
    <w:rsid w:val="00AC0B0C"/>
    <w:rsid w:val="00AC1591"/>
    <w:rsid w:val="00AC184A"/>
    <w:rsid w:val="00AC1D17"/>
    <w:rsid w:val="00AC2638"/>
    <w:rsid w:val="00AC289E"/>
    <w:rsid w:val="00AC2B98"/>
    <w:rsid w:val="00AC309B"/>
    <w:rsid w:val="00AC3A61"/>
    <w:rsid w:val="00AC3F33"/>
    <w:rsid w:val="00AC3FA6"/>
    <w:rsid w:val="00AC4BA7"/>
    <w:rsid w:val="00AC52A1"/>
    <w:rsid w:val="00AC5B94"/>
    <w:rsid w:val="00AC60B0"/>
    <w:rsid w:val="00AC6638"/>
    <w:rsid w:val="00AC6695"/>
    <w:rsid w:val="00AC6835"/>
    <w:rsid w:val="00AC6D65"/>
    <w:rsid w:val="00AC6F50"/>
    <w:rsid w:val="00AC75DE"/>
    <w:rsid w:val="00AC7BFF"/>
    <w:rsid w:val="00AD00AD"/>
    <w:rsid w:val="00AD08E1"/>
    <w:rsid w:val="00AD16E6"/>
    <w:rsid w:val="00AD1736"/>
    <w:rsid w:val="00AD2242"/>
    <w:rsid w:val="00AD2673"/>
    <w:rsid w:val="00AD26E2"/>
    <w:rsid w:val="00AD2737"/>
    <w:rsid w:val="00AD27B5"/>
    <w:rsid w:val="00AD2A39"/>
    <w:rsid w:val="00AD4125"/>
    <w:rsid w:val="00AD46D3"/>
    <w:rsid w:val="00AD59E3"/>
    <w:rsid w:val="00AD6BE4"/>
    <w:rsid w:val="00AD6CE0"/>
    <w:rsid w:val="00AD7680"/>
    <w:rsid w:val="00AD7F48"/>
    <w:rsid w:val="00AE0070"/>
    <w:rsid w:val="00AE054E"/>
    <w:rsid w:val="00AE0BB6"/>
    <w:rsid w:val="00AE132D"/>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4AA"/>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876"/>
    <w:rsid w:val="00AF7213"/>
    <w:rsid w:val="00AF79C1"/>
    <w:rsid w:val="00B00629"/>
    <w:rsid w:val="00B00A78"/>
    <w:rsid w:val="00B01038"/>
    <w:rsid w:val="00B01CA4"/>
    <w:rsid w:val="00B01D14"/>
    <w:rsid w:val="00B01E8F"/>
    <w:rsid w:val="00B025B8"/>
    <w:rsid w:val="00B02A0F"/>
    <w:rsid w:val="00B03641"/>
    <w:rsid w:val="00B03BBA"/>
    <w:rsid w:val="00B04A53"/>
    <w:rsid w:val="00B04F6B"/>
    <w:rsid w:val="00B062DC"/>
    <w:rsid w:val="00B06521"/>
    <w:rsid w:val="00B066DF"/>
    <w:rsid w:val="00B066EB"/>
    <w:rsid w:val="00B06C41"/>
    <w:rsid w:val="00B07652"/>
    <w:rsid w:val="00B07A00"/>
    <w:rsid w:val="00B10660"/>
    <w:rsid w:val="00B1208E"/>
    <w:rsid w:val="00B12732"/>
    <w:rsid w:val="00B1284A"/>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8BB"/>
    <w:rsid w:val="00B229EA"/>
    <w:rsid w:val="00B2340D"/>
    <w:rsid w:val="00B23CDF"/>
    <w:rsid w:val="00B23E9D"/>
    <w:rsid w:val="00B2422D"/>
    <w:rsid w:val="00B245A0"/>
    <w:rsid w:val="00B2489F"/>
    <w:rsid w:val="00B248A6"/>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8E4"/>
    <w:rsid w:val="00B31C9B"/>
    <w:rsid w:val="00B32D69"/>
    <w:rsid w:val="00B3304F"/>
    <w:rsid w:val="00B33A7D"/>
    <w:rsid w:val="00B33F2C"/>
    <w:rsid w:val="00B34FD4"/>
    <w:rsid w:val="00B35402"/>
    <w:rsid w:val="00B35530"/>
    <w:rsid w:val="00B36659"/>
    <w:rsid w:val="00B36866"/>
    <w:rsid w:val="00B368F6"/>
    <w:rsid w:val="00B3711E"/>
    <w:rsid w:val="00B3790C"/>
    <w:rsid w:val="00B37ED4"/>
    <w:rsid w:val="00B40145"/>
    <w:rsid w:val="00B40502"/>
    <w:rsid w:val="00B40573"/>
    <w:rsid w:val="00B40FAB"/>
    <w:rsid w:val="00B41124"/>
    <w:rsid w:val="00B414C2"/>
    <w:rsid w:val="00B41687"/>
    <w:rsid w:val="00B417B9"/>
    <w:rsid w:val="00B4193F"/>
    <w:rsid w:val="00B4217F"/>
    <w:rsid w:val="00B4222D"/>
    <w:rsid w:val="00B431A8"/>
    <w:rsid w:val="00B43AAF"/>
    <w:rsid w:val="00B4411E"/>
    <w:rsid w:val="00B44313"/>
    <w:rsid w:val="00B46885"/>
    <w:rsid w:val="00B4691E"/>
    <w:rsid w:val="00B46EAB"/>
    <w:rsid w:val="00B47226"/>
    <w:rsid w:val="00B47716"/>
    <w:rsid w:val="00B479C7"/>
    <w:rsid w:val="00B47D29"/>
    <w:rsid w:val="00B47ED7"/>
    <w:rsid w:val="00B509F0"/>
    <w:rsid w:val="00B50AD1"/>
    <w:rsid w:val="00B51CD9"/>
    <w:rsid w:val="00B5223C"/>
    <w:rsid w:val="00B52ADE"/>
    <w:rsid w:val="00B53534"/>
    <w:rsid w:val="00B53895"/>
    <w:rsid w:val="00B538EF"/>
    <w:rsid w:val="00B53D74"/>
    <w:rsid w:val="00B53F7A"/>
    <w:rsid w:val="00B543F3"/>
    <w:rsid w:val="00B54469"/>
    <w:rsid w:val="00B557EF"/>
    <w:rsid w:val="00B55855"/>
    <w:rsid w:val="00B55E1D"/>
    <w:rsid w:val="00B566FB"/>
    <w:rsid w:val="00B56F0F"/>
    <w:rsid w:val="00B5701B"/>
    <w:rsid w:val="00B575E5"/>
    <w:rsid w:val="00B57E37"/>
    <w:rsid w:val="00B57F10"/>
    <w:rsid w:val="00B57F91"/>
    <w:rsid w:val="00B603C0"/>
    <w:rsid w:val="00B6117B"/>
    <w:rsid w:val="00B61734"/>
    <w:rsid w:val="00B6176C"/>
    <w:rsid w:val="00B6191A"/>
    <w:rsid w:val="00B61F0F"/>
    <w:rsid w:val="00B625E3"/>
    <w:rsid w:val="00B63404"/>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70137"/>
    <w:rsid w:val="00B70AE6"/>
    <w:rsid w:val="00B70AE9"/>
    <w:rsid w:val="00B7119A"/>
    <w:rsid w:val="00B718E0"/>
    <w:rsid w:val="00B71D69"/>
    <w:rsid w:val="00B72006"/>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1EC"/>
    <w:rsid w:val="00B766C9"/>
    <w:rsid w:val="00B76BE7"/>
    <w:rsid w:val="00B76CE5"/>
    <w:rsid w:val="00B7738D"/>
    <w:rsid w:val="00B7780B"/>
    <w:rsid w:val="00B77B88"/>
    <w:rsid w:val="00B806F3"/>
    <w:rsid w:val="00B80AF5"/>
    <w:rsid w:val="00B82C2A"/>
    <w:rsid w:val="00B831AF"/>
    <w:rsid w:val="00B833A0"/>
    <w:rsid w:val="00B8365A"/>
    <w:rsid w:val="00B839E5"/>
    <w:rsid w:val="00B845D2"/>
    <w:rsid w:val="00B847E9"/>
    <w:rsid w:val="00B851D3"/>
    <w:rsid w:val="00B85337"/>
    <w:rsid w:val="00B854A7"/>
    <w:rsid w:val="00B86154"/>
    <w:rsid w:val="00B866C4"/>
    <w:rsid w:val="00B867E4"/>
    <w:rsid w:val="00B867F4"/>
    <w:rsid w:val="00B86F96"/>
    <w:rsid w:val="00B87C75"/>
    <w:rsid w:val="00B900DE"/>
    <w:rsid w:val="00B9018F"/>
    <w:rsid w:val="00B909DE"/>
    <w:rsid w:val="00B9147F"/>
    <w:rsid w:val="00B91B6C"/>
    <w:rsid w:val="00B91CA0"/>
    <w:rsid w:val="00B92729"/>
    <w:rsid w:val="00B927ED"/>
    <w:rsid w:val="00B9304B"/>
    <w:rsid w:val="00B949C5"/>
    <w:rsid w:val="00B9525A"/>
    <w:rsid w:val="00B955FE"/>
    <w:rsid w:val="00B95D6E"/>
    <w:rsid w:val="00B96578"/>
    <w:rsid w:val="00B96712"/>
    <w:rsid w:val="00B9673A"/>
    <w:rsid w:val="00B96AFA"/>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CC4"/>
    <w:rsid w:val="00BA6589"/>
    <w:rsid w:val="00BA67FD"/>
    <w:rsid w:val="00BA7259"/>
    <w:rsid w:val="00BB05F6"/>
    <w:rsid w:val="00BB0F01"/>
    <w:rsid w:val="00BB11CA"/>
    <w:rsid w:val="00BB1432"/>
    <w:rsid w:val="00BB16D9"/>
    <w:rsid w:val="00BB2453"/>
    <w:rsid w:val="00BB27C3"/>
    <w:rsid w:val="00BB33F0"/>
    <w:rsid w:val="00BB3629"/>
    <w:rsid w:val="00BB3F8E"/>
    <w:rsid w:val="00BB46DE"/>
    <w:rsid w:val="00BB4824"/>
    <w:rsid w:val="00BB4C5D"/>
    <w:rsid w:val="00BB4DF6"/>
    <w:rsid w:val="00BB5051"/>
    <w:rsid w:val="00BB5066"/>
    <w:rsid w:val="00BB50EC"/>
    <w:rsid w:val="00BB5520"/>
    <w:rsid w:val="00BB5BDC"/>
    <w:rsid w:val="00BB5EFD"/>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2EE1"/>
    <w:rsid w:val="00BC313E"/>
    <w:rsid w:val="00BC3302"/>
    <w:rsid w:val="00BC378D"/>
    <w:rsid w:val="00BC37A1"/>
    <w:rsid w:val="00BC382A"/>
    <w:rsid w:val="00BC3911"/>
    <w:rsid w:val="00BC39FE"/>
    <w:rsid w:val="00BC3E43"/>
    <w:rsid w:val="00BC43BD"/>
    <w:rsid w:val="00BC4452"/>
    <w:rsid w:val="00BC470D"/>
    <w:rsid w:val="00BC5016"/>
    <w:rsid w:val="00BC51C6"/>
    <w:rsid w:val="00BC54E7"/>
    <w:rsid w:val="00BC631F"/>
    <w:rsid w:val="00BC679B"/>
    <w:rsid w:val="00BC683B"/>
    <w:rsid w:val="00BC69D9"/>
    <w:rsid w:val="00BC69DC"/>
    <w:rsid w:val="00BC69F6"/>
    <w:rsid w:val="00BC703E"/>
    <w:rsid w:val="00BC7BE2"/>
    <w:rsid w:val="00BC7DDA"/>
    <w:rsid w:val="00BD0174"/>
    <w:rsid w:val="00BD08B3"/>
    <w:rsid w:val="00BD08D0"/>
    <w:rsid w:val="00BD11CA"/>
    <w:rsid w:val="00BD1F5A"/>
    <w:rsid w:val="00BD2060"/>
    <w:rsid w:val="00BD31DA"/>
    <w:rsid w:val="00BD36F8"/>
    <w:rsid w:val="00BD386D"/>
    <w:rsid w:val="00BD3B8C"/>
    <w:rsid w:val="00BD40E9"/>
    <w:rsid w:val="00BD4507"/>
    <w:rsid w:val="00BD47F5"/>
    <w:rsid w:val="00BD4DE4"/>
    <w:rsid w:val="00BD5F60"/>
    <w:rsid w:val="00BD60EF"/>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3973"/>
    <w:rsid w:val="00BE3A7C"/>
    <w:rsid w:val="00BE43B9"/>
    <w:rsid w:val="00BE44D4"/>
    <w:rsid w:val="00BE4550"/>
    <w:rsid w:val="00BE518A"/>
    <w:rsid w:val="00BE552D"/>
    <w:rsid w:val="00BE59FC"/>
    <w:rsid w:val="00BE5F03"/>
    <w:rsid w:val="00BE62A6"/>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D60"/>
    <w:rsid w:val="00BF33C6"/>
    <w:rsid w:val="00BF3967"/>
    <w:rsid w:val="00BF3C08"/>
    <w:rsid w:val="00BF4370"/>
    <w:rsid w:val="00BF4CD1"/>
    <w:rsid w:val="00BF4E4E"/>
    <w:rsid w:val="00BF4EEB"/>
    <w:rsid w:val="00BF4F51"/>
    <w:rsid w:val="00BF5033"/>
    <w:rsid w:val="00BF5331"/>
    <w:rsid w:val="00BF5758"/>
    <w:rsid w:val="00BF57FC"/>
    <w:rsid w:val="00BF626C"/>
    <w:rsid w:val="00BF6D55"/>
    <w:rsid w:val="00BF7841"/>
    <w:rsid w:val="00BF7B06"/>
    <w:rsid w:val="00C00277"/>
    <w:rsid w:val="00C00C40"/>
    <w:rsid w:val="00C01470"/>
    <w:rsid w:val="00C01D29"/>
    <w:rsid w:val="00C0286E"/>
    <w:rsid w:val="00C02A5A"/>
    <w:rsid w:val="00C02D62"/>
    <w:rsid w:val="00C03728"/>
    <w:rsid w:val="00C03AFC"/>
    <w:rsid w:val="00C03F20"/>
    <w:rsid w:val="00C04C82"/>
    <w:rsid w:val="00C05574"/>
    <w:rsid w:val="00C062AA"/>
    <w:rsid w:val="00C0663C"/>
    <w:rsid w:val="00C0786C"/>
    <w:rsid w:val="00C07A30"/>
    <w:rsid w:val="00C07A92"/>
    <w:rsid w:val="00C100AE"/>
    <w:rsid w:val="00C101C5"/>
    <w:rsid w:val="00C102D8"/>
    <w:rsid w:val="00C106F3"/>
    <w:rsid w:val="00C1103A"/>
    <w:rsid w:val="00C11C39"/>
    <w:rsid w:val="00C11ED3"/>
    <w:rsid w:val="00C1234B"/>
    <w:rsid w:val="00C12514"/>
    <w:rsid w:val="00C126B3"/>
    <w:rsid w:val="00C1372E"/>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D64"/>
    <w:rsid w:val="00C21AE2"/>
    <w:rsid w:val="00C21C17"/>
    <w:rsid w:val="00C22467"/>
    <w:rsid w:val="00C22EED"/>
    <w:rsid w:val="00C2351E"/>
    <w:rsid w:val="00C235DA"/>
    <w:rsid w:val="00C23C68"/>
    <w:rsid w:val="00C241BF"/>
    <w:rsid w:val="00C24BBD"/>
    <w:rsid w:val="00C25766"/>
    <w:rsid w:val="00C25AD2"/>
    <w:rsid w:val="00C25FEC"/>
    <w:rsid w:val="00C2609B"/>
    <w:rsid w:val="00C26468"/>
    <w:rsid w:val="00C26652"/>
    <w:rsid w:val="00C26B89"/>
    <w:rsid w:val="00C26E0F"/>
    <w:rsid w:val="00C274F0"/>
    <w:rsid w:val="00C278C2"/>
    <w:rsid w:val="00C30641"/>
    <w:rsid w:val="00C30895"/>
    <w:rsid w:val="00C30C88"/>
    <w:rsid w:val="00C31F02"/>
    <w:rsid w:val="00C3221C"/>
    <w:rsid w:val="00C32572"/>
    <w:rsid w:val="00C32C6F"/>
    <w:rsid w:val="00C32DCE"/>
    <w:rsid w:val="00C32F1C"/>
    <w:rsid w:val="00C330F7"/>
    <w:rsid w:val="00C333DB"/>
    <w:rsid w:val="00C33554"/>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A83"/>
    <w:rsid w:val="00C42F37"/>
    <w:rsid w:val="00C42F51"/>
    <w:rsid w:val="00C43323"/>
    <w:rsid w:val="00C43361"/>
    <w:rsid w:val="00C43749"/>
    <w:rsid w:val="00C43D51"/>
    <w:rsid w:val="00C440C7"/>
    <w:rsid w:val="00C4418F"/>
    <w:rsid w:val="00C44222"/>
    <w:rsid w:val="00C45439"/>
    <w:rsid w:val="00C455BD"/>
    <w:rsid w:val="00C45BB0"/>
    <w:rsid w:val="00C45C78"/>
    <w:rsid w:val="00C4671C"/>
    <w:rsid w:val="00C46FB4"/>
    <w:rsid w:val="00C47037"/>
    <w:rsid w:val="00C47B59"/>
    <w:rsid w:val="00C47F68"/>
    <w:rsid w:val="00C502C7"/>
    <w:rsid w:val="00C502FF"/>
    <w:rsid w:val="00C50363"/>
    <w:rsid w:val="00C50438"/>
    <w:rsid w:val="00C505BE"/>
    <w:rsid w:val="00C50749"/>
    <w:rsid w:val="00C50E48"/>
    <w:rsid w:val="00C51249"/>
    <w:rsid w:val="00C51264"/>
    <w:rsid w:val="00C513E1"/>
    <w:rsid w:val="00C51946"/>
    <w:rsid w:val="00C51A51"/>
    <w:rsid w:val="00C51AFD"/>
    <w:rsid w:val="00C51BD4"/>
    <w:rsid w:val="00C524E1"/>
    <w:rsid w:val="00C52C47"/>
    <w:rsid w:val="00C52EDA"/>
    <w:rsid w:val="00C531DE"/>
    <w:rsid w:val="00C53882"/>
    <w:rsid w:val="00C552FC"/>
    <w:rsid w:val="00C55578"/>
    <w:rsid w:val="00C55BE8"/>
    <w:rsid w:val="00C55D57"/>
    <w:rsid w:val="00C5662A"/>
    <w:rsid w:val="00C570BB"/>
    <w:rsid w:val="00C5777A"/>
    <w:rsid w:val="00C57DBF"/>
    <w:rsid w:val="00C57F89"/>
    <w:rsid w:val="00C61213"/>
    <w:rsid w:val="00C61418"/>
    <w:rsid w:val="00C61919"/>
    <w:rsid w:val="00C61992"/>
    <w:rsid w:val="00C61C6B"/>
    <w:rsid w:val="00C623F1"/>
    <w:rsid w:val="00C62D41"/>
    <w:rsid w:val="00C62F34"/>
    <w:rsid w:val="00C633F2"/>
    <w:rsid w:val="00C6342E"/>
    <w:rsid w:val="00C63B04"/>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2ECC"/>
    <w:rsid w:val="00C73A93"/>
    <w:rsid w:val="00C749BC"/>
    <w:rsid w:val="00C74D1B"/>
    <w:rsid w:val="00C756CA"/>
    <w:rsid w:val="00C759A3"/>
    <w:rsid w:val="00C75BD8"/>
    <w:rsid w:val="00C765F2"/>
    <w:rsid w:val="00C76A97"/>
    <w:rsid w:val="00C76D27"/>
    <w:rsid w:val="00C76D4B"/>
    <w:rsid w:val="00C771D2"/>
    <w:rsid w:val="00C775BD"/>
    <w:rsid w:val="00C8008B"/>
    <w:rsid w:val="00C803C5"/>
    <w:rsid w:val="00C80DF5"/>
    <w:rsid w:val="00C810F4"/>
    <w:rsid w:val="00C81166"/>
    <w:rsid w:val="00C821B5"/>
    <w:rsid w:val="00C828D0"/>
    <w:rsid w:val="00C835E6"/>
    <w:rsid w:val="00C83FCD"/>
    <w:rsid w:val="00C843B0"/>
    <w:rsid w:val="00C845E5"/>
    <w:rsid w:val="00C8492D"/>
    <w:rsid w:val="00C84EEC"/>
    <w:rsid w:val="00C8528D"/>
    <w:rsid w:val="00C8537D"/>
    <w:rsid w:val="00C85E9F"/>
    <w:rsid w:val="00C8667D"/>
    <w:rsid w:val="00C86BBB"/>
    <w:rsid w:val="00C86D46"/>
    <w:rsid w:val="00C87030"/>
    <w:rsid w:val="00C873B3"/>
    <w:rsid w:val="00C87DA8"/>
    <w:rsid w:val="00C9079D"/>
    <w:rsid w:val="00C90990"/>
    <w:rsid w:val="00C90B09"/>
    <w:rsid w:val="00C91914"/>
    <w:rsid w:val="00C919B4"/>
    <w:rsid w:val="00C92215"/>
    <w:rsid w:val="00C92B4E"/>
    <w:rsid w:val="00C92DE7"/>
    <w:rsid w:val="00C933C5"/>
    <w:rsid w:val="00C937BB"/>
    <w:rsid w:val="00C9531F"/>
    <w:rsid w:val="00C955C6"/>
    <w:rsid w:val="00C95640"/>
    <w:rsid w:val="00C973B4"/>
    <w:rsid w:val="00C978B2"/>
    <w:rsid w:val="00CA0183"/>
    <w:rsid w:val="00CA020C"/>
    <w:rsid w:val="00CA0491"/>
    <w:rsid w:val="00CA0E31"/>
    <w:rsid w:val="00CA1847"/>
    <w:rsid w:val="00CA2B7E"/>
    <w:rsid w:val="00CA2DC4"/>
    <w:rsid w:val="00CA3393"/>
    <w:rsid w:val="00CA3875"/>
    <w:rsid w:val="00CA3A1A"/>
    <w:rsid w:val="00CA3CD7"/>
    <w:rsid w:val="00CA402B"/>
    <w:rsid w:val="00CA500B"/>
    <w:rsid w:val="00CA5456"/>
    <w:rsid w:val="00CA56CC"/>
    <w:rsid w:val="00CA5840"/>
    <w:rsid w:val="00CA5E19"/>
    <w:rsid w:val="00CA6188"/>
    <w:rsid w:val="00CA637F"/>
    <w:rsid w:val="00CA6ABB"/>
    <w:rsid w:val="00CA6C73"/>
    <w:rsid w:val="00CA733F"/>
    <w:rsid w:val="00CA7A83"/>
    <w:rsid w:val="00CB06F4"/>
    <w:rsid w:val="00CB152C"/>
    <w:rsid w:val="00CB209F"/>
    <w:rsid w:val="00CB295E"/>
    <w:rsid w:val="00CB2F70"/>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9DC"/>
    <w:rsid w:val="00CB7C0F"/>
    <w:rsid w:val="00CC0473"/>
    <w:rsid w:val="00CC0B88"/>
    <w:rsid w:val="00CC1C39"/>
    <w:rsid w:val="00CC1C78"/>
    <w:rsid w:val="00CC25CF"/>
    <w:rsid w:val="00CC324D"/>
    <w:rsid w:val="00CC38BB"/>
    <w:rsid w:val="00CC3E79"/>
    <w:rsid w:val="00CC3F8D"/>
    <w:rsid w:val="00CC43EC"/>
    <w:rsid w:val="00CC4EE8"/>
    <w:rsid w:val="00CC6612"/>
    <w:rsid w:val="00CC6977"/>
    <w:rsid w:val="00CC7E3E"/>
    <w:rsid w:val="00CD053E"/>
    <w:rsid w:val="00CD0939"/>
    <w:rsid w:val="00CD0BE2"/>
    <w:rsid w:val="00CD0F18"/>
    <w:rsid w:val="00CD16E5"/>
    <w:rsid w:val="00CD1960"/>
    <w:rsid w:val="00CD1BD9"/>
    <w:rsid w:val="00CD1C36"/>
    <w:rsid w:val="00CD1F34"/>
    <w:rsid w:val="00CD1FD9"/>
    <w:rsid w:val="00CD269B"/>
    <w:rsid w:val="00CD2867"/>
    <w:rsid w:val="00CD456B"/>
    <w:rsid w:val="00CD5712"/>
    <w:rsid w:val="00CD5E02"/>
    <w:rsid w:val="00CD5F7B"/>
    <w:rsid w:val="00CD6120"/>
    <w:rsid w:val="00CD6837"/>
    <w:rsid w:val="00CD68C2"/>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52D3"/>
    <w:rsid w:val="00CE532A"/>
    <w:rsid w:val="00CE5933"/>
    <w:rsid w:val="00CE5AC2"/>
    <w:rsid w:val="00CE5E97"/>
    <w:rsid w:val="00CE6562"/>
    <w:rsid w:val="00CE6648"/>
    <w:rsid w:val="00CE6887"/>
    <w:rsid w:val="00CE6999"/>
    <w:rsid w:val="00CE6E60"/>
    <w:rsid w:val="00CE6E63"/>
    <w:rsid w:val="00CE7978"/>
    <w:rsid w:val="00CF0286"/>
    <w:rsid w:val="00CF0C86"/>
    <w:rsid w:val="00CF0E73"/>
    <w:rsid w:val="00CF1048"/>
    <w:rsid w:val="00CF1B83"/>
    <w:rsid w:val="00CF279A"/>
    <w:rsid w:val="00CF2B75"/>
    <w:rsid w:val="00CF3A08"/>
    <w:rsid w:val="00CF3F68"/>
    <w:rsid w:val="00CF409D"/>
    <w:rsid w:val="00CF4562"/>
    <w:rsid w:val="00CF52F3"/>
    <w:rsid w:val="00CF540D"/>
    <w:rsid w:val="00CF581A"/>
    <w:rsid w:val="00CF5BA3"/>
    <w:rsid w:val="00CF60EE"/>
    <w:rsid w:val="00CF63B4"/>
    <w:rsid w:val="00CF65BD"/>
    <w:rsid w:val="00CF7942"/>
    <w:rsid w:val="00CF79C2"/>
    <w:rsid w:val="00CF79E3"/>
    <w:rsid w:val="00D001E0"/>
    <w:rsid w:val="00D00452"/>
    <w:rsid w:val="00D009DB"/>
    <w:rsid w:val="00D016F7"/>
    <w:rsid w:val="00D018A5"/>
    <w:rsid w:val="00D0225C"/>
    <w:rsid w:val="00D024BE"/>
    <w:rsid w:val="00D02B37"/>
    <w:rsid w:val="00D030A1"/>
    <w:rsid w:val="00D03295"/>
    <w:rsid w:val="00D0333C"/>
    <w:rsid w:val="00D03B6C"/>
    <w:rsid w:val="00D043B5"/>
    <w:rsid w:val="00D047FD"/>
    <w:rsid w:val="00D04AB7"/>
    <w:rsid w:val="00D04D8B"/>
    <w:rsid w:val="00D05117"/>
    <w:rsid w:val="00D05316"/>
    <w:rsid w:val="00D05748"/>
    <w:rsid w:val="00D05BFE"/>
    <w:rsid w:val="00D06DFE"/>
    <w:rsid w:val="00D073D1"/>
    <w:rsid w:val="00D07C3D"/>
    <w:rsid w:val="00D07DC7"/>
    <w:rsid w:val="00D07DCA"/>
    <w:rsid w:val="00D07F45"/>
    <w:rsid w:val="00D100B6"/>
    <w:rsid w:val="00D10FA8"/>
    <w:rsid w:val="00D110B2"/>
    <w:rsid w:val="00D1134E"/>
    <w:rsid w:val="00D11377"/>
    <w:rsid w:val="00D11CC7"/>
    <w:rsid w:val="00D11F75"/>
    <w:rsid w:val="00D127DB"/>
    <w:rsid w:val="00D133A3"/>
    <w:rsid w:val="00D134F5"/>
    <w:rsid w:val="00D13766"/>
    <w:rsid w:val="00D1409C"/>
    <w:rsid w:val="00D14168"/>
    <w:rsid w:val="00D147EF"/>
    <w:rsid w:val="00D14BC3"/>
    <w:rsid w:val="00D14D1C"/>
    <w:rsid w:val="00D15122"/>
    <w:rsid w:val="00D15554"/>
    <w:rsid w:val="00D157B8"/>
    <w:rsid w:val="00D161D4"/>
    <w:rsid w:val="00D16D24"/>
    <w:rsid w:val="00D16D7E"/>
    <w:rsid w:val="00D1713F"/>
    <w:rsid w:val="00D1774E"/>
    <w:rsid w:val="00D1776C"/>
    <w:rsid w:val="00D178D5"/>
    <w:rsid w:val="00D17903"/>
    <w:rsid w:val="00D17AF8"/>
    <w:rsid w:val="00D17F90"/>
    <w:rsid w:val="00D20071"/>
    <w:rsid w:val="00D2073A"/>
    <w:rsid w:val="00D2097A"/>
    <w:rsid w:val="00D20D9F"/>
    <w:rsid w:val="00D2176E"/>
    <w:rsid w:val="00D21788"/>
    <w:rsid w:val="00D21DD7"/>
    <w:rsid w:val="00D220E1"/>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275A5"/>
    <w:rsid w:val="00D30134"/>
    <w:rsid w:val="00D309B1"/>
    <w:rsid w:val="00D315EF"/>
    <w:rsid w:val="00D318CA"/>
    <w:rsid w:val="00D31F51"/>
    <w:rsid w:val="00D34101"/>
    <w:rsid w:val="00D351FE"/>
    <w:rsid w:val="00D352F2"/>
    <w:rsid w:val="00D357ED"/>
    <w:rsid w:val="00D35A43"/>
    <w:rsid w:val="00D35EEB"/>
    <w:rsid w:val="00D36AA6"/>
    <w:rsid w:val="00D36FDC"/>
    <w:rsid w:val="00D37519"/>
    <w:rsid w:val="00D37538"/>
    <w:rsid w:val="00D37582"/>
    <w:rsid w:val="00D3793F"/>
    <w:rsid w:val="00D4035B"/>
    <w:rsid w:val="00D4096D"/>
    <w:rsid w:val="00D40DFB"/>
    <w:rsid w:val="00D4105B"/>
    <w:rsid w:val="00D414E4"/>
    <w:rsid w:val="00D41641"/>
    <w:rsid w:val="00D41726"/>
    <w:rsid w:val="00D41860"/>
    <w:rsid w:val="00D41F7F"/>
    <w:rsid w:val="00D42051"/>
    <w:rsid w:val="00D42179"/>
    <w:rsid w:val="00D42393"/>
    <w:rsid w:val="00D43448"/>
    <w:rsid w:val="00D439BD"/>
    <w:rsid w:val="00D43FBA"/>
    <w:rsid w:val="00D44B0C"/>
    <w:rsid w:val="00D44F3E"/>
    <w:rsid w:val="00D452F2"/>
    <w:rsid w:val="00D45543"/>
    <w:rsid w:val="00D455DE"/>
    <w:rsid w:val="00D4569F"/>
    <w:rsid w:val="00D45FDA"/>
    <w:rsid w:val="00D467FF"/>
    <w:rsid w:val="00D46AF9"/>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EE"/>
    <w:rsid w:val="00D52FD5"/>
    <w:rsid w:val="00D53EC8"/>
    <w:rsid w:val="00D54087"/>
    <w:rsid w:val="00D54423"/>
    <w:rsid w:val="00D545A9"/>
    <w:rsid w:val="00D553AC"/>
    <w:rsid w:val="00D557F6"/>
    <w:rsid w:val="00D5601C"/>
    <w:rsid w:val="00D561B7"/>
    <w:rsid w:val="00D56900"/>
    <w:rsid w:val="00D57AEC"/>
    <w:rsid w:val="00D57B28"/>
    <w:rsid w:val="00D60BB4"/>
    <w:rsid w:val="00D60E0B"/>
    <w:rsid w:val="00D61B0B"/>
    <w:rsid w:val="00D6241B"/>
    <w:rsid w:val="00D636DF"/>
    <w:rsid w:val="00D63720"/>
    <w:rsid w:val="00D63AFD"/>
    <w:rsid w:val="00D63BE3"/>
    <w:rsid w:val="00D64027"/>
    <w:rsid w:val="00D64A9B"/>
    <w:rsid w:val="00D65041"/>
    <w:rsid w:val="00D65F37"/>
    <w:rsid w:val="00D6600D"/>
    <w:rsid w:val="00D660F7"/>
    <w:rsid w:val="00D66927"/>
    <w:rsid w:val="00D66D6A"/>
    <w:rsid w:val="00D66D97"/>
    <w:rsid w:val="00D66EAB"/>
    <w:rsid w:val="00D67DFD"/>
    <w:rsid w:val="00D71A22"/>
    <w:rsid w:val="00D722A5"/>
    <w:rsid w:val="00D7235A"/>
    <w:rsid w:val="00D72405"/>
    <w:rsid w:val="00D72B55"/>
    <w:rsid w:val="00D72D3B"/>
    <w:rsid w:val="00D72DE7"/>
    <w:rsid w:val="00D731D7"/>
    <w:rsid w:val="00D733E9"/>
    <w:rsid w:val="00D73867"/>
    <w:rsid w:val="00D73FC5"/>
    <w:rsid w:val="00D747CD"/>
    <w:rsid w:val="00D754F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B8D"/>
    <w:rsid w:val="00D8318D"/>
    <w:rsid w:val="00D837E1"/>
    <w:rsid w:val="00D83A1E"/>
    <w:rsid w:val="00D83A32"/>
    <w:rsid w:val="00D840A6"/>
    <w:rsid w:val="00D84812"/>
    <w:rsid w:val="00D84914"/>
    <w:rsid w:val="00D84CE6"/>
    <w:rsid w:val="00D84D2B"/>
    <w:rsid w:val="00D8533E"/>
    <w:rsid w:val="00D8674C"/>
    <w:rsid w:val="00D86C3E"/>
    <w:rsid w:val="00D8751D"/>
    <w:rsid w:val="00D8793E"/>
    <w:rsid w:val="00D87BC9"/>
    <w:rsid w:val="00D9093F"/>
    <w:rsid w:val="00D911CA"/>
    <w:rsid w:val="00D91418"/>
    <w:rsid w:val="00D91670"/>
    <w:rsid w:val="00D91969"/>
    <w:rsid w:val="00D927C5"/>
    <w:rsid w:val="00D92817"/>
    <w:rsid w:val="00D9375F"/>
    <w:rsid w:val="00D94F2D"/>
    <w:rsid w:val="00D9539F"/>
    <w:rsid w:val="00D95807"/>
    <w:rsid w:val="00D95857"/>
    <w:rsid w:val="00D95C68"/>
    <w:rsid w:val="00D964DB"/>
    <w:rsid w:val="00D97649"/>
    <w:rsid w:val="00D97EE7"/>
    <w:rsid w:val="00DA04DE"/>
    <w:rsid w:val="00DA05A1"/>
    <w:rsid w:val="00DA0949"/>
    <w:rsid w:val="00DA0988"/>
    <w:rsid w:val="00DA0F79"/>
    <w:rsid w:val="00DA17A9"/>
    <w:rsid w:val="00DA1ED7"/>
    <w:rsid w:val="00DA2229"/>
    <w:rsid w:val="00DA22B9"/>
    <w:rsid w:val="00DA36C5"/>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F0D"/>
    <w:rsid w:val="00DB301E"/>
    <w:rsid w:val="00DB301F"/>
    <w:rsid w:val="00DB3C67"/>
    <w:rsid w:val="00DB3D0C"/>
    <w:rsid w:val="00DB3E7A"/>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882"/>
    <w:rsid w:val="00DC18CC"/>
    <w:rsid w:val="00DC1B4A"/>
    <w:rsid w:val="00DC1C27"/>
    <w:rsid w:val="00DC1CAC"/>
    <w:rsid w:val="00DC3202"/>
    <w:rsid w:val="00DC34B3"/>
    <w:rsid w:val="00DC37F1"/>
    <w:rsid w:val="00DC403F"/>
    <w:rsid w:val="00DC4430"/>
    <w:rsid w:val="00DC4A32"/>
    <w:rsid w:val="00DC4B28"/>
    <w:rsid w:val="00DC55BD"/>
    <w:rsid w:val="00DC6E5A"/>
    <w:rsid w:val="00DC6F22"/>
    <w:rsid w:val="00DD02B3"/>
    <w:rsid w:val="00DD0579"/>
    <w:rsid w:val="00DD06A7"/>
    <w:rsid w:val="00DD0C12"/>
    <w:rsid w:val="00DD0DD0"/>
    <w:rsid w:val="00DD143B"/>
    <w:rsid w:val="00DD15BA"/>
    <w:rsid w:val="00DD1D81"/>
    <w:rsid w:val="00DD1DF7"/>
    <w:rsid w:val="00DD24AF"/>
    <w:rsid w:val="00DD2538"/>
    <w:rsid w:val="00DD26D9"/>
    <w:rsid w:val="00DD2A24"/>
    <w:rsid w:val="00DD2C00"/>
    <w:rsid w:val="00DD30AB"/>
    <w:rsid w:val="00DD311A"/>
    <w:rsid w:val="00DD36BA"/>
    <w:rsid w:val="00DD3FC3"/>
    <w:rsid w:val="00DD4315"/>
    <w:rsid w:val="00DD4A01"/>
    <w:rsid w:val="00DD4ADB"/>
    <w:rsid w:val="00DD4B3C"/>
    <w:rsid w:val="00DD54FC"/>
    <w:rsid w:val="00DD56A9"/>
    <w:rsid w:val="00DD5DB9"/>
    <w:rsid w:val="00DD6AB1"/>
    <w:rsid w:val="00DD76E6"/>
    <w:rsid w:val="00DD7E1F"/>
    <w:rsid w:val="00DD7E21"/>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61CD"/>
    <w:rsid w:val="00DE6BED"/>
    <w:rsid w:val="00DE6BF1"/>
    <w:rsid w:val="00DE7037"/>
    <w:rsid w:val="00DE78DE"/>
    <w:rsid w:val="00DE7C56"/>
    <w:rsid w:val="00DF08C0"/>
    <w:rsid w:val="00DF0DCB"/>
    <w:rsid w:val="00DF134F"/>
    <w:rsid w:val="00DF1492"/>
    <w:rsid w:val="00DF1CA1"/>
    <w:rsid w:val="00DF2291"/>
    <w:rsid w:val="00DF2F1B"/>
    <w:rsid w:val="00DF2FA0"/>
    <w:rsid w:val="00DF3213"/>
    <w:rsid w:val="00DF390A"/>
    <w:rsid w:val="00DF3B24"/>
    <w:rsid w:val="00DF3E29"/>
    <w:rsid w:val="00DF4E6B"/>
    <w:rsid w:val="00DF5362"/>
    <w:rsid w:val="00DF56F4"/>
    <w:rsid w:val="00DF573E"/>
    <w:rsid w:val="00DF5BFA"/>
    <w:rsid w:val="00DF632E"/>
    <w:rsid w:val="00DF6567"/>
    <w:rsid w:val="00DF6995"/>
    <w:rsid w:val="00DF710B"/>
    <w:rsid w:val="00E00288"/>
    <w:rsid w:val="00E005F1"/>
    <w:rsid w:val="00E00629"/>
    <w:rsid w:val="00E01212"/>
    <w:rsid w:val="00E01BD4"/>
    <w:rsid w:val="00E01F21"/>
    <w:rsid w:val="00E02220"/>
    <w:rsid w:val="00E0231A"/>
    <w:rsid w:val="00E0254B"/>
    <w:rsid w:val="00E02A39"/>
    <w:rsid w:val="00E02DA9"/>
    <w:rsid w:val="00E043F3"/>
    <w:rsid w:val="00E0467A"/>
    <w:rsid w:val="00E04847"/>
    <w:rsid w:val="00E05BF3"/>
    <w:rsid w:val="00E05D18"/>
    <w:rsid w:val="00E05F28"/>
    <w:rsid w:val="00E05F81"/>
    <w:rsid w:val="00E0650D"/>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36E"/>
    <w:rsid w:val="00E13F28"/>
    <w:rsid w:val="00E14BE9"/>
    <w:rsid w:val="00E14F73"/>
    <w:rsid w:val="00E1503A"/>
    <w:rsid w:val="00E1540B"/>
    <w:rsid w:val="00E1552B"/>
    <w:rsid w:val="00E15947"/>
    <w:rsid w:val="00E15B7E"/>
    <w:rsid w:val="00E15D11"/>
    <w:rsid w:val="00E162A5"/>
    <w:rsid w:val="00E16AD4"/>
    <w:rsid w:val="00E170F5"/>
    <w:rsid w:val="00E178F7"/>
    <w:rsid w:val="00E21A2C"/>
    <w:rsid w:val="00E22CC4"/>
    <w:rsid w:val="00E2327C"/>
    <w:rsid w:val="00E235BF"/>
    <w:rsid w:val="00E237FB"/>
    <w:rsid w:val="00E23A45"/>
    <w:rsid w:val="00E2468C"/>
    <w:rsid w:val="00E2498E"/>
    <w:rsid w:val="00E24BBA"/>
    <w:rsid w:val="00E24FF4"/>
    <w:rsid w:val="00E2524A"/>
    <w:rsid w:val="00E25754"/>
    <w:rsid w:val="00E26427"/>
    <w:rsid w:val="00E2718A"/>
    <w:rsid w:val="00E27194"/>
    <w:rsid w:val="00E27737"/>
    <w:rsid w:val="00E3029C"/>
    <w:rsid w:val="00E30303"/>
    <w:rsid w:val="00E30310"/>
    <w:rsid w:val="00E30465"/>
    <w:rsid w:val="00E30631"/>
    <w:rsid w:val="00E3070E"/>
    <w:rsid w:val="00E30A23"/>
    <w:rsid w:val="00E310B9"/>
    <w:rsid w:val="00E312DB"/>
    <w:rsid w:val="00E3166C"/>
    <w:rsid w:val="00E317B7"/>
    <w:rsid w:val="00E31DCC"/>
    <w:rsid w:val="00E32254"/>
    <w:rsid w:val="00E32A6A"/>
    <w:rsid w:val="00E32CD8"/>
    <w:rsid w:val="00E3317F"/>
    <w:rsid w:val="00E33C8F"/>
    <w:rsid w:val="00E341FF"/>
    <w:rsid w:val="00E34B3D"/>
    <w:rsid w:val="00E34D57"/>
    <w:rsid w:val="00E359D0"/>
    <w:rsid w:val="00E36273"/>
    <w:rsid w:val="00E367B6"/>
    <w:rsid w:val="00E367E0"/>
    <w:rsid w:val="00E36956"/>
    <w:rsid w:val="00E36E30"/>
    <w:rsid w:val="00E37453"/>
    <w:rsid w:val="00E3768B"/>
    <w:rsid w:val="00E37EFE"/>
    <w:rsid w:val="00E40542"/>
    <w:rsid w:val="00E4071C"/>
    <w:rsid w:val="00E408A6"/>
    <w:rsid w:val="00E414A1"/>
    <w:rsid w:val="00E418FC"/>
    <w:rsid w:val="00E431A8"/>
    <w:rsid w:val="00E4330F"/>
    <w:rsid w:val="00E43585"/>
    <w:rsid w:val="00E437FE"/>
    <w:rsid w:val="00E44386"/>
    <w:rsid w:val="00E449E0"/>
    <w:rsid w:val="00E44F1C"/>
    <w:rsid w:val="00E4545A"/>
    <w:rsid w:val="00E4594F"/>
    <w:rsid w:val="00E45C15"/>
    <w:rsid w:val="00E45E3E"/>
    <w:rsid w:val="00E45F11"/>
    <w:rsid w:val="00E46229"/>
    <w:rsid w:val="00E462D7"/>
    <w:rsid w:val="00E47AA6"/>
    <w:rsid w:val="00E50637"/>
    <w:rsid w:val="00E50E75"/>
    <w:rsid w:val="00E5151D"/>
    <w:rsid w:val="00E516B4"/>
    <w:rsid w:val="00E517D2"/>
    <w:rsid w:val="00E51935"/>
    <w:rsid w:val="00E51DD3"/>
    <w:rsid w:val="00E52129"/>
    <w:rsid w:val="00E53768"/>
    <w:rsid w:val="00E54256"/>
    <w:rsid w:val="00E54529"/>
    <w:rsid w:val="00E5483C"/>
    <w:rsid w:val="00E54983"/>
    <w:rsid w:val="00E550EC"/>
    <w:rsid w:val="00E554E5"/>
    <w:rsid w:val="00E55734"/>
    <w:rsid w:val="00E55AE0"/>
    <w:rsid w:val="00E56A2D"/>
    <w:rsid w:val="00E56F2C"/>
    <w:rsid w:val="00E57A0F"/>
    <w:rsid w:val="00E60369"/>
    <w:rsid w:val="00E6084A"/>
    <w:rsid w:val="00E60CFB"/>
    <w:rsid w:val="00E60D55"/>
    <w:rsid w:val="00E61278"/>
    <w:rsid w:val="00E615FF"/>
    <w:rsid w:val="00E61800"/>
    <w:rsid w:val="00E619A7"/>
    <w:rsid w:val="00E61A7F"/>
    <w:rsid w:val="00E61EDC"/>
    <w:rsid w:val="00E627F8"/>
    <w:rsid w:val="00E62C90"/>
    <w:rsid w:val="00E62EF8"/>
    <w:rsid w:val="00E6337E"/>
    <w:rsid w:val="00E633F0"/>
    <w:rsid w:val="00E6420C"/>
    <w:rsid w:val="00E64915"/>
    <w:rsid w:val="00E6500E"/>
    <w:rsid w:val="00E65562"/>
    <w:rsid w:val="00E65740"/>
    <w:rsid w:val="00E65899"/>
    <w:rsid w:val="00E65F96"/>
    <w:rsid w:val="00E662BB"/>
    <w:rsid w:val="00E6648C"/>
    <w:rsid w:val="00E6788F"/>
    <w:rsid w:val="00E706EA"/>
    <w:rsid w:val="00E7070D"/>
    <w:rsid w:val="00E70A1C"/>
    <w:rsid w:val="00E70D05"/>
    <w:rsid w:val="00E7109F"/>
    <w:rsid w:val="00E7136D"/>
    <w:rsid w:val="00E7179D"/>
    <w:rsid w:val="00E71A10"/>
    <w:rsid w:val="00E71AC6"/>
    <w:rsid w:val="00E71E24"/>
    <w:rsid w:val="00E72109"/>
    <w:rsid w:val="00E729B5"/>
    <w:rsid w:val="00E72B68"/>
    <w:rsid w:val="00E72E49"/>
    <w:rsid w:val="00E73359"/>
    <w:rsid w:val="00E739FC"/>
    <w:rsid w:val="00E73A3C"/>
    <w:rsid w:val="00E74412"/>
    <w:rsid w:val="00E748ED"/>
    <w:rsid w:val="00E74DDB"/>
    <w:rsid w:val="00E75007"/>
    <w:rsid w:val="00E756D4"/>
    <w:rsid w:val="00E75726"/>
    <w:rsid w:val="00E75FD2"/>
    <w:rsid w:val="00E76133"/>
    <w:rsid w:val="00E7667D"/>
    <w:rsid w:val="00E768DA"/>
    <w:rsid w:val="00E76AC4"/>
    <w:rsid w:val="00E76EC7"/>
    <w:rsid w:val="00E76F05"/>
    <w:rsid w:val="00E8076F"/>
    <w:rsid w:val="00E80816"/>
    <w:rsid w:val="00E80A24"/>
    <w:rsid w:val="00E8157F"/>
    <w:rsid w:val="00E820C4"/>
    <w:rsid w:val="00E821F0"/>
    <w:rsid w:val="00E82307"/>
    <w:rsid w:val="00E82477"/>
    <w:rsid w:val="00E82F2B"/>
    <w:rsid w:val="00E84E1F"/>
    <w:rsid w:val="00E85359"/>
    <w:rsid w:val="00E85504"/>
    <w:rsid w:val="00E85C10"/>
    <w:rsid w:val="00E85FB4"/>
    <w:rsid w:val="00E86368"/>
    <w:rsid w:val="00E86480"/>
    <w:rsid w:val="00E8699D"/>
    <w:rsid w:val="00E86ABC"/>
    <w:rsid w:val="00E86C47"/>
    <w:rsid w:val="00E873AE"/>
    <w:rsid w:val="00E87A5B"/>
    <w:rsid w:val="00E900D5"/>
    <w:rsid w:val="00E91498"/>
    <w:rsid w:val="00E91788"/>
    <w:rsid w:val="00E92B51"/>
    <w:rsid w:val="00E92E5D"/>
    <w:rsid w:val="00E934F6"/>
    <w:rsid w:val="00E93622"/>
    <w:rsid w:val="00E9469D"/>
    <w:rsid w:val="00E94C98"/>
    <w:rsid w:val="00E94DBC"/>
    <w:rsid w:val="00E9548C"/>
    <w:rsid w:val="00E956D4"/>
    <w:rsid w:val="00E95756"/>
    <w:rsid w:val="00E95964"/>
    <w:rsid w:val="00E959EC"/>
    <w:rsid w:val="00E95DA7"/>
    <w:rsid w:val="00E960A1"/>
    <w:rsid w:val="00E96E4F"/>
    <w:rsid w:val="00E97273"/>
    <w:rsid w:val="00E97559"/>
    <w:rsid w:val="00EA0594"/>
    <w:rsid w:val="00EA0CFD"/>
    <w:rsid w:val="00EA16E5"/>
    <w:rsid w:val="00EA18EA"/>
    <w:rsid w:val="00EA1F0B"/>
    <w:rsid w:val="00EA21D4"/>
    <w:rsid w:val="00EA2752"/>
    <w:rsid w:val="00EA3D4A"/>
    <w:rsid w:val="00EA4247"/>
    <w:rsid w:val="00EA4E4B"/>
    <w:rsid w:val="00EA54C7"/>
    <w:rsid w:val="00EA6129"/>
    <w:rsid w:val="00EA6456"/>
    <w:rsid w:val="00EA7009"/>
    <w:rsid w:val="00EB05B0"/>
    <w:rsid w:val="00EB08B6"/>
    <w:rsid w:val="00EB0DC9"/>
    <w:rsid w:val="00EB116E"/>
    <w:rsid w:val="00EB1329"/>
    <w:rsid w:val="00EB1939"/>
    <w:rsid w:val="00EB20E9"/>
    <w:rsid w:val="00EB22F3"/>
    <w:rsid w:val="00EB250A"/>
    <w:rsid w:val="00EB2E22"/>
    <w:rsid w:val="00EB2E3C"/>
    <w:rsid w:val="00EB3D91"/>
    <w:rsid w:val="00EB3DD6"/>
    <w:rsid w:val="00EB468D"/>
    <w:rsid w:val="00EB46B7"/>
    <w:rsid w:val="00EB4B99"/>
    <w:rsid w:val="00EB4C11"/>
    <w:rsid w:val="00EB5580"/>
    <w:rsid w:val="00EB5D20"/>
    <w:rsid w:val="00EB5E67"/>
    <w:rsid w:val="00EB5EDD"/>
    <w:rsid w:val="00EB5FEC"/>
    <w:rsid w:val="00EB5FEE"/>
    <w:rsid w:val="00EB68CF"/>
    <w:rsid w:val="00EB6C4F"/>
    <w:rsid w:val="00EB6C5C"/>
    <w:rsid w:val="00EB6D3D"/>
    <w:rsid w:val="00EB71A9"/>
    <w:rsid w:val="00EB7665"/>
    <w:rsid w:val="00EB76AC"/>
    <w:rsid w:val="00EB7CE0"/>
    <w:rsid w:val="00EB7FD1"/>
    <w:rsid w:val="00EC0A64"/>
    <w:rsid w:val="00EC0B52"/>
    <w:rsid w:val="00EC1A1E"/>
    <w:rsid w:val="00EC2254"/>
    <w:rsid w:val="00EC25EB"/>
    <w:rsid w:val="00EC2B32"/>
    <w:rsid w:val="00EC30AB"/>
    <w:rsid w:val="00EC327F"/>
    <w:rsid w:val="00EC32ED"/>
    <w:rsid w:val="00EC40EB"/>
    <w:rsid w:val="00EC42C7"/>
    <w:rsid w:val="00EC50C9"/>
    <w:rsid w:val="00EC5208"/>
    <w:rsid w:val="00EC58C7"/>
    <w:rsid w:val="00EC5D91"/>
    <w:rsid w:val="00EC667C"/>
    <w:rsid w:val="00EC7224"/>
    <w:rsid w:val="00EC7B72"/>
    <w:rsid w:val="00EC7C15"/>
    <w:rsid w:val="00ED0A3B"/>
    <w:rsid w:val="00ED1233"/>
    <w:rsid w:val="00ED1994"/>
    <w:rsid w:val="00ED2372"/>
    <w:rsid w:val="00ED2541"/>
    <w:rsid w:val="00ED254C"/>
    <w:rsid w:val="00ED275A"/>
    <w:rsid w:val="00ED2C02"/>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EAD"/>
    <w:rsid w:val="00ED7EDF"/>
    <w:rsid w:val="00EE0219"/>
    <w:rsid w:val="00EE04CA"/>
    <w:rsid w:val="00EE0501"/>
    <w:rsid w:val="00EE0D40"/>
    <w:rsid w:val="00EE0DE1"/>
    <w:rsid w:val="00EE1412"/>
    <w:rsid w:val="00EE24E9"/>
    <w:rsid w:val="00EE2882"/>
    <w:rsid w:val="00EE2B73"/>
    <w:rsid w:val="00EE2F0C"/>
    <w:rsid w:val="00EE3143"/>
    <w:rsid w:val="00EE3184"/>
    <w:rsid w:val="00EE327D"/>
    <w:rsid w:val="00EE397A"/>
    <w:rsid w:val="00EE3D20"/>
    <w:rsid w:val="00EE4131"/>
    <w:rsid w:val="00EE4354"/>
    <w:rsid w:val="00EE4BAA"/>
    <w:rsid w:val="00EE5566"/>
    <w:rsid w:val="00EE597D"/>
    <w:rsid w:val="00EE5F45"/>
    <w:rsid w:val="00EE664B"/>
    <w:rsid w:val="00EE67D2"/>
    <w:rsid w:val="00EE68C2"/>
    <w:rsid w:val="00EE6D18"/>
    <w:rsid w:val="00EE766D"/>
    <w:rsid w:val="00EE7756"/>
    <w:rsid w:val="00EF001E"/>
    <w:rsid w:val="00EF0372"/>
    <w:rsid w:val="00EF0550"/>
    <w:rsid w:val="00EF05BD"/>
    <w:rsid w:val="00EF123C"/>
    <w:rsid w:val="00EF21C4"/>
    <w:rsid w:val="00EF293B"/>
    <w:rsid w:val="00EF2988"/>
    <w:rsid w:val="00EF46AE"/>
    <w:rsid w:val="00EF4717"/>
    <w:rsid w:val="00EF4C52"/>
    <w:rsid w:val="00EF4D8C"/>
    <w:rsid w:val="00EF54E9"/>
    <w:rsid w:val="00EF5982"/>
    <w:rsid w:val="00EF64AA"/>
    <w:rsid w:val="00EF665A"/>
    <w:rsid w:val="00EF6D45"/>
    <w:rsid w:val="00EF6FFF"/>
    <w:rsid w:val="00F00442"/>
    <w:rsid w:val="00F00F98"/>
    <w:rsid w:val="00F01C96"/>
    <w:rsid w:val="00F02074"/>
    <w:rsid w:val="00F02536"/>
    <w:rsid w:val="00F02CD0"/>
    <w:rsid w:val="00F03653"/>
    <w:rsid w:val="00F038F1"/>
    <w:rsid w:val="00F048CC"/>
    <w:rsid w:val="00F04ECF"/>
    <w:rsid w:val="00F051DB"/>
    <w:rsid w:val="00F054C4"/>
    <w:rsid w:val="00F05B3A"/>
    <w:rsid w:val="00F05BF5"/>
    <w:rsid w:val="00F065EB"/>
    <w:rsid w:val="00F06CEE"/>
    <w:rsid w:val="00F07043"/>
    <w:rsid w:val="00F070E7"/>
    <w:rsid w:val="00F07410"/>
    <w:rsid w:val="00F10392"/>
    <w:rsid w:val="00F1066E"/>
    <w:rsid w:val="00F10A3C"/>
    <w:rsid w:val="00F10EF7"/>
    <w:rsid w:val="00F11187"/>
    <w:rsid w:val="00F115BC"/>
    <w:rsid w:val="00F118BF"/>
    <w:rsid w:val="00F11A29"/>
    <w:rsid w:val="00F12B62"/>
    <w:rsid w:val="00F12E83"/>
    <w:rsid w:val="00F13A60"/>
    <w:rsid w:val="00F13AEA"/>
    <w:rsid w:val="00F14FD0"/>
    <w:rsid w:val="00F15047"/>
    <w:rsid w:val="00F15B01"/>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47D3"/>
    <w:rsid w:val="00F24829"/>
    <w:rsid w:val="00F25833"/>
    <w:rsid w:val="00F25A54"/>
    <w:rsid w:val="00F25CC0"/>
    <w:rsid w:val="00F25FB8"/>
    <w:rsid w:val="00F26154"/>
    <w:rsid w:val="00F261E5"/>
    <w:rsid w:val="00F2631B"/>
    <w:rsid w:val="00F27B5F"/>
    <w:rsid w:val="00F27DD5"/>
    <w:rsid w:val="00F27FEB"/>
    <w:rsid w:val="00F30565"/>
    <w:rsid w:val="00F3080E"/>
    <w:rsid w:val="00F3100F"/>
    <w:rsid w:val="00F315DF"/>
    <w:rsid w:val="00F31775"/>
    <w:rsid w:val="00F32DF6"/>
    <w:rsid w:val="00F32E97"/>
    <w:rsid w:val="00F3328D"/>
    <w:rsid w:val="00F33D79"/>
    <w:rsid w:val="00F340F6"/>
    <w:rsid w:val="00F341AB"/>
    <w:rsid w:val="00F345C7"/>
    <w:rsid w:val="00F34759"/>
    <w:rsid w:val="00F34FFA"/>
    <w:rsid w:val="00F3536E"/>
    <w:rsid w:val="00F35488"/>
    <w:rsid w:val="00F35663"/>
    <w:rsid w:val="00F356B7"/>
    <w:rsid w:val="00F35CED"/>
    <w:rsid w:val="00F363F4"/>
    <w:rsid w:val="00F36512"/>
    <w:rsid w:val="00F368F9"/>
    <w:rsid w:val="00F36C30"/>
    <w:rsid w:val="00F36EF2"/>
    <w:rsid w:val="00F400DD"/>
    <w:rsid w:val="00F4098E"/>
    <w:rsid w:val="00F40EE8"/>
    <w:rsid w:val="00F417F3"/>
    <w:rsid w:val="00F41B2E"/>
    <w:rsid w:val="00F41CBC"/>
    <w:rsid w:val="00F4303A"/>
    <w:rsid w:val="00F433CF"/>
    <w:rsid w:val="00F43AE5"/>
    <w:rsid w:val="00F43B81"/>
    <w:rsid w:val="00F43F0E"/>
    <w:rsid w:val="00F44012"/>
    <w:rsid w:val="00F440CF"/>
    <w:rsid w:val="00F44AEF"/>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13A"/>
    <w:rsid w:val="00F522F6"/>
    <w:rsid w:val="00F52A36"/>
    <w:rsid w:val="00F52A47"/>
    <w:rsid w:val="00F52A58"/>
    <w:rsid w:val="00F52AED"/>
    <w:rsid w:val="00F53720"/>
    <w:rsid w:val="00F54264"/>
    <w:rsid w:val="00F543E9"/>
    <w:rsid w:val="00F5472D"/>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1CB"/>
    <w:rsid w:val="00F619B1"/>
    <w:rsid w:val="00F61BF7"/>
    <w:rsid w:val="00F61F17"/>
    <w:rsid w:val="00F62997"/>
    <w:rsid w:val="00F63448"/>
    <w:rsid w:val="00F6355F"/>
    <w:rsid w:val="00F638A3"/>
    <w:rsid w:val="00F652D6"/>
    <w:rsid w:val="00F65867"/>
    <w:rsid w:val="00F66855"/>
    <w:rsid w:val="00F67958"/>
    <w:rsid w:val="00F70416"/>
    <w:rsid w:val="00F70419"/>
    <w:rsid w:val="00F715F7"/>
    <w:rsid w:val="00F71D3F"/>
    <w:rsid w:val="00F7228C"/>
    <w:rsid w:val="00F723F0"/>
    <w:rsid w:val="00F727B0"/>
    <w:rsid w:val="00F72AF4"/>
    <w:rsid w:val="00F72BF2"/>
    <w:rsid w:val="00F72F20"/>
    <w:rsid w:val="00F730F7"/>
    <w:rsid w:val="00F73937"/>
    <w:rsid w:val="00F74D04"/>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F3"/>
    <w:rsid w:val="00F83FE7"/>
    <w:rsid w:val="00F848A1"/>
    <w:rsid w:val="00F85A68"/>
    <w:rsid w:val="00F85BCC"/>
    <w:rsid w:val="00F86D52"/>
    <w:rsid w:val="00F86D9D"/>
    <w:rsid w:val="00F86FED"/>
    <w:rsid w:val="00F878D8"/>
    <w:rsid w:val="00F87EF7"/>
    <w:rsid w:val="00F903AE"/>
    <w:rsid w:val="00F909C5"/>
    <w:rsid w:val="00F90E71"/>
    <w:rsid w:val="00F91135"/>
    <w:rsid w:val="00F91211"/>
    <w:rsid w:val="00F91617"/>
    <w:rsid w:val="00F9184E"/>
    <w:rsid w:val="00F918B6"/>
    <w:rsid w:val="00F91A56"/>
    <w:rsid w:val="00F92407"/>
    <w:rsid w:val="00F92700"/>
    <w:rsid w:val="00F9282A"/>
    <w:rsid w:val="00F92BA7"/>
    <w:rsid w:val="00F92F7B"/>
    <w:rsid w:val="00F93841"/>
    <w:rsid w:val="00F93B2E"/>
    <w:rsid w:val="00F93B38"/>
    <w:rsid w:val="00F93EF3"/>
    <w:rsid w:val="00F9407E"/>
    <w:rsid w:val="00F940C5"/>
    <w:rsid w:val="00F9488B"/>
    <w:rsid w:val="00F94DF8"/>
    <w:rsid w:val="00F95423"/>
    <w:rsid w:val="00F95560"/>
    <w:rsid w:val="00F962F4"/>
    <w:rsid w:val="00F9642F"/>
    <w:rsid w:val="00F9682E"/>
    <w:rsid w:val="00F96F12"/>
    <w:rsid w:val="00F97000"/>
    <w:rsid w:val="00FA05F7"/>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913"/>
    <w:rsid w:val="00FA6C39"/>
    <w:rsid w:val="00FA6CAE"/>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FA4"/>
    <w:rsid w:val="00FB3211"/>
    <w:rsid w:val="00FB321B"/>
    <w:rsid w:val="00FB3A60"/>
    <w:rsid w:val="00FB3AEB"/>
    <w:rsid w:val="00FB44E5"/>
    <w:rsid w:val="00FB50BC"/>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29D5"/>
    <w:rsid w:val="00FC351E"/>
    <w:rsid w:val="00FC39D3"/>
    <w:rsid w:val="00FC3A87"/>
    <w:rsid w:val="00FC3BBF"/>
    <w:rsid w:val="00FC3E31"/>
    <w:rsid w:val="00FC4470"/>
    <w:rsid w:val="00FC4635"/>
    <w:rsid w:val="00FC47C5"/>
    <w:rsid w:val="00FC4BBC"/>
    <w:rsid w:val="00FC4D7E"/>
    <w:rsid w:val="00FC4D81"/>
    <w:rsid w:val="00FC552D"/>
    <w:rsid w:val="00FC577D"/>
    <w:rsid w:val="00FC5A20"/>
    <w:rsid w:val="00FC5E2D"/>
    <w:rsid w:val="00FC6D94"/>
    <w:rsid w:val="00FC76A3"/>
    <w:rsid w:val="00FC7762"/>
    <w:rsid w:val="00FC77D4"/>
    <w:rsid w:val="00FC7881"/>
    <w:rsid w:val="00FC7C2B"/>
    <w:rsid w:val="00FD02E0"/>
    <w:rsid w:val="00FD05A2"/>
    <w:rsid w:val="00FD09BE"/>
    <w:rsid w:val="00FD0D6E"/>
    <w:rsid w:val="00FD1DE3"/>
    <w:rsid w:val="00FD221E"/>
    <w:rsid w:val="00FD295E"/>
    <w:rsid w:val="00FD2A4E"/>
    <w:rsid w:val="00FD2D9F"/>
    <w:rsid w:val="00FD32FA"/>
    <w:rsid w:val="00FD3570"/>
    <w:rsid w:val="00FD41E1"/>
    <w:rsid w:val="00FD4A2D"/>
    <w:rsid w:val="00FD4FB3"/>
    <w:rsid w:val="00FD51C9"/>
    <w:rsid w:val="00FD5E0E"/>
    <w:rsid w:val="00FD62D5"/>
    <w:rsid w:val="00FD6A39"/>
    <w:rsid w:val="00FD6A79"/>
    <w:rsid w:val="00FD7BF1"/>
    <w:rsid w:val="00FD7D59"/>
    <w:rsid w:val="00FE0365"/>
    <w:rsid w:val="00FE1381"/>
    <w:rsid w:val="00FE1417"/>
    <w:rsid w:val="00FE22CE"/>
    <w:rsid w:val="00FE2705"/>
    <w:rsid w:val="00FE27AB"/>
    <w:rsid w:val="00FE34EC"/>
    <w:rsid w:val="00FE3B21"/>
    <w:rsid w:val="00FE3B9A"/>
    <w:rsid w:val="00FE3F1C"/>
    <w:rsid w:val="00FE4BBA"/>
    <w:rsid w:val="00FE4E94"/>
    <w:rsid w:val="00FE578D"/>
    <w:rsid w:val="00FE6396"/>
    <w:rsid w:val="00FE641F"/>
    <w:rsid w:val="00FE66BD"/>
    <w:rsid w:val="00FE6825"/>
    <w:rsid w:val="00FE6B12"/>
    <w:rsid w:val="00FE6BEA"/>
    <w:rsid w:val="00FE703B"/>
    <w:rsid w:val="00FE7215"/>
    <w:rsid w:val="00FE7994"/>
    <w:rsid w:val="00FE79A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3</Pages>
  <Words>1186</Words>
  <Characters>6765</Characters>
  <Application>Microsoft Office Word</Application>
  <DocSecurity>0</DocSecurity>
  <Lines>56</Lines>
  <Paragraphs>15</Paragraphs>
  <ScaleCrop>false</ScaleCrop>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889</cp:revision>
  <dcterms:created xsi:type="dcterms:W3CDTF">2020-10-13T08:13:00Z</dcterms:created>
  <dcterms:modified xsi:type="dcterms:W3CDTF">2020-10-23T07:23:00Z</dcterms:modified>
</cp:coreProperties>
</file>