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1F692117" w:rsidR="009A37CD" w:rsidRPr="00AF007B" w:rsidRDefault="009A37CD" w:rsidP="009A37CD">
      <w:pPr>
        <w:rPr>
          <w:rFonts w:ascii="Times New Roman" w:hAnsi="Times New Roman" w:cs="Times New Roman"/>
          <w:b/>
          <w:sz w:val="21"/>
          <w:lang w:val="en-GB"/>
        </w:rPr>
      </w:pPr>
      <w:bookmarkStart w:id="0" w:name="OLE_LINK6"/>
      <w:bookmarkStart w:id="1" w:name="OLE_LINK3"/>
      <w:proofErr w:type="spellStart"/>
      <w:r w:rsidRPr="00AF007B">
        <w:rPr>
          <w:rFonts w:ascii="Times New Roman" w:hAnsi="Times New Roman" w:cs="Times New Roman"/>
          <w:b/>
          <w:sz w:val="21"/>
          <w:lang w:val="en-GB"/>
        </w:rPr>
        <w:t>3GPP</w:t>
      </w:r>
      <w:proofErr w:type="spellEnd"/>
      <w:r w:rsidRPr="00AF007B">
        <w:rPr>
          <w:rFonts w:ascii="Times New Roman" w:hAnsi="Times New Roman" w:cs="Times New Roman"/>
          <w:b/>
          <w:sz w:val="21"/>
          <w:lang w:val="en-GB"/>
        </w:rPr>
        <w:t xml:space="preserve"> TSG RAN </w:t>
      </w:r>
      <w:proofErr w:type="spellStart"/>
      <w:r w:rsidRPr="00AF007B">
        <w:rPr>
          <w:rFonts w:ascii="Times New Roman" w:hAnsi="Times New Roman" w:cs="Times New Roman"/>
          <w:b/>
          <w:sz w:val="21"/>
          <w:lang w:val="en-GB"/>
        </w:rPr>
        <w:t>WG1</w:t>
      </w:r>
      <w:proofErr w:type="spellEnd"/>
      <w:r w:rsidRPr="00AF007B">
        <w:rPr>
          <w:rFonts w:ascii="Times New Roman" w:hAnsi="Times New Roman" w:cs="Times New Roman"/>
          <w:b/>
          <w:sz w:val="21"/>
          <w:lang w:val="en-GB"/>
        </w:rPr>
        <w:t xml:space="preserve">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sidR="006F13B4">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proofErr w:type="spellStart"/>
      <w:r w:rsidR="006F13B4" w:rsidRPr="006F13B4">
        <w:rPr>
          <w:rFonts w:ascii="Times New Roman" w:hAnsi="Times New Roman" w:cs="Times New Roman"/>
          <w:b/>
          <w:sz w:val="21"/>
          <w:lang w:eastAsia="ja-JP"/>
        </w:rPr>
        <w:t>R1</w:t>
      </w:r>
      <w:proofErr w:type="spellEnd"/>
      <w:r w:rsidR="006F13B4" w:rsidRPr="006F13B4">
        <w:rPr>
          <w:rFonts w:ascii="Times New Roman" w:hAnsi="Times New Roman" w:cs="Times New Roman"/>
          <w:b/>
          <w:sz w:val="21"/>
          <w:lang w:eastAsia="ja-JP"/>
        </w:rPr>
        <w:t>-2008012</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7E516500"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B271A4" w:rsidRPr="00B271A4">
        <w:rPr>
          <w:rFonts w:ascii="Times New Roman" w:eastAsia="MS Gothic" w:hAnsi="Times New Roman" w:cs="Times New Roman"/>
          <w:sz w:val="21"/>
          <w:szCs w:val="22"/>
        </w:rPr>
        <w:t xml:space="preserve">Enhancements on </w:t>
      </w:r>
      <w:proofErr w:type="spellStart"/>
      <w:r w:rsidR="00B271A4" w:rsidRPr="00B271A4">
        <w:rPr>
          <w:rFonts w:ascii="Times New Roman" w:eastAsia="MS Gothic" w:hAnsi="Times New Roman" w:cs="Times New Roman"/>
          <w:sz w:val="21"/>
          <w:szCs w:val="22"/>
        </w:rPr>
        <w:t>HARQ</w:t>
      </w:r>
      <w:proofErr w:type="spellEnd"/>
      <w:r w:rsidR="00B271A4" w:rsidRPr="00B271A4">
        <w:rPr>
          <w:rFonts w:ascii="Times New Roman" w:eastAsia="MS Gothic" w:hAnsi="Times New Roman" w:cs="Times New Roman"/>
          <w:sz w:val="21"/>
          <w:szCs w:val="22"/>
        </w:rPr>
        <w:t xml:space="preserve"> for NTN</w:t>
      </w:r>
    </w:p>
    <w:p w14:paraId="7D320823" w14:textId="3E75AC0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B271A4">
        <w:rPr>
          <w:rFonts w:ascii="Times New Roman" w:eastAsia="宋体" w:hAnsi="Times New Roman" w:cs="Times New Roman"/>
          <w:sz w:val="21"/>
          <w:szCs w:val="22"/>
        </w:rPr>
        <w:t>3</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691C3EC5" w:rsidR="009E7156" w:rsidRDefault="00325B82" w:rsidP="002959E7">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In</w:t>
      </w:r>
      <w:r>
        <w:rPr>
          <w:rFonts w:ascii="Times New Roman" w:hAnsi="Times New Roman" w:cs="Times New Roman"/>
          <w:sz w:val="20"/>
          <w:szCs w:val="20"/>
        </w:rPr>
        <w:t xml:space="preserve"> </w:t>
      </w:r>
      <w:r w:rsidR="001E3833">
        <w:rPr>
          <w:rFonts w:ascii="Times New Roman" w:hAnsi="Times New Roman" w:cs="Times New Roman"/>
          <w:sz w:val="20"/>
          <w:szCs w:val="20"/>
        </w:rPr>
        <w:t xml:space="preserve">the </w:t>
      </w:r>
      <w:r>
        <w:rPr>
          <w:rFonts w:ascii="Times New Roman" w:hAnsi="Times New Roman" w:cs="Times New Roman"/>
          <w:sz w:val="20"/>
          <w:szCs w:val="20"/>
        </w:rPr>
        <w:t xml:space="preserve">last </w:t>
      </w:r>
      <w:proofErr w:type="spellStart"/>
      <w:r>
        <w:rPr>
          <w:rFonts w:ascii="Times New Roman" w:hAnsi="Times New Roman" w:cs="Times New Roman"/>
          <w:sz w:val="20"/>
          <w:szCs w:val="20"/>
        </w:rPr>
        <w:t>RAN1</w:t>
      </w:r>
      <w:proofErr w:type="spellEnd"/>
      <w:r>
        <w:rPr>
          <w:rFonts w:ascii="Times New Roman" w:hAnsi="Times New Roman" w:cs="Times New Roman"/>
          <w:sz w:val="20"/>
          <w:szCs w:val="20"/>
        </w:rPr>
        <w:t xml:space="preserve"> #102-e meeting, </w:t>
      </w:r>
      <w:r w:rsidR="00324945">
        <w:rPr>
          <w:rFonts w:ascii="Times New Roman" w:hAnsi="Times New Roman" w:cs="Times New Roman" w:hint="eastAsia"/>
          <w:sz w:val="20"/>
          <w:szCs w:val="20"/>
        </w:rPr>
        <w:t>se</w:t>
      </w:r>
      <w:r w:rsidR="00324945">
        <w:rPr>
          <w:rFonts w:ascii="Times New Roman" w:hAnsi="Times New Roman" w:cs="Times New Roman"/>
          <w:sz w:val="20"/>
          <w:szCs w:val="20"/>
        </w:rPr>
        <w:t xml:space="preserve">veral </w:t>
      </w:r>
      <w:r>
        <w:rPr>
          <w:rFonts w:ascii="Times New Roman" w:hAnsi="Times New Roman" w:cs="Times New Roman"/>
          <w:sz w:val="20"/>
          <w:szCs w:val="20"/>
        </w:rPr>
        <w:t xml:space="preserve">agreements </w:t>
      </w:r>
      <w:r w:rsidR="007D32FE">
        <w:rPr>
          <w:rFonts w:ascii="Times New Roman" w:hAnsi="Times New Roman" w:cs="Times New Roman"/>
          <w:sz w:val="20"/>
          <w:szCs w:val="20"/>
        </w:rPr>
        <w:t>were</w:t>
      </w:r>
      <w:r>
        <w:rPr>
          <w:rFonts w:ascii="Times New Roman" w:hAnsi="Times New Roman" w:cs="Times New Roman"/>
          <w:sz w:val="20"/>
          <w:szCs w:val="20"/>
        </w:rPr>
        <w:t xml:space="preserve"> achieved </w:t>
      </w:r>
      <w:r w:rsidR="00374ACE">
        <w:rPr>
          <w:rFonts w:ascii="Times New Roman" w:hAnsi="Times New Roman" w:cs="Times New Roman"/>
          <w:sz w:val="20"/>
          <w:szCs w:val="20"/>
        </w:rPr>
        <w:t>on</w:t>
      </w:r>
      <w:r>
        <w:rPr>
          <w:rFonts w:ascii="Times New Roman" w:hAnsi="Times New Roman" w:cs="Times New Roman"/>
          <w:sz w:val="20"/>
          <w:szCs w:val="20"/>
        </w:rPr>
        <w:t xml:space="preserve"> </w:t>
      </w:r>
      <w:r w:rsidR="007D3DCA">
        <w:rPr>
          <w:rFonts w:ascii="Times New Roman" w:eastAsia="MS Gothic" w:hAnsi="Times New Roman" w:cs="Times New Roman"/>
          <w:sz w:val="21"/>
          <w:szCs w:val="22"/>
        </w:rPr>
        <w:t>e</w:t>
      </w:r>
      <w:r w:rsidR="007D3DCA" w:rsidRPr="00B271A4">
        <w:rPr>
          <w:rFonts w:ascii="Times New Roman" w:eastAsia="MS Gothic" w:hAnsi="Times New Roman" w:cs="Times New Roman"/>
          <w:sz w:val="21"/>
          <w:szCs w:val="22"/>
        </w:rPr>
        <w:t xml:space="preserve">nhancements on </w:t>
      </w:r>
      <w:proofErr w:type="spellStart"/>
      <w:r w:rsidR="007D3DCA" w:rsidRPr="00B271A4">
        <w:rPr>
          <w:rFonts w:ascii="Times New Roman" w:eastAsia="MS Gothic" w:hAnsi="Times New Roman" w:cs="Times New Roman"/>
          <w:sz w:val="21"/>
          <w:szCs w:val="22"/>
        </w:rPr>
        <w:t>HARQ</w:t>
      </w:r>
      <w:proofErr w:type="spellEnd"/>
      <w:r w:rsidR="007D3DCA" w:rsidRPr="00B271A4">
        <w:rPr>
          <w:rFonts w:ascii="Times New Roman" w:eastAsia="MS Gothic" w:hAnsi="Times New Roman" w:cs="Times New Roman"/>
          <w:sz w:val="21"/>
          <w:szCs w:val="22"/>
        </w:rPr>
        <w:t xml:space="preserve"> for NTN</w:t>
      </w:r>
      <w:r w:rsidR="006C5313">
        <w:rPr>
          <w:rFonts w:ascii="Times New Roman" w:hAnsi="Times New Roman" w:cs="Times New Roman"/>
          <w:sz w:val="20"/>
          <w:szCs w:val="20"/>
        </w:rPr>
        <w:t xml:space="preserve"> </w:t>
      </w:r>
      <w:r w:rsidR="006C5313">
        <w:rPr>
          <w:rFonts w:ascii="Times New Roman" w:hAnsi="Times New Roman" w:cs="Times New Roman"/>
          <w:sz w:val="20"/>
          <w:szCs w:val="20"/>
        </w:rPr>
        <w:fldChar w:fldCharType="begin"/>
      </w:r>
      <w:r w:rsidR="006C5313">
        <w:rPr>
          <w:rFonts w:ascii="Times New Roman" w:hAnsi="Times New Roman" w:cs="Times New Roman"/>
          <w:sz w:val="20"/>
          <w:szCs w:val="20"/>
        </w:rPr>
        <w:instrText xml:space="preserve"> REF _Ref53511278 \n \h </w:instrText>
      </w:r>
      <w:r w:rsidR="006C5313">
        <w:rPr>
          <w:rFonts w:ascii="Times New Roman" w:hAnsi="Times New Roman" w:cs="Times New Roman"/>
          <w:sz w:val="20"/>
          <w:szCs w:val="20"/>
        </w:rPr>
      </w:r>
      <w:r w:rsidR="006C5313">
        <w:rPr>
          <w:rFonts w:ascii="Times New Roman" w:hAnsi="Times New Roman" w:cs="Times New Roman"/>
          <w:sz w:val="20"/>
          <w:szCs w:val="20"/>
        </w:rPr>
        <w:fldChar w:fldCharType="separate"/>
      </w:r>
      <w:r w:rsidR="006C5313">
        <w:rPr>
          <w:rFonts w:ascii="Times New Roman" w:hAnsi="Times New Roman" w:cs="Times New Roman"/>
          <w:sz w:val="20"/>
          <w:szCs w:val="20"/>
        </w:rPr>
        <w:t>[1]</w:t>
      </w:r>
      <w:r w:rsidR="006C5313">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C71ADF" w14:paraId="5BE3F89C" w14:textId="77777777" w:rsidTr="00C71ADF">
        <w:tc>
          <w:tcPr>
            <w:tcW w:w="9962" w:type="dxa"/>
          </w:tcPr>
          <w:p w14:paraId="32FDDEC8" w14:textId="77777777" w:rsidR="006343BB" w:rsidRDefault="006343BB" w:rsidP="006343BB">
            <w:pPr>
              <w:rPr>
                <w:lang w:eastAsia="x-none"/>
              </w:rPr>
            </w:pPr>
            <w:r>
              <w:rPr>
                <w:highlight w:val="green"/>
                <w:lang w:eastAsia="x-none"/>
              </w:rPr>
              <w:t>Agreement:</w:t>
            </w:r>
          </w:p>
          <w:p w14:paraId="505877D2" w14:textId="77777777" w:rsidR="006343BB" w:rsidRDefault="006343BB" w:rsidP="006343BB">
            <w:pPr>
              <w:rPr>
                <w:lang w:eastAsia="x-none"/>
              </w:rPr>
            </w:pPr>
            <w:r>
              <w:rPr>
                <w:lang w:eastAsia="x-none"/>
              </w:rPr>
              <w:t xml:space="preserve">Enabling/disabling on </w:t>
            </w:r>
            <w:proofErr w:type="spellStart"/>
            <w:r>
              <w:rPr>
                <w:lang w:eastAsia="x-none"/>
              </w:rPr>
              <w:t>HARQ</w:t>
            </w:r>
            <w:proofErr w:type="spellEnd"/>
            <w:r>
              <w:rPr>
                <w:lang w:eastAsia="x-none"/>
              </w:rPr>
              <w:t xml:space="preserve"> feedback for downlink transmission should be at least configurable per </w:t>
            </w:r>
            <w:proofErr w:type="spellStart"/>
            <w:r>
              <w:rPr>
                <w:lang w:eastAsia="x-none"/>
              </w:rPr>
              <w:t>HARQ</w:t>
            </w:r>
            <w:proofErr w:type="spellEnd"/>
            <w:r>
              <w:rPr>
                <w:lang w:eastAsia="x-none"/>
              </w:rPr>
              <w:t xml:space="preserve"> process via UE specific </w:t>
            </w:r>
            <w:proofErr w:type="spellStart"/>
            <w:r>
              <w:rPr>
                <w:lang w:eastAsia="x-none"/>
              </w:rPr>
              <w:t>RRC</w:t>
            </w:r>
            <w:proofErr w:type="spellEnd"/>
            <w:r>
              <w:rPr>
                <w:lang w:eastAsia="x-none"/>
              </w:rPr>
              <w:t xml:space="preserve"> signaling</w:t>
            </w:r>
          </w:p>
          <w:p w14:paraId="6CF992F8" w14:textId="77777777" w:rsidR="006343BB" w:rsidRDefault="006343BB" w:rsidP="006343BB">
            <w:pPr>
              <w:rPr>
                <w:lang w:eastAsia="x-none"/>
              </w:rPr>
            </w:pPr>
          </w:p>
          <w:p w14:paraId="3D883293" w14:textId="77777777" w:rsidR="006343BB" w:rsidRDefault="006343BB" w:rsidP="006343BB">
            <w:pPr>
              <w:rPr>
                <w:lang w:eastAsia="x-none"/>
              </w:rPr>
            </w:pPr>
            <w:r>
              <w:rPr>
                <w:highlight w:val="green"/>
                <w:lang w:eastAsia="x-none"/>
              </w:rPr>
              <w:t>Agreement:</w:t>
            </w:r>
          </w:p>
          <w:p w14:paraId="2D08FC42" w14:textId="77777777" w:rsidR="006343BB" w:rsidRDefault="006343BB" w:rsidP="006343BB">
            <w:pPr>
              <w:rPr>
                <w:lang w:eastAsia="x-none"/>
              </w:rPr>
            </w:pPr>
            <w:r>
              <w:rPr>
                <w:lang w:eastAsia="x-none"/>
              </w:rPr>
              <w:t xml:space="preserve">The extension of maximal </w:t>
            </w:r>
            <w:proofErr w:type="spellStart"/>
            <w:r>
              <w:rPr>
                <w:lang w:eastAsia="x-none"/>
              </w:rPr>
              <w:t>HARQ</w:t>
            </w:r>
            <w:proofErr w:type="spellEnd"/>
            <w:r>
              <w:rPr>
                <w:lang w:eastAsia="x-none"/>
              </w:rPr>
              <w:t xml:space="preserve"> process number can be considered with following assumptions:</w:t>
            </w:r>
          </w:p>
          <w:p w14:paraId="4CC2350F" w14:textId="77777777" w:rsidR="006343BB" w:rsidRDefault="006343BB" w:rsidP="006343BB">
            <w:pPr>
              <w:widowControl/>
              <w:numPr>
                <w:ilvl w:val="0"/>
                <w:numId w:val="33"/>
              </w:numPr>
              <w:jc w:val="left"/>
              <w:rPr>
                <w:lang w:eastAsia="x-none"/>
              </w:rPr>
            </w:pPr>
            <w:r>
              <w:rPr>
                <w:lang w:eastAsia="x-none"/>
              </w:rPr>
              <w:t xml:space="preserve">The maximal supported </w:t>
            </w:r>
            <w:proofErr w:type="spellStart"/>
            <w:r>
              <w:rPr>
                <w:lang w:eastAsia="x-none"/>
              </w:rPr>
              <w:t>HARQ</w:t>
            </w:r>
            <w:proofErr w:type="spellEnd"/>
            <w:r>
              <w:rPr>
                <w:lang w:eastAsia="x-none"/>
              </w:rPr>
              <w:t xml:space="preserve"> process number is up to 32.</w:t>
            </w:r>
          </w:p>
          <w:p w14:paraId="517A6C6C" w14:textId="77777777" w:rsidR="006343BB" w:rsidRDefault="006343BB" w:rsidP="006343BB">
            <w:pPr>
              <w:widowControl/>
              <w:numPr>
                <w:ilvl w:val="0"/>
                <w:numId w:val="33"/>
              </w:numPr>
              <w:jc w:val="left"/>
              <w:rPr>
                <w:lang w:eastAsia="x-none"/>
              </w:rPr>
            </w:pPr>
            <w:r>
              <w:rPr>
                <w:lang w:eastAsia="x-none"/>
              </w:rPr>
              <w:t xml:space="preserve">FFS: </w:t>
            </w:r>
            <w:bookmarkStart w:id="6" w:name="_Hlk53668547"/>
            <w:r>
              <w:rPr>
                <w:lang w:eastAsia="x-none"/>
              </w:rPr>
              <w:t xml:space="preserve">Support on the maximal </w:t>
            </w:r>
            <w:proofErr w:type="spellStart"/>
            <w:r>
              <w:rPr>
                <w:lang w:eastAsia="x-none"/>
              </w:rPr>
              <w:t>HARQ</w:t>
            </w:r>
            <w:proofErr w:type="spellEnd"/>
            <w:r>
              <w:rPr>
                <w:lang w:eastAsia="x-none"/>
              </w:rPr>
              <w:t xml:space="preserve"> process number is up to UE capability</w:t>
            </w:r>
            <w:bookmarkEnd w:id="6"/>
          </w:p>
          <w:p w14:paraId="235DADDF" w14:textId="535EA24A" w:rsidR="00C71ADF" w:rsidRPr="006343BB" w:rsidRDefault="006343BB" w:rsidP="006343BB">
            <w:pPr>
              <w:widowControl/>
              <w:numPr>
                <w:ilvl w:val="0"/>
                <w:numId w:val="33"/>
              </w:numPr>
              <w:jc w:val="left"/>
              <w:rPr>
                <w:lang w:eastAsia="x-none"/>
              </w:rPr>
            </w:pPr>
            <w:r>
              <w:rPr>
                <w:lang w:eastAsia="x-none"/>
              </w:rPr>
              <w:t>Minimizing the impacts on specification and scheduling</w:t>
            </w:r>
          </w:p>
        </w:tc>
      </w:tr>
    </w:tbl>
    <w:p w14:paraId="581FD554" w14:textId="5089B108" w:rsidR="00B729A7"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on </w:t>
      </w:r>
      <w:proofErr w:type="spellStart"/>
      <w:r w:rsidR="00387FCF">
        <w:rPr>
          <w:rFonts w:ascii="Times New Roman" w:hAnsi="Times New Roman" w:cs="Times New Roman"/>
          <w:bCs/>
          <w:iCs/>
          <w:sz w:val="20"/>
          <w:szCs w:val="20"/>
        </w:rPr>
        <w:t>HARQ</w:t>
      </w:r>
      <w:proofErr w:type="spellEnd"/>
      <w:r w:rsidR="00387FCF">
        <w:rPr>
          <w:rFonts w:ascii="Times New Roman" w:hAnsi="Times New Roman" w:cs="Times New Roman"/>
          <w:bCs/>
          <w:iCs/>
          <w:sz w:val="20"/>
          <w:szCs w:val="20"/>
        </w:rPr>
        <w:t xml:space="preserve"> process </w:t>
      </w:r>
      <w:r w:rsidR="001C588B">
        <w:rPr>
          <w:rFonts w:ascii="Times New Roman" w:hAnsi="Times New Roman" w:cs="Times New Roman"/>
          <w:bCs/>
          <w:iCs/>
          <w:sz w:val="20"/>
          <w:szCs w:val="20"/>
        </w:rPr>
        <w:t>ID indication</w:t>
      </w:r>
      <w:r w:rsidR="00751710">
        <w:rPr>
          <w:rFonts w:ascii="Times New Roman" w:hAnsi="Times New Roman" w:cs="Times New Roman"/>
          <w:bCs/>
          <w:iCs/>
          <w:sz w:val="20"/>
          <w:szCs w:val="20"/>
        </w:rPr>
        <w:t xml:space="preserve">, </w:t>
      </w:r>
      <w:r w:rsidR="00D4440D" w:rsidRPr="00D4440D">
        <w:rPr>
          <w:rFonts w:ascii="Times New Roman" w:hAnsi="Times New Roman" w:cs="Times New Roman"/>
          <w:bCs/>
          <w:iCs/>
          <w:sz w:val="20"/>
          <w:szCs w:val="20"/>
        </w:rPr>
        <w:t xml:space="preserve">disabling/enabling </w:t>
      </w:r>
      <w:proofErr w:type="spellStart"/>
      <w:r w:rsidR="00D4440D" w:rsidRPr="00D4440D">
        <w:rPr>
          <w:rFonts w:ascii="Times New Roman" w:hAnsi="Times New Roman" w:cs="Times New Roman"/>
          <w:bCs/>
          <w:iCs/>
          <w:sz w:val="20"/>
          <w:szCs w:val="20"/>
        </w:rPr>
        <w:t>HARQ</w:t>
      </w:r>
      <w:proofErr w:type="spellEnd"/>
      <w:r w:rsidR="00D4440D" w:rsidRPr="00D4440D">
        <w:rPr>
          <w:rFonts w:ascii="Times New Roman" w:hAnsi="Times New Roman" w:cs="Times New Roman"/>
          <w:bCs/>
          <w:iCs/>
          <w:sz w:val="20"/>
          <w:szCs w:val="20"/>
        </w:rPr>
        <w:t xml:space="preserve"> feedback</w:t>
      </w:r>
      <w:r w:rsidR="00D4440D">
        <w:rPr>
          <w:rFonts w:ascii="Times New Roman" w:hAnsi="Times New Roman" w:cs="Times New Roman"/>
          <w:bCs/>
          <w:iCs/>
          <w:sz w:val="20"/>
          <w:szCs w:val="20"/>
        </w:rPr>
        <w:t>,</w:t>
      </w:r>
      <w:r w:rsidR="00D4440D" w:rsidRPr="00D4440D">
        <w:rPr>
          <w:rFonts w:ascii="Times New Roman" w:hAnsi="Times New Roman" w:cs="Times New Roman"/>
          <w:bCs/>
          <w:iCs/>
          <w:sz w:val="20"/>
          <w:szCs w:val="20"/>
        </w:rPr>
        <w:t xml:space="preserve"> </w:t>
      </w:r>
      <w:r w:rsidR="00A62835" w:rsidRPr="00A62835">
        <w:rPr>
          <w:rFonts w:ascii="Times New Roman" w:hAnsi="Times New Roman" w:cs="Times New Roman"/>
          <w:bCs/>
          <w:iCs/>
          <w:sz w:val="20"/>
          <w:szCs w:val="20"/>
        </w:rPr>
        <w:t>enhancement on the transmission</w:t>
      </w:r>
      <w:r w:rsidR="00A62835">
        <w:rPr>
          <w:rFonts w:ascii="Times New Roman" w:hAnsi="Times New Roman" w:cs="Times New Roman"/>
          <w:bCs/>
          <w:iCs/>
          <w:sz w:val="20"/>
          <w:szCs w:val="20"/>
        </w:rPr>
        <w:t>,</w:t>
      </w:r>
      <w:r w:rsidR="00A62835" w:rsidRPr="00A62835">
        <w:rPr>
          <w:rFonts w:ascii="Times New Roman" w:hAnsi="Times New Roman" w:cs="Times New Roman"/>
          <w:bCs/>
          <w:iCs/>
          <w:sz w:val="20"/>
          <w:szCs w:val="20"/>
        </w:rPr>
        <w:t xml:space="preserve"> </w:t>
      </w:r>
      <w:r w:rsidR="00751710">
        <w:rPr>
          <w:rFonts w:ascii="Times New Roman" w:hAnsi="Times New Roman" w:cs="Times New Roman"/>
          <w:bCs/>
          <w:iCs/>
          <w:sz w:val="20"/>
          <w:szCs w:val="20"/>
        </w:rPr>
        <w:t>and some other issues</w:t>
      </w:r>
      <w:r w:rsidR="00387FCF">
        <w:rPr>
          <w:rFonts w:ascii="Times New Roman" w:hAnsi="Times New Roman" w:cs="Times New Roman"/>
          <w:bCs/>
          <w:iCs/>
          <w:sz w:val="20"/>
          <w:szCs w:val="20"/>
        </w:rPr>
        <w:t>.</w:t>
      </w:r>
    </w:p>
    <w:p w14:paraId="38F707E1" w14:textId="63300C5B" w:rsidR="00017EE7" w:rsidRDefault="00017EE7" w:rsidP="00017EE7">
      <w:pPr>
        <w:pStyle w:val="1"/>
        <w:spacing w:before="120" w:after="120"/>
        <w:rPr>
          <w:rFonts w:ascii="Times New Roman" w:hAnsi="Times New Roman"/>
          <w:sz w:val="21"/>
        </w:rPr>
      </w:pPr>
      <w:r>
        <w:rPr>
          <w:rFonts w:ascii="Times New Roman" w:hAnsi="Times New Roman"/>
          <w:sz w:val="21"/>
        </w:rPr>
        <w:t xml:space="preserve">Discussion on </w:t>
      </w:r>
      <w:proofErr w:type="spellStart"/>
      <w:r w:rsidR="00C30C4F" w:rsidRPr="00C30C4F">
        <w:rPr>
          <w:rFonts w:ascii="Times New Roman" w:hAnsi="Times New Roman"/>
          <w:sz w:val="21"/>
        </w:rPr>
        <w:t>HARQ</w:t>
      </w:r>
      <w:proofErr w:type="spellEnd"/>
      <w:r w:rsidR="00C30C4F" w:rsidRPr="00C30C4F">
        <w:rPr>
          <w:rFonts w:ascii="Times New Roman" w:hAnsi="Times New Roman"/>
          <w:sz w:val="21"/>
        </w:rPr>
        <w:t xml:space="preserve"> process ID indication</w:t>
      </w:r>
    </w:p>
    <w:p w14:paraId="4E9BFB89" w14:textId="7748763D" w:rsidR="0012211A" w:rsidRDefault="00C11FBD"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Up to 32 </w:t>
      </w:r>
      <w:proofErr w:type="spellStart"/>
      <w:r>
        <w:rPr>
          <w:rFonts w:ascii="Times New Roman" w:hAnsi="Times New Roman" w:cs="Times New Roman"/>
          <w:bCs/>
          <w:iCs/>
          <w:sz w:val="20"/>
          <w:szCs w:val="20"/>
        </w:rPr>
        <w:t>HAR</w:t>
      </w:r>
      <w:r w:rsidR="00891AB9">
        <w:rPr>
          <w:rFonts w:ascii="Times New Roman" w:hAnsi="Times New Roman" w:cs="Times New Roman"/>
          <w:bCs/>
          <w:iCs/>
          <w:sz w:val="20"/>
          <w:szCs w:val="20"/>
        </w:rPr>
        <w:t>Q</w:t>
      </w:r>
      <w:proofErr w:type="spellEnd"/>
      <w:r>
        <w:rPr>
          <w:rFonts w:ascii="Times New Roman" w:hAnsi="Times New Roman" w:cs="Times New Roman"/>
          <w:bCs/>
          <w:iCs/>
          <w:sz w:val="20"/>
          <w:szCs w:val="20"/>
        </w:rPr>
        <w:t xml:space="preserve"> process number has been </w:t>
      </w:r>
      <w:r w:rsidR="0017600E">
        <w:rPr>
          <w:rFonts w:ascii="Times New Roman" w:hAnsi="Times New Roman" w:cs="Times New Roman"/>
          <w:bCs/>
          <w:iCs/>
          <w:sz w:val="20"/>
          <w:szCs w:val="20"/>
        </w:rPr>
        <w:t>supported</w:t>
      </w:r>
      <w:r>
        <w:rPr>
          <w:rFonts w:ascii="Times New Roman" w:hAnsi="Times New Roman" w:cs="Times New Roman"/>
          <w:bCs/>
          <w:iCs/>
          <w:sz w:val="20"/>
          <w:szCs w:val="20"/>
        </w:rPr>
        <w:t xml:space="preserve"> in </w:t>
      </w:r>
      <w:r w:rsidR="002B1064">
        <w:rPr>
          <w:rFonts w:ascii="Times New Roman" w:hAnsi="Times New Roman" w:cs="Times New Roman"/>
          <w:bCs/>
          <w:iCs/>
          <w:sz w:val="20"/>
          <w:szCs w:val="20"/>
        </w:rPr>
        <w:t xml:space="preserve">the </w:t>
      </w:r>
      <w:r>
        <w:rPr>
          <w:rFonts w:ascii="Times New Roman" w:hAnsi="Times New Roman" w:cs="Times New Roman"/>
          <w:bCs/>
          <w:iCs/>
          <w:sz w:val="20"/>
          <w:szCs w:val="20"/>
        </w:rPr>
        <w:t>last meeting.</w:t>
      </w:r>
      <w:r w:rsidR="00556009">
        <w:rPr>
          <w:rFonts w:ascii="Times New Roman" w:hAnsi="Times New Roman" w:cs="Times New Roman"/>
          <w:bCs/>
          <w:iCs/>
          <w:sz w:val="20"/>
          <w:szCs w:val="20"/>
        </w:rPr>
        <w:t xml:space="preserve"> Nevertheless, </w:t>
      </w:r>
      <w:r w:rsidR="005D277A">
        <w:rPr>
          <w:rFonts w:ascii="Times New Roman" w:hAnsi="Times New Roman" w:cs="Times New Roman"/>
          <w:bCs/>
          <w:iCs/>
          <w:sz w:val="20"/>
          <w:szCs w:val="20"/>
        </w:rPr>
        <w:t>i</w:t>
      </w:r>
      <w:r w:rsidR="003203F6">
        <w:rPr>
          <w:rFonts w:ascii="Times New Roman" w:hAnsi="Times New Roman" w:cs="Times New Roman"/>
          <w:bCs/>
          <w:iCs/>
          <w:sz w:val="20"/>
          <w:szCs w:val="20"/>
        </w:rPr>
        <w:t xml:space="preserve">n current </w:t>
      </w:r>
      <w:r w:rsidR="006935ED">
        <w:rPr>
          <w:rFonts w:ascii="Times New Roman" w:hAnsi="Times New Roman" w:cs="Times New Roman"/>
          <w:bCs/>
          <w:iCs/>
          <w:sz w:val="20"/>
          <w:szCs w:val="20"/>
        </w:rPr>
        <w:t xml:space="preserve">NR </w:t>
      </w:r>
      <w:r w:rsidR="003203F6">
        <w:rPr>
          <w:rFonts w:ascii="Times New Roman" w:hAnsi="Times New Roman" w:cs="Times New Roman"/>
          <w:bCs/>
          <w:iCs/>
          <w:sz w:val="20"/>
          <w:szCs w:val="20"/>
        </w:rPr>
        <w:t>specification,</w:t>
      </w:r>
      <w:r w:rsidR="006935ED" w:rsidRPr="006935ED">
        <w:rPr>
          <w:rFonts w:ascii="Times New Roman" w:hAnsi="Times New Roman" w:cs="Times New Roman"/>
          <w:bCs/>
          <w:iCs/>
          <w:sz w:val="20"/>
          <w:szCs w:val="20"/>
        </w:rPr>
        <w:t xml:space="preserve"> </w:t>
      </w:r>
      <w:r w:rsidR="008D2489">
        <w:rPr>
          <w:rFonts w:ascii="Times New Roman" w:hAnsi="Times New Roman" w:cs="Times New Roman"/>
          <w:bCs/>
          <w:iCs/>
          <w:sz w:val="20"/>
          <w:szCs w:val="20"/>
        </w:rPr>
        <w:t>a maximal</w:t>
      </w:r>
      <w:r w:rsidR="006935ED" w:rsidRPr="006935ED">
        <w:rPr>
          <w:rFonts w:ascii="Times New Roman" w:hAnsi="Times New Roman" w:cs="Times New Roman"/>
          <w:bCs/>
          <w:iCs/>
          <w:sz w:val="20"/>
          <w:szCs w:val="20"/>
        </w:rPr>
        <w:t xml:space="preserve"> 4-bit </w:t>
      </w:r>
      <w:proofErr w:type="spellStart"/>
      <w:r w:rsidR="006935ED" w:rsidRPr="006935ED">
        <w:rPr>
          <w:rFonts w:ascii="Times New Roman" w:hAnsi="Times New Roman" w:cs="Times New Roman"/>
          <w:bCs/>
          <w:iCs/>
          <w:sz w:val="20"/>
          <w:szCs w:val="20"/>
        </w:rPr>
        <w:t>HARQ</w:t>
      </w:r>
      <w:proofErr w:type="spellEnd"/>
      <w:r w:rsidR="006935ED" w:rsidRPr="006935ED">
        <w:rPr>
          <w:rFonts w:ascii="Times New Roman" w:hAnsi="Times New Roman" w:cs="Times New Roman"/>
          <w:bCs/>
          <w:iCs/>
          <w:sz w:val="20"/>
          <w:szCs w:val="20"/>
        </w:rPr>
        <w:t xml:space="preserve"> process number field in DCI is used, which can support up to 16 </w:t>
      </w:r>
      <w:proofErr w:type="spellStart"/>
      <w:r w:rsidR="006935ED" w:rsidRPr="006935ED">
        <w:rPr>
          <w:rFonts w:ascii="Times New Roman" w:hAnsi="Times New Roman" w:cs="Times New Roman"/>
          <w:bCs/>
          <w:iCs/>
          <w:sz w:val="20"/>
          <w:szCs w:val="20"/>
        </w:rPr>
        <w:t>HARQ</w:t>
      </w:r>
      <w:proofErr w:type="spellEnd"/>
      <w:r w:rsidR="006935ED" w:rsidRPr="006935ED">
        <w:rPr>
          <w:rFonts w:ascii="Times New Roman" w:hAnsi="Times New Roman" w:cs="Times New Roman"/>
          <w:bCs/>
          <w:iCs/>
          <w:sz w:val="20"/>
          <w:szCs w:val="20"/>
        </w:rPr>
        <w:t xml:space="preserve"> processes.</w:t>
      </w:r>
      <w:r w:rsidR="001774E3">
        <w:rPr>
          <w:rFonts w:ascii="Times New Roman" w:hAnsi="Times New Roman" w:cs="Times New Roman"/>
          <w:bCs/>
          <w:iCs/>
          <w:sz w:val="20"/>
          <w:szCs w:val="20"/>
        </w:rPr>
        <w:t xml:space="preserve"> To support up to 32 </w:t>
      </w:r>
      <w:proofErr w:type="spellStart"/>
      <w:r w:rsidR="001774E3">
        <w:rPr>
          <w:rFonts w:ascii="Times New Roman" w:hAnsi="Times New Roman" w:cs="Times New Roman"/>
          <w:bCs/>
          <w:iCs/>
          <w:sz w:val="20"/>
          <w:szCs w:val="20"/>
        </w:rPr>
        <w:t>HARQ</w:t>
      </w:r>
      <w:proofErr w:type="spellEnd"/>
      <w:r w:rsidR="001774E3">
        <w:rPr>
          <w:rFonts w:ascii="Times New Roman" w:hAnsi="Times New Roman" w:cs="Times New Roman"/>
          <w:bCs/>
          <w:iCs/>
          <w:sz w:val="20"/>
          <w:szCs w:val="20"/>
        </w:rPr>
        <w:t xml:space="preserve"> process number, the following solutions can be considered:</w:t>
      </w:r>
    </w:p>
    <w:p w14:paraId="04B2D399" w14:textId="785804A7" w:rsidR="001774E3" w:rsidRDefault="005969E0" w:rsidP="00F5451C">
      <w:pPr>
        <w:pStyle w:val="aff3"/>
        <w:numPr>
          <w:ilvl w:val="0"/>
          <w:numId w:val="34"/>
        </w:numPr>
        <w:spacing w:before="120" w:after="120"/>
        <w:ind w:firstLineChars="0"/>
        <w:rPr>
          <w:rFonts w:cs="Times New Roman"/>
          <w:bCs/>
          <w:iCs/>
          <w:sz w:val="20"/>
          <w:szCs w:val="20"/>
        </w:rPr>
      </w:pPr>
      <w:bookmarkStart w:id="7" w:name="_Hlk53665088"/>
      <w:r w:rsidRPr="00ED2B7E">
        <w:rPr>
          <w:rFonts w:eastAsiaTheme="minorEastAsia" w:cs="Times New Roman" w:hint="eastAsia"/>
          <w:bCs/>
          <w:iCs/>
          <w:sz w:val="20"/>
          <w:szCs w:val="20"/>
        </w:rPr>
        <w:t>O</w:t>
      </w:r>
      <w:r w:rsidRPr="00ED2B7E">
        <w:rPr>
          <w:rFonts w:eastAsiaTheme="minorEastAsia" w:cs="Times New Roman"/>
          <w:bCs/>
          <w:iCs/>
          <w:sz w:val="20"/>
          <w:szCs w:val="20"/>
        </w:rPr>
        <w:t xml:space="preserve">pt 1: </w:t>
      </w:r>
      <w:r w:rsidR="008A3FC4" w:rsidRPr="00ED2B7E">
        <w:rPr>
          <w:rFonts w:eastAsiaTheme="minorEastAsia" w:cs="Times New Roman"/>
          <w:bCs/>
          <w:iCs/>
          <w:sz w:val="20"/>
          <w:szCs w:val="20"/>
        </w:rPr>
        <w:t xml:space="preserve">Increase </w:t>
      </w:r>
      <w:proofErr w:type="spellStart"/>
      <w:r w:rsidR="008A3FC4" w:rsidRPr="00ED2B7E">
        <w:rPr>
          <w:rFonts w:cs="Times New Roman"/>
          <w:bCs/>
          <w:iCs/>
          <w:sz w:val="20"/>
          <w:szCs w:val="20"/>
        </w:rPr>
        <w:t>HARQ</w:t>
      </w:r>
      <w:proofErr w:type="spellEnd"/>
      <w:r w:rsidR="008A3FC4" w:rsidRPr="00ED2B7E">
        <w:rPr>
          <w:rFonts w:cs="Times New Roman"/>
          <w:bCs/>
          <w:iCs/>
          <w:sz w:val="20"/>
          <w:szCs w:val="20"/>
        </w:rPr>
        <w:t xml:space="preserve"> process number field in DCI to 5 </w:t>
      </w:r>
      <w:proofErr w:type="gramStart"/>
      <w:r w:rsidR="008A3FC4" w:rsidRPr="00ED2B7E">
        <w:rPr>
          <w:rFonts w:cs="Times New Roman"/>
          <w:bCs/>
          <w:iCs/>
          <w:sz w:val="20"/>
          <w:szCs w:val="20"/>
        </w:rPr>
        <w:t>bit</w:t>
      </w:r>
      <w:bookmarkEnd w:id="7"/>
      <w:proofErr w:type="gramEnd"/>
    </w:p>
    <w:p w14:paraId="5319BA1F" w14:textId="1FC14FF8" w:rsidR="008A3FC4" w:rsidRPr="00B07EDE" w:rsidRDefault="00927AA9" w:rsidP="00927AA9">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pt 2: </w:t>
      </w:r>
      <w:r w:rsidR="00CC7B2A">
        <w:rPr>
          <w:rFonts w:eastAsiaTheme="minorEastAsia" w:cs="Times New Roman"/>
          <w:bCs/>
          <w:iCs/>
          <w:sz w:val="20"/>
          <w:szCs w:val="20"/>
        </w:rPr>
        <w:t>Re-interpretation of existing DCI field</w:t>
      </w:r>
    </w:p>
    <w:p w14:paraId="0AC2677F" w14:textId="0BEA0ED4" w:rsidR="00CC7B2A" w:rsidRPr="009F1E2B" w:rsidRDefault="00BC3E5A" w:rsidP="00927AA9">
      <w:pPr>
        <w:pStyle w:val="aff3"/>
        <w:numPr>
          <w:ilvl w:val="0"/>
          <w:numId w:val="34"/>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pt 3:</w:t>
      </w:r>
      <w:r w:rsidR="00C53300">
        <w:rPr>
          <w:rFonts w:eastAsiaTheme="minorEastAsia" w:cs="Times New Roman"/>
          <w:bCs/>
          <w:iCs/>
          <w:sz w:val="20"/>
          <w:szCs w:val="20"/>
        </w:rPr>
        <w:t xml:space="preserve"> </w:t>
      </w:r>
      <w:r w:rsidR="00C53300" w:rsidRPr="00C53300">
        <w:rPr>
          <w:rFonts w:eastAsiaTheme="minorEastAsia" w:cs="Times New Roman"/>
          <w:bCs/>
          <w:iCs/>
          <w:sz w:val="20"/>
          <w:szCs w:val="20"/>
        </w:rPr>
        <w:t>Slot/</w:t>
      </w:r>
      <w:proofErr w:type="spellStart"/>
      <w:r w:rsidR="00C53300" w:rsidRPr="00C53300">
        <w:rPr>
          <w:rFonts w:eastAsiaTheme="minorEastAsia" w:cs="Times New Roman"/>
          <w:bCs/>
          <w:iCs/>
          <w:sz w:val="20"/>
          <w:szCs w:val="20"/>
        </w:rPr>
        <w:t>SFN</w:t>
      </w:r>
      <w:proofErr w:type="spellEnd"/>
      <w:r w:rsidR="00C53300" w:rsidRPr="00C53300">
        <w:rPr>
          <w:rFonts w:eastAsiaTheme="minorEastAsia" w:cs="Times New Roman"/>
          <w:bCs/>
          <w:iCs/>
          <w:sz w:val="20"/>
          <w:szCs w:val="20"/>
        </w:rPr>
        <w:t>-based solution</w:t>
      </w:r>
    </w:p>
    <w:p w14:paraId="43E3A603" w14:textId="5E24C047" w:rsidR="005F4DE9" w:rsidRPr="005F4DE9" w:rsidRDefault="005F4DE9" w:rsidP="00A75BA0">
      <w:pPr>
        <w:spacing w:beforeLines="50" w:before="120" w:afterLines="50" w:after="120"/>
        <w:rPr>
          <w:rFonts w:ascii="Times New Roman" w:hAnsi="Times New Roman" w:cs="Times New Roman"/>
          <w:bCs/>
          <w:iCs/>
          <w:sz w:val="20"/>
          <w:szCs w:val="20"/>
        </w:rPr>
      </w:pPr>
      <w:r w:rsidRPr="005F4DE9">
        <w:rPr>
          <w:rFonts w:ascii="Times New Roman" w:hAnsi="Times New Roman" w:cs="Times New Roman" w:hint="eastAsia"/>
          <w:bCs/>
          <w:iCs/>
          <w:sz w:val="20"/>
          <w:szCs w:val="20"/>
        </w:rPr>
        <w:t>F</w:t>
      </w:r>
      <w:r w:rsidRPr="005F4DE9">
        <w:rPr>
          <w:rFonts w:ascii="Times New Roman" w:hAnsi="Times New Roman" w:cs="Times New Roman"/>
          <w:bCs/>
          <w:iCs/>
          <w:sz w:val="20"/>
          <w:szCs w:val="20"/>
        </w:rPr>
        <w:t xml:space="preserve">or </w:t>
      </w:r>
      <w:r>
        <w:rPr>
          <w:rFonts w:ascii="Times New Roman" w:hAnsi="Times New Roman" w:cs="Times New Roman"/>
          <w:bCs/>
          <w:iCs/>
          <w:sz w:val="20"/>
          <w:szCs w:val="20"/>
        </w:rPr>
        <w:t>Option 1, a</w:t>
      </w:r>
      <w:r w:rsidRPr="005F4DE9">
        <w:rPr>
          <w:rFonts w:ascii="Times New Roman" w:hAnsi="Times New Roman" w:cs="Times New Roman"/>
          <w:bCs/>
          <w:iCs/>
          <w:sz w:val="20"/>
          <w:szCs w:val="20"/>
        </w:rPr>
        <w:t xml:space="preserve">s shown in Table 1, the </w:t>
      </w:r>
      <w:proofErr w:type="spellStart"/>
      <w:r w:rsidRPr="005F4DE9">
        <w:rPr>
          <w:rFonts w:ascii="Times New Roman" w:hAnsi="Times New Roman" w:cs="Times New Roman"/>
          <w:bCs/>
          <w:iCs/>
          <w:sz w:val="20"/>
          <w:szCs w:val="20"/>
        </w:rPr>
        <w:t>HARQ</w:t>
      </w:r>
      <w:proofErr w:type="spellEnd"/>
      <w:r w:rsidRPr="005F4DE9">
        <w:rPr>
          <w:rFonts w:ascii="Times New Roman" w:hAnsi="Times New Roman" w:cs="Times New Roman"/>
          <w:bCs/>
          <w:iCs/>
          <w:sz w:val="20"/>
          <w:szCs w:val="20"/>
        </w:rPr>
        <w:t xml:space="preserve"> process number in DCI Format 0_2 and 1_2 is configured by higher layer parameter. Then it is straightforward to enhance DCI format 0_2 and 1_2 with up to </w:t>
      </w:r>
      <w:proofErr w:type="gramStart"/>
      <w:r w:rsidRPr="005F4DE9">
        <w:rPr>
          <w:rFonts w:ascii="Times New Roman" w:hAnsi="Times New Roman" w:cs="Times New Roman"/>
          <w:bCs/>
          <w:iCs/>
          <w:sz w:val="20"/>
          <w:szCs w:val="20"/>
        </w:rPr>
        <w:t>5 bit</w:t>
      </w:r>
      <w:proofErr w:type="gramEnd"/>
      <w:r w:rsidRPr="005F4DE9">
        <w:rPr>
          <w:rFonts w:ascii="Times New Roman" w:hAnsi="Times New Roman" w:cs="Times New Roman"/>
          <w:bCs/>
          <w:iCs/>
          <w:sz w:val="20"/>
          <w:szCs w:val="20"/>
        </w:rPr>
        <w:t xml:space="preserve"> </w:t>
      </w:r>
      <w:proofErr w:type="spellStart"/>
      <w:r w:rsidRPr="005F4DE9">
        <w:rPr>
          <w:rFonts w:ascii="Times New Roman" w:hAnsi="Times New Roman" w:cs="Times New Roman"/>
          <w:bCs/>
          <w:iCs/>
          <w:sz w:val="20"/>
          <w:szCs w:val="20"/>
        </w:rPr>
        <w:t>HARQ</w:t>
      </w:r>
      <w:proofErr w:type="spellEnd"/>
      <w:r w:rsidRPr="005F4DE9">
        <w:rPr>
          <w:rFonts w:ascii="Times New Roman" w:hAnsi="Times New Roman" w:cs="Times New Roman"/>
          <w:bCs/>
          <w:iCs/>
          <w:sz w:val="20"/>
          <w:szCs w:val="20"/>
        </w:rPr>
        <w:t xml:space="preserve"> process number field as configured by higher layer parameter.</w:t>
      </w:r>
      <w:r w:rsidR="005A16D8">
        <w:rPr>
          <w:rFonts w:ascii="Times New Roman" w:hAnsi="Times New Roman" w:cs="Times New Roman"/>
          <w:bCs/>
          <w:iCs/>
          <w:sz w:val="20"/>
          <w:szCs w:val="20"/>
        </w:rPr>
        <w:t xml:space="preserve"> Option 1 is preferred with </w:t>
      </w:r>
      <w:r w:rsidR="0087379E">
        <w:rPr>
          <w:rFonts w:ascii="Times New Roman" w:hAnsi="Times New Roman" w:cs="Times New Roman"/>
          <w:bCs/>
          <w:iCs/>
          <w:sz w:val="20"/>
          <w:szCs w:val="20"/>
        </w:rPr>
        <w:t>minimal specification impact</w:t>
      </w:r>
      <w:r w:rsidR="00B70A77">
        <w:rPr>
          <w:rFonts w:ascii="Times New Roman" w:hAnsi="Times New Roman" w:cs="Times New Roman"/>
          <w:bCs/>
          <w:iCs/>
          <w:sz w:val="20"/>
          <w:szCs w:val="20"/>
        </w:rPr>
        <w:t xml:space="preserve"> and maximal scheduling flexi</w:t>
      </w:r>
      <w:r w:rsidR="008E6224">
        <w:rPr>
          <w:rFonts w:ascii="Times New Roman" w:hAnsi="Times New Roman" w:cs="Times New Roman"/>
          <w:bCs/>
          <w:iCs/>
          <w:sz w:val="20"/>
          <w:szCs w:val="20"/>
        </w:rPr>
        <w:t>bility</w:t>
      </w:r>
      <w:r w:rsidR="0087379E">
        <w:rPr>
          <w:rFonts w:ascii="Times New Roman" w:hAnsi="Times New Roman" w:cs="Times New Roman"/>
          <w:bCs/>
          <w:iCs/>
          <w:sz w:val="20"/>
          <w:szCs w:val="20"/>
        </w:rPr>
        <w:t>.</w:t>
      </w:r>
    </w:p>
    <w:p w14:paraId="74733FBA" w14:textId="77777777" w:rsidR="001A7059" w:rsidRPr="00F902D6" w:rsidRDefault="001A7059" w:rsidP="001A7059">
      <w:pPr>
        <w:spacing w:beforeLines="50" w:before="120" w:afterLines="50" w:after="120"/>
        <w:rPr>
          <w:rFonts w:ascii="Times New Roman" w:hAnsi="Times New Roman" w:cs="Times New Roman"/>
          <w:b/>
          <w:iCs/>
          <w:sz w:val="20"/>
          <w:szCs w:val="20"/>
        </w:rPr>
      </w:pPr>
      <w:r w:rsidRPr="00F902D6">
        <w:rPr>
          <w:rFonts w:ascii="Times New Roman" w:hAnsi="Times New Roman" w:cs="Times New Roman" w:hint="eastAsia"/>
          <w:b/>
          <w:iCs/>
          <w:sz w:val="20"/>
          <w:szCs w:val="20"/>
        </w:rPr>
        <w:t>T</w:t>
      </w:r>
      <w:r w:rsidRPr="00F902D6">
        <w:rPr>
          <w:rFonts w:ascii="Times New Roman" w:hAnsi="Times New Roman" w:cs="Times New Roman"/>
          <w:b/>
          <w:iCs/>
          <w:sz w:val="20"/>
          <w:szCs w:val="20"/>
        </w:rPr>
        <w:t xml:space="preserve">able 1: </w:t>
      </w:r>
      <w:proofErr w:type="spellStart"/>
      <w:r w:rsidRPr="00F902D6">
        <w:rPr>
          <w:rFonts w:ascii="Times New Roman" w:hAnsi="Times New Roman" w:cs="Times New Roman"/>
          <w:b/>
          <w:iCs/>
          <w:sz w:val="20"/>
          <w:szCs w:val="20"/>
        </w:rPr>
        <w:t>HARQ</w:t>
      </w:r>
      <w:proofErr w:type="spellEnd"/>
      <w:r w:rsidRPr="00F902D6">
        <w:rPr>
          <w:rFonts w:ascii="Times New Roman" w:hAnsi="Times New Roman" w:cs="Times New Roman"/>
          <w:b/>
          <w:iCs/>
          <w:sz w:val="20"/>
          <w:szCs w:val="20"/>
        </w:rPr>
        <w:t xml:space="preserve"> process number</w:t>
      </w:r>
    </w:p>
    <w:tbl>
      <w:tblPr>
        <w:tblStyle w:val="2e"/>
        <w:tblW w:w="0" w:type="auto"/>
        <w:jc w:val="center"/>
        <w:tblLook w:val="04A0" w:firstRow="1" w:lastRow="0" w:firstColumn="1" w:lastColumn="0" w:noHBand="0" w:noVBand="1"/>
      </w:tblPr>
      <w:tblGrid>
        <w:gridCol w:w="1211"/>
        <w:gridCol w:w="4743"/>
      </w:tblGrid>
      <w:tr w:rsidR="001A7059" w:rsidRPr="001816D8" w14:paraId="22F8A68A" w14:textId="77777777" w:rsidTr="00F5324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60AB40" w14:textId="77777777" w:rsidR="001A7059" w:rsidRPr="001816D8" w:rsidRDefault="001A7059" w:rsidP="00F5324A">
            <w:pPr>
              <w:spacing w:beforeLines="50" w:before="120" w:afterLines="50" w:after="120"/>
              <w:rPr>
                <w:rFonts w:ascii="Times New Roman" w:hAnsi="Times New Roman" w:cs="Times New Roman"/>
                <w:bCs w:val="0"/>
                <w:iCs/>
                <w:sz w:val="20"/>
                <w:szCs w:val="20"/>
              </w:rPr>
            </w:pPr>
          </w:p>
        </w:tc>
        <w:tc>
          <w:tcPr>
            <w:tcW w:w="4743" w:type="dxa"/>
          </w:tcPr>
          <w:p w14:paraId="0B96604A" w14:textId="77777777" w:rsidR="001A7059" w:rsidRPr="001816D8" w:rsidRDefault="001A7059" w:rsidP="00F5324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proofErr w:type="spellStart"/>
            <w:r w:rsidRPr="001816D8">
              <w:rPr>
                <w:rFonts w:ascii="Times New Roman" w:hAnsi="Times New Roman" w:cs="Times New Roman"/>
                <w:sz w:val="20"/>
                <w:szCs w:val="20"/>
              </w:rPr>
              <w:t>HARQ</w:t>
            </w:r>
            <w:proofErr w:type="spellEnd"/>
            <w:r w:rsidRPr="001816D8">
              <w:rPr>
                <w:rFonts w:ascii="Times New Roman" w:hAnsi="Times New Roman" w:cs="Times New Roman"/>
                <w:sz w:val="20"/>
                <w:szCs w:val="20"/>
              </w:rPr>
              <w:t xml:space="preserve"> process number</w:t>
            </w:r>
          </w:p>
        </w:tc>
      </w:tr>
      <w:tr w:rsidR="001A7059" w:rsidRPr="001816D8" w14:paraId="5BC0750E" w14:textId="77777777" w:rsidTr="00F5324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819C3B1"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0_0</w:t>
            </w:r>
          </w:p>
        </w:tc>
        <w:tc>
          <w:tcPr>
            <w:tcW w:w="4743" w:type="dxa"/>
          </w:tcPr>
          <w:p w14:paraId="4F7522AF" w14:textId="77777777" w:rsidR="001A7059" w:rsidRPr="001816D8" w:rsidRDefault="001A7059" w:rsidP="00F5324A">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bCs/>
                <w:iCs/>
                <w:sz w:val="20"/>
                <w:szCs w:val="20"/>
              </w:rPr>
              <w:t xml:space="preserve">4 </w:t>
            </w:r>
            <w:proofErr w:type="gramStart"/>
            <w:r w:rsidRPr="001816D8">
              <w:rPr>
                <w:rFonts w:ascii="Times New Roman" w:hAnsi="Times New Roman" w:cs="Times New Roman"/>
                <w:bCs/>
                <w:iCs/>
                <w:sz w:val="20"/>
                <w:szCs w:val="20"/>
              </w:rPr>
              <w:t>bit</w:t>
            </w:r>
            <w:proofErr w:type="gramEnd"/>
          </w:p>
        </w:tc>
      </w:tr>
      <w:tr w:rsidR="001A7059" w:rsidRPr="001816D8" w14:paraId="6D30235A" w14:textId="77777777" w:rsidTr="00F5324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1577FFE"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0_1</w:t>
            </w:r>
          </w:p>
        </w:tc>
        <w:tc>
          <w:tcPr>
            <w:tcW w:w="4743" w:type="dxa"/>
          </w:tcPr>
          <w:p w14:paraId="14D5E7F3" w14:textId="77777777" w:rsidR="001A7059" w:rsidRPr="001816D8" w:rsidRDefault="001A7059" w:rsidP="00F5324A">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bCs/>
                <w:iCs/>
                <w:sz w:val="20"/>
                <w:szCs w:val="20"/>
              </w:rPr>
              <w:t xml:space="preserve">4 </w:t>
            </w:r>
            <w:proofErr w:type="gramStart"/>
            <w:r w:rsidRPr="001816D8">
              <w:rPr>
                <w:rFonts w:ascii="Times New Roman" w:hAnsi="Times New Roman" w:cs="Times New Roman"/>
                <w:bCs/>
                <w:iCs/>
                <w:sz w:val="20"/>
                <w:szCs w:val="20"/>
              </w:rPr>
              <w:t>bit</w:t>
            </w:r>
            <w:proofErr w:type="gramEnd"/>
          </w:p>
        </w:tc>
      </w:tr>
      <w:tr w:rsidR="001A7059" w:rsidRPr="001816D8" w14:paraId="74173572" w14:textId="77777777" w:rsidTr="00F5324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AC92360"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0_2</w:t>
            </w:r>
          </w:p>
        </w:tc>
        <w:tc>
          <w:tcPr>
            <w:tcW w:w="4743" w:type="dxa"/>
          </w:tcPr>
          <w:p w14:paraId="415EFCDB" w14:textId="77777777" w:rsidR="001A7059" w:rsidRPr="001816D8" w:rsidRDefault="001A7059" w:rsidP="00F5324A">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sz w:val="20"/>
                <w:szCs w:val="20"/>
              </w:rPr>
              <w:t xml:space="preserve">0, 1, 2, 3 or 4 bits determined by higher layer parameter </w:t>
            </w:r>
            <w:proofErr w:type="spellStart"/>
            <w:r w:rsidRPr="001816D8">
              <w:rPr>
                <w:rFonts w:ascii="Times New Roman" w:hAnsi="Times New Roman" w:cs="Times New Roman"/>
                <w:i/>
                <w:iCs/>
                <w:sz w:val="20"/>
                <w:szCs w:val="20"/>
              </w:rPr>
              <w:t>harq</w:t>
            </w:r>
            <w:proofErr w:type="spellEnd"/>
            <w:r w:rsidRPr="001816D8">
              <w:rPr>
                <w:rFonts w:ascii="Times New Roman" w:hAnsi="Times New Roman" w:cs="Times New Roman"/>
                <w:i/>
                <w:iCs/>
                <w:sz w:val="20"/>
                <w:szCs w:val="20"/>
              </w:rPr>
              <w:t>-</w:t>
            </w:r>
            <w:proofErr w:type="spellStart"/>
            <w:r w:rsidRPr="001816D8">
              <w:rPr>
                <w:rFonts w:ascii="Times New Roman" w:hAnsi="Times New Roman" w:cs="Times New Roman"/>
                <w:i/>
                <w:iCs/>
                <w:sz w:val="20"/>
                <w:szCs w:val="20"/>
              </w:rPr>
              <w:t>ProcessNumberSizeForDCI</w:t>
            </w:r>
            <w:proofErr w:type="spellEnd"/>
            <w:r w:rsidRPr="001816D8">
              <w:rPr>
                <w:rFonts w:ascii="Times New Roman" w:hAnsi="Times New Roman" w:cs="Times New Roman"/>
                <w:i/>
                <w:iCs/>
                <w:sz w:val="20"/>
                <w:szCs w:val="20"/>
              </w:rPr>
              <w:t>-</w:t>
            </w:r>
            <w:proofErr w:type="spellStart"/>
            <w:r w:rsidRPr="001816D8">
              <w:rPr>
                <w:rFonts w:ascii="Times New Roman" w:hAnsi="Times New Roman" w:cs="Times New Roman"/>
                <w:i/>
                <w:iCs/>
                <w:sz w:val="20"/>
                <w:szCs w:val="20"/>
              </w:rPr>
              <w:t>Format0</w:t>
            </w:r>
            <w:proofErr w:type="spellEnd"/>
            <w:r w:rsidRPr="001816D8">
              <w:rPr>
                <w:rFonts w:ascii="Times New Roman" w:hAnsi="Times New Roman" w:cs="Times New Roman"/>
                <w:i/>
                <w:iCs/>
                <w:sz w:val="20"/>
                <w:szCs w:val="20"/>
              </w:rPr>
              <w:t>-2</w:t>
            </w:r>
          </w:p>
        </w:tc>
      </w:tr>
      <w:tr w:rsidR="001A7059" w:rsidRPr="001816D8" w14:paraId="593ADB52" w14:textId="77777777" w:rsidTr="00F5324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96A5917"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1_0</w:t>
            </w:r>
          </w:p>
        </w:tc>
        <w:tc>
          <w:tcPr>
            <w:tcW w:w="4743" w:type="dxa"/>
          </w:tcPr>
          <w:p w14:paraId="3FE898CE" w14:textId="77777777" w:rsidR="001A7059" w:rsidRPr="001816D8" w:rsidRDefault="001A7059" w:rsidP="00F5324A">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bCs/>
                <w:iCs/>
                <w:sz w:val="20"/>
                <w:szCs w:val="20"/>
              </w:rPr>
              <w:t xml:space="preserve">4 </w:t>
            </w:r>
            <w:proofErr w:type="gramStart"/>
            <w:r w:rsidRPr="001816D8">
              <w:rPr>
                <w:rFonts w:ascii="Times New Roman" w:hAnsi="Times New Roman" w:cs="Times New Roman"/>
                <w:bCs/>
                <w:iCs/>
                <w:sz w:val="20"/>
                <w:szCs w:val="20"/>
              </w:rPr>
              <w:t>bit</w:t>
            </w:r>
            <w:proofErr w:type="gramEnd"/>
          </w:p>
        </w:tc>
      </w:tr>
      <w:tr w:rsidR="001A7059" w:rsidRPr="001816D8" w14:paraId="6EFCCD30" w14:textId="77777777" w:rsidTr="00F5324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1FCB361"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1_1</w:t>
            </w:r>
          </w:p>
        </w:tc>
        <w:tc>
          <w:tcPr>
            <w:tcW w:w="4743" w:type="dxa"/>
          </w:tcPr>
          <w:p w14:paraId="167A5ADF" w14:textId="77777777" w:rsidR="001A7059" w:rsidRPr="001816D8" w:rsidRDefault="001A7059" w:rsidP="00F5324A">
            <w:pPr>
              <w:spacing w:beforeLines="50" w:before="120" w:afterLines="50" w:after="12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bCs/>
                <w:iCs/>
                <w:sz w:val="20"/>
                <w:szCs w:val="20"/>
              </w:rPr>
              <w:t xml:space="preserve">4 </w:t>
            </w:r>
            <w:proofErr w:type="gramStart"/>
            <w:r w:rsidRPr="001816D8">
              <w:rPr>
                <w:rFonts w:ascii="Times New Roman" w:hAnsi="Times New Roman" w:cs="Times New Roman"/>
                <w:bCs/>
                <w:iCs/>
                <w:sz w:val="20"/>
                <w:szCs w:val="20"/>
              </w:rPr>
              <w:t>bit</w:t>
            </w:r>
            <w:proofErr w:type="gramEnd"/>
          </w:p>
        </w:tc>
      </w:tr>
      <w:tr w:rsidR="001A7059" w:rsidRPr="001816D8" w14:paraId="25EDECF0" w14:textId="77777777" w:rsidTr="00F5324A">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358A2C5" w14:textId="77777777" w:rsidR="001A7059" w:rsidRPr="001816D8" w:rsidRDefault="001A7059" w:rsidP="00F5324A">
            <w:pPr>
              <w:spacing w:beforeLines="50" w:before="120" w:afterLines="50" w:after="120"/>
              <w:jc w:val="center"/>
              <w:rPr>
                <w:rFonts w:ascii="Times New Roman" w:hAnsi="Times New Roman" w:cs="Times New Roman"/>
                <w:bCs w:val="0"/>
                <w:iCs/>
                <w:sz w:val="20"/>
                <w:szCs w:val="20"/>
              </w:rPr>
            </w:pPr>
            <w:r w:rsidRPr="001816D8">
              <w:rPr>
                <w:rFonts w:ascii="Times New Roman" w:hAnsi="Times New Roman" w:cs="Times New Roman"/>
                <w:bCs w:val="0"/>
                <w:iCs/>
                <w:sz w:val="20"/>
                <w:szCs w:val="20"/>
              </w:rPr>
              <w:t>Format 1_2</w:t>
            </w:r>
          </w:p>
        </w:tc>
        <w:tc>
          <w:tcPr>
            <w:tcW w:w="4743" w:type="dxa"/>
          </w:tcPr>
          <w:p w14:paraId="2A6954FB" w14:textId="77777777" w:rsidR="001A7059" w:rsidRPr="001816D8" w:rsidRDefault="001A7059" w:rsidP="00F5324A">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1816D8">
              <w:rPr>
                <w:rFonts w:ascii="Times New Roman" w:hAnsi="Times New Roman" w:cs="Times New Roman"/>
                <w:sz w:val="20"/>
                <w:szCs w:val="20"/>
              </w:rPr>
              <w:t xml:space="preserve">0, 1, 2, 3 or 4 bits determined by higher layer parameter </w:t>
            </w:r>
            <w:proofErr w:type="spellStart"/>
            <w:r w:rsidRPr="001816D8">
              <w:rPr>
                <w:rFonts w:ascii="Times New Roman" w:hAnsi="Times New Roman" w:cs="Times New Roman"/>
                <w:i/>
                <w:sz w:val="20"/>
                <w:szCs w:val="20"/>
              </w:rPr>
              <w:t>harq</w:t>
            </w:r>
            <w:proofErr w:type="spellEnd"/>
            <w:r w:rsidRPr="001816D8">
              <w:rPr>
                <w:rFonts w:ascii="Times New Roman" w:hAnsi="Times New Roman" w:cs="Times New Roman"/>
                <w:i/>
                <w:sz w:val="20"/>
                <w:szCs w:val="20"/>
              </w:rPr>
              <w:t>-</w:t>
            </w:r>
            <w:proofErr w:type="spellStart"/>
            <w:r w:rsidRPr="001816D8">
              <w:rPr>
                <w:rFonts w:ascii="Times New Roman" w:hAnsi="Times New Roman" w:cs="Times New Roman"/>
                <w:i/>
                <w:sz w:val="20"/>
                <w:szCs w:val="20"/>
              </w:rPr>
              <w:t>ProcessNumberSizeForDCI</w:t>
            </w:r>
            <w:proofErr w:type="spellEnd"/>
            <w:r w:rsidRPr="001816D8">
              <w:rPr>
                <w:rFonts w:ascii="Times New Roman" w:hAnsi="Times New Roman" w:cs="Times New Roman"/>
                <w:i/>
                <w:sz w:val="20"/>
                <w:szCs w:val="20"/>
              </w:rPr>
              <w:t>-</w:t>
            </w:r>
            <w:proofErr w:type="spellStart"/>
            <w:r w:rsidRPr="001816D8">
              <w:rPr>
                <w:rFonts w:ascii="Times New Roman" w:hAnsi="Times New Roman" w:cs="Times New Roman"/>
                <w:i/>
                <w:sz w:val="20"/>
                <w:szCs w:val="20"/>
              </w:rPr>
              <w:t>Format1</w:t>
            </w:r>
            <w:proofErr w:type="spellEnd"/>
            <w:r w:rsidRPr="001816D8">
              <w:rPr>
                <w:rFonts w:ascii="Times New Roman" w:hAnsi="Times New Roman" w:cs="Times New Roman"/>
                <w:i/>
                <w:sz w:val="20"/>
                <w:szCs w:val="20"/>
              </w:rPr>
              <w:t>-2</w:t>
            </w:r>
          </w:p>
        </w:tc>
      </w:tr>
    </w:tbl>
    <w:p w14:paraId="75966AA6" w14:textId="2CC12F83" w:rsidR="00E870A0" w:rsidRDefault="00E870A0" w:rsidP="00E870A0">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F41AAC" w:rsidRPr="00F41AAC">
        <w:rPr>
          <w:rFonts w:ascii="Times New Roman" w:hAnsi="Times New Roman" w:cs="Times New Roman"/>
          <w:bCs/>
          <w:sz w:val="20"/>
          <w:szCs w:val="20"/>
        </w:rPr>
        <w:t xml:space="preserve">Support </w:t>
      </w:r>
      <w:r w:rsidR="00F41AAC">
        <w:rPr>
          <w:rFonts w:ascii="Times New Roman" w:hAnsi="Times New Roman" w:cs="Times New Roman"/>
          <w:bCs/>
          <w:iCs/>
          <w:sz w:val="20"/>
          <w:szCs w:val="20"/>
        </w:rPr>
        <w:t xml:space="preserve">DCI format 0_2 and 1_2 with up to </w:t>
      </w:r>
      <w:proofErr w:type="gramStart"/>
      <w:r w:rsidR="00F41AAC">
        <w:rPr>
          <w:rFonts w:ascii="Times New Roman" w:hAnsi="Times New Roman" w:cs="Times New Roman"/>
          <w:bCs/>
          <w:iCs/>
          <w:sz w:val="20"/>
          <w:szCs w:val="20"/>
        </w:rPr>
        <w:t>5 bit</w:t>
      </w:r>
      <w:proofErr w:type="gramEnd"/>
      <w:r w:rsidR="00F41AAC">
        <w:rPr>
          <w:rFonts w:ascii="Times New Roman" w:hAnsi="Times New Roman" w:cs="Times New Roman"/>
          <w:bCs/>
          <w:iCs/>
          <w:sz w:val="20"/>
          <w:szCs w:val="20"/>
        </w:rPr>
        <w:t xml:space="preserve"> </w:t>
      </w:r>
      <w:proofErr w:type="spellStart"/>
      <w:r w:rsidR="00F41AAC" w:rsidRPr="00ED2B7E">
        <w:rPr>
          <w:rFonts w:ascii="Times New Roman" w:hAnsi="Times New Roman" w:cs="Times New Roman"/>
          <w:bCs/>
          <w:iCs/>
          <w:sz w:val="20"/>
          <w:szCs w:val="20"/>
        </w:rPr>
        <w:t>HARQ</w:t>
      </w:r>
      <w:proofErr w:type="spellEnd"/>
      <w:r w:rsidR="00F41AAC" w:rsidRPr="00ED2B7E">
        <w:rPr>
          <w:rFonts w:ascii="Times New Roman" w:hAnsi="Times New Roman" w:cs="Times New Roman"/>
          <w:bCs/>
          <w:iCs/>
          <w:sz w:val="20"/>
          <w:szCs w:val="20"/>
        </w:rPr>
        <w:t xml:space="preserve"> process number</w:t>
      </w:r>
      <w:r w:rsidR="00F41AAC">
        <w:rPr>
          <w:rFonts w:ascii="Times New Roman" w:hAnsi="Times New Roman" w:cs="Times New Roman"/>
          <w:bCs/>
          <w:iCs/>
          <w:sz w:val="20"/>
          <w:szCs w:val="20"/>
        </w:rPr>
        <w:t xml:space="preserve"> field as configured by higher layer parameter.</w:t>
      </w:r>
    </w:p>
    <w:p w14:paraId="78B08E7F" w14:textId="28578C0F" w:rsidR="00E712F2" w:rsidRPr="00E870A0" w:rsidRDefault="00E712F2" w:rsidP="00A75BA0">
      <w:pPr>
        <w:spacing w:beforeLines="50" w:before="120" w:afterLines="50" w:after="120"/>
        <w:rPr>
          <w:rFonts w:ascii="Times New Roman" w:hAnsi="Times New Roman" w:cs="Times New Roman"/>
          <w:bCs/>
          <w:iCs/>
          <w:sz w:val="20"/>
          <w:szCs w:val="20"/>
        </w:rPr>
      </w:pPr>
    </w:p>
    <w:p w14:paraId="10D33BE6" w14:textId="0921FB58" w:rsidR="00291398" w:rsidRDefault="002A51C9"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F</w:t>
      </w:r>
      <w:r>
        <w:rPr>
          <w:rFonts w:ascii="Times New Roman" w:hAnsi="Times New Roman" w:cs="Times New Roman"/>
          <w:bCs/>
          <w:iCs/>
          <w:sz w:val="20"/>
          <w:szCs w:val="20"/>
        </w:rPr>
        <w:t xml:space="preserve">or Option 2, </w:t>
      </w:r>
      <w:r w:rsidR="00BD7748" w:rsidRPr="00BD7748">
        <w:rPr>
          <w:rFonts w:ascii="Times New Roman" w:hAnsi="Times New Roman" w:cs="Times New Roman"/>
          <w:bCs/>
          <w:iCs/>
          <w:sz w:val="20"/>
          <w:szCs w:val="20"/>
        </w:rPr>
        <w:t xml:space="preserve">the determination of </w:t>
      </w:r>
      <w:proofErr w:type="spellStart"/>
      <w:r w:rsidR="00BD7748" w:rsidRPr="00BD7748">
        <w:rPr>
          <w:rFonts w:ascii="Times New Roman" w:hAnsi="Times New Roman" w:cs="Times New Roman"/>
          <w:bCs/>
          <w:iCs/>
          <w:sz w:val="20"/>
          <w:szCs w:val="20"/>
        </w:rPr>
        <w:t>HARQ</w:t>
      </w:r>
      <w:proofErr w:type="spellEnd"/>
      <w:r w:rsidR="00BD7748" w:rsidRPr="00BD7748">
        <w:rPr>
          <w:rFonts w:ascii="Times New Roman" w:hAnsi="Times New Roman" w:cs="Times New Roman"/>
          <w:bCs/>
          <w:iCs/>
          <w:sz w:val="20"/>
          <w:szCs w:val="20"/>
        </w:rPr>
        <w:t xml:space="preserve"> process ID relies on the re-interpretation of existing DCI bit</w:t>
      </w:r>
      <w:r w:rsidR="00BD7748">
        <w:rPr>
          <w:rFonts w:ascii="Times New Roman" w:hAnsi="Times New Roman" w:cs="Times New Roman"/>
          <w:bCs/>
          <w:iCs/>
          <w:sz w:val="20"/>
          <w:szCs w:val="20"/>
        </w:rPr>
        <w:t xml:space="preserve">. </w:t>
      </w:r>
      <w:r w:rsidR="00BD7748" w:rsidRPr="00BD7748">
        <w:rPr>
          <w:rFonts w:ascii="Times New Roman" w:hAnsi="Times New Roman" w:cs="Times New Roman"/>
          <w:bCs/>
          <w:iCs/>
          <w:sz w:val="20"/>
          <w:szCs w:val="20"/>
        </w:rPr>
        <w:t>For example, as suggested by</w:t>
      </w:r>
      <w:r w:rsidR="00BD7748">
        <w:rPr>
          <w:rFonts w:ascii="Times New Roman" w:hAnsi="Times New Roman" w:cs="Times New Roman"/>
          <w:bCs/>
          <w:iCs/>
          <w:sz w:val="20"/>
          <w:szCs w:val="20"/>
        </w:rPr>
        <w:t xml:space="preserve"> </w:t>
      </w:r>
      <w:r w:rsidR="00BD7748">
        <w:rPr>
          <w:rFonts w:ascii="Times New Roman" w:hAnsi="Times New Roman" w:cs="Times New Roman"/>
          <w:bCs/>
          <w:iCs/>
          <w:sz w:val="20"/>
          <w:szCs w:val="20"/>
        </w:rPr>
        <w:fldChar w:fldCharType="begin"/>
      </w:r>
      <w:r w:rsidR="00BD7748">
        <w:rPr>
          <w:rFonts w:ascii="Times New Roman" w:hAnsi="Times New Roman" w:cs="Times New Roman"/>
          <w:bCs/>
          <w:iCs/>
          <w:sz w:val="20"/>
          <w:szCs w:val="20"/>
        </w:rPr>
        <w:instrText xml:space="preserve"> REF _Ref53666995 \n \h </w:instrText>
      </w:r>
      <w:r w:rsidR="00BD7748">
        <w:rPr>
          <w:rFonts w:ascii="Times New Roman" w:hAnsi="Times New Roman" w:cs="Times New Roman"/>
          <w:bCs/>
          <w:iCs/>
          <w:sz w:val="20"/>
          <w:szCs w:val="20"/>
        </w:rPr>
      </w:r>
      <w:r w:rsidR="00BD7748">
        <w:rPr>
          <w:rFonts w:ascii="Times New Roman" w:hAnsi="Times New Roman" w:cs="Times New Roman"/>
          <w:bCs/>
          <w:iCs/>
          <w:sz w:val="20"/>
          <w:szCs w:val="20"/>
        </w:rPr>
        <w:fldChar w:fldCharType="separate"/>
      </w:r>
      <w:r w:rsidR="00BD7748">
        <w:rPr>
          <w:rFonts w:ascii="Times New Roman" w:hAnsi="Times New Roman" w:cs="Times New Roman"/>
          <w:bCs/>
          <w:iCs/>
          <w:sz w:val="20"/>
          <w:szCs w:val="20"/>
        </w:rPr>
        <w:t>[2]</w:t>
      </w:r>
      <w:r w:rsidR="00BD7748">
        <w:rPr>
          <w:rFonts w:ascii="Times New Roman" w:hAnsi="Times New Roman" w:cs="Times New Roman"/>
          <w:bCs/>
          <w:iCs/>
          <w:sz w:val="20"/>
          <w:szCs w:val="20"/>
        </w:rPr>
        <w:fldChar w:fldCharType="end"/>
      </w:r>
      <w:r w:rsidR="00BD7748" w:rsidRPr="00BD7748">
        <w:rPr>
          <w:rFonts w:ascii="Times New Roman" w:hAnsi="Times New Roman" w:cs="Times New Roman"/>
          <w:bCs/>
          <w:iCs/>
          <w:sz w:val="20"/>
          <w:szCs w:val="20"/>
        </w:rPr>
        <w:t xml:space="preserve">, 1 redundancy version (RV) bit can be considered to indicate the </w:t>
      </w:r>
      <w:proofErr w:type="spellStart"/>
      <w:r w:rsidR="00BD7748" w:rsidRPr="00BD7748">
        <w:rPr>
          <w:rFonts w:ascii="Times New Roman" w:hAnsi="Times New Roman" w:cs="Times New Roman"/>
          <w:bCs/>
          <w:iCs/>
          <w:sz w:val="20"/>
          <w:szCs w:val="20"/>
        </w:rPr>
        <w:t>MSB</w:t>
      </w:r>
      <w:proofErr w:type="spellEnd"/>
      <w:r w:rsidR="00BD7748" w:rsidRPr="00BD7748">
        <w:rPr>
          <w:rFonts w:ascii="Times New Roman" w:hAnsi="Times New Roman" w:cs="Times New Roman"/>
          <w:bCs/>
          <w:iCs/>
          <w:sz w:val="20"/>
          <w:szCs w:val="20"/>
        </w:rPr>
        <w:t xml:space="preserve"> of </w:t>
      </w:r>
      <w:proofErr w:type="spellStart"/>
      <w:r w:rsidR="00BD7748" w:rsidRPr="00BD7748">
        <w:rPr>
          <w:rFonts w:ascii="Times New Roman" w:hAnsi="Times New Roman" w:cs="Times New Roman"/>
          <w:bCs/>
          <w:iCs/>
          <w:sz w:val="20"/>
          <w:szCs w:val="20"/>
        </w:rPr>
        <w:t>HARQ</w:t>
      </w:r>
      <w:proofErr w:type="spellEnd"/>
      <w:r w:rsidR="00BD7748" w:rsidRPr="00BD7748">
        <w:rPr>
          <w:rFonts w:ascii="Times New Roman" w:hAnsi="Times New Roman" w:cs="Times New Roman"/>
          <w:bCs/>
          <w:iCs/>
          <w:sz w:val="20"/>
          <w:szCs w:val="20"/>
        </w:rPr>
        <w:t xml:space="preserve"> process number, and only </w:t>
      </w:r>
      <w:proofErr w:type="spellStart"/>
      <w:r w:rsidR="00BD7748" w:rsidRPr="00BD7748">
        <w:rPr>
          <w:rFonts w:ascii="Times New Roman" w:hAnsi="Times New Roman" w:cs="Times New Roman"/>
          <w:bCs/>
          <w:iCs/>
          <w:sz w:val="20"/>
          <w:szCs w:val="20"/>
        </w:rPr>
        <w:t>RV0</w:t>
      </w:r>
      <w:proofErr w:type="spellEnd"/>
      <w:r w:rsidR="00BD7748" w:rsidRPr="00BD7748">
        <w:rPr>
          <w:rFonts w:ascii="Times New Roman" w:hAnsi="Times New Roman" w:cs="Times New Roman"/>
          <w:bCs/>
          <w:iCs/>
          <w:sz w:val="20"/>
          <w:szCs w:val="20"/>
        </w:rPr>
        <w:t xml:space="preserve"> and </w:t>
      </w:r>
      <w:proofErr w:type="spellStart"/>
      <w:r w:rsidR="00BD7748" w:rsidRPr="00BD7748">
        <w:rPr>
          <w:rFonts w:ascii="Times New Roman" w:hAnsi="Times New Roman" w:cs="Times New Roman"/>
          <w:bCs/>
          <w:iCs/>
          <w:sz w:val="20"/>
          <w:szCs w:val="20"/>
        </w:rPr>
        <w:t>RV3</w:t>
      </w:r>
      <w:proofErr w:type="spellEnd"/>
      <w:r w:rsidR="00BD7748" w:rsidRPr="00BD7748">
        <w:rPr>
          <w:rFonts w:ascii="Times New Roman" w:hAnsi="Times New Roman" w:cs="Times New Roman"/>
          <w:bCs/>
          <w:iCs/>
          <w:sz w:val="20"/>
          <w:szCs w:val="20"/>
        </w:rPr>
        <w:t xml:space="preserve"> are used.</w:t>
      </w:r>
    </w:p>
    <w:p w14:paraId="792D9BA1" w14:textId="7F71EF77" w:rsidR="00E0416B" w:rsidRDefault="003842A0"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Option 3, </w:t>
      </w:r>
      <w:r w:rsidR="00E0416B" w:rsidRPr="00E0416B">
        <w:rPr>
          <w:rFonts w:ascii="Times New Roman" w:hAnsi="Times New Roman" w:cs="Times New Roman"/>
          <w:bCs/>
          <w:iCs/>
          <w:sz w:val="20"/>
          <w:szCs w:val="20"/>
        </w:rPr>
        <w:t xml:space="preserve">the determination of </w:t>
      </w:r>
      <w:proofErr w:type="spellStart"/>
      <w:r w:rsidR="00E0416B" w:rsidRPr="00E0416B">
        <w:rPr>
          <w:rFonts w:ascii="Times New Roman" w:hAnsi="Times New Roman" w:cs="Times New Roman"/>
          <w:bCs/>
          <w:iCs/>
          <w:sz w:val="20"/>
          <w:szCs w:val="20"/>
        </w:rPr>
        <w:t>HARQ</w:t>
      </w:r>
      <w:proofErr w:type="spellEnd"/>
      <w:r w:rsidR="00E0416B" w:rsidRPr="00E0416B">
        <w:rPr>
          <w:rFonts w:ascii="Times New Roman" w:hAnsi="Times New Roman" w:cs="Times New Roman"/>
          <w:bCs/>
          <w:iCs/>
          <w:sz w:val="20"/>
          <w:szCs w:val="20"/>
        </w:rPr>
        <w:t xml:space="preserve"> process ID will be coupled with the index of slot(s)/</w:t>
      </w:r>
      <w:proofErr w:type="spellStart"/>
      <w:r w:rsidR="00E0416B" w:rsidRPr="00E0416B">
        <w:rPr>
          <w:rFonts w:ascii="Times New Roman" w:hAnsi="Times New Roman" w:cs="Times New Roman"/>
          <w:bCs/>
          <w:iCs/>
          <w:sz w:val="20"/>
          <w:szCs w:val="20"/>
        </w:rPr>
        <w:t>SFN</w:t>
      </w:r>
      <w:proofErr w:type="spellEnd"/>
      <w:r w:rsidR="00E0416B" w:rsidRPr="00E0416B">
        <w:rPr>
          <w:rFonts w:ascii="Times New Roman" w:hAnsi="Times New Roman" w:cs="Times New Roman"/>
          <w:bCs/>
          <w:iCs/>
          <w:sz w:val="20"/>
          <w:szCs w:val="20"/>
        </w:rPr>
        <w:t>(s) carrying the corresponding transmission/scheduling</w:t>
      </w:r>
      <w:r w:rsidR="00E0416B">
        <w:rPr>
          <w:rFonts w:ascii="Times New Roman" w:hAnsi="Times New Roman" w:cs="Times New Roman"/>
          <w:bCs/>
          <w:iCs/>
          <w:sz w:val="20"/>
          <w:szCs w:val="20"/>
        </w:rPr>
        <w:t xml:space="preserve">. For example, </w:t>
      </w:r>
      <w:r w:rsidR="00E0416B" w:rsidRPr="00E0416B">
        <w:rPr>
          <w:rFonts w:ascii="Times New Roman" w:hAnsi="Times New Roman" w:cs="Times New Roman"/>
          <w:bCs/>
          <w:iCs/>
          <w:sz w:val="20"/>
          <w:szCs w:val="20"/>
        </w:rPr>
        <w:t xml:space="preserve">the </w:t>
      </w:r>
      <w:proofErr w:type="spellStart"/>
      <w:r w:rsidR="00E0416B" w:rsidRPr="00E0416B">
        <w:rPr>
          <w:rFonts w:ascii="Times New Roman" w:hAnsi="Times New Roman" w:cs="Times New Roman"/>
          <w:bCs/>
          <w:iCs/>
          <w:sz w:val="20"/>
          <w:szCs w:val="20"/>
        </w:rPr>
        <w:t>LSB</w:t>
      </w:r>
      <w:proofErr w:type="spellEnd"/>
      <w:r w:rsidR="00E0416B" w:rsidRPr="00E0416B">
        <w:rPr>
          <w:rFonts w:ascii="Times New Roman" w:hAnsi="Times New Roman" w:cs="Times New Roman"/>
          <w:bCs/>
          <w:iCs/>
          <w:sz w:val="20"/>
          <w:szCs w:val="20"/>
        </w:rPr>
        <w:t xml:space="preserve"> value for </w:t>
      </w:r>
      <w:proofErr w:type="spellStart"/>
      <w:r w:rsidR="00E0416B" w:rsidRPr="00E0416B">
        <w:rPr>
          <w:rFonts w:ascii="Times New Roman" w:hAnsi="Times New Roman" w:cs="Times New Roman"/>
          <w:bCs/>
          <w:iCs/>
          <w:sz w:val="20"/>
          <w:szCs w:val="20"/>
        </w:rPr>
        <w:t>HARQ</w:t>
      </w:r>
      <w:proofErr w:type="spellEnd"/>
      <w:r w:rsidR="00E0416B" w:rsidRPr="00E0416B">
        <w:rPr>
          <w:rFonts w:ascii="Times New Roman" w:hAnsi="Times New Roman" w:cs="Times New Roman"/>
          <w:bCs/>
          <w:iCs/>
          <w:sz w:val="20"/>
          <w:szCs w:val="20"/>
        </w:rPr>
        <w:t xml:space="preserve"> ID calculation </w:t>
      </w:r>
      <w:r w:rsidR="0042018E">
        <w:rPr>
          <w:rFonts w:ascii="Times New Roman" w:hAnsi="Times New Roman" w:cs="Times New Roman"/>
          <w:bCs/>
          <w:iCs/>
          <w:sz w:val="20"/>
          <w:szCs w:val="20"/>
        </w:rPr>
        <w:t>is</w:t>
      </w:r>
      <w:r w:rsidR="00E0416B" w:rsidRPr="00E0416B">
        <w:rPr>
          <w:rFonts w:ascii="Times New Roman" w:hAnsi="Times New Roman" w:cs="Times New Roman"/>
          <w:bCs/>
          <w:iCs/>
          <w:sz w:val="20"/>
          <w:szCs w:val="20"/>
        </w:rPr>
        <w:t xml:space="preserve"> implicitly derived from slot number, </w:t>
      </w:r>
      <w:r w:rsidR="00E0416B">
        <w:rPr>
          <w:rFonts w:ascii="Times New Roman" w:hAnsi="Times New Roman" w:cs="Times New Roman"/>
          <w:bCs/>
          <w:iCs/>
          <w:sz w:val="20"/>
          <w:szCs w:val="20"/>
        </w:rPr>
        <w:t xml:space="preserve">i.e., </w:t>
      </w:r>
    </w:p>
    <w:p w14:paraId="6BC7B754" w14:textId="1D7255D2" w:rsidR="00E0416B" w:rsidRDefault="00E0416B" w:rsidP="00A75BA0">
      <w:pPr>
        <w:spacing w:beforeLines="50" w:before="120" w:afterLines="50" w:after="120"/>
        <w:rPr>
          <w:rFonts w:ascii="Times New Roman" w:hAnsi="Times New Roman" w:cs="Times New Roman"/>
          <w:bCs/>
          <w:iCs/>
          <w:sz w:val="20"/>
          <w:szCs w:val="20"/>
        </w:rPr>
      </w:pPr>
      <m:oMathPara>
        <m:oMath>
          <m:r>
            <m:rPr>
              <m:sty m:val="p"/>
            </m:rPr>
            <w:rPr>
              <w:rFonts w:ascii="Cambria Math" w:hAnsi="Cambria Math" w:cs="Times New Roman" w:hint="eastAsia"/>
              <w:sz w:val="20"/>
              <w:szCs w:val="20"/>
            </w:rPr>
            <m:t>H</m:t>
          </m:r>
          <m:r>
            <m:rPr>
              <m:sty m:val="p"/>
            </m:rPr>
            <w:rPr>
              <w:rFonts w:ascii="Cambria Math" w:hAnsi="Cambria Math" w:cs="Times New Roman"/>
              <w:sz w:val="20"/>
              <w:szCs w:val="20"/>
            </w:rPr>
            <m:t>ARQ process ID</m:t>
          </m:r>
          <m:r>
            <m:rPr>
              <m:sty m:val="p"/>
            </m:rPr>
            <w:rPr>
              <w:rFonts w:ascii="Cambria Math" w:cs="Times New Roman" w:hint="eastAsia"/>
              <w:sz w:val="20"/>
              <w:szCs w:val="20"/>
            </w:rPr>
            <m:t>=</m:t>
          </m:r>
          <m:r>
            <m:rPr>
              <m:sty m:val="p"/>
            </m:rPr>
            <w:rPr>
              <w:rFonts w:ascii="Cambria Math" w:cs="Times New Roman"/>
              <w:sz w:val="20"/>
              <w:szCs w:val="20"/>
            </w:rPr>
            <m:t>2</m:t>
          </m:r>
          <m:r>
            <m:rPr>
              <m:sty m:val="p"/>
            </m:rPr>
            <w:rPr>
              <w:rFonts w:ascii="Cambria Math" w:hAnsi="Cambria Math" w:cs="Times New Roman"/>
              <w:sz w:val="20"/>
              <w:szCs w:val="20"/>
            </w:rPr>
            <m:t>∙</m:t>
          </m:r>
          <m:sSub>
            <m:sSubPr>
              <m:ctrlPr>
                <w:rPr>
                  <w:rFonts w:ascii="Cambria Math" w:hAnsi="Times New Roman" w:cs="Times New Roman"/>
                  <w:bCs/>
                  <w:iCs/>
                  <w:kern w:val="0"/>
                  <w:sz w:val="20"/>
                  <w:szCs w:val="20"/>
                </w:rPr>
              </m:ctrlPr>
            </m:sSubPr>
            <m:e>
              <m:r>
                <w:rPr>
                  <w:rFonts w:ascii="Cambria Math" w:cs="Times New Roman" w:hint="eastAsia"/>
                  <w:sz w:val="20"/>
                  <w:szCs w:val="20"/>
                </w:rPr>
                <m:t>n</m:t>
              </m:r>
            </m:e>
            <m:sub>
              <m:r>
                <w:rPr>
                  <w:rFonts w:ascii="Cambria Math" w:cs="Times New Roman"/>
                  <w:sz w:val="20"/>
                  <w:szCs w:val="20"/>
                </w:rPr>
                <m:t>HARQ</m:t>
              </m:r>
            </m:sub>
          </m:sSub>
          <m:r>
            <m:rPr>
              <m:sty m:val="p"/>
            </m:rPr>
            <w:rPr>
              <w:rFonts w:ascii="Cambria Math" w:cs="Times New Roman" w:hint="eastAsia"/>
              <w:sz w:val="20"/>
              <w:szCs w:val="20"/>
            </w:rPr>
            <m:t>+</m:t>
          </m:r>
          <m:r>
            <m:rPr>
              <m:sty m:val="p"/>
            </m:rPr>
            <w:rPr>
              <w:rFonts w:ascii="Cambria Math" w:cs="Times New Roman"/>
              <w:sz w:val="20"/>
              <w:szCs w:val="20"/>
            </w:rPr>
            <m:t>mod</m:t>
          </m:r>
          <m:d>
            <m:dPr>
              <m:ctrlPr>
                <w:rPr>
                  <w:rFonts w:ascii="Cambria Math" w:hAnsi="Times New Roman" w:cs="Times New Roman"/>
                  <w:bCs/>
                  <w:iCs/>
                  <w:kern w:val="0"/>
                  <w:sz w:val="20"/>
                  <w:szCs w:val="20"/>
                </w:rPr>
              </m:ctrlPr>
            </m:dPr>
            <m:e>
              <m:r>
                <w:rPr>
                  <w:rFonts w:ascii="Cambria Math" w:cs="Times New Roman"/>
                  <w:sz w:val="20"/>
                  <w:szCs w:val="20"/>
                </w:rPr>
                <m:t>#slot, 2</m:t>
              </m:r>
            </m:e>
          </m:d>
        </m:oMath>
      </m:oMathPara>
    </w:p>
    <w:p w14:paraId="36F36D25" w14:textId="2E54DBBC" w:rsidR="00E0416B" w:rsidRDefault="008A29E8"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00E0416B">
        <w:rPr>
          <w:rFonts w:ascii="Times New Roman" w:hAnsi="Times New Roman" w:cs="Times New Roman"/>
          <w:bCs/>
          <w:iCs/>
          <w:sz w:val="20"/>
          <w:szCs w:val="20"/>
        </w:rPr>
        <w:t>here,</w:t>
      </w:r>
      <w:r w:rsidR="00E0416B" w:rsidRPr="0046742C">
        <w:rPr>
          <w:rFonts w:cs="Times New Roman"/>
          <w:bCs/>
          <w:iCs/>
          <w:sz w:val="20"/>
          <w:szCs w:val="20"/>
        </w:rPr>
        <w:t xml:space="preserve"> </w:t>
      </w:r>
      <m:oMath>
        <m:sSub>
          <m:sSubPr>
            <m:ctrlPr>
              <w:rPr>
                <w:rFonts w:ascii="Cambria Math" w:hAnsi="Times New Roman" w:cs="Times New Roman"/>
                <w:bCs/>
                <w:iCs/>
                <w:kern w:val="0"/>
                <w:sz w:val="20"/>
                <w:szCs w:val="20"/>
              </w:rPr>
            </m:ctrlPr>
          </m:sSubPr>
          <m:e>
            <m:r>
              <w:rPr>
                <w:rFonts w:ascii="Cambria Math" w:cs="Times New Roman" w:hint="eastAsia"/>
                <w:sz w:val="20"/>
                <w:szCs w:val="20"/>
              </w:rPr>
              <m:t>n</m:t>
            </m:r>
          </m:e>
          <m:sub>
            <m:r>
              <w:rPr>
                <w:rFonts w:ascii="Cambria Math" w:cs="Times New Roman"/>
                <w:sz w:val="20"/>
                <w:szCs w:val="20"/>
              </w:rPr>
              <m:t>HARQ</m:t>
            </m:r>
          </m:sub>
        </m:sSub>
      </m:oMath>
      <w:r w:rsidR="00E0416B" w:rsidRPr="0046742C">
        <w:rPr>
          <w:rFonts w:cs="Times New Roman" w:hint="eastAsia"/>
          <w:bCs/>
          <w:iCs/>
          <w:sz w:val="20"/>
          <w:szCs w:val="20"/>
        </w:rPr>
        <w:t xml:space="preserve"> </w:t>
      </w:r>
      <w:r w:rsidR="00E0416B" w:rsidRPr="00E0416B">
        <w:rPr>
          <w:rFonts w:ascii="Times New Roman" w:hAnsi="Times New Roman" w:cs="Times New Roman"/>
          <w:bCs/>
          <w:iCs/>
          <w:sz w:val="20"/>
          <w:szCs w:val="20"/>
        </w:rPr>
        <w:t xml:space="preserve">is the indicated </w:t>
      </w:r>
      <w:proofErr w:type="spellStart"/>
      <w:r w:rsidR="00E0416B" w:rsidRPr="0046742C">
        <w:rPr>
          <w:rFonts w:ascii="Times New Roman" w:hAnsi="Times New Roman" w:cs="Times New Roman"/>
          <w:bCs/>
          <w:iCs/>
          <w:sz w:val="20"/>
          <w:szCs w:val="20"/>
        </w:rPr>
        <w:t>HARQ</w:t>
      </w:r>
      <w:proofErr w:type="spellEnd"/>
      <w:r w:rsidR="00E0416B" w:rsidRPr="0046742C">
        <w:rPr>
          <w:rFonts w:ascii="Times New Roman" w:hAnsi="Times New Roman" w:cs="Times New Roman"/>
          <w:bCs/>
          <w:iCs/>
          <w:sz w:val="20"/>
          <w:szCs w:val="20"/>
        </w:rPr>
        <w:t xml:space="preserve"> process number</w:t>
      </w:r>
      <w:r w:rsidR="00E0416B" w:rsidRPr="00E0416B">
        <w:rPr>
          <w:rFonts w:ascii="Times New Roman" w:hAnsi="Times New Roman" w:cs="Times New Roman"/>
          <w:bCs/>
          <w:iCs/>
          <w:sz w:val="20"/>
          <w:szCs w:val="20"/>
        </w:rPr>
        <w:t xml:space="preserve"> in </w:t>
      </w:r>
      <w:r w:rsidR="00E0416B" w:rsidRPr="0046742C">
        <w:rPr>
          <w:rFonts w:ascii="Times New Roman" w:hAnsi="Times New Roman" w:cs="Times New Roman"/>
          <w:bCs/>
          <w:iCs/>
          <w:sz w:val="20"/>
          <w:szCs w:val="20"/>
        </w:rPr>
        <w:t>DCI</w:t>
      </w:r>
      <w:r w:rsidR="00E0416B">
        <w:rPr>
          <w:rFonts w:ascii="Times New Roman" w:hAnsi="Times New Roman" w:cs="Times New Roman"/>
          <w:bCs/>
          <w:iCs/>
          <w:sz w:val="20"/>
          <w:szCs w:val="20"/>
        </w:rPr>
        <w:t>.</w:t>
      </w:r>
    </w:p>
    <w:p w14:paraId="6CC8EBB2" w14:textId="3B376069" w:rsidR="008955B0" w:rsidRDefault="008955B0" w:rsidP="008955B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923A5B">
        <w:rPr>
          <w:rFonts w:ascii="Times New Roman" w:hAnsi="Times New Roman" w:cs="Times New Roman"/>
          <w:bCs/>
          <w:iCs/>
          <w:sz w:val="20"/>
          <w:szCs w:val="20"/>
        </w:rPr>
        <w:t>T</w:t>
      </w:r>
      <w:r w:rsidR="00D3353A">
        <w:rPr>
          <w:rFonts w:ascii="Times New Roman" w:hAnsi="Times New Roman" w:cs="Times New Roman"/>
          <w:bCs/>
          <w:iCs/>
          <w:sz w:val="20"/>
          <w:szCs w:val="20"/>
        </w:rPr>
        <w:t xml:space="preserve">he following </w:t>
      </w:r>
      <w:r w:rsidR="00A6115E">
        <w:rPr>
          <w:rFonts w:ascii="Times New Roman" w:hAnsi="Times New Roman" w:cs="Times New Roman"/>
          <w:bCs/>
          <w:iCs/>
          <w:sz w:val="20"/>
          <w:szCs w:val="20"/>
        </w:rPr>
        <w:t>solution</w:t>
      </w:r>
      <w:r w:rsidR="001B01A5">
        <w:rPr>
          <w:rFonts w:ascii="Times New Roman" w:hAnsi="Times New Roman" w:cs="Times New Roman"/>
          <w:bCs/>
          <w:iCs/>
          <w:sz w:val="20"/>
          <w:szCs w:val="20"/>
        </w:rPr>
        <w:t>s</w:t>
      </w:r>
      <w:r w:rsidR="00117917">
        <w:rPr>
          <w:rFonts w:ascii="Times New Roman" w:hAnsi="Times New Roman" w:cs="Times New Roman"/>
          <w:bCs/>
          <w:iCs/>
          <w:sz w:val="20"/>
          <w:szCs w:val="20"/>
        </w:rPr>
        <w:t xml:space="preserve"> </w:t>
      </w:r>
      <w:r w:rsidR="004C4F86">
        <w:rPr>
          <w:rFonts w:ascii="Times New Roman" w:hAnsi="Times New Roman" w:cs="Times New Roman"/>
          <w:bCs/>
          <w:iCs/>
          <w:sz w:val="20"/>
          <w:szCs w:val="20"/>
        </w:rPr>
        <w:t xml:space="preserve">for up to 32 </w:t>
      </w:r>
      <w:proofErr w:type="spellStart"/>
      <w:r w:rsidR="004C4F86">
        <w:rPr>
          <w:rFonts w:ascii="Times New Roman" w:hAnsi="Times New Roman" w:cs="Times New Roman"/>
          <w:bCs/>
          <w:iCs/>
          <w:sz w:val="20"/>
          <w:szCs w:val="20"/>
        </w:rPr>
        <w:t>HARQ</w:t>
      </w:r>
      <w:proofErr w:type="spellEnd"/>
      <w:r w:rsidR="004C4F86">
        <w:rPr>
          <w:rFonts w:ascii="Times New Roman" w:hAnsi="Times New Roman" w:cs="Times New Roman"/>
          <w:bCs/>
          <w:iCs/>
          <w:sz w:val="20"/>
          <w:szCs w:val="20"/>
        </w:rPr>
        <w:t xml:space="preserve"> process </w:t>
      </w:r>
      <w:r w:rsidR="00925A63">
        <w:rPr>
          <w:rFonts w:ascii="Times New Roman" w:hAnsi="Times New Roman" w:cs="Times New Roman"/>
          <w:bCs/>
          <w:iCs/>
          <w:sz w:val="20"/>
          <w:szCs w:val="20"/>
        </w:rPr>
        <w:t>ID</w:t>
      </w:r>
      <w:r w:rsidR="004C4F86">
        <w:rPr>
          <w:rFonts w:ascii="Times New Roman" w:hAnsi="Times New Roman" w:cs="Times New Roman"/>
          <w:bCs/>
          <w:iCs/>
          <w:sz w:val="20"/>
          <w:szCs w:val="20"/>
        </w:rPr>
        <w:t xml:space="preserve"> indication </w:t>
      </w:r>
      <w:r w:rsidR="00117917">
        <w:rPr>
          <w:rFonts w:ascii="Times New Roman" w:hAnsi="Times New Roman" w:cs="Times New Roman"/>
          <w:bCs/>
          <w:iCs/>
          <w:sz w:val="20"/>
          <w:szCs w:val="20"/>
        </w:rPr>
        <w:t>can be</w:t>
      </w:r>
      <w:r w:rsidR="00923A5B">
        <w:rPr>
          <w:rFonts w:ascii="Times New Roman" w:hAnsi="Times New Roman" w:cs="Times New Roman"/>
          <w:bCs/>
          <w:iCs/>
          <w:sz w:val="20"/>
          <w:szCs w:val="20"/>
        </w:rPr>
        <w:t xml:space="preserve"> further stud</w:t>
      </w:r>
      <w:r w:rsidR="00117917">
        <w:rPr>
          <w:rFonts w:ascii="Times New Roman" w:hAnsi="Times New Roman" w:cs="Times New Roman"/>
          <w:bCs/>
          <w:iCs/>
          <w:sz w:val="20"/>
          <w:szCs w:val="20"/>
        </w:rPr>
        <w:t>ied</w:t>
      </w:r>
    </w:p>
    <w:p w14:paraId="3121C762" w14:textId="0002D76E" w:rsidR="00A6115E" w:rsidRPr="00A6115E" w:rsidRDefault="00A6115E" w:rsidP="00A6115E">
      <w:pPr>
        <w:pStyle w:val="aff3"/>
        <w:numPr>
          <w:ilvl w:val="0"/>
          <w:numId w:val="34"/>
        </w:numPr>
        <w:spacing w:before="120" w:after="120"/>
        <w:ind w:firstLineChars="0"/>
        <w:rPr>
          <w:rFonts w:cs="Times New Roman"/>
          <w:bCs/>
          <w:iCs/>
          <w:sz w:val="20"/>
          <w:szCs w:val="20"/>
        </w:rPr>
      </w:pPr>
      <w:r>
        <w:rPr>
          <w:rFonts w:eastAsiaTheme="minorEastAsia" w:cs="Times New Roman"/>
          <w:bCs/>
          <w:iCs/>
          <w:sz w:val="20"/>
          <w:szCs w:val="20"/>
        </w:rPr>
        <w:t>Re-interpretation of existing DCI field</w:t>
      </w:r>
    </w:p>
    <w:p w14:paraId="34270A7B" w14:textId="536FBA9A" w:rsidR="00A6115E" w:rsidRDefault="00F32D8A" w:rsidP="00A6115E">
      <w:pPr>
        <w:pStyle w:val="aff3"/>
        <w:numPr>
          <w:ilvl w:val="0"/>
          <w:numId w:val="34"/>
        </w:numPr>
        <w:spacing w:before="120" w:after="120"/>
        <w:ind w:firstLineChars="0"/>
        <w:rPr>
          <w:rFonts w:cs="Times New Roman"/>
          <w:bCs/>
          <w:iCs/>
          <w:sz w:val="20"/>
          <w:szCs w:val="20"/>
        </w:rPr>
      </w:pPr>
      <w:r w:rsidRPr="00C53300">
        <w:rPr>
          <w:rFonts w:eastAsiaTheme="minorEastAsia" w:cs="Times New Roman"/>
          <w:bCs/>
          <w:iCs/>
          <w:sz w:val="20"/>
          <w:szCs w:val="20"/>
        </w:rPr>
        <w:t>Slot/</w:t>
      </w:r>
      <w:proofErr w:type="spellStart"/>
      <w:r w:rsidRPr="00C53300">
        <w:rPr>
          <w:rFonts w:eastAsiaTheme="minorEastAsia" w:cs="Times New Roman"/>
          <w:bCs/>
          <w:iCs/>
          <w:sz w:val="20"/>
          <w:szCs w:val="20"/>
        </w:rPr>
        <w:t>SFN</w:t>
      </w:r>
      <w:proofErr w:type="spellEnd"/>
      <w:r w:rsidR="00A6115E" w:rsidRPr="00C53300">
        <w:rPr>
          <w:rFonts w:eastAsiaTheme="minorEastAsia" w:cs="Times New Roman"/>
          <w:bCs/>
          <w:iCs/>
          <w:sz w:val="20"/>
          <w:szCs w:val="20"/>
        </w:rPr>
        <w:t>-based solution</w:t>
      </w:r>
      <w:r w:rsidR="001B01A5">
        <w:rPr>
          <w:rFonts w:eastAsiaTheme="minorEastAsia" w:cs="Times New Roman"/>
          <w:bCs/>
          <w:iCs/>
          <w:sz w:val="20"/>
          <w:szCs w:val="20"/>
        </w:rPr>
        <w:t xml:space="preserve"> </w:t>
      </w:r>
      <w:r w:rsidR="00CE5B07">
        <w:rPr>
          <w:rFonts w:eastAsiaTheme="minorEastAsia" w:cs="Times New Roman"/>
          <w:bCs/>
          <w:iCs/>
          <w:sz w:val="20"/>
          <w:szCs w:val="20"/>
        </w:rPr>
        <w:t xml:space="preserve">with </w:t>
      </w:r>
      <w:proofErr w:type="spellStart"/>
      <w:r w:rsidR="00C766EE" w:rsidRPr="00E0416B">
        <w:rPr>
          <w:rFonts w:cs="Times New Roman"/>
          <w:bCs/>
          <w:iCs/>
          <w:sz w:val="20"/>
          <w:szCs w:val="20"/>
        </w:rPr>
        <w:t>LSB</w:t>
      </w:r>
      <w:proofErr w:type="spellEnd"/>
      <w:r w:rsidR="00C766EE" w:rsidRPr="00E0416B">
        <w:rPr>
          <w:rFonts w:cs="Times New Roman"/>
          <w:bCs/>
          <w:iCs/>
          <w:sz w:val="20"/>
          <w:szCs w:val="20"/>
        </w:rPr>
        <w:t xml:space="preserve"> value for </w:t>
      </w:r>
      <w:proofErr w:type="spellStart"/>
      <w:r w:rsidR="00C766EE" w:rsidRPr="00E0416B">
        <w:rPr>
          <w:rFonts w:cs="Times New Roman"/>
          <w:bCs/>
          <w:iCs/>
          <w:sz w:val="20"/>
          <w:szCs w:val="20"/>
        </w:rPr>
        <w:t>HARQ</w:t>
      </w:r>
      <w:proofErr w:type="spellEnd"/>
      <w:r w:rsidR="00C766EE" w:rsidRPr="00E0416B">
        <w:rPr>
          <w:rFonts w:cs="Times New Roman"/>
          <w:bCs/>
          <w:iCs/>
          <w:sz w:val="20"/>
          <w:szCs w:val="20"/>
        </w:rPr>
        <w:t xml:space="preserve"> ID</w:t>
      </w:r>
      <w:r w:rsidR="00C766EE">
        <w:rPr>
          <w:rFonts w:cs="Times New Roman"/>
          <w:bCs/>
          <w:iCs/>
          <w:sz w:val="20"/>
          <w:szCs w:val="20"/>
        </w:rPr>
        <w:t xml:space="preserve"> determined by time information.</w:t>
      </w:r>
    </w:p>
    <w:p w14:paraId="4666AE4C" w14:textId="50759C9C" w:rsidR="00751710" w:rsidRDefault="00751710" w:rsidP="00751710">
      <w:pPr>
        <w:pStyle w:val="1"/>
        <w:spacing w:before="120" w:after="120"/>
        <w:rPr>
          <w:rFonts w:ascii="Times New Roman" w:hAnsi="Times New Roman"/>
          <w:sz w:val="21"/>
        </w:rPr>
      </w:pPr>
      <w:r>
        <w:rPr>
          <w:rFonts w:ascii="Times New Roman" w:hAnsi="Times New Roman"/>
          <w:sz w:val="21"/>
        </w:rPr>
        <w:t xml:space="preserve">Discussion on </w:t>
      </w:r>
      <w:r w:rsidR="00E70507">
        <w:rPr>
          <w:rFonts w:ascii="Times New Roman" w:hAnsi="Times New Roman"/>
          <w:sz w:val="21"/>
        </w:rPr>
        <w:t>m</w:t>
      </w:r>
      <w:r w:rsidR="00E70507" w:rsidRPr="00E70507">
        <w:rPr>
          <w:rFonts w:ascii="Times New Roman" w:hAnsi="Times New Roman"/>
          <w:sz w:val="21"/>
        </w:rPr>
        <w:t xml:space="preserve">echanism for disabling/enabling </w:t>
      </w:r>
      <w:proofErr w:type="spellStart"/>
      <w:r w:rsidR="00E70507" w:rsidRPr="00E70507">
        <w:rPr>
          <w:rFonts w:ascii="Times New Roman" w:hAnsi="Times New Roman"/>
          <w:sz w:val="21"/>
        </w:rPr>
        <w:t>HARQ</w:t>
      </w:r>
      <w:proofErr w:type="spellEnd"/>
      <w:r w:rsidR="00E70507" w:rsidRPr="00E70507">
        <w:rPr>
          <w:rFonts w:ascii="Times New Roman" w:hAnsi="Times New Roman"/>
          <w:sz w:val="21"/>
        </w:rPr>
        <w:t xml:space="preserve"> feedback</w:t>
      </w:r>
    </w:p>
    <w:p w14:paraId="00567C1E" w14:textId="2263D7FB" w:rsidR="004754E0" w:rsidRPr="00E70507" w:rsidRDefault="00BB4941" w:rsidP="0075171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t is recommended to further discuss t</w:t>
      </w:r>
      <w:r w:rsidRPr="00BB4941">
        <w:rPr>
          <w:rFonts w:ascii="Times New Roman" w:hAnsi="Times New Roman" w:cs="Times New Roman"/>
          <w:bCs/>
          <w:iCs/>
          <w:sz w:val="20"/>
          <w:szCs w:val="20"/>
        </w:rPr>
        <w:t xml:space="preserve">he necessity to enable different configuration for each </w:t>
      </w:r>
      <w:proofErr w:type="spellStart"/>
      <w:r w:rsidRPr="00BB4941">
        <w:rPr>
          <w:rFonts w:ascii="Times New Roman" w:hAnsi="Times New Roman" w:cs="Times New Roman"/>
          <w:bCs/>
          <w:iCs/>
          <w:sz w:val="20"/>
          <w:szCs w:val="20"/>
        </w:rPr>
        <w:t>HARQ</w:t>
      </w:r>
      <w:proofErr w:type="spellEnd"/>
      <w:r w:rsidRPr="00BB4941">
        <w:rPr>
          <w:rFonts w:ascii="Times New Roman" w:hAnsi="Times New Roman" w:cs="Times New Roman"/>
          <w:bCs/>
          <w:iCs/>
          <w:sz w:val="20"/>
          <w:szCs w:val="20"/>
        </w:rPr>
        <w:t xml:space="preserve"> process with/without feedback </w:t>
      </w:r>
      <w:r w:rsidR="003B3934">
        <w:rPr>
          <w:rFonts w:ascii="Times New Roman" w:hAnsi="Times New Roman" w:cs="Times New Roman"/>
          <w:bCs/>
          <w:iCs/>
          <w:sz w:val="20"/>
          <w:szCs w:val="20"/>
        </w:rPr>
        <w:fldChar w:fldCharType="begin"/>
      </w:r>
      <w:r w:rsidR="003B3934">
        <w:rPr>
          <w:rFonts w:ascii="Times New Roman" w:hAnsi="Times New Roman" w:cs="Times New Roman"/>
          <w:bCs/>
          <w:iCs/>
          <w:sz w:val="20"/>
          <w:szCs w:val="20"/>
        </w:rPr>
        <w:instrText xml:space="preserve"> REF _Ref53671403 \n \h </w:instrText>
      </w:r>
      <w:r w:rsidR="003B3934">
        <w:rPr>
          <w:rFonts w:ascii="Times New Roman" w:hAnsi="Times New Roman" w:cs="Times New Roman"/>
          <w:bCs/>
          <w:iCs/>
          <w:sz w:val="20"/>
          <w:szCs w:val="20"/>
        </w:rPr>
      </w:r>
      <w:r w:rsidR="003B3934">
        <w:rPr>
          <w:rFonts w:ascii="Times New Roman" w:hAnsi="Times New Roman" w:cs="Times New Roman"/>
          <w:bCs/>
          <w:iCs/>
          <w:sz w:val="20"/>
          <w:szCs w:val="20"/>
        </w:rPr>
        <w:fldChar w:fldCharType="separate"/>
      </w:r>
      <w:r w:rsidR="003B3934">
        <w:rPr>
          <w:rFonts w:ascii="Times New Roman" w:hAnsi="Times New Roman" w:cs="Times New Roman"/>
          <w:bCs/>
          <w:iCs/>
          <w:sz w:val="20"/>
          <w:szCs w:val="20"/>
        </w:rPr>
        <w:t>[3]</w:t>
      </w:r>
      <w:r w:rsidR="003B3934">
        <w:rPr>
          <w:rFonts w:ascii="Times New Roman" w:hAnsi="Times New Roman" w:cs="Times New Roman"/>
          <w:bCs/>
          <w:iCs/>
          <w:sz w:val="20"/>
          <w:szCs w:val="20"/>
        </w:rPr>
        <w:fldChar w:fldCharType="end"/>
      </w:r>
    </w:p>
    <w:tbl>
      <w:tblPr>
        <w:tblStyle w:val="aff7"/>
        <w:tblW w:w="0" w:type="auto"/>
        <w:tblLook w:val="04A0" w:firstRow="1" w:lastRow="0" w:firstColumn="1" w:lastColumn="0" w:noHBand="0" w:noVBand="1"/>
      </w:tblPr>
      <w:tblGrid>
        <w:gridCol w:w="9962"/>
      </w:tblGrid>
      <w:tr w:rsidR="00E046F0" w14:paraId="3DE1593C" w14:textId="77777777" w:rsidTr="00E046F0">
        <w:tc>
          <w:tcPr>
            <w:tcW w:w="9962" w:type="dxa"/>
          </w:tcPr>
          <w:p w14:paraId="4CE8CB09" w14:textId="77777777" w:rsidR="00E046F0" w:rsidRPr="00AD2512" w:rsidRDefault="00E046F0" w:rsidP="00E046F0">
            <w:pPr>
              <w:spacing w:beforeLines="50" w:before="120"/>
              <w:ind w:left="360"/>
              <w:rPr>
                <w:rFonts w:eastAsiaTheme="minorEastAsia"/>
                <w:lang w:eastAsia="zh-CN"/>
              </w:rPr>
            </w:pPr>
            <w:r w:rsidRPr="00AD2512">
              <w:rPr>
                <w:rFonts w:eastAsiaTheme="minorEastAsia"/>
                <w:lang w:eastAsia="zh-CN"/>
              </w:rPr>
              <w:t>With consideration on the above views</w:t>
            </w:r>
            <w:r>
              <w:rPr>
                <w:rFonts w:eastAsiaTheme="minorEastAsia"/>
                <w:lang w:eastAsia="zh-CN"/>
              </w:rPr>
              <w:t xml:space="preserve">, since no consensus on the prioritization and benefits for item can be achieved, the following proposal can be considered as informative summary and </w:t>
            </w:r>
            <w:r w:rsidRPr="002C06B7">
              <w:rPr>
                <w:rFonts w:eastAsiaTheme="minorEastAsia"/>
                <w:highlight w:val="cyan"/>
                <w:lang w:eastAsia="zh-CN"/>
              </w:rPr>
              <w:t xml:space="preserve">as the recommendation from moderator, further discussion on </w:t>
            </w:r>
            <w:proofErr w:type="spellStart"/>
            <w:r w:rsidRPr="002C06B7">
              <w:rPr>
                <w:rFonts w:eastAsiaTheme="minorEastAsia"/>
                <w:highlight w:val="cyan"/>
                <w:lang w:eastAsia="zh-CN"/>
              </w:rPr>
              <w:t>RAN1#103-e</w:t>
            </w:r>
            <w:proofErr w:type="spellEnd"/>
            <w:r w:rsidRPr="002C06B7">
              <w:rPr>
                <w:rFonts w:eastAsiaTheme="minorEastAsia"/>
                <w:highlight w:val="cyan"/>
                <w:lang w:eastAsia="zh-CN"/>
              </w:rPr>
              <w:t xml:space="preserve"> is needed</w:t>
            </w:r>
            <w:r>
              <w:rPr>
                <w:rFonts w:eastAsiaTheme="minorEastAsia"/>
                <w:lang w:eastAsia="zh-CN"/>
              </w:rPr>
              <w:t>.</w:t>
            </w:r>
          </w:p>
          <w:p w14:paraId="19C1F9AE" w14:textId="77777777" w:rsidR="00E046F0" w:rsidRPr="002C06B7" w:rsidRDefault="00E046F0" w:rsidP="00E046F0">
            <w:pPr>
              <w:spacing w:beforeLines="50" w:before="120"/>
              <w:ind w:left="357"/>
              <w:rPr>
                <w:rFonts w:eastAsia="Calibri"/>
              </w:rPr>
            </w:pPr>
            <w:r w:rsidRPr="002C06B7">
              <w:rPr>
                <w:rFonts w:eastAsiaTheme="minorEastAsia"/>
                <w:b/>
                <w:i/>
                <w:lang w:eastAsia="zh-CN"/>
              </w:rPr>
              <w:t>Proposal 4</w:t>
            </w:r>
            <w:r w:rsidRPr="002C06B7">
              <w:rPr>
                <w:rFonts w:eastAsiaTheme="minorEastAsia" w:hint="eastAsia"/>
                <w:b/>
                <w:i/>
                <w:lang w:eastAsia="zh-CN"/>
              </w:rPr>
              <w:t>：</w:t>
            </w:r>
            <w:r w:rsidRPr="002C06B7">
              <w:rPr>
                <w:rFonts w:eastAsiaTheme="minorEastAsia"/>
                <w:i/>
                <w:lang w:eastAsia="zh-CN"/>
              </w:rPr>
              <w:t xml:space="preserve">The necessity to enable the different configuration on following parameter(s) for each </w:t>
            </w:r>
            <w:proofErr w:type="spellStart"/>
            <w:r w:rsidRPr="002C06B7">
              <w:rPr>
                <w:rFonts w:eastAsiaTheme="minorEastAsia"/>
                <w:i/>
                <w:lang w:eastAsia="zh-CN"/>
              </w:rPr>
              <w:t>HARQ</w:t>
            </w:r>
            <w:proofErr w:type="spellEnd"/>
            <w:r w:rsidRPr="002C06B7">
              <w:rPr>
                <w:rFonts w:eastAsiaTheme="minorEastAsia"/>
                <w:i/>
                <w:lang w:eastAsia="zh-CN"/>
              </w:rPr>
              <w:t xml:space="preserve"> process with/without feedback can be discussed</w:t>
            </w:r>
          </w:p>
          <w:p w14:paraId="419440C8" w14:textId="77777777" w:rsidR="00E046F0" w:rsidRPr="002C06B7" w:rsidRDefault="00E046F0" w:rsidP="00E046F0">
            <w:pPr>
              <w:pStyle w:val="aff3"/>
              <w:numPr>
                <w:ilvl w:val="0"/>
                <w:numId w:val="35"/>
              </w:numPr>
              <w:snapToGrid w:val="0"/>
              <w:spacing w:beforeLines="0" w:afterLines="0"/>
              <w:ind w:left="935" w:firstLineChars="0" w:hanging="357"/>
              <w:rPr>
                <w:rFonts w:eastAsiaTheme="minorEastAsia"/>
                <w:i/>
                <w:lang w:eastAsia="zh-CN"/>
              </w:rPr>
            </w:pPr>
            <w:bookmarkStart w:id="8" w:name="_Hlk53672088"/>
            <w:r w:rsidRPr="002C06B7">
              <w:rPr>
                <w:i/>
                <w:lang w:eastAsia="zh-CN"/>
              </w:rPr>
              <w:t>Aggregation factor</w:t>
            </w:r>
            <w:bookmarkEnd w:id="8"/>
          </w:p>
          <w:p w14:paraId="6F8617D0" w14:textId="77777777" w:rsidR="00E046F0" w:rsidRPr="002C06B7" w:rsidRDefault="00E046F0" w:rsidP="00E046F0">
            <w:pPr>
              <w:pStyle w:val="aff3"/>
              <w:numPr>
                <w:ilvl w:val="0"/>
                <w:numId w:val="35"/>
              </w:numPr>
              <w:snapToGrid w:val="0"/>
              <w:spacing w:beforeLines="0" w:afterLines="0"/>
              <w:ind w:left="935" w:firstLineChars="0" w:hanging="357"/>
              <w:rPr>
                <w:i/>
                <w:lang w:eastAsia="zh-CN"/>
              </w:rPr>
            </w:pPr>
            <w:r w:rsidRPr="002C06B7">
              <w:rPr>
                <w:i/>
                <w:lang w:eastAsia="zh-CN"/>
              </w:rPr>
              <w:t>MCS table</w:t>
            </w:r>
          </w:p>
          <w:p w14:paraId="064C7AA1" w14:textId="77777777" w:rsidR="00E046F0" w:rsidRPr="002C06B7" w:rsidRDefault="00E046F0" w:rsidP="00E046F0">
            <w:pPr>
              <w:pStyle w:val="aff3"/>
              <w:numPr>
                <w:ilvl w:val="0"/>
                <w:numId w:val="35"/>
              </w:numPr>
              <w:snapToGrid w:val="0"/>
              <w:spacing w:beforeLines="0" w:afterLines="0"/>
              <w:ind w:left="935" w:firstLineChars="0" w:hanging="357"/>
              <w:rPr>
                <w:i/>
                <w:lang w:eastAsia="zh-CN"/>
              </w:rPr>
            </w:pPr>
            <w:r w:rsidRPr="002C06B7">
              <w:rPr>
                <w:i/>
                <w:lang w:eastAsia="zh-CN"/>
              </w:rPr>
              <w:t>Time domain resource allocation table</w:t>
            </w:r>
          </w:p>
          <w:p w14:paraId="3F0933E7" w14:textId="77777777" w:rsidR="00E046F0" w:rsidRPr="002C06B7" w:rsidRDefault="00E046F0" w:rsidP="00E046F0">
            <w:pPr>
              <w:pStyle w:val="aff3"/>
              <w:numPr>
                <w:ilvl w:val="0"/>
                <w:numId w:val="35"/>
              </w:numPr>
              <w:snapToGrid w:val="0"/>
              <w:spacing w:beforeLines="0" w:afterLines="0"/>
              <w:ind w:left="935" w:firstLineChars="0" w:hanging="357"/>
              <w:rPr>
                <w:i/>
                <w:lang w:eastAsia="zh-CN"/>
              </w:rPr>
            </w:pPr>
            <w:r w:rsidRPr="002C06B7">
              <w:rPr>
                <w:i/>
                <w:lang w:eastAsia="zh-CN"/>
              </w:rPr>
              <w:t>Frequency resource allocation type 0 and type 1</w:t>
            </w:r>
          </w:p>
          <w:p w14:paraId="5F18EE59" w14:textId="77777777" w:rsidR="00E046F0" w:rsidRPr="002C06B7" w:rsidRDefault="00E046F0" w:rsidP="00E046F0">
            <w:pPr>
              <w:pStyle w:val="aff3"/>
              <w:numPr>
                <w:ilvl w:val="0"/>
                <w:numId w:val="35"/>
              </w:numPr>
              <w:snapToGrid w:val="0"/>
              <w:spacing w:beforeLines="0" w:afterLines="0"/>
              <w:ind w:left="935" w:firstLineChars="0" w:hanging="357"/>
              <w:rPr>
                <w:i/>
                <w:lang w:eastAsia="zh-CN"/>
              </w:rPr>
            </w:pPr>
            <w:r w:rsidRPr="002C06B7">
              <w:rPr>
                <w:i/>
                <w:lang w:eastAsia="zh-CN"/>
              </w:rPr>
              <w:t>Block error rate target</w:t>
            </w:r>
          </w:p>
          <w:p w14:paraId="5A7CA678" w14:textId="77777777" w:rsidR="00E046F0" w:rsidRPr="002C06B7" w:rsidRDefault="00E046F0" w:rsidP="00E046F0">
            <w:pPr>
              <w:pStyle w:val="aff3"/>
              <w:numPr>
                <w:ilvl w:val="0"/>
                <w:numId w:val="35"/>
              </w:numPr>
              <w:snapToGrid w:val="0"/>
              <w:spacing w:beforeLines="0" w:afterLines="0"/>
              <w:ind w:left="935" w:firstLineChars="0" w:hanging="357"/>
              <w:rPr>
                <w:i/>
                <w:lang w:eastAsia="zh-CN"/>
              </w:rPr>
            </w:pPr>
            <w:r w:rsidRPr="002C06B7">
              <w:rPr>
                <w:i/>
                <w:lang w:eastAsia="zh-CN"/>
              </w:rPr>
              <w:t>Physical resource block (</w:t>
            </w:r>
            <w:proofErr w:type="spellStart"/>
            <w:r w:rsidRPr="002C06B7">
              <w:rPr>
                <w:i/>
                <w:lang w:eastAsia="zh-CN"/>
              </w:rPr>
              <w:t>PRB</w:t>
            </w:r>
            <w:proofErr w:type="spellEnd"/>
            <w:r w:rsidRPr="002C06B7">
              <w:rPr>
                <w:i/>
                <w:lang w:eastAsia="zh-CN"/>
              </w:rPr>
              <w:t>) bundling configuration</w:t>
            </w:r>
          </w:p>
          <w:p w14:paraId="282566B1" w14:textId="4373CD1F" w:rsidR="00E046F0" w:rsidRPr="00E046F0" w:rsidRDefault="00E046F0" w:rsidP="00E046F0">
            <w:pPr>
              <w:pStyle w:val="a9"/>
              <w:numPr>
                <w:ilvl w:val="0"/>
                <w:numId w:val="35"/>
              </w:numPr>
              <w:suppressAutoHyphens/>
              <w:adjustRightInd w:val="0"/>
              <w:snapToGrid w:val="0"/>
              <w:spacing w:beforeLines="0" w:afterLines="0"/>
              <w:ind w:left="935" w:hanging="357"/>
              <w:jc w:val="both"/>
              <w:rPr>
                <w:rFonts w:eastAsiaTheme="minorEastAsia"/>
                <w:i/>
                <w:lang w:eastAsia="zh-CN"/>
              </w:rPr>
            </w:pPr>
            <w:proofErr w:type="spellStart"/>
            <w:r w:rsidRPr="002C06B7">
              <w:rPr>
                <w:i/>
                <w:lang w:eastAsia="zh-CN"/>
              </w:rPr>
              <w:t>PDSCH</w:t>
            </w:r>
            <w:proofErr w:type="spellEnd"/>
            <w:r w:rsidRPr="002C06B7">
              <w:rPr>
                <w:i/>
                <w:lang w:eastAsia="zh-CN"/>
              </w:rPr>
              <w:t xml:space="preserve"> mapping type A and type B</w:t>
            </w:r>
          </w:p>
        </w:tc>
      </w:tr>
    </w:tbl>
    <w:p w14:paraId="6AD6D906" w14:textId="17B5DED2" w:rsidR="00D643A4" w:rsidRDefault="00D643A4" w:rsidP="00751710">
      <w:pPr>
        <w:spacing w:beforeLines="50" w:before="120" w:afterLines="50" w:after="120"/>
        <w:rPr>
          <w:rFonts w:ascii="Times New Roman" w:hAnsi="Times New Roman" w:cs="Times New Roman"/>
          <w:bCs/>
          <w:iCs/>
          <w:sz w:val="20"/>
          <w:szCs w:val="20"/>
        </w:rPr>
      </w:pPr>
      <w:r w:rsidRPr="00D643A4">
        <w:rPr>
          <w:rFonts w:ascii="Times New Roman" w:hAnsi="Times New Roman" w:cs="Times New Roman"/>
          <w:bCs/>
          <w:iCs/>
          <w:sz w:val="20"/>
          <w:szCs w:val="20"/>
        </w:rPr>
        <w:t xml:space="preserve">It is obvious that disabling </w:t>
      </w:r>
      <w:proofErr w:type="spellStart"/>
      <w:r w:rsidRPr="00D643A4">
        <w:rPr>
          <w:rFonts w:ascii="Times New Roman" w:hAnsi="Times New Roman" w:cs="Times New Roman"/>
          <w:bCs/>
          <w:iCs/>
          <w:sz w:val="20"/>
          <w:szCs w:val="20"/>
        </w:rPr>
        <w:t>HARQ</w:t>
      </w:r>
      <w:proofErr w:type="spellEnd"/>
      <w:r w:rsidRPr="00D643A4">
        <w:rPr>
          <w:rFonts w:ascii="Times New Roman" w:hAnsi="Times New Roman" w:cs="Times New Roman"/>
          <w:bCs/>
          <w:iCs/>
          <w:sz w:val="20"/>
          <w:szCs w:val="20"/>
        </w:rPr>
        <w:t xml:space="preserve"> feedback will increase the residual block error rate because </w:t>
      </w:r>
      <w:proofErr w:type="spellStart"/>
      <w:r w:rsidRPr="00D643A4">
        <w:rPr>
          <w:rFonts w:ascii="Times New Roman" w:hAnsi="Times New Roman" w:cs="Times New Roman"/>
          <w:bCs/>
          <w:iCs/>
          <w:sz w:val="20"/>
          <w:szCs w:val="20"/>
        </w:rPr>
        <w:t>HARQ</w:t>
      </w:r>
      <w:proofErr w:type="spellEnd"/>
      <w:r w:rsidRPr="00D643A4">
        <w:rPr>
          <w:rFonts w:ascii="Times New Roman" w:hAnsi="Times New Roman" w:cs="Times New Roman"/>
          <w:bCs/>
          <w:iCs/>
          <w:sz w:val="20"/>
          <w:szCs w:val="20"/>
        </w:rPr>
        <w:t xml:space="preserve"> </w:t>
      </w:r>
      <w:proofErr w:type="gramStart"/>
      <w:r w:rsidRPr="00D643A4">
        <w:rPr>
          <w:rFonts w:ascii="Times New Roman" w:hAnsi="Times New Roman" w:cs="Times New Roman"/>
          <w:bCs/>
          <w:iCs/>
          <w:sz w:val="20"/>
          <w:szCs w:val="20"/>
        </w:rPr>
        <w:t>feedback based</w:t>
      </w:r>
      <w:proofErr w:type="gramEnd"/>
      <w:r w:rsidRPr="00D643A4">
        <w:rPr>
          <w:rFonts w:ascii="Times New Roman" w:hAnsi="Times New Roman" w:cs="Times New Roman"/>
          <w:bCs/>
          <w:iCs/>
          <w:sz w:val="20"/>
          <w:szCs w:val="20"/>
        </w:rPr>
        <w:t xml:space="preserve"> re-transmissions are not allowed anymore. In order to guarantee the data transmission reliability when </w:t>
      </w:r>
      <w:proofErr w:type="spellStart"/>
      <w:r w:rsidRPr="00D643A4">
        <w:rPr>
          <w:rFonts w:ascii="Times New Roman" w:hAnsi="Times New Roman" w:cs="Times New Roman"/>
          <w:bCs/>
          <w:iCs/>
          <w:sz w:val="20"/>
          <w:szCs w:val="20"/>
        </w:rPr>
        <w:t>HARQ</w:t>
      </w:r>
      <w:proofErr w:type="spellEnd"/>
      <w:r w:rsidRPr="00D643A4">
        <w:rPr>
          <w:rFonts w:ascii="Times New Roman" w:hAnsi="Times New Roman" w:cs="Times New Roman"/>
          <w:bCs/>
          <w:iCs/>
          <w:sz w:val="20"/>
          <w:szCs w:val="20"/>
        </w:rPr>
        <w:t xml:space="preserve"> disabled</w:t>
      </w:r>
      <w:r>
        <w:rPr>
          <w:rFonts w:ascii="Times New Roman" w:hAnsi="Times New Roman" w:cs="Times New Roman"/>
          <w:bCs/>
          <w:iCs/>
          <w:sz w:val="20"/>
          <w:szCs w:val="20"/>
        </w:rPr>
        <w:t>,</w:t>
      </w:r>
      <w:r w:rsidRPr="00D643A4">
        <w:rPr>
          <w:rFonts w:ascii="Times New Roman" w:hAnsi="Times New Roman" w:cs="Times New Roman"/>
          <w:bCs/>
          <w:iCs/>
          <w:sz w:val="20"/>
          <w:szCs w:val="20"/>
        </w:rPr>
        <w:t xml:space="preserve"> some enhancement mechanisms should be considered.</w:t>
      </w:r>
    </w:p>
    <w:p w14:paraId="3731CE18" w14:textId="5DF00AA9" w:rsidR="004B3AD0" w:rsidRDefault="00651929" w:rsidP="0075171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D</w:t>
      </w:r>
      <w:r w:rsidR="004B3AD0">
        <w:rPr>
          <w:rFonts w:ascii="Times New Roman" w:hAnsi="Times New Roman" w:cs="Times New Roman"/>
          <w:bCs/>
          <w:iCs/>
          <w:sz w:val="20"/>
          <w:szCs w:val="20"/>
        </w:rPr>
        <w:t xml:space="preserve">ifferent high layer </w:t>
      </w:r>
      <w:r w:rsidR="00EC490F">
        <w:rPr>
          <w:rFonts w:ascii="Times New Roman" w:hAnsi="Times New Roman" w:cs="Times New Roman"/>
          <w:bCs/>
          <w:iCs/>
          <w:sz w:val="20"/>
          <w:szCs w:val="20"/>
        </w:rPr>
        <w:t>parameters</w:t>
      </w:r>
      <w:r w:rsidR="004B3AD0">
        <w:rPr>
          <w:rFonts w:ascii="Times New Roman" w:hAnsi="Times New Roman" w:cs="Times New Roman"/>
          <w:bCs/>
          <w:iCs/>
          <w:sz w:val="20"/>
          <w:szCs w:val="20"/>
        </w:rPr>
        <w:t xml:space="preserve"> </w:t>
      </w:r>
      <w:r>
        <w:rPr>
          <w:rFonts w:ascii="Times New Roman" w:hAnsi="Times New Roman" w:cs="Times New Roman"/>
          <w:bCs/>
          <w:iCs/>
          <w:sz w:val="20"/>
          <w:szCs w:val="20"/>
        </w:rPr>
        <w:t xml:space="preserve">can be configured </w:t>
      </w:r>
      <w:r w:rsidR="004B3AD0">
        <w:rPr>
          <w:rFonts w:ascii="Times New Roman" w:hAnsi="Times New Roman" w:cs="Times New Roman"/>
          <w:bCs/>
          <w:iCs/>
          <w:sz w:val="20"/>
          <w:szCs w:val="20"/>
        </w:rPr>
        <w:t xml:space="preserve">for </w:t>
      </w:r>
      <w:proofErr w:type="spellStart"/>
      <w:r w:rsidR="004B3AD0">
        <w:rPr>
          <w:rFonts w:ascii="Times New Roman" w:hAnsi="Times New Roman" w:cs="Times New Roman"/>
          <w:bCs/>
          <w:iCs/>
          <w:sz w:val="20"/>
          <w:szCs w:val="20"/>
        </w:rPr>
        <w:t>HARQ</w:t>
      </w:r>
      <w:proofErr w:type="spellEnd"/>
      <w:r w:rsidR="004B3AD0">
        <w:rPr>
          <w:rFonts w:ascii="Times New Roman" w:hAnsi="Times New Roman" w:cs="Times New Roman"/>
          <w:bCs/>
          <w:iCs/>
          <w:sz w:val="20"/>
          <w:szCs w:val="20"/>
        </w:rPr>
        <w:t xml:space="preserve"> process with/without feedback, and the </w:t>
      </w:r>
      <w:r w:rsidR="004B3AD0" w:rsidRPr="00D643A4">
        <w:rPr>
          <w:rFonts w:ascii="Times New Roman" w:hAnsi="Times New Roman" w:cs="Times New Roman"/>
          <w:bCs/>
          <w:iCs/>
          <w:sz w:val="20"/>
          <w:szCs w:val="20"/>
        </w:rPr>
        <w:t xml:space="preserve">DCI format should be unified for all </w:t>
      </w:r>
      <w:proofErr w:type="spellStart"/>
      <w:r w:rsidR="004B3AD0" w:rsidRPr="00D643A4">
        <w:rPr>
          <w:rFonts w:ascii="Times New Roman" w:hAnsi="Times New Roman" w:cs="Times New Roman"/>
          <w:bCs/>
          <w:iCs/>
          <w:sz w:val="20"/>
          <w:szCs w:val="20"/>
        </w:rPr>
        <w:t>HARQ</w:t>
      </w:r>
      <w:proofErr w:type="spellEnd"/>
      <w:r w:rsidR="004B3AD0" w:rsidRPr="00D643A4">
        <w:rPr>
          <w:rFonts w:ascii="Times New Roman" w:hAnsi="Times New Roman" w:cs="Times New Roman"/>
          <w:bCs/>
          <w:iCs/>
          <w:sz w:val="20"/>
          <w:szCs w:val="20"/>
        </w:rPr>
        <w:t xml:space="preserve"> process with/without feedback</w:t>
      </w:r>
      <w:r w:rsidR="004B3AD0">
        <w:rPr>
          <w:rFonts w:ascii="Times New Roman" w:hAnsi="Times New Roman" w:cs="Times New Roman"/>
          <w:bCs/>
          <w:iCs/>
          <w:sz w:val="20"/>
          <w:szCs w:val="20"/>
        </w:rPr>
        <w:t>.</w:t>
      </w:r>
    </w:p>
    <w:p w14:paraId="721EFB3E" w14:textId="72CEF37E" w:rsidR="00B9356A" w:rsidRDefault="000868D6" w:rsidP="006177B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r w:rsidR="006177B6">
        <w:rPr>
          <w:rFonts w:ascii="Times New Roman" w:hAnsi="Times New Roman" w:cs="Times New Roman"/>
          <w:bCs/>
          <w:iCs/>
          <w:sz w:val="20"/>
          <w:szCs w:val="20"/>
        </w:rPr>
        <w:t xml:space="preserve">we prefer to </w:t>
      </w:r>
      <w:r w:rsidR="00CB2655">
        <w:rPr>
          <w:rFonts w:ascii="Times New Roman" w:hAnsi="Times New Roman" w:cs="Times New Roman"/>
          <w:bCs/>
          <w:iCs/>
          <w:sz w:val="20"/>
          <w:szCs w:val="20"/>
        </w:rPr>
        <w:t>support</w:t>
      </w:r>
      <w:r w:rsidR="006177B6">
        <w:rPr>
          <w:rFonts w:ascii="Times New Roman" w:hAnsi="Times New Roman" w:cs="Times New Roman"/>
          <w:bCs/>
          <w:iCs/>
          <w:sz w:val="20"/>
          <w:szCs w:val="20"/>
        </w:rPr>
        <w:t xml:space="preserve"> different configuration on a</w:t>
      </w:r>
      <w:r w:rsidR="006177B6" w:rsidRPr="005F7A7C">
        <w:rPr>
          <w:rFonts w:ascii="Times New Roman" w:hAnsi="Times New Roman" w:cs="Times New Roman"/>
          <w:bCs/>
          <w:iCs/>
          <w:sz w:val="20"/>
          <w:szCs w:val="20"/>
        </w:rPr>
        <w:t>ggregation factor</w:t>
      </w:r>
      <w:r w:rsidR="006177B6">
        <w:rPr>
          <w:rFonts w:ascii="Times New Roman" w:hAnsi="Times New Roman" w:cs="Times New Roman"/>
          <w:bCs/>
          <w:iCs/>
          <w:sz w:val="20"/>
          <w:szCs w:val="20"/>
        </w:rPr>
        <w:t xml:space="preserve"> for </w:t>
      </w:r>
      <w:proofErr w:type="spellStart"/>
      <w:r w:rsidR="006177B6">
        <w:rPr>
          <w:rFonts w:ascii="Times New Roman" w:hAnsi="Times New Roman" w:cs="Times New Roman"/>
          <w:bCs/>
          <w:iCs/>
          <w:sz w:val="20"/>
          <w:szCs w:val="20"/>
        </w:rPr>
        <w:t>HARQ</w:t>
      </w:r>
      <w:proofErr w:type="spellEnd"/>
      <w:r w:rsidR="006177B6">
        <w:rPr>
          <w:rFonts w:ascii="Times New Roman" w:hAnsi="Times New Roman" w:cs="Times New Roman"/>
          <w:bCs/>
          <w:iCs/>
          <w:sz w:val="20"/>
          <w:szCs w:val="20"/>
        </w:rPr>
        <w:t xml:space="preserve"> process with/without feedback.</w:t>
      </w:r>
      <w:r w:rsidR="00084C61">
        <w:rPr>
          <w:rFonts w:ascii="Times New Roman" w:hAnsi="Times New Roman" w:cs="Times New Roman"/>
          <w:bCs/>
          <w:iCs/>
          <w:sz w:val="20"/>
          <w:szCs w:val="20"/>
        </w:rPr>
        <w:t xml:space="preserve"> N</w:t>
      </w:r>
      <w:r w:rsidR="00084C61">
        <w:rPr>
          <w:rFonts w:ascii="Times New Roman" w:hAnsi="Times New Roman" w:cs="Times New Roman" w:hint="eastAsia"/>
          <w:bCs/>
          <w:iCs/>
          <w:sz w:val="20"/>
          <w:szCs w:val="20"/>
        </w:rPr>
        <w:t>ever</w:t>
      </w:r>
      <w:r w:rsidR="00084C61">
        <w:rPr>
          <w:rFonts w:ascii="Times New Roman" w:hAnsi="Times New Roman" w:cs="Times New Roman"/>
          <w:bCs/>
          <w:iCs/>
          <w:sz w:val="20"/>
          <w:szCs w:val="20"/>
        </w:rPr>
        <w:t xml:space="preserve">theless, </w:t>
      </w:r>
      <w:r w:rsidR="005C06E7">
        <w:rPr>
          <w:rFonts w:ascii="Times New Roman" w:hAnsi="Times New Roman" w:cs="Times New Roman"/>
          <w:bCs/>
          <w:iCs/>
          <w:sz w:val="20"/>
          <w:szCs w:val="20"/>
        </w:rPr>
        <w:t xml:space="preserve">the </w:t>
      </w:r>
      <w:r w:rsidR="00BA21F5">
        <w:rPr>
          <w:rFonts w:ascii="Times New Roman" w:hAnsi="Times New Roman" w:cs="Times New Roman"/>
          <w:bCs/>
          <w:iCs/>
          <w:sz w:val="20"/>
          <w:szCs w:val="20"/>
        </w:rPr>
        <w:t>other parameters need more clarification. For example,</w:t>
      </w:r>
      <w:r w:rsidR="00DD22DC">
        <w:rPr>
          <w:rFonts w:ascii="Times New Roman" w:hAnsi="Times New Roman" w:cs="Times New Roman"/>
          <w:bCs/>
          <w:iCs/>
          <w:sz w:val="20"/>
          <w:szCs w:val="20"/>
        </w:rPr>
        <w:t xml:space="preserve"> </w:t>
      </w:r>
    </w:p>
    <w:p w14:paraId="1AA7E183" w14:textId="0EF5BE29" w:rsidR="006177B6" w:rsidRDefault="00B9356A" w:rsidP="00665A8E">
      <w:pPr>
        <w:pStyle w:val="aff3"/>
        <w:numPr>
          <w:ilvl w:val="0"/>
          <w:numId w:val="34"/>
        </w:numPr>
        <w:spacing w:before="120" w:after="120"/>
        <w:ind w:firstLineChars="0"/>
        <w:rPr>
          <w:rFonts w:cs="Times New Roman"/>
          <w:bCs/>
          <w:iCs/>
          <w:sz w:val="20"/>
          <w:szCs w:val="20"/>
        </w:rPr>
      </w:pPr>
      <w:r>
        <w:rPr>
          <w:rFonts w:cs="Times New Roman"/>
          <w:bCs/>
          <w:iCs/>
          <w:sz w:val="20"/>
          <w:szCs w:val="20"/>
        </w:rPr>
        <w:t>For b</w:t>
      </w:r>
      <w:r w:rsidR="00665A8E" w:rsidRPr="00665A8E">
        <w:rPr>
          <w:rFonts w:cs="Times New Roman"/>
          <w:bCs/>
          <w:iCs/>
          <w:sz w:val="20"/>
          <w:szCs w:val="20"/>
        </w:rPr>
        <w:t>lock error rate target</w:t>
      </w:r>
      <w:r>
        <w:rPr>
          <w:rFonts w:cs="Times New Roman"/>
          <w:bCs/>
          <w:iCs/>
          <w:sz w:val="20"/>
          <w:szCs w:val="20"/>
        </w:rPr>
        <w:t xml:space="preserve">, it only </w:t>
      </w:r>
      <w:r w:rsidR="005E5E0F">
        <w:rPr>
          <w:rFonts w:cs="Times New Roman"/>
          <w:bCs/>
          <w:iCs/>
          <w:sz w:val="20"/>
          <w:szCs w:val="20"/>
        </w:rPr>
        <w:t>depends</w:t>
      </w:r>
      <w:r>
        <w:rPr>
          <w:rFonts w:cs="Times New Roman"/>
          <w:bCs/>
          <w:iCs/>
          <w:sz w:val="20"/>
          <w:szCs w:val="20"/>
        </w:rPr>
        <w:t xml:space="preserve"> on network implementation with no specification impact</w:t>
      </w:r>
      <w:r w:rsidR="004042C1">
        <w:rPr>
          <w:rFonts w:cs="Times New Roman"/>
          <w:bCs/>
          <w:iCs/>
          <w:sz w:val="20"/>
          <w:szCs w:val="20"/>
        </w:rPr>
        <w:t>.</w:t>
      </w:r>
    </w:p>
    <w:p w14:paraId="1BE14293" w14:textId="6DF996F9" w:rsidR="006F7EDB" w:rsidRPr="00407B78" w:rsidRDefault="004042C1" w:rsidP="00802E46">
      <w:pPr>
        <w:pStyle w:val="aff3"/>
        <w:numPr>
          <w:ilvl w:val="0"/>
          <w:numId w:val="34"/>
        </w:numPr>
        <w:spacing w:before="120" w:after="120"/>
        <w:ind w:firstLineChars="0"/>
        <w:rPr>
          <w:rFonts w:cs="Times New Roman"/>
          <w:bCs/>
          <w:iCs/>
          <w:sz w:val="20"/>
          <w:szCs w:val="20"/>
        </w:rPr>
      </w:pPr>
      <w:r>
        <w:rPr>
          <w:rFonts w:cs="Times New Roman"/>
          <w:bCs/>
          <w:iCs/>
          <w:sz w:val="20"/>
          <w:szCs w:val="20"/>
        </w:rPr>
        <w:t>For MAC table, o</w:t>
      </w:r>
      <w:r w:rsidR="005879BB" w:rsidRPr="00407B78">
        <w:rPr>
          <w:rFonts w:cs="Times New Roman"/>
          <w:bCs/>
          <w:iCs/>
          <w:sz w:val="20"/>
          <w:szCs w:val="20"/>
        </w:rPr>
        <w:t>ne MCS table</w:t>
      </w:r>
      <w:r w:rsidR="00D61B1D" w:rsidRPr="00407B78">
        <w:rPr>
          <w:rFonts w:cs="Times New Roman"/>
          <w:bCs/>
          <w:iCs/>
          <w:sz w:val="20"/>
          <w:szCs w:val="20"/>
        </w:rPr>
        <w:t xml:space="preserve"> </w:t>
      </w:r>
      <w:r w:rsidR="00BE19CF" w:rsidRPr="00407B78">
        <w:rPr>
          <w:rFonts w:cs="Times New Roman"/>
          <w:bCs/>
          <w:iCs/>
          <w:sz w:val="20"/>
          <w:szCs w:val="20"/>
        </w:rPr>
        <w:t>may be</w:t>
      </w:r>
      <w:r w:rsidR="00D61B1D" w:rsidRPr="00407B78">
        <w:rPr>
          <w:rFonts w:cs="Times New Roman"/>
          <w:bCs/>
          <w:iCs/>
          <w:sz w:val="20"/>
          <w:szCs w:val="20"/>
        </w:rPr>
        <w:t xml:space="preserve"> </w:t>
      </w:r>
      <w:r w:rsidR="00967268" w:rsidRPr="00407B78">
        <w:rPr>
          <w:rFonts w:cs="Times New Roman"/>
          <w:bCs/>
          <w:iCs/>
          <w:sz w:val="20"/>
          <w:szCs w:val="20"/>
        </w:rPr>
        <w:t>sufficient</w:t>
      </w:r>
      <w:r w:rsidR="00D61B1D" w:rsidRPr="00407B78">
        <w:rPr>
          <w:rFonts w:cs="Times New Roman"/>
          <w:bCs/>
          <w:iCs/>
          <w:sz w:val="20"/>
          <w:szCs w:val="20"/>
        </w:rPr>
        <w:t xml:space="preserve">, </w:t>
      </w:r>
      <w:r w:rsidR="00582234" w:rsidRPr="00407B78">
        <w:rPr>
          <w:rFonts w:cs="Times New Roman"/>
          <w:bCs/>
          <w:iCs/>
          <w:sz w:val="20"/>
          <w:szCs w:val="20"/>
        </w:rPr>
        <w:t>since</w:t>
      </w:r>
      <w:r w:rsidR="00D61B1D" w:rsidRPr="00407B78">
        <w:rPr>
          <w:rFonts w:cs="Times New Roman"/>
          <w:bCs/>
          <w:iCs/>
          <w:sz w:val="20"/>
          <w:szCs w:val="20"/>
        </w:rPr>
        <w:t xml:space="preserve"> network can schedule </w:t>
      </w:r>
      <w:r w:rsidR="00C76A64" w:rsidRPr="00407B78">
        <w:rPr>
          <w:rFonts w:cs="Times New Roman"/>
          <w:bCs/>
          <w:iCs/>
          <w:sz w:val="20"/>
          <w:szCs w:val="20"/>
        </w:rPr>
        <w:t>proper</w:t>
      </w:r>
      <w:r w:rsidR="00D61B1D" w:rsidRPr="00407B78">
        <w:rPr>
          <w:rFonts w:cs="Times New Roman"/>
          <w:bCs/>
          <w:iCs/>
          <w:sz w:val="20"/>
          <w:szCs w:val="20"/>
        </w:rPr>
        <w:t xml:space="preserve"> MCS value </w:t>
      </w:r>
      <w:r w:rsidR="00E9338B" w:rsidRPr="00407B78">
        <w:rPr>
          <w:rFonts w:cs="Times New Roman"/>
          <w:bCs/>
          <w:iCs/>
          <w:sz w:val="20"/>
          <w:szCs w:val="20"/>
        </w:rPr>
        <w:t xml:space="preserve">via DCI </w:t>
      </w:r>
      <w:r w:rsidR="00D61B1D" w:rsidRPr="00407B78">
        <w:rPr>
          <w:rFonts w:cs="Times New Roman"/>
          <w:bCs/>
          <w:iCs/>
          <w:sz w:val="20"/>
          <w:szCs w:val="20"/>
        </w:rPr>
        <w:t xml:space="preserve">for </w:t>
      </w:r>
      <w:proofErr w:type="spellStart"/>
      <w:r w:rsidR="00D61B1D" w:rsidRPr="00407B78">
        <w:rPr>
          <w:rFonts w:cs="Times New Roman"/>
          <w:bCs/>
          <w:iCs/>
          <w:sz w:val="20"/>
          <w:szCs w:val="20"/>
        </w:rPr>
        <w:t>HARQ</w:t>
      </w:r>
      <w:proofErr w:type="spellEnd"/>
      <w:r w:rsidR="00D61B1D" w:rsidRPr="00407B78">
        <w:rPr>
          <w:rFonts w:cs="Times New Roman"/>
          <w:bCs/>
          <w:iCs/>
          <w:sz w:val="20"/>
          <w:szCs w:val="20"/>
        </w:rPr>
        <w:t xml:space="preserve"> process with/without feedback.</w:t>
      </w:r>
    </w:p>
    <w:p w14:paraId="0131D7B5" w14:textId="07222757" w:rsidR="00407B78" w:rsidRDefault="00407B78" w:rsidP="00407B7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7622D7">
        <w:rPr>
          <w:rFonts w:ascii="Times New Roman" w:hAnsi="Times New Roman" w:cs="Times New Roman"/>
          <w:bCs/>
          <w:iCs/>
          <w:sz w:val="20"/>
          <w:szCs w:val="20"/>
        </w:rPr>
        <w:t>Support</w:t>
      </w:r>
      <w:r w:rsidR="006D699E">
        <w:rPr>
          <w:rFonts w:ascii="Times New Roman" w:hAnsi="Times New Roman" w:cs="Times New Roman"/>
          <w:bCs/>
          <w:iCs/>
          <w:sz w:val="20"/>
          <w:szCs w:val="20"/>
        </w:rPr>
        <w:t xml:space="preserve"> different configuration on a</w:t>
      </w:r>
      <w:r w:rsidR="006D699E" w:rsidRPr="005F7A7C">
        <w:rPr>
          <w:rFonts w:ascii="Times New Roman" w:hAnsi="Times New Roman" w:cs="Times New Roman"/>
          <w:bCs/>
          <w:iCs/>
          <w:sz w:val="20"/>
          <w:szCs w:val="20"/>
        </w:rPr>
        <w:t>ggregation factor</w:t>
      </w:r>
      <w:r w:rsidR="006D699E">
        <w:rPr>
          <w:rFonts w:ascii="Times New Roman" w:hAnsi="Times New Roman" w:cs="Times New Roman"/>
          <w:bCs/>
          <w:iCs/>
          <w:sz w:val="20"/>
          <w:szCs w:val="20"/>
        </w:rPr>
        <w:t xml:space="preserve"> for </w:t>
      </w:r>
      <w:proofErr w:type="spellStart"/>
      <w:r w:rsidR="006D699E">
        <w:rPr>
          <w:rFonts w:ascii="Times New Roman" w:hAnsi="Times New Roman" w:cs="Times New Roman"/>
          <w:bCs/>
          <w:iCs/>
          <w:sz w:val="20"/>
          <w:szCs w:val="20"/>
        </w:rPr>
        <w:t>HARQ</w:t>
      </w:r>
      <w:proofErr w:type="spellEnd"/>
      <w:r w:rsidR="006D699E">
        <w:rPr>
          <w:rFonts w:ascii="Times New Roman" w:hAnsi="Times New Roman" w:cs="Times New Roman"/>
          <w:bCs/>
          <w:iCs/>
          <w:sz w:val="20"/>
          <w:szCs w:val="20"/>
        </w:rPr>
        <w:t xml:space="preserve"> process with/without feedback</w:t>
      </w:r>
      <w:r w:rsidR="004C607B">
        <w:rPr>
          <w:rFonts w:ascii="Times New Roman" w:hAnsi="Times New Roman" w:cs="Times New Roman"/>
          <w:bCs/>
          <w:iCs/>
          <w:sz w:val="20"/>
          <w:szCs w:val="20"/>
        </w:rPr>
        <w:t>.</w:t>
      </w:r>
    </w:p>
    <w:p w14:paraId="6D613D3A" w14:textId="53A32906" w:rsidR="003B5CC9" w:rsidRDefault="003B5CC9" w:rsidP="003B5CC9">
      <w:pPr>
        <w:pStyle w:val="1"/>
        <w:spacing w:before="120" w:after="120"/>
        <w:rPr>
          <w:rFonts w:ascii="Times New Roman" w:hAnsi="Times New Roman"/>
          <w:sz w:val="21"/>
        </w:rPr>
      </w:pPr>
      <w:r>
        <w:rPr>
          <w:rFonts w:ascii="Times New Roman" w:hAnsi="Times New Roman"/>
          <w:sz w:val="21"/>
        </w:rPr>
        <w:t xml:space="preserve">Discussion on </w:t>
      </w:r>
      <w:bookmarkStart w:id="9" w:name="_Hlk53674347"/>
      <w:r>
        <w:rPr>
          <w:rFonts w:ascii="Times New Roman" w:hAnsi="Times New Roman"/>
          <w:sz w:val="21"/>
        </w:rPr>
        <w:t>e</w:t>
      </w:r>
      <w:r w:rsidRPr="003B5CC9">
        <w:rPr>
          <w:rFonts w:ascii="Times New Roman" w:hAnsi="Times New Roman"/>
          <w:sz w:val="21"/>
        </w:rPr>
        <w:t>nhancement on the transmission</w:t>
      </w:r>
      <w:bookmarkEnd w:id="9"/>
    </w:p>
    <w:p w14:paraId="614A8EE0" w14:textId="2CFDAC16" w:rsidR="00B03D41" w:rsidRDefault="00B03D41" w:rsidP="00B03D4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t is recommended to further discuss </w:t>
      </w:r>
      <w:r w:rsidRPr="00B03D41">
        <w:rPr>
          <w:rFonts w:ascii="Times New Roman" w:hAnsi="Times New Roman" w:cs="Times New Roman"/>
          <w:bCs/>
          <w:iCs/>
          <w:sz w:val="20"/>
          <w:szCs w:val="20"/>
        </w:rPr>
        <w:t>enhancement on the transmission</w:t>
      </w:r>
      <w:r w:rsidRPr="00BB4941">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_Ref53671403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p>
    <w:tbl>
      <w:tblPr>
        <w:tblStyle w:val="aff7"/>
        <w:tblW w:w="0" w:type="auto"/>
        <w:tblLook w:val="04A0" w:firstRow="1" w:lastRow="0" w:firstColumn="1" w:lastColumn="0" w:noHBand="0" w:noVBand="1"/>
      </w:tblPr>
      <w:tblGrid>
        <w:gridCol w:w="9962"/>
      </w:tblGrid>
      <w:tr w:rsidR="00B03D41" w14:paraId="2C509C84" w14:textId="77777777" w:rsidTr="00B03D41">
        <w:tc>
          <w:tcPr>
            <w:tcW w:w="9962" w:type="dxa"/>
          </w:tcPr>
          <w:p w14:paraId="2B91403B" w14:textId="77777777" w:rsidR="00B03D41" w:rsidRPr="00B03D41" w:rsidRDefault="00B03D41" w:rsidP="00B03D41">
            <w:pPr>
              <w:snapToGrid w:val="0"/>
              <w:spacing w:beforeLines="50" w:before="120" w:afterLines="50" w:after="120"/>
              <w:rPr>
                <w:rFonts w:eastAsiaTheme="minorEastAsia"/>
                <w:i/>
                <w:lang w:eastAsia="zh-CN"/>
              </w:rPr>
            </w:pPr>
            <w:r w:rsidRPr="00B03D41">
              <w:rPr>
                <w:rFonts w:eastAsiaTheme="minorEastAsia"/>
                <w:b/>
                <w:i/>
                <w:lang w:eastAsia="zh-CN"/>
              </w:rPr>
              <w:t>Updated Proposal 6</w:t>
            </w:r>
            <w:r w:rsidRPr="00B03D41">
              <w:rPr>
                <w:rFonts w:eastAsiaTheme="minorEastAsia"/>
                <w:i/>
                <w:lang w:eastAsia="zh-CN"/>
              </w:rPr>
              <w:t xml:space="preserve">: Companies are </w:t>
            </w:r>
            <w:proofErr w:type="gramStart"/>
            <w:r w:rsidRPr="00B03D41">
              <w:rPr>
                <w:rFonts w:eastAsiaTheme="minorEastAsia"/>
                <w:i/>
                <w:lang w:eastAsia="zh-CN"/>
              </w:rPr>
              <w:t>encourage</w:t>
            </w:r>
            <w:proofErr w:type="gramEnd"/>
            <w:r w:rsidRPr="00B03D41">
              <w:rPr>
                <w:rFonts w:eastAsiaTheme="minorEastAsia"/>
                <w:i/>
                <w:lang w:eastAsia="zh-CN"/>
              </w:rPr>
              <w:t xml:space="preserve"> to justify the benefits on the following solutions to enhance the </w:t>
            </w:r>
            <w:proofErr w:type="spellStart"/>
            <w:r w:rsidRPr="00B03D41">
              <w:rPr>
                <w:rFonts w:eastAsiaTheme="minorEastAsia"/>
                <w:i/>
                <w:lang w:eastAsia="zh-CN"/>
              </w:rPr>
              <w:t>PDSCH</w:t>
            </w:r>
            <w:proofErr w:type="spellEnd"/>
            <w:r w:rsidRPr="00B03D41">
              <w:rPr>
                <w:rFonts w:eastAsiaTheme="minorEastAsia"/>
                <w:i/>
                <w:lang w:eastAsia="zh-CN"/>
              </w:rPr>
              <w:t>/</w:t>
            </w:r>
            <w:proofErr w:type="spellStart"/>
            <w:r w:rsidRPr="00B03D41">
              <w:rPr>
                <w:rFonts w:eastAsiaTheme="minorEastAsia"/>
                <w:i/>
                <w:lang w:eastAsia="zh-CN"/>
              </w:rPr>
              <w:t>PUSCH</w:t>
            </w:r>
            <w:proofErr w:type="spellEnd"/>
            <w:r w:rsidRPr="00B03D41">
              <w:rPr>
                <w:rFonts w:eastAsiaTheme="minorEastAsia"/>
                <w:i/>
                <w:lang w:eastAsia="zh-CN"/>
              </w:rPr>
              <w:t xml:space="preserve"> transmission.</w:t>
            </w:r>
          </w:p>
          <w:p w14:paraId="7E59EDD3" w14:textId="77777777" w:rsidR="00B03D41" w:rsidRPr="00B03D41" w:rsidRDefault="00B03D41" w:rsidP="00B03D41">
            <w:pPr>
              <w:pStyle w:val="aff3"/>
              <w:numPr>
                <w:ilvl w:val="0"/>
                <w:numId w:val="35"/>
              </w:numPr>
              <w:snapToGrid w:val="0"/>
              <w:spacing w:beforeLines="0" w:afterLines="0"/>
              <w:ind w:left="935" w:firstLineChars="0" w:hanging="357"/>
              <w:rPr>
                <w:rFonts w:cs="Times New Roman"/>
                <w:i/>
                <w:lang w:eastAsia="zh-CN"/>
              </w:rPr>
            </w:pPr>
            <w:r w:rsidRPr="00B03D41">
              <w:rPr>
                <w:rFonts w:cs="Times New Roman"/>
                <w:i/>
                <w:lang w:eastAsia="zh-CN"/>
              </w:rPr>
              <w:t>Blind retransmission</w:t>
            </w:r>
          </w:p>
          <w:p w14:paraId="5B05A20D" w14:textId="77777777" w:rsidR="00B03D41" w:rsidRPr="00B03D41" w:rsidRDefault="00B03D41" w:rsidP="00B03D41">
            <w:pPr>
              <w:pStyle w:val="aff3"/>
              <w:numPr>
                <w:ilvl w:val="0"/>
                <w:numId w:val="35"/>
              </w:numPr>
              <w:snapToGrid w:val="0"/>
              <w:spacing w:beforeLines="0" w:afterLines="0"/>
              <w:ind w:left="935" w:firstLineChars="0" w:hanging="357"/>
              <w:rPr>
                <w:rFonts w:cs="Times New Roman"/>
                <w:i/>
                <w:lang w:eastAsia="zh-CN"/>
              </w:rPr>
            </w:pPr>
            <w:r w:rsidRPr="00B03D41">
              <w:rPr>
                <w:rFonts w:cs="Times New Roman"/>
                <w:i/>
                <w:lang w:eastAsia="zh-CN"/>
              </w:rPr>
              <w:t>Larger aggregation/repetition factor</w:t>
            </w:r>
          </w:p>
          <w:p w14:paraId="0226A3DE" w14:textId="77777777" w:rsidR="00B03D41" w:rsidRPr="00B03D41" w:rsidRDefault="00B03D41" w:rsidP="00B03D41">
            <w:pPr>
              <w:pStyle w:val="aff3"/>
              <w:numPr>
                <w:ilvl w:val="0"/>
                <w:numId w:val="35"/>
              </w:numPr>
              <w:snapToGrid w:val="0"/>
              <w:spacing w:beforeLines="0" w:afterLines="0"/>
              <w:ind w:left="935" w:firstLineChars="0" w:hanging="357"/>
              <w:rPr>
                <w:rFonts w:cs="Times New Roman"/>
                <w:i/>
                <w:lang w:eastAsia="zh-CN"/>
              </w:rPr>
            </w:pPr>
            <w:proofErr w:type="spellStart"/>
            <w:r w:rsidRPr="00B03D41">
              <w:rPr>
                <w:rFonts w:cs="Times New Roman"/>
                <w:i/>
                <w:lang w:eastAsia="zh-CN"/>
              </w:rPr>
              <w:t>CQI</w:t>
            </w:r>
            <w:proofErr w:type="spellEnd"/>
            <w:r w:rsidRPr="00B03D41">
              <w:rPr>
                <w:rFonts w:cs="Times New Roman"/>
                <w:i/>
                <w:lang w:eastAsia="zh-CN"/>
              </w:rPr>
              <w:t xml:space="preserve"> table with new </w:t>
            </w:r>
            <w:proofErr w:type="spellStart"/>
            <w:r w:rsidRPr="00B03D41">
              <w:rPr>
                <w:rFonts w:cs="Times New Roman"/>
                <w:i/>
                <w:lang w:eastAsia="zh-CN"/>
              </w:rPr>
              <w:t>BLER</w:t>
            </w:r>
            <w:proofErr w:type="spellEnd"/>
            <w:r w:rsidRPr="00B03D41">
              <w:rPr>
                <w:rFonts w:cs="Times New Roman"/>
                <w:i/>
                <w:lang w:eastAsia="zh-CN"/>
              </w:rPr>
              <w:t xml:space="preserve"> target</w:t>
            </w:r>
          </w:p>
          <w:p w14:paraId="1F6938A4" w14:textId="77777777" w:rsidR="00B03D41" w:rsidRPr="00B03D41" w:rsidRDefault="00B03D41" w:rsidP="00B03D41">
            <w:pPr>
              <w:pStyle w:val="aff3"/>
              <w:numPr>
                <w:ilvl w:val="0"/>
                <w:numId w:val="35"/>
              </w:numPr>
              <w:snapToGrid w:val="0"/>
              <w:spacing w:beforeLines="0" w:afterLines="0"/>
              <w:ind w:left="935" w:firstLineChars="0" w:hanging="357"/>
              <w:rPr>
                <w:rFonts w:cs="Times New Roman"/>
                <w:i/>
                <w:lang w:eastAsia="zh-CN"/>
              </w:rPr>
            </w:pPr>
            <w:r w:rsidRPr="00B03D41">
              <w:rPr>
                <w:rFonts w:cs="Times New Roman"/>
                <w:i/>
                <w:lang w:eastAsia="zh-CN"/>
              </w:rPr>
              <w:t>UCI</w:t>
            </w:r>
          </w:p>
          <w:p w14:paraId="22AEBFE0" w14:textId="77777777" w:rsidR="00B03D41" w:rsidRPr="00B03D41" w:rsidRDefault="00B03D41" w:rsidP="00B03D41">
            <w:pPr>
              <w:pStyle w:val="aff3"/>
              <w:numPr>
                <w:ilvl w:val="0"/>
                <w:numId w:val="35"/>
              </w:numPr>
              <w:snapToGrid w:val="0"/>
              <w:spacing w:beforeLines="0" w:afterLines="0"/>
              <w:ind w:left="935" w:firstLineChars="0" w:hanging="357"/>
              <w:rPr>
                <w:rFonts w:cs="Times New Roman"/>
                <w:i/>
                <w:lang w:eastAsia="zh-CN"/>
              </w:rPr>
            </w:pPr>
            <w:r w:rsidRPr="00B03D41">
              <w:rPr>
                <w:rFonts w:cs="Times New Roman"/>
                <w:i/>
                <w:lang w:eastAsia="zh-CN"/>
              </w:rPr>
              <w:t>UE assistance information</w:t>
            </w:r>
          </w:p>
          <w:p w14:paraId="5229E55A" w14:textId="265E3757" w:rsidR="00B03D41" w:rsidRDefault="00B03D41" w:rsidP="00B03D41">
            <w:pPr>
              <w:pStyle w:val="aff3"/>
              <w:numPr>
                <w:ilvl w:val="0"/>
                <w:numId w:val="35"/>
              </w:numPr>
              <w:snapToGrid w:val="0"/>
              <w:spacing w:beforeLines="0" w:afterLines="0"/>
              <w:ind w:left="935" w:firstLineChars="0" w:hanging="357"/>
              <w:rPr>
                <w:rFonts w:cs="Times New Roman"/>
                <w:bCs/>
                <w:iCs/>
              </w:rPr>
            </w:pPr>
            <w:r w:rsidRPr="00B03D41">
              <w:rPr>
                <w:rFonts w:cs="Times New Roman"/>
                <w:i/>
                <w:lang w:eastAsia="zh-CN"/>
              </w:rPr>
              <w:t xml:space="preserve">Pre-active feedback </w:t>
            </w:r>
          </w:p>
        </w:tc>
      </w:tr>
    </w:tbl>
    <w:p w14:paraId="7F006838" w14:textId="098D8229" w:rsidR="00FC3A5E" w:rsidRDefault="00FC3A5E" w:rsidP="00B03D4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 our view, l</w:t>
      </w:r>
      <w:r w:rsidRPr="00BB156D">
        <w:rPr>
          <w:rFonts w:ascii="Times New Roman" w:hAnsi="Times New Roman" w:cs="Times New Roman"/>
          <w:bCs/>
          <w:iCs/>
          <w:sz w:val="20"/>
          <w:szCs w:val="20"/>
        </w:rPr>
        <w:t>arger aggregation factor</w:t>
      </w:r>
      <w:r>
        <w:rPr>
          <w:rFonts w:ascii="Times New Roman" w:hAnsi="Times New Roman" w:cs="Times New Roman"/>
          <w:bCs/>
          <w:iCs/>
          <w:sz w:val="20"/>
          <w:szCs w:val="20"/>
        </w:rPr>
        <w:t xml:space="preserve"> is preferred with </w:t>
      </w:r>
      <w:r w:rsidRPr="00BB156D">
        <w:rPr>
          <w:rFonts w:ascii="Times New Roman" w:hAnsi="Times New Roman" w:cs="Times New Roman"/>
          <w:bCs/>
          <w:iCs/>
          <w:sz w:val="20"/>
          <w:szCs w:val="20"/>
        </w:rPr>
        <w:t xml:space="preserve">less </w:t>
      </w:r>
      <w:r w:rsidR="0028733D">
        <w:rPr>
          <w:rFonts w:ascii="Times New Roman" w:hAnsi="Times New Roman" w:cs="Times New Roman"/>
          <w:bCs/>
          <w:iCs/>
          <w:sz w:val="20"/>
          <w:szCs w:val="20"/>
        </w:rPr>
        <w:t>specification</w:t>
      </w:r>
      <w:r w:rsidRPr="00BB156D">
        <w:rPr>
          <w:rFonts w:ascii="Times New Roman" w:hAnsi="Times New Roman" w:cs="Times New Roman"/>
          <w:bCs/>
          <w:iCs/>
          <w:sz w:val="20"/>
          <w:szCs w:val="20"/>
        </w:rPr>
        <w:t xml:space="preserve"> impact</w:t>
      </w:r>
      <w:r>
        <w:rPr>
          <w:rFonts w:ascii="Times New Roman" w:hAnsi="Times New Roman" w:cs="Times New Roman"/>
          <w:bCs/>
          <w:iCs/>
          <w:sz w:val="20"/>
          <w:szCs w:val="20"/>
        </w:rPr>
        <w:t>.</w:t>
      </w:r>
    </w:p>
    <w:p w14:paraId="6DFB789D" w14:textId="50041358" w:rsidR="00751710" w:rsidRPr="00751710" w:rsidRDefault="003457FF" w:rsidP="0075171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590EE7">
        <w:rPr>
          <w:rFonts w:ascii="Times New Roman" w:hAnsi="Times New Roman" w:cs="Times New Roman"/>
          <w:bCs/>
          <w:iCs/>
          <w:sz w:val="20"/>
          <w:szCs w:val="20"/>
        </w:rPr>
        <w:t>Support l</w:t>
      </w:r>
      <w:r w:rsidR="00590EE7" w:rsidRPr="00BB156D">
        <w:rPr>
          <w:rFonts w:ascii="Times New Roman" w:hAnsi="Times New Roman" w:cs="Times New Roman"/>
          <w:bCs/>
          <w:iCs/>
          <w:sz w:val="20"/>
          <w:szCs w:val="20"/>
        </w:rPr>
        <w:t>arger aggregation factor</w:t>
      </w:r>
      <w:r w:rsidR="00F3455A">
        <w:rPr>
          <w:rFonts w:ascii="Times New Roman" w:hAnsi="Times New Roman" w:cs="Times New Roman"/>
          <w:bCs/>
          <w:iCs/>
          <w:sz w:val="20"/>
          <w:szCs w:val="20"/>
        </w:rPr>
        <w:t xml:space="preserve"> in NTN</w:t>
      </w:r>
      <w:r>
        <w:rPr>
          <w:rFonts w:ascii="Times New Roman" w:hAnsi="Times New Roman" w:cs="Times New Roman"/>
          <w:bCs/>
          <w:iCs/>
          <w:sz w:val="20"/>
          <w:szCs w:val="20"/>
        </w:rPr>
        <w:t>.</w:t>
      </w:r>
    </w:p>
    <w:p w14:paraId="7435AF64" w14:textId="1B9131A2" w:rsidR="00C8406E" w:rsidRDefault="00C8406E" w:rsidP="00C8406E">
      <w:pPr>
        <w:pStyle w:val="1"/>
        <w:spacing w:before="120" w:after="120"/>
        <w:rPr>
          <w:rFonts w:ascii="Times New Roman" w:hAnsi="Times New Roman"/>
          <w:sz w:val="21"/>
        </w:rPr>
      </w:pPr>
      <w:r>
        <w:rPr>
          <w:rFonts w:ascii="Times New Roman" w:hAnsi="Times New Roman"/>
          <w:sz w:val="21"/>
        </w:rPr>
        <w:t>Other issues</w:t>
      </w:r>
    </w:p>
    <w:p w14:paraId="66D2EFC0" w14:textId="6CBF44D7" w:rsidR="008D2489" w:rsidRPr="002377E3" w:rsidRDefault="002377E3" w:rsidP="00A75BA0">
      <w:pPr>
        <w:spacing w:beforeLines="50" w:before="120" w:afterLines="50" w:after="120"/>
        <w:rPr>
          <w:rFonts w:ascii="Times New Roman" w:hAnsi="Times New Roman" w:cs="Times New Roman"/>
          <w:b/>
          <w:iCs/>
          <w:sz w:val="20"/>
          <w:szCs w:val="20"/>
          <w:u w:val="single"/>
        </w:rPr>
      </w:pPr>
      <w:r w:rsidRPr="002377E3">
        <w:rPr>
          <w:rFonts w:ascii="Times New Roman" w:hAnsi="Times New Roman" w:cs="Times New Roman"/>
          <w:b/>
          <w:iCs/>
          <w:sz w:val="20"/>
          <w:szCs w:val="20"/>
          <w:u w:val="single"/>
        </w:rPr>
        <w:t xml:space="preserve">On FFS: Support </w:t>
      </w:r>
      <w:bookmarkStart w:id="10" w:name="_Hlk53669345"/>
      <w:r w:rsidRPr="002377E3">
        <w:rPr>
          <w:rFonts w:ascii="Times New Roman" w:hAnsi="Times New Roman" w:cs="Times New Roman"/>
          <w:b/>
          <w:iCs/>
          <w:sz w:val="20"/>
          <w:szCs w:val="20"/>
          <w:u w:val="single"/>
        </w:rPr>
        <w:t xml:space="preserve">on the maximal </w:t>
      </w:r>
      <w:proofErr w:type="spellStart"/>
      <w:r w:rsidRPr="002377E3">
        <w:rPr>
          <w:rFonts w:ascii="Times New Roman" w:hAnsi="Times New Roman" w:cs="Times New Roman"/>
          <w:b/>
          <w:iCs/>
          <w:sz w:val="20"/>
          <w:szCs w:val="20"/>
          <w:u w:val="single"/>
        </w:rPr>
        <w:t>HARQ</w:t>
      </w:r>
      <w:proofErr w:type="spellEnd"/>
      <w:r w:rsidRPr="002377E3">
        <w:rPr>
          <w:rFonts w:ascii="Times New Roman" w:hAnsi="Times New Roman" w:cs="Times New Roman"/>
          <w:b/>
          <w:iCs/>
          <w:sz w:val="20"/>
          <w:szCs w:val="20"/>
          <w:u w:val="single"/>
        </w:rPr>
        <w:t xml:space="preserve"> process number is up to UE capability</w:t>
      </w:r>
      <w:bookmarkEnd w:id="10"/>
    </w:p>
    <w:p w14:paraId="031F085E" w14:textId="0EDF7955" w:rsidR="00E0416B" w:rsidRDefault="002377E3" w:rsidP="00DE770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C</w:t>
      </w:r>
      <w:r>
        <w:rPr>
          <w:rFonts w:ascii="Times New Roman" w:hAnsi="Times New Roman" w:cs="Times New Roman"/>
          <w:bCs/>
          <w:iCs/>
          <w:sz w:val="20"/>
          <w:szCs w:val="20"/>
        </w:rPr>
        <w:t>onform the above FFS</w:t>
      </w:r>
      <w:r w:rsidR="00625303">
        <w:rPr>
          <w:rFonts w:ascii="Times New Roman" w:hAnsi="Times New Roman" w:cs="Times New Roman"/>
          <w:bCs/>
          <w:iCs/>
          <w:sz w:val="20"/>
          <w:szCs w:val="20"/>
        </w:rPr>
        <w:t xml:space="preserve"> to support </w:t>
      </w:r>
      <w:r w:rsidR="00625303" w:rsidRPr="00BF6B24">
        <w:rPr>
          <w:rFonts w:ascii="Times New Roman" w:hAnsi="Times New Roman" w:cs="Times New Roman"/>
          <w:bCs/>
          <w:iCs/>
          <w:sz w:val="20"/>
          <w:szCs w:val="20"/>
        </w:rPr>
        <w:t xml:space="preserve">maximal </w:t>
      </w:r>
      <w:proofErr w:type="spellStart"/>
      <w:r w:rsidR="00625303" w:rsidRPr="00BF6B24">
        <w:rPr>
          <w:rFonts w:ascii="Times New Roman" w:hAnsi="Times New Roman" w:cs="Times New Roman"/>
          <w:bCs/>
          <w:iCs/>
          <w:sz w:val="20"/>
          <w:szCs w:val="20"/>
        </w:rPr>
        <w:t>HARQ</w:t>
      </w:r>
      <w:proofErr w:type="spellEnd"/>
      <w:r w:rsidR="00625303" w:rsidRPr="00BF6B24">
        <w:rPr>
          <w:rFonts w:ascii="Times New Roman" w:hAnsi="Times New Roman" w:cs="Times New Roman"/>
          <w:bCs/>
          <w:iCs/>
          <w:sz w:val="20"/>
          <w:szCs w:val="20"/>
        </w:rPr>
        <w:t xml:space="preserve"> process number</w:t>
      </w:r>
      <w:r w:rsidR="00625303">
        <w:rPr>
          <w:rFonts w:ascii="Times New Roman" w:hAnsi="Times New Roman" w:cs="Times New Roman"/>
          <w:bCs/>
          <w:iCs/>
          <w:sz w:val="20"/>
          <w:szCs w:val="20"/>
        </w:rPr>
        <w:t xml:space="preserve"> </w:t>
      </w:r>
      <w:r w:rsidR="00614B38">
        <w:rPr>
          <w:rFonts w:ascii="Times New Roman" w:hAnsi="Times New Roman" w:cs="Times New Roman"/>
          <w:bCs/>
          <w:iCs/>
          <w:sz w:val="20"/>
          <w:szCs w:val="20"/>
        </w:rPr>
        <w:t xml:space="preserve">is </w:t>
      </w:r>
      <w:r w:rsidR="00625303" w:rsidRPr="00BF6B24">
        <w:rPr>
          <w:rFonts w:ascii="Times New Roman" w:hAnsi="Times New Roman" w:cs="Times New Roman"/>
          <w:bCs/>
          <w:iCs/>
          <w:sz w:val="20"/>
          <w:szCs w:val="20"/>
        </w:rPr>
        <w:t>up to UE capability</w:t>
      </w:r>
      <w:r w:rsidR="00DE7705">
        <w:rPr>
          <w:rFonts w:ascii="Times New Roman" w:hAnsi="Times New Roman" w:cs="Times New Roman"/>
          <w:bCs/>
          <w:iCs/>
          <w:sz w:val="20"/>
          <w:szCs w:val="20"/>
        </w:rPr>
        <w:t>.</w:t>
      </w:r>
    </w:p>
    <w:p w14:paraId="1E93020D" w14:textId="2BEF0241" w:rsidR="004754E0" w:rsidRDefault="00DE7705" w:rsidP="00DE770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9F2E9B">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C29B9">
        <w:rPr>
          <w:rFonts w:ascii="Times New Roman" w:hAnsi="Times New Roman" w:cs="Times New Roman"/>
          <w:bCs/>
          <w:iCs/>
          <w:sz w:val="20"/>
          <w:szCs w:val="20"/>
        </w:rPr>
        <w:t>S</w:t>
      </w:r>
      <w:r w:rsidRPr="00DE7705">
        <w:rPr>
          <w:rFonts w:ascii="Times New Roman" w:hAnsi="Times New Roman" w:cs="Times New Roman"/>
          <w:bCs/>
          <w:iCs/>
          <w:sz w:val="20"/>
          <w:szCs w:val="20"/>
        </w:rPr>
        <w:t xml:space="preserve">upport on the maximal </w:t>
      </w:r>
      <w:proofErr w:type="spellStart"/>
      <w:r w:rsidRPr="00DE7705">
        <w:rPr>
          <w:rFonts w:ascii="Times New Roman" w:hAnsi="Times New Roman" w:cs="Times New Roman"/>
          <w:bCs/>
          <w:iCs/>
          <w:sz w:val="20"/>
          <w:szCs w:val="20"/>
        </w:rPr>
        <w:t>HARQ</w:t>
      </w:r>
      <w:proofErr w:type="spellEnd"/>
      <w:r w:rsidRPr="00DE7705">
        <w:rPr>
          <w:rFonts w:ascii="Times New Roman" w:hAnsi="Times New Roman" w:cs="Times New Roman"/>
          <w:bCs/>
          <w:iCs/>
          <w:sz w:val="20"/>
          <w:szCs w:val="20"/>
        </w:rPr>
        <w:t xml:space="preserve"> process number is up to UE capability</w:t>
      </w:r>
      <w:r>
        <w:rPr>
          <w:rFonts w:ascii="Times New Roman" w:hAnsi="Times New Roman" w:cs="Times New Roman"/>
          <w:bCs/>
          <w:iCs/>
          <w:sz w:val="20"/>
          <w:szCs w:val="20"/>
        </w:rPr>
        <w:t>.</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015FAAB9"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views </w:t>
      </w:r>
      <w:r w:rsidR="00ED39FC">
        <w:rPr>
          <w:rFonts w:ascii="Times New Roman" w:hAnsi="Times New Roman" w:cs="Times New Roman"/>
          <w:bCs/>
          <w:iCs/>
          <w:sz w:val="20"/>
          <w:szCs w:val="20"/>
        </w:rPr>
        <w:t xml:space="preserve">on </w:t>
      </w:r>
      <w:proofErr w:type="spellStart"/>
      <w:r w:rsidR="001E605E">
        <w:rPr>
          <w:rFonts w:ascii="Times New Roman" w:hAnsi="Times New Roman" w:cs="Times New Roman"/>
          <w:bCs/>
          <w:iCs/>
          <w:sz w:val="20"/>
          <w:szCs w:val="20"/>
        </w:rPr>
        <w:t>HARQ</w:t>
      </w:r>
      <w:proofErr w:type="spellEnd"/>
      <w:r w:rsidR="001E605E">
        <w:rPr>
          <w:rFonts w:ascii="Times New Roman" w:hAnsi="Times New Roman" w:cs="Times New Roman"/>
          <w:bCs/>
          <w:iCs/>
          <w:sz w:val="20"/>
          <w:szCs w:val="20"/>
        </w:rPr>
        <w:t xml:space="preserve"> process ID indication, </w:t>
      </w:r>
      <w:r w:rsidR="001E605E" w:rsidRPr="00D4440D">
        <w:rPr>
          <w:rFonts w:ascii="Times New Roman" w:hAnsi="Times New Roman" w:cs="Times New Roman"/>
          <w:bCs/>
          <w:iCs/>
          <w:sz w:val="20"/>
          <w:szCs w:val="20"/>
        </w:rPr>
        <w:t xml:space="preserve">disabling/enabling </w:t>
      </w:r>
      <w:proofErr w:type="spellStart"/>
      <w:r w:rsidR="001E605E" w:rsidRPr="00D4440D">
        <w:rPr>
          <w:rFonts w:ascii="Times New Roman" w:hAnsi="Times New Roman" w:cs="Times New Roman"/>
          <w:bCs/>
          <w:iCs/>
          <w:sz w:val="20"/>
          <w:szCs w:val="20"/>
        </w:rPr>
        <w:t>HARQ</w:t>
      </w:r>
      <w:proofErr w:type="spellEnd"/>
      <w:r w:rsidR="001E605E" w:rsidRPr="00D4440D">
        <w:rPr>
          <w:rFonts w:ascii="Times New Roman" w:hAnsi="Times New Roman" w:cs="Times New Roman"/>
          <w:bCs/>
          <w:iCs/>
          <w:sz w:val="20"/>
          <w:szCs w:val="20"/>
        </w:rPr>
        <w:t xml:space="preserve"> feedback</w:t>
      </w:r>
      <w:r w:rsidR="001E605E">
        <w:rPr>
          <w:rFonts w:ascii="Times New Roman" w:hAnsi="Times New Roman" w:cs="Times New Roman"/>
          <w:bCs/>
          <w:iCs/>
          <w:sz w:val="20"/>
          <w:szCs w:val="20"/>
        </w:rPr>
        <w:t>,</w:t>
      </w:r>
      <w:r w:rsidR="001E605E" w:rsidRPr="00D4440D">
        <w:rPr>
          <w:rFonts w:ascii="Times New Roman" w:hAnsi="Times New Roman" w:cs="Times New Roman"/>
          <w:bCs/>
          <w:iCs/>
          <w:sz w:val="20"/>
          <w:szCs w:val="20"/>
        </w:rPr>
        <w:t xml:space="preserve"> </w:t>
      </w:r>
      <w:r w:rsidR="001E605E" w:rsidRPr="00A62835">
        <w:rPr>
          <w:rFonts w:ascii="Times New Roman" w:hAnsi="Times New Roman" w:cs="Times New Roman"/>
          <w:bCs/>
          <w:iCs/>
          <w:sz w:val="20"/>
          <w:szCs w:val="20"/>
        </w:rPr>
        <w:t>enhancement on the transmission</w:t>
      </w:r>
      <w:r w:rsidR="001E605E">
        <w:rPr>
          <w:rFonts w:ascii="Times New Roman" w:hAnsi="Times New Roman" w:cs="Times New Roman"/>
          <w:bCs/>
          <w:iCs/>
          <w:sz w:val="20"/>
          <w:szCs w:val="20"/>
        </w:rPr>
        <w:t>,</w:t>
      </w:r>
      <w:r w:rsidR="001E605E" w:rsidRPr="00A62835">
        <w:rPr>
          <w:rFonts w:ascii="Times New Roman" w:hAnsi="Times New Roman" w:cs="Times New Roman"/>
          <w:bCs/>
          <w:iCs/>
          <w:sz w:val="20"/>
          <w:szCs w:val="20"/>
        </w:rPr>
        <w:t xml:space="preserve"> </w:t>
      </w:r>
      <w:r w:rsidR="001E605E">
        <w:rPr>
          <w:rFonts w:ascii="Times New Roman" w:hAnsi="Times New Roman" w:cs="Times New Roman"/>
          <w:bCs/>
          <w:iCs/>
          <w:sz w:val="20"/>
          <w:szCs w:val="20"/>
        </w:rPr>
        <w:t>and some other issues</w:t>
      </w:r>
      <w:r w:rsidRPr="00AF007B">
        <w:rPr>
          <w:rFonts w:ascii="Times New Roman" w:hAnsi="Times New Roman" w:cs="Times New Roman"/>
          <w:sz w:val="21"/>
          <w:lang w:val="en-GB"/>
        </w:rPr>
        <w:t>. The observations and proposals are summarised as follows:</w:t>
      </w:r>
    </w:p>
    <w:p w14:paraId="7EF2279B" w14:textId="075E9C2A" w:rsidR="00F87FA4" w:rsidRDefault="00F87FA4" w:rsidP="00F87FA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Support </w:t>
      </w:r>
      <w:r>
        <w:rPr>
          <w:rFonts w:ascii="Times New Roman" w:hAnsi="Times New Roman" w:cs="Times New Roman"/>
          <w:bCs/>
          <w:iCs/>
          <w:sz w:val="20"/>
          <w:szCs w:val="20"/>
        </w:rPr>
        <w:t xml:space="preserve">DCI format 0_2 and 1_2 with up to </w:t>
      </w:r>
      <w:proofErr w:type="gramStart"/>
      <w:r>
        <w:rPr>
          <w:rFonts w:ascii="Times New Roman" w:hAnsi="Times New Roman" w:cs="Times New Roman"/>
          <w:bCs/>
          <w:iCs/>
          <w:sz w:val="20"/>
          <w:szCs w:val="20"/>
        </w:rPr>
        <w:t>5 bit</w:t>
      </w:r>
      <w:proofErr w:type="gramEnd"/>
      <w:r>
        <w:rPr>
          <w:rFonts w:ascii="Times New Roman" w:hAnsi="Times New Roman" w:cs="Times New Roman"/>
          <w:bCs/>
          <w:iCs/>
          <w:sz w:val="20"/>
          <w:szCs w:val="20"/>
        </w:rPr>
        <w:t xml:space="preserve"> </w:t>
      </w:r>
      <w:proofErr w:type="spellStart"/>
      <w:r w:rsidRPr="00ED2B7E">
        <w:rPr>
          <w:rFonts w:ascii="Times New Roman" w:hAnsi="Times New Roman" w:cs="Times New Roman"/>
          <w:bCs/>
          <w:iCs/>
          <w:sz w:val="20"/>
          <w:szCs w:val="20"/>
        </w:rPr>
        <w:t>HARQ</w:t>
      </w:r>
      <w:proofErr w:type="spellEnd"/>
      <w:r w:rsidRPr="00ED2B7E">
        <w:rPr>
          <w:rFonts w:ascii="Times New Roman" w:hAnsi="Times New Roman" w:cs="Times New Roman"/>
          <w:bCs/>
          <w:iCs/>
          <w:sz w:val="20"/>
          <w:szCs w:val="20"/>
        </w:rPr>
        <w:t xml:space="preserve"> process number</w:t>
      </w:r>
      <w:r>
        <w:rPr>
          <w:rFonts w:ascii="Times New Roman" w:hAnsi="Times New Roman" w:cs="Times New Roman"/>
          <w:bCs/>
          <w:iCs/>
          <w:sz w:val="20"/>
          <w:szCs w:val="20"/>
        </w:rPr>
        <w:t xml:space="preserve"> field as configured by higher layer parameter.</w:t>
      </w:r>
    </w:p>
    <w:p w14:paraId="4E05ED7B" w14:textId="77777777" w:rsidR="00F80DB5" w:rsidRDefault="00F80DB5" w:rsidP="00F80DB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rPr>
        <w:t xml:space="preserve">The following solutions for up to 32 </w:t>
      </w:r>
      <w:proofErr w:type="spellStart"/>
      <w:r>
        <w:rPr>
          <w:rFonts w:ascii="Times New Roman" w:hAnsi="Times New Roman" w:cs="Times New Roman"/>
          <w:bCs/>
          <w:iCs/>
          <w:sz w:val="20"/>
          <w:szCs w:val="20"/>
        </w:rPr>
        <w:t>HARQ</w:t>
      </w:r>
      <w:proofErr w:type="spellEnd"/>
      <w:r>
        <w:rPr>
          <w:rFonts w:ascii="Times New Roman" w:hAnsi="Times New Roman" w:cs="Times New Roman"/>
          <w:bCs/>
          <w:iCs/>
          <w:sz w:val="20"/>
          <w:szCs w:val="20"/>
        </w:rPr>
        <w:t xml:space="preserve"> process ID indication can be further studied</w:t>
      </w:r>
    </w:p>
    <w:p w14:paraId="54745469" w14:textId="77777777" w:rsidR="00F80DB5" w:rsidRPr="00A6115E" w:rsidRDefault="00F80DB5" w:rsidP="00F80DB5">
      <w:pPr>
        <w:pStyle w:val="aff3"/>
        <w:numPr>
          <w:ilvl w:val="0"/>
          <w:numId w:val="34"/>
        </w:numPr>
        <w:spacing w:before="120" w:after="120"/>
        <w:ind w:firstLineChars="0"/>
        <w:rPr>
          <w:rFonts w:cs="Times New Roman"/>
          <w:bCs/>
          <w:iCs/>
          <w:sz w:val="20"/>
          <w:szCs w:val="20"/>
        </w:rPr>
      </w:pPr>
      <w:r>
        <w:rPr>
          <w:rFonts w:eastAsiaTheme="minorEastAsia" w:cs="Times New Roman"/>
          <w:bCs/>
          <w:iCs/>
          <w:sz w:val="20"/>
          <w:szCs w:val="20"/>
        </w:rPr>
        <w:t>Re-interpretation of existing DCI field</w:t>
      </w:r>
    </w:p>
    <w:p w14:paraId="0DD719FD" w14:textId="77777777" w:rsidR="00F80DB5" w:rsidRDefault="00F80DB5" w:rsidP="00F80DB5">
      <w:pPr>
        <w:pStyle w:val="aff3"/>
        <w:numPr>
          <w:ilvl w:val="0"/>
          <w:numId w:val="34"/>
        </w:numPr>
        <w:spacing w:before="120" w:after="120"/>
        <w:ind w:firstLineChars="0"/>
        <w:rPr>
          <w:rFonts w:cs="Times New Roman"/>
          <w:bCs/>
          <w:iCs/>
          <w:sz w:val="20"/>
          <w:szCs w:val="20"/>
        </w:rPr>
      </w:pPr>
      <w:r w:rsidRPr="00C53300">
        <w:rPr>
          <w:rFonts w:eastAsiaTheme="minorEastAsia" w:cs="Times New Roman"/>
          <w:bCs/>
          <w:iCs/>
          <w:sz w:val="20"/>
          <w:szCs w:val="20"/>
        </w:rPr>
        <w:t>Slot/</w:t>
      </w:r>
      <w:proofErr w:type="spellStart"/>
      <w:r w:rsidRPr="00C53300">
        <w:rPr>
          <w:rFonts w:eastAsiaTheme="minorEastAsia" w:cs="Times New Roman"/>
          <w:bCs/>
          <w:iCs/>
          <w:sz w:val="20"/>
          <w:szCs w:val="20"/>
        </w:rPr>
        <w:t>SFN</w:t>
      </w:r>
      <w:proofErr w:type="spellEnd"/>
      <w:r w:rsidRPr="00C53300">
        <w:rPr>
          <w:rFonts w:eastAsiaTheme="minorEastAsia" w:cs="Times New Roman"/>
          <w:bCs/>
          <w:iCs/>
          <w:sz w:val="20"/>
          <w:szCs w:val="20"/>
        </w:rPr>
        <w:t>-based solution</w:t>
      </w:r>
      <w:r>
        <w:rPr>
          <w:rFonts w:eastAsiaTheme="minorEastAsia" w:cs="Times New Roman"/>
          <w:bCs/>
          <w:iCs/>
          <w:sz w:val="20"/>
          <w:szCs w:val="20"/>
        </w:rPr>
        <w:t xml:space="preserve"> with </w:t>
      </w:r>
      <w:proofErr w:type="spellStart"/>
      <w:r w:rsidRPr="00E0416B">
        <w:rPr>
          <w:rFonts w:cs="Times New Roman"/>
          <w:bCs/>
          <w:iCs/>
          <w:sz w:val="20"/>
          <w:szCs w:val="20"/>
        </w:rPr>
        <w:t>LSB</w:t>
      </w:r>
      <w:proofErr w:type="spellEnd"/>
      <w:r w:rsidRPr="00E0416B">
        <w:rPr>
          <w:rFonts w:cs="Times New Roman"/>
          <w:bCs/>
          <w:iCs/>
          <w:sz w:val="20"/>
          <w:szCs w:val="20"/>
        </w:rPr>
        <w:t xml:space="preserve"> value for </w:t>
      </w:r>
      <w:proofErr w:type="spellStart"/>
      <w:r w:rsidRPr="00E0416B">
        <w:rPr>
          <w:rFonts w:cs="Times New Roman"/>
          <w:bCs/>
          <w:iCs/>
          <w:sz w:val="20"/>
          <w:szCs w:val="20"/>
        </w:rPr>
        <w:t>HARQ</w:t>
      </w:r>
      <w:proofErr w:type="spellEnd"/>
      <w:r w:rsidRPr="00E0416B">
        <w:rPr>
          <w:rFonts w:cs="Times New Roman"/>
          <w:bCs/>
          <w:iCs/>
          <w:sz w:val="20"/>
          <w:szCs w:val="20"/>
        </w:rPr>
        <w:t xml:space="preserve"> ID</w:t>
      </w:r>
      <w:r>
        <w:rPr>
          <w:rFonts w:cs="Times New Roman"/>
          <w:bCs/>
          <w:iCs/>
          <w:sz w:val="20"/>
          <w:szCs w:val="20"/>
        </w:rPr>
        <w:t xml:space="preserve"> determined by time information.</w:t>
      </w:r>
    </w:p>
    <w:p w14:paraId="620215E9" w14:textId="77777777" w:rsidR="005E6123" w:rsidRDefault="005E6123" w:rsidP="005E6123">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rPr>
        <w:t>Support different configuration on a</w:t>
      </w:r>
      <w:r w:rsidRPr="005F7A7C">
        <w:rPr>
          <w:rFonts w:ascii="Times New Roman" w:hAnsi="Times New Roman" w:cs="Times New Roman"/>
          <w:bCs/>
          <w:iCs/>
          <w:sz w:val="20"/>
          <w:szCs w:val="20"/>
        </w:rPr>
        <w:t>ggregation factor</w:t>
      </w:r>
      <w:r>
        <w:rPr>
          <w:rFonts w:ascii="Times New Roman" w:hAnsi="Times New Roman" w:cs="Times New Roman"/>
          <w:bCs/>
          <w:iCs/>
          <w:sz w:val="20"/>
          <w:szCs w:val="20"/>
        </w:rPr>
        <w:t xml:space="preserve"> for </w:t>
      </w:r>
      <w:proofErr w:type="spellStart"/>
      <w:r>
        <w:rPr>
          <w:rFonts w:ascii="Times New Roman" w:hAnsi="Times New Roman" w:cs="Times New Roman"/>
          <w:bCs/>
          <w:iCs/>
          <w:sz w:val="20"/>
          <w:szCs w:val="20"/>
        </w:rPr>
        <w:t>HARQ</w:t>
      </w:r>
      <w:proofErr w:type="spellEnd"/>
      <w:r>
        <w:rPr>
          <w:rFonts w:ascii="Times New Roman" w:hAnsi="Times New Roman" w:cs="Times New Roman"/>
          <w:bCs/>
          <w:iCs/>
          <w:sz w:val="20"/>
          <w:szCs w:val="20"/>
        </w:rPr>
        <w:t xml:space="preserve"> process with/without feedback.</w:t>
      </w:r>
    </w:p>
    <w:p w14:paraId="6610497B" w14:textId="77777777" w:rsidR="00AC2F02" w:rsidRPr="00751710" w:rsidRDefault="00AC2F02" w:rsidP="00AC2F02">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Pr>
          <w:rFonts w:ascii="Times New Roman" w:hAnsi="Times New Roman" w:cs="Times New Roman"/>
          <w:bCs/>
          <w:iCs/>
          <w:sz w:val="20"/>
          <w:szCs w:val="20"/>
        </w:rPr>
        <w:t>Support l</w:t>
      </w:r>
      <w:r w:rsidRPr="00BB156D">
        <w:rPr>
          <w:rFonts w:ascii="Times New Roman" w:hAnsi="Times New Roman" w:cs="Times New Roman"/>
          <w:bCs/>
          <w:iCs/>
          <w:sz w:val="20"/>
          <w:szCs w:val="20"/>
        </w:rPr>
        <w:t>arger aggregation factor</w:t>
      </w:r>
      <w:r>
        <w:rPr>
          <w:rFonts w:ascii="Times New Roman" w:hAnsi="Times New Roman" w:cs="Times New Roman"/>
          <w:bCs/>
          <w:iCs/>
          <w:sz w:val="20"/>
          <w:szCs w:val="20"/>
        </w:rPr>
        <w:t xml:space="preserve"> in NTN.</w:t>
      </w:r>
    </w:p>
    <w:p w14:paraId="4E252E15" w14:textId="2DACF2BD" w:rsidR="00F87FA4" w:rsidRPr="006B46ED" w:rsidRDefault="006B46ED" w:rsidP="00CC29B9">
      <w:pPr>
        <w:spacing w:beforeLines="50" w:before="120" w:afterLines="50" w:after="120"/>
        <w:rPr>
          <w:rFonts w:ascii="Times New Roman" w:hAnsi="Times New Roman" w:cs="Times New Roman"/>
          <w:sz w:val="21"/>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F41AAC">
        <w:rPr>
          <w:rFonts w:ascii="Times New Roman" w:hAnsi="Times New Roman" w:cs="Times New Roman"/>
          <w:bCs/>
          <w:sz w:val="20"/>
          <w:szCs w:val="20"/>
        </w:rPr>
        <w:t xml:space="preserve"> </w:t>
      </w:r>
      <w:r w:rsidR="00CC29B9">
        <w:rPr>
          <w:rFonts w:ascii="Times New Roman" w:hAnsi="Times New Roman" w:cs="Times New Roman"/>
          <w:bCs/>
          <w:iCs/>
          <w:sz w:val="20"/>
          <w:szCs w:val="20"/>
        </w:rPr>
        <w:t>S</w:t>
      </w:r>
      <w:r w:rsidRPr="00DE7705">
        <w:rPr>
          <w:rFonts w:ascii="Times New Roman" w:hAnsi="Times New Roman" w:cs="Times New Roman"/>
          <w:bCs/>
          <w:iCs/>
          <w:sz w:val="20"/>
          <w:szCs w:val="20"/>
        </w:rPr>
        <w:t xml:space="preserve">upport on the maximal </w:t>
      </w:r>
      <w:proofErr w:type="spellStart"/>
      <w:r w:rsidRPr="00DE7705">
        <w:rPr>
          <w:rFonts w:ascii="Times New Roman" w:hAnsi="Times New Roman" w:cs="Times New Roman"/>
          <w:bCs/>
          <w:iCs/>
          <w:sz w:val="20"/>
          <w:szCs w:val="20"/>
        </w:rPr>
        <w:t>HARQ</w:t>
      </w:r>
      <w:proofErr w:type="spellEnd"/>
      <w:r w:rsidRPr="00DE7705">
        <w:rPr>
          <w:rFonts w:ascii="Times New Roman" w:hAnsi="Times New Roman" w:cs="Times New Roman"/>
          <w:bCs/>
          <w:iCs/>
          <w:sz w:val="20"/>
          <w:szCs w:val="20"/>
        </w:rPr>
        <w:t xml:space="preserve"> process number is up to UE capability</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1CCBA1C6" w14:textId="0BF42634" w:rsidR="0050146D" w:rsidRDefault="00A314A3" w:rsidP="00E418FC">
      <w:pPr>
        <w:pStyle w:val="aff3"/>
        <w:numPr>
          <w:ilvl w:val="0"/>
          <w:numId w:val="6"/>
        </w:numPr>
        <w:spacing w:before="120" w:after="120"/>
        <w:ind w:firstLineChars="0"/>
        <w:rPr>
          <w:rFonts w:cs="Times New Roman"/>
          <w:sz w:val="20"/>
          <w:szCs w:val="20"/>
        </w:rPr>
      </w:pPr>
      <w:bookmarkStart w:id="11" w:name="_Ref53511278"/>
      <w:bookmarkStart w:id="12" w:name="_Ref53491160"/>
      <w:bookmarkStart w:id="13" w:name="_Ref30757894"/>
      <w:bookmarkStart w:id="14" w:name="_Ref23496549"/>
      <w:bookmarkStart w:id="15" w:name="_Ref533782101"/>
      <w:bookmarkStart w:id="16" w:name="_Ref521313643"/>
      <w:bookmarkStart w:id="17" w:name="_Ref521162878"/>
      <w:bookmarkStart w:id="18" w:name="_Ref505867252"/>
      <w:bookmarkStart w:id="19" w:name="_Ref505807368"/>
      <w:r w:rsidRPr="00A314A3">
        <w:rPr>
          <w:rFonts w:cs="Times New Roman"/>
          <w:sz w:val="20"/>
          <w:szCs w:val="20"/>
        </w:rPr>
        <w:t xml:space="preserve">Chairman's Notes </w:t>
      </w:r>
      <w:proofErr w:type="spellStart"/>
      <w:r w:rsidRPr="00A314A3">
        <w:rPr>
          <w:rFonts w:cs="Times New Roman"/>
          <w:sz w:val="20"/>
          <w:szCs w:val="20"/>
        </w:rPr>
        <w:t>RAN1#102-e</w:t>
      </w:r>
      <w:proofErr w:type="spellEnd"/>
      <w:r>
        <w:rPr>
          <w:rFonts w:cs="Times New Roman"/>
          <w:sz w:val="20"/>
          <w:szCs w:val="20"/>
        </w:rPr>
        <w:t xml:space="preserve">, </w:t>
      </w:r>
      <w:r w:rsidRPr="00BE5F03">
        <w:rPr>
          <w:rFonts w:cs="Times New Roman"/>
          <w:sz w:val="20"/>
          <w:szCs w:val="20"/>
        </w:rPr>
        <w:t>August 17th – 28th, 2020.</w:t>
      </w:r>
      <w:bookmarkEnd w:id="11"/>
    </w:p>
    <w:p w14:paraId="306A5210" w14:textId="7FE23E39" w:rsidR="00014A9D" w:rsidRDefault="00FE71C8" w:rsidP="00E418FC">
      <w:pPr>
        <w:pStyle w:val="aff3"/>
        <w:numPr>
          <w:ilvl w:val="0"/>
          <w:numId w:val="6"/>
        </w:numPr>
        <w:spacing w:before="120" w:after="120"/>
        <w:ind w:firstLineChars="0"/>
        <w:rPr>
          <w:rFonts w:cs="Times New Roman"/>
          <w:sz w:val="20"/>
          <w:szCs w:val="20"/>
        </w:rPr>
      </w:pPr>
      <w:bookmarkStart w:id="20" w:name="_Ref53666995"/>
      <w:proofErr w:type="spellStart"/>
      <w:r w:rsidRPr="00FE71C8">
        <w:rPr>
          <w:rFonts w:cs="Times New Roman"/>
          <w:sz w:val="20"/>
          <w:szCs w:val="20"/>
        </w:rPr>
        <w:t>R1</w:t>
      </w:r>
      <w:proofErr w:type="spellEnd"/>
      <w:r w:rsidRPr="00FE71C8">
        <w:rPr>
          <w:rFonts w:cs="Times New Roman"/>
          <w:sz w:val="20"/>
          <w:szCs w:val="20"/>
        </w:rPr>
        <w:t>-2006521</w:t>
      </w:r>
      <w:r>
        <w:rPr>
          <w:rFonts w:cs="Times New Roman"/>
          <w:sz w:val="20"/>
          <w:szCs w:val="20"/>
        </w:rPr>
        <w:t>, “</w:t>
      </w:r>
      <w:r w:rsidRPr="00FE71C8">
        <w:rPr>
          <w:rFonts w:cs="Times New Roman"/>
          <w:sz w:val="20"/>
          <w:szCs w:val="20"/>
        </w:rPr>
        <w:t xml:space="preserve">On </w:t>
      </w:r>
      <w:proofErr w:type="spellStart"/>
      <w:r w:rsidRPr="00FE71C8">
        <w:rPr>
          <w:rFonts w:cs="Times New Roman"/>
          <w:sz w:val="20"/>
          <w:szCs w:val="20"/>
        </w:rPr>
        <w:t>HARQ</w:t>
      </w:r>
      <w:proofErr w:type="spellEnd"/>
      <w:r w:rsidRPr="00FE71C8">
        <w:rPr>
          <w:rFonts w:cs="Times New Roman"/>
          <w:sz w:val="20"/>
          <w:szCs w:val="20"/>
        </w:rPr>
        <w:t xml:space="preserve"> Enhancements for NTN</w:t>
      </w:r>
      <w:r>
        <w:rPr>
          <w:rFonts w:cs="Times New Roman"/>
          <w:sz w:val="20"/>
          <w:szCs w:val="20"/>
        </w:rPr>
        <w:t xml:space="preserve">”, </w:t>
      </w:r>
      <w:r w:rsidRPr="00BE5F03">
        <w:rPr>
          <w:rFonts w:cs="Times New Roman"/>
          <w:sz w:val="20"/>
          <w:szCs w:val="20"/>
        </w:rPr>
        <w:t>e-Meeting, August 17th – 28th, 2020.</w:t>
      </w:r>
      <w:bookmarkEnd w:id="20"/>
    </w:p>
    <w:p w14:paraId="257A0EAA" w14:textId="16A3A4B8" w:rsidR="00B765D6" w:rsidRDefault="003C07C1" w:rsidP="00E418FC">
      <w:pPr>
        <w:pStyle w:val="aff3"/>
        <w:numPr>
          <w:ilvl w:val="0"/>
          <w:numId w:val="6"/>
        </w:numPr>
        <w:spacing w:before="120" w:after="120"/>
        <w:ind w:firstLineChars="0"/>
        <w:rPr>
          <w:rFonts w:cs="Times New Roman"/>
          <w:sz w:val="20"/>
          <w:szCs w:val="20"/>
        </w:rPr>
      </w:pPr>
      <w:bookmarkStart w:id="21" w:name="_Ref53671403"/>
      <w:proofErr w:type="spellStart"/>
      <w:r w:rsidRPr="003C07C1">
        <w:rPr>
          <w:rFonts w:cs="Times New Roman"/>
          <w:sz w:val="20"/>
          <w:szCs w:val="20"/>
        </w:rPr>
        <w:t>R1</w:t>
      </w:r>
      <w:proofErr w:type="spellEnd"/>
      <w:r w:rsidRPr="003C07C1">
        <w:rPr>
          <w:rFonts w:cs="Times New Roman"/>
          <w:sz w:val="20"/>
          <w:szCs w:val="20"/>
        </w:rPr>
        <w:t>-2007311</w:t>
      </w:r>
      <w:r>
        <w:rPr>
          <w:rFonts w:cs="Times New Roman"/>
          <w:sz w:val="20"/>
          <w:szCs w:val="20"/>
        </w:rPr>
        <w:t>,</w:t>
      </w:r>
      <w:r w:rsidRPr="003C07C1">
        <w:rPr>
          <w:rFonts w:cs="Times New Roman"/>
          <w:sz w:val="20"/>
          <w:szCs w:val="20"/>
        </w:rPr>
        <w:t xml:space="preserve"> </w:t>
      </w:r>
      <w:r>
        <w:rPr>
          <w:rFonts w:cs="Times New Roman"/>
          <w:sz w:val="20"/>
          <w:szCs w:val="20"/>
        </w:rPr>
        <w:t>“</w:t>
      </w:r>
      <w:proofErr w:type="spellStart"/>
      <w:r w:rsidRPr="003C07C1">
        <w:rPr>
          <w:rFonts w:cs="Times New Roman"/>
          <w:sz w:val="20"/>
          <w:szCs w:val="20"/>
        </w:rPr>
        <w:t>Summary#3</w:t>
      </w:r>
      <w:proofErr w:type="spellEnd"/>
      <w:r w:rsidRPr="003C07C1">
        <w:rPr>
          <w:rFonts w:cs="Times New Roman"/>
          <w:sz w:val="20"/>
          <w:szCs w:val="20"/>
        </w:rPr>
        <w:t xml:space="preserve"> of AI 8.4.3 for </w:t>
      </w:r>
      <w:proofErr w:type="spellStart"/>
      <w:r w:rsidRPr="003C07C1">
        <w:rPr>
          <w:rFonts w:cs="Times New Roman"/>
          <w:sz w:val="20"/>
          <w:szCs w:val="20"/>
        </w:rPr>
        <w:t>HARQ</w:t>
      </w:r>
      <w:proofErr w:type="spellEnd"/>
      <w:r w:rsidRPr="003C07C1">
        <w:rPr>
          <w:rFonts w:cs="Times New Roman"/>
          <w:sz w:val="20"/>
          <w:szCs w:val="20"/>
        </w:rPr>
        <w:t xml:space="preserve"> in NTN</w:t>
      </w:r>
      <w:r>
        <w:rPr>
          <w:rFonts w:cs="Times New Roman"/>
          <w:sz w:val="20"/>
          <w:szCs w:val="20"/>
        </w:rPr>
        <w:t xml:space="preserve">”, </w:t>
      </w:r>
      <w:r w:rsidRPr="00BE5F03">
        <w:rPr>
          <w:rFonts w:cs="Times New Roman"/>
          <w:sz w:val="20"/>
          <w:szCs w:val="20"/>
        </w:rPr>
        <w:t>e-Meeting, August 17th – 28th, 2020.</w:t>
      </w:r>
      <w:bookmarkEnd w:id="21"/>
    </w:p>
    <w:bookmarkEnd w:id="12"/>
    <w:bookmarkEnd w:id="13"/>
    <w:bookmarkEnd w:id="14"/>
    <w:bookmarkEnd w:id="15"/>
    <w:bookmarkEnd w:id="16"/>
    <w:bookmarkEnd w:id="17"/>
    <w:bookmarkEnd w:id="18"/>
    <w:bookmarkEnd w:id="19"/>
    <w:sectPr w:rsidR="00B765D6"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4" w15:restartNumberingAfterBreak="0">
    <w:nsid w:val="39CA2CC7"/>
    <w:multiLevelType w:val="hybridMultilevel"/>
    <w:tmpl w:val="5F5A8A8A"/>
    <w:lvl w:ilvl="0" w:tplc="7220B52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8837BB7"/>
    <w:multiLevelType w:val="hybridMultilevel"/>
    <w:tmpl w:val="8DA0B55A"/>
    <w:lvl w:ilvl="0" w:tplc="DA98A1BE">
      <w:numFmt w:val="bullet"/>
      <w:lvlText w:val="-"/>
      <w:lvlJc w:val="left"/>
      <w:pPr>
        <w:ind w:left="936" w:hanging="360"/>
      </w:pPr>
      <w:rPr>
        <w:rFonts w:ascii="Times New Roman" w:eastAsia="宋体" w:hAnsi="Times New Roman" w:cs="Times New Roman" w:hint="default"/>
        <w:i w:val="0"/>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3"/>
  </w:num>
  <w:num w:numId="4">
    <w:abstractNumId w:val="29"/>
  </w:num>
  <w:num w:numId="5">
    <w:abstractNumId w:val="1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22"/>
  </w:num>
  <w:num w:numId="9">
    <w:abstractNumId w:val="27"/>
  </w:num>
  <w:num w:numId="10">
    <w:abstractNumId w:val="24"/>
  </w:num>
  <w:num w:numId="11">
    <w:abstractNumId w:val="28"/>
  </w:num>
  <w:num w:numId="12">
    <w:abstractNumId w:val="20"/>
  </w:num>
  <w:num w:numId="13">
    <w:abstractNumId w:val="5"/>
  </w:num>
  <w:num w:numId="14">
    <w:abstractNumId w:val="23"/>
  </w:num>
  <w:num w:numId="15">
    <w:abstractNumId w:val="1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9"/>
  </w:num>
  <w:num w:numId="19">
    <w:abstractNumId w:val="19"/>
  </w:num>
  <w:num w:numId="20">
    <w:abstractNumId w:val="3"/>
  </w:num>
  <w:num w:numId="21">
    <w:abstractNumId w:val="10"/>
  </w:num>
  <w:num w:numId="22">
    <w:abstractNumId w:val="21"/>
  </w:num>
  <w:num w:numId="23">
    <w:abstractNumId w:val="7"/>
  </w:num>
  <w:num w:numId="24">
    <w:abstractNumId w:val="17"/>
  </w:num>
  <w:num w:numId="25">
    <w:abstractNumId w:val="1"/>
  </w:num>
  <w:num w:numId="26">
    <w:abstractNumId w:val="9"/>
  </w:num>
  <w:num w:numId="27">
    <w:abstractNumId w:val="2"/>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5"/>
  </w:num>
  <w:num w:numId="31">
    <w:abstractNumId w:val="11"/>
  </w:num>
  <w:num w:numId="32">
    <w:abstractNumId w:val="4"/>
  </w:num>
  <w:num w:numId="33">
    <w:abstractNumId w:val="17"/>
  </w:num>
  <w:num w:numId="34">
    <w:abstractNumId w:val="14"/>
  </w:num>
  <w:num w:numId="3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3481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6B61"/>
    <w:rsid w:val="00006D73"/>
    <w:rsid w:val="00006E84"/>
    <w:rsid w:val="00007822"/>
    <w:rsid w:val="000079D5"/>
    <w:rsid w:val="0001003F"/>
    <w:rsid w:val="00010053"/>
    <w:rsid w:val="000106DB"/>
    <w:rsid w:val="00010BB5"/>
    <w:rsid w:val="00010E4C"/>
    <w:rsid w:val="00010EF1"/>
    <w:rsid w:val="0001154B"/>
    <w:rsid w:val="00011DB4"/>
    <w:rsid w:val="00012594"/>
    <w:rsid w:val="0001361C"/>
    <w:rsid w:val="00013BB4"/>
    <w:rsid w:val="00014A9D"/>
    <w:rsid w:val="00014CDB"/>
    <w:rsid w:val="000159C0"/>
    <w:rsid w:val="00015E8B"/>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7CA"/>
    <w:rsid w:val="000439A8"/>
    <w:rsid w:val="00044304"/>
    <w:rsid w:val="0004446D"/>
    <w:rsid w:val="00044CB5"/>
    <w:rsid w:val="00045C93"/>
    <w:rsid w:val="00046127"/>
    <w:rsid w:val="0004655C"/>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D0"/>
    <w:rsid w:val="000602EC"/>
    <w:rsid w:val="000605FA"/>
    <w:rsid w:val="000607DF"/>
    <w:rsid w:val="000620FF"/>
    <w:rsid w:val="00062315"/>
    <w:rsid w:val="00063E3A"/>
    <w:rsid w:val="000647F4"/>
    <w:rsid w:val="00064B32"/>
    <w:rsid w:val="000654F3"/>
    <w:rsid w:val="00065652"/>
    <w:rsid w:val="0006617A"/>
    <w:rsid w:val="000667CE"/>
    <w:rsid w:val="00067232"/>
    <w:rsid w:val="00067976"/>
    <w:rsid w:val="00067C75"/>
    <w:rsid w:val="0007046C"/>
    <w:rsid w:val="00070CAF"/>
    <w:rsid w:val="00071DE6"/>
    <w:rsid w:val="00072047"/>
    <w:rsid w:val="0007281F"/>
    <w:rsid w:val="00073219"/>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4C61"/>
    <w:rsid w:val="00085310"/>
    <w:rsid w:val="00085991"/>
    <w:rsid w:val="000868D6"/>
    <w:rsid w:val="00086AC8"/>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B63"/>
    <w:rsid w:val="000B2D04"/>
    <w:rsid w:val="000B3023"/>
    <w:rsid w:val="000B312F"/>
    <w:rsid w:val="000B3324"/>
    <w:rsid w:val="000B336C"/>
    <w:rsid w:val="000B3813"/>
    <w:rsid w:val="000B3913"/>
    <w:rsid w:val="000B3B52"/>
    <w:rsid w:val="000B4044"/>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64D"/>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B33"/>
    <w:rsid w:val="000E6E51"/>
    <w:rsid w:val="000E7178"/>
    <w:rsid w:val="000E7725"/>
    <w:rsid w:val="000F01A8"/>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917"/>
    <w:rsid w:val="00117B57"/>
    <w:rsid w:val="001211DE"/>
    <w:rsid w:val="00121340"/>
    <w:rsid w:val="0012147A"/>
    <w:rsid w:val="001214E7"/>
    <w:rsid w:val="0012175D"/>
    <w:rsid w:val="00121C4F"/>
    <w:rsid w:val="00121DE4"/>
    <w:rsid w:val="00121FBB"/>
    <w:rsid w:val="0012207E"/>
    <w:rsid w:val="0012211A"/>
    <w:rsid w:val="00122255"/>
    <w:rsid w:val="00122318"/>
    <w:rsid w:val="00122426"/>
    <w:rsid w:val="0012286E"/>
    <w:rsid w:val="00122A9D"/>
    <w:rsid w:val="001233C6"/>
    <w:rsid w:val="00123680"/>
    <w:rsid w:val="00123968"/>
    <w:rsid w:val="0012400A"/>
    <w:rsid w:val="001260D8"/>
    <w:rsid w:val="0012659E"/>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78A7"/>
    <w:rsid w:val="001579BC"/>
    <w:rsid w:val="00157FD9"/>
    <w:rsid w:val="00160481"/>
    <w:rsid w:val="0016260A"/>
    <w:rsid w:val="00162C81"/>
    <w:rsid w:val="00163058"/>
    <w:rsid w:val="00163078"/>
    <w:rsid w:val="00163BE3"/>
    <w:rsid w:val="001649FA"/>
    <w:rsid w:val="00164A6F"/>
    <w:rsid w:val="00165BE7"/>
    <w:rsid w:val="00165CC4"/>
    <w:rsid w:val="00165D1C"/>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00E"/>
    <w:rsid w:val="00176455"/>
    <w:rsid w:val="00176A9B"/>
    <w:rsid w:val="001771DB"/>
    <w:rsid w:val="0017736A"/>
    <w:rsid w:val="001774E3"/>
    <w:rsid w:val="00177D56"/>
    <w:rsid w:val="00177F2B"/>
    <w:rsid w:val="0018086A"/>
    <w:rsid w:val="00180B53"/>
    <w:rsid w:val="001815D7"/>
    <w:rsid w:val="001816D8"/>
    <w:rsid w:val="0018241F"/>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6F2"/>
    <w:rsid w:val="001A4B43"/>
    <w:rsid w:val="001A5015"/>
    <w:rsid w:val="001A59E6"/>
    <w:rsid w:val="001A6200"/>
    <w:rsid w:val="001A66CB"/>
    <w:rsid w:val="001A6B0F"/>
    <w:rsid w:val="001A6C94"/>
    <w:rsid w:val="001A7059"/>
    <w:rsid w:val="001A7073"/>
    <w:rsid w:val="001A70E5"/>
    <w:rsid w:val="001A78C3"/>
    <w:rsid w:val="001A7AAA"/>
    <w:rsid w:val="001A7F76"/>
    <w:rsid w:val="001B01A5"/>
    <w:rsid w:val="001B0A86"/>
    <w:rsid w:val="001B0D77"/>
    <w:rsid w:val="001B11E1"/>
    <w:rsid w:val="001B12E4"/>
    <w:rsid w:val="001B15AA"/>
    <w:rsid w:val="001B16B9"/>
    <w:rsid w:val="001B1A72"/>
    <w:rsid w:val="001B1E01"/>
    <w:rsid w:val="001B28C0"/>
    <w:rsid w:val="001B2FEE"/>
    <w:rsid w:val="001B376D"/>
    <w:rsid w:val="001B3924"/>
    <w:rsid w:val="001B3A23"/>
    <w:rsid w:val="001B3C1C"/>
    <w:rsid w:val="001B4361"/>
    <w:rsid w:val="001B4453"/>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88B"/>
    <w:rsid w:val="001C5A47"/>
    <w:rsid w:val="001C5AF1"/>
    <w:rsid w:val="001C5BF9"/>
    <w:rsid w:val="001C6EAD"/>
    <w:rsid w:val="001C71F4"/>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373"/>
    <w:rsid w:val="001D76C7"/>
    <w:rsid w:val="001D7AAF"/>
    <w:rsid w:val="001D7F7B"/>
    <w:rsid w:val="001E128B"/>
    <w:rsid w:val="001E204C"/>
    <w:rsid w:val="001E2392"/>
    <w:rsid w:val="001E2B5E"/>
    <w:rsid w:val="001E2F20"/>
    <w:rsid w:val="001E36B1"/>
    <w:rsid w:val="001E3833"/>
    <w:rsid w:val="001E4406"/>
    <w:rsid w:val="001E4838"/>
    <w:rsid w:val="001E492A"/>
    <w:rsid w:val="001E51EF"/>
    <w:rsid w:val="001E533B"/>
    <w:rsid w:val="001E53B7"/>
    <w:rsid w:val="001E5852"/>
    <w:rsid w:val="001E5E4B"/>
    <w:rsid w:val="001E5E72"/>
    <w:rsid w:val="001E605E"/>
    <w:rsid w:val="001E7E0B"/>
    <w:rsid w:val="001E7E87"/>
    <w:rsid w:val="001F004F"/>
    <w:rsid w:val="001F011A"/>
    <w:rsid w:val="001F1892"/>
    <w:rsid w:val="001F2194"/>
    <w:rsid w:val="001F2833"/>
    <w:rsid w:val="001F3963"/>
    <w:rsid w:val="001F40A0"/>
    <w:rsid w:val="001F4232"/>
    <w:rsid w:val="001F45FC"/>
    <w:rsid w:val="001F55E5"/>
    <w:rsid w:val="001F59ED"/>
    <w:rsid w:val="001F5FE9"/>
    <w:rsid w:val="001F68FF"/>
    <w:rsid w:val="001F77D8"/>
    <w:rsid w:val="001F7E20"/>
    <w:rsid w:val="002001CB"/>
    <w:rsid w:val="00200D6C"/>
    <w:rsid w:val="00201182"/>
    <w:rsid w:val="00201301"/>
    <w:rsid w:val="0020192F"/>
    <w:rsid w:val="00201BAB"/>
    <w:rsid w:val="0020289C"/>
    <w:rsid w:val="002028F2"/>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2E71"/>
    <w:rsid w:val="002132F1"/>
    <w:rsid w:val="002134F8"/>
    <w:rsid w:val="002139D1"/>
    <w:rsid w:val="00213C9E"/>
    <w:rsid w:val="00214206"/>
    <w:rsid w:val="00214A8E"/>
    <w:rsid w:val="002177DC"/>
    <w:rsid w:val="002202F4"/>
    <w:rsid w:val="0022067A"/>
    <w:rsid w:val="00220C08"/>
    <w:rsid w:val="00221F50"/>
    <w:rsid w:val="002226B5"/>
    <w:rsid w:val="00222F8F"/>
    <w:rsid w:val="002234FA"/>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570"/>
    <w:rsid w:val="002362EF"/>
    <w:rsid w:val="00236862"/>
    <w:rsid w:val="00236E50"/>
    <w:rsid w:val="002377E3"/>
    <w:rsid w:val="00237849"/>
    <w:rsid w:val="00240A67"/>
    <w:rsid w:val="00240CAC"/>
    <w:rsid w:val="00240D14"/>
    <w:rsid w:val="00241C91"/>
    <w:rsid w:val="002424EF"/>
    <w:rsid w:val="00242A2B"/>
    <w:rsid w:val="00242E46"/>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19C"/>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94F"/>
    <w:rsid w:val="0026784C"/>
    <w:rsid w:val="002678ED"/>
    <w:rsid w:val="00267A89"/>
    <w:rsid w:val="00270092"/>
    <w:rsid w:val="00270BF2"/>
    <w:rsid w:val="00270CAD"/>
    <w:rsid w:val="00270D00"/>
    <w:rsid w:val="00271E7C"/>
    <w:rsid w:val="002726DA"/>
    <w:rsid w:val="00272E7C"/>
    <w:rsid w:val="00273C06"/>
    <w:rsid w:val="00273D4B"/>
    <w:rsid w:val="00273F20"/>
    <w:rsid w:val="00274383"/>
    <w:rsid w:val="002746CD"/>
    <w:rsid w:val="002747B1"/>
    <w:rsid w:val="00275362"/>
    <w:rsid w:val="00275E83"/>
    <w:rsid w:val="002768B9"/>
    <w:rsid w:val="002769C3"/>
    <w:rsid w:val="0027725D"/>
    <w:rsid w:val="00277529"/>
    <w:rsid w:val="00280051"/>
    <w:rsid w:val="00280704"/>
    <w:rsid w:val="00280F28"/>
    <w:rsid w:val="00281A3E"/>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33D"/>
    <w:rsid w:val="00287475"/>
    <w:rsid w:val="0028765C"/>
    <w:rsid w:val="00287AF3"/>
    <w:rsid w:val="00287D42"/>
    <w:rsid w:val="002901DE"/>
    <w:rsid w:val="00290305"/>
    <w:rsid w:val="0029054F"/>
    <w:rsid w:val="002911AF"/>
    <w:rsid w:val="00291398"/>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5BC"/>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0C52"/>
    <w:rsid w:val="002C1146"/>
    <w:rsid w:val="002C23F0"/>
    <w:rsid w:val="002C2861"/>
    <w:rsid w:val="002C29B3"/>
    <w:rsid w:val="002C2A39"/>
    <w:rsid w:val="002C3370"/>
    <w:rsid w:val="002C34B7"/>
    <w:rsid w:val="002C3683"/>
    <w:rsid w:val="002C5A60"/>
    <w:rsid w:val="002C6262"/>
    <w:rsid w:val="002D0BFF"/>
    <w:rsid w:val="002D1152"/>
    <w:rsid w:val="002D1FAC"/>
    <w:rsid w:val="002D2716"/>
    <w:rsid w:val="002D2E6A"/>
    <w:rsid w:val="002D2F68"/>
    <w:rsid w:val="002D2FCF"/>
    <w:rsid w:val="002D3361"/>
    <w:rsid w:val="002D3599"/>
    <w:rsid w:val="002D35A5"/>
    <w:rsid w:val="002D389D"/>
    <w:rsid w:val="002D3970"/>
    <w:rsid w:val="002D480E"/>
    <w:rsid w:val="002D4D9A"/>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673E"/>
    <w:rsid w:val="00307589"/>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C95"/>
    <w:rsid w:val="00316EDA"/>
    <w:rsid w:val="003170A3"/>
    <w:rsid w:val="00317365"/>
    <w:rsid w:val="003179F2"/>
    <w:rsid w:val="00317AAA"/>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A92"/>
    <w:rsid w:val="00332BE8"/>
    <w:rsid w:val="003332EC"/>
    <w:rsid w:val="00333711"/>
    <w:rsid w:val="00333842"/>
    <w:rsid w:val="0033389E"/>
    <w:rsid w:val="003344E4"/>
    <w:rsid w:val="003351D3"/>
    <w:rsid w:val="00335A7B"/>
    <w:rsid w:val="00335B47"/>
    <w:rsid w:val="0033618A"/>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ED"/>
    <w:rsid w:val="0036479A"/>
    <w:rsid w:val="00364CBA"/>
    <w:rsid w:val="00365032"/>
    <w:rsid w:val="00365110"/>
    <w:rsid w:val="003654C4"/>
    <w:rsid w:val="00365A9D"/>
    <w:rsid w:val="003660A4"/>
    <w:rsid w:val="00366BEA"/>
    <w:rsid w:val="00367582"/>
    <w:rsid w:val="0036790A"/>
    <w:rsid w:val="0037011B"/>
    <w:rsid w:val="0037043F"/>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2A0"/>
    <w:rsid w:val="00384FC0"/>
    <w:rsid w:val="0038579B"/>
    <w:rsid w:val="003857B1"/>
    <w:rsid w:val="00385A2A"/>
    <w:rsid w:val="003864D9"/>
    <w:rsid w:val="0038659D"/>
    <w:rsid w:val="00386BB5"/>
    <w:rsid w:val="00386C21"/>
    <w:rsid w:val="00386C76"/>
    <w:rsid w:val="003876BB"/>
    <w:rsid w:val="00387F41"/>
    <w:rsid w:val="00387FCF"/>
    <w:rsid w:val="0039017E"/>
    <w:rsid w:val="00390358"/>
    <w:rsid w:val="003905C2"/>
    <w:rsid w:val="003905CF"/>
    <w:rsid w:val="003907DD"/>
    <w:rsid w:val="00391295"/>
    <w:rsid w:val="00391304"/>
    <w:rsid w:val="003914EC"/>
    <w:rsid w:val="003917C3"/>
    <w:rsid w:val="003917E8"/>
    <w:rsid w:val="00391D53"/>
    <w:rsid w:val="003929DB"/>
    <w:rsid w:val="00392EC4"/>
    <w:rsid w:val="00393259"/>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D6D"/>
    <w:rsid w:val="003B1EC3"/>
    <w:rsid w:val="003B26D6"/>
    <w:rsid w:val="003B3934"/>
    <w:rsid w:val="003B4865"/>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CE9"/>
    <w:rsid w:val="003B7D08"/>
    <w:rsid w:val="003C0150"/>
    <w:rsid w:val="003C0559"/>
    <w:rsid w:val="003C07C1"/>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69A"/>
    <w:rsid w:val="003E48C7"/>
    <w:rsid w:val="003E4F1D"/>
    <w:rsid w:val="003E568D"/>
    <w:rsid w:val="003E56A3"/>
    <w:rsid w:val="003E5C15"/>
    <w:rsid w:val="003E6082"/>
    <w:rsid w:val="003E6283"/>
    <w:rsid w:val="003E67F2"/>
    <w:rsid w:val="003E6EFF"/>
    <w:rsid w:val="003E72A1"/>
    <w:rsid w:val="003E7E6F"/>
    <w:rsid w:val="003F087E"/>
    <w:rsid w:val="003F1815"/>
    <w:rsid w:val="003F18E1"/>
    <w:rsid w:val="003F2463"/>
    <w:rsid w:val="003F278A"/>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DB1"/>
    <w:rsid w:val="00405EAC"/>
    <w:rsid w:val="0040654D"/>
    <w:rsid w:val="0040677A"/>
    <w:rsid w:val="00406D13"/>
    <w:rsid w:val="0040742A"/>
    <w:rsid w:val="00407B78"/>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18E"/>
    <w:rsid w:val="004209E5"/>
    <w:rsid w:val="004223A0"/>
    <w:rsid w:val="00422C8D"/>
    <w:rsid w:val="004244C6"/>
    <w:rsid w:val="0042456B"/>
    <w:rsid w:val="00424DC6"/>
    <w:rsid w:val="00424E0E"/>
    <w:rsid w:val="00425726"/>
    <w:rsid w:val="00425877"/>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2C7"/>
    <w:rsid w:val="004377EA"/>
    <w:rsid w:val="004379A3"/>
    <w:rsid w:val="00437A81"/>
    <w:rsid w:val="0044174C"/>
    <w:rsid w:val="0044192F"/>
    <w:rsid w:val="00441CD4"/>
    <w:rsid w:val="00441F8F"/>
    <w:rsid w:val="004423C0"/>
    <w:rsid w:val="004426F2"/>
    <w:rsid w:val="0044410C"/>
    <w:rsid w:val="00445721"/>
    <w:rsid w:val="0044667F"/>
    <w:rsid w:val="004470A2"/>
    <w:rsid w:val="00450631"/>
    <w:rsid w:val="004506BC"/>
    <w:rsid w:val="00450DCE"/>
    <w:rsid w:val="00450FC2"/>
    <w:rsid w:val="00451357"/>
    <w:rsid w:val="004513C9"/>
    <w:rsid w:val="0045148F"/>
    <w:rsid w:val="004528E7"/>
    <w:rsid w:val="00452AB0"/>
    <w:rsid w:val="0045340D"/>
    <w:rsid w:val="004539CF"/>
    <w:rsid w:val="00453CDA"/>
    <w:rsid w:val="00453D77"/>
    <w:rsid w:val="004541BA"/>
    <w:rsid w:val="00454600"/>
    <w:rsid w:val="00454B51"/>
    <w:rsid w:val="00455084"/>
    <w:rsid w:val="0045519D"/>
    <w:rsid w:val="0045547D"/>
    <w:rsid w:val="004566A6"/>
    <w:rsid w:val="00456FCF"/>
    <w:rsid w:val="004578DD"/>
    <w:rsid w:val="00457944"/>
    <w:rsid w:val="00457AFE"/>
    <w:rsid w:val="00460720"/>
    <w:rsid w:val="00461E0E"/>
    <w:rsid w:val="00462094"/>
    <w:rsid w:val="00462933"/>
    <w:rsid w:val="0046339C"/>
    <w:rsid w:val="0046362C"/>
    <w:rsid w:val="00463D91"/>
    <w:rsid w:val="00464392"/>
    <w:rsid w:val="00464F58"/>
    <w:rsid w:val="004652B0"/>
    <w:rsid w:val="004656A4"/>
    <w:rsid w:val="00466973"/>
    <w:rsid w:val="00467152"/>
    <w:rsid w:val="0046742C"/>
    <w:rsid w:val="004676A2"/>
    <w:rsid w:val="00467C79"/>
    <w:rsid w:val="00470732"/>
    <w:rsid w:val="00470D81"/>
    <w:rsid w:val="00471F1D"/>
    <w:rsid w:val="004727E3"/>
    <w:rsid w:val="00472977"/>
    <w:rsid w:val="0047316E"/>
    <w:rsid w:val="00473416"/>
    <w:rsid w:val="00473B03"/>
    <w:rsid w:val="00473E02"/>
    <w:rsid w:val="00474D80"/>
    <w:rsid w:val="004750A8"/>
    <w:rsid w:val="004754E0"/>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37B"/>
    <w:rsid w:val="00495E28"/>
    <w:rsid w:val="00496A74"/>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DFD"/>
    <w:rsid w:val="004B24A5"/>
    <w:rsid w:val="004B37E0"/>
    <w:rsid w:val="004B3AD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3CB"/>
    <w:rsid w:val="004C4453"/>
    <w:rsid w:val="004C48FB"/>
    <w:rsid w:val="004C4BB9"/>
    <w:rsid w:val="004C4BE6"/>
    <w:rsid w:val="004C4CC0"/>
    <w:rsid w:val="004C4F86"/>
    <w:rsid w:val="004C5ED0"/>
    <w:rsid w:val="004C607B"/>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0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D1C"/>
    <w:rsid w:val="00510EA7"/>
    <w:rsid w:val="00511904"/>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1DFB"/>
    <w:rsid w:val="005226B5"/>
    <w:rsid w:val="005232E7"/>
    <w:rsid w:val="00523381"/>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1E9B"/>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BD0"/>
    <w:rsid w:val="00536D5E"/>
    <w:rsid w:val="00537C15"/>
    <w:rsid w:val="00537EA6"/>
    <w:rsid w:val="0054002D"/>
    <w:rsid w:val="005401E5"/>
    <w:rsid w:val="0054077A"/>
    <w:rsid w:val="00540A3D"/>
    <w:rsid w:val="00541108"/>
    <w:rsid w:val="005414ED"/>
    <w:rsid w:val="00541C37"/>
    <w:rsid w:val="00542541"/>
    <w:rsid w:val="00544208"/>
    <w:rsid w:val="005447E7"/>
    <w:rsid w:val="00544E74"/>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8AB"/>
    <w:rsid w:val="00551EE7"/>
    <w:rsid w:val="00552074"/>
    <w:rsid w:val="0055254B"/>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09"/>
    <w:rsid w:val="0055608B"/>
    <w:rsid w:val="005567ED"/>
    <w:rsid w:val="0055687D"/>
    <w:rsid w:val="0055708F"/>
    <w:rsid w:val="00557479"/>
    <w:rsid w:val="00557790"/>
    <w:rsid w:val="00557F76"/>
    <w:rsid w:val="00560CE7"/>
    <w:rsid w:val="00560F3B"/>
    <w:rsid w:val="005611FB"/>
    <w:rsid w:val="005614A4"/>
    <w:rsid w:val="00561C1D"/>
    <w:rsid w:val="00561EE4"/>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330F"/>
    <w:rsid w:val="00574420"/>
    <w:rsid w:val="00574951"/>
    <w:rsid w:val="00574A78"/>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9002D"/>
    <w:rsid w:val="00590361"/>
    <w:rsid w:val="005908E1"/>
    <w:rsid w:val="00590B5F"/>
    <w:rsid w:val="00590EE7"/>
    <w:rsid w:val="00591EE7"/>
    <w:rsid w:val="00591F7C"/>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B"/>
    <w:rsid w:val="005B0BC6"/>
    <w:rsid w:val="005B0CF7"/>
    <w:rsid w:val="005B0CFC"/>
    <w:rsid w:val="005B11D5"/>
    <w:rsid w:val="005B240D"/>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6E7"/>
    <w:rsid w:val="005C07F6"/>
    <w:rsid w:val="005C0878"/>
    <w:rsid w:val="005C0F3A"/>
    <w:rsid w:val="005C1C59"/>
    <w:rsid w:val="005C1D7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77A"/>
    <w:rsid w:val="005D293A"/>
    <w:rsid w:val="005D2E08"/>
    <w:rsid w:val="005D3629"/>
    <w:rsid w:val="005D4049"/>
    <w:rsid w:val="005D4322"/>
    <w:rsid w:val="005D4B49"/>
    <w:rsid w:val="005D4C2D"/>
    <w:rsid w:val="005D4D2D"/>
    <w:rsid w:val="005D4E09"/>
    <w:rsid w:val="005D5120"/>
    <w:rsid w:val="005D58DF"/>
    <w:rsid w:val="005D5F73"/>
    <w:rsid w:val="005D6210"/>
    <w:rsid w:val="005D6DA0"/>
    <w:rsid w:val="005E0435"/>
    <w:rsid w:val="005E0963"/>
    <w:rsid w:val="005E09DB"/>
    <w:rsid w:val="005E0CBC"/>
    <w:rsid w:val="005E1111"/>
    <w:rsid w:val="005E1504"/>
    <w:rsid w:val="005E1854"/>
    <w:rsid w:val="005E26FF"/>
    <w:rsid w:val="005E2717"/>
    <w:rsid w:val="005E330F"/>
    <w:rsid w:val="005E3CC8"/>
    <w:rsid w:val="005E3D72"/>
    <w:rsid w:val="005E3E9B"/>
    <w:rsid w:val="005E4983"/>
    <w:rsid w:val="005E4C70"/>
    <w:rsid w:val="005E50C5"/>
    <w:rsid w:val="005E55EA"/>
    <w:rsid w:val="005E5888"/>
    <w:rsid w:val="005E5941"/>
    <w:rsid w:val="005E5C81"/>
    <w:rsid w:val="005E5CBB"/>
    <w:rsid w:val="005E5E0F"/>
    <w:rsid w:val="005E6123"/>
    <w:rsid w:val="005E6E54"/>
    <w:rsid w:val="005E7F89"/>
    <w:rsid w:val="005F0BEB"/>
    <w:rsid w:val="005F0F38"/>
    <w:rsid w:val="005F13EE"/>
    <w:rsid w:val="005F1594"/>
    <w:rsid w:val="005F15F8"/>
    <w:rsid w:val="005F1A20"/>
    <w:rsid w:val="005F274F"/>
    <w:rsid w:val="005F31DF"/>
    <w:rsid w:val="005F3476"/>
    <w:rsid w:val="005F3B97"/>
    <w:rsid w:val="005F3E54"/>
    <w:rsid w:val="005F453D"/>
    <w:rsid w:val="005F4DE9"/>
    <w:rsid w:val="005F6B16"/>
    <w:rsid w:val="005F6BD5"/>
    <w:rsid w:val="005F6BDD"/>
    <w:rsid w:val="005F6E03"/>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BA3"/>
    <w:rsid w:val="00613F47"/>
    <w:rsid w:val="00614072"/>
    <w:rsid w:val="006147A9"/>
    <w:rsid w:val="00614B38"/>
    <w:rsid w:val="00614DDD"/>
    <w:rsid w:val="006159DA"/>
    <w:rsid w:val="00615A06"/>
    <w:rsid w:val="0061632F"/>
    <w:rsid w:val="006163C5"/>
    <w:rsid w:val="00616438"/>
    <w:rsid w:val="00616876"/>
    <w:rsid w:val="00616974"/>
    <w:rsid w:val="00616C14"/>
    <w:rsid w:val="00616EC2"/>
    <w:rsid w:val="0061748D"/>
    <w:rsid w:val="006177B6"/>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30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3BB"/>
    <w:rsid w:val="0063479C"/>
    <w:rsid w:val="00634863"/>
    <w:rsid w:val="00634AEC"/>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006"/>
    <w:rsid w:val="00644D36"/>
    <w:rsid w:val="00645205"/>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929"/>
    <w:rsid w:val="00651AF4"/>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555"/>
    <w:rsid w:val="006656D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255"/>
    <w:rsid w:val="006813F6"/>
    <w:rsid w:val="00681602"/>
    <w:rsid w:val="00681853"/>
    <w:rsid w:val="00681E3F"/>
    <w:rsid w:val="0068238E"/>
    <w:rsid w:val="0068245F"/>
    <w:rsid w:val="006827A6"/>
    <w:rsid w:val="00682A9B"/>
    <w:rsid w:val="00682F1F"/>
    <w:rsid w:val="00683415"/>
    <w:rsid w:val="00683BD7"/>
    <w:rsid w:val="00685FEE"/>
    <w:rsid w:val="0068699C"/>
    <w:rsid w:val="00686D3B"/>
    <w:rsid w:val="00690265"/>
    <w:rsid w:val="00690AD9"/>
    <w:rsid w:val="00690E6D"/>
    <w:rsid w:val="006913BF"/>
    <w:rsid w:val="00691454"/>
    <w:rsid w:val="0069179C"/>
    <w:rsid w:val="00692284"/>
    <w:rsid w:val="00692B8C"/>
    <w:rsid w:val="00693082"/>
    <w:rsid w:val="006935ED"/>
    <w:rsid w:val="00693676"/>
    <w:rsid w:val="0069429F"/>
    <w:rsid w:val="00694305"/>
    <w:rsid w:val="00695693"/>
    <w:rsid w:val="00695A31"/>
    <w:rsid w:val="00695B07"/>
    <w:rsid w:val="00695BC3"/>
    <w:rsid w:val="00695CF2"/>
    <w:rsid w:val="00695EE6"/>
    <w:rsid w:val="00697122"/>
    <w:rsid w:val="00697621"/>
    <w:rsid w:val="00697F5A"/>
    <w:rsid w:val="006A034C"/>
    <w:rsid w:val="006A0E66"/>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6ED"/>
    <w:rsid w:val="006B4DBB"/>
    <w:rsid w:val="006B58C9"/>
    <w:rsid w:val="006B60FA"/>
    <w:rsid w:val="006B61B1"/>
    <w:rsid w:val="006B6B63"/>
    <w:rsid w:val="006B70EF"/>
    <w:rsid w:val="006C02A7"/>
    <w:rsid w:val="006C0EFC"/>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F24"/>
    <w:rsid w:val="006D4F9A"/>
    <w:rsid w:val="006D52AC"/>
    <w:rsid w:val="006D5326"/>
    <w:rsid w:val="006D54DD"/>
    <w:rsid w:val="006D5538"/>
    <w:rsid w:val="006D699E"/>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DDF"/>
    <w:rsid w:val="006F13B4"/>
    <w:rsid w:val="006F1416"/>
    <w:rsid w:val="006F1B87"/>
    <w:rsid w:val="006F2597"/>
    <w:rsid w:val="006F2FD0"/>
    <w:rsid w:val="006F2FD2"/>
    <w:rsid w:val="006F39C8"/>
    <w:rsid w:val="006F3B3F"/>
    <w:rsid w:val="006F3E44"/>
    <w:rsid w:val="006F40DB"/>
    <w:rsid w:val="006F4F9F"/>
    <w:rsid w:val="006F4FA0"/>
    <w:rsid w:val="006F50A7"/>
    <w:rsid w:val="006F5601"/>
    <w:rsid w:val="006F6AFC"/>
    <w:rsid w:val="006F73AB"/>
    <w:rsid w:val="006F78E3"/>
    <w:rsid w:val="006F7A08"/>
    <w:rsid w:val="006F7CB5"/>
    <w:rsid w:val="006F7E9A"/>
    <w:rsid w:val="006F7EDB"/>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827"/>
    <w:rsid w:val="00721898"/>
    <w:rsid w:val="00721DB1"/>
    <w:rsid w:val="0072239B"/>
    <w:rsid w:val="00722404"/>
    <w:rsid w:val="00722560"/>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CA2"/>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29"/>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D1E"/>
    <w:rsid w:val="00746F18"/>
    <w:rsid w:val="00747EB1"/>
    <w:rsid w:val="00750309"/>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724E"/>
    <w:rsid w:val="00757354"/>
    <w:rsid w:val="00757576"/>
    <w:rsid w:val="0075783A"/>
    <w:rsid w:val="007578E5"/>
    <w:rsid w:val="00760046"/>
    <w:rsid w:val="0076015C"/>
    <w:rsid w:val="0076024B"/>
    <w:rsid w:val="00761091"/>
    <w:rsid w:val="007610E3"/>
    <w:rsid w:val="007622D7"/>
    <w:rsid w:val="00762F09"/>
    <w:rsid w:val="00762F20"/>
    <w:rsid w:val="007630F9"/>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0F4D"/>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1EF"/>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985"/>
    <w:rsid w:val="007A3FEB"/>
    <w:rsid w:val="007A53B5"/>
    <w:rsid w:val="007A5500"/>
    <w:rsid w:val="007A5640"/>
    <w:rsid w:val="007A571B"/>
    <w:rsid w:val="007A5743"/>
    <w:rsid w:val="007A5832"/>
    <w:rsid w:val="007A5BF2"/>
    <w:rsid w:val="007A6749"/>
    <w:rsid w:val="007A6BA2"/>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3DC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0E12"/>
    <w:rsid w:val="0080130E"/>
    <w:rsid w:val="0080143D"/>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B8E"/>
    <w:rsid w:val="00817D51"/>
    <w:rsid w:val="00817FEE"/>
    <w:rsid w:val="00820318"/>
    <w:rsid w:val="00820348"/>
    <w:rsid w:val="00820522"/>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40B"/>
    <w:rsid w:val="008429A1"/>
    <w:rsid w:val="00842C8E"/>
    <w:rsid w:val="00842EBE"/>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A6B"/>
    <w:rsid w:val="00851D1F"/>
    <w:rsid w:val="0085229F"/>
    <w:rsid w:val="008522E9"/>
    <w:rsid w:val="0085231D"/>
    <w:rsid w:val="00853043"/>
    <w:rsid w:val="00853AB0"/>
    <w:rsid w:val="008547CB"/>
    <w:rsid w:val="008549C4"/>
    <w:rsid w:val="008557C7"/>
    <w:rsid w:val="00855934"/>
    <w:rsid w:val="00856097"/>
    <w:rsid w:val="0085618A"/>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7485"/>
    <w:rsid w:val="0086752F"/>
    <w:rsid w:val="00867DE3"/>
    <w:rsid w:val="00870121"/>
    <w:rsid w:val="00871589"/>
    <w:rsid w:val="00871DA3"/>
    <w:rsid w:val="008723E6"/>
    <w:rsid w:val="00872637"/>
    <w:rsid w:val="00873046"/>
    <w:rsid w:val="008736E4"/>
    <w:rsid w:val="0087379E"/>
    <w:rsid w:val="008743F0"/>
    <w:rsid w:val="0087470A"/>
    <w:rsid w:val="00874860"/>
    <w:rsid w:val="00874E71"/>
    <w:rsid w:val="00875516"/>
    <w:rsid w:val="00876314"/>
    <w:rsid w:val="008763C0"/>
    <w:rsid w:val="008767EE"/>
    <w:rsid w:val="00877187"/>
    <w:rsid w:val="008775EF"/>
    <w:rsid w:val="00877CDC"/>
    <w:rsid w:val="0088069F"/>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571"/>
    <w:rsid w:val="00885653"/>
    <w:rsid w:val="00886836"/>
    <w:rsid w:val="0088773F"/>
    <w:rsid w:val="008905A6"/>
    <w:rsid w:val="00890B39"/>
    <w:rsid w:val="00890B76"/>
    <w:rsid w:val="00890BCD"/>
    <w:rsid w:val="00890CC4"/>
    <w:rsid w:val="008916C8"/>
    <w:rsid w:val="0089195A"/>
    <w:rsid w:val="00891AB9"/>
    <w:rsid w:val="00891D6A"/>
    <w:rsid w:val="00892056"/>
    <w:rsid w:val="00892171"/>
    <w:rsid w:val="00892339"/>
    <w:rsid w:val="00892412"/>
    <w:rsid w:val="00892F3E"/>
    <w:rsid w:val="00892F3F"/>
    <w:rsid w:val="00893A75"/>
    <w:rsid w:val="00893ACF"/>
    <w:rsid w:val="00894CE4"/>
    <w:rsid w:val="008955B0"/>
    <w:rsid w:val="00895D61"/>
    <w:rsid w:val="00896117"/>
    <w:rsid w:val="00896454"/>
    <w:rsid w:val="00896641"/>
    <w:rsid w:val="00896A70"/>
    <w:rsid w:val="008979BE"/>
    <w:rsid w:val="008A02BA"/>
    <w:rsid w:val="008A0C4F"/>
    <w:rsid w:val="008A222C"/>
    <w:rsid w:val="008A29E8"/>
    <w:rsid w:val="008A2ABC"/>
    <w:rsid w:val="008A2DE6"/>
    <w:rsid w:val="008A2F9B"/>
    <w:rsid w:val="008A33EE"/>
    <w:rsid w:val="008A3D58"/>
    <w:rsid w:val="008A3FC4"/>
    <w:rsid w:val="008A4AA0"/>
    <w:rsid w:val="008A4CB1"/>
    <w:rsid w:val="008A5292"/>
    <w:rsid w:val="008A5368"/>
    <w:rsid w:val="008A5991"/>
    <w:rsid w:val="008A5AAD"/>
    <w:rsid w:val="008A5CD0"/>
    <w:rsid w:val="008A5D75"/>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A31"/>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10A"/>
    <w:rsid w:val="008B6414"/>
    <w:rsid w:val="008B64DB"/>
    <w:rsid w:val="008B7C2F"/>
    <w:rsid w:val="008C01EC"/>
    <w:rsid w:val="008C02B3"/>
    <w:rsid w:val="008C02E5"/>
    <w:rsid w:val="008C081A"/>
    <w:rsid w:val="008C092A"/>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2489"/>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202E"/>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224"/>
    <w:rsid w:val="008E6CDB"/>
    <w:rsid w:val="008E6D5F"/>
    <w:rsid w:val="008E7196"/>
    <w:rsid w:val="008E7312"/>
    <w:rsid w:val="008E74E2"/>
    <w:rsid w:val="008E7BB1"/>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35E5"/>
    <w:rsid w:val="00923A5B"/>
    <w:rsid w:val="00923F41"/>
    <w:rsid w:val="0092403A"/>
    <w:rsid w:val="0092436D"/>
    <w:rsid w:val="00924858"/>
    <w:rsid w:val="00924DED"/>
    <w:rsid w:val="00924E33"/>
    <w:rsid w:val="009251E3"/>
    <w:rsid w:val="0092526D"/>
    <w:rsid w:val="00925A63"/>
    <w:rsid w:val="00925C5A"/>
    <w:rsid w:val="0092679A"/>
    <w:rsid w:val="00926F39"/>
    <w:rsid w:val="009272A1"/>
    <w:rsid w:val="00927A82"/>
    <w:rsid w:val="00927AA9"/>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C"/>
    <w:rsid w:val="00933FC8"/>
    <w:rsid w:val="0093415B"/>
    <w:rsid w:val="009346E5"/>
    <w:rsid w:val="00934916"/>
    <w:rsid w:val="00934CD5"/>
    <w:rsid w:val="00934D0C"/>
    <w:rsid w:val="0093590A"/>
    <w:rsid w:val="009370FC"/>
    <w:rsid w:val="00937111"/>
    <w:rsid w:val="00937659"/>
    <w:rsid w:val="00940203"/>
    <w:rsid w:val="00940983"/>
    <w:rsid w:val="00941CF9"/>
    <w:rsid w:val="00942D3F"/>
    <w:rsid w:val="00943153"/>
    <w:rsid w:val="00943716"/>
    <w:rsid w:val="00943897"/>
    <w:rsid w:val="00943BE6"/>
    <w:rsid w:val="00944178"/>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18E4"/>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E8A"/>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DFB"/>
    <w:rsid w:val="009733CB"/>
    <w:rsid w:val="009734C6"/>
    <w:rsid w:val="009735B8"/>
    <w:rsid w:val="00973A96"/>
    <w:rsid w:val="009741D5"/>
    <w:rsid w:val="00974F8D"/>
    <w:rsid w:val="0097592D"/>
    <w:rsid w:val="00975A86"/>
    <w:rsid w:val="0097649B"/>
    <w:rsid w:val="00977411"/>
    <w:rsid w:val="00977699"/>
    <w:rsid w:val="00980108"/>
    <w:rsid w:val="00980543"/>
    <w:rsid w:val="009806D0"/>
    <w:rsid w:val="00980CFF"/>
    <w:rsid w:val="009811DD"/>
    <w:rsid w:val="00981D40"/>
    <w:rsid w:val="0098239B"/>
    <w:rsid w:val="0098264C"/>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6F6E"/>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68"/>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E48"/>
    <w:rsid w:val="009E50E5"/>
    <w:rsid w:val="009E5623"/>
    <w:rsid w:val="009E597F"/>
    <w:rsid w:val="009E7156"/>
    <w:rsid w:val="009E769A"/>
    <w:rsid w:val="009E7BB4"/>
    <w:rsid w:val="009E7DB0"/>
    <w:rsid w:val="009E7EE0"/>
    <w:rsid w:val="009E7FAD"/>
    <w:rsid w:val="009F0266"/>
    <w:rsid w:val="009F089E"/>
    <w:rsid w:val="009F09BF"/>
    <w:rsid w:val="009F0E23"/>
    <w:rsid w:val="009F19E8"/>
    <w:rsid w:val="009F1A3B"/>
    <w:rsid w:val="009F1E2B"/>
    <w:rsid w:val="009F23CA"/>
    <w:rsid w:val="009F288C"/>
    <w:rsid w:val="009F28DF"/>
    <w:rsid w:val="009F2DE2"/>
    <w:rsid w:val="009F2E9B"/>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BC1"/>
    <w:rsid w:val="00A01F93"/>
    <w:rsid w:val="00A022C5"/>
    <w:rsid w:val="00A035BD"/>
    <w:rsid w:val="00A03A6B"/>
    <w:rsid w:val="00A042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75EE"/>
    <w:rsid w:val="00A17B67"/>
    <w:rsid w:val="00A2019D"/>
    <w:rsid w:val="00A20B27"/>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14B"/>
    <w:rsid w:val="00A25BCC"/>
    <w:rsid w:val="00A25BEC"/>
    <w:rsid w:val="00A25D35"/>
    <w:rsid w:val="00A2641A"/>
    <w:rsid w:val="00A269E7"/>
    <w:rsid w:val="00A27306"/>
    <w:rsid w:val="00A27824"/>
    <w:rsid w:val="00A314A3"/>
    <w:rsid w:val="00A31FE4"/>
    <w:rsid w:val="00A3299B"/>
    <w:rsid w:val="00A32B7E"/>
    <w:rsid w:val="00A32C5A"/>
    <w:rsid w:val="00A32E55"/>
    <w:rsid w:val="00A330C8"/>
    <w:rsid w:val="00A346AE"/>
    <w:rsid w:val="00A34919"/>
    <w:rsid w:val="00A3497D"/>
    <w:rsid w:val="00A34C16"/>
    <w:rsid w:val="00A34CE4"/>
    <w:rsid w:val="00A3528D"/>
    <w:rsid w:val="00A35482"/>
    <w:rsid w:val="00A355E5"/>
    <w:rsid w:val="00A368D3"/>
    <w:rsid w:val="00A36BD2"/>
    <w:rsid w:val="00A37060"/>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1FE2"/>
    <w:rsid w:val="00A52729"/>
    <w:rsid w:val="00A5307F"/>
    <w:rsid w:val="00A53249"/>
    <w:rsid w:val="00A5367F"/>
    <w:rsid w:val="00A54621"/>
    <w:rsid w:val="00A5511D"/>
    <w:rsid w:val="00A55BC9"/>
    <w:rsid w:val="00A55E48"/>
    <w:rsid w:val="00A5661F"/>
    <w:rsid w:val="00A56903"/>
    <w:rsid w:val="00A569A7"/>
    <w:rsid w:val="00A5717B"/>
    <w:rsid w:val="00A576A2"/>
    <w:rsid w:val="00A577D2"/>
    <w:rsid w:val="00A57AF4"/>
    <w:rsid w:val="00A57D72"/>
    <w:rsid w:val="00A6005D"/>
    <w:rsid w:val="00A601AF"/>
    <w:rsid w:val="00A6115E"/>
    <w:rsid w:val="00A61178"/>
    <w:rsid w:val="00A61DFE"/>
    <w:rsid w:val="00A61F05"/>
    <w:rsid w:val="00A61F8B"/>
    <w:rsid w:val="00A62220"/>
    <w:rsid w:val="00A624B0"/>
    <w:rsid w:val="00A62835"/>
    <w:rsid w:val="00A6360D"/>
    <w:rsid w:val="00A64439"/>
    <w:rsid w:val="00A64AC1"/>
    <w:rsid w:val="00A64E74"/>
    <w:rsid w:val="00A6513D"/>
    <w:rsid w:val="00A65331"/>
    <w:rsid w:val="00A66296"/>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2DC"/>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69C"/>
    <w:rsid w:val="00A97E38"/>
    <w:rsid w:val="00AA0012"/>
    <w:rsid w:val="00AA17BC"/>
    <w:rsid w:val="00AA18D0"/>
    <w:rsid w:val="00AA1D13"/>
    <w:rsid w:val="00AA20D6"/>
    <w:rsid w:val="00AA2F6D"/>
    <w:rsid w:val="00AA3344"/>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795"/>
    <w:rsid w:val="00AC184A"/>
    <w:rsid w:val="00AC1D17"/>
    <w:rsid w:val="00AC2638"/>
    <w:rsid w:val="00AC289E"/>
    <w:rsid w:val="00AC2B98"/>
    <w:rsid w:val="00AC2F02"/>
    <w:rsid w:val="00AC309B"/>
    <w:rsid w:val="00AC3A61"/>
    <w:rsid w:val="00AC3F33"/>
    <w:rsid w:val="00AC3FA6"/>
    <w:rsid w:val="00AC52A1"/>
    <w:rsid w:val="00AC5B94"/>
    <w:rsid w:val="00AC60B0"/>
    <w:rsid w:val="00AC6638"/>
    <w:rsid w:val="00AC6695"/>
    <w:rsid w:val="00AC6835"/>
    <w:rsid w:val="00AC6D65"/>
    <w:rsid w:val="00AC75DE"/>
    <w:rsid w:val="00AC7BFF"/>
    <w:rsid w:val="00AD00AD"/>
    <w:rsid w:val="00AD08E1"/>
    <w:rsid w:val="00AD16E6"/>
    <w:rsid w:val="00AD1736"/>
    <w:rsid w:val="00AD2242"/>
    <w:rsid w:val="00AD2673"/>
    <w:rsid w:val="00AD26E2"/>
    <w:rsid w:val="00AD2737"/>
    <w:rsid w:val="00AD27B5"/>
    <w:rsid w:val="00AD2A39"/>
    <w:rsid w:val="00AD37B2"/>
    <w:rsid w:val="00AD4125"/>
    <w:rsid w:val="00AD46D3"/>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79C1"/>
    <w:rsid w:val="00B00629"/>
    <w:rsid w:val="00B00A78"/>
    <w:rsid w:val="00B01038"/>
    <w:rsid w:val="00B01CA4"/>
    <w:rsid w:val="00B01D14"/>
    <w:rsid w:val="00B01E8F"/>
    <w:rsid w:val="00B025B8"/>
    <w:rsid w:val="00B03641"/>
    <w:rsid w:val="00B03BBA"/>
    <w:rsid w:val="00B03D41"/>
    <w:rsid w:val="00B04A53"/>
    <w:rsid w:val="00B04F6B"/>
    <w:rsid w:val="00B062DC"/>
    <w:rsid w:val="00B06521"/>
    <w:rsid w:val="00B066DF"/>
    <w:rsid w:val="00B066EB"/>
    <w:rsid w:val="00B06C41"/>
    <w:rsid w:val="00B07652"/>
    <w:rsid w:val="00B07A00"/>
    <w:rsid w:val="00B07EDE"/>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14D"/>
    <w:rsid w:val="00B228BB"/>
    <w:rsid w:val="00B229EA"/>
    <w:rsid w:val="00B2340D"/>
    <w:rsid w:val="00B236D2"/>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1A4"/>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616"/>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223C"/>
    <w:rsid w:val="00B52ADE"/>
    <w:rsid w:val="00B530E3"/>
    <w:rsid w:val="00B53534"/>
    <w:rsid w:val="00B53895"/>
    <w:rsid w:val="00B538EF"/>
    <w:rsid w:val="00B53D74"/>
    <w:rsid w:val="00B53F7A"/>
    <w:rsid w:val="00B543F3"/>
    <w:rsid w:val="00B54469"/>
    <w:rsid w:val="00B55422"/>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77"/>
    <w:rsid w:val="00B70AE6"/>
    <w:rsid w:val="00B70AE9"/>
    <w:rsid w:val="00B718E0"/>
    <w:rsid w:val="00B71D69"/>
    <w:rsid w:val="00B729A7"/>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5D6"/>
    <w:rsid w:val="00B766C9"/>
    <w:rsid w:val="00B76BE7"/>
    <w:rsid w:val="00B76CE5"/>
    <w:rsid w:val="00B7738D"/>
    <w:rsid w:val="00B7780B"/>
    <w:rsid w:val="00B77B88"/>
    <w:rsid w:val="00B806F3"/>
    <w:rsid w:val="00B80AF5"/>
    <w:rsid w:val="00B82C2A"/>
    <w:rsid w:val="00B831AF"/>
    <w:rsid w:val="00B833A0"/>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9DE"/>
    <w:rsid w:val="00B9147F"/>
    <w:rsid w:val="00B91B6C"/>
    <w:rsid w:val="00B91CA0"/>
    <w:rsid w:val="00B92729"/>
    <w:rsid w:val="00B927ED"/>
    <w:rsid w:val="00B9304B"/>
    <w:rsid w:val="00B9356A"/>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2453"/>
    <w:rsid w:val="00BB33F0"/>
    <w:rsid w:val="00BB3629"/>
    <w:rsid w:val="00BB3F8E"/>
    <w:rsid w:val="00BB46DE"/>
    <w:rsid w:val="00BB4824"/>
    <w:rsid w:val="00BB4941"/>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3E5A"/>
    <w:rsid w:val="00BC43BD"/>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074"/>
    <w:rsid w:val="00BD31DA"/>
    <w:rsid w:val="00BD386D"/>
    <w:rsid w:val="00BD3B8C"/>
    <w:rsid w:val="00BD40E9"/>
    <w:rsid w:val="00BD4507"/>
    <w:rsid w:val="00BD47F5"/>
    <w:rsid w:val="00BD4DE4"/>
    <w:rsid w:val="00BD5F60"/>
    <w:rsid w:val="00BD60EF"/>
    <w:rsid w:val="00BD68A7"/>
    <w:rsid w:val="00BD6B70"/>
    <w:rsid w:val="00BD6B7F"/>
    <w:rsid w:val="00BD6B80"/>
    <w:rsid w:val="00BD7488"/>
    <w:rsid w:val="00BD7748"/>
    <w:rsid w:val="00BD7A9B"/>
    <w:rsid w:val="00BE05A9"/>
    <w:rsid w:val="00BE07F9"/>
    <w:rsid w:val="00BE0CE9"/>
    <w:rsid w:val="00BE0D4D"/>
    <w:rsid w:val="00BE11BD"/>
    <w:rsid w:val="00BE1253"/>
    <w:rsid w:val="00BE193B"/>
    <w:rsid w:val="00BE19CF"/>
    <w:rsid w:val="00BE1B9E"/>
    <w:rsid w:val="00BE2011"/>
    <w:rsid w:val="00BE2113"/>
    <w:rsid w:val="00BE2267"/>
    <w:rsid w:val="00BE24D4"/>
    <w:rsid w:val="00BE31B0"/>
    <w:rsid w:val="00BE3878"/>
    <w:rsid w:val="00BE43B9"/>
    <w:rsid w:val="00BE4550"/>
    <w:rsid w:val="00BE552D"/>
    <w:rsid w:val="00BE59FC"/>
    <w:rsid w:val="00BE5F03"/>
    <w:rsid w:val="00BE62A6"/>
    <w:rsid w:val="00BE6C3F"/>
    <w:rsid w:val="00BE6FB4"/>
    <w:rsid w:val="00BE7182"/>
    <w:rsid w:val="00BE7576"/>
    <w:rsid w:val="00BE76DC"/>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DE5"/>
    <w:rsid w:val="00BF4E4E"/>
    <w:rsid w:val="00BF4EEB"/>
    <w:rsid w:val="00BF4F51"/>
    <w:rsid w:val="00BF5033"/>
    <w:rsid w:val="00BF5331"/>
    <w:rsid w:val="00BF5758"/>
    <w:rsid w:val="00BF57FC"/>
    <w:rsid w:val="00BF626C"/>
    <w:rsid w:val="00BF6B24"/>
    <w:rsid w:val="00BF6D55"/>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C39"/>
    <w:rsid w:val="00C11ED3"/>
    <w:rsid w:val="00C11FBD"/>
    <w:rsid w:val="00C1234B"/>
    <w:rsid w:val="00C12514"/>
    <w:rsid w:val="00C126B3"/>
    <w:rsid w:val="00C1372E"/>
    <w:rsid w:val="00C138E4"/>
    <w:rsid w:val="00C13D83"/>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4F"/>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71C"/>
    <w:rsid w:val="00C46FB4"/>
    <w:rsid w:val="00C47037"/>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EDA"/>
    <w:rsid w:val="00C531DE"/>
    <w:rsid w:val="00C53300"/>
    <w:rsid w:val="00C53882"/>
    <w:rsid w:val="00C552FC"/>
    <w:rsid w:val="00C55578"/>
    <w:rsid w:val="00C55D57"/>
    <w:rsid w:val="00C5662A"/>
    <w:rsid w:val="00C570BB"/>
    <w:rsid w:val="00C57DBF"/>
    <w:rsid w:val="00C57F89"/>
    <w:rsid w:val="00C60B52"/>
    <w:rsid w:val="00C61213"/>
    <w:rsid w:val="00C61418"/>
    <w:rsid w:val="00C61919"/>
    <w:rsid w:val="00C61992"/>
    <w:rsid w:val="00C61C6B"/>
    <w:rsid w:val="00C623F1"/>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DD"/>
    <w:rsid w:val="00C73A93"/>
    <w:rsid w:val="00C749BC"/>
    <w:rsid w:val="00C74D1B"/>
    <w:rsid w:val="00C756CA"/>
    <w:rsid w:val="00C759A3"/>
    <w:rsid w:val="00C75BD8"/>
    <w:rsid w:val="00C765F2"/>
    <w:rsid w:val="00C766EE"/>
    <w:rsid w:val="00C76A64"/>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06E"/>
    <w:rsid w:val="00C84106"/>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2215"/>
    <w:rsid w:val="00C92B4E"/>
    <w:rsid w:val="00C92DE7"/>
    <w:rsid w:val="00C933C5"/>
    <w:rsid w:val="00C937BB"/>
    <w:rsid w:val="00C9531F"/>
    <w:rsid w:val="00C955C6"/>
    <w:rsid w:val="00C95640"/>
    <w:rsid w:val="00C973B4"/>
    <w:rsid w:val="00CA0183"/>
    <w:rsid w:val="00CA020C"/>
    <w:rsid w:val="00CA0491"/>
    <w:rsid w:val="00CA0E31"/>
    <w:rsid w:val="00CA1847"/>
    <w:rsid w:val="00CA2B7E"/>
    <w:rsid w:val="00CA2DC4"/>
    <w:rsid w:val="00CA31B2"/>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655"/>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29B9"/>
    <w:rsid w:val="00CC324D"/>
    <w:rsid w:val="00CC38BB"/>
    <w:rsid w:val="00CC3E79"/>
    <w:rsid w:val="00CC3F8D"/>
    <w:rsid w:val="00CC43EC"/>
    <w:rsid w:val="00CC4EE8"/>
    <w:rsid w:val="00CC6612"/>
    <w:rsid w:val="00CC6977"/>
    <w:rsid w:val="00CC7B2A"/>
    <w:rsid w:val="00CC7E3E"/>
    <w:rsid w:val="00CD053E"/>
    <w:rsid w:val="00CD0939"/>
    <w:rsid w:val="00CD0F18"/>
    <w:rsid w:val="00CD16E5"/>
    <w:rsid w:val="00CD1960"/>
    <w:rsid w:val="00CD1BD9"/>
    <w:rsid w:val="00CD1C36"/>
    <w:rsid w:val="00CD1E9C"/>
    <w:rsid w:val="00CD1F34"/>
    <w:rsid w:val="00CD269B"/>
    <w:rsid w:val="00CD2867"/>
    <w:rsid w:val="00CD4065"/>
    <w:rsid w:val="00CD4211"/>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B07"/>
    <w:rsid w:val="00CE5E97"/>
    <w:rsid w:val="00CE6562"/>
    <w:rsid w:val="00CE6648"/>
    <w:rsid w:val="00CE6887"/>
    <w:rsid w:val="00CE6999"/>
    <w:rsid w:val="00CE6E60"/>
    <w:rsid w:val="00CE6E63"/>
    <w:rsid w:val="00CF0286"/>
    <w:rsid w:val="00CF0529"/>
    <w:rsid w:val="00CF0C86"/>
    <w:rsid w:val="00CF0E73"/>
    <w:rsid w:val="00CF1048"/>
    <w:rsid w:val="00CF1B83"/>
    <w:rsid w:val="00CF25DC"/>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16F7"/>
    <w:rsid w:val="00D018A5"/>
    <w:rsid w:val="00D0225C"/>
    <w:rsid w:val="00D024BE"/>
    <w:rsid w:val="00D02726"/>
    <w:rsid w:val="00D02B37"/>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BAC"/>
    <w:rsid w:val="00D20D9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B"/>
    <w:rsid w:val="00D24A8C"/>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353A"/>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40D"/>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721"/>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A59"/>
    <w:rsid w:val="00D52FD5"/>
    <w:rsid w:val="00D53EC8"/>
    <w:rsid w:val="00D54087"/>
    <w:rsid w:val="00D54423"/>
    <w:rsid w:val="00D545A9"/>
    <w:rsid w:val="00D5601C"/>
    <w:rsid w:val="00D561B7"/>
    <w:rsid w:val="00D56900"/>
    <w:rsid w:val="00D57AEC"/>
    <w:rsid w:val="00D57B28"/>
    <w:rsid w:val="00D60BB4"/>
    <w:rsid w:val="00D60E0B"/>
    <w:rsid w:val="00D61B0B"/>
    <w:rsid w:val="00D61B1D"/>
    <w:rsid w:val="00D6241B"/>
    <w:rsid w:val="00D636DF"/>
    <w:rsid w:val="00D63720"/>
    <w:rsid w:val="00D63AFD"/>
    <w:rsid w:val="00D63BE3"/>
    <w:rsid w:val="00D64027"/>
    <w:rsid w:val="00D643A4"/>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9093F"/>
    <w:rsid w:val="00D911CA"/>
    <w:rsid w:val="00D91418"/>
    <w:rsid w:val="00D91670"/>
    <w:rsid w:val="00D91969"/>
    <w:rsid w:val="00D927C5"/>
    <w:rsid w:val="00D9375F"/>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3202"/>
    <w:rsid w:val="00DC34B3"/>
    <w:rsid w:val="00DC37F1"/>
    <w:rsid w:val="00DC403F"/>
    <w:rsid w:val="00DC4430"/>
    <w:rsid w:val="00DC4915"/>
    <w:rsid w:val="00DC4A32"/>
    <w:rsid w:val="00DC4B28"/>
    <w:rsid w:val="00DC55BD"/>
    <w:rsid w:val="00DC6E5A"/>
    <w:rsid w:val="00DC6F22"/>
    <w:rsid w:val="00DD02B3"/>
    <w:rsid w:val="00DD0579"/>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6AB1"/>
    <w:rsid w:val="00DD76E6"/>
    <w:rsid w:val="00DD7E1F"/>
    <w:rsid w:val="00DD7E21"/>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B52"/>
    <w:rsid w:val="00DE61CD"/>
    <w:rsid w:val="00DE6BED"/>
    <w:rsid w:val="00DE6BF1"/>
    <w:rsid w:val="00DE7037"/>
    <w:rsid w:val="00DE7705"/>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A92"/>
    <w:rsid w:val="00E01BD4"/>
    <w:rsid w:val="00E01F21"/>
    <w:rsid w:val="00E02220"/>
    <w:rsid w:val="00E0231A"/>
    <w:rsid w:val="00E0254B"/>
    <w:rsid w:val="00E029AB"/>
    <w:rsid w:val="00E02A39"/>
    <w:rsid w:val="00E02DA9"/>
    <w:rsid w:val="00E0416B"/>
    <w:rsid w:val="00E043F3"/>
    <w:rsid w:val="00E0467A"/>
    <w:rsid w:val="00E046F0"/>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5CF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E69"/>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0D8F"/>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8076F"/>
    <w:rsid w:val="00E80816"/>
    <w:rsid w:val="00E80A24"/>
    <w:rsid w:val="00E80D50"/>
    <w:rsid w:val="00E8157F"/>
    <w:rsid w:val="00E820C4"/>
    <w:rsid w:val="00E821F0"/>
    <w:rsid w:val="00E82307"/>
    <w:rsid w:val="00E82477"/>
    <w:rsid w:val="00E82CA2"/>
    <w:rsid w:val="00E82F2B"/>
    <w:rsid w:val="00E84E1F"/>
    <w:rsid w:val="00E85359"/>
    <w:rsid w:val="00E85504"/>
    <w:rsid w:val="00E85C10"/>
    <w:rsid w:val="00E85FB4"/>
    <w:rsid w:val="00E86368"/>
    <w:rsid w:val="00E8699D"/>
    <w:rsid w:val="00E86ABC"/>
    <w:rsid w:val="00E86C47"/>
    <w:rsid w:val="00E870A0"/>
    <w:rsid w:val="00E873AE"/>
    <w:rsid w:val="00E87A5B"/>
    <w:rsid w:val="00E900D5"/>
    <w:rsid w:val="00E91498"/>
    <w:rsid w:val="00E91788"/>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559"/>
    <w:rsid w:val="00EA0594"/>
    <w:rsid w:val="00EA0CFD"/>
    <w:rsid w:val="00EA16E5"/>
    <w:rsid w:val="00EA18EA"/>
    <w:rsid w:val="00EA1F0B"/>
    <w:rsid w:val="00EA21D4"/>
    <w:rsid w:val="00EA2752"/>
    <w:rsid w:val="00EA3D4A"/>
    <w:rsid w:val="00EA4247"/>
    <w:rsid w:val="00EA4E4B"/>
    <w:rsid w:val="00EA54C7"/>
    <w:rsid w:val="00EA6129"/>
    <w:rsid w:val="00EA6456"/>
    <w:rsid w:val="00EA710A"/>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5BB"/>
    <w:rsid w:val="00EC0A64"/>
    <w:rsid w:val="00EC0B52"/>
    <w:rsid w:val="00EC2254"/>
    <w:rsid w:val="00EC25EB"/>
    <w:rsid w:val="00EC2B32"/>
    <w:rsid w:val="00EC30AB"/>
    <w:rsid w:val="00EC327F"/>
    <w:rsid w:val="00EC32ED"/>
    <w:rsid w:val="00EC40EB"/>
    <w:rsid w:val="00EC42C7"/>
    <w:rsid w:val="00EC490F"/>
    <w:rsid w:val="00EC50C9"/>
    <w:rsid w:val="00EC5208"/>
    <w:rsid w:val="00EC58C7"/>
    <w:rsid w:val="00EC5D91"/>
    <w:rsid w:val="00EC667C"/>
    <w:rsid w:val="00EC7140"/>
    <w:rsid w:val="00EC7224"/>
    <w:rsid w:val="00EC7B72"/>
    <w:rsid w:val="00EC7C15"/>
    <w:rsid w:val="00ED0A3B"/>
    <w:rsid w:val="00ED1233"/>
    <w:rsid w:val="00ED1994"/>
    <w:rsid w:val="00ED22FA"/>
    <w:rsid w:val="00ED2372"/>
    <w:rsid w:val="00ED254C"/>
    <w:rsid w:val="00ED275A"/>
    <w:rsid w:val="00ED2B7E"/>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AFB"/>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0FE3"/>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0A2"/>
    <w:rsid w:val="00F02536"/>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415"/>
    <w:rsid w:val="00F115BC"/>
    <w:rsid w:val="00F118BF"/>
    <w:rsid w:val="00F11A29"/>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1D"/>
    <w:rsid w:val="00F25CC0"/>
    <w:rsid w:val="00F25FB8"/>
    <w:rsid w:val="00F26154"/>
    <w:rsid w:val="00F261E5"/>
    <w:rsid w:val="00F2631B"/>
    <w:rsid w:val="00F27B5F"/>
    <w:rsid w:val="00F27DD5"/>
    <w:rsid w:val="00F27FEB"/>
    <w:rsid w:val="00F30565"/>
    <w:rsid w:val="00F3080E"/>
    <w:rsid w:val="00F315DF"/>
    <w:rsid w:val="00F31775"/>
    <w:rsid w:val="00F32D8A"/>
    <w:rsid w:val="00F32DF6"/>
    <w:rsid w:val="00F32E97"/>
    <w:rsid w:val="00F3328D"/>
    <w:rsid w:val="00F33D79"/>
    <w:rsid w:val="00F340F6"/>
    <w:rsid w:val="00F341AB"/>
    <w:rsid w:val="00F3455A"/>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AAC"/>
    <w:rsid w:val="00F41B2E"/>
    <w:rsid w:val="00F41CBC"/>
    <w:rsid w:val="00F42070"/>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714"/>
    <w:rsid w:val="00F67958"/>
    <w:rsid w:val="00F70416"/>
    <w:rsid w:val="00F70419"/>
    <w:rsid w:val="00F715F7"/>
    <w:rsid w:val="00F71D3F"/>
    <w:rsid w:val="00F7228C"/>
    <w:rsid w:val="00F723F0"/>
    <w:rsid w:val="00F727B0"/>
    <w:rsid w:val="00F72AF4"/>
    <w:rsid w:val="00F72BF2"/>
    <w:rsid w:val="00F72F20"/>
    <w:rsid w:val="00F730F7"/>
    <w:rsid w:val="00F73937"/>
    <w:rsid w:val="00F746BA"/>
    <w:rsid w:val="00F74D04"/>
    <w:rsid w:val="00F75AD6"/>
    <w:rsid w:val="00F75D65"/>
    <w:rsid w:val="00F76032"/>
    <w:rsid w:val="00F76A70"/>
    <w:rsid w:val="00F76A96"/>
    <w:rsid w:val="00F772AC"/>
    <w:rsid w:val="00F77478"/>
    <w:rsid w:val="00F7773A"/>
    <w:rsid w:val="00F77E69"/>
    <w:rsid w:val="00F80366"/>
    <w:rsid w:val="00F803A2"/>
    <w:rsid w:val="00F803F0"/>
    <w:rsid w:val="00F80DB5"/>
    <w:rsid w:val="00F80DDD"/>
    <w:rsid w:val="00F8104C"/>
    <w:rsid w:val="00F8104E"/>
    <w:rsid w:val="00F81700"/>
    <w:rsid w:val="00F8192D"/>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8D8"/>
    <w:rsid w:val="00F87FA4"/>
    <w:rsid w:val="00F902D6"/>
    <w:rsid w:val="00F903AE"/>
    <w:rsid w:val="00F909C5"/>
    <w:rsid w:val="00F90E71"/>
    <w:rsid w:val="00F91135"/>
    <w:rsid w:val="00F91211"/>
    <w:rsid w:val="00F91617"/>
    <w:rsid w:val="00F9184E"/>
    <w:rsid w:val="00F918B6"/>
    <w:rsid w:val="00F91A56"/>
    <w:rsid w:val="00F92407"/>
    <w:rsid w:val="00F92700"/>
    <w:rsid w:val="00F9282A"/>
    <w:rsid w:val="00F92F7B"/>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5E"/>
    <w:rsid w:val="00FC3A87"/>
    <w:rsid w:val="00FC3BBF"/>
    <w:rsid w:val="00FC3E31"/>
    <w:rsid w:val="00FC4470"/>
    <w:rsid w:val="00FC4635"/>
    <w:rsid w:val="00FC47C5"/>
    <w:rsid w:val="00FC4BBC"/>
    <w:rsid w:val="00FC4D7E"/>
    <w:rsid w:val="00FC4D81"/>
    <w:rsid w:val="00FC52DB"/>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95E"/>
    <w:rsid w:val="00FD2A4E"/>
    <w:rsid w:val="00FD2D9F"/>
    <w:rsid w:val="00FD32FA"/>
    <w:rsid w:val="00FD3570"/>
    <w:rsid w:val="00FD41E1"/>
    <w:rsid w:val="00FD4FB3"/>
    <w:rsid w:val="00FD51C9"/>
    <w:rsid w:val="00FD5811"/>
    <w:rsid w:val="00FD5E0E"/>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2e">
    <w:name w:val="Grid Table 2"/>
    <w:basedOn w:val="a3"/>
    <w:uiPriority w:val="47"/>
    <w:rsid w:val="001816D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57099884">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3</Pages>
  <Words>1028</Words>
  <Characters>5865</Characters>
  <Application>Microsoft Office Word</Application>
  <DocSecurity>0</DocSecurity>
  <Lines>48</Lines>
  <Paragraphs>13</Paragraphs>
  <ScaleCrop>false</ScaleCrop>
  <Company/>
  <LinksUpToDate>false</LinksUpToDate>
  <CharactersWithSpaces>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797</cp:revision>
  <dcterms:created xsi:type="dcterms:W3CDTF">2020-10-13T08:13:00Z</dcterms:created>
  <dcterms:modified xsi:type="dcterms:W3CDTF">2020-10-15T09:57:00Z</dcterms:modified>
</cp:coreProperties>
</file>