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A578C0" w:rsidRDefault="00A578C0" w:rsidP="00D63897">
      <w:pPr>
        <w:tabs>
          <w:tab w:val="center" w:pos="3969"/>
          <w:tab w:val="right" w:pos="8280"/>
          <w:tab w:val="right" w:pos="9781"/>
        </w:tabs>
        <w:snapToGrid w:val="0"/>
        <w:spacing w:after="0"/>
        <w:ind w:left="-2" w:righ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Meeting #</w:t>
      </w:r>
      <w:r w:rsidRPr="00A578C0">
        <w:rPr>
          <w:rFonts w:ascii="Arial" w:eastAsia="宋体" w:hAnsi="Arial" w:cs="Arial" w:hint="eastAsia"/>
          <w:b/>
          <w:bCs/>
          <w:kern w:val="0"/>
          <w:sz w:val="22"/>
          <w:lang w:val="en-GB"/>
        </w:rPr>
        <w:t>10</w:t>
      </w:r>
      <w:r w:rsidR="007517A6">
        <w:rPr>
          <w:rFonts w:ascii="Arial" w:eastAsia="宋体" w:hAnsi="Arial" w:cs="Arial" w:hint="eastAsia"/>
          <w:b/>
          <w:bCs/>
          <w:kern w:val="0"/>
          <w:sz w:val="22"/>
          <w:lang w:val="en-GB"/>
        </w:rPr>
        <w:t>3</w:t>
      </w:r>
      <w:r w:rsidR="00A17B18">
        <w:rPr>
          <w:rFonts w:ascii="Arial" w:eastAsia="宋体" w:hAnsi="Arial" w:cs="Arial" w:hint="eastAsia"/>
          <w:b/>
          <w:bCs/>
          <w:kern w:val="0"/>
          <w:sz w:val="22"/>
          <w:lang w:val="en-GB"/>
        </w:rPr>
        <w:t>-e</w:t>
      </w:r>
      <w:r>
        <w:rPr>
          <w:rFonts w:ascii="Arial" w:eastAsia="宋体" w:hAnsi="Arial" w:cs="Arial" w:hint="eastAsia"/>
          <w:b/>
          <w:bCs/>
          <w:kern w:val="0"/>
          <w:sz w:val="22"/>
          <w:lang w:val="en-GB"/>
        </w:rPr>
        <w:t xml:space="preserve">                                 </w:t>
      </w:r>
      <w:r w:rsidR="0075584C">
        <w:rPr>
          <w:rFonts w:ascii="Arial" w:eastAsia="宋体" w:hAnsi="Arial" w:cs="Arial" w:hint="eastAsia"/>
          <w:b/>
          <w:bCs/>
          <w:kern w:val="0"/>
          <w:sz w:val="22"/>
          <w:lang w:val="en-GB"/>
        </w:rPr>
        <w:t xml:space="preserve">   </w:t>
      </w:r>
      <w:r w:rsidR="008B584A" w:rsidRPr="008B584A">
        <w:rPr>
          <w:rFonts w:ascii="Arial" w:eastAsia="MS Mincho" w:hAnsi="Arial" w:cs="Times New Roman"/>
          <w:b/>
          <w:kern w:val="0"/>
          <w:sz w:val="22"/>
          <w:lang w:val="x-none" w:eastAsia="en-US"/>
        </w:rPr>
        <w:t>R1-2007864</w:t>
      </w:r>
    </w:p>
    <w:p w:rsidR="00A578C0" w:rsidRPr="00A578C0" w:rsidRDefault="003F3BD9" w:rsidP="00D63897">
      <w:pPr>
        <w:widowControl/>
        <w:tabs>
          <w:tab w:val="center" w:pos="4536"/>
          <w:tab w:val="right" w:pos="9072"/>
        </w:tabs>
        <w:spacing w:after="0"/>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7517A6">
        <w:rPr>
          <w:rFonts w:ascii="Arial" w:eastAsia="宋体" w:hAnsi="Arial" w:cs="Arial" w:hint="eastAsia"/>
          <w:b/>
          <w:bCs/>
          <w:kern w:val="0"/>
          <w:sz w:val="22"/>
          <w:lang w:val="x-none"/>
        </w:rPr>
        <w:t>October</w:t>
      </w:r>
      <w:r w:rsidR="0075584C" w:rsidRPr="003F3BD9">
        <w:rPr>
          <w:rFonts w:ascii="Arial" w:eastAsia="宋体" w:hAnsi="Arial" w:cs="Arial"/>
          <w:b/>
          <w:bCs/>
          <w:kern w:val="0"/>
          <w:sz w:val="22"/>
          <w:lang w:val="x-none"/>
        </w:rPr>
        <w:t xml:space="preserve"> </w:t>
      </w:r>
      <w:r w:rsidR="00F6311E">
        <w:rPr>
          <w:rFonts w:ascii="Arial" w:eastAsia="宋体" w:hAnsi="Arial" w:cs="Arial" w:hint="eastAsia"/>
          <w:b/>
          <w:bCs/>
          <w:kern w:val="0"/>
          <w:sz w:val="22"/>
          <w:lang w:val="x-none"/>
        </w:rPr>
        <w:t>26</w:t>
      </w:r>
      <w:r w:rsidR="0075584C" w:rsidRPr="003F3BD9">
        <w:rPr>
          <w:rFonts w:ascii="Arial" w:eastAsia="宋体" w:hAnsi="Arial" w:cs="Arial"/>
          <w:b/>
          <w:bCs/>
          <w:kern w:val="0"/>
          <w:sz w:val="22"/>
          <w:vertAlign w:val="superscript"/>
          <w:lang w:val="x-none"/>
        </w:rPr>
        <w:t>th</w:t>
      </w:r>
      <w:r w:rsidR="0075584C" w:rsidRPr="003F3BD9">
        <w:rPr>
          <w:rFonts w:ascii="Arial" w:eastAsia="宋体" w:hAnsi="Arial" w:cs="Arial"/>
          <w:b/>
          <w:bCs/>
          <w:kern w:val="0"/>
          <w:sz w:val="22"/>
          <w:lang w:val="x-none"/>
        </w:rPr>
        <w:t xml:space="preserve"> – </w:t>
      </w:r>
      <w:r w:rsidR="00F6311E">
        <w:rPr>
          <w:rFonts w:ascii="Arial" w:eastAsia="宋体" w:hAnsi="Arial" w:cs="Arial" w:hint="eastAsia"/>
          <w:b/>
          <w:bCs/>
          <w:kern w:val="0"/>
          <w:sz w:val="22"/>
          <w:lang w:val="x-none"/>
        </w:rPr>
        <w:t>November 13</w:t>
      </w:r>
      <w:r w:rsidR="0075584C" w:rsidRPr="00815B06">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2020</w:t>
      </w:r>
    </w:p>
    <w:p w:rsidR="00A578C0" w:rsidRPr="0075584C" w:rsidRDefault="00A578C0" w:rsidP="00D63897">
      <w:pPr>
        <w:widowControl/>
        <w:tabs>
          <w:tab w:val="center" w:pos="4536"/>
          <w:tab w:val="right" w:pos="9072"/>
        </w:tabs>
        <w:spacing w:after="0"/>
        <w:ind w:left="-2"/>
        <w:rPr>
          <w:rFonts w:ascii="Arial" w:eastAsia="宋体" w:hAnsi="Arial" w:cs="Times New Roman"/>
          <w:b/>
          <w:kern w:val="0"/>
          <w:sz w:val="22"/>
          <w:lang w:val="x-none"/>
        </w:rPr>
      </w:pPr>
    </w:p>
    <w:p w:rsidR="00A578C0" w:rsidRPr="00A578C0" w:rsidRDefault="00A578C0" w:rsidP="00D63897">
      <w:pPr>
        <w:widowControl/>
        <w:tabs>
          <w:tab w:val="left" w:pos="1800"/>
          <w:tab w:val="right" w:pos="9072"/>
        </w:tabs>
        <w:spacing w:after="0"/>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D63897">
      <w:pPr>
        <w:widowControl/>
        <w:tabs>
          <w:tab w:val="left" w:pos="1800"/>
          <w:tab w:val="right" w:pos="9072"/>
        </w:tabs>
        <w:spacing w:after="0"/>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357CD0" w:rsidRPr="00357CD0">
        <w:rPr>
          <w:rFonts w:ascii="Arial" w:eastAsia="宋体" w:hAnsi="Arial" w:cs="Times New Roman"/>
          <w:b/>
          <w:kern w:val="0"/>
          <w:sz w:val="22"/>
          <w:lang w:val="x-none"/>
        </w:rPr>
        <w:t>Coverage recovery for reduced capability NR devices</w:t>
      </w:r>
    </w:p>
    <w:p w:rsidR="00A578C0" w:rsidRPr="00A578C0" w:rsidRDefault="00A578C0" w:rsidP="00D63897">
      <w:pPr>
        <w:widowControl/>
        <w:tabs>
          <w:tab w:val="left" w:pos="1800"/>
          <w:tab w:val="center" w:pos="4536"/>
          <w:tab w:val="right" w:pos="9072"/>
        </w:tabs>
        <w:spacing w:after="0"/>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3B52F8">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357CD0">
        <w:rPr>
          <w:rFonts w:ascii="Arial" w:eastAsia="宋体" w:hAnsi="Arial" w:cs="Times New Roman" w:hint="eastAsia"/>
          <w:b/>
          <w:kern w:val="0"/>
          <w:sz w:val="22"/>
          <w:lang w:val="x-none"/>
        </w:rPr>
        <w:t>3</w:t>
      </w:r>
    </w:p>
    <w:p w:rsidR="00A578C0" w:rsidRPr="00A578C0" w:rsidRDefault="00A578C0" w:rsidP="00D63897">
      <w:pPr>
        <w:widowControl/>
        <w:tabs>
          <w:tab w:val="left" w:pos="1800"/>
          <w:tab w:val="center" w:pos="4536"/>
          <w:tab w:val="right" w:pos="9072"/>
        </w:tabs>
        <w:spacing w:after="0"/>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3" w:name="_Ref521334010"/>
      <w:r w:rsidRPr="00CC300E">
        <w:t>Introduction</w:t>
      </w:r>
      <w:bookmarkEnd w:id="3"/>
    </w:p>
    <w:p w:rsidR="00357CD0" w:rsidRDefault="00AF15F7" w:rsidP="00F06AA9">
      <w:pPr>
        <w:spacing w:beforeLines="50" w:before="120"/>
        <w:rPr>
          <w:rFonts w:cs="Times New Roman"/>
          <w:szCs w:val="20"/>
        </w:rPr>
      </w:pPr>
      <w:r>
        <w:rPr>
          <w:rFonts w:cs="Times New Roman" w:hint="eastAsia"/>
          <w:szCs w:val="20"/>
        </w:rPr>
        <w:t xml:space="preserve">In RAN#86, a new Rel-17 SI on </w:t>
      </w:r>
      <w:bookmarkStart w:id="4" w:name="_GoBack"/>
      <w:bookmarkEnd w:id="4"/>
      <w:r>
        <w:rPr>
          <w:rFonts w:cs="Times New Roman" w:hint="eastAsia"/>
          <w:szCs w:val="20"/>
        </w:rPr>
        <w:t>support of reduced capability NR devices</w:t>
      </w:r>
      <w:r w:rsidR="00F06AA9">
        <w:rPr>
          <w:rFonts w:cs="Times New Roman" w:hint="eastAsia"/>
          <w:szCs w:val="20"/>
        </w:rPr>
        <w:t xml:space="preserve">, i.e. </w:t>
      </w:r>
      <w:proofErr w:type="spellStart"/>
      <w:r w:rsidR="00F06AA9">
        <w:rPr>
          <w:rFonts w:cs="Times New Roman" w:hint="eastAsia"/>
          <w:szCs w:val="20"/>
        </w:rPr>
        <w:t>RedCap</w:t>
      </w:r>
      <w:proofErr w:type="spellEnd"/>
      <w:r w:rsidR="00F06AA9">
        <w:rPr>
          <w:rFonts w:cs="Times New Roman" w:hint="eastAsia"/>
          <w:szCs w:val="20"/>
        </w:rPr>
        <w:t>,</w:t>
      </w:r>
      <w:r>
        <w:rPr>
          <w:rFonts w:cs="Times New Roman" w:hint="eastAsia"/>
          <w:szCs w:val="20"/>
        </w:rPr>
        <w:t xml:space="preserve"> w</w:t>
      </w:r>
      <w:r w:rsidR="00245AD4">
        <w:rPr>
          <w:rFonts w:cs="Times New Roman" w:hint="eastAsia"/>
          <w:szCs w:val="20"/>
        </w:rPr>
        <w:t>as</w:t>
      </w:r>
      <w:r>
        <w:rPr>
          <w:rFonts w:cs="Times New Roman" w:hint="eastAsia"/>
          <w:szCs w:val="20"/>
        </w:rPr>
        <w:t xml:space="preserve"> approved </w:t>
      </w:r>
      <w:r>
        <w:rPr>
          <w:rFonts w:cs="Times New Roman"/>
          <w:szCs w:val="20"/>
        </w:rPr>
        <w:fldChar w:fldCharType="begin"/>
      </w:r>
      <w:r>
        <w:rPr>
          <w:rFonts w:cs="Times New Roman"/>
          <w:szCs w:val="20"/>
        </w:rPr>
        <w:instrText xml:space="preserve"> </w:instrText>
      </w:r>
      <w:r>
        <w:rPr>
          <w:rFonts w:cs="Times New Roman" w:hint="eastAsia"/>
          <w:szCs w:val="20"/>
        </w:rPr>
        <w:instrText>REF _Ref39749538 \r \h</w:instrText>
      </w:r>
      <w:r>
        <w:rPr>
          <w:rFonts w:cs="Times New Roman"/>
          <w:szCs w:val="20"/>
        </w:rPr>
        <w:instrText xml:space="preserve"> </w:instrText>
      </w:r>
      <w:r>
        <w:rPr>
          <w:rFonts w:cs="Times New Roman"/>
          <w:szCs w:val="20"/>
        </w:rPr>
      </w:r>
      <w:r>
        <w:rPr>
          <w:rFonts w:cs="Times New Roman"/>
          <w:szCs w:val="20"/>
        </w:rPr>
        <w:fldChar w:fldCharType="separate"/>
      </w:r>
      <w:r w:rsidR="00F2250B">
        <w:rPr>
          <w:rFonts w:cs="Times New Roman"/>
          <w:szCs w:val="20"/>
        </w:rPr>
        <w:t>[1]</w:t>
      </w:r>
      <w:r>
        <w:rPr>
          <w:rFonts w:cs="Times New Roman"/>
          <w:szCs w:val="20"/>
        </w:rPr>
        <w:fldChar w:fldCharType="end"/>
      </w:r>
      <w:r w:rsidR="00D111D2">
        <w:rPr>
          <w:rFonts w:cs="Times New Roman" w:hint="eastAsia"/>
          <w:szCs w:val="20"/>
        </w:rPr>
        <w:t>, which</w:t>
      </w:r>
      <w:r w:rsidR="003B52F8">
        <w:rPr>
          <w:rFonts w:cs="Times New Roman" w:hint="eastAsia"/>
          <w:szCs w:val="20"/>
        </w:rPr>
        <w:t xml:space="preserve"> was </w:t>
      </w:r>
      <w:r w:rsidR="00F06AA9">
        <w:rPr>
          <w:rFonts w:cs="Times New Roman" w:hint="eastAsia"/>
          <w:szCs w:val="20"/>
        </w:rPr>
        <w:t xml:space="preserve">further </w:t>
      </w:r>
      <w:r w:rsidR="00D111D2">
        <w:rPr>
          <w:rFonts w:cs="Times New Roman" w:hint="eastAsia"/>
          <w:szCs w:val="20"/>
        </w:rPr>
        <w:t>updated</w:t>
      </w:r>
      <w:r w:rsidR="003B52F8">
        <w:rPr>
          <w:rFonts w:cs="Times New Roman" w:hint="eastAsia"/>
          <w:szCs w:val="20"/>
        </w:rPr>
        <w:t xml:space="preserve"> in RAN#88</w:t>
      </w:r>
      <w:r w:rsidR="00DD4940">
        <w:rPr>
          <w:rFonts w:cs="Times New Roman" w:hint="eastAsia"/>
          <w:szCs w:val="20"/>
        </w:rPr>
        <w:t>-</w:t>
      </w:r>
      <w:r w:rsidR="003B52F8">
        <w:rPr>
          <w:rFonts w:cs="Times New Roman" w:hint="eastAsia"/>
          <w:szCs w:val="20"/>
        </w:rPr>
        <w:t>e</w:t>
      </w:r>
      <w:r w:rsidR="00D111D2">
        <w:rPr>
          <w:rFonts w:cs="Times New Roman" w:hint="eastAsia"/>
          <w:szCs w:val="20"/>
        </w:rPr>
        <w:t xml:space="preserve"> </w:t>
      </w:r>
      <w:r w:rsidR="00D111D2">
        <w:rPr>
          <w:rFonts w:cs="Times New Roman"/>
          <w:szCs w:val="20"/>
        </w:rPr>
        <w:fldChar w:fldCharType="begin"/>
      </w:r>
      <w:r w:rsidR="00D111D2">
        <w:rPr>
          <w:rFonts w:cs="Times New Roman"/>
          <w:szCs w:val="20"/>
        </w:rPr>
        <w:instrText xml:space="preserve"> </w:instrText>
      </w:r>
      <w:r w:rsidR="00D111D2">
        <w:rPr>
          <w:rFonts w:cs="Times New Roman" w:hint="eastAsia"/>
          <w:szCs w:val="20"/>
        </w:rPr>
        <w:instrText>REF _Ref46731934 \r \h</w:instrText>
      </w:r>
      <w:r w:rsidR="00D111D2">
        <w:rPr>
          <w:rFonts w:cs="Times New Roman"/>
          <w:szCs w:val="20"/>
        </w:rPr>
        <w:instrText xml:space="preserve"> </w:instrText>
      </w:r>
      <w:r w:rsidR="00D111D2">
        <w:rPr>
          <w:rFonts w:cs="Times New Roman"/>
          <w:szCs w:val="20"/>
        </w:rPr>
      </w:r>
      <w:r w:rsidR="00D111D2">
        <w:rPr>
          <w:rFonts w:cs="Times New Roman"/>
          <w:szCs w:val="20"/>
        </w:rPr>
        <w:fldChar w:fldCharType="separate"/>
      </w:r>
      <w:r w:rsidR="00F2250B">
        <w:rPr>
          <w:rFonts w:cs="Times New Roman"/>
          <w:szCs w:val="20"/>
        </w:rPr>
        <w:t>[2]</w:t>
      </w:r>
      <w:r w:rsidR="00D111D2">
        <w:rPr>
          <w:rFonts w:cs="Times New Roman"/>
          <w:szCs w:val="20"/>
        </w:rPr>
        <w:fldChar w:fldCharType="end"/>
      </w:r>
      <w:r w:rsidR="003B52F8">
        <w:rPr>
          <w:rFonts w:cs="Times New Roman" w:hint="eastAsia"/>
          <w:szCs w:val="20"/>
        </w:rPr>
        <w:t xml:space="preserve">. </w:t>
      </w:r>
      <w:r w:rsidR="00D111D2">
        <w:rPr>
          <w:rFonts w:cs="Times New Roman" w:hint="eastAsia"/>
          <w:szCs w:val="20"/>
        </w:rPr>
        <w:t xml:space="preserve">In </w:t>
      </w:r>
      <w:r w:rsidR="003B52F8">
        <w:rPr>
          <w:rFonts w:cs="Times New Roman" w:hint="eastAsia"/>
          <w:szCs w:val="20"/>
        </w:rPr>
        <w:t>RAN1#10</w:t>
      </w:r>
      <w:r w:rsidR="00D111D2">
        <w:rPr>
          <w:rFonts w:cs="Times New Roman" w:hint="eastAsia"/>
          <w:szCs w:val="20"/>
        </w:rPr>
        <w:t>2-</w:t>
      </w:r>
      <w:r w:rsidR="003B52F8">
        <w:rPr>
          <w:rFonts w:cs="Times New Roman" w:hint="eastAsia"/>
          <w:szCs w:val="20"/>
        </w:rPr>
        <w:t>e</w:t>
      </w:r>
      <w:r w:rsidR="00D111D2">
        <w:rPr>
          <w:rFonts w:cs="Times New Roman" w:hint="eastAsia"/>
          <w:szCs w:val="20"/>
        </w:rPr>
        <w:t>,</w:t>
      </w:r>
      <w:r w:rsidR="003B52F8">
        <w:rPr>
          <w:rFonts w:cs="Times New Roman" w:hint="eastAsia"/>
          <w:szCs w:val="20"/>
        </w:rPr>
        <w:t xml:space="preserve"> </w:t>
      </w:r>
      <w:r w:rsidR="00357CD0">
        <w:rPr>
          <w:rFonts w:cs="Times New Roman" w:hint="eastAsia"/>
          <w:szCs w:val="20"/>
        </w:rPr>
        <w:t>the following</w:t>
      </w:r>
      <w:r w:rsidR="00DD4940">
        <w:rPr>
          <w:rFonts w:cs="Times New Roman" w:hint="eastAsia"/>
          <w:szCs w:val="20"/>
        </w:rPr>
        <w:t xml:space="preserve"> </w:t>
      </w:r>
      <w:r w:rsidR="003B52F8">
        <w:rPr>
          <w:rFonts w:cs="Times New Roman" w:hint="eastAsia"/>
          <w:szCs w:val="20"/>
        </w:rPr>
        <w:t>agreements were made</w:t>
      </w:r>
      <w:r w:rsidR="00D111D2">
        <w:rPr>
          <w:rFonts w:cs="Times New Roman" w:hint="eastAsia"/>
          <w:szCs w:val="20"/>
        </w:rPr>
        <w:t xml:space="preserve"> in respect to </w:t>
      </w:r>
      <w:r w:rsidR="00357CD0">
        <w:rPr>
          <w:rFonts w:cs="Times New Roman" w:hint="eastAsia"/>
          <w:szCs w:val="20"/>
        </w:rPr>
        <w:t>coverage recovery</w:t>
      </w:r>
      <w:r w:rsidR="00F06AA9">
        <w:rPr>
          <w:rFonts w:cs="Times New Roman" w:hint="eastAsia"/>
          <w:szCs w:val="20"/>
        </w:rPr>
        <w:t xml:space="preserve"> for </w:t>
      </w:r>
      <w:proofErr w:type="spellStart"/>
      <w:r w:rsidR="00F06AA9">
        <w:rPr>
          <w:rFonts w:cs="Times New Roman" w:hint="eastAsia"/>
          <w:szCs w:val="20"/>
        </w:rPr>
        <w:t>RedCap</w:t>
      </w:r>
      <w:proofErr w:type="spellEnd"/>
      <w:r w:rsidR="00F06AA9">
        <w:rPr>
          <w:rFonts w:cs="Times New Roman" w:hint="eastAsia"/>
          <w:szCs w:val="20"/>
        </w:rPr>
        <w:t xml:space="preserve"> UE</w:t>
      </w:r>
      <w:r w:rsidR="00F2250B">
        <w:rPr>
          <w:rFonts w:cs="Times New Roman" w:hint="eastAsia"/>
          <w:szCs w:val="20"/>
        </w:rPr>
        <w:t xml:space="preserve"> </w:t>
      </w:r>
      <w:r w:rsidR="00F2250B">
        <w:rPr>
          <w:rFonts w:cs="Times New Roman"/>
          <w:szCs w:val="20"/>
        </w:rPr>
        <w:fldChar w:fldCharType="begin"/>
      </w:r>
      <w:r w:rsidR="00F2250B">
        <w:rPr>
          <w:rFonts w:cs="Times New Roman"/>
          <w:szCs w:val="20"/>
        </w:rPr>
        <w:instrText xml:space="preserve"> </w:instrText>
      </w:r>
      <w:r w:rsidR="00F2250B">
        <w:rPr>
          <w:rFonts w:cs="Times New Roman" w:hint="eastAsia"/>
          <w:szCs w:val="20"/>
        </w:rPr>
        <w:instrText>REF _Ref51604644 \n \h</w:instrText>
      </w:r>
      <w:r w:rsidR="00F2250B">
        <w:rPr>
          <w:rFonts w:cs="Times New Roman"/>
          <w:szCs w:val="20"/>
        </w:rPr>
        <w:instrText xml:space="preserve"> </w:instrText>
      </w:r>
      <w:r w:rsidR="00F2250B">
        <w:rPr>
          <w:rFonts w:cs="Times New Roman"/>
          <w:szCs w:val="20"/>
        </w:rPr>
      </w:r>
      <w:r w:rsidR="00F2250B">
        <w:rPr>
          <w:rFonts w:cs="Times New Roman"/>
          <w:szCs w:val="20"/>
        </w:rPr>
        <w:fldChar w:fldCharType="separate"/>
      </w:r>
      <w:r w:rsidR="00F2250B">
        <w:rPr>
          <w:rFonts w:cs="Times New Roman"/>
          <w:szCs w:val="20"/>
        </w:rPr>
        <w:t>[3]</w:t>
      </w:r>
      <w:r w:rsidR="00F2250B">
        <w:rPr>
          <w:rFonts w:cs="Times New Roman"/>
          <w:szCs w:val="20"/>
        </w:rPr>
        <w:fldChar w:fldCharType="end"/>
      </w:r>
      <w:r w:rsidR="00357CD0">
        <w:rPr>
          <w:rFonts w:cs="Times New Roman" w:hint="eastAsia"/>
          <w:szCs w:val="20"/>
        </w:rPr>
        <w:t>.</w:t>
      </w:r>
    </w:p>
    <w:tbl>
      <w:tblPr>
        <w:tblStyle w:val="ad"/>
        <w:tblW w:w="0" w:type="auto"/>
        <w:tblLook w:val="04A0" w:firstRow="1" w:lastRow="0" w:firstColumn="1" w:lastColumn="0" w:noHBand="0" w:noVBand="1"/>
      </w:tblPr>
      <w:tblGrid>
        <w:gridCol w:w="9180"/>
      </w:tblGrid>
      <w:tr w:rsidR="00357CD0" w:rsidTr="004F7A2E">
        <w:tc>
          <w:tcPr>
            <w:tcW w:w="9180" w:type="dxa"/>
          </w:tcPr>
          <w:p w:rsidR="00357CD0" w:rsidRDefault="00357CD0" w:rsidP="00357CD0">
            <w:pPr>
              <w:rPr>
                <w:rFonts w:ascii="Calibri" w:hAnsi="Calibri"/>
                <w:highlight w:val="green"/>
              </w:rPr>
            </w:pPr>
            <w:bookmarkStart w:id="5" w:name="_Hlk48918220"/>
            <w:r>
              <w:rPr>
                <w:highlight w:val="green"/>
              </w:rPr>
              <w:t>Agreements</w:t>
            </w:r>
          </w:p>
          <w:p w:rsidR="00357CD0" w:rsidRDefault="00357CD0" w:rsidP="00357CD0">
            <w:pPr>
              <w:rPr>
                <w:rFonts w:ascii="Times" w:hAnsi="Times"/>
                <w:szCs w:val="24"/>
              </w:rPr>
            </w:pPr>
            <w:r>
              <w:t>For the channel(s) affected by complexity reduction, the following methodology can be used to determine the target performance for coverage recovery</w:t>
            </w:r>
          </w:p>
          <w:p w:rsidR="00357CD0" w:rsidRDefault="00357CD0" w:rsidP="00357CD0">
            <w:pPr>
              <w:pStyle w:val="a6"/>
              <w:widowControl/>
              <w:numPr>
                <w:ilvl w:val="0"/>
                <w:numId w:val="34"/>
              </w:numPr>
              <w:autoSpaceDN w:val="0"/>
              <w:spacing w:after="180"/>
              <w:ind w:firstLineChars="0"/>
              <w:contextualSpacing/>
            </w:pPr>
            <w:r>
              <w:t>Step 1: Obtain the link budget performance of the channel based on link budget evaluation</w:t>
            </w:r>
          </w:p>
          <w:p w:rsidR="00357CD0" w:rsidRDefault="00357CD0" w:rsidP="00357CD0">
            <w:pPr>
              <w:pStyle w:val="a6"/>
              <w:widowControl/>
              <w:numPr>
                <w:ilvl w:val="0"/>
                <w:numId w:val="34"/>
              </w:numPr>
              <w:autoSpaceDN w:val="0"/>
              <w:spacing w:after="180"/>
              <w:ind w:firstLineChars="0"/>
              <w:contextualSpacing/>
            </w:pPr>
            <w:r>
              <w:t>Step 2: Obtain the target performance requirement for RedCap UEs within a deployment scenario</w:t>
            </w:r>
          </w:p>
          <w:p w:rsidR="00357CD0" w:rsidRDefault="00357CD0" w:rsidP="00357CD0">
            <w:pPr>
              <w:pStyle w:val="a6"/>
              <w:widowControl/>
              <w:numPr>
                <w:ilvl w:val="1"/>
                <w:numId w:val="34"/>
              </w:numPr>
              <w:autoSpaceDN w:val="0"/>
              <w:spacing w:after="180"/>
              <w:ind w:firstLineChars="0"/>
              <w:contextualSpacing/>
            </w:pPr>
            <w:r>
              <w:t>FFS on the target performance requirement</w:t>
            </w:r>
          </w:p>
          <w:p w:rsidR="00357CD0" w:rsidRDefault="00357CD0" w:rsidP="00357CD0">
            <w:pPr>
              <w:pStyle w:val="a6"/>
              <w:widowControl/>
              <w:numPr>
                <w:ilvl w:val="0"/>
                <w:numId w:val="34"/>
              </w:numPr>
              <w:autoSpaceDN w:val="0"/>
              <w:spacing w:after="180"/>
              <w:ind w:firstLineChars="0"/>
              <w:contextualSpacing/>
            </w:pPr>
            <w:r>
              <w:t xml:space="preserve">Step 3: Find the coverage recovery value for the channel if the link budget performance is worse than the target performance requirement </w:t>
            </w:r>
          </w:p>
          <w:p w:rsidR="00357CD0" w:rsidRDefault="00357CD0" w:rsidP="00357CD0">
            <w:pPr>
              <w:rPr>
                <w:lang w:eastAsia="x-none"/>
              </w:rPr>
            </w:pPr>
            <w:r>
              <w:rPr>
                <w:highlight w:val="green"/>
                <w:lang w:eastAsia="x-none"/>
              </w:rPr>
              <w:t>Agreement</w:t>
            </w:r>
            <w:r>
              <w:rPr>
                <w:lang w:eastAsia="x-none"/>
              </w:rPr>
              <w:t>:</w:t>
            </w:r>
          </w:p>
          <w:p w:rsidR="00357CD0" w:rsidRDefault="00357CD0" w:rsidP="00357CD0">
            <w:pPr>
              <w:pStyle w:val="a6"/>
              <w:widowControl/>
              <w:numPr>
                <w:ilvl w:val="0"/>
                <w:numId w:val="35"/>
              </w:numPr>
              <w:overflowPunct w:val="0"/>
              <w:autoSpaceDE w:val="0"/>
              <w:autoSpaceDN w:val="0"/>
              <w:adjustRightInd w:val="0"/>
              <w:spacing w:after="180"/>
              <w:ind w:firstLineChars="0"/>
              <w:contextualSpacing/>
            </w:pPr>
            <w:r>
              <w:t>Link budget evaluation for RedCap should include at least PDCCH/PDSCH and PUCCH/PUSCH</w:t>
            </w:r>
          </w:p>
          <w:p w:rsidR="00357CD0" w:rsidRDefault="00357CD0" w:rsidP="00357CD0">
            <w:pPr>
              <w:rPr>
                <w:highlight w:val="green"/>
              </w:rPr>
            </w:pPr>
            <w:r>
              <w:rPr>
                <w:highlight w:val="green"/>
              </w:rPr>
              <w:t>Agreements:</w:t>
            </w:r>
          </w:p>
          <w:p w:rsidR="00357CD0" w:rsidRDefault="00357CD0" w:rsidP="00357CD0">
            <w:pPr>
              <w:pStyle w:val="a6"/>
              <w:widowControl/>
              <w:numPr>
                <w:ilvl w:val="0"/>
                <w:numId w:val="35"/>
              </w:numPr>
              <w:overflowPunct w:val="0"/>
              <w:autoSpaceDE w:val="0"/>
              <w:autoSpaceDN w:val="0"/>
              <w:adjustRightInd w:val="0"/>
              <w:spacing w:after="180"/>
              <w:ind w:firstLineChars="0"/>
              <w:contextualSpacing/>
            </w:pPr>
            <w:r>
              <w:t>For initial access related channels, at least Msg2, Msg3, Msg4 and PDCCH scheduling Msg2/4 are included for link budget evaluation</w:t>
            </w:r>
          </w:p>
          <w:p w:rsidR="00357CD0" w:rsidRDefault="00357CD0" w:rsidP="00357CD0">
            <w:pPr>
              <w:pStyle w:val="a6"/>
              <w:widowControl/>
              <w:numPr>
                <w:ilvl w:val="1"/>
                <w:numId w:val="35"/>
              </w:numPr>
              <w:overflowPunct w:val="0"/>
              <w:autoSpaceDE w:val="0"/>
              <w:autoSpaceDN w:val="0"/>
              <w:adjustRightInd w:val="0"/>
              <w:spacing w:after="180"/>
              <w:ind w:firstLineChars="0"/>
              <w:contextualSpacing/>
            </w:pPr>
            <w:r>
              <w:t>Other initial access related channels are not precluded</w:t>
            </w:r>
          </w:p>
          <w:p w:rsidR="00357CD0" w:rsidRDefault="00357CD0" w:rsidP="00357CD0">
            <w:pPr>
              <w:rPr>
                <w:highlight w:val="green"/>
              </w:rPr>
            </w:pPr>
            <w:r>
              <w:rPr>
                <w:highlight w:val="green"/>
              </w:rPr>
              <w:t>Agreements:</w:t>
            </w:r>
          </w:p>
          <w:p w:rsidR="00357CD0" w:rsidRDefault="00357CD0" w:rsidP="00357CD0">
            <w:pPr>
              <w:pStyle w:val="a6"/>
              <w:widowControl/>
              <w:numPr>
                <w:ilvl w:val="0"/>
                <w:numId w:val="35"/>
              </w:numPr>
              <w:overflowPunct w:val="0"/>
              <w:autoSpaceDE w:val="0"/>
              <w:autoSpaceDN w:val="0"/>
              <w:adjustRightInd w:val="0"/>
              <w:spacing w:after="180"/>
              <w:ind w:firstLineChars="0"/>
              <w:contextualSpacing/>
            </w:pPr>
            <w:r>
              <w:t>The impact of small form factor is considered for all the uplink and downlink channels</w:t>
            </w:r>
          </w:p>
          <w:p w:rsidR="00357CD0" w:rsidRDefault="00357CD0" w:rsidP="00357CD0">
            <w:pPr>
              <w:pStyle w:val="a6"/>
              <w:widowControl/>
              <w:numPr>
                <w:ilvl w:val="1"/>
                <w:numId w:val="35"/>
              </w:numPr>
              <w:overflowPunct w:val="0"/>
              <w:autoSpaceDE w:val="0"/>
              <w:autoSpaceDN w:val="0"/>
              <w:adjustRightInd w:val="0"/>
              <w:spacing w:after="180"/>
              <w:ind w:firstLineChars="0"/>
              <w:contextualSpacing/>
            </w:pPr>
            <w:r>
              <w:t>A 3dB loss of antenna gain is included in link budget calculation for FR1</w:t>
            </w:r>
          </w:p>
          <w:p w:rsidR="00357CD0" w:rsidRDefault="00357CD0" w:rsidP="00357CD0">
            <w:pPr>
              <w:pStyle w:val="a6"/>
              <w:widowControl/>
              <w:numPr>
                <w:ilvl w:val="2"/>
                <w:numId w:val="35"/>
              </w:numPr>
              <w:overflowPunct w:val="0"/>
              <w:autoSpaceDE w:val="0"/>
              <w:autoSpaceDN w:val="0"/>
              <w:adjustRightInd w:val="0"/>
              <w:spacing w:after="180"/>
              <w:ind w:firstLineChars="0"/>
              <w:contextualSpacing/>
            </w:pPr>
            <w:r>
              <w:t>FFS on the application to both FDD and TDD bands or only FDD bands</w:t>
            </w:r>
            <w:bookmarkEnd w:id="5"/>
          </w:p>
          <w:p w:rsidR="00357CD0" w:rsidRDefault="00357CD0" w:rsidP="00357CD0">
            <w:r>
              <w:rPr>
                <w:highlight w:val="green"/>
              </w:rPr>
              <w:t>Agreements</w:t>
            </w:r>
            <w:r>
              <w:t>: Down-selection on the following options for the target performance requirement for RedCap UEs in RAN1#103-e (aim for early in the e-meeting):</w:t>
            </w:r>
          </w:p>
          <w:p w:rsidR="00357CD0" w:rsidRDefault="00357CD0" w:rsidP="00357CD0">
            <w:pPr>
              <w:pStyle w:val="a6"/>
              <w:widowControl/>
              <w:numPr>
                <w:ilvl w:val="0"/>
                <w:numId w:val="35"/>
              </w:numPr>
              <w:overflowPunct w:val="0"/>
              <w:autoSpaceDE w:val="0"/>
              <w:autoSpaceDN w:val="0"/>
              <w:adjustRightInd w:val="0"/>
              <w:spacing w:after="180"/>
              <w:ind w:firstLineChars="0"/>
              <w:contextualSpacing/>
              <w:rPr>
                <w:lang w:eastAsia="ja-JP"/>
              </w:rPr>
            </w:pPr>
            <w:r>
              <w:t>Option 1: The target performance requirement for each channel is identified by a target MCL or MIL or MPL within a reasonable deployment</w:t>
            </w:r>
          </w:p>
          <w:p w:rsidR="00357CD0" w:rsidRDefault="00357CD0" w:rsidP="00357CD0">
            <w:pPr>
              <w:pStyle w:val="a6"/>
              <w:widowControl/>
              <w:numPr>
                <w:ilvl w:val="0"/>
                <w:numId w:val="35"/>
              </w:numPr>
              <w:overflowPunct w:val="0"/>
              <w:autoSpaceDE w:val="0"/>
              <w:autoSpaceDN w:val="0"/>
              <w:adjustRightInd w:val="0"/>
              <w:spacing w:after="180"/>
              <w:ind w:firstLineChars="0"/>
              <w:contextualSpacing/>
            </w:pPr>
            <w:r>
              <w:t>Option 3: The target performance requirement for each channel is identified by the link budget of the bottleneck channel(s) for the reference NR UE within the same deployment scenario</w:t>
            </w:r>
          </w:p>
          <w:p w:rsidR="00357CD0" w:rsidRDefault="00357CD0" w:rsidP="00357CD0">
            <w:pPr>
              <w:pStyle w:val="a6"/>
              <w:widowControl/>
              <w:numPr>
                <w:ilvl w:val="0"/>
                <w:numId w:val="35"/>
              </w:numPr>
              <w:overflowPunct w:val="0"/>
              <w:autoSpaceDE w:val="0"/>
              <w:autoSpaceDN w:val="0"/>
              <w:adjustRightInd w:val="0"/>
              <w:spacing w:after="180"/>
              <w:ind w:firstLineChars="0"/>
              <w:contextualSpacing/>
            </w:pPr>
            <w:r>
              <w:t>Note: The “bottleneck channel(s)” are the physical channel(s) that have the lowest MCL or MIL or MPL</w:t>
            </w:r>
          </w:p>
          <w:p w:rsidR="00357CD0" w:rsidRDefault="00357CD0" w:rsidP="00357CD0">
            <w:pPr>
              <w:pStyle w:val="a6"/>
              <w:widowControl/>
              <w:numPr>
                <w:ilvl w:val="0"/>
                <w:numId w:val="35"/>
              </w:numPr>
              <w:overflowPunct w:val="0"/>
              <w:autoSpaceDE w:val="0"/>
              <w:autoSpaceDN w:val="0"/>
              <w:adjustRightInd w:val="0"/>
              <w:spacing w:after="180"/>
              <w:ind w:firstLineChars="0"/>
              <w:contextualSpacing/>
            </w:pPr>
            <w:r>
              <w:t>The details for the target performance requirement are FFS</w:t>
            </w:r>
          </w:p>
          <w:p w:rsidR="00357CD0" w:rsidRDefault="00357CD0" w:rsidP="00357CD0">
            <w:r>
              <w:rPr>
                <w:highlight w:val="green"/>
              </w:rPr>
              <w:t>Agreement:</w:t>
            </w:r>
            <w:r>
              <w:t xml:space="preserve"> For RedCap UE, adopt the following target data rates for link budget evaluation for FR1 Rural.</w:t>
            </w:r>
          </w:p>
          <w:p w:rsidR="00357CD0" w:rsidRDefault="00357CD0" w:rsidP="00357CD0">
            <w:pPr>
              <w:pStyle w:val="a6"/>
              <w:widowControl/>
              <w:numPr>
                <w:ilvl w:val="0"/>
                <w:numId w:val="34"/>
              </w:numPr>
              <w:autoSpaceDN w:val="0"/>
              <w:spacing w:after="180"/>
              <w:ind w:firstLineChars="0"/>
              <w:contextualSpacing/>
            </w:pPr>
            <w:r>
              <w:t>1 Mbps on DL and 100kbps in UL</w:t>
            </w:r>
          </w:p>
          <w:p w:rsidR="00357CD0" w:rsidRDefault="00357CD0" w:rsidP="00357CD0">
            <w:pPr>
              <w:rPr>
                <w:sz w:val="22"/>
              </w:rPr>
            </w:pPr>
            <w:r>
              <w:rPr>
                <w:highlight w:val="green"/>
              </w:rPr>
              <w:t>Agreement</w:t>
            </w:r>
            <w:r>
              <w:t xml:space="preserve">: For RedCap UE, </w:t>
            </w:r>
            <w:r>
              <w:rPr>
                <w:strike/>
                <w:color w:val="FF0000"/>
              </w:rPr>
              <w:t>down-selection on</w:t>
            </w:r>
            <w:r>
              <w:rPr>
                <w:color w:val="FF0000"/>
                <w:u w:val="single"/>
              </w:rPr>
              <w:t xml:space="preserve"> </w:t>
            </w:r>
            <w:proofErr w:type="gramStart"/>
            <w:r>
              <w:rPr>
                <w:color w:val="FF0000"/>
                <w:u w:val="single"/>
              </w:rPr>
              <w:t>adopt</w:t>
            </w:r>
            <w:proofErr w:type="gramEnd"/>
            <w:r>
              <w:rPr>
                <w:color w:val="FF0000"/>
                <w:u w:val="single"/>
              </w:rPr>
              <w:t xml:space="preserve"> </w:t>
            </w:r>
            <w:r>
              <w:t>the following target data rates for link budget evaluation for FR1 Urban.</w:t>
            </w:r>
          </w:p>
          <w:p w:rsidR="00357CD0" w:rsidRDefault="00357CD0" w:rsidP="00357CD0">
            <w:pPr>
              <w:pStyle w:val="a6"/>
              <w:widowControl/>
              <w:numPr>
                <w:ilvl w:val="0"/>
                <w:numId w:val="34"/>
              </w:numPr>
              <w:autoSpaceDN w:val="0"/>
              <w:spacing w:after="180"/>
              <w:ind w:firstLineChars="0"/>
              <w:contextualSpacing/>
            </w:pPr>
            <w:r>
              <w:t>2 Mbps on DL and 1Mbps in UL</w:t>
            </w:r>
          </w:p>
          <w:p w:rsidR="00357CD0" w:rsidRDefault="00357CD0" w:rsidP="00357CD0">
            <w:r>
              <w:t xml:space="preserve">Note: The 2Mbps target data rate in downlink is the scaled value of the 10Mbps in the CE SI by a factor of 0.2 </w:t>
            </w:r>
          </w:p>
          <w:p w:rsidR="00357CD0" w:rsidRDefault="00357CD0" w:rsidP="00357CD0"/>
          <w:p w:rsidR="00357CD0" w:rsidRDefault="00357CD0" w:rsidP="00357CD0">
            <w:r>
              <w:rPr>
                <w:highlight w:val="green"/>
              </w:rPr>
              <w:lastRenderedPageBreak/>
              <w:t>Agreements</w:t>
            </w:r>
            <w:r>
              <w:t>: For RedCap UEs, the target data rates for link budget evaluation for FR2 are as follows:</w:t>
            </w:r>
          </w:p>
          <w:p w:rsidR="00357CD0" w:rsidRDefault="00357CD0" w:rsidP="00357CD0">
            <w:pPr>
              <w:pStyle w:val="a6"/>
              <w:widowControl/>
              <w:numPr>
                <w:ilvl w:val="0"/>
                <w:numId w:val="34"/>
              </w:numPr>
              <w:autoSpaceDN w:val="0"/>
              <w:spacing w:after="180"/>
              <w:ind w:firstLineChars="0"/>
              <w:contextualSpacing/>
              <w:rPr>
                <w:u w:val="single"/>
              </w:rPr>
            </w:pPr>
            <w:r>
              <w:t>25Mbps for BW 50MHz/100MHz on DL and 5Mbps in UL</w:t>
            </w:r>
          </w:p>
          <w:p w:rsidR="00357CD0" w:rsidRDefault="00357CD0" w:rsidP="00357CD0">
            <w:pPr>
              <w:pStyle w:val="a6"/>
              <w:widowControl/>
              <w:numPr>
                <w:ilvl w:val="1"/>
                <w:numId w:val="34"/>
              </w:numPr>
              <w:autoSpaceDN w:val="0"/>
              <w:spacing w:after="180"/>
              <w:ind w:firstLineChars="0"/>
              <w:contextualSpacing/>
            </w:pPr>
            <w:r>
              <w:t>Optionally, 12.5Mbps for BW 50MHz as the target data rate for DL, assuming the same DL PSD as that of BW 100MHz</w:t>
            </w:r>
          </w:p>
          <w:p w:rsidR="00357CD0" w:rsidRDefault="00357CD0" w:rsidP="00357CD0">
            <w:pPr>
              <w:pStyle w:val="a6"/>
              <w:widowControl/>
              <w:numPr>
                <w:ilvl w:val="1"/>
                <w:numId w:val="34"/>
              </w:numPr>
              <w:autoSpaceDN w:val="0"/>
              <w:spacing w:after="180"/>
              <w:ind w:firstLineChars="0"/>
              <w:contextualSpacing/>
            </w:pPr>
            <w:r>
              <w:t>Note: in case of 50MHz BW, the maximum supported DL data rate is half that of the 100MHz BW in DL</w:t>
            </w:r>
          </w:p>
          <w:p w:rsidR="00357CD0" w:rsidRDefault="00357CD0" w:rsidP="00357CD0">
            <w:pPr>
              <w:rPr>
                <w:rFonts w:eastAsia="DengXian"/>
                <w:b/>
                <w:bCs/>
              </w:rPr>
            </w:pPr>
            <w:r>
              <w:rPr>
                <w:highlight w:val="green"/>
              </w:rPr>
              <w:t>Agreements</w:t>
            </w:r>
            <w:r>
              <w:rPr>
                <w:b/>
                <w:bCs/>
              </w:rPr>
              <w:t>:</w:t>
            </w:r>
          </w:p>
          <w:p w:rsidR="00357CD0" w:rsidRDefault="00357CD0" w:rsidP="00357CD0">
            <w:pPr>
              <w:pStyle w:val="a6"/>
              <w:widowControl/>
              <w:numPr>
                <w:ilvl w:val="0"/>
                <w:numId w:val="34"/>
              </w:numPr>
              <w:autoSpaceDN w:val="0"/>
              <w:spacing w:after="180"/>
              <w:ind w:firstLineChars="0"/>
              <w:contextualSpacing/>
              <w:rPr>
                <w:rFonts w:eastAsia="宋体"/>
              </w:rPr>
            </w:pPr>
            <w:r>
              <w:t>For link budget evaluation, the antenna gain loss due to the small form factor can be applied to all the FR1 bands</w:t>
            </w:r>
          </w:p>
          <w:p w:rsidR="00357CD0" w:rsidRDefault="00357CD0" w:rsidP="00357CD0">
            <w:pPr>
              <w:pStyle w:val="a6"/>
              <w:widowControl/>
              <w:numPr>
                <w:ilvl w:val="0"/>
                <w:numId w:val="34"/>
              </w:numPr>
              <w:autoSpaceDN w:val="0"/>
              <w:spacing w:after="180"/>
              <w:ind w:firstLineChars="0"/>
              <w:contextualSpacing/>
            </w:pPr>
            <w:r>
              <w:t>For RedCap coverage analysis, the agreements in the Rel-17 CE SI regarding link budget template and antenna array gain are reused.</w:t>
            </w:r>
          </w:p>
          <w:p w:rsidR="00357CD0" w:rsidRDefault="00357CD0" w:rsidP="00357CD0">
            <w:pPr>
              <w:pStyle w:val="a6"/>
              <w:widowControl/>
              <w:numPr>
                <w:ilvl w:val="1"/>
                <w:numId w:val="34"/>
              </w:numPr>
              <w:autoSpaceDN w:val="0"/>
              <w:spacing w:after="180"/>
              <w:ind w:firstLineChars="0"/>
              <w:contextualSpacing/>
            </w:pPr>
            <w:r>
              <w:t>Continue to discuss and decide the performance metric in RAN1-103 e-meeting</w:t>
            </w:r>
          </w:p>
          <w:p w:rsidR="00357CD0" w:rsidRDefault="00357CD0" w:rsidP="00357CD0">
            <w:pPr>
              <w:rPr>
                <w:sz w:val="22"/>
                <w:highlight w:val="green"/>
              </w:rPr>
            </w:pPr>
            <w:r>
              <w:rPr>
                <w:highlight w:val="green"/>
              </w:rPr>
              <w:t>Agreements:</w:t>
            </w:r>
          </w:p>
          <w:p w:rsidR="00357CD0" w:rsidRDefault="00357CD0" w:rsidP="00357CD0">
            <w:pPr>
              <w:pStyle w:val="a6"/>
              <w:widowControl/>
              <w:numPr>
                <w:ilvl w:val="0"/>
                <w:numId w:val="34"/>
              </w:numPr>
              <w:autoSpaceDN w:val="0"/>
              <w:spacing w:after="180"/>
              <w:ind w:firstLineChars="0"/>
              <w:contextualSpacing/>
            </w:pPr>
            <w:r>
              <w:t xml:space="preserve">For RedCap coverage evaluation, the Rel-17 CE SI agreements on </w:t>
            </w:r>
            <w:proofErr w:type="spellStart"/>
            <w:r>
              <w:t>gNB</w:t>
            </w:r>
            <w:proofErr w:type="spellEnd"/>
            <w:r>
              <w:t xml:space="preserve"> antenna configuration, # </w:t>
            </w:r>
            <w:proofErr w:type="spellStart"/>
            <w:r>
              <w:t>gNB</w:t>
            </w:r>
            <w:proofErr w:type="spellEnd"/>
            <w:r>
              <w:t xml:space="preserve"> </w:t>
            </w:r>
            <w:proofErr w:type="spellStart"/>
            <w:r>
              <w:t>Tx</w:t>
            </w:r>
            <w:proofErr w:type="spellEnd"/>
            <w:r>
              <w:t>/Rx chains, channel model and delay spread are reused with the following revision and/or addition</w:t>
            </w:r>
          </w:p>
          <w:tbl>
            <w:tblPr>
              <w:tblW w:w="0" w:type="auto"/>
              <w:tblInd w:w="841" w:type="dxa"/>
              <w:tblCellMar>
                <w:left w:w="0" w:type="dxa"/>
                <w:right w:w="0" w:type="dxa"/>
              </w:tblCellMar>
              <w:tblLook w:val="04A0" w:firstRow="1" w:lastRow="0" w:firstColumn="1" w:lastColumn="0" w:noHBand="0" w:noVBand="1"/>
            </w:tblPr>
            <w:tblGrid>
              <w:gridCol w:w="2633"/>
              <w:gridCol w:w="2895"/>
              <w:gridCol w:w="2410"/>
            </w:tblGrid>
            <w:tr w:rsidR="00357CD0" w:rsidTr="00912684">
              <w:tc>
                <w:tcPr>
                  <w:tcW w:w="26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jc w:val="center"/>
                    <w:rPr>
                      <w:rFonts w:ascii="Times" w:hAnsi="Times"/>
                      <w:b/>
                      <w:bCs/>
                      <w:sz w:val="18"/>
                      <w:szCs w:val="18"/>
                      <w:lang w:val="en-GB" w:eastAsia="en-US"/>
                    </w:rPr>
                  </w:pPr>
                  <w:r>
                    <w:rPr>
                      <w:b/>
                      <w:bCs/>
                      <w:sz w:val="18"/>
                      <w:szCs w:val="18"/>
                    </w:rPr>
                    <w:t>Parameters</w:t>
                  </w:r>
                </w:p>
              </w:tc>
              <w:tc>
                <w:tcPr>
                  <w:tcW w:w="28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jc w:val="center"/>
                    <w:rPr>
                      <w:rFonts w:ascii="Times" w:hAnsi="Times"/>
                      <w:b/>
                      <w:bCs/>
                      <w:sz w:val="18"/>
                      <w:szCs w:val="18"/>
                      <w:lang w:val="en-GB" w:eastAsia="en-US"/>
                    </w:rPr>
                  </w:pPr>
                  <w:r>
                    <w:rPr>
                      <w:b/>
                      <w:bCs/>
                      <w:sz w:val="18"/>
                      <w:szCs w:val="18"/>
                    </w:rPr>
                    <w:t>FR1 values</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jc w:val="center"/>
                    <w:rPr>
                      <w:rFonts w:ascii="Times" w:hAnsi="Times"/>
                      <w:b/>
                      <w:bCs/>
                      <w:sz w:val="18"/>
                      <w:szCs w:val="18"/>
                      <w:lang w:val="en-GB" w:eastAsia="en-US"/>
                    </w:rPr>
                  </w:pPr>
                  <w:r>
                    <w:rPr>
                      <w:b/>
                      <w:bCs/>
                      <w:sz w:val="18"/>
                      <w:szCs w:val="18"/>
                    </w:rPr>
                    <w:t>FR2 values</w:t>
                  </w:r>
                </w:p>
              </w:tc>
            </w:tr>
            <w:tr w:rsidR="00357CD0" w:rsidTr="00912684">
              <w:tc>
                <w:tcPr>
                  <w:tcW w:w="26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Channel model</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TDL-C</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eastAsia="Batang" w:hAnsi="Times"/>
                      <w:sz w:val="18"/>
                      <w:szCs w:val="18"/>
                      <w:lang w:eastAsia="en-US"/>
                    </w:rPr>
                  </w:pPr>
                  <w:r>
                    <w:rPr>
                      <w:sz w:val="18"/>
                      <w:szCs w:val="18"/>
                    </w:rPr>
                    <w:t>TDL-A</w:t>
                  </w:r>
                </w:p>
                <w:p w:rsidR="00357CD0" w:rsidRDefault="00357CD0">
                  <w:pPr>
                    <w:rPr>
                      <w:rFonts w:ascii="Times" w:hAnsi="Times"/>
                      <w:sz w:val="18"/>
                      <w:szCs w:val="18"/>
                      <w:lang w:val="en-GB" w:eastAsia="en-US"/>
                    </w:rPr>
                  </w:pPr>
                  <w:r>
                    <w:rPr>
                      <w:sz w:val="18"/>
                      <w:szCs w:val="18"/>
                    </w:rPr>
                    <w:t>CDL-A(optional)</w:t>
                  </w:r>
                </w:p>
              </w:tc>
            </w:tr>
            <w:tr w:rsidR="00357CD0" w:rsidTr="00912684">
              <w:tc>
                <w:tcPr>
                  <w:tcW w:w="26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Delay spread</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300ns</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30ns</w:t>
                  </w:r>
                </w:p>
              </w:tc>
            </w:tr>
            <w:tr w:rsidR="00357CD0" w:rsidTr="00912684">
              <w:tc>
                <w:tcPr>
                  <w:tcW w:w="26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UE velocity</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3 km/h</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3 km/h</w:t>
                  </w:r>
                </w:p>
              </w:tc>
            </w:tr>
            <w:tr w:rsidR="00357CD0" w:rsidTr="00912684">
              <w:tc>
                <w:tcPr>
                  <w:tcW w:w="26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Antenna correlation</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Low</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Low</w:t>
                  </w:r>
                </w:p>
              </w:tc>
            </w:tr>
            <w:tr w:rsidR="00357CD0" w:rsidTr="00912684">
              <w:tc>
                <w:tcPr>
                  <w:tcW w:w="26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 xml:space="preserve"># </w:t>
                  </w:r>
                  <w:proofErr w:type="spellStart"/>
                  <w:r>
                    <w:rPr>
                      <w:sz w:val="18"/>
                      <w:szCs w:val="18"/>
                    </w:rPr>
                    <w:t>gNB</w:t>
                  </w:r>
                  <w:proofErr w:type="spellEnd"/>
                  <w:r>
                    <w:rPr>
                      <w:sz w:val="18"/>
                      <w:szCs w:val="18"/>
                    </w:rPr>
                    <w:t xml:space="preserve"> </w:t>
                  </w:r>
                  <w:proofErr w:type="spellStart"/>
                  <w:r>
                    <w:rPr>
                      <w:sz w:val="18"/>
                      <w:szCs w:val="18"/>
                    </w:rPr>
                    <w:t>Tx</w:t>
                  </w:r>
                  <w:proofErr w:type="spellEnd"/>
                  <w:r>
                    <w:rPr>
                      <w:sz w:val="18"/>
                      <w:szCs w:val="18"/>
                    </w:rPr>
                    <w:t xml:space="preserve"> chains</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2 or 4</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2</w:t>
                  </w:r>
                </w:p>
              </w:tc>
            </w:tr>
            <w:tr w:rsidR="00357CD0" w:rsidTr="00912684">
              <w:tc>
                <w:tcPr>
                  <w:tcW w:w="26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 xml:space="preserve"># </w:t>
                  </w:r>
                  <w:proofErr w:type="spellStart"/>
                  <w:r>
                    <w:rPr>
                      <w:sz w:val="18"/>
                      <w:szCs w:val="18"/>
                    </w:rPr>
                    <w:t>gNB</w:t>
                  </w:r>
                  <w:proofErr w:type="spellEnd"/>
                  <w:r>
                    <w:rPr>
                      <w:sz w:val="18"/>
                      <w:szCs w:val="18"/>
                    </w:rPr>
                    <w:t xml:space="preserve"> Rx chains</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2 or 4</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2</w:t>
                  </w:r>
                </w:p>
              </w:tc>
            </w:tr>
          </w:tbl>
          <w:p w:rsidR="00357CD0" w:rsidRDefault="00357CD0" w:rsidP="00357CD0">
            <w:pPr>
              <w:pStyle w:val="a6"/>
              <w:ind w:left="880" w:firstLine="400"/>
              <w:rPr>
                <w:rFonts w:ascii="Calibri" w:eastAsia="DengXian" w:hAnsi="Calibri" w:cs="Calibri"/>
                <w:lang w:eastAsia="x-none"/>
              </w:rPr>
            </w:pPr>
          </w:p>
          <w:p w:rsidR="00357CD0" w:rsidRDefault="00357CD0" w:rsidP="00357CD0">
            <w:pPr>
              <w:pStyle w:val="a6"/>
              <w:widowControl/>
              <w:numPr>
                <w:ilvl w:val="0"/>
                <w:numId w:val="34"/>
              </w:numPr>
              <w:autoSpaceDN w:val="0"/>
              <w:spacing w:after="180"/>
              <w:ind w:firstLineChars="0"/>
              <w:contextualSpacing/>
              <w:rPr>
                <w:rFonts w:eastAsia="Times New Roman"/>
                <w:sz w:val="22"/>
                <w:lang w:val="en-GB" w:eastAsia="ja-JP"/>
              </w:rPr>
            </w:pPr>
            <w:r>
              <w:t xml:space="preserve">For RedCap coverage evaluation, adopt the following table for the reference NR UE. </w:t>
            </w:r>
          </w:p>
          <w:tbl>
            <w:tblPr>
              <w:tblW w:w="0" w:type="auto"/>
              <w:tblInd w:w="841" w:type="dxa"/>
              <w:tblCellMar>
                <w:left w:w="0" w:type="dxa"/>
                <w:right w:w="0" w:type="dxa"/>
              </w:tblCellMar>
              <w:tblLook w:val="04A0" w:firstRow="1" w:lastRow="0" w:firstColumn="1" w:lastColumn="0" w:noHBand="0" w:noVBand="1"/>
            </w:tblPr>
            <w:tblGrid>
              <w:gridCol w:w="2633"/>
              <w:gridCol w:w="2895"/>
              <w:gridCol w:w="2410"/>
            </w:tblGrid>
            <w:tr w:rsidR="00357CD0" w:rsidTr="00912684">
              <w:tc>
                <w:tcPr>
                  <w:tcW w:w="26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jc w:val="center"/>
                    <w:rPr>
                      <w:rFonts w:ascii="Times" w:eastAsia="宋体" w:hAnsi="Times"/>
                      <w:b/>
                      <w:bCs/>
                      <w:sz w:val="18"/>
                      <w:szCs w:val="18"/>
                      <w:lang w:val="en-GB" w:eastAsia="en-US"/>
                    </w:rPr>
                  </w:pPr>
                  <w:r>
                    <w:rPr>
                      <w:b/>
                      <w:bCs/>
                      <w:sz w:val="18"/>
                      <w:szCs w:val="18"/>
                    </w:rPr>
                    <w:t>Parameters</w:t>
                  </w:r>
                </w:p>
              </w:tc>
              <w:tc>
                <w:tcPr>
                  <w:tcW w:w="28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jc w:val="center"/>
                    <w:rPr>
                      <w:rFonts w:ascii="Times" w:hAnsi="Times"/>
                      <w:b/>
                      <w:bCs/>
                      <w:sz w:val="18"/>
                      <w:szCs w:val="18"/>
                      <w:lang w:val="en-GB" w:eastAsia="en-US"/>
                    </w:rPr>
                  </w:pPr>
                  <w:r>
                    <w:rPr>
                      <w:b/>
                      <w:bCs/>
                      <w:sz w:val="18"/>
                      <w:szCs w:val="18"/>
                    </w:rPr>
                    <w:t>FR1 values</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jc w:val="center"/>
                    <w:rPr>
                      <w:rFonts w:ascii="Times" w:hAnsi="Times"/>
                      <w:b/>
                      <w:bCs/>
                      <w:sz w:val="18"/>
                      <w:szCs w:val="18"/>
                      <w:lang w:val="en-GB" w:eastAsia="en-US"/>
                    </w:rPr>
                  </w:pPr>
                  <w:r>
                    <w:rPr>
                      <w:b/>
                      <w:bCs/>
                      <w:sz w:val="18"/>
                      <w:szCs w:val="18"/>
                    </w:rPr>
                    <w:t>FR2 values</w:t>
                  </w:r>
                </w:p>
              </w:tc>
            </w:tr>
            <w:tr w:rsidR="00357CD0" w:rsidTr="00912684">
              <w:tc>
                <w:tcPr>
                  <w:tcW w:w="26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 UE Tx chains</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1</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1</w:t>
                  </w:r>
                </w:p>
              </w:tc>
            </w:tr>
            <w:tr w:rsidR="00357CD0" w:rsidTr="00912684">
              <w:tc>
                <w:tcPr>
                  <w:tcW w:w="26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 UE Rx chains</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Urban: 4 and Rural: 2</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2</w:t>
                  </w:r>
                </w:p>
              </w:tc>
            </w:tr>
            <w:tr w:rsidR="00357CD0" w:rsidTr="00912684">
              <w:tc>
                <w:tcPr>
                  <w:tcW w:w="26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UE BW</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eastAsia="Batang" w:hAnsi="Times"/>
                      <w:sz w:val="18"/>
                      <w:szCs w:val="18"/>
                      <w:lang w:eastAsia="en-US"/>
                    </w:rPr>
                  </w:pPr>
                  <w:r>
                    <w:rPr>
                      <w:sz w:val="18"/>
                      <w:szCs w:val="18"/>
                    </w:rPr>
                    <w:t>Urban: 100 MHz (273 PRBs)</w:t>
                  </w:r>
                </w:p>
                <w:p w:rsidR="00357CD0" w:rsidRDefault="00357CD0">
                  <w:pPr>
                    <w:rPr>
                      <w:rFonts w:ascii="Times" w:hAnsi="Times"/>
                      <w:sz w:val="18"/>
                      <w:szCs w:val="18"/>
                      <w:lang w:val="en-GB" w:eastAsia="en-US"/>
                    </w:rPr>
                  </w:pPr>
                  <w:r>
                    <w:rPr>
                      <w:sz w:val="18"/>
                      <w:szCs w:val="18"/>
                    </w:rPr>
                    <w:t>Rural: 20 MHz (106 PRBs)</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100 MHz (66 PRBs)</w:t>
                  </w:r>
                </w:p>
              </w:tc>
            </w:tr>
          </w:tbl>
          <w:p w:rsidR="00357CD0" w:rsidRDefault="00357CD0" w:rsidP="00357CD0">
            <w:pPr>
              <w:pStyle w:val="a6"/>
              <w:ind w:left="880" w:firstLine="400"/>
              <w:rPr>
                <w:rFonts w:ascii="Calibri" w:eastAsia="DengXian" w:hAnsi="Calibri" w:cs="Calibri"/>
                <w:lang w:eastAsia="x-none"/>
              </w:rPr>
            </w:pPr>
          </w:p>
          <w:p w:rsidR="00357CD0" w:rsidRDefault="00357CD0" w:rsidP="00357CD0">
            <w:pPr>
              <w:pStyle w:val="a6"/>
              <w:widowControl/>
              <w:numPr>
                <w:ilvl w:val="0"/>
                <w:numId w:val="34"/>
              </w:numPr>
              <w:autoSpaceDN w:val="0"/>
              <w:spacing w:after="180"/>
              <w:ind w:firstLineChars="0"/>
              <w:contextualSpacing/>
              <w:rPr>
                <w:rFonts w:eastAsia="Times New Roman"/>
                <w:sz w:val="22"/>
                <w:lang w:val="en-GB" w:eastAsia="ja-JP"/>
              </w:rPr>
            </w:pPr>
            <w:r>
              <w:t xml:space="preserve">For RedCap coverage evaluation, adopt the following table for the RedCap UE. </w:t>
            </w:r>
          </w:p>
          <w:p w:rsidR="00357CD0" w:rsidRDefault="00357CD0" w:rsidP="00357CD0">
            <w:pPr>
              <w:pStyle w:val="a6"/>
              <w:widowControl/>
              <w:numPr>
                <w:ilvl w:val="1"/>
                <w:numId w:val="34"/>
              </w:numPr>
              <w:autoSpaceDN w:val="0"/>
              <w:spacing w:after="180"/>
              <w:ind w:firstLineChars="0"/>
              <w:contextualSpacing/>
              <w:rPr>
                <w:rFonts w:eastAsia="Times New Roman"/>
              </w:rPr>
            </w:pPr>
            <w:r>
              <w:t>Other UE BWs are not precluded</w:t>
            </w:r>
          </w:p>
          <w:tbl>
            <w:tblPr>
              <w:tblW w:w="0" w:type="auto"/>
              <w:tblInd w:w="841" w:type="dxa"/>
              <w:tblCellMar>
                <w:left w:w="0" w:type="dxa"/>
                <w:right w:w="0" w:type="dxa"/>
              </w:tblCellMar>
              <w:tblLook w:val="04A0" w:firstRow="1" w:lastRow="0" w:firstColumn="1" w:lastColumn="0" w:noHBand="0" w:noVBand="1"/>
            </w:tblPr>
            <w:tblGrid>
              <w:gridCol w:w="2633"/>
              <w:gridCol w:w="2895"/>
              <w:gridCol w:w="2410"/>
            </w:tblGrid>
            <w:tr w:rsidR="00357CD0" w:rsidTr="00912684">
              <w:tc>
                <w:tcPr>
                  <w:tcW w:w="26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jc w:val="center"/>
                    <w:rPr>
                      <w:rFonts w:ascii="Times" w:eastAsia="宋体" w:hAnsi="Times"/>
                      <w:b/>
                      <w:bCs/>
                      <w:sz w:val="18"/>
                      <w:szCs w:val="18"/>
                      <w:lang w:val="en-GB" w:eastAsia="en-US"/>
                    </w:rPr>
                  </w:pPr>
                  <w:r>
                    <w:rPr>
                      <w:b/>
                      <w:bCs/>
                      <w:sz w:val="18"/>
                      <w:szCs w:val="18"/>
                    </w:rPr>
                    <w:t>Parameters</w:t>
                  </w:r>
                </w:p>
              </w:tc>
              <w:tc>
                <w:tcPr>
                  <w:tcW w:w="28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jc w:val="center"/>
                    <w:rPr>
                      <w:rFonts w:ascii="Times" w:hAnsi="Times"/>
                      <w:b/>
                      <w:bCs/>
                      <w:sz w:val="18"/>
                      <w:szCs w:val="18"/>
                      <w:lang w:val="en-GB" w:eastAsia="en-US"/>
                    </w:rPr>
                  </w:pPr>
                  <w:r>
                    <w:rPr>
                      <w:b/>
                      <w:bCs/>
                      <w:sz w:val="18"/>
                      <w:szCs w:val="18"/>
                    </w:rPr>
                    <w:t>FR1 values</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jc w:val="center"/>
                    <w:rPr>
                      <w:rFonts w:ascii="Times" w:hAnsi="Times"/>
                      <w:b/>
                      <w:bCs/>
                      <w:sz w:val="18"/>
                      <w:szCs w:val="18"/>
                      <w:lang w:val="en-GB" w:eastAsia="en-US"/>
                    </w:rPr>
                  </w:pPr>
                  <w:r>
                    <w:rPr>
                      <w:b/>
                      <w:bCs/>
                      <w:sz w:val="18"/>
                      <w:szCs w:val="18"/>
                    </w:rPr>
                    <w:t>FR2 values</w:t>
                  </w:r>
                </w:p>
              </w:tc>
            </w:tr>
            <w:tr w:rsidR="00357CD0" w:rsidTr="00912684">
              <w:tc>
                <w:tcPr>
                  <w:tcW w:w="26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 UE Tx chains</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1</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1</w:t>
                  </w:r>
                </w:p>
              </w:tc>
            </w:tr>
            <w:tr w:rsidR="00357CD0" w:rsidTr="00912684">
              <w:tc>
                <w:tcPr>
                  <w:tcW w:w="26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 UE Rx chains</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1 or 2</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1 or 2</w:t>
                  </w:r>
                </w:p>
              </w:tc>
            </w:tr>
            <w:tr w:rsidR="00357CD0" w:rsidTr="00912684">
              <w:tc>
                <w:tcPr>
                  <w:tcW w:w="26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UE BW</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eastAsia="Batang" w:hAnsi="Times"/>
                      <w:sz w:val="18"/>
                      <w:szCs w:val="18"/>
                      <w:lang w:eastAsia="en-US"/>
                    </w:rPr>
                  </w:pPr>
                  <w:r>
                    <w:rPr>
                      <w:sz w:val="18"/>
                      <w:szCs w:val="18"/>
                    </w:rPr>
                    <w:t>Urban: 20 MHz (51 PRBs)</w:t>
                  </w:r>
                </w:p>
                <w:p w:rsidR="00357CD0" w:rsidRDefault="00357CD0">
                  <w:pPr>
                    <w:rPr>
                      <w:rFonts w:ascii="Times" w:hAnsi="Times"/>
                      <w:sz w:val="18"/>
                      <w:szCs w:val="18"/>
                      <w:lang w:val="en-GB" w:eastAsia="en-US"/>
                    </w:rPr>
                  </w:pPr>
                  <w:r>
                    <w:rPr>
                      <w:sz w:val="18"/>
                      <w:szCs w:val="18"/>
                    </w:rPr>
                    <w:t>Rural: 20 MHz (106 PRBs)</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eastAsia="Batang" w:hAnsi="Times"/>
                      <w:sz w:val="18"/>
                      <w:szCs w:val="18"/>
                      <w:lang w:eastAsia="en-US"/>
                    </w:rPr>
                  </w:pPr>
                  <w:r>
                    <w:rPr>
                      <w:sz w:val="18"/>
                      <w:szCs w:val="18"/>
                    </w:rPr>
                    <w:t xml:space="preserve">50 MHz (32 PRBs) or </w:t>
                  </w:r>
                </w:p>
                <w:p w:rsidR="00357CD0" w:rsidRDefault="00357CD0">
                  <w:pPr>
                    <w:rPr>
                      <w:rFonts w:ascii="Times" w:hAnsi="Times"/>
                      <w:sz w:val="18"/>
                      <w:szCs w:val="18"/>
                      <w:lang w:val="en-GB" w:eastAsia="en-US"/>
                    </w:rPr>
                  </w:pPr>
                  <w:r>
                    <w:rPr>
                      <w:sz w:val="18"/>
                      <w:szCs w:val="18"/>
                    </w:rPr>
                    <w:t>100 MHz (66 PRBs)</w:t>
                  </w:r>
                </w:p>
              </w:tc>
            </w:tr>
          </w:tbl>
          <w:p w:rsidR="00357CD0" w:rsidRDefault="00357CD0" w:rsidP="00357CD0">
            <w:pPr>
              <w:rPr>
                <w:rFonts w:eastAsia="宋体"/>
                <w:highlight w:val="green"/>
              </w:rPr>
            </w:pPr>
            <w:r>
              <w:rPr>
                <w:highlight w:val="green"/>
              </w:rPr>
              <w:t>Agreements:</w:t>
            </w:r>
          </w:p>
          <w:p w:rsidR="00357CD0" w:rsidRDefault="00357CD0" w:rsidP="00357CD0">
            <w:pPr>
              <w:pStyle w:val="a6"/>
              <w:widowControl/>
              <w:numPr>
                <w:ilvl w:val="0"/>
                <w:numId w:val="34"/>
              </w:numPr>
              <w:autoSpaceDN w:val="0"/>
              <w:spacing w:after="180"/>
              <w:ind w:firstLineChars="0"/>
              <w:contextualSpacing/>
              <w:rPr>
                <w:rFonts w:eastAsia="宋体"/>
              </w:rPr>
            </w:pPr>
            <w:r>
              <w:t xml:space="preserve">For RedCap coverage evaluation, reuse the Rel-17 CE SI agreements on channel specific parameters with the following revision and/or addition </w:t>
            </w:r>
          </w:p>
          <w:p w:rsidR="00357CD0" w:rsidRDefault="00357CD0" w:rsidP="00357CD0">
            <w:pPr>
              <w:pStyle w:val="a6"/>
              <w:widowControl/>
              <w:numPr>
                <w:ilvl w:val="1"/>
                <w:numId w:val="34"/>
              </w:numPr>
              <w:autoSpaceDN w:val="0"/>
              <w:spacing w:after="180"/>
              <w:ind w:firstLineChars="0"/>
              <w:contextualSpacing/>
              <w:rPr>
                <w:sz w:val="22"/>
              </w:rPr>
            </w:pPr>
            <w:r>
              <w:t>TBS/PRB/MCS of PDSCH (except for Msg2)/PUSCH for the RedCap UE are based on the agreed target data rates or message sizes and reported by companies</w:t>
            </w:r>
          </w:p>
          <w:p w:rsidR="00357CD0" w:rsidRDefault="00357CD0" w:rsidP="00357CD0">
            <w:pPr>
              <w:pStyle w:val="a6"/>
              <w:widowControl/>
              <w:numPr>
                <w:ilvl w:val="1"/>
                <w:numId w:val="34"/>
              </w:numPr>
              <w:autoSpaceDN w:val="0"/>
              <w:spacing w:after="180"/>
              <w:ind w:firstLineChars="0"/>
              <w:contextualSpacing/>
            </w:pPr>
            <w:r>
              <w:lastRenderedPageBreak/>
              <w:t>Adopt the following table for Msg2 evaluation</w:t>
            </w:r>
          </w:p>
          <w:p w:rsidR="00357CD0" w:rsidRDefault="00357CD0" w:rsidP="00357CD0">
            <w:pPr>
              <w:pStyle w:val="a6"/>
              <w:widowControl/>
              <w:numPr>
                <w:ilvl w:val="2"/>
                <w:numId w:val="34"/>
              </w:numPr>
              <w:autoSpaceDN w:val="0"/>
              <w:spacing w:after="180"/>
              <w:ind w:firstLineChars="0"/>
              <w:contextualSpacing/>
            </w:pPr>
            <w:r>
              <w:t>Note: the TBS scaling is not precluded in the table entry “PRBs/TBS/MCS”</w:t>
            </w:r>
          </w:p>
          <w:tbl>
            <w:tblPr>
              <w:tblW w:w="7655" w:type="dxa"/>
              <w:tblInd w:w="1124" w:type="dxa"/>
              <w:tblCellMar>
                <w:left w:w="0" w:type="dxa"/>
                <w:right w:w="0" w:type="dxa"/>
              </w:tblCellMar>
              <w:tblLook w:val="04A0" w:firstRow="1" w:lastRow="0" w:firstColumn="1" w:lastColumn="0" w:noHBand="0" w:noVBand="1"/>
            </w:tblPr>
            <w:tblGrid>
              <w:gridCol w:w="2835"/>
              <w:gridCol w:w="4820"/>
            </w:tblGrid>
            <w:tr w:rsidR="00357CD0" w:rsidTr="00912684">
              <w:trPr>
                <w:trHeight w:val="20"/>
              </w:trPr>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spacing w:line="252" w:lineRule="auto"/>
                    <w:jc w:val="center"/>
                    <w:rPr>
                      <w:rFonts w:ascii="Times" w:hAnsi="Times"/>
                      <w:b/>
                      <w:bCs/>
                      <w:sz w:val="18"/>
                      <w:szCs w:val="18"/>
                      <w:lang w:val="en-GB" w:eastAsia="ko-KR"/>
                    </w:rPr>
                  </w:pPr>
                  <w:r>
                    <w:rPr>
                      <w:b/>
                      <w:bCs/>
                      <w:sz w:val="18"/>
                      <w:szCs w:val="18"/>
                      <w:lang w:eastAsia="ko-KR"/>
                    </w:rPr>
                    <w:t>Parameters</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spacing w:line="252" w:lineRule="auto"/>
                    <w:jc w:val="center"/>
                    <w:rPr>
                      <w:rFonts w:ascii="Times" w:hAnsi="Times"/>
                      <w:b/>
                      <w:bCs/>
                      <w:sz w:val="18"/>
                      <w:szCs w:val="18"/>
                      <w:lang w:val="en-GB" w:eastAsia="ko-KR"/>
                    </w:rPr>
                  </w:pPr>
                  <w:r>
                    <w:rPr>
                      <w:b/>
                      <w:bCs/>
                      <w:sz w:val="18"/>
                      <w:szCs w:val="18"/>
                      <w:lang w:eastAsia="ko-KR"/>
                    </w:rPr>
                    <w:t>Values</w:t>
                  </w:r>
                </w:p>
              </w:tc>
            </w:tr>
            <w:tr w:rsidR="00357CD0" w:rsidTr="00912684">
              <w:trPr>
                <w:trHeight w:val="20"/>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spacing w:line="252" w:lineRule="auto"/>
                    <w:rPr>
                      <w:rFonts w:ascii="Times" w:hAnsi="Times"/>
                      <w:sz w:val="18"/>
                      <w:szCs w:val="18"/>
                      <w:lang w:val="en-GB" w:eastAsia="ko-KR"/>
                    </w:rPr>
                  </w:pPr>
                  <w:r>
                    <w:rPr>
                      <w:sz w:val="18"/>
                      <w:szCs w:val="18"/>
                    </w:rPr>
                    <w:t>PRBs/TBS/MCS</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spacing w:line="252" w:lineRule="auto"/>
                    <w:rPr>
                      <w:rFonts w:ascii="Times" w:hAnsi="Times"/>
                      <w:sz w:val="18"/>
                      <w:szCs w:val="18"/>
                      <w:lang w:val="en-GB" w:eastAsia="ko-KR"/>
                    </w:rPr>
                  </w:pPr>
                  <w:r>
                    <w:rPr>
                      <w:sz w:val="18"/>
                      <w:szCs w:val="18"/>
                      <w:lang w:eastAsia="ko-KR"/>
                    </w:rPr>
                    <w:t xml:space="preserve">MCS is fixed to zero. Companies to report the used number of </w:t>
                  </w:r>
                  <w:r>
                    <w:rPr>
                      <w:sz w:val="18"/>
                      <w:szCs w:val="18"/>
                    </w:rPr>
                    <w:t>PRBs and corresponding TBS value</w:t>
                  </w:r>
                </w:p>
              </w:tc>
            </w:tr>
            <w:tr w:rsidR="00357CD0" w:rsidTr="00912684">
              <w:trPr>
                <w:trHeight w:val="20"/>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spacing w:line="252" w:lineRule="auto"/>
                    <w:rPr>
                      <w:rFonts w:ascii="Times" w:hAnsi="Times"/>
                      <w:sz w:val="18"/>
                      <w:szCs w:val="18"/>
                      <w:lang w:val="en-GB" w:eastAsia="ko-KR"/>
                    </w:rPr>
                  </w:pPr>
                  <w:r>
                    <w:rPr>
                      <w:sz w:val="18"/>
                      <w:szCs w:val="18"/>
                      <w:lang w:eastAsia="ko-KR"/>
                    </w:rPr>
                    <w:t>PDSCH duration</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spacing w:line="252" w:lineRule="auto"/>
                    <w:rPr>
                      <w:rFonts w:ascii="Times" w:hAnsi="Times"/>
                      <w:sz w:val="18"/>
                      <w:szCs w:val="18"/>
                      <w:lang w:val="en-GB" w:eastAsia="ko-KR"/>
                    </w:rPr>
                  </w:pPr>
                  <w:r>
                    <w:rPr>
                      <w:sz w:val="18"/>
                      <w:szCs w:val="18"/>
                      <w:lang w:eastAsia="ko-KR"/>
                    </w:rPr>
                    <w:t>12 OS</w:t>
                  </w:r>
                </w:p>
              </w:tc>
            </w:tr>
            <w:tr w:rsidR="00357CD0" w:rsidTr="00912684">
              <w:trPr>
                <w:trHeight w:val="20"/>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spacing w:line="252" w:lineRule="auto"/>
                    <w:rPr>
                      <w:rFonts w:ascii="Times" w:hAnsi="Times"/>
                      <w:sz w:val="18"/>
                      <w:szCs w:val="18"/>
                      <w:lang w:val="en-GB" w:eastAsia="ko-KR"/>
                    </w:rPr>
                  </w:pPr>
                  <w:r>
                    <w:rPr>
                      <w:sz w:val="18"/>
                      <w:szCs w:val="18"/>
                      <w:lang w:eastAsia="ko-KR"/>
                    </w:rPr>
                    <w:t>DMRS configuration</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spacing w:line="252" w:lineRule="auto"/>
                    <w:rPr>
                      <w:rFonts w:ascii="Times" w:hAnsi="Times"/>
                      <w:sz w:val="18"/>
                      <w:szCs w:val="18"/>
                      <w:lang w:val="en-GB" w:eastAsia="ko-KR"/>
                    </w:rPr>
                  </w:pPr>
                  <w:r>
                    <w:rPr>
                      <w:sz w:val="18"/>
                      <w:szCs w:val="18"/>
                      <w:lang w:eastAsia="ko-KR"/>
                    </w:rPr>
                    <w:t>Type I, 3 DMRS symbol, no multiplexing with data</w:t>
                  </w:r>
                </w:p>
              </w:tc>
            </w:tr>
            <w:tr w:rsidR="00357CD0" w:rsidTr="00912684">
              <w:trPr>
                <w:trHeight w:val="20"/>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spacing w:line="252" w:lineRule="auto"/>
                    <w:rPr>
                      <w:rFonts w:ascii="Times" w:hAnsi="Times"/>
                      <w:sz w:val="18"/>
                      <w:szCs w:val="18"/>
                      <w:lang w:val="en-GB" w:eastAsia="ko-KR"/>
                    </w:rPr>
                  </w:pPr>
                  <w:r>
                    <w:rPr>
                      <w:sz w:val="18"/>
                      <w:szCs w:val="18"/>
                      <w:lang w:eastAsia="ko-KR"/>
                    </w:rPr>
                    <w:t xml:space="preserve">Waveform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spacing w:line="252" w:lineRule="auto"/>
                    <w:rPr>
                      <w:rFonts w:ascii="Times" w:hAnsi="Times"/>
                      <w:sz w:val="18"/>
                      <w:szCs w:val="18"/>
                      <w:lang w:val="en-GB" w:eastAsia="ko-KR"/>
                    </w:rPr>
                  </w:pPr>
                  <w:r>
                    <w:rPr>
                      <w:sz w:val="18"/>
                      <w:szCs w:val="18"/>
                      <w:lang w:eastAsia="ko-KR"/>
                    </w:rPr>
                    <w:t>CP-OFDM</w:t>
                  </w:r>
                </w:p>
              </w:tc>
            </w:tr>
            <w:tr w:rsidR="00357CD0" w:rsidTr="00912684">
              <w:trPr>
                <w:trHeight w:val="20"/>
              </w:trPr>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spacing w:line="252" w:lineRule="auto"/>
                    <w:rPr>
                      <w:rFonts w:ascii="Times" w:hAnsi="Times"/>
                      <w:sz w:val="18"/>
                      <w:szCs w:val="18"/>
                      <w:lang w:val="en-GB" w:eastAsia="ko-KR"/>
                    </w:rPr>
                  </w:pPr>
                  <w:r>
                    <w:rPr>
                      <w:sz w:val="18"/>
                      <w:szCs w:val="18"/>
                      <w:lang w:eastAsia="ko-KR"/>
                    </w:rPr>
                    <w:t xml:space="preserve">HARQ configuration </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spacing w:line="252" w:lineRule="auto"/>
                    <w:rPr>
                      <w:rFonts w:ascii="Times" w:hAnsi="Times"/>
                      <w:sz w:val="18"/>
                      <w:szCs w:val="18"/>
                      <w:lang w:val="en-GB" w:eastAsia="ko-KR"/>
                    </w:rPr>
                  </w:pPr>
                  <w:r>
                    <w:rPr>
                      <w:sz w:val="18"/>
                      <w:szCs w:val="18"/>
                      <w:lang w:eastAsia="ko-KR"/>
                    </w:rPr>
                    <w:t>No retransmission</w:t>
                  </w:r>
                </w:p>
              </w:tc>
            </w:tr>
          </w:tbl>
          <w:p w:rsidR="00357CD0" w:rsidRDefault="00357CD0" w:rsidP="00357CD0">
            <w:pPr>
              <w:rPr>
                <w:rFonts w:ascii="Times" w:eastAsia="Batang" w:hAnsi="Times"/>
              </w:rPr>
            </w:pPr>
          </w:p>
          <w:p w:rsidR="00357CD0" w:rsidRDefault="00357CD0" w:rsidP="00357CD0">
            <w:pPr>
              <w:rPr>
                <w:rFonts w:eastAsia="宋体"/>
                <w:highlight w:val="green"/>
                <w:lang w:val="en-GB"/>
              </w:rPr>
            </w:pPr>
            <w:r>
              <w:rPr>
                <w:highlight w:val="green"/>
              </w:rPr>
              <w:t>Agreements:</w:t>
            </w:r>
          </w:p>
          <w:p w:rsidR="00357CD0" w:rsidRDefault="00357CD0" w:rsidP="00357CD0">
            <w:pPr>
              <w:pStyle w:val="a6"/>
              <w:widowControl/>
              <w:numPr>
                <w:ilvl w:val="0"/>
                <w:numId w:val="34"/>
              </w:numPr>
              <w:autoSpaceDN w:val="0"/>
              <w:spacing w:after="180"/>
              <w:ind w:firstLineChars="0"/>
              <w:contextualSpacing/>
              <w:rPr>
                <w:rFonts w:eastAsia="宋体"/>
              </w:rPr>
            </w:pPr>
            <w:r>
              <w:t>For SLS based capacity evaluation, use the assumption in TR 38.802, Table A.2.1-1 as the baseline.</w:t>
            </w:r>
          </w:p>
          <w:p w:rsidR="00357CD0" w:rsidRDefault="00357CD0" w:rsidP="00357CD0">
            <w:pPr>
              <w:pStyle w:val="a6"/>
              <w:widowControl/>
              <w:numPr>
                <w:ilvl w:val="0"/>
                <w:numId w:val="34"/>
              </w:numPr>
              <w:autoSpaceDN w:val="0"/>
              <w:spacing w:after="180"/>
              <w:ind w:firstLineChars="0"/>
              <w:contextualSpacing/>
            </w:pPr>
            <w:r>
              <w:t>For calibration purposes, the following settings can be used:</w:t>
            </w:r>
          </w:p>
          <w:tbl>
            <w:tblPr>
              <w:tblW w:w="4834" w:type="pct"/>
              <w:tblInd w:w="132" w:type="dxa"/>
              <w:tblCellMar>
                <w:left w:w="0" w:type="dxa"/>
                <w:right w:w="0" w:type="dxa"/>
              </w:tblCellMar>
              <w:tblLook w:val="04A0" w:firstRow="1" w:lastRow="0" w:firstColumn="1" w:lastColumn="0" w:noHBand="0" w:noVBand="1"/>
            </w:tblPr>
            <w:tblGrid>
              <w:gridCol w:w="2126"/>
              <w:gridCol w:w="3403"/>
              <w:gridCol w:w="3118"/>
            </w:tblGrid>
            <w:tr w:rsidR="00357CD0" w:rsidTr="00912684">
              <w:tc>
                <w:tcPr>
                  <w:tcW w:w="12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jc w:val="center"/>
                    <w:rPr>
                      <w:rFonts w:ascii="Times" w:hAnsi="Times"/>
                      <w:b/>
                      <w:bCs/>
                      <w:sz w:val="18"/>
                      <w:szCs w:val="18"/>
                      <w:lang w:val="en-GB" w:eastAsia="en-US"/>
                    </w:rPr>
                  </w:pPr>
                  <w:r>
                    <w:rPr>
                      <w:b/>
                      <w:bCs/>
                      <w:sz w:val="18"/>
                      <w:szCs w:val="18"/>
                    </w:rPr>
                    <w:t>Parameters</w:t>
                  </w:r>
                </w:p>
              </w:tc>
              <w:tc>
                <w:tcPr>
                  <w:tcW w:w="196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jc w:val="center"/>
                    <w:rPr>
                      <w:rFonts w:ascii="Times" w:hAnsi="Times"/>
                      <w:b/>
                      <w:bCs/>
                      <w:sz w:val="18"/>
                      <w:szCs w:val="18"/>
                      <w:lang w:val="en-GB" w:eastAsia="en-US"/>
                    </w:rPr>
                  </w:pPr>
                  <w:r>
                    <w:rPr>
                      <w:b/>
                      <w:bCs/>
                      <w:sz w:val="18"/>
                      <w:szCs w:val="18"/>
                    </w:rPr>
                    <w:t>FR1 values</w:t>
                  </w:r>
                </w:p>
              </w:tc>
              <w:tc>
                <w:tcPr>
                  <w:tcW w:w="180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jc w:val="center"/>
                    <w:rPr>
                      <w:rFonts w:ascii="Times" w:hAnsi="Times"/>
                      <w:b/>
                      <w:bCs/>
                      <w:sz w:val="18"/>
                      <w:szCs w:val="18"/>
                      <w:lang w:val="en-GB" w:eastAsia="en-US"/>
                    </w:rPr>
                  </w:pPr>
                  <w:r>
                    <w:rPr>
                      <w:b/>
                      <w:bCs/>
                      <w:sz w:val="18"/>
                      <w:szCs w:val="18"/>
                    </w:rPr>
                    <w:t>FR2 values</w:t>
                  </w:r>
                </w:p>
              </w:tc>
            </w:tr>
            <w:tr w:rsidR="00357CD0" w:rsidTr="00912684">
              <w:tc>
                <w:tcPr>
                  <w:tcW w:w="12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Layout</w:t>
                  </w:r>
                </w:p>
              </w:tc>
              <w:tc>
                <w:tcPr>
                  <w:tcW w:w="1968" w:type="pct"/>
                  <w:tcBorders>
                    <w:top w:val="nil"/>
                    <w:left w:val="nil"/>
                    <w:bottom w:val="single" w:sz="8" w:space="0" w:color="auto"/>
                    <w:right w:val="single" w:sz="8" w:space="0" w:color="auto"/>
                  </w:tcBorders>
                  <w:tcMar>
                    <w:top w:w="0" w:type="dxa"/>
                    <w:left w:w="108" w:type="dxa"/>
                    <w:bottom w:w="0" w:type="dxa"/>
                    <w:right w:w="108" w:type="dxa"/>
                  </w:tcMar>
                  <w:hideMark/>
                </w:tcPr>
                <w:p w:rsidR="00357CD0" w:rsidRDefault="00357CD0">
                  <w:pPr>
                    <w:rPr>
                      <w:rFonts w:ascii="Times" w:hAnsi="Times"/>
                      <w:sz w:val="18"/>
                      <w:szCs w:val="18"/>
                      <w:lang w:val="en-GB" w:eastAsia="en-US"/>
                    </w:rPr>
                  </w:pPr>
                  <w:r>
                    <w:rPr>
                      <w:sz w:val="18"/>
                      <w:szCs w:val="18"/>
                    </w:rPr>
                    <w:t>Single layer</w:t>
                  </w:r>
                  <w:r>
                    <w:rPr>
                      <w:sz w:val="18"/>
                      <w:szCs w:val="18"/>
                    </w:rPr>
                    <w:br/>
                    <w:t>Macro layer: Hex. Grid</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357CD0" w:rsidRDefault="00357CD0">
                  <w:pPr>
                    <w:rPr>
                      <w:rFonts w:ascii="Times" w:eastAsia="Batang" w:hAnsi="Times"/>
                      <w:sz w:val="18"/>
                      <w:szCs w:val="18"/>
                      <w:lang w:eastAsia="en-US"/>
                    </w:rPr>
                  </w:pPr>
                  <w:r>
                    <w:rPr>
                      <w:sz w:val="18"/>
                      <w:szCs w:val="18"/>
                    </w:rPr>
                    <w:t>Single layer</w:t>
                  </w:r>
                </w:p>
                <w:p w:rsidR="00357CD0" w:rsidRDefault="00357CD0">
                  <w:pPr>
                    <w:rPr>
                      <w:sz w:val="18"/>
                      <w:szCs w:val="18"/>
                    </w:rPr>
                  </w:pPr>
                  <w:r>
                    <w:rPr>
                      <w:sz w:val="18"/>
                      <w:szCs w:val="18"/>
                    </w:rPr>
                    <w:t>Indoor floor: (12BSs per 120m x 50m)</w:t>
                  </w:r>
                </w:p>
                <w:p w:rsidR="00357CD0" w:rsidRDefault="00357CD0">
                  <w:pPr>
                    <w:rPr>
                      <w:rFonts w:ascii="Times" w:hAnsi="Times"/>
                      <w:sz w:val="18"/>
                      <w:szCs w:val="18"/>
                      <w:lang w:val="en-GB" w:eastAsia="en-US"/>
                    </w:rPr>
                  </w:pPr>
                  <w:r>
                    <w:rPr>
                      <w:sz w:val="18"/>
                      <w:szCs w:val="18"/>
                    </w:rPr>
                    <w:t>Candidate TRP numbers: 3, 6, 12</w:t>
                  </w:r>
                </w:p>
              </w:tc>
            </w:tr>
            <w:tr w:rsidR="00357CD0" w:rsidTr="00912684">
              <w:tc>
                <w:tcPr>
                  <w:tcW w:w="12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Inter-BS distance</w:t>
                  </w:r>
                </w:p>
              </w:tc>
              <w:tc>
                <w:tcPr>
                  <w:tcW w:w="1968" w:type="pct"/>
                  <w:tcBorders>
                    <w:top w:val="nil"/>
                    <w:left w:val="nil"/>
                    <w:bottom w:val="single" w:sz="8" w:space="0" w:color="auto"/>
                    <w:right w:val="single" w:sz="8" w:space="0" w:color="auto"/>
                  </w:tcBorders>
                  <w:tcMar>
                    <w:top w:w="0" w:type="dxa"/>
                    <w:left w:w="108" w:type="dxa"/>
                    <w:bottom w:w="0" w:type="dxa"/>
                    <w:right w:w="108" w:type="dxa"/>
                  </w:tcMar>
                  <w:hideMark/>
                </w:tcPr>
                <w:p w:rsidR="00357CD0" w:rsidRDefault="00357CD0">
                  <w:pPr>
                    <w:rPr>
                      <w:rFonts w:ascii="Times" w:hAnsi="Times"/>
                      <w:sz w:val="18"/>
                      <w:szCs w:val="18"/>
                      <w:lang w:val="en-GB" w:eastAsia="en-US"/>
                    </w:rPr>
                  </w:pPr>
                  <w:r>
                    <w:rPr>
                      <w:sz w:val="18"/>
                      <w:szCs w:val="18"/>
                    </w:rPr>
                    <w:t>500m</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357CD0" w:rsidRDefault="00357CD0">
                  <w:pPr>
                    <w:rPr>
                      <w:rFonts w:ascii="Times" w:hAnsi="Times"/>
                      <w:sz w:val="18"/>
                      <w:szCs w:val="18"/>
                      <w:lang w:val="en-GB" w:eastAsia="en-US"/>
                    </w:rPr>
                  </w:pPr>
                  <w:r>
                    <w:rPr>
                      <w:sz w:val="18"/>
                      <w:szCs w:val="18"/>
                    </w:rPr>
                    <w:t>20m</w:t>
                  </w:r>
                </w:p>
              </w:tc>
            </w:tr>
            <w:tr w:rsidR="00357CD0" w:rsidTr="00912684">
              <w:tc>
                <w:tcPr>
                  <w:tcW w:w="12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Scenario and frequency</w:t>
                  </w:r>
                </w:p>
              </w:tc>
              <w:tc>
                <w:tcPr>
                  <w:tcW w:w="1968" w:type="pct"/>
                  <w:tcBorders>
                    <w:top w:val="nil"/>
                    <w:left w:val="nil"/>
                    <w:bottom w:val="single" w:sz="8" w:space="0" w:color="auto"/>
                    <w:right w:val="single" w:sz="8" w:space="0" w:color="auto"/>
                  </w:tcBorders>
                  <w:tcMar>
                    <w:top w:w="0" w:type="dxa"/>
                    <w:left w:w="108" w:type="dxa"/>
                    <w:bottom w:w="0" w:type="dxa"/>
                    <w:right w:w="108" w:type="dxa"/>
                  </w:tcMar>
                  <w:vAlign w:val="center"/>
                </w:tcPr>
                <w:p w:rsidR="00357CD0" w:rsidRDefault="00357CD0">
                  <w:pPr>
                    <w:rPr>
                      <w:rFonts w:ascii="Times" w:eastAsia="Batang" w:hAnsi="Times"/>
                      <w:sz w:val="18"/>
                      <w:szCs w:val="18"/>
                      <w:lang w:eastAsia="en-US"/>
                    </w:rPr>
                  </w:pPr>
                  <w:r>
                    <w:rPr>
                      <w:sz w:val="18"/>
                      <w:szCs w:val="18"/>
                    </w:rPr>
                    <w:t>Dense Urban:</w:t>
                  </w:r>
                </w:p>
                <w:p w:rsidR="00357CD0" w:rsidRDefault="00357CD0">
                  <w:pPr>
                    <w:rPr>
                      <w:sz w:val="18"/>
                      <w:szCs w:val="18"/>
                    </w:rPr>
                  </w:pPr>
                  <w:r>
                    <w:rPr>
                      <w:sz w:val="18"/>
                      <w:szCs w:val="18"/>
                    </w:rPr>
                    <w:t xml:space="preserve">2.6 GHz (TDD) (primary choice) </w:t>
                  </w:r>
                </w:p>
                <w:p w:rsidR="00357CD0" w:rsidRDefault="00357CD0">
                  <w:pPr>
                    <w:rPr>
                      <w:sz w:val="18"/>
                      <w:szCs w:val="18"/>
                    </w:rPr>
                  </w:pPr>
                  <w:r>
                    <w:rPr>
                      <w:sz w:val="18"/>
                      <w:szCs w:val="18"/>
                    </w:rPr>
                    <w:t>4 GHz (TDD) (secondary choice)</w:t>
                  </w:r>
                </w:p>
                <w:p w:rsidR="00357CD0" w:rsidRDefault="00357CD0">
                  <w:pPr>
                    <w:rPr>
                      <w:sz w:val="18"/>
                      <w:szCs w:val="18"/>
                    </w:rPr>
                  </w:pPr>
                </w:p>
                <w:p w:rsidR="00357CD0" w:rsidRDefault="00357CD0">
                  <w:pPr>
                    <w:rPr>
                      <w:rFonts w:ascii="Times" w:hAnsi="Times"/>
                      <w:sz w:val="18"/>
                      <w:szCs w:val="18"/>
                      <w:lang w:val="en-GB" w:eastAsia="en-US"/>
                    </w:rPr>
                  </w:pPr>
                  <w:r>
                    <w:rPr>
                      <w:sz w:val="18"/>
                      <w:szCs w:val="18"/>
                    </w:rPr>
                    <w:t>Other scenarios (e.g. Rural 700MHz) are not precluded.</w:t>
                  </w:r>
                </w:p>
              </w:tc>
              <w:tc>
                <w:tcPr>
                  <w:tcW w:w="18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Indoor: 28 GHz (TDD)</w:t>
                  </w:r>
                </w:p>
              </w:tc>
            </w:tr>
            <w:tr w:rsidR="00357CD0" w:rsidTr="00912684">
              <w:tc>
                <w:tcPr>
                  <w:tcW w:w="12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Frame structure for TDD</w:t>
                  </w:r>
                </w:p>
              </w:tc>
              <w:tc>
                <w:tcPr>
                  <w:tcW w:w="19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eastAsia="Batang" w:hAnsi="Times"/>
                      <w:sz w:val="18"/>
                      <w:szCs w:val="18"/>
                      <w:lang w:eastAsia="en-US"/>
                    </w:rPr>
                  </w:pPr>
                  <w:r>
                    <w:rPr>
                      <w:sz w:val="18"/>
                      <w:szCs w:val="18"/>
                    </w:rPr>
                    <w:t xml:space="preserve">For 2.6 GHz: </w:t>
                  </w:r>
                </w:p>
                <w:p w:rsidR="00357CD0" w:rsidRDefault="00357CD0">
                  <w:pPr>
                    <w:rPr>
                      <w:sz w:val="18"/>
                      <w:szCs w:val="18"/>
                    </w:rPr>
                  </w:pPr>
                  <w:r>
                    <w:rPr>
                      <w:sz w:val="18"/>
                      <w:szCs w:val="18"/>
                    </w:rPr>
                    <w:t>DDDDDDDSUU (S: 6D:4G:4U)</w:t>
                  </w:r>
                </w:p>
                <w:p w:rsidR="00357CD0" w:rsidRDefault="00357CD0">
                  <w:pPr>
                    <w:rPr>
                      <w:sz w:val="18"/>
                      <w:szCs w:val="18"/>
                    </w:rPr>
                  </w:pPr>
                  <w:r>
                    <w:rPr>
                      <w:sz w:val="18"/>
                      <w:szCs w:val="18"/>
                    </w:rPr>
                    <w:t>For 4 GHz:</w:t>
                  </w:r>
                </w:p>
                <w:p w:rsidR="00357CD0" w:rsidRDefault="00357CD0">
                  <w:pPr>
                    <w:rPr>
                      <w:rFonts w:ascii="Times" w:hAnsi="Times"/>
                      <w:sz w:val="18"/>
                      <w:szCs w:val="18"/>
                      <w:lang w:val="en-GB" w:eastAsia="en-US"/>
                    </w:rPr>
                  </w:pPr>
                  <w:r>
                    <w:rPr>
                      <w:sz w:val="18"/>
                      <w:szCs w:val="18"/>
                    </w:rPr>
                    <w:t>DDDSUDDSUU (S: 10D:2G:2U)</w:t>
                  </w:r>
                </w:p>
              </w:tc>
              <w:tc>
                <w:tcPr>
                  <w:tcW w:w="18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DDDSU (S: 10D:2G:2U)</w:t>
                  </w:r>
                </w:p>
              </w:tc>
            </w:tr>
            <w:tr w:rsidR="00357CD0" w:rsidTr="00912684">
              <w:tc>
                <w:tcPr>
                  <w:tcW w:w="122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Channel model</w:t>
                  </w:r>
                </w:p>
              </w:tc>
              <w:tc>
                <w:tcPr>
                  <w:tcW w:w="196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3Duma</w:t>
                  </w:r>
                </w:p>
              </w:tc>
              <w:tc>
                <w:tcPr>
                  <w:tcW w:w="18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D0" w:rsidRDefault="00357CD0">
                  <w:pPr>
                    <w:rPr>
                      <w:rFonts w:ascii="Times" w:hAnsi="Times"/>
                      <w:sz w:val="18"/>
                      <w:szCs w:val="18"/>
                      <w:lang w:val="en-GB" w:eastAsia="en-US"/>
                    </w:rPr>
                  </w:pPr>
                  <w:r>
                    <w:rPr>
                      <w:sz w:val="18"/>
                      <w:szCs w:val="18"/>
                    </w:rPr>
                    <w:t>5GCM office</w:t>
                  </w:r>
                </w:p>
              </w:tc>
            </w:tr>
            <w:tr w:rsidR="00357CD0" w:rsidTr="00912684">
              <w:tc>
                <w:tcPr>
                  <w:tcW w:w="1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7CD0" w:rsidRDefault="00357CD0">
                  <w:pPr>
                    <w:rPr>
                      <w:rFonts w:ascii="Times" w:hAnsi="Times"/>
                      <w:sz w:val="18"/>
                      <w:szCs w:val="18"/>
                      <w:lang w:val="en-GB" w:eastAsia="en-US"/>
                    </w:rPr>
                  </w:pPr>
                  <w:r>
                    <w:rPr>
                      <w:sz w:val="18"/>
                      <w:szCs w:val="18"/>
                    </w:rPr>
                    <w:t>UE distribution</w:t>
                  </w:r>
                </w:p>
              </w:tc>
              <w:tc>
                <w:tcPr>
                  <w:tcW w:w="1968" w:type="pct"/>
                  <w:tcBorders>
                    <w:top w:val="nil"/>
                    <w:left w:val="nil"/>
                    <w:bottom w:val="single" w:sz="8" w:space="0" w:color="auto"/>
                    <w:right w:val="single" w:sz="8" w:space="0" w:color="auto"/>
                  </w:tcBorders>
                  <w:tcMar>
                    <w:top w:w="0" w:type="dxa"/>
                    <w:left w:w="108" w:type="dxa"/>
                    <w:bottom w:w="0" w:type="dxa"/>
                    <w:right w:w="108" w:type="dxa"/>
                  </w:tcMar>
                  <w:hideMark/>
                </w:tcPr>
                <w:p w:rsidR="00357CD0" w:rsidRDefault="00357CD0">
                  <w:pPr>
                    <w:rPr>
                      <w:rFonts w:ascii="Times" w:hAnsi="Times"/>
                      <w:sz w:val="18"/>
                      <w:szCs w:val="18"/>
                      <w:lang w:val="en-GB" w:eastAsia="en-US"/>
                    </w:rPr>
                  </w:pPr>
                  <w:r>
                    <w:rPr>
                      <w:sz w:val="18"/>
                      <w:szCs w:val="18"/>
                    </w:rPr>
                    <w:t>20% Outdoor in cars: 30km/h,</w:t>
                  </w:r>
                  <w:r>
                    <w:rPr>
                      <w:sz w:val="18"/>
                      <w:szCs w:val="18"/>
                    </w:rPr>
                    <w:br/>
                    <w:t>80% Indoor in houses: 3km/h</w:t>
                  </w:r>
                </w:p>
              </w:tc>
              <w:tc>
                <w:tcPr>
                  <w:tcW w:w="1803" w:type="pct"/>
                  <w:tcBorders>
                    <w:top w:val="nil"/>
                    <w:left w:val="nil"/>
                    <w:bottom w:val="single" w:sz="8" w:space="0" w:color="auto"/>
                    <w:right w:val="single" w:sz="8" w:space="0" w:color="auto"/>
                  </w:tcBorders>
                  <w:tcMar>
                    <w:top w:w="0" w:type="dxa"/>
                    <w:left w:w="108" w:type="dxa"/>
                    <w:bottom w:w="0" w:type="dxa"/>
                    <w:right w:w="108" w:type="dxa"/>
                  </w:tcMar>
                  <w:hideMark/>
                </w:tcPr>
                <w:p w:rsidR="00357CD0" w:rsidRDefault="00357CD0">
                  <w:pPr>
                    <w:rPr>
                      <w:rFonts w:ascii="Times" w:hAnsi="Times"/>
                      <w:sz w:val="18"/>
                      <w:szCs w:val="18"/>
                      <w:lang w:val="en-GB" w:eastAsia="en-US"/>
                    </w:rPr>
                  </w:pPr>
                  <w:r>
                    <w:rPr>
                      <w:sz w:val="18"/>
                      <w:szCs w:val="18"/>
                    </w:rPr>
                    <w:t xml:space="preserve">100% Indoor: 3km/h </w:t>
                  </w:r>
                </w:p>
              </w:tc>
            </w:tr>
            <w:tr w:rsidR="00357CD0" w:rsidTr="00912684">
              <w:tc>
                <w:tcPr>
                  <w:tcW w:w="1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7CD0" w:rsidRDefault="00357CD0">
                  <w:pPr>
                    <w:rPr>
                      <w:rFonts w:ascii="Times" w:hAnsi="Times"/>
                      <w:sz w:val="18"/>
                      <w:szCs w:val="18"/>
                      <w:lang w:val="en-GB" w:eastAsia="en-US"/>
                    </w:rPr>
                  </w:pPr>
                  <w:r>
                    <w:rPr>
                      <w:sz w:val="18"/>
                      <w:szCs w:val="18"/>
                    </w:rPr>
                    <w:t>Traffic model</w:t>
                  </w:r>
                </w:p>
              </w:tc>
              <w:tc>
                <w:tcPr>
                  <w:tcW w:w="3771" w:type="pct"/>
                  <w:gridSpan w:val="2"/>
                  <w:tcBorders>
                    <w:top w:val="nil"/>
                    <w:left w:val="nil"/>
                    <w:bottom w:val="single" w:sz="8" w:space="0" w:color="auto"/>
                    <w:right w:val="single" w:sz="8" w:space="0" w:color="auto"/>
                  </w:tcBorders>
                  <w:tcMar>
                    <w:top w:w="0" w:type="dxa"/>
                    <w:left w:w="108" w:type="dxa"/>
                    <w:bottom w:w="0" w:type="dxa"/>
                    <w:right w:w="108" w:type="dxa"/>
                  </w:tcMar>
                </w:tcPr>
                <w:p w:rsidR="00357CD0" w:rsidRDefault="00357CD0">
                  <w:pPr>
                    <w:rPr>
                      <w:rFonts w:ascii="Times" w:eastAsia="Batang" w:hAnsi="Times"/>
                      <w:sz w:val="18"/>
                      <w:szCs w:val="18"/>
                      <w:lang w:eastAsia="en-US"/>
                    </w:rPr>
                  </w:pPr>
                  <w:r>
                    <w:rPr>
                      <w:sz w:val="18"/>
                      <w:szCs w:val="18"/>
                    </w:rPr>
                    <w:t>Full buffer (Optional)</w:t>
                  </w:r>
                </w:p>
                <w:p w:rsidR="00357CD0" w:rsidRDefault="00357CD0">
                  <w:pPr>
                    <w:rPr>
                      <w:sz w:val="18"/>
                      <w:szCs w:val="18"/>
                    </w:rPr>
                  </w:pPr>
                </w:p>
                <w:p w:rsidR="00357CD0" w:rsidRDefault="00357CD0">
                  <w:pPr>
                    <w:rPr>
                      <w:rFonts w:ascii="Times" w:hAnsi="Times"/>
                      <w:sz w:val="18"/>
                      <w:szCs w:val="18"/>
                      <w:lang w:val="en-GB" w:eastAsia="en-US"/>
                    </w:rPr>
                  </w:pPr>
                  <w:r>
                    <w:rPr>
                      <w:sz w:val="18"/>
                      <w:szCs w:val="18"/>
                    </w:rPr>
                    <w:t xml:space="preserve">Non-full buffer traffic, e.g. FTP traffic model 3 for the reference NR UEs and the IM traffic </w:t>
                  </w:r>
                  <w:r>
                    <w:rPr>
                      <w:color w:val="000000"/>
                      <w:sz w:val="18"/>
                      <w:szCs w:val="18"/>
                    </w:rPr>
                    <w:t>model from TR 38.840 for</w:t>
                  </w:r>
                  <w:r>
                    <w:rPr>
                      <w:sz w:val="18"/>
                      <w:szCs w:val="18"/>
                    </w:rPr>
                    <w:t xml:space="preserve"> RedCap UEs </w:t>
                  </w:r>
                </w:p>
              </w:tc>
            </w:tr>
            <w:tr w:rsidR="00357CD0" w:rsidTr="00912684">
              <w:tc>
                <w:tcPr>
                  <w:tcW w:w="1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7CD0" w:rsidRDefault="00357CD0">
                  <w:pPr>
                    <w:rPr>
                      <w:rFonts w:ascii="Times" w:hAnsi="Times"/>
                      <w:sz w:val="18"/>
                      <w:szCs w:val="18"/>
                      <w:lang w:val="en-GB" w:eastAsia="en-US"/>
                    </w:rPr>
                  </w:pPr>
                  <w:r>
                    <w:rPr>
                      <w:sz w:val="18"/>
                      <w:szCs w:val="18"/>
                    </w:rPr>
                    <w:t>Traffic load</w:t>
                  </w:r>
                </w:p>
              </w:tc>
              <w:tc>
                <w:tcPr>
                  <w:tcW w:w="3771" w:type="pct"/>
                  <w:gridSpan w:val="2"/>
                  <w:tcBorders>
                    <w:top w:val="nil"/>
                    <w:left w:val="nil"/>
                    <w:bottom w:val="single" w:sz="8" w:space="0" w:color="auto"/>
                    <w:right w:val="single" w:sz="8" w:space="0" w:color="auto"/>
                  </w:tcBorders>
                  <w:tcMar>
                    <w:top w:w="0" w:type="dxa"/>
                    <w:left w:w="108" w:type="dxa"/>
                    <w:bottom w:w="0" w:type="dxa"/>
                    <w:right w:w="108" w:type="dxa"/>
                  </w:tcMar>
                </w:tcPr>
                <w:p w:rsidR="00357CD0" w:rsidRDefault="00357CD0">
                  <w:pPr>
                    <w:rPr>
                      <w:rFonts w:ascii="Times" w:eastAsia="Batang" w:hAnsi="Times"/>
                      <w:sz w:val="18"/>
                      <w:szCs w:val="18"/>
                      <w:lang w:eastAsia="en-US"/>
                    </w:rPr>
                  </w:pPr>
                  <w:r>
                    <w:rPr>
                      <w:sz w:val="18"/>
                      <w:szCs w:val="18"/>
                    </w:rPr>
                    <w:t>Full buffer traffic (Optional):</w:t>
                  </w:r>
                </w:p>
                <w:p w:rsidR="00357CD0" w:rsidRDefault="00357CD0">
                  <w:pPr>
                    <w:rPr>
                      <w:sz w:val="18"/>
                      <w:szCs w:val="18"/>
                    </w:rPr>
                  </w:pPr>
                  <w:r>
                    <w:rPr>
                      <w:sz w:val="18"/>
                      <w:szCs w:val="18"/>
                    </w:rPr>
                    <w:t>10 users per cell including both RedCap and reference NR UEs</w:t>
                  </w:r>
                </w:p>
                <w:p w:rsidR="00357CD0" w:rsidRDefault="00357CD0">
                  <w:pPr>
                    <w:rPr>
                      <w:sz w:val="18"/>
                      <w:szCs w:val="18"/>
                    </w:rPr>
                  </w:pPr>
                </w:p>
                <w:p w:rsidR="00357CD0" w:rsidRDefault="00357CD0">
                  <w:pPr>
                    <w:rPr>
                      <w:sz w:val="18"/>
                      <w:szCs w:val="18"/>
                    </w:rPr>
                  </w:pPr>
                  <w:r>
                    <w:rPr>
                      <w:sz w:val="18"/>
                      <w:szCs w:val="18"/>
                    </w:rPr>
                    <w:t>Non-full buffer traffic:</w:t>
                  </w:r>
                </w:p>
                <w:p w:rsidR="00357CD0" w:rsidRDefault="00357CD0">
                  <w:pPr>
                    <w:rPr>
                      <w:rFonts w:ascii="Times" w:hAnsi="Times"/>
                      <w:sz w:val="18"/>
                      <w:szCs w:val="18"/>
                      <w:lang w:val="en-GB" w:eastAsia="en-US"/>
                    </w:rPr>
                  </w:pPr>
                  <w:r>
                    <w:rPr>
                      <w:sz w:val="18"/>
                      <w:szCs w:val="18"/>
                    </w:rPr>
                    <w:t xml:space="preserve">Low (e.g. &lt;30%) and medium (e.g. 30%-50%) loading (resource utilization) </w:t>
                  </w:r>
                </w:p>
              </w:tc>
            </w:tr>
            <w:tr w:rsidR="00357CD0" w:rsidTr="00912684">
              <w:tc>
                <w:tcPr>
                  <w:tcW w:w="1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7CD0" w:rsidRDefault="00357CD0">
                  <w:pPr>
                    <w:rPr>
                      <w:rFonts w:ascii="Times" w:eastAsia="Batang" w:hAnsi="Times"/>
                      <w:sz w:val="18"/>
                      <w:szCs w:val="18"/>
                      <w:lang w:eastAsia="en-US"/>
                    </w:rPr>
                  </w:pPr>
                  <w:r>
                    <w:rPr>
                      <w:sz w:val="18"/>
                      <w:szCs w:val="18"/>
                    </w:rPr>
                    <w:t>Percentage of RedCap UEs among total number of UEs</w:t>
                  </w:r>
                </w:p>
                <w:p w:rsidR="00357CD0" w:rsidRDefault="00357CD0">
                  <w:pPr>
                    <w:rPr>
                      <w:rFonts w:ascii="Times" w:hAnsi="Times"/>
                      <w:sz w:val="18"/>
                      <w:szCs w:val="18"/>
                      <w:lang w:val="en-GB" w:eastAsia="en-US"/>
                    </w:rPr>
                  </w:pPr>
                  <w:r>
                    <w:rPr>
                      <w:sz w:val="18"/>
                      <w:szCs w:val="18"/>
                    </w:rPr>
                    <w:lastRenderedPageBreak/>
                    <w:t>Note: Other UEs are the reference NR UEs</w:t>
                  </w:r>
                </w:p>
              </w:tc>
              <w:tc>
                <w:tcPr>
                  <w:tcW w:w="3771" w:type="pct"/>
                  <w:gridSpan w:val="2"/>
                  <w:tcBorders>
                    <w:top w:val="nil"/>
                    <w:left w:val="nil"/>
                    <w:bottom w:val="single" w:sz="8" w:space="0" w:color="auto"/>
                    <w:right w:val="single" w:sz="8" w:space="0" w:color="auto"/>
                  </w:tcBorders>
                  <w:tcMar>
                    <w:top w:w="0" w:type="dxa"/>
                    <w:left w:w="108" w:type="dxa"/>
                    <w:bottom w:w="0" w:type="dxa"/>
                    <w:right w:w="108" w:type="dxa"/>
                  </w:tcMar>
                </w:tcPr>
                <w:p w:rsidR="00357CD0" w:rsidRDefault="00357CD0">
                  <w:pPr>
                    <w:rPr>
                      <w:rFonts w:ascii="Times" w:eastAsia="Batang" w:hAnsi="Times"/>
                      <w:sz w:val="18"/>
                      <w:szCs w:val="18"/>
                      <w:lang w:eastAsia="en-US"/>
                    </w:rPr>
                  </w:pPr>
                  <w:r>
                    <w:rPr>
                      <w:sz w:val="18"/>
                      <w:szCs w:val="18"/>
                    </w:rPr>
                    <w:lastRenderedPageBreak/>
                    <w:t>Full buffer traffic (Optional):</w:t>
                  </w:r>
                </w:p>
                <w:p w:rsidR="00357CD0" w:rsidRDefault="00357CD0">
                  <w:pPr>
                    <w:rPr>
                      <w:sz w:val="18"/>
                      <w:szCs w:val="18"/>
                    </w:rPr>
                  </w:pPr>
                  <w:r>
                    <w:rPr>
                      <w:sz w:val="18"/>
                      <w:szCs w:val="18"/>
                    </w:rPr>
                    <w:t>0, 20%, 50% (i.e. 0, 2 or 5 RedCap UEs per cell), 100% (as applicable)</w:t>
                  </w:r>
                </w:p>
                <w:p w:rsidR="00357CD0" w:rsidRDefault="00357CD0">
                  <w:pPr>
                    <w:rPr>
                      <w:sz w:val="18"/>
                      <w:szCs w:val="18"/>
                    </w:rPr>
                  </w:pPr>
                </w:p>
                <w:p w:rsidR="00357CD0" w:rsidRDefault="00357CD0">
                  <w:pPr>
                    <w:rPr>
                      <w:sz w:val="18"/>
                      <w:szCs w:val="18"/>
                    </w:rPr>
                  </w:pPr>
                  <w:r>
                    <w:rPr>
                      <w:sz w:val="18"/>
                      <w:szCs w:val="18"/>
                    </w:rPr>
                    <w:t>Non-full buffer traffic:</w:t>
                  </w:r>
                </w:p>
                <w:p w:rsidR="00357CD0" w:rsidRDefault="00357CD0">
                  <w:pPr>
                    <w:rPr>
                      <w:rFonts w:ascii="Times" w:hAnsi="Times"/>
                      <w:sz w:val="18"/>
                      <w:szCs w:val="18"/>
                      <w:lang w:val="en-GB" w:eastAsia="en-US"/>
                    </w:rPr>
                  </w:pPr>
                  <w:r>
                    <w:rPr>
                      <w:sz w:val="18"/>
                      <w:szCs w:val="18"/>
                    </w:rPr>
                    <w:t xml:space="preserve">0, 25%, 50%, </w:t>
                  </w:r>
                  <w:r>
                    <w:rPr>
                      <w:strike/>
                      <w:color w:val="FF0000"/>
                      <w:sz w:val="18"/>
                      <w:szCs w:val="18"/>
                      <w:u w:val="single"/>
                    </w:rPr>
                    <w:t>[100%]</w:t>
                  </w:r>
                  <w:r>
                    <w:rPr>
                      <w:color w:val="FF0000"/>
                      <w:sz w:val="18"/>
                      <w:szCs w:val="18"/>
                      <w:u w:val="single"/>
                    </w:rPr>
                    <w:t xml:space="preserve"> 100% (optional, as applicable)</w:t>
                  </w:r>
                </w:p>
              </w:tc>
            </w:tr>
          </w:tbl>
          <w:p w:rsidR="00357CD0" w:rsidRPr="00357CD0" w:rsidRDefault="00357CD0" w:rsidP="00F06AA9">
            <w:pPr>
              <w:spacing w:beforeLines="50" w:before="120"/>
            </w:pPr>
          </w:p>
        </w:tc>
      </w:tr>
    </w:tbl>
    <w:p w:rsidR="00750473" w:rsidRPr="00750473" w:rsidRDefault="00B152E2" w:rsidP="001C7B45">
      <w:pPr>
        <w:spacing w:beforeLines="50" w:before="120"/>
        <w:rPr>
          <w:rFonts w:cs="Times New Roman"/>
          <w:szCs w:val="20"/>
        </w:rPr>
      </w:pPr>
      <w:r>
        <w:rPr>
          <w:rFonts w:cs="Times New Roman" w:hint="eastAsia"/>
          <w:szCs w:val="20"/>
        </w:rPr>
        <w:lastRenderedPageBreak/>
        <w:t xml:space="preserve">In this contribution, we </w:t>
      </w:r>
      <w:r w:rsidR="00E273EC">
        <w:rPr>
          <w:rFonts w:cs="Times New Roman" w:hint="eastAsia"/>
          <w:szCs w:val="20"/>
        </w:rPr>
        <w:t xml:space="preserve">provide our simulation results based on the </w:t>
      </w:r>
      <w:r w:rsidR="006E1F5F">
        <w:rPr>
          <w:rFonts w:cs="Times New Roman" w:hint="eastAsia"/>
          <w:szCs w:val="20"/>
        </w:rPr>
        <w:t xml:space="preserve">updated assumptions from the above </w:t>
      </w:r>
      <w:r w:rsidR="00E273EC">
        <w:rPr>
          <w:rFonts w:cs="Times New Roman" w:hint="eastAsia"/>
          <w:szCs w:val="20"/>
        </w:rPr>
        <w:t>agreements</w:t>
      </w:r>
      <w:r w:rsidR="001C7B45">
        <w:rPr>
          <w:rFonts w:cs="Times New Roman" w:hint="eastAsia"/>
          <w:szCs w:val="20"/>
        </w:rPr>
        <w:t>.</w:t>
      </w:r>
      <w:r w:rsidR="00E273EC">
        <w:rPr>
          <w:rFonts w:cs="Times New Roman" w:hint="eastAsia"/>
          <w:szCs w:val="20"/>
        </w:rPr>
        <w:t xml:space="preserve"> </w:t>
      </w:r>
      <w:r w:rsidR="00E273EC">
        <w:rPr>
          <w:rFonts w:cs="Times New Roman"/>
          <w:szCs w:val="20"/>
        </w:rPr>
        <w:t>W</w:t>
      </w:r>
      <w:r w:rsidR="00E273EC">
        <w:rPr>
          <w:rFonts w:cs="Times New Roman" w:hint="eastAsia"/>
          <w:szCs w:val="20"/>
        </w:rPr>
        <w:t xml:space="preserve">e </w:t>
      </w:r>
      <w:r w:rsidR="00815209">
        <w:rPr>
          <w:rFonts w:cs="Times New Roman" w:hint="eastAsia"/>
          <w:szCs w:val="20"/>
        </w:rPr>
        <w:t>also discuss the open issue</w:t>
      </w:r>
      <w:r w:rsidR="00E273EC">
        <w:rPr>
          <w:rFonts w:cs="Times New Roman" w:hint="eastAsia"/>
          <w:szCs w:val="20"/>
        </w:rPr>
        <w:t xml:space="preserve"> </w:t>
      </w:r>
      <w:r w:rsidR="006E1F5F">
        <w:rPr>
          <w:rFonts w:cs="Times New Roman" w:hint="eastAsia"/>
          <w:szCs w:val="20"/>
        </w:rPr>
        <w:t xml:space="preserve">on </w:t>
      </w:r>
      <w:r w:rsidR="000F64F0">
        <w:rPr>
          <w:rFonts w:cs="Times New Roman" w:hint="eastAsia"/>
          <w:szCs w:val="20"/>
        </w:rPr>
        <w:t xml:space="preserve">how to define </w:t>
      </w:r>
      <w:r w:rsidR="006E1F5F">
        <w:rPr>
          <w:rFonts w:cs="Times New Roman" w:hint="eastAsia"/>
          <w:szCs w:val="20"/>
        </w:rPr>
        <w:t>the target performance requirement.</w:t>
      </w:r>
    </w:p>
    <w:p w:rsidR="00753833" w:rsidRPr="006E1F5F" w:rsidRDefault="00DD4940" w:rsidP="006E1F5F">
      <w:pPr>
        <w:pStyle w:val="1"/>
        <w:ind w:left="562" w:hanging="562"/>
      </w:pPr>
      <w:r>
        <w:t>Discus</w:t>
      </w:r>
      <w:r>
        <w:rPr>
          <w:rFonts w:hint="eastAsia"/>
        </w:rPr>
        <w:t>sion</w:t>
      </w:r>
    </w:p>
    <w:p w:rsidR="00BC336F" w:rsidRPr="00FE2657" w:rsidRDefault="006E1F5F" w:rsidP="0041435B">
      <w:pPr>
        <w:pStyle w:val="2"/>
        <w:ind w:left="723" w:hanging="723"/>
        <w:rPr>
          <w:rFonts w:eastAsia="宋体" w:cs="Times New Roman"/>
          <w:lang w:val="en-GB"/>
        </w:rPr>
      </w:pPr>
      <w:bookmarkStart w:id="6" w:name="_Ref51753467"/>
      <w:r>
        <w:rPr>
          <w:rFonts w:hint="eastAsia"/>
        </w:rPr>
        <w:t>Evaluation results of PDSCH/PDCCH</w:t>
      </w:r>
      <w:bookmarkEnd w:id="6"/>
    </w:p>
    <w:p w:rsidR="00675F29" w:rsidRDefault="00A67977" w:rsidP="00A67977">
      <w:pPr>
        <w:rPr>
          <w:szCs w:val="20"/>
        </w:rPr>
      </w:pPr>
      <w:r w:rsidRPr="0081374B">
        <w:rPr>
          <w:rFonts w:hint="eastAsia"/>
          <w:szCs w:val="20"/>
        </w:rPr>
        <w:t xml:space="preserve">For PDSCH and PDCCH, the </w:t>
      </w:r>
      <w:r w:rsidR="00675F29">
        <w:rPr>
          <w:rFonts w:hint="eastAsia"/>
          <w:szCs w:val="20"/>
        </w:rPr>
        <w:t xml:space="preserve">FR1 </w:t>
      </w:r>
      <w:r w:rsidRPr="0081374B">
        <w:rPr>
          <w:rFonts w:hint="eastAsia"/>
          <w:szCs w:val="20"/>
        </w:rPr>
        <w:t>link layer simulation results are provided as follows.</w:t>
      </w:r>
      <w:r w:rsidR="00F60E4F" w:rsidRPr="0081374B">
        <w:rPr>
          <w:rFonts w:hint="eastAsia"/>
          <w:szCs w:val="20"/>
        </w:rPr>
        <w:t xml:space="preserve"> </w:t>
      </w:r>
      <w:r w:rsidR="008B584A">
        <w:rPr>
          <w:rFonts w:hint="eastAsia"/>
          <w:szCs w:val="20"/>
        </w:rPr>
        <w:t>The detailed simulation assumptions can be found in the a</w:t>
      </w:r>
      <w:r w:rsidR="008B584A" w:rsidRPr="008B584A">
        <w:rPr>
          <w:szCs w:val="20"/>
        </w:rPr>
        <w:t>ppendix</w:t>
      </w:r>
      <w:r w:rsidR="008B584A">
        <w:rPr>
          <w:rFonts w:hint="eastAsia"/>
          <w:szCs w:val="20"/>
        </w:rPr>
        <w:t>.</w:t>
      </w:r>
    </w:p>
    <w:p w:rsidR="00A67977" w:rsidRPr="0081374B" w:rsidRDefault="00F60E4F" w:rsidP="00A67977">
      <w:pPr>
        <w:rPr>
          <w:szCs w:val="20"/>
        </w:rPr>
      </w:pPr>
      <w:r w:rsidRPr="0081374B">
        <w:rPr>
          <w:rFonts w:hint="eastAsia"/>
          <w:szCs w:val="20"/>
        </w:rPr>
        <w:t xml:space="preserve">Specifically, for PDSCH, it is </w:t>
      </w:r>
      <w:r w:rsidRPr="0081374B">
        <w:rPr>
          <w:szCs w:val="20"/>
        </w:rPr>
        <w:t>scheduled</w:t>
      </w:r>
      <w:r w:rsidRPr="0081374B">
        <w:rPr>
          <w:rFonts w:hint="eastAsia"/>
          <w:szCs w:val="20"/>
        </w:rPr>
        <w:t xml:space="preserve"> with full </w:t>
      </w:r>
      <w:r w:rsidRPr="0081374B">
        <w:rPr>
          <w:szCs w:val="20"/>
        </w:rPr>
        <w:t>available</w:t>
      </w:r>
      <w:r w:rsidRPr="0081374B">
        <w:rPr>
          <w:rFonts w:hint="eastAsia"/>
          <w:szCs w:val="20"/>
        </w:rPr>
        <w:t xml:space="preserve"> </w:t>
      </w:r>
      <w:r w:rsidR="00652D3B" w:rsidRPr="0081374B">
        <w:rPr>
          <w:rFonts w:hint="eastAsia"/>
          <w:szCs w:val="20"/>
        </w:rPr>
        <w:t>BW</w:t>
      </w:r>
      <w:r w:rsidRPr="0081374B">
        <w:rPr>
          <w:rFonts w:hint="eastAsia"/>
          <w:szCs w:val="20"/>
        </w:rPr>
        <w:t xml:space="preserve"> for each kind of UE.</w:t>
      </w:r>
      <w:r w:rsidR="00675F29">
        <w:rPr>
          <w:rFonts w:hint="eastAsia"/>
          <w:szCs w:val="20"/>
        </w:rPr>
        <w:t xml:space="preserve"> As has been agreed, the required data rates are different for the RedCap UE and the reference NR UE, in urban scenario. The required SINR and the gap </w:t>
      </w:r>
      <w:r w:rsidR="00912684">
        <w:rPr>
          <w:szCs w:val="20"/>
        </w:rPr>
        <w:t>are</w:t>
      </w:r>
      <w:r w:rsidR="00675F29">
        <w:rPr>
          <w:rFonts w:hint="eastAsia"/>
          <w:szCs w:val="20"/>
        </w:rPr>
        <w:t xml:space="preserve"> shown in </w:t>
      </w:r>
      <w:r w:rsidR="00675F29">
        <w:rPr>
          <w:szCs w:val="20"/>
        </w:rPr>
        <w:fldChar w:fldCharType="begin"/>
      </w:r>
      <w:r w:rsidR="00675F29">
        <w:rPr>
          <w:szCs w:val="20"/>
        </w:rPr>
        <w:instrText xml:space="preserve"> </w:instrText>
      </w:r>
      <w:r w:rsidR="00675F29">
        <w:rPr>
          <w:rFonts w:hint="eastAsia"/>
          <w:szCs w:val="20"/>
        </w:rPr>
        <w:instrText>REF _Ref53405744 \h</w:instrText>
      </w:r>
      <w:r w:rsidR="00675F29">
        <w:rPr>
          <w:szCs w:val="20"/>
        </w:rPr>
        <w:instrText xml:space="preserve"> </w:instrText>
      </w:r>
      <w:r w:rsidR="00675F29">
        <w:rPr>
          <w:szCs w:val="20"/>
        </w:rPr>
      </w:r>
      <w:r w:rsidR="00675F29">
        <w:rPr>
          <w:szCs w:val="20"/>
        </w:rPr>
        <w:fldChar w:fldCharType="separate"/>
      </w:r>
      <w:r w:rsidR="00675F29">
        <w:t xml:space="preserve">Table </w:t>
      </w:r>
      <w:r w:rsidR="00675F29">
        <w:rPr>
          <w:noProof/>
        </w:rPr>
        <w:t>1</w:t>
      </w:r>
      <w:r w:rsidR="00675F29">
        <w:rPr>
          <w:szCs w:val="20"/>
        </w:rPr>
        <w:fldChar w:fldCharType="end"/>
      </w:r>
      <w:r w:rsidR="00675F29">
        <w:rPr>
          <w:rFonts w:hint="eastAsia"/>
          <w:szCs w:val="20"/>
        </w:rPr>
        <w:t>.</w:t>
      </w:r>
    </w:p>
    <w:p w:rsidR="00500E08" w:rsidRDefault="00500E08" w:rsidP="00500E08">
      <w:pPr>
        <w:pStyle w:val="ab"/>
        <w:keepNext/>
        <w:jc w:val="center"/>
      </w:pPr>
      <w:bookmarkStart w:id="7" w:name="_Ref53405744"/>
      <w:r>
        <w:t xml:space="preserve">Table </w:t>
      </w:r>
      <w:fldSimple w:instr=" SEQ Table \* ARABIC ">
        <w:r w:rsidR="00343764">
          <w:rPr>
            <w:noProof/>
          </w:rPr>
          <w:t>1</w:t>
        </w:r>
      </w:fldSimple>
      <w:bookmarkEnd w:id="7"/>
      <w:r w:rsidRPr="00F17CAE">
        <w:rPr>
          <w:rFonts w:eastAsiaTheme="minorEastAsia"/>
        </w:rPr>
        <w:t xml:space="preserve"> </w:t>
      </w:r>
      <w:r>
        <w:rPr>
          <w:rFonts w:eastAsiaTheme="minorEastAsia"/>
        </w:rPr>
        <w:t>Performance evaluation</w:t>
      </w:r>
      <w:r>
        <w:rPr>
          <w:rFonts w:eastAsiaTheme="minorEastAsia" w:hint="eastAsia"/>
        </w:rPr>
        <w:t xml:space="preserve"> of PDSCH</w:t>
      </w:r>
    </w:p>
    <w:tbl>
      <w:tblPr>
        <w:tblW w:w="0" w:type="auto"/>
        <w:jc w:val="center"/>
        <w:tblInd w:w="-2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371"/>
        <w:gridCol w:w="1134"/>
        <w:gridCol w:w="851"/>
        <w:gridCol w:w="1417"/>
        <w:gridCol w:w="1335"/>
        <w:gridCol w:w="1335"/>
      </w:tblGrid>
      <w:tr w:rsidR="00903D9A" w:rsidTr="00912684">
        <w:trPr>
          <w:trHeight w:val="361"/>
          <w:jc w:val="center"/>
        </w:trPr>
        <w:tc>
          <w:tcPr>
            <w:tcW w:w="1100" w:type="dxa"/>
            <w:vMerge w:val="restart"/>
            <w:tcBorders>
              <w:top w:val="single" w:sz="4" w:space="0" w:color="auto"/>
              <w:left w:val="single" w:sz="4" w:space="0" w:color="auto"/>
              <w:right w:val="single" w:sz="4" w:space="0" w:color="auto"/>
            </w:tcBorders>
            <w:shd w:val="clear" w:color="auto" w:fill="8DB3E2"/>
            <w:vAlign w:val="center"/>
          </w:tcPr>
          <w:p w:rsidR="00903D9A" w:rsidRDefault="00903D9A" w:rsidP="00912684">
            <w:pPr>
              <w:spacing w:before="60" w:after="60"/>
              <w:jc w:val="center"/>
              <w:rPr>
                <w:lang w:val="en-GB"/>
              </w:rPr>
            </w:pPr>
            <w:r>
              <w:rPr>
                <w:lang w:val="en-GB"/>
              </w:rPr>
              <w:t>Scenario</w:t>
            </w:r>
          </w:p>
        </w:tc>
        <w:tc>
          <w:tcPr>
            <w:tcW w:w="3356" w:type="dxa"/>
            <w:gridSpan w:val="3"/>
            <w:tcBorders>
              <w:top w:val="single" w:sz="4" w:space="0" w:color="auto"/>
              <w:left w:val="single" w:sz="4" w:space="0" w:color="auto"/>
              <w:bottom w:val="single" w:sz="4" w:space="0" w:color="auto"/>
              <w:right w:val="single" w:sz="4" w:space="0" w:color="auto"/>
            </w:tcBorders>
            <w:shd w:val="clear" w:color="auto" w:fill="8DB3E2"/>
            <w:noWrap/>
            <w:vAlign w:val="center"/>
          </w:tcPr>
          <w:p w:rsidR="00903D9A" w:rsidRDefault="00903D9A" w:rsidP="00912684">
            <w:pPr>
              <w:spacing w:before="60" w:after="60"/>
              <w:jc w:val="center"/>
              <w:rPr>
                <w:lang w:val="en-GB"/>
              </w:rPr>
            </w:pPr>
            <w:r>
              <w:rPr>
                <w:rFonts w:hint="eastAsia"/>
                <w:lang w:val="en-GB"/>
              </w:rPr>
              <w:t>Required SINR (dB)</w:t>
            </w:r>
          </w:p>
        </w:tc>
        <w:tc>
          <w:tcPr>
            <w:tcW w:w="4087" w:type="dxa"/>
            <w:gridSpan w:val="3"/>
            <w:tcBorders>
              <w:top w:val="single" w:sz="4" w:space="0" w:color="auto"/>
              <w:left w:val="single" w:sz="4" w:space="0" w:color="auto"/>
              <w:bottom w:val="single" w:sz="4" w:space="0" w:color="auto"/>
              <w:right w:val="single" w:sz="4" w:space="0" w:color="auto"/>
            </w:tcBorders>
            <w:shd w:val="clear" w:color="auto" w:fill="8DB3E2"/>
            <w:vAlign w:val="center"/>
          </w:tcPr>
          <w:p w:rsidR="00903D9A" w:rsidRDefault="00903D9A" w:rsidP="002230F4">
            <w:pPr>
              <w:spacing w:before="60" w:after="60"/>
              <w:jc w:val="center"/>
              <w:rPr>
                <w:lang w:val="en-GB"/>
              </w:rPr>
            </w:pPr>
            <w:r>
              <w:rPr>
                <w:rFonts w:hint="eastAsia"/>
                <w:lang w:val="en-GB"/>
              </w:rPr>
              <w:t>MIL (dB)</w:t>
            </w:r>
          </w:p>
        </w:tc>
      </w:tr>
      <w:tr w:rsidR="00903D9A" w:rsidTr="00912684">
        <w:trPr>
          <w:trHeight w:val="313"/>
          <w:jc w:val="center"/>
        </w:trPr>
        <w:tc>
          <w:tcPr>
            <w:tcW w:w="1100" w:type="dxa"/>
            <w:vMerge/>
            <w:tcBorders>
              <w:left w:val="single" w:sz="4" w:space="0" w:color="auto"/>
              <w:bottom w:val="single" w:sz="4" w:space="0" w:color="auto"/>
              <w:right w:val="single" w:sz="4" w:space="0" w:color="auto"/>
            </w:tcBorders>
            <w:shd w:val="clear" w:color="auto" w:fill="8DB3E2"/>
            <w:vAlign w:val="center"/>
          </w:tcPr>
          <w:p w:rsidR="00903D9A" w:rsidRDefault="00903D9A" w:rsidP="00912684">
            <w:pPr>
              <w:spacing w:before="60" w:after="60"/>
              <w:jc w:val="center"/>
              <w:rPr>
                <w:lang w:val="en-GB"/>
              </w:rPr>
            </w:pPr>
          </w:p>
        </w:tc>
        <w:tc>
          <w:tcPr>
            <w:tcW w:w="1371" w:type="dxa"/>
            <w:tcBorders>
              <w:top w:val="single" w:sz="4" w:space="0" w:color="auto"/>
              <w:left w:val="single" w:sz="4" w:space="0" w:color="auto"/>
              <w:bottom w:val="single" w:sz="4" w:space="0" w:color="auto"/>
              <w:right w:val="single" w:sz="4" w:space="0" w:color="auto"/>
            </w:tcBorders>
            <w:shd w:val="clear" w:color="auto" w:fill="8DB3E2"/>
            <w:noWrap/>
            <w:vAlign w:val="center"/>
          </w:tcPr>
          <w:p w:rsidR="00903D9A" w:rsidRDefault="00903D9A" w:rsidP="00912684">
            <w:pPr>
              <w:spacing w:before="60" w:after="60"/>
              <w:jc w:val="center"/>
              <w:rPr>
                <w:lang w:val="en-GB"/>
              </w:rPr>
            </w:pPr>
            <w:r>
              <w:rPr>
                <w:rFonts w:hint="eastAsia"/>
                <w:lang w:val="en-GB"/>
              </w:rPr>
              <w:t>Reference NR UE</w:t>
            </w:r>
          </w:p>
        </w:tc>
        <w:tc>
          <w:tcPr>
            <w:tcW w:w="1134" w:type="dxa"/>
            <w:tcBorders>
              <w:top w:val="single" w:sz="4" w:space="0" w:color="auto"/>
              <w:left w:val="single" w:sz="4" w:space="0" w:color="auto"/>
              <w:bottom w:val="single" w:sz="4" w:space="0" w:color="auto"/>
              <w:right w:val="single" w:sz="4" w:space="0" w:color="auto"/>
            </w:tcBorders>
            <w:shd w:val="clear" w:color="auto" w:fill="8DB3E2"/>
            <w:vAlign w:val="center"/>
          </w:tcPr>
          <w:p w:rsidR="00903D9A" w:rsidRDefault="00903D9A" w:rsidP="00912684">
            <w:pPr>
              <w:spacing w:before="60" w:after="60"/>
              <w:jc w:val="center"/>
              <w:rPr>
                <w:lang w:val="en-GB"/>
              </w:rPr>
            </w:pPr>
            <w:r>
              <w:rPr>
                <w:rFonts w:hint="eastAsia"/>
                <w:lang w:val="en-GB"/>
              </w:rPr>
              <w:t>RedCap UE</w:t>
            </w:r>
          </w:p>
        </w:tc>
        <w:tc>
          <w:tcPr>
            <w:tcW w:w="851" w:type="dxa"/>
            <w:tcBorders>
              <w:top w:val="single" w:sz="4" w:space="0" w:color="auto"/>
              <w:left w:val="single" w:sz="4" w:space="0" w:color="auto"/>
              <w:bottom w:val="single" w:sz="4" w:space="0" w:color="auto"/>
              <w:right w:val="single" w:sz="4" w:space="0" w:color="auto"/>
            </w:tcBorders>
            <w:shd w:val="clear" w:color="auto" w:fill="8DB3E2"/>
            <w:vAlign w:val="center"/>
          </w:tcPr>
          <w:p w:rsidR="00903D9A" w:rsidRDefault="00903D9A" w:rsidP="00912684">
            <w:pPr>
              <w:spacing w:before="60" w:after="60"/>
              <w:jc w:val="center"/>
              <w:rPr>
                <w:lang w:val="en-GB"/>
              </w:rPr>
            </w:pPr>
            <w:r>
              <w:rPr>
                <w:rFonts w:hint="eastAsia"/>
                <w:lang w:val="en-GB"/>
              </w:rPr>
              <w:t>GAP</w:t>
            </w:r>
          </w:p>
        </w:tc>
        <w:tc>
          <w:tcPr>
            <w:tcW w:w="1417" w:type="dxa"/>
            <w:tcBorders>
              <w:top w:val="single" w:sz="4" w:space="0" w:color="auto"/>
              <w:left w:val="single" w:sz="4" w:space="0" w:color="auto"/>
              <w:bottom w:val="single" w:sz="4" w:space="0" w:color="auto"/>
              <w:right w:val="single" w:sz="4" w:space="0" w:color="auto"/>
            </w:tcBorders>
            <w:shd w:val="clear" w:color="auto" w:fill="8DB3E2"/>
            <w:vAlign w:val="center"/>
          </w:tcPr>
          <w:p w:rsidR="00903D9A" w:rsidRDefault="00903D9A" w:rsidP="00912684">
            <w:pPr>
              <w:spacing w:before="60" w:after="60"/>
              <w:jc w:val="center"/>
              <w:rPr>
                <w:lang w:val="en-GB"/>
              </w:rPr>
            </w:pPr>
            <w:r>
              <w:rPr>
                <w:rFonts w:hint="eastAsia"/>
                <w:lang w:val="en-GB"/>
              </w:rPr>
              <w:t>Reference NR UE</w:t>
            </w:r>
          </w:p>
        </w:tc>
        <w:tc>
          <w:tcPr>
            <w:tcW w:w="1335" w:type="dxa"/>
            <w:tcBorders>
              <w:top w:val="single" w:sz="4" w:space="0" w:color="auto"/>
              <w:left w:val="single" w:sz="4" w:space="0" w:color="auto"/>
              <w:bottom w:val="single" w:sz="4" w:space="0" w:color="auto"/>
              <w:right w:val="single" w:sz="4" w:space="0" w:color="auto"/>
            </w:tcBorders>
            <w:shd w:val="clear" w:color="auto" w:fill="8DB3E2"/>
            <w:vAlign w:val="center"/>
          </w:tcPr>
          <w:p w:rsidR="00903D9A" w:rsidRDefault="00903D9A" w:rsidP="00912684">
            <w:pPr>
              <w:spacing w:before="60" w:after="60"/>
              <w:jc w:val="center"/>
              <w:rPr>
                <w:lang w:val="en-GB"/>
              </w:rPr>
            </w:pPr>
            <w:r>
              <w:rPr>
                <w:rFonts w:hint="eastAsia"/>
                <w:lang w:val="en-GB"/>
              </w:rPr>
              <w:t>RedCap UE</w:t>
            </w:r>
          </w:p>
        </w:tc>
        <w:tc>
          <w:tcPr>
            <w:tcW w:w="1335" w:type="dxa"/>
            <w:tcBorders>
              <w:top w:val="single" w:sz="4" w:space="0" w:color="auto"/>
              <w:left w:val="single" w:sz="4" w:space="0" w:color="auto"/>
              <w:bottom w:val="single" w:sz="4" w:space="0" w:color="auto"/>
              <w:right w:val="single" w:sz="4" w:space="0" w:color="auto"/>
            </w:tcBorders>
            <w:shd w:val="clear" w:color="auto" w:fill="8DB3E2"/>
            <w:vAlign w:val="center"/>
          </w:tcPr>
          <w:p w:rsidR="00903D9A" w:rsidRDefault="00903D9A" w:rsidP="002230F4">
            <w:pPr>
              <w:spacing w:before="60" w:after="60"/>
              <w:jc w:val="center"/>
              <w:rPr>
                <w:lang w:val="en-GB"/>
              </w:rPr>
            </w:pPr>
            <w:r>
              <w:rPr>
                <w:rFonts w:hint="eastAsia"/>
                <w:lang w:val="en-GB"/>
              </w:rPr>
              <w:t>GAP</w:t>
            </w:r>
          </w:p>
        </w:tc>
      </w:tr>
      <w:tr w:rsidR="00903D9A" w:rsidTr="00912684">
        <w:trPr>
          <w:trHeight w:val="288"/>
          <w:jc w:val="center"/>
        </w:trPr>
        <w:tc>
          <w:tcPr>
            <w:tcW w:w="1100" w:type="dxa"/>
            <w:vMerge w:val="restart"/>
            <w:tcBorders>
              <w:top w:val="single" w:sz="4" w:space="0" w:color="auto"/>
              <w:left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Urban (2.6GHz)</w:t>
            </w:r>
          </w:p>
        </w:tc>
        <w:tc>
          <w:tcPr>
            <w:tcW w:w="1371" w:type="dxa"/>
            <w:vMerge w:val="restart"/>
            <w:tcBorders>
              <w:top w:val="single" w:sz="4" w:space="0" w:color="auto"/>
              <w:left w:val="single" w:sz="4" w:space="0" w:color="auto"/>
              <w:right w:val="single" w:sz="4" w:space="0" w:color="auto"/>
            </w:tcBorders>
            <w:noWrap/>
            <w:vAlign w:val="center"/>
          </w:tcPr>
          <w:p w:rsidR="00903D9A" w:rsidRDefault="00903D9A" w:rsidP="00912684">
            <w:pPr>
              <w:spacing w:before="60" w:after="60"/>
              <w:jc w:val="center"/>
              <w:rPr>
                <w:lang w:val="en-GB"/>
              </w:rPr>
            </w:pPr>
            <w:r>
              <w:rPr>
                <w:rFonts w:hint="eastAsia"/>
                <w:lang w:val="en-GB"/>
              </w:rPr>
              <w:t xml:space="preserve"> -8.8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2 Rx: -5.88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-2.92</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167.57</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161.65</w:t>
            </w:r>
          </w:p>
        </w:tc>
        <w:tc>
          <w:tcPr>
            <w:tcW w:w="1335" w:type="dxa"/>
            <w:tcBorders>
              <w:top w:val="single" w:sz="4" w:space="0" w:color="auto"/>
              <w:left w:val="single" w:sz="4" w:space="0" w:color="auto"/>
              <w:bottom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5.92</w:t>
            </w:r>
          </w:p>
        </w:tc>
      </w:tr>
      <w:tr w:rsidR="00903D9A" w:rsidTr="00912684">
        <w:trPr>
          <w:trHeight w:val="288"/>
          <w:jc w:val="center"/>
        </w:trPr>
        <w:tc>
          <w:tcPr>
            <w:tcW w:w="1100" w:type="dxa"/>
            <w:vMerge/>
            <w:tcBorders>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p>
        </w:tc>
        <w:tc>
          <w:tcPr>
            <w:tcW w:w="1371" w:type="dxa"/>
            <w:vMerge/>
            <w:tcBorders>
              <w:left w:val="single" w:sz="4" w:space="0" w:color="auto"/>
              <w:bottom w:val="single" w:sz="4" w:space="0" w:color="auto"/>
              <w:right w:val="single" w:sz="4" w:space="0" w:color="auto"/>
            </w:tcBorders>
            <w:noWrap/>
            <w:vAlign w:val="center"/>
          </w:tcPr>
          <w:p w:rsidR="00903D9A" w:rsidRDefault="00903D9A" w:rsidP="00912684">
            <w:pPr>
              <w:spacing w:before="60" w:after="60"/>
              <w:jc w:val="center"/>
              <w:rPr>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 Rx: -2.03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-6.77</w:t>
            </w:r>
          </w:p>
        </w:tc>
        <w:tc>
          <w:tcPr>
            <w:tcW w:w="1417" w:type="dxa"/>
            <w:vMerge/>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157.08</w:t>
            </w:r>
          </w:p>
        </w:tc>
        <w:tc>
          <w:tcPr>
            <w:tcW w:w="1335" w:type="dxa"/>
            <w:tcBorders>
              <w:top w:val="single" w:sz="4" w:space="0" w:color="auto"/>
              <w:left w:val="single" w:sz="4" w:space="0" w:color="auto"/>
              <w:bottom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9.77</w:t>
            </w:r>
          </w:p>
        </w:tc>
      </w:tr>
      <w:tr w:rsidR="00903D9A" w:rsidTr="00912684">
        <w:trPr>
          <w:trHeight w:val="288"/>
          <w:jc w:val="center"/>
        </w:trPr>
        <w:tc>
          <w:tcPr>
            <w:tcW w:w="1100" w:type="dxa"/>
            <w:vMerge w:val="restart"/>
            <w:tcBorders>
              <w:top w:val="single" w:sz="4" w:space="0" w:color="auto"/>
              <w:left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Rural (700MHz)</w:t>
            </w:r>
          </w:p>
        </w:tc>
        <w:tc>
          <w:tcPr>
            <w:tcW w:w="1371" w:type="dxa"/>
            <w:vMerge w:val="restart"/>
            <w:tcBorders>
              <w:top w:val="single" w:sz="4" w:space="0" w:color="auto"/>
              <w:left w:val="single" w:sz="4" w:space="0" w:color="auto"/>
              <w:right w:val="single" w:sz="4" w:space="0" w:color="auto"/>
            </w:tcBorders>
            <w:noWrap/>
            <w:vAlign w:val="center"/>
          </w:tcPr>
          <w:p w:rsidR="00903D9A" w:rsidRDefault="00903D9A" w:rsidP="00912684">
            <w:pPr>
              <w:spacing w:before="60" w:after="60"/>
              <w:jc w:val="center"/>
              <w:rPr>
                <w:lang w:val="en-GB"/>
              </w:rPr>
            </w:pPr>
            <w:r>
              <w:rPr>
                <w:rFonts w:hint="eastAsia"/>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2 Rx: -4.8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-0.1</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155.92</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152.82</w:t>
            </w:r>
          </w:p>
        </w:tc>
        <w:tc>
          <w:tcPr>
            <w:tcW w:w="1335" w:type="dxa"/>
            <w:tcBorders>
              <w:top w:val="single" w:sz="4" w:space="0" w:color="auto"/>
              <w:left w:val="single" w:sz="4" w:space="0" w:color="auto"/>
              <w:bottom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3.1</w:t>
            </w:r>
          </w:p>
        </w:tc>
      </w:tr>
      <w:tr w:rsidR="00903D9A" w:rsidTr="00912684">
        <w:trPr>
          <w:trHeight w:val="288"/>
          <w:jc w:val="center"/>
        </w:trPr>
        <w:tc>
          <w:tcPr>
            <w:tcW w:w="1100" w:type="dxa"/>
            <w:vMerge/>
            <w:tcBorders>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p>
        </w:tc>
        <w:tc>
          <w:tcPr>
            <w:tcW w:w="1371" w:type="dxa"/>
            <w:vMerge/>
            <w:tcBorders>
              <w:left w:val="single" w:sz="4" w:space="0" w:color="auto"/>
              <w:bottom w:val="single" w:sz="4" w:space="0" w:color="auto"/>
              <w:right w:val="single" w:sz="4" w:space="0" w:color="auto"/>
            </w:tcBorders>
            <w:noWrap/>
            <w:vAlign w:val="center"/>
          </w:tcPr>
          <w:p w:rsidR="00903D9A" w:rsidRDefault="00903D9A" w:rsidP="00912684">
            <w:pPr>
              <w:spacing w:before="60" w:after="60"/>
              <w:jc w:val="center"/>
              <w:rPr>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 xml:space="preserve">1 Rx: </w:t>
            </w:r>
            <w:r>
              <w:rPr>
                <w:rFonts w:hint="eastAsia"/>
              </w:rPr>
              <w:t>-1.6</w:t>
            </w:r>
          </w:p>
        </w:tc>
        <w:tc>
          <w:tcPr>
            <w:tcW w:w="851" w:type="dxa"/>
            <w:tcBorders>
              <w:top w:val="single" w:sz="4" w:space="0" w:color="auto"/>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-3.3</w:t>
            </w:r>
          </w:p>
        </w:tc>
        <w:tc>
          <w:tcPr>
            <w:tcW w:w="1417" w:type="dxa"/>
            <w:vMerge/>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p>
        </w:tc>
        <w:tc>
          <w:tcPr>
            <w:tcW w:w="1335" w:type="dxa"/>
            <w:tcBorders>
              <w:top w:val="single" w:sz="4" w:space="0" w:color="auto"/>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149.62</w:t>
            </w:r>
          </w:p>
        </w:tc>
        <w:tc>
          <w:tcPr>
            <w:tcW w:w="1335" w:type="dxa"/>
            <w:tcBorders>
              <w:top w:val="single" w:sz="4" w:space="0" w:color="auto"/>
              <w:left w:val="single" w:sz="4" w:space="0" w:color="auto"/>
              <w:bottom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6.3</w:t>
            </w:r>
          </w:p>
        </w:tc>
      </w:tr>
    </w:tbl>
    <w:p w:rsidR="004F712D" w:rsidRDefault="008F0A40" w:rsidP="008F0A40">
      <w:pPr>
        <w:spacing w:before="120"/>
        <w:rPr>
          <w:szCs w:val="20"/>
        </w:rPr>
      </w:pPr>
      <w:r>
        <w:rPr>
          <w:rFonts w:hint="eastAsia"/>
          <w:szCs w:val="20"/>
        </w:rPr>
        <w:t>C</w:t>
      </w:r>
      <w:r w:rsidRPr="0081374B">
        <w:rPr>
          <w:rFonts w:hint="eastAsia"/>
          <w:szCs w:val="20"/>
        </w:rPr>
        <w:t>ompared to the reference NR UE</w:t>
      </w:r>
      <w:r w:rsidR="00D14A8E" w:rsidRPr="0081374B">
        <w:rPr>
          <w:rFonts w:hint="eastAsia"/>
          <w:szCs w:val="20"/>
        </w:rPr>
        <w:t>, it can be observed that</w:t>
      </w:r>
      <w:r>
        <w:rPr>
          <w:rFonts w:hint="eastAsia"/>
          <w:szCs w:val="20"/>
        </w:rPr>
        <w:t>,</w:t>
      </w:r>
      <w:r w:rsidRPr="008F0A40">
        <w:rPr>
          <w:rFonts w:hint="eastAsia"/>
          <w:szCs w:val="20"/>
        </w:rPr>
        <w:t xml:space="preserve"> </w:t>
      </w:r>
      <w:r>
        <w:rPr>
          <w:rFonts w:hint="eastAsia"/>
          <w:szCs w:val="20"/>
        </w:rPr>
        <w:t xml:space="preserve">for </w:t>
      </w:r>
      <w:r w:rsidRPr="0081374B">
        <w:rPr>
          <w:rFonts w:hint="eastAsia"/>
          <w:szCs w:val="20"/>
        </w:rPr>
        <w:t>urban scenario</w:t>
      </w:r>
      <w:r>
        <w:rPr>
          <w:rFonts w:hint="eastAsia"/>
          <w:szCs w:val="20"/>
        </w:rPr>
        <w:t>,</w:t>
      </w:r>
      <w:r w:rsidR="00D14A8E" w:rsidRPr="0081374B">
        <w:rPr>
          <w:rFonts w:hint="eastAsia"/>
          <w:szCs w:val="20"/>
        </w:rPr>
        <w:t xml:space="preserve"> there is </w:t>
      </w:r>
      <w:r w:rsidR="00B947E0">
        <w:rPr>
          <w:rFonts w:hint="eastAsia"/>
          <w:lang w:val="en-GB"/>
        </w:rPr>
        <w:t xml:space="preserve">2.92 </w:t>
      </w:r>
      <w:r w:rsidR="00D14A8E" w:rsidRPr="002C0F78">
        <w:rPr>
          <w:rFonts w:hint="eastAsia"/>
          <w:szCs w:val="20"/>
        </w:rPr>
        <w:t xml:space="preserve">dB </w:t>
      </w:r>
      <w:proofErr w:type="gramStart"/>
      <w:r w:rsidR="00D14A8E" w:rsidRPr="002C0F78">
        <w:rPr>
          <w:rFonts w:hint="eastAsia"/>
          <w:szCs w:val="20"/>
        </w:rPr>
        <w:t>loss</w:t>
      </w:r>
      <w:proofErr w:type="gramEnd"/>
      <w:r w:rsidR="00D14A8E" w:rsidRPr="002C0F78">
        <w:rPr>
          <w:rFonts w:hint="eastAsia"/>
          <w:szCs w:val="20"/>
        </w:rPr>
        <w:t xml:space="preserve"> </w:t>
      </w:r>
      <w:r w:rsidRPr="002C0F78">
        <w:rPr>
          <w:rFonts w:hint="eastAsia"/>
          <w:szCs w:val="20"/>
        </w:rPr>
        <w:t>for 2</w:t>
      </w:r>
      <w:r w:rsidRPr="0049186F">
        <w:rPr>
          <w:rFonts w:hint="eastAsia"/>
          <w:szCs w:val="20"/>
        </w:rPr>
        <w:t xml:space="preserve"> Rx, </w:t>
      </w:r>
      <w:r w:rsidR="00B947E0">
        <w:rPr>
          <w:rFonts w:hint="eastAsia"/>
          <w:lang w:val="en-GB"/>
        </w:rPr>
        <w:t>6.77</w:t>
      </w:r>
      <w:r w:rsidR="001D78C2" w:rsidRPr="0049186F">
        <w:rPr>
          <w:rFonts w:hint="eastAsia"/>
          <w:lang w:val="en-GB"/>
        </w:rPr>
        <w:t xml:space="preserve"> </w:t>
      </w:r>
      <w:r w:rsidRPr="002C0F78">
        <w:rPr>
          <w:rFonts w:hint="eastAsia"/>
          <w:szCs w:val="20"/>
        </w:rPr>
        <w:t xml:space="preserve">dB loss for 1Rx. </w:t>
      </w:r>
      <w:r w:rsidRPr="0049186F">
        <w:rPr>
          <w:szCs w:val="20"/>
        </w:rPr>
        <w:t>F</w:t>
      </w:r>
      <w:r w:rsidRPr="0049186F">
        <w:rPr>
          <w:rFonts w:hint="eastAsia"/>
          <w:szCs w:val="20"/>
        </w:rPr>
        <w:t xml:space="preserve">or rural scenario, there is </w:t>
      </w:r>
      <w:r w:rsidR="001D78C2" w:rsidRPr="0049186F">
        <w:rPr>
          <w:rFonts w:hint="eastAsia"/>
          <w:szCs w:val="20"/>
        </w:rPr>
        <w:t>almost no</w:t>
      </w:r>
      <w:r w:rsidRPr="0049186F">
        <w:rPr>
          <w:rFonts w:hint="eastAsia"/>
          <w:szCs w:val="20"/>
        </w:rPr>
        <w:t xml:space="preserve"> loss for 2 Rx, </w:t>
      </w:r>
      <w:r w:rsidR="00EA5990" w:rsidRPr="0049186F">
        <w:rPr>
          <w:rFonts w:hint="eastAsia"/>
          <w:szCs w:val="20"/>
        </w:rPr>
        <w:t>and</w:t>
      </w:r>
      <w:r w:rsidR="00F26E0D">
        <w:rPr>
          <w:rFonts w:hint="eastAsia"/>
          <w:szCs w:val="20"/>
        </w:rPr>
        <w:t xml:space="preserve"> is about</w:t>
      </w:r>
      <w:r w:rsidR="00EA5990" w:rsidRPr="0049186F">
        <w:rPr>
          <w:rFonts w:hint="eastAsia"/>
          <w:szCs w:val="20"/>
        </w:rPr>
        <w:t xml:space="preserve"> </w:t>
      </w:r>
      <w:r w:rsidR="001D78C2" w:rsidRPr="002C0F78">
        <w:rPr>
          <w:rFonts w:hint="eastAsia"/>
          <w:szCs w:val="20"/>
        </w:rPr>
        <w:t>3.</w:t>
      </w:r>
      <w:r w:rsidR="00F26E0D">
        <w:rPr>
          <w:rFonts w:hint="eastAsia"/>
          <w:szCs w:val="20"/>
        </w:rPr>
        <w:t>3</w:t>
      </w:r>
      <w:r w:rsidR="001D78C2" w:rsidRPr="002C0F78">
        <w:rPr>
          <w:rFonts w:hint="eastAsia"/>
          <w:szCs w:val="20"/>
        </w:rPr>
        <w:t xml:space="preserve"> </w:t>
      </w:r>
      <w:r w:rsidR="00EA5990" w:rsidRPr="002C0F78">
        <w:rPr>
          <w:rFonts w:hint="eastAsia"/>
          <w:szCs w:val="20"/>
        </w:rPr>
        <w:t xml:space="preserve">dB </w:t>
      </w:r>
      <w:r w:rsidRPr="002C0F78">
        <w:rPr>
          <w:szCs w:val="20"/>
        </w:rPr>
        <w:t>loss for</w:t>
      </w:r>
      <w:r w:rsidRPr="0049186F">
        <w:rPr>
          <w:rFonts w:hint="eastAsia"/>
          <w:szCs w:val="20"/>
        </w:rPr>
        <w:t xml:space="preserve"> 1 Rx</w:t>
      </w:r>
      <w:r w:rsidR="00D14A8E" w:rsidRPr="0049186F">
        <w:rPr>
          <w:rFonts w:hint="eastAsia"/>
          <w:szCs w:val="20"/>
        </w:rPr>
        <w:t xml:space="preserve">. </w:t>
      </w:r>
      <w:r w:rsidR="00EA5990" w:rsidRPr="0049186F">
        <w:rPr>
          <w:rFonts w:hint="eastAsia"/>
          <w:szCs w:val="20"/>
        </w:rPr>
        <w:t>For urban scenario, t</w:t>
      </w:r>
      <w:r w:rsidR="00684544" w:rsidRPr="0049186F">
        <w:rPr>
          <w:rFonts w:hint="eastAsia"/>
          <w:szCs w:val="20"/>
        </w:rPr>
        <w:t>he coverage</w:t>
      </w:r>
      <w:r w:rsidR="00684544" w:rsidRPr="0081374B">
        <w:rPr>
          <w:rFonts w:hint="eastAsia"/>
          <w:szCs w:val="20"/>
        </w:rPr>
        <w:t xml:space="preserve"> loss is mainly caused by Rx number reduction</w:t>
      </w:r>
      <w:r w:rsidR="00912684">
        <w:rPr>
          <w:rFonts w:hint="eastAsia"/>
          <w:szCs w:val="20"/>
        </w:rPr>
        <w:t xml:space="preserve"> and</w:t>
      </w:r>
      <w:r w:rsidR="00F60E4F" w:rsidRPr="0081374B">
        <w:rPr>
          <w:rFonts w:hint="eastAsia"/>
          <w:szCs w:val="20"/>
        </w:rPr>
        <w:t xml:space="preserve"> BW reduction</w:t>
      </w:r>
      <w:r w:rsidR="00684544" w:rsidRPr="0081374B">
        <w:rPr>
          <w:rFonts w:hint="eastAsia"/>
          <w:szCs w:val="20"/>
        </w:rPr>
        <w:t xml:space="preserve">. </w:t>
      </w:r>
      <w:r w:rsidR="00675F29">
        <w:rPr>
          <w:rFonts w:hint="eastAsia"/>
          <w:szCs w:val="20"/>
        </w:rPr>
        <w:t xml:space="preserve">If MCL/MIL/MPL is considered, additional 3 dB </w:t>
      </w:r>
      <w:r w:rsidR="00912684">
        <w:rPr>
          <w:rFonts w:hint="eastAsia"/>
          <w:szCs w:val="20"/>
        </w:rPr>
        <w:t xml:space="preserve">small </w:t>
      </w:r>
      <w:r w:rsidR="00675F29">
        <w:rPr>
          <w:rFonts w:hint="eastAsia"/>
          <w:szCs w:val="20"/>
        </w:rPr>
        <w:t xml:space="preserve">form factor loss in Rx antenna should also be considered. </w:t>
      </w:r>
      <w:r w:rsidR="00EA5990" w:rsidRPr="0081374B">
        <w:rPr>
          <w:rFonts w:hint="eastAsia"/>
          <w:szCs w:val="20"/>
        </w:rPr>
        <w:t>For rural scenario, the BW of reference NR UE and RedCap UE are the same, and the coverage loss is mainly caused by Rx number reduction</w:t>
      </w:r>
      <w:r w:rsidR="00675F29">
        <w:rPr>
          <w:rFonts w:hint="eastAsia"/>
          <w:szCs w:val="20"/>
        </w:rPr>
        <w:t xml:space="preserve">. </w:t>
      </w:r>
      <w:r>
        <w:rPr>
          <w:rFonts w:hint="eastAsia"/>
          <w:szCs w:val="20"/>
        </w:rPr>
        <w:t xml:space="preserve">If the same number of Rx antenna is applied for reference NR UE and RedCap UE, the performances are close. </w:t>
      </w:r>
      <w:r w:rsidR="00675F29">
        <w:rPr>
          <w:rFonts w:hint="eastAsia"/>
          <w:szCs w:val="20"/>
        </w:rPr>
        <w:t>Similarly,</w:t>
      </w:r>
      <w:r w:rsidR="00EA5990" w:rsidRPr="0081374B">
        <w:rPr>
          <w:rFonts w:hint="eastAsia"/>
          <w:szCs w:val="20"/>
        </w:rPr>
        <w:t xml:space="preserve"> 3 dB form factor loss</w:t>
      </w:r>
      <w:r w:rsidR="00675F29">
        <w:rPr>
          <w:rFonts w:hint="eastAsia"/>
          <w:szCs w:val="20"/>
        </w:rPr>
        <w:t xml:space="preserve"> in </w:t>
      </w:r>
      <w:proofErr w:type="gramStart"/>
      <w:r w:rsidR="00675F29">
        <w:rPr>
          <w:rFonts w:hint="eastAsia"/>
          <w:szCs w:val="20"/>
        </w:rPr>
        <w:t>Tx</w:t>
      </w:r>
      <w:proofErr w:type="gramEnd"/>
      <w:r w:rsidR="00675F29">
        <w:rPr>
          <w:rFonts w:hint="eastAsia"/>
          <w:szCs w:val="20"/>
        </w:rPr>
        <w:t xml:space="preserve"> antenna should be considered for MCL/MIL/MPL</w:t>
      </w:r>
      <w:r w:rsidR="00EA5990" w:rsidRPr="0081374B">
        <w:rPr>
          <w:rFonts w:hint="eastAsia"/>
          <w:szCs w:val="20"/>
        </w:rPr>
        <w:t>.</w:t>
      </w:r>
    </w:p>
    <w:p w:rsidR="00675F29" w:rsidRPr="0081374B" w:rsidRDefault="00675F29" w:rsidP="008F0A40">
      <w:pPr>
        <w:spacing w:before="120"/>
        <w:rPr>
          <w:szCs w:val="20"/>
        </w:rPr>
      </w:pPr>
      <w:r>
        <w:rPr>
          <w:rFonts w:hint="eastAsia"/>
          <w:szCs w:val="20"/>
        </w:rPr>
        <w:t>Thus we have the following observation</w:t>
      </w:r>
      <w:r w:rsidR="00405C65">
        <w:rPr>
          <w:rFonts w:hint="eastAsia"/>
          <w:szCs w:val="20"/>
        </w:rPr>
        <w:t xml:space="preserve"> for FR1 PDSCH</w:t>
      </w:r>
      <w:r>
        <w:rPr>
          <w:rFonts w:hint="eastAsia"/>
          <w:szCs w:val="20"/>
        </w:rPr>
        <w:t>.</w:t>
      </w:r>
    </w:p>
    <w:p w:rsidR="00594CDA" w:rsidRPr="0081374B" w:rsidRDefault="00594CDA" w:rsidP="00846D35">
      <w:pPr>
        <w:rPr>
          <w:b/>
          <w:szCs w:val="20"/>
        </w:rPr>
      </w:pPr>
      <w:r w:rsidRPr="0081374B">
        <w:rPr>
          <w:rFonts w:cs="Times New Roman" w:hint="eastAsia"/>
          <w:b/>
          <w:szCs w:val="20"/>
        </w:rPr>
        <w:t xml:space="preserve">Observation 1: </w:t>
      </w:r>
      <w:r w:rsidRPr="0081374B">
        <w:rPr>
          <w:rFonts w:hint="eastAsia"/>
          <w:b/>
          <w:szCs w:val="20"/>
        </w:rPr>
        <w:t>For PDSCH, coverage loss is observed in FR1.</w:t>
      </w:r>
    </w:p>
    <w:p w:rsidR="00594CDA" w:rsidRPr="0081374B" w:rsidRDefault="00594CDA" w:rsidP="001D78C2">
      <w:pPr>
        <w:pStyle w:val="a6"/>
        <w:numPr>
          <w:ilvl w:val="0"/>
          <w:numId w:val="37"/>
        </w:numPr>
        <w:ind w:firstLineChars="0"/>
        <w:rPr>
          <w:rFonts w:cs="Times New Roman"/>
          <w:b/>
          <w:szCs w:val="20"/>
        </w:rPr>
      </w:pPr>
      <w:r w:rsidRPr="0081374B">
        <w:rPr>
          <w:rFonts w:cs="Times New Roman" w:hint="eastAsia"/>
          <w:b/>
          <w:szCs w:val="20"/>
        </w:rPr>
        <w:t xml:space="preserve">For urban scenario, the </w:t>
      </w:r>
      <w:r w:rsidR="002230F4">
        <w:rPr>
          <w:rFonts w:cs="Times New Roman" w:hint="eastAsia"/>
          <w:b/>
          <w:szCs w:val="20"/>
        </w:rPr>
        <w:t>MIL</w:t>
      </w:r>
      <w:r w:rsidR="002230F4" w:rsidRPr="0081374B">
        <w:rPr>
          <w:rFonts w:cs="Times New Roman" w:hint="eastAsia"/>
          <w:b/>
          <w:szCs w:val="20"/>
        </w:rPr>
        <w:t xml:space="preserve"> </w:t>
      </w:r>
      <w:r w:rsidRPr="0081374B">
        <w:rPr>
          <w:rFonts w:cs="Times New Roman" w:hint="eastAsia"/>
          <w:b/>
          <w:szCs w:val="20"/>
        </w:rPr>
        <w:t xml:space="preserve">loss is </w:t>
      </w:r>
      <w:r w:rsidR="009E6C35" w:rsidRPr="0081374B">
        <w:rPr>
          <w:rFonts w:cs="Times New Roman" w:hint="eastAsia"/>
          <w:b/>
          <w:szCs w:val="20"/>
        </w:rPr>
        <w:t xml:space="preserve">about </w:t>
      </w:r>
      <w:r w:rsidR="002230F4">
        <w:rPr>
          <w:rFonts w:hint="eastAsia"/>
          <w:b/>
        </w:rPr>
        <w:t>5</w:t>
      </w:r>
      <w:r w:rsidR="00B947E0">
        <w:rPr>
          <w:rFonts w:hint="eastAsia"/>
          <w:b/>
        </w:rPr>
        <w:t xml:space="preserve">.92 </w:t>
      </w:r>
      <w:r w:rsidRPr="0081374B">
        <w:rPr>
          <w:rFonts w:cs="Times New Roman" w:hint="eastAsia"/>
          <w:b/>
          <w:szCs w:val="20"/>
        </w:rPr>
        <w:t>dB</w:t>
      </w:r>
      <w:r w:rsidR="008F0A40">
        <w:rPr>
          <w:rFonts w:cs="Times New Roman" w:hint="eastAsia"/>
          <w:b/>
          <w:szCs w:val="20"/>
        </w:rPr>
        <w:t xml:space="preserve"> for 2 Rx, </w:t>
      </w:r>
      <w:r w:rsidR="002230F4">
        <w:rPr>
          <w:rFonts w:cs="Times New Roman" w:hint="eastAsia"/>
          <w:b/>
          <w:szCs w:val="20"/>
        </w:rPr>
        <w:t>9</w:t>
      </w:r>
      <w:r w:rsidR="00B947E0">
        <w:rPr>
          <w:rFonts w:cs="Times New Roman" w:hint="eastAsia"/>
          <w:b/>
          <w:szCs w:val="20"/>
        </w:rPr>
        <w:t>.77</w:t>
      </w:r>
      <w:r w:rsidR="001D78C2">
        <w:rPr>
          <w:rFonts w:cs="Times New Roman" w:hint="eastAsia"/>
          <w:b/>
          <w:szCs w:val="20"/>
        </w:rPr>
        <w:t xml:space="preserve"> </w:t>
      </w:r>
      <w:r w:rsidR="008F0A40">
        <w:rPr>
          <w:rFonts w:cs="Times New Roman" w:hint="eastAsia"/>
          <w:b/>
          <w:szCs w:val="20"/>
        </w:rPr>
        <w:t>dB for 1 Rx</w:t>
      </w:r>
      <w:r w:rsidRPr="0081374B">
        <w:rPr>
          <w:rFonts w:cs="Times New Roman" w:hint="eastAsia"/>
          <w:b/>
          <w:szCs w:val="20"/>
        </w:rPr>
        <w:t>.</w:t>
      </w:r>
    </w:p>
    <w:p w:rsidR="00594CDA" w:rsidRPr="0081374B" w:rsidRDefault="00594CDA" w:rsidP="00900850">
      <w:pPr>
        <w:pStyle w:val="a6"/>
        <w:numPr>
          <w:ilvl w:val="0"/>
          <w:numId w:val="37"/>
        </w:numPr>
        <w:ind w:firstLineChars="0"/>
        <w:rPr>
          <w:rFonts w:cs="Times New Roman"/>
          <w:b/>
          <w:szCs w:val="20"/>
        </w:rPr>
      </w:pPr>
      <w:r w:rsidRPr="0081374B">
        <w:rPr>
          <w:rFonts w:cs="Times New Roman" w:hint="eastAsia"/>
          <w:b/>
          <w:szCs w:val="20"/>
        </w:rPr>
        <w:t xml:space="preserve">For rural </w:t>
      </w:r>
      <w:r w:rsidRPr="0081374B">
        <w:rPr>
          <w:rFonts w:cs="Times New Roman"/>
          <w:b/>
          <w:szCs w:val="20"/>
        </w:rPr>
        <w:t>scenario</w:t>
      </w:r>
      <w:r w:rsidRPr="0081374B">
        <w:rPr>
          <w:rFonts w:cs="Times New Roman" w:hint="eastAsia"/>
          <w:b/>
          <w:szCs w:val="20"/>
        </w:rPr>
        <w:t xml:space="preserve">, </w:t>
      </w:r>
      <w:r w:rsidR="009E6C35" w:rsidRPr="0081374B">
        <w:rPr>
          <w:rFonts w:cs="Times New Roman" w:hint="eastAsia"/>
          <w:b/>
          <w:szCs w:val="20"/>
        </w:rPr>
        <w:t xml:space="preserve">the </w:t>
      </w:r>
      <w:r w:rsidR="002230F4">
        <w:rPr>
          <w:rFonts w:cs="Times New Roman" w:hint="eastAsia"/>
          <w:b/>
          <w:szCs w:val="20"/>
        </w:rPr>
        <w:t>MIL</w:t>
      </w:r>
      <w:r w:rsidR="002230F4" w:rsidRPr="0081374B">
        <w:rPr>
          <w:rFonts w:cs="Times New Roman" w:hint="eastAsia"/>
          <w:b/>
          <w:szCs w:val="20"/>
        </w:rPr>
        <w:t xml:space="preserve"> </w:t>
      </w:r>
      <w:r w:rsidR="009E6C35" w:rsidRPr="0081374B">
        <w:rPr>
          <w:rFonts w:cs="Times New Roman" w:hint="eastAsia"/>
          <w:b/>
          <w:szCs w:val="20"/>
        </w:rPr>
        <w:t xml:space="preserve">loss is about </w:t>
      </w:r>
      <w:r w:rsidR="002230F4" w:rsidRPr="00900850">
        <w:rPr>
          <w:rFonts w:cs="Times New Roman"/>
          <w:b/>
          <w:szCs w:val="20"/>
        </w:rPr>
        <w:t>3.</w:t>
      </w:r>
      <w:r w:rsidR="002230F4">
        <w:rPr>
          <w:rFonts w:cs="Times New Roman" w:hint="eastAsia"/>
          <w:b/>
          <w:szCs w:val="20"/>
        </w:rPr>
        <w:t xml:space="preserve">1 </w:t>
      </w:r>
      <w:r w:rsidR="002230F4" w:rsidRPr="0081374B">
        <w:rPr>
          <w:rFonts w:cs="Times New Roman" w:hint="eastAsia"/>
          <w:b/>
          <w:szCs w:val="20"/>
        </w:rPr>
        <w:t>dB</w:t>
      </w:r>
      <w:r w:rsidR="002230F4">
        <w:rPr>
          <w:rFonts w:cs="Times New Roman" w:hint="eastAsia"/>
          <w:b/>
          <w:szCs w:val="20"/>
        </w:rPr>
        <w:t xml:space="preserve"> for 2 Rx</w:t>
      </w:r>
      <w:r w:rsidR="002230F4" w:rsidRPr="00900850">
        <w:rPr>
          <w:rFonts w:cs="Times New Roman"/>
          <w:b/>
          <w:szCs w:val="20"/>
        </w:rPr>
        <w:t xml:space="preserve"> </w:t>
      </w:r>
      <w:r w:rsidR="002230F4">
        <w:rPr>
          <w:rFonts w:cs="Times New Roman" w:hint="eastAsia"/>
          <w:b/>
          <w:szCs w:val="20"/>
        </w:rPr>
        <w:t>6</w:t>
      </w:r>
      <w:r w:rsidR="00900850" w:rsidRPr="00900850">
        <w:rPr>
          <w:rFonts w:cs="Times New Roman"/>
          <w:b/>
          <w:szCs w:val="20"/>
        </w:rPr>
        <w:t>.</w:t>
      </w:r>
      <w:r w:rsidR="00F26E0D">
        <w:rPr>
          <w:rFonts w:cs="Times New Roman" w:hint="eastAsia"/>
          <w:b/>
          <w:szCs w:val="20"/>
        </w:rPr>
        <w:t>3</w:t>
      </w:r>
      <w:r w:rsidR="00B947E0">
        <w:rPr>
          <w:rFonts w:cs="Times New Roman" w:hint="eastAsia"/>
          <w:b/>
          <w:szCs w:val="20"/>
        </w:rPr>
        <w:t xml:space="preserve"> </w:t>
      </w:r>
      <w:r w:rsidR="009E6C35" w:rsidRPr="0081374B">
        <w:rPr>
          <w:rFonts w:cs="Times New Roman" w:hint="eastAsia"/>
          <w:b/>
          <w:szCs w:val="20"/>
        </w:rPr>
        <w:t>dB</w:t>
      </w:r>
      <w:r w:rsidR="008F0A40">
        <w:rPr>
          <w:rFonts w:cs="Times New Roman" w:hint="eastAsia"/>
          <w:b/>
          <w:szCs w:val="20"/>
        </w:rPr>
        <w:t xml:space="preserve"> for 1 Rx</w:t>
      </w:r>
      <w:r w:rsidR="009E6C35" w:rsidRPr="0081374B">
        <w:rPr>
          <w:rFonts w:cs="Times New Roman" w:hint="eastAsia"/>
          <w:b/>
          <w:szCs w:val="20"/>
        </w:rPr>
        <w:t>.</w:t>
      </w:r>
    </w:p>
    <w:p w:rsidR="00500E08" w:rsidRDefault="00684544" w:rsidP="00846D35">
      <w:pPr>
        <w:rPr>
          <w:szCs w:val="20"/>
        </w:rPr>
      </w:pPr>
      <w:r w:rsidRPr="0081374B">
        <w:rPr>
          <w:rFonts w:hint="eastAsia"/>
          <w:szCs w:val="20"/>
        </w:rPr>
        <w:t xml:space="preserve">For PDCCH, </w:t>
      </w:r>
      <w:r w:rsidR="008B584A">
        <w:rPr>
          <w:rFonts w:hint="eastAsia"/>
          <w:szCs w:val="20"/>
        </w:rPr>
        <w:t xml:space="preserve">FR1 </w:t>
      </w:r>
      <w:r w:rsidR="00500E08">
        <w:rPr>
          <w:rFonts w:hint="eastAsia"/>
          <w:szCs w:val="20"/>
        </w:rPr>
        <w:t xml:space="preserve">simulation results </w:t>
      </w:r>
      <w:r w:rsidR="008B584A">
        <w:rPr>
          <w:rFonts w:hint="eastAsia"/>
          <w:szCs w:val="20"/>
        </w:rPr>
        <w:t>of</w:t>
      </w:r>
      <w:r w:rsidR="00500E08">
        <w:rPr>
          <w:rFonts w:hint="eastAsia"/>
          <w:szCs w:val="20"/>
        </w:rPr>
        <w:t xml:space="preserve"> </w:t>
      </w:r>
      <w:r w:rsidR="00500E08" w:rsidRPr="0081374B">
        <w:rPr>
          <w:rFonts w:hint="eastAsia"/>
          <w:szCs w:val="20"/>
        </w:rPr>
        <w:t>different aggregation levels</w:t>
      </w:r>
      <w:r w:rsidR="00500E08">
        <w:rPr>
          <w:rFonts w:hint="eastAsia"/>
          <w:szCs w:val="20"/>
        </w:rPr>
        <w:t xml:space="preserve"> (AL) are provided in </w:t>
      </w:r>
      <w:r w:rsidR="00500E08">
        <w:rPr>
          <w:szCs w:val="20"/>
        </w:rPr>
        <w:fldChar w:fldCharType="begin"/>
      </w:r>
      <w:r w:rsidR="00500E08">
        <w:rPr>
          <w:szCs w:val="20"/>
        </w:rPr>
        <w:instrText xml:space="preserve"> </w:instrText>
      </w:r>
      <w:r w:rsidR="00500E08">
        <w:rPr>
          <w:rFonts w:hint="eastAsia"/>
          <w:szCs w:val="20"/>
        </w:rPr>
        <w:instrText>REF _Ref53405566 \h</w:instrText>
      </w:r>
      <w:r w:rsidR="00500E08">
        <w:rPr>
          <w:szCs w:val="20"/>
        </w:rPr>
        <w:instrText xml:space="preserve"> </w:instrText>
      </w:r>
      <w:r w:rsidR="00500E08">
        <w:rPr>
          <w:szCs w:val="20"/>
        </w:rPr>
      </w:r>
      <w:r w:rsidR="00500E08">
        <w:rPr>
          <w:szCs w:val="20"/>
        </w:rPr>
        <w:fldChar w:fldCharType="separate"/>
      </w:r>
      <w:r w:rsidR="00500E08">
        <w:t xml:space="preserve">Table </w:t>
      </w:r>
      <w:r w:rsidR="00500E08">
        <w:rPr>
          <w:noProof/>
        </w:rPr>
        <w:t>2</w:t>
      </w:r>
      <w:r w:rsidR="00500E08">
        <w:rPr>
          <w:szCs w:val="20"/>
        </w:rPr>
        <w:fldChar w:fldCharType="end"/>
      </w:r>
      <w:r w:rsidR="00500E08">
        <w:rPr>
          <w:rFonts w:hint="eastAsia"/>
          <w:szCs w:val="20"/>
        </w:rPr>
        <w:t>.</w:t>
      </w:r>
    </w:p>
    <w:p w:rsidR="00500E08" w:rsidRDefault="00500E08" w:rsidP="00FF4DCD">
      <w:pPr>
        <w:pStyle w:val="ab"/>
        <w:keepNext/>
        <w:jc w:val="center"/>
      </w:pPr>
      <w:bookmarkStart w:id="8" w:name="_Ref53405566"/>
      <w:r>
        <w:t xml:space="preserve">Table </w:t>
      </w:r>
      <w:fldSimple w:instr=" SEQ Table \* ARABIC ">
        <w:r w:rsidR="00343764">
          <w:rPr>
            <w:noProof/>
          </w:rPr>
          <w:t>2</w:t>
        </w:r>
      </w:fldSimple>
      <w:bookmarkEnd w:id="8"/>
      <w:r w:rsidRPr="00500E08">
        <w:rPr>
          <w:rFonts w:eastAsiaTheme="minorEastAsia"/>
        </w:rPr>
        <w:t xml:space="preserve"> </w:t>
      </w:r>
      <w:r>
        <w:rPr>
          <w:rFonts w:eastAsiaTheme="minorEastAsia"/>
        </w:rPr>
        <w:t>Performance evaluation</w:t>
      </w:r>
      <w:r>
        <w:rPr>
          <w:rFonts w:eastAsiaTheme="minorEastAsia" w:hint="eastAsia"/>
        </w:rPr>
        <w:t xml:space="preserve"> of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590"/>
        <w:gridCol w:w="1260"/>
        <w:gridCol w:w="1188"/>
        <w:gridCol w:w="911"/>
        <w:gridCol w:w="1276"/>
        <w:gridCol w:w="1276"/>
        <w:gridCol w:w="1134"/>
      </w:tblGrid>
      <w:tr w:rsidR="00903D9A" w:rsidTr="00912684">
        <w:trPr>
          <w:cantSplit/>
          <w:trHeight w:val="361"/>
          <w:jc w:val="center"/>
        </w:trPr>
        <w:tc>
          <w:tcPr>
            <w:tcW w:w="1068" w:type="dxa"/>
            <w:vMerge w:val="restart"/>
            <w:tcBorders>
              <w:top w:val="single" w:sz="4" w:space="0" w:color="auto"/>
              <w:left w:val="single" w:sz="4" w:space="0" w:color="auto"/>
              <w:right w:val="single" w:sz="4" w:space="0" w:color="auto"/>
            </w:tcBorders>
            <w:shd w:val="clear" w:color="auto" w:fill="8DB3E2"/>
            <w:vAlign w:val="center"/>
          </w:tcPr>
          <w:p w:rsidR="00903D9A" w:rsidRDefault="00903D9A" w:rsidP="00912684">
            <w:pPr>
              <w:spacing w:before="60" w:after="60"/>
              <w:jc w:val="center"/>
              <w:rPr>
                <w:lang w:val="en-GB"/>
              </w:rPr>
            </w:pPr>
            <w:r>
              <w:rPr>
                <w:lang w:val="en-GB"/>
              </w:rPr>
              <w:t>Scenario</w:t>
            </w:r>
          </w:p>
        </w:tc>
        <w:tc>
          <w:tcPr>
            <w:tcW w:w="590" w:type="dxa"/>
            <w:vMerge w:val="restart"/>
            <w:tcBorders>
              <w:top w:val="single" w:sz="4" w:space="0" w:color="auto"/>
              <w:left w:val="single" w:sz="4" w:space="0" w:color="auto"/>
              <w:right w:val="single" w:sz="4" w:space="0" w:color="auto"/>
            </w:tcBorders>
            <w:shd w:val="clear" w:color="auto" w:fill="8DB3E2"/>
            <w:vAlign w:val="center"/>
          </w:tcPr>
          <w:p w:rsidR="00903D9A" w:rsidRDefault="00903D9A" w:rsidP="00912684">
            <w:pPr>
              <w:spacing w:before="60" w:after="60"/>
              <w:jc w:val="center"/>
              <w:rPr>
                <w:lang w:val="en-GB"/>
              </w:rPr>
            </w:pPr>
            <w:r>
              <w:rPr>
                <w:rFonts w:hint="eastAsia"/>
                <w:lang w:val="en-GB"/>
              </w:rPr>
              <w:t>ALs</w:t>
            </w:r>
          </w:p>
        </w:tc>
        <w:tc>
          <w:tcPr>
            <w:tcW w:w="3359" w:type="dxa"/>
            <w:gridSpan w:val="3"/>
            <w:tcBorders>
              <w:top w:val="single" w:sz="4" w:space="0" w:color="auto"/>
              <w:left w:val="single" w:sz="4" w:space="0" w:color="auto"/>
              <w:bottom w:val="single" w:sz="4" w:space="0" w:color="auto"/>
              <w:right w:val="single" w:sz="4" w:space="0" w:color="auto"/>
            </w:tcBorders>
            <w:shd w:val="clear" w:color="auto" w:fill="8DB3E2"/>
            <w:noWrap/>
            <w:vAlign w:val="center"/>
          </w:tcPr>
          <w:p w:rsidR="00903D9A" w:rsidRDefault="00903D9A" w:rsidP="00912684">
            <w:pPr>
              <w:spacing w:before="60" w:after="60"/>
              <w:jc w:val="center"/>
              <w:rPr>
                <w:lang w:val="en-GB"/>
              </w:rPr>
            </w:pPr>
            <w:r>
              <w:rPr>
                <w:rFonts w:hint="eastAsia"/>
                <w:lang w:val="en-GB"/>
              </w:rPr>
              <w:t>Required SINR (dB)</w:t>
            </w:r>
          </w:p>
        </w:tc>
        <w:tc>
          <w:tcPr>
            <w:tcW w:w="3686" w:type="dxa"/>
            <w:gridSpan w:val="3"/>
            <w:tcBorders>
              <w:top w:val="single" w:sz="4" w:space="0" w:color="auto"/>
              <w:left w:val="single" w:sz="4" w:space="0" w:color="auto"/>
              <w:bottom w:val="single" w:sz="4" w:space="0" w:color="auto"/>
              <w:right w:val="single" w:sz="4" w:space="0" w:color="auto"/>
            </w:tcBorders>
            <w:shd w:val="clear" w:color="auto" w:fill="8DB3E2"/>
            <w:vAlign w:val="center"/>
          </w:tcPr>
          <w:p w:rsidR="00903D9A" w:rsidRDefault="00903D9A" w:rsidP="002230F4">
            <w:pPr>
              <w:spacing w:before="60" w:after="60"/>
              <w:jc w:val="center"/>
              <w:rPr>
                <w:lang w:val="en-GB"/>
              </w:rPr>
            </w:pPr>
            <w:r>
              <w:rPr>
                <w:rFonts w:hint="eastAsia"/>
                <w:lang w:val="en-GB"/>
              </w:rPr>
              <w:t>MIL (dB), USS</w:t>
            </w:r>
          </w:p>
        </w:tc>
      </w:tr>
      <w:tr w:rsidR="00912684" w:rsidTr="00912684">
        <w:trPr>
          <w:cantSplit/>
          <w:trHeight w:val="313"/>
          <w:jc w:val="center"/>
        </w:trPr>
        <w:tc>
          <w:tcPr>
            <w:tcW w:w="1068" w:type="dxa"/>
            <w:vMerge/>
            <w:tcBorders>
              <w:left w:val="single" w:sz="4" w:space="0" w:color="auto"/>
              <w:bottom w:val="single" w:sz="4" w:space="0" w:color="auto"/>
              <w:right w:val="single" w:sz="4" w:space="0" w:color="auto"/>
            </w:tcBorders>
            <w:shd w:val="clear" w:color="auto" w:fill="8DB3E2"/>
            <w:vAlign w:val="center"/>
          </w:tcPr>
          <w:p w:rsidR="00903D9A" w:rsidRDefault="00903D9A" w:rsidP="00912684">
            <w:pPr>
              <w:spacing w:before="60" w:after="60"/>
              <w:jc w:val="center"/>
              <w:rPr>
                <w:lang w:val="en-GB"/>
              </w:rPr>
            </w:pPr>
          </w:p>
        </w:tc>
        <w:tc>
          <w:tcPr>
            <w:tcW w:w="590" w:type="dxa"/>
            <w:vMerge/>
            <w:tcBorders>
              <w:left w:val="single" w:sz="4" w:space="0" w:color="auto"/>
              <w:bottom w:val="single" w:sz="4" w:space="0" w:color="auto"/>
              <w:right w:val="single" w:sz="4" w:space="0" w:color="auto"/>
            </w:tcBorders>
            <w:shd w:val="clear" w:color="auto" w:fill="8DB3E2"/>
            <w:vAlign w:val="center"/>
          </w:tcPr>
          <w:p w:rsidR="00903D9A" w:rsidRDefault="00903D9A" w:rsidP="00912684">
            <w:pPr>
              <w:spacing w:before="60" w:after="60"/>
              <w:jc w:val="center"/>
              <w:rPr>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8DB3E2"/>
            <w:noWrap/>
            <w:vAlign w:val="center"/>
          </w:tcPr>
          <w:p w:rsidR="00903D9A" w:rsidRDefault="00903D9A" w:rsidP="00912684">
            <w:pPr>
              <w:spacing w:before="60" w:after="60"/>
              <w:jc w:val="center"/>
              <w:rPr>
                <w:lang w:val="en-GB"/>
              </w:rPr>
            </w:pPr>
            <w:r>
              <w:rPr>
                <w:rFonts w:hint="eastAsia"/>
                <w:lang w:val="en-GB"/>
              </w:rPr>
              <w:t>Reference NR UE</w:t>
            </w:r>
          </w:p>
        </w:tc>
        <w:tc>
          <w:tcPr>
            <w:tcW w:w="1188" w:type="dxa"/>
            <w:tcBorders>
              <w:top w:val="single" w:sz="4" w:space="0" w:color="auto"/>
              <w:left w:val="single" w:sz="4" w:space="0" w:color="auto"/>
              <w:bottom w:val="single" w:sz="4" w:space="0" w:color="auto"/>
              <w:right w:val="single" w:sz="4" w:space="0" w:color="auto"/>
            </w:tcBorders>
            <w:shd w:val="clear" w:color="auto" w:fill="8DB3E2"/>
            <w:vAlign w:val="center"/>
          </w:tcPr>
          <w:p w:rsidR="00903D9A" w:rsidRDefault="00903D9A" w:rsidP="00912684">
            <w:pPr>
              <w:spacing w:before="60" w:after="60"/>
              <w:jc w:val="center"/>
              <w:rPr>
                <w:lang w:val="en-GB"/>
              </w:rPr>
            </w:pPr>
            <w:r>
              <w:rPr>
                <w:rFonts w:hint="eastAsia"/>
                <w:lang w:val="en-GB"/>
              </w:rPr>
              <w:t>RedCap UE</w:t>
            </w:r>
          </w:p>
        </w:tc>
        <w:tc>
          <w:tcPr>
            <w:tcW w:w="911" w:type="dxa"/>
            <w:tcBorders>
              <w:top w:val="single" w:sz="4" w:space="0" w:color="auto"/>
              <w:left w:val="single" w:sz="4" w:space="0" w:color="auto"/>
              <w:bottom w:val="single" w:sz="4" w:space="0" w:color="auto"/>
              <w:right w:val="single" w:sz="4" w:space="0" w:color="auto"/>
            </w:tcBorders>
            <w:shd w:val="clear" w:color="auto" w:fill="8DB3E2"/>
            <w:vAlign w:val="center"/>
          </w:tcPr>
          <w:p w:rsidR="00903D9A" w:rsidRDefault="00903D9A" w:rsidP="00912684">
            <w:pPr>
              <w:spacing w:before="60" w:after="60"/>
              <w:jc w:val="center"/>
              <w:rPr>
                <w:lang w:val="en-GB"/>
              </w:rPr>
            </w:pPr>
            <w:r>
              <w:rPr>
                <w:rFonts w:hint="eastAsia"/>
                <w:lang w:val="en-GB"/>
              </w:rPr>
              <w:t>GAP</w:t>
            </w:r>
          </w:p>
        </w:tc>
        <w:tc>
          <w:tcPr>
            <w:tcW w:w="1276" w:type="dxa"/>
            <w:tcBorders>
              <w:top w:val="single" w:sz="4" w:space="0" w:color="auto"/>
              <w:left w:val="single" w:sz="4" w:space="0" w:color="auto"/>
              <w:bottom w:val="single" w:sz="4" w:space="0" w:color="auto"/>
              <w:right w:val="single" w:sz="4" w:space="0" w:color="auto"/>
            </w:tcBorders>
            <w:shd w:val="clear" w:color="auto" w:fill="8DB3E2"/>
            <w:vAlign w:val="center"/>
          </w:tcPr>
          <w:p w:rsidR="00903D9A" w:rsidRDefault="00903D9A" w:rsidP="00912684">
            <w:pPr>
              <w:spacing w:before="60" w:after="60"/>
              <w:jc w:val="center"/>
              <w:rPr>
                <w:lang w:val="en-GB"/>
              </w:rPr>
            </w:pPr>
            <w:r>
              <w:rPr>
                <w:rFonts w:hint="eastAsia"/>
                <w:lang w:val="en-GB"/>
              </w:rPr>
              <w:t>Reference NR UE</w:t>
            </w:r>
          </w:p>
        </w:tc>
        <w:tc>
          <w:tcPr>
            <w:tcW w:w="1276" w:type="dxa"/>
            <w:tcBorders>
              <w:top w:val="single" w:sz="4" w:space="0" w:color="auto"/>
              <w:left w:val="single" w:sz="4" w:space="0" w:color="auto"/>
              <w:bottom w:val="single" w:sz="4" w:space="0" w:color="auto"/>
              <w:right w:val="single" w:sz="4" w:space="0" w:color="auto"/>
            </w:tcBorders>
            <w:shd w:val="clear" w:color="auto" w:fill="8DB3E2"/>
            <w:vAlign w:val="center"/>
          </w:tcPr>
          <w:p w:rsidR="00903D9A" w:rsidRDefault="00903D9A" w:rsidP="00912684">
            <w:pPr>
              <w:spacing w:before="60" w:after="60"/>
              <w:jc w:val="center"/>
              <w:rPr>
                <w:lang w:val="en-GB"/>
              </w:rPr>
            </w:pPr>
            <w:r>
              <w:rPr>
                <w:rFonts w:hint="eastAsia"/>
                <w:lang w:val="en-GB"/>
              </w:rPr>
              <w:t>RedCap UE</w:t>
            </w:r>
          </w:p>
        </w:tc>
        <w:tc>
          <w:tcPr>
            <w:tcW w:w="1134" w:type="dxa"/>
            <w:tcBorders>
              <w:top w:val="single" w:sz="4" w:space="0" w:color="auto"/>
              <w:left w:val="single" w:sz="4" w:space="0" w:color="auto"/>
              <w:bottom w:val="single" w:sz="4" w:space="0" w:color="auto"/>
              <w:right w:val="single" w:sz="4" w:space="0" w:color="auto"/>
            </w:tcBorders>
            <w:shd w:val="clear" w:color="auto" w:fill="8DB3E2"/>
            <w:vAlign w:val="center"/>
          </w:tcPr>
          <w:p w:rsidR="00903D9A" w:rsidRDefault="00642502" w:rsidP="002230F4">
            <w:pPr>
              <w:spacing w:before="60" w:after="60"/>
              <w:jc w:val="center"/>
              <w:rPr>
                <w:lang w:val="en-GB"/>
              </w:rPr>
            </w:pPr>
            <w:r>
              <w:rPr>
                <w:rFonts w:hint="eastAsia"/>
                <w:lang w:val="en-GB"/>
              </w:rPr>
              <w:t>GAP</w:t>
            </w:r>
          </w:p>
        </w:tc>
      </w:tr>
      <w:tr w:rsidR="00903D9A" w:rsidTr="00912684">
        <w:trPr>
          <w:cantSplit/>
          <w:trHeight w:val="110"/>
          <w:jc w:val="center"/>
        </w:trPr>
        <w:tc>
          <w:tcPr>
            <w:tcW w:w="1068" w:type="dxa"/>
            <w:vMerge w:val="restart"/>
            <w:tcBorders>
              <w:top w:val="single" w:sz="4" w:space="0" w:color="auto"/>
              <w:left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Urban (2.6GHz)</w:t>
            </w:r>
          </w:p>
        </w:tc>
        <w:tc>
          <w:tcPr>
            <w:tcW w:w="590" w:type="dxa"/>
            <w:vMerge w:val="restart"/>
            <w:tcBorders>
              <w:top w:val="single" w:sz="4" w:space="0" w:color="auto"/>
              <w:left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1</w:t>
            </w:r>
          </w:p>
        </w:tc>
        <w:tc>
          <w:tcPr>
            <w:tcW w:w="1260" w:type="dxa"/>
            <w:vMerge w:val="restart"/>
            <w:tcBorders>
              <w:top w:val="single" w:sz="4" w:space="0" w:color="auto"/>
              <w:left w:val="single" w:sz="4" w:space="0" w:color="auto"/>
              <w:right w:val="single" w:sz="4" w:space="0" w:color="auto"/>
            </w:tcBorders>
            <w:noWrap/>
            <w:vAlign w:val="center"/>
          </w:tcPr>
          <w:p w:rsidR="00903D9A" w:rsidRDefault="00903D9A" w:rsidP="00912684">
            <w:pPr>
              <w:spacing w:before="60" w:after="60"/>
              <w:jc w:val="center"/>
              <w:rPr>
                <w:lang w:val="en-GB"/>
              </w:rPr>
            </w:pPr>
            <w:r w:rsidRPr="00CE3E43">
              <w:rPr>
                <w:rFonts w:cs="Times New Roman"/>
              </w:rPr>
              <w:t>2.</w:t>
            </w:r>
            <w:r>
              <w:rPr>
                <w:rFonts w:cs="Times New Roman" w:hint="eastAsia"/>
              </w:rPr>
              <w:t>48</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2 Rx:</w:t>
            </w:r>
            <w:r>
              <w:rPr>
                <w:rFonts w:hint="eastAsia"/>
              </w:rPr>
              <w:t xml:space="preserve"> 10.10</w:t>
            </w:r>
          </w:p>
        </w:tc>
        <w:tc>
          <w:tcPr>
            <w:tcW w:w="911"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-7.62</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903D9A" w:rsidRDefault="002230F4" w:rsidP="00912684">
            <w:pPr>
              <w:spacing w:before="60" w:after="60"/>
              <w:jc w:val="center"/>
              <w:rPr>
                <w:lang w:val="en-GB"/>
              </w:rPr>
            </w:pPr>
            <w:r>
              <w:rPr>
                <w:rFonts w:hint="eastAsia"/>
                <w:lang w:val="en-GB"/>
              </w:rPr>
              <w:t>156.29</w:t>
            </w:r>
          </w:p>
        </w:tc>
        <w:tc>
          <w:tcPr>
            <w:tcW w:w="1276" w:type="dxa"/>
            <w:tcBorders>
              <w:top w:val="single" w:sz="4" w:space="0" w:color="auto"/>
              <w:left w:val="single" w:sz="4" w:space="0" w:color="auto"/>
              <w:right w:val="single" w:sz="4" w:space="0" w:color="auto"/>
            </w:tcBorders>
            <w:shd w:val="clear" w:color="auto" w:fill="auto"/>
            <w:vAlign w:val="center"/>
          </w:tcPr>
          <w:p w:rsidR="00903D9A" w:rsidRDefault="002230F4" w:rsidP="00912684">
            <w:pPr>
              <w:spacing w:before="60" w:after="60"/>
              <w:jc w:val="center"/>
              <w:rPr>
                <w:lang w:val="en-GB"/>
              </w:rPr>
            </w:pPr>
            <w:r>
              <w:rPr>
                <w:rFonts w:hint="eastAsia"/>
                <w:lang w:val="en-GB"/>
              </w:rPr>
              <w:t>145.67</w:t>
            </w:r>
          </w:p>
        </w:tc>
        <w:tc>
          <w:tcPr>
            <w:tcW w:w="1134" w:type="dxa"/>
            <w:tcBorders>
              <w:top w:val="single" w:sz="4" w:space="0" w:color="auto"/>
              <w:left w:val="single" w:sz="4" w:space="0" w:color="auto"/>
              <w:right w:val="single" w:sz="4" w:space="0" w:color="auto"/>
            </w:tcBorders>
            <w:vAlign w:val="center"/>
          </w:tcPr>
          <w:p w:rsidR="00903D9A" w:rsidRDefault="002230F4" w:rsidP="002230F4">
            <w:pPr>
              <w:spacing w:before="60" w:after="60"/>
              <w:jc w:val="center"/>
              <w:rPr>
                <w:lang w:val="en-GB"/>
              </w:rPr>
            </w:pPr>
            <w:r>
              <w:rPr>
                <w:rFonts w:hint="eastAsia"/>
                <w:lang w:val="en-GB"/>
              </w:rPr>
              <w:t>10.62</w:t>
            </w:r>
          </w:p>
        </w:tc>
      </w:tr>
      <w:tr w:rsidR="00903D9A" w:rsidTr="00912684">
        <w:trPr>
          <w:cantSplit/>
          <w:trHeight w:val="109"/>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tcBorders>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p>
        </w:tc>
        <w:tc>
          <w:tcPr>
            <w:tcW w:w="1260" w:type="dxa"/>
            <w:vMerge/>
            <w:tcBorders>
              <w:left w:val="single" w:sz="4" w:space="0" w:color="auto"/>
              <w:bottom w:val="single" w:sz="4" w:space="0" w:color="auto"/>
              <w:right w:val="single" w:sz="4" w:space="0" w:color="auto"/>
            </w:tcBorders>
            <w:noWrap/>
            <w:vAlign w:val="center"/>
          </w:tcPr>
          <w:p w:rsidR="00903D9A" w:rsidRDefault="00903D9A" w:rsidP="00912684">
            <w:pPr>
              <w:spacing w:before="60" w:after="60"/>
              <w:jc w:val="center"/>
              <w:rPr>
                <w:lang w:val="en-GB"/>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 Rx:</w:t>
            </w:r>
            <w:r>
              <w:rPr>
                <w:rFonts w:hint="eastAsia"/>
              </w:rPr>
              <w:t xml:space="preserve"> 17.86</w:t>
            </w:r>
          </w:p>
        </w:tc>
        <w:tc>
          <w:tcPr>
            <w:tcW w:w="911"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-15.38</w:t>
            </w:r>
          </w:p>
        </w:tc>
        <w:tc>
          <w:tcPr>
            <w:tcW w:w="1276" w:type="dxa"/>
            <w:vMerge/>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p>
        </w:tc>
        <w:tc>
          <w:tcPr>
            <w:tcW w:w="1276" w:type="dxa"/>
            <w:tcBorders>
              <w:left w:val="single" w:sz="4" w:space="0" w:color="auto"/>
              <w:bottom w:val="single" w:sz="4" w:space="0" w:color="auto"/>
              <w:right w:val="single" w:sz="4" w:space="0" w:color="auto"/>
            </w:tcBorders>
            <w:shd w:val="clear" w:color="auto" w:fill="auto"/>
            <w:vAlign w:val="center"/>
          </w:tcPr>
          <w:p w:rsidR="00903D9A" w:rsidRDefault="002230F4" w:rsidP="00912684">
            <w:pPr>
              <w:spacing w:before="60" w:after="60"/>
              <w:jc w:val="center"/>
              <w:rPr>
                <w:lang w:val="en-GB"/>
              </w:rPr>
            </w:pPr>
            <w:r>
              <w:rPr>
                <w:rFonts w:hint="eastAsia"/>
                <w:lang w:val="en-GB"/>
              </w:rPr>
              <w:t>137.91</w:t>
            </w:r>
          </w:p>
        </w:tc>
        <w:tc>
          <w:tcPr>
            <w:tcW w:w="1134" w:type="dxa"/>
            <w:tcBorders>
              <w:left w:val="single" w:sz="4" w:space="0" w:color="auto"/>
              <w:bottom w:val="single" w:sz="4" w:space="0" w:color="auto"/>
              <w:right w:val="single" w:sz="4" w:space="0" w:color="auto"/>
            </w:tcBorders>
            <w:vAlign w:val="center"/>
          </w:tcPr>
          <w:p w:rsidR="00903D9A" w:rsidRDefault="002230F4" w:rsidP="002230F4">
            <w:pPr>
              <w:spacing w:before="60" w:after="60"/>
              <w:jc w:val="center"/>
              <w:rPr>
                <w:lang w:val="en-GB"/>
              </w:rPr>
            </w:pPr>
            <w:r>
              <w:rPr>
                <w:rFonts w:hint="eastAsia"/>
                <w:lang w:val="en-GB"/>
              </w:rPr>
              <w:t>18.38</w:t>
            </w:r>
          </w:p>
        </w:tc>
      </w:tr>
      <w:tr w:rsidR="00903D9A" w:rsidTr="00912684">
        <w:trPr>
          <w:cantSplit/>
          <w:trHeight w:val="110"/>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val="restart"/>
            <w:tcBorders>
              <w:top w:val="single" w:sz="4" w:space="0" w:color="auto"/>
              <w:left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2</w:t>
            </w:r>
          </w:p>
        </w:tc>
        <w:tc>
          <w:tcPr>
            <w:tcW w:w="1260" w:type="dxa"/>
            <w:vMerge w:val="restart"/>
            <w:tcBorders>
              <w:top w:val="single" w:sz="4" w:space="0" w:color="auto"/>
              <w:left w:val="single" w:sz="4" w:space="0" w:color="auto"/>
              <w:right w:val="single" w:sz="4" w:space="0" w:color="auto"/>
            </w:tcBorders>
            <w:noWrap/>
            <w:vAlign w:val="center"/>
          </w:tcPr>
          <w:p w:rsidR="00903D9A" w:rsidRDefault="00903D9A" w:rsidP="00912684">
            <w:pPr>
              <w:spacing w:before="60" w:after="60"/>
              <w:jc w:val="center"/>
              <w:rPr>
                <w:lang w:val="en-GB"/>
              </w:rPr>
            </w:pPr>
            <w:r w:rsidRPr="00CE3E43">
              <w:rPr>
                <w:rFonts w:cs="Times New Roman"/>
              </w:rPr>
              <w:t>-1.</w:t>
            </w:r>
            <w:r>
              <w:rPr>
                <w:rFonts w:cs="Times New Roman" w:hint="eastAsia"/>
              </w:rPr>
              <w:t>41</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2 Rx:</w:t>
            </w:r>
            <w:r>
              <w:rPr>
                <w:rFonts w:hint="eastAsia"/>
              </w:rPr>
              <w:t xml:space="preserve"> 4.26</w:t>
            </w:r>
          </w:p>
        </w:tc>
        <w:tc>
          <w:tcPr>
            <w:tcW w:w="911"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-5.67</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276"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134" w:type="dxa"/>
            <w:tcBorders>
              <w:top w:val="single" w:sz="4" w:space="0" w:color="auto"/>
              <w:left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w:t>
            </w:r>
          </w:p>
        </w:tc>
      </w:tr>
      <w:tr w:rsidR="00903D9A" w:rsidTr="00912684">
        <w:trPr>
          <w:cantSplit/>
          <w:trHeight w:val="109"/>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tcBorders>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p>
        </w:tc>
        <w:tc>
          <w:tcPr>
            <w:tcW w:w="1260" w:type="dxa"/>
            <w:vMerge/>
            <w:tcBorders>
              <w:left w:val="single" w:sz="4" w:space="0" w:color="auto"/>
              <w:bottom w:val="single" w:sz="4" w:space="0" w:color="auto"/>
              <w:right w:val="single" w:sz="4" w:space="0" w:color="auto"/>
            </w:tcBorders>
            <w:noWrap/>
            <w:vAlign w:val="center"/>
          </w:tcPr>
          <w:p w:rsidR="00903D9A" w:rsidRDefault="00903D9A" w:rsidP="00912684">
            <w:pPr>
              <w:spacing w:before="60" w:after="60"/>
              <w:jc w:val="center"/>
              <w:rPr>
                <w:lang w:val="en-GB"/>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 Rx:</w:t>
            </w:r>
            <w:r>
              <w:rPr>
                <w:rFonts w:hint="eastAsia"/>
              </w:rPr>
              <w:t xml:space="preserve"> 10.02</w:t>
            </w:r>
          </w:p>
        </w:tc>
        <w:tc>
          <w:tcPr>
            <w:tcW w:w="911"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-11.43</w:t>
            </w:r>
          </w:p>
        </w:tc>
        <w:tc>
          <w:tcPr>
            <w:tcW w:w="1276" w:type="dxa"/>
            <w:vMerge/>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p>
        </w:tc>
        <w:tc>
          <w:tcPr>
            <w:tcW w:w="1276"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134" w:type="dxa"/>
            <w:tcBorders>
              <w:left w:val="single" w:sz="4" w:space="0" w:color="auto"/>
              <w:bottom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w:t>
            </w:r>
          </w:p>
        </w:tc>
      </w:tr>
      <w:tr w:rsidR="00903D9A" w:rsidTr="00912684">
        <w:trPr>
          <w:cantSplit/>
          <w:trHeight w:val="110"/>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val="restart"/>
            <w:tcBorders>
              <w:top w:val="single" w:sz="4" w:space="0" w:color="auto"/>
              <w:left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4</w:t>
            </w:r>
          </w:p>
        </w:tc>
        <w:tc>
          <w:tcPr>
            <w:tcW w:w="1260" w:type="dxa"/>
            <w:vMerge w:val="restart"/>
            <w:tcBorders>
              <w:top w:val="single" w:sz="4" w:space="0" w:color="auto"/>
              <w:left w:val="single" w:sz="4" w:space="0" w:color="auto"/>
              <w:right w:val="single" w:sz="4" w:space="0" w:color="auto"/>
            </w:tcBorders>
            <w:noWrap/>
            <w:vAlign w:val="center"/>
          </w:tcPr>
          <w:p w:rsidR="00903D9A" w:rsidRDefault="00903D9A" w:rsidP="00912684">
            <w:pPr>
              <w:spacing w:before="60" w:after="60"/>
              <w:jc w:val="center"/>
              <w:rPr>
                <w:lang w:val="en-GB"/>
              </w:rPr>
            </w:pPr>
            <w:r w:rsidRPr="00CE3E43">
              <w:rPr>
                <w:rFonts w:cs="Times New Roman"/>
              </w:rPr>
              <w:t>-5.</w:t>
            </w:r>
            <w:r>
              <w:rPr>
                <w:rFonts w:cs="Times New Roman" w:hint="eastAsia"/>
              </w:rPr>
              <w:t>60</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2 Rx:</w:t>
            </w:r>
            <w:r>
              <w:rPr>
                <w:rFonts w:hint="eastAsia"/>
              </w:rPr>
              <w:t xml:space="preserve"> -0.75</w:t>
            </w:r>
          </w:p>
        </w:tc>
        <w:tc>
          <w:tcPr>
            <w:tcW w:w="911"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-4.85</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276"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134" w:type="dxa"/>
            <w:tcBorders>
              <w:top w:val="single" w:sz="4" w:space="0" w:color="auto"/>
              <w:left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w:t>
            </w:r>
          </w:p>
        </w:tc>
      </w:tr>
      <w:tr w:rsidR="00903D9A" w:rsidTr="00912684">
        <w:trPr>
          <w:cantSplit/>
          <w:trHeight w:val="56"/>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tcBorders>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p>
        </w:tc>
        <w:tc>
          <w:tcPr>
            <w:tcW w:w="1260" w:type="dxa"/>
            <w:vMerge/>
            <w:tcBorders>
              <w:left w:val="single" w:sz="4" w:space="0" w:color="auto"/>
              <w:bottom w:val="single" w:sz="4" w:space="0" w:color="auto"/>
              <w:right w:val="single" w:sz="4" w:space="0" w:color="auto"/>
            </w:tcBorders>
            <w:noWrap/>
            <w:vAlign w:val="center"/>
          </w:tcPr>
          <w:p w:rsidR="00903D9A" w:rsidRDefault="00903D9A" w:rsidP="00912684">
            <w:pPr>
              <w:spacing w:before="60" w:after="60"/>
              <w:jc w:val="center"/>
              <w:rPr>
                <w:lang w:val="en-GB"/>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 Rx:</w:t>
            </w:r>
            <w:r>
              <w:rPr>
                <w:rFonts w:hint="eastAsia"/>
              </w:rPr>
              <w:t xml:space="preserve"> 4.24</w:t>
            </w:r>
          </w:p>
        </w:tc>
        <w:tc>
          <w:tcPr>
            <w:tcW w:w="911"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-9.84</w:t>
            </w:r>
          </w:p>
        </w:tc>
        <w:tc>
          <w:tcPr>
            <w:tcW w:w="1276" w:type="dxa"/>
            <w:vMerge/>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p>
        </w:tc>
        <w:tc>
          <w:tcPr>
            <w:tcW w:w="1276"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134" w:type="dxa"/>
            <w:tcBorders>
              <w:left w:val="single" w:sz="4" w:space="0" w:color="auto"/>
              <w:bottom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w:t>
            </w:r>
          </w:p>
        </w:tc>
      </w:tr>
      <w:tr w:rsidR="00903D9A" w:rsidTr="00912684">
        <w:trPr>
          <w:cantSplit/>
          <w:trHeight w:val="110"/>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val="restart"/>
            <w:tcBorders>
              <w:top w:val="single" w:sz="4" w:space="0" w:color="auto"/>
              <w:left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8</w:t>
            </w:r>
          </w:p>
        </w:tc>
        <w:tc>
          <w:tcPr>
            <w:tcW w:w="1260" w:type="dxa"/>
            <w:vMerge w:val="restart"/>
            <w:tcBorders>
              <w:top w:val="single" w:sz="4" w:space="0" w:color="auto"/>
              <w:left w:val="single" w:sz="4" w:space="0" w:color="auto"/>
              <w:right w:val="single" w:sz="4" w:space="0" w:color="auto"/>
            </w:tcBorders>
            <w:noWrap/>
            <w:vAlign w:val="center"/>
          </w:tcPr>
          <w:p w:rsidR="00903D9A" w:rsidRDefault="00903D9A" w:rsidP="00912684">
            <w:pPr>
              <w:spacing w:before="60" w:after="60"/>
              <w:jc w:val="center"/>
              <w:rPr>
                <w:lang w:val="en-GB"/>
              </w:rPr>
            </w:pPr>
            <w:r w:rsidRPr="00CE3E43">
              <w:rPr>
                <w:rFonts w:cs="Times New Roman"/>
              </w:rPr>
              <w:t>-8.</w:t>
            </w:r>
            <w:r>
              <w:rPr>
                <w:rFonts w:cs="Times New Roman" w:hint="eastAsia"/>
              </w:rPr>
              <w:t>2</w:t>
            </w:r>
            <w:r w:rsidRPr="00CE3E43">
              <w:rPr>
                <w:rFonts w:cs="Times New Roman"/>
              </w:rPr>
              <w:t>0</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2 Rx:</w:t>
            </w:r>
            <w:r>
              <w:rPr>
                <w:rFonts w:hint="eastAsia"/>
              </w:rPr>
              <w:t xml:space="preserve"> -4.67</w:t>
            </w:r>
          </w:p>
        </w:tc>
        <w:tc>
          <w:tcPr>
            <w:tcW w:w="911"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-3.53</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276"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134" w:type="dxa"/>
            <w:tcBorders>
              <w:top w:val="single" w:sz="4" w:space="0" w:color="auto"/>
              <w:left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w:t>
            </w:r>
          </w:p>
        </w:tc>
      </w:tr>
      <w:tr w:rsidR="00903D9A" w:rsidTr="00912684">
        <w:trPr>
          <w:cantSplit/>
          <w:trHeight w:val="109"/>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tcBorders>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p>
        </w:tc>
        <w:tc>
          <w:tcPr>
            <w:tcW w:w="1260" w:type="dxa"/>
            <w:vMerge/>
            <w:tcBorders>
              <w:left w:val="single" w:sz="4" w:space="0" w:color="auto"/>
              <w:bottom w:val="single" w:sz="4" w:space="0" w:color="auto"/>
              <w:right w:val="single" w:sz="4" w:space="0" w:color="auto"/>
            </w:tcBorders>
            <w:noWrap/>
            <w:vAlign w:val="center"/>
          </w:tcPr>
          <w:p w:rsidR="00903D9A" w:rsidRDefault="00903D9A" w:rsidP="00912684">
            <w:pPr>
              <w:spacing w:before="60" w:after="60"/>
              <w:jc w:val="center"/>
              <w:rPr>
                <w:lang w:val="en-GB"/>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 Rx:</w:t>
            </w:r>
            <w:r>
              <w:rPr>
                <w:rFonts w:hint="eastAsia"/>
              </w:rPr>
              <w:t xml:space="preserve"> -1.50</w:t>
            </w:r>
          </w:p>
        </w:tc>
        <w:tc>
          <w:tcPr>
            <w:tcW w:w="911"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-6.70</w:t>
            </w:r>
          </w:p>
        </w:tc>
        <w:tc>
          <w:tcPr>
            <w:tcW w:w="1276" w:type="dxa"/>
            <w:vMerge/>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p>
        </w:tc>
        <w:tc>
          <w:tcPr>
            <w:tcW w:w="1276"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134" w:type="dxa"/>
            <w:tcBorders>
              <w:left w:val="single" w:sz="4" w:space="0" w:color="auto"/>
              <w:bottom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w:t>
            </w:r>
          </w:p>
        </w:tc>
      </w:tr>
      <w:tr w:rsidR="00903D9A" w:rsidTr="00912684">
        <w:trPr>
          <w:cantSplit/>
          <w:trHeight w:val="110"/>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val="restart"/>
            <w:tcBorders>
              <w:top w:val="single" w:sz="4" w:space="0" w:color="auto"/>
              <w:left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16</w:t>
            </w:r>
          </w:p>
        </w:tc>
        <w:tc>
          <w:tcPr>
            <w:tcW w:w="1260" w:type="dxa"/>
            <w:vMerge w:val="restart"/>
            <w:tcBorders>
              <w:top w:val="single" w:sz="4" w:space="0" w:color="auto"/>
              <w:left w:val="single" w:sz="4" w:space="0" w:color="auto"/>
              <w:right w:val="single" w:sz="4" w:space="0" w:color="auto"/>
            </w:tcBorders>
            <w:noWrap/>
            <w:vAlign w:val="center"/>
          </w:tcPr>
          <w:p w:rsidR="00903D9A" w:rsidRDefault="00903D9A" w:rsidP="00912684">
            <w:pPr>
              <w:spacing w:before="60" w:after="60"/>
              <w:jc w:val="center"/>
              <w:rPr>
                <w:lang w:val="en-GB"/>
              </w:rPr>
            </w:pPr>
            <w:r>
              <w:rPr>
                <w:rFonts w:hint="eastAsia"/>
              </w:rPr>
              <w:t>-</w:t>
            </w:r>
            <w:r>
              <w:t>9.89</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2 Rx:</w:t>
            </w:r>
            <w:r>
              <w:rPr>
                <w:rFonts w:hint="eastAsia"/>
              </w:rPr>
              <w:t xml:space="preserve"> -7.40</w:t>
            </w:r>
          </w:p>
        </w:tc>
        <w:tc>
          <w:tcPr>
            <w:tcW w:w="911"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-2.49</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168.66</w:t>
            </w:r>
          </w:p>
        </w:tc>
        <w:tc>
          <w:tcPr>
            <w:tcW w:w="1276"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163.17</w:t>
            </w:r>
          </w:p>
        </w:tc>
        <w:tc>
          <w:tcPr>
            <w:tcW w:w="1134" w:type="dxa"/>
            <w:tcBorders>
              <w:top w:val="single" w:sz="4" w:space="0" w:color="auto"/>
              <w:left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5.49</w:t>
            </w:r>
          </w:p>
        </w:tc>
      </w:tr>
      <w:tr w:rsidR="00903D9A" w:rsidTr="00912684">
        <w:trPr>
          <w:cantSplit/>
          <w:trHeight w:val="109"/>
          <w:jc w:val="center"/>
        </w:trPr>
        <w:tc>
          <w:tcPr>
            <w:tcW w:w="1068" w:type="dxa"/>
            <w:vMerge/>
            <w:tcBorders>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tcBorders>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p>
        </w:tc>
        <w:tc>
          <w:tcPr>
            <w:tcW w:w="1260" w:type="dxa"/>
            <w:vMerge/>
            <w:tcBorders>
              <w:left w:val="single" w:sz="4" w:space="0" w:color="auto"/>
              <w:bottom w:val="single" w:sz="4" w:space="0" w:color="auto"/>
              <w:right w:val="single" w:sz="4" w:space="0" w:color="auto"/>
            </w:tcBorders>
            <w:noWrap/>
            <w:vAlign w:val="center"/>
          </w:tcPr>
          <w:p w:rsidR="00903D9A" w:rsidRDefault="00903D9A" w:rsidP="00912684">
            <w:pPr>
              <w:spacing w:before="60" w:after="60"/>
              <w:jc w:val="center"/>
              <w:rPr>
                <w:lang w:val="en-GB"/>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 Rx:</w:t>
            </w:r>
            <w:r>
              <w:rPr>
                <w:rFonts w:hint="eastAsia"/>
              </w:rPr>
              <w:t xml:space="preserve"> -3.70</w:t>
            </w:r>
          </w:p>
        </w:tc>
        <w:tc>
          <w:tcPr>
            <w:tcW w:w="911"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-6.19</w:t>
            </w:r>
          </w:p>
        </w:tc>
        <w:tc>
          <w:tcPr>
            <w:tcW w:w="1276" w:type="dxa"/>
            <w:vMerge/>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p>
        </w:tc>
        <w:tc>
          <w:tcPr>
            <w:tcW w:w="1276"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159.47</w:t>
            </w:r>
          </w:p>
        </w:tc>
        <w:tc>
          <w:tcPr>
            <w:tcW w:w="1134" w:type="dxa"/>
            <w:tcBorders>
              <w:left w:val="single" w:sz="4" w:space="0" w:color="auto"/>
              <w:bottom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9.19</w:t>
            </w:r>
          </w:p>
        </w:tc>
      </w:tr>
      <w:tr w:rsidR="00903D9A" w:rsidTr="00912684">
        <w:trPr>
          <w:cantSplit/>
          <w:trHeight w:val="110"/>
          <w:jc w:val="center"/>
        </w:trPr>
        <w:tc>
          <w:tcPr>
            <w:tcW w:w="1068" w:type="dxa"/>
            <w:vMerge w:val="restart"/>
            <w:tcBorders>
              <w:top w:val="single" w:sz="4" w:space="0" w:color="auto"/>
              <w:left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Rural (700MHz)</w:t>
            </w:r>
          </w:p>
        </w:tc>
        <w:tc>
          <w:tcPr>
            <w:tcW w:w="590" w:type="dxa"/>
            <w:vMerge w:val="restart"/>
            <w:tcBorders>
              <w:top w:val="single" w:sz="4" w:space="0" w:color="auto"/>
              <w:left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1</w:t>
            </w:r>
          </w:p>
        </w:tc>
        <w:tc>
          <w:tcPr>
            <w:tcW w:w="1260" w:type="dxa"/>
            <w:vMerge w:val="restart"/>
            <w:tcBorders>
              <w:top w:val="single" w:sz="4" w:space="0" w:color="auto"/>
              <w:left w:val="single" w:sz="4" w:space="0" w:color="auto"/>
              <w:right w:val="single" w:sz="4" w:space="0" w:color="auto"/>
            </w:tcBorders>
            <w:noWrap/>
            <w:vAlign w:val="center"/>
          </w:tcPr>
          <w:p w:rsidR="00903D9A" w:rsidRDefault="00903D9A" w:rsidP="00912684">
            <w:pPr>
              <w:spacing w:before="60" w:after="60"/>
              <w:jc w:val="center"/>
              <w:rPr>
                <w:lang w:val="en-GB"/>
              </w:rPr>
            </w:pPr>
            <w:r>
              <w:rPr>
                <w:rFonts w:hint="eastAsia"/>
                <w:lang w:val="en-GB"/>
              </w:rPr>
              <w:t>10.1</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2 Rx:</w:t>
            </w:r>
            <w:r>
              <w:rPr>
                <w:rFonts w:hint="eastAsia"/>
              </w:rPr>
              <w:t xml:space="preserve"> 10.33</w:t>
            </w:r>
          </w:p>
        </w:tc>
        <w:tc>
          <w:tcPr>
            <w:tcW w:w="911"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-0.23</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903D9A" w:rsidRDefault="00564C45" w:rsidP="00912684">
            <w:pPr>
              <w:spacing w:before="60" w:after="60"/>
              <w:jc w:val="center"/>
              <w:rPr>
                <w:lang w:val="en-GB"/>
              </w:rPr>
            </w:pPr>
            <w:r>
              <w:rPr>
                <w:rFonts w:hint="eastAsia"/>
                <w:lang w:val="en-GB"/>
              </w:rPr>
              <w:t>140.92</w:t>
            </w:r>
          </w:p>
        </w:tc>
        <w:tc>
          <w:tcPr>
            <w:tcW w:w="1276" w:type="dxa"/>
            <w:tcBorders>
              <w:top w:val="single" w:sz="4" w:space="0" w:color="auto"/>
              <w:left w:val="single" w:sz="4" w:space="0" w:color="auto"/>
              <w:right w:val="single" w:sz="4" w:space="0" w:color="auto"/>
            </w:tcBorders>
            <w:shd w:val="clear" w:color="auto" w:fill="auto"/>
            <w:vAlign w:val="center"/>
          </w:tcPr>
          <w:p w:rsidR="00903D9A" w:rsidRDefault="00564C45" w:rsidP="00912684">
            <w:pPr>
              <w:spacing w:before="60" w:after="60"/>
              <w:jc w:val="center"/>
              <w:rPr>
                <w:lang w:val="en-GB"/>
              </w:rPr>
            </w:pPr>
            <w:r>
              <w:rPr>
                <w:rFonts w:hint="eastAsia"/>
                <w:lang w:val="en-GB"/>
              </w:rPr>
              <w:t>137.69</w:t>
            </w:r>
          </w:p>
        </w:tc>
        <w:tc>
          <w:tcPr>
            <w:tcW w:w="1134" w:type="dxa"/>
            <w:tcBorders>
              <w:top w:val="single" w:sz="4" w:space="0" w:color="auto"/>
              <w:left w:val="single" w:sz="4" w:space="0" w:color="auto"/>
              <w:right w:val="single" w:sz="4" w:space="0" w:color="auto"/>
            </w:tcBorders>
            <w:vAlign w:val="center"/>
          </w:tcPr>
          <w:p w:rsidR="00903D9A" w:rsidRDefault="00564C45" w:rsidP="002230F4">
            <w:pPr>
              <w:spacing w:before="60" w:after="60"/>
              <w:jc w:val="center"/>
              <w:rPr>
                <w:lang w:val="en-GB"/>
              </w:rPr>
            </w:pPr>
            <w:r>
              <w:rPr>
                <w:rFonts w:hint="eastAsia"/>
                <w:lang w:val="en-GB"/>
              </w:rPr>
              <w:t>3.23</w:t>
            </w:r>
          </w:p>
        </w:tc>
      </w:tr>
      <w:tr w:rsidR="00903D9A" w:rsidTr="00912684">
        <w:trPr>
          <w:cantSplit/>
          <w:trHeight w:val="109"/>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tcBorders>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p>
        </w:tc>
        <w:tc>
          <w:tcPr>
            <w:tcW w:w="1260" w:type="dxa"/>
            <w:vMerge/>
            <w:tcBorders>
              <w:left w:val="single" w:sz="4" w:space="0" w:color="auto"/>
              <w:bottom w:val="single" w:sz="4" w:space="0" w:color="auto"/>
              <w:right w:val="single" w:sz="4" w:space="0" w:color="auto"/>
            </w:tcBorders>
            <w:noWrap/>
            <w:vAlign w:val="center"/>
          </w:tcPr>
          <w:p w:rsidR="00903D9A" w:rsidRDefault="00903D9A" w:rsidP="00912684">
            <w:pPr>
              <w:spacing w:before="60" w:after="60"/>
              <w:jc w:val="center"/>
              <w:rPr>
                <w:lang w:val="en-GB"/>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 Rx:</w:t>
            </w:r>
            <w:r>
              <w:rPr>
                <w:rFonts w:hint="eastAsia"/>
              </w:rPr>
              <w:t xml:space="preserve"> 19.48</w:t>
            </w:r>
          </w:p>
        </w:tc>
        <w:tc>
          <w:tcPr>
            <w:tcW w:w="911"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-9.38</w:t>
            </w:r>
          </w:p>
        </w:tc>
        <w:tc>
          <w:tcPr>
            <w:tcW w:w="1276" w:type="dxa"/>
            <w:vMerge/>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p>
        </w:tc>
        <w:tc>
          <w:tcPr>
            <w:tcW w:w="1276" w:type="dxa"/>
            <w:tcBorders>
              <w:left w:val="single" w:sz="4" w:space="0" w:color="auto"/>
              <w:bottom w:val="single" w:sz="4" w:space="0" w:color="auto"/>
              <w:right w:val="single" w:sz="4" w:space="0" w:color="auto"/>
            </w:tcBorders>
            <w:shd w:val="clear" w:color="auto" w:fill="auto"/>
            <w:vAlign w:val="center"/>
          </w:tcPr>
          <w:p w:rsidR="00903D9A" w:rsidRDefault="00564C45" w:rsidP="00912684">
            <w:pPr>
              <w:spacing w:before="60" w:after="60"/>
              <w:jc w:val="center"/>
              <w:rPr>
                <w:lang w:val="en-GB"/>
              </w:rPr>
            </w:pPr>
            <w:r>
              <w:rPr>
                <w:rFonts w:hint="eastAsia"/>
                <w:lang w:val="en-GB"/>
              </w:rPr>
              <w:t>128.54</w:t>
            </w:r>
          </w:p>
        </w:tc>
        <w:tc>
          <w:tcPr>
            <w:tcW w:w="1134" w:type="dxa"/>
            <w:tcBorders>
              <w:left w:val="single" w:sz="4" w:space="0" w:color="auto"/>
              <w:bottom w:val="single" w:sz="4" w:space="0" w:color="auto"/>
              <w:right w:val="single" w:sz="4" w:space="0" w:color="auto"/>
            </w:tcBorders>
            <w:vAlign w:val="center"/>
          </w:tcPr>
          <w:p w:rsidR="00903D9A" w:rsidRDefault="00564C45" w:rsidP="002230F4">
            <w:pPr>
              <w:spacing w:before="60" w:after="60"/>
              <w:jc w:val="center"/>
              <w:rPr>
                <w:lang w:val="en-GB"/>
              </w:rPr>
            </w:pPr>
            <w:r>
              <w:rPr>
                <w:rFonts w:hint="eastAsia"/>
                <w:lang w:val="en-GB"/>
              </w:rPr>
              <w:t>12.38</w:t>
            </w:r>
          </w:p>
        </w:tc>
      </w:tr>
      <w:tr w:rsidR="00903D9A" w:rsidTr="00912684">
        <w:trPr>
          <w:cantSplit/>
          <w:trHeight w:val="110"/>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val="restart"/>
            <w:tcBorders>
              <w:top w:val="single" w:sz="4" w:space="0" w:color="auto"/>
              <w:left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2</w:t>
            </w:r>
          </w:p>
        </w:tc>
        <w:tc>
          <w:tcPr>
            <w:tcW w:w="1260" w:type="dxa"/>
            <w:vMerge w:val="restart"/>
            <w:tcBorders>
              <w:top w:val="single" w:sz="4" w:space="0" w:color="auto"/>
              <w:left w:val="single" w:sz="4" w:space="0" w:color="auto"/>
              <w:right w:val="single" w:sz="4" w:space="0" w:color="auto"/>
            </w:tcBorders>
            <w:noWrap/>
            <w:vAlign w:val="center"/>
          </w:tcPr>
          <w:p w:rsidR="00903D9A" w:rsidRDefault="00903D9A" w:rsidP="00912684">
            <w:pPr>
              <w:spacing w:before="60" w:after="60"/>
              <w:jc w:val="center"/>
              <w:rPr>
                <w:lang w:val="en-GB"/>
              </w:rPr>
            </w:pPr>
            <w:r>
              <w:rPr>
                <w:rFonts w:hint="eastAsia"/>
                <w:lang w:val="en-GB"/>
              </w:rPr>
              <w:t>2.6</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2 Rx:</w:t>
            </w:r>
            <w:r>
              <w:rPr>
                <w:rFonts w:hint="eastAsia"/>
              </w:rPr>
              <w:t xml:space="preserve"> 6.46</w:t>
            </w:r>
          </w:p>
        </w:tc>
        <w:tc>
          <w:tcPr>
            <w:tcW w:w="911"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-3.86</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276"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134" w:type="dxa"/>
            <w:tcBorders>
              <w:top w:val="single" w:sz="4" w:space="0" w:color="auto"/>
              <w:left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w:t>
            </w:r>
          </w:p>
        </w:tc>
      </w:tr>
      <w:tr w:rsidR="00903D9A" w:rsidTr="00912684">
        <w:trPr>
          <w:cantSplit/>
          <w:trHeight w:val="109"/>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tcBorders>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p>
        </w:tc>
        <w:tc>
          <w:tcPr>
            <w:tcW w:w="1260" w:type="dxa"/>
            <w:vMerge/>
            <w:tcBorders>
              <w:left w:val="single" w:sz="4" w:space="0" w:color="auto"/>
              <w:bottom w:val="single" w:sz="4" w:space="0" w:color="auto"/>
              <w:right w:val="single" w:sz="4" w:space="0" w:color="auto"/>
            </w:tcBorders>
            <w:noWrap/>
            <w:vAlign w:val="center"/>
          </w:tcPr>
          <w:p w:rsidR="00903D9A" w:rsidRDefault="00903D9A" w:rsidP="00912684">
            <w:pPr>
              <w:spacing w:before="60" w:after="60"/>
              <w:jc w:val="center"/>
              <w:rPr>
                <w:lang w:val="en-GB"/>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 Rx:</w:t>
            </w:r>
            <w:r>
              <w:rPr>
                <w:rFonts w:hint="eastAsia"/>
              </w:rPr>
              <w:t xml:space="preserve"> 13.00</w:t>
            </w:r>
          </w:p>
        </w:tc>
        <w:tc>
          <w:tcPr>
            <w:tcW w:w="911"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-10.4</w:t>
            </w:r>
          </w:p>
        </w:tc>
        <w:tc>
          <w:tcPr>
            <w:tcW w:w="1276" w:type="dxa"/>
            <w:vMerge/>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p>
        </w:tc>
        <w:tc>
          <w:tcPr>
            <w:tcW w:w="1276"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134" w:type="dxa"/>
            <w:tcBorders>
              <w:left w:val="single" w:sz="4" w:space="0" w:color="auto"/>
              <w:bottom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w:t>
            </w:r>
          </w:p>
        </w:tc>
      </w:tr>
      <w:tr w:rsidR="00903D9A" w:rsidTr="00912684">
        <w:trPr>
          <w:cantSplit/>
          <w:trHeight w:val="110"/>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val="restart"/>
            <w:tcBorders>
              <w:top w:val="single" w:sz="4" w:space="0" w:color="auto"/>
              <w:left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4</w:t>
            </w:r>
          </w:p>
        </w:tc>
        <w:tc>
          <w:tcPr>
            <w:tcW w:w="1260" w:type="dxa"/>
            <w:vMerge w:val="restart"/>
            <w:tcBorders>
              <w:top w:val="single" w:sz="4" w:space="0" w:color="auto"/>
              <w:left w:val="single" w:sz="4" w:space="0" w:color="auto"/>
              <w:right w:val="single" w:sz="4" w:space="0" w:color="auto"/>
            </w:tcBorders>
            <w:noWrap/>
            <w:vAlign w:val="center"/>
          </w:tcPr>
          <w:p w:rsidR="00903D9A" w:rsidRDefault="00903D9A" w:rsidP="00912684">
            <w:pPr>
              <w:spacing w:before="60" w:after="60"/>
              <w:jc w:val="center"/>
              <w:rPr>
                <w:lang w:val="en-GB"/>
              </w:rPr>
            </w:pPr>
            <w:r>
              <w:rPr>
                <w:rFonts w:hint="eastAsia"/>
                <w:lang w:val="en-GB"/>
              </w:rPr>
              <w:t>-1.8</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2 Rx:</w:t>
            </w:r>
            <w:r>
              <w:rPr>
                <w:rFonts w:hint="eastAsia"/>
              </w:rPr>
              <w:t xml:space="preserve"> -0.10</w:t>
            </w:r>
          </w:p>
        </w:tc>
        <w:tc>
          <w:tcPr>
            <w:tcW w:w="911"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-1.7</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276"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134" w:type="dxa"/>
            <w:tcBorders>
              <w:top w:val="single" w:sz="4" w:space="0" w:color="auto"/>
              <w:left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w:t>
            </w:r>
          </w:p>
        </w:tc>
      </w:tr>
      <w:tr w:rsidR="00903D9A" w:rsidTr="00912684">
        <w:trPr>
          <w:cantSplit/>
          <w:trHeight w:val="109"/>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tcBorders>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p>
        </w:tc>
        <w:tc>
          <w:tcPr>
            <w:tcW w:w="1260" w:type="dxa"/>
            <w:vMerge/>
            <w:tcBorders>
              <w:left w:val="single" w:sz="4" w:space="0" w:color="auto"/>
              <w:bottom w:val="single" w:sz="4" w:space="0" w:color="auto"/>
              <w:right w:val="single" w:sz="4" w:space="0" w:color="auto"/>
            </w:tcBorders>
            <w:noWrap/>
            <w:vAlign w:val="center"/>
          </w:tcPr>
          <w:p w:rsidR="00903D9A" w:rsidRDefault="00903D9A" w:rsidP="00912684">
            <w:pPr>
              <w:spacing w:before="60" w:after="60"/>
              <w:jc w:val="center"/>
              <w:rPr>
                <w:lang w:val="en-GB"/>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 Rx:</w:t>
            </w:r>
            <w:r>
              <w:rPr>
                <w:rFonts w:hint="eastAsia"/>
              </w:rPr>
              <w:t xml:space="preserve"> 5.19</w:t>
            </w:r>
          </w:p>
        </w:tc>
        <w:tc>
          <w:tcPr>
            <w:tcW w:w="911"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-6.99</w:t>
            </w:r>
          </w:p>
        </w:tc>
        <w:tc>
          <w:tcPr>
            <w:tcW w:w="1276" w:type="dxa"/>
            <w:vMerge/>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p>
        </w:tc>
        <w:tc>
          <w:tcPr>
            <w:tcW w:w="1276"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134" w:type="dxa"/>
            <w:tcBorders>
              <w:left w:val="single" w:sz="4" w:space="0" w:color="auto"/>
              <w:bottom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w:t>
            </w:r>
          </w:p>
        </w:tc>
      </w:tr>
      <w:tr w:rsidR="00903D9A" w:rsidTr="00912684">
        <w:trPr>
          <w:cantSplit/>
          <w:trHeight w:val="110"/>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val="restart"/>
            <w:tcBorders>
              <w:top w:val="single" w:sz="4" w:space="0" w:color="auto"/>
              <w:left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8</w:t>
            </w:r>
          </w:p>
        </w:tc>
        <w:tc>
          <w:tcPr>
            <w:tcW w:w="1260" w:type="dxa"/>
            <w:vMerge w:val="restart"/>
            <w:tcBorders>
              <w:top w:val="single" w:sz="4" w:space="0" w:color="auto"/>
              <w:left w:val="single" w:sz="4" w:space="0" w:color="auto"/>
              <w:right w:val="single" w:sz="4" w:space="0" w:color="auto"/>
            </w:tcBorders>
            <w:noWrap/>
            <w:vAlign w:val="center"/>
          </w:tcPr>
          <w:p w:rsidR="00903D9A" w:rsidRDefault="00903D9A" w:rsidP="00912684">
            <w:pPr>
              <w:spacing w:before="60" w:after="60"/>
              <w:jc w:val="center"/>
              <w:rPr>
                <w:lang w:val="en-GB"/>
              </w:rPr>
            </w:pPr>
            <w:r>
              <w:rPr>
                <w:rFonts w:hint="eastAsia"/>
                <w:lang w:val="en-GB"/>
              </w:rPr>
              <w:t>-5.0</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2 Rx:</w:t>
            </w:r>
            <w:r>
              <w:rPr>
                <w:rFonts w:hint="eastAsia"/>
              </w:rPr>
              <w:t xml:space="preserve"> -4.96</w:t>
            </w:r>
          </w:p>
        </w:tc>
        <w:tc>
          <w:tcPr>
            <w:tcW w:w="911"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-0.04</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276"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134" w:type="dxa"/>
            <w:tcBorders>
              <w:top w:val="single" w:sz="4" w:space="0" w:color="auto"/>
              <w:left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w:t>
            </w:r>
          </w:p>
        </w:tc>
      </w:tr>
      <w:tr w:rsidR="00903D9A" w:rsidTr="00912684">
        <w:trPr>
          <w:cantSplit/>
          <w:trHeight w:val="109"/>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tcBorders>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p>
        </w:tc>
        <w:tc>
          <w:tcPr>
            <w:tcW w:w="1260" w:type="dxa"/>
            <w:vMerge/>
            <w:tcBorders>
              <w:left w:val="single" w:sz="4" w:space="0" w:color="auto"/>
              <w:bottom w:val="single" w:sz="4" w:space="0" w:color="auto"/>
              <w:right w:val="single" w:sz="4" w:space="0" w:color="auto"/>
            </w:tcBorders>
            <w:noWrap/>
            <w:vAlign w:val="center"/>
          </w:tcPr>
          <w:p w:rsidR="00903D9A" w:rsidRDefault="00903D9A" w:rsidP="00912684">
            <w:pPr>
              <w:spacing w:before="60" w:after="60"/>
              <w:jc w:val="center"/>
              <w:rPr>
                <w:lang w:val="en-GB"/>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 Rx:</w:t>
            </w:r>
            <w:r>
              <w:rPr>
                <w:rFonts w:hint="eastAsia"/>
              </w:rPr>
              <w:t xml:space="preserve"> 0.14</w:t>
            </w:r>
          </w:p>
        </w:tc>
        <w:tc>
          <w:tcPr>
            <w:tcW w:w="911"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-5.14</w:t>
            </w:r>
          </w:p>
        </w:tc>
        <w:tc>
          <w:tcPr>
            <w:tcW w:w="1276" w:type="dxa"/>
            <w:vMerge/>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p>
        </w:tc>
        <w:tc>
          <w:tcPr>
            <w:tcW w:w="1276"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w:t>
            </w:r>
          </w:p>
        </w:tc>
        <w:tc>
          <w:tcPr>
            <w:tcW w:w="1134" w:type="dxa"/>
            <w:tcBorders>
              <w:left w:val="single" w:sz="4" w:space="0" w:color="auto"/>
              <w:bottom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w:t>
            </w:r>
          </w:p>
        </w:tc>
      </w:tr>
      <w:tr w:rsidR="00903D9A" w:rsidTr="00912684">
        <w:trPr>
          <w:cantSplit/>
          <w:trHeight w:val="110"/>
          <w:jc w:val="center"/>
        </w:trPr>
        <w:tc>
          <w:tcPr>
            <w:tcW w:w="1068" w:type="dxa"/>
            <w:vMerge/>
            <w:tcBorders>
              <w:left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val="restart"/>
            <w:tcBorders>
              <w:top w:val="single" w:sz="4" w:space="0" w:color="auto"/>
              <w:left w:val="single" w:sz="4" w:space="0" w:color="auto"/>
              <w:right w:val="single" w:sz="4" w:space="0" w:color="auto"/>
            </w:tcBorders>
            <w:vAlign w:val="center"/>
          </w:tcPr>
          <w:p w:rsidR="00903D9A" w:rsidRDefault="00903D9A" w:rsidP="00912684">
            <w:pPr>
              <w:spacing w:before="60" w:after="60"/>
              <w:jc w:val="center"/>
              <w:rPr>
                <w:lang w:val="en-GB"/>
              </w:rPr>
            </w:pPr>
            <w:r>
              <w:rPr>
                <w:rFonts w:hint="eastAsia"/>
                <w:lang w:val="en-GB"/>
              </w:rPr>
              <w:t>16</w:t>
            </w:r>
          </w:p>
        </w:tc>
        <w:tc>
          <w:tcPr>
            <w:tcW w:w="1260" w:type="dxa"/>
            <w:vMerge w:val="restart"/>
            <w:tcBorders>
              <w:top w:val="single" w:sz="4" w:space="0" w:color="auto"/>
              <w:left w:val="single" w:sz="4" w:space="0" w:color="auto"/>
              <w:right w:val="single" w:sz="4" w:space="0" w:color="auto"/>
            </w:tcBorders>
            <w:noWrap/>
            <w:vAlign w:val="center"/>
          </w:tcPr>
          <w:p w:rsidR="00903D9A" w:rsidRDefault="00903D9A" w:rsidP="00912684">
            <w:pPr>
              <w:spacing w:before="60" w:after="60"/>
              <w:jc w:val="center"/>
              <w:rPr>
                <w:lang w:val="en-GB"/>
              </w:rPr>
            </w:pPr>
            <w:r>
              <w:rPr>
                <w:rFonts w:hint="eastAsia"/>
              </w:rPr>
              <w:t>-</w:t>
            </w:r>
            <w:r>
              <w:t>7.</w:t>
            </w:r>
            <w:r>
              <w:rPr>
                <w:rFonts w:hint="eastAsia"/>
              </w:rPr>
              <w:t>65</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2 Rx:</w:t>
            </w:r>
            <w:r>
              <w:rPr>
                <w:rFonts w:hint="eastAsia"/>
              </w:rPr>
              <w:t xml:space="preserve"> -7.37</w:t>
            </w:r>
          </w:p>
        </w:tc>
        <w:tc>
          <w:tcPr>
            <w:tcW w:w="911"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-0.28</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158.67</w:t>
            </w:r>
          </w:p>
        </w:tc>
        <w:tc>
          <w:tcPr>
            <w:tcW w:w="1276" w:type="dxa"/>
            <w:tcBorders>
              <w:top w:val="single" w:sz="4" w:space="0" w:color="auto"/>
              <w:left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155.39</w:t>
            </w:r>
          </w:p>
        </w:tc>
        <w:tc>
          <w:tcPr>
            <w:tcW w:w="1134" w:type="dxa"/>
            <w:tcBorders>
              <w:top w:val="single" w:sz="4" w:space="0" w:color="auto"/>
              <w:left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3.28</w:t>
            </w:r>
          </w:p>
        </w:tc>
      </w:tr>
      <w:tr w:rsidR="00903D9A" w:rsidTr="00912684">
        <w:trPr>
          <w:cantSplit/>
          <w:trHeight w:val="56"/>
          <w:jc w:val="center"/>
        </w:trPr>
        <w:tc>
          <w:tcPr>
            <w:tcW w:w="1068" w:type="dxa"/>
            <w:vMerge/>
            <w:tcBorders>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p>
        </w:tc>
        <w:tc>
          <w:tcPr>
            <w:tcW w:w="590" w:type="dxa"/>
            <w:vMerge/>
            <w:tcBorders>
              <w:left w:val="single" w:sz="4" w:space="0" w:color="auto"/>
              <w:bottom w:val="single" w:sz="4" w:space="0" w:color="auto"/>
              <w:right w:val="single" w:sz="4" w:space="0" w:color="auto"/>
            </w:tcBorders>
            <w:vAlign w:val="center"/>
          </w:tcPr>
          <w:p w:rsidR="00903D9A" w:rsidRDefault="00903D9A" w:rsidP="00912684">
            <w:pPr>
              <w:spacing w:before="60" w:after="60"/>
              <w:jc w:val="center"/>
              <w:rPr>
                <w:lang w:val="en-GB"/>
              </w:rPr>
            </w:pPr>
          </w:p>
        </w:tc>
        <w:tc>
          <w:tcPr>
            <w:tcW w:w="1260" w:type="dxa"/>
            <w:vMerge/>
            <w:tcBorders>
              <w:left w:val="single" w:sz="4" w:space="0" w:color="auto"/>
              <w:bottom w:val="single" w:sz="4" w:space="0" w:color="auto"/>
              <w:right w:val="single" w:sz="4" w:space="0" w:color="auto"/>
            </w:tcBorders>
            <w:noWrap/>
            <w:vAlign w:val="center"/>
          </w:tcPr>
          <w:p w:rsidR="00903D9A" w:rsidRDefault="00903D9A" w:rsidP="00912684">
            <w:pPr>
              <w:spacing w:before="60" w:after="60"/>
              <w:jc w:val="center"/>
              <w:rPr>
                <w:lang w:val="en-GB"/>
              </w:rPr>
            </w:pP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 Rx:</w:t>
            </w:r>
            <w:r>
              <w:rPr>
                <w:rFonts w:hint="eastAsia"/>
              </w:rPr>
              <w:t xml:space="preserve"> -3.95</w:t>
            </w:r>
          </w:p>
        </w:tc>
        <w:tc>
          <w:tcPr>
            <w:tcW w:w="911"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-3.7</w:t>
            </w:r>
          </w:p>
        </w:tc>
        <w:tc>
          <w:tcPr>
            <w:tcW w:w="1276" w:type="dxa"/>
            <w:vMerge/>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p>
        </w:tc>
        <w:tc>
          <w:tcPr>
            <w:tcW w:w="1276" w:type="dxa"/>
            <w:tcBorders>
              <w:left w:val="single" w:sz="4" w:space="0" w:color="auto"/>
              <w:bottom w:val="single" w:sz="4" w:space="0" w:color="auto"/>
              <w:right w:val="single" w:sz="4" w:space="0" w:color="auto"/>
            </w:tcBorders>
            <w:shd w:val="clear" w:color="auto" w:fill="auto"/>
            <w:vAlign w:val="center"/>
          </w:tcPr>
          <w:p w:rsidR="00903D9A" w:rsidRDefault="00903D9A" w:rsidP="00912684">
            <w:pPr>
              <w:spacing w:before="60" w:after="60"/>
              <w:jc w:val="center"/>
              <w:rPr>
                <w:lang w:val="en-GB"/>
              </w:rPr>
            </w:pPr>
            <w:r>
              <w:rPr>
                <w:rFonts w:hint="eastAsia"/>
                <w:lang w:val="en-GB"/>
              </w:rPr>
              <w:t>151.97</w:t>
            </w:r>
          </w:p>
        </w:tc>
        <w:tc>
          <w:tcPr>
            <w:tcW w:w="1134" w:type="dxa"/>
            <w:tcBorders>
              <w:left w:val="single" w:sz="4" w:space="0" w:color="auto"/>
              <w:bottom w:val="single" w:sz="4" w:space="0" w:color="auto"/>
              <w:right w:val="single" w:sz="4" w:space="0" w:color="auto"/>
            </w:tcBorders>
            <w:vAlign w:val="center"/>
          </w:tcPr>
          <w:p w:rsidR="00903D9A" w:rsidRDefault="00753697" w:rsidP="002230F4">
            <w:pPr>
              <w:spacing w:before="60" w:after="60"/>
              <w:jc w:val="center"/>
              <w:rPr>
                <w:lang w:val="en-GB"/>
              </w:rPr>
            </w:pPr>
            <w:r>
              <w:rPr>
                <w:rFonts w:hint="eastAsia"/>
                <w:lang w:val="en-GB"/>
              </w:rPr>
              <w:t>6.7</w:t>
            </w:r>
          </w:p>
        </w:tc>
      </w:tr>
    </w:tbl>
    <w:p w:rsidR="00684544" w:rsidRDefault="00500E08" w:rsidP="004F7A2E">
      <w:pPr>
        <w:spacing w:before="120"/>
        <w:rPr>
          <w:szCs w:val="20"/>
        </w:rPr>
      </w:pPr>
      <w:r>
        <w:rPr>
          <w:rFonts w:hint="eastAsia"/>
          <w:szCs w:val="20"/>
        </w:rPr>
        <w:t>C</w:t>
      </w:r>
      <w:r w:rsidR="00684544" w:rsidRPr="0081374B">
        <w:rPr>
          <w:rFonts w:hint="eastAsia"/>
          <w:szCs w:val="20"/>
        </w:rPr>
        <w:t xml:space="preserve">ompared to reference NR UE, different losses are observed for different </w:t>
      </w:r>
      <w:r w:rsidRPr="002C0F78">
        <w:rPr>
          <w:rFonts w:hint="eastAsia"/>
          <w:szCs w:val="20"/>
        </w:rPr>
        <w:t>ALs</w:t>
      </w:r>
      <w:r w:rsidR="00FF4DCD" w:rsidRPr="002C0F78">
        <w:rPr>
          <w:rFonts w:hint="eastAsia"/>
          <w:szCs w:val="20"/>
        </w:rPr>
        <w:t>. For urban scenario</w:t>
      </w:r>
      <w:r w:rsidR="00684544" w:rsidRPr="002C0F78">
        <w:rPr>
          <w:rFonts w:hint="eastAsia"/>
          <w:szCs w:val="20"/>
        </w:rPr>
        <w:t xml:space="preserve">, </w:t>
      </w:r>
      <w:r w:rsidR="00FF4DCD" w:rsidRPr="0049186F">
        <w:rPr>
          <w:rFonts w:hint="eastAsia"/>
          <w:szCs w:val="20"/>
        </w:rPr>
        <w:t xml:space="preserve">the loss is </w:t>
      </w:r>
      <w:r w:rsidR="00684544" w:rsidRPr="0049186F">
        <w:rPr>
          <w:rFonts w:hint="eastAsia"/>
          <w:szCs w:val="20"/>
        </w:rPr>
        <w:t xml:space="preserve">ranging from </w:t>
      </w:r>
      <w:r w:rsidR="000B4EE8">
        <w:rPr>
          <w:rFonts w:hint="eastAsia"/>
          <w:szCs w:val="20"/>
        </w:rPr>
        <w:t>2.49</w:t>
      </w:r>
      <w:r w:rsidR="000B4EE8" w:rsidRPr="002C0F78">
        <w:rPr>
          <w:rFonts w:hint="eastAsia"/>
          <w:szCs w:val="20"/>
        </w:rPr>
        <w:t xml:space="preserve"> </w:t>
      </w:r>
      <w:r w:rsidR="00684544" w:rsidRPr="002C0F78">
        <w:rPr>
          <w:rFonts w:hint="eastAsia"/>
          <w:szCs w:val="20"/>
        </w:rPr>
        <w:t xml:space="preserve">dB to </w:t>
      </w:r>
      <w:r w:rsidR="000B4EE8">
        <w:rPr>
          <w:rFonts w:hint="eastAsia"/>
          <w:szCs w:val="20"/>
        </w:rPr>
        <w:t>7.62</w:t>
      </w:r>
      <w:r w:rsidR="000B4EE8" w:rsidRPr="002C0F78">
        <w:rPr>
          <w:rFonts w:hint="eastAsia"/>
          <w:szCs w:val="20"/>
        </w:rPr>
        <w:t xml:space="preserve"> </w:t>
      </w:r>
      <w:r w:rsidR="00684544" w:rsidRPr="002C0F78">
        <w:rPr>
          <w:rFonts w:hint="eastAsia"/>
          <w:szCs w:val="20"/>
        </w:rPr>
        <w:t>dB</w:t>
      </w:r>
      <w:r w:rsidR="00594CDA" w:rsidRPr="002C0F78">
        <w:rPr>
          <w:rFonts w:hint="eastAsia"/>
          <w:szCs w:val="20"/>
        </w:rPr>
        <w:t xml:space="preserve"> </w:t>
      </w:r>
      <w:r w:rsidR="00FF4DCD" w:rsidRPr="002C0F78">
        <w:rPr>
          <w:rFonts w:hint="eastAsia"/>
          <w:szCs w:val="20"/>
        </w:rPr>
        <w:t xml:space="preserve">for 2 Rx and </w:t>
      </w:r>
      <w:r w:rsidR="000B4EE8">
        <w:rPr>
          <w:rFonts w:hint="eastAsia"/>
          <w:szCs w:val="20"/>
        </w:rPr>
        <w:t>6.19 dB to 15.38</w:t>
      </w:r>
      <w:r w:rsidR="00FF4DCD" w:rsidRPr="002C0F78">
        <w:rPr>
          <w:rFonts w:hint="eastAsia"/>
          <w:szCs w:val="20"/>
        </w:rPr>
        <w:t xml:space="preserve"> dB for 1 Rx</w:t>
      </w:r>
      <w:r w:rsidR="00FF4DCD" w:rsidRPr="0049186F">
        <w:rPr>
          <w:rFonts w:hint="eastAsia"/>
          <w:szCs w:val="20"/>
        </w:rPr>
        <w:t xml:space="preserve">, respectively. For rural scenario the loss is </w:t>
      </w:r>
      <w:r w:rsidR="00FF4DCD" w:rsidRPr="007F79A4">
        <w:rPr>
          <w:rFonts w:hint="eastAsia"/>
          <w:szCs w:val="20"/>
        </w:rPr>
        <w:t xml:space="preserve">ranging from </w:t>
      </w:r>
      <w:r w:rsidR="000B4EE8">
        <w:rPr>
          <w:rFonts w:hint="eastAsia"/>
          <w:szCs w:val="20"/>
        </w:rPr>
        <w:t>3.7</w:t>
      </w:r>
      <w:r w:rsidR="00FF4DCD" w:rsidRPr="007F79A4">
        <w:rPr>
          <w:rFonts w:hint="eastAsia"/>
          <w:szCs w:val="20"/>
        </w:rPr>
        <w:t xml:space="preserve"> dB to </w:t>
      </w:r>
      <w:r w:rsidR="002230F4">
        <w:rPr>
          <w:rFonts w:hint="eastAsia"/>
          <w:szCs w:val="20"/>
        </w:rPr>
        <w:t>9.38</w:t>
      </w:r>
      <w:r w:rsidR="00FF4DCD" w:rsidRPr="007F79A4">
        <w:rPr>
          <w:rFonts w:hint="eastAsia"/>
          <w:szCs w:val="20"/>
        </w:rPr>
        <w:t xml:space="preserve"> dB for 1 Rx</w:t>
      </w:r>
      <w:r w:rsidR="00684544" w:rsidRPr="007F79A4">
        <w:rPr>
          <w:rFonts w:hint="eastAsia"/>
          <w:szCs w:val="20"/>
        </w:rPr>
        <w:t>.</w:t>
      </w:r>
      <w:r w:rsidR="0061333F" w:rsidRPr="007F79A4">
        <w:rPr>
          <w:rFonts w:hint="eastAsia"/>
          <w:szCs w:val="20"/>
        </w:rPr>
        <w:t xml:space="preserve"> </w:t>
      </w:r>
      <w:r w:rsidR="00405C65" w:rsidRPr="002C0F78">
        <w:rPr>
          <w:szCs w:val="20"/>
        </w:rPr>
        <w:t>Note that the bandwidths of CORESET for the reference NR UE and the RedCap</w:t>
      </w:r>
      <w:r w:rsidR="00405C65">
        <w:rPr>
          <w:rFonts w:hint="eastAsia"/>
          <w:szCs w:val="20"/>
        </w:rPr>
        <w:t xml:space="preserve"> UE are the same. </w:t>
      </w:r>
      <w:r w:rsidR="00F60E4F" w:rsidRPr="0081374B">
        <w:rPr>
          <w:rFonts w:hint="eastAsia"/>
          <w:szCs w:val="20"/>
        </w:rPr>
        <w:t xml:space="preserve">The coverage loss is mainly caused by Rx number reduction. </w:t>
      </w:r>
      <w:r w:rsidR="009F4CAD">
        <w:rPr>
          <w:rFonts w:hint="eastAsia"/>
          <w:szCs w:val="20"/>
        </w:rPr>
        <w:t xml:space="preserve">As for rural scenario, the performance of RedCap UE is similar to the reference UE, if 2 Rx antennas are </w:t>
      </w:r>
      <w:r w:rsidR="000A48B5">
        <w:rPr>
          <w:szCs w:val="20"/>
        </w:rPr>
        <w:t>equipped</w:t>
      </w:r>
      <w:r w:rsidR="009F4CAD">
        <w:rPr>
          <w:rFonts w:hint="eastAsia"/>
          <w:szCs w:val="20"/>
        </w:rPr>
        <w:t xml:space="preserve">. </w:t>
      </w:r>
      <w:r w:rsidR="000A48B5">
        <w:rPr>
          <w:rFonts w:hint="eastAsia"/>
          <w:szCs w:val="20"/>
        </w:rPr>
        <w:t>But 3 dB form factor loss shou</w:t>
      </w:r>
      <w:r w:rsidR="004F7A2E">
        <w:rPr>
          <w:rFonts w:hint="eastAsia"/>
          <w:szCs w:val="20"/>
        </w:rPr>
        <w:t>ld be</w:t>
      </w:r>
      <w:r w:rsidR="000A48B5">
        <w:rPr>
          <w:rFonts w:hint="eastAsia"/>
          <w:szCs w:val="20"/>
        </w:rPr>
        <w:t xml:space="preserve"> considered for MCL/MIL/MPL</w:t>
      </w:r>
      <w:r w:rsidR="000A48B5" w:rsidRPr="0081374B">
        <w:rPr>
          <w:rFonts w:hint="eastAsia"/>
          <w:szCs w:val="20"/>
        </w:rPr>
        <w:t xml:space="preserve"> </w:t>
      </w:r>
      <w:r w:rsidR="00F60E4F" w:rsidRPr="0081374B">
        <w:rPr>
          <w:rFonts w:hint="eastAsia"/>
          <w:szCs w:val="20"/>
        </w:rPr>
        <w:t>It can also be seen that s</w:t>
      </w:r>
      <w:r w:rsidR="0061333F" w:rsidRPr="0081374B">
        <w:rPr>
          <w:rFonts w:hint="eastAsia"/>
          <w:szCs w:val="20"/>
        </w:rPr>
        <w:t xml:space="preserve">maller ALs suffers </w:t>
      </w:r>
      <w:r w:rsidR="00912684">
        <w:rPr>
          <w:rFonts w:hint="eastAsia"/>
          <w:szCs w:val="20"/>
        </w:rPr>
        <w:t xml:space="preserve">from </w:t>
      </w:r>
      <w:r w:rsidR="0061333F" w:rsidRPr="0081374B">
        <w:rPr>
          <w:rFonts w:hint="eastAsia"/>
          <w:szCs w:val="20"/>
        </w:rPr>
        <w:t xml:space="preserve">larger coverage loss. </w:t>
      </w:r>
    </w:p>
    <w:p w:rsidR="00405C65" w:rsidRPr="0081374B" w:rsidRDefault="00405C65" w:rsidP="00846D35">
      <w:pPr>
        <w:rPr>
          <w:szCs w:val="20"/>
        </w:rPr>
      </w:pPr>
      <w:r>
        <w:rPr>
          <w:rFonts w:hint="eastAsia"/>
          <w:szCs w:val="20"/>
        </w:rPr>
        <w:t>We have the following observation for FR1 PDCCH.</w:t>
      </w:r>
    </w:p>
    <w:p w:rsidR="009E6C35" w:rsidRPr="0081374B" w:rsidRDefault="009E6C35" w:rsidP="009E6C35">
      <w:pPr>
        <w:rPr>
          <w:b/>
          <w:szCs w:val="20"/>
        </w:rPr>
      </w:pPr>
      <w:r w:rsidRPr="0081374B">
        <w:rPr>
          <w:rFonts w:cs="Times New Roman" w:hint="eastAsia"/>
          <w:b/>
          <w:szCs w:val="20"/>
        </w:rPr>
        <w:t xml:space="preserve">Observation 2: </w:t>
      </w:r>
      <w:r w:rsidRPr="0081374B">
        <w:rPr>
          <w:rFonts w:hint="eastAsia"/>
          <w:b/>
          <w:szCs w:val="20"/>
        </w:rPr>
        <w:t>For PDCCH, coverage loss is observed in FR1.</w:t>
      </w:r>
    </w:p>
    <w:p w:rsidR="009E6C35" w:rsidRDefault="009E6C35" w:rsidP="009E6C35">
      <w:pPr>
        <w:pStyle w:val="a6"/>
        <w:numPr>
          <w:ilvl w:val="0"/>
          <w:numId w:val="37"/>
        </w:numPr>
        <w:ind w:firstLineChars="0"/>
        <w:rPr>
          <w:rFonts w:cs="Times New Roman"/>
          <w:b/>
          <w:szCs w:val="20"/>
        </w:rPr>
      </w:pPr>
      <w:r w:rsidRPr="0081374B">
        <w:rPr>
          <w:rFonts w:cs="Times New Roman" w:hint="eastAsia"/>
          <w:b/>
          <w:szCs w:val="20"/>
        </w:rPr>
        <w:t xml:space="preserve">For urban scenario, the </w:t>
      </w:r>
      <w:r w:rsidR="002230F4">
        <w:rPr>
          <w:rFonts w:cs="Times New Roman" w:hint="eastAsia"/>
          <w:b/>
          <w:szCs w:val="20"/>
        </w:rPr>
        <w:t>MIL</w:t>
      </w:r>
      <w:r w:rsidR="002230F4" w:rsidRPr="0081374B">
        <w:rPr>
          <w:rFonts w:cs="Times New Roman" w:hint="eastAsia"/>
          <w:b/>
          <w:szCs w:val="20"/>
        </w:rPr>
        <w:t xml:space="preserve"> </w:t>
      </w:r>
      <w:r w:rsidRPr="0081374B">
        <w:rPr>
          <w:rFonts w:cs="Times New Roman" w:hint="eastAsia"/>
          <w:b/>
          <w:szCs w:val="20"/>
        </w:rPr>
        <w:t xml:space="preserve">loss is about </w:t>
      </w:r>
      <w:r w:rsidR="002230F4">
        <w:rPr>
          <w:rFonts w:cs="Times New Roman" w:hint="eastAsia"/>
          <w:b/>
          <w:szCs w:val="20"/>
        </w:rPr>
        <w:t>5</w:t>
      </w:r>
      <w:r w:rsidR="000B4EE8">
        <w:rPr>
          <w:rFonts w:cs="Times New Roman" w:hint="eastAsia"/>
          <w:b/>
          <w:szCs w:val="20"/>
        </w:rPr>
        <w:t>.49</w:t>
      </w:r>
      <w:r w:rsidR="000B4EE8" w:rsidRPr="0081374B">
        <w:rPr>
          <w:rFonts w:cs="Times New Roman" w:hint="eastAsia"/>
          <w:b/>
          <w:szCs w:val="20"/>
        </w:rPr>
        <w:t xml:space="preserve"> </w:t>
      </w:r>
      <w:r w:rsidRPr="0081374B">
        <w:rPr>
          <w:rFonts w:cs="Times New Roman" w:hint="eastAsia"/>
          <w:b/>
          <w:szCs w:val="20"/>
        </w:rPr>
        <w:t xml:space="preserve">dB to </w:t>
      </w:r>
      <w:r w:rsidR="002230F4">
        <w:rPr>
          <w:rFonts w:cs="Times New Roman" w:hint="eastAsia"/>
          <w:b/>
          <w:szCs w:val="20"/>
        </w:rPr>
        <w:t>10</w:t>
      </w:r>
      <w:r w:rsidR="000B4EE8">
        <w:rPr>
          <w:rFonts w:cs="Times New Roman" w:hint="eastAsia"/>
          <w:b/>
          <w:szCs w:val="20"/>
        </w:rPr>
        <w:t>.62</w:t>
      </w:r>
      <w:r w:rsidR="000B4EE8" w:rsidRPr="0081374B">
        <w:rPr>
          <w:rFonts w:cs="Times New Roman" w:hint="eastAsia"/>
          <w:b/>
          <w:szCs w:val="20"/>
        </w:rPr>
        <w:t xml:space="preserve"> </w:t>
      </w:r>
      <w:r w:rsidRPr="0081374B">
        <w:rPr>
          <w:rFonts w:cs="Times New Roman" w:hint="eastAsia"/>
          <w:b/>
          <w:szCs w:val="20"/>
        </w:rPr>
        <w:t>dB</w:t>
      </w:r>
      <w:r w:rsidR="000A48B5" w:rsidRPr="000A48B5">
        <w:rPr>
          <w:rFonts w:cs="Times New Roman" w:hint="eastAsia"/>
          <w:b/>
          <w:szCs w:val="20"/>
        </w:rPr>
        <w:t xml:space="preserve"> </w:t>
      </w:r>
      <w:r w:rsidR="000A48B5">
        <w:rPr>
          <w:rFonts w:cs="Times New Roman" w:hint="eastAsia"/>
          <w:b/>
          <w:szCs w:val="20"/>
        </w:rPr>
        <w:t>for 2 Rx</w:t>
      </w:r>
      <w:r w:rsidRPr="0081374B">
        <w:rPr>
          <w:rFonts w:cs="Times New Roman" w:hint="eastAsia"/>
          <w:b/>
          <w:szCs w:val="20"/>
        </w:rPr>
        <w:t>, ranging from AL1 to AL16.</w:t>
      </w:r>
    </w:p>
    <w:p w:rsidR="000A48B5" w:rsidRPr="000A48B5" w:rsidRDefault="000A48B5" w:rsidP="000A48B5">
      <w:pPr>
        <w:pStyle w:val="a6"/>
        <w:numPr>
          <w:ilvl w:val="0"/>
          <w:numId w:val="37"/>
        </w:numPr>
        <w:ind w:firstLineChars="0"/>
        <w:rPr>
          <w:rFonts w:cs="Times New Roman"/>
          <w:b/>
          <w:szCs w:val="20"/>
        </w:rPr>
      </w:pPr>
      <w:r w:rsidRPr="000A48B5">
        <w:rPr>
          <w:rFonts w:cs="Times New Roman"/>
          <w:b/>
          <w:szCs w:val="20"/>
        </w:rPr>
        <w:t xml:space="preserve">For urban scenario, the </w:t>
      </w:r>
      <w:r w:rsidR="002230F4">
        <w:rPr>
          <w:rFonts w:cs="Times New Roman" w:hint="eastAsia"/>
          <w:b/>
          <w:szCs w:val="20"/>
        </w:rPr>
        <w:t>MIL</w:t>
      </w:r>
      <w:r w:rsidR="002230F4" w:rsidRPr="0081374B">
        <w:rPr>
          <w:rFonts w:cs="Times New Roman" w:hint="eastAsia"/>
          <w:b/>
          <w:szCs w:val="20"/>
        </w:rPr>
        <w:t xml:space="preserve"> </w:t>
      </w:r>
      <w:r w:rsidRPr="000A48B5">
        <w:rPr>
          <w:rFonts w:cs="Times New Roman"/>
          <w:b/>
          <w:szCs w:val="20"/>
        </w:rPr>
        <w:t xml:space="preserve">loss is about </w:t>
      </w:r>
      <w:r w:rsidR="00564C45">
        <w:rPr>
          <w:rFonts w:cs="Times New Roman" w:hint="eastAsia"/>
          <w:b/>
          <w:szCs w:val="20"/>
        </w:rPr>
        <w:t>9</w:t>
      </w:r>
      <w:r w:rsidR="000B4EE8">
        <w:rPr>
          <w:rFonts w:cs="Times New Roman" w:hint="eastAsia"/>
          <w:b/>
          <w:szCs w:val="20"/>
        </w:rPr>
        <w:t>.19</w:t>
      </w:r>
      <w:r w:rsidRPr="000A48B5">
        <w:rPr>
          <w:rFonts w:cs="Times New Roman"/>
          <w:b/>
          <w:szCs w:val="20"/>
        </w:rPr>
        <w:t xml:space="preserve"> dB to </w:t>
      </w:r>
      <w:r w:rsidR="000B4EE8">
        <w:rPr>
          <w:rFonts w:cs="Times New Roman" w:hint="eastAsia"/>
          <w:b/>
          <w:szCs w:val="20"/>
        </w:rPr>
        <w:t>1</w:t>
      </w:r>
      <w:r w:rsidR="00564C45">
        <w:rPr>
          <w:rFonts w:cs="Times New Roman" w:hint="eastAsia"/>
          <w:b/>
          <w:szCs w:val="20"/>
        </w:rPr>
        <w:t>8</w:t>
      </w:r>
      <w:r w:rsidR="000B4EE8">
        <w:rPr>
          <w:rFonts w:cs="Times New Roman" w:hint="eastAsia"/>
          <w:b/>
          <w:szCs w:val="20"/>
        </w:rPr>
        <w:t>.38</w:t>
      </w:r>
      <w:r w:rsidRPr="000A48B5">
        <w:rPr>
          <w:rFonts w:cs="Times New Roman"/>
          <w:b/>
          <w:szCs w:val="20"/>
        </w:rPr>
        <w:t xml:space="preserve"> dB for </w:t>
      </w:r>
      <w:r>
        <w:rPr>
          <w:rFonts w:cs="Times New Roman" w:hint="eastAsia"/>
          <w:b/>
          <w:szCs w:val="20"/>
        </w:rPr>
        <w:t>1</w:t>
      </w:r>
      <w:r w:rsidRPr="000A48B5">
        <w:rPr>
          <w:rFonts w:cs="Times New Roman"/>
          <w:b/>
          <w:szCs w:val="20"/>
        </w:rPr>
        <w:t xml:space="preserve"> Rx, ranging from AL1 to AL16.</w:t>
      </w:r>
    </w:p>
    <w:p w:rsidR="002230F4" w:rsidRPr="0081374B" w:rsidRDefault="002230F4" w:rsidP="002230F4">
      <w:pPr>
        <w:pStyle w:val="a6"/>
        <w:numPr>
          <w:ilvl w:val="0"/>
          <w:numId w:val="37"/>
        </w:numPr>
        <w:ind w:firstLineChars="0"/>
        <w:rPr>
          <w:rFonts w:cs="Times New Roman"/>
          <w:b/>
          <w:szCs w:val="20"/>
        </w:rPr>
      </w:pPr>
      <w:r w:rsidRPr="0081374B">
        <w:rPr>
          <w:rFonts w:cs="Times New Roman" w:hint="eastAsia"/>
          <w:b/>
          <w:szCs w:val="20"/>
        </w:rPr>
        <w:t xml:space="preserve">For rural </w:t>
      </w:r>
      <w:r w:rsidRPr="0081374B">
        <w:rPr>
          <w:rFonts w:cs="Times New Roman"/>
          <w:b/>
          <w:szCs w:val="20"/>
        </w:rPr>
        <w:t>scenario</w:t>
      </w:r>
      <w:r w:rsidRPr="0081374B">
        <w:rPr>
          <w:rFonts w:cs="Times New Roman" w:hint="eastAsia"/>
          <w:b/>
          <w:szCs w:val="20"/>
        </w:rPr>
        <w:t xml:space="preserve">, the </w:t>
      </w:r>
      <w:r>
        <w:rPr>
          <w:rFonts w:cs="Times New Roman" w:hint="eastAsia"/>
          <w:b/>
          <w:szCs w:val="20"/>
        </w:rPr>
        <w:t>MIL</w:t>
      </w:r>
      <w:r w:rsidRPr="0081374B">
        <w:rPr>
          <w:rFonts w:cs="Times New Roman" w:hint="eastAsia"/>
          <w:b/>
          <w:szCs w:val="20"/>
        </w:rPr>
        <w:t xml:space="preserve"> loss is about </w:t>
      </w:r>
      <w:r>
        <w:rPr>
          <w:rFonts w:cs="Times New Roman" w:hint="eastAsia"/>
          <w:b/>
          <w:szCs w:val="20"/>
        </w:rPr>
        <w:t>3</w:t>
      </w:r>
      <w:r w:rsidRPr="0081374B">
        <w:rPr>
          <w:rFonts w:cs="Times New Roman" w:hint="eastAsia"/>
          <w:b/>
          <w:szCs w:val="20"/>
        </w:rPr>
        <w:t xml:space="preserve"> dB</w:t>
      </w:r>
      <w:r w:rsidRPr="000A48B5">
        <w:rPr>
          <w:rFonts w:cs="Times New Roman"/>
          <w:b/>
          <w:szCs w:val="20"/>
        </w:rPr>
        <w:t xml:space="preserve"> for </w:t>
      </w:r>
      <w:r w:rsidR="00564C45">
        <w:rPr>
          <w:rFonts w:cs="Times New Roman" w:hint="eastAsia"/>
          <w:b/>
          <w:szCs w:val="20"/>
        </w:rPr>
        <w:t>2</w:t>
      </w:r>
      <w:r w:rsidRPr="000A48B5">
        <w:rPr>
          <w:rFonts w:cs="Times New Roman"/>
          <w:b/>
          <w:szCs w:val="20"/>
        </w:rPr>
        <w:t xml:space="preserve"> Rx</w:t>
      </w:r>
      <w:r w:rsidRPr="0081374B">
        <w:rPr>
          <w:rFonts w:cs="Times New Roman" w:hint="eastAsia"/>
          <w:b/>
          <w:szCs w:val="20"/>
        </w:rPr>
        <w:t>.</w:t>
      </w:r>
    </w:p>
    <w:p w:rsidR="00D14A8E" w:rsidRPr="0081374B" w:rsidRDefault="009E6C35" w:rsidP="00846D35">
      <w:pPr>
        <w:pStyle w:val="a6"/>
        <w:numPr>
          <w:ilvl w:val="0"/>
          <w:numId w:val="37"/>
        </w:numPr>
        <w:ind w:firstLineChars="0"/>
        <w:rPr>
          <w:rFonts w:cs="Times New Roman"/>
          <w:b/>
          <w:szCs w:val="20"/>
        </w:rPr>
      </w:pPr>
      <w:r w:rsidRPr="0081374B">
        <w:rPr>
          <w:rFonts w:cs="Times New Roman" w:hint="eastAsia"/>
          <w:b/>
          <w:szCs w:val="20"/>
        </w:rPr>
        <w:t xml:space="preserve">For rural </w:t>
      </w:r>
      <w:r w:rsidRPr="0081374B">
        <w:rPr>
          <w:rFonts w:cs="Times New Roman"/>
          <w:b/>
          <w:szCs w:val="20"/>
        </w:rPr>
        <w:t>scenario</w:t>
      </w:r>
      <w:r w:rsidRPr="0081374B">
        <w:rPr>
          <w:rFonts w:cs="Times New Roman" w:hint="eastAsia"/>
          <w:b/>
          <w:szCs w:val="20"/>
        </w:rPr>
        <w:t xml:space="preserve">, the </w:t>
      </w:r>
      <w:r w:rsidR="002230F4">
        <w:rPr>
          <w:rFonts w:cs="Times New Roman" w:hint="eastAsia"/>
          <w:b/>
          <w:szCs w:val="20"/>
        </w:rPr>
        <w:t>MIL</w:t>
      </w:r>
      <w:r w:rsidR="002230F4" w:rsidRPr="0081374B">
        <w:rPr>
          <w:rFonts w:cs="Times New Roman" w:hint="eastAsia"/>
          <w:b/>
          <w:szCs w:val="20"/>
        </w:rPr>
        <w:t xml:space="preserve"> </w:t>
      </w:r>
      <w:r w:rsidRPr="0081374B">
        <w:rPr>
          <w:rFonts w:cs="Times New Roman" w:hint="eastAsia"/>
          <w:b/>
          <w:szCs w:val="20"/>
        </w:rPr>
        <w:t xml:space="preserve">loss is about </w:t>
      </w:r>
      <w:r w:rsidR="00564C45">
        <w:rPr>
          <w:rFonts w:cs="Times New Roman" w:hint="eastAsia"/>
          <w:b/>
          <w:szCs w:val="20"/>
        </w:rPr>
        <w:t>6</w:t>
      </w:r>
      <w:r w:rsidR="000B4EE8">
        <w:rPr>
          <w:rFonts w:cs="Times New Roman" w:hint="eastAsia"/>
          <w:b/>
          <w:szCs w:val="20"/>
        </w:rPr>
        <w:t>.7</w:t>
      </w:r>
      <w:r w:rsidR="000B4EE8" w:rsidRPr="0081374B">
        <w:rPr>
          <w:rFonts w:cs="Times New Roman" w:hint="eastAsia"/>
          <w:b/>
          <w:szCs w:val="20"/>
        </w:rPr>
        <w:t xml:space="preserve"> </w:t>
      </w:r>
      <w:r w:rsidRPr="0081374B">
        <w:rPr>
          <w:rFonts w:cs="Times New Roman" w:hint="eastAsia"/>
          <w:b/>
          <w:szCs w:val="20"/>
        </w:rPr>
        <w:t xml:space="preserve">dB to </w:t>
      </w:r>
      <w:r w:rsidR="00564C45">
        <w:rPr>
          <w:rFonts w:cs="Times New Roman" w:hint="eastAsia"/>
          <w:b/>
          <w:szCs w:val="20"/>
        </w:rPr>
        <w:t>12.38</w:t>
      </w:r>
      <w:r w:rsidR="00564C45" w:rsidRPr="0081374B">
        <w:rPr>
          <w:rFonts w:cs="Times New Roman" w:hint="eastAsia"/>
          <w:b/>
          <w:szCs w:val="20"/>
        </w:rPr>
        <w:t xml:space="preserve"> </w:t>
      </w:r>
      <w:r w:rsidRPr="0081374B">
        <w:rPr>
          <w:rFonts w:cs="Times New Roman" w:hint="eastAsia"/>
          <w:b/>
          <w:szCs w:val="20"/>
        </w:rPr>
        <w:t>dB</w:t>
      </w:r>
      <w:r w:rsidR="000A48B5" w:rsidRPr="000A48B5">
        <w:rPr>
          <w:rFonts w:cs="Times New Roman"/>
          <w:b/>
          <w:szCs w:val="20"/>
        </w:rPr>
        <w:t xml:space="preserve"> for </w:t>
      </w:r>
      <w:r w:rsidR="000A48B5">
        <w:rPr>
          <w:rFonts w:cs="Times New Roman" w:hint="eastAsia"/>
          <w:b/>
          <w:szCs w:val="20"/>
        </w:rPr>
        <w:t>1</w:t>
      </w:r>
      <w:r w:rsidR="000A48B5" w:rsidRPr="000A48B5">
        <w:rPr>
          <w:rFonts w:cs="Times New Roman"/>
          <w:b/>
          <w:szCs w:val="20"/>
        </w:rPr>
        <w:t xml:space="preserve"> Rx</w:t>
      </w:r>
      <w:r w:rsidRPr="0081374B">
        <w:rPr>
          <w:rFonts w:cs="Times New Roman" w:hint="eastAsia"/>
          <w:b/>
          <w:szCs w:val="20"/>
        </w:rPr>
        <w:t>, ranging from AL1 to AL16.</w:t>
      </w:r>
    </w:p>
    <w:p w:rsidR="00FE2657" w:rsidRPr="00286A83" w:rsidRDefault="006E1F5F" w:rsidP="0041435B">
      <w:pPr>
        <w:pStyle w:val="2"/>
        <w:ind w:left="723" w:hanging="723"/>
        <w:rPr>
          <w:rFonts w:eastAsia="宋体" w:cs="Times New Roman"/>
          <w:lang w:val="en-GB"/>
        </w:rPr>
      </w:pPr>
      <w:r>
        <w:rPr>
          <w:rFonts w:hint="eastAsia"/>
        </w:rPr>
        <w:t>Evaluation results of PUSCH/PUCCH</w:t>
      </w:r>
    </w:p>
    <w:p w:rsidR="003F0809" w:rsidRDefault="00A67977" w:rsidP="00F26E0D">
      <w:pPr>
        <w:widowControl/>
        <w:spacing w:beforeLines="50" w:before="120"/>
        <w:rPr>
          <w:szCs w:val="20"/>
        </w:rPr>
      </w:pPr>
      <w:r w:rsidRPr="0081374B">
        <w:rPr>
          <w:rFonts w:hint="eastAsia"/>
          <w:szCs w:val="20"/>
        </w:rPr>
        <w:t>For PUSCH and PUCCH, the</w:t>
      </w:r>
      <w:r w:rsidR="008B584A">
        <w:rPr>
          <w:rFonts w:hint="eastAsia"/>
          <w:szCs w:val="20"/>
        </w:rPr>
        <w:t xml:space="preserve"> FR1</w:t>
      </w:r>
      <w:r w:rsidRPr="0081374B">
        <w:rPr>
          <w:rFonts w:hint="eastAsia"/>
          <w:szCs w:val="20"/>
        </w:rPr>
        <w:t xml:space="preserve"> link layer simulation results are provided as follows.</w:t>
      </w:r>
      <w:r w:rsidR="00652D3B" w:rsidRPr="0081374B">
        <w:rPr>
          <w:rFonts w:hint="eastAsia"/>
          <w:szCs w:val="20"/>
        </w:rPr>
        <w:t xml:space="preserve"> </w:t>
      </w:r>
      <w:r w:rsidR="008B584A">
        <w:rPr>
          <w:rFonts w:hint="eastAsia"/>
          <w:szCs w:val="20"/>
        </w:rPr>
        <w:t>The detailed simulation assumptions can be found in the a</w:t>
      </w:r>
      <w:r w:rsidR="008B584A" w:rsidRPr="008B584A">
        <w:rPr>
          <w:szCs w:val="20"/>
        </w:rPr>
        <w:t>ppendix</w:t>
      </w:r>
      <w:r w:rsidR="008B584A">
        <w:rPr>
          <w:rFonts w:hint="eastAsia"/>
          <w:szCs w:val="20"/>
        </w:rPr>
        <w:t>.</w:t>
      </w:r>
    </w:p>
    <w:p w:rsidR="00431B25" w:rsidRPr="0081374B" w:rsidRDefault="00652D3B" w:rsidP="00D16C48">
      <w:pPr>
        <w:widowControl/>
        <w:spacing w:beforeLines="50" w:before="120"/>
        <w:rPr>
          <w:rFonts w:cs="Times New Roman"/>
          <w:szCs w:val="20"/>
        </w:rPr>
      </w:pPr>
      <w:r w:rsidRPr="0081374B">
        <w:rPr>
          <w:rFonts w:hint="eastAsia"/>
          <w:szCs w:val="20"/>
        </w:rPr>
        <w:t>Specifically, for PUSCH, the scheduled BWs are the same for each kind of UE, i.e. 30 PRBs in urban scenario and 4 PRB</w:t>
      </w:r>
      <w:r w:rsidR="001C1625" w:rsidRPr="0081374B">
        <w:rPr>
          <w:rFonts w:hint="eastAsia"/>
          <w:szCs w:val="20"/>
        </w:rPr>
        <w:t>s</w:t>
      </w:r>
      <w:r w:rsidRPr="0081374B">
        <w:rPr>
          <w:rFonts w:hint="eastAsia"/>
          <w:szCs w:val="20"/>
        </w:rPr>
        <w:t xml:space="preserve"> in rural </w:t>
      </w:r>
      <w:r w:rsidRPr="0081374B">
        <w:rPr>
          <w:szCs w:val="20"/>
        </w:rPr>
        <w:t>scenario</w:t>
      </w:r>
      <w:r w:rsidRPr="0081374B">
        <w:rPr>
          <w:rFonts w:hint="eastAsia"/>
          <w:szCs w:val="20"/>
        </w:rPr>
        <w:t>.</w:t>
      </w:r>
    </w:p>
    <w:p w:rsidR="003F0809" w:rsidRDefault="003F0809" w:rsidP="003F0809">
      <w:pPr>
        <w:pStyle w:val="ab"/>
        <w:keepNext/>
        <w:jc w:val="center"/>
      </w:pPr>
      <w:r>
        <w:t xml:space="preserve">Table </w:t>
      </w:r>
      <w:fldSimple w:instr=" SEQ Table \* ARABIC ">
        <w:r w:rsidR="00343764">
          <w:rPr>
            <w:noProof/>
          </w:rPr>
          <w:t>3</w:t>
        </w:r>
      </w:fldSimple>
      <w:r w:rsidRPr="003F0809">
        <w:rPr>
          <w:rFonts w:eastAsiaTheme="minorEastAsia"/>
        </w:rPr>
        <w:t xml:space="preserve"> </w:t>
      </w:r>
      <w:r>
        <w:rPr>
          <w:rFonts w:eastAsiaTheme="minorEastAsia"/>
        </w:rPr>
        <w:t>Performance evaluation</w:t>
      </w:r>
      <w:r>
        <w:rPr>
          <w:rFonts w:eastAsiaTheme="minorEastAsia" w:hint="eastAsia"/>
        </w:rPr>
        <w:t xml:space="preserve"> of PUSCH</w:t>
      </w:r>
    </w:p>
    <w:tbl>
      <w:tblPr>
        <w:tblW w:w="8937" w:type="dxa"/>
        <w:jc w:val="center"/>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8"/>
        <w:gridCol w:w="1276"/>
        <w:gridCol w:w="1276"/>
        <w:gridCol w:w="1134"/>
        <w:gridCol w:w="1417"/>
        <w:gridCol w:w="1276"/>
        <w:gridCol w:w="1490"/>
      </w:tblGrid>
      <w:tr w:rsidR="00642502" w:rsidTr="00912684">
        <w:trPr>
          <w:trHeight w:val="361"/>
          <w:jc w:val="center"/>
        </w:trPr>
        <w:tc>
          <w:tcPr>
            <w:tcW w:w="1068" w:type="dxa"/>
            <w:vMerge w:val="restart"/>
            <w:tcBorders>
              <w:top w:val="single" w:sz="4" w:space="0" w:color="auto"/>
              <w:left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lang w:val="en-GB"/>
              </w:rPr>
              <w:t>Scenario</w:t>
            </w:r>
          </w:p>
        </w:tc>
        <w:tc>
          <w:tcPr>
            <w:tcW w:w="3686" w:type="dxa"/>
            <w:gridSpan w:val="3"/>
            <w:tcBorders>
              <w:top w:val="single" w:sz="4" w:space="0" w:color="auto"/>
              <w:left w:val="single" w:sz="4" w:space="0" w:color="auto"/>
              <w:bottom w:val="single" w:sz="4" w:space="0" w:color="auto"/>
              <w:right w:val="single" w:sz="4" w:space="0" w:color="auto"/>
            </w:tcBorders>
            <w:shd w:val="clear" w:color="auto" w:fill="8DB3E2"/>
            <w:noWrap/>
            <w:vAlign w:val="center"/>
          </w:tcPr>
          <w:p w:rsidR="00642502" w:rsidRDefault="00642502" w:rsidP="00912684">
            <w:pPr>
              <w:spacing w:before="60" w:after="60"/>
              <w:jc w:val="center"/>
              <w:rPr>
                <w:lang w:val="en-GB"/>
              </w:rPr>
            </w:pPr>
            <w:r>
              <w:rPr>
                <w:rFonts w:hint="eastAsia"/>
                <w:lang w:val="en-GB"/>
              </w:rPr>
              <w:t>Required SINR (dB)</w:t>
            </w:r>
          </w:p>
        </w:tc>
        <w:tc>
          <w:tcPr>
            <w:tcW w:w="4183" w:type="dxa"/>
            <w:gridSpan w:val="3"/>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2230F4">
            <w:pPr>
              <w:spacing w:before="60" w:after="60"/>
              <w:jc w:val="center"/>
              <w:rPr>
                <w:lang w:val="en-GB"/>
              </w:rPr>
            </w:pPr>
            <w:r>
              <w:rPr>
                <w:rFonts w:hint="eastAsia"/>
                <w:lang w:val="en-GB"/>
              </w:rPr>
              <w:t>MIL (dB)</w:t>
            </w:r>
          </w:p>
        </w:tc>
      </w:tr>
      <w:tr w:rsidR="00912684" w:rsidTr="00912684">
        <w:trPr>
          <w:trHeight w:val="313"/>
          <w:jc w:val="center"/>
        </w:trPr>
        <w:tc>
          <w:tcPr>
            <w:tcW w:w="1068" w:type="dxa"/>
            <w:vMerge/>
            <w:tcBorders>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8DB3E2"/>
            <w:noWrap/>
            <w:vAlign w:val="center"/>
          </w:tcPr>
          <w:p w:rsidR="00642502" w:rsidRDefault="00642502" w:rsidP="00912684">
            <w:pPr>
              <w:spacing w:before="60" w:after="60"/>
              <w:jc w:val="center"/>
              <w:rPr>
                <w:lang w:val="en-GB"/>
              </w:rPr>
            </w:pPr>
            <w:r>
              <w:rPr>
                <w:rFonts w:hint="eastAsia"/>
                <w:lang w:val="en-GB"/>
              </w:rPr>
              <w:t xml:space="preserve">Reference NR UE </w:t>
            </w:r>
          </w:p>
        </w:tc>
        <w:tc>
          <w:tcPr>
            <w:tcW w:w="1276"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rFonts w:hint="eastAsia"/>
                <w:lang w:val="en-GB"/>
              </w:rPr>
              <w:t xml:space="preserve">RedCap UE </w:t>
            </w:r>
          </w:p>
        </w:tc>
        <w:tc>
          <w:tcPr>
            <w:tcW w:w="1134"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rFonts w:hint="eastAsia"/>
                <w:lang w:val="en-GB"/>
              </w:rPr>
              <w:t>GAP</w:t>
            </w:r>
          </w:p>
        </w:tc>
        <w:tc>
          <w:tcPr>
            <w:tcW w:w="1417"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rFonts w:hint="eastAsia"/>
                <w:lang w:val="en-GB"/>
              </w:rPr>
              <w:t>Reference NR UE</w:t>
            </w:r>
          </w:p>
        </w:tc>
        <w:tc>
          <w:tcPr>
            <w:tcW w:w="1276"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rFonts w:hint="eastAsia"/>
                <w:lang w:val="en-GB"/>
              </w:rPr>
              <w:t>RedCap UE</w:t>
            </w:r>
          </w:p>
        </w:tc>
        <w:tc>
          <w:tcPr>
            <w:tcW w:w="1490"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2230F4">
            <w:pPr>
              <w:spacing w:before="60" w:after="60"/>
              <w:jc w:val="center"/>
              <w:rPr>
                <w:lang w:val="en-GB"/>
              </w:rPr>
            </w:pPr>
            <w:r>
              <w:rPr>
                <w:rFonts w:hint="eastAsia"/>
                <w:lang w:val="en-GB"/>
              </w:rPr>
              <w:t>GAP</w:t>
            </w:r>
          </w:p>
        </w:tc>
      </w:tr>
      <w:tr w:rsidR="00753697" w:rsidTr="00912684">
        <w:trPr>
          <w:trHeight w:val="299"/>
          <w:jc w:val="center"/>
        </w:trPr>
        <w:tc>
          <w:tcPr>
            <w:tcW w:w="1068" w:type="dxa"/>
            <w:tcBorders>
              <w:top w:val="single" w:sz="4" w:space="0" w:color="auto"/>
              <w:left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Urban (2.6GHz)</w:t>
            </w:r>
          </w:p>
        </w:tc>
        <w:tc>
          <w:tcPr>
            <w:tcW w:w="1276" w:type="dxa"/>
            <w:tcBorders>
              <w:top w:val="single" w:sz="4" w:space="0" w:color="auto"/>
              <w:left w:val="single" w:sz="4" w:space="0" w:color="auto"/>
              <w:right w:val="single" w:sz="4" w:space="0" w:color="auto"/>
            </w:tcBorders>
            <w:noWrap/>
            <w:vAlign w:val="center"/>
          </w:tcPr>
          <w:p w:rsidR="00642502" w:rsidRDefault="00642502" w:rsidP="00912684">
            <w:pPr>
              <w:spacing w:before="60" w:after="60"/>
              <w:jc w:val="center"/>
              <w:rPr>
                <w:lang w:val="en-GB"/>
              </w:rPr>
            </w:pPr>
            <w:r>
              <w:rPr>
                <w:lang w:val="en-GB"/>
              </w:rPr>
              <w:t>-5.5</w:t>
            </w:r>
            <w:r>
              <w:rPr>
                <w:rFonts w:hint="eastAsia"/>
                <w:lang w:val="en-GB"/>
              </w:rPr>
              <w:t>1</w:t>
            </w:r>
          </w:p>
        </w:tc>
        <w:tc>
          <w:tcPr>
            <w:tcW w:w="1276" w:type="dxa"/>
            <w:tcBorders>
              <w:top w:val="single" w:sz="4" w:space="0" w:color="auto"/>
              <w:left w:val="single" w:sz="4" w:space="0" w:color="auto"/>
              <w:right w:val="single" w:sz="4" w:space="0" w:color="auto"/>
            </w:tcBorders>
            <w:vAlign w:val="center"/>
          </w:tcPr>
          <w:p w:rsidR="00642502" w:rsidRDefault="00642502" w:rsidP="00912684">
            <w:pPr>
              <w:spacing w:before="60" w:after="60"/>
              <w:jc w:val="center"/>
              <w:rPr>
                <w:lang w:val="en-GB"/>
              </w:rPr>
            </w:pPr>
            <w:r>
              <w:rPr>
                <w:lang w:val="en-GB"/>
              </w:rPr>
              <w:t>-5.</w:t>
            </w:r>
            <w:r>
              <w:rPr>
                <w:rFonts w:hint="eastAsia"/>
                <w:lang w:val="en-GB"/>
              </w:rPr>
              <w:t>51</w:t>
            </w:r>
          </w:p>
        </w:tc>
        <w:tc>
          <w:tcPr>
            <w:tcW w:w="1134" w:type="dxa"/>
            <w:tcBorders>
              <w:top w:val="single" w:sz="4" w:space="0" w:color="auto"/>
              <w:left w:val="single" w:sz="4" w:space="0" w:color="auto"/>
              <w:right w:val="single" w:sz="4" w:space="0" w:color="auto"/>
            </w:tcBorders>
            <w:vAlign w:val="center"/>
          </w:tcPr>
          <w:p w:rsidR="00642502" w:rsidRPr="0039072D" w:rsidRDefault="00642502" w:rsidP="00912684">
            <w:pPr>
              <w:spacing w:before="60" w:after="60"/>
              <w:jc w:val="center"/>
              <w:rPr>
                <w:lang w:val="en-GB"/>
              </w:rPr>
            </w:pPr>
            <w:r w:rsidRPr="0039072D">
              <w:rPr>
                <w:lang w:val="en-GB"/>
              </w:rPr>
              <w:t>0</w:t>
            </w:r>
          </w:p>
        </w:tc>
        <w:tc>
          <w:tcPr>
            <w:tcW w:w="1417" w:type="dxa"/>
            <w:tcBorders>
              <w:top w:val="single" w:sz="4" w:space="0" w:color="auto"/>
              <w:left w:val="single" w:sz="4" w:space="0" w:color="auto"/>
              <w:right w:val="single" w:sz="4" w:space="0" w:color="auto"/>
            </w:tcBorders>
            <w:vAlign w:val="center"/>
          </w:tcPr>
          <w:p w:rsidR="00642502" w:rsidRPr="0039072D" w:rsidRDefault="00642502" w:rsidP="00912684">
            <w:pPr>
              <w:spacing w:before="60" w:after="60"/>
              <w:jc w:val="center"/>
              <w:rPr>
                <w:lang w:val="en-GB"/>
              </w:rPr>
            </w:pPr>
            <w:r w:rsidRPr="0039072D">
              <w:rPr>
                <w:lang w:val="en-GB"/>
              </w:rPr>
              <w:t>145.95</w:t>
            </w:r>
          </w:p>
        </w:tc>
        <w:tc>
          <w:tcPr>
            <w:tcW w:w="1276" w:type="dxa"/>
            <w:tcBorders>
              <w:top w:val="single" w:sz="4" w:space="0" w:color="auto"/>
              <w:left w:val="single" w:sz="4" w:space="0" w:color="auto"/>
              <w:right w:val="single" w:sz="4" w:space="0" w:color="auto"/>
            </w:tcBorders>
            <w:vAlign w:val="center"/>
          </w:tcPr>
          <w:p w:rsidR="00642502" w:rsidRPr="0039072D" w:rsidRDefault="00642502" w:rsidP="00912684">
            <w:pPr>
              <w:spacing w:before="60" w:after="60"/>
              <w:jc w:val="center"/>
              <w:rPr>
                <w:lang w:val="en-GB"/>
              </w:rPr>
            </w:pPr>
            <w:r w:rsidRPr="0039072D">
              <w:rPr>
                <w:lang w:val="en-GB"/>
              </w:rPr>
              <w:t>142.95</w:t>
            </w:r>
          </w:p>
        </w:tc>
        <w:tc>
          <w:tcPr>
            <w:tcW w:w="1490" w:type="dxa"/>
            <w:tcBorders>
              <w:top w:val="single" w:sz="4" w:space="0" w:color="auto"/>
              <w:left w:val="single" w:sz="4" w:space="0" w:color="auto"/>
              <w:right w:val="single" w:sz="4" w:space="0" w:color="auto"/>
            </w:tcBorders>
            <w:vAlign w:val="center"/>
          </w:tcPr>
          <w:p w:rsidR="00642502" w:rsidRPr="00912684" w:rsidRDefault="00753697" w:rsidP="002230F4">
            <w:pPr>
              <w:spacing w:before="60" w:after="60"/>
              <w:jc w:val="center"/>
              <w:rPr>
                <w:lang w:val="en-GB"/>
              </w:rPr>
            </w:pPr>
            <w:r w:rsidRPr="00912684">
              <w:rPr>
                <w:lang w:val="en-GB"/>
              </w:rPr>
              <w:t>3</w:t>
            </w:r>
          </w:p>
        </w:tc>
      </w:tr>
      <w:tr w:rsidR="00753697" w:rsidTr="00912684">
        <w:trPr>
          <w:trHeight w:val="56"/>
          <w:jc w:val="center"/>
        </w:trPr>
        <w:tc>
          <w:tcPr>
            <w:tcW w:w="1068" w:type="dxa"/>
            <w:tcBorders>
              <w:top w:val="single" w:sz="4" w:space="0" w:color="auto"/>
              <w:left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Rural (700MHz)</w:t>
            </w:r>
          </w:p>
        </w:tc>
        <w:tc>
          <w:tcPr>
            <w:tcW w:w="1276" w:type="dxa"/>
            <w:tcBorders>
              <w:top w:val="single" w:sz="4" w:space="0" w:color="auto"/>
              <w:left w:val="single" w:sz="4" w:space="0" w:color="auto"/>
              <w:right w:val="single" w:sz="4" w:space="0" w:color="auto"/>
            </w:tcBorders>
            <w:noWrap/>
            <w:vAlign w:val="center"/>
          </w:tcPr>
          <w:p w:rsidR="00642502" w:rsidRDefault="00642502" w:rsidP="00912684">
            <w:pPr>
              <w:spacing w:before="60" w:after="60"/>
              <w:jc w:val="center"/>
              <w:rPr>
                <w:lang w:val="en-GB"/>
              </w:rPr>
            </w:pPr>
            <w:r>
              <w:rPr>
                <w:rFonts w:hint="eastAsia"/>
                <w:lang w:val="en-GB"/>
              </w:rPr>
              <w:t>-6.49</w:t>
            </w:r>
          </w:p>
        </w:tc>
        <w:tc>
          <w:tcPr>
            <w:tcW w:w="1276" w:type="dxa"/>
            <w:tcBorders>
              <w:top w:val="single" w:sz="4" w:space="0" w:color="auto"/>
              <w:left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-6.41</w:t>
            </w:r>
          </w:p>
        </w:tc>
        <w:tc>
          <w:tcPr>
            <w:tcW w:w="1134" w:type="dxa"/>
            <w:tcBorders>
              <w:top w:val="single" w:sz="4" w:space="0" w:color="auto"/>
              <w:left w:val="single" w:sz="4" w:space="0" w:color="auto"/>
              <w:right w:val="single" w:sz="4" w:space="0" w:color="auto"/>
            </w:tcBorders>
            <w:vAlign w:val="center"/>
          </w:tcPr>
          <w:p w:rsidR="00642502" w:rsidRPr="0039072D" w:rsidRDefault="00642502" w:rsidP="00912684">
            <w:pPr>
              <w:spacing w:before="60" w:after="60"/>
              <w:jc w:val="center"/>
              <w:rPr>
                <w:lang w:val="en-GB"/>
              </w:rPr>
            </w:pPr>
            <w:r w:rsidRPr="0039072D">
              <w:rPr>
                <w:lang w:val="en-GB"/>
              </w:rPr>
              <w:t>-0.08</w:t>
            </w:r>
          </w:p>
        </w:tc>
        <w:tc>
          <w:tcPr>
            <w:tcW w:w="1417" w:type="dxa"/>
            <w:tcBorders>
              <w:top w:val="single" w:sz="4" w:space="0" w:color="auto"/>
              <w:left w:val="single" w:sz="4" w:space="0" w:color="auto"/>
              <w:right w:val="single" w:sz="4" w:space="0" w:color="auto"/>
            </w:tcBorders>
            <w:vAlign w:val="center"/>
          </w:tcPr>
          <w:p w:rsidR="00642502" w:rsidRPr="0039072D" w:rsidRDefault="00642502" w:rsidP="00912684">
            <w:pPr>
              <w:spacing w:before="60" w:after="60"/>
              <w:jc w:val="center"/>
              <w:rPr>
                <w:lang w:val="en-GB"/>
              </w:rPr>
            </w:pPr>
            <w:r w:rsidRPr="0039072D">
              <w:rPr>
                <w:lang w:val="en-GB"/>
              </w:rPr>
              <w:t>1</w:t>
            </w:r>
            <w:r w:rsidR="0039072D" w:rsidRPr="00912684">
              <w:rPr>
                <w:lang w:val="en-GB"/>
              </w:rPr>
              <w:t>47</w:t>
            </w:r>
            <w:r w:rsidRPr="0039072D">
              <w:rPr>
                <w:lang w:val="en-GB"/>
              </w:rPr>
              <w:t>.</w:t>
            </w:r>
            <w:r w:rsidR="0039072D" w:rsidRPr="00912684">
              <w:rPr>
                <w:lang w:val="en-GB"/>
              </w:rPr>
              <w:t>94</w:t>
            </w:r>
          </w:p>
        </w:tc>
        <w:tc>
          <w:tcPr>
            <w:tcW w:w="1276" w:type="dxa"/>
            <w:tcBorders>
              <w:top w:val="single" w:sz="4" w:space="0" w:color="auto"/>
              <w:left w:val="single" w:sz="4" w:space="0" w:color="auto"/>
              <w:right w:val="single" w:sz="4" w:space="0" w:color="auto"/>
            </w:tcBorders>
            <w:vAlign w:val="center"/>
          </w:tcPr>
          <w:p w:rsidR="00642502" w:rsidRPr="0039072D" w:rsidRDefault="00642502" w:rsidP="00912684">
            <w:pPr>
              <w:spacing w:before="60" w:after="60"/>
              <w:jc w:val="center"/>
              <w:rPr>
                <w:lang w:val="en-GB"/>
              </w:rPr>
            </w:pPr>
            <w:r w:rsidRPr="0039072D">
              <w:rPr>
                <w:lang w:val="en-GB"/>
              </w:rPr>
              <w:t>1</w:t>
            </w:r>
            <w:r w:rsidR="0039072D" w:rsidRPr="00912684">
              <w:rPr>
                <w:lang w:val="en-GB"/>
              </w:rPr>
              <w:t>44</w:t>
            </w:r>
            <w:r w:rsidRPr="0039072D">
              <w:rPr>
                <w:lang w:val="en-GB"/>
              </w:rPr>
              <w:t>.</w:t>
            </w:r>
            <w:r w:rsidR="0039072D" w:rsidRPr="00912684">
              <w:rPr>
                <w:lang w:val="en-GB"/>
              </w:rPr>
              <w:t>86</w:t>
            </w:r>
          </w:p>
        </w:tc>
        <w:tc>
          <w:tcPr>
            <w:tcW w:w="1490" w:type="dxa"/>
            <w:tcBorders>
              <w:top w:val="single" w:sz="4" w:space="0" w:color="auto"/>
              <w:left w:val="single" w:sz="4" w:space="0" w:color="auto"/>
              <w:right w:val="single" w:sz="4" w:space="0" w:color="auto"/>
            </w:tcBorders>
            <w:vAlign w:val="center"/>
          </w:tcPr>
          <w:p w:rsidR="00642502" w:rsidRPr="00912684" w:rsidRDefault="00753697" w:rsidP="002230F4">
            <w:pPr>
              <w:spacing w:before="60" w:after="60"/>
              <w:jc w:val="center"/>
              <w:rPr>
                <w:lang w:val="en-GB"/>
              </w:rPr>
            </w:pPr>
            <w:r w:rsidRPr="00912684">
              <w:rPr>
                <w:lang w:val="en-GB"/>
              </w:rPr>
              <w:t>3.08</w:t>
            </w:r>
          </w:p>
        </w:tc>
      </w:tr>
    </w:tbl>
    <w:p w:rsidR="00B44F5E" w:rsidRPr="0081374B" w:rsidRDefault="0061333F" w:rsidP="00475385">
      <w:pPr>
        <w:spacing w:before="120"/>
        <w:rPr>
          <w:szCs w:val="20"/>
        </w:rPr>
      </w:pPr>
      <w:r w:rsidRPr="0081374B">
        <w:rPr>
          <w:rFonts w:hint="eastAsia"/>
          <w:szCs w:val="20"/>
        </w:rPr>
        <w:t xml:space="preserve">For PUSCH, it can be observed that there </w:t>
      </w:r>
      <w:r w:rsidRPr="00F26039">
        <w:rPr>
          <w:rFonts w:hint="eastAsia"/>
          <w:szCs w:val="20"/>
        </w:rPr>
        <w:t xml:space="preserve">is </w:t>
      </w:r>
      <w:r w:rsidR="000A48B5" w:rsidRPr="00F26039">
        <w:rPr>
          <w:rFonts w:hint="eastAsia"/>
          <w:szCs w:val="20"/>
        </w:rPr>
        <w:t>alm</w:t>
      </w:r>
      <w:r w:rsidR="000A48B5">
        <w:rPr>
          <w:rFonts w:hint="eastAsia"/>
          <w:szCs w:val="20"/>
        </w:rPr>
        <w:t>ost no</w:t>
      </w:r>
      <w:r w:rsidRPr="0081374B">
        <w:rPr>
          <w:rFonts w:hint="eastAsia"/>
          <w:szCs w:val="20"/>
        </w:rPr>
        <w:t xml:space="preserve"> loss compared to the reference NR UE</w:t>
      </w:r>
      <w:r w:rsidR="00BF21A5">
        <w:rPr>
          <w:rFonts w:hint="eastAsia"/>
          <w:szCs w:val="20"/>
        </w:rPr>
        <w:t xml:space="preserve">, illustrated by </w:t>
      </w:r>
      <w:r w:rsidR="00BF21A5">
        <w:rPr>
          <w:rFonts w:hint="eastAsia"/>
          <w:szCs w:val="20"/>
        </w:rPr>
        <w:lastRenderedPageBreak/>
        <w:t>required SINR</w:t>
      </w:r>
      <w:r w:rsidRPr="0081374B">
        <w:rPr>
          <w:rFonts w:hint="eastAsia"/>
          <w:szCs w:val="20"/>
        </w:rPr>
        <w:t xml:space="preserve">. </w:t>
      </w:r>
      <w:r w:rsidR="00BF21A5">
        <w:rPr>
          <w:rFonts w:hint="eastAsia"/>
          <w:szCs w:val="20"/>
        </w:rPr>
        <w:t xml:space="preserve">But </w:t>
      </w:r>
      <w:r w:rsidR="00912684">
        <w:rPr>
          <w:rFonts w:hint="eastAsia"/>
          <w:szCs w:val="20"/>
        </w:rPr>
        <w:t xml:space="preserve">additional 3 dB small </w:t>
      </w:r>
      <w:r w:rsidR="00BF21A5">
        <w:rPr>
          <w:rFonts w:hint="eastAsia"/>
          <w:szCs w:val="20"/>
        </w:rPr>
        <w:t>form factor loss should be considered for MCL/MIL/MPL.</w:t>
      </w:r>
    </w:p>
    <w:p w:rsidR="00AC1FA3" w:rsidRPr="0081374B" w:rsidRDefault="00AC1FA3" w:rsidP="00AC1FA3">
      <w:pPr>
        <w:rPr>
          <w:b/>
          <w:szCs w:val="20"/>
        </w:rPr>
      </w:pPr>
      <w:r w:rsidRPr="0081374B">
        <w:rPr>
          <w:rFonts w:cs="Times New Roman" w:hint="eastAsia"/>
          <w:b/>
          <w:szCs w:val="20"/>
        </w:rPr>
        <w:t xml:space="preserve">Observation 3: </w:t>
      </w:r>
      <w:r w:rsidRPr="0081374B">
        <w:rPr>
          <w:rFonts w:hint="eastAsia"/>
          <w:b/>
          <w:szCs w:val="20"/>
        </w:rPr>
        <w:t xml:space="preserve">For PUSCH, </w:t>
      </w:r>
      <w:r w:rsidR="00900850">
        <w:rPr>
          <w:rFonts w:hint="eastAsia"/>
          <w:b/>
          <w:szCs w:val="20"/>
        </w:rPr>
        <w:t xml:space="preserve">no obvious </w:t>
      </w:r>
      <w:r w:rsidRPr="0081374B">
        <w:rPr>
          <w:rFonts w:hint="eastAsia"/>
          <w:b/>
          <w:szCs w:val="20"/>
        </w:rPr>
        <w:t>coverage loss is observed in FR1</w:t>
      </w:r>
      <w:r w:rsidR="00900850">
        <w:rPr>
          <w:rFonts w:hint="eastAsia"/>
          <w:b/>
          <w:szCs w:val="20"/>
        </w:rPr>
        <w:t xml:space="preserve">, </w:t>
      </w:r>
      <w:r w:rsidR="00900850" w:rsidRPr="00900850">
        <w:rPr>
          <w:b/>
          <w:szCs w:val="20"/>
        </w:rPr>
        <w:t>regardless</w:t>
      </w:r>
      <w:r w:rsidR="00900850">
        <w:rPr>
          <w:rFonts w:hint="eastAsia"/>
          <w:b/>
          <w:szCs w:val="20"/>
        </w:rPr>
        <w:t xml:space="preserve"> of the form factor loss</w:t>
      </w:r>
      <w:r w:rsidRPr="0081374B">
        <w:rPr>
          <w:rFonts w:hint="eastAsia"/>
          <w:b/>
          <w:szCs w:val="20"/>
        </w:rPr>
        <w:t>.</w:t>
      </w:r>
    </w:p>
    <w:p w:rsidR="003F0809" w:rsidRDefault="003F0809" w:rsidP="00B44F5E">
      <w:pPr>
        <w:rPr>
          <w:szCs w:val="20"/>
        </w:rPr>
      </w:pPr>
      <w:r w:rsidRPr="0081374B">
        <w:rPr>
          <w:rFonts w:hint="eastAsia"/>
          <w:szCs w:val="20"/>
        </w:rPr>
        <w:t>For P</w:t>
      </w:r>
      <w:r>
        <w:rPr>
          <w:rFonts w:hint="eastAsia"/>
          <w:szCs w:val="20"/>
        </w:rPr>
        <w:t>U</w:t>
      </w:r>
      <w:r w:rsidRPr="0081374B">
        <w:rPr>
          <w:rFonts w:hint="eastAsia"/>
          <w:szCs w:val="20"/>
        </w:rPr>
        <w:t xml:space="preserve">CCH, </w:t>
      </w:r>
      <w:r w:rsidR="008B584A">
        <w:rPr>
          <w:rFonts w:hint="eastAsia"/>
          <w:szCs w:val="20"/>
        </w:rPr>
        <w:t xml:space="preserve">FR1 </w:t>
      </w:r>
      <w:r>
        <w:rPr>
          <w:rFonts w:hint="eastAsia"/>
          <w:szCs w:val="20"/>
        </w:rPr>
        <w:t xml:space="preserve">simulation results on </w:t>
      </w:r>
      <w:r w:rsidRPr="0081374B">
        <w:rPr>
          <w:rFonts w:hint="eastAsia"/>
          <w:szCs w:val="20"/>
        </w:rPr>
        <w:t xml:space="preserve">different </w:t>
      </w:r>
      <w:r>
        <w:rPr>
          <w:rFonts w:hint="eastAsia"/>
          <w:szCs w:val="20"/>
        </w:rPr>
        <w:t>PUCCH formats (PF) and payloads are provided in</w:t>
      </w:r>
      <w:r w:rsidR="001A2953">
        <w:rPr>
          <w:rFonts w:hint="eastAsia"/>
          <w:szCs w:val="20"/>
        </w:rPr>
        <w:t xml:space="preserve"> </w:t>
      </w:r>
      <w:r w:rsidR="001A2953">
        <w:rPr>
          <w:szCs w:val="20"/>
        </w:rPr>
        <w:fldChar w:fldCharType="begin"/>
      </w:r>
      <w:r w:rsidR="001A2953">
        <w:rPr>
          <w:szCs w:val="20"/>
        </w:rPr>
        <w:instrText xml:space="preserve"> </w:instrText>
      </w:r>
      <w:r w:rsidR="001A2953">
        <w:rPr>
          <w:rFonts w:hint="eastAsia"/>
          <w:szCs w:val="20"/>
        </w:rPr>
        <w:instrText>REF _Ref53407350 \h</w:instrText>
      </w:r>
      <w:r w:rsidR="001A2953">
        <w:rPr>
          <w:szCs w:val="20"/>
        </w:rPr>
        <w:instrText xml:space="preserve"> </w:instrText>
      </w:r>
      <w:r w:rsidR="001A2953">
        <w:rPr>
          <w:szCs w:val="20"/>
        </w:rPr>
      </w:r>
      <w:r w:rsidR="001A2953">
        <w:rPr>
          <w:szCs w:val="20"/>
        </w:rPr>
        <w:fldChar w:fldCharType="separate"/>
      </w:r>
      <w:r w:rsidR="001A2953">
        <w:t xml:space="preserve">Table </w:t>
      </w:r>
      <w:r w:rsidR="001A2953">
        <w:rPr>
          <w:noProof/>
        </w:rPr>
        <w:t>4</w:t>
      </w:r>
      <w:r w:rsidR="001A2953">
        <w:rPr>
          <w:szCs w:val="20"/>
        </w:rPr>
        <w:fldChar w:fldCharType="end"/>
      </w:r>
      <w:r>
        <w:rPr>
          <w:rFonts w:hint="eastAsia"/>
          <w:szCs w:val="20"/>
        </w:rPr>
        <w:t>.</w:t>
      </w:r>
    </w:p>
    <w:p w:rsidR="001A2953" w:rsidRDefault="001A2953" w:rsidP="004F7A2E">
      <w:pPr>
        <w:pStyle w:val="ab"/>
        <w:keepNext/>
        <w:jc w:val="center"/>
      </w:pPr>
      <w:bookmarkStart w:id="9" w:name="_Ref53407350"/>
      <w:r>
        <w:t xml:space="preserve">Table </w:t>
      </w:r>
      <w:fldSimple w:instr=" SEQ Table \* ARABIC ">
        <w:r w:rsidR="00343764">
          <w:rPr>
            <w:noProof/>
          </w:rPr>
          <w:t>4</w:t>
        </w:r>
      </w:fldSimple>
      <w:bookmarkEnd w:id="9"/>
      <w:r w:rsidRPr="001A2953">
        <w:rPr>
          <w:rFonts w:eastAsiaTheme="minorEastAsia"/>
        </w:rPr>
        <w:t xml:space="preserve"> </w:t>
      </w:r>
      <w:r>
        <w:rPr>
          <w:rFonts w:eastAsiaTheme="minorEastAsia"/>
        </w:rPr>
        <w:t>Performance evaluation</w:t>
      </w:r>
      <w:r>
        <w:rPr>
          <w:rFonts w:eastAsiaTheme="minorEastAsia" w:hint="eastAsia"/>
        </w:rPr>
        <w:t xml:space="preserve"> of PUCCH</w:t>
      </w:r>
    </w:p>
    <w:tbl>
      <w:tblPr>
        <w:tblW w:w="0" w:type="auto"/>
        <w:jc w:val="center"/>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239"/>
        <w:gridCol w:w="1081"/>
        <w:gridCol w:w="1093"/>
        <w:gridCol w:w="945"/>
        <w:gridCol w:w="1259"/>
        <w:gridCol w:w="1198"/>
        <w:gridCol w:w="1070"/>
      </w:tblGrid>
      <w:tr w:rsidR="00642502" w:rsidTr="00912684">
        <w:trPr>
          <w:trHeight w:val="361"/>
          <w:jc w:val="center"/>
        </w:trPr>
        <w:tc>
          <w:tcPr>
            <w:tcW w:w="1061" w:type="dxa"/>
            <w:vMerge w:val="restart"/>
            <w:tcBorders>
              <w:top w:val="single" w:sz="4" w:space="0" w:color="auto"/>
              <w:left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lang w:val="en-GB"/>
              </w:rPr>
              <w:t>Scenario</w:t>
            </w:r>
          </w:p>
        </w:tc>
        <w:tc>
          <w:tcPr>
            <w:tcW w:w="1239" w:type="dxa"/>
            <w:vMerge w:val="restart"/>
            <w:tcBorders>
              <w:top w:val="single" w:sz="4" w:space="0" w:color="auto"/>
              <w:left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rFonts w:hint="eastAsia"/>
                <w:lang w:val="en-GB"/>
              </w:rPr>
              <w:t>PF</w:t>
            </w:r>
          </w:p>
        </w:tc>
        <w:tc>
          <w:tcPr>
            <w:tcW w:w="3119" w:type="dxa"/>
            <w:gridSpan w:val="3"/>
            <w:tcBorders>
              <w:top w:val="single" w:sz="4" w:space="0" w:color="auto"/>
              <w:left w:val="single" w:sz="4" w:space="0" w:color="auto"/>
              <w:bottom w:val="single" w:sz="4" w:space="0" w:color="auto"/>
              <w:right w:val="single" w:sz="4" w:space="0" w:color="auto"/>
            </w:tcBorders>
            <w:shd w:val="clear" w:color="auto" w:fill="8DB3E2"/>
            <w:noWrap/>
            <w:vAlign w:val="center"/>
          </w:tcPr>
          <w:p w:rsidR="00642502" w:rsidRDefault="00642502" w:rsidP="00912684">
            <w:pPr>
              <w:spacing w:before="60" w:after="60"/>
              <w:jc w:val="center"/>
              <w:rPr>
                <w:lang w:val="en-GB"/>
              </w:rPr>
            </w:pPr>
            <w:r>
              <w:rPr>
                <w:rFonts w:hint="eastAsia"/>
                <w:lang w:val="en-GB"/>
              </w:rPr>
              <w:t>Required SINR (dB)</w:t>
            </w:r>
          </w:p>
        </w:tc>
        <w:tc>
          <w:tcPr>
            <w:tcW w:w="3527" w:type="dxa"/>
            <w:gridSpan w:val="3"/>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2230F4">
            <w:pPr>
              <w:spacing w:before="60" w:after="60"/>
              <w:jc w:val="center"/>
              <w:rPr>
                <w:lang w:val="en-GB"/>
              </w:rPr>
            </w:pPr>
            <w:r>
              <w:rPr>
                <w:rFonts w:hint="eastAsia"/>
                <w:lang w:val="en-GB"/>
              </w:rPr>
              <w:t>MIL (dB)</w:t>
            </w:r>
          </w:p>
        </w:tc>
      </w:tr>
      <w:tr w:rsidR="00912684" w:rsidTr="00912684">
        <w:trPr>
          <w:trHeight w:val="313"/>
          <w:jc w:val="center"/>
        </w:trPr>
        <w:tc>
          <w:tcPr>
            <w:tcW w:w="1061" w:type="dxa"/>
            <w:vMerge/>
            <w:tcBorders>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p>
        </w:tc>
        <w:tc>
          <w:tcPr>
            <w:tcW w:w="1239" w:type="dxa"/>
            <w:vMerge/>
            <w:tcBorders>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p>
        </w:tc>
        <w:tc>
          <w:tcPr>
            <w:tcW w:w="1081" w:type="dxa"/>
            <w:tcBorders>
              <w:top w:val="single" w:sz="4" w:space="0" w:color="auto"/>
              <w:left w:val="single" w:sz="4" w:space="0" w:color="auto"/>
              <w:bottom w:val="single" w:sz="4" w:space="0" w:color="auto"/>
              <w:right w:val="single" w:sz="4" w:space="0" w:color="auto"/>
            </w:tcBorders>
            <w:shd w:val="clear" w:color="auto" w:fill="8DB3E2"/>
            <w:noWrap/>
            <w:vAlign w:val="center"/>
          </w:tcPr>
          <w:p w:rsidR="00642502" w:rsidRDefault="00642502" w:rsidP="00912684">
            <w:pPr>
              <w:spacing w:before="60" w:after="60"/>
              <w:jc w:val="center"/>
              <w:rPr>
                <w:lang w:val="en-GB"/>
              </w:rPr>
            </w:pPr>
            <w:r>
              <w:rPr>
                <w:rFonts w:hint="eastAsia"/>
                <w:lang w:val="en-GB"/>
              </w:rPr>
              <w:t xml:space="preserve">Reference NR UE </w:t>
            </w:r>
          </w:p>
        </w:tc>
        <w:tc>
          <w:tcPr>
            <w:tcW w:w="1093"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rFonts w:hint="eastAsia"/>
                <w:lang w:val="en-GB"/>
              </w:rPr>
              <w:t xml:space="preserve">RedCap UE </w:t>
            </w:r>
          </w:p>
        </w:tc>
        <w:tc>
          <w:tcPr>
            <w:tcW w:w="945"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rFonts w:hint="eastAsia"/>
                <w:lang w:val="en-GB"/>
              </w:rPr>
              <w:t>GAP</w:t>
            </w:r>
          </w:p>
        </w:tc>
        <w:tc>
          <w:tcPr>
            <w:tcW w:w="1259"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rFonts w:hint="eastAsia"/>
                <w:lang w:val="en-GB"/>
              </w:rPr>
              <w:t>Reference NR UE</w:t>
            </w:r>
          </w:p>
        </w:tc>
        <w:tc>
          <w:tcPr>
            <w:tcW w:w="1198"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rFonts w:hint="eastAsia"/>
                <w:lang w:val="en-GB"/>
              </w:rPr>
              <w:t>RedCap UE</w:t>
            </w:r>
          </w:p>
        </w:tc>
        <w:tc>
          <w:tcPr>
            <w:tcW w:w="1070"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2230F4">
            <w:pPr>
              <w:spacing w:before="60" w:after="60"/>
              <w:jc w:val="center"/>
              <w:rPr>
                <w:lang w:val="en-GB"/>
              </w:rPr>
            </w:pPr>
            <w:r>
              <w:rPr>
                <w:rFonts w:hint="eastAsia"/>
                <w:lang w:val="en-GB"/>
              </w:rPr>
              <w:t>GAP</w:t>
            </w:r>
          </w:p>
        </w:tc>
      </w:tr>
      <w:tr w:rsidR="00642502" w:rsidTr="00912684">
        <w:trPr>
          <w:trHeight w:val="288"/>
          <w:jc w:val="center"/>
        </w:trPr>
        <w:tc>
          <w:tcPr>
            <w:tcW w:w="1061" w:type="dxa"/>
            <w:vMerge w:val="restart"/>
            <w:tcBorders>
              <w:top w:val="single" w:sz="4" w:space="0" w:color="auto"/>
              <w:left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Urban (2.6GHz)</w:t>
            </w:r>
          </w:p>
        </w:tc>
        <w:tc>
          <w:tcPr>
            <w:tcW w:w="1239"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PF1</w:t>
            </w:r>
          </w:p>
        </w:tc>
        <w:tc>
          <w:tcPr>
            <w:tcW w:w="1081" w:type="dxa"/>
            <w:tcBorders>
              <w:top w:val="single" w:sz="4" w:space="0" w:color="auto"/>
              <w:left w:val="single" w:sz="4" w:space="0" w:color="auto"/>
              <w:bottom w:val="single" w:sz="4" w:space="0" w:color="auto"/>
              <w:right w:val="single" w:sz="4" w:space="0" w:color="auto"/>
            </w:tcBorders>
            <w:noWrap/>
            <w:vAlign w:val="center"/>
          </w:tcPr>
          <w:p w:rsidR="00642502" w:rsidRDefault="00642502" w:rsidP="00912684">
            <w:pPr>
              <w:spacing w:before="60" w:after="60"/>
              <w:jc w:val="center"/>
              <w:rPr>
                <w:lang w:val="en-GB"/>
              </w:rPr>
            </w:pPr>
            <w:r>
              <w:rPr>
                <w:rFonts w:hint="eastAsia"/>
              </w:rPr>
              <w:t>-9.1</w:t>
            </w:r>
          </w:p>
        </w:tc>
        <w:tc>
          <w:tcPr>
            <w:tcW w:w="1093"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sidRPr="00DC5EEB">
              <w:t>-9.11</w:t>
            </w:r>
          </w:p>
        </w:tc>
        <w:tc>
          <w:tcPr>
            <w:tcW w:w="945"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0.01</w:t>
            </w:r>
          </w:p>
        </w:tc>
        <w:tc>
          <w:tcPr>
            <w:tcW w:w="1259"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160.31</w:t>
            </w:r>
          </w:p>
        </w:tc>
        <w:tc>
          <w:tcPr>
            <w:tcW w:w="1198"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157.32</w:t>
            </w:r>
          </w:p>
        </w:tc>
        <w:tc>
          <w:tcPr>
            <w:tcW w:w="1070" w:type="dxa"/>
            <w:tcBorders>
              <w:top w:val="single" w:sz="4" w:space="0" w:color="auto"/>
              <w:left w:val="single" w:sz="4" w:space="0" w:color="auto"/>
              <w:bottom w:val="single" w:sz="4" w:space="0" w:color="auto"/>
              <w:right w:val="single" w:sz="4" w:space="0" w:color="auto"/>
            </w:tcBorders>
            <w:vAlign w:val="center"/>
          </w:tcPr>
          <w:p w:rsidR="00642502" w:rsidRDefault="00753697" w:rsidP="002230F4">
            <w:pPr>
              <w:spacing w:before="60" w:after="60"/>
              <w:jc w:val="center"/>
              <w:rPr>
                <w:lang w:val="en-GB"/>
              </w:rPr>
            </w:pPr>
            <w:r>
              <w:rPr>
                <w:rFonts w:hint="eastAsia"/>
                <w:lang w:val="en-GB"/>
              </w:rPr>
              <w:t>-2.99</w:t>
            </w:r>
          </w:p>
        </w:tc>
      </w:tr>
      <w:tr w:rsidR="00642502" w:rsidTr="00912684">
        <w:trPr>
          <w:trHeight w:val="288"/>
          <w:jc w:val="center"/>
        </w:trPr>
        <w:tc>
          <w:tcPr>
            <w:tcW w:w="1061" w:type="dxa"/>
            <w:vMerge/>
            <w:tcBorders>
              <w:left w:val="single" w:sz="4" w:space="0" w:color="auto"/>
              <w:right w:val="single" w:sz="4" w:space="0" w:color="auto"/>
            </w:tcBorders>
            <w:vAlign w:val="center"/>
          </w:tcPr>
          <w:p w:rsidR="00642502" w:rsidRDefault="00642502" w:rsidP="00912684">
            <w:pPr>
              <w:spacing w:before="60" w:after="60"/>
              <w:jc w:val="center"/>
              <w:rPr>
                <w:lang w:val="en-GB"/>
              </w:rPr>
            </w:pPr>
          </w:p>
        </w:tc>
        <w:tc>
          <w:tcPr>
            <w:tcW w:w="1239"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PF3&amp;rep=1, 11 bits</w:t>
            </w:r>
          </w:p>
        </w:tc>
        <w:tc>
          <w:tcPr>
            <w:tcW w:w="1081" w:type="dxa"/>
            <w:tcBorders>
              <w:top w:val="single" w:sz="4" w:space="0" w:color="auto"/>
              <w:left w:val="single" w:sz="4" w:space="0" w:color="auto"/>
              <w:bottom w:val="single" w:sz="4" w:space="0" w:color="auto"/>
              <w:right w:val="single" w:sz="4" w:space="0" w:color="auto"/>
            </w:tcBorders>
            <w:noWrap/>
            <w:vAlign w:val="center"/>
          </w:tcPr>
          <w:p w:rsidR="00642502" w:rsidRDefault="00642502" w:rsidP="00912684">
            <w:pPr>
              <w:spacing w:before="60" w:after="60"/>
              <w:jc w:val="center"/>
              <w:rPr>
                <w:lang w:val="en-GB"/>
              </w:rPr>
            </w:pPr>
            <w:r>
              <w:rPr>
                <w:rFonts w:hint="eastAsia"/>
              </w:rPr>
              <w:t>-7.67</w:t>
            </w:r>
          </w:p>
        </w:tc>
        <w:tc>
          <w:tcPr>
            <w:tcW w:w="1093"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sidRPr="00DC5EEB">
              <w:t>-7.7</w:t>
            </w:r>
            <w:r>
              <w:rPr>
                <w:rFonts w:hint="eastAsia"/>
              </w:rPr>
              <w:t>0</w:t>
            </w:r>
          </w:p>
        </w:tc>
        <w:tc>
          <w:tcPr>
            <w:tcW w:w="945"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0.03</w:t>
            </w:r>
          </w:p>
        </w:tc>
        <w:tc>
          <w:tcPr>
            <w:tcW w:w="1259"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158.88</w:t>
            </w:r>
          </w:p>
        </w:tc>
        <w:tc>
          <w:tcPr>
            <w:tcW w:w="1198"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155.91</w:t>
            </w:r>
          </w:p>
        </w:tc>
        <w:tc>
          <w:tcPr>
            <w:tcW w:w="1070" w:type="dxa"/>
            <w:tcBorders>
              <w:top w:val="single" w:sz="4" w:space="0" w:color="auto"/>
              <w:left w:val="single" w:sz="4" w:space="0" w:color="auto"/>
              <w:bottom w:val="single" w:sz="4" w:space="0" w:color="auto"/>
              <w:right w:val="single" w:sz="4" w:space="0" w:color="auto"/>
            </w:tcBorders>
            <w:vAlign w:val="center"/>
          </w:tcPr>
          <w:p w:rsidR="00642502" w:rsidRDefault="00753697" w:rsidP="002230F4">
            <w:pPr>
              <w:spacing w:before="60" w:after="60"/>
              <w:jc w:val="center"/>
              <w:rPr>
                <w:lang w:val="en-GB"/>
              </w:rPr>
            </w:pPr>
            <w:r>
              <w:rPr>
                <w:rFonts w:hint="eastAsia"/>
                <w:lang w:val="en-GB"/>
              </w:rPr>
              <w:t>-2.97</w:t>
            </w:r>
          </w:p>
        </w:tc>
      </w:tr>
      <w:tr w:rsidR="00642502" w:rsidTr="00912684">
        <w:trPr>
          <w:trHeight w:val="288"/>
          <w:jc w:val="center"/>
        </w:trPr>
        <w:tc>
          <w:tcPr>
            <w:tcW w:w="1061" w:type="dxa"/>
            <w:vMerge/>
            <w:tcBorders>
              <w:left w:val="single" w:sz="4" w:space="0" w:color="auto"/>
              <w:right w:val="single" w:sz="4" w:space="0" w:color="auto"/>
            </w:tcBorders>
            <w:vAlign w:val="center"/>
          </w:tcPr>
          <w:p w:rsidR="00642502" w:rsidRDefault="00642502" w:rsidP="00912684">
            <w:pPr>
              <w:spacing w:before="60" w:after="60"/>
              <w:jc w:val="center"/>
              <w:rPr>
                <w:lang w:val="en-GB"/>
              </w:rPr>
            </w:pPr>
          </w:p>
        </w:tc>
        <w:tc>
          <w:tcPr>
            <w:tcW w:w="1239"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PF3&amp;rep=1, 22 bits</w:t>
            </w:r>
          </w:p>
        </w:tc>
        <w:tc>
          <w:tcPr>
            <w:tcW w:w="1081" w:type="dxa"/>
            <w:tcBorders>
              <w:top w:val="single" w:sz="4" w:space="0" w:color="auto"/>
              <w:left w:val="single" w:sz="4" w:space="0" w:color="auto"/>
              <w:bottom w:val="single" w:sz="4" w:space="0" w:color="auto"/>
              <w:right w:val="single" w:sz="4" w:space="0" w:color="auto"/>
            </w:tcBorders>
            <w:noWrap/>
            <w:vAlign w:val="center"/>
          </w:tcPr>
          <w:p w:rsidR="00642502" w:rsidRDefault="00642502" w:rsidP="00912684">
            <w:pPr>
              <w:spacing w:before="60" w:after="60"/>
              <w:jc w:val="center"/>
              <w:rPr>
                <w:lang w:val="en-GB"/>
              </w:rPr>
            </w:pPr>
            <w:r>
              <w:rPr>
                <w:rFonts w:hint="eastAsia"/>
              </w:rPr>
              <w:t>-5.67</w:t>
            </w:r>
          </w:p>
        </w:tc>
        <w:tc>
          <w:tcPr>
            <w:tcW w:w="1093"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sidRPr="00DC5EEB">
              <w:t>-5.67</w:t>
            </w:r>
          </w:p>
        </w:tc>
        <w:tc>
          <w:tcPr>
            <w:tcW w:w="945"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0</w:t>
            </w:r>
          </w:p>
        </w:tc>
        <w:tc>
          <w:tcPr>
            <w:tcW w:w="1259"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156.88</w:t>
            </w:r>
          </w:p>
        </w:tc>
        <w:tc>
          <w:tcPr>
            <w:tcW w:w="1198"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153.88</w:t>
            </w:r>
          </w:p>
        </w:tc>
        <w:tc>
          <w:tcPr>
            <w:tcW w:w="1070" w:type="dxa"/>
            <w:tcBorders>
              <w:top w:val="single" w:sz="4" w:space="0" w:color="auto"/>
              <w:left w:val="single" w:sz="4" w:space="0" w:color="auto"/>
              <w:bottom w:val="single" w:sz="4" w:space="0" w:color="auto"/>
              <w:right w:val="single" w:sz="4" w:space="0" w:color="auto"/>
            </w:tcBorders>
            <w:vAlign w:val="center"/>
          </w:tcPr>
          <w:p w:rsidR="00642502" w:rsidRDefault="00753697" w:rsidP="002230F4">
            <w:pPr>
              <w:spacing w:before="60" w:after="60"/>
              <w:jc w:val="center"/>
              <w:rPr>
                <w:lang w:val="en-GB"/>
              </w:rPr>
            </w:pPr>
            <w:r>
              <w:rPr>
                <w:rFonts w:hint="eastAsia"/>
                <w:lang w:val="en-GB"/>
              </w:rPr>
              <w:t>-3</w:t>
            </w:r>
          </w:p>
        </w:tc>
      </w:tr>
      <w:tr w:rsidR="00642502" w:rsidTr="00912684">
        <w:trPr>
          <w:trHeight w:val="288"/>
          <w:jc w:val="center"/>
        </w:trPr>
        <w:tc>
          <w:tcPr>
            <w:tcW w:w="1061" w:type="dxa"/>
            <w:vMerge w:val="restart"/>
            <w:tcBorders>
              <w:top w:val="single" w:sz="4" w:space="0" w:color="auto"/>
              <w:left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Rural (700MHz)</w:t>
            </w:r>
          </w:p>
        </w:tc>
        <w:tc>
          <w:tcPr>
            <w:tcW w:w="1239"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PF1</w:t>
            </w:r>
          </w:p>
        </w:tc>
        <w:tc>
          <w:tcPr>
            <w:tcW w:w="1081" w:type="dxa"/>
            <w:tcBorders>
              <w:top w:val="single" w:sz="4" w:space="0" w:color="auto"/>
              <w:left w:val="single" w:sz="4" w:space="0" w:color="auto"/>
              <w:bottom w:val="single" w:sz="4" w:space="0" w:color="auto"/>
              <w:right w:val="single" w:sz="4" w:space="0" w:color="auto"/>
            </w:tcBorders>
            <w:noWrap/>
            <w:vAlign w:val="center"/>
          </w:tcPr>
          <w:p w:rsidR="00642502" w:rsidRPr="00BF21A5" w:rsidRDefault="00642502" w:rsidP="00912684">
            <w:pPr>
              <w:spacing w:before="60" w:after="60"/>
              <w:jc w:val="center"/>
            </w:pPr>
            <w:r>
              <w:rPr>
                <w:rFonts w:hint="eastAsia"/>
              </w:rPr>
              <w:t>-</w:t>
            </w:r>
            <w:r>
              <w:t>9.2</w:t>
            </w:r>
            <w:r>
              <w:rPr>
                <w:rFonts w:hint="eastAsia"/>
              </w:rPr>
              <w:t>0</w:t>
            </w:r>
          </w:p>
        </w:tc>
        <w:tc>
          <w:tcPr>
            <w:tcW w:w="1093" w:type="dxa"/>
            <w:tcBorders>
              <w:top w:val="single" w:sz="4" w:space="0" w:color="auto"/>
              <w:left w:val="single" w:sz="4" w:space="0" w:color="auto"/>
              <w:bottom w:val="single" w:sz="4" w:space="0" w:color="auto"/>
              <w:right w:val="single" w:sz="4" w:space="0" w:color="auto"/>
            </w:tcBorders>
            <w:vAlign w:val="center"/>
          </w:tcPr>
          <w:p w:rsidR="00642502" w:rsidRPr="00BF21A5" w:rsidRDefault="00642502" w:rsidP="00912684">
            <w:pPr>
              <w:spacing w:before="60" w:after="60"/>
              <w:jc w:val="center"/>
            </w:pPr>
            <w:r>
              <w:rPr>
                <w:rFonts w:hint="eastAsia"/>
              </w:rPr>
              <w:t>-</w:t>
            </w:r>
            <w:r>
              <w:t>9.</w:t>
            </w:r>
            <w:r>
              <w:rPr>
                <w:rFonts w:hint="eastAsia"/>
              </w:rPr>
              <w:t>10</w:t>
            </w:r>
          </w:p>
        </w:tc>
        <w:tc>
          <w:tcPr>
            <w:tcW w:w="945"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-0.10</w:t>
            </w:r>
          </w:p>
        </w:tc>
        <w:tc>
          <w:tcPr>
            <w:tcW w:w="1259"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156.67</w:t>
            </w:r>
          </w:p>
        </w:tc>
        <w:tc>
          <w:tcPr>
            <w:tcW w:w="1198"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153.57</w:t>
            </w:r>
          </w:p>
        </w:tc>
        <w:tc>
          <w:tcPr>
            <w:tcW w:w="1070" w:type="dxa"/>
            <w:tcBorders>
              <w:top w:val="single" w:sz="4" w:space="0" w:color="auto"/>
              <w:left w:val="single" w:sz="4" w:space="0" w:color="auto"/>
              <w:bottom w:val="single" w:sz="4" w:space="0" w:color="auto"/>
              <w:right w:val="single" w:sz="4" w:space="0" w:color="auto"/>
            </w:tcBorders>
            <w:vAlign w:val="center"/>
          </w:tcPr>
          <w:p w:rsidR="00642502" w:rsidRDefault="00753697" w:rsidP="002230F4">
            <w:pPr>
              <w:spacing w:before="60" w:after="60"/>
              <w:jc w:val="center"/>
              <w:rPr>
                <w:lang w:val="en-GB"/>
              </w:rPr>
            </w:pPr>
            <w:r>
              <w:rPr>
                <w:rFonts w:hint="eastAsia"/>
                <w:lang w:val="en-GB"/>
              </w:rPr>
              <w:t>-2.9</w:t>
            </w:r>
          </w:p>
        </w:tc>
      </w:tr>
      <w:tr w:rsidR="00642502" w:rsidTr="00912684">
        <w:trPr>
          <w:trHeight w:val="288"/>
          <w:jc w:val="center"/>
        </w:trPr>
        <w:tc>
          <w:tcPr>
            <w:tcW w:w="1061" w:type="dxa"/>
            <w:vMerge/>
            <w:tcBorders>
              <w:left w:val="single" w:sz="4" w:space="0" w:color="auto"/>
              <w:right w:val="single" w:sz="4" w:space="0" w:color="auto"/>
            </w:tcBorders>
            <w:vAlign w:val="center"/>
          </w:tcPr>
          <w:p w:rsidR="00642502" w:rsidRDefault="00642502" w:rsidP="00912684">
            <w:pPr>
              <w:spacing w:before="60" w:after="60"/>
              <w:jc w:val="center"/>
              <w:rPr>
                <w:lang w:val="en-GB"/>
              </w:rPr>
            </w:pPr>
          </w:p>
        </w:tc>
        <w:tc>
          <w:tcPr>
            <w:tcW w:w="1239"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PF3&amp;rep=1, 11 bits</w:t>
            </w:r>
          </w:p>
        </w:tc>
        <w:tc>
          <w:tcPr>
            <w:tcW w:w="1081" w:type="dxa"/>
            <w:tcBorders>
              <w:top w:val="single" w:sz="4" w:space="0" w:color="auto"/>
              <w:left w:val="single" w:sz="4" w:space="0" w:color="auto"/>
              <w:bottom w:val="single" w:sz="4" w:space="0" w:color="auto"/>
              <w:right w:val="single" w:sz="4" w:space="0" w:color="auto"/>
            </w:tcBorders>
            <w:noWrap/>
            <w:vAlign w:val="center"/>
          </w:tcPr>
          <w:p w:rsidR="00642502" w:rsidRPr="00BF21A5" w:rsidRDefault="00642502" w:rsidP="00912684">
            <w:pPr>
              <w:spacing w:before="60" w:after="60"/>
              <w:jc w:val="center"/>
            </w:pPr>
            <w:r w:rsidRPr="00BF21A5">
              <w:rPr>
                <w:rFonts w:hint="eastAsia"/>
              </w:rPr>
              <w:t>-7.92</w:t>
            </w:r>
          </w:p>
        </w:tc>
        <w:tc>
          <w:tcPr>
            <w:tcW w:w="1093" w:type="dxa"/>
            <w:tcBorders>
              <w:top w:val="single" w:sz="4" w:space="0" w:color="auto"/>
              <w:left w:val="single" w:sz="4" w:space="0" w:color="auto"/>
              <w:bottom w:val="single" w:sz="4" w:space="0" w:color="auto"/>
              <w:right w:val="single" w:sz="4" w:space="0" w:color="auto"/>
            </w:tcBorders>
            <w:vAlign w:val="center"/>
          </w:tcPr>
          <w:p w:rsidR="00642502" w:rsidRPr="00BF21A5" w:rsidRDefault="00642502" w:rsidP="00912684">
            <w:pPr>
              <w:spacing w:before="60" w:after="60"/>
              <w:jc w:val="center"/>
            </w:pPr>
            <w:r w:rsidRPr="00BF21A5">
              <w:rPr>
                <w:rFonts w:hint="eastAsia"/>
              </w:rPr>
              <w:t>-7.92</w:t>
            </w:r>
          </w:p>
        </w:tc>
        <w:tc>
          <w:tcPr>
            <w:tcW w:w="945"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0</w:t>
            </w:r>
          </w:p>
        </w:tc>
        <w:tc>
          <w:tcPr>
            <w:tcW w:w="1259"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155.39</w:t>
            </w:r>
          </w:p>
        </w:tc>
        <w:tc>
          <w:tcPr>
            <w:tcW w:w="1198"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152.39</w:t>
            </w:r>
          </w:p>
        </w:tc>
        <w:tc>
          <w:tcPr>
            <w:tcW w:w="1070" w:type="dxa"/>
            <w:tcBorders>
              <w:top w:val="single" w:sz="4" w:space="0" w:color="auto"/>
              <w:left w:val="single" w:sz="4" w:space="0" w:color="auto"/>
              <w:bottom w:val="single" w:sz="4" w:space="0" w:color="auto"/>
              <w:right w:val="single" w:sz="4" w:space="0" w:color="auto"/>
            </w:tcBorders>
            <w:vAlign w:val="center"/>
          </w:tcPr>
          <w:p w:rsidR="00642502" w:rsidRDefault="00753697" w:rsidP="002230F4">
            <w:pPr>
              <w:spacing w:before="60" w:after="60"/>
              <w:jc w:val="center"/>
              <w:rPr>
                <w:lang w:val="en-GB"/>
              </w:rPr>
            </w:pPr>
            <w:r>
              <w:rPr>
                <w:rFonts w:hint="eastAsia"/>
                <w:lang w:val="en-GB"/>
              </w:rPr>
              <w:t>-3</w:t>
            </w:r>
          </w:p>
        </w:tc>
      </w:tr>
      <w:tr w:rsidR="00642502" w:rsidTr="00912684">
        <w:trPr>
          <w:trHeight w:val="288"/>
          <w:jc w:val="center"/>
        </w:trPr>
        <w:tc>
          <w:tcPr>
            <w:tcW w:w="1061" w:type="dxa"/>
            <w:vMerge/>
            <w:tcBorders>
              <w:left w:val="single" w:sz="4" w:space="0" w:color="auto"/>
              <w:right w:val="single" w:sz="4" w:space="0" w:color="auto"/>
            </w:tcBorders>
            <w:vAlign w:val="center"/>
          </w:tcPr>
          <w:p w:rsidR="00642502" w:rsidRDefault="00642502" w:rsidP="00912684">
            <w:pPr>
              <w:spacing w:before="60" w:after="60"/>
              <w:jc w:val="center"/>
              <w:rPr>
                <w:lang w:val="en-GB"/>
              </w:rPr>
            </w:pPr>
          </w:p>
        </w:tc>
        <w:tc>
          <w:tcPr>
            <w:tcW w:w="1239"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PF3&amp;rep=1, 22 bits</w:t>
            </w:r>
          </w:p>
        </w:tc>
        <w:tc>
          <w:tcPr>
            <w:tcW w:w="1081" w:type="dxa"/>
            <w:tcBorders>
              <w:top w:val="single" w:sz="4" w:space="0" w:color="auto"/>
              <w:left w:val="single" w:sz="4" w:space="0" w:color="auto"/>
              <w:bottom w:val="single" w:sz="4" w:space="0" w:color="auto"/>
              <w:right w:val="single" w:sz="4" w:space="0" w:color="auto"/>
            </w:tcBorders>
            <w:noWrap/>
            <w:vAlign w:val="center"/>
          </w:tcPr>
          <w:p w:rsidR="00642502" w:rsidRPr="00BF21A5" w:rsidRDefault="00642502" w:rsidP="00912684">
            <w:pPr>
              <w:spacing w:before="60" w:after="60"/>
              <w:jc w:val="center"/>
            </w:pPr>
            <w:r>
              <w:rPr>
                <w:rFonts w:hint="eastAsia"/>
              </w:rPr>
              <w:t>-</w:t>
            </w:r>
            <w:r>
              <w:t>5.83</w:t>
            </w:r>
          </w:p>
        </w:tc>
        <w:tc>
          <w:tcPr>
            <w:tcW w:w="1093" w:type="dxa"/>
            <w:tcBorders>
              <w:top w:val="single" w:sz="4" w:space="0" w:color="auto"/>
              <w:left w:val="single" w:sz="4" w:space="0" w:color="auto"/>
              <w:bottom w:val="single" w:sz="4" w:space="0" w:color="auto"/>
              <w:right w:val="single" w:sz="4" w:space="0" w:color="auto"/>
            </w:tcBorders>
            <w:vAlign w:val="center"/>
          </w:tcPr>
          <w:p w:rsidR="00642502" w:rsidRPr="00BF21A5" w:rsidRDefault="00642502" w:rsidP="00912684">
            <w:pPr>
              <w:spacing w:before="60" w:after="60"/>
              <w:jc w:val="center"/>
            </w:pPr>
            <w:r>
              <w:rPr>
                <w:rFonts w:hint="eastAsia"/>
              </w:rPr>
              <w:t>-</w:t>
            </w:r>
            <w:r>
              <w:t>5.83</w:t>
            </w:r>
          </w:p>
        </w:tc>
        <w:tc>
          <w:tcPr>
            <w:tcW w:w="945"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0</w:t>
            </w:r>
          </w:p>
        </w:tc>
        <w:tc>
          <w:tcPr>
            <w:tcW w:w="1259"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153.30</w:t>
            </w:r>
          </w:p>
        </w:tc>
        <w:tc>
          <w:tcPr>
            <w:tcW w:w="1198"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150.30</w:t>
            </w:r>
          </w:p>
        </w:tc>
        <w:tc>
          <w:tcPr>
            <w:tcW w:w="1070" w:type="dxa"/>
            <w:tcBorders>
              <w:top w:val="single" w:sz="4" w:space="0" w:color="auto"/>
              <w:left w:val="single" w:sz="4" w:space="0" w:color="auto"/>
              <w:bottom w:val="single" w:sz="4" w:space="0" w:color="auto"/>
              <w:right w:val="single" w:sz="4" w:space="0" w:color="auto"/>
            </w:tcBorders>
            <w:vAlign w:val="center"/>
          </w:tcPr>
          <w:p w:rsidR="00642502" w:rsidRDefault="00753697" w:rsidP="002230F4">
            <w:pPr>
              <w:spacing w:before="60" w:after="60"/>
              <w:jc w:val="center"/>
              <w:rPr>
                <w:lang w:val="en-GB"/>
              </w:rPr>
            </w:pPr>
            <w:r>
              <w:rPr>
                <w:rFonts w:hint="eastAsia"/>
                <w:lang w:val="en-GB"/>
              </w:rPr>
              <w:t>-3</w:t>
            </w:r>
          </w:p>
        </w:tc>
      </w:tr>
    </w:tbl>
    <w:p w:rsidR="00D14A8E" w:rsidRPr="0081374B" w:rsidRDefault="0061333F" w:rsidP="00475385">
      <w:pPr>
        <w:spacing w:before="120"/>
      </w:pPr>
      <w:r w:rsidRPr="0081374B">
        <w:rPr>
          <w:rFonts w:hint="eastAsia"/>
        </w:rPr>
        <w:t xml:space="preserve">For PUCCH, similar to PUSCH, </w:t>
      </w:r>
      <w:r w:rsidR="00BF21A5" w:rsidRPr="00912684">
        <w:t xml:space="preserve">no obvious </w:t>
      </w:r>
      <w:r w:rsidRPr="00F26039">
        <w:rPr>
          <w:rFonts w:hint="eastAsia"/>
        </w:rPr>
        <w:t xml:space="preserve">loss compared to the reference NR UE is observed. The coverage loss is mainly caused by </w:t>
      </w:r>
      <w:r w:rsidR="009D6FB2" w:rsidRPr="00F26039">
        <w:t xml:space="preserve">3 dB </w:t>
      </w:r>
      <w:r w:rsidRPr="00F26039">
        <w:t>form factor</w:t>
      </w:r>
      <w:r w:rsidR="009D6FB2" w:rsidRPr="00F26039">
        <w:t xml:space="preserve"> loss</w:t>
      </w:r>
      <w:r w:rsidR="00A94E10" w:rsidRPr="00F26039">
        <w:t>, if me</w:t>
      </w:r>
      <w:r w:rsidR="00A94E10">
        <w:rPr>
          <w:rFonts w:hint="eastAsia"/>
        </w:rPr>
        <w:t>asured by MCL/MIL/MPL</w:t>
      </w:r>
      <w:r w:rsidRPr="0081374B">
        <w:rPr>
          <w:rFonts w:hint="eastAsia"/>
        </w:rPr>
        <w:t>.</w:t>
      </w:r>
      <w:r w:rsidR="009D6FB2" w:rsidRPr="0081374B">
        <w:rPr>
          <w:rFonts w:hint="eastAsia"/>
        </w:rPr>
        <w:t xml:space="preserve"> Note that, frequency hopping is applied </w:t>
      </w:r>
      <w:r w:rsidR="00912684">
        <w:rPr>
          <w:rFonts w:hint="eastAsia"/>
        </w:rPr>
        <w:t>in</w:t>
      </w:r>
      <w:r w:rsidR="009D6FB2" w:rsidRPr="0081374B">
        <w:rPr>
          <w:rFonts w:hint="eastAsia"/>
        </w:rPr>
        <w:t xml:space="preserve"> PUCCH. The coverage loss is very close to form factor loss, indicating that the frequency diversity gain is already exploited sufficiently by 20MHz BW, </w:t>
      </w:r>
      <w:r w:rsidR="00F746E8" w:rsidRPr="0081374B">
        <w:rPr>
          <w:rFonts w:hint="eastAsia"/>
        </w:rPr>
        <w:t xml:space="preserve">and does not increase much along with the </w:t>
      </w:r>
      <w:r w:rsidR="00912684">
        <w:rPr>
          <w:rFonts w:hint="eastAsia"/>
        </w:rPr>
        <w:t xml:space="preserve">increasing </w:t>
      </w:r>
      <w:r w:rsidR="00F746E8" w:rsidRPr="0081374B">
        <w:rPr>
          <w:rFonts w:hint="eastAsia"/>
        </w:rPr>
        <w:t>BW</w:t>
      </w:r>
      <w:r w:rsidR="009D6FB2" w:rsidRPr="0081374B">
        <w:rPr>
          <w:rFonts w:hint="eastAsia"/>
        </w:rPr>
        <w:t>.</w:t>
      </w:r>
    </w:p>
    <w:p w:rsidR="00AC1FA3" w:rsidRPr="0081374B" w:rsidRDefault="00AC1FA3" w:rsidP="00AC1FA3">
      <w:pPr>
        <w:rPr>
          <w:b/>
          <w:szCs w:val="20"/>
        </w:rPr>
      </w:pPr>
      <w:r w:rsidRPr="0081374B">
        <w:rPr>
          <w:rFonts w:cs="Times New Roman" w:hint="eastAsia"/>
          <w:b/>
          <w:szCs w:val="20"/>
        </w:rPr>
        <w:t xml:space="preserve">Observation 4: </w:t>
      </w:r>
      <w:r w:rsidRPr="0081374B">
        <w:rPr>
          <w:rFonts w:hint="eastAsia"/>
          <w:b/>
          <w:szCs w:val="20"/>
        </w:rPr>
        <w:t xml:space="preserve">For PUCCH, </w:t>
      </w:r>
      <w:r w:rsidR="00A94E10">
        <w:rPr>
          <w:rFonts w:hint="eastAsia"/>
          <w:b/>
          <w:szCs w:val="20"/>
        </w:rPr>
        <w:t xml:space="preserve">no obvious </w:t>
      </w:r>
      <w:r w:rsidRPr="0081374B">
        <w:rPr>
          <w:rFonts w:hint="eastAsia"/>
          <w:b/>
          <w:szCs w:val="20"/>
        </w:rPr>
        <w:t>coverage loss is observed in FR1</w:t>
      </w:r>
      <w:r w:rsidR="00900850">
        <w:rPr>
          <w:rFonts w:hint="eastAsia"/>
          <w:b/>
          <w:szCs w:val="20"/>
        </w:rPr>
        <w:t xml:space="preserve">, </w:t>
      </w:r>
      <w:r w:rsidR="00900850" w:rsidRPr="00900850">
        <w:rPr>
          <w:b/>
          <w:szCs w:val="20"/>
        </w:rPr>
        <w:t>regardless</w:t>
      </w:r>
      <w:r w:rsidR="00900850">
        <w:rPr>
          <w:rFonts w:hint="eastAsia"/>
          <w:b/>
          <w:szCs w:val="20"/>
        </w:rPr>
        <w:t xml:space="preserve"> of the form factor loss</w:t>
      </w:r>
      <w:r w:rsidRPr="0081374B">
        <w:rPr>
          <w:rFonts w:hint="eastAsia"/>
          <w:b/>
          <w:szCs w:val="20"/>
        </w:rPr>
        <w:t>.</w:t>
      </w:r>
    </w:p>
    <w:p w:rsidR="00FE2657" w:rsidRPr="00193172" w:rsidRDefault="00A67977" w:rsidP="0041435B">
      <w:pPr>
        <w:pStyle w:val="2"/>
        <w:ind w:left="723" w:hanging="723"/>
        <w:rPr>
          <w:rFonts w:eastAsia="宋体" w:cs="Times New Roman"/>
          <w:lang w:val="en-GB"/>
        </w:rPr>
      </w:pPr>
      <w:r>
        <w:rPr>
          <w:rFonts w:hint="eastAsia"/>
        </w:rPr>
        <w:t>Evaluation results of Msg2/Msg3/Msg4</w:t>
      </w:r>
    </w:p>
    <w:p w:rsidR="008B584A" w:rsidRDefault="00A67977" w:rsidP="00D16C48">
      <w:pPr>
        <w:widowControl/>
        <w:spacing w:beforeLines="50" w:before="120"/>
        <w:rPr>
          <w:szCs w:val="20"/>
        </w:rPr>
      </w:pPr>
      <w:r w:rsidRPr="0081374B">
        <w:rPr>
          <w:rFonts w:hint="eastAsia"/>
          <w:szCs w:val="20"/>
        </w:rPr>
        <w:t xml:space="preserve">For the channels related to the RACH procedure, i.e. Msg2, Msg3 and Msg4, the </w:t>
      </w:r>
      <w:r w:rsidR="008B584A">
        <w:rPr>
          <w:rFonts w:hint="eastAsia"/>
          <w:szCs w:val="20"/>
        </w:rPr>
        <w:t xml:space="preserve">FR1 </w:t>
      </w:r>
      <w:r w:rsidRPr="0081374B">
        <w:rPr>
          <w:rFonts w:hint="eastAsia"/>
          <w:szCs w:val="20"/>
        </w:rPr>
        <w:t xml:space="preserve">link layer simulation results are provided as follows. </w:t>
      </w:r>
      <w:r w:rsidR="008B584A">
        <w:rPr>
          <w:rFonts w:hint="eastAsia"/>
          <w:szCs w:val="20"/>
        </w:rPr>
        <w:t>The detailed simulation assumptions can be found in the a</w:t>
      </w:r>
      <w:r w:rsidR="008B584A" w:rsidRPr="008B584A">
        <w:rPr>
          <w:szCs w:val="20"/>
        </w:rPr>
        <w:t>ppendix</w:t>
      </w:r>
      <w:r w:rsidR="008B584A">
        <w:rPr>
          <w:rFonts w:hint="eastAsia"/>
          <w:szCs w:val="20"/>
        </w:rPr>
        <w:t>.</w:t>
      </w:r>
    </w:p>
    <w:p w:rsidR="00792E64" w:rsidRPr="0081374B" w:rsidRDefault="00F746E8" w:rsidP="00D16C48">
      <w:pPr>
        <w:widowControl/>
        <w:spacing w:beforeLines="50" w:before="120"/>
        <w:rPr>
          <w:szCs w:val="20"/>
        </w:rPr>
      </w:pPr>
      <w:r w:rsidRPr="0081374B">
        <w:rPr>
          <w:rFonts w:hint="eastAsia"/>
          <w:szCs w:val="20"/>
        </w:rPr>
        <w:t xml:space="preserve">For Msg2, we assume that the payload is 64 bits (without CRC), i.e. one UE is scheduled by RAR. For Msg4, the payload size is assumed to be 1040bits, aligned with the assumption in </w:t>
      </w:r>
      <w:proofErr w:type="spellStart"/>
      <w:r w:rsidRPr="0081374B">
        <w:rPr>
          <w:rFonts w:hint="eastAsia"/>
          <w:szCs w:val="20"/>
        </w:rPr>
        <w:t>CovEnh</w:t>
      </w:r>
      <w:proofErr w:type="spellEnd"/>
      <w:r w:rsidRPr="0081374B">
        <w:rPr>
          <w:rFonts w:hint="eastAsia"/>
          <w:szCs w:val="20"/>
        </w:rPr>
        <w:t xml:space="preserve"> topic. </w:t>
      </w:r>
      <w:r w:rsidR="00A67977" w:rsidRPr="0081374B">
        <w:rPr>
          <w:rFonts w:hint="eastAsia"/>
          <w:szCs w:val="20"/>
        </w:rPr>
        <w:t xml:space="preserve">Note that the performance of PDCCH scheduling the Msg2/Msg4 should be </w:t>
      </w:r>
      <w:r w:rsidR="00091B2A" w:rsidRPr="0081374B">
        <w:rPr>
          <w:rFonts w:hint="eastAsia"/>
          <w:szCs w:val="20"/>
        </w:rPr>
        <w:t xml:space="preserve">the same as </w:t>
      </w:r>
      <w:r w:rsidR="009D6FB2" w:rsidRPr="0081374B">
        <w:rPr>
          <w:rFonts w:hint="eastAsia"/>
          <w:szCs w:val="20"/>
        </w:rPr>
        <w:t xml:space="preserve">the PDCCH </w:t>
      </w:r>
      <w:r w:rsidR="00091B2A" w:rsidRPr="0081374B">
        <w:rPr>
          <w:rFonts w:hint="eastAsia"/>
          <w:szCs w:val="20"/>
        </w:rPr>
        <w:t xml:space="preserve">in Section </w:t>
      </w:r>
      <w:r w:rsidR="00091B2A" w:rsidRPr="0081374B">
        <w:rPr>
          <w:szCs w:val="20"/>
        </w:rPr>
        <w:fldChar w:fldCharType="begin"/>
      </w:r>
      <w:r w:rsidR="00091B2A" w:rsidRPr="0081374B">
        <w:rPr>
          <w:szCs w:val="20"/>
        </w:rPr>
        <w:instrText xml:space="preserve"> </w:instrText>
      </w:r>
      <w:r w:rsidR="00091B2A" w:rsidRPr="0081374B">
        <w:rPr>
          <w:rFonts w:hint="eastAsia"/>
          <w:szCs w:val="20"/>
        </w:rPr>
        <w:instrText>REF _Ref51753467 \n \h</w:instrText>
      </w:r>
      <w:r w:rsidR="00091B2A" w:rsidRPr="0081374B">
        <w:rPr>
          <w:szCs w:val="20"/>
        </w:rPr>
        <w:instrText xml:space="preserve"> </w:instrText>
      </w:r>
      <w:r w:rsidR="0081374B">
        <w:rPr>
          <w:szCs w:val="20"/>
        </w:rPr>
        <w:instrText xml:space="preserve"> \* MERGEFORMAT </w:instrText>
      </w:r>
      <w:r w:rsidR="00091B2A" w:rsidRPr="0081374B">
        <w:rPr>
          <w:szCs w:val="20"/>
        </w:rPr>
      </w:r>
      <w:r w:rsidR="00091B2A" w:rsidRPr="0081374B">
        <w:rPr>
          <w:szCs w:val="20"/>
        </w:rPr>
        <w:fldChar w:fldCharType="separate"/>
      </w:r>
      <w:r w:rsidR="00091B2A" w:rsidRPr="0081374B">
        <w:rPr>
          <w:szCs w:val="20"/>
        </w:rPr>
        <w:t>2.1</w:t>
      </w:r>
      <w:r w:rsidR="00091B2A" w:rsidRPr="0081374B">
        <w:rPr>
          <w:szCs w:val="20"/>
        </w:rPr>
        <w:fldChar w:fldCharType="end"/>
      </w:r>
      <w:r w:rsidR="00091B2A" w:rsidRPr="0081374B">
        <w:rPr>
          <w:rFonts w:hint="eastAsia"/>
          <w:szCs w:val="20"/>
        </w:rPr>
        <w:t>.</w:t>
      </w:r>
    </w:p>
    <w:p w:rsidR="00663D56" w:rsidRDefault="00663D56" w:rsidP="00475385">
      <w:pPr>
        <w:pStyle w:val="ab"/>
        <w:keepNext/>
        <w:jc w:val="center"/>
      </w:pPr>
      <w:r>
        <w:t xml:space="preserve">Table </w:t>
      </w:r>
      <w:fldSimple w:instr=" SEQ Table \* ARABIC ">
        <w:r w:rsidR="00343764">
          <w:rPr>
            <w:noProof/>
          </w:rPr>
          <w:t>5</w:t>
        </w:r>
      </w:fldSimple>
      <w:r>
        <w:rPr>
          <w:rFonts w:hint="eastAsia"/>
        </w:rPr>
        <w:t xml:space="preserve"> </w:t>
      </w:r>
      <w:r>
        <w:rPr>
          <w:rFonts w:eastAsiaTheme="minorEastAsia"/>
        </w:rPr>
        <w:t>Performance evaluation</w:t>
      </w:r>
      <w:r>
        <w:rPr>
          <w:rFonts w:eastAsiaTheme="minorEastAsia" w:hint="eastAsia"/>
        </w:rPr>
        <w:t xml:space="preserve"> of Msg2</w:t>
      </w:r>
    </w:p>
    <w:tbl>
      <w:tblPr>
        <w:tblW w:w="0" w:type="auto"/>
        <w:jc w:val="center"/>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993"/>
        <w:gridCol w:w="1559"/>
        <w:gridCol w:w="1276"/>
        <w:gridCol w:w="1275"/>
        <w:gridCol w:w="1420"/>
        <w:gridCol w:w="1397"/>
      </w:tblGrid>
      <w:tr w:rsidR="00642502" w:rsidTr="00912684">
        <w:trPr>
          <w:trHeight w:val="361"/>
          <w:jc w:val="center"/>
        </w:trPr>
        <w:tc>
          <w:tcPr>
            <w:tcW w:w="1118" w:type="dxa"/>
            <w:vMerge w:val="restart"/>
            <w:tcBorders>
              <w:top w:val="single" w:sz="4" w:space="0" w:color="auto"/>
              <w:left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lang w:val="en-GB"/>
              </w:rPr>
              <w:t>Scenario</w:t>
            </w:r>
          </w:p>
        </w:tc>
        <w:tc>
          <w:tcPr>
            <w:tcW w:w="3828" w:type="dxa"/>
            <w:gridSpan w:val="3"/>
            <w:tcBorders>
              <w:top w:val="single" w:sz="4" w:space="0" w:color="auto"/>
              <w:left w:val="single" w:sz="4" w:space="0" w:color="auto"/>
              <w:bottom w:val="single" w:sz="4" w:space="0" w:color="auto"/>
              <w:right w:val="single" w:sz="4" w:space="0" w:color="auto"/>
            </w:tcBorders>
            <w:shd w:val="clear" w:color="auto" w:fill="8DB3E2"/>
            <w:noWrap/>
            <w:vAlign w:val="center"/>
          </w:tcPr>
          <w:p w:rsidR="00642502" w:rsidRDefault="00642502" w:rsidP="00912684">
            <w:pPr>
              <w:spacing w:before="60" w:after="60"/>
              <w:jc w:val="center"/>
              <w:rPr>
                <w:lang w:val="en-GB"/>
              </w:rPr>
            </w:pPr>
            <w:r>
              <w:rPr>
                <w:rFonts w:hint="eastAsia"/>
                <w:lang w:val="en-GB"/>
              </w:rPr>
              <w:t>Required SINR (dB)</w:t>
            </w:r>
          </w:p>
        </w:tc>
        <w:tc>
          <w:tcPr>
            <w:tcW w:w="4092" w:type="dxa"/>
            <w:gridSpan w:val="3"/>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2230F4">
            <w:pPr>
              <w:spacing w:before="60" w:after="60"/>
              <w:jc w:val="center"/>
              <w:rPr>
                <w:lang w:val="en-GB"/>
              </w:rPr>
            </w:pPr>
            <w:r>
              <w:rPr>
                <w:rFonts w:hint="eastAsia"/>
                <w:lang w:val="en-GB"/>
              </w:rPr>
              <w:t>MIL (dB)</w:t>
            </w:r>
          </w:p>
        </w:tc>
      </w:tr>
      <w:tr w:rsidR="00912684" w:rsidTr="00912684">
        <w:trPr>
          <w:trHeight w:val="313"/>
          <w:jc w:val="center"/>
        </w:trPr>
        <w:tc>
          <w:tcPr>
            <w:tcW w:w="1118" w:type="dxa"/>
            <w:vMerge/>
            <w:tcBorders>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p>
        </w:tc>
        <w:tc>
          <w:tcPr>
            <w:tcW w:w="993" w:type="dxa"/>
            <w:tcBorders>
              <w:top w:val="single" w:sz="4" w:space="0" w:color="auto"/>
              <w:left w:val="single" w:sz="4" w:space="0" w:color="auto"/>
              <w:bottom w:val="single" w:sz="4" w:space="0" w:color="auto"/>
              <w:right w:val="single" w:sz="4" w:space="0" w:color="auto"/>
            </w:tcBorders>
            <w:shd w:val="clear" w:color="auto" w:fill="8DB3E2"/>
            <w:noWrap/>
            <w:vAlign w:val="center"/>
          </w:tcPr>
          <w:p w:rsidR="00642502" w:rsidRDefault="00642502" w:rsidP="00912684">
            <w:pPr>
              <w:spacing w:before="60" w:after="60"/>
              <w:jc w:val="center"/>
              <w:rPr>
                <w:lang w:val="en-GB"/>
              </w:rPr>
            </w:pPr>
            <w:r>
              <w:rPr>
                <w:rFonts w:hint="eastAsia"/>
                <w:lang w:val="en-GB"/>
              </w:rPr>
              <w:t>Reference NR UE</w:t>
            </w:r>
          </w:p>
        </w:tc>
        <w:tc>
          <w:tcPr>
            <w:tcW w:w="1559"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rFonts w:hint="eastAsia"/>
                <w:lang w:val="en-GB"/>
              </w:rPr>
              <w:t>RedCap UE</w:t>
            </w:r>
          </w:p>
        </w:tc>
        <w:tc>
          <w:tcPr>
            <w:tcW w:w="1276"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rFonts w:hint="eastAsia"/>
                <w:lang w:val="en-GB"/>
              </w:rPr>
              <w:t>GAP</w:t>
            </w:r>
          </w:p>
        </w:tc>
        <w:tc>
          <w:tcPr>
            <w:tcW w:w="1275"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rFonts w:hint="eastAsia"/>
                <w:lang w:val="en-GB"/>
              </w:rPr>
              <w:t>Reference NR UE</w:t>
            </w:r>
          </w:p>
        </w:tc>
        <w:tc>
          <w:tcPr>
            <w:tcW w:w="1420"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912684">
            <w:pPr>
              <w:spacing w:before="60" w:after="60"/>
              <w:jc w:val="center"/>
              <w:rPr>
                <w:lang w:val="en-GB"/>
              </w:rPr>
            </w:pPr>
            <w:r>
              <w:rPr>
                <w:rFonts w:hint="eastAsia"/>
                <w:lang w:val="en-GB"/>
              </w:rPr>
              <w:t>RedCap UE</w:t>
            </w:r>
          </w:p>
        </w:tc>
        <w:tc>
          <w:tcPr>
            <w:tcW w:w="1397" w:type="dxa"/>
            <w:tcBorders>
              <w:top w:val="single" w:sz="4" w:space="0" w:color="auto"/>
              <w:left w:val="single" w:sz="4" w:space="0" w:color="auto"/>
              <w:bottom w:val="single" w:sz="4" w:space="0" w:color="auto"/>
              <w:right w:val="single" w:sz="4" w:space="0" w:color="auto"/>
            </w:tcBorders>
            <w:shd w:val="clear" w:color="auto" w:fill="8DB3E2"/>
            <w:vAlign w:val="center"/>
          </w:tcPr>
          <w:p w:rsidR="00642502" w:rsidRDefault="00642502" w:rsidP="002230F4">
            <w:pPr>
              <w:spacing w:before="60" w:after="60"/>
              <w:jc w:val="center"/>
              <w:rPr>
                <w:lang w:val="en-GB"/>
              </w:rPr>
            </w:pPr>
            <w:r>
              <w:rPr>
                <w:rFonts w:hint="eastAsia"/>
                <w:lang w:val="en-GB"/>
              </w:rPr>
              <w:t>GAP</w:t>
            </w:r>
          </w:p>
        </w:tc>
      </w:tr>
      <w:tr w:rsidR="00642502" w:rsidTr="00912684">
        <w:trPr>
          <w:trHeight w:val="288"/>
          <w:jc w:val="center"/>
        </w:trPr>
        <w:tc>
          <w:tcPr>
            <w:tcW w:w="1118" w:type="dxa"/>
            <w:vMerge w:val="restart"/>
            <w:tcBorders>
              <w:top w:val="single" w:sz="4" w:space="0" w:color="auto"/>
              <w:left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Urban (2.6GHz)</w:t>
            </w:r>
          </w:p>
        </w:tc>
        <w:tc>
          <w:tcPr>
            <w:tcW w:w="993" w:type="dxa"/>
            <w:vMerge w:val="restart"/>
            <w:tcBorders>
              <w:top w:val="single" w:sz="4" w:space="0" w:color="auto"/>
              <w:left w:val="single" w:sz="4" w:space="0" w:color="auto"/>
              <w:right w:val="single" w:sz="4" w:space="0" w:color="auto"/>
            </w:tcBorders>
            <w:shd w:val="clear" w:color="auto" w:fill="auto"/>
            <w:noWrap/>
            <w:vAlign w:val="center"/>
          </w:tcPr>
          <w:p w:rsidR="00642502" w:rsidRDefault="00642502" w:rsidP="00912684">
            <w:pPr>
              <w:spacing w:before="60" w:after="60"/>
              <w:jc w:val="center"/>
              <w:rPr>
                <w:lang w:val="en-GB"/>
              </w:rPr>
            </w:pPr>
            <w:r>
              <w:rPr>
                <w:rFonts w:hint="eastAsia"/>
                <w:lang w:val="en-GB"/>
              </w:rPr>
              <w:t>4 Rx:</w:t>
            </w:r>
            <w:r>
              <w:rPr>
                <w:rFonts w:hint="eastAsia"/>
              </w:rPr>
              <w:t xml:space="preserve"> -6.7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2 Rx:</w:t>
            </w:r>
            <w:r>
              <w:rPr>
                <w:rFonts w:hint="eastAsia"/>
              </w:rPr>
              <w:t xml:space="preserve"> -1.93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-4.77</w:t>
            </w:r>
          </w:p>
        </w:tc>
        <w:tc>
          <w:tcPr>
            <w:tcW w:w="1275" w:type="dxa"/>
            <w:vMerge w:val="restart"/>
            <w:tcBorders>
              <w:top w:val="single" w:sz="4" w:space="0" w:color="auto"/>
              <w:left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161.47</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153.70</w:t>
            </w:r>
          </w:p>
        </w:tc>
        <w:tc>
          <w:tcPr>
            <w:tcW w:w="1397" w:type="dxa"/>
            <w:tcBorders>
              <w:top w:val="single" w:sz="4" w:space="0" w:color="auto"/>
              <w:left w:val="single" w:sz="4" w:space="0" w:color="auto"/>
              <w:bottom w:val="single" w:sz="4" w:space="0" w:color="auto"/>
              <w:right w:val="single" w:sz="4" w:space="0" w:color="auto"/>
            </w:tcBorders>
            <w:vAlign w:val="center"/>
          </w:tcPr>
          <w:p w:rsidR="00642502" w:rsidRDefault="00753697" w:rsidP="002230F4">
            <w:pPr>
              <w:spacing w:before="60" w:after="60"/>
              <w:jc w:val="center"/>
              <w:rPr>
                <w:lang w:val="en-GB"/>
              </w:rPr>
            </w:pPr>
            <w:r>
              <w:rPr>
                <w:rFonts w:hint="eastAsia"/>
                <w:lang w:val="en-GB"/>
              </w:rPr>
              <w:t>7.77</w:t>
            </w:r>
          </w:p>
        </w:tc>
      </w:tr>
      <w:tr w:rsidR="00642502" w:rsidTr="00912684">
        <w:trPr>
          <w:trHeight w:val="288"/>
          <w:jc w:val="center"/>
        </w:trPr>
        <w:tc>
          <w:tcPr>
            <w:tcW w:w="1118" w:type="dxa"/>
            <w:vMerge/>
            <w:tcBorders>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p>
        </w:tc>
        <w:tc>
          <w:tcPr>
            <w:tcW w:w="993" w:type="dxa"/>
            <w:vMerge/>
            <w:tcBorders>
              <w:left w:val="single" w:sz="4" w:space="0" w:color="auto"/>
              <w:bottom w:val="single" w:sz="4" w:space="0" w:color="auto"/>
              <w:right w:val="single" w:sz="4" w:space="0" w:color="auto"/>
            </w:tcBorders>
            <w:shd w:val="clear" w:color="auto" w:fill="auto"/>
            <w:noWrap/>
            <w:vAlign w:val="center"/>
          </w:tcPr>
          <w:p w:rsidR="00642502" w:rsidRDefault="00642502" w:rsidP="00912684">
            <w:pPr>
              <w:spacing w:before="60" w:after="60"/>
              <w:jc w:val="center"/>
              <w:rPr>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 Rx:</w:t>
            </w:r>
            <w:r>
              <w:rPr>
                <w:rFonts w:hint="eastAsia"/>
              </w:rPr>
              <w:t xml:space="preserve"> 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-10.9</w:t>
            </w:r>
          </w:p>
        </w:tc>
        <w:tc>
          <w:tcPr>
            <w:tcW w:w="1275" w:type="dxa"/>
            <w:vMerge/>
            <w:tcBorders>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147.57</w:t>
            </w:r>
          </w:p>
        </w:tc>
        <w:tc>
          <w:tcPr>
            <w:tcW w:w="1397" w:type="dxa"/>
            <w:tcBorders>
              <w:top w:val="single" w:sz="4" w:space="0" w:color="auto"/>
              <w:left w:val="single" w:sz="4" w:space="0" w:color="auto"/>
              <w:bottom w:val="single" w:sz="4" w:space="0" w:color="auto"/>
              <w:right w:val="single" w:sz="4" w:space="0" w:color="auto"/>
            </w:tcBorders>
            <w:vAlign w:val="center"/>
          </w:tcPr>
          <w:p w:rsidR="00642502" w:rsidRDefault="00753697" w:rsidP="002230F4">
            <w:pPr>
              <w:spacing w:before="60" w:after="60"/>
              <w:jc w:val="center"/>
              <w:rPr>
                <w:lang w:val="en-GB"/>
              </w:rPr>
            </w:pPr>
            <w:r>
              <w:rPr>
                <w:rFonts w:hint="eastAsia"/>
                <w:lang w:val="en-GB"/>
              </w:rPr>
              <w:t>13.9</w:t>
            </w:r>
          </w:p>
        </w:tc>
      </w:tr>
      <w:tr w:rsidR="00642502" w:rsidTr="00912684">
        <w:trPr>
          <w:trHeight w:val="288"/>
          <w:jc w:val="center"/>
        </w:trPr>
        <w:tc>
          <w:tcPr>
            <w:tcW w:w="1118" w:type="dxa"/>
            <w:vMerge w:val="restart"/>
            <w:tcBorders>
              <w:top w:val="single" w:sz="4" w:space="0" w:color="auto"/>
              <w:left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Rural (700MHz)</w:t>
            </w:r>
          </w:p>
        </w:tc>
        <w:tc>
          <w:tcPr>
            <w:tcW w:w="993" w:type="dxa"/>
            <w:vMerge w:val="restart"/>
            <w:tcBorders>
              <w:top w:val="single" w:sz="4" w:space="0" w:color="auto"/>
              <w:left w:val="single" w:sz="4" w:space="0" w:color="auto"/>
              <w:right w:val="single" w:sz="4" w:space="0" w:color="auto"/>
            </w:tcBorders>
            <w:shd w:val="clear" w:color="auto" w:fill="auto"/>
            <w:noWrap/>
            <w:vAlign w:val="center"/>
          </w:tcPr>
          <w:p w:rsidR="00642502" w:rsidRDefault="00642502" w:rsidP="00912684">
            <w:pPr>
              <w:spacing w:before="60" w:after="60"/>
              <w:jc w:val="center"/>
              <w:rPr>
                <w:lang w:val="en-GB"/>
              </w:rPr>
            </w:pPr>
            <w:r>
              <w:rPr>
                <w:rFonts w:hint="eastAsia"/>
                <w:lang w:val="en-GB"/>
              </w:rPr>
              <w:t>2 Rx:</w:t>
            </w:r>
            <w:r>
              <w:rPr>
                <w:rFonts w:hint="eastAsia"/>
              </w:rPr>
              <w:t xml:space="preserve"> -2.5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2 Rx:</w:t>
            </w:r>
            <w:r>
              <w:rPr>
                <w:rFonts w:hint="eastAsia"/>
              </w:rPr>
              <w:t xml:space="preserve"> -2.5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0</w:t>
            </w:r>
          </w:p>
        </w:tc>
        <w:tc>
          <w:tcPr>
            <w:tcW w:w="1275" w:type="dxa"/>
            <w:vMerge w:val="restart"/>
            <w:tcBorders>
              <w:top w:val="single" w:sz="4" w:space="0" w:color="auto"/>
              <w:left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153.52</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150.52</w:t>
            </w:r>
          </w:p>
        </w:tc>
        <w:tc>
          <w:tcPr>
            <w:tcW w:w="1397" w:type="dxa"/>
            <w:tcBorders>
              <w:top w:val="single" w:sz="4" w:space="0" w:color="auto"/>
              <w:left w:val="single" w:sz="4" w:space="0" w:color="auto"/>
              <w:bottom w:val="single" w:sz="4" w:space="0" w:color="auto"/>
              <w:right w:val="single" w:sz="4" w:space="0" w:color="auto"/>
            </w:tcBorders>
            <w:vAlign w:val="center"/>
          </w:tcPr>
          <w:p w:rsidR="00642502" w:rsidRDefault="00753697" w:rsidP="002230F4">
            <w:pPr>
              <w:spacing w:before="60" w:after="60"/>
              <w:jc w:val="center"/>
              <w:rPr>
                <w:lang w:val="en-GB"/>
              </w:rPr>
            </w:pPr>
            <w:r>
              <w:rPr>
                <w:rFonts w:hint="eastAsia"/>
                <w:lang w:val="en-GB"/>
              </w:rPr>
              <w:t>3</w:t>
            </w:r>
          </w:p>
        </w:tc>
      </w:tr>
      <w:tr w:rsidR="00642502" w:rsidTr="00912684">
        <w:trPr>
          <w:trHeight w:val="288"/>
          <w:jc w:val="center"/>
        </w:trPr>
        <w:tc>
          <w:tcPr>
            <w:tcW w:w="1118" w:type="dxa"/>
            <w:vMerge/>
            <w:tcBorders>
              <w:left w:val="single" w:sz="4" w:space="0" w:color="auto"/>
              <w:right w:val="single" w:sz="4" w:space="0" w:color="auto"/>
            </w:tcBorders>
            <w:vAlign w:val="center"/>
          </w:tcPr>
          <w:p w:rsidR="00642502" w:rsidRDefault="00642502" w:rsidP="00912684">
            <w:pPr>
              <w:spacing w:before="60" w:after="60"/>
              <w:jc w:val="center"/>
              <w:rPr>
                <w:lang w:val="en-GB"/>
              </w:rPr>
            </w:pPr>
          </w:p>
        </w:tc>
        <w:tc>
          <w:tcPr>
            <w:tcW w:w="993" w:type="dxa"/>
            <w:vMerge/>
            <w:tcBorders>
              <w:left w:val="single" w:sz="4" w:space="0" w:color="auto"/>
              <w:right w:val="single" w:sz="4" w:space="0" w:color="auto"/>
            </w:tcBorders>
            <w:shd w:val="clear" w:color="auto" w:fill="auto"/>
            <w:noWrap/>
            <w:vAlign w:val="center"/>
          </w:tcPr>
          <w:p w:rsidR="00642502" w:rsidRDefault="00642502" w:rsidP="00912684">
            <w:pPr>
              <w:spacing w:before="60" w:after="60"/>
              <w:jc w:val="center"/>
              <w:rPr>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 Rx: 3.97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-6.47</w:t>
            </w:r>
          </w:p>
        </w:tc>
        <w:tc>
          <w:tcPr>
            <w:tcW w:w="1275" w:type="dxa"/>
            <w:vMerge/>
            <w:tcBorders>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144.05</w:t>
            </w:r>
          </w:p>
        </w:tc>
        <w:tc>
          <w:tcPr>
            <w:tcW w:w="1397" w:type="dxa"/>
            <w:tcBorders>
              <w:top w:val="single" w:sz="4" w:space="0" w:color="auto"/>
              <w:left w:val="single" w:sz="4" w:space="0" w:color="auto"/>
              <w:bottom w:val="single" w:sz="4" w:space="0" w:color="auto"/>
              <w:right w:val="single" w:sz="4" w:space="0" w:color="auto"/>
            </w:tcBorders>
            <w:vAlign w:val="center"/>
          </w:tcPr>
          <w:p w:rsidR="00642502" w:rsidRDefault="00753697" w:rsidP="002230F4">
            <w:pPr>
              <w:spacing w:before="60" w:after="60"/>
              <w:jc w:val="center"/>
              <w:rPr>
                <w:lang w:val="en-GB"/>
              </w:rPr>
            </w:pPr>
            <w:r>
              <w:rPr>
                <w:rFonts w:hint="eastAsia"/>
                <w:lang w:val="en-GB"/>
              </w:rPr>
              <w:t>9.47</w:t>
            </w:r>
          </w:p>
        </w:tc>
      </w:tr>
    </w:tbl>
    <w:p w:rsidR="00343764" w:rsidRDefault="00343764" w:rsidP="00912684">
      <w:pPr>
        <w:pStyle w:val="ab"/>
        <w:keepNext/>
        <w:spacing w:before="60"/>
        <w:jc w:val="center"/>
      </w:pPr>
      <w:r>
        <w:t xml:space="preserve">Table </w:t>
      </w:r>
      <w:fldSimple w:instr=" SEQ Table \* ARABIC ">
        <w:r>
          <w:rPr>
            <w:noProof/>
          </w:rPr>
          <w:t>6</w:t>
        </w:r>
      </w:fldSimple>
      <w:r w:rsidRPr="00343764">
        <w:rPr>
          <w:rFonts w:eastAsiaTheme="minorEastAsia"/>
        </w:rPr>
        <w:t xml:space="preserve"> </w:t>
      </w:r>
      <w:r>
        <w:rPr>
          <w:rFonts w:eastAsiaTheme="minorEastAsia"/>
        </w:rPr>
        <w:t>Performance evaluation</w:t>
      </w:r>
      <w:r>
        <w:rPr>
          <w:rFonts w:eastAsiaTheme="minorEastAsia" w:hint="eastAsia"/>
        </w:rPr>
        <w:t xml:space="preserve"> of Msg3</w:t>
      </w:r>
    </w:p>
    <w:tbl>
      <w:tblPr>
        <w:tblW w:w="0" w:type="auto"/>
        <w:jc w:val="center"/>
        <w:tblInd w:w="-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1175"/>
        <w:gridCol w:w="1377"/>
        <w:gridCol w:w="1276"/>
        <w:gridCol w:w="1275"/>
        <w:gridCol w:w="1418"/>
        <w:gridCol w:w="1373"/>
      </w:tblGrid>
      <w:tr w:rsidR="00642502" w:rsidTr="00912684">
        <w:trPr>
          <w:trHeight w:val="288"/>
          <w:jc w:val="center"/>
        </w:trPr>
        <w:tc>
          <w:tcPr>
            <w:tcW w:w="1093" w:type="dxa"/>
            <w:vMerge w:val="restart"/>
            <w:tcBorders>
              <w:left w:val="single" w:sz="4" w:space="0" w:color="auto"/>
              <w:right w:val="single" w:sz="4" w:space="0" w:color="auto"/>
            </w:tcBorders>
            <w:shd w:val="clear" w:color="auto" w:fill="8DB3E2" w:themeFill="text2" w:themeFillTint="66"/>
            <w:vAlign w:val="center"/>
          </w:tcPr>
          <w:p w:rsidR="00642502" w:rsidRDefault="00642502" w:rsidP="00912684">
            <w:pPr>
              <w:spacing w:before="60" w:after="60"/>
              <w:jc w:val="center"/>
              <w:rPr>
                <w:lang w:val="en-GB"/>
              </w:rPr>
            </w:pPr>
            <w:r>
              <w:rPr>
                <w:lang w:val="en-GB"/>
              </w:rPr>
              <w:t>Scenario</w:t>
            </w:r>
          </w:p>
        </w:tc>
        <w:tc>
          <w:tcPr>
            <w:tcW w:w="3828" w:type="dxa"/>
            <w:gridSpan w:val="3"/>
            <w:tcBorders>
              <w:left w:val="single" w:sz="4" w:space="0" w:color="auto"/>
              <w:right w:val="single" w:sz="4" w:space="0" w:color="auto"/>
            </w:tcBorders>
            <w:shd w:val="clear" w:color="auto" w:fill="8DB3E2" w:themeFill="text2" w:themeFillTint="66"/>
            <w:noWrap/>
            <w:vAlign w:val="center"/>
          </w:tcPr>
          <w:p w:rsidR="00642502" w:rsidRDefault="00642502" w:rsidP="00912684">
            <w:pPr>
              <w:spacing w:before="60" w:after="60"/>
              <w:jc w:val="center"/>
              <w:rPr>
                <w:lang w:val="en-GB"/>
              </w:rPr>
            </w:pPr>
            <w:r>
              <w:rPr>
                <w:rFonts w:hint="eastAsia"/>
                <w:lang w:val="en-GB"/>
              </w:rPr>
              <w:t>Required SINR (dB)</w:t>
            </w:r>
          </w:p>
        </w:tc>
        <w:tc>
          <w:tcPr>
            <w:tcW w:w="4066" w:type="dxa"/>
            <w:gridSpan w:val="3"/>
            <w:tcBorders>
              <w:left w:val="single" w:sz="4" w:space="0" w:color="auto"/>
              <w:right w:val="single" w:sz="4" w:space="0" w:color="auto"/>
            </w:tcBorders>
            <w:shd w:val="clear" w:color="auto" w:fill="8DB3E2" w:themeFill="text2" w:themeFillTint="66"/>
            <w:vAlign w:val="center"/>
          </w:tcPr>
          <w:p w:rsidR="00642502" w:rsidRDefault="00642502" w:rsidP="002230F4">
            <w:pPr>
              <w:spacing w:before="60" w:after="60"/>
              <w:jc w:val="center"/>
              <w:rPr>
                <w:lang w:val="en-GB"/>
              </w:rPr>
            </w:pPr>
            <w:r>
              <w:rPr>
                <w:rFonts w:hint="eastAsia"/>
                <w:lang w:val="en-GB"/>
              </w:rPr>
              <w:t>MIL (dB)</w:t>
            </w:r>
          </w:p>
        </w:tc>
      </w:tr>
      <w:tr w:rsidR="00912684" w:rsidTr="00912684">
        <w:trPr>
          <w:trHeight w:val="288"/>
          <w:jc w:val="center"/>
        </w:trPr>
        <w:tc>
          <w:tcPr>
            <w:tcW w:w="1093" w:type="dxa"/>
            <w:vMerge/>
            <w:tcBorders>
              <w:left w:val="single" w:sz="4" w:space="0" w:color="auto"/>
              <w:right w:val="single" w:sz="4" w:space="0" w:color="auto"/>
            </w:tcBorders>
            <w:shd w:val="clear" w:color="auto" w:fill="8DB3E2" w:themeFill="text2" w:themeFillTint="66"/>
            <w:vAlign w:val="center"/>
          </w:tcPr>
          <w:p w:rsidR="00642502" w:rsidRDefault="00642502" w:rsidP="00912684">
            <w:pPr>
              <w:spacing w:before="60" w:after="60"/>
              <w:jc w:val="center"/>
              <w:rPr>
                <w:lang w:val="en-GB"/>
              </w:rPr>
            </w:pPr>
          </w:p>
        </w:tc>
        <w:tc>
          <w:tcPr>
            <w:tcW w:w="1175" w:type="dxa"/>
            <w:tcBorders>
              <w:left w:val="single" w:sz="4" w:space="0" w:color="auto"/>
              <w:right w:val="single" w:sz="4" w:space="0" w:color="auto"/>
            </w:tcBorders>
            <w:shd w:val="clear" w:color="auto" w:fill="8DB3E2" w:themeFill="text2" w:themeFillTint="66"/>
            <w:noWrap/>
            <w:vAlign w:val="center"/>
          </w:tcPr>
          <w:p w:rsidR="00642502" w:rsidRDefault="00642502" w:rsidP="00912684">
            <w:pPr>
              <w:spacing w:before="60" w:after="60"/>
              <w:jc w:val="center"/>
              <w:rPr>
                <w:lang w:val="en-GB"/>
              </w:rPr>
            </w:pPr>
            <w:r>
              <w:rPr>
                <w:rFonts w:hint="eastAsia"/>
                <w:lang w:val="en-GB"/>
              </w:rPr>
              <w:t>Reference NR UE</w:t>
            </w:r>
          </w:p>
        </w:tc>
        <w:tc>
          <w:tcPr>
            <w:tcW w:w="137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2502" w:rsidRDefault="00642502" w:rsidP="00912684">
            <w:pPr>
              <w:spacing w:before="60" w:after="60"/>
              <w:jc w:val="center"/>
              <w:rPr>
                <w:lang w:val="en-GB"/>
              </w:rPr>
            </w:pPr>
            <w:r>
              <w:rPr>
                <w:rFonts w:hint="eastAsia"/>
                <w:lang w:val="en-GB"/>
              </w:rPr>
              <w:t>RedCap UE</w:t>
            </w:r>
          </w:p>
        </w:tc>
        <w:tc>
          <w:tcPr>
            <w:tcW w:w="127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2502" w:rsidRDefault="00642502" w:rsidP="00912684">
            <w:pPr>
              <w:spacing w:before="60" w:after="60"/>
              <w:jc w:val="center"/>
              <w:rPr>
                <w:lang w:val="en-GB"/>
              </w:rPr>
            </w:pPr>
            <w:r>
              <w:rPr>
                <w:rFonts w:hint="eastAsia"/>
                <w:lang w:val="en-GB"/>
              </w:rPr>
              <w:t>GAP</w:t>
            </w:r>
          </w:p>
        </w:tc>
        <w:tc>
          <w:tcPr>
            <w:tcW w:w="1275"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2502" w:rsidRDefault="00642502" w:rsidP="00912684">
            <w:pPr>
              <w:spacing w:before="60" w:after="60"/>
              <w:jc w:val="center"/>
              <w:rPr>
                <w:lang w:val="en-GB"/>
              </w:rPr>
            </w:pPr>
            <w:r>
              <w:rPr>
                <w:rFonts w:hint="eastAsia"/>
                <w:lang w:val="en-GB"/>
              </w:rPr>
              <w:t>Reference NR UE</w:t>
            </w:r>
          </w:p>
        </w:tc>
        <w:tc>
          <w:tcPr>
            <w:tcW w:w="141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2502" w:rsidRDefault="00642502" w:rsidP="00912684">
            <w:pPr>
              <w:spacing w:before="60" w:after="60"/>
              <w:jc w:val="center"/>
              <w:rPr>
                <w:lang w:val="en-GB"/>
              </w:rPr>
            </w:pPr>
            <w:r>
              <w:rPr>
                <w:rFonts w:hint="eastAsia"/>
                <w:lang w:val="en-GB"/>
              </w:rPr>
              <w:t>RedCap UE</w:t>
            </w:r>
          </w:p>
        </w:tc>
        <w:tc>
          <w:tcPr>
            <w:tcW w:w="137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2502" w:rsidRDefault="00642502" w:rsidP="002230F4">
            <w:pPr>
              <w:spacing w:before="60" w:after="60"/>
              <w:jc w:val="center"/>
              <w:rPr>
                <w:lang w:val="en-GB"/>
              </w:rPr>
            </w:pPr>
            <w:r>
              <w:rPr>
                <w:rFonts w:hint="eastAsia"/>
                <w:lang w:val="en-GB"/>
              </w:rPr>
              <w:t>GAP</w:t>
            </w:r>
          </w:p>
        </w:tc>
      </w:tr>
      <w:tr w:rsidR="00642502" w:rsidTr="00912684">
        <w:trPr>
          <w:trHeight w:val="80"/>
          <w:jc w:val="center"/>
        </w:trPr>
        <w:tc>
          <w:tcPr>
            <w:tcW w:w="1093" w:type="dxa"/>
            <w:tcBorders>
              <w:left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Urban (2.6GHz)</w:t>
            </w:r>
          </w:p>
        </w:tc>
        <w:tc>
          <w:tcPr>
            <w:tcW w:w="1175" w:type="dxa"/>
            <w:tcBorders>
              <w:left w:val="single" w:sz="4" w:space="0" w:color="auto"/>
              <w:right w:val="single" w:sz="4" w:space="0" w:color="auto"/>
            </w:tcBorders>
            <w:noWrap/>
            <w:vAlign w:val="center"/>
          </w:tcPr>
          <w:p w:rsidR="00642502" w:rsidRDefault="00642502" w:rsidP="00912684">
            <w:pPr>
              <w:spacing w:before="60" w:after="60"/>
              <w:jc w:val="center"/>
              <w:rPr>
                <w:lang w:val="en-GB"/>
              </w:rPr>
            </w:pPr>
            <w:r>
              <w:rPr>
                <w:rFonts w:hint="eastAsia"/>
                <w:lang w:val="en-GB"/>
              </w:rPr>
              <w:t>-5.3</w:t>
            </w:r>
          </w:p>
        </w:tc>
        <w:tc>
          <w:tcPr>
            <w:tcW w:w="1377"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 Tx: -5.3</w:t>
            </w:r>
          </w:p>
        </w:tc>
        <w:tc>
          <w:tcPr>
            <w:tcW w:w="1276"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0</w:t>
            </w:r>
          </w:p>
        </w:tc>
        <w:tc>
          <w:tcPr>
            <w:tcW w:w="1275"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153.50</w:t>
            </w:r>
          </w:p>
        </w:tc>
        <w:tc>
          <w:tcPr>
            <w:tcW w:w="1418"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150.50</w:t>
            </w:r>
          </w:p>
        </w:tc>
        <w:tc>
          <w:tcPr>
            <w:tcW w:w="1373" w:type="dxa"/>
            <w:tcBorders>
              <w:top w:val="single" w:sz="4" w:space="0" w:color="auto"/>
              <w:left w:val="single" w:sz="4" w:space="0" w:color="auto"/>
              <w:bottom w:val="single" w:sz="4" w:space="0" w:color="auto"/>
              <w:right w:val="single" w:sz="4" w:space="0" w:color="auto"/>
            </w:tcBorders>
            <w:vAlign w:val="center"/>
          </w:tcPr>
          <w:p w:rsidR="00642502" w:rsidRDefault="002230F4" w:rsidP="002230F4">
            <w:pPr>
              <w:spacing w:before="60" w:after="60"/>
              <w:jc w:val="center"/>
              <w:rPr>
                <w:lang w:val="en-GB"/>
              </w:rPr>
            </w:pPr>
            <w:r>
              <w:rPr>
                <w:rFonts w:hint="eastAsia"/>
                <w:lang w:val="en-GB"/>
              </w:rPr>
              <w:t>3</w:t>
            </w:r>
          </w:p>
        </w:tc>
      </w:tr>
      <w:tr w:rsidR="00642502" w:rsidTr="00912684">
        <w:trPr>
          <w:trHeight w:val="288"/>
          <w:jc w:val="center"/>
        </w:trPr>
        <w:tc>
          <w:tcPr>
            <w:tcW w:w="1093" w:type="dxa"/>
            <w:tcBorders>
              <w:left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lastRenderedPageBreak/>
              <w:t>Rural (700MHz)</w:t>
            </w:r>
          </w:p>
        </w:tc>
        <w:tc>
          <w:tcPr>
            <w:tcW w:w="1175" w:type="dxa"/>
            <w:tcBorders>
              <w:left w:val="single" w:sz="4" w:space="0" w:color="auto"/>
              <w:right w:val="single" w:sz="4" w:space="0" w:color="auto"/>
            </w:tcBorders>
            <w:noWrap/>
            <w:vAlign w:val="center"/>
          </w:tcPr>
          <w:p w:rsidR="00642502" w:rsidRDefault="00642502" w:rsidP="00912684">
            <w:pPr>
              <w:spacing w:before="60" w:after="60"/>
              <w:jc w:val="center"/>
              <w:rPr>
                <w:lang w:val="en-GB"/>
              </w:rPr>
            </w:pPr>
            <w:r>
              <w:rPr>
                <w:rFonts w:hint="eastAsia"/>
                <w:lang w:val="en-GB"/>
              </w:rPr>
              <w:t>-6.2</w:t>
            </w:r>
          </w:p>
        </w:tc>
        <w:tc>
          <w:tcPr>
            <w:tcW w:w="1377"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 Tx: -6.2</w:t>
            </w:r>
          </w:p>
        </w:tc>
        <w:tc>
          <w:tcPr>
            <w:tcW w:w="1276"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0</w:t>
            </w:r>
          </w:p>
        </w:tc>
        <w:tc>
          <w:tcPr>
            <w:tcW w:w="1275"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150.66</w:t>
            </w:r>
          </w:p>
        </w:tc>
        <w:tc>
          <w:tcPr>
            <w:tcW w:w="1418" w:type="dxa"/>
            <w:tcBorders>
              <w:top w:val="single" w:sz="4" w:space="0" w:color="auto"/>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147.66</w:t>
            </w:r>
          </w:p>
        </w:tc>
        <w:tc>
          <w:tcPr>
            <w:tcW w:w="1373" w:type="dxa"/>
            <w:tcBorders>
              <w:top w:val="single" w:sz="4" w:space="0" w:color="auto"/>
              <w:left w:val="single" w:sz="4" w:space="0" w:color="auto"/>
              <w:bottom w:val="single" w:sz="4" w:space="0" w:color="auto"/>
              <w:right w:val="single" w:sz="4" w:space="0" w:color="auto"/>
            </w:tcBorders>
            <w:vAlign w:val="center"/>
          </w:tcPr>
          <w:p w:rsidR="00642502" w:rsidRDefault="002230F4" w:rsidP="002230F4">
            <w:pPr>
              <w:spacing w:before="60" w:after="60"/>
              <w:jc w:val="center"/>
              <w:rPr>
                <w:lang w:val="en-GB"/>
              </w:rPr>
            </w:pPr>
            <w:r>
              <w:rPr>
                <w:rFonts w:hint="eastAsia"/>
                <w:lang w:val="en-GB"/>
              </w:rPr>
              <w:t>3</w:t>
            </w:r>
          </w:p>
        </w:tc>
      </w:tr>
    </w:tbl>
    <w:p w:rsidR="00343764" w:rsidRDefault="00343764" w:rsidP="00912684">
      <w:pPr>
        <w:pStyle w:val="ab"/>
        <w:keepNext/>
        <w:spacing w:before="60"/>
        <w:jc w:val="center"/>
      </w:pPr>
      <w:r>
        <w:t xml:space="preserve">Table </w:t>
      </w:r>
      <w:fldSimple w:instr=" SEQ Table \* ARABIC ">
        <w:r>
          <w:rPr>
            <w:noProof/>
          </w:rPr>
          <w:t>7</w:t>
        </w:r>
      </w:fldSimple>
      <w:r w:rsidRPr="00343764">
        <w:rPr>
          <w:rFonts w:eastAsiaTheme="minorEastAsia"/>
        </w:rPr>
        <w:t xml:space="preserve"> </w:t>
      </w:r>
      <w:r>
        <w:rPr>
          <w:rFonts w:eastAsiaTheme="minorEastAsia"/>
        </w:rPr>
        <w:t>Performance evaluation</w:t>
      </w:r>
      <w:r>
        <w:rPr>
          <w:rFonts w:eastAsiaTheme="minorEastAsia" w:hint="eastAsia"/>
        </w:rPr>
        <w:t xml:space="preserve"> of Msg4</w:t>
      </w:r>
    </w:p>
    <w:tbl>
      <w:tblPr>
        <w:tblW w:w="0" w:type="auto"/>
        <w:jc w:val="center"/>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1134"/>
        <w:gridCol w:w="1418"/>
        <w:gridCol w:w="1276"/>
        <w:gridCol w:w="1275"/>
        <w:gridCol w:w="1560"/>
        <w:gridCol w:w="1250"/>
      </w:tblGrid>
      <w:tr w:rsidR="00642502" w:rsidTr="00912684">
        <w:trPr>
          <w:trHeight w:val="288"/>
          <w:jc w:val="center"/>
        </w:trPr>
        <w:tc>
          <w:tcPr>
            <w:tcW w:w="1111" w:type="dxa"/>
            <w:vMerge w:val="restart"/>
            <w:tcBorders>
              <w:left w:val="single" w:sz="4" w:space="0" w:color="auto"/>
              <w:right w:val="single" w:sz="4" w:space="0" w:color="auto"/>
            </w:tcBorders>
            <w:shd w:val="clear" w:color="auto" w:fill="8DB3E2" w:themeFill="text2" w:themeFillTint="66"/>
            <w:vAlign w:val="center"/>
          </w:tcPr>
          <w:p w:rsidR="00642502" w:rsidRDefault="00642502" w:rsidP="00912684">
            <w:pPr>
              <w:spacing w:before="60" w:after="60"/>
              <w:jc w:val="center"/>
              <w:rPr>
                <w:lang w:val="en-GB"/>
              </w:rPr>
            </w:pPr>
            <w:r>
              <w:rPr>
                <w:lang w:val="en-GB"/>
              </w:rPr>
              <w:t>Scenario</w:t>
            </w:r>
          </w:p>
        </w:tc>
        <w:tc>
          <w:tcPr>
            <w:tcW w:w="3828" w:type="dxa"/>
            <w:gridSpan w:val="3"/>
            <w:tcBorders>
              <w:left w:val="single" w:sz="4" w:space="0" w:color="auto"/>
              <w:right w:val="single" w:sz="4" w:space="0" w:color="auto"/>
            </w:tcBorders>
            <w:shd w:val="clear" w:color="auto" w:fill="8DB3E2" w:themeFill="text2" w:themeFillTint="66"/>
            <w:noWrap/>
            <w:vAlign w:val="center"/>
          </w:tcPr>
          <w:p w:rsidR="00642502" w:rsidRDefault="00642502" w:rsidP="00912684">
            <w:pPr>
              <w:spacing w:before="60" w:after="60"/>
              <w:jc w:val="center"/>
              <w:rPr>
                <w:lang w:val="en-GB"/>
              </w:rPr>
            </w:pPr>
            <w:r>
              <w:rPr>
                <w:rFonts w:hint="eastAsia"/>
                <w:lang w:val="en-GB"/>
              </w:rPr>
              <w:t>Required SINR (dB)</w:t>
            </w:r>
          </w:p>
        </w:tc>
        <w:tc>
          <w:tcPr>
            <w:tcW w:w="4085" w:type="dxa"/>
            <w:gridSpan w:val="3"/>
            <w:tcBorders>
              <w:left w:val="single" w:sz="4" w:space="0" w:color="auto"/>
              <w:right w:val="single" w:sz="4" w:space="0" w:color="auto"/>
            </w:tcBorders>
            <w:shd w:val="clear" w:color="auto" w:fill="8DB3E2" w:themeFill="text2" w:themeFillTint="66"/>
            <w:vAlign w:val="center"/>
          </w:tcPr>
          <w:p w:rsidR="00642502" w:rsidRDefault="00642502" w:rsidP="002230F4">
            <w:pPr>
              <w:spacing w:before="60" w:after="60"/>
              <w:jc w:val="center"/>
              <w:rPr>
                <w:lang w:val="en-GB"/>
              </w:rPr>
            </w:pPr>
            <w:r>
              <w:rPr>
                <w:rFonts w:hint="eastAsia"/>
                <w:lang w:val="en-GB"/>
              </w:rPr>
              <w:t>MIL (dB)</w:t>
            </w:r>
          </w:p>
        </w:tc>
      </w:tr>
      <w:tr w:rsidR="00912684" w:rsidTr="00912684">
        <w:trPr>
          <w:trHeight w:val="288"/>
          <w:jc w:val="center"/>
        </w:trPr>
        <w:tc>
          <w:tcPr>
            <w:tcW w:w="1111" w:type="dxa"/>
            <w:vMerge/>
            <w:tcBorders>
              <w:left w:val="single" w:sz="4" w:space="0" w:color="auto"/>
              <w:right w:val="single" w:sz="4" w:space="0" w:color="auto"/>
            </w:tcBorders>
            <w:shd w:val="clear" w:color="auto" w:fill="8DB3E2" w:themeFill="text2" w:themeFillTint="66"/>
            <w:vAlign w:val="center"/>
          </w:tcPr>
          <w:p w:rsidR="00642502" w:rsidRDefault="00642502" w:rsidP="00912684">
            <w:pPr>
              <w:spacing w:before="60" w:after="60"/>
              <w:jc w:val="center"/>
              <w:rPr>
                <w:lang w:val="en-GB"/>
              </w:rPr>
            </w:pPr>
          </w:p>
        </w:tc>
        <w:tc>
          <w:tcPr>
            <w:tcW w:w="1134" w:type="dxa"/>
            <w:tcBorders>
              <w:left w:val="single" w:sz="4" w:space="0" w:color="auto"/>
              <w:right w:val="single" w:sz="4" w:space="0" w:color="auto"/>
            </w:tcBorders>
            <w:shd w:val="clear" w:color="auto" w:fill="8DB3E2" w:themeFill="text2" w:themeFillTint="66"/>
            <w:noWrap/>
            <w:vAlign w:val="center"/>
          </w:tcPr>
          <w:p w:rsidR="00642502" w:rsidRDefault="00642502" w:rsidP="00912684">
            <w:pPr>
              <w:spacing w:before="60" w:after="60"/>
              <w:jc w:val="center"/>
              <w:rPr>
                <w:lang w:val="en-GB"/>
              </w:rPr>
            </w:pPr>
            <w:r>
              <w:rPr>
                <w:rFonts w:hint="eastAsia"/>
                <w:lang w:val="en-GB"/>
              </w:rPr>
              <w:t>Reference NR UE</w:t>
            </w:r>
          </w:p>
        </w:tc>
        <w:tc>
          <w:tcPr>
            <w:tcW w:w="141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2502" w:rsidRDefault="00642502" w:rsidP="00912684">
            <w:pPr>
              <w:spacing w:before="60" w:after="60"/>
              <w:jc w:val="center"/>
              <w:rPr>
                <w:lang w:val="en-GB"/>
              </w:rPr>
            </w:pPr>
            <w:r>
              <w:rPr>
                <w:rFonts w:hint="eastAsia"/>
                <w:lang w:val="en-GB"/>
              </w:rPr>
              <w:t>RedCap UE</w:t>
            </w:r>
          </w:p>
        </w:tc>
        <w:tc>
          <w:tcPr>
            <w:tcW w:w="127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2502" w:rsidRDefault="00642502" w:rsidP="00912684">
            <w:pPr>
              <w:spacing w:before="60" w:after="60"/>
              <w:jc w:val="center"/>
              <w:rPr>
                <w:lang w:val="en-GB"/>
              </w:rPr>
            </w:pPr>
            <w:r>
              <w:rPr>
                <w:rFonts w:hint="eastAsia"/>
                <w:lang w:val="en-GB"/>
              </w:rPr>
              <w:t>GAP</w:t>
            </w:r>
          </w:p>
        </w:tc>
        <w:tc>
          <w:tcPr>
            <w:tcW w:w="1275"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2502" w:rsidRDefault="00642502" w:rsidP="00912684">
            <w:pPr>
              <w:spacing w:before="60" w:after="60"/>
              <w:jc w:val="center"/>
              <w:rPr>
                <w:lang w:val="en-GB"/>
              </w:rPr>
            </w:pPr>
            <w:r>
              <w:rPr>
                <w:rFonts w:hint="eastAsia"/>
                <w:lang w:val="en-GB"/>
              </w:rPr>
              <w:t>Reference NR UE</w:t>
            </w:r>
          </w:p>
        </w:tc>
        <w:tc>
          <w:tcPr>
            <w:tcW w:w="156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2502" w:rsidRDefault="00642502" w:rsidP="00912684">
            <w:pPr>
              <w:spacing w:before="60" w:after="60"/>
              <w:jc w:val="center"/>
              <w:rPr>
                <w:lang w:val="en-GB"/>
              </w:rPr>
            </w:pPr>
            <w:r>
              <w:rPr>
                <w:rFonts w:hint="eastAsia"/>
                <w:lang w:val="en-GB"/>
              </w:rPr>
              <w:t>RedCap UE</w:t>
            </w:r>
          </w:p>
        </w:tc>
        <w:tc>
          <w:tcPr>
            <w:tcW w:w="125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642502" w:rsidRDefault="00642502" w:rsidP="002230F4">
            <w:pPr>
              <w:spacing w:before="60" w:after="60"/>
              <w:jc w:val="center"/>
              <w:rPr>
                <w:lang w:val="en-GB"/>
              </w:rPr>
            </w:pPr>
            <w:r>
              <w:rPr>
                <w:rFonts w:hint="eastAsia"/>
                <w:lang w:val="en-GB"/>
              </w:rPr>
              <w:t>GAP</w:t>
            </w:r>
          </w:p>
        </w:tc>
      </w:tr>
      <w:tr w:rsidR="00912684" w:rsidTr="00912684">
        <w:trPr>
          <w:trHeight w:val="288"/>
          <w:jc w:val="center"/>
        </w:trPr>
        <w:tc>
          <w:tcPr>
            <w:tcW w:w="1111" w:type="dxa"/>
            <w:vMerge w:val="restart"/>
            <w:tcBorders>
              <w:left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Urban (2.6GHz)</w:t>
            </w:r>
          </w:p>
        </w:tc>
        <w:tc>
          <w:tcPr>
            <w:tcW w:w="1134" w:type="dxa"/>
            <w:vMerge w:val="restart"/>
            <w:tcBorders>
              <w:left w:val="single" w:sz="4" w:space="0" w:color="auto"/>
              <w:right w:val="single" w:sz="4" w:space="0" w:color="auto"/>
            </w:tcBorders>
            <w:noWrap/>
            <w:vAlign w:val="center"/>
          </w:tcPr>
          <w:p w:rsidR="00642502" w:rsidRDefault="00642502" w:rsidP="00912684">
            <w:pPr>
              <w:spacing w:before="60" w:after="60"/>
              <w:jc w:val="center"/>
              <w:rPr>
                <w:lang w:val="en-GB"/>
              </w:rPr>
            </w:pPr>
            <w:r>
              <w:rPr>
                <w:rFonts w:hint="eastAsia"/>
                <w:lang w:val="en-GB"/>
              </w:rPr>
              <w:t>4 Rx:</w:t>
            </w:r>
            <w:r>
              <w:rPr>
                <w:rFonts w:hint="eastAsia"/>
              </w:rPr>
              <w:t xml:space="preserve"> -9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2 Rx:</w:t>
            </w:r>
            <w:r w:rsidDel="002219B7">
              <w:rPr>
                <w:rFonts w:hint="eastAsia"/>
              </w:rPr>
              <w:t xml:space="preserve"> </w:t>
            </w:r>
            <w:r>
              <w:rPr>
                <w:rFonts w:hint="eastAsia"/>
              </w:rPr>
              <w:t>-5.6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-3.4</w:t>
            </w:r>
          </w:p>
        </w:tc>
        <w:tc>
          <w:tcPr>
            <w:tcW w:w="1275" w:type="dxa"/>
            <w:vMerge w:val="restart"/>
            <w:tcBorders>
              <w:top w:val="single" w:sz="4" w:space="0" w:color="auto"/>
              <w:left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163.77</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157.37</w:t>
            </w:r>
          </w:p>
        </w:tc>
        <w:tc>
          <w:tcPr>
            <w:tcW w:w="1250" w:type="dxa"/>
            <w:tcBorders>
              <w:top w:val="single" w:sz="4" w:space="0" w:color="auto"/>
              <w:left w:val="single" w:sz="4" w:space="0" w:color="auto"/>
              <w:bottom w:val="single" w:sz="4" w:space="0" w:color="auto"/>
              <w:right w:val="single" w:sz="4" w:space="0" w:color="auto"/>
            </w:tcBorders>
            <w:vAlign w:val="center"/>
          </w:tcPr>
          <w:p w:rsidR="00642502" w:rsidRDefault="002230F4" w:rsidP="002230F4">
            <w:pPr>
              <w:spacing w:before="60" w:after="60"/>
              <w:jc w:val="center"/>
              <w:rPr>
                <w:lang w:val="en-GB"/>
              </w:rPr>
            </w:pPr>
            <w:r>
              <w:rPr>
                <w:rFonts w:hint="eastAsia"/>
                <w:lang w:val="en-GB"/>
              </w:rPr>
              <w:t>6.4</w:t>
            </w:r>
          </w:p>
        </w:tc>
      </w:tr>
      <w:tr w:rsidR="00912684" w:rsidTr="00912684">
        <w:trPr>
          <w:trHeight w:val="288"/>
          <w:jc w:val="center"/>
        </w:trPr>
        <w:tc>
          <w:tcPr>
            <w:tcW w:w="1111" w:type="dxa"/>
            <w:vMerge/>
            <w:tcBorders>
              <w:left w:val="single" w:sz="4" w:space="0" w:color="auto"/>
              <w:right w:val="single" w:sz="4" w:space="0" w:color="auto"/>
            </w:tcBorders>
            <w:vAlign w:val="center"/>
          </w:tcPr>
          <w:p w:rsidR="00642502" w:rsidRDefault="00642502" w:rsidP="00912684">
            <w:pPr>
              <w:spacing w:before="60" w:after="60"/>
              <w:jc w:val="center"/>
              <w:rPr>
                <w:lang w:val="en-GB"/>
              </w:rPr>
            </w:pPr>
          </w:p>
        </w:tc>
        <w:tc>
          <w:tcPr>
            <w:tcW w:w="1134" w:type="dxa"/>
            <w:vMerge/>
            <w:tcBorders>
              <w:left w:val="single" w:sz="4" w:space="0" w:color="auto"/>
              <w:right w:val="single" w:sz="4" w:space="0" w:color="auto"/>
            </w:tcBorders>
            <w:noWrap/>
            <w:vAlign w:val="center"/>
          </w:tcPr>
          <w:p w:rsidR="00642502" w:rsidRDefault="00642502" w:rsidP="00912684">
            <w:pPr>
              <w:spacing w:before="60" w:after="60"/>
              <w:jc w:val="center"/>
              <w:rPr>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 Rx:</w:t>
            </w:r>
            <w:r>
              <w:rPr>
                <w:rFonts w:hint="eastAsia"/>
              </w:rPr>
              <w:t xml:space="preserve"> -2.2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-6.8</w:t>
            </w:r>
          </w:p>
        </w:tc>
        <w:tc>
          <w:tcPr>
            <w:tcW w:w="1275" w:type="dxa"/>
            <w:vMerge/>
            <w:tcBorders>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153.97</w:t>
            </w:r>
          </w:p>
        </w:tc>
        <w:tc>
          <w:tcPr>
            <w:tcW w:w="1250" w:type="dxa"/>
            <w:tcBorders>
              <w:top w:val="single" w:sz="4" w:space="0" w:color="auto"/>
              <w:left w:val="single" w:sz="4" w:space="0" w:color="auto"/>
              <w:bottom w:val="single" w:sz="4" w:space="0" w:color="auto"/>
              <w:right w:val="single" w:sz="4" w:space="0" w:color="auto"/>
            </w:tcBorders>
            <w:vAlign w:val="center"/>
          </w:tcPr>
          <w:p w:rsidR="00642502" w:rsidRDefault="002230F4" w:rsidP="002230F4">
            <w:pPr>
              <w:spacing w:before="60" w:after="60"/>
              <w:jc w:val="center"/>
              <w:rPr>
                <w:lang w:val="en-GB"/>
              </w:rPr>
            </w:pPr>
            <w:r>
              <w:rPr>
                <w:rFonts w:hint="eastAsia"/>
                <w:lang w:val="en-GB"/>
              </w:rPr>
              <w:t>9.8</w:t>
            </w:r>
          </w:p>
        </w:tc>
      </w:tr>
      <w:tr w:rsidR="00912684" w:rsidTr="00912684">
        <w:trPr>
          <w:trHeight w:val="288"/>
          <w:jc w:val="center"/>
        </w:trPr>
        <w:tc>
          <w:tcPr>
            <w:tcW w:w="1111" w:type="dxa"/>
            <w:vMerge w:val="restart"/>
            <w:tcBorders>
              <w:left w:val="single" w:sz="4" w:space="0" w:color="auto"/>
              <w:right w:val="single" w:sz="4" w:space="0" w:color="auto"/>
            </w:tcBorders>
            <w:vAlign w:val="center"/>
          </w:tcPr>
          <w:p w:rsidR="00642502" w:rsidRDefault="00642502" w:rsidP="00912684">
            <w:pPr>
              <w:spacing w:before="60" w:after="60"/>
              <w:jc w:val="center"/>
              <w:rPr>
                <w:lang w:val="en-GB"/>
              </w:rPr>
            </w:pPr>
            <w:r>
              <w:rPr>
                <w:rFonts w:hint="eastAsia"/>
                <w:lang w:val="en-GB"/>
              </w:rPr>
              <w:t>Rural (700MHz)</w:t>
            </w:r>
          </w:p>
        </w:tc>
        <w:tc>
          <w:tcPr>
            <w:tcW w:w="1134" w:type="dxa"/>
            <w:vMerge w:val="restart"/>
            <w:tcBorders>
              <w:left w:val="single" w:sz="4" w:space="0" w:color="auto"/>
              <w:right w:val="single" w:sz="4" w:space="0" w:color="auto"/>
            </w:tcBorders>
            <w:noWrap/>
            <w:vAlign w:val="center"/>
          </w:tcPr>
          <w:p w:rsidR="00642502" w:rsidRDefault="00642502" w:rsidP="00912684">
            <w:pPr>
              <w:spacing w:before="60" w:after="60"/>
              <w:jc w:val="center"/>
              <w:rPr>
                <w:lang w:val="en-GB"/>
              </w:rPr>
            </w:pPr>
            <w:r>
              <w:rPr>
                <w:rFonts w:hint="eastAsia"/>
                <w:lang w:val="en-GB"/>
              </w:rPr>
              <w:t>2 Rx:</w:t>
            </w:r>
            <w:r>
              <w:rPr>
                <w:rFonts w:hint="eastAsia"/>
              </w:rPr>
              <w:t xml:space="preserve"> -5.8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2 Rx:</w:t>
            </w:r>
            <w:r>
              <w:rPr>
                <w:rFonts w:hint="eastAsia"/>
              </w:rPr>
              <w:t xml:space="preserve"> -5.8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0</w:t>
            </w:r>
          </w:p>
        </w:tc>
        <w:tc>
          <w:tcPr>
            <w:tcW w:w="1275" w:type="dxa"/>
            <w:vMerge w:val="restart"/>
            <w:tcBorders>
              <w:top w:val="single" w:sz="4" w:space="0" w:color="auto"/>
              <w:left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156.82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153.82</w:t>
            </w:r>
          </w:p>
        </w:tc>
        <w:tc>
          <w:tcPr>
            <w:tcW w:w="1250" w:type="dxa"/>
            <w:tcBorders>
              <w:top w:val="single" w:sz="4" w:space="0" w:color="auto"/>
              <w:left w:val="single" w:sz="4" w:space="0" w:color="auto"/>
              <w:bottom w:val="single" w:sz="4" w:space="0" w:color="auto"/>
              <w:right w:val="single" w:sz="4" w:space="0" w:color="auto"/>
            </w:tcBorders>
            <w:vAlign w:val="center"/>
          </w:tcPr>
          <w:p w:rsidR="00642502" w:rsidRDefault="002230F4" w:rsidP="002230F4">
            <w:pPr>
              <w:spacing w:before="60" w:after="60"/>
              <w:jc w:val="center"/>
              <w:rPr>
                <w:lang w:val="en-GB"/>
              </w:rPr>
            </w:pPr>
            <w:r>
              <w:rPr>
                <w:rFonts w:hint="eastAsia"/>
                <w:lang w:val="en-GB"/>
              </w:rPr>
              <w:t>3</w:t>
            </w:r>
          </w:p>
        </w:tc>
      </w:tr>
      <w:tr w:rsidR="00912684" w:rsidTr="00912684">
        <w:trPr>
          <w:trHeight w:val="288"/>
          <w:jc w:val="center"/>
        </w:trPr>
        <w:tc>
          <w:tcPr>
            <w:tcW w:w="1111" w:type="dxa"/>
            <w:vMerge/>
            <w:tcBorders>
              <w:left w:val="single" w:sz="4" w:space="0" w:color="auto"/>
              <w:bottom w:val="single" w:sz="4" w:space="0" w:color="auto"/>
              <w:right w:val="single" w:sz="4" w:space="0" w:color="auto"/>
            </w:tcBorders>
            <w:vAlign w:val="center"/>
          </w:tcPr>
          <w:p w:rsidR="00642502" w:rsidRDefault="00642502" w:rsidP="00912684">
            <w:pPr>
              <w:spacing w:before="60" w:after="60"/>
              <w:jc w:val="center"/>
              <w:rPr>
                <w:lang w:val="en-GB"/>
              </w:rPr>
            </w:pPr>
          </w:p>
        </w:tc>
        <w:tc>
          <w:tcPr>
            <w:tcW w:w="1134" w:type="dxa"/>
            <w:vMerge/>
            <w:tcBorders>
              <w:left w:val="single" w:sz="4" w:space="0" w:color="auto"/>
              <w:bottom w:val="single" w:sz="4" w:space="0" w:color="auto"/>
              <w:right w:val="single" w:sz="4" w:space="0" w:color="auto"/>
            </w:tcBorders>
            <w:noWrap/>
            <w:vAlign w:val="center"/>
          </w:tcPr>
          <w:p w:rsidR="00642502" w:rsidRDefault="00642502" w:rsidP="00912684">
            <w:pPr>
              <w:spacing w:before="60" w:after="60"/>
              <w:jc w:val="center"/>
              <w:rPr>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 Rx: -1.46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-4.34</w:t>
            </w:r>
          </w:p>
        </w:tc>
        <w:tc>
          <w:tcPr>
            <w:tcW w:w="1275" w:type="dxa"/>
            <w:vMerge/>
            <w:tcBorders>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42502" w:rsidRDefault="00642502" w:rsidP="00912684">
            <w:pPr>
              <w:spacing w:before="60" w:after="60"/>
              <w:jc w:val="center"/>
              <w:rPr>
                <w:lang w:val="en-GB"/>
              </w:rPr>
            </w:pPr>
            <w:r>
              <w:rPr>
                <w:rFonts w:hint="eastAsia"/>
                <w:lang w:val="en-GB"/>
              </w:rPr>
              <w:t>149.48</w:t>
            </w:r>
          </w:p>
        </w:tc>
        <w:tc>
          <w:tcPr>
            <w:tcW w:w="1250" w:type="dxa"/>
            <w:tcBorders>
              <w:top w:val="single" w:sz="4" w:space="0" w:color="auto"/>
              <w:left w:val="single" w:sz="4" w:space="0" w:color="auto"/>
              <w:bottom w:val="single" w:sz="4" w:space="0" w:color="auto"/>
              <w:right w:val="single" w:sz="4" w:space="0" w:color="auto"/>
            </w:tcBorders>
            <w:vAlign w:val="center"/>
          </w:tcPr>
          <w:p w:rsidR="00642502" w:rsidRDefault="002230F4" w:rsidP="002230F4">
            <w:pPr>
              <w:spacing w:before="60" w:after="60"/>
              <w:jc w:val="center"/>
              <w:rPr>
                <w:lang w:val="en-GB"/>
              </w:rPr>
            </w:pPr>
            <w:r>
              <w:rPr>
                <w:rFonts w:hint="eastAsia"/>
                <w:lang w:val="en-GB"/>
              </w:rPr>
              <w:t>7.34</w:t>
            </w:r>
          </w:p>
        </w:tc>
      </w:tr>
    </w:tbl>
    <w:p w:rsidR="006B73B9" w:rsidRDefault="00F60E4F" w:rsidP="00475385">
      <w:pPr>
        <w:spacing w:before="120"/>
        <w:rPr>
          <w:szCs w:val="20"/>
        </w:rPr>
      </w:pPr>
      <w:r w:rsidRPr="00F26039">
        <w:rPr>
          <w:rFonts w:hint="eastAsia"/>
          <w:szCs w:val="20"/>
        </w:rPr>
        <w:t xml:space="preserve">For Msg2, </w:t>
      </w:r>
      <w:r w:rsidR="0065739B">
        <w:rPr>
          <w:rFonts w:hint="eastAsia"/>
          <w:szCs w:val="20"/>
        </w:rPr>
        <w:t xml:space="preserve">in </w:t>
      </w:r>
      <w:r w:rsidR="00E03815">
        <w:rPr>
          <w:rFonts w:hint="eastAsia"/>
          <w:szCs w:val="20"/>
        </w:rPr>
        <w:t>urban</w:t>
      </w:r>
      <w:r w:rsidR="0065739B">
        <w:rPr>
          <w:rFonts w:hint="eastAsia"/>
          <w:szCs w:val="20"/>
        </w:rPr>
        <w:t xml:space="preserve"> scenario, </w:t>
      </w:r>
      <w:r w:rsidR="000B4EE8">
        <w:rPr>
          <w:rFonts w:hint="eastAsia"/>
          <w:szCs w:val="20"/>
        </w:rPr>
        <w:t>4.</w:t>
      </w:r>
      <w:r w:rsidR="00F26E0D">
        <w:rPr>
          <w:rFonts w:hint="eastAsia"/>
          <w:szCs w:val="20"/>
        </w:rPr>
        <w:t>77</w:t>
      </w:r>
      <w:r w:rsidR="000B4EE8" w:rsidRPr="0065739B">
        <w:rPr>
          <w:rFonts w:hint="eastAsia"/>
          <w:szCs w:val="20"/>
        </w:rPr>
        <w:t xml:space="preserve"> </w:t>
      </w:r>
      <w:r w:rsidRPr="0065739B">
        <w:rPr>
          <w:rFonts w:hint="eastAsia"/>
          <w:szCs w:val="20"/>
        </w:rPr>
        <w:t>dB</w:t>
      </w:r>
      <w:r w:rsidRPr="00F26039">
        <w:rPr>
          <w:rFonts w:hint="eastAsia"/>
          <w:szCs w:val="20"/>
        </w:rPr>
        <w:t xml:space="preserve"> </w:t>
      </w:r>
      <w:proofErr w:type="gramStart"/>
      <w:r w:rsidRPr="00F26039">
        <w:rPr>
          <w:rFonts w:hint="eastAsia"/>
          <w:szCs w:val="20"/>
        </w:rPr>
        <w:t>loss</w:t>
      </w:r>
      <w:proofErr w:type="gramEnd"/>
      <w:r w:rsidRPr="00F26039">
        <w:rPr>
          <w:rFonts w:hint="eastAsia"/>
          <w:szCs w:val="20"/>
        </w:rPr>
        <w:t xml:space="preserve"> </w:t>
      </w:r>
      <w:r w:rsidR="000B4EE8">
        <w:rPr>
          <w:rFonts w:hint="eastAsia"/>
          <w:szCs w:val="20"/>
        </w:rPr>
        <w:t xml:space="preserve">for 2 Rx and </w:t>
      </w:r>
      <w:r w:rsidR="00F26E0D">
        <w:rPr>
          <w:rFonts w:hint="eastAsia"/>
          <w:szCs w:val="20"/>
        </w:rPr>
        <w:t>10.9</w:t>
      </w:r>
      <w:r w:rsidR="000B4EE8">
        <w:rPr>
          <w:rFonts w:hint="eastAsia"/>
          <w:szCs w:val="20"/>
        </w:rPr>
        <w:t xml:space="preserve"> dB loss for 1 Rx </w:t>
      </w:r>
      <w:r w:rsidRPr="00F26039">
        <w:rPr>
          <w:rFonts w:hint="eastAsia"/>
          <w:szCs w:val="20"/>
        </w:rPr>
        <w:t>is observed</w:t>
      </w:r>
      <w:r w:rsidR="001C1625" w:rsidRPr="00F26039">
        <w:rPr>
          <w:rFonts w:hint="eastAsia"/>
          <w:szCs w:val="20"/>
        </w:rPr>
        <w:t>,</w:t>
      </w:r>
      <w:r w:rsidRPr="00B947E0">
        <w:rPr>
          <w:rFonts w:hint="eastAsia"/>
          <w:szCs w:val="20"/>
        </w:rPr>
        <w:t xml:space="preserve"> compar</w:t>
      </w:r>
      <w:r w:rsidR="001C1625" w:rsidRPr="00B947E0">
        <w:rPr>
          <w:rFonts w:hint="eastAsia"/>
          <w:szCs w:val="20"/>
        </w:rPr>
        <w:t>ed</w:t>
      </w:r>
      <w:r w:rsidRPr="00B947E0">
        <w:rPr>
          <w:rFonts w:hint="eastAsia"/>
          <w:szCs w:val="20"/>
        </w:rPr>
        <w:t xml:space="preserve"> to reference NR UE. </w:t>
      </w:r>
      <w:r w:rsidR="0065739B">
        <w:rPr>
          <w:rFonts w:hint="eastAsia"/>
          <w:szCs w:val="20"/>
        </w:rPr>
        <w:t xml:space="preserve">In rural scenario, </w:t>
      </w:r>
      <w:r w:rsidR="00E03815">
        <w:rPr>
          <w:rFonts w:hint="eastAsia"/>
          <w:szCs w:val="20"/>
        </w:rPr>
        <w:t xml:space="preserve">there is </w:t>
      </w:r>
      <w:r w:rsidR="0065739B">
        <w:rPr>
          <w:rFonts w:hint="eastAsia"/>
          <w:szCs w:val="20"/>
        </w:rPr>
        <w:t xml:space="preserve">no obvious loss for 2 Rx but </w:t>
      </w:r>
      <w:r w:rsidR="00F26E0D">
        <w:rPr>
          <w:rFonts w:hint="eastAsia"/>
          <w:szCs w:val="20"/>
        </w:rPr>
        <w:t>6.47</w:t>
      </w:r>
      <w:r w:rsidR="0065739B">
        <w:rPr>
          <w:rFonts w:hint="eastAsia"/>
          <w:szCs w:val="20"/>
        </w:rPr>
        <w:t xml:space="preserve"> dB loss for 1 Rx. </w:t>
      </w:r>
      <w:r w:rsidR="006B73B9">
        <w:rPr>
          <w:rFonts w:hint="eastAsia"/>
          <w:szCs w:val="20"/>
        </w:rPr>
        <w:t xml:space="preserve">The coverage loss is larger than that of PDSCH and Msg4. This is </w:t>
      </w:r>
      <w:r w:rsidR="006B73B9">
        <w:rPr>
          <w:szCs w:val="20"/>
        </w:rPr>
        <w:t>because</w:t>
      </w:r>
      <w:r w:rsidR="006B73B9">
        <w:rPr>
          <w:rFonts w:hint="eastAsia"/>
          <w:szCs w:val="20"/>
        </w:rPr>
        <w:t xml:space="preserve"> only 4 PRBs are scheduled for Msg2. In this case, the frequency selective fading will have more significant impact on the performance with less Rx antennas.</w:t>
      </w:r>
      <w:r w:rsidR="00564C45" w:rsidRPr="00564C45">
        <w:rPr>
          <w:rFonts w:hint="eastAsia"/>
          <w:szCs w:val="20"/>
        </w:rPr>
        <w:t xml:space="preserve"> </w:t>
      </w:r>
      <w:r w:rsidR="00564C45">
        <w:rPr>
          <w:szCs w:val="20"/>
        </w:rPr>
        <w:t>Additional</w:t>
      </w:r>
      <w:r w:rsidR="00564C45">
        <w:rPr>
          <w:rFonts w:hint="eastAsia"/>
          <w:szCs w:val="20"/>
        </w:rPr>
        <w:t xml:space="preserve"> 3 dB </w:t>
      </w:r>
      <w:r w:rsidR="00912684">
        <w:rPr>
          <w:rFonts w:hint="eastAsia"/>
          <w:szCs w:val="20"/>
        </w:rPr>
        <w:t xml:space="preserve">small </w:t>
      </w:r>
      <w:r w:rsidR="00564C45">
        <w:rPr>
          <w:rFonts w:hint="eastAsia"/>
          <w:szCs w:val="20"/>
        </w:rPr>
        <w:t>form factor loss should be considered for MCL/MIL/MPL.</w:t>
      </w:r>
    </w:p>
    <w:p w:rsidR="006B73B9" w:rsidRDefault="00F60E4F" w:rsidP="00475385">
      <w:pPr>
        <w:spacing w:before="120"/>
        <w:rPr>
          <w:szCs w:val="20"/>
        </w:rPr>
      </w:pPr>
      <w:r w:rsidRPr="00B947E0">
        <w:rPr>
          <w:rFonts w:hint="eastAsia"/>
          <w:szCs w:val="20"/>
        </w:rPr>
        <w:t>The coverage loss for Msg4</w:t>
      </w:r>
      <w:r w:rsidR="00E03815">
        <w:rPr>
          <w:rFonts w:hint="eastAsia"/>
          <w:szCs w:val="20"/>
        </w:rPr>
        <w:t xml:space="preserve"> in urban scenario</w:t>
      </w:r>
      <w:r w:rsidRPr="00B947E0">
        <w:rPr>
          <w:rFonts w:hint="eastAsia"/>
          <w:szCs w:val="20"/>
        </w:rPr>
        <w:t xml:space="preserve"> is </w:t>
      </w:r>
      <w:r w:rsidR="000B4EE8">
        <w:rPr>
          <w:rFonts w:hint="eastAsia"/>
          <w:szCs w:val="20"/>
        </w:rPr>
        <w:t xml:space="preserve">about </w:t>
      </w:r>
      <w:r w:rsidR="00F26E0D">
        <w:rPr>
          <w:rFonts w:hint="eastAsia"/>
          <w:szCs w:val="20"/>
        </w:rPr>
        <w:t>3.4</w:t>
      </w:r>
      <w:r w:rsidR="000B4EE8" w:rsidRPr="00495D35">
        <w:rPr>
          <w:rFonts w:hint="eastAsia"/>
          <w:szCs w:val="20"/>
        </w:rPr>
        <w:t xml:space="preserve"> dB</w:t>
      </w:r>
      <w:r w:rsidR="000B4EE8" w:rsidRPr="00F26039">
        <w:rPr>
          <w:rFonts w:hint="eastAsia"/>
          <w:szCs w:val="20"/>
        </w:rPr>
        <w:t xml:space="preserve"> </w:t>
      </w:r>
      <w:r w:rsidR="000B4EE8">
        <w:rPr>
          <w:rFonts w:hint="eastAsia"/>
          <w:szCs w:val="20"/>
        </w:rPr>
        <w:t xml:space="preserve">for 2 Rx and </w:t>
      </w:r>
      <w:r w:rsidR="00F26E0D">
        <w:rPr>
          <w:rFonts w:hint="eastAsia"/>
          <w:szCs w:val="20"/>
        </w:rPr>
        <w:t>6.8</w:t>
      </w:r>
      <w:r w:rsidR="000B4EE8">
        <w:rPr>
          <w:rFonts w:hint="eastAsia"/>
          <w:szCs w:val="20"/>
        </w:rPr>
        <w:t xml:space="preserve"> dB for 1 Rx</w:t>
      </w:r>
      <w:r w:rsidRPr="00F26039">
        <w:rPr>
          <w:rFonts w:hint="eastAsia"/>
          <w:szCs w:val="20"/>
        </w:rPr>
        <w:t xml:space="preserve">. </w:t>
      </w:r>
      <w:r w:rsidR="00E03815">
        <w:rPr>
          <w:rFonts w:hint="eastAsia"/>
          <w:szCs w:val="20"/>
        </w:rPr>
        <w:t xml:space="preserve">In rural scenario, there is no obvious loss for 2 Rx but </w:t>
      </w:r>
      <w:r w:rsidR="00F26E0D">
        <w:rPr>
          <w:rFonts w:hint="eastAsia"/>
          <w:szCs w:val="20"/>
        </w:rPr>
        <w:t>4.34</w:t>
      </w:r>
      <w:r w:rsidR="00E03815">
        <w:rPr>
          <w:rFonts w:hint="eastAsia"/>
          <w:szCs w:val="20"/>
        </w:rPr>
        <w:t xml:space="preserve"> dB loss for 1 Rx</w:t>
      </w:r>
      <w:r w:rsidR="00AA1DC3">
        <w:rPr>
          <w:rFonts w:hint="eastAsia"/>
          <w:szCs w:val="20"/>
        </w:rPr>
        <w:t>.</w:t>
      </w:r>
      <w:r w:rsidR="00E03815">
        <w:rPr>
          <w:rFonts w:hint="eastAsia"/>
          <w:szCs w:val="20"/>
        </w:rPr>
        <w:t xml:space="preserve"> </w:t>
      </w:r>
      <w:r w:rsidR="00564C45">
        <w:rPr>
          <w:rFonts w:hint="eastAsia"/>
          <w:szCs w:val="20"/>
        </w:rPr>
        <w:t xml:space="preserve">Similarly, </w:t>
      </w:r>
      <w:r w:rsidR="00564C45">
        <w:rPr>
          <w:szCs w:val="20"/>
        </w:rPr>
        <w:t>additional</w:t>
      </w:r>
      <w:r w:rsidR="00564C45">
        <w:rPr>
          <w:rFonts w:hint="eastAsia"/>
          <w:szCs w:val="20"/>
        </w:rPr>
        <w:t xml:space="preserve"> 3 dB </w:t>
      </w:r>
      <w:r w:rsidR="00540E81">
        <w:rPr>
          <w:rFonts w:hint="eastAsia"/>
          <w:szCs w:val="20"/>
        </w:rPr>
        <w:t xml:space="preserve">small </w:t>
      </w:r>
      <w:r w:rsidR="00564C45">
        <w:rPr>
          <w:rFonts w:hint="eastAsia"/>
          <w:szCs w:val="20"/>
        </w:rPr>
        <w:t>form factor loss should be considered for MCL/MIL/MPL.</w:t>
      </w:r>
    </w:p>
    <w:p w:rsidR="00A67977" w:rsidRPr="0081374B" w:rsidRDefault="00F26E0D" w:rsidP="00475385">
      <w:pPr>
        <w:spacing w:before="120"/>
        <w:rPr>
          <w:szCs w:val="20"/>
        </w:rPr>
      </w:pPr>
      <w:r>
        <w:rPr>
          <w:rFonts w:hint="eastAsia"/>
          <w:szCs w:val="20"/>
        </w:rPr>
        <w:t>As f</w:t>
      </w:r>
      <w:r w:rsidR="001C1625" w:rsidRPr="00F26039">
        <w:rPr>
          <w:rFonts w:hint="eastAsia"/>
          <w:szCs w:val="20"/>
        </w:rPr>
        <w:t xml:space="preserve">or Msg3, </w:t>
      </w:r>
      <w:r w:rsidR="00A94E10" w:rsidRPr="00B947E0">
        <w:rPr>
          <w:rFonts w:hint="eastAsia"/>
          <w:szCs w:val="20"/>
        </w:rPr>
        <w:t xml:space="preserve">there is no obvious </w:t>
      </w:r>
      <w:r w:rsidR="001C1625" w:rsidRPr="000B4EE8">
        <w:rPr>
          <w:rFonts w:hint="eastAsia"/>
          <w:szCs w:val="20"/>
        </w:rPr>
        <w:t>performance loss</w:t>
      </w:r>
      <w:r w:rsidR="00A94E10" w:rsidRPr="000B4EE8">
        <w:rPr>
          <w:rFonts w:hint="eastAsia"/>
          <w:szCs w:val="20"/>
        </w:rPr>
        <w:t xml:space="preserve">, </w:t>
      </w:r>
      <w:r>
        <w:rPr>
          <w:rFonts w:hint="eastAsia"/>
          <w:szCs w:val="20"/>
        </w:rPr>
        <w:t xml:space="preserve">when </w:t>
      </w:r>
      <w:r w:rsidR="00A94E10" w:rsidRPr="000B4EE8">
        <w:rPr>
          <w:rFonts w:hint="eastAsia"/>
          <w:szCs w:val="20"/>
        </w:rPr>
        <w:t>measured by required SINR</w:t>
      </w:r>
      <w:r w:rsidR="001C1625" w:rsidRPr="00F26039">
        <w:rPr>
          <w:rFonts w:hint="eastAsia"/>
          <w:szCs w:val="20"/>
        </w:rPr>
        <w:t>.</w:t>
      </w:r>
      <w:r w:rsidR="001C1625" w:rsidRPr="0081374B">
        <w:rPr>
          <w:rFonts w:hint="eastAsia"/>
          <w:szCs w:val="20"/>
        </w:rPr>
        <w:t xml:space="preserve"> </w:t>
      </w:r>
    </w:p>
    <w:p w:rsidR="00AC1FA3" w:rsidRPr="0081374B" w:rsidRDefault="00AC1FA3" w:rsidP="00AC1FA3">
      <w:pPr>
        <w:rPr>
          <w:b/>
          <w:szCs w:val="20"/>
        </w:rPr>
      </w:pPr>
      <w:r w:rsidRPr="0081374B">
        <w:rPr>
          <w:rFonts w:cs="Times New Roman" w:hint="eastAsia"/>
          <w:b/>
          <w:szCs w:val="20"/>
        </w:rPr>
        <w:t xml:space="preserve">Observation 5: </w:t>
      </w:r>
      <w:r w:rsidRPr="0081374B">
        <w:rPr>
          <w:rFonts w:hint="eastAsia"/>
          <w:b/>
          <w:szCs w:val="20"/>
        </w:rPr>
        <w:t>For Msg2, coverage loss is observed in FR1.</w:t>
      </w:r>
    </w:p>
    <w:p w:rsidR="00AC1FA3" w:rsidRPr="0081374B" w:rsidRDefault="00AC1FA3" w:rsidP="00AC1FA3">
      <w:pPr>
        <w:pStyle w:val="a6"/>
        <w:numPr>
          <w:ilvl w:val="0"/>
          <w:numId w:val="37"/>
        </w:numPr>
        <w:ind w:firstLineChars="0"/>
        <w:rPr>
          <w:rFonts w:cs="Times New Roman"/>
          <w:b/>
          <w:szCs w:val="20"/>
        </w:rPr>
      </w:pPr>
      <w:r w:rsidRPr="0081374B">
        <w:rPr>
          <w:rFonts w:cs="Times New Roman" w:hint="eastAsia"/>
          <w:b/>
          <w:szCs w:val="20"/>
        </w:rPr>
        <w:t xml:space="preserve">For urban scenario, the </w:t>
      </w:r>
      <w:r w:rsidR="00564C45">
        <w:rPr>
          <w:rFonts w:cs="Times New Roman" w:hint="eastAsia"/>
          <w:b/>
          <w:szCs w:val="20"/>
        </w:rPr>
        <w:t>MIL</w:t>
      </w:r>
      <w:r w:rsidR="00564C45" w:rsidRPr="0081374B">
        <w:rPr>
          <w:rFonts w:cs="Times New Roman" w:hint="eastAsia"/>
          <w:b/>
          <w:szCs w:val="20"/>
        </w:rPr>
        <w:t xml:space="preserve"> </w:t>
      </w:r>
      <w:r w:rsidRPr="0081374B">
        <w:rPr>
          <w:rFonts w:cs="Times New Roman" w:hint="eastAsia"/>
          <w:b/>
          <w:szCs w:val="20"/>
        </w:rPr>
        <w:t xml:space="preserve">loss is about </w:t>
      </w:r>
      <w:r w:rsidR="00564C45">
        <w:rPr>
          <w:rFonts w:cs="Times New Roman" w:hint="eastAsia"/>
          <w:b/>
          <w:szCs w:val="20"/>
        </w:rPr>
        <w:t>7</w:t>
      </w:r>
      <w:r w:rsidR="00F26E0D">
        <w:rPr>
          <w:rFonts w:cs="Times New Roman" w:hint="eastAsia"/>
          <w:b/>
          <w:szCs w:val="20"/>
        </w:rPr>
        <w:t>.77</w:t>
      </w:r>
      <w:r w:rsidR="000B4EE8" w:rsidRPr="0081374B">
        <w:rPr>
          <w:rFonts w:cs="Times New Roman" w:hint="eastAsia"/>
          <w:b/>
          <w:szCs w:val="20"/>
        </w:rPr>
        <w:t xml:space="preserve"> </w:t>
      </w:r>
      <w:r w:rsidRPr="0081374B">
        <w:rPr>
          <w:rFonts w:cs="Times New Roman" w:hint="eastAsia"/>
          <w:b/>
          <w:szCs w:val="20"/>
        </w:rPr>
        <w:t>dB</w:t>
      </w:r>
      <w:r w:rsidR="000B4EE8">
        <w:rPr>
          <w:rFonts w:cs="Times New Roman" w:hint="eastAsia"/>
          <w:b/>
          <w:szCs w:val="20"/>
        </w:rPr>
        <w:t xml:space="preserve"> for 2 Rx and </w:t>
      </w:r>
      <w:r w:rsidR="00F26E0D">
        <w:rPr>
          <w:rFonts w:cs="Times New Roman" w:hint="eastAsia"/>
          <w:b/>
          <w:szCs w:val="20"/>
        </w:rPr>
        <w:t>1</w:t>
      </w:r>
      <w:r w:rsidR="00564C45">
        <w:rPr>
          <w:rFonts w:cs="Times New Roman" w:hint="eastAsia"/>
          <w:b/>
          <w:szCs w:val="20"/>
        </w:rPr>
        <w:t>3</w:t>
      </w:r>
      <w:r w:rsidR="00F26E0D">
        <w:rPr>
          <w:rFonts w:cs="Times New Roman" w:hint="eastAsia"/>
          <w:b/>
          <w:szCs w:val="20"/>
        </w:rPr>
        <w:t>.9</w:t>
      </w:r>
      <w:r w:rsidR="000B4EE8">
        <w:rPr>
          <w:rFonts w:cs="Times New Roman" w:hint="eastAsia"/>
          <w:b/>
          <w:szCs w:val="20"/>
        </w:rPr>
        <w:t xml:space="preserve"> dB for 1 Rx</w:t>
      </w:r>
      <w:r w:rsidRPr="0081374B">
        <w:rPr>
          <w:rFonts w:cs="Times New Roman" w:hint="eastAsia"/>
          <w:b/>
          <w:szCs w:val="20"/>
        </w:rPr>
        <w:t>.</w:t>
      </w:r>
    </w:p>
    <w:p w:rsidR="00AC1FA3" w:rsidRPr="0081374B" w:rsidRDefault="00AC1FA3" w:rsidP="00AC1FA3">
      <w:pPr>
        <w:pStyle w:val="a6"/>
        <w:numPr>
          <w:ilvl w:val="0"/>
          <w:numId w:val="37"/>
        </w:numPr>
        <w:ind w:firstLineChars="0"/>
        <w:rPr>
          <w:rFonts w:cs="Times New Roman"/>
          <w:b/>
          <w:szCs w:val="20"/>
        </w:rPr>
      </w:pPr>
      <w:r w:rsidRPr="0081374B">
        <w:rPr>
          <w:rFonts w:cs="Times New Roman" w:hint="eastAsia"/>
          <w:b/>
          <w:szCs w:val="20"/>
        </w:rPr>
        <w:t xml:space="preserve">For rural </w:t>
      </w:r>
      <w:r w:rsidRPr="0081374B">
        <w:rPr>
          <w:rFonts w:cs="Times New Roman"/>
          <w:b/>
          <w:szCs w:val="20"/>
        </w:rPr>
        <w:t>scenario</w:t>
      </w:r>
      <w:r w:rsidRPr="0081374B">
        <w:rPr>
          <w:rFonts w:cs="Times New Roman" w:hint="eastAsia"/>
          <w:b/>
          <w:szCs w:val="20"/>
        </w:rPr>
        <w:t xml:space="preserve">, the </w:t>
      </w:r>
      <w:r w:rsidR="00564C45">
        <w:rPr>
          <w:rFonts w:cs="Times New Roman" w:hint="eastAsia"/>
          <w:b/>
          <w:szCs w:val="20"/>
        </w:rPr>
        <w:t>MIL</w:t>
      </w:r>
      <w:r w:rsidR="00564C45" w:rsidRPr="0081374B">
        <w:rPr>
          <w:rFonts w:cs="Times New Roman" w:hint="eastAsia"/>
          <w:b/>
          <w:szCs w:val="20"/>
        </w:rPr>
        <w:t xml:space="preserve"> </w:t>
      </w:r>
      <w:r w:rsidRPr="0081374B">
        <w:rPr>
          <w:rFonts w:cs="Times New Roman" w:hint="eastAsia"/>
          <w:b/>
          <w:szCs w:val="20"/>
        </w:rPr>
        <w:t xml:space="preserve">loss is about </w:t>
      </w:r>
      <w:r w:rsidR="00564C45">
        <w:rPr>
          <w:rFonts w:cs="Times New Roman" w:hint="eastAsia"/>
          <w:b/>
          <w:szCs w:val="20"/>
        </w:rPr>
        <w:t xml:space="preserve">3 </w:t>
      </w:r>
      <w:r w:rsidR="00540E81">
        <w:rPr>
          <w:rFonts w:cs="Times New Roman" w:hint="eastAsia"/>
          <w:b/>
          <w:szCs w:val="20"/>
        </w:rPr>
        <w:t xml:space="preserve">dB </w:t>
      </w:r>
      <w:r w:rsidR="00564C45">
        <w:rPr>
          <w:rFonts w:cs="Times New Roman" w:hint="eastAsia"/>
          <w:b/>
          <w:szCs w:val="20"/>
        </w:rPr>
        <w:t>for 2 Rx</w:t>
      </w:r>
      <w:r w:rsidR="00564C45" w:rsidRPr="0081374B" w:rsidDel="00F26E0D">
        <w:rPr>
          <w:rFonts w:cs="Times New Roman" w:hint="eastAsia"/>
          <w:b/>
          <w:szCs w:val="20"/>
        </w:rPr>
        <w:t xml:space="preserve"> </w:t>
      </w:r>
      <w:r w:rsidR="00564C45">
        <w:rPr>
          <w:rFonts w:cs="Times New Roman" w:hint="eastAsia"/>
          <w:b/>
          <w:szCs w:val="20"/>
        </w:rPr>
        <w:t>and 9</w:t>
      </w:r>
      <w:r w:rsidR="00F26E0D">
        <w:rPr>
          <w:rFonts w:cs="Times New Roman" w:hint="eastAsia"/>
          <w:b/>
          <w:szCs w:val="20"/>
        </w:rPr>
        <w:t>.47</w:t>
      </w:r>
      <w:r w:rsidR="00F26E0D" w:rsidRPr="0081374B">
        <w:rPr>
          <w:rFonts w:cs="Times New Roman" w:hint="eastAsia"/>
          <w:b/>
          <w:szCs w:val="20"/>
        </w:rPr>
        <w:t xml:space="preserve"> </w:t>
      </w:r>
      <w:r w:rsidRPr="0081374B">
        <w:rPr>
          <w:rFonts w:cs="Times New Roman" w:hint="eastAsia"/>
          <w:b/>
          <w:szCs w:val="20"/>
        </w:rPr>
        <w:t>dB</w:t>
      </w:r>
      <w:r w:rsidR="0065739B">
        <w:rPr>
          <w:rFonts w:cs="Times New Roman" w:hint="eastAsia"/>
          <w:b/>
          <w:szCs w:val="20"/>
        </w:rPr>
        <w:t xml:space="preserve"> for 1 Rx</w:t>
      </w:r>
      <w:r w:rsidRPr="0081374B">
        <w:rPr>
          <w:rFonts w:cs="Times New Roman" w:hint="eastAsia"/>
          <w:b/>
          <w:szCs w:val="20"/>
        </w:rPr>
        <w:t>.</w:t>
      </w:r>
    </w:p>
    <w:p w:rsidR="00AC1FA3" w:rsidRPr="0081374B" w:rsidRDefault="00AC1FA3" w:rsidP="00AC1FA3">
      <w:pPr>
        <w:rPr>
          <w:b/>
          <w:szCs w:val="20"/>
        </w:rPr>
      </w:pPr>
      <w:r w:rsidRPr="0081374B">
        <w:rPr>
          <w:rFonts w:cs="Times New Roman" w:hint="eastAsia"/>
          <w:b/>
          <w:szCs w:val="20"/>
        </w:rPr>
        <w:t xml:space="preserve">Observation 6: </w:t>
      </w:r>
      <w:r w:rsidRPr="0081374B">
        <w:rPr>
          <w:rFonts w:hint="eastAsia"/>
          <w:b/>
          <w:szCs w:val="20"/>
        </w:rPr>
        <w:t xml:space="preserve">For Msg3, </w:t>
      </w:r>
      <w:r w:rsidR="00A94E10">
        <w:rPr>
          <w:rFonts w:hint="eastAsia"/>
          <w:b/>
          <w:szCs w:val="20"/>
        </w:rPr>
        <w:t xml:space="preserve">no obvious </w:t>
      </w:r>
      <w:r w:rsidRPr="0081374B">
        <w:rPr>
          <w:rFonts w:hint="eastAsia"/>
          <w:b/>
          <w:szCs w:val="20"/>
        </w:rPr>
        <w:t>coverage loss is observed in FR1</w:t>
      </w:r>
      <w:r w:rsidR="00900850">
        <w:rPr>
          <w:rFonts w:hint="eastAsia"/>
          <w:b/>
          <w:szCs w:val="20"/>
        </w:rPr>
        <w:t xml:space="preserve">, </w:t>
      </w:r>
      <w:r w:rsidR="00900850" w:rsidRPr="00900850">
        <w:rPr>
          <w:b/>
          <w:szCs w:val="20"/>
        </w:rPr>
        <w:t>regardless</w:t>
      </w:r>
      <w:r w:rsidR="00900850">
        <w:rPr>
          <w:rFonts w:hint="eastAsia"/>
          <w:b/>
          <w:szCs w:val="20"/>
        </w:rPr>
        <w:t xml:space="preserve"> of the form factor loss</w:t>
      </w:r>
      <w:r w:rsidRPr="0081374B">
        <w:rPr>
          <w:rFonts w:hint="eastAsia"/>
          <w:b/>
          <w:szCs w:val="20"/>
        </w:rPr>
        <w:t>.</w:t>
      </w:r>
    </w:p>
    <w:p w:rsidR="00AC1FA3" w:rsidRPr="0081374B" w:rsidRDefault="00AC1FA3" w:rsidP="00AC1FA3">
      <w:pPr>
        <w:rPr>
          <w:b/>
          <w:szCs w:val="20"/>
        </w:rPr>
      </w:pPr>
      <w:r w:rsidRPr="0081374B">
        <w:rPr>
          <w:rFonts w:cs="Times New Roman" w:hint="eastAsia"/>
          <w:b/>
          <w:szCs w:val="20"/>
        </w:rPr>
        <w:t xml:space="preserve">Observation 7: </w:t>
      </w:r>
      <w:r w:rsidRPr="0081374B">
        <w:rPr>
          <w:rFonts w:hint="eastAsia"/>
          <w:b/>
          <w:szCs w:val="20"/>
        </w:rPr>
        <w:t>For Msg4, coverage loss is observed in FR1.</w:t>
      </w:r>
    </w:p>
    <w:p w:rsidR="00AC1FA3" w:rsidRPr="0081374B" w:rsidRDefault="00AC1FA3" w:rsidP="00AC1FA3">
      <w:pPr>
        <w:pStyle w:val="a6"/>
        <w:numPr>
          <w:ilvl w:val="0"/>
          <w:numId w:val="37"/>
        </w:numPr>
        <w:ind w:firstLineChars="0"/>
        <w:rPr>
          <w:rFonts w:cs="Times New Roman"/>
          <w:b/>
          <w:szCs w:val="20"/>
        </w:rPr>
      </w:pPr>
      <w:r w:rsidRPr="0081374B">
        <w:rPr>
          <w:rFonts w:cs="Times New Roman" w:hint="eastAsia"/>
          <w:b/>
          <w:szCs w:val="20"/>
        </w:rPr>
        <w:t xml:space="preserve">For urban scenario, the </w:t>
      </w:r>
      <w:r w:rsidR="00564C45">
        <w:rPr>
          <w:rFonts w:cs="Times New Roman" w:hint="eastAsia"/>
          <w:b/>
          <w:szCs w:val="20"/>
        </w:rPr>
        <w:t>MIL</w:t>
      </w:r>
      <w:r w:rsidR="00564C45" w:rsidRPr="0081374B">
        <w:rPr>
          <w:rFonts w:cs="Times New Roman" w:hint="eastAsia"/>
          <w:b/>
          <w:szCs w:val="20"/>
        </w:rPr>
        <w:t xml:space="preserve"> </w:t>
      </w:r>
      <w:r w:rsidRPr="0081374B">
        <w:rPr>
          <w:rFonts w:cs="Times New Roman" w:hint="eastAsia"/>
          <w:b/>
          <w:szCs w:val="20"/>
        </w:rPr>
        <w:t xml:space="preserve">loss is about </w:t>
      </w:r>
      <w:r w:rsidR="00564C45">
        <w:rPr>
          <w:rFonts w:cs="Times New Roman" w:hint="eastAsia"/>
          <w:b/>
          <w:szCs w:val="20"/>
        </w:rPr>
        <w:t>6</w:t>
      </w:r>
      <w:r w:rsidR="00F26E0D">
        <w:rPr>
          <w:rFonts w:cs="Times New Roman" w:hint="eastAsia"/>
          <w:b/>
          <w:szCs w:val="20"/>
        </w:rPr>
        <w:t>.4</w:t>
      </w:r>
      <w:r w:rsidR="00F26E0D" w:rsidRPr="0081374B">
        <w:rPr>
          <w:rFonts w:cs="Times New Roman" w:hint="eastAsia"/>
          <w:b/>
          <w:szCs w:val="20"/>
        </w:rPr>
        <w:t xml:space="preserve"> </w:t>
      </w:r>
      <w:r w:rsidRPr="0081374B">
        <w:rPr>
          <w:rFonts w:cs="Times New Roman" w:hint="eastAsia"/>
          <w:b/>
          <w:szCs w:val="20"/>
        </w:rPr>
        <w:t>dB</w:t>
      </w:r>
      <w:r w:rsidR="00F26E0D">
        <w:rPr>
          <w:rFonts w:cs="Times New Roman" w:hint="eastAsia"/>
          <w:b/>
          <w:szCs w:val="20"/>
        </w:rPr>
        <w:t xml:space="preserve"> for 2 Rx and </w:t>
      </w:r>
      <w:r w:rsidR="00564C45">
        <w:rPr>
          <w:rFonts w:cs="Times New Roman" w:hint="eastAsia"/>
          <w:b/>
          <w:szCs w:val="20"/>
        </w:rPr>
        <w:t>9</w:t>
      </w:r>
      <w:r w:rsidR="00F26E0D">
        <w:rPr>
          <w:rFonts w:cs="Times New Roman" w:hint="eastAsia"/>
          <w:b/>
          <w:szCs w:val="20"/>
        </w:rPr>
        <w:t>.8 dB for 1 Rx</w:t>
      </w:r>
      <w:r w:rsidRPr="0081374B">
        <w:rPr>
          <w:rFonts w:cs="Times New Roman" w:hint="eastAsia"/>
          <w:b/>
          <w:szCs w:val="20"/>
        </w:rPr>
        <w:t>.</w:t>
      </w:r>
    </w:p>
    <w:p w:rsidR="00D14A8E" w:rsidRPr="0081374B" w:rsidRDefault="00AC1FA3" w:rsidP="00AC1FA3">
      <w:pPr>
        <w:pStyle w:val="a6"/>
        <w:numPr>
          <w:ilvl w:val="0"/>
          <w:numId w:val="37"/>
        </w:numPr>
        <w:ind w:firstLineChars="0"/>
        <w:rPr>
          <w:rFonts w:cs="Times New Roman"/>
          <w:b/>
          <w:szCs w:val="20"/>
        </w:rPr>
      </w:pPr>
      <w:r w:rsidRPr="0081374B">
        <w:rPr>
          <w:rFonts w:cs="Times New Roman" w:hint="eastAsia"/>
          <w:b/>
          <w:szCs w:val="20"/>
        </w:rPr>
        <w:t xml:space="preserve">For rural </w:t>
      </w:r>
      <w:r w:rsidRPr="0081374B">
        <w:rPr>
          <w:rFonts w:cs="Times New Roman"/>
          <w:b/>
          <w:szCs w:val="20"/>
        </w:rPr>
        <w:t>scenario</w:t>
      </w:r>
      <w:r w:rsidRPr="0081374B">
        <w:rPr>
          <w:rFonts w:cs="Times New Roman" w:hint="eastAsia"/>
          <w:b/>
          <w:szCs w:val="20"/>
        </w:rPr>
        <w:t xml:space="preserve">, the </w:t>
      </w:r>
      <w:r w:rsidR="00564C45">
        <w:rPr>
          <w:rFonts w:cs="Times New Roman" w:hint="eastAsia"/>
          <w:b/>
          <w:szCs w:val="20"/>
        </w:rPr>
        <w:t>MIL</w:t>
      </w:r>
      <w:r w:rsidR="00564C45" w:rsidRPr="0081374B">
        <w:rPr>
          <w:rFonts w:cs="Times New Roman" w:hint="eastAsia"/>
          <w:b/>
          <w:szCs w:val="20"/>
        </w:rPr>
        <w:t xml:space="preserve"> </w:t>
      </w:r>
      <w:r w:rsidRPr="0081374B">
        <w:rPr>
          <w:rFonts w:cs="Times New Roman" w:hint="eastAsia"/>
          <w:b/>
          <w:szCs w:val="20"/>
        </w:rPr>
        <w:t xml:space="preserve">loss is about </w:t>
      </w:r>
      <w:r w:rsidR="00564C45">
        <w:rPr>
          <w:rFonts w:cs="Times New Roman" w:hint="eastAsia"/>
          <w:b/>
          <w:szCs w:val="20"/>
        </w:rPr>
        <w:t>3</w:t>
      </w:r>
      <w:r w:rsidR="00564C45" w:rsidRPr="0081374B">
        <w:rPr>
          <w:rFonts w:cs="Times New Roman" w:hint="eastAsia"/>
          <w:b/>
          <w:szCs w:val="20"/>
        </w:rPr>
        <w:t xml:space="preserve"> dB</w:t>
      </w:r>
      <w:r w:rsidR="00564C45">
        <w:rPr>
          <w:rFonts w:cs="Times New Roman" w:hint="eastAsia"/>
          <w:b/>
          <w:szCs w:val="20"/>
        </w:rPr>
        <w:t xml:space="preserve"> for 2 Rx and</w:t>
      </w:r>
      <w:r w:rsidR="00564C45" w:rsidRPr="0081374B" w:rsidDel="00F26E0D">
        <w:rPr>
          <w:rFonts w:cs="Times New Roman" w:hint="eastAsia"/>
          <w:b/>
          <w:szCs w:val="20"/>
        </w:rPr>
        <w:t xml:space="preserve"> </w:t>
      </w:r>
      <w:r w:rsidR="00564C45">
        <w:rPr>
          <w:rFonts w:cs="Times New Roman" w:hint="eastAsia"/>
          <w:b/>
          <w:szCs w:val="20"/>
        </w:rPr>
        <w:t>7</w:t>
      </w:r>
      <w:r w:rsidR="00F26E0D">
        <w:rPr>
          <w:rFonts w:cs="Times New Roman" w:hint="eastAsia"/>
          <w:b/>
          <w:szCs w:val="20"/>
        </w:rPr>
        <w:t>.34</w:t>
      </w:r>
      <w:r w:rsidR="00F26E0D" w:rsidRPr="0081374B">
        <w:rPr>
          <w:rFonts w:cs="Times New Roman" w:hint="eastAsia"/>
          <w:b/>
          <w:szCs w:val="20"/>
        </w:rPr>
        <w:t xml:space="preserve"> </w:t>
      </w:r>
      <w:r w:rsidRPr="0081374B">
        <w:rPr>
          <w:rFonts w:cs="Times New Roman" w:hint="eastAsia"/>
          <w:b/>
          <w:szCs w:val="20"/>
        </w:rPr>
        <w:t>dB</w:t>
      </w:r>
      <w:r w:rsidR="00F26E0D">
        <w:rPr>
          <w:rFonts w:cs="Times New Roman" w:hint="eastAsia"/>
          <w:b/>
          <w:szCs w:val="20"/>
        </w:rPr>
        <w:t xml:space="preserve"> for 1 Rx</w:t>
      </w:r>
      <w:r w:rsidRPr="0081374B">
        <w:rPr>
          <w:rFonts w:cs="Times New Roman" w:hint="eastAsia"/>
          <w:b/>
          <w:szCs w:val="20"/>
        </w:rPr>
        <w:t>.</w:t>
      </w:r>
    </w:p>
    <w:p w:rsidR="00884961" w:rsidRDefault="005D3A96" w:rsidP="0041435B">
      <w:pPr>
        <w:pStyle w:val="2"/>
        <w:ind w:left="723" w:hanging="723"/>
        <w:rPr>
          <w:lang w:val="en-GB"/>
        </w:rPr>
      </w:pPr>
      <w:r>
        <w:rPr>
          <w:rFonts w:hint="eastAsia"/>
          <w:lang w:val="en-GB"/>
        </w:rPr>
        <w:t>Definition of target performance requirement</w:t>
      </w:r>
    </w:p>
    <w:p w:rsidR="003445E6" w:rsidRPr="0081374B" w:rsidRDefault="00091B2A" w:rsidP="001C1625">
      <w:pPr>
        <w:rPr>
          <w:lang w:val="en-GB"/>
        </w:rPr>
      </w:pPr>
      <w:r w:rsidRPr="0081374B">
        <w:rPr>
          <w:rFonts w:hint="eastAsia"/>
          <w:lang w:val="en-GB"/>
        </w:rPr>
        <w:t xml:space="preserve">An open issue is </w:t>
      </w:r>
      <w:r w:rsidR="00316632" w:rsidRPr="0081374B">
        <w:rPr>
          <w:rFonts w:hint="eastAsia"/>
          <w:lang w:val="en-GB"/>
        </w:rPr>
        <w:t>left on how to define the target performance requirement, which is also copied below:</w:t>
      </w:r>
    </w:p>
    <w:tbl>
      <w:tblPr>
        <w:tblStyle w:val="ad"/>
        <w:tblW w:w="0" w:type="auto"/>
        <w:tblLook w:val="04A0" w:firstRow="1" w:lastRow="0" w:firstColumn="1" w:lastColumn="0" w:noHBand="0" w:noVBand="1"/>
      </w:tblPr>
      <w:tblGrid>
        <w:gridCol w:w="9286"/>
      </w:tblGrid>
      <w:tr w:rsidR="00316632" w:rsidTr="00316632">
        <w:tc>
          <w:tcPr>
            <w:tcW w:w="9286" w:type="dxa"/>
          </w:tcPr>
          <w:p w:rsidR="00316632" w:rsidRDefault="00316632" w:rsidP="00316632">
            <w:r>
              <w:rPr>
                <w:highlight w:val="green"/>
              </w:rPr>
              <w:t>Agreements</w:t>
            </w:r>
            <w:r>
              <w:t>: Down-selection on the following options for the target performance requirement for RedCap UEs in RAN1#103-e (aim for early in the e-meeting):</w:t>
            </w:r>
          </w:p>
          <w:p w:rsidR="00316632" w:rsidRDefault="00316632" w:rsidP="00316632">
            <w:pPr>
              <w:pStyle w:val="a6"/>
              <w:widowControl/>
              <w:numPr>
                <w:ilvl w:val="0"/>
                <w:numId w:val="35"/>
              </w:numPr>
              <w:overflowPunct w:val="0"/>
              <w:autoSpaceDE w:val="0"/>
              <w:autoSpaceDN w:val="0"/>
              <w:adjustRightInd w:val="0"/>
              <w:spacing w:after="180"/>
              <w:ind w:firstLineChars="0"/>
              <w:contextualSpacing/>
              <w:rPr>
                <w:lang w:eastAsia="ja-JP"/>
              </w:rPr>
            </w:pPr>
            <w:r>
              <w:t>Option 1: The target performance requirement for each channel is identified by a target MCL or MIL or MPL within a reasonable deployment</w:t>
            </w:r>
          </w:p>
          <w:p w:rsidR="00316632" w:rsidRDefault="00316632" w:rsidP="00316632">
            <w:pPr>
              <w:pStyle w:val="a6"/>
              <w:widowControl/>
              <w:numPr>
                <w:ilvl w:val="0"/>
                <w:numId w:val="35"/>
              </w:numPr>
              <w:overflowPunct w:val="0"/>
              <w:autoSpaceDE w:val="0"/>
              <w:autoSpaceDN w:val="0"/>
              <w:adjustRightInd w:val="0"/>
              <w:spacing w:after="180"/>
              <w:ind w:firstLineChars="0"/>
              <w:contextualSpacing/>
            </w:pPr>
            <w:r>
              <w:t>Option 3: The target performance requirement for each channel is identified by the link budget of the bottleneck channel(s) for the reference NR UE within the same deployment scenario</w:t>
            </w:r>
          </w:p>
          <w:p w:rsidR="00316632" w:rsidRDefault="00316632" w:rsidP="00316632">
            <w:pPr>
              <w:pStyle w:val="a6"/>
              <w:widowControl/>
              <w:numPr>
                <w:ilvl w:val="0"/>
                <w:numId w:val="35"/>
              </w:numPr>
              <w:overflowPunct w:val="0"/>
              <w:autoSpaceDE w:val="0"/>
              <w:autoSpaceDN w:val="0"/>
              <w:adjustRightInd w:val="0"/>
              <w:spacing w:after="180"/>
              <w:ind w:firstLineChars="0"/>
              <w:contextualSpacing/>
            </w:pPr>
            <w:r>
              <w:t>Note: The “bottleneck channel(s)” are the physical channel(s) that have the lowest MCL or MIL or MPL</w:t>
            </w:r>
          </w:p>
          <w:p w:rsidR="00316632" w:rsidRPr="00316632" w:rsidRDefault="00316632" w:rsidP="00C3002E">
            <w:pPr>
              <w:pStyle w:val="a6"/>
              <w:widowControl/>
              <w:numPr>
                <w:ilvl w:val="0"/>
                <w:numId w:val="35"/>
              </w:numPr>
              <w:overflowPunct w:val="0"/>
              <w:autoSpaceDE w:val="0"/>
              <w:autoSpaceDN w:val="0"/>
              <w:adjustRightInd w:val="0"/>
              <w:spacing w:after="180"/>
              <w:ind w:firstLineChars="0"/>
              <w:contextualSpacing/>
            </w:pPr>
            <w:r>
              <w:t>The details for the target performance requirement are FFS</w:t>
            </w:r>
          </w:p>
        </w:tc>
      </w:tr>
    </w:tbl>
    <w:p w:rsidR="001C1625" w:rsidRPr="0081374B" w:rsidRDefault="001C1625" w:rsidP="001C1625">
      <w:pPr>
        <w:widowControl/>
        <w:spacing w:beforeLines="50" w:before="120"/>
      </w:pPr>
      <w:r w:rsidRPr="0081374B">
        <w:rPr>
          <w:rFonts w:hint="eastAsia"/>
        </w:rPr>
        <w:t xml:space="preserve">For Option 1, </w:t>
      </w:r>
      <w:r w:rsidR="00BC39C9" w:rsidRPr="0081374B">
        <w:rPr>
          <w:rFonts w:hint="eastAsia"/>
        </w:rPr>
        <w:t>the key is</w:t>
      </w:r>
      <w:r w:rsidRPr="0081374B">
        <w:rPr>
          <w:rFonts w:hint="eastAsia"/>
        </w:rPr>
        <w:t xml:space="preserve"> </w:t>
      </w:r>
      <w:r w:rsidR="00BC39C9" w:rsidRPr="0081374B">
        <w:rPr>
          <w:rFonts w:hint="eastAsia"/>
        </w:rPr>
        <w:t xml:space="preserve">how </w:t>
      </w:r>
      <w:r w:rsidRPr="0081374B">
        <w:rPr>
          <w:rFonts w:hint="eastAsia"/>
        </w:rPr>
        <w:t xml:space="preserve">to define a reasonable deployment. </w:t>
      </w:r>
      <w:r w:rsidR="00BC39C9" w:rsidRPr="0081374B">
        <w:rPr>
          <w:rFonts w:hint="eastAsia"/>
        </w:rPr>
        <w:t xml:space="preserve">In our view, a reasonable deployment </w:t>
      </w:r>
      <w:r w:rsidR="00240FF8" w:rsidRPr="0081374B">
        <w:rPr>
          <w:rFonts w:hint="eastAsia"/>
        </w:rPr>
        <w:t>shall offer sufficient coverage for most of the reference NR UEs in the cell. The suitable ISD shall be designed according to the channel model and the required data rate, which has already been well studied in Rel-15.</w:t>
      </w:r>
      <w:r w:rsidR="00EA5990" w:rsidRPr="0081374B">
        <w:rPr>
          <w:rFonts w:hint="eastAsia"/>
        </w:rPr>
        <w:t xml:space="preserve"> With this principle, Option 1 and Option 3 are the same to some degree. A reasonable deployment shall satisfy the transmission of the bottleneck channel of the reference NR UE. Hence, we prefer Option 3 since it is more </w:t>
      </w:r>
      <w:r w:rsidR="00EA5990" w:rsidRPr="0081374B">
        <w:t>straightforward</w:t>
      </w:r>
      <w:r w:rsidR="00EA5990" w:rsidRPr="0081374B">
        <w:rPr>
          <w:rFonts w:hint="eastAsia"/>
        </w:rPr>
        <w:t xml:space="preserve"> to define the target performance requirement.</w:t>
      </w:r>
    </w:p>
    <w:p w:rsidR="0081374B" w:rsidRPr="0081374B" w:rsidRDefault="0081374B" w:rsidP="001C1625">
      <w:pPr>
        <w:widowControl/>
        <w:spacing w:beforeLines="50" w:before="120"/>
        <w:rPr>
          <w:b/>
        </w:rPr>
      </w:pPr>
      <w:r w:rsidRPr="0081374B">
        <w:rPr>
          <w:rFonts w:hint="eastAsia"/>
          <w:b/>
        </w:rPr>
        <w:t>Proposal 1: Option 3 is preferred to define the target performance requirement.</w:t>
      </w:r>
    </w:p>
    <w:p w:rsidR="001C1625" w:rsidRPr="0081374B" w:rsidRDefault="001C1625" w:rsidP="001C1625">
      <w:pPr>
        <w:widowControl/>
        <w:spacing w:beforeLines="50" w:before="120"/>
        <w:rPr>
          <w:b/>
          <w:szCs w:val="20"/>
        </w:rPr>
      </w:pPr>
      <w:r w:rsidRPr="0081374B">
        <w:rPr>
          <w:rFonts w:hint="eastAsia"/>
          <w:szCs w:val="20"/>
        </w:rPr>
        <w:lastRenderedPageBreak/>
        <w:t xml:space="preserve">For Option 3, </w:t>
      </w:r>
      <w:r w:rsidRPr="00F26039">
        <w:rPr>
          <w:rFonts w:hint="eastAsia"/>
          <w:szCs w:val="20"/>
        </w:rPr>
        <w:t xml:space="preserve">it can be observed </w:t>
      </w:r>
      <w:r w:rsidR="00460579">
        <w:rPr>
          <w:rFonts w:hint="eastAsia"/>
          <w:szCs w:val="20"/>
        </w:rPr>
        <w:t xml:space="preserve">from the above tables </w:t>
      </w:r>
      <w:r w:rsidRPr="00F26039">
        <w:rPr>
          <w:rFonts w:hint="eastAsia"/>
          <w:szCs w:val="20"/>
        </w:rPr>
        <w:t xml:space="preserve">that the coverage bottleneck channel of reference NR UE is </w:t>
      </w:r>
      <w:r w:rsidR="00F26E0D">
        <w:rPr>
          <w:rFonts w:hint="eastAsia"/>
          <w:szCs w:val="20"/>
        </w:rPr>
        <w:t xml:space="preserve">still </w:t>
      </w:r>
      <w:r w:rsidRPr="00912684">
        <w:rPr>
          <w:szCs w:val="20"/>
        </w:rPr>
        <w:t>PUSCH</w:t>
      </w:r>
      <w:r w:rsidRPr="00F26039">
        <w:rPr>
          <w:rFonts w:hint="eastAsia"/>
          <w:szCs w:val="20"/>
        </w:rPr>
        <w:t>. Thi</w:t>
      </w:r>
      <w:r w:rsidRPr="0081374B">
        <w:rPr>
          <w:rFonts w:hint="eastAsia"/>
          <w:szCs w:val="20"/>
        </w:rPr>
        <w:t xml:space="preserve">s is due to the huge transmission power gap between </w:t>
      </w:r>
      <w:proofErr w:type="spellStart"/>
      <w:r w:rsidRPr="0081374B">
        <w:rPr>
          <w:rFonts w:hint="eastAsia"/>
          <w:szCs w:val="20"/>
        </w:rPr>
        <w:t>gNB</w:t>
      </w:r>
      <w:proofErr w:type="spellEnd"/>
      <w:r w:rsidRPr="0081374B">
        <w:rPr>
          <w:rFonts w:hint="eastAsia"/>
          <w:szCs w:val="20"/>
        </w:rPr>
        <w:t xml:space="preserve"> and UE. In this case, it seems unnecessary to </w:t>
      </w:r>
      <w:r w:rsidR="00BC39C9" w:rsidRPr="0081374B">
        <w:rPr>
          <w:rFonts w:hint="eastAsia"/>
          <w:szCs w:val="20"/>
        </w:rPr>
        <w:t xml:space="preserve">largely </w:t>
      </w:r>
      <w:r w:rsidRPr="0081374B">
        <w:rPr>
          <w:rFonts w:hint="eastAsia"/>
          <w:szCs w:val="20"/>
        </w:rPr>
        <w:t xml:space="preserve">enhance the DL coverage of RedCap, since all the DL channels </w:t>
      </w:r>
      <w:r w:rsidR="00BC39C9" w:rsidRPr="0081374B">
        <w:rPr>
          <w:rFonts w:hint="eastAsia"/>
          <w:szCs w:val="20"/>
        </w:rPr>
        <w:t>perform</w:t>
      </w:r>
      <w:r w:rsidRPr="0081374B">
        <w:rPr>
          <w:rFonts w:hint="eastAsia"/>
          <w:szCs w:val="20"/>
        </w:rPr>
        <w:t xml:space="preserve"> better than the PUSCH of the reference NR UE.</w:t>
      </w:r>
      <w:r w:rsidR="00BC39C9" w:rsidRPr="0081374B">
        <w:rPr>
          <w:rFonts w:hint="eastAsia"/>
          <w:szCs w:val="20"/>
        </w:rPr>
        <w:t xml:space="preserve"> But the simulation result is averaged </w:t>
      </w:r>
      <w:r w:rsidR="0081374B">
        <w:rPr>
          <w:rFonts w:hint="eastAsia"/>
          <w:szCs w:val="20"/>
        </w:rPr>
        <w:t>between</w:t>
      </w:r>
      <w:r w:rsidR="00BC39C9" w:rsidRPr="0081374B">
        <w:rPr>
          <w:rFonts w:hint="eastAsia"/>
          <w:szCs w:val="20"/>
        </w:rPr>
        <w:t xml:space="preserve"> different drops. In case there is deep loss of a small number of RedCap UE, simple and efficient DL enhancement can still be studied</w:t>
      </w:r>
      <w:r w:rsidR="00540E81">
        <w:rPr>
          <w:rFonts w:hint="eastAsia"/>
          <w:szCs w:val="20"/>
        </w:rPr>
        <w:t xml:space="preserve"> to tackle the issue</w:t>
      </w:r>
      <w:r w:rsidR="00BC39C9" w:rsidRPr="0081374B">
        <w:rPr>
          <w:rFonts w:hint="eastAsia"/>
          <w:szCs w:val="20"/>
        </w:rPr>
        <w:t xml:space="preserve">. </w:t>
      </w:r>
      <w:r w:rsidR="00D45780">
        <w:rPr>
          <w:rFonts w:hint="eastAsia"/>
          <w:szCs w:val="20"/>
        </w:rPr>
        <w:t>Similarly</w:t>
      </w:r>
      <w:r w:rsidR="00BC39C9" w:rsidRPr="0081374B">
        <w:rPr>
          <w:rFonts w:hint="eastAsia"/>
          <w:szCs w:val="20"/>
        </w:rPr>
        <w:t>,</w:t>
      </w:r>
      <w:r w:rsidRPr="0081374B">
        <w:rPr>
          <w:rFonts w:hint="eastAsia"/>
          <w:szCs w:val="20"/>
        </w:rPr>
        <w:t xml:space="preserve"> </w:t>
      </w:r>
      <w:r w:rsidR="00D45780">
        <w:rPr>
          <w:rFonts w:hint="eastAsia"/>
          <w:szCs w:val="20"/>
        </w:rPr>
        <w:t xml:space="preserve">simple </w:t>
      </w:r>
      <w:r w:rsidR="00D45780" w:rsidRPr="0081374B">
        <w:rPr>
          <w:rFonts w:hint="eastAsia"/>
          <w:szCs w:val="20"/>
        </w:rPr>
        <w:t xml:space="preserve">and efficient </w:t>
      </w:r>
      <w:r w:rsidR="00BC39C9" w:rsidRPr="0081374B">
        <w:rPr>
          <w:rFonts w:hint="eastAsia"/>
          <w:szCs w:val="20"/>
        </w:rPr>
        <w:t xml:space="preserve">coverage enhancement </w:t>
      </w:r>
      <w:r w:rsidR="00540E81">
        <w:rPr>
          <w:rFonts w:hint="eastAsia"/>
          <w:szCs w:val="20"/>
        </w:rPr>
        <w:t>for</w:t>
      </w:r>
      <w:r w:rsidR="00BC39C9" w:rsidRPr="0081374B">
        <w:rPr>
          <w:rFonts w:hint="eastAsia"/>
          <w:szCs w:val="20"/>
        </w:rPr>
        <w:t xml:space="preserve"> RedCap PUSCH can</w:t>
      </w:r>
      <w:r w:rsidRPr="0081374B">
        <w:rPr>
          <w:rFonts w:hint="eastAsia"/>
          <w:szCs w:val="20"/>
        </w:rPr>
        <w:t xml:space="preserve"> </w:t>
      </w:r>
      <w:r w:rsidR="00BC39C9" w:rsidRPr="0081374B">
        <w:rPr>
          <w:rFonts w:hint="eastAsia"/>
          <w:szCs w:val="20"/>
        </w:rPr>
        <w:t xml:space="preserve">be considered, taking the outcome of </w:t>
      </w:r>
      <w:proofErr w:type="spellStart"/>
      <w:r w:rsidR="00BC39C9" w:rsidRPr="0081374B">
        <w:rPr>
          <w:rFonts w:hint="eastAsia"/>
          <w:szCs w:val="20"/>
        </w:rPr>
        <w:t>CovEnh</w:t>
      </w:r>
      <w:proofErr w:type="spellEnd"/>
      <w:r w:rsidR="00BC39C9" w:rsidRPr="0081374B">
        <w:rPr>
          <w:rFonts w:hint="eastAsia"/>
          <w:szCs w:val="20"/>
        </w:rPr>
        <w:t xml:space="preserve"> into consideration.</w:t>
      </w:r>
      <w:r w:rsidR="00D45780">
        <w:rPr>
          <w:rFonts w:hint="eastAsia"/>
          <w:szCs w:val="20"/>
        </w:rPr>
        <w:t xml:space="preserve"> Note that, complexity reduction should be the </w:t>
      </w:r>
      <w:r w:rsidR="002A7C87">
        <w:rPr>
          <w:rFonts w:hint="eastAsia"/>
          <w:szCs w:val="20"/>
        </w:rPr>
        <w:t>prioritized</w:t>
      </w:r>
      <w:r w:rsidR="00D45780">
        <w:rPr>
          <w:rFonts w:hint="eastAsia"/>
          <w:szCs w:val="20"/>
        </w:rPr>
        <w:t xml:space="preserve"> </w:t>
      </w:r>
      <w:r w:rsidR="002A7C87">
        <w:rPr>
          <w:rFonts w:hint="eastAsia"/>
          <w:szCs w:val="20"/>
        </w:rPr>
        <w:t xml:space="preserve">for RedCap design, rather than </w:t>
      </w:r>
      <w:r w:rsidR="00540E81">
        <w:rPr>
          <w:rFonts w:hint="eastAsia"/>
          <w:szCs w:val="20"/>
        </w:rPr>
        <w:t>complicated</w:t>
      </w:r>
      <w:r w:rsidR="002A7C87">
        <w:rPr>
          <w:rFonts w:hint="eastAsia"/>
          <w:szCs w:val="20"/>
        </w:rPr>
        <w:t xml:space="preserve"> coverage enhancement.</w:t>
      </w:r>
    </w:p>
    <w:p w:rsidR="0081374B" w:rsidRPr="0081374B" w:rsidRDefault="0081374B" w:rsidP="0081374B">
      <w:pPr>
        <w:widowControl/>
        <w:spacing w:beforeLines="50" w:before="120"/>
        <w:rPr>
          <w:b/>
        </w:rPr>
      </w:pPr>
      <w:r w:rsidRPr="0081374B">
        <w:rPr>
          <w:rFonts w:hint="eastAsia"/>
          <w:b/>
        </w:rPr>
        <w:t xml:space="preserve">Proposal </w:t>
      </w:r>
      <w:r>
        <w:rPr>
          <w:rFonts w:hint="eastAsia"/>
          <w:b/>
        </w:rPr>
        <w:t>2</w:t>
      </w:r>
      <w:r w:rsidRPr="0081374B">
        <w:rPr>
          <w:rFonts w:hint="eastAsia"/>
          <w:b/>
        </w:rPr>
        <w:t xml:space="preserve">: </w:t>
      </w:r>
      <w:r>
        <w:rPr>
          <w:rFonts w:hint="eastAsia"/>
          <w:b/>
        </w:rPr>
        <w:t>Simple and efficient method is pre</w:t>
      </w:r>
      <w:r w:rsidR="00D45780">
        <w:rPr>
          <w:rFonts w:hint="eastAsia"/>
          <w:b/>
        </w:rPr>
        <w:t>ferred for potential RedCap coverage recovery in DL and UL</w:t>
      </w:r>
      <w:r w:rsidRPr="0081374B">
        <w:rPr>
          <w:rFonts w:hint="eastAsia"/>
          <w:b/>
        </w:rPr>
        <w:t>.</w:t>
      </w:r>
    </w:p>
    <w:p w:rsidR="00A578C0" w:rsidRPr="00CC300E" w:rsidRDefault="00A578C0" w:rsidP="0041435B">
      <w:pPr>
        <w:pStyle w:val="1"/>
        <w:ind w:left="562" w:hanging="562"/>
      </w:pPr>
      <w:r w:rsidRPr="00CC300E">
        <w:rPr>
          <w:rFonts w:hint="eastAsia"/>
        </w:rPr>
        <w:t>Conclusion</w:t>
      </w:r>
    </w:p>
    <w:p w:rsidR="00A578C0" w:rsidRDefault="00473E9E" w:rsidP="00A578C0">
      <w:pPr>
        <w:widowControl/>
        <w:spacing w:beforeLines="50" w:before="120"/>
        <w:rPr>
          <w:rFonts w:eastAsia="宋体" w:cs="Times New Roman"/>
          <w:kern w:val="0"/>
          <w:szCs w:val="20"/>
          <w:lang w:val="en-GB"/>
        </w:rPr>
      </w:pPr>
      <w:r>
        <w:rPr>
          <w:rFonts w:eastAsia="宋体" w:cs="Times New Roman" w:hint="eastAsia"/>
          <w:kern w:val="0"/>
          <w:szCs w:val="20"/>
          <w:lang w:val="en-GB"/>
        </w:rPr>
        <w:t>In this contri</w:t>
      </w:r>
      <w:r w:rsidR="005D3A96">
        <w:rPr>
          <w:rFonts w:eastAsia="宋体" w:cs="Times New Roman" w:hint="eastAsia"/>
          <w:kern w:val="0"/>
          <w:szCs w:val="20"/>
          <w:lang w:val="en-GB"/>
        </w:rPr>
        <w:t>bution, we provide our simulation results of RedCap UE, and share</w:t>
      </w:r>
      <w:r w:rsidR="007701FB">
        <w:rPr>
          <w:rFonts w:eastAsia="宋体" w:cs="Times New Roman" w:hint="eastAsia"/>
          <w:kern w:val="0"/>
          <w:szCs w:val="20"/>
          <w:lang w:val="en-GB"/>
        </w:rPr>
        <w:t xml:space="preserve"> our views on the definition of target performance requirement</w:t>
      </w:r>
      <w:r w:rsidR="00061BE4">
        <w:rPr>
          <w:rFonts w:eastAsia="宋体" w:cs="Times New Roman" w:hint="eastAsia"/>
          <w:kern w:val="0"/>
          <w:szCs w:val="20"/>
          <w:lang w:val="en-GB"/>
        </w:rPr>
        <w:t>.</w:t>
      </w:r>
      <w:r>
        <w:rPr>
          <w:rFonts w:eastAsia="宋体" w:cs="Times New Roman" w:hint="eastAsia"/>
          <w:kern w:val="0"/>
          <w:szCs w:val="20"/>
          <w:lang w:val="en-GB"/>
        </w:rPr>
        <w:t xml:space="preserve"> </w:t>
      </w:r>
      <w:r w:rsidR="00061BE4">
        <w:rPr>
          <w:rFonts w:eastAsia="宋体" w:cs="Times New Roman" w:hint="eastAsia"/>
          <w:kern w:val="0"/>
          <w:szCs w:val="20"/>
          <w:lang w:val="en-GB"/>
        </w:rPr>
        <w:t>The</w:t>
      </w:r>
      <w:r>
        <w:rPr>
          <w:rFonts w:eastAsia="宋体" w:cs="Times New Roman" w:hint="eastAsia"/>
          <w:kern w:val="0"/>
          <w:szCs w:val="20"/>
          <w:lang w:val="en-GB"/>
        </w:rPr>
        <w:t xml:space="preserve"> </w:t>
      </w:r>
      <w:r w:rsidR="005F779B">
        <w:rPr>
          <w:rFonts w:eastAsia="宋体" w:cs="Times New Roman" w:hint="eastAsia"/>
          <w:kern w:val="0"/>
          <w:szCs w:val="20"/>
          <w:lang w:val="en-GB"/>
        </w:rPr>
        <w:t>observation</w:t>
      </w:r>
      <w:r w:rsidR="006907BA">
        <w:rPr>
          <w:rFonts w:eastAsia="宋体" w:cs="Times New Roman" w:hint="eastAsia"/>
          <w:kern w:val="0"/>
          <w:szCs w:val="20"/>
          <w:lang w:val="en-GB"/>
        </w:rPr>
        <w:t>s</w:t>
      </w:r>
      <w:r w:rsidR="005F779B">
        <w:rPr>
          <w:rFonts w:eastAsia="宋体" w:cs="Times New Roman" w:hint="eastAsia"/>
          <w:kern w:val="0"/>
          <w:szCs w:val="20"/>
          <w:lang w:val="en-GB"/>
        </w:rPr>
        <w:t xml:space="preserve"> and </w:t>
      </w:r>
      <w:r>
        <w:rPr>
          <w:rFonts w:eastAsia="宋体" w:cs="Times New Roman" w:hint="eastAsia"/>
          <w:kern w:val="0"/>
          <w:szCs w:val="20"/>
          <w:lang w:val="en-GB"/>
        </w:rPr>
        <w:t>proposal</w:t>
      </w:r>
      <w:r w:rsidR="00691CBB">
        <w:rPr>
          <w:rFonts w:eastAsia="宋体" w:cs="Times New Roman" w:hint="eastAsia"/>
          <w:kern w:val="0"/>
          <w:szCs w:val="20"/>
          <w:lang w:val="en-GB"/>
        </w:rPr>
        <w:t>s</w:t>
      </w:r>
      <w:r w:rsidR="00061BE4">
        <w:rPr>
          <w:rFonts w:eastAsia="宋体" w:cs="Times New Roman" w:hint="eastAsia"/>
          <w:kern w:val="0"/>
          <w:szCs w:val="20"/>
          <w:lang w:val="en-GB"/>
        </w:rPr>
        <w:t xml:space="preserve"> are summarized as follows:</w:t>
      </w:r>
    </w:p>
    <w:p w:rsidR="00460579" w:rsidRPr="0081374B" w:rsidRDefault="00460579" w:rsidP="00460579">
      <w:pPr>
        <w:rPr>
          <w:b/>
          <w:szCs w:val="20"/>
        </w:rPr>
      </w:pPr>
      <w:r w:rsidRPr="0081374B">
        <w:rPr>
          <w:rFonts w:cs="Times New Roman" w:hint="eastAsia"/>
          <w:b/>
          <w:szCs w:val="20"/>
        </w:rPr>
        <w:t xml:space="preserve">Observation 1: </w:t>
      </w:r>
      <w:r w:rsidRPr="0081374B">
        <w:rPr>
          <w:rFonts w:hint="eastAsia"/>
          <w:b/>
          <w:szCs w:val="20"/>
        </w:rPr>
        <w:t>For PDSCH, coverage loss is observed in FR1.</w:t>
      </w:r>
    </w:p>
    <w:p w:rsidR="00460579" w:rsidRPr="0081374B" w:rsidRDefault="00460579" w:rsidP="00460579">
      <w:pPr>
        <w:pStyle w:val="a6"/>
        <w:numPr>
          <w:ilvl w:val="0"/>
          <w:numId w:val="37"/>
        </w:numPr>
        <w:ind w:firstLineChars="0"/>
        <w:rPr>
          <w:rFonts w:cs="Times New Roman"/>
          <w:b/>
          <w:szCs w:val="20"/>
        </w:rPr>
      </w:pPr>
      <w:r w:rsidRPr="0081374B">
        <w:rPr>
          <w:rFonts w:cs="Times New Roman" w:hint="eastAsia"/>
          <w:b/>
          <w:szCs w:val="20"/>
        </w:rPr>
        <w:t xml:space="preserve">For urban scenario, the </w:t>
      </w:r>
      <w:r>
        <w:rPr>
          <w:rFonts w:cs="Times New Roman" w:hint="eastAsia"/>
          <w:b/>
          <w:szCs w:val="20"/>
        </w:rPr>
        <w:t>MIL</w:t>
      </w:r>
      <w:r w:rsidRPr="0081374B">
        <w:rPr>
          <w:rFonts w:cs="Times New Roman" w:hint="eastAsia"/>
          <w:b/>
          <w:szCs w:val="20"/>
        </w:rPr>
        <w:t xml:space="preserve"> loss is about </w:t>
      </w:r>
      <w:r>
        <w:rPr>
          <w:rFonts w:hint="eastAsia"/>
          <w:b/>
        </w:rPr>
        <w:t xml:space="preserve">5.92 </w:t>
      </w:r>
      <w:r w:rsidRPr="0081374B">
        <w:rPr>
          <w:rFonts w:cs="Times New Roman" w:hint="eastAsia"/>
          <w:b/>
          <w:szCs w:val="20"/>
        </w:rPr>
        <w:t>dB</w:t>
      </w:r>
      <w:r>
        <w:rPr>
          <w:rFonts w:cs="Times New Roman" w:hint="eastAsia"/>
          <w:b/>
          <w:szCs w:val="20"/>
        </w:rPr>
        <w:t xml:space="preserve"> for 2 Rx, 9.77 dB for 1 Rx</w:t>
      </w:r>
      <w:r w:rsidRPr="0081374B">
        <w:rPr>
          <w:rFonts w:cs="Times New Roman" w:hint="eastAsia"/>
          <w:b/>
          <w:szCs w:val="20"/>
        </w:rPr>
        <w:t>.</w:t>
      </w:r>
    </w:p>
    <w:p w:rsidR="00460579" w:rsidRPr="0081374B" w:rsidRDefault="00460579" w:rsidP="00460579">
      <w:pPr>
        <w:pStyle w:val="a6"/>
        <w:numPr>
          <w:ilvl w:val="0"/>
          <w:numId w:val="37"/>
        </w:numPr>
        <w:ind w:firstLineChars="0"/>
        <w:rPr>
          <w:rFonts w:cs="Times New Roman"/>
          <w:b/>
          <w:szCs w:val="20"/>
        </w:rPr>
      </w:pPr>
      <w:r w:rsidRPr="0081374B">
        <w:rPr>
          <w:rFonts w:cs="Times New Roman" w:hint="eastAsia"/>
          <w:b/>
          <w:szCs w:val="20"/>
        </w:rPr>
        <w:t xml:space="preserve">For rural </w:t>
      </w:r>
      <w:r w:rsidRPr="0081374B">
        <w:rPr>
          <w:rFonts w:cs="Times New Roman"/>
          <w:b/>
          <w:szCs w:val="20"/>
        </w:rPr>
        <w:t>scenario</w:t>
      </w:r>
      <w:r w:rsidRPr="0081374B">
        <w:rPr>
          <w:rFonts w:cs="Times New Roman" w:hint="eastAsia"/>
          <w:b/>
          <w:szCs w:val="20"/>
        </w:rPr>
        <w:t xml:space="preserve">, the </w:t>
      </w:r>
      <w:r>
        <w:rPr>
          <w:rFonts w:cs="Times New Roman" w:hint="eastAsia"/>
          <w:b/>
          <w:szCs w:val="20"/>
        </w:rPr>
        <w:t>MIL</w:t>
      </w:r>
      <w:r w:rsidRPr="0081374B">
        <w:rPr>
          <w:rFonts w:cs="Times New Roman" w:hint="eastAsia"/>
          <w:b/>
          <w:szCs w:val="20"/>
        </w:rPr>
        <w:t xml:space="preserve"> loss is about </w:t>
      </w:r>
      <w:r w:rsidRPr="00900850">
        <w:rPr>
          <w:rFonts w:cs="Times New Roman"/>
          <w:b/>
          <w:szCs w:val="20"/>
        </w:rPr>
        <w:t>3.</w:t>
      </w:r>
      <w:r>
        <w:rPr>
          <w:rFonts w:cs="Times New Roman" w:hint="eastAsia"/>
          <w:b/>
          <w:szCs w:val="20"/>
        </w:rPr>
        <w:t xml:space="preserve">1 </w:t>
      </w:r>
      <w:r w:rsidRPr="0081374B">
        <w:rPr>
          <w:rFonts w:cs="Times New Roman" w:hint="eastAsia"/>
          <w:b/>
          <w:szCs w:val="20"/>
        </w:rPr>
        <w:t>dB</w:t>
      </w:r>
      <w:r>
        <w:rPr>
          <w:rFonts w:cs="Times New Roman" w:hint="eastAsia"/>
          <w:b/>
          <w:szCs w:val="20"/>
        </w:rPr>
        <w:t xml:space="preserve"> for 2 Rx</w:t>
      </w:r>
      <w:r w:rsidRPr="00900850">
        <w:rPr>
          <w:rFonts w:cs="Times New Roman"/>
          <w:b/>
          <w:szCs w:val="20"/>
        </w:rPr>
        <w:t xml:space="preserve"> </w:t>
      </w:r>
      <w:r>
        <w:rPr>
          <w:rFonts w:cs="Times New Roman" w:hint="eastAsia"/>
          <w:b/>
          <w:szCs w:val="20"/>
        </w:rPr>
        <w:t>6</w:t>
      </w:r>
      <w:r w:rsidRPr="00900850">
        <w:rPr>
          <w:rFonts w:cs="Times New Roman"/>
          <w:b/>
          <w:szCs w:val="20"/>
        </w:rPr>
        <w:t>.</w:t>
      </w:r>
      <w:r>
        <w:rPr>
          <w:rFonts w:cs="Times New Roman" w:hint="eastAsia"/>
          <w:b/>
          <w:szCs w:val="20"/>
        </w:rPr>
        <w:t xml:space="preserve">3 </w:t>
      </w:r>
      <w:r w:rsidRPr="0081374B">
        <w:rPr>
          <w:rFonts w:cs="Times New Roman" w:hint="eastAsia"/>
          <w:b/>
          <w:szCs w:val="20"/>
        </w:rPr>
        <w:t>dB</w:t>
      </w:r>
      <w:r>
        <w:rPr>
          <w:rFonts w:cs="Times New Roman" w:hint="eastAsia"/>
          <w:b/>
          <w:szCs w:val="20"/>
        </w:rPr>
        <w:t xml:space="preserve"> for 1 Rx</w:t>
      </w:r>
      <w:r w:rsidRPr="0081374B">
        <w:rPr>
          <w:rFonts w:cs="Times New Roman" w:hint="eastAsia"/>
          <w:b/>
          <w:szCs w:val="20"/>
        </w:rPr>
        <w:t>.</w:t>
      </w:r>
    </w:p>
    <w:p w:rsidR="00460579" w:rsidRPr="0081374B" w:rsidRDefault="00460579" w:rsidP="00460579">
      <w:pPr>
        <w:rPr>
          <w:b/>
          <w:szCs w:val="20"/>
        </w:rPr>
      </w:pPr>
      <w:r w:rsidRPr="0081374B">
        <w:rPr>
          <w:rFonts w:cs="Times New Roman" w:hint="eastAsia"/>
          <w:b/>
          <w:szCs w:val="20"/>
        </w:rPr>
        <w:t xml:space="preserve">Observation 2: </w:t>
      </w:r>
      <w:r w:rsidRPr="0081374B">
        <w:rPr>
          <w:rFonts w:hint="eastAsia"/>
          <w:b/>
          <w:szCs w:val="20"/>
        </w:rPr>
        <w:t>For PDCCH, coverage loss is observed in FR1.</w:t>
      </w:r>
    </w:p>
    <w:p w:rsidR="00460579" w:rsidRDefault="00460579" w:rsidP="00460579">
      <w:pPr>
        <w:pStyle w:val="a6"/>
        <w:numPr>
          <w:ilvl w:val="0"/>
          <w:numId w:val="37"/>
        </w:numPr>
        <w:ind w:firstLineChars="0"/>
        <w:rPr>
          <w:rFonts w:cs="Times New Roman"/>
          <w:b/>
          <w:szCs w:val="20"/>
        </w:rPr>
      </w:pPr>
      <w:r w:rsidRPr="0081374B">
        <w:rPr>
          <w:rFonts w:cs="Times New Roman" w:hint="eastAsia"/>
          <w:b/>
          <w:szCs w:val="20"/>
        </w:rPr>
        <w:t xml:space="preserve">For urban scenario, the </w:t>
      </w:r>
      <w:r>
        <w:rPr>
          <w:rFonts w:cs="Times New Roman" w:hint="eastAsia"/>
          <w:b/>
          <w:szCs w:val="20"/>
        </w:rPr>
        <w:t>MIL</w:t>
      </w:r>
      <w:r w:rsidRPr="0081374B">
        <w:rPr>
          <w:rFonts w:cs="Times New Roman" w:hint="eastAsia"/>
          <w:b/>
          <w:szCs w:val="20"/>
        </w:rPr>
        <w:t xml:space="preserve"> loss is about </w:t>
      </w:r>
      <w:r>
        <w:rPr>
          <w:rFonts w:cs="Times New Roman" w:hint="eastAsia"/>
          <w:b/>
          <w:szCs w:val="20"/>
        </w:rPr>
        <w:t>5.49</w:t>
      </w:r>
      <w:r w:rsidRPr="0081374B">
        <w:rPr>
          <w:rFonts w:cs="Times New Roman" w:hint="eastAsia"/>
          <w:b/>
          <w:szCs w:val="20"/>
        </w:rPr>
        <w:t xml:space="preserve"> dB to </w:t>
      </w:r>
      <w:r>
        <w:rPr>
          <w:rFonts w:cs="Times New Roman" w:hint="eastAsia"/>
          <w:b/>
          <w:szCs w:val="20"/>
        </w:rPr>
        <w:t>10.62</w:t>
      </w:r>
      <w:r w:rsidRPr="0081374B">
        <w:rPr>
          <w:rFonts w:cs="Times New Roman" w:hint="eastAsia"/>
          <w:b/>
          <w:szCs w:val="20"/>
        </w:rPr>
        <w:t xml:space="preserve"> dB</w:t>
      </w:r>
      <w:r w:rsidRPr="000A48B5">
        <w:rPr>
          <w:rFonts w:cs="Times New Roman" w:hint="eastAsia"/>
          <w:b/>
          <w:szCs w:val="20"/>
        </w:rPr>
        <w:t xml:space="preserve"> </w:t>
      </w:r>
      <w:r>
        <w:rPr>
          <w:rFonts w:cs="Times New Roman" w:hint="eastAsia"/>
          <w:b/>
          <w:szCs w:val="20"/>
        </w:rPr>
        <w:t>for 2 Rx</w:t>
      </w:r>
      <w:r w:rsidRPr="0081374B">
        <w:rPr>
          <w:rFonts w:cs="Times New Roman" w:hint="eastAsia"/>
          <w:b/>
          <w:szCs w:val="20"/>
        </w:rPr>
        <w:t>, ranging from AL1 to AL16.</w:t>
      </w:r>
    </w:p>
    <w:p w:rsidR="00460579" w:rsidRPr="000A48B5" w:rsidRDefault="00460579" w:rsidP="00460579">
      <w:pPr>
        <w:pStyle w:val="a6"/>
        <w:numPr>
          <w:ilvl w:val="0"/>
          <w:numId w:val="37"/>
        </w:numPr>
        <w:ind w:firstLineChars="0"/>
        <w:rPr>
          <w:rFonts w:cs="Times New Roman"/>
          <w:b/>
          <w:szCs w:val="20"/>
        </w:rPr>
      </w:pPr>
      <w:r w:rsidRPr="000A48B5">
        <w:rPr>
          <w:rFonts w:cs="Times New Roman"/>
          <w:b/>
          <w:szCs w:val="20"/>
        </w:rPr>
        <w:t xml:space="preserve">For urban scenario, the </w:t>
      </w:r>
      <w:r>
        <w:rPr>
          <w:rFonts w:cs="Times New Roman" w:hint="eastAsia"/>
          <w:b/>
          <w:szCs w:val="20"/>
        </w:rPr>
        <w:t>MIL</w:t>
      </w:r>
      <w:r w:rsidRPr="0081374B">
        <w:rPr>
          <w:rFonts w:cs="Times New Roman" w:hint="eastAsia"/>
          <w:b/>
          <w:szCs w:val="20"/>
        </w:rPr>
        <w:t xml:space="preserve"> </w:t>
      </w:r>
      <w:r w:rsidRPr="000A48B5">
        <w:rPr>
          <w:rFonts w:cs="Times New Roman"/>
          <w:b/>
          <w:szCs w:val="20"/>
        </w:rPr>
        <w:t xml:space="preserve">loss is about </w:t>
      </w:r>
      <w:r>
        <w:rPr>
          <w:rFonts w:cs="Times New Roman" w:hint="eastAsia"/>
          <w:b/>
          <w:szCs w:val="20"/>
        </w:rPr>
        <w:t>9.19</w:t>
      </w:r>
      <w:r w:rsidRPr="000A48B5">
        <w:rPr>
          <w:rFonts w:cs="Times New Roman"/>
          <w:b/>
          <w:szCs w:val="20"/>
        </w:rPr>
        <w:t xml:space="preserve"> dB to </w:t>
      </w:r>
      <w:r>
        <w:rPr>
          <w:rFonts w:cs="Times New Roman" w:hint="eastAsia"/>
          <w:b/>
          <w:szCs w:val="20"/>
        </w:rPr>
        <w:t>18.38</w:t>
      </w:r>
      <w:r w:rsidRPr="000A48B5">
        <w:rPr>
          <w:rFonts w:cs="Times New Roman"/>
          <w:b/>
          <w:szCs w:val="20"/>
        </w:rPr>
        <w:t xml:space="preserve"> dB for </w:t>
      </w:r>
      <w:r>
        <w:rPr>
          <w:rFonts w:cs="Times New Roman" w:hint="eastAsia"/>
          <w:b/>
          <w:szCs w:val="20"/>
        </w:rPr>
        <w:t>1</w:t>
      </w:r>
      <w:r w:rsidRPr="000A48B5">
        <w:rPr>
          <w:rFonts w:cs="Times New Roman"/>
          <w:b/>
          <w:szCs w:val="20"/>
        </w:rPr>
        <w:t xml:space="preserve"> Rx, ranging from AL1 to AL16.</w:t>
      </w:r>
    </w:p>
    <w:p w:rsidR="00460579" w:rsidRPr="0081374B" w:rsidRDefault="00460579" w:rsidP="00460579">
      <w:pPr>
        <w:pStyle w:val="a6"/>
        <w:numPr>
          <w:ilvl w:val="0"/>
          <w:numId w:val="37"/>
        </w:numPr>
        <w:ind w:firstLineChars="0"/>
        <w:rPr>
          <w:rFonts w:cs="Times New Roman"/>
          <w:b/>
          <w:szCs w:val="20"/>
        </w:rPr>
      </w:pPr>
      <w:r w:rsidRPr="0081374B">
        <w:rPr>
          <w:rFonts w:cs="Times New Roman" w:hint="eastAsia"/>
          <w:b/>
          <w:szCs w:val="20"/>
        </w:rPr>
        <w:t xml:space="preserve">For rural </w:t>
      </w:r>
      <w:r w:rsidRPr="0081374B">
        <w:rPr>
          <w:rFonts w:cs="Times New Roman"/>
          <w:b/>
          <w:szCs w:val="20"/>
        </w:rPr>
        <w:t>scenario</w:t>
      </w:r>
      <w:r w:rsidRPr="0081374B">
        <w:rPr>
          <w:rFonts w:cs="Times New Roman" w:hint="eastAsia"/>
          <w:b/>
          <w:szCs w:val="20"/>
        </w:rPr>
        <w:t xml:space="preserve">, the </w:t>
      </w:r>
      <w:r>
        <w:rPr>
          <w:rFonts w:cs="Times New Roman" w:hint="eastAsia"/>
          <w:b/>
          <w:szCs w:val="20"/>
        </w:rPr>
        <w:t>MIL</w:t>
      </w:r>
      <w:r w:rsidRPr="0081374B">
        <w:rPr>
          <w:rFonts w:cs="Times New Roman" w:hint="eastAsia"/>
          <w:b/>
          <w:szCs w:val="20"/>
        </w:rPr>
        <w:t xml:space="preserve"> loss is about </w:t>
      </w:r>
      <w:r>
        <w:rPr>
          <w:rFonts w:cs="Times New Roman" w:hint="eastAsia"/>
          <w:b/>
          <w:szCs w:val="20"/>
        </w:rPr>
        <w:t>3</w:t>
      </w:r>
      <w:r w:rsidRPr="0081374B">
        <w:rPr>
          <w:rFonts w:cs="Times New Roman" w:hint="eastAsia"/>
          <w:b/>
          <w:szCs w:val="20"/>
        </w:rPr>
        <w:t xml:space="preserve"> dB</w:t>
      </w:r>
      <w:r w:rsidRPr="000A48B5">
        <w:rPr>
          <w:rFonts w:cs="Times New Roman"/>
          <w:b/>
          <w:szCs w:val="20"/>
        </w:rPr>
        <w:t xml:space="preserve"> for </w:t>
      </w:r>
      <w:r>
        <w:rPr>
          <w:rFonts w:cs="Times New Roman" w:hint="eastAsia"/>
          <w:b/>
          <w:szCs w:val="20"/>
        </w:rPr>
        <w:t>2</w:t>
      </w:r>
      <w:r w:rsidRPr="000A48B5">
        <w:rPr>
          <w:rFonts w:cs="Times New Roman"/>
          <w:b/>
          <w:szCs w:val="20"/>
        </w:rPr>
        <w:t xml:space="preserve"> Rx</w:t>
      </w:r>
      <w:r w:rsidRPr="0081374B">
        <w:rPr>
          <w:rFonts w:cs="Times New Roman" w:hint="eastAsia"/>
          <w:b/>
          <w:szCs w:val="20"/>
        </w:rPr>
        <w:t>.</w:t>
      </w:r>
    </w:p>
    <w:p w:rsidR="00460579" w:rsidRPr="0081374B" w:rsidRDefault="00460579" w:rsidP="00460579">
      <w:pPr>
        <w:pStyle w:val="a6"/>
        <w:numPr>
          <w:ilvl w:val="0"/>
          <w:numId w:val="37"/>
        </w:numPr>
        <w:ind w:firstLineChars="0"/>
        <w:rPr>
          <w:rFonts w:cs="Times New Roman"/>
          <w:b/>
          <w:szCs w:val="20"/>
        </w:rPr>
      </w:pPr>
      <w:r w:rsidRPr="0081374B">
        <w:rPr>
          <w:rFonts w:cs="Times New Roman" w:hint="eastAsia"/>
          <w:b/>
          <w:szCs w:val="20"/>
        </w:rPr>
        <w:t xml:space="preserve">For rural </w:t>
      </w:r>
      <w:r w:rsidRPr="0081374B">
        <w:rPr>
          <w:rFonts w:cs="Times New Roman"/>
          <w:b/>
          <w:szCs w:val="20"/>
        </w:rPr>
        <w:t>scenario</w:t>
      </w:r>
      <w:r w:rsidRPr="0081374B">
        <w:rPr>
          <w:rFonts w:cs="Times New Roman" w:hint="eastAsia"/>
          <w:b/>
          <w:szCs w:val="20"/>
        </w:rPr>
        <w:t xml:space="preserve">, the </w:t>
      </w:r>
      <w:r>
        <w:rPr>
          <w:rFonts w:cs="Times New Roman" w:hint="eastAsia"/>
          <w:b/>
          <w:szCs w:val="20"/>
        </w:rPr>
        <w:t>MIL</w:t>
      </w:r>
      <w:r w:rsidRPr="0081374B">
        <w:rPr>
          <w:rFonts w:cs="Times New Roman" w:hint="eastAsia"/>
          <w:b/>
          <w:szCs w:val="20"/>
        </w:rPr>
        <w:t xml:space="preserve"> loss is about </w:t>
      </w:r>
      <w:r>
        <w:rPr>
          <w:rFonts w:cs="Times New Roman" w:hint="eastAsia"/>
          <w:b/>
          <w:szCs w:val="20"/>
        </w:rPr>
        <w:t>6.7</w:t>
      </w:r>
      <w:r w:rsidRPr="0081374B">
        <w:rPr>
          <w:rFonts w:cs="Times New Roman" w:hint="eastAsia"/>
          <w:b/>
          <w:szCs w:val="20"/>
        </w:rPr>
        <w:t xml:space="preserve"> dB to </w:t>
      </w:r>
      <w:r>
        <w:rPr>
          <w:rFonts w:cs="Times New Roman" w:hint="eastAsia"/>
          <w:b/>
          <w:szCs w:val="20"/>
        </w:rPr>
        <w:t>12.38</w:t>
      </w:r>
      <w:r w:rsidRPr="0081374B">
        <w:rPr>
          <w:rFonts w:cs="Times New Roman" w:hint="eastAsia"/>
          <w:b/>
          <w:szCs w:val="20"/>
        </w:rPr>
        <w:t xml:space="preserve"> dB</w:t>
      </w:r>
      <w:r w:rsidRPr="000A48B5">
        <w:rPr>
          <w:rFonts w:cs="Times New Roman"/>
          <w:b/>
          <w:szCs w:val="20"/>
        </w:rPr>
        <w:t xml:space="preserve"> for </w:t>
      </w:r>
      <w:r>
        <w:rPr>
          <w:rFonts w:cs="Times New Roman" w:hint="eastAsia"/>
          <w:b/>
          <w:szCs w:val="20"/>
        </w:rPr>
        <w:t>1</w:t>
      </w:r>
      <w:r w:rsidRPr="000A48B5">
        <w:rPr>
          <w:rFonts w:cs="Times New Roman"/>
          <w:b/>
          <w:szCs w:val="20"/>
        </w:rPr>
        <w:t xml:space="preserve"> Rx</w:t>
      </w:r>
      <w:r w:rsidRPr="0081374B">
        <w:rPr>
          <w:rFonts w:cs="Times New Roman" w:hint="eastAsia"/>
          <w:b/>
          <w:szCs w:val="20"/>
        </w:rPr>
        <w:t>, ranging from AL1 to AL16.</w:t>
      </w:r>
    </w:p>
    <w:p w:rsidR="00460579" w:rsidRPr="0081374B" w:rsidRDefault="00460579" w:rsidP="00460579">
      <w:pPr>
        <w:rPr>
          <w:b/>
          <w:szCs w:val="20"/>
        </w:rPr>
      </w:pPr>
      <w:r w:rsidRPr="0081374B">
        <w:rPr>
          <w:rFonts w:cs="Times New Roman" w:hint="eastAsia"/>
          <w:b/>
          <w:szCs w:val="20"/>
        </w:rPr>
        <w:t xml:space="preserve">Observation 3: </w:t>
      </w:r>
      <w:r w:rsidRPr="0081374B">
        <w:rPr>
          <w:rFonts w:hint="eastAsia"/>
          <w:b/>
          <w:szCs w:val="20"/>
        </w:rPr>
        <w:t xml:space="preserve">For PUSCH, </w:t>
      </w:r>
      <w:r>
        <w:rPr>
          <w:rFonts w:hint="eastAsia"/>
          <w:b/>
          <w:szCs w:val="20"/>
        </w:rPr>
        <w:t xml:space="preserve">no obvious </w:t>
      </w:r>
      <w:r w:rsidRPr="0081374B">
        <w:rPr>
          <w:rFonts w:hint="eastAsia"/>
          <w:b/>
          <w:szCs w:val="20"/>
        </w:rPr>
        <w:t>coverage loss is observed in FR1</w:t>
      </w:r>
      <w:r>
        <w:rPr>
          <w:rFonts w:hint="eastAsia"/>
          <w:b/>
          <w:szCs w:val="20"/>
        </w:rPr>
        <w:t xml:space="preserve">, </w:t>
      </w:r>
      <w:r w:rsidRPr="00900850">
        <w:rPr>
          <w:b/>
          <w:szCs w:val="20"/>
        </w:rPr>
        <w:t>regardless</w:t>
      </w:r>
      <w:r>
        <w:rPr>
          <w:rFonts w:hint="eastAsia"/>
          <w:b/>
          <w:szCs w:val="20"/>
        </w:rPr>
        <w:t xml:space="preserve"> of the form factor loss</w:t>
      </w:r>
      <w:r w:rsidRPr="0081374B">
        <w:rPr>
          <w:rFonts w:hint="eastAsia"/>
          <w:b/>
          <w:szCs w:val="20"/>
        </w:rPr>
        <w:t>.</w:t>
      </w:r>
    </w:p>
    <w:p w:rsidR="00460579" w:rsidRPr="0081374B" w:rsidRDefault="00460579" w:rsidP="00460579">
      <w:pPr>
        <w:rPr>
          <w:b/>
          <w:szCs w:val="20"/>
        </w:rPr>
      </w:pPr>
      <w:r w:rsidRPr="0081374B">
        <w:rPr>
          <w:rFonts w:cs="Times New Roman" w:hint="eastAsia"/>
          <w:b/>
          <w:szCs w:val="20"/>
        </w:rPr>
        <w:t xml:space="preserve">Observation 4: </w:t>
      </w:r>
      <w:r w:rsidRPr="0081374B">
        <w:rPr>
          <w:rFonts w:hint="eastAsia"/>
          <w:b/>
          <w:szCs w:val="20"/>
        </w:rPr>
        <w:t xml:space="preserve">For PUCCH, </w:t>
      </w:r>
      <w:r>
        <w:rPr>
          <w:rFonts w:hint="eastAsia"/>
          <w:b/>
          <w:szCs w:val="20"/>
        </w:rPr>
        <w:t xml:space="preserve">no obvious </w:t>
      </w:r>
      <w:r w:rsidRPr="0081374B">
        <w:rPr>
          <w:rFonts w:hint="eastAsia"/>
          <w:b/>
          <w:szCs w:val="20"/>
        </w:rPr>
        <w:t>coverage loss is observed in FR1</w:t>
      </w:r>
      <w:r>
        <w:rPr>
          <w:rFonts w:hint="eastAsia"/>
          <w:b/>
          <w:szCs w:val="20"/>
        </w:rPr>
        <w:t xml:space="preserve">, </w:t>
      </w:r>
      <w:r w:rsidRPr="00900850">
        <w:rPr>
          <w:b/>
          <w:szCs w:val="20"/>
        </w:rPr>
        <w:t>regardless</w:t>
      </w:r>
      <w:r>
        <w:rPr>
          <w:rFonts w:hint="eastAsia"/>
          <w:b/>
          <w:szCs w:val="20"/>
        </w:rPr>
        <w:t xml:space="preserve"> of the form factor loss</w:t>
      </w:r>
      <w:r w:rsidRPr="0081374B">
        <w:rPr>
          <w:rFonts w:hint="eastAsia"/>
          <w:b/>
          <w:szCs w:val="20"/>
        </w:rPr>
        <w:t>.</w:t>
      </w:r>
    </w:p>
    <w:p w:rsidR="00460579" w:rsidRPr="0081374B" w:rsidRDefault="00460579" w:rsidP="00460579">
      <w:pPr>
        <w:rPr>
          <w:b/>
          <w:szCs w:val="20"/>
        </w:rPr>
      </w:pPr>
      <w:r w:rsidRPr="0081374B">
        <w:rPr>
          <w:rFonts w:cs="Times New Roman" w:hint="eastAsia"/>
          <w:b/>
          <w:szCs w:val="20"/>
        </w:rPr>
        <w:t xml:space="preserve">Observation 5: </w:t>
      </w:r>
      <w:r w:rsidRPr="0081374B">
        <w:rPr>
          <w:rFonts w:hint="eastAsia"/>
          <w:b/>
          <w:szCs w:val="20"/>
        </w:rPr>
        <w:t>For Msg2, coverage loss is observed in FR1.</w:t>
      </w:r>
    </w:p>
    <w:p w:rsidR="00460579" w:rsidRPr="0081374B" w:rsidRDefault="00460579" w:rsidP="00460579">
      <w:pPr>
        <w:pStyle w:val="a6"/>
        <w:numPr>
          <w:ilvl w:val="0"/>
          <w:numId w:val="37"/>
        </w:numPr>
        <w:ind w:firstLineChars="0"/>
        <w:rPr>
          <w:rFonts w:cs="Times New Roman"/>
          <w:b/>
          <w:szCs w:val="20"/>
        </w:rPr>
      </w:pPr>
      <w:r w:rsidRPr="0081374B">
        <w:rPr>
          <w:rFonts w:cs="Times New Roman" w:hint="eastAsia"/>
          <w:b/>
          <w:szCs w:val="20"/>
        </w:rPr>
        <w:t xml:space="preserve">For urban scenario, the </w:t>
      </w:r>
      <w:r>
        <w:rPr>
          <w:rFonts w:cs="Times New Roman" w:hint="eastAsia"/>
          <w:b/>
          <w:szCs w:val="20"/>
        </w:rPr>
        <w:t>MIL</w:t>
      </w:r>
      <w:r w:rsidRPr="0081374B">
        <w:rPr>
          <w:rFonts w:cs="Times New Roman" w:hint="eastAsia"/>
          <w:b/>
          <w:szCs w:val="20"/>
        </w:rPr>
        <w:t xml:space="preserve"> loss is about </w:t>
      </w:r>
      <w:r>
        <w:rPr>
          <w:rFonts w:cs="Times New Roman" w:hint="eastAsia"/>
          <w:b/>
          <w:szCs w:val="20"/>
        </w:rPr>
        <w:t>7.77</w:t>
      </w:r>
      <w:r w:rsidRPr="0081374B">
        <w:rPr>
          <w:rFonts w:cs="Times New Roman" w:hint="eastAsia"/>
          <w:b/>
          <w:szCs w:val="20"/>
        </w:rPr>
        <w:t xml:space="preserve"> dB</w:t>
      </w:r>
      <w:r>
        <w:rPr>
          <w:rFonts w:cs="Times New Roman" w:hint="eastAsia"/>
          <w:b/>
          <w:szCs w:val="20"/>
        </w:rPr>
        <w:t xml:space="preserve"> for 2 Rx and 13.9 dB for 1 Rx</w:t>
      </w:r>
      <w:r w:rsidRPr="0081374B">
        <w:rPr>
          <w:rFonts w:cs="Times New Roman" w:hint="eastAsia"/>
          <w:b/>
          <w:szCs w:val="20"/>
        </w:rPr>
        <w:t>.</w:t>
      </w:r>
    </w:p>
    <w:p w:rsidR="00460579" w:rsidRPr="0081374B" w:rsidRDefault="00460579" w:rsidP="00460579">
      <w:pPr>
        <w:pStyle w:val="a6"/>
        <w:numPr>
          <w:ilvl w:val="0"/>
          <w:numId w:val="37"/>
        </w:numPr>
        <w:ind w:firstLineChars="0"/>
        <w:rPr>
          <w:rFonts w:cs="Times New Roman"/>
          <w:b/>
          <w:szCs w:val="20"/>
        </w:rPr>
      </w:pPr>
      <w:r w:rsidRPr="0081374B">
        <w:rPr>
          <w:rFonts w:cs="Times New Roman" w:hint="eastAsia"/>
          <w:b/>
          <w:szCs w:val="20"/>
        </w:rPr>
        <w:t xml:space="preserve">For rural </w:t>
      </w:r>
      <w:r w:rsidRPr="0081374B">
        <w:rPr>
          <w:rFonts w:cs="Times New Roman"/>
          <w:b/>
          <w:szCs w:val="20"/>
        </w:rPr>
        <w:t>scenario</w:t>
      </w:r>
      <w:r w:rsidRPr="0081374B">
        <w:rPr>
          <w:rFonts w:cs="Times New Roman" w:hint="eastAsia"/>
          <w:b/>
          <w:szCs w:val="20"/>
        </w:rPr>
        <w:t xml:space="preserve">, the </w:t>
      </w:r>
      <w:r>
        <w:rPr>
          <w:rFonts w:cs="Times New Roman" w:hint="eastAsia"/>
          <w:b/>
          <w:szCs w:val="20"/>
        </w:rPr>
        <w:t>MIL</w:t>
      </w:r>
      <w:r w:rsidRPr="0081374B">
        <w:rPr>
          <w:rFonts w:cs="Times New Roman" w:hint="eastAsia"/>
          <w:b/>
          <w:szCs w:val="20"/>
        </w:rPr>
        <w:t xml:space="preserve"> loss is about </w:t>
      </w:r>
      <w:r>
        <w:rPr>
          <w:rFonts w:cs="Times New Roman" w:hint="eastAsia"/>
          <w:b/>
          <w:szCs w:val="20"/>
        </w:rPr>
        <w:t>3</w:t>
      </w:r>
      <w:r w:rsidR="00540E81">
        <w:rPr>
          <w:rFonts w:cs="Times New Roman" w:hint="eastAsia"/>
          <w:b/>
          <w:szCs w:val="20"/>
        </w:rPr>
        <w:t xml:space="preserve"> dB</w:t>
      </w:r>
      <w:r>
        <w:rPr>
          <w:rFonts w:cs="Times New Roman" w:hint="eastAsia"/>
          <w:b/>
          <w:szCs w:val="20"/>
        </w:rPr>
        <w:t xml:space="preserve"> for 2 Rx</w:t>
      </w:r>
      <w:r w:rsidRPr="0081374B" w:rsidDel="00F26E0D">
        <w:rPr>
          <w:rFonts w:cs="Times New Roman" w:hint="eastAsia"/>
          <w:b/>
          <w:szCs w:val="20"/>
        </w:rPr>
        <w:t xml:space="preserve"> </w:t>
      </w:r>
      <w:r>
        <w:rPr>
          <w:rFonts w:cs="Times New Roman" w:hint="eastAsia"/>
          <w:b/>
          <w:szCs w:val="20"/>
        </w:rPr>
        <w:t>and 9.47</w:t>
      </w:r>
      <w:r w:rsidRPr="0081374B">
        <w:rPr>
          <w:rFonts w:cs="Times New Roman" w:hint="eastAsia"/>
          <w:b/>
          <w:szCs w:val="20"/>
        </w:rPr>
        <w:t xml:space="preserve"> dB</w:t>
      </w:r>
      <w:r>
        <w:rPr>
          <w:rFonts w:cs="Times New Roman" w:hint="eastAsia"/>
          <w:b/>
          <w:szCs w:val="20"/>
        </w:rPr>
        <w:t xml:space="preserve"> for 1 Rx</w:t>
      </w:r>
      <w:r w:rsidRPr="0081374B">
        <w:rPr>
          <w:rFonts w:cs="Times New Roman" w:hint="eastAsia"/>
          <w:b/>
          <w:szCs w:val="20"/>
        </w:rPr>
        <w:t>.</w:t>
      </w:r>
    </w:p>
    <w:p w:rsidR="00460579" w:rsidRPr="0081374B" w:rsidRDefault="00460579" w:rsidP="00460579">
      <w:pPr>
        <w:rPr>
          <w:b/>
          <w:szCs w:val="20"/>
        </w:rPr>
      </w:pPr>
      <w:r w:rsidRPr="0081374B">
        <w:rPr>
          <w:rFonts w:cs="Times New Roman" w:hint="eastAsia"/>
          <w:b/>
          <w:szCs w:val="20"/>
        </w:rPr>
        <w:t xml:space="preserve">Observation 6: </w:t>
      </w:r>
      <w:r w:rsidRPr="0081374B">
        <w:rPr>
          <w:rFonts w:hint="eastAsia"/>
          <w:b/>
          <w:szCs w:val="20"/>
        </w:rPr>
        <w:t xml:space="preserve">For Msg3, </w:t>
      </w:r>
      <w:r>
        <w:rPr>
          <w:rFonts w:hint="eastAsia"/>
          <w:b/>
          <w:szCs w:val="20"/>
        </w:rPr>
        <w:t xml:space="preserve">no obvious </w:t>
      </w:r>
      <w:r w:rsidRPr="0081374B">
        <w:rPr>
          <w:rFonts w:hint="eastAsia"/>
          <w:b/>
          <w:szCs w:val="20"/>
        </w:rPr>
        <w:t>coverage loss is observed in FR1</w:t>
      </w:r>
      <w:r>
        <w:rPr>
          <w:rFonts w:hint="eastAsia"/>
          <w:b/>
          <w:szCs w:val="20"/>
        </w:rPr>
        <w:t xml:space="preserve">, </w:t>
      </w:r>
      <w:r w:rsidRPr="00900850">
        <w:rPr>
          <w:b/>
          <w:szCs w:val="20"/>
        </w:rPr>
        <w:t>regardless</w:t>
      </w:r>
      <w:r>
        <w:rPr>
          <w:rFonts w:hint="eastAsia"/>
          <w:b/>
          <w:szCs w:val="20"/>
        </w:rPr>
        <w:t xml:space="preserve"> of the form factor loss</w:t>
      </w:r>
      <w:r w:rsidRPr="0081374B">
        <w:rPr>
          <w:rFonts w:hint="eastAsia"/>
          <w:b/>
          <w:szCs w:val="20"/>
        </w:rPr>
        <w:t>.</w:t>
      </w:r>
    </w:p>
    <w:p w:rsidR="00460579" w:rsidRPr="0081374B" w:rsidRDefault="00460579" w:rsidP="00460579">
      <w:pPr>
        <w:rPr>
          <w:b/>
          <w:szCs w:val="20"/>
        </w:rPr>
      </w:pPr>
      <w:r w:rsidRPr="0081374B">
        <w:rPr>
          <w:rFonts w:cs="Times New Roman" w:hint="eastAsia"/>
          <w:b/>
          <w:szCs w:val="20"/>
        </w:rPr>
        <w:t xml:space="preserve">Observation 7: </w:t>
      </w:r>
      <w:r w:rsidRPr="0081374B">
        <w:rPr>
          <w:rFonts w:hint="eastAsia"/>
          <w:b/>
          <w:szCs w:val="20"/>
        </w:rPr>
        <w:t>For Msg4, coverage loss is observed in FR1.</w:t>
      </w:r>
    </w:p>
    <w:p w:rsidR="00460579" w:rsidRPr="0081374B" w:rsidRDefault="00460579" w:rsidP="00460579">
      <w:pPr>
        <w:pStyle w:val="a6"/>
        <w:numPr>
          <w:ilvl w:val="0"/>
          <w:numId w:val="37"/>
        </w:numPr>
        <w:ind w:firstLineChars="0"/>
        <w:rPr>
          <w:rFonts w:cs="Times New Roman"/>
          <w:b/>
          <w:szCs w:val="20"/>
        </w:rPr>
      </w:pPr>
      <w:r w:rsidRPr="0081374B">
        <w:rPr>
          <w:rFonts w:cs="Times New Roman" w:hint="eastAsia"/>
          <w:b/>
          <w:szCs w:val="20"/>
        </w:rPr>
        <w:t xml:space="preserve">For urban scenario, the </w:t>
      </w:r>
      <w:r>
        <w:rPr>
          <w:rFonts w:cs="Times New Roman" w:hint="eastAsia"/>
          <w:b/>
          <w:szCs w:val="20"/>
        </w:rPr>
        <w:t>MIL</w:t>
      </w:r>
      <w:r w:rsidRPr="0081374B">
        <w:rPr>
          <w:rFonts w:cs="Times New Roman" w:hint="eastAsia"/>
          <w:b/>
          <w:szCs w:val="20"/>
        </w:rPr>
        <w:t xml:space="preserve"> loss is about </w:t>
      </w:r>
      <w:r>
        <w:rPr>
          <w:rFonts w:cs="Times New Roman" w:hint="eastAsia"/>
          <w:b/>
          <w:szCs w:val="20"/>
        </w:rPr>
        <w:t>6.4</w:t>
      </w:r>
      <w:r w:rsidRPr="0081374B">
        <w:rPr>
          <w:rFonts w:cs="Times New Roman" w:hint="eastAsia"/>
          <w:b/>
          <w:szCs w:val="20"/>
        </w:rPr>
        <w:t xml:space="preserve"> dB</w:t>
      </w:r>
      <w:r>
        <w:rPr>
          <w:rFonts w:cs="Times New Roman" w:hint="eastAsia"/>
          <w:b/>
          <w:szCs w:val="20"/>
        </w:rPr>
        <w:t xml:space="preserve"> for 2 Rx and 9.8 dB for 1 Rx</w:t>
      </w:r>
      <w:r w:rsidRPr="0081374B">
        <w:rPr>
          <w:rFonts w:cs="Times New Roman" w:hint="eastAsia"/>
          <w:b/>
          <w:szCs w:val="20"/>
        </w:rPr>
        <w:t>.</w:t>
      </w:r>
    </w:p>
    <w:p w:rsidR="00460579" w:rsidRPr="0081374B" w:rsidRDefault="00460579" w:rsidP="00460579">
      <w:pPr>
        <w:pStyle w:val="a6"/>
        <w:numPr>
          <w:ilvl w:val="0"/>
          <w:numId w:val="37"/>
        </w:numPr>
        <w:ind w:firstLineChars="0"/>
        <w:rPr>
          <w:rFonts w:cs="Times New Roman"/>
          <w:b/>
          <w:szCs w:val="20"/>
        </w:rPr>
      </w:pPr>
      <w:r w:rsidRPr="0081374B">
        <w:rPr>
          <w:rFonts w:cs="Times New Roman" w:hint="eastAsia"/>
          <w:b/>
          <w:szCs w:val="20"/>
        </w:rPr>
        <w:t xml:space="preserve">For rural </w:t>
      </w:r>
      <w:r w:rsidRPr="0081374B">
        <w:rPr>
          <w:rFonts w:cs="Times New Roman"/>
          <w:b/>
          <w:szCs w:val="20"/>
        </w:rPr>
        <w:t>scenario</w:t>
      </w:r>
      <w:r w:rsidRPr="0081374B">
        <w:rPr>
          <w:rFonts w:cs="Times New Roman" w:hint="eastAsia"/>
          <w:b/>
          <w:szCs w:val="20"/>
        </w:rPr>
        <w:t xml:space="preserve">, the </w:t>
      </w:r>
      <w:r>
        <w:rPr>
          <w:rFonts w:cs="Times New Roman" w:hint="eastAsia"/>
          <w:b/>
          <w:szCs w:val="20"/>
        </w:rPr>
        <w:t>MIL</w:t>
      </w:r>
      <w:r w:rsidRPr="0081374B">
        <w:rPr>
          <w:rFonts w:cs="Times New Roman" w:hint="eastAsia"/>
          <w:b/>
          <w:szCs w:val="20"/>
        </w:rPr>
        <w:t xml:space="preserve"> loss is about </w:t>
      </w:r>
      <w:r>
        <w:rPr>
          <w:rFonts w:cs="Times New Roman" w:hint="eastAsia"/>
          <w:b/>
          <w:szCs w:val="20"/>
        </w:rPr>
        <w:t>3</w:t>
      </w:r>
      <w:r w:rsidRPr="0081374B">
        <w:rPr>
          <w:rFonts w:cs="Times New Roman" w:hint="eastAsia"/>
          <w:b/>
          <w:szCs w:val="20"/>
        </w:rPr>
        <w:t xml:space="preserve"> dB</w:t>
      </w:r>
      <w:r>
        <w:rPr>
          <w:rFonts w:cs="Times New Roman" w:hint="eastAsia"/>
          <w:b/>
          <w:szCs w:val="20"/>
        </w:rPr>
        <w:t xml:space="preserve"> for 2 Rx and</w:t>
      </w:r>
      <w:r w:rsidRPr="0081374B" w:rsidDel="00F26E0D">
        <w:rPr>
          <w:rFonts w:cs="Times New Roman" w:hint="eastAsia"/>
          <w:b/>
          <w:szCs w:val="20"/>
        </w:rPr>
        <w:t xml:space="preserve"> </w:t>
      </w:r>
      <w:r>
        <w:rPr>
          <w:rFonts w:cs="Times New Roman" w:hint="eastAsia"/>
          <w:b/>
          <w:szCs w:val="20"/>
        </w:rPr>
        <w:t>7.34</w:t>
      </w:r>
      <w:r w:rsidRPr="0081374B">
        <w:rPr>
          <w:rFonts w:cs="Times New Roman" w:hint="eastAsia"/>
          <w:b/>
          <w:szCs w:val="20"/>
        </w:rPr>
        <w:t xml:space="preserve"> dB</w:t>
      </w:r>
      <w:r>
        <w:rPr>
          <w:rFonts w:cs="Times New Roman" w:hint="eastAsia"/>
          <w:b/>
          <w:szCs w:val="20"/>
        </w:rPr>
        <w:t xml:space="preserve"> for 1 Rx</w:t>
      </w:r>
      <w:r w:rsidRPr="0081374B">
        <w:rPr>
          <w:rFonts w:cs="Times New Roman" w:hint="eastAsia"/>
          <w:b/>
          <w:szCs w:val="20"/>
        </w:rPr>
        <w:t>.</w:t>
      </w:r>
    </w:p>
    <w:p w:rsidR="002A7C87" w:rsidRPr="0081374B" w:rsidRDefault="002A7C87" w:rsidP="002A7C87">
      <w:pPr>
        <w:widowControl/>
        <w:spacing w:beforeLines="50" w:before="120"/>
        <w:rPr>
          <w:b/>
        </w:rPr>
      </w:pPr>
      <w:r w:rsidRPr="0081374B">
        <w:rPr>
          <w:rFonts w:hint="eastAsia"/>
          <w:b/>
        </w:rPr>
        <w:t>Proposal 1: Option 3 is preferred to define the target performance requirement.</w:t>
      </w:r>
    </w:p>
    <w:p w:rsidR="002A7C87" w:rsidRPr="0081374B" w:rsidRDefault="002A7C87" w:rsidP="002A7C87">
      <w:pPr>
        <w:widowControl/>
        <w:spacing w:beforeLines="50" w:before="120"/>
        <w:rPr>
          <w:b/>
        </w:rPr>
      </w:pPr>
      <w:r w:rsidRPr="0081374B">
        <w:rPr>
          <w:rFonts w:hint="eastAsia"/>
          <w:b/>
        </w:rPr>
        <w:t xml:space="preserve">Proposal </w:t>
      </w:r>
      <w:r>
        <w:rPr>
          <w:rFonts w:hint="eastAsia"/>
          <w:b/>
        </w:rPr>
        <w:t>2</w:t>
      </w:r>
      <w:r w:rsidRPr="0081374B">
        <w:rPr>
          <w:rFonts w:hint="eastAsia"/>
          <w:b/>
        </w:rPr>
        <w:t xml:space="preserve">: </w:t>
      </w:r>
      <w:r>
        <w:rPr>
          <w:rFonts w:hint="eastAsia"/>
          <w:b/>
        </w:rPr>
        <w:t>Simple and efficient method is preferred for potential RedCap coverage recovery</w:t>
      </w:r>
      <w:r w:rsidRPr="0081374B">
        <w:rPr>
          <w:rFonts w:hint="eastAsia"/>
          <w:b/>
        </w:rPr>
        <w:t>.</w:t>
      </w:r>
    </w:p>
    <w:p w:rsidR="00A5188B" w:rsidRPr="00CC300E" w:rsidRDefault="00A5188B" w:rsidP="0041435B">
      <w:pPr>
        <w:pStyle w:val="1"/>
        <w:ind w:left="562" w:hanging="562"/>
        <w:rPr>
          <w:lang w:eastAsia="x-none"/>
        </w:rPr>
      </w:pPr>
      <w:r>
        <w:rPr>
          <w:rFonts w:hint="eastAsia"/>
        </w:rPr>
        <w:t>Reference</w:t>
      </w:r>
    </w:p>
    <w:p w:rsidR="00A5188B" w:rsidRDefault="00A5188B" w:rsidP="00A5188B">
      <w:pPr>
        <w:pStyle w:val="a6"/>
        <w:widowControl/>
        <w:numPr>
          <w:ilvl w:val="0"/>
          <w:numId w:val="5"/>
        </w:numPr>
        <w:spacing w:beforeLines="50" w:before="120"/>
        <w:ind w:firstLineChars="0"/>
        <w:rPr>
          <w:rFonts w:eastAsia="宋体" w:cs="Times New Roman"/>
          <w:kern w:val="0"/>
          <w:szCs w:val="20"/>
          <w:lang w:val="en-GB"/>
        </w:rPr>
      </w:pPr>
      <w:bookmarkStart w:id="10" w:name="_Ref39749538"/>
      <w:r>
        <w:rPr>
          <w:rFonts w:eastAsia="宋体" w:cs="Times New Roman" w:hint="eastAsia"/>
          <w:kern w:val="0"/>
          <w:szCs w:val="20"/>
          <w:lang w:val="en-GB"/>
        </w:rPr>
        <w:t xml:space="preserve">RP-193238, </w:t>
      </w:r>
      <w:r w:rsidRPr="00A5188B">
        <w:rPr>
          <w:rFonts w:eastAsia="宋体" w:cs="Times New Roman"/>
          <w:kern w:val="0"/>
          <w:szCs w:val="20"/>
          <w:lang w:val="en-GB"/>
        </w:rPr>
        <w:t>New SID on support of reduced capability NR devices</w:t>
      </w:r>
      <w:r>
        <w:rPr>
          <w:rFonts w:eastAsia="宋体" w:cs="Times New Roman" w:hint="eastAsia"/>
          <w:kern w:val="0"/>
          <w:szCs w:val="20"/>
          <w:lang w:val="en-GB"/>
        </w:rPr>
        <w:t>, Ericsson, RAN#86</w:t>
      </w:r>
      <w:bookmarkEnd w:id="10"/>
      <w:r w:rsidR="008F56E1">
        <w:rPr>
          <w:rFonts w:eastAsia="宋体" w:cs="Times New Roman" w:hint="eastAsia"/>
          <w:kern w:val="0"/>
          <w:szCs w:val="20"/>
          <w:lang w:val="en-GB"/>
        </w:rPr>
        <w:t>.</w:t>
      </w:r>
    </w:p>
    <w:p w:rsidR="003B52F8" w:rsidRDefault="003B52F8" w:rsidP="003B52F8">
      <w:pPr>
        <w:pStyle w:val="a6"/>
        <w:widowControl/>
        <w:numPr>
          <w:ilvl w:val="0"/>
          <w:numId w:val="5"/>
        </w:numPr>
        <w:spacing w:beforeLines="50" w:before="120"/>
        <w:ind w:firstLineChars="0"/>
        <w:rPr>
          <w:rFonts w:eastAsia="宋体" w:cs="Times New Roman"/>
          <w:kern w:val="0"/>
          <w:szCs w:val="20"/>
          <w:lang w:val="en-GB"/>
        </w:rPr>
      </w:pPr>
      <w:bookmarkStart w:id="11" w:name="_Ref46731934"/>
      <w:r>
        <w:rPr>
          <w:rFonts w:eastAsia="宋体" w:cs="Times New Roman" w:hint="eastAsia"/>
          <w:kern w:val="0"/>
          <w:szCs w:val="20"/>
          <w:lang w:val="en-GB"/>
        </w:rPr>
        <w:t xml:space="preserve">RP-201386, </w:t>
      </w:r>
      <w:r w:rsidRPr="003B52F8">
        <w:rPr>
          <w:rFonts w:eastAsia="宋体" w:cs="Times New Roman"/>
          <w:kern w:val="0"/>
          <w:szCs w:val="20"/>
          <w:lang w:val="en-GB"/>
        </w:rPr>
        <w:t>Revised SID on Study on support of reduced capability NR devices</w:t>
      </w:r>
      <w:r>
        <w:rPr>
          <w:rFonts w:eastAsia="宋体" w:cs="Times New Roman" w:hint="eastAsia"/>
          <w:kern w:val="0"/>
          <w:szCs w:val="20"/>
          <w:lang w:val="en-GB"/>
        </w:rPr>
        <w:t>, Ericsson, RAN#88</w:t>
      </w:r>
      <w:r w:rsidR="00DD4940">
        <w:rPr>
          <w:rFonts w:eastAsia="宋体" w:cs="Times New Roman" w:hint="eastAsia"/>
          <w:kern w:val="0"/>
          <w:szCs w:val="20"/>
          <w:lang w:val="en-GB"/>
        </w:rPr>
        <w:t>-</w:t>
      </w:r>
      <w:r>
        <w:rPr>
          <w:rFonts w:eastAsia="宋体" w:cs="Times New Roman" w:hint="eastAsia"/>
          <w:kern w:val="0"/>
          <w:szCs w:val="20"/>
          <w:lang w:val="en-GB"/>
        </w:rPr>
        <w:t>e</w:t>
      </w:r>
      <w:bookmarkEnd w:id="11"/>
      <w:r w:rsidR="008F56E1">
        <w:rPr>
          <w:rFonts w:eastAsia="宋体" w:cs="Times New Roman" w:hint="eastAsia"/>
          <w:kern w:val="0"/>
          <w:szCs w:val="20"/>
          <w:lang w:val="en-GB"/>
        </w:rPr>
        <w:t>.</w:t>
      </w:r>
    </w:p>
    <w:p w:rsidR="000B3BC7" w:rsidRPr="006E1F5F" w:rsidRDefault="00DD4940" w:rsidP="000B3BC7">
      <w:pPr>
        <w:pStyle w:val="a6"/>
        <w:widowControl/>
        <w:numPr>
          <w:ilvl w:val="0"/>
          <w:numId w:val="5"/>
        </w:numPr>
        <w:spacing w:beforeLines="50" w:before="120"/>
        <w:ind w:firstLineChars="0"/>
        <w:rPr>
          <w:rFonts w:eastAsia="宋体" w:cs="Times New Roman"/>
          <w:kern w:val="0"/>
          <w:szCs w:val="20"/>
          <w:lang w:val="en-GB"/>
        </w:rPr>
      </w:pPr>
      <w:bookmarkStart w:id="12" w:name="_Ref51604644"/>
      <w:r>
        <w:rPr>
          <w:rFonts w:eastAsia="宋体" w:cs="Times New Roman"/>
          <w:kern w:val="0"/>
          <w:szCs w:val="20"/>
          <w:lang w:val="en-GB"/>
        </w:rPr>
        <w:t>Chairman's Notes RAN1#102</w:t>
      </w:r>
      <w:r>
        <w:rPr>
          <w:rFonts w:eastAsia="宋体" w:cs="Times New Roman" w:hint="eastAsia"/>
          <w:kern w:val="0"/>
          <w:szCs w:val="20"/>
          <w:lang w:val="en-GB"/>
        </w:rPr>
        <w:t>-</w:t>
      </w:r>
      <w:r w:rsidR="00D111D2" w:rsidRPr="00D111D2">
        <w:rPr>
          <w:rFonts w:eastAsia="宋体" w:cs="Times New Roman"/>
          <w:kern w:val="0"/>
          <w:szCs w:val="20"/>
          <w:lang w:val="en-GB"/>
        </w:rPr>
        <w:t>e</w:t>
      </w:r>
      <w:r w:rsidR="00D111D2">
        <w:rPr>
          <w:rFonts w:eastAsia="宋体" w:cs="Times New Roman" w:hint="eastAsia"/>
          <w:kern w:val="0"/>
          <w:szCs w:val="20"/>
          <w:lang w:val="en-GB"/>
        </w:rPr>
        <w:t xml:space="preserve">, </w:t>
      </w:r>
      <w:r w:rsidR="00D111D2" w:rsidRPr="00D111D2">
        <w:rPr>
          <w:rFonts w:eastAsia="宋体" w:cs="Times New Roman"/>
          <w:kern w:val="0"/>
          <w:szCs w:val="20"/>
          <w:lang w:val="en-GB"/>
        </w:rPr>
        <w:t>3GPP TSG RAN WG1 Meeting #10</w:t>
      </w:r>
      <w:r w:rsidR="00F2250B">
        <w:rPr>
          <w:rFonts w:eastAsia="宋体" w:cs="Times New Roman" w:hint="eastAsia"/>
          <w:kern w:val="0"/>
          <w:szCs w:val="20"/>
          <w:lang w:val="en-GB"/>
        </w:rPr>
        <w:t>2</w:t>
      </w:r>
      <w:r>
        <w:rPr>
          <w:rFonts w:eastAsia="宋体" w:cs="Times New Roman" w:hint="eastAsia"/>
          <w:kern w:val="0"/>
          <w:szCs w:val="20"/>
          <w:lang w:val="en-GB"/>
        </w:rPr>
        <w:t>-</w:t>
      </w:r>
      <w:r w:rsidR="00D111D2" w:rsidRPr="00D111D2">
        <w:rPr>
          <w:rFonts w:eastAsia="宋体" w:cs="Times New Roman"/>
          <w:kern w:val="0"/>
          <w:szCs w:val="20"/>
          <w:lang w:val="en-GB"/>
        </w:rPr>
        <w:t>e</w:t>
      </w:r>
      <w:r>
        <w:rPr>
          <w:rFonts w:eastAsia="宋体" w:cs="Times New Roman" w:hint="eastAsia"/>
          <w:kern w:val="0"/>
          <w:szCs w:val="20"/>
          <w:lang w:val="en-GB"/>
        </w:rPr>
        <w:t>,</w:t>
      </w:r>
      <w:r w:rsidR="00D111D2" w:rsidRPr="00D111D2">
        <w:rPr>
          <w:rFonts w:eastAsia="宋体" w:cs="Times New Roman"/>
          <w:kern w:val="0"/>
          <w:szCs w:val="20"/>
          <w:lang w:val="en-GB"/>
        </w:rPr>
        <w:t xml:space="preserve"> e-Meeting, </w:t>
      </w:r>
      <w:r w:rsidR="00F2250B" w:rsidRPr="00F2250B">
        <w:rPr>
          <w:rFonts w:eastAsia="宋体" w:cs="Times New Roman"/>
          <w:kern w:val="0"/>
          <w:szCs w:val="20"/>
          <w:lang w:val="en-GB"/>
        </w:rPr>
        <w:t>August 17th – 28th, 2020</w:t>
      </w:r>
      <w:bookmarkEnd w:id="12"/>
      <w:r w:rsidR="008F56E1">
        <w:rPr>
          <w:rFonts w:eastAsia="宋体" w:cs="Times New Roman" w:hint="eastAsia"/>
          <w:kern w:val="0"/>
          <w:szCs w:val="20"/>
          <w:lang w:val="en-GB"/>
        </w:rPr>
        <w:t>.</w:t>
      </w:r>
    </w:p>
    <w:p w:rsidR="000B3BC7" w:rsidRDefault="008B584A" w:rsidP="0041435B">
      <w:pPr>
        <w:pStyle w:val="1"/>
        <w:ind w:left="562" w:hanging="562"/>
      </w:pPr>
      <w:r>
        <w:rPr>
          <w:rFonts w:hint="eastAsia"/>
        </w:rPr>
        <w:t>Appendix</w:t>
      </w:r>
    </w:p>
    <w:p w:rsidR="008B584A" w:rsidRDefault="008B584A" w:rsidP="00912684">
      <w:pPr>
        <w:pStyle w:val="ab"/>
        <w:keepNext/>
        <w:jc w:val="center"/>
      </w:pPr>
      <w:r>
        <w:t xml:space="preserve">Table </w:t>
      </w:r>
      <w:fldSimple w:instr=" SEQ Table \* ARABIC ">
        <w:r w:rsidR="00343764">
          <w:rPr>
            <w:noProof/>
          </w:rPr>
          <w:t>8</w:t>
        </w:r>
      </w:fldSimple>
      <w:r w:rsidRPr="008B584A">
        <w:rPr>
          <w:rFonts w:cs="Times New Roman" w:hint="eastAsia"/>
        </w:rPr>
        <w:t xml:space="preserve"> </w:t>
      </w:r>
      <w:r>
        <w:rPr>
          <w:rFonts w:cs="Times New Roman" w:hint="eastAsia"/>
        </w:rPr>
        <w:t>Simulation assumptions for DL</w:t>
      </w:r>
    </w:p>
    <w:tbl>
      <w:tblPr>
        <w:tblStyle w:val="ad"/>
        <w:tblW w:w="8755" w:type="dxa"/>
        <w:tblLayout w:type="fixed"/>
        <w:tblLook w:val="04A0" w:firstRow="1" w:lastRow="0" w:firstColumn="1" w:lastColumn="0" w:noHBand="0" w:noVBand="1"/>
      </w:tblPr>
      <w:tblGrid>
        <w:gridCol w:w="1383"/>
        <w:gridCol w:w="1277"/>
        <w:gridCol w:w="1134"/>
        <w:gridCol w:w="1276"/>
        <w:gridCol w:w="1134"/>
        <w:gridCol w:w="141"/>
        <w:gridCol w:w="1134"/>
        <w:gridCol w:w="1276"/>
      </w:tblGrid>
      <w:tr w:rsidR="002A7C87" w:rsidRPr="001F79A3" w:rsidTr="006D614E">
        <w:tc>
          <w:tcPr>
            <w:tcW w:w="1383" w:type="dxa"/>
            <w:shd w:val="clear" w:color="auto" w:fill="8DB3E2" w:themeFill="text2" w:themeFillTint="66"/>
            <w:vAlign w:val="center"/>
          </w:tcPr>
          <w:p w:rsidR="002A7C87" w:rsidRPr="001F79A3" w:rsidRDefault="002A7C87" w:rsidP="00F17120">
            <w:pPr>
              <w:pStyle w:val="ae"/>
              <w:spacing w:after="60"/>
              <w:jc w:val="center"/>
            </w:pPr>
            <w:r w:rsidRPr="001F79A3">
              <w:rPr>
                <w:b/>
                <w:bCs/>
              </w:rPr>
              <w:t>Parameters</w:t>
            </w:r>
          </w:p>
        </w:tc>
        <w:tc>
          <w:tcPr>
            <w:tcW w:w="7372" w:type="dxa"/>
            <w:gridSpan w:val="7"/>
            <w:shd w:val="clear" w:color="auto" w:fill="8DB3E2" w:themeFill="text2" w:themeFillTint="66"/>
            <w:vAlign w:val="center"/>
          </w:tcPr>
          <w:p w:rsidR="002A7C87" w:rsidRPr="001F79A3" w:rsidRDefault="002A7C87" w:rsidP="00F17120">
            <w:pPr>
              <w:pStyle w:val="ae"/>
              <w:spacing w:after="60"/>
              <w:jc w:val="center"/>
            </w:pPr>
            <w:r w:rsidRPr="001F79A3">
              <w:rPr>
                <w:b/>
                <w:bCs/>
              </w:rPr>
              <w:t>Values</w:t>
            </w:r>
          </w:p>
        </w:tc>
      </w:tr>
      <w:tr w:rsidR="002A7C87" w:rsidRPr="001F79A3" w:rsidTr="006D614E">
        <w:tc>
          <w:tcPr>
            <w:tcW w:w="1383" w:type="dxa"/>
            <w:shd w:val="clear" w:color="auto" w:fill="8DB3E2" w:themeFill="text2" w:themeFillTint="66"/>
          </w:tcPr>
          <w:p w:rsidR="002A7C87" w:rsidRPr="00F17120" w:rsidRDefault="002A7C87" w:rsidP="00F17120">
            <w:pPr>
              <w:pStyle w:val="ae"/>
              <w:spacing w:after="60"/>
              <w:jc w:val="center"/>
              <w:rPr>
                <w:b/>
              </w:rPr>
            </w:pPr>
            <w:r w:rsidRPr="00F17120">
              <w:rPr>
                <w:b/>
              </w:rPr>
              <w:t>Scenario</w:t>
            </w:r>
          </w:p>
        </w:tc>
        <w:tc>
          <w:tcPr>
            <w:tcW w:w="3687" w:type="dxa"/>
            <w:gridSpan w:val="3"/>
            <w:shd w:val="clear" w:color="auto" w:fill="8DB3E2" w:themeFill="text2" w:themeFillTint="66"/>
            <w:vAlign w:val="center"/>
          </w:tcPr>
          <w:p w:rsidR="002A7C87" w:rsidRPr="00F17120" w:rsidRDefault="002A7C87" w:rsidP="00F17120">
            <w:pPr>
              <w:pStyle w:val="ae"/>
              <w:spacing w:after="60"/>
              <w:jc w:val="center"/>
              <w:rPr>
                <w:b/>
              </w:rPr>
            </w:pPr>
            <w:r w:rsidRPr="00F17120">
              <w:rPr>
                <w:b/>
              </w:rPr>
              <w:t>Urban</w:t>
            </w:r>
          </w:p>
        </w:tc>
        <w:tc>
          <w:tcPr>
            <w:tcW w:w="3685" w:type="dxa"/>
            <w:gridSpan w:val="4"/>
            <w:shd w:val="clear" w:color="auto" w:fill="8DB3E2" w:themeFill="text2" w:themeFillTint="66"/>
            <w:vAlign w:val="center"/>
          </w:tcPr>
          <w:p w:rsidR="002A7C87" w:rsidRPr="00F17120" w:rsidRDefault="002A7C87" w:rsidP="00F17120">
            <w:pPr>
              <w:pStyle w:val="ae"/>
              <w:spacing w:after="60"/>
              <w:jc w:val="center"/>
              <w:rPr>
                <w:b/>
              </w:rPr>
            </w:pPr>
            <w:r w:rsidRPr="00F17120">
              <w:rPr>
                <w:b/>
              </w:rPr>
              <w:t>Rural</w:t>
            </w:r>
          </w:p>
        </w:tc>
      </w:tr>
      <w:tr w:rsidR="005947B2" w:rsidRPr="001F79A3" w:rsidTr="006D614E">
        <w:tc>
          <w:tcPr>
            <w:tcW w:w="1383" w:type="dxa"/>
          </w:tcPr>
          <w:p w:rsidR="005947B2" w:rsidRPr="001F79A3" w:rsidRDefault="00F17120" w:rsidP="00F17120">
            <w:pPr>
              <w:pStyle w:val="ae"/>
              <w:spacing w:after="60"/>
              <w:jc w:val="center"/>
              <w:rPr>
                <w:rFonts w:eastAsiaTheme="minorEastAsia"/>
                <w:b/>
                <w:bCs/>
              </w:rPr>
            </w:pPr>
            <w:r>
              <w:rPr>
                <w:rFonts w:eastAsiaTheme="minorEastAsia" w:hint="eastAsia"/>
                <w:b/>
                <w:bCs/>
              </w:rPr>
              <w:lastRenderedPageBreak/>
              <w:t>Channels</w:t>
            </w:r>
          </w:p>
        </w:tc>
        <w:tc>
          <w:tcPr>
            <w:tcW w:w="1277" w:type="dxa"/>
          </w:tcPr>
          <w:p w:rsidR="005947B2" w:rsidRPr="001F79A3" w:rsidRDefault="005947B2" w:rsidP="00F17120">
            <w:pPr>
              <w:pStyle w:val="ae"/>
              <w:spacing w:after="60"/>
              <w:jc w:val="center"/>
              <w:rPr>
                <w:b/>
                <w:bCs/>
              </w:rPr>
            </w:pPr>
            <w:r w:rsidRPr="001F79A3">
              <w:rPr>
                <w:rFonts w:hint="eastAsia"/>
                <w:b/>
                <w:bCs/>
              </w:rPr>
              <w:t>PDSCH</w:t>
            </w:r>
          </w:p>
        </w:tc>
        <w:tc>
          <w:tcPr>
            <w:tcW w:w="1134" w:type="dxa"/>
          </w:tcPr>
          <w:p w:rsidR="005947B2" w:rsidRPr="001F79A3" w:rsidRDefault="005947B2" w:rsidP="00F17120">
            <w:pPr>
              <w:pStyle w:val="ae"/>
              <w:spacing w:after="60"/>
              <w:jc w:val="center"/>
              <w:rPr>
                <w:b/>
                <w:bCs/>
              </w:rPr>
            </w:pPr>
            <w:r w:rsidRPr="001F79A3">
              <w:rPr>
                <w:rFonts w:hint="eastAsia"/>
                <w:b/>
                <w:bCs/>
              </w:rPr>
              <w:t>PDCCH</w:t>
            </w:r>
          </w:p>
        </w:tc>
        <w:tc>
          <w:tcPr>
            <w:tcW w:w="1276" w:type="dxa"/>
          </w:tcPr>
          <w:p w:rsidR="005947B2" w:rsidRPr="001F79A3" w:rsidRDefault="005947B2" w:rsidP="00F17120">
            <w:pPr>
              <w:pStyle w:val="ae"/>
              <w:spacing w:after="60"/>
              <w:jc w:val="center"/>
              <w:rPr>
                <w:b/>
                <w:bCs/>
              </w:rPr>
            </w:pPr>
            <w:r w:rsidRPr="001F79A3">
              <w:rPr>
                <w:rFonts w:hint="eastAsia"/>
                <w:b/>
                <w:bCs/>
              </w:rPr>
              <w:t>Msg2 &amp; Msg4</w:t>
            </w:r>
          </w:p>
        </w:tc>
        <w:tc>
          <w:tcPr>
            <w:tcW w:w="1134" w:type="dxa"/>
          </w:tcPr>
          <w:p w:rsidR="005947B2" w:rsidRPr="001F79A3" w:rsidRDefault="005947B2" w:rsidP="00F17120">
            <w:pPr>
              <w:pStyle w:val="ae"/>
              <w:spacing w:after="60"/>
              <w:jc w:val="center"/>
              <w:rPr>
                <w:b/>
                <w:bCs/>
              </w:rPr>
            </w:pPr>
            <w:r w:rsidRPr="001F79A3">
              <w:rPr>
                <w:rFonts w:hint="eastAsia"/>
                <w:b/>
                <w:bCs/>
              </w:rPr>
              <w:t>PDSCH</w:t>
            </w:r>
          </w:p>
        </w:tc>
        <w:tc>
          <w:tcPr>
            <w:tcW w:w="1275" w:type="dxa"/>
            <w:gridSpan w:val="2"/>
          </w:tcPr>
          <w:p w:rsidR="005947B2" w:rsidRPr="001F79A3" w:rsidRDefault="005947B2" w:rsidP="00F17120">
            <w:pPr>
              <w:pStyle w:val="ae"/>
              <w:spacing w:after="60"/>
              <w:jc w:val="center"/>
              <w:rPr>
                <w:b/>
                <w:bCs/>
              </w:rPr>
            </w:pPr>
            <w:r w:rsidRPr="001F79A3">
              <w:rPr>
                <w:rFonts w:hint="eastAsia"/>
                <w:b/>
                <w:bCs/>
              </w:rPr>
              <w:t>PDCCH</w:t>
            </w:r>
          </w:p>
        </w:tc>
        <w:tc>
          <w:tcPr>
            <w:tcW w:w="1276" w:type="dxa"/>
          </w:tcPr>
          <w:p w:rsidR="005947B2" w:rsidRPr="001F79A3" w:rsidRDefault="005947B2" w:rsidP="00F17120">
            <w:pPr>
              <w:pStyle w:val="ae"/>
              <w:spacing w:after="60"/>
              <w:jc w:val="center"/>
              <w:rPr>
                <w:b/>
                <w:bCs/>
              </w:rPr>
            </w:pPr>
            <w:r w:rsidRPr="001F79A3">
              <w:rPr>
                <w:rFonts w:hint="eastAsia"/>
                <w:b/>
                <w:bCs/>
              </w:rPr>
              <w:t>Msg2 &amp; Msg4</w:t>
            </w:r>
          </w:p>
        </w:tc>
      </w:tr>
      <w:tr w:rsidR="002A7C87" w:rsidRPr="001F79A3" w:rsidTr="006D614E">
        <w:tc>
          <w:tcPr>
            <w:tcW w:w="1383" w:type="dxa"/>
          </w:tcPr>
          <w:p w:rsidR="002A7C87" w:rsidRPr="001F79A3" w:rsidRDefault="002A7C87" w:rsidP="00F17120">
            <w:pPr>
              <w:overflowPunct w:val="0"/>
              <w:autoSpaceDE w:val="0"/>
              <w:autoSpaceDN w:val="0"/>
              <w:spacing w:after="60"/>
            </w:pPr>
            <w:r w:rsidRPr="001F79A3">
              <w:rPr>
                <w:rFonts w:hint="eastAsia"/>
              </w:rPr>
              <w:t xml:space="preserve">Carrier: </w:t>
            </w:r>
          </w:p>
        </w:tc>
        <w:tc>
          <w:tcPr>
            <w:tcW w:w="3687" w:type="dxa"/>
            <w:gridSpan w:val="3"/>
          </w:tcPr>
          <w:p w:rsidR="002A7C87" w:rsidRPr="001F79A3" w:rsidRDefault="002A7C87" w:rsidP="00F17120">
            <w:pPr>
              <w:overflowPunct w:val="0"/>
              <w:autoSpaceDE w:val="0"/>
              <w:autoSpaceDN w:val="0"/>
              <w:spacing w:after="60"/>
            </w:pPr>
            <w:r w:rsidRPr="001F79A3">
              <w:t>2.6GHz (TDD)</w:t>
            </w:r>
          </w:p>
        </w:tc>
        <w:tc>
          <w:tcPr>
            <w:tcW w:w="3685" w:type="dxa"/>
            <w:gridSpan w:val="4"/>
          </w:tcPr>
          <w:p w:rsidR="002A7C87" w:rsidRPr="001F79A3" w:rsidRDefault="002A7C87" w:rsidP="00F17120">
            <w:pPr>
              <w:overflowPunct w:val="0"/>
              <w:autoSpaceDE w:val="0"/>
              <w:autoSpaceDN w:val="0"/>
              <w:spacing w:after="60"/>
            </w:pPr>
            <w:r w:rsidRPr="001F79A3">
              <w:t>700MHz (FDD)</w:t>
            </w:r>
          </w:p>
        </w:tc>
      </w:tr>
      <w:tr w:rsidR="002A7C87" w:rsidRPr="001F79A3" w:rsidTr="006D614E">
        <w:tc>
          <w:tcPr>
            <w:tcW w:w="1383" w:type="dxa"/>
          </w:tcPr>
          <w:p w:rsidR="002A7C87" w:rsidRPr="001F79A3" w:rsidRDefault="002A7C87" w:rsidP="00F17120">
            <w:pPr>
              <w:overflowPunct w:val="0"/>
              <w:autoSpaceDE w:val="0"/>
              <w:autoSpaceDN w:val="0"/>
              <w:spacing w:after="60"/>
            </w:pPr>
            <w:r w:rsidRPr="001F79A3">
              <w:rPr>
                <w:rFonts w:hint="eastAsia"/>
              </w:rPr>
              <w:t>BWP</w:t>
            </w:r>
          </w:p>
        </w:tc>
        <w:tc>
          <w:tcPr>
            <w:tcW w:w="3687" w:type="dxa"/>
            <w:gridSpan w:val="3"/>
          </w:tcPr>
          <w:p w:rsidR="002A7C87" w:rsidRPr="001F79A3" w:rsidRDefault="002A7C87" w:rsidP="00F17120">
            <w:pPr>
              <w:overflowPunct w:val="0"/>
              <w:autoSpaceDE w:val="0"/>
              <w:autoSpaceDN w:val="0"/>
              <w:spacing w:after="60"/>
            </w:pPr>
            <w:r w:rsidRPr="001F79A3">
              <w:rPr>
                <w:rFonts w:hint="eastAsia"/>
              </w:rPr>
              <w:t xml:space="preserve">Reference UE: </w:t>
            </w:r>
            <w:r w:rsidR="005947B2" w:rsidRPr="001F79A3">
              <w:t>100MHz</w:t>
            </w:r>
          </w:p>
          <w:p w:rsidR="002A7C87" w:rsidRPr="001F79A3" w:rsidRDefault="002A7C87" w:rsidP="00F17120">
            <w:pPr>
              <w:overflowPunct w:val="0"/>
              <w:autoSpaceDE w:val="0"/>
              <w:autoSpaceDN w:val="0"/>
              <w:spacing w:after="60"/>
            </w:pPr>
            <w:r w:rsidRPr="001F79A3">
              <w:rPr>
                <w:rFonts w:hint="eastAsia"/>
              </w:rPr>
              <w:t xml:space="preserve">RedCap: </w:t>
            </w:r>
            <w:r w:rsidRPr="001F79A3">
              <w:t>20MHz</w:t>
            </w:r>
          </w:p>
        </w:tc>
        <w:tc>
          <w:tcPr>
            <w:tcW w:w="3685" w:type="dxa"/>
            <w:gridSpan w:val="4"/>
          </w:tcPr>
          <w:p w:rsidR="002A7C87" w:rsidRPr="001F79A3" w:rsidRDefault="002A7C87" w:rsidP="00F17120">
            <w:pPr>
              <w:overflowPunct w:val="0"/>
              <w:autoSpaceDE w:val="0"/>
              <w:autoSpaceDN w:val="0"/>
              <w:spacing w:after="60"/>
              <w:rPr>
                <w:color w:val="FF0000"/>
              </w:rPr>
            </w:pPr>
            <w:r w:rsidRPr="001F79A3">
              <w:rPr>
                <w:rFonts w:hint="eastAsia"/>
              </w:rPr>
              <w:t>Reference UE:</w:t>
            </w:r>
            <w:r w:rsidRPr="001F79A3">
              <w:t xml:space="preserve"> </w:t>
            </w:r>
            <w:r w:rsidR="005947B2" w:rsidRPr="001F79A3">
              <w:t>20MHz</w:t>
            </w:r>
          </w:p>
          <w:p w:rsidR="002A7C87" w:rsidRPr="001F79A3" w:rsidRDefault="002A7C87" w:rsidP="00F17120">
            <w:pPr>
              <w:overflowPunct w:val="0"/>
              <w:autoSpaceDE w:val="0"/>
              <w:autoSpaceDN w:val="0"/>
              <w:spacing w:after="60"/>
            </w:pPr>
            <w:r w:rsidRPr="001F79A3">
              <w:rPr>
                <w:rFonts w:hint="eastAsia"/>
              </w:rPr>
              <w:t xml:space="preserve">RedCap: </w:t>
            </w:r>
            <w:r w:rsidRPr="001F79A3">
              <w:t xml:space="preserve">20MHz </w:t>
            </w:r>
          </w:p>
        </w:tc>
      </w:tr>
      <w:tr w:rsidR="002A7C87" w:rsidRPr="001F79A3" w:rsidTr="006D614E">
        <w:tc>
          <w:tcPr>
            <w:tcW w:w="1383" w:type="dxa"/>
          </w:tcPr>
          <w:p w:rsidR="002A7C87" w:rsidRPr="001F79A3" w:rsidRDefault="002A7C87" w:rsidP="00F17120">
            <w:pPr>
              <w:overflowPunct w:val="0"/>
              <w:autoSpaceDE w:val="0"/>
              <w:autoSpaceDN w:val="0"/>
              <w:spacing w:after="60"/>
            </w:pPr>
            <w:r w:rsidRPr="001F79A3">
              <w:rPr>
                <w:rFonts w:hint="eastAsia"/>
              </w:rPr>
              <w:t>SCS</w:t>
            </w:r>
          </w:p>
        </w:tc>
        <w:tc>
          <w:tcPr>
            <w:tcW w:w="3687" w:type="dxa"/>
            <w:gridSpan w:val="3"/>
          </w:tcPr>
          <w:p w:rsidR="002A7C87" w:rsidRPr="001F79A3" w:rsidRDefault="002A7C87" w:rsidP="00F17120">
            <w:pPr>
              <w:overflowPunct w:val="0"/>
              <w:autoSpaceDE w:val="0"/>
              <w:autoSpaceDN w:val="0"/>
              <w:spacing w:after="60"/>
            </w:pPr>
            <w:r w:rsidRPr="001F79A3">
              <w:t xml:space="preserve">30kHz </w:t>
            </w:r>
          </w:p>
        </w:tc>
        <w:tc>
          <w:tcPr>
            <w:tcW w:w="3685" w:type="dxa"/>
            <w:gridSpan w:val="4"/>
          </w:tcPr>
          <w:p w:rsidR="002A7C87" w:rsidRPr="001F79A3" w:rsidRDefault="002A7C87" w:rsidP="00F17120">
            <w:pPr>
              <w:overflowPunct w:val="0"/>
              <w:autoSpaceDE w:val="0"/>
              <w:autoSpaceDN w:val="0"/>
              <w:spacing w:after="60"/>
            </w:pPr>
            <w:r w:rsidRPr="001F79A3">
              <w:t xml:space="preserve">15kHz </w:t>
            </w:r>
          </w:p>
        </w:tc>
      </w:tr>
      <w:tr w:rsidR="002A7C87" w:rsidRPr="001F79A3" w:rsidTr="006D614E">
        <w:tc>
          <w:tcPr>
            <w:tcW w:w="1383" w:type="dxa"/>
          </w:tcPr>
          <w:p w:rsidR="002A7C87" w:rsidRPr="001F79A3" w:rsidRDefault="002A7C87" w:rsidP="00F17120">
            <w:pPr>
              <w:overflowPunct w:val="0"/>
              <w:autoSpaceDE w:val="0"/>
              <w:autoSpaceDN w:val="0"/>
              <w:spacing w:after="60"/>
            </w:pPr>
            <w:r w:rsidRPr="001F79A3">
              <w:t>Number of antenna elements for BS</w:t>
            </w:r>
          </w:p>
        </w:tc>
        <w:tc>
          <w:tcPr>
            <w:tcW w:w="3687" w:type="dxa"/>
            <w:gridSpan w:val="3"/>
          </w:tcPr>
          <w:p w:rsidR="002A7C87" w:rsidRPr="001F79A3" w:rsidRDefault="002A7C87" w:rsidP="00F17120">
            <w:pPr>
              <w:overflowPunct w:val="0"/>
              <w:autoSpaceDE w:val="0"/>
              <w:autoSpaceDN w:val="0"/>
              <w:spacing w:after="60"/>
            </w:pPr>
            <w:r w:rsidRPr="001F79A3">
              <w:t xml:space="preserve">192 antenna elements for 4GHz and 2.6GHz, </w:t>
            </w:r>
          </w:p>
          <w:p w:rsidR="002A7C87" w:rsidRPr="001F79A3" w:rsidRDefault="002A7C87" w:rsidP="00F17120">
            <w:pPr>
              <w:overflowPunct w:val="0"/>
              <w:autoSpaceDE w:val="0"/>
              <w:autoSpaceDN w:val="0"/>
              <w:spacing w:after="60"/>
            </w:pPr>
            <w:r w:rsidRPr="001F79A3">
              <w:t>(</w:t>
            </w:r>
            <w:proofErr w:type="spellStart"/>
            <w:r w:rsidRPr="001F79A3">
              <w:t>M,N,P,Mg,Ng</w:t>
            </w:r>
            <w:proofErr w:type="spellEnd"/>
            <w:r w:rsidRPr="001F79A3">
              <w:t>) = (12,8,2,1,1)</w:t>
            </w:r>
          </w:p>
        </w:tc>
        <w:tc>
          <w:tcPr>
            <w:tcW w:w="3685" w:type="dxa"/>
            <w:gridSpan w:val="4"/>
          </w:tcPr>
          <w:p w:rsidR="002A7C87" w:rsidRPr="001F79A3" w:rsidRDefault="002A7C87" w:rsidP="00F17120">
            <w:pPr>
              <w:overflowPunct w:val="0"/>
              <w:autoSpaceDE w:val="0"/>
              <w:autoSpaceDN w:val="0"/>
              <w:spacing w:after="60"/>
            </w:pPr>
            <w:r w:rsidRPr="001F79A3">
              <w:t>16 antenna elements for 700MHz</w:t>
            </w:r>
          </w:p>
          <w:p w:rsidR="002A7C87" w:rsidRPr="001F79A3" w:rsidRDefault="002A7C87" w:rsidP="00F17120">
            <w:pPr>
              <w:overflowPunct w:val="0"/>
              <w:autoSpaceDE w:val="0"/>
              <w:autoSpaceDN w:val="0"/>
              <w:spacing w:after="60"/>
            </w:pPr>
            <w:r w:rsidRPr="001F79A3">
              <w:t>(</w:t>
            </w:r>
            <w:proofErr w:type="spellStart"/>
            <w:r w:rsidRPr="001F79A3">
              <w:t>M,N,P,Mg,Ng</w:t>
            </w:r>
            <w:proofErr w:type="spellEnd"/>
            <w:r w:rsidRPr="001F79A3">
              <w:t>) = (4,2,2,1,1)</w:t>
            </w:r>
          </w:p>
        </w:tc>
      </w:tr>
      <w:tr w:rsidR="002A7C87" w:rsidRPr="001F79A3" w:rsidTr="006D614E">
        <w:tc>
          <w:tcPr>
            <w:tcW w:w="1383" w:type="dxa"/>
          </w:tcPr>
          <w:p w:rsidR="002A7C87" w:rsidRPr="001F79A3" w:rsidRDefault="002A7C87" w:rsidP="00F17120">
            <w:pPr>
              <w:overflowPunct w:val="0"/>
              <w:autoSpaceDE w:val="0"/>
              <w:autoSpaceDN w:val="0"/>
              <w:spacing w:after="60"/>
            </w:pPr>
            <w:r w:rsidRPr="001F79A3">
              <w:t xml:space="preserve">Number of </w:t>
            </w:r>
            <w:proofErr w:type="spellStart"/>
            <w:r w:rsidRPr="001F79A3">
              <w:t>TxRUs</w:t>
            </w:r>
            <w:proofErr w:type="spellEnd"/>
            <w:r w:rsidRPr="001F79A3">
              <w:t xml:space="preserve"> for BS</w:t>
            </w:r>
          </w:p>
        </w:tc>
        <w:tc>
          <w:tcPr>
            <w:tcW w:w="3687" w:type="dxa"/>
            <w:gridSpan w:val="3"/>
          </w:tcPr>
          <w:p w:rsidR="002A7C87" w:rsidRPr="001F79A3" w:rsidRDefault="005947B2" w:rsidP="00F17120">
            <w:pPr>
              <w:spacing w:after="60"/>
            </w:pPr>
            <w:r w:rsidRPr="001F79A3">
              <w:t>64TxRUs</w:t>
            </w:r>
          </w:p>
        </w:tc>
        <w:tc>
          <w:tcPr>
            <w:tcW w:w="3685" w:type="dxa"/>
            <w:gridSpan w:val="4"/>
          </w:tcPr>
          <w:p w:rsidR="002A7C87" w:rsidRPr="001F79A3" w:rsidRDefault="002A7C87" w:rsidP="00F17120">
            <w:pPr>
              <w:spacing w:after="60"/>
            </w:pPr>
            <w:r w:rsidRPr="001F79A3">
              <w:t xml:space="preserve">4 TXRUs </w:t>
            </w:r>
          </w:p>
        </w:tc>
      </w:tr>
      <w:tr w:rsidR="002A7C87" w:rsidRPr="001F79A3" w:rsidTr="006D614E">
        <w:tc>
          <w:tcPr>
            <w:tcW w:w="1383" w:type="dxa"/>
          </w:tcPr>
          <w:p w:rsidR="002A7C87" w:rsidRPr="001F79A3" w:rsidRDefault="002A7C87" w:rsidP="00F17120">
            <w:pPr>
              <w:overflowPunct w:val="0"/>
              <w:autoSpaceDE w:val="0"/>
              <w:autoSpaceDN w:val="0"/>
              <w:spacing w:after="60"/>
            </w:pPr>
            <w:r w:rsidRPr="001F79A3">
              <w:t>Number of Tx</w:t>
            </w:r>
            <w:r w:rsidRPr="001F79A3">
              <w:rPr>
                <w:rFonts w:hint="eastAsia"/>
              </w:rPr>
              <w:t xml:space="preserve"> chains</w:t>
            </w:r>
            <w:r w:rsidRPr="001F79A3">
              <w:t xml:space="preserve"> for BS</w:t>
            </w:r>
          </w:p>
        </w:tc>
        <w:tc>
          <w:tcPr>
            <w:tcW w:w="3687" w:type="dxa"/>
            <w:gridSpan w:val="3"/>
          </w:tcPr>
          <w:p w:rsidR="002A7C87" w:rsidRPr="001F79A3" w:rsidRDefault="002A7C87" w:rsidP="00F17120">
            <w:pPr>
              <w:spacing w:after="60"/>
            </w:pPr>
            <w:r w:rsidRPr="001F79A3">
              <w:rPr>
                <w:rFonts w:hint="eastAsia"/>
              </w:rPr>
              <w:t>4</w:t>
            </w:r>
          </w:p>
        </w:tc>
        <w:tc>
          <w:tcPr>
            <w:tcW w:w="3685" w:type="dxa"/>
            <w:gridSpan w:val="4"/>
          </w:tcPr>
          <w:p w:rsidR="002A7C87" w:rsidRPr="001F79A3" w:rsidRDefault="002A7C87" w:rsidP="00F17120">
            <w:pPr>
              <w:spacing w:after="60"/>
            </w:pPr>
            <w:r w:rsidRPr="001F79A3">
              <w:rPr>
                <w:rFonts w:hint="eastAsia"/>
              </w:rPr>
              <w:t>4</w:t>
            </w:r>
          </w:p>
        </w:tc>
      </w:tr>
      <w:tr w:rsidR="002A7C87" w:rsidRPr="001F79A3" w:rsidTr="006D614E">
        <w:tc>
          <w:tcPr>
            <w:tcW w:w="1383" w:type="dxa"/>
          </w:tcPr>
          <w:p w:rsidR="002A7C87" w:rsidRPr="001F79A3" w:rsidRDefault="002A7C87" w:rsidP="00F17120">
            <w:pPr>
              <w:spacing w:after="60"/>
            </w:pPr>
            <w:r w:rsidRPr="001F79A3">
              <w:rPr>
                <w:lang w:val="en-GB"/>
              </w:rPr>
              <w:t>UE receive chains</w:t>
            </w:r>
          </w:p>
        </w:tc>
        <w:tc>
          <w:tcPr>
            <w:tcW w:w="3687" w:type="dxa"/>
            <w:gridSpan w:val="3"/>
          </w:tcPr>
          <w:p w:rsidR="002A7C87" w:rsidRPr="001F79A3" w:rsidRDefault="002A7C87" w:rsidP="00F17120">
            <w:pPr>
              <w:spacing w:after="60"/>
            </w:pPr>
            <w:r w:rsidRPr="001F79A3">
              <w:rPr>
                <w:rFonts w:hint="eastAsia"/>
              </w:rPr>
              <w:t xml:space="preserve">Reference UE: </w:t>
            </w:r>
            <w:r w:rsidR="005947B2" w:rsidRPr="001F79A3">
              <w:t>4</w:t>
            </w:r>
          </w:p>
          <w:p w:rsidR="002A7C87" w:rsidRPr="001F79A3" w:rsidRDefault="002A7C87" w:rsidP="00F17120">
            <w:pPr>
              <w:spacing w:after="60"/>
            </w:pPr>
            <w:r w:rsidRPr="001F79A3">
              <w:rPr>
                <w:rFonts w:hint="eastAsia"/>
              </w:rPr>
              <w:t xml:space="preserve">RedCap: </w:t>
            </w:r>
            <w:r w:rsidRPr="001F79A3">
              <w:t>1</w:t>
            </w:r>
            <w:r w:rsidRPr="001F79A3">
              <w:rPr>
                <w:rFonts w:hint="eastAsia"/>
              </w:rPr>
              <w:t xml:space="preserve"> or 2</w:t>
            </w:r>
          </w:p>
        </w:tc>
        <w:tc>
          <w:tcPr>
            <w:tcW w:w="3685" w:type="dxa"/>
            <w:gridSpan w:val="4"/>
          </w:tcPr>
          <w:p w:rsidR="002A7C87" w:rsidRPr="001F79A3" w:rsidRDefault="002A7C87" w:rsidP="00F17120">
            <w:pPr>
              <w:spacing w:after="60"/>
            </w:pPr>
            <w:r w:rsidRPr="001F79A3">
              <w:rPr>
                <w:rFonts w:hint="eastAsia"/>
              </w:rPr>
              <w:t xml:space="preserve">Reference UE: </w:t>
            </w:r>
            <w:r w:rsidR="005947B2" w:rsidRPr="001F79A3">
              <w:t>2</w:t>
            </w:r>
          </w:p>
          <w:p w:rsidR="002A7C87" w:rsidRPr="001F79A3" w:rsidRDefault="002A7C87" w:rsidP="00F17120">
            <w:pPr>
              <w:spacing w:after="60"/>
            </w:pPr>
            <w:r w:rsidRPr="001F79A3">
              <w:rPr>
                <w:rFonts w:hint="eastAsia"/>
              </w:rPr>
              <w:t>RedCap: 1 or 2</w:t>
            </w:r>
          </w:p>
        </w:tc>
      </w:tr>
      <w:tr w:rsidR="002A7C87" w:rsidRPr="001F79A3" w:rsidTr="006D614E">
        <w:trPr>
          <w:trHeight w:val="486"/>
        </w:trPr>
        <w:tc>
          <w:tcPr>
            <w:tcW w:w="1383" w:type="dxa"/>
          </w:tcPr>
          <w:p w:rsidR="002A7C87" w:rsidRPr="001F79A3" w:rsidRDefault="002A7C87" w:rsidP="00F17120">
            <w:pPr>
              <w:overflowPunct w:val="0"/>
              <w:autoSpaceDE w:val="0"/>
              <w:autoSpaceDN w:val="0"/>
              <w:spacing w:after="60"/>
            </w:pPr>
            <w:r w:rsidRPr="001F79A3">
              <w:rPr>
                <w:rFonts w:hint="eastAsia"/>
              </w:rPr>
              <w:t>length of PDSCH</w:t>
            </w:r>
          </w:p>
        </w:tc>
        <w:tc>
          <w:tcPr>
            <w:tcW w:w="3687" w:type="dxa"/>
            <w:gridSpan w:val="3"/>
          </w:tcPr>
          <w:p w:rsidR="002A7C87" w:rsidRPr="001F79A3" w:rsidRDefault="002A7C87" w:rsidP="00F17120">
            <w:pPr>
              <w:overflowPunct w:val="0"/>
              <w:autoSpaceDE w:val="0"/>
              <w:autoSpaceDN w:val="0"/>
              <w:spacing w:after="60"/>
            </w:pPr>
            <w:r w:rsidRPr="001F79A3">
              <w:rPr>
                <w:rFonts w:hint="eastAsia"/>
              </w:rPr>
              <w:t>12 OS</w:t>
            </w:r>
          </w:p>
        </w:tc>
        <w:tc>
          <w:tcPr>
            <w:tcW w:w="3685" w:type="dxa"/>
            <w:gridSpan w:val="4"/>
          </w:tcPr>
          <w:p w:rsidR="002A7C87" w:rsidRPr="001F79A3" w:rsidRDefault="002A7C87" w:rsidP="00F17120">
            <w:pPr>
              <w:overflowPunct w:val="0"/>
              <w:autoSpaceDE w:val="0"/>
              <w:autoSpaceDN w:val="0"/>
              <w:spacing w:after="60"/>
            </w:pPr>
            <w:r w:rsidRPr="001F79A3">
              <w:rPr>
                <w:rFonts w:hint="eastAsia"/>
              </w:rPr>
              <w:t>12 OS</w:t>
            </w:r>
          </w:p>
        </w:tc>
      </w:tr>
      <w:tr w:rsidR="001A14D0" w:rsidRPr="001F79A3" w:rsidTr="001A14D0">
        <w:tc>
          <w:tcPr>
            <w:tcW w:w="1383" w:type="dxa"/>
          </w:tcPr>
          <w:p w:rsidR="001A14D0" w:rsidRPr="001F79A3" w:rsidRDefault="001A14D0" w:rsidP="00F17120">
            <w:pPr>
              <w:overflowPunct w:val="0"/>
              <w:autoSpaceDE w:val="0"/>
              <w:autoSpaceDN w:val="0"/>
              <w:spacing w:after="60"/>
            </w:pPr>
            <w:r w:rsidRPr="001F79A3">
              <w:rPr>
                <w:rFonts w:hint="eastAsia"/>
              </w:rPr>
              <w:t>Configuration of DMRS</w:t>
            </w:r>
          </w:p>
        </w:tc>
        <w:tc>
          <w:tcPr>
            <w:tcW w:w="1277" w:type="dxa"/>
          </w:tcPr>
          <w:p w:rsidR="001A14D0" w:rsidRPr="001F79A3" w:rsidRDefault="001A14D0" w:rsidP="00F17120">
            <w:pPr>
              <w:spacing w:after="60"/>
            </w:pPr>
            <w:r w:rsidRPr="001F79A3">
              <w:t>1 or 2 DMRS symbol, no multiplexing with data.</w:t>
            </w:r>
          </w:p>
        </w:tc>
        <w:tc>
          <w:tcPr>
            <w:tcW w:w="1134" w:type="dxa"/>
          </w:tcPr>
          <w:p w:rsidR="001A14D0" w:rsidRPr="001F79A3" w:rsidRDefault="001A14D0" w:rsidP="00F17120">
            <w:pPr>
              <w:spacing w:after="60"/>
            </w:pPr>
          </w:p>
        </w:tc>
        <w:tc>
          <w:tcPr>
            <w:tcW w:w="1276" w:type="dxa"/>
          </w:tcPr>
          <w:p w:rsidR="001A14D0" w:rsidRPr="001F79A3" w:rsidRDefault="00570330" w:rsidP="00F17120">
            <w:pPr>
              <w:spacing w:after="60"/>
            </w:pPr>
            <w:r w:rsidRPr="001F79A3">
              <w:rPr>
                <w:rFonts w:hint="eastAsia"/>
              </w:rPr>
              <w:t>3</w:t>
            </w:r>
            <w:r w:rsidR="001A14D0" w:rsidRPr="001F79A3">
              <w:t xml:space="preserve"> DMRS symbol, no multiplexing with data.</w:t>
            </w:r>
          </w:p>
        </w:tc>
        <w:tc>
          <w:tcPr>
            <w:tcW w:w="1275" w:type="dxa"/>
            <w:gridSpan w:val="2"/>
          </w:tcPr>
          <w:p w:rsidR="001A14D0" w:rsidRPr="001F79A3" w:rsidRDefault="001A14D0" w:rsidP="00F17120">
            <w:pPr>
              <w:spacing w:after="60"/>
            </w:pPr>
            <w:r w:rsidRPr="001F79A3">
              <w:t>1 or 2 DMRS symbol, no multiplexing with data.</w:t>
            </w:r>
          </w:p>
        </w:tc>
        <w:tc>
          <w:tcPr>
            <w:tcW w:w="1134" w:type="dxa"/>
          </w:tcPr>
          <w:p w:rsidR="001A14D0" w:rsidRPr="001F79A3" w:rsidRDefault="001A14D0" w:rsidP="00F17120">
            <w:pPr>
              <w:spacing w:after="60"/>
            </w:pPr>
          </w:p>
        </w:tc>
        <w:tc>
          <w:tcPr>
            <w:tcW w:w="1276" w:type="dxa"/>
          </w:tcPr>
          <w:p w:rsidR="001A14D0" w:rsidRPr="001F79A3" w:rsidRDefault="00570330" w:rsidP="00F17120">
            <w:pPr>
              <w:spacing w:after="60"/>
            </w:pPr>
            <w:r w:rsidRPr="001F79A3">
              <w:rPr>
                <w:rFonts w:hint="eastAsia"/>
              </w:rPr>
              <w:t>3</w:t>
            </w:r>
            <w:r w:rsidR="001A14D0" w:rsidRPr="001F79A3">
              <w:t xml:space="preserve"> DMRS symbol, no multiplexing with data.</w:t>
            </w:r>
          </w:p>
        </w:tc>
      </w:tr>
      <w:tr w:rsidR="005947B2" w:rsidRPr="001F79A3" w:rsidTr="006D614E">
        <w:tc>
          <w:tcPr>
            <w:tcW w:w="1383" w:type="dxa"/>
          </w:tcPr>
          <w:p w:rsidR="005947B2" w:rsidRPr="001F79A3" w:rsidRDefault="005947B2" w:rsidP="00F17120">
            <w:pPr>
              <w:overflowPunct w:val="0"/>
              <w:autoSpaceDE w:val="0"/>
              <w:autoSpaceDN w:val="0"/>
              <w:spacing w:after="60"/>
            </w:pPr>
            <w:r w:rsidRPr="001F79A3">
              <w:t>D</w:t>
            </w:r>
            <w:r w:rsidRPr="001F79A3">
              <w:rPr>
                <w:rFonts w:hint="eastAsia"/>
              </w:rPr>
              <w:t xml:space="preserve">ata rate </w:t>
            </w:r>
          </w:p>
        </w:tc>
        <w:tc>
          <w:tcPr>
            <w:tcW w:w="1277" w:type="dxa"/>
          </w:tcPr>
          <w:p w:rsidR="005947B2" w:rsidRPr="001F79A3" w:rsidRDefault="005947B2" w:rsidP="00F17120">
            <w:pPr>
              <w:spacing w:after="60"/>
            </w:pPr>
            <w:r w:rsidRPr="001F79A3">
              <w:rPr>
                <w:rFonts w:hint="eastAsia"/>
              </w:rPr>
              <w:t>Reference UE</w:t>
            </w:r>
            <w:r w:rsidRPr="001F79A3">
              <w:t xml:space="preserve"> </w:t>
            </w:r>
            <w:r w:rsidRPr="001F79A3">
              <w:rPr>
                <w:rFonts w:hint="eastAsia"/>
              </w:rPr>
              <w:t>:</w:t>
            </w:r>
            <w:r w:rsidRPr="001F79A3">
              <w:t>1</w:t>
            </w:r>
            <w:r w:rsidRPr="001F79A3">
              <w:rPr>
                <w:rFonts w:hint="eastAsia"/>
              </w:rPr>
              <w:t>0</w:t>
            </w:r>
            <w:r w:rsidRPr="001F79A3">
              <w:t>Mbps</w:t>
            </w:r>
          </w:p>
          <w:p w:rsidR="005947B2" w:rsidRPr="001F79A3" w:rsidRDefault="005947B2" w:rsidP="00F17120">
            <w:pPr>
              <w:overflowPunct w:val="0"/>
              <w:autoSpaceDE w:val="0"/>
              <w:autoSpaceDN w:val="0"/>
              <w:spacing w:after="60"/>
            </w:pPr>
            <w:r w:rsidRPr="001F79A3">
              <w:rPr>
                <w:rFonts w:hint="eastAsia"/>
              </w:rPr>
              <w:t>RedCap: 2Mbps</w:t>
            </w:r>
          </w:p>
        </w:tc>
        <w:tc>
          <w:tcPr>
            <w:tcW w:w="1134" w:type="dxa"/>
          </w:tcPr>
          <w:p w:rsidR="005947B2" w:rsidRPr="001F79A3" w:rsidRDefault="005947B2" w:rsidP="00F17120">
            <w:pPr>
              <w:spacing w:after="60"/>
              <w:rPr>
                <w:lang w:val="en-GB"/>
              </w:rPr>
            </w:pPr>
            <w:r w:rsidRPr="001F79A3">
              <w:rPr>
                <w:rFonts w:hint="eastAsia"/>
                <w:lang w:val="en-GB"/>
              </w:rPr>
              <w:t>DCI payload: 40 bits</w:t>
            </w:r>
          </w:p>
        </w:tc>
        <w:tc>
          <w:tcPr>
            <w:tcW w:w="1276" w:type="dxa"/>
          </w:tcPr>
          <w:p w:rsidR="005947B2" w:rsidRPr="001F79A3" w:rsidRDefault="005947B2" w:rsidP="00F17120">
            <w:pPr>
              <w:spacing w:after="60"/>
            </w:pPr>
            <w:r w:rsidRPr="001F79A3">
              <w:rPr>
                <w:rFonts w:hint="eastAsia"/>
              </w:rPr>
              <w:t>Msg2 payload: 88 bits</w:t>
            </w:r>
          </w:p>
          <w:p w:rsidR="005947B2" w:rsidRPr="001F79A3" w:rsidRDefault="005947B2" w:rsidP="00F17120">
            <w:pPr>
              <w:spacing w:after="60"/>
            </w:pPr>
          </w:p>
          <w:p w:rsidR="005947B2" w:rsidRPr="001F79A3" w:rsidRDefault="005947B2" w:rsidP="00F17120">
            <w:pPr>
              <w:spacing w:after="60"/>
            </w:pPr>
            <w:r w:rsidRPr="001F79A3">
              <w:rPr>
                <w:rFonts w:hint="eastAsia"/>
              </w:rPr>
              <w:t>Msg4 payload:1040 bits</w:t>
            </w:r>
          </w:p>
        </w:tc>
        <w:tc>
          <w:tcPr>
            <w:tcW w:w="1275" w:type="dxa"/>
            <w:gridSpan w:val="2"/>
          </w:tcPr>
          <w:p w:rsidR="005947B2" w:rsidRPr="001F79A3" w:rsidRDefault="005947B2" w:rsidP="00F17120">
            <w:pPr>
              <w:spacing w:after="60"/>
            </w:pPr>
            <w:r w:rsidRPr="001F79A3">
              <w:rPr>
                <w:rFonts w:hint="eastAsia"/>
              </w:rPr>
              <w:t>Reference UE</w:t>
            </w:r>
            <w:r w:rsidRPr="001F79A3">
              <w:t xml:space="preserve"> </w:t>
            </w:r>
            <w:r w:rsidRPr="001F79A3">
              <w:rPr>
                <w:rFonts w:hint="eastAsia"/>
              </w:rPr>
              <w:t>:</w:t>
            </w:r>
            <w:r w:rsidRPr="001F79A3">
              <w:t>1Mbps</w:t>
            </w:r>
          </w:p>
          <w:p w:rsidR="005947B2" w:rsidRPr="001F79A3" w:rsidRDefault="005947B2" w:rsidP="00F17120">
            <w:pPr>
              <w:overflowPunct w:val="0"/>
              <w:autoSpaceDE w:val="0"/>
              <w:autoSpaceDN w:val="0"/>
              <w:spacing w:after="60"/>
            </w:pPr>
            <w:r w:rsidRPr="001F79A3">
              <w:rPr>
                <w:rFonts w:hint="eastAsia"/>
              </w:rPr>
              <w:t>RedCap: 1Mbps</w:t>
            </w:r>
          </w:p>
        </w:tc>
        <w:tc>
          <w:tcPr>
            <w:tcW w:w="1134" w:type="dxa"/>
          </w:tcPr>
          <w:p w:rsidR="005947B2" w:rsidRPr="001F79A3" w:rsidRDefault="005947B2" w:rsidP="00F17120">
            <w:pPr>
              <w:spacing w:after="60"/>
              <w:rPr>
                <w:lang w:val="en-GB"/>
              </w:rPr>
            </w:pPr>
            <w:r w:rsidRPr="001F79A3">
              <w:rPr>
                <w:rFonts w:hint="eastAsia"/>
                <w:lang w:val="en-GB"/>
              </w:rPr>
              <w:t>DCI payload: 40 bits</w:t>
            </w:r>
          </w:p>
        </w:tc>
        <w:tc>
          <w:tcPr>
            <w:tcW w:w="1276" w:type="dxa"/>
          </w:tcPr>
          <w:p w:rsidR="005947B2" w:rsidRPr="001F79A3" w:rsidRDefault="005947B2" w:rsidP="00F17120">
            <w:pPr>
              <w:spacing w:after="60"/>
            </w:pPr>
            <w:r w:rsidRPr="001F79A3">
              <w:rPr>
                <w:rFonts w:hint="eastAsia"/>
              </w:rPr>
              <w:t>Msg2 payload: 88 bits</w:t>
            </w:r>
          </w:p>
          <w:p w:rsidR="005947B2" w:rsidRPr="001F79A3" w:rsidRDefault="005947B2" w:rsidP="00F17120">
            <w:pPr>
              <w:spacing w:after="60"/>
            </w:pPr>
          </w:p>
          <w:p w:rsidR="005947B2" w:rsidRPr="001F79A3" w:rsidRDefault="005947B2" w:rsidP="00F17120">
            <w:pPr>
              <w:spacing w:after="60"/>
            </w:pPr>
            <w:r w:rsidRPr="001F79A3">
              <w:rPr>
                <w:rFonts w:hint="eastAsia"/>
              </w:rPr>
              <w:t>Msg4 payload:1040 bits</w:t>
            </w:r>
          </w:p>
        </w:tc>
      </w:tr>
      <w:tr w:rsidR="007D0BD7" w:rsidRPr="001F79A3" w:rsidTr="006D614E">
        <w:tc>
          <w:tcPr>
            <w:tcW w:w="1383" w:type="dxa"/>
          </w:tcPr>
          <w:p w:rsidR="007D0BD7" w:rsidRPr="001F79A3" w:rsidRDefault="007D0BD7" w:rsidP="00F17120">
            <w:pPr>
              <w:overflowPunct w:val="0"/>
              <w:autoSpaceDE w:val="0"/>
              <w:autoSpaceDN w:val="0"/>
              <w:spacing w:after="60"/>
            </w:pPr>
            <w:r w:rsidRPr="001F79A3">
              <w:rPr>
                <w:rFonts w:hint="eastAsia"/>
              </w:rPr>
              <w:t>PRBs/TBS/MCS</w:t>
            </w:r>
          </w:p>
        </w:tc>
        <w:tc>
          <w:tcPr>
            <w:tcW w:w="1277" w:type="dxa"/>
          </w:tcPr>
          <w:p w:rsidR="007D0BD7" w:rsidRPr="001F79A3" w:rsidRDefault="007D0BD7" w:rsidP="00F17120">
            <w:pPr>
              <w:overflowPunct w:val="0"/>
              <w:autoSpaceDE w:val="0"/>
              <w:autoSpaceDN w:val="0"/>
              <w:spacing w:after="60"/>
            </w:pPr>
            <w:r w:rsidRPr="001F79A3">
              <w:rPr>
                <w:lang w:eastAsia="ko-KR"/>
              </w:rPr>
              <w:t>full bandwidth</w:t>
            </w:r>
          </w:p>
        </w:tc>
        <w:tc>
          <w:tcPr>
            <w:tcW w:w="1134" w:type="dxa"/>
          </w:tcPr>
          <w:p w:rsidR="007D0BD7" w:rsidRPr="001F79A3" w:rsidRDefault="007D0BD7" w:rsidP="00F17120">
            <w:pPr>
              <w:spacing w:after="60"/>
              <w:rPr>
                <w:lang w:val="en-GB"/>
              </w:rPr>
            </w:pPr>
            <w:r w:rsidRPr="001F79A3">
              <w:rPr>
                <w:rFonts w:hint="eastAsia"/>
                <w:lang w:val="en-GB"/>
              </w:rPr>
              <w:t>48 PRB</w:t>
            </w:r>
            <w:r w:rsidR="00570330" w:rsidRPr="001F79A3">
              <w:rPr>
                <w:rFonts w:hint="eastAsia"/>
                <w:lang w:val="en-GB"/>
              </w:rPr>
              <w:t>s</w:t>
            </w:r>
          </w:p>
        </w:tc>
        <w:tc>
          <w:tcPr>
            <w:tcW w:w="1276" w:type="dxa"/>
          </w:tcPr>
          <w:p w:rsidR="007D0BD7" w:rsidRPr="001F79A3" w:rsidRDefault="006D614E" w:rsidP="00F17120">
            <w:pPr>
              <w:spacing w:after="60"/>
              <w:rPr>
                <w:lang w:val="en-GB"/>
              </w:rPr>
            </w:pPr>
            <w:r w:rsidRPr="001F79A3">
              <w:rPr>
                <w:rFonts w:hint="eastAsia"/>
                <w:lang w:val="en-GB"/>
              </w:rPr>
              <w:t xml:space="preserve">Msg2: </w:t>
            </w:r>
            <w:r w:rsidR="000A794E">
              <w:rPr>
                <w:rFonts w:hint="eastAsia"/>
                <w:lang w:val="en-GB"/>
              </w:rPr>
              <w:t>4</w:t>
            </w:r>
            <w:r w:rsidR="00570330" w:rsidRPr="001F79A3">
              <w:rPr>
                <w:rFonts w:hint="eastAsia"/>
                <w:lang w:val="en-GB"/>
              </w:rPr>
              <w:t xml:space="preserve"> </w:t>
            </w:r>
            <w:r w:rsidRPr="001F79A3">
              <w:rPr>
                <w:rFonts w:hint="eastAsia"/>
                <w:lang w:val="en-GB"/>
              </w:rPr>
              <w:t>PRB</w:t>
            </w:r>
            <w:r w:rsidR="00570330" w:rsidRPr="001F79A3">
              <w:rPr>
                <w:rFonts w:hint="eastAsia"/>
                <w:lang w:val="en-GB"/>
              </w:rPr>
              <w:t>s</w:t>
            </w:r>
          </w:p>
          <w:p w:rsidR="006D614E" w:rsidRPr="001F79A3" w:rsidRDefault="006D614E" w:rsidP="00F17120">
            <w:pPr>
              <w:spacing w:after="60"/>
              <w:rPr>
                <w:lang w:val="en-GB"/>
              </w:rPr>
            </w:pPr>
            <w:r w:rsidRPr="001F79A3">
              <w:rPr>
                <w:rFonts w:hint="eastAsia"/>
                <w:lang w:val="en-GB"/>
              </w:rPr>
              <w:t>Msg4: 4</w:t>
            </w:r>
            <w:r w:rsidR="000A794E">
              <w:rPr>
                <w:rFonts w:hint="eastAsia"/>
                <w:lang w:val="en-GB"/>
              </w:rPr>
              <w:t>8</w:t>
            </w:r>
            <w:r w:rsidR="00570330" w:rsidRPr="001F79A3">
              <w:rPr>
                <w:rFonts w:hint="eastAsia"/>
                <w:lang w:val="en-GB"/>
              </w:rPr>
              <w:t xml:space="preserve"> </w:t>
            </w:r>
            <w:r w:rsidRPr="001F79A3">
              <w:rPr>
                <w:rFonts w:hint="eastAsia"/>
                <w:lang w:val="en-GB"/>
              </w:rPr>
              <w:t>PRB</w:t>
            </w:r>
            <w:r w:rsidR="00570330" w:rsidRPr="001F79A3">
              <w:rPr>
                <w:rFonts w:hint="eastAsia"/>
                <w:lang w:val="en-GB"/>
              </w:rPr>
              <w:t>s</w:t>
            </w:r>
          </w:p>
        </w:tc>
        <w:tc>
          <w:tcPr>
            <w:tcW w:w="1275" w:type="dxa"/>
            <w:gridSpan w:val="2"/>
          </w:tcPr>
          <w:p w:rsidR="007D0BD7" w:rsidRPr="001F79A3" w:rsidRDefault="007D0BD7" w:rsidP="00F17120">
            <w:pPr>
              <w:spacing w:after="60"/>
            </w:pPr>
            <w:r w:rsidRPr="001F79A3">
              <w:rPr>
                <w:lang w:eastAsia="ko-KR"/>
              </w:rPr>
              <w:t>full bandwidth</w:t>
            </w:r>
          </w:p>
        </w:tc>
        <w:tc>
          <w:tcPr>
            <w:tcW w:w="1134" w:type="dxa"/>
          </w:tcPr>
          <w:p w:rsidR="007D0BD7" w:rsidRPr="001F79A3" w:rsidRDefault="007D0BD7" w:rsidP="00F17120">
            <w:pPr>
              <w:spacing w:after="60"/>
              <w:rPr>
                <w:lang w:val="en-GB"/>
              </w:rPr>
            </w:pPr>
            <w:r w:rsidRPr="001F79A3">
              <w:rPr>
                <w:rFonts w:hint="eastAsia"/>
                <w:lang w:val="en-GB"/>
              </w:rPr>
              <w:t>48 PRB</w:t>
            </w:r>
            <w:r w:rsidR="00570330" w:rsidRPr="001F79A3">
              <w:rPr>
                <w:rFonts w:hint="eastAsia"/>
                <w:lang w:val="en-GB"/>
              </w:rPr>
              <w:t>s</w:t>
            </w:r>
          </w:p>
        </w:tc>
        <w:tc>
          <w:tcPr>
            <w:tcW w:w="1276" w:type="dxa"/>
          </w:tcPr>
          <w:p w:rsidR="006D614E" w:rsidRPr="001F79A3" w:rsidRDefault="006D614E" w:rsidP="00F17120">
            <w:pPr>
              <w:spacing w:after="60"/>
              <w:rPr>
                <w:lang w:val="en-GB"/>
              </w:rPr>
            </w:pPr>
            <w:r w:rsidRPr="001F79A3">
              <w:rPr>
                <w:rFonts w:hint="eastAsia"/>
                <w:lang w:val="en-GB"/>
              </w:rPr>
              <w:t xml:space="preserve">Msg2: </w:t>
            </w:r>
            <w:r w:rsidR="000A794E">
              <w:rPr>
                <w:rFonts w:hint="eastAsia"/>
                <w:lang w:val="en-GB"/>
              </w:rPr>
              <w:t>4</w:t>
            </w:r>
            <w:r w:rsidR="00570330" w:rsidRPr="001F79A3">
              <w:rPr>
                <w:rFonts w:hint="eastAsia"/>
                <w:lang w:val="en-GB"/>
              </w:rPr>
              <w:t xml:space="preserve"> </w:t>
            </w:r>
            <w:r w:rsidRPr="001F79A3">
              <w:rPr>
                <w:rFonts w:hint="eastAsia"/>
                <w:lang w:val="en-GB"/>
              </w:rPr>
              <w:t>PRB</w:t>
            </w:r>
            <w:r w:rsidR="00570330" w:rsidRPr="001F79A3">
              <w:rPr>
                <w:rFonts w:hint="eastAsia"/>
                <w:lang w:val="en-GB"/>
              </w:rPr>
              <w:t>s</w:t>
            </w:r>
          </w:p>
          <w:p w:rsidR="007D0BD7" w:rsidRPr="001F79A3" w:rsidRDefault="006D614E" w:rsidP="00F17120">
            <w:pPr>
              <w:spacing w:after="60"/>
              <w:rPr>
                <w:lang w:val="en-GB"/>
              </w:rPr>
            </w:pPr>
            <w:r w:rsidRPr="001F79A3">
              <w:rPr>
                <w:rFonts w:hint="eastAsia"/>
                <w:lang w:val="en-GB"/>
              </w:rPr>
              <w:t>Msg4: 4</w:t>
            </w:r>
            <w:r w:rsidR="000A794E">
              <w:rPr>
                <w:rFonts w:hint="eastAsia"/>
                <w:lang w:val="en-GB"/>
              </w:rPr>
              <w:t>8</w:t>
            </w:r>
            <w:r w:rsidR="00570330" w:rsidRPr="001F79A3">
              <w:rPr>
                <w:rFonts w:hint="eastAsia"/>
                <w:lang w:val="en-GB"/>
              </w:rPr>
              <w:t xml:space="preserve"> </w:t>
            </w:r>
            <w:r w:rsidRPr="001F79A3">
              <w:rPr>
                <w:rFonts w:hint="eastAsia"/>
                <w:lang w:val="en-GB"/>
              </w:rPr>
              <w:t>PRB</w:t>
            </w:r>
            <w:r w:rsidR="00570330" w:rsidRPr="001F79A3">
              <w:rPr>
                <w:rFonts w:hint="eastAsia"/>
                <w:lang w:val="en-GB"/>
              </w:rPr>
              <w:t>s</w:t>
            </w:r>
          </w:p>
        </w:tc>
      </w:tr>
      <w:tr w:rsidR="002A7C87" w:rsidRPr="001F79A3" w:rsidTr="001F79A3">
        <w:trPr>
          <w:trHeight w:val="379"/>
        </w:trPr>
        <w:tc>
          <w:tcPr>
            <w:tcW w:w="1383" w:type="dxa"/>
          </w:tcPr>
          <w:p w:rsidR="002A7C87" w:rsidRPr="001F79A3" w:rsidRDefault="002A7C87" w:rsidP="00F17120">
            <w:pPr>
              <w:overflowPunct w:val="0"/>
              <w:autoSpaceDE w:val="0"/>
              <w:autoSpaceDN w:val="0"/>
              <w:spacing w:after="60"/>
            </w:pPr>
            <w:r w:rsidRPr="001F79A3">
              <w:rPr>
                <w:rFonts w:hint="eastAsia"/>
              </w:rPr>
              <w:t>Channel Model</w:t>
            </w:r>
          </w:p>
        </w:tc>
        <w:tc>
          <w:tcPr>
            <w:tcW w:w="3687" w:type="dxa"/>
            <w:gridSpan w:val="3"/>
          </w:tcPr>
          <w:p w:rsidR="002A7C87" w:rsidRPr="001F79A3" w:rsidRDefault="002A7C87" w:rsidP="00F17120">
            <w:pPr>
              <w:spacing w:after="60" w:line="312" w:lineRule="auto"/>
            </w:pPr>
            <w:r w:rsidRPr="001F79A3">
              <w:t xml:space="preserve">TDL-C for NLOS, </w:t>
            </w:r>
          </w:p>
        </w:tc>
        <w:tc>
          <w:tcPr>
            <w:tcW w:w="3685" w:type="dxa"/>
            <w:gridSpan w:val="4"/>
          </w:tcPr>
          <w:p w:rsidR="002A7C87" w:rsidRPr="001F79A3" w:rsidRDefault="002A7C87" w:rsidP="00F17120">
            <w:pPr>
              <w:spacing w:after="60" w:line="312" w:lineRule="auto"/>
            </w:pPr>
            <w:r w:rsidRPr="001F79A3">
              <w:t>TDL-C for NLOS</w:t>
            </w:r>
          </w:p>
        </w:tc>
      </w:tr>
      <w:tr w:rsidR="002A7C87" w:rsidRPr="001F79A3" w:rsidTr="006D614E">
        <w:tc>
          <w:tcPr>
            <w:tcW w:w="1383" w:type="dxa"/>
          </w:tcPr>
          <w:p w:rsidR="002A7C87" w:rsidRPr="001F79A3" w:rsidRDefault="002A7C87" w:rsidP="00F17120">
            <w:pPr>
              <w:overflowPunct w:val="0"/>
              <w:autoSpaceDE w:val="0"/>
              <w:autoSpaceDN w:val="0"/>
              <w:spacing w:after="60"/>
            </w:pPr>
            <w:r w:rsidRPr="001F79A3">
              <w:rPr>
                <w:rFonts w:hint="eastAsia"/>
              </w:rPr>
              <w:t>DS</w:t>
            </w:r>
          </w:p>
        </w:tc>
        <w:tc>
          <w:tcPr>
            <w:tcW w:w="3687" w:type="dxa"/>
            <w:gridSpan w:val="3"/>
          </w:tcPr>
          <w:p w:rsidR="002A7C87" w:rsidRPr="001F79A3" w:rsidRDefault="002A7C87" w:rsidP="00F17120">
            <w:pPr>
              <w:overflowPunct w:val="0"/>
              <w:autoSpaceDE w:val="0"/>
              <w:autoSpaceDN w:val="0"/>
              <w:spacing w:after="60"/>
            </w:pPr>
            <w:r w:rsidRPr="001F79A3">
              <w:rPr>
                <w:rFonts w:hint="eastAsia"/>
              </w:rPr>
              <w:t>300ns</w:t>
            </w:r>
          </w:p>
        </w:tc>
        <w:tc>
          <w:tcPr>
            <w:tcW w:w="3685" w:type="dxa"/>
            <w:gridSpan w:val="4"/>
          </w:tcPr>
          <w:p w:rsidR="002A7C87" w:rsidRPr="001F79A3" w:rsidRDefault="002A7C87" w:rsidP="00F17120">
            <w:pPr>
              <w:spacing w:after="60"/>
            </w:pPr>
            <w:r w:rsidRPr="001F79A3">
              <w:rPr>
                <w:rFonts w:hint="eastAsia"/>
              </w:rPr>
              <w:t>300ns</w:t>
            </w:r>
          </w:p>
        </w:tc>
      </w:tr>
      <w:tr w:rsidR="002A7C87" w:rsidRPr="001F79A3" w:rsidTr="006D614E">
        <w:tc>
          <w:tcPr>
            <w:tcW w:w="1383" w:type="dxa"/>
          </w:tcPr>
          <w:p w:rsidR="002A7C87" w:rsidRPr="001F79A3" w:rsidRDefault="002A7C87" w:rsidP="00F17120">
            <w:pPr>
              <w:overflowPunct w:val="0"/>
              <w:autoSpaceDE w:val="0"/>
              <w:autoSpaceDN w:val="0"/>
              <w:spacing w:after="60"/>
            </w:pPr>
            <w:r w:rsidRPr="001F79A3">
              <w:rPr>
                <w:rFonts w:hint="eastAsia"/>
              </w:rPr>
              <w:t xml:space="preserve">UE </w:t>
            </w:r>
            <w:r w:rsidRPr="001F79A3">
              <w:t>velocity</w:t>
            </w:r>
            <w:r w:rsidRPr="001F79A3">
              <w:rPr>
                <w:rFonts w:hint="eastAsia"/>
              </w:rPr>
              <w:t>:</w:t>
            </w:r>
          </w:p>
        </w:tc>
        <w:tc>
          <w:tcPr>
            <w:tcW w:w="3687" w:type="dxa"/>
            <w:gridSpan w:val="3"/>
          </w:tcPr>
          <w:p w:rsidR="002A7C87" w:rsidRPr="001F79A3" w:rsidRDefault="002A7C87" w:rsidP="00F17120">
            <w:pPr>
              <w:overflowPunct w:val="0"/>
              <w:autoSpaceDE w:val="0"/>
              <w:autoSpaceDN w:val="0"/>
              <w:spacing w:after="60"/>
            </w:pPr>
            <w:r w:rsidRPr="001F79A3">
              <w:rPr>
                <w:rFonts w:hint="eastAsia"/>
              </w:rPr>
              <w:t>3km/h</w:t>
            </w:r>
          </w:p>
        </w:tc>
        <w:tc>
          <w:tcPr>
            <w:tcW w:w="3685" w:type="dxa"/>
            <w:gridSpan w:val="4"/>
          </w:tcPr>
          <w:p w:rsidR="002A7C87" w:rsidRPr="001F79A3" w:rsidRDefault="002A7C87" w:rsidP="00F17120">
            <w:pPr>
              <w:spacing w:after="60"/>
            </w:pPr>
            <w:r w:rsidRPr="001F79A3">
              <w:rPr>
                <w:rFonts w:hint="eastAsia"/>
              </w:rPr>
              <w:t>3km/h</w:t>
            </w:r>
            <w:r w:rsidRPr="001F79A3">
              <w:t xml:space="preserve"> </w:t>
            </w:r>
          </w:p>
        </w:tc>
      </w:tr>
      <w:tr w:rsidR="002A7C87" w:rsidRPr="001F79A3" w:rsidTr="006D614E">
        <w:tc>
          <w:tcPr>
            <w:tcW w:w="1383" w:type="dxa"/>
          </w:tcPr>
          <w:p w:rsidR="002A7C87" w:rsidRPr="001F79A3" w:rsidRDefault="002A7C87" w:rsidP="00F17120">
            <w:pPr>
              <w:overflowPunct w:val="0"/>
              <w:autoSpaceDE w:val="0"/>
              <w:autoSpaceDN w:val="0"/>
              <w:spacing w:after="60"/>
            </w:pPr>
            <w:r w:rsidRPr="001F79A3">
              <w:rPr>
                <w:rFonts w:hint="eastAsia"/>
              </w:rPr>
              <w:t>Channel estimation</w:t>
            </w:r>
          </w:p>
        </w:tc>
        <w:tc>
          <w:tcPr>
            <w:tcW w:w="3687" w:type="dxa"/>
            <w:gridSpan w:val="3"/>
          </w:tcPr>
          <w:p w:rsidR="002A7C87" w:rsidRPr="001F79A3" w:rsidRDefault="002A7C87" w:rsidP="00F17120">
            <w:pPr>
              <w:spacing w:after="60"/>
            </w:pPr>
            <w:r w:rsidRPr="001F79A3">
              <w:rPr>
                <w:rFonts w:hint="eastAsia"/>
              </w:rPr>
              <w:t>True</w:t>
            </w:r>
          </w:p>
        </w:tc>
        <w:tc>
          <w:tcPr>
            <w:tcW w:w="3685" w:type="dxa"/>
            <w:gridSpan w:val="4"/>
          </w:tcPr>
          <w:p w:rsidR="002A7C87" w:rsidRPr="001F79A3" w:rsidRDefault="002A7C87" w:rsidP="00F17120">
            <w:pPr>
              <w:spacing w:after="60"/>
            </w:pPr>
            <w:r w:rsidRPr="001F79A3">
              <w:rPr>
                <w:rFonts w:hint="eastAsia"/>
              </w:rPr>
              <w:t>True</w:t>
            </w:r>
          </w:p>
        </w:tc>
      </w:tr>
      <w:tr w:rsidR="006D614E" w:rsidRPr="001F79A3" w:rsidTr="006D614E">
        <w:tc>
          <w:tcPr>
            <w:tcW w:w="1383" w:type="dxa"/>
          </w:tcPr>
          <w:p w:rsidR="006D614E" w:rsidRPr="001F79A3" w:rsidRDefault="006D614E" w:rsidP="00F17120">
            <w:pPr>
              <w:overflowPunct w:val="0"/>
              <w:autoSpaceDE w:val="0"/>
              <w:autoSpaceDN w:val="0"/>
              <w:spacing w:after="60"/>
            </w:pPr>
            <w:r w:rsidRPr="001F79A3">
              <w:t>T</w:t>
            </w:r>
            <w:r w:rsidRPr="001F79A3">
              <w:rPr>
                <w:rFonts w:hint="eastAsia"/>
              </w:rPr>
              <w:t>arget BLER</w:t>
            </w:r>
          </w:p>
        </w:tc>
        <w:tc>
          <w:tcPr>
            <w:tcW w:w="1277" w:type="dxa"/>
          </w:tcPr>
          <w:p w:rsidR="006D614E" w:rsidRPr="001F79A3" w:rsidRDefault="006D614E" w:rsidP="00F17120">
            <w:pPr>
              <w:overflowPunct w:val="0"/>
              <w:autoSpaceDE w:val="0"/>
              <w:autoSpaceDN w:val="0"/>
              <w:spacing w:after="60"/>
            </w:pPr>
            <w:proofErr w:type="gramStart"/>
            <w:r w:rsidRPr="001F79A3">
              <w:rPr>
                <w:lang w:val="en-GB"/>
              </w:rPr>
              <w:t>w/o</w:t>
            </w:r>
            <w:proofErr w:type="gramEnd"/>
            <w:r w:rsidRPr="001F79A3">
              <w:rPr>
                <w:lang w:val="en-GB"/>
              </w:rPr>
              <w:t xml:space="preserve"> HARQ, 10% </w:t>
            </w:r>
            <w:proofErr w:type="spellStart"/>
            <w:r w:rsidRPr="001F79A3">
              <w:rPr>
                <w:lang w:val="en-GB"/>
              </w:rPr>
              <w:t>iBLER</w:t>
            </w:r>
            <w:proofErr w:type="spellEnd"/>
            <w:r w:rsidRPr="001F79A3">
              <w:rPr>
                <w:lang w:val="en-GB"/>
              </w:rPr>
              <w:t>.</w:t>
            </w:r>
          </w:p>
        </w:tc>
        <w:tc>
          <w:tcPr>
            <w:tcW w:w="1134" w:type="dxa"/>
          </w:tcPr>
          <w:p w:rsidR="006D614E" w:rsidRPr="001F79A3" w:rsidRDefault="006D614E" w:rsidP="00F17120">
            <w:pPr>
              <w:overflowPunct w:val="0"/>
              <w:autoSpaceDE w:val="0"/>
              <w:autoSpaceDN w:val="0"/>
              <w:spacing w:after="60"/>
              <w:rPr>
                <w:lang w:val="en-GB"/>
              </w:rPr>
            </w:pPr>
            <w:r w:rsidRPr="001F79A3">
              <w:rPr>
                <w:rFonts w:hint="eastAsia"/>
                <w:lang w:val="en-GB"/>
              </w:rPr>
              <w:t>1</w:t>
            </w:r>
            <w:r w:rsidRPr="001F79A3">
              <w:rPr>
                <w:lang w:val="en-GB"/>
              </w:rPr>
              <w:t xml:space="preserve">% </w:t>
            </w:r>
            <w:proofErr w:type="spellStart"/>
            <w:r w:rsidRPr="001F79A3">
              <w:rPr>
                <w:rFonts w:hint="eastAsia"/>
                <w:lang w:val="en-GB"/>
              </w:rPr>
              <w:t>i</w:t>
            </w:r>
            <w:r w:rsidRPr="001F79A3">
              <w:rPr>
                <w:lang w:val="en-GB"/>
              </w:rPr>
              <w:t>BLER</w:t>
            </w:r>
            <w:proofErr w:type="spellEnd"/>
            <w:r w:rsidRPr="001F79A3">
              <w:rPr>
                <w:lang w:val="en-GB"/>
              </w:rPr>
              <w:t>.</w:t>
            </w:r>
          </w:p>
        </w:tc>
        <w:tc>
          <w:tcPr>
            <w:tcW w:w="1276" w:type="dxa"/>
          </w:tcPr>
          <w:p w:rsidR="006D614E" w:rsidRPr="001F79A3" w:rsidRDefault="006D614E" w:rsidP="00F17120">
            <w:pPr>
              <w:spacing w:after="60"/>
            </w:pPr>
            <w:proofErr w:type="gramStart"/>
            <w:r w:rsidRPr="001F79A3">
              <w:rPr>
                <w:lang w:val="en-GB"/>
              </w:rPr>
              <w:t>w/o</w:t>
            </w:r>
            <w:proofErr w:type="gramEnd"/>
            <w:r w:rsidRPr="001F79A3">
              <w:rPr>
                <w:lang w:val="en-GB"/>
              </w:rPr>
              <w:t xml:space="preserve"> HARQ, 10% </w:t>
            </w:r>
            <w:proofErr w:type="spellStart"/>
            <w:r w:rsidRPr="001F79A3">
              <w:rPr>
                <w:lang w:val="en-GB"/>
              </w:rPr>
              <w:t>iBLER</w:t>
            </w:r>
            <w:proofErr w:type="spellEnd"/>
            <w:r w:rsidRPr="001F79A3">
              <w:rPr>
                <w:lang w:val="en-GB"/>
              </w:rPr>
              <w:t>.</w:t>
            </w:r>
          </w:p>
        </w:tc>
        <w:tc>
          <w:tcPr>
            <w:tcW w:w="1275" w:type="dxa"/>
            <w:gridSpan w:val="2"/>
          </w:tcPr>
          <w:p w:rsidR="006D614E" w:rsidRPr="001F79A3" w:rsidRDefault="006D614E" w:rsidP="00F17120">
            <w:pPr>
              <w:spacing w:after="60"/>
            </w:pPr>
            <w:proofErr w:type="gramStart"/>
            <w:r w:rsidRPr="001F79A3">
              <w:rPr>
                <w:lang w:val="en-GB"/>
              </w:rPr>
              <w:t>w/o</w:t>
            </w:r>
            <w:proofErr w:type="gramEnd"/>
            <w:r w:rsidRPr="001F79A3">
              <w:rPr>
                <w:lang w:val="en-GB"/>
              </w:rPr>
              <w:t xml:space="preserve"> HARQ, 10% </w:t>
            </w:r>
            <w:proofErr w:type="spellStart"/>
            <w:r w:rsidRPr="001F79A3">
              <w:rPr>
                <w:lang w:val="en-GB"/>
              </w:rPr>
              <w:t>iBLER</w:t>
            </w:r>
            <w:proofErr w:type="spellEnd"/>
            <w:r w:rsidRPr="001F79A3">
              <w:rPr>
                <w:lang w:val="en-GB"/>
              </w:rPr>
              <w:t>.</w:t>
            </w:r>
          </w:p>
        </w:tc>
        <w:tc>
          <w:tcPr>
            <w:tcW w:w="1134" w:type="dxa"/>
          </w:tcPr>
          <w:p w:rsidR="006D614E" w:rsidRPr="001F79A3" w:rsidRDefault="006D614E" w:rsidP="00F17120">
            <w:pPr>
              <w:overflowPunct w:val="0"/>
              <w:autoSpaceDE w:val="0"/>
              <w:autoSpaceDN w:val="0"/>
              <w:spacing w:after="60"/>
              <w:rPr>
                <w:lang w:val="en-GB"/>
              </w:rPr>
            </w:pPr>
            <w:r w:rsidRPr="001F79A3">
              <w:rPr>
                <w:rFonts w:hint="eastAsia"/>
                <w:lang w:val="en-GB"/>
              </w:rPr>
              <w:t>1</w:t>
            </w:r>
            <w:r w:rsidRPr="001F79A3">
              <w:rPr>
                <w:lang w:val="en-GB"/>
              </w:rPr>
              <w:t xml:space="preserve">% </w:t>
            </w:r>
            <w:proofErr w:type="spellStart"/>
            <w:r w:rsidRPr="001F79A3">
              <w:rPr>
                <w:rFonts w:hint="eastAsia"/>
                <w:lang w:val="en-GB"/>
              </w:rPr>
              <w:t>i</w:t>
            </w:r>
            <w:r w:rsidRPr="001F79A3">
              <w:rPr>
                <w:lang w:val="en-GB"/>
              </w:rPr>
              <w:t>BLER</w:t>
            </w:r>
            <w:proofErr w:type="spellEnd"/>
            <w:r w:rsidRPr="001F79A3">
              <w:rPr>
                <w:lang w:val="en-GB"/>
              </w:rPr>
              <w:t>.</w:t>
            </w:r>
          </w:p>
        </w:tc>
        <w:tc>
          <w:tcPr>
            <w:tcW w:w="1276" w:type="dxa"/>
          </w:tcPr>
          <w:p w:rsidR="006D614E" w:rsidRPr="001F79A3" w:rsidRDefault="006D614E" w:rsidP="00F17120">
            <w:pPr>
              <w:spacing w:after="60"/>
            </w:pPr>
            <w:proofErr w:type="gramStart"/>
            <w:r w:rsidRPr="001F79A3">
              <w:rPr>
                <w:lang w:val="en-GB"/>
              </w:rPr>
              <w:t>w/o</w:t>
            </w:r>
            <w:proofErr w:type="gramEnd"/>
            <w:r w:rsidRPr="001F79A3">
              <w:rPr>
                <w:lang w:val="en-GB"/>
              </w:rPr>
              <w:t xml:space="preserve"> HARQ, 10% </w:t>
            </w:r>
            <w:proofErr w:type="spellStart"/>
            <w:r w:rsidRPr="001F79A3">
              <w:rPr>
                <w:lang w:val="en-GB"/>
              </w:rPr>
              <w:t>iBLER</w:t>
            </w:r>
            <w:proofErr w:type="spellEnd"/>
            <w:r w:rsidRPr="001F79A3">
              <w:rPr>
                <w:lang w:val="en-GB"/>
              </w:rPr>
              <w:t>.</w:t>
            </w:r>
          </w:p>
        </w:tc>
      </w:tr>
      <w:tr w:rsidR="002A7C87" w:rsidRPr="001F79A3" w:rsidTr="006D614E">
        <w:tc>
          <w:tcPr>
            <w:tcW w:w="1383" w:type="dxa"/>
          </w:tcPr>
          <w:p w:rsidR="002A7C87" w:rsidRPr="001F79A3" w:rsidRDefault="00F17120" w:rsidP="00F17120">
            <w:pPr>
              <w:overflowPunct w:val="0"/>
              <w:autoSpaceDE w:val="0"/>
              <w:autoSpaceDN w:val="0"/>
              <w:spacing w:after="60"/>
            </w:pPr>
            <w:r w:rsidRPr="00F17120">
              <w:rPr>
                <w:rFonts w:hint="eastAsia"/>
              </w:rPr>
              <w:t xml:space="preserve">TDD </w:t>
            </w:r>
            <w:r w:rsidR="002A7C87" w:rsidRPr="001F79A3">
              <w:rPr>
                <w:rFonts w:hint="eastAsia"/>
              </w:rPr>
              <w:t>UL</w:t>
            </w:r>
            <w:r w:rsidR="001F79A3">
              <w:rPr>
                <w:rFonts w:hint="eastAsia"/>
              </w:rPr>
              <w:t>/</w:t>
            </w:r>
            <w:r w:rsidR="002A7C87" w:rsidRPr="001F79A3">
              <w:rPr>
                <w:rFonts w:hint="eastAsia"/>
              </w:rPr>
              <w:t xml:space="preserve">DL configuration </w:t>
            </w:r>
          </w:p>
        </w:tc>
        <w:tc>
          <w:tcPr>
            <w:tcW w:w="3687" w:type="dxa"/>
            <w:gridSpan w:val="3"/>
          </w:tcPr>
          <w:p w:rsidR="002A7C87" w:rsidRPr="001F79A3" w:rsidRDefault="002A7C87" w:rsidP="00F17120">
            <w:pPr>
              <w:spacing w:after="60"/>
            </w:pPr>
            <w:r w:rsidRPr="001F79A3">
              <w:t xml:space="preserve">DDDDDDDSUU (S: 6D:4G:4U) </w:t>
            </w:r>
          </w:p>
        </w:tc>
        <w:tc>
          <w:tcPr>
            <w:tcW w:w="3685" w:type="dxa"/>
            <w:gridSpan w:val="4"/>
          </w:tcPr>
          <w:p w:rsidR="002A7C87" w:rsidRPr="001F79A3" w:rsidRDefault="006D614E" w:rsidP="00F17120">
            <w:pPr>
              <w:spacing w:after="60"/>
            </w:pPr>
            <w:r w:rsidRPr="001F79A3">
              <w:rPr>
                <w:rFonts w:hint="eastAsia"/>
              </w:rPr>
              <w:t>N/A</w:t>
            </w:r>
          </w:p>
        </w:tc>
      </w:tr>
    </w:tbl>
    <w:p w:rsidR="006C7C5C" w:rsidRPr="002A7C87" w:rsidRDefault="006C7C5C" w:rsidP="000B3BC7"/>
    <w:p w:rsidR="008B584A" w:rsidRDefault="008B584A" w:rsidP="00912684">
      <w:pPr>
        <w:pStyle w:val="ab"/>
        <w:keepNext/>
        <w:jc w:val="center"/>
      </w:pPr>
      <w:r>
        <w:t xml:space="preserve">Table </w:t>
      </w:r>
      <w:fldSimple w:instr=" SEQ Table \* ARABIC ">
        <w:r w:rsidR="00343764">
          <w:rPr>
            <w:noProof/>
          </w:rPr>
          <w:t>9</w:t>
        </w:r>
      </w:fldSimple>
      <w:r w:rsidRPr="008B584A">
        <w:rPr>
          <w:rFonts w:cs="Times New Roman" w:hint="eastAsia"/>
        </w:rPr>
        <w:t xml:space="preserve"> </w:t>
      </w:r>
      <w:r>
        <w:rPr>
          <w:rFonts w:cs="Times New Roman" w:hint="eastAsia"/>
        </w:rPr>
        <w:t>Simulation assumptions for UL</w:t>
      </w:r>
    </w:p>
    <w:tbl>
      <w:tblPr>
        <w:tblStyle w:val="ad"/>
        <w:tblW w:w="8755" w:type="dxa"/>
        <w:tblLayout w:type="fixed"/>
        <w:tblLook w:val="04A0" w:firstRow="1" w:lastRow="0" w:firstColumn="1" w:lastColumn="0" w:noHBand="0" w:noVBand="1"/>
      </w:tblPr>
      <w:tblGrid>
        <w:gridCol w:w="1383"/>
        <w:gridCol w:w="1277"/>
        <w:gridCol w:w="1134"/>
        <w:gridCol w:w="1276"/>
        <w:gridCol w:w="1134"/>
        <w:gridCol w:w="141"/>
        <w:gridCol w:w="1134"/>
        <w:gridCol w:w="1276"/>
      </w:tblGrid>
      <w:tr w:rsidR="006D614E" w:rsidRPr="00F17120" w:rsidTr="00BD7DAE">
        <w:tc>
          <w:tcPr>
            <w:tcW w:w="1383" w:type="dxa"/>
            <w:shd w:val="clear" w:color="auto" w:fill="8DB3E2" w:themeFill="text2" w:themeFillTint="66"/>
            <w:vAlign w:val="center"/>
          </w:tcPr>
          <w:p w:rsidR="006D614E" w:rsidRPr="00F17120" w:rsidRDefault="006D614E" w:rsidP="00F17120">
            <w:pPr>
              <w:pStyle w:val="ae"/>
              <w:spacing w:after="60"/>
              <w:jc w:val="center"/>
            </w:pPr>
            <w:r w:rsidRPr="00F17120">
              <w:rPr>
                <w:b/>
                <w:bCs/>
              </w:rPr>
              <w:t>Parameters</w:t>
            </w:r>
          </w:p>
        </w:tc>
        <w:tc>
          <w:tcPr>
            <w:tcW w:w="7372" w:type="dxa"/>
            <w:gridSpan w:val="7"/>
            <w:shd w:val="clear" w:color="auto" w:fill="8DB3E2" w:themeFill="text2" w:themeFillTint="66"/>
            <w:vAlign w:val="center"/>
          </w:tcPr>
          <w:p w:rsidR="006D614E" w:rsidRPr="00F17120" w:rsidRDefault="006D614E" w:rsidP="00F17120">
            <w:pPr>
              <w:pStyle w:val="ae"/>
              <w:spacing w:after="60"/>
              <w:jc w:val="center"/>
            </w:pPr>
            <w:r w:rsidRPr="00F17120">
              <w:rPr>
                <w:b/>
                <w:bCs/>
              </w:rPr>
              <w:t>Values</w:t>
            </w:r>
          </w:p>
        </w:tc>
      </w:tr>
      <w:tr w:rsidR="006D614E" w:rsidRPr="00F17120" w:rsidTr="00BD7DAE">
        <w:tc>
          <w:tcPr>
            <w:tcW w:w="1383" w:type="dxa"/>
            <w:shd w:val="clear" w:color="auto" w:fill="8DB3E2" w:themeFill="text2" w:themeFillTint="66"/>
          </w:tcPr>
          <w:p w:rsidR="006D614E" w:rsidRPr="00F17120" w:rsidRDefault="006D614E" w:rsidP="00F17120">
            <w:pPr>
              <w:pStyle w:val="ae"/>
              <w:spacing w:after="60"/>
              <w:jc w:val="center"/>
              <w:rPr>
                <w:b/>
              </w:rPr>
            </w:pPr>
            <w:r w:rsidRPr="00F17120">
              <w:rPr>
                <w:b/>
              </w:rPr>
              <w:t>Scenario</w:t>
            </w:r>
          </w:p>
        </w:tc>
        <w:tc>
          <w:tcPr>
            <w:tcW w:w="3687" w:type="dxa"/>
            <w:gridSpan w:val="3"/>
            <w:shd w:val="clear" w:color="auto" w:fill="8DB3E2" w:themeFill="text2" w:themeFillTint="66"/>
            <w:vAlign w:val="center"/>
          </w:tcPr>
          <w:p w:rsidR="006D614E" w:rsidRPr="00F17120" w:rsidRDefault="006D614E" w:rsidP="00F17120">
            <w:pPr>
              <w:pStyle w:val="ae"/>
              <w:spacing w:after="60"/>
              <w:jc w:val="center"/>
              <w:rPr>
                <w:b/>
              </w:rPr>
            </w:pPr>
            <w:r w:rsidRPr="00F17120">
              <w:rPr>
                <w:b/>
              </w:rPr>
              <w:t>Urban</w:t>
            </w:r>
          </w:p>
        </w:tc>
        <w:tc>
          <w:tcPr>
            <w:tcW w:w="3685" w:type="dxa"/>
            <w:gridSpan w:val="4"/>
            <w:shd w:val="clear" w:color="auto" w:fill="8DB3E2" w:themeFill="text2" w:themeFillTint="66"/>
            <w:vAlign w:val="center"/>
          </w:tcPr>
          <w:p w:rsidR="006D614E" w:rsidRPr="00F17120" w:rsidRDefault="006D614E" w:rsidP="00F17120">
            <w:pPr>
              <w:pStyle w:val="ae"/>
              <w:spacing w:after="60"/>
              <w:jc w:val="center"/>
              <w:rPr>
                <w:b/>
              </w:rPr>
            </w:pPr>
            <w:r w:rsidRPr="00F17120">
              <w:rPr>
                <w:b/>
              </w:rPr>
              <w:t>Rural</w:t>
            </w:r>
          </w:p>
        </w:tc>
      </w:tr>
      <w:tr w:rsidR="006D614E" w:rsidRPr="00F17120" w:rsidTr="00BD7DAE">
        <w:tc>
          <w:tcPr>
            <w:tcW w:w="1383" w:type="dxa"/>
          </w:tcPr>
          <w:p w:rsidR="006D614E" w:rsidRPr="00F17120" w:rsidRDefault="00F17120" w:rsidP="00F17120">
            <w:pPr>
              <w:pStyle w:val="ae"/>
              <w:spacing w:after="60"/>
              <w:jc w:val="center"/>
              <w:rPr>
                <w:rFonts w:eastAsiaTheme="minorEastAsia"/>
                <w:b/>
                <w:bCs/>
              </w:rPr>
            </w:pPr>
            <w:r>
              <w:rPr>
                <w:rFonts w:eastAsiaTheme="minorEastAsia" w:hint="eastAsia"/>
                <w:b/>
                <w:bCs/>
              </w:rPr>
              <w:t>Channels</w:t>
            </w:r>
          </w:p>
        </w:tc>
        <w:tc>
          <w:tcPr>
            <w:tcW w:w="1277" w:type="dxa"/>
          </w:tcPr>
          <w:p w:rsidR="006D614E" w:rsidRPr="00F17120" w:rsidRDefault="006D614E" w:rsidP="00F17120">
            <w:pPr>
              <w:pStyle w:val="ae"/>
              <w:spacing w:after="60"/>
              <w:jc w:val="center"/>
              <w:rPr>
                <w:b/>
                <w:bCs/>
              </w:rPr>
            </w:pPr>
            <w:r w:rsidRPr="00F17120">
              <w:rPr>
                <w:rFonts w:hint="eastAsia"/>
                <w:b/>
                <w:bCs/>
              </w:rPr>
              <w:t>PUSCH</w:t>
            </w:r>
          </w:p>
        </w:tc>
        <w:tc>
          <w:tcPr>
            <w:tcW w:w="1134" w:type="dxa"/>
          </w:tcPr>
          <w:p w:rsidR="006D614E" w:rsidRPr="00F17120" w:rsidRDefault="006D614E" w:rsidP="00F17120">
            <w:pPr>
              <w:pStyle w:val="ae"/>
              <w:spacing w:after="60"/>
              <w:jc w:val="center"/>
              <w:rPr>
                <w:b/>
                <w:bCs/>
              </w:rPr>
            </w:pPr>
            <w:r w:rsidRPr="00F17120">
              <w:rPr>
                <w:rFonts w:hint="eastAsia"/>
                <w:b/>
                <w:bCs/>
              </w:rPr>
              <w:t>PUCCH</w:t>
            </w:r>
          </w:p>
        </w:tc>
        <w:tc>
          <w:tcPr>
            <w:tcW w:w="1276" w:type="dxa"/>
          </w:tcPr>
          <w:p w:rsidR="006D614E" w:rsidRPr="00F17120" w:rsidRDefault="006D614E" w:rsidP="00F17120">
            <w:pPr>
              <w:pStyle w:val="ae"/>
              <w:spacing w:after="60"/>
              <w:jc w:val="center"/>
              <w:rPr>
                <w:b/>
                <w:bCs/>
              </w:rPr>
            </w:pPr>
            <w:r w:rsidRPr="00F17120">
              <w:rPr>
                <w:rFonts w:hint="eastAsia"/>
                <w:b/>
                <w:bCs/>
              </w:rPr>
              <w:t>Msg3</w:t>
            </w:r>
          </w:p>
        </w:tc>
        <w:tc>
          <w:tcPr>
            <w:tcW w:w="1134" w:type="dxa"/>
          </w:tcPr>
          <w:p w:rsidR="006D614E" w:rsidRPr="00F17120" w:rsidRDefault="006D614E" w:rsidP="00F17120">
            <w:pPr>
              <w:pStyle w:val="ae"/>
              <w:spacing w:after="60"/>
              <w:jc w:val="center"/>
              <w:rPr>
                <w:b/>
                <w:bCs/>
              </w:rPr>
            </w:pPr>
            <w:r w:rsidRPr="00F17120">
              <w:rPr>
                <w:rFonts w:hint="eastAsia"/>
                <w:b/>
                <w:bCs/>
              </w:rPr>
              <w:t>PUSCH</w:t>
            </w:r>
          </w:p>
        </w:tc>
        <w:tc>
          <w:tcPr>
            <w:tcW w:w="1275" w:type="dxa"/>
            <w:gridSpan w:val="2"/>
          </w:tcPr>
          <w:p w:rsidR="006D614E" w:rsidRPr="00F17120" w:rsidRDefault="006D614E" w:rsidP="00F17120">
            <w:pPr>
              <w:pStyle w:val="ae"/>
              <w:spacing w:after="60"/>
              <w:jc w:val="center"/>
              <w:rPr>
                <w:b/>
                <w:bCs/>
              </w:rPr>
            </w:pPr>
            <w:r w:rsidRPr="00F17120">
              <w:rPr>
                <w:rFonts w:hint="eastAsia"/>
                <w:b/>
                <w:bCs/>
              </w:rPr>
              <w:t>PUCCH</w:t>
            </w:r>
          </w:p>
        </w:tc>
        <w:tc>
          <w:tcPr>
            <w:tcW w:w="1276" w:type="dxa"/>
          </w:tcPr>
          <w:p w:rsidR="006D614E" w:rsidRPr="00F17120" w:rsidRDefault="006D614E" w:rsidP="00F17120">
            <w:pPr>
              <w:pStyle w:val="ae"/>
              <w:spacing w:after="60"/>
              <w:jc w:val="center"/>
              <w:rPr>
                <w:b/>
                <w:bCs/>
              </w:rPr>
            </w:pPr>
            <w:r w:rsidRPr="00F17120">
              <w:rPr>
                <w:rFonts w:hint="eastAsia"/>
                <w:b/>
                <w:bCs/>
              </w:rPr>
              <w:t>Msg3</w:t>
            </w:r>
          </w:p>
        </w:tc>
      </w:tr>
      <w:tr w:rsidR="006D614E" w:rsidRPr="00F17120" w:rsidTr="00BD7DAE">
        <w:tc>
          <w:tcPr>
            <w:tcW w:w="1383" w:type="dxa"/>
          </w:tcPr>
          <w:p w:rsidR="006D614E" w:rsidRPr="00F17120" w:rsidRDefault="006D614E" w:rsidP="00F17120">
            <w:pPr>
              <w:overflowPunct w:val="0"/>
              <w:autoSpaceDE w:val="0"/>
              <w:autoSpaceDN w:val="0"/>
              <w:spacing w:after="60"/>
            </w:pPr>
            <w:r w:rsidRPr="00F17120">
              <w:rPr>
                <w:rFonts w:hint="eastAsia"/>
              </w:rPr>
              <w:t xml:space="preserve">Carrier: </w:t>
            </w:r>
          </w:p>
        </w:tc>
        <w:tc>
          <w:tcPr>
            <w:tcW w:w="3687" w:type="dxa"/>
            <w:gridSpan w:val="3"/>
          </w:tcPr>
          <w:p w:rsidR="006D614E" w:rsidRPr="00F17120" w:rsidRDefault="006D614E" w:rsidP="00F17120">
            <w:pPr>
              <w:overflowPunct w:val="0"/>
              <w:autoSpaceDE w:val="0"/>
              <w:autoSpaceDN w:val="0"/>
              <w:spacing w:after="60"/>
            </w:pPr>
            <w:r w:rsidRPr="00F17120">
              <w:t>2.6GHz (TDD)</w:t>
            </w:r>
          </w:p>
        </w:tc>
        <w:tc>
          <w:tcPr>
            <w:tcW w:w="3685" w:type="dxa"/>
            <w:gridSpan w:val="4"/>
          </w:tcPr>
          <w:p w:rsidR="006D614E" w:rsidRPr="00F17120" w:rsidRDefault="006D614E" w:rsidP="00F17120">
            <w:pPr>
              <w:overflowPunct w:val="0"/>
              <w:autoSpaceDE w:val="0"/>
              <w:autoSpaceDN w:val="0"/>
              <w:spacing w:after="60"/>
            </w:pPr>
            <w:r w:rsidRPr="00F17120">
              <w:t>700MHz (FDD)</w:t>
            </w:r>
          </w:p>
        </w:tc>
      </w:tr>
      <w:tr w:rsidR="006D614E" w:rsidRPr="00F17120" w:rsidTr="00BD7DAE">
        <w:tc>
          <w:tcPr>
            <w:tcW w:w="1383" w:type="dxa"/>
          </w:tcPr>
          <w:p w:rsidR="006D614E" w:rsidRPr="00F17120" w:rsidRDefault="006D614E" w:rsidP="00F17120">
            <w:pPr>
              <w:overflowPunct w:val="0"/>
              <w:autoSpaceDE w:val="0"/>
              <w:autoSpaceDN w:val="0"/>
              <w:spacing w:after="60"/>
            </w:pPr>
            <w:r w:rsidRPr="00F17120">
              <w:rPr>
                <w:rFonts w:hint="eastAsia"/>
              </w:rPr>
              <w:t>BWP</w:t>
            </w:r>
          </w:p>
        </w:tc>
        <w:tc>
          <w:tcPr>
            <w:tcW w:w="3687" w:type="dxa"/>
            <w:gridSpan w:val="3"/>
          </w:tcPr>
          <w:p w:rsidR="006D614E" w:rsidRPr="00F17120" w:rsidRDefault="006D614E" w:rsidP="00F17120">
            <w:pPr>
              <w:overflowPunct w:val="0"/>
              <w:autoSpaceDE w:val="0"/>
              <w:autoSpaceDN w:val="0"/>
              <w:spacing w:after="60"/>
            </w:pPr>
            <w:r w:rsidRPr="00F17120">
              <w:rPr>
                <w:rFonts w:hint="eastAsia"/>
              </w:rPr>
              <w:t xml:space="preserve">Reference UE: </w:t>
            </w:r>
            <w:r w:rsidRPr="00F17120">
              <w:t>100MHz</w:t>
            </w:r>
          </w:p>
          <w:p w:rsidR="006D614E" w:rsidRPr="00F17120" w:rsidRDefault="006D614E" w:rsidP="00F17120">
            <w:pPr>
              <w:overflowPunct w:val="0"/>
              <w:autoSpaceDE w:val="0"/>
              <w:autoSpaceDN w:val="0"/>
              <w:spacing w:after="60"/>
            </w:pPr>
            <w:r w:rsidRPr="00F17120">
              <w:rPr>
                <w:rFonts w:hint="eastAsia"/>
              </w:rPr>
              <w:lastRenderedPageBreak/>
              <w:t xml:space="preserve">RedCap: </w:t>
            </w:r>
            <w:r w:rsidRPr="00F17120">
              <w:t>20MHz</w:t>
            </w:r>
          </w:p>
        </w:tc>
        <w:tc>
          <w:tcPr>
            <w:tcW w:w="3685" w:type="dxa"/>
            <w:gridSpan w:val="4"/>
          </w:tcPr>
          <w:p w:rsidR="006D614E" w:rsidRPr="00F17120" w:rsidRDefault="006D614E" w:rsidP="00F17120">
            <w:pPr>
              <w:overflowPunct w:val="0"/>
              <w:autoSpaceDE w:val="0"/>
              <w:autoSpaceDN w:val="0"/>
              <w:spacing w:after="60"/>
              <w:rPr>
                <w:color w:val="FF0000"/>
              </w:rPr>
            </w:pPr>
            <w:r w:rsidRPr="00F17120">
              <w:rPr>
                <w:rFonts w:hint="eastAsia"/>
              </w:rPr>
              <w:lastRenderedPageBreak/>
              <w:t>Reference UE:</w:t>
            </w:r>
            <w:r w:rsidRPr="00F17120">
              <w:t xml:space="preserve"> 20MHz</w:t>
            </w:r>
          </w:p>
          <w:p w:rsidR="006D614E" w:rsidRPr="00F17120" w:rsidRDefault="006D614E" w:rsidP="00F17120">
            <w:pPr>
              <w:overflowPunct w:val="0"/>
              <w:autoSpaceDE w:val="0"/>
              <w:autoSpaceDN w:val="0"/>
              <w:spacing w:after="60"/>
            </w:pPr>
            <w:r w:rsidRPr="00F17120">
              <w:rPr>
                <w:rFonts w:hint="eastAsia"/>
              </w:rPr>
              <w:lastRenderedPageBreak/>
              <w:t xml:space="preserve">RedCap: </w:t>
            </w:r>
            <w:r w:rsidRPr="00F17120">
              <w:t xml:space="preserve">20MHz </w:t>
            </w:r>
          </w:p>
        </w:tc>
      </w:tr>
      <w:tr w:rsidR="006D614E" w:rsidRPr="00F17120" w:rsidTr="00BD7DAE">
        <w:tc>
          <w:tcPr>
            <w:tcW w:w="1383" w:type="dxa"/>
          </w:tcPr>
          <w:p w:rsidR="006D614E" w:rsidRPr="00F17120" w:rsidRDefault="006D614E" w:rsidP="00F17120">
            <w:pPr>
              <w:overflowPunct w:val="0"/>
              <w:autoSpaceDE w:val="0"/>
              <w:autoSpaceDN w:val="0"/>
              <w:spacing w:after="60"/>
            </w:pPr>
            <w:r w:rsidRPr="00F17120">
              <w:rPr>
                <w:rFonts w:hint="eastAsia"/>
              </w:rPr>
              <w:lastRenderedPageBreak/>
              <w:t>SCS</w:t>
            </w:r>
          </w:p>
        </w:tc>
        <w:tc>
          <w:tcPr>
            <w:tcW w:w="3687" w:type="dxa"/>
            <w:gridSpan w:val="3"/>
          </w:tcPr>
          <w:p w:rsidR="006D614E" w:rsidRPr="00F17120" w:rsidRDefault="006D614E" w:rsidP="00F17120">
            <w:pPr>
              <w:overflowPunct w:val="0"/>
              <w:autoSpaceDE w:val="0"/>
              <w:autoSpaceDN w:val="0"/>
              <w:spacing w:after="60"/>
            </w:pPr>
            <w:r w:rsidRPr="00F17120">
              <w:t xml:space="preserve">30kHz </w:t>
            </w:r>
          </w:p>
        </w:tc>
        <w:tc>
          <w:tcPr>
            <w:tcW w:w="3685" w:type="dxa"/>
            <w:gridSpan w:val="4"/>
          </w:tcPr>
          <w:p w:rsidR="006D614E" w:rsidRPr="00F17120" w:rsidRDefault="006D614E" w:rsidP="00F17120">
            <w:pPr>
              <w:overflowPunct w:val="0"/>
              <w:autoSpaceDE w:val="0"/>
              <w:autoSpaceDN w:val="0"/>
              <w:spacing w:after="60"/>
            </w:pPr>
            <w:r w:rsidRPr="00F17120">
              <w:t xml:space="preserve">15kHz </w:t>
            </w:r>
          </w:p>
        </w:tc>
      </w:tr>
      <w:tr w:rsidR="006D614E" w:rsidRPr="00F17120" w:rsidTr="00BD7DAE">
        <w:tc>
          <w:tcPr>
            <w:tcW w:w="1383" w:type="dxa"/>
          </w:tcPr>
          <w:p w:rsidR="006D614E" w:rsidRPr="00F17120" w:rsidRDefault="006D614E" w:rsidP="00F17120">
            <w:pPr>
              <w:overflowPunct w:val="0"/>
              <w:autoSpaceDE w:val="0"/>
              <w:autoSpaceDN w:val="0"/>
              <w:spacing w:after="60"/>
            </w:pPr>
            <w:r w:rsidRPr="00F17120">
              <w:t>Number of antenna elements for BS</w:t>
            </w:r>
          </w:p>
        </w:tc>
        <w:tc>
          <w:tcPr>
            <w:tcW w:w="3687" w:type="dxa"/>
            <w:gridSpan w:val="3"/>
          </w:tcPr>
          <w:p w:rsidR="006D614E" w:rsidRPr="00F17120" w:rsidRDefault="006D614E" w:rsidP="00F17120">
            <w:pPr>
              <w:overflowPunct w:val="0"/>
              <w:autoSpaceDE w:val="0"/>
              <w:autoSpaceDN w:val="0"/>
              <w:spacing w:after="60"/>
            </w:pPr>
            <w:r w:rsidRPr="00F17120">
              <w:t xml:space="preserve">192 antenna elements for 4GHz and 2.6GHz, </w:t>
            </w:r>
          </w:p>
          <w:p w:rsidR="006D614E" w:rsidRPr="00F17120" w:rsidRDefault="006D614E">
            <w:pPr>
              <w:overflowPunct w:val="0"/>
              <w:autoSpaceDE w:val="0"/>
              <w:autoSpaceDN w:val="0"/>
              <w:spacing w:after="60"/>
              <w:rPr>
                <w:rFonts w:eastAsiaTheme="minorEastAsia" w:cstheme="minorBidi"/>
                <w:kern w:val="2"/>
                <w:szCs w:val="22"/>
                <w:lang w:eastAsia="zh-CN"/>
              </w:rPr>
            </w:pPr>
            <w:r w:rsidRPr="00F17120">
              <w:t>(</w:t>
            </w:r>
            <w:proofErr w:type="spellStart"/>
            <w:r w:rsidRPr="00F17120">
              <w:t>M,N,P,Mg,Ng</w:t>
            </w:r>
            <w:proofErr w:type="spellEnd"/>
            <w:r w:rsidRPr="00F17120">
              <w:t>) = (12,8,2,1,1)</w:t>
            </w:r>
          </w:p>
        </w:tc>
        <w:tc>
          <w:tcPr>
            <w:tcW w:w="3685" w:type="dxa"/>
            <w:gridSpan w:val="4"/>
          </w:tcPr>
          <w:p w:rsidR="006D614E" w:rsidRPr="00F17120" w:rsidRDefault="006D614E" w:rsidP="00F17120">
            <w:pPr>
              <w:overflowPunct w:val="0"/>
              <w:autoSpaceDE w:val="0"/>
              <w:autoSpaceDN w:val="0"/>
              <w:spacing w:after="60"/>
            </w:pPr>
            <w:r w:rsidRPr="00F17120">
              <w:t>16 antenna elements for 700MHz</w:t>
            </w:r>
          </w:p>
          <w:p w:rsidR="006D614E" w:rsidRPr="00F17120" w:rsidRDefault="006D614E" w:rsidP="00F17120">
            <w:pPr>
              <w:overflowPunct w:val="0"/>
              <w:autoSpaceDE w:val="0"/>
              <w:autoSpaceDN w:val="0"/>
              <w:spacing w:after="60"/>
            </w:pPr>
            <w:r w:rsidRPr="00F17120">
              <w:t>(</w:t>
            </w:r>
            <w:proofErr w:type="spellStart"/>
            <w:r w:rsidRPr="00F17120">
              <w:t>M,N,P,Mg,Ng</w:t>
            </w:r>
            <w:proofErr w:type="spellEnd"/>
            <w:r w:rsidRPr="00F17120">
              <w:t>) = (4,2,2,1,1)</w:t>
            </w:r>
          </w:p>
        </w:tc>
      </w:tr>
      <w:tr w:rsidR="006D614E" w:rsidRPr="00F17120" w:rsidTr="00BD7DAE">
        <w:tc>
          <w:tcPr>
            <w:tcW w:w="1383" w:type="dxa"/>
          </w:tcPr>
          <w:p w:rsidR="006D614E" w:rsidRPr="00F17120" w:rsidRDefault="006D614E" w:rsidP="00F17120">
            <w:pPr>
              <w:overflowPunct w:val="0"/>
              <w:autoSpaceDE w:val="0"/>
              <w:autoSpaceDN w:val="0"/>
              <w:spacing w:after="60"/>
            </w:pPr>
            <w:r w:rsidRPr="00F17120">
              <w:t xml:space="preserve">Number of </w:t>
            </w:r>
            <w:proofErr w:type="spellStart"/>
            <w:r w:rsidRPr="00F17120">
              <w:t>TxRUs</w:t>
            </w:r>
            <w:proofErr w:type="spellEnd"/>
            <w:r w:rsidRPr="00F17120">
              <w:t xml:space="preserve"> for BS</w:t>
            </w:r>
          </w:p>
        </w:tc>
        <w:tc>
          <w:tcPr>
            <w:tcW w:w="3687" w:type="dxa"/>
            <w:gridSpan w:val="3"/>
          </w:tcPr>
          <w:p w:rsidR="006D614E" w:rsidRPr="00F17120" w:rsidRDefault="006D614E" w:rsidP="00F17120">
            <w:pPr>
              <w:spacing w:after="60"/>
            </w:pPr>
            <w:r w:rsidRPr="00F17120">
              <w:t>64</w:t>
            </w:r>
            <w:r w:rsidR="004445FC">
              <w:rPr>
                <w:rFonts w:hint="eastAsia"/>
              </w:rPr>
              <w:t xml:space="preserve"> </w:t>
            </w:r>
            <w:proofErr w:type="spellStart"/>
            <w:r w:rsidRPr="00F17120">
              <w:t>TxRUs</w:t>
            </w:r>
            <w:proofErr w:type="spellEnd"/>
          </w:p>
        </w:tc>
        <w:tc>
          <w:tcPr>
            <w:tcW w:w="3685" w:type="dxa"/>
            <w:gridSpan w:val="4"/>
          </w:tcPr>
          <w:p w:rsidR="006D614E" w:rsidRPr="00F17120" w:rsidRDefault="006D614E" w:rsidP="00F17120">
            <w:pPr>
              <w:spacing w:after="60"/>
            </w:pPr>
            <w:r w:rsidRPr="00F17120">
              <w:t xml:space="preserve">4 TXRUs </w:t>
            </w:r>
          </w:p>
        </w:tc>
      </w:tr>
      <w:tr w:rsidR="006D614E" w:rsidRPr="00F17120" w:rsidTr="00BD7DAE">
        <w:tc>
          <w:tcPr>
            <w:tcW w:w="1383" w:type="dxa"/>
          </w:tcPr>
          <w:p w:rsidR="006D614E" w:rsidRPr="00F17120" w:rsidRDefault="006D614E" w:rsidP="00F17120">
            <w:pPr>
              <w:overflowPunct w:val="0"/>
              <w:autoSpaceDE w:val="0"/>
              <w:autoSpaceDN w:val="0"/>
              <w:spacing w:after="60"/>
            </w:pPr>
            <w:r w:rsidRPr="00F17120">
              <w:t xml:space="preserve">Number of </w:t>
            </w:r>
            <w:r w:rsidRPr="00F17120">
              <w:rPr>
                <w:rFonts w:hint="eastAsia"/>
              </w:rPr>
              <w:t>R</w:t>
            </w:r>
            <w:r w:rsidRPr="00F17120">
              <w:t>x</w:t>
            </w:r>
            <w:r w:rsidRPr="00F17120">
              <w:rPr>
                <w:rFonts w:hint="eastAsia"/>
              </w:rPr>
              <w:t xml:space="preserve"> chains</w:t>
            </w:r>
            <w:r w:rsidRPr="00F17120">
              <w:t xml:space="preserve"> for BS</w:t>
            </w:r>
          </w:p>
        </w:tc>
        <w:tc>
          <w:tcPr>
            <w:tcW w:w="3687" w:type="dxa"/>
            <w:gridSpan w:val="3"/>
          </w:tcPr>
          <w:p w:rsidR="006D614E" w:rsidRPr="00F17120" w:rsidRDefault="006D614E" w:rsidP="00F17120">
            <w:pPr>
              <w:spacing w:after="60"/>
            </w:pPr>
            <w:r w:rsidRPr="00F17120">
              <w:rPr>
                <w:rFonts w:hint="eastAsia"/>
              </w:rPr>
              <w:t>4</w:t>
            </w:r>
          </w:p>
        </w:tc>
        <w:tc>
          <w:tcPr>
            <w:tcW w:w="3685" w:type="dxa"/>
            <w:gridSpan w:val="4"/>
          </w:tcPr>
          <w:p w:rsidR="006D614E" w:rsidRPr="00F17120" w:rsidRDefault="006D614E" w:rsidP="00F17120">
            <w:pPr>
              <w:spacing w:after="60"/>
            </w:pPr>
            <w:r w:rsidRPr="00F17120">
              <w:rPr>
                <w:rFonts w:hint="eastAsia"/>
              </w:rPr>
              <w:t>4</w:t>
            </w:r>
          </w:p>
        </w:tc>
      </w:tr>
      <w:tr w:rsidR="006D614E" w:rsidRPr="00F17120" w:rsidTr="00BD7DAE">
        <w:tc>
          <w:tcPr>
            <w:tcW w:w="1383" w:type="dxa"/>
          </w:tcPr>
          <w:p w:rsidR="006D614E" w:rsidRPr="00F17120" w:rsidRDefault="006D614E" w:rsidP="00F17120">
            <w:pPr>
              <w:spacing w:after="60"/>
            </w:pPr>
            <w:r w:rsidRPr="00F17120">
              <w:rPr>
                <w:lang w:val="en-GB"/>
              </w:rPr>
              <w:t xml:space="preserve">UE </w:t>
            </w:r>
            <w:r w:rsidRPr="00F17120">
              <w:rPr>
                <w:rFonts w:hint="eastAsia"/>
                <w:lang w:val="en-GB"/>
              </w:rPr>
              <w:t>Tx</w:t>
            </w:r>
            <w:r w:rsidRPr="00F17120">
              <w:rPr>
                <w:lang w:val="en-GB"/>
              </w:rPr>
              <w:t xml:space="preserve"> chains</w:t>
            </w:r>
          </w:p>
        </w:tc>
        <w:tc>
          <w:tcPr>
            <w:tcW w:w="3687" w:type="dxa"/>
            <w:gridSpan w:val="3"/>
          </w:tcPr>
          <w:p w:rsidR="006D614E" w:rsidRPr="00F17120" w:rsidRDefault="006D614E" w:rsidP="00F17120">
            <w:pPr>
              <w:spacing w:after="60"/>
            </w:pPr>
            <w:r w:rsidRPr="00F17120">
              <w:rPr>
                <w:rFonts w:hint="eastAsia"/>
              </w:rPr>
              <w:t>1</w:t>
            </w:r>
          </w:p>
        </w:tc>
        <w:tc>
          <w:tcPr>
            <w:tcW w:w="3685" w:type="dxa"/>
            <w:gridSpan w:val="4"/>
          </w:tcPr>
          <w:p w:rsidR="006D614E" w:rsidRPr="00F17120" w:rsidRDefault="006D614E" w:rsidP="00F17120">
            <w:pPr>
              <w:spacing w:after="60"/>
            </w:pPr>
            <w:r w:rsidRPr="00F17120">
              <w:rPr>
                <w:rFonts w:hint="eastAsia"/>
              </w:rPr>
              <w:t>1</w:t>
            </w:r>
          </w:p>
        </w:tc>
      </w:tr>
      <w:tr w:rsidR="006D614E" w:rsidRPr="00F17120" w:rsidTr="00BD7DAE">
        <w:tc>
          <w:tcPr>
            <w:tcW w:w="1383" w:type="dxa"/>
          </w:tcPr>
          <w:p w:rsidR="006D614E" w:rsidRPr="00F17120" w:rsidRDefault="006D614E" w:rsidP="00F17120">
            <w:pPr>
              <w:overflowPunct w:val="0"/>
              <w:autoSpaceDE w:val="0"/>
              <w:autoSpaceDN w:val="0"/>
              <w:spacing w:after="60"/>
            </w:pPr>
            <w:r w:rsidRPr="00F17120">
              <w:rPr>
                <w:rFonts w:hint="eastAsia"/>
              </w:rPr>
              <w:t>length of P</w:t>
            </w:r>
            <w:r w:rsidR="001A14D0" w:rsidRPr="00F17120">
              <w:rPr>
                <w:rFonts w:hint="eastAsia"/>
              </w:rPr>
              <w:t>U</w:t>
            </w:r>
            <w:r w:rsidRPr="00F17120">
              <w:rPr>
                <w:rFonts w:hint="eastAsia"/>
              </w:rPr>
              <w:t>SCH</w:t>
            </w:r>
          </w:p>
        </w:tc>
        <w:tc>
          <w:tcPr>
            <w:tcW w:w="3687" w:type="dxa"/>
            <w:gridSpan w:val="3"/>
          </w:tcPr>
          <w:p w:rsidR="006D614E" w:rsidRPr="00F17120" w:rsidRDefault="006D614E" w:rsidP="00F17120">
            <w:pPr>
              <w:overflowPunct w:val="0"/>
              <w:autoSpaceDE w:val="0"/>
              <w:autoSpaceDN w:val="0"/>
              <w:spacing w:after="60"/>
            </w:pPr>
            <w:r w:rsidRPr="00F17120">
              <w:rPr>
                <w:rFonts w:hint="eastAsia"/>
              </w:rPr>
              <w:t>1</w:t>
            </w:r>
            <w:r w:rsidR="001A14D0" w:rsidRPr="00F17120">
              <w:rPr>
                <w:rFonts w:hint="eastAsia"/>
              </w:rPr>
              <w:t>4</w:t>
            </w:r>
            <w:r w:rsidRPr="00F17120">
              <w:rPr>
                <w:rFonts w:hint="eastAsia"/>
              </w:rPr>
              <w:t xml:space="preserve"> OS</w:t>
            </w:r>
          </w:p>
        </w:tc>
        <w:tc>
          <w:tcPr>
            <w:tcW w:w="3685" w:type="dxa"/>
            <w:gridSpan w:val="4"/>
          </w:tcPr>
          <w:p w:rsidR="006D614E" w:rsidRPr="00F17120" w:rsidRDefault="006D614E" w:rsidP="00F17120">
            <w:pPr>
              <w:overflowPunct w:val="0"/>
              <w:autoSpaceDE w:val="0"/>
              <w:autoSpaceDN w:val="0"/>
              <w:spacing w:after="60"/>
            </w:pPr>
            <w:r w:rsidRPr="00F17120">
              <w:rPr>
                <w:rFonts w:hint="eastAsia"/>
              </w:rPr>
              <w:t>1</w:t>
            </w:r>
            <w:r w:rsidR="001A14D0" w:rsidRPr="00F17120">
              <w:rPr>
                <w:rFonts w:hint="eastAsia"/>
              </w:rPr>
              <w:t>4</w:t>
            </w:r>
            <w:r w:rsidRPr="00F17120">
              <w:rPr>
                <w:rFonts w:hint="eastAsia"/>
              </w:rPr>
              <w:t xml:space="preserve"> OS</w:t>
            </w:r>
          </w:p>
        </w:tc>
      </w:tr>
      <w:tr w:rsidR="001A14D0" w:rsidRPr="00F17120" w:rsidTr="001A14D0">
        <w:tc>
          <w:tcPr>
            <w:tcW w:w="1383" w:type="dxa"/>
          </w:tcPr>
          <w:p w:rsidR="001A14D0" w:rsidRPr="00F17120" w:rsidRDefault="001A14D0" w:rsidP="00F17120">
            <w:pPr>
              <w:overflowPunct w:val="0"/>
              <w:autoSpaceDE w:val="0"/>
              <w:autoSpaceDN w:val="0"/>
              <w:spacing w:after="60"/>
            </w:pPr>
            <w:r w:rsidRPr="00F17120">
              <w:rPr>
                <w:rFonts w:hint="eastAsia"/>
              </w:rPr>
              <w:t>Configuration of DMRS</w:t>
            </w:r>
          </w:p>
        </w:tc>
        <w:tc>
          <w:tcPr>
            <w:tcW w:w="1277" w:type="dxa"/>
          </w:tcPr>
          <w:p w:rsidR="001A14D0" w:rsidRPr="00F17120" w:rsidRDefault="001A14D0" w:rsidP="00F17120">
            <w:pPr>
              <w:spacing w:after="60"/>
            </w:pPr>
            <w:r w:rsidRPr="00F17120">
              <w:t>1 or 2 DMRS symbol, no multiplexing with data.</w:t>
            </w:r>
          </w:p>
        </w:tc>
        <w:tc>
          <w:tcPr>
            <w:tcW w:w="1134" w:type="dxa"/>
          </w:tcPr>
          <w:p w:rsidR="001A14D0" w:rsidRPr="00F17120" w:rsidRDefault="001A14D0" w:rsidP="00F17120">
            <w:pPr>
              <w:spacing w:after="60"/>
            </w:pPr>
            <w:r w:rsidRPr="00F17120">
              <w:rPr>
                <w:color w:val="000000" w:themeColor="text1"/>
                <w:kern w:val="24"/>
              </w:rPr>
              <w:t>w/</w:t>
            </w:r>
            <w:r w:rsidRPr="00F17120">
              <w:rPr>
                <w:rFonts w:hint="eastAsia"/>
                <w:color w:val="000000" w:themeColor="text1"/>
                <w:kern w:val="24"/>
              </w:rPr>
              <w:t>o</w:t>
            </w:r>
            <w:r w:rsidRPr="00F17120">
              <w:rPr>
                <w:color w:val="000000" w:themeColor="text1"/>
                <w:kern w:val="24"/>
              </w:rPr>
              <w:t xml:space="preserve"> additional</w:t>
            </w:r>
            <w:r w:rsidRPr="00F17120">
              <w:rPr>
                <w:rFonts w:hint="eastAsia"/>
                <w:color w:val="000000" w:themeColor="text1"/>
                <w:kern w:val="24"/>
              </w:rPr>
              <w:t xml:space="preserve"> DMRS</w:t>
            </w:r>
          </w:p>
        </w:tc>
        <w:tc>
          <w:tcPr>
            <w:tcW w:w="1276" w:type="dxa"/>
          </w:tcPr>
          <w:p w:rsidR="001A14D0" w:rsidRPr="00F17120" w:rsidRDefault="00603509" w:rsidP="00F17120">
            <w:pPr>
              <w:spacing w:after="60"/>
            </w:pPr>
            <w:r w:rsidRPr="00F17120">
              <w:rPr>
                <w:rFonts w:hint="eastAsia"/>
              </w:rPr>
              <w:t>3</w:t>
            </w:r>
            <w:r w:rsidRPr="00F17120">
              <w:t xml:space="preserve"> DMRS symbol, no multiplexing with data.</w:t>
            </w:r>
          </w:p>
        </w:tc>
        <w:tc>
          <w:tcPr>
            <w:tcW w:w="1275" w:type="dxa"/>
            <w:gridSpan w:val="2"/>
          </w:tcPr>
          <w:p w:rsidR="001A14D0" w:rsidRPr="00F17120" w:rsidRDefault="001A14D0" w:rsidP="00F17120">
            <w:pPr>
              <w:spacing w:after="60"/>
            </w:pPr>
            <w:r w:rsidRPr="00F17120">
              <w:t>1 or 2 DMRS symbol, no multiplexing with data.</w:t>
            </w:r>
          </w:p>
        </w:tc>
        <w:tc>
          <w:tcPr>
            <w:tcW w:w="1134" w:type="dxa"/>
          </w:tcPr>
          <w:p w:rsidR="001A14D0" w:rsidRPr="00F17120" w:rsidRDefault="001A14D0" w:rsidP="00F17120">
            <w:pPr>
              <w:spacing w:after="60"/>
            </w:pPr>
            <w:r w:rsidRPr="00F17120">
              <w:rPr>
                <w:color w:val="000000" w:themeColor="text1"/>
                <w:kern w:val="24"/>
              </w:rPr>
              <w:t>w/</w:t>
            </w:r>
            <w:r w:rsidRPr="00F17120">
              <w:rPr>
                <w:rFonts w:hint="eastAsia"/>
                <w:color w:val="000000" w:themeColor="text1"/>
                <w:kern w:val="24"/>
              </w:rPr>
              <w:t>o</w:t>
            </w:r>
            <w:r w:rsidRPr="00F17120">
              <w:rPr>
                <w:color w:val="000000" w:themeColor="text1"/>
                <w:kern w:val="24"/>
              </w:rPr>
              <w:t xml:space="preserve"> additional</w:t>
            </w:r>
            <w:r w:rsidRPr="00F17120">
              <w:rPr>
                <w:rFonts w:hint="eastAsia"/>
                <w:color w:val="000000" w:themeColor="text1"/>
                <w:kern w:val="24"/>
              </w:rPr>
              <w:t xml:space="preserve"> DMRS</w:t>
            </w:r>
          </w:p>
        </w:tc>
        <w:tc>
          <w:tcPr>
            <w:tcW w:w="1276" w:type="dxa"/>
          </w:tcPr>
          <w:p w:rsidR="001A14D0" w:rsidRPr="00F17120" w:rsidRDefault="00603509" w:rsidP="00F17120">
            <w:pPr>
              <w:spacing w:after="60"/>
            </w:pPr>
            <w:r w:rsidRPr="00F17120">
              <w:rPr>
                <w:rFonts w:hint="eastAsia"/>
              </w:rPr>
              <w:t>3</w:t>
            </w:r>
            <w:r w:rsidRPr="00F17120">
              <w:t xml:space="preserve"> DMRS symbol, no multiplexing with data.</w:t>
            </w:r>
          </w:p>
        </w:tc>
      </w:tr>
      <w:tr w:rsidR="006D614E" w:rsidRPr="00F17120" w:rsidTr="00BD7DAE">
        <w:tc>
          <w:tcPr>
            <w:tcW w:w="1383" w:type="dxa"/>
          </w:tcPr>
          <w:p w:rsidR="006D614E" w:rsidRPr="00F17120" w:rsidRDefault="006D614E" w:rsidP="00F17120">
            <w:pPr>
              <w:overflowPunct w:val="0"/>
              <w:autoSpaceDE w:val="0"/>
              <w:autoSpaceDN w:val="0"/>
              <w:spacing w:after="60"/>
            </w:pPr>
            <w:r w:rsidRPr="00F17120">
              <w:t>D</w:t>
            </w:r>
            <w:r w:rsidRPr="00F17120">
              <w:rPr>
                <w:rFonts w:hint="eastAsia"/>
              </w:rPr>
              <w:t xml:space="preserve">ata rate </w:t>
            </w:r>
          </w:p>
        </w:tc>
        <w:tc>
          <w:tcPr>
            <w:tcW w:w="1277" w:type="dxa"/>
          </w:tcPr>
          <w:p w:rsidR="006D614E" w:rsidRPr="00F17120" w:rsidRDefault="006D614E" w:rsidP="00F17120">
            <w:pPr>
              <w:spacing w:after="60"/>
            </w:pPr>
            <w:r w:rsidRPr="00F17120">
              <w:rPr>
                <w:rFonts w:hint="eastAsia"/>
              </w:rPr>
              <w:t>Reference UE</w:t>
            </w:r>
            <w:r w:rsidRPr="00F17120">
              <w:t xml:space="preserve"> </w:t>
            </w:r>
            <w:r w:rsidRPr="00F17120">
              <w:rPr>
                <w:rFonts w:hint="eastAsia"/>
              </w:rPr>
              <w:t>:</w:t>
            </w:r>
            <w:r w:rsidR="001A14D0" w:rsidRPr="00F17120">
              <w:rPr>
                <w:rFonts w:hint="eastAsia"/>
              </w:rPr>
              <w:t>1</w:t>
            </w:r>
            <w:r w:rsidRPr="00F17120">
              <w:t>Mbps</w:t>
            </w:r>
          </w:p>
          <w:p w:rsidR="006D614E" w:rsidRPr="00F17120" w:rsidRDefault="006D614E" w:rsidP="00F17120">
            <w:pPr>
              <w:overflowPunct w:val="0"/>
              <w:autoSpaceDE w:val="0"/>
              <w:autoSpaceDN w:val="0"/>
              <w:spacing w:after="60"/>
            </w:pPr>
            <w:r w:rsidRPr="00F17120">
              <w:rPr>
                <w:rFonts w:hint="eastAsia"/>
              </w:rPr>
              <w:t xml:space="preserve">RedCap: </w:t>
            </w:r>
            <w:r w:rsidR="001A14D0" w:rsidRPr="00F17120">
              <w:rPr>
                <w:rFonts w:hint="eastAsia"/>
              </w:rPr>
              <w:t>1</w:t>
            </w:r>
            <w:r w:rsidRPr="00F17120">
              <w:rPr>
                <w:rFonts w:hint="eastAsia"/>
              </w:rPr>
              <w:t>Mbps</w:t>
            </w:r>
          </w:p>
        </w:tc>
        <w:tc>
          <w:tcPr>
            <w:tcW w:w="1134" w:type="dxa"/>
          </w:tcPr>
          <w:p w:rsidR="001A14D0" w:rsidRPr="00F17120" w:rsidRDefault="001A14D0" w:rsidP="00F17120">
            <w:pPr>
              <w:spacing w:after="60"/>
              <w:rPr>
                <w:lang w:val="en-GB"/>
              </w:rPr>
            </w:pPr>
            <w:r w:rsidRPr="00F17120">
              <w:rPr>
                <w:rFonts w:hint="eastAsia"/>
                <w:lang w:val="en-GB"/>
              </w:rPr>
              <w:t xml:space="preserve">Format 1 payload: 2 bits </w:t>
            </w:r>
          </w:p>
          <w:p w:rsidR="006D614E" w:rsidRPr="00F17120" w:rsidRDefault="001A14D0" w:rsidP="00F17120">
            <w:pPr>
              <w:spacing w:after="60"/>
              <w:rPr>
                <w:lang w:val="en-GB"/>
              </w:rPr>
            </w:pPr>
            <w:r w:rsidRPr="00F17120">
              <w:rPr>
                <w:rFonts w:hint="eastAsia"/>
                <w:lang w:val="en-GB"/>
              </w:rPr>
              <w:t>Format 3</w:t>
            </w:r>
            <w:r w:rsidR="006D614E" w:rsidRPr="00F17120">
              <w:rPr>
                <w:rFonts w:hint="eastAsia"/>
                <w:lang w:val="en-GB"/>
              </w:rPr>
              <w:t xml:space="preserve"> payload: </w:t>
            </w:r>
            <w:r w:rsidR="001F79A3" w:rsidRPr="00F17120">
              <w:rPr>
                <w:rFonts w:hint="eastAsia"/>
                <w:lang w:val="en-GB"/>
              </w:rPr>
              <w:t>11/</w:t>
            </w:r>
            <w:r w:rsidRPr="00F17120">
              <w:rPr>
                <w:rFonts w:hint="eastAsia"/>
                <w:lang w:val="en-GB"/>
              </w:rPr>
              <w:t>22</w:t>
            </w:r>
            <w:r w:rsidR="006D614E" w:rsidRPr="00F17120">
              <w:rPr>
                <w:rFonts w:hint="eastAsia"/>
                <w:lang w:val="en-GB"/>
              </w:rPr>
              <w:t xml:space="preserve"> bits</w:t>
            </w:r>
          </w:p>
        </w:tc>
        <w:tc>
          <w:tcPr>
            <w:tcW w:w="1276" w:type="dxa"/>
          </w:tcPr>
          <w:p w:rsidR="006D614E" w:rsidRPr="00F17120" w:rsidRDefault="001A14D0" w:rsidP="00F17120">
            <w:pPr>
              <w:spacing w:after="60"/>
            </w:pPr>
            <w:r w:rsidRPr="00F17120">
              <w:rPr>
                <w:rFonts w:hint="eastAsia"/>
              </w:rPr>
              <w:t>Msg3 payload: 56 bits</w:t>
            </w:r>
          </w:p>
        </w:tc>
        <w:tc>
          <w:tcPr>
            <w:tcW w:w="1275" w:type="dxa"/>
            <w:gridSpan w:val="2"/>
          </w:tcPr>
          <w:p w:rsidR="006D614E" w:rsidRPr="00F17120" w:rsidRDefault="006D614E" w:rsidP="00F17120">
            <w:pPr>
              <w:spacing w:after="60"/>
            </w:pPr>
            <w:r w:rsidRPr="00F17120">
              <w:rPr>
                <w:rFonts w:hint="eastAsia"/>
              </w:rPr>
              <w:t>Reference UE</w:t>
            </w:r>
            <w:r w:rsidRPr="00F17120">
              <w:t xml:space="preserve"> </w:t>
            </w:r>
            <w:r w:rsidRPr="00F17120">
              <w:rPr>
                <w:rFonts w:hint="eastAsia"/>
              </w:rPr>
              <w:t>:</w:t>
            </w:r>
            <w:r w:rsidRPr="00F17120">
              <w:t>1</w:t>
            </w:r>
            <w:r w:rsidR="001A14D0" w:rsidRPr="00F17120">
              <w:rPr>
                <w:rFonts w:hint="eastAsia"/>
              </w:rPr>
              <w:t>00k</w:t>
            </w:r>
            <w:r w:rsidRPr="00F17120">
              <w:t>bps</w:t>
            </w:r>
          </w:p>
          <w:p w:rsidR="006D614E" w:rsidRPr="00F17120" w:rsidRDefault="006D614E" w:rsidP="00F17120">
            <w:pPr>
              <w:overflowPunct w:val="0"/>
              <w:autoSpaceDE w:val="0"/>
              <w:autoSpaceDN w:val="0"/>
              <w:spacing w:after="60"/>
            </w:pPr>
            <w:r w:rsidRPr="00F17120">
              <w:rPr>
                <w:rFonts w:hint="eastAsia"/>
              </w:rPr>
              <w:t>RedCap: 1</w:t>
            </w:r>
            <w:r w:rsidR="001A14D0" w:rsidRPr="00F17120">
              <w:rPr>
                <w:rFonts w:hint="eastAsia"/>
              </w:rPr>
              <w:t>00k</w:t>
            </w:r>
            <w:r w:rsidRPr="00F17120">
              <w:rPr>
                <w:rFonts w:hint="eastAsia"/>
              </w:rPr>
              <w:t>bps</w:t>
            </w:r>
          </w:p>
        </w:tc>
        <w:tc>
          <w:tcPr>
            <w:tcW w:w="1134" w:type="dxa"/>
          </w:tcPr>
          <w:p w:rsidR="001A14D0" w:rsidRPr="00F17120" w:rsidRDefault="001A14D0" w:rsidP="00F17120">
            <w:pPr>
              <w:spacing w:after="60"/>
              <w:rPr>
                <w:lang w:val="en-GB"/>
              </w:rPr>
            </w:pPr>
            <w:r w:rsidRPr="00F17120">
              <w:rPr>
                <w:rFonts w:hint="eastAsia"/>
                <w:lang w:val="en-GB"/>
              </w:rPr>
              <w:t xml:space="preserve">Format 1 payload: 2 bits </w:t>
            </w:r>
          </w:p>
          <w:p w:rsidR="006D614E" w:rsidRPr="00F17120" w:rsidRDefault="001A14D0" w:rsidP="00F17120">
            <w:pPr>
              <w:spacing w:after="60"/>
              <w:rPr>
                <w:lang w:val="en-GB"/>
              </w:rPr>
            </w:pPr>
            <w:r w:rsidRPr="00F17120">
              <w:rPr>
                <w:rFonts w:hint="eastAsia"/>
                <w:lang w:val="en-GB"/>
              </w:rPr>
              <w:t xml:space="preserve">Format 3 payload: </w:t>
            </w:r>
            <w:r w:rsidR="001F79A3" w:rsidRPr="00F17120">
              <w:rPr>
                <w:rFonts w:hint="eastAsia"/>
                <w:lang w:val="en-GB"/>
              </w:rPr>
              <w:t>11/</w:t>
            </w:r>
            <w:r w:rsidRPr="00F17120">
              <w:rPr>
                <w:rFonts w:hint="eastAsia"/>
                <w:lang w:val="en-GB"/>
              </w:rPr>
              <w:t>22 bits</w:t>
            </w:r>
          </w:p>
        </w:tc>
        <w:tc>
          <w:tcPr>
            <w:tcW w:w="1276" w:type="dxa"/>
          </w:tcPr>
          <w:p w:rsidR="006D614E" w:rsidRPr="00F17120" w:rsidRDefault="006D614E" w:rsidP="00F17120">
            <w:pPr>
              <w:spacing w:after="60"/>
            </w:pPr>
            <w:r w:rsidRPr="00F17120">
              <w:rPr>
                <w:rFonts w:hint="eastAsia"/>
              </w:rPr>
              <w:t>Msg</w:t>
            </w:r>
            <w:r w:rsidR="001A14D0" w:rsidRPr="00F17120">
              <w:rPr>
                <w:rFonts w:hint="eastAsia"/>
              </w:rPr>
              <w:t xml:space="preserve">3 </w:t>
            </w:r>
            <w:r w:rsidRPr="00F17120">
              <w:rPr>
                <w:rFonts w:hint="eastAsia"/>
              </w:rPr>
              <w:t xml:space="preserve">payload: </w:t>
            </w:r>
            <w:r w:rsidR="001A14D0" w:rsidRPr="00F17120">
              <w:rPr>
                <w:rFonts w:hint="eastAsia"/>
              </w:rPr>
              <w:t>56</w:t>
            </w:r>
            <w:r w:rsidRPr="00F17120">
              <w:rPr>
                <w:rFonts w:hint="eastAsia"/>
              </w:rPr>
              <w:t xml:space="preserve"> </w:t>
            </w:r>
            <w:r w:rsidR="001A14D0" w:rsidRPr="00F17120">
              <w:rPr>
                <w:rFonts w:hint="eastAsia"/>
              </w:rPr>
              <w:t>bits</w:t>
            </w:r>
          </w:p>
        </w:tc>
      </w:tr>
      <w:tr w:rsidR="001A14D0" w:rsidRPr="00F17120" w:rsidTr="00BD7DAE">
        <w:tc>
          <w:tcPr>
            <w:tcW w:w="1383" w:type="dxa"/>
          </w:tcPr>
          <w:p w:rsidR="001A14D0" w:rsidRPr="00F17120" w:rsidRDefault="001A14D0" w:rsidP="00F17120">
            <w:pPr>
              <w:overflowPunct w:val="0"/>
              <w:autoSpaceDE w:val="0"/>
              <w:autoSpaceDN w:val="0"/>
              <w:spacing w:after="60"/>
            </w:pPr>
            <w:r w:rsidRPr="00F17120">
              <w:rPr>
                <w:rFonts w:hint="eastAsia"/>
              </w:rPr>
              <w:t>PRBs/TBS/MCS</w:t>
            </w:r>
          </w:p>
        </w:tc>
        <w:tc>
          <w:tcPr>
            <w:tcW w:w="1277" w:type="dxa"/>
          </w:tcPr>
          <w:p w:rsidR="001A14D0" w:rsidRPr="00F17120" w:rsidRDefault="001A14D0" w:rsidP="00F17120">
            <w:pPr>
              <w:overflowPunct w:val="0"/>
              <w:autoSpaceDE w:val="0"/>
              <w:autoSpaceDN w:val="0"/>
              <w:spacing w:after="60"/>
            </w:pPr>
            <w:r w:rsidRPr="00F17120">
              <w:rPr>
                <w:rFonts w:hint="eastAsia"/>
                <w:lang w:val="en-GB"/>
              </w:rPr>
              <w:t>30 PRB</w:t>
            </w:r>
          </w:p>
        </w:tc>
        <w:tc>
          <w:tcPr>
            <w:tcW w:w="1134" w:type="dxa"/>
          </w:tcPr>
          <w:p w:rsidR="001A14D0" w:rsidRPr="00F17120" w:rsidRDefault="001A14D0" w:rsidP="00F17120">
            <w:pPr>
              <w:spacing w:after="60"/>
              <w:rPr>
                <w:lang w:val="en-GB"/>
              </w:rPr>
            </w:pPr>
            <w:r w:rsidRPr="00F17120">
              <w:rPr>
                <w:rFonts w:hint="eastAsia"/>
                <w:lang w:val="en-GB"/>
              </w:rPr>
              <w:t>1 PRB</w:t>
            </w:r>
          </w:p>
        </w:tc>
        <w:tc>
          <w:tcPr>
            <w:tcW w:w="1276" w:type="dxa"/>
          </w:tcPr>
          <w:p w:rsidR="001A14D0" w:rsidRPr="00F17120" w:rsidRDefault="00810FAC" w:rsidP="00F17120">
            <w:pPr>
              <w:spacing w:after="60"/>
              <w:rPr>
                <w:lang w:val="en-GB"/>
              </w:rPr>
            </w:pPr>
            <w:r>
              <w:rPr>
                <w:rFonts w:hint="eastAsia"/>
                <w:lang w:val="en-GB"/>
              </w:rPr>
              <w:t xml:space="preserve">2 </w:t>
            </w:r>
            <w:r w:rsidR="001A14D0" w:rsidRPr="00F17120">
              <w:rPr>
                <w:rFonts w:hint="eastAsia"/>
                <w:lang w:val="en-GB"/>
              </w:rPr>
              <w:t>PRB</w:t>
            </w:r>
          </w:p>
        </w:tc>
        <w:tc>
          <w:tcPr>
            <w:tcW w:w="1275" w:type="dxa"/>
            <w:gridSpan w:val="2"/>
          </w:tcPr>
          <w:p w:rsidR="001A14D0" w:rsidRPr="00F17120" w:rsidRDefault="0039072D" w:rsidP="00F17120">
            <w:pPr>
              <w:overflowPunct w:val="0"/>
              <w:autoSpaceDE w:val="0"/>
              <w:autoSpaceDN w:val="0"/>
              <w:spacing w:after="60"/>
            </w:pPr>
            <w:r>
              <w:rPr>
                <w:rFonts w:eastAsiaTheme="minorEastAsia" w:hint="eastAsia"/>
                <w:lang w:val="en-GB" w:eastAsia="zh-CN"/>
              </w:rPr>
              <w:t>4</w:t>
            </w:r>
            <w:r w:rsidRPr="00F17120">
              <w:rPr>
                <w:rFonts w:hint="eastAsia"/>
                <w:lang w:val="en-GB"/>
              </w:rPr>
              <w:t xml:space="preserve"> </w:t>
            </w:r>
            <w:r w:rsidR="001A14D0" w:rsidRPr="00F17120">
              <w:rPr>
                <w:rFonts w:hint="eastAsia"/>
                <w:lang w:val="en-GB"/>
              </w:rPr>
              <w:t>PRB</w:t>
            </w:r>
          </w:p>
        </w:tc>
        <w:tc>
          <w:tcPr>
            <w:tcW w:w="1134" w:type="dxa"/>
          </w:tcPr>
          <w:p w:rsidR="001A14D0" w:rsidRPr="00F17120" w:rsidRDefault="001A14D0" w:rsidP="00F17120">
            <w:pPr>
              <w:spacing w:after="60"/>
              <w:rPr>
                <w:lang w:val="en-GB"/>
              </w:rPr>
            </w:pPr>
            <w:r w:rsidRPr="00F17120">
              <w:rPr>
                <w:rFonts w:hint="eastAsia"/>
                <w:lang w:val="en-GB"/>
              </w:rPr>
              <w:t>1 PRB</w:t>
            </w:r>
          </w:p>
        </w:tc>
        <w:tc>
          <w:tcPr>
            <w:tcW w:w="1276" w:type="dxa"/>
          </w:tcPr>
          <w:p w:rsidR="001A14D0" w:rsidRPr="00F17120" w:rsidRDefault="00810FAC" w:rsidP="00F17120">
            <w:pPr>
              <w:spacing w:after="60"/>
              <w:rPr>
                <w:lang w:val="en-GB"/>
              </w:rPr>
            </w:pPr>
            <w:r>
              <w:rPr>
                <w:rFonts w:hint="eastAsia"/>
                <w:lang w:val="en-GB"/>
              </w:rPr>
              <w:t xml:space="preserve">2 </w:t>
            </w:r>
            <w:r w:rsidR="001A14D0" w:rsidRPr="00F17120">
              <w:rPr>
                <w:rFonts w:hint="eastAsia"/>
                <w:lang w:val="en-GB"/>
              </w:rPr>
              <w:t>PRB</w:t>
            </w:r>
          </w:p>
        </w:tc>
      </w:tr>
      <w:tr w:rsidR="006D614E" w:rsidRPr="00F17120" w:rsidTr="00BD7DAE">
        <w:tc>
          <w:tcPr>
            <w:tcW w:w="1383" w:type="dxa"/>
          </w:tcPr>
          <w:p w:rsidR="006D614E" w:rsidRPr="00F17120" w:rsidRDefault="006D614E" w:rsidP="00F17120">
            <w:pPr>
              <w:overflowPunct w:val="0"/>
              <w:autoSpaceDE w:val="0"/>
              <w:autoSpaceDN w:val="0"/>
              <w:spacing w:after="60"/>
            </w:pPr>
            <w:r w:rsidRPr="00F17120">
              <w:rPr>
                <w:rFonts w:hint="eastAsia"/>
              </w:rPr>
              <w:t>Channel Model</w:t>
            </w:r>
          </w:p>
        </w:tc>
        <w:tc>
          <w:tcPr>
            <w:tcW w:w="3687" w:type="dxa"/>
            <w:gridSpan w:val="3"/>
          </w:tcPr>
          <w:p w:rsidR="006D614E" w:rsidRPr="00F17120" w:rsidRDefault="006D614E" w:rsidP="00F17120">
            <w:pPr>
              <w:spacing w:after="60" w:line="312" w:lineRule="auto"/>
            </w:pPr>
            <w:r w:rsidRPr="00F17120">
              <w:t xml:space="preserve">TDL-C for NLOS, </w:t>
            </w:r>
          </w:p>
        </w:tc>
        <w:tc>
          <w:tcPr>
            <w:tcW w:w="3685" w:type="dxa"/>
            <w:gridSpan w:val="4"/>
          </w:tcPr>
          <w:p w:rsidR="006D614E" w:rsidRPr="00F17120" w:rsidRDefault="006D614E" w:rsidP="00F17120">
            <w:pPr>
              <w:spacing w:after="60" w:line="312" w:lineRule="auto"/>
            </w:pPr>
            <w:r w:rsidRPr="00F17120">
              <w:t>TDL-C for NLOS</w:t>
            </w:r>
          </w:p>
        </w:tc>
      </w:tr>
      <w:tr w:rsidR="006D614E" w:rsidRPr="00F17120" w:rsidTr="00BD7DAE">
        <w:tc>
          <w:tcPr>
            <w:tcW w:w="1383" w:type="dxa"/>
          </w:tcPr>
          <w:p w:rsidR="006D614E" w:rsidRPr="00F17120" w:rsidRDefault="006D614E" w:rsidP="00F17120">
            <w:pPr>
              <w:overflowPunct w:val="0"/>
              <w:autoSpaceDE w:val="0"/>
              <w:autoSpaceDN w:val="0"/>
              <w:spacing w:after="60"/>
            </w:pPr>
            <w:r w:rsidRPr="00F17120">
              <w:rPr>
                <w:rFonts w:hint="eastAsia"/>
              </w:rPr>
              <w:t>DS</w:t>
            </w:r>
          </w:p>
        </w:tc>
        <w:tc>
          <w:tcPr>
            <w:tcW w:w="3687" w:type="dxa"/>
            <w:gridSpan w:val="3"/>
          </w:tcPr>
          <w:p w:rsidR="006D614E" w:rsidRPr="00F17120" w:rsidRDefault="006D614E" w:rsidP="00F17120">
            <w:pPr>
              <w:overflowPunct w:val="0"/>
              <w:autoSpaceDE w:val="0"/>
              <w:autoSpaceDN w:val="0"/>
              <w:spacing w:after="60"/>
            </w:pPr>
            <w:r w:rsidRPr="00F17120">
              <w:rPr>
                <w:rFonts w:hint="eastAsia"/>
              </w:rPr>
              <w:t>300ns</w:t>
            </w:r>
          </w:p>
        </w:tc>
        <w:tc>
          <w:tcPr>
            <w:tcW w:w="3685" w:type="dxa"/>
            <w:gridSpan w:val="4"/>
          </w:tcPr>
          <w:p w:rsidR="006D614E" w:rsidRPr="00F17120" w:rsidRDefault="006D614E" w:rsidP="00F17120">
            <w:pPr>
              <w:spacing w:after="60"/>
            </w:pPr>
            <w:r w:rsidRPr="00F17120">
              <w:rPr>
                <w:rFonts w:hint="eastAsia"/>
              </w:rPr>
              <w:t>300ns</w:t>
            </w:r>
          </w:p>
        </w:tc>
      </w:tr>
      <w:tr w:rsidR="006D614E" w:rsidRPr="00F17120" w:rsidTr="00BD7DAE">
        <w:tc>
          <w:tcPr>
            <w:tcW w:w="1383" w:type="dxa"/>
          </w:tcPr>
          <w:p w:rsidR="006D614E" w:rsidRPr="00F17120" w:rsidRDefault="006D614E" w:rsidP="00F17120">
            <w:pPr>
              <w:overflowPunct w:val="0"/>
              <w:autoSpaceDE w:val="0"/>
              <w:autoSpaceDN w:val="0"/>
              <w:spacing w:after="60"/>
            </w:pPr>
            <w:r w:rsidRPr="00F17120">
              <w:rPr>
                <w:rFonts w:hint="eastAsia"/>
              </w:rPr>
              <w:t xml:space="preserve">UE </w:t>
            </w:r>
            <w:r w:rsidRPr="00F17120">
              <w:t>velocity</w:t>
            </w:r>
            <w:r w:rsidRPr="00F17120">
              <w:rPr>
                <w:rFonts w:hint="eastAsia"/>
              </w:rPr>
              <w:t>:</w:t>
            </w:r>
          </w:p>
        </w:tc>
        <w:tc>
          <w:tcPr>
            <w:tcW w:w="3687" w:type="dxa"/>
            <w:gridSpan w:val="3"/>
          </w:tcPr>
          <w:p w:rsidR="006D614E" w:rsidRPr="00F17120" w:rsidRDefault="006D614E" w:rsidP="00F17120">
            <w:pPr>
              <w:overflowPunct w:val="0"/>
              <w:autoSpaceDE w:val="0"/>
              <w:autoSpaceDN w:val="0"/>
              <w:spacing w:after="60"/>
            </w:pPr>
            <w:r w:rsidRPr="00F17120">
              <w:rPr>
                <w:rFonts w:hint="eastAsia"/>
              </w:rPr>
              <w:t>3km/h</w:t>
            </w:r>
          </w:p>
        </w:tc>
        <w:tc>
          <w:tcPr>
            <w:tcW w:w="3685" w:type="dxa"/>
            <w:gridSpan w:val="4"/>
          </w:tcPr>
          <w:p w:rsidR="006D614E" w:rsidRPr="00F17120" w:rsidRDefault="006D614E" w:rsidP="00F17120">
            <w:pPr>
              <w:spacing w:after="60"/>
            </w:pPr>
            <w:r w:rsidRPr="00F17120">
              <w:rPr>
                <w:rFonts w:hint="eastAsia"/>
              </w:rPr>
              <w:t>3km/h</w:t>
            </w:r>
            <w:r w:rsidRPr="00F17120">
              <w:t xml:space="preserve"> </w:t>
            </w:r>
          </w:p>
        </w:tc>
      </w:tr>
      <w:tr w:rsidR="006D614E" w:rsidRPr="00F17120" w:rsidTr="00BD7DAE">
        <w:tc>
          <w:tcPr>
            <w:tcW w:w="1383" w:type="dxa"/>
          </w:tcPr>
          <w:p w:rsidR="006D614E" w:rsidRPr="00F17120" w:rsidRDefault="006D614E" w:rsidP="00F17120">
            <w:pPr>
              <w:overflowPunct w:val="0"/>
              <w:autoSpaceDE w:val="0"/>
              <w:autoSpaceDN w:val="0"/>
              <w:spacing w:after="60"/>
            </w:pPr>
            <w:r w:rsidRPr="00F17120">
              <w:rPr>
                <w:rFonts w:hint="eastAsia"/>
              </w:rPr>
              <w:t>Channel estimation</w:t>
            </w:r>
          </w:p>
        </w:tc>
        <w:tc>
          <w:tcPr>
            <w:tcW w:w="3687" w:type="dxa"/>
            <w:gridSpan w:val="3"/>
          </w:tcPr>
          <w:p w:rsidR="006D614E" w:rsidRPr="00F17120" w:rsidRDefault="006D614E" w:rsidP="00F17120">
            <w:pPr>
              <w:spacing w:after="60"/>
            </w:pPr>
            <w:r w:rsidRPr="00F17120">
              <w:rPr>
                <w:rFonts w:hint="eastAsia"/>
              </w:rPr>
              <w:t>True</w:t>
            </w:r>
          </w:p>
        </w:tc>
        <w:tc>
          <w:tcPr>
            <w:tcW w:w="3685" w:type="dxa"/>
            <w:gridSpan w:val="4"/>
          </w:tcPr>
          <w:p w:rsidR="006D614E" w:rsidRPr="00F17120" w:rsidRDefault="006D614E" w:rsidP="00F17120">
            <w:pPr>
              <w:spacing w:after="60"/>
            </w:pPr>
            <w:r w:rsidRPr="00F17120">
              <w:rPr>
                <w:rFonts w:hint="eastAsia"/>
              </w:rPr>
              <w:t>True</w:t>
            </w:r>
          </w:p>
        </w:tc>
      </w:tr>
      <w:tr w:rsidR="006D614E" w:rsidRPr="00F17120" w:rsidTr="00BD7DAE">
        <w:tc>
          <w:tcPr>
            <w:tcW w:w="1383" w:type="dxa"/>
          </w:tcPr>
          <w:p w:rsidR="006D614E" w:rsidRPr="00F17120" w:rsidRDefault="006D614E" w:rsidP="00F17120">
            <w:pPr>
              <w:overflowPunct w:val="0"/>
              <w:autoSpaceDE w:val="0"/>
              <w:autoSpaceDN w:val="0"/>
              <w:spacing w:after="60"/>
            </w:pPr>
            <w:r w:rsidRPr="00F17120">
              <w:t>T</w:t>
            </w:r>
            <w:r w:rsidRPr="00F17120">
              <w:rPr>
                <w:rFonts w:hint="eastAsia"/>
              </w:rPr>
              <w:t>arget BLER</w:t>
            </w:r>
          </w:p>
        </w:tc>
        <w:tc>
          <w:tcPr>
            <w:tcW w:w="1277" w:type="dxa"/>
          </w:tcPr>
          <w:p w:rsidR="006D614E" w:rsidRPr="00F17120" w:rsidRDefault="006D614E" w:rsidP="00F17120">
            <w:pPr>
              <w:overflowPunct w:val="0"/>
              <w:autoSpaceDE w:val="0"/>
              <w:autoSpaceDN w:val="0"/>
              <w:spacing w:after="60"/>
            </w:pPr>
            <w:proofErr w:type="gramStart"/>
            <w:r w:rsidRPr="00F17120">
              <w:rPr>
                <w:lang w:val="en-GB"/>
              </w:rPr>
              <w:t>w/o</w:t>
            </w:r>
            <w:proofErr w:type="gramEnd"/>
            <w:r w:rsidRPr="00F17120">
              <w:rPr>
                <w:lang w:val="en-GB"/>
              </w:rPr>
              <w:t xml:space="preserve"> HARQ, 10% </w:t>
            </w:r>
            <w:proofErr w:type="spellStart"/>
            <w:r w:rsidRPr="00F17120">
              <w:rPr>
                <w:lang w:val="en-GB"/>
              </w:rPr>
              <w:t>iBLER</w:t>
            </w:r>
            <w:proofErr w:type="spellEnd"/>
            <w:r w:rsidRPr="00F17120">
              <w:rPr>
                <w:lang w:val="en-GB"/>
              </w:rPr>
              <w:t>.</w:t>
            </w:r>
          </w:p>
        </w:tc>
        <w:tc>
          <w:tcPr>
            <w:tcW w:w="1134" w:type="dxa"/>
          </w:tcPr>
          <w:p w:rsidR="001F79A3" w:rsidRPr="00F17120" w:rsidRDefault="001F79A3" w:rsidP="00F17120">
            <w:pPr>
              <w:overflowPunct w:val="0"/>
              <w:autoSpaceDE w:val="0"/>
              <w:autoSpaceDN w:val="0"/>
              <w:spacing w:after="60"/>
              <w:rPr>
                <w:lang w:val="en-GB"/>
              </w:rPr>
            </w:pPr>
            <w:r w:rsidRPr="00F17120">
              <w:rPr>
                <w:rFonts w:hint="eastAsia"/>
                <w:lang w:val="en-GB"/>
              </w:rPr>
              <w:t xml:space="preserve">Format 1: </w:t>
            </w:r>
            <w:r w:rsidRPr="00F17120">
              <w:rPr>
                <w:lang w:val="en-GB"/>
              </w:rPr>
              <w:t>DTX to ACK probability: 1%. NACK to ACK probability: 0.1%</w:t>
            </w:r>
            <w:r w:rsidRPr="00F17120">
              <w:rPr>
                <w:rFonts w:hint="eastAsia"/>
                <w:lang w:val="en-GB"/>
              </w:rPr>
              <w:t>:</w:t>
            </w:r>
          </w:p>
          <w:p w:rsidR="006D614E" w:rsidRPr="00F17120" w:rsidRDefault="001F79A3" w:rsidP="00F17120">
            <w:pPr>
              <w:overflowPunct w:val="0"/>
              <w:autoSpaceDE w:val="0"/>
              <w:autoSpaceDN w:val="0"/>
              <w:spacing w:after="60"/>
              <w:rPr>
                <w:lang w:val="en-GB"/>
              </w:rPr>
            </w:pPr>
            <w:r w:rsidRPr="00F17120">
              <w:rPr>
                <w:rFonts w:hint="eastAsia"/>
                <w:lang w:val="en-GB"/>
              </w:rPr>
              <w:t xml:space="preserve">Format 3: </w:t>
            </w:r>
            <w:r w:rsidR="006D614E" w:rsidRPr="00F17120">
              <w:rPr>
                <w:rFonts w:hint="eastAsia"/>
                <w:lang w:val="en-GB"/>
              </w:rPr>
              <w:t>1</w:t>
            </w:r>
            <w:r w:rsidR="006D614E" w:rsidRPr="00F17120">
              <w:rPr>
                <w:lang w:val="en-GB"/>
              </w:rPr>
              <w:t xml:space="preserve">% </w:t>
            </w:r>
            <w:proofErr w:type="spellStart"/>
            <w:r w:rsidR="006D614E" w:rsidRPr="00F17120">
              <w:rPr>
                <w:rFonts w:hint="eastAsia"/>
                <w:lang w:val="en-GB"/>
              </w:rPr>
              <w:t>i</w:t>
            </w:r>
            <w:r w:rsidR="006D614E" w:rsidRPr="00F17120">
              <w:rPr>
                <w:lang w:val="en-GB"/>
              </w:rPr>
              <w:t>BLER</w:t>
            </w:r>
            <w:proofErr w:type="spellEnd"/>
            <w:r w:rsidR="006D614E" w:rsidRPr="00F17120">
              <w:rPr>
                <w:lang w:val="en-GB"/>
              </w:rPr>
              <w:t>.</w:t>
            </w:r>
          </w:p>
        </w:tc>
        <w:tc>
          <w:tcPr>
            <w:tcW w:w="1276" w:type="dxa"/>
          </w:tcPr>
          <w:p w:rsidR="006D614E" w:rsidRPr="00F17120" w:rsidRDefault="006D614E" w:rsidP="00F17120">
            <w:pPr>
              <w:spacing w:after="60"/>
            </w:pPr>
            <w:proofErr w:type="gramStart"/>
            <w:r w:rsidRPr="00F17120">
              <w:rPr>
                <w:lang w:val="en-GB"/>
              </w:rPr>
              <w:t>w/o</w:t>
            </w:r>
            <w:proofErr w:type="gramEnd"/>
            <w:r w:rsidRPr="00F17120">
              <w:rPr>
                <w:lang w:val="en-GB"/>
              </w:rPr>
              <w:t xml:space="preserve"> HARQ, 10% </w:t>
            </w:r>
            <w:proofErr w:type="spellStart"/>
            <w:r w:rsidRPr="00F17120">
              <w:rPr>
                <w:lang w:val="en-GB"/>
              </w:rPr>
              <w:t>iBLER</w:t>
            </w:r>
            <w:proofErr w:type="spellEnd"/>
            <w:r w:rsidRPr="00F17120">
              <w:rPr>
                <w:lang w:val="en-GB"/>
              </w:rPr>
              <w:t>.</w:t>
            </w:r>
          </w:p>
        </w:tc>
        <w:tc>
          <w:tcPr>
            <w:tcW w:w="1275" w:type="dxa"/>
            <w:gridSpan w:val="2"/>
          </w:tcPr>
          <w:p w:rsidR="006D614E" w:rsidRPr="00F17120" w:rsidRDefault="006D614E" w:rsidP="00F17120">
            <w:pPr>
              <w:spacing w:after="60"/>
            </w:pPr>
            <w:proofErr w:type="gramStart"/>
            <w:r w:rsidRPr="00F17120">
              <w:rPr>
                <w:lang w:val="en-GB"/>
              </w:rPr>
              <w:t>w/o</w:t>
            </w:r>
            <w:proofErr w:type="gramEnd"/>
            <w:r w:rsidRPr="00F17120">
              <w:rPr>
                <w:lang w:val="en-GB"/>
              </w:rPr>
              <w:t xml:space="preserve"> HARQ, 10% </w:t>
            </w:r>
            <w:proofErr w:type="spellStart"/>
            <w:r w:rsidRPr="00F17120">
              <w:rPr>
                <w:lang w:val="en-GB"/>
              </w:rPr>
              <w:t>iBLER</w:t>
            </w:r>
            <w:proofErr w:type="spellEnd"/>
            <w:r w:rsidRPr="00F17120">
              <w:rPr>
                <w:lang w:val="en-GB"/>
              </w:rPr>
              <w:t>.</w:t>
            </w:r>
          </w:p>
        </w:tc>
        <w:tc>
          <w:tcPr>
            <w:tcW w:w="1134" w:type="dxa"/>
          </w:tcPr>
          <w:p w:rsidR="001F79A3" w:rsidRPr="00F17120" w:rsidRDefault="001F79A3" w:rsidP="00F17120">
            <w:pPr>
              <w:overflowPunct w:val="0"/>
              <w:autoSpaceDE w:val="0"/>
              <w:autoSpaceDN w:val="0"/>
              <w:spacing w:after="60"/>
              <w:rPr>
                <w:lang w:val="en-GB"/>
              </w:rPr>
            </w:pPr>
            <w:r w:rsidRPr="00F17120">
              <w:rPr>
                <w:rFonts w:hint="eastAsia"/>
                <w:lang w:val="en-GB"/>
              </w:rPr>
              <w:t xml:space="preserve">Format 1: </w:t>
            </w:r>
            <w:r w:rsidRPr="00F17120">
              <w:rPr>
                <w:lang w:val="en-GB"/>
              </w:rPr>
              <w:t>DTX to ACK probability: 1%. NACK to ACK probability: 0.1%</w:t>
            </w:r>
          </w:p>
          <w:p w:rsidR="006D614E" w:rsidRPr="00F17120" w:rsidRDefault="001F79A3" w:rsidP="00F17120">
            <w:pPr>
              <w:overflowPunct w:val="0"/>
              <w:autoSpaceDE w:val="0"/>
              <w:autoSpaceDN w:val="0"/>
              <w:spacing w:after="60"/>
              <w:rPr>
                <w:lang w:val="en-GB"/>
              </w:rPr>
            </w:pPr>
            <w:r w:rsidRPr="00F17120">
              <w:rPr>
                <w:rFonts w:hint="eastAsia"/>
                <w:lang w:val="en-GB"/>
              </w:rPr>
              <w:t>Format 3: 1</w:t>
            </w:r>
            <w:r w:rsidRPr="00F17120">
              <w:rPr>
                <w:lang w:val="en-GB"/>
              </w:rPr>
              <w:t xml:space="preserve">% </w:t>
            </w:r>
            <w:proofErr w:type="spellStart"/>
            <w:r w:rsidRPr="00F17120">
              <w:rPr>
                <w:rFonts w:hint="eastAsia"/>
                <w:lang w:val="en-GB"/>
              </w:rPr>
              <w:t>i</w:t>
            </w:r>
            <w:r w:rsidRPr="00F17120">
              <w:rPr>
                <w:lang w:val="en-GB"/>
              </w:rPr>
              <w:t>BLER</w:t>
            </w:r>
            <w:proofErr w:type="spellEnd"/>
            <w:r w:rsidRPr="00F17120">
              <w:rPr>
                <w:lang w:val="en-GB"/>
              </w:rPr>
              <w:t>.</w:t>
            </w:r>
          </w:p>
        </w:tc>
        <w:tc>
          <w:tcPr>
            <w:tcW w:w="1276" w:type="dxa"/>
          </w:tcPr>
          <w:p w:rsidR="006D614E" w:rsidRPr="00F17120" w:rsidRDefault="006D614E" w:rsidP="00F17120">
            <w:pPr>
              <w:spacing w:after="60"/>
            </w:pPr>
            <w:proofErr w:type="gramStart"/>
            <w:r w:rsidRPr="00F17120">
              <w:rPr>
                <w:lang w:val="en-GB"/>
              </w:rPr>
              <w:t>w/o</w:t>
            </w:r>
            <w:proofErr w:type="gramEnd"/>
            <w:r w:rsidRPr="00F17120">
              <w:rPr>
                <w:lang w:val="en-GB"/>
              </w:rPr>
              <w:t xml:space="preserve"> HARQ, 10% </w:t>
            </w:r>
            <w:proofErr w:type="spellStart"/>
            <w:r w:rsidRPr="00F17120">
              <w:rPr>
                <w:lang w:val="en-GB"/>
              </w:rPr>
              <w:t>iBLER</w:t>
            </w:r>
            <w:proofErr w:type="spellEnd"/>
            <w:r w:rsidRPr="00F17120">
              <w:rPr>
                <w:lang w:val="en-GB"/>
              </w:rPr>
              <w:t>.</w:t>
            </w:r>
          </w:p>
        </w:tc>
      </w:tr>
      <w:tr w:rsidR="006D614E" w:rsidRPr="001F79A3" w:rsidTr="00BD7DAE">
        <w:tc>
          <w:tcPr>
            <w:tcW w:w="1383" w:type="dxa"/>
          </w:tcPr>
          <w:p w:rsidR="006D614E" w:rsidRPr="00F17120" w:rsidRDefault="00F17120" w:rsidP="00F17120">
            <w:pPr>
              <w:overflowPunct w:val="0"/>
              <w:autoSpaceDE w:val="0"/>
              <w:autoSpaceDN w:val="0"/>
              <w:spacing w:after="60"/>
            </w:pPr>
            <w:r>
              <w:rPr>
                <w:rFonts w:hint="eastAsia"/>
              </w:rPr>
              <w:t xml:space="preserve">TDD </w:t>
            </w:r>
            <w:r w:rsidR="006D614E" w:rsidRPr="00F17120">
              <w:rPr>
                <w:rFonts w:hint="eastAsia"/>
              </w:rPr>
              <w:t>UL</w:t>
            </w:r>
            <w:r w:rsidR="001F79A3" w:rsidRPr="00F17120">
              <w:rPr>
                <w:rFonts w:hint="eastAsia"/>
              </w:rPr>
              <w:t>/</w:t>
            </w:r>
            <w:r w:rsidR="006D614E" w:rsidRPr="00F17120">
              <w:rPr>
                <w:rFonts w:hint="eastAsia"/>
              </w:rPr>
              <w:t xml:space="preserve">DL configuration </w:t>
            </w:r>
          </w:p>
        </w:tc>
        <w:tc>
          <w:tcPr>
            <w:tcW w:w="3687" w:type="dxa"/>
            <w:gridSpan w:val="3"/>
          </w:tcPr>
          <w:p w:rsidR="006D614E" w:rsidRPr="00F17120" w:rsidRDefault="006D614E" w:rsidP="00F17120">
            <w:pPr>
              <w:spacing w:after="60"/>
            </w:pPr>
            <w:r w:rsidRPr="00F17120">
              <w:t xml:space="preserve">DDDDDDDSUU (S: 6D:4G:4U) </w:t>
            </w:r>
          </w:p>
        </w:tc>
        <w:tc>
          <w:tcPr>
            <w:tcW w:w="3685" w:type="dxa"/>
            <w:gridSpan w:val="4"/>
          </w:tcPr>
          <w:p w:rsidR="006D614E" w:rsidRPr="001F79A3" w:rsidRDefault="006D614E" w:rsidP="00F17120">
            <w:pPr>
              <w:spacing w:after="60"/>
            </w:pPr>
            <w:r w:rsidRPr="00F17120">
              <w:rPr>
                <w:rFonts w:hint="eastAsia"/>
              </w:rPr>
              <w:t>N/A</w:t>
            </w:r>
          </w:p>
        </w:tc>
      </w:tr>
    </w:tbl>
    <w:p w:rsidR="006C7C5C" w:rsidRPr="006D614E" w:rsidRDefault="006C7C5C" w:rsidP="00F17120"/>
    <w:sectPr w:rsidR="006C7C5C" w:rsidRPr="006D614E" w:rsidSect="0081374B">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2AC" w:rsidRDefault="00B822AC" w:rsidP="00A578C0">
      <w:r>
        <w:separator/>
      </w:r>
    </w:p>
  </w:endnote>
  <w:endnote w:type="continuationSeparator" w:id="0">
    <w:p w:rsidR="00B822AC" w:rsidRDefault="00B822AC"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2AC" w:rsidRDefault="00B822AC" w:rsidP="00A578C0">
      <w:r>
        <w:separator/>
      </w:r>
    </w:p>
  </w:footnote>
  <w:footnote w:type="continuationSeparator" w:id="0">
    <w:p w:rsidR="00B822AC" w:rsidRDefault="00B822AC"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nsid w:val="11D84905"/>
    <w:multiLevelType w:val="hybridMultilevel"/>
    <w:tmpl w:val="0E8A31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0F628CD"/>
    <w:multiLevelType w:val="hybridMultilevel"/>
    <w:tmpl w:val="B04A9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549728B"/>
    <w:multiLevelType w:val="multilevel"/>
    <w:tmpl w:val="682277DA"/>
    <w:lvl w:ilvl="0">
      <w:start w:val="1"/>
      <w:numFmt w:val="decimal"/>
      <w:lvlText w:val="%1."/>
      <w:lvlJc w:val="left"/>
      <w:pPr>
        <w:ind w:left="420" w:hanging="420"/>
      </w:pPr>
      <w:rPr>
        <w:rFonts w:hint="eastAsia"/>
      </w:rPr>
    </w:lvl>
    <w:lvl w:ilvl="1">
      <w:start w:val="1"/>
      <w:numFmt w:val="decimal"/>
      <w:lvlText w:val="%1.%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3610364A"/>
    <w:multiLevelType w:val="hybridMultilevel"/>
    <w:tmpl w:val="2384C68C"/>
    <w:lvl w:ilvl="0" w:tplc="9204401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C705F97"/>
    <w:multiLevelType w:val="hybridMultilevel"/>
    <w:tmpl w:val="D494D3FA"/>
    <w:lvl w:ilvl="0" w:tplc="93F4A012">
      <w:start w:val="1"/>
      <w:numFmt w:val="decimal"/>
      <w:lvlText w:val="%1."/>
      <w:lvlJc w:val="left"/>
      <w:pPr>
        <w:ind w:left="420" w:hanging="420"/>
      </w:pPr>
      <w:rPr>
        <w:rFonts w:hint="default"/>
      </w:rPr>
    </w:lvl>
    <w:lvl w:ilvl="1" w:tplc="04EAEE3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EE17466"/>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7">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8">
    <w:nsid w:val="4B6A6442"/>
    <w:multiLevelType w:val="multilevel"/>
    <w:tmpl w:val="7AEACA84"/>
    <w:lvl w:ilvl="0">
      <w:start w:val="1"/>
      <w:numFmt w:val="bullet"/>
      <w:lvlText w:val=""/>
      <w:lvlJc w:val="left"/>
      <w:pPr>
        <w:ind w:left="900" w:hanging="480"/>
      </w:pPr>
      <w:rPr>
        <w:rFonts w:ascii="Symbol" w:hAnsi="Symbol" w:hint="default"/>
        <w:color w:val="auto"/>
      </w:rPr>
    </w:lvl>
    <w:lvl w:ilvl="1">
      <w:start w:val="1"/>
      <w:numFmt w:val="bullet"/>
      <w:lvlText w:val="o"/>
      <w:lvlJc w:val="left"/>
      <w:pPr>
        <w:ind w:left="1380" w:hanging="480"/>
      </w:pPr>
      <w:rPr>
        <w:rFonts w:ascii="Courier New" w:hAnsi="Courier New" w:cs="Courier New"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9">
    <w:nsid w:val="51E61C19"/>
    <w:multiLevelType w:val="hybridMultilevel"/>
    <w:tmpl w:val="3C94857E"/>
    <w:lvl w:ilvl="0" w:tplc="04EAEE3A">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6194110"/>
    <w:multiLevelType w:val="multilevel"/>
    <w:tmpl w:val="37A082B6"/>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nsid w:val="571A5B3D"/>
    <w:multiLevelType w:val="multilevel"/>
    <w:tmpl w:val="8D8A6468"/>
    <w:lvl w:ilvl="0">
      <w:start w:val="1"/>
      <w:numFmt w:val="decimal"/>
      <w:lvlText w:val="%1."/>
      <w:lvlJc w:val="left"/>
      <w:pPr>
        <w:ind w:left="420" w:hanging="420"/>
      </w:pPr>
      <w:rPr>
        <w:rFonts w:hint="eastAsia"/>
      </w:rPr>
    </w:lvl>
    <w:lvl w:ilvl="1">
      <w:start w:val="1"/>
      <w:numFmt w:val="decimal"/>
      <w:isLgl/>
      <w:lvlText w:val="%1.%2"/>
      <w:lvlJc w:val="left"/>
      <w:pPr>
        <w:ind w:left="840" w:hanging="420"/>
      </w:pPr>
      <w:rPr>
        <w:rFonts w:hint="eastAsia"/>
      </w:rPr>
    </w:lvl>
    <w:lvl w:ilvl="2">
      <w:start w:val="1"/>
      <w:numFmt w:val="decimal"/>
      <w:lvlText w:val="%1.%2.%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nsid w:val="71521E4E"/>
    <w:multiLevelType w:val="hybridMultilevel"/>
    <w:tmpl w:val="1E809CCA"/>
    <w:lvl w:ilvl="0" w:tplc="7F28AC4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33510B6"/>
    <w:multiLevelType w:val="hybridMultilevel"/>
    <w:tmpl w:val="7B4807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25"/>
  </w:num>
  <w:num w:numId="5">
    <w:abstractNumId w:val="4"/>
  </w:num>
  <w:num w:numId="6">
    <w:abstractNumId w:val="6"/>
  </w:num>
  <w:num w:numId="7">
    <w:abstractNumId w:val="2"/>
  </w:num>
  <w:num w:numId="8">
    <w:abstractNumId w:val="20"/>
  </w:num>
  <w:num w:numId="9">
    <w:abstractNumId w:val="16"/>
  </w:num>
  <w:num w:numId="10">
    <w:abstractNumId w:val="27"/>
  </w:num>
  <w:num w:numId="11">
    <w:abstractNumId w:val="26"/>
  </w:num>
  <w:num w:numId="12">
    <w:abstractNumId w:val="14"/>
  </w:num>
  <w:num w:numId="13">
    <w:abstractNumId w:val="18"/>
  </w:num>
  <w:num w:numId="14">
    <w:abstractNumId w:val="1"/>
  </w:num>
  <w:num w:numId="15">
    <w:abstractNumId w:val="5"/>
  </w:num>
  <w:num w:numId="16">
    <w:abstractNumId w:val="3"/>
  </w:num>
  <w:num w:numId="17">
    <w:abstractNumId w:val="28"/>
  </w:num>
  <w:num w:numId="18">
    <w:abstractNumId w:val="15"/>
  </w:num>
  <w:num w:numId="19">
    <w:abstractNumId w:val="23"/>
  </w:num>
  <w:num w:numId="20">
    <w:abstractNumId w:val="12"/>
  </w:num>
  <w:num w:numId="21">
    <w:abstractNumId w:val="19"/>
  </w:num>
  <w:num w:numId="22">
    <w:abstractNumId w:val="13"/>
  </w:num>
  <w:num w:numId="23">
    <w:abstractNumId w:val="9"/>
  </w:num>
  <w:num w:numId="24">
    <w:abstractNumId w:val="9"/>
  </w:num>
  <w:num w:numId="25">
    <w:abstractNumId w:val="21"/>
  </w:num>
  <w:num w:numId="26">
    <w:abstractNumId w:val="9"/>
  </w:num>
  <w:num w:numId="27">
    <w:abstractNumId w:val="9"/>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2"/>
  </w:num>
  <w:num w:numId="31">
    <w:abstractNumId w:val="17"/>
  </w:num>
  <w:num w:numId="32">
    <w:abstractNumId w:val="17"/>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7"/>
  </w:num>
  <w:num w:numId="36">
    <w:abstractNumId w:val="24"/>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5940"/>
    <w:rsid w:val="00022867"/>
    <w:rsid w:val="0004685F"/>
    <w:rsid w:val="000474D9"/>
    <w:rsid w:val="000605E6"/>
    <w:rsid w:val="00061BE4"/>
    <w:rsid w:val="00076DA1"/>
    <w:rsid w:val="00077040"/>
    <w:rsid w:val="000800EC"/>
    <w:rsid w:val="000842F7"/>
    <w:rsid w:val="00091B2A"/>
    <w:rsid w:val="000A2F8C"/>
    <w:rsid w:val="000A48B5"/>
    <w:rsid w:val="000A794E"/>
    <w:rsid w:val="000B1352"/>
    <w:rsid w:val="000B3BC7"/>
    <w:rsid w:val="000B4EE8"/>
    <w:rsid w:val="000B5F90"/>
    <w:rsid w:val="000D4230"/>
    <w:rsid w:val="000E0D27"/>
    <w:rsid w:val="000F64F0"/>
    <w:rsid w:val="000F7827"/>
    <w:rsid w:val="0010576F"/>
    <w:rsid w:val="00105878"/>
    <w:rsid w:val="00121170"/>
    <w:rsid w:val="00126262"/>
    <w:rsid w:val="00127595"/>
    <w:rsid w:val="00142825"/>
    <w:rsid w:val="00173760"/>
    <w:rsid w:val="00183166"/>
    <w:rsid w:val="00193172"/>
    <w:rsid w:val="001977AF"/>
    <w:rsid w:val="001A14D0"/>
    <w:rsid w:val="001A2953"/>
    <w:rsid w:val="001C0F37"/>
    <w:rsid w:val="001C1625"/>
    <w:rsid w:val="001C7B45"/>
    <w:rsid w:val="001D78C2"/>
    <w:rsid w:val="001E2AC0"/>
    <w:rsid w:val="001F42A7"/>
    <w:rsid w:val="001F79A3"/>
    <w:rsid w:val="002108EA"/>
    <w:rsid w:val="00215C94"/>
    <w:rsid w:val="00216578"/>
    <w:rsid w:val="002230F4"/>
    <w:rsid w:val="00224DBF"/>
    <w:rsid w:val="002254FB"/>
    <w:rsid w:val="00240FF8"/>
    <w:rsid w:val="0024169A"/>
    <w:rsid w:val="002427B6"/>
    <w:rsid w:val="00243881"/>
    <w:rsid w:val="00245AD4"/>
    <w:rsid w:val="00263A47"/>
    <w:rsid w:val="00286A83"/>
    <w:rsid w:val="00290D8E"/>
    <w:rsid w:val="002A1831"/>
    <w:rsid w:val="002A367C"/>
    <w:rsid w:val="002A4FE1"/>
    <w:rsid w:val="002A7C87"/>
    <w:rsid w:val="002B50C2"/>
    <w:rsid w:val="002C0F78"/>
    <w:rsid w:val="002C2AB4"/>
    <w:rsid w:val="002C3178"/>
    <w:rsid w:val="002D135A"/>
    <w:rsid w:val="002D3B69"/>
    <w:rsid w:val="00316632"/>
    <w:rsid w:val="003214F4"/>
    <w:rsid w:val="00340FD3"/>
    <w:rsid w:val="00343302"/>
    <w:rsid w:val="00343764"/>
    <w:rsid w:val="003445E6"/>
    <w:rsid w:val="00357CD0"/>
    <w:rsid w:val="0036053D"/>
    <w:rsid w:val="003635EF"/>
    <w:rsid w:val="00364DBE"/>
    <w:rsid w:val="00366B60"/>
    <w:rsid w:val="0036751F"/>
    <w:rsid w:val="00377011"/>
    <w:rsid w:val="0038764A"/>
    <w:rsid w:val="0039072D"/>
    <w:rsid w:val="0039481F"/>
    <w:rsid w:val="00396526"/>
    <w:rsid w:val="003B52F8"/>
    <w:rsid w:val="003C18B2"/>
    <w:rsid w:val="003D4B88"/>
    <w:rsid w:val="003F0809"/>
    <w:rsid w:val="003F296A"/>
    <w:rsid w:val="003F3BD9"/>
    <w:rsid w:val="003F43A1"/>
    <w:rsid w:val="00402D66"/>
    <w:rsid w:val="0040382A"/>
    <w:rsid w:val="00404F3F"/>
    <w:rsid w:val="00405C65"/>
    <w:rsid w:val="00413292"/>
    <w:rsid w:val="0041435B"/>
    <w:rsid w:val="00417EC0"/>
    <w:rsid w:val="00426A5F"/>
    <w:rsid w:val="00431B25"/>
    <w:rsid w:val="0043327A"/>
    <w:rsid w:val="00443F5F"/>
    <w:rsid w:val="004445FC"/>
    <w:rsid w:val="004565FC"/>
    <w:rsid w:val="00460579"/>
    <w:rsid w:val="00461EFA"/>
    <w:rsid w:val="00473E9E"/>
    <w:rsid w:val="00475385"/>
    <w:rsid w:val="00481E71"/>
    <w:rsid w:val="00486938"/>
    <w:rsid w:val="0049186F"/>
    <w:rsid w:val="004949D5"/>
    <w:rsid w:val="0049519D"/>
    <w:rsid w:val="00497D68"/>
    <w:rsid w:val="004A4A4E"/>
    <w:rsid w:val="004A6E69"/>
    <w:rsid w:val="004C1D12"/>
    <w:rsid w:val="004C3D6D"/>
    <w:rsid w:val="004C5B2F"/>
    <w:rsid w:val="004D2443"/>
    <w:rsid w:val="004F2251"/>
    <w:rsid w:val="004F712D"/>
    <w:rsid w:val="004F7A2E"/>
    <w:rsid w:val="00500E08"/>
    <w:rsid w:val="00533FE1"/>
    <w:rsid w:val="00540E81"/>
    <w:rsid w:val="00544465"/>
    <w:rsid w:val="0056480E"/>
    <w:rsid w:val="00564C45"/>
    <w:rsid w:val="00570330"/>
    <w:rsid w:val="005769C1"/>
    <w:rsid w:val="00576FDA"/>
    <w:rsid w:val="00580B8C"/>
    <w:rsid w:val="00581A94"/>
    <w:rsid w:val="00593673"/>
    <w:rsid w:val="005947B2"/>
    <w:rsid w:val="00594BFB"/>
    <w:rsid w:val="00594CDA"/>
    <w:rsid w:val="00595B89"/>
    <w:rsid w:val="005A1AE8"/>
    <w:rsid w:val="005A643E"/>
    <w:rsid w:val="005B6273"/>
    <w:rsid w:val="005C4763"/>
    <w:rsid w:val="005D134E"/>
    <w:rsid w:val="005D3A96"/>
    <w:rsid w:val="005F753C"/>
    <w:rsid w:val="005F779B"/>
    <w:rsid w:val="00600683"/>
    <w:rsid w:val="00601310"/>
    <w:rsid w:val="00603509"/>
    <w:rsid w:val="0061333F"/>
    <w:rsid w:val="00614F92"/>
    <w:rsid w:val="006344F4"/>
    <w:rsid w:val="00642502"/>
    <w:rsid w:val="00646352"/>
    <w:rsid w:val="00652D3B"/>
    <w:rsid w:val="0065739B"/>
    <w:rsid w:val="006578F6"/>
    <w:rsid w:val="00663D56"/>
    <w:rsid w:val="00675F29"/>
    <w:rsid w:val="00684544"/>
    <w:rsid w:val="00685118"/>
    <w:rsid w:val="006907BA"/>
    <w:rsid w:val="00691CBB"/>
    <w:rsid w:val="006B59B0"/>
    <w:rsid w:val="006B6A62"/>
    <w:rsid w:val="006B73B9"/>
    <w:rsid w:val="006C7C5C"/>
    <w:rsid w:val="006D614E"/>
    <w:rsid w:val="006D7355"/>
    <w:rsid w:val="006D7857"/>
    <w:rsid w:val="006E1F5F"/>
    <w:rsid w:val="006F4B31"/>
    <w:rsid w:val="00703B1A"/>
    <w:rsid w:val="00713C64"/>
    <w:rsid w:val="00730DAC"/>
    <w:rsid w:val="007356DE"/>
    <w:rsid w:val="0074256C"/>
    <w:rsid w:val="0074631B"/>
    <w:rsid w:val="00750473"/>
    <w:rsid w:val="007517A6"/>
    <w:rsid w:val="00753697"/>
    <w:rsid w:val="00753833"/>
    <w:rsid w:val="0075584C"/>
    <w:rsid w:val="007701FB"/>
    <w:rsid w:val="00781CD4"/>
    <w:rsid w:val="00782C29"/>
    <w:rsid w:val="00792E64"/>
    <w:rsid w:val="007B2018"/>
    <w:rsid w:val="007C4BBB"/>
    <w:rsid w:val="007C66A6"/>
    <w:rsid w:val="007D0BD7"/>
    <w:rsid w:val="007F3436"/>
    <w:rsid w:val="007F64AB"/>
    <w:rsid w:val="007F79A4"/>
    <w:rsid w:val="00805406"/>
    <w:rsid w:val="00810FAC"/>
    <w:rsid w:val="0081374B"/>
    <w:rsid w:val="00815209"/>
    <w:rsid w:val="00827C12"/>
    <w:rsid w:val="00835BD0"/>
    <w:rsid w:val="00843D5F"/>
    <w:rsid w:val="00846D35"/>
    <w:rsid w:val="00850D43"/>
    <w:rsid w:val="00851459"/>
    <w:rsid w:val="00855F2C"/>
    <w:rsid w:val="008608C7"/>
    <w:rsid w:val="0087658E"/>
    <w:rsid w:val="00877D6E"/>
    <w:rsid w:val="00883DCA"/>
    <w:rsid w:val="00884961"/>
    <w:rsid w:val="00886235"/>
    <w:rsid w:val="008A0387"/>
    <w:rsid w:val="008B111D"/>
    <w:rsid w:val="008B4EE6"/>
    <w:rsid w:val="008B584A"/>
    <w:rsid w:val="008B5CAF"/>
    <w:rsid w:val="008D3D73"/>
    <w:rsid w:val="008E3CF5"/>
    <w:rsid w:val="008F0A40"/>
    <w:rsid w:val="008F258F"/>
    <w:rsid w:val="008F56E1"/>
    <w:rsid w:val="00900850"/>
    <w:rsid w:val="00903D9A"/>
    <w:rsid w:val="00904DC3"/>
    <w:rsid w:val="00906E8A"/>
    <w:rsid w:val="00912684"/>
    <w:rsid w:val="00915B1A"/>
    <w:rsid w:val="00934AB5"/>
    <w:rsid w:val="00952CE2"/>
    <w:rsid w:val="00961488"/>
    <w:rsid w:val="009616CA"/>
    <w:rsid w:val="00967708"/>
    <w:rsid w:val="009772B4"/>
    <w:rsid w:val="009871AC"/>
    <w:rsid w:val="00990ED9"/>
    <w:rsid w:val="00996BDE"/>
    <w:rsid w:val="009A1175"/>
    <w:rsid w:val="009D6FB2"/>
    <w:rsid w:val="009E2284"/>
    <w:rsid w:val="009E6C35"/>
    <w:rsid w:val="009F31BB"/>
    <w:rsid w:val="009F47F5"/>
    <w:rsid w:val="009F4CAD"/>
    <w:rsid w:val="00A0341C"/>
    <w:rsid w:val="00A17B18"/>
    <w:rsid w:val="00A22296"/>
    <w:rsid w:val="00A26073"/>
    <w:rsid w:val="00A34617"/>
    <w:rsid w:val="00A35F19"/>
    <w:rsid w:val="00A408CF"/>
    <w:rsid w:val="00A40E93"/>
    <w:rsid w:val="00A42180"/>
    <w:rsid w:val="00A5188B"/>
    <w:rsid w:val="00A578C0"/>
    <w:rsid w:val="00A65D4E"/>
    <w:rsid w:val="00A65FE9"/>
    <w:rsid w:val="00A67977"/>
    <w:rsid w:val="00A67F78"/>
    <w:rsid w:val="00A94E10"/>
    <w:rsid w:val="00AA1B16"/>
    <w:rsid w:val="00AA1DC3"/>
    <w:rsid w:val="00AA2CA5"/>
    <w:rsid w:val="00AA50C0"/>
    <w:rsid w:val="00AB231A"/>
    <w:rsid w:val="00AC1D58"/>
    <w:rsid w:val="00AC1FA3"/>
    <w:rsid w:val="00AC5179"/>
    <w:rsid w:val="00AC5835"/>
    <w:rsid w:val="00AC7F63"/>
    <w:rsid w:val="00AD06C3"/>
    <w:rsid w:val="00AD3D40"/>
    <w:rsid w:val="00AD7D8E"/>
    <w:rsid w:val="00AE0FEC"/>
    <w:rsid w:val="00AE4543"/>
    <w:rsid w:val="00AF1411"/>
    <w:rsid w:val="00AF15F7"/>
    <w:rsid w:val="00AF4D75"/>
    <w:rsid w:val="00B152E2"/>
    <w:rsid w:val="00B44F5E"/>
    <w:rsid w:val="00B52233"/>
    <w:rsid w:val="00B7490D"/>
    <w:rsid w:val="00B76BB7"/>
    <w:rsid w:val="00B77088"/>
    <w:rsid w:val="00B82233"/>
    <w:rsid w:val="00B822AC"/>
    <w:rsid w:val="00B8388E"/>
    <w:rsid w:val="00B8602F"/>
    <w:rsid w:val="00B922AB"/>
    <w:rsid w:val="00B947E0"/>
    <w:rsid w:val="00BA2C30"/>
    <w:rsid w:val="00BC1B55"/>
    <w:rsid w:val="00BC25F4"/>
    <w:rsid w:val="00BC336F"/>
    <w:rsid w:val="00BC39C9"/>
    <w:rsid w:val="00BC5DCB"/>
    <w:rsid w:val="00BD7DAE"/>
    <w:rsid w:val="00BF21A5"/>
    <w:rsid w:val="00C038AE"/>
    <w:rsid w:val="00C04AD8"/>
    <w:rsid w:val="00C17161"/>
    <w:rsid w:val="00C20F76"/>
    <w:rsid w:val="00C3002E"/>
    <w:rsid w:val="00C42295"/>
    <w:rsid w:val="00C5061B"/>
    <w:rsid w:val="00C63A04"/>
    <w:rsid w:val="00C84BDD"/>
    <w:rsid w:val="00C930A7"/>
    <w:rsid w:val="00C94150"/>
    <w:rsid w:val="00C94AD1"/>
    <w:rsid w:val="00CB5066"/>
    <w:rsid w:val="00CC03DC"/>
    <w:rsid w:val="00CC300E"/>
    <w:rsid w:val="00CD241F"/>
    <w:rsid w:val="00CE1194"/>
    <w:rsid w:val="00CF5482"/>
    <w:rsid w:val="00D111D2"/>
    <w:rsid w:val="00D11F3C"/>
    <w:rsid w:val="00D14A8E"/>
    <w:rsid w:val="00D16C48"/>
    <w:rsid w:val="00D24E74"/>
    <w:rsid w:val="00D369BF"/>
    <w:rsid w:val="00D40532"/>
    <w:rsid w:val="00D43FB3"/>
    <w:rsid w:val="00D45780"/>
    <w:rsid w:val="00D5277D"/>
    <w:rsid w:val="00D56570"/>
    <w:rsid w:val="00D63897"/>
    <w:rsid w:val="00D80AAB"/>
    <w:rsid w:val="00D91A46"/>
    <w:rsid w:val="00D9266A"/>
    <w:rsid w:val="00D93C6F"/>
    <w:rsid w:val="00D94A2F"/>
    <w:rsid w:val="00DA7E54"/>
    <w:rsid w:val="00DC0054"/>
    <w:rsid w:val="00DC3075"/>
    <w:rsid w:val="00DD171D"/>
    <w:rsid w:val="00DD4940"/>
    <w:rsid w:val="00DD55FD"/>
    <w:rsid w:val="00DE26EA"/>
    <w:rsid w:val="00DE7551"/>
    <w:rsid w:val="00DF215D"/>
    <w:rsid w:val="00E00DE7"/>
    <w:rsid w:val="00E03815"/>
    <w:rsid w:val="00E05CD9"/>
    <w:rsid w:val="00E0672B"/>
    <w:rsid w:val="00E273EC"/>
    <w:rsid w:val="00E27B0C"/>
    <w:rsid w:val="00E52F30"/>
    <w:rsid w:val="00E53EF6"/>
    <w:rsid w:val="00E669BB"/>
    <w:rsid w:val="00E71031"/>
    <w:rsid w:val="00EA026B"/>
    <w:rsid w:val="00EA5990"/>
    <w:rsid w:val="00EB3A28"/>
    <w:rsid w:val="00EC0F9D"/>
    <w:rsid w:val="00EE4DE0"/>
    <w:rsid w:val="00EE5B4D"/>
    <w:rsid w:val="00EE777A"/>
    <w:rsid w:val="00EE7E96"/>
    <w:rsid w:val="00F0153F"/>
    <w:rsid w:val="00F01BC7"/>
    <w:rsid w:val="00F06AA9"/>
    <w:rsid w:val="00F17120"/>
    <w:rsid w:val="00F17CAE"/>
    <w:rsid w:val="00F2250B"/>
    <w:rsid w:val="00F2324F"/>
    <w:rsid w:val="00F26039"/>
    <w:rsid w:val="00F26E0D"/>
    <w:rsid w:val="00F30221"/>
    <w:rsid w:val="00F30801"/>
    <w:rsid w:val="00F31F3C"/>
    <w:rsid w:val="00F60E4F"/>
    <w:rsid w:val="00F6311E"/>
    <w:rsid w:val="00F63C64"/>
    <w:rsid w:val="00F72E05"/>
    <w:rsid w:val="00F746E8"/>
    <w:rsid w:val="00F85275"/>
    <w:rsid w:val="00F971BA"/>
    <w:rsid w:val="00FB064D"/>
    <w:rsid w:val="00FB43CE"/>
    <w:rsid w:val="00FD1CC8"/>
    <w:rsid w:val="00FD364C"/>
    <w:rsid w:val="00FE0C9A"/>
    <w:rsid w:val="00FE2657"/>
    <w:rsid w:val="00FF4DCD"/>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A2E"/>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9"/>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9"/>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9"/>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9"/>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500E08"/>
    <w:rPr>
      <w:rFonts w:eastAsia="黑体"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styleId="af">
    <w:name w:val="Revision"/>
    <w:hidden/>
    <w:uiPriority w:val="99"/>
    <w:semiHidden/>
    <w:rsid w:val="00904DC3"/>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A2E"/>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9"/>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9"/>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9"/>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9"/>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500E08"/>
    <w:rPr>
      <w:rFonts w:eastAsia="黑体"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styleId="af">
    <w:name w:val="Revision"/>
    <w:hidden/>
    <w:uiPriority w:val="99"/>
    <w:semiHidden/>
    <w:rsid w:val="00904DC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449738438">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9C703-327C-47F5-8236-5CC4DE0E6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3451</Words>
  <Characters>19675</Characters>
  <Application>Microsoft Office Word</Application>
  <DocSecurity>0</DocSecurity>
  <Lines>163</Lines>
  <Paragraphs>46</Paragraphs>
  <ScaleCrop>false</ScaleCrop>
  <Company>CATT</Company>
  <LinksUpToDate>false</LinksUpToDate>
  <CharactersWithSpaces>23080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dcterms:created xsi:type="dcterms:W3CDTF">2020-10-15T11:59:00Z</dcterms:created>
  <dcterms:modified xsi:type="dcterms:W3CDTF">2020-10-17T04:05:00Z</dcterms:modified>
</cp:coreProperties>
</file>