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78C0" w:rsidRPr="00A578C0" w:rsidRDefault="00A578C0" w:rsidP="0083153A">
      <w:pPr>
        <w:tabs>
          <w:tab w:val="center" w:pos="3969"/>
          <w:tab w:val="right" w:pos="8280"/>
          <w:tab w:val="right" w:pos="9781"/>
        </w:tabs>
        <w:snapToGrid w:val="0"/>
        <w:spacing w:after="0"/>
        <w:ind w:left="-2" w:righ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 xml:space="preserve">3GPP TSG RAN WG1 </w:t>
      </w:r>
      <w:r w:rsidRPr="00A578C0">
        <w:rPr>
          <w:rFonts w:ascii="Arial" w:eastAsia="宋体" w:hAnsi="Arial" w:cs="Arial"/>
          <w:b/>
          <w:bCs/>
          <w:kern w:val="0"/>
          <w:sz w:val="22"/>
          <w:lang w:val="en-GB"/>
        </w:rPr>
        <w:t>Meeting #</w:t>
      </w:r>
      <w:r w:rsidRPr="00A578C0">
        <w:rPr>
          <w:rFonts w:ascii="Arial" w:eastAsia="宋体" w:hAnsi="Arial" w:cs="Arial" w:hint="eastAsia"/>
          <w:b/>
          <w:bCs/>
          <w:kern w:val="0"/>
          <w:sz w:val="22"/>
          <w:lang w:val="en-GB"/>
        </w:rPr>
        <w:t>10</w:t>
      </w:r>
      <w:r w:rsidR="007517A6">
        <w:rPr>
          <w:rFonts w:ascii="Arial" w:eastAsia="宋体" w:hAnsi="Arial" w:cs="Arial" w:hint="eastAsia"/>
          <w:b/>
          <w:bCs/>
          <w:kern w:val="0"/>
          <w:sz w:val="22"/>
          <w:lang w:val="en-GB"/>
        </w:rPr>
        <w:t>3</w:t>
      </w:r>
      <w:r w:rsidR="00A17B18">
        <w:rPr>
          <w:rFonts w:ascii="Arial" w:eastAsia="宋体" w:hAnsi="Arial" w:cs="Arial" w:hint="eastAsia"/>
          <w:b/>
          <w:bCs/>
          <w:kern w:val="0"/>
          <w:sz w:val="22"/>
          <w:lang w:val="en-GB"/>
        </w:rPr>
        <w:t>-e</w:t>
      </w:r>
      <w:r>
        <w:rPr>
          <w:rFonts w:ascii="Arial" w:eastAsia="宋体" w:hAnsi="Arial" w:cs="Arial" w:hint="eastAsia"/>
          <w:b/>
          <w:bCs/>
          <w:kern w:val="0"/>
          <w:sz w:val="22"/>
          <w:lang w:val="en-GB"/>
        </w:rPr>
        <w:t xml:space="preserve">                                 </w:t>
      </w:r>
      <w:r w:rsidR="0075584C">
        <w:rPr>
          <w:rFonts w:ascii="Arial" w:eastAsia="宋体" w:hAnsi="Arial" w:cs="Arial" w:hint="eastAsia"/>
          <w:b/>
          <w:bCs/>
          <w:kern w:val="0"/>
          <w:sz w:val="22"/>
          <w:lang w:val="en-GB"/>
        </w:rPr>
        <w:t xml:space="preserve">   </w:t>
      </w:r>
      <w:r w:rsidR="00B33BE8" w:rsidRPr="00B33BE8">
        <w:rPr>
          <w:rFonts w:ascii="Arial" w:eastAsia="MS Mincho" w:hAnsi="Arial" w:cs="Times New Roman"/>
          <w:b/>
          <w:kern w:val="0"/>
          <w:sz w:val="22"/>
          <w:lang w:val="x-none" w:eastAsia="en-US"/>
        </w:rPr>
        <w:t>R1-2007862</w:t>
      </w:r>
    </w:p>
    <w:p w:rsidR="00A578C0" w:rsidRPr="00A578C0" w:rsidRDefault="003F3BD9" w:rsidP="0083153A">
      <w:pPr>
        <w:widowControl/>
        <w:tabs>
          <w:tab w:val="center" w:pos="4536"/>
          <w:tab w:val="right" w:pos="9072"/>
        </w:tabs>
        <w:spacing w:after="0"/>
        <w:ind w:left="-2"/>
        <w:rPr>
          <w:rFonts w:ascii="Arial" w:eastAsia="宋体" w:hAnsi="Arial" w:cs="Arial"/>
          <w:b/>
          <w:bCs/>
          <w:kern w:val="0"/>
          <w:sz w:val="22"/>
          <w:lang w:val="x-none"/>
        </w:rPr>
      </w:pPr>
      <w:r w:rsidRPr="003F3BD9">
        <w:rPr>
          <w:rFonts w:ascii="Arial" w:eastAsia="宋体" w:hAnsi="Arial" w:cs="Arial"/>
          <w:b/>
          <w:bCs/>
          <w:kern w:val="0"/>
          <w:sz w:val="22"/>
          <w:lang w:val="x-none"/>
        </w:rPr>
        <w:t xml:space="preserve">e-Meeting, </w:t>
      </w:r>
      <w:r w:rsidR="007517A6">
        <w:rPr>
          <w:rFonts w:ascii="Arial" w:eastAsia="宋体" w:hAnsi="Arial" w:cs="Arial" w:hint="eastAsia"/>
          <w:b/>
          <w:bCs/>
          <w:kern w:val="0"/>
          <w:sz w:val="22"/>
          <w:lang w:val="x-none"/>
        </w:rPr>
        <w:t>October</w:t>
      </w:r>
      <w:r w:rsidR="0075584C" w:rsidRPr="003F3BD9">
        <w:rPr>
          <w:rFonts w:ascii="Arial" w:eastAsia="宋体" w:hAnsi="Arial" w:cs="Arial"/>
          <w:b/>
          <w:bCs/>
          <w:kern w:val="0"/>
          <w:sz w:val="22"/>
          <w:lang w:val="x-none"/>
        </w:rPr>
        <w:t xml:space="preserve"> </w:t>
      </w:r>
      <w:r w:rsidR="002C0930">
        <w:rPr>
          <w:rFonts w:ascii="Arial" w:eastAsia="宋体" w:hAnsi="Arial" w:cs="Arial" w:hint="eastAsia"/>
          <w:b/>
          <w:bCs/>
          <w:kern w:val="0"/>
          <w:sz w:val="22"/>
          <w:lang w:val="x-none"/>
        </w:rPr>
        <w:t>26</w:t>
      </w:r>
      <w:r w:rsidR="0075584C" w:rsidRPr="003F3BD9">
        <w:rPr>
          <w:rFonts w:ascii="Arial" w:eastAsia="宋体" w:hAnsi="Arial" w:cs="Arial"/>
          <w:b/>
          <w:bCs/>
          <w:kern w:val="0"/>
          <w:sz w:val="22"/>
          <w:vertAlign w:val="superscript"/>
          <w:lang w:val="x-none"/>
        </w:rPr>
        <w:t>th</w:t>
      </w:r>
      <w:r w:rsidR="0075584C" w:rsidRPr="003F3BD9">
        <w:rPr>
          <w:rFonts w:ascii="Arial" w:eastAsia="宋体" w:hAnsi="Arial" w:cs="Arial"/>
          <w:b/>
          <w:bCs/>
          <w:kern w:val="0"/>
          <w:sz w:val="22"/>
          <w:lang w:val="x-none"/>
        </w:rPr>
        <w:t xml:space="preserve"> – </w:t>
      </w:r>
      <w:r w:rsidR="002C0930">
        <w:rPr>
          <w:rFonts w:ascii="Arial" w:eastAsia="宋体" w:hAnsi="Arial" w:cs="Arial" w:hint="eastAsia"/>
          <w:b/>
          <w:bCs/>
          <w:kern w:val="0"/>
          <w:sz w:val="22"/>
          <w:lang w:val="x-none"/>
        </w:rPr>
        <w:t>November 13</w:t>
      </w:r>
      <w:r w:rsidR="0075584C" w:rsidRPr="00815B06">
        <w:rPr>
          <w:rFonts w:ascii="Arial" w:eastAsia="宋体" w:hAnsi="Arial" w:cs="Arial" w:hint="eastAsia"/>
          <w:b/>
          <w:bCs/>
          <w:kern w:val="0"/>
          <w:sz w:val="22"/>
          <w:vertAlign w:val="superscript"/>
          <w:lang w:val="x-none"/>
        </w:rPr>
        <w:t>th</w:t>
      </w:r>
      <w:r w:rsidRPr="003F3BD9">
        <w:rPr>
          <w:rFonts w:ascii="Arial" w:eastAsia="宋体" w:hAnsi="Arial" w:cs="Arial"/>
          <w:b/>
          <w:bCs/>
          <w:kern w:val="0"/>
          <w:sz w:val="22"/>
          <w:lang w:val="x-none"/>
        </w:rPr>
        <w:t>, 2020</w:t>
      </w:r>
    </w:p>
    <w:p w:rsidR="00A578C0" w:rsidRPr="0075584C" w:rsidRDefault="00A578C0" w:rsidP="0083153A">
      <w:pPr>
        <w:widowControl/>
        <w:tabs>
          <w:tab w:val="center" w:pos="4536"/>
          <w:tab w:val="right" w:pos="9072"/>
        </w:tabs>
        <w:spacing w:after="0"/>
        <w:ind w:left="-2"/>
        <w:rPr>
          <w:rFonts w:ascii="Arial" w:eastAsia="宋体" w:hAnsi="Arial" w:cs="Times New Roman"/>
          <w:b/>
          <w:kern w:val="0"/>
          <w:sz w:val="22"/>
          <w:lang w:val="x-none"/>
        </w:rPr>
      </w:pPr>
    </w:p>
    <w:p w:rsidR="00A578C0" w:rsidRPr="00A578C0" w:rsidRDefault="00A578C0" w:rsidP="0083153A">
      <w:pPr>
        <w:widowControl/>
        <w:tabs>
          <w:tab w:val="left" w:pos="1800"/>
          <w:tab w:val="right" w:pos="9072"/>
        </w:tabs>
        <w:spacing w:after="0"/>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rsidR="00A578C0" w:rsidRPr="00A578C0" w:rsidRDefault="00A578C0" w:rsidP="0083153A">
      <w:pPr>
        <w:widowControl/>
        <w:tabs>
          <w:tab w:val="left" w:pos="1800"/>
          <w:tab w:val="right" w:pos="9072"/>
        </w:tabs>
        <w:spacing w:after="0"/>
        <w:ind w:left="1798" w:hanging="1800"/>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Title:</w:t>
      </w:r>
      <w:bookmarkStart w:id="0" w:name="Title"/>
      <w:bookmarkEnd w:id="0"/>
      <w:r w:rsidRPr="00A578C0">
        <w:rPr>
          <w:rFonts w:ascii="Arial" w:eastAsia="MS Mincho" w:hAnsi="Arial" w:cs="Times New Roman"/>
          <w:b/>
          <w:kern w:val="0"/>
          <w:sz w:val="22"/>
          <w:lang w:val="x-none" w:eastAsia="en-US"/>
        </w:rPr>
        <w:tab/>
      </w:r>
      <w:r w:rsidR="0075584C" w:rsidRPr="0075584C">
        <w:rPr>
          <w:rFonts w:ascii="Arial" w:eastAsia="宋体" w:hAnsi="Arial" w:cs="Times New Roman"/>
          <w:b/>
          <w:kern w:val="0"/>
          <w:sz w:val="22"/>
          <w:lang w:val="x-none"/>
        </w:rPr>
        <w:t xml:space="preserve">Discussion on </w:t>
      </w:r>
      <w:bookmarkStart w:id="1" w:name="OLE_LINK1"/>
      <w:bookmarkStart w:id="2" w:name="OLE_LINK2"/>
      <w:r w:rsidR="0075584C" w:rsidRPr="0075584C">
        <w:rPr>
          <w:rFonts w:ascii="Arial" w:eastAsia="宋体" w:hAnsi="Arial" w:cs="Times New Roman"/>
          <w:b/>
          <w:kern w:val="0"/>
          <w:sz w:val="22"/>
          <w:lang w:val="x-none"/>
        </w:rPr>
        <w:t>UE complexity reduction features</w:t>
      </w:r>
      <w:bookmarkEnd w:id="1"/>
      <w:bookmarkEnd w:id="2"/>
    </w:p>
    <w:p w:rsidR="00A578C0" w:rsidRPr="00A578C0" w:rsidRDefault="00A578C0" w:rsidP="0083153A">
      <w:pPr>
        <w:widowControl/>
        <w:tabs>
          <w:tab w:val="left" w:pos="1800"/>
          <w:tab w:val="center" w:pos="4536"/>
          <w:tab w:val="right" w:pos="9072"/>
        </w:tabs>
        <w:spacing w:after="0"/>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Agenda Item:</w:t>
      </w:r>
      <w:bookmarkStart w:id="3" w:name="Source"/>
      <w:bookmarkEnd w:id="3"/>
      <w:r w:rsidRPr="00A578C0">
        <w:rPr>
          <w:rFonts w:ascii="Arial" w:eastAsia="MS Mincho" w:hAnsi="Arial" w:cs="Times New Roman"/>
          <w:b/>
          <w:kern w:val="0"/>
          <w:sz w:val="22"/>
          <w:lang w:val="x-none" w:eastAsia="en-US"/>
        </w:rPr>
        <w:tab/>
      </w:r>
      <w:r w:rsidR="0075584C">
        <w:rPr>
          <w:rFonts w:ascii="Arial" w:eastAsia="宋体" w:hAnsi="Arial" w:cs="Times New Roman" w:hint="eastAsia"/>
          <w:b/>
          <w:kern w:val="0"/>
          <w:sz w:val="22"/>
          <w:lang w:val="x-none"/>
        </w:rPr>
        <w:t>8.</w:t>
      </w:r>
      <w:r w:rsidR="003B52F8">
        <w:rPr>
          <w:rFonts w:ascii="Arial" w:eastAsia="宋体" w:hAnsi="Arial" w:cs="Times New Roman" w:hint="eastAsia"/>
          <w:b/>
          <w:kern w:val="0"/>
          <w:sz w:val="22"/>
          <w:lang w:val="x-none"/>
        </w:rPr>
        <w:t>6</w:t>
      </w:r>
      <w:r w:rsidR="0075584C">
        <w:rPr>
          <w:rFonts w:ascii="Arial" w:eastAsia="宋体" w:hAnsi="Arial" w:cs="Times New Roman" w:hint="eastAsia"/>
          <w:b/>
          <w:kern w:val="0"/>
          <w:sz w:val="22"/>
          <w:lang w:val="x-none"/>
        </w:rPr>
        <w:t>.1</w:t>
      </w:r>
    </w:p>
    <w:p w:rsidR="00A578C0" w:rsidRPr="00A578C0" w:rsidRDefault="00A578C0" w:rsidP="0083153A">
      <w:pPr>
        <w:widowControl/>
        <w:tabs>
          <w:tab w:val="left" w:pos="1800"/>
          <w:tab w:val="center" w:pos="4536"/>
          <w:tab w:val="right" w:pos="9072"/>
        </w:tabs>
        <w:spacing w:after="0"/>
        <w:ind w:left="-2"/>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4" w:name="DocumentFor"/>
      <w:bookmarkEnd w:id="4"/>
      <w:r w:rsidRPr="00A578C0">
        <w:rPr>
          <w:rFonts w:ascii="Arial" w:eastAsia="MS Mincho" w:hAnsi="Arial" w:cs="Times New Roman"/>
          <w:b/>
          <w:kern w:val="0"/>
          <w:sz w:val="22"/>
          <w:lang w:val="x-none" w:eastAsia="en-US"/>
        </w:rPr>
        <w:t>Discussio</w:t>
      </w:r>
      <w:r w:rsidRPr="00A578C0">
        <w:rPr>
          <w:rFonts w:ascii="Arial" w:eastAsia="宋体" w:hAnsi="Arial" w:cs="Times New Roman"/>
          <w:b/>
          <w:kern w:val="0"/>
          <w:sz w:val="22"/>
          <w:lang w:val="x-none"/>
        </w:rPr>
        <w:t>n</w:t>
      </w:r>
      <w:r w:rsidRPr="00A578C0">
        <w:rPr>
          <w:rFonts w:ascii="Arial" w:eastAsia="宋体" w:hAnsi="Arial" w:cs="Times New Roman" w:hint="eastAsia"/>
          <w:b/>
          <w:kern w:val="0"/>
          <w:sz w:val="22"/>
          <w:lang w:val="x-none"/>
        </w:rPr>
        <w:t xml:space="preserve"> and Decision</w:t>
      </w:r>
    </w:p>
    <w:p w:rsidR="00A578C0" w:rsidRPr="00A578C0" w:rsidRDefault="00A578C0" w:rsidP="00A578C0">
      <w:pPr>
        <w:widowControl/>
        <w:pBdr>
          <w:bottom w:val="single" w:sz="4" w:space="1" w:color="auto"/>
        </w:pBdr>
        <w:tabs>
          <w:tab w:val="left" w:pos="2552"/>
        </w:tabs>
        <w:ind w:left="-2"/>
        <w:rPr>
          <w:rFonts w:eastAsia="宋体" w:cs="Times New Roman"/>
          <w:kern w:val="0"/>
          <w:sz w:val="20"/>
          <w:szCs w:val="20"/>
        </w:rPr>
      </w:pPr>
    </w:p>
    <w:p w:rsidR="00A578C0" w:rsidRPr="00CC300E" w:rsidRDefault="00A578C0" w:rsidP="0041435B">
      <w:pPr>
        <w:pStyle w:val="1"/>
        <w:ind w:left="562" w:hanging="562"/>
      </w:pPr>
      <w:bookmarkStart w:id="5" w:name="_Ref521334010"/>
      <w:r w:rsidRPr="00CC300E">
        <w:t>Introduction</w:t>
      </w:r>
      <w:bookmarkEnd w:id="5"/>
    </w:p>
    <w:p w:rsidR="003B52F8" w:rsidRPr="00D111D2" w:rsidRDefault="00AF15F7" w:rsidP="00F06AA9">
      <w:pPr>
        <w:spacing w:beforeLines="50" w:before="120"/>
        <w:rPr>
          <w:rFonts w:cs="Times New Roman"/>
          <w:sz w:val="20"/>
          <w:szCs w:val="20"/>
        </w:rPr>
      </w:pPr>
      <w:r>
        <w:rPr>
          <w:rFonts w:cs="Times New Roman" w:hint="eastAsia"/>
          <w:sz w:val="20"/>
          <w:szCs w:val="20"/>
        </w:rPr>
        <w:t>In RAN#86, a new Rel-17 SI on support of reduced capabi</w:t>
      </w:r>
      <w:bookmarkStart w:id="6" w:name="_GoBack"/>
      <w:bookmarkEnd w:id="6"/>
      <w:r>
        <w:rPr>
          <w:rFonts w:cs="Times New Roman" w:hint="eastAsia"/>
          <w:sz w:val="20"/>
          <w:szCs w:val="20"/>
        </w:rPr>
        <w:t>lity NR devices</w:t>
      </w:r>
      <w:r w:rsidR="00F06AA9">
        <w:rPr>
          <w:rFonts w:cs="Times New Roman" w:hint="eastAsia"/>
          <w:sz w:val="20"/>
          <w:szCs w:val="20"/>
        </w:rPr>
        <w:t xml:space="preserve">, i.e. </w:t>
      </w:r>
      <w:proofErr w:type="spellStart"/>
      <w:r w:rsidR="00F06AA9">
        <w:rPr>
          <w:rFonts w:cs="Times New Roman" w:hint="eastAsia"/>
          <w:sz w:val="20"/>
          <w:szCs w:val="20"/>
        </w:rPr>
        <w:t>RedCap</w:t>
      </w:r>
      <w:proofErr w:type="spellEnd"/>
      <w:r w:rsidR="00F06AA9">
        <w:rPr>
          <w:rFonts w:cs="Times New Roman" w:hint="eastAsia"/>
          <w:sz w:val="20"/>
          <w:szCs w:val="20"/>
        </w:rPr>
        <w:t>,</w:t>
      </w:r>
      <w:r>
        <w:rPr>
          <w:rFonts w:cs="Times New Roman" w:hint="eastAsia"/>
          <w:sz w:val="20"/>
          <w:szCs w:val="20"/>
        </w:rPr>
        <w:t xml:space="preserve"> w</w:t>
      </w:r>
      <w:r w:rsidR="00245AD4">
        <w:rPr>
          <w:rFonts w:cs="Times New Roman" w:hint="eastAsia"/>
          <w:sz w:val="20"/>
          <w:szCs w:val="20"/>
        </w:rPr>
        <w:t>as</w:t>
      </w:r>
      <w:r>
        <w:rPr>
          <w:rFonts w:cs="Times New Roman" w:hint="eastAsia"/>
          <w:sz w:val="20"/>
          <w:szCs w:val="20"/>
        </w:rPr>
        <w:t xml:space="preserve"> approved </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_Ref39749538 \r \h</w:instrText>
      </w:r>
      <w:r>
        <w:rPr>
          <w:rFonts w:cs="Times New Roman"/>
          <w:sz w:val="20"/>
          <w:szCs w:val="20"/>
        </w:rPr>
        <w:instrText xml:space="preserve"> </w:instrText>
      </w:r>
      <w:r>
        <w:rPr>
          <w:rFonts w:cs="Times New Roman"/>
          <w:sz w:val="20"/>
          <w:szCs w:val="20"/>
        </w:rPr>
      </w:r>
      <w:r>
        <w:rPr>
          <w:rFonts w:cs="Times New Roman"/>
          <w:sz w:val="20"/>
          <w:szCs w:val="20"/>
        </w:rPr>
        <w:fldChar w:fldCharType="separate"/>
      </w:r>
      <w:r w:rsidR="001A064D">
        <w:rPr>
          <w:rFonts w:cs="Times New Roman"/>
          <w:sz w:val="20"/>
          <w:szCs w:val="20"/>
        </w:rPr>
        <w:t>[1]</w:t>
      </w:r>
      <w:r>
        <w:rPr>
          <w:rFonts w:cs="Times New Roman"/>
          <w:sz w:val="20"/>
          <w:szCs w:val="20"/>
        </w:rPr>
        <w:fldChar w:fldCharType="end"/>
      </w:r>
      <w:r w:rsidR="00D111D2">
        <w:rPr>
          <w:rFonts w:cs="Times New Roman" w:hint="eastAsia"/>
          <w:sz w:val="20"/>
          <w:szCs w:val="20"/>
        </w:rPr>
        <w:t>, which</w:t>
      </w:r>
      <w:r w:rsidR="003B52F8">
        <w:rPr>
          <w:rFonts w:cs="Times New Roman" w:hint="eastAsia"/>
          <w:sz w:val="20"/>
          <w:szCs w:val="20"/>
        </w:rPr>
        <w:t xml:space="preserve"> was </w:t>
      </w:r>
      <w:r w:rsidR="00F06AA9">
        <w:rPr>
          <w:rFonts w:cs="Times New Roman" w:hint="eastAsia"/>
          <w:sz w:val="20"/>
          <w:szCs w:val="20"/>
        </w:rPr>
        <w:t xml:space="preserve">further </w:t>
      </w:r>
      <w:r w:rsidR="00D111D2">
        <w:rPr>
          <w:rFonts w:cs="Times New Roman" w:hint="eastAsia"/>
          <w:sz w:val="20"/>
          <w:szCs w:val="20"/>
        </w:rPr>
        <w:t>updated</w:t>
      </w:r>
      <w:r w:rsidR="003B52F8">
        <w:rPr>
          <w:rFonts w:cs="Times New Roman" w:hint="eastAsia"/>
          <w:sz w:val="20"/>
          <w:szCs w:val="20"/>
        </w:rPr>
        <w:t xml:space="preserve"> in RAN#88</w:t>
      </w:r>
      <w:r w:rsidR="00DD4940">
        <w:rPr>
          <w:rFonts w:cs="Times New Roman" w:hint="eastAsia"/>
          <w:sz w:val="20"/>
          <w:szCs w:val="20"/>
        </w:rPr>
        <w:t>-</w:t>
      </w:r>
      <w:r w:rsidR="003B52F8">
        <w:rPr>
          <w:rFonts w:cs="Times New Roman" w:hint="eastAsia"/>
          <w:sz w:val="20"/>
          <w:szCs w:val="20"/>
        </w:rPr>
        <w:t>e</w:t>
      </w:r>
      <w:r w:rsidR="00D111D2">
        <w:rPr>
          <w:rFonts w:cs="Times New Roman" w:hint="eastAsia"/>
          <w:sz w:val="20"/>
          <w:szCs w:val="20"/>
        </w:rPr>
        <w:t xml:space="preserve"> </w:t>
      </w:r>
      <w:r w:rsidR="00D111D2">
        <w:rPr>
          <w:rFonts w:cs="Times New Roman"/>
          <w:sz w:val="20"/>
          <w:szCs w:val="20"/>
        </w:rPr>
        <w:fldChar w:fldCharType="begin"/>
      </w:r>
      <w:r w:rsidR="00D111D2">
        <w:rPr>
          <w:rFonts w:cs="Times New Roman"/>
          <w:sz w:val="20"/>
          <w:szCs w:val="20"/>
        </w:rPr>
        <w:instrText xml:space="preserve"> </w:instrText>
      </w:r>
      <w:r w:rsidR="00D111D2">
        <w:rPr>
          <w:rFonts w:cs="Times New Roman" w:hint="eastAsia"/>
          <w:sz w:val="20"/>
          <w:szCs w:val="20"/>
        </w:rPr>
        <w:instrText>REF _Ref46731934 \r \h</w:instrText>
      </w:r>
      <w:r w:rsidR="00D111D2">
        <w:rPr>
          <w:rFonts w:cs="Times New Roman"/>
          <w:sz w:val="20"/>
          <w:szCs w:val="20"/>
        </w:rPr>
        <w:instrText xml:space="preserve"> </w:instrText>
      </w:r>
      <w:r w:rsidR="00D111D2">
        <w:rPr>
          <w:rFonts w:cs="Times New Roman"/>
          <w:sz w:val="20"/>
          <w:szCs w:val="20"/>
        </w:rPr>
      </w:r>
      <w:r w:rsidR="00D111D2">
        <w:rPr>
          <w:rFonts w:cs="Times New Roman"/>
          <w:sz w:val="20"/>
          <w:szCs w:val="20"/>
        </w:rPr>
        <w:fldChar w:fldCharType="separate"/>
      </w:r>
      <w:r w:rsidR="001A064D">
        <w:rPr>
          <w:rFonts w:cs="Times New Roman"/>
          <w:sz w:val="20"/>
          <w:szCs w:val="20"/>
        </w:rPr>
        <w:t>[2]</w:t>
      </w:r>
      <w:r w:rsidR="00D111D2">
        <w:rPr>
          <w:rFonts w:cs="Times New Roman"/>
          <w:sz w:val="20"/>
          <w:szCs w:val="20"/>
        </w:rPr>
        <w:fldChar w:fldCharType="end"/>
      </w:r>
      <w:r w:rsidR="003B52F8">
        <w:rPr>
          <w:rFonts w:cs="Times New Roman" w:hint="eastAsia"/>
          <w:sz w:val="20"/>
          <w:szCs w:val="20"/>
        </w:rPr>
        <w:t xml:space="preserve">. </w:t>
      </w:r>
      <w:r w:rsidR="00D111D2">
        <w:rPr>
          <w:rFonts w:cs="Times New Roman" w:hint="eastAsia"/>
          <w:sz w:val="20"/>
          <w:szCs w:val="20"/>
        </w:rPr>
        <w:t xml:space="preserve">In </w:t>
      </w:r>
      <w:r w:rsidR="003B52F8">
        <w:rPr>
          <w:rFonts w:cs="Times New Roman" w:hint="eastAsia"/>
          <w:sz w:val="20"/>
          <w:szCs w:val="20"/>
        </w:rPr>
        <w:t>RAN1#10</w:t>
      </w:r>
      <w:r w:rsidR="00D111D2">
        <w:rPr>
          <w:rFonts w:cs="Times New Roman" w:hint="eastAsia"/>
          <w:sz w:val="20"/>
          <w:szCs w:val="20"/>
        </w:rPr>
        <w:t>2-</w:t>
      </w:r>
      <w:r w:rsidR="003B52F8">
        <w:rPr>
          <w:rFonts w:cs="Times New Roman" w:hint="eastAsia"/>
          <w:sz w:val="20"/>
          <w:szCs w:val="20"/>
        </w:rPr>
        <w:t>e</w:t>
      </w:r>
      <w:r w:rsidR="00D111D2">
        <w:rPr>
          <w:rFonts w:cs="Times New Roman" w:hint="eastAsia"/>
          <w:sz w:val="20"/>
          <w:szCs w:val="20"/>
        </w:rPr>
        <w:t>,</w:t>
      </w:r>
      <w:r w:rsidR="003B52F8">
        <w:rPr>
          <w:rFonts w:cs="Times New Roman" w:hint="eastAsia"/>
          <w:sz w:val="20"/>
          <w:szCs w:val="20"/>
        </w:rPr>
        <w:t xml:space="preserve"> </w:t>
      </w:r>
      <w:r w:rsidR="00F06AA9">
        <w:rPr>
          <w:rFonts w:cs="Times New Roman" w:hint="eastAsia"/>
          <w:sz w:val="20"/>
          <w:szCs w:val="20"/>
        </w:rPr>
        <w:t>plenty of</w:t>
      </w:r>
      <w:r w:rsidR="00DD4940">
        <w:rPr>
          <w:rFonts w:cs="Times New Roman" w:hint="eastAsia"/>
          <w:sz w:val="20"/>
          <w:szCs w:val="20"/>
        </w:rPr>
        <w:t xml:space="preserve"> </w:t>
      </w:r>
      <w:r w:rsidR="003B52F8">
        <w:rPr>
          <w:rFonts w:cs="Times New Roman" w:hint="eastAsia"/>
          <w:sz w:val="20"/>
          <w:szCs w:val="20"/>
        </w:rPr>
        <w:t>agreements were made</w:t>
      </w:r>
      <w:r w:rsidR="00D111D2">
        <w:rPr>
          <w:rFonts w:cs="Times New Roman" w:hint="eastAsia"/>
          <w:sz w:val="20"/>
          <w:szCs w:val="20"/>
        </w:rPr>
        <w:t xml:space="preserve"> in respect to complexity reduction </w:t>
      </w:r>
      <w:r w:rsidR="00DD4940">
        <w:rPr>
          <w:rFonts w:cs="Times New Roman" w:hint="eastAsia"/>
          <w:sz w:val="20"/>
          <w:szCs w:val="20"/>
        </w:rPr>
        <w:t>features</w:t>
      </w:r>
      <w:r w:rsidR="00F06AA9">
        <w:rPr>
          <w:rFonts w:cs="Times New Roman" w:hint="eastAsia"/>
          <w:sz w:val="20"/>
          <w:szCs w:val="20"/>
        </w:rPr>
        <w:t xml:space="preserve"> for </w:t>
      </w:r>
      <w:proofErr w:type="spellStart"/>
      <w:r w:rsidR="00F06AA9">
        <w:rPr>
          <w:rFonts w:cs="Times New Roman" w:hint="eastAsia"/>
          <w:sz w:val="20"/>
          <w:szCs w:val="20"/>
        </w:rPr>
        <w:t>RedCap</w:t>
      </w:r>
      <w:proofErr w:type="spellEnd"/>
      <w:r w:rsidR="00F06AA9">
        <w:rPr>
          <w:rFonts w:cs="Times New Roman" w:hint="eastAsia"/>
          <w:sz w:val="20"/>
          <w:szCs w:val="20"/>
        </w:rPr>
        <w:t xml:space="preserve"> UE</w:t>
      </w:r>
      <w:r w:rsidR="00F2250B">
        <w:rPr>
          <w:rFonts w:cs="Times New Roman" w:hint="eastAsia"/>
          <w:sz w:val="20"/>
          <w:szCs w:val="20"/>
        </w:rPr>
        <w:t xml:space="preserve"> </w:t>
      </w:r>
      <w:r w:rsidR="00F2250B">
        <w:rPr>
          <w:rFonts w:cs="Times New Roman"/>
          <w:sz w:val="20"/>
          <w:szCs w:val="20"/>
        </w:rPr>
        <w:fldChar w:fldCharType="begin"/>
      </w:r>
      <w:r w:rsidR="00F2250B">
        <w:rPr>
          <w:rFonts w:cs="Times New Roman"/>
          <w:sz w:val="20"/>
          <w:szCs w:val="20"/>
        </w:rPr>
        <w:instrText xml:space="preserve"> </w:instrText>
      </w:r>
      <w:r w:rsidR="00F2250B">
        <w:rPr>
          <w:rFonts w:cs="Times New Roman" w:hint="eastAsia"/>
          <w:sz w:val="20"/>
          <w:szCs w:val="20"/>
        </w:rPr>
        <w:instrText>REF _Ref51604644 \n \h</w:instrText>
      </w:r>
      <w:r w:rsidR="00F2250B">
        <w:rPr>
          <w:rFonts w:cs="Times New Roman"/>
          <w:sz w:val="20"/>
          <w:szCs w:val="20"/>
        </w:rPr>
        <w:instrText xml:space="preserve"> </w:instrText>
      </w:r>
      <w:r w:rsidR="00F2250B">
        <w:rPr>
          <w:rFonts w:cs="Times New Roman"/>
          <w:sz w:val="20"/>
          <w:szCs w:val="20"/>
        </w:rPr>
      </w:r>
      <w:r w:rsidR="00F2250B">
        <w:rPr>
          <w:rFonts w:cs="Times New Roman"/>
          <w:sz w:val="20"/>
          <w:szCs w:val="20"/>
        </w:rPr>
        <w:fldChar w:fldCharType="separate"/>
      </w:r>
      <w:r w:rsidR="001A064D">
        <w:rPr>
          <w:rFonts w:cs="Times New Roman"/>
          <w:sz w:val="20"/>
          <w:szCs w:val="20"/>
        </w:rPr>
        <w:t>[3]</w:t>
      </w:r>
      <w:r w:rsidR="00F2250B">
        <w:rPr>
          <w:rFonts w:cs="Times New Roman"/>
          <w:sz w:val="20"/>
          <w:szCs w:val="20"/>
        </w:rPr>
        <w:fldChar w:fldCharType="end"/>
      </w:r>
      <w:r w:rsidR="00DD4940">
        <w:rPr>
          <w:rFonts w:cs="Times New Roman" w:hint="eastAsia"/>
          <w:sz w:val="20"/>
          <w:szCs w:val="20"/>
        </w:rPr>
        <w:t xml:space="preserve">. </w:t>
      </w:r>
      <w:r w:rsidR="00F06AA9">
        <w:rPr>
          <w:rFonts w:cs="Times New Roman" w:hint="eastAsia"/>
          <w:sz w:val="20"/>
          <w:szCs w:val="20"/>
        </w:rPr>
        <w:t>Though no revision was made to the SI</w:t>
      </w:r>
      <w:r w:rsidR="00F06AA9" w:rsidRPr="00F06AA9">
        <w:rPr>
          <w:rFonts w:cs="Times New Roman" w:hint="eastAsia"/>
          <w:sz w:val="20"/>
          <w:szCs w:val="20"/>
        </w:rPr>
        <w:t xml:space="preserve"> </w:t>
      </w:r>
      <w:r w:rsidR="00F06AA9">
        <w:rPr>
          <w:rFonts w:cs="Times New Roman" w:hint="eastAsia"/>
          <w:sz w:val="20"/>
          <w:szCs w:val="20"/>
        </w:rPr>
        <w:t xml:space="preserve">in RAN#89, </w:t>
      </w:r>
      <w:r w:rsidR="000C68ED">
        <w:rPr>
          <w:rFonts w:cs="Times New Roman" w:hint="eastAsia"/>
          <w:sz w:val="20"/>
          <w:szCs w:val="20"/>
        </w:rPr>
        <w:t xml:space="preserve">it is valuable that </w:t>
      </w:r>
      <w:r w:rsidR="00F06AA9">
        <w:rPr>
          <w:rFonts w:cs="Times New Roman"/>
          <w:sz w:val="20"/>
          <w:szCs w:val="20"/>
        </w:rPr>
        <w:t>consensus</w:t>
      </w:r>
      <w:r w:rsidR="00F06AA9">
        <w:rPr>
          <w:rFonts w:cs="Times New Roman" w:hint="eastAsia"/>
          <w:sz w:val="20"/>
          <w:szCs w:val="20"/>
        </w:rPr>
        <w:t xml:space="preserve"> was achieved by email discussion</w:t>
      </w:r>
      <w:r w:rsidR="000C68ED">
        <w:rPr>
          <w:rFonts w:cs="Times New Roman" w:hint="eastAsia"/>
          <w:sz w:val="20"/>
          <w:szCs w:val="20"/>
        </w:rPr>
        <w:t>,</w:t>
      </w:r>
      <w:r w:rsidR="00F06AA9">
        <w:rPr>
          <w:rFonts w:cs="Times New Roman" w:hint="eastAsia"/>
          <w:sz w:val="20"/>
          <w:szCs w:val="20"/>
        </w:rPr>
        <w:t xml:space="preserve"> that not all the RedCap UEs are required to support a DL data rate as high as 150Mbps. Thus, the outline of RedCap becomes </w:t>
      </w:r>
      <w:r w:rsidR="00B36956">
        <w:rPr>
          <w:rFonts w:cs="Times New Roman"/>
          <w:sz w:val="20"/>
          <w:szCs w:val="20"/>
        </w:rPr>
        <w:t>clearer</w:t>
      </w:r>
      <w:r w:rsidR="00F06AA9">
        <w:rPr>
          <w:rFonts w:cs="Times New Roman" w:hint="eastAsia"/>
          <w:sz w:val="20"/>
          <w:szCs w:val="20"/>
        </w:rPr>
        <w:t>.</w:t>
      </w:r>
    </w:p>
    <w:p w:rsidR="00750473" w:rsidRPr="00750473" w:rsidRDefault="00B152E2" w:rsidP="001C7B45">
      <w:pPr>
        <w:spacing w:beforeLines="50" w:before="120"/>
        <w:rPr>
          <w:rFonts w:cs="Times New Roman"/>
          <w:sz w:val="20"/>
          <w:szCs w:val="20"/>
        </w:rPr>
      </w:pPr>
      <w:r>
        <w:rPr>
          <w:rFonts w:cs="Times New Roman" w:hint="eastAsia"/>
          <w:sz w:val="20"/>
          <w:szCs w:val="20"/>
        </w:rPr>
        <w:t xml:space="preserve">In this contribution, we </w:t>
      </w:r>
      <w:r w:rsidR="00F06AA9">
        <w:rPr>
          <w:rFonts w:cs="Times New Roman" w:hint="eastAsia"/>
          <w:sz w:val="20"/>
          <w:szCs w:val="20"/>
        </w:rPr>
        <w:t>share our views</w:t>
      </w:r>
      <w:r>
        <w:rPr>
          <w:rFonts w:cs="Times New Roman" w:hint="eastAsia"/>
          <w:sz w:val="20"/>
          <w:szCs w:val="20"/>
        </w:rPr>
        <w:t xml:space="preserve"> on </w:t>
      </w:r>
      <w:r w:rsidR="00F06AA9">
        <w:rPr>
          <w:rFonts w:cs="Times New Roman" w:hint="eastAsia"/>
          <w:sz w:val="20"/>
          <w:szCs w:val="20"/>
        </w:rPr>
        <w:t>the major</w:t>
      </w:r>
      <w:r w:rsidR="00C63A04">
        <w:rPr>
          <w:rFonts w:cs="Times New Roman" w:hint="eastAsia"/>
          <w:sz w:val="20"/>
          <w:szCs w:val="20"/>
        </w:rPr>
        <w:t xml:space="preserve"> </w:t>
      </w:r>
      <w:r w:rsidR="00245AD4" w:rsidRPr="00245AD4">
        <w:rPr>
          <w:rFonts w:cs="Times New Roman"/>
          <w:sz w:val="20"/>
          <w:szCs w:val="20"/>
        </w:rPr>
        <w:t>potential UE complexity reduction features</w:t>
      </w:r>
      <w:r w:rsidR="00FE2657">
        <w:rPr>
          <w:rFonts w:cs="Times New Roman" w:hint="eastAsia"/>
          <w:sz w:val="20"/>
          <w:szCs w:val="20"/>
        </w:rPr>
        <w:t xml:space="preserve"> for </w:t>
      </w:r>
      <w:r w:rsidR="00F06AA9">
        <w:rPr>
          <w:rFonts w:cs="Times New Roman" w:hint="eastAsia"/>
          <w:sz w:val="20"/>
          <w:szCs w:val="20"/>
        </w:rPr>
        <w:t>RedCap UEs</w:t>
      </w:r>
      <w:r w:rsidR="001C7B45">
        <w:rPr>
          <w:rFonts w:cs="Times New Roman" w:hint="eastAsia"/>
          <w:sz w:val="20"/>
          <w:szCs w:val="20"/>
        </w:rPr>
        <w:t>.</w:t>
      </w:r>
    </w:p>
    <w:p w:rsidR="00A578C0" w:rsidRPr="00CC300E" w:rsidRDefault="00DD4940" w:rsidP="0041435B">
      <w:pPr>
        <w:pStyle w:val="1"/>
        <w:ind w:left="562" w:hanging="562"/>
      </w:pPr>
      <w:r>
        <w:t>Discus</w:t>
      </w:r>
      <w:r>
        <w:rPr>
          <w:rFonts w:hint="eastAsia"/>
        </w:rPr>
        <w:t>sion</w:t>
      </w:r>
    </w:p>
    <w:p w:rsidR="00753833" w:rsidRDefault="001C7B45" w:rsidP="004F712D">
      <w:pPr>
        <w:widowControl/>
        <w:spacing w:beforeLines="50" w:before="120"/>
        <w:rPr>
          <w:rFonts w:eastAsia="宋体" w:cs="Times New Roman"/>
          <w:b/>
          <w:kern w:val="0"/>
          <w:sz w:val="20"/>
          <w:szCs w:val="20"/>
          <w:lang w:val="en-GB"/>
        </w:rPr>
      </w:pPr>
      <w:r w:rsidRPr="001C7B45">
        <w:rPr>
          <w:rFonts w:cs="Times New Roman"/>
          <w:sz w:val="20"/>
          <w:szCs w:val="20"/>
          <w:lang w:val="x-none"/>
        </w:rPr>
        <w:t xml:space="preserve">Complexity </w:t>
      </w:r>
      <w:r>
        <w:rPr>
          <w:rFonts w:cs="Times New Roman" w:hint="eastAsia"/>
          <w:sz w:val="20"/>
          <w:szCs w:val="20"/>
          <w:lang w:val="x-none"/>
        </w:rPr>
        <w:t>reduction features for RedCap include reduction of UE Rx antennas, reduction of UE bandwidth</w:t>
      </w:r>
      <w:r w:rsidR="004F712D">
        <w:rPr>
          <w:rFonts w:cs="Times New Roman" w:hint="eastAsia"/>
          <w:sz w:val="20"/>
          <w:szCs w:val="20"/>
          <w:lang w:val="x-none"/>
        </w:rPr>
        <w:t>, half-duplex FDD (HD-FDD), relaxed processing time and relaxed processing capability</w:t>
      </w:r>
      <w:r w:rsidR="00FE2657">
        <w:rPr>
          <w:rFonts w:cs="Times New Roman" w:hint="eastAsia"/>
          <w:sz w:val="20"/>
          <w:szCs w:val="20"/>
        </w:rPr>
        <w:t>.</w:t>
      </w:r>
    </w:p>
    <w:p w:rsidR="00BC336F" w:rsidRPr="00FE2657" w:rsidRDefault="00BC336F" w:rsidP="0041435B">
      <w:pPr>
        <w:pStyle w:val="2"/>
        <w:ind w:left="723" w:hanging="723"/>
        <w:rPr>
          <w:rFonts w:eastAsia="宋体" w:cs="Times New Roman"/>
          <w:lang w:val="en-GB"/>
        </w:rPr>
      </w:pPr>
      <w:bookmarkStart w:id="7" w:name="_Ref52270350"/>
      <w:r w:rsidRPr="00942D09">
        <w:t>Reduced number of UE R</w:t>
      </w:r>
      <w:r>
        <w:rPr>
          <w:rFonts w:hint="eastAsia"/>
        </w:rPr>
        <w:t>x</w:t>
      </w:r>
      <w:r w:rsidRPr="00942D09">
        <w:t xml:space="preserve"> antennas</w:t>
      </w:r>
      <w:bookmarkEnd w:id="7"/>
    </w:p>
    <w:p w:rsidR="00051636" w:rsidRPr="00205018" w:rsidRDefault="00082BF8" w:rsidP="00846D35">
      <w:pPr>
        <w:rPr>
          <w:sz w:val="20"/>
          <w:szCs w:val="20"/>
        </w:rPr>
      </w:pPr>
      <w:r w:rsidRPr="00205018">
        <w:rPr>
          <w:rFonts w:hint="eastAsia"/>
          <w:sz w:val="20"/>
          <w:szCs w:val="20"/>
        </w:rPr>
        <w:t xml:space="preserve">In NR FR1, </w:t>
      </w:r>
      <w:r w:rsidR="00096530" w:rsidRPr="00205018">
        <w:rPr>
          <w:rFonts w:hint="eastAsia"/>
          <w:sz w:val="20"/>
          <w:szCs w:val="20"/>
        </w:rPr>
        <w:t xml:space="preserve">it is </w:t>
      </w:r>
      <w:r w:rsidR="00096530" w:rsidRPr="00205018">
        <w:rPr>
          <w:sz w:val="20"/>
          <w:szCs w:val="20"/>
        </w:rPr>
        <w:t>mandatory</w:t>
      </w:r>
      <w:r w:rsidR="00096530" w:rsidRPr="00205018">
        <w:rPr>
          <w:rFonts w:hint="eastAsia"/>
          <w:sz w:val="20"/>
          <w:szCs w:val="20"/>
        </w:rPr>
        <w:t xml:space="preserve"> for a</w:t>
      </w:r>
      <w:r w:rsidR="009F0099" w:rsidRPr="00205018">
        <w:rPr>
          <w:rFonts w:hint="eastAsia"/>
          <w:sz w:val="20"/>
          <w:szCs w:val="20"/>
        </w:rPr>
        <w:t>n</w:t>
      </w:r>
      <w:r w:rsidR="00096530" w:rsidRPr="00205018">
        <w:rPr>
          <w:rFonts w:hint="eastAsia"/>
          <w:sz w:val="20"/>
          <w:szCs w:val="20"/>
        </w:rPr>
        <w:t xml:space="preserve"> </w:t>
      </w:r>
      <w:r w:rsidR="009F0099" w:rsidRPr="00205018">
        <w:rPr>
          <w:rFonts w:hint="eastAsia"/>
          <w:sz w:val="20"/>
          <w:szCs w:val="20"/>
        </w:rPr>
        <w:t xml:space="preserve">eMBB </w:t>
      </w:r>
      <w:r w:rsidR="00096530" w:rsidRPr="00205018">
        <w:rPr>
          <w:rFonts w:hint="eastAsia"/>
          <w:sz w:val="20"/>
          <w:szCs w:val="20"/>
        </w:rPr>
        <w:t xml:space="preserve">UE to equip 2 Rx antennas in most bands. Higher </w:t>
      </w:r>
      <w:r w:rsidR="009F0099" w:rsidRPr="00205018">
        <w:rPr>
          <w:rFonts w:hint="eastAsia"/>
          <w:sz w:val="20"/>
          <w:szCs w:val="20"/>
        </w:rPr>
        <w:t>requirement</w:t>
      </w:r>
      <w:r w:rsidR="00096530" w:rsidRPr="00205018">
        <w:rPr>
          <w:rFonts w:hint="eastAsia"/>
          <w:sz w:val="20"/>
          <w:szCs w:val="20"/>
        </w:rPr>
        <w:t xml:space="preserve"> appears in bands </w:t>
      </w:r>
      <w:r w:rsidR="00096530" w:rsidRPr="00205018">
        <w:rPr>
          <w:rFonts w:cs="Times New Roman"/>
          <w:kern w:val="0"/>
          <w:sz w:val="20"/>
          <w:szCs w:val="20"/>
        </w:rPr>
        <w:t>n7, n38, n41, n77, n78</w:t>
      </w:r>
      <w:r w:rsidR="00096530" w:rsidRPr="00205018">
        <w:rPr>
          <w:rFonts w:cs="Times New Roman" w:hint="eastAsia"/>
          <w:kern w:val="0"/>
          <w:sz w:val="20"/>
          <w:szCs w:val="20"/>
        </w:rPr>
        <w:t xml:space="preserve"> and </w:t>
      </w:r>
      <w:r w:rsidR="00096530" w:rsidRPr="00205018">
        <w:rPr>
          <w:rFonts w:cs="Times New Roman"/>
          <w:kern w:val="0"/>
          <w:sz w:val="20"/>
          <w:szCs w:val="20"/>
        </w:rPr>
        <w:t>n79</w:t>
      </w:r>
      <w:r w:rsidR="00096530" w:rsidRPr="00205018">
        <w:rPr>
          <w:rFonts w:cs="Times New Roman" w:hint="eastAsia"/>
          <w:kern w:val="0"/>
          <w:sz w:val="20"/>
          <w:szCs w:val="20"/>
        </w:rPr>
        <w:t xml:space="preserve">, </w:t>
      </w:r>
      <w:r w:rsidR="009F0099" w:rsidRPr="00205018">
        <w:rPr>
          <w:rFonts w:cs="Times New Roman" w:hint="eastAsia"/>
          <w:kern w:val="0"/>
          <w:sz w:val="20"/>
          <w:szCs w:val="20"/>
        </w:rPr>
        <w:t>where 4 Rx antennas are required</w:t>
      </w:r>
      <w:r w:rsidR="00096530" w:rsidRPr="00205018">
        <w:rPr>
          <w:rFonts w:hint="eastAsia"/>
          <w:sz w:val="20"/>
          <w:szCs w:val="20"/>
        </w:rPr>
        <w:t>.</w:t>
      </w:r>
      <w:r w:rsidR="009F0099" w:rsidRPr="00205018">
        <w:rPr>
          <w:rFonts w:hint="eastAsia"/>
          <w:sz w:val="20"/>
          <w:szCs w:val="20"/>
        </w:rPr>
        <w:t xml:space="preserve"> Reduction of UE Rx </w:t>
      </w:r>
      <w:r w:rsidR="00A6320A">
        <w:rPr>
          <w:rFonts w:hint="eastAsia"/>
          <w:sz w:val="20"/>
          <w:szCs w:val="20"/>
        </w:rPr>
        <w:t xml:space="preserve">antenna </w:t>
      </w:r>
      <w:r w:rsidR="009F0099" w:rsidRPr="00205018">
        <w:rPr>
          <w:rFonts w:hint="eastAsia"/>
          <w:sz w:val="20"/>
          <w:szCs w:val="20"/>
        </w:rPr>
        <w:t>number brings benefits in cost reduction, power consumption, and facilitates the development of small size device.</w:t>
      </w:r>
      <w:r w:rsidR="00051636" w:rsidRPr="00205018">
        <w:rPr>
          <w:rFonts w:hint="eastAsia"/>
          <w:sz w:val="20"/>
          <w:szCs w:val="20"/>
        </w:rPr>
        <w:t xml:space="preserve"> Thus, the number of receive antenna</w:t>
      </w:r>
      <w:r w:rsidR="007E21EB">
        <w:rPr>
          <w:rFonts w:hint="eastAsia"/>
          <w:sz w:val="20"/>
          <w:szCs w:val="20"/>
        </w:rPr>
        <w:t>s</w:t>
      </w:r>
      <w:r w:rsidR="00051636" w:rsidRPr="00205018">
        <w:rPr>
          <w:rFonts w:hint="eastAsia"/>
          <w:sz w:val="20"/>
          <w:szCs w:val="20"/>
        </w:rPr>
        <w:t xml:space="preserve"> for RedCap is </w:t>
      </w:r>
      <w:r w:rsidR="00051636" w:rsidRPr="00205018">
        <w:rPr>
          <w:sz w:val="20"/>
          <w:szCs w:val="20"/>
        </w:rPr>
        <w:t>important</w:t>
      </w:r>
      <w:r w:rsidR="00051636" w:rsidRPr="00205018">
        <w:rPr>
          <w:rFonts w:hint="eastAsia"/>
          <w:sz w:val="20"/>
          <w:szCs w:val="20"/>
        </w:rPr>
        <w:t xml:space="preserve"> to </w:t>
      </w:r>
      <w:r w:rsidR="007E21EB">
        <w:rPr>
          <w:rFonts w:hint="eastAsia"/>
          <w:sz w:val="20"/>
          <w:szCs w:val="20"/>
        </w:rPr>
        <w:t xml:space="preserve">be </w:t>
      </w:r>
      <w:r w:rsidR="00051636" w:rsidRPr="00205018">
        <w:rPr>
          <w:rFonts w:hint="eastAsia"/>
          <w:sz w:val="20"/>
          <w:szCs w:val="20"/>
        </w:rPr>
        <w:t>decide</w:t>
      </w:r>
      <w:r w:rsidR="007E21EB">
        <w:rPr>
          <w:rFonts w:hint="eastAsia"/>
          <w:sz w:val="20"/>
          <w:szCs w:val="20"/>
        </w:rPr>
        <w:t>d</w:t>
      </w:r>
      <w:r w:rsidR="00051636" w:rsidRPr="00205018">
        <w:rPr>
          <w:rFonts w:hint="eastAsia"/>
          <w:sz w:val="20"/>
          <w:szCs w:val="20"/>
        </w:rPr>
        <w:t>.</w:t>
      </w:r>
    </w:p>
    <w:p w:rsidR="00051636" w:rsidRPr="00205018" w:rsidRDefault="00051636" w:rsidP="00846D35">
      <w:pPr>
        <w:rPr>
          <w:sz w:val="20"/>
          <w:szCs w:val="20"/>
        </w:rPr>
      </w:pPr>
      <w:r w:rsidRPr="00205018">
        <w:rPr>
          <w:rFonts w:hint="eastAsia"/>
          <w:sz w:val="20"/>
          <w:szCs w:val="20"/>
        </w:rPr>
        <w:t>It</w:t>
      </w:r>
      <w:r w:rsidR="00082BF8" w:rsidRPr="00205018">
        <w:rPr>
          <w:rFonts w:hint="eastAsia"/>
          <w:sz w:val="20"/>
          <w:szCs w:val="20"/>
        </w:rPr>
        <w:t xml:space="preserve"> is still an open issue whether a RedCap UE should be designed with 1 Rx or 2 Rx antennas.</w:t>
      </w:r>
      <w:r w:rsidRPr="00205018">
        <w:rPr>
          <w:rFonts w:hint="eastAsia"/>
          <w:sz w:val="20"/>
          <w:szCs w:val="20"/>
        </w:rPr>
        <w:t xml:space="preserve"> T</w:t>
      </w:r>
      <w:r w:rsidR="00CA3B7C" w:rsidRPr="00205018">
        <w:rPr>
          <w:rFonts w:hint="eastAsia"/>
          <w:sz w:val="20"/>
          <w:szCs w:val="20"/>
        </w:rPr>
        <w:t>he</w:t>
      </w:r>
      <w:r w:rsidR="00B33BE8">
        <w:rPr>
          <w:rFonts w:hint="eastAsia"/>
          <w:sz w:val="20"/>
          <w:szCs w:val="20"/>
        </w:rPr>
        <w:t xml:space="preserve"> advantages</w:t>
      </w:r>
      <w:r w:rsidR="007E0E48" w:rsidRPr="00205018">
        <w:rPr>
          <w:rFonts w:hint="eastAsia"/>
          <w:sz w:val="20"/>
          <w:szCs w:val="20"/>
        </w:rPr>
        <w:t xml:space="preserve"> </w:t>
      </w:r>
      <w:r w:rsidR="00CA3B7C" w:rsidRPr="00205018">
        <w:rPr>
          <w:rFonts w:hint="eastAsia"/>
          <w:sz w:val="20"/>
          <w:szCs w:val="20"/>
        </w:rPr>
        <w:t xml:space="preserve">of 2 Rx and 1 Rx </w:t>
      </w:r>
      <w:r w:rsidR="007E0E48" w:rsidRPr="00205018">
        <w:rPr>
          <w:rFonts w:hint="eastAsia"/>
          <w:sz w:val="20"/>
          <w:szCs w:val="20"/>
        </w:rPr>
        <w:t xml:space="preserve">are summarized in </w:t>
      </w:r>
      <w:r w:rsidR="007E0E48" w:rsidRPr="00205018">
        <w:rPr>
          <w:sz w:val="20"/>
          <w:szCs w:val="20"/>
        </w:rPr>
        <w:fldChar w:fldCharType="begin"/>
      </w:r>
      <w:r w:rsidR="007E0E48" w:rsidRPr="00205018">
        <w:rPr>
          <w:sz w:val="20"/>
          <w:szCs w:val="20"/>
        </w:rPr>
        <w:instrText xml:space="preserve"> </w:instrText>
      </w:r>
      <w:r w:rsidR="007E0E48" w:rsidRPr="00205018">
        <w:rPr>
          <w:rFonts w:hint="eastAsia"/>
          <w:sz w:val="20"/>
          <w:szCs w:val="20"/>
        </w:rPr>
        <w:instrText>REF _Ref52203382 \h</w:instrText>
      </w:r>
      <w:r w:rsidR="007E0E48" w:rsidRPr="00205018">
        <w:rPr>
          <w:sz w:val="20"/>
          <w:szCs w:val="20"/>
        </w:rPr>
        <w:instrText xml:space="preserve"> </w:instrText>
      </w:r>
      <w:r w:rsidR="00205018">
        <w:rPr>
          <w:sz w:val="20"/>
          <w:szCs w:val="20"/>
        </w:rPr>
        <w:instrText xml:space="preserve"> \* MERGEFORMAT </w:instrText>
      </w:r>
      <w:r w:rsidR="007E0E48" w:rsidRPr="00205018">
        <w:rPr>
          <w:sz w:val="20"/>
          <w:szCs w:val="20"/>
        </w:rPr>
      </w:r>
      <w:r w:rsidR="007E0E48" w:rsidRPr="00205018">
        <w:rPr>
          <w:sz w:val="20"/>
          <w:szCs w:val="20"/>
        </w:rPr>
        <w:fldChar w:fldCharType="separate"/>
      </w:r>
      <w:r w:rsidR="001A064D" w:rsidRPr="001A064D">
        <w:rPr>
          <w:sz w:val="20"/>
          <w:szCs w:val="20"/>
        </w:rPr>
        <w:t xml:space="preserve">Table </w:t>
      </w:r>
      <w:r w:rsidR="001A064D" w:rsidRPr="001A064D">
        <w:rPr>
          <w:noProof/>
          <w:sz w:val="20"/>
          <w:szCs w:val="20"/>
        </w:rPr>
        <w:t>1</w:t>
      </w:r>
      <w:r w:rsidR="007E0E48" w:rsidRPr="00205018">
        <w:rPr>
          <w:sz w:val="20"/>
          <w:szCs w:val="20"/>
        </w:rPr>
        <w:fldChar w:fldCharType="end"/>
      </w:r>
      <w:r w:rsidR="009F0099" w:rsidRPr="00205018">
        <w:rPr>
          <w:rFonts w:hint="eastAsia"/>
          <w:sz w:val="20"/>
          <w:szCs w:val="20"/>
        </w:rPr>
        <w:t>:</w:t>
      </w:r>
    </w:p>
    <w:p w:rsidR="00051636" w:rsidRPr="00051636" w:rsidRDefault="00051636" w:rsidP="00051636">
      <w:pPr>
        <w:pStyle w:val="ab"/>
      </w:pPr>
      <w:bookmarkStart w:id="8" w:name="_Ref52203382"/>
      <w:r w:rsidRPr="00051636">
        <w:t xml:space="preserve">Table </w:t>
      </w:r>
      <w:r w:rsidR="00A33D1C">
        <w:fldChar w:fldCharType="begin"/>
      </w:r>
      <w:r w:rsidR="00A33D1C">
        <w:instrText xml:space="preserve"> SEQ Table \* ARABIC </w:instrText>
      </w:r>
      <w:r w:rsidR="00A33D1C">
        <w:fldChar w:fldCharType="separate"/>
      </w:r>
      <w:r w:rsidR="001A064D">
        <w:rPr>
          <w:noProof/>
        </w:rPr>
        <w:t>1</w:t>
      </w:r>
      <w:r w:rsidR="00A33D1C">
        <w:rPr>
          <w:noProof/>
        </w:rPr>
        <w:fldChar w:fldCharType="end"/>
      </w:r>
      <w:bookmarkEnd w:id="8"/>
      <w:r>
        <w:rPr>
          <w:rFonts w:hint="eastAsia"/>
        </w:rPr>
        <w:t xml:space="preserve"> Comparison between 2 Rx and 1 Rx</w:t>
      </w:r>
    </w:p>
    <w:tbl>
      <w:tblPr>
        <w:tblStyle w:val="ad"/>
        <w:tblW w:w="0" w:type="auto"/>
        <w:tblInd w:w="108" w:type="dxa"/>
        <w:tblLook w:val="04A0" w:firstRow="1" w:lastRow="0" w:firstColumn="1" w:lastColumn="0" w:noHBand="0" w:noVBand="1"/>
      </w:tblPr>
      <w:tblGrid>
        <w:gridCol w:w="2127"/>
        <w:gridCol w:w="3543"/>
        <w:gridCol w:w="3508"/>
      </w:tblGrid>
      <w:tr w:rsidR="00051636" w:rsidTr="00051636">
        <w:tc>
          <w:tcPr>
            <w:tcW w:w="2127" w:type="dxa"/>
            <w:vAlign w:val="center"/>
          </w:tcPr>
          <w:p w:rsidR="00051636" w:rsidRDefault="00051636" w:rsidP="00051636">
            <w:pPr>
              <w:spacing w:before="60" w:after="60"/>
              <w:jc w:val="center"/>
            </w:pPr>
          </w:p>
        </w:tc>
        <w:tc>
          <w:tcPr>
            <w:tcW w:w="3543" w:type="dxa"/>
            <w:shd w:val="clear" w:color="auto" w:fill="C6D9F1" w:themeFill="text2" w:themeFillTint="33"/>
            <w:vAlign w:val="center"/>
          </w:tcPr>
          <w:p w:rsidR="00051636" w:rsidRPr="00051636" w:rsidRDefault="00051636" w:rsidP="00051636">
            <w:pPr>
              <w:spacing w:before="60" w:after="60"/>
              <w:jc w:val="center"/>
              <w:rPr>
                <w:rFonts w:eastAsiaTheme="minorEastAsia"/>
                <w:lang w:eastAsia="zh-CN"/>
              </w:rPr>
            </w:pPr>
            <w:r>
              <w:rPr>
                <w:rFonts w:eastAsiaTheme="minorEastAsia" w:hint="eastAsia"/>
                <w:lang w:eastAsia="zh-CN"/>
              </w:rPr>
              <w:t>2 Rx</w:t>
            </w:r>
          </w:p>
        </w:tc>
        <w:tc>
          <w:tcPr>
            <w:tcW w:w="3508" w:type="dxa"/>
            <w:shd w:val="clear" w:color="auto" w:fill="EAF1DD" w:themeFill="accent3" w:themeFillTint="33"/>
            <w:vAlign w:val="center"/>
          </w:tcPr>
          <w:p w:rsidR="00051636" w:rsidRPr="00051636" w:rsidRDefault="00051636" w:rsidP="00051636">
            <w:pPr>
              <w:spacing w:before="60" w:after="60"/>
              <w:jc w:val="center"/>
              <w:rPr>
                <w:rFonts w:eastAsiaTheme="minorEastAsia"/>
                <w:lang w:eastAsia="zh-CN"/>
              </w:rPr>
            </w:pPr>
            <w:r>
              <w:rPr>
                <w:rFonts w:eastAsiaTheme="minorEastAsia" w:hint="eastAsia"/>
                <w:lang w:eastAsia="zh-CN"/>
              </w:rPr>
              <w:t>1 Rx</w:t>
            </w:r>
          </w:p>
        </w:tc>
      </w:tr>
      <w:tr w:rsidR="00051636" w:rsidTr="00051636">
        <w:tc>
          <w:tcPr>
            <w:tcW w:w="2127" w:type="dxa"/>
          </w:tcPr>
          <w:p w:rsidR="00051636" w:rsidRPr="00051636" w:rsidRDefault="00051636" w:rsidP="00051636">
            <w:pPr>
              <w:spacing w:before="60" w:after="60"/>
              <w:rPr>
                <w:rFonts w:eastAsiaTheme="minorEastAsia"/>
                <w:lang w:eastAsia="zh-CN"/>
              </w:rPr>
            </w:pPr>
            <w:r>
              <w:rPr>
                <w:rFonts w:eastAsiaTheme="minorEastAsia" w:hint="eastAsia"/>
                <w:lang w:eastAsia="zh-CN"/>
              </w:rPr>
              <w:t>UE perspective</w:t>
            </w:r>
          </w:p>
        </w:tc>
        <w:tc>
          <w:tcPr>
            <w:tcW w:w="3543" w:type="dxa"/>
          </w:tcPr>
          <w:p w:rsidR="00051636" w:rsidRPr="00051636" w:rsidRDefault="00051636" w:rsidP="00DC516B">
            <w:pPr>
              <w:pStyle w:val="a6"/>
              <w:numPr>
                <w:ilvl w:val="0"/>
                <w:numId w:val="40"/>
              </w:numPr>
              <w:spacing w:before="60" w:after="60"/>
              <w:ind w:firstLineChars="0"/>
              <w:rPr>
                <w:lang w:eastAsia="zh-CN"/>
              </w:rPr>
            </w:pPr>
            <w:r w:rsidRPr="00051636">
              <w:rPr>
                <w:rFonts w:hint="eastAsia"/>
                <w:lang w:eastAsia="zh-CN"/>
              </w:rPr>
              <w:t>Higher DL peak data rate</w:t>
            </w:r>
          </w:p>
          <w:p w:rsidR="00051636" w:rsidRPr="00051636" w:rsidRDefault="007E0E48" w:rsidP="00DC516B">
            <w:pPr>
              <w:pStyle w:val="a6"/>
              <w:numPr>
                <w:ilvl w:val="0"/>
                <w:numId w:val="40"/>
              </w:numPr>
              <w:spacing w:before="60" w:after="60"/>
              <w:ind w:firstLineChars="0"/>
              <w:rPr>
                <w:lang w:eastAsia="zh-CN"/>
              </w:rPr>
            </w:pPr>
            <w:r>
              <w:rPr>
                <w:rFonts w:hint="eastAsia"/>
                <w:lang w:eastAsia="zh-CN"/>
              </w:rPr>
              <w:t>Larger DL coverage</w:t>
            </w:r>
          </w:p>
        </w:tc>
        <w:tc>
          <w:tcPr>
            <w:tcW w:w="3508" w:type="dxa"/>
          </w:tcPr>
          <w:p w:rsidR="00051636" w:rsidRPr="007E0E48" w:rsidRDefault="00051636" w:rsidP="00DC516B">
            <w:pPr>
              <w:pStyle w:val="a6"/>
              <w:numPr>
                <w:ilvl w:val="0"/>
                <w:numId w:val="40"/>
              </w:numPr>
              <w:spacing w:before="60" w:after="60"/>
              <w:ind w:firstLineChars="0"/>
              <w:rPr>
                <w:lang w:eastAsia="zh-CN"/>
              </w:rPr>
            </w:pPr>
            <w:r w:rsidRPr="00051636">
              <w:rPr>
                <w:rFonts w:hint="eastAsia"/>
                <w:lang w:eastAsia="zh-CN"/>
              </w:rPr>
              <w:t>Lower cost and complexity</w:t>
            </w:r>
          </w:p>
          <w:p w:rsidR="007E0E48" w:rsidRPr="00051636" w:rsidRDefault="007E0E48" w:rsidP="00DC516B">
            <w:pPr>
              <w:pStyle w:val="a6"/>
              <w:numPr>
                <w:ilvl w:val="0"/>
                <w:numId w:val="40"/>
              </w:numPr>
              <w:spacing w:before="60" w:after="60"/>
              <w:ind w:firstLineChars="0"/>
              <w:rPr>
                <w:lang w:eastAsia="zh-CN"/>
              </w:rPr>
            </w:pPr>
            <w:r>
              <w:rPr>
                <w:rFonts w:eastAsiaTheme="minorEastAsia" w:hint="eastAsia"/>
                <w:lang w:eastAsia="zh-CN"/>
              </w:rPr>
              <w:t>Lower power consumption</w:t>
            </w:r>
          </w:p>
          <w:p w:rsidR="00051636" w:rsidRPr="00051636" w:rsidRDefault="00051636" w:rsidP="00DC516B">
            <w:pPr>
              <w:pStyle w:val="a6"/>
              <w:numPr>
                <w:ilvl w:val="0"/>
                <w:numId w:val="40"/>
              </w:numPr>
              <w:spacing w:before="60" w:after="60"/>
              <w:ind w:firstLineChars="0"/>
              <w:rPr>
                <w:lang w:eastAsia="zh-CN"/>
              </w:rPr>
            </w:pPr>
            <w:r w:rsidRPr="00051636">
              <w:rPr>
                <w:rFonts w:hint="eastAsia"/>
                <w:lang w:eastAsia="zh-CN"/>
              </w:rPr>
              <w:t>Smaller device size</w:t>
            </w:r>
          </w:p>
        </w:tc>
      </w:tr>
      <w:tr w:rsidR="00051636" w:rsidTr="00051636">
        <w:tc>
          <w:tcPr>
            <w:tcW w:w="2127" w:type="dxa"/>
          </w:tcPr>
          <w:p w:rsidR="00051636" w:rsidRPr="00051636" w:rsidRDefault="00051636" w:rsidP="00051636">
            <w:pPr>
              <w:spacing w:before="60" w:after="60"/>
              <w:rPr>
                <w:rFonts w:eastAsiaTheme="minorEastAsia"/>
                <w:lang w:eastAsia="zh-CN"/>
              </w:rPr>
            </w:pPr>
            <w:r>
              <w:rPr>
                <w:rFonts w:eastAsiaTheme="minorEastAsia" w:hint="eastAsia"/>
                <w:lang w:eastAsia="zh-CN"/>
              </w:rPr>
              <w:t>Network perspective</w:t>
            </w:r>
          </w:p>
        </w:tc>
        <w:tc>
          <w:tcPr>
            <w:tcW w:w="3543" w:type="dxa"/>
          </w:tcPr>
          <w:p w:rsidR="00051636" w:rsidRPr="007E0E48" w:rsidRDefault="00051636" w:rsidP="00DC516B">
            <w:pPr>
              <w:pStyle w:val="a6"/>
              <w:numPr>
                <w:ilvl w:val="0"/>
                <w:numId w:val="40"/>
              </w:numPr>
              <w:spacing w:before="60" w:after="60"/>
              <w:ind w:firstLineChars="0"/>
              <w:rPr>
                <w:lang w:eastAsia="zh-CN"/>
              </w:rPr>
            </w:pPr>
            <w:r w:rsidRPr="00051636">
              <w:rPr>
                <w:rFonts w:hint="eastAsia"/>
                <w:lang w:eastAsia="zh-CN"/>
              </w:rPr>
              <w:t xml:space="preserve">Higher </w:t>
            </w:r>
            <w:r w:rsidR="007E0E48">
              <w:rPr>
                <w:rFonts w:eastAsiaTheme="minorEastAsia" w:hint="eastAsia"/>
                <w:lang w:eastAsia="zh-CN"/>
              </w:rPr>
              <w:t xml:space="preserve">DL </w:t>
            </w:r>
            <w:r w:rsidRPr="00051636">
              <w:rPr>
                <w:rFonts w:hint="eastAsia"/>
                <w:lang w:eastAsia="zh-CN"/>
              </w:rPr>
              <w:t>spectrum efficiency</w:t>
            </w:r>
          </w:p>
          <w:p w:rsidR="007E0E48" w:rsidRPr="00051636" w:rsidRDefault="007E0E48" w:rsidP="00B33BE8">
            <w:pPr>
              <w:pStyle w:val="a6"/>
              <w:numPr>
                <w:ilvl w:val="0"/>
                <w:numId w:val="40"/>
              </w:numPr>
              <w:spacing w:before="60" w:after="60"/>
              <w:ind w:firstLineChars="0"/>
              <w:rPr>
                <w:lang w:eastAsia="zh-CN"/>
              </w:rPr>
            </w:pPr>
            <w:r>
              <w:rPr>
                <w:rFonts w:eastAsiaTheme="minorEastAsia" w:hint="eastAsia"/>
                <w:lang w:eastAsia="zh-CN"/>
              </w:rPr>
              <w:t xml:space="preserve">Higher </w:t>
            </w:r>
            <w:r w:rsidR="00B33BE8">
              <w:rPr>
                <w:rFonts w:eastAsiaTheme="minorEastAsia" w:hint="eastAsia"/>
                <w:lang w:eastAsia="zh-CN"/>
              </w:rPr>
              <w:t xml:space="preserve">DL </w:t>
            </w:r>
            <w:r>
              <w:rPr>
                <w:rFonts w:eastAsiaTheme="minorEastAsia" w:hint="eastAsia"/>
                <w:lang w:eastAsia="zh-CN"/>
              </w:rPr>
              <w:t>capacity</w:t>
            </w:r>
          </w:p>
        </w:tc>
        <w:tc>
          <w:tcPr>
            <w:tcW w:w="3508" w:type="dxa"/>
          </w:tcPr>
          <w:p w:rsidR="00051636" w:rsidRPr="00985A3B" w:rsidRDefault="00051636" w:rsidP="00985A3B">
            <w:pPr>
              <w:spacing w:before="60" w:after="60"/>
              <w:rPr>
                <w:rFonts w:eastAsiaTheme="minorEastAsia"/>
                <w:lang w:eastAsia="zh-CN"/>
              </w:rPr>
            </w:pPr>
          </w:p>
        </w:tc>
      </w:tr>
    </w:tbl>
    <w:p w:rsidR="00051636" w:rsidRPr="00205018" w:rsidRDefault="00431320" w:rsidP="00EA2716">
      <w:pPr>
        <w:spacing w:before="120"/>
        <w:rPr>
          <w:rFonts w:cs="Times New Roman"/>
          <w:kern w:val="0"/>
          <w:sz w:val="20"/>
          <w:szCs w:val="20"/>
        </w:rPr>
      </w:pPr>
      <w:r w:rsidRPr="00205018">
        <w:rPr>
          <w:rFonts w:hint="eastAsia"/>
          <w:sz w:val="20"/>
          <w:szCs w:val="20"/>
        </w:rPr>
        <w:t>As</w:t>
      </w:r>
      <w:r w:rsidR="007E0E48" w:rsidRPr="00205018">
        <w:rPr>
          <w:rFonts w:hint="eastAsia"/>
          <w:sz w:val="20"/>
          <w:szCs w:val="20"/>
        </w:rPr>
        <w:t xml:space="preserve"> can be observed from </w:t>
      </w:r>
      <w:r w:rsidR="007E0E48" w:rsidRPr="00205018">
        <w:rPr>
          <w:sz w:val="20"/>
          <w:szCs w:val="20"/>
        </w:rPr>
        <w:fldChar w:fldCharType="begin"/>
      </w:r>
      <w:r w:rsidR="007E0E48" w:rsidRPr="00205018">
        <w:rPr>
          <w:sz w:val="20"/>
          <w:szCs w:val="20"/>
        </w:rPr>
        <w:instrText xml:space="preserve"> </w:instrText>
      </w:r>
      <w:r w:rsidR="007E0E48" w:rsidRPr="00205018">
        <w:rPr>
          <w:rFonts w:hint="eastAsia"/>
          <w:sz w:val="20"/>
          <w:szCs w:val="20"/>
        </w:rPr>
        <w:instrText>REF _Ref52203382 \h</w:instrText>
      </w:r>
      <w:r w:rsidR="007E0E48" w:rsidRPr="00205018">
        <w:rPr>
          <w:sz w:val="20"/>
          <w:szCs w:val="20"/>
        </w:rPr>
        <w:instrText xml:space="preserve"> </w:instrText>
      </w:r>
      <w:r w:rsidR="00205018">
        <w:rPr>
          <w:sz w:val="20"/>
          <w:szCs w:val="20"/>
        </w:rPr>
        <w:instrText xml:space="preserve"> \* MERGEFORMAT </w:instrText>
      </w:r>
      <w:r w:rsidR="007E0E48" w:rsidRPr="00205018">
        <w:rPr>
          <w:sz w:val="20"/>
          <w:szCs w:val="20"/>
        </w:rPr>
      </w:r>
      <w:r w:rsidR="007E0E48" w:rsidRPr="00205018">
        <w:rPr>
          <w:sz w:val="20"/>
          <w:szCs w:val="20"/>
        </w:rPr>
        <w:fldChar w:fldCharType="separate"/>
      </w:r>
      <w:r w:rsidR="001A064D" w:rsidRPr="001A064D">
        <w:rPr>
          <w:sz w:val="20"/>
          <w:szCs w:val="20"/>
        </w:rPr>
        <w:t xml:space="preserve">Table </w:t>
      </w:r>
      <w:r w:rsidR="001A064D" w:rsidRPr="001A064D">
        <w:rPr>
          <w:noProof/>
          <w:sz w:val="20"/>
          <w:szCs w:val="20"/>
        </w:rPr>
        <w:t>1</w:t>
      </w:r>
      <w:r w:rsidR="007E0E48" w:rsidRPr="00205018">
        <w:rPr>
          <w:sz w:val="20"/>
          <w:szCs w:val="20"/>
        </w:rPr>
        <w:fldChar w:fldCharType="end"/>
      </w:r>
      <w:r w:rsidR="007E0E48" w:rsidRPr="00205018">
        <w:rPr>
          <w:rFonts w:hint="eastAsia"/>
          <w:sz w:val="20"/>
          <w:szCs w:val="20"/>
        </w:rPr>
        <w:t xml:space="preserve">, the advantage </w:t>
      </w:r>
      <w:r w:rsidR="00EA2716" w:rsidRPr="00205018">
        <w:rPr>
          <w:rFonts w:hint="eastAsia"/>
          <w:sz w:val="20"/>
          <w:szCs w:val="20"/>
        </w:rPr>
        <w:t xml:space="preserve">of 1 Rx </w:t>
      </w:r>
      <w:r w:rsidR="007E0E48" w:rsidRPr="00205018">
        <w:rPr>
          <w:rFonts w:hint="eastAsia"/>
          <w:sz w:val="20"/>
          <w:szCs w:val="20"/>
        </w:rPr>
        <w:t xml:space="preserve">is </w:t>
      </w:r>
      <w:r w:rsidR="007E0E48" w:rsidRPr="00205018">
        <w:rPr>
          <w:sz w:val="20"/>
          <w:szCs w:val="20"/>
        </w:rPr>
        <w:t>concentrated</w:t>
      </w:r>
      <w:r w:rsidR="007E0E48" w:rsidRPr="00205018">
        <w:rPr>
          <w:rFonts w:hint="eastAsia"/>
          <w:sz w:val="20"/>
          <w:szCs w:val="20"/>
        </w:rPr>
        <w:t xml:space="preserve"> </w:t>
      </w:r>
      <w:r w:rsidR="00EA2716" w:rsidRPr="00205018">
        <w:rPr>
          <w:rFonts w:hint="eastAsia"/>
          <w:sz w:val="20"/>
          <w:szCs w:val="20"/>
        </w:rPr>
        <w:t xml:space="preserve">in UE perspective. </w:t>
      </w:r>
      <w:r w:rsidR="00051636" w:rsidRPr="00205018">
        <w:rPr>
          <w:rFonts w:hint="eastAsia"/>
          <w:sz w:val="20"/>
          <w:szCs w:val="20"/>
        </w:rPr>
        <w:t xml:space="preserve">According to former study in LTE, a MTC UE </w:t>
      </w:r>
      <w:r w:rsidR="00051636" w:rsidRPr="00205018">
        <w:rPr>
          <w:rFonts w:cs="Times New Roman" w:hint="eastAsia"/>
          <w:kern w:val="0"/>
          <w:sz w:val="20"/>
          <w:szCs w:val="20"/>
        </w:rPr>
        <w:t>can achieve 15%~38% cost</w:t>
      </w:r>
      <w:r w:rsidR="00051636" w:rsidRPr="00205018">
        <w:rPr>
          <w:rFonts w:cs="Times New Roman"/>
          <w:kern w:val="0"/>
          <w:sz w:val="20"/>
          <w:szCs w:val="20"/>
        </w:rPr>
        <w:t xml:space="preserve"> savings compared with the reference LTE modem</w:t>
      </w:r>
      <w:r w:rsidR="00051636" w:rsidRPr="00205018">
        <w:rPr>
          <w:rFonts w:cs="Times New Roman" w:hint="eastAsia"/>
          <w:kern w:val="0"/>
          <w:sz w:val="20"/>
          <w:szCs w:val="20"/>
        </w:rPr>
        <w:t>, by reducing the receive RF chain from 2 to 1</w:t>
      </w:r>
      <w:r w:rsidR="00EA2716" w:rsidRPr="00205018">
        <w:rPr>
          <w:rFonts w:cs="Times New Roman" w:hint="eastAsia"/>
          <w:kern w:val="0"/>
          <w:sz w:val="20"/>
          <w:szCs w:val="20"/>
        </w:rPr>
        <w:t xml:space="preserve"> </w:t>
      </w:r>
      <w:r w:rsidR="00EA2716" w:rsidRPr="00205018">
        <w:rPr>
          <w:rFonts w:cs="Times New Roman"/>
          <w:kern w:val="0"/>
          <w:sz w:val="20"/>
          <w:szCs w:val="20"/>
        </w:rPr>
        <w:fldChar w:fldCharType="begin"/>
      </w:r>
      <w:r w:rsidR="00EA2716" w:rsidRPr="00205018">
        <w:rPr>
          <w:rFonts w:cs="Times New Roman"/>
          <w:kern w:val="0"/>
          <w:sz w:val="20"/>
          <w:szCs w:val="20"/>
        </w:rPr>
        <w:instrText xml:space="preserve"> </w:instrText>
      </w:r>
      <w:r w:rsidR="00EA2716" w:rsidRPr="00205018">
        <w:rPr>
          <w:rFonts w:cs="Times New Roman" w:hint="eastAsia"/>
          <w:kern w:val="0"/>
          <w:sz w:val="20"/>
          <w:szCs w:val="20"/>
        </w:rPr>
        <w:instrText>REF _Ref52203878 \n \h</w:instrText>
      </w:r>
      <w:r w:rsidR="00EA2716" w:rsidRPr="00205018">
        <w:rPr>
          <w:rFonts w:cs="Times New Roman"/>
          <w:kern w:val="0"/>
          <w:sz w:val="20"/>
          <w:szCs w:val="20"/>
        </w:rPr>
        <w:instrText xml:space="preserve"> </w:instrText>
      </w:r>
      <w:r w:rsidR="00205018">
        <w:rPr>
          <w:rFonts w:cs="Times New Roman"/>
          <w:kern w:val="0"/>
          <w:sz w:val="20"/>
          <w:szCs w:val="20"/>
        </w:rPr>
        <w:instrText xml:space="preserve"> \* MERGEFORMAT </w:instrText>
      </w:r>
      <w:r w:rsidR="00EA2716" w:rsidRPr="00205018">
        <w:rPr>
          <w:rFonts w:cs="Times New Roman"/>
          <w:kern w:val="0"/>
          <w:sz w:val="20"/>
          <w:szCs w:val="20"/>
        </w:rPr>
      </w:r>
      <w:r w:rsidR="00EA2716" w:rsidRPr="00205018">
        <w:rPr>
          <w:rFonts w:cs="Times New Roman"/>
          <w:kern w:val="0"/>
          <w:sz w:val="20"/>
          <w:szCs w:val="20"/>
        </w:rPr>
        <w:fldChar w:fldCharType="separate"/>
      </w:r>
      <w:r w:rsidR="001A064D">
        <w:rPr>
          <w:rFonts w:cs="Times New Roman"/>
          <w:kern w:val="0"/>
          <w:sz w:val="20"/>
          <w:szCs w:val="20"/>
        </w:rPr>
        <w:t>[4]</w:t>
      </w:r>
      <w:r w:rsidR="00EA2716" w:rsidRPr="00205018">
        <w:rPr>
          <w:rFonts w:cs="Times New Roman"/>
          <w:kern w:val="0"/>
          <w:sz w:val="20"/>
          <w:szCs w:val="20"/>
        </w:rPr>
        <w:fldChar w:fldCharType="end"/>
      </w:r>
      <w:r w:rsidR="00051636" w:rsidRPr="00205018">
        <w:rPr>
          <w:rFonts w:cs="Times New Roman" w:hint="eastAsia"/>
          <w:kern w:val="0"/>
          <w:sz w:val="20"/>
          <w:szCs w:val="20"/>
        </w:rPr>
        <w:t xml:space="preserve">. </w:t>
      </w:r>
      <w:r w:rsidR="00EA2716" w:rsidRPr="00205018">
        <w:rPr>
          <w:rFonts w:cs="Times New Roman" w:hint="eastAsia"/>
          <w:kern w:val="0"/>
          <w:sz w:val="20"/>
          <w:szCs w:val="20"/>
        </w:rPr>
        <w:t xml:space="preserve">Also, </w:t>
      </w:r>
      <w:r w:rsidR="00DE2F2A" w:rsidRPr="00205018">
        <w:rPr>
          <w:rFonts w:cs="Times New Roman" w:hint="eastAsia"/>
          <w:kern w:val="0"/>
          <w:sz w:val="20"/>
          <w:szCs w:val="20"/>
        </w:rPr>
        <w:t>power consumption of 1 Rx is lower than 2 Rx due to fewer RF chain and reduced processing complexity.</w:t>
      </w:r>
    </w:p>
    <w:p w:rsidR="00DE2F2A" w:rsidRDefault="003A37FA" w:rsidP="00EA2716">
      <w:pPr>
        <w:spacing w:before="120"/>
        <w:rPr>
          <w:rFonts w:cs="Times New Roman"/>
          <w:kern w:val="0"/>
          <w:sz w:val="20"/>
          <w:szCs w:val="20"/>
        </w:rPr>
      </w:pPr>
      <w:r>
        <w:rPr>
          <w:rFonts w:cs="Times New Roman" w:hint="eastAsia"/>
          <w:kern w:val="0"/>
          <w:sz w:val="20"/>
          <w:szCs w:val="20"/>
        </w:rPr>
        <w:t>Besides</w:t>
      </w:r>
      <w:r w:rsidR="00DE2F2A">
        <w:rPr>
          <w:rFonts w:cs="Times New Roman" w:hint="eastAsia"/>
          <w:kern w:val="0"/>
          <w:sz w:val="20"/>
          <w:szCs w:val="20"/>
        </w:rPr>
        <w:t xml:space="preserve">, 1 Rx </w:t>
      </w:r>
      <w:r w:rsidR="00124E7E">
        <w:rPr>
          <w:rFonts w:cs="Times New Roman" w:hint="eastAsia"/>
          <w:kern w:val="0"/>
          <w:sz w:val="20"/>
          <w:szCs w:val="20"/>
        </w:rPr>
        <w:t xml:space="preserve">can </w:t>
      </w:r>
      <w:r w:rsidR="00D33270">
        <w:rPr>
          <w:rFonts w:cs="Times New Roman" w:hint="eastAsia"/>
          <w:kern w:val="0"/>
          <w:sz w:val="20"/>
          <w:szCs w:val="20"/>
        </w:rPr>
        <w:t>benefit</w:t>
      </w:r>
      <w:r w:rsidR="00DE2F2A">
        <w:rPr>
          <w:rFonts w:cs="Times New Roman" w:hint="eastAsia"/>
          <w:kern w:val="0"/>
          <w:sz w:val="20"/>
          <w:szCs w:val="20"/>
        </w:rPr>
        <w:t xml:space="preserve"> the integration of small size device</w:t>
      </w:r>
      <w:r w:rsidR="00124E7E">
        <w:rPr>
          <w:rFonts w:cs="Times New Roman" w:hint="eastAsia"/>
          <w:kern w:val="0"/>
          <w:sz w:val="20"/>
          <w:szCs w:val="20"/>
        </w:rPr>
        <w:t xml:space="preserve"> effectively</w:t>
      </w:r>
      <w:r w:rsidR="00DE2F2A">
        <w:rPr>
          <w:rFonts w:cs="Times New Roman" w:hint="eastAsia"/>
          <w:kern w:val="0"/>
          <w:sz w:val="20"/>
          <w:szCs w:val="20"/>
        </w:rPr>
        <w:t>. For some use case</w:t>
      </w:r>
      <w:r w:rsidR="00124E7E">
        <w:rPr>
          <w:rFonts w:cs="Times New Roman" w:hint="eastAsia"/>
          <w:kern w:val="0"/>
          <w:sz w:val="20"/>
          <w:szCs w:val="20"/>
        </w:rPr>
        <w:t>s</w:t>
      </w:r>
      <w:r w:rsidR="00DE2F2A">
        <w:rPr>
          <w:rFonts w:cs="Times New Roman" w:hint="eastAsia"/>
          <w:kern w:val="0"/>
          <w:sz w:val="20"/>
          <w:szCs w:val="20"/>
        </w:rPr>
        <w:t xml:space="preserve"> like we</w:t>
      </w:r>
      <w:r w:rsidR="00124E7E">
        <w:rPr>
          <w:rFonts w:cs="Times New Roman" w:hint="eastAsia"/>
          <w:kern w:val="0"/>
          <w:sz w:val="20"/>
          <w:szCs w:val="20"/>
        </w:rPr>
        <w:t xml:space="preserve">arable, device size and weight are critical to comfort and </w:t>
      </w:r>
      <w:r w:rsidR="00124E7E" w:rsidRPr="00124E7E">
        <w:rPr>
          <w:rFonts w:cs="Times New Roman"/>
          <w:kern w:val="0"/>
          <w:sz w:val="20"/>
          <w:szCs w:val="20"/>
        </w:rPr>
        <w:t>portability</w:t>
      </w:r>
      <w:r w:rsidR="00124E7E">
        <w:rPr>
          <w:rFonts w:cs="Times New Roman" w:hint="eastAsia"/>
          <w:kern w:val="0"/>
          <w:sz w:val="20"/>
          <w:szCs w:val="20"/>
        </w:rPr>
        <w:t>.</w:t>
      </w:r>
      <w:r w:rsidR="00B36956">
        <w:rPr>
          <w:rFonts w:cs="Times New Roman" w:hint="eastAsia"/>
          <w:kern w:val="0"/>
          <w:sz w:val="20"/>
          <w:szCs w:val="20"/>
        </w:rPr>
        <w:t xml:space="preserve"> Note that,</w:t>
      </w:r>
      <w:r w:rsidR="00124E7E">
        <w:rPr>
          <w:rFonts w:cs="Times New Roman" w:hint="eastAsia"/>
          <w:kern w:val="0"/>
          <w:sz w:val="20"/>
          <w:szCs w:val="20"/>
        </w:rPr>
        <w:t xml:space="preserve"> 1 Rx is popular in </w:t>
      </w:r>
      <w:r w:rsidR="00124E7E">
        <w:rPr>
          <w:rFonts w:cs="Times New Roman"/>
          <w:kern w:val="0"/>
          <w:sz w:val="20"/>
          <w:szCs w:val="20"/>
        </w:rPr>
        <w:t>smart watch</w:t>
      </w:r>
      <w:r w:rsidRPr="003A37FA">
        <w:rPr>
          <w:rFonts w:cs="Times New Roman" w:hint="eastAsia"/>
          <w:kern w:val="0"/>
          <w:sz w:val="20"/>
          <w:szCs w:val="20"/>
        </w:rPr>
        <w:t xml:space="preserve"> </w:t>
      </w:r>
      <w:r>
        <w:rPr>
          <w:rFonts w:cs="Times New Roman" w:hint="eastAsia"/>
          <w:kern w:val="0"/>
          <w:sz w:val="20"/>
          <w:szCs w:val="20"/>
        </w:rPr>
        <w:t>implementation</w:t>
      </w:r>
      <w:r w:rsidR="00124E7E">
        <w:rPr>
          <w:rFonts w:cs="Times New Roman" w:hint="eastAsia"/>
          <w:kern w:val="0"/>
          <w:sz w:val="20"/>
          <w:szCs w:val="20"/>
        </w:rPr>
        <w:t xml:space="preserve">, where the steel case </w:t>
      </w:r>
      <w:r w:rsidR="00B36956">
        <w:rPr>
          <w:rFonts w:cs="Times New Roman" w:hint="eastAsia"/>
          <w:kern w:val="0"/>
          <w:sz w:val="20"/>
          <w:szCs w:val="20"/>
        </w:rPr>
        <w:t xml:space="preserve">exactly </w:t>
      </w:r>
      <w:r w:rsidR="00124E7E">
        <w:rPr>
          <w:rFonts w:cs="Times New Roman" w:hint="eastAsia"/>
          <w:kern w:val="0"/>
          <w:sz w:val="20"/>
          <w:szCs w:val="20"/>
        </w:rPr>
        <w:t xml:space="preserve">serves as the unique Rx antenna. </w:t>
      </w:r>
      <w:r w:rsidR="0070488B">
        <w:rPr>
          <w:rFonts w:cs="Times New Roman" w:hint="eastAsia"/>
          <w:kern w:val="0"/>
          <w:sz w:val="20"/>
          <w:szCs w:val="20"/>
        </w:rPr>
        <w:t>F</w:t>
      </w:r>
      <w:r w:rsidR="00B36956">
        <w:rPr>
          <w:rFonts w:cs="Times New Roman" w:hint="eastAsia"/>
          <w:kern w:val="0"/>
          <w:sz w:val="20"/>
          <w:szCs w:val="20"/>
        </w:rPr>
        <w:t>rom UE perspective, 1 Rx is an attractive choice.</w:t>
      </w:r>
    </w:p>
    <w:p w:rsidR="000608E3" w:rsidRPr="000608E3" w:rsidRDefault="000608E3" w:rsidP="00EA2716">
      <w:pPr>
        <w:spacing w:before="120"/>
        <w:rPr>
          <w:rFonts w:cs="Times New Roman"/>
          <w:b/>
          <w:kern w:val="0"/>
          <w:sz w:val="20"/>
          <w:szCs w:val="20"/>
        </w:rPr>
      </w:pPr>
      <w:r w:rsidRPr="000608E3">
        <w:rPr>
          <w:rFonts w:cs="Times New Roman" w:hint="eastAsia"/>
          <w:b/>
          <w:kern w:val="0"/>
          <w:sz w:val="20"/>
          <w:szCs w:val="20"/>
        </w:rPr>
        <w:t>Observation</w:t>
      </w:r>
      <w:r w:rsidR="00C74CA3">
        <w:rPr>
          <w:rFonts w:cs="Times New Roman" w:hint="eastAsia"/>
          <w:b/>
          <w:kern w:val="0"/>
          <w:sz w:val="20"/>
          <w:szCs w:val="20"/>
        </w:rPr>
        <w:t xml:space="preserve"> </w:t>
      </w:r>
      <w:r w:rsidRPr="000608E3">
        <w:rPr>
          <w:rFonts w:cs="Times New Roman" w:hint="eastAsia"/>
          <w:b/>
          <w:kern w:val="0"/>
          <w:sz w:val="20"/>
          <w:szCs w:val="20"/>
        </w:rPr>
        <w:t>1: 1 Rx can reduce the cost and power consumption effectively, and facilitate the integration of small size device.</w:t>
      </w:r>
    </w:p>
    <w:p w:rsidR="00CA3B7C" w:rsidRPr="00205018" w:rsidRDefault="007A48EC" w:rsidP="00846D35">
      <w:pPr>
        <w:rPr>
          <w:sz w:val="20"/>
          <w:szCs w:val="20"/>
        </w:rPr>
      </w:pPr>
      <w:r>
        <w:rPr>
          <w:rFonts w:hint="eastAsia"/>
          <w:sz w:val="20"/>
          <w:szCs w:val="20"/>
        </w:rPr>
        <w:t>On the other hand</w:t>
      </w:r>
      <w:r w:rsidR="00E93534">
        <w:rPr>
          <w:rFonts w:hint="eastAsia"/>
          <w:sz w:val="20"/>
          <w:szCs w:val="20"/>
        </w:rPr>
        <w:t>, 2 Rx UE</w:t>
      </w:r>
      <w:r w:rsidR="00A6320A">
        <w:rPr>
          <w:rFonts w:hint="eastAsia"/>
          <w:sz w:val="20"/>
          <w:szCs w:val="20"/>
        </w:rPr>
        <w:t>s</w:t>
      </w:r>
      <w:r w:rsidR="00E93534">
        <w:rPr>
          <w:rFonts w:hint="eastAsia"/>
          <w:sz w:val="20"/>
          <w:szCs w:val="20"/>
        </w:rPr>
        <w:t xml:space="preserve"> have advantage</w:t>
      </w:r>
      <w:r w:rsidR="00B36956" w:rsidRPr="00205018">
        <w:rPr>
          <w:rFonts w:hint="eastAsia"/>
          <w:sz w:val="20"/>
          <w:szCs w:val="20"/>
        </w:rPr>
        <w:t xml:space="preserve"> in DL peak data rate</w:t>
      </w:r>
      <w:r w:rsidR="00C60DEC">
        <w:rPr>
          <w:rFonts w:hint="eastAsia"/>
          <w:sz w:val="20"/>
          <w:szCs w:val="20"/>
        </w:rPr>
        <w:t xml:space="preserve"> and DL coverage</w:t>
      </w:r>
      <w:r w:rsidR="00B36956" w:rsidRPr="00205018">
        <w:rPr>
          <w:rFonts w:hint="eastAsia"/>
          <w:sz w:val="20"/>
          <w:szCs w:val="20"/>
        </w:rPr>
        <w:t xml:space="preserve">. As </w:t>
      </w:r>
      <w:r w:rsidR="00B36956" w:rsidRPr="00205018">
        <w:rPr>
          <w:sz w:val="20"/>
          <w:szCs w:val="20"/>
        </w:rPr>
        <w:t>analyzed</w:t>
      </w:r>
      <w:r w:rsidR="00B36956" w:rsidRPr="00205018">
        <w:rPr>
          <w:rFonts w:hint="eastAsia"/>
          <w:sz w:val="20"/>
          <w:szCs w:val="20"/>
        </w:rPr>
        <w:t xml:space="preserve"> </w:t>
      </w:r>
      <w:r w:rsidR="00A6320A">
        <w:rPr>
          <w:rFonts w:hint="eastAsia"/>
          <w:sz w:val="20"/>
          <w:szCs w:val="20"/>
        </w:rPr>
        <w:t>in</w:t>
      </w:r>
      <w:r w:rsidR="00A6320A" w:rsidRPr="00205018">
        <w:rPr>
          <w:rFonts w:hint="eastAsia"/>
          <w:sz w:val="20"/>
          <w:szCs w:val="20"/>
        </w:rPr>
        <w:t xml:space="preserve"> </w:t>
      </w:r>
      <w:r w:rsidR="00B36956" w:rsidRPr="00205018">
        <w:rPr>
          <w:rFonts w:hint="eastAsia"/>
          <w:sz w:val="20"/>
          <w:szCs w:val="20"/>
        </w:rPr>
        <w:t xml:space="preserve">our companion paper </w:t>
      </w:r>
      <w:r w:rsidR="00B36956" w:rsidRPr="00205018">
        <w:rPr>
          <w:sz w:val="20"/>
          <w:szCs w:val="20"/>
        </w:rPr>
        <w:fldChar w:fldCharType="begin"/>
      </w:r>
      <w:r w:rsidR="00B36956" w:rsidRPr="00205018">
        <w:rPr>
          <w:sz w:val="20"/>
          <w:szCs w:val="20"/>
        </w:rPr>
        <w:instrText xml:space="preserve"> </w:instrText>
      </w:r>
      <w:r w:rsidR="00B36956" w:rsidRPr="00205018">
        <w:rPr>
          <w:rFonts w:hint="eastAsia"/>
          <w:sz w:val="20"/>
          <w:szCs w:val="20"/>
        </w:rPr>
        <w:instrText>REF _Ref52206447 \n \h</w:instrText>
      </w:r>
      <w:r w:rsidR="00B36956" w:rsidRPr="00205018">
        <w:rPr>
          <w:sz w:val="20"/>
          <w:szCs w:val="20"/>
        </w:rPr>
        <w:instrText xml:space="preserve"> </w:instrText>
      </w:r>
      <w:r w:rsidR="00205018">
        <w:rPr>
          <w:sz w:val="20"/>
          <w:szCs w:val="20"/>
        </w:rPr>
        <w:instrText xml:space="preserve"> \* MERGEFORMAT </w:instrText>
      </w:r>
      <w:r w:rsidR="00B36956" w:rsidRPr="00205018">
        <w:rPr>
          <w:sz w:val="20"/>
          <w:szCs w:val="20"/>
        </w:rPr>
      </w:r>
      <w:r w:rsidR="00B36956" w:rsidRPr="00205018">
        <w:rPr>
          <w:sz w:val="20"/>
          <w:szCs w:val="20"/>
        </w:rPr>
        <w:fldChar w:fldCharType="separate"/>
      </w:r>
      <w:r w:rsidR="001A064D">
        <w:rPr>
          <w:sz w:val="20"/>
          <w:szCs w:val="20"/>
        </w:rPr>
        <w:t>[5]</w:t>
      </w:r>
      <w:r w:rsidR="00B36956" w:rsidRPr="00205018">
        <w:rPr>
          <w:sz w:val="20"/>
          <w:szCs w:val="20"/>
        </w:rPr>
        <w:fldChar w:fldCharType="end"/>
      </w:r>
      <w:r w:rsidR="00B36956" w:rsidRPr="00205018">
        <w:rPr>
          <w:rFonts w:hint="eastAsia"/>
          <w:sz w:val="20"/>
          <w:szCs w:val="20"/>
        </w:rPr>
        <w:t xml:space="preserve">, a </w:t>
      </w:r>
      <w:proofErr w:type="spellStart"/>
      <w:r w:rsidR="00B36956" w:rsidRPr="00205018">
        <w:rPr>
          <w:rFonts w:hint="eastAsia"/>
          <w:sz w:val="20"/>
          <w:szCs w:val="20"/>
        </w:rPr>
        <w:t>RedCap</w:t>
      </w:r>
      <w:proofErr w:type="spellEnd"/>
      <w:r w:rsidR="00B36956" w:rsidRPr="00205018">
        <w:rPr>
          <w:rFonts w:hint="eastAsia"/>
          <w:sz w:val="20"/>
          <w:szCs w:val="20"/>
        </w:rPr>
        <w:t xml:space="preserve"> UE cannot achieve </w:t>
      </w:r>
      <w:r w:rsidR="00EE762E" w:rsidRPr="00205018">
        <w:rPr>
          <w:rFonts w:hint="eastAsia"/>
          <w:sz w:val="20"/>
          <w:szCs w:val="20"/>
        </w:rPr>
        <w:t xml:space="preserve">a </w:t>
      </w:r>
      <w:r w:rsidR="0070488B" w:rsidRPr="00205018">
        <w:rPr>
          <w:rFonts w:hint="eastAsia"/>
          <w:sz w:val="20"/>
          <w:szCs w:val="20"/>
        </w:rPr>
        <w:t xml:space="preserve">DL </w:t>
      </w:r>
      <w:r w:rsidR="00EE762E" w:rsidRPr="00205018">
        <w:rPr>
          <w:rFonts w:hint="eastAsia"/>
          <w:sz w:val="20"/>
          <w:szCs w:val="20"/>
        </w:rPr>
        <w:t xml:space="preserve">peak data rate as </w:t>
      </w:r>
      <w:r w:rsidR="00B36956" w:rsidRPr="00205018">
        <w:rPr>
          <w:rFonts w:hint="eastAsia"/>
          <w:sz w:val="20"/>
          <w:szCs w:val="20"/>
        </w:rPr>
        <w:t xml:space="preserve">150Mbps by only 1 Rx antenna and 20MHz BW. But as clarified by email discussion in RAN#89e, </w:t>
      </w:r>
      <w:r w:rsidR="00EE762E" w:rsidRPr="00205018">
        <w:rPr>
          <w:rFonts w:cs="Times New Roman" w:hint="eastAsia"/>
          <w:sz w:val="20"/>
          <w:szCs w:val="20"/>
        </w:rPr>
        <w:t>not all the RedC</w:t>
      </w:r>
      <w:r w:rsidR="0070488B" w:rsidRPr="00205018">
        <w:rPr>
          <w:rFonts w:cs="Times New Roman" w:hint="eastAsia"/>
          <w:sz w:val="20"/>
          <w:szCs w:val="20"/>
        </w:rPr>
        <w:t xml:space="preserve">ap UEs are required to support such a high DL data rate. </w:t>
      </w:r>
      <w:r w:rsidR="00C60DEC">
        <w:rPr>
          <w:rFonts w:cs="Times New Roman" w:hint="eastAsia"/>
          <w:sz w:val="20"/>
          <w:szCs w:val="20"/>
        </w:rPr>
        <w:t>Fo</w:t>
      </w:r>
      <w:r w:rsidR="00E93534">
        <w:rPr>
          <w:rFonts w:cs="Times New Roman" w:hint="eastAsia"/>
          <w:sz w:val="20"/>
          <w:szCs w:val="20"/>
        </w:rPr>
        <w:t>r</w:t>
      </w:r>
      <w:r w:rsidR="00C60DEC">
        <w:rPr>
          <w:rFonts w:cs="Times New Roman" w:hint="eastAsia"/>
          <w:sz w:val="20"/>
          <w:szCs w:val="20"/>
        </w:rPr>
        <w:t xml:space="preserve"> DL coverage</w:t>
      </w:r>
      <w:r w:rsidR="00E93534">
        <w:rPr>
          <w:rFonts w:cs="Times New Roman" w:hint="eastAsia"/>
          <w:sz w:val="20"/>
          <w:szCs w:val="20"/>
        </w:rPr>
        <w:t xml:space="preserve">, </w:t>
      </w:r>
      <w:r w:rsidR="00C60DEC">
        <w:rPr>
          <w:rFonts w:cs="Times New Roman" w:hint="eastAsia"/>
          <w:sz w:val="20"/>
          <w:szCs w:val="20"/>
        </w:rPr>
        <w:t xml:space="preserve">as </w:t>
      </w:r>
      <w:r w:rsidR="00E93534">
        <w:rPr>
          <w:rFonts w:cs="Times New Roman" w:hint="eastAsia"/>
          <w:sz w:val="20"/>
          <w:szCs w:val="20"/>
        </w:rPr>
        <w:t>observed from our simulation result</w:t>
      </w:r>
      <w:r w:rsidR="00A6320A">
        <w:rPr>
          <w:rFonts w:cs="Times New Roman" w:hint="eastAsia"/>
          <w:sz w:val="20"/>
          <w:szCs w:val="20"/>
        </w:rPr>
        <w:t>s</w:t>
      </w:r>
      <w:r w:rsidR="00C60DEC">
        <w:rPr>
          <w:rFonts w:cs="Times New Roman" w:hint="eastAsia"/>
          <w:sz w:val="20"/>
          <w:szCs w:val="20"/>
        </w:rPr>
        <w:t xml:space="preserve"> </w:t>
      </w:r>
      <w:r w:rsidR="00C60DEC">
        <w:rPr>
          <w:rFonts w:cs="Times New Roman"/>
          <w:sz w:val="20"/>
          <w:szCs w:val="20"/>
        </w:rPr>
        <w:fldChar w:fldCharType="begin"/>
      </w:r>
      <w:r w:rsidR="00C60DEC">
        <w:rPr>
          <w:rFonts w:cs="Times New Roman"/>
          <w:sz w:val="20"/>
          <w:szCs w:val="20"/>
        </w:rPr>
        <w:instrText xml:space="preserve"> </w:instrText>
      </w:r>
      <w:r w:rsidR="00C60DEC">
        <w:rPr>
          <w:rFonts w:cs="Times New Roman" w:hint="eastAsia"/>
          <w:sz w:val="20"/>
          <w:szCs w:val="20"/>
        </w:rPr>
        <w:instrText>REF _Ref52209125 \n \h</w:instrText>
      </w:r>
      <w:r w:rsidR="00C60DEC">
        <w:rPr>
          <w:rFonts w:cs="Times New Roman"/>
          <w:sz w:val="20"/>
          <w:szCs w:val="20"/>
        </w:rPr>
        <w:instrText xml:space="preserve"> </w:instrText>
      </w:r>
      <w:r w:rsidR="00C60DEC">
        <w:rPr>
          <w:rFonts w:cs="Times New Roman"/>
          <w:sz w:val="20"/>
          <w:szCs w:val="20"/>
        </w:rPr>
      </w:r>
      <w:r w:rsidR="00C60DEC">
        <w:rPr>
          <w:rFonts w:cs="Times New Roman"/>
          <w:sz w:val="20"/>
          <w:szCs w:val="20"/>
        </w:rPr>
        <w:fldChar w:fldCharType="separate"/>
      </w:r>
      <w:r w:rsidR="001A064D">
        <w:rPr>
          <w:rFonts w:cs="Times New Roman"/>
          <w:sz w:val="20"/>
          <w:szCs w:val="20"/>
        </w:rPr>
        <w:t>[6]</w:t>
      </w:r>
      <w:r w:rsidR="00C60DEC">
        <w:rPr>
          <w:rFonts w:cs="Times New Roman"/>
          <w:sz w:val="20"/>
          <w:szCs w:val="20"/>
        </w:rPr>
        <w:fldChar w:fldCharType="end"/>
      </w:r>
      <w:r w:rsidR="00E93534">
        <w:rPr>
          <w:rFonts w:cs="Times New Roman" w:hint="eastAsia"/>
          <w:sz w:val="20"/>
          <w:szCs w:val="20"/>
        </w:rPr>
        <w:t xml:space="preserve">, even if 1 Rx is implemented, the coverage is still </w:t>
      </w:r>
      <w:r w:rsidR="00094F59">
        <w:rPr>
          <w:rFonts w:cs="Times New Roman" w:hint="eastAsia"/>
          <w:sz w:val="20"/>
          <w:szCs w:val="20"/>
        </w:rPr>
        <w:t>UL limited</w:t>
      </w:r>
      <w:r w:rsidR="00E93534">
        <w:rPr>
          <w:rFonts w:cs="Times New Roman" w:hint="eastAsia"/>
          <w:sz w:val="20"/>
          <w:szCs w:val="20"/>
        </w:rPr>
        <w:t xml:space="preserve">. </w:t>
      </w:r>
      <w:r w:rsidR="00C60DEC">
        <w:rPr>
          <w:rFonts w:cs="Times New Roman" w:hint="eastAsia"/>
          <w:sz w:val="20"/>
          <w:szCs w:val="20"/>
        </w:rPr>
        <w:t xml:space="preserve">Therefore, from UE perspective, the advantage of 2 Rx seems not </w:t>
      </w:r>
      <w:r w:rsidR="00DD5F07">
        <w:rPr>
          <w:rFonts w:cs="Times New Roman"/>
          <w:sz w:val="20"/>
          <w:szCs w:val="20"/>
        </w:rPr>
        <w:lastRenderedPageBreak/>
        <w:t>essential</w:t>
      </w:r>
      <w:r w:rsidR="00C60DEC">
        <w:rPr>
          <w:rFonts w:cs="Times New Roman" w:hint="eastAsia"/>
          <w:sz w:val="20"/>
          <w:szCs w:val="20"/>
        </w:rPr>
        <w:t xml:space="preserve"> to facilitate the low cost UE industry.</w:t>
      </w:r>
    </w:p>
    <w:p w:rsidR="00B36956" w:rsidRPr="00E26600" w:rsidRDefault="00D33270" w:rsidP="00846D35">
      <w:pPr>
        <w:rPr>
          <w:rFonts w:cs="Times New Roman"/>
          <w:sz w:val="20"/>
          <w:szCs w:val="20"/>
        </w:rPr>
      </w:pPr>
      <w:r w:rsidRPr="00E26600">
        <w:rPr>
          <w:rFonts w:cs="Times New Roman" w:hint="eastAsia"/>
          <w:sz w:val="20"/>
          <w:szCs w:val="20"/>
        </w:rPr>
        <w:t xml:space="preserve">From network perspective, 2 Rx </w:t>
      </w:r>
      <w:r w:rsidRPr="00E26600">
        <w:rPr>
          <w:rFonts w:cs="Times New Roman"/>
          <w:sz w:val="20"/>
          <w:szCs w:val="20"/>
        </w:rPr>
        <w:t>naturally</w:t>
      </w:r>
      <w:r w:rsidRPr="00E26600">
        <w:rPr>
          <w:rFonts w:cs="Times New Roman" w:hint="eastAsia"/>
          <w:sz w:val="20"/>
          <w:szCs w:val="20"/>
        </w:rPr>
        <w:t xml:space="preserve"> has advantage over 1 Rx regarding to the </w:t>
      </w:r>
      <w:r w:rsidR="007944DE" w:rsidRPr="00E26600">
        <w:rPr>
          <w:rFonts w:cs="Times New Roman" w:hint="eastAsia"/>
          <w:sz w:val="20"/>
          <w:szCs w:val="20"/>
        </w:rPr>
        <w:t xml:space="preserve">DL </w:t>
      </w:r>
      <w:r w:rsidRPr="00E26600">
        <w:rPr>
          <w:rFonts w:cs="Times New Roman"/>
          <w:sz w:val="20"/>
          <w:szCs w:val="20"/>
        </w:rPr>
        <w:t>spectrum</w:t>
      </w:r>
      <w:r w:rsidRPr="00E26600">
        <w:rPr>
          <w:rFonts w:cs="Times New Roman" w:hint="eastAsia"/>
          <w:sz w:val="20"/>
          <w:szCs w:val="20"/>
        </w:rPr>
        <w:t xml:space="preserve"> efficiency</w:t>
      </w:r>
      <w:r w:rsidR="007944DE" w:rsidRPr="00E26600">
        <w:rPr>
          <w:rFonts w:cs="Times New Roman" w:hint="eastAsia"/>
          <w:sz w:val="20"/>
          <w:szCs w:val="20"/>
        </w:rPr>
        <w:t xml:space="preserve"> (SE)</w:t>
      </w:r>
      <w:r w:rsidRPr="00E26600">
        <w:rPr>
          <w:rFonts w:cs="Times New Roman" w:hint="eastAsia"/>
          <w:sz w:val="20"/>
          <w:szCs w:val="20"/>
        </w:rPr>
        <w:t xml:space="preserve">. </w:t>
      </w:r>
      <w:r w:rsidR="00DA6D26" w:rsidRPr="00E26600">
        <w:rPr>
          <w:rFonts w:cs="Times New Roman" w:hint="eastAsia"/>
          <w:sz w:val="20"/>
          <w:szCs w:val="20"/>
        </w:rPr>
        <w:t xml:space="preserve">The detailed </w:t>
      </w:r>
      <w:r w:rsidR="00DA6D26" w:rsidRPr="00E26600">
        <w:rPr>
          <w:rFonts w:cs="Times New Roman"/>
          <w:sz w:val="20"/>
          <w:szCs w:val="20"/>
        </w:rPr>
        <w:t>degradation</w:t>
      </w:r>
      <w:r w:rsidR="00DA6D26" w:rsidRPr="00E26600">
        <w:rPr>
          <w:rFonts w:cs="Times New Roman" w:hint="eastAsia"/>
          <w:sz w:val="20"/>
          <w:szCs w:val="20"/>
        </w:rPr>
        <w:t xml:space="preserve"> of </w:t>
      </w:r>
      <w:r w:rsidR="007944DE" w:rsidRPr="00E26600">
        <w:rPr>
          <w:rFonts w:cs="Times New Roman" w:hint="eastAsia"/>
          <w:sz w:val="20"/>
          <w:szCs w:val="20"/>
        </w:rPr>
        <w:t xml:space="preserve">DL </w:t>
      </w:r>
      <w:r w:rsidR="00DA6D26" w:rsidRPr="00E26600">
        <w:rPr>
          <w:rFonts w:cs="Times New Roman" w:hint="eastAsia"/>
          <w:sz w:val="20"/>
          <w:szCs w:val="20"/>
        </w:rPr>
        <w:t>SE, however, heavily depends on the proportion of RedCap UE</w:t>
      </w:r>
      <w:r w:rsidR="006C3478" w:rsidRPr="00E26600">
        <w:rPr>
          <w:rFonts w:cs="Times New Roman" w:hint="eastAsia"/>
          <w:sz w:val="20"/>
          <w:szCs w:val="20"/>
        </w:rPr>
        <w:t>, traffic model</w:t>
      </w:r>
      <w:r w:rsidR="00DA6D26" w:rsidRPr="00E26600">
        <w:rPr>
          <w:rFonts w:cs="Times New Roman" w:hint="eastAsia"/>
          <w:sz w:val="20"/>
          <w:szCs w:val="20"/>
        </w:rPr>
        <w:t xml:space="preserve"> and </w:t>
      </w:r>
      <w:r w:rsidR="00DA6D26" w:rsidRPr="00E26600">
        <w:rPr>
          <w:rFonts w:cs="Times New Roman"/>
          <w:sz w:val="20"/>
          <w:szCs w:val="20"/>
        </w:rPr>
        <w:t>traffic</w:t>
      </w:r>
      <w:r w:rsidR="007944DE" w:rsidRPr="00E26600">
        <w:rPr>
          <w:rFonts w:cs="Times New Roman" w:hint="eastAsia"/>
          <w:sz w:val="20"/>
          <w:szCs w:val="20"/>
        </w:rPr>
        <w:t xml:space="preserve"> load. The </w:t>
      </w:r>
      <w:r w:rsidR="00984295">
        <w:rPr>
          <w:rFonts w:cs="Times New Roman" w:hint="eastAsia"/>
          <w:sz w:val="20"/>
          <w:szCs w:val="20"/>
        </w:rPr>
        <w:t xml:space="preserve">overall </w:t>
      </w:r>
      <w:r w:rsidR="007944DE" w:rsidRPr="00E26600">
        <w:rPr>
          <w:rFonts w:cs="Times New Roman" w:hint="eastAsia"/>
          <w:sz w:val="20"/>
          <w:szCs w:val="20"/>
        </w:rPr>
        <w:t>system capacity</w:t>
      </w:r>
      <w:r w:rsidR="000608E3" w:rsidRPr="00E26600">
        <w:rPr>
          <w:rFonts w:cs="Times New Roman" w:hint="eastAsia"/>
          <w:sz w:val="20"/>
          <w:szCs w:val="20"/>
        </w:rPr>
        <w:t xml:space="preserve"> may also be degraded</w:t>
      </w:r>
      <w:r w:rsidR="00D24BAC" w:rsidRPr="00E26600">
        <w:rPr>
          <w:rFonts w:cs="Times New Roman" w:hint="eastAsia"/>
          <w:sz w:val="20"/>
          <w:szCs w:val="20"/>
        </w:rPr>
        <w:t xml:space="preserve">, </w:t>
      </w:r>
      <w:r w:rsidR="007944DE" w:rsidRPr="00E26600">
        <w:rPr>
          <w:rFonts w:cs="Times New Roman" w:hint="eastAsia"/>
          <w:sz w:val="20"/>
          <w:szCs w:val="20"/>
        </w:rPr>
        <w:t xml:space="preserve">but </w:t>
      </w:r>
      <w:r w:rsidR="000608E3" w:rsidRPr="00E26600">
        <w:rPr>
          <w:rFonts w:cs="Times New Roman" w:hint="eastAsia"/>
          <w:sz w:val="20"/>
          <w:szCs w:val="20"/>
        </w:rPr>
        <w:t xml:space="preserve">it </w:t>
      </w:r>
      <w:r w:rsidR="00D24BAC" w:rsidRPr="00E26600">
        <w:rPr>
          <w:rFonts w:cs="Times New Roman" w:hint="eastAsia"/>
          <w:sz w:val="20"/>
          <w:szCs w:val="20"/>
        </w:rPr>
        <w:t xml:space="preserve">should </w:t>
      </w:r>
      <w:r w:rsidR="000608E3" w:rsidRPr="00E26600">
        <w:rPr>
          <w:rFonts w:cs="Times New Roman" w:hint="eastAsia"/>
          <w:sz w:val="20"/>
          <w:szCs w:val="20"/>
        </w:rPr>
        <w:t>not only be determined by DL SE but also</w:t>
      </w:r>
      <w:r w:rsidR="007944DE" w:rsidRPr="00E26600">
        <w:rPr>
          <w:rFonts w:cs="Times New Roman" w:hint="eastAsia"/>
          <w:sz w:val="20"/>
          <w:szCs w:val="20"/>
        </w:rPr>
        <w:t xml:space="preserve"> </w:t>
      </w:r>
      <w:r w:rsidR="000608E3" w:rsidRPr="00E26600">
        <w:rPr>
          <w:rFonts w:cs="Times New Roman" w:hint="eastAsia"/>
          <w:sz w:val="20"/>
          <w:szCs w:val="20"/>
        </w:rPr>
        <w:t xml:space="preserve">be </w:t>
      </w:r>
      <w:r w:rsidR="007944DE" w:rsidRPr="00E26600">
        <w:rPr>
          <w:rFonts w:cs="Times New Roman" w:hint="eastAsia"/>
          <w:sz w:val="20"/>
          <w:szCs w:val="20"/>
        </w:rPr>
        <w:t xml:space="preserve">jointly determined by </w:t>
      </w:r>
      <w:r w:rsidR="00D24BAC" w:rsidRPr="00E26600">
        <w:rPr>
          <w:rFonts w:cs="Times New Roman" w:hint="eastAsia"/>
          <w:sz w:val="20"/>
          <w:szCs w:val="20"/>
        </w:rPr>
        <w:t xml:space="preserve">other characters like UL SE, TDD DL/UL </w:t>
      </w:r>
      <w:r w:rsidR="00D24BAC" w:rsidRPr="00E26600">
        <w:rPr>
          <w:rFonts w:cs="Times New Roman"/>
          <w:sz w:val="20"/>
          <w:szCs w:val="20"/>
        </w:rPr>
        <w:t>configuration</w:t>
      </w:r>
      <w:r w:rsidR="00D24BAC" w:rsidRPr="00E26600">
        <w:rPr>
          <w:rFonts w:cs="Times New Roman" w:hint="eastAsia"/>
          <w:sz w:val="20"/>
          <w:szCs w:val="20"/>
        </w:rPr>
        <w:t xml:space="preserve">, scheduling scheme, etc. </w:t>
      </w:r>
      <w:r w:rsidR="000608E3" w:rsidRPr="00E26600">
        <w:rPr>
          <w:rFonts w:cs="Times New Roman" w:hint="eastAsia"/>
          <w:sz w:val="20"/>
          <w:szCs w:val="20"/>
        </w:rPr>
        <w:t xml:space="preserve">To say the least, the network </w:t>
      </w:r>
      <w:r w:rsidR="006C3478" w:rsidRPr="00E26600">
        <w:rPr>
          <w:rFonts w:cs="Times New Roman" w:hint="eastAsia"/>
          <w:sz w:val="20"/>
          <w:szCs w:val="20"/>
        </w:rPr>
        <w:t>can</w:t>
      </w:r>
      <w:r w:rsidR="000608E3" w:rsidRPr="00E26600">
        <w:rPr>
          <w:rFonts w:cs="Times New Roman" w:hint="eastAsia"/>
          <w:sz w:val="20"/>
          <w:szCs w:val="20"/>
        </w:rPr>
        <w:t xml:space="preserve"> </w:t>
      </w:r>
      <w:r w:rsidR="006C3478" w:rsidRPr="00E26600">
        <w:rPr>
          <w:rFonts w:cs="Times New Roman"/>
          <w:sz w:val="20"/>
          <w:szCs w:val="20"/>
        </w:rPr>
        <w:t>control</w:t>
      </w:r>
      <w:r w:rsidR="000608E3" w:rsidRPr="00E26600">
        <w:rPr>
          <w:rFonts w:cs="Times New Roman" w:hint="eastAsia"/>
          <w:sz w:val="20"/>
          <w:szCs w:val="20"/>
        </w:rPr>
        <w:t xml:space="preserve"> the access of RedCap UE, as to be studied in </w:t>
      </w:r>
      <w:r w:rsidR="006C3478" w:rsidRPr="00E26600">
        <w:rPr>
          <w:rFonts w:cs="Times New Roman" w:hint="eastAsia"/>
          <w:sz w:val="20"/>
          <w:szCs w:val="20"/>
        </w:rPr>
        <w:t>RAN2</w:t>
      </w:r>
      <w:r w:rsidR="000608E3" w:rsidRPr="00E26600">
        <w:rPr>
          <w:rFonts w:cs="Times New Roman" w:hint="eastAsia"/>
          <w:sz w:val="20"/>
          <w:szCs w:val="20"/>
        </w:rPr>
        <w:t>. If the network prefers to keep a high DL SE, it can reduce the number of serving RedCap UE</w:t>
      </w:r>
      <w:r w:rsidR="00094F59">
        <w:rPr>
          <w:rFonts w:cs="Times New Roman" w:hint="eastAsia"/>
          <w:sz w:val="20"/>
          <w:szCs w:val="20"/>
        </w:rPr>
        <w:t>s</w:t>
      </w:r>
      <w:r w:rsidR="00DC516B" w:rsidRPr="00E26600">
        <w:rPr>
          <w:rFonts w:cs="Times New Roman" w:hint="eastAsia"/>
          <w:sz w:val="20"/>
          <w:szCs w:val="20"/>
        </w:rPr>
        <w:t>, by barring the access of RedCap</w:t>
      </w:r>
      <w:r w:rsidR="00094F59">
        <w:rPr>
          <w:rFonts w:cs="Times New Roman" w:hint="eastAsia"/>
          <w:sz w:val="20"/>
          <w:szCs w:val="20"/>
        </w:rPr>
        <w:t xml:space="preserve"> UEs</w:t>
      </w:r>
      <w:r w:rsidR="000608E3" w:rsidRPr="00E26600">
        <w:rPr>
          <w:rFonts w:cs="Times New Roman" w:hint="eastAsia"/>
          <w:sz w:val="20"/>
          <w:szCs w:val="20"/>
        </w:rPr>
        <w:t>. Therefore, s</w:t>
      </w:r>
      <w:r w:rsidR="00D24BAC" w:rsidRPr="00E26600">
        <w:rPr>
          <w:rFonts w:cs="Times New Roman" w:hint="eastAsia"/>
          <w:sz w:val="20"/>
          <w:szCs w:val="20"/>
        </w:rPr>
        <w:t xml:space="preserve">upporting 1 Rx RedCap UE seems not a </w:t>
      </w:r>
      <w:r w:rsidR="00D24BAC" w:rsidRPr="00E26600">
        <w:rPr>
          <w:rFonts w:cs="Times New Roman"/>
          <w:sz w:val="20"/>
          <w:szCs w:val="20"/>
        </w:rPr>
        <w:t>disaster</w:t>
      </w:r>
      <w:r w:rsidR="00D24BAC" w:rsidRPr="00E26600">
        <w:rPr>
          <w:rFonts w:cs="Times New Roman" w:hint="eastAsia"/>
          <w:sz w:val="20"/>
          <w:szCs w:val="20"/>
        </w:rPr>
        <w:t xml:space="preserve"> from network perspective.</w:t>
      </w:r>
    </w:p>
    <w:p w:rsidR="0074256C" w:rsidRDefault="000608E3" w:rsidP="00846D35">
      <w:r w:rsidRPr="00E26600">
        <w:rPr>
          <w:rFonts w:cs="Times New Roman" w:hint="eastAsia"/>
          <w:sz w:val="20"/>
          <w:szCs w:val="20"/>
        </w:rPr>
        <w:t xml:space="preserve">It is suggested that both 2 Rx and 1 Rx can be </w:t>
      </w:r>
      <w:r w:rsidR="007A48EC" w:rsidRPr="00E26600">
        <w:rPr>
          <w:rFonts w:cs="Times New Roman" w:hint="eastAsia"/>
          <w:sz w:val="20"/>
          <w:szCs w:val="20"/>
        </w:rPr>
        <w:t>applied by RedCap UE</w:t>
      </w:r>
      <w:r w:rsidR="0074256C" w:rsidRPr="00E26600">
        <w:rPr>
          <w:rFonts w:cs="Times New Roman" w:hint="eastAsia"/>
          <w:sz w:val="20"/>
          <w:szCs w:val="20"/>
        </w:rPr>
        <w:t>.</w:t>
      </w:r>
      <w:r w:rsidR="007A48EC" w:rsidRPr="00E26600">
        <w:rPr>
          <w:rFonts w:cs="Times New Roman" w:hint="eastAsia"/>
          <w:sz w:val="20"/>
          <w:szCs w:val="20"/>
        </w:rPr>
        <w:t xml:space="preserve"> For the device targeting</w:t>
      </w:r>
      <w:r w:rsidR="00925B86">
        <w:rPr>
          <w:rFonts w:cs="Times New Roman" w:hint="eastAsia"/>
          <w:sz w:val="20"/>
          <w:szCs w:val="20"/>
        </w:rPr>
        <w:t xml:space="preserve"> at</w:t>
      </w:r>
      <w:r w:rsidR="007A48EC" w:rsidRPr="00E26600">
        <w:rPr>
          <w:rFonts w:cs="Times New Roman" w:hint="eastAsia"/>
          <w:sz w:val="20"/>
          <w:szCs w:val="20"/>
        </w:rPr>
        <w:t xml:space="preserve"> higher performance, e.g. video </w:t>
      </w:r>
      <w:r w:rsidR="007A48EC" w:rsidRPr="00E26600">
        <w:rPr>
          <w:rFonts w:cs="Times New Roman"/>
          <w:sz w:val="20"/>
          <w:szCs w:val="20"/>
        </w:rPr>
        <w:t>surveillance</w:t>
      </w:r>
      <w:r w:rsidR="007A48EC" w:rsidRPr="00E26600">
        <w:rPr>
          <w:rFonts w:cs="Times New Roman" w:hint="eastAsia"/>
          <w:sz w:val="20"/>
          <w:szCs w:val="20"/>
        </w:rPr>
        <w:t xml:space="preserve">, 2 Rx can be implemented. Meanwhile, for the device </w:t>
      </w:r>
      <w:r w:rsidR="007A48EC" w:rsidRPr="00E26600">
        <w:rPr>
          <w:rFonts w:cs="Times New Roman"/>
          <w:sz w:val="20"/>
          <w:szCs w:val="20"/>
        </w:rPr>
        <w:t>targeting</w:t>
      </w:r>
      <w:r w:rsidR="007A48EC" w:rsidRPr="00E26600">
        <w:rPr>
          <w:rFonts w:cs="Times New Roman" w:hint="eastAsia"/>
          <w:sz w:val="20"/>
          <w:szCs w:val="20"/>
        </w:rPr>
        <w:t xml:space="preserve"> </w:t>
      </w:r>
      <w:r w:rsidR="00925B86">
        <w:rPr>
          <w:rFonts w:cs="Times New Roman" w:hint="eastAsia"/>
          <w:sz w:val="20"/>
          <w:szCs w:val="20"/>
        </w:rPr>
        <w:t xml:space="preserve">at </w:t>
      </w:r>
      <w:r w:rsidR="007A48EC" w:rsidRPr="00E26600">
        <w:rPr>
          <w:rFonts w:cs="Times New Roman" w:hint="eastAsia"/>
          <w:sz w:val="20"/>
          <w:szCs w:val="20"/>
        </w:rPr>
        <w:t>lower cost and size, e.g. wearable, 1 Rx can be implemented.</w:t>
      </w:r>
    </w:p>
    <w:p w:rsidR="004F712D" w:rsidRPr="00115399" w:rsidRDefault="00115399" w:rsidP="00846D35">
      <w:pPr>
        <w:rPr>
          <w:b/>
        </w:rPr>
      </w:pPr>
      <w:r w:rsidRPr="00115399">
        <w:rPr>
          <w:rFonts w:hint="eastAsia"/>
          <w:b/>
        </w:rPr>
        <w:t>Proposal</w:t>
      </w:r>
      <w:r w:rsidR="00C74CA3">
        <w:rPr>
          <w:rFonts w:hint="eastAsia"/>
          <w:b/>
        </w:rPr>
        <w:t xml:space="preserve"> </w:t>
      </w:r>
      <w:r w:rsidRPr="00115399">
        <w:rPr>
          <w:rFonts w:hint="eastAsia"/>
          <w:b/>
        </w:rPr>
        <w:t xml:space="preserve">1: </w:t>
      </w:r>
      <w:r w:rsidR="00985A3B">
        <w:rPr>
          <w:rFonts w:hint="eastAsia"/>
          <w:b/>
        </w:rPr>
        <w:t>B</w:t>
      </w:r>
      <w:r w:rsidRPr="00115399">
        <w:rPr>
          <w:rFonts w:hint="eastAsia"/>
          <w:b/>
        </w:rPr>
        <w:t xml:space="preserve">oth 2 Rx and 1 Rx </w:t>
      </w:r>
      <w:r>
        <w:rPr>
          <w:rFonts w:hint="eastAsia"/>
          <w:b/>
        </w:rPr>
        <w:t>are</w:t>
      </w:r>
      <w:r w:rsidRPr="00115399">
        <w:rPr>
          <w:rFonts w:hint="eastAsia"/>
          <w:b/>
        </w:rPr>
        <w:t xml:space="preserve"> supported by RedCap UE</w:t>
      </w:r>
      <w:r w:rsidR="00C13C7B">
        <w:rPr>
          <w:rFonts w:hint="eastAsia"/>
          <w:b/>
        </w:rPr>
        <w:t xml:space="preserve"> in Rel-17</w:t>
      </w:r>
      <w:r w:rsidRPr="00115399">
        <w:rPr>
          <w:rFonts w:hint="eastAsia"/>
          <w:b/>
        </w:rPr>
        <w:t>.</w:t>
      </w:r>
    </w:p>
    <w:p w:rsidR="00FE2657" w:rsidRPr="00286A83" w:rsidRDefault="00FE2657" w:rsidP="0041435B">
      <w:pPr>
        <w:pStyle w:val="2"/>
        <w:ind w:left="723" w:hanging="723"/>
        <w:rPr>
          <w:rFonts w:eastAsia="宋体" w:cs="Times New Roman"/>
          <w:lang w:val="en-GB"/>
        </w:rPr>
      </w:pPr>
      <w:r w:rsidRPr="002C4A15">
        <w:t xml:space="preserve">UE </w:t>
      </w:r>
      <w:r w:rsidR="004F712D">
        <w:rPr>
          <w:rFonts w:hint="eastAsia"/>
        </w:rPr>
        <w:t>b</w:t>
      </w:r>
      <w:r w:rsidRPr="002C4A15">
        <w:t>andwidth reduction</w:t>
      </w:r>
    </w:p>
    <w:p w:rsidR="00286A83" w:rsidRDefault="0074256C" w:rsidP="00D16C48">
      <w:pPr>
        <w:widowControl/>
        <w:spacing w:beforeLines="50" w:before="120"/>
        <w:rPr>
          <w:rFonts w:cs="Times New Roman"/>
          <w:sz w:val="20"/>
        </w:rPr>
      </w:pPr>
      <w:r>
        <w:rPr>
          <w:rFonts w:cs="Times New Roman"/>
          <w:sz w:val="20"/>
          <w:szCs w:val="20"/>
        </w:rPr>
        <w:t xml:space="preserve">In </w:t>
      </w:r>
      <w:r>
        <w:rPr>
          <w:rFonts w:cs="Times New Roman" w:hint="eastAsia"/>
          <w:sz w:val="20"/>
          <w:szCs w:val="20"/>
        </w:rPr>
        <w:t>RAN1#102</w:t>
      </w:r>
      <w:r w:rsidR="003445E6">
        <w:rPr>
          <w:rFonts w:cs="Times New Roman" w:hint="eastAsia"/>
          <w:sz w:val="20"/>
          <w:szCs w:val="20"/>
        </w:rPr>
        <w:t>-</w:t>
      </w:r>
      <w:r>
        <w:rPr>
          <w:rFonts w:cs="Times New Roman" w:hint="eastAsia"/>
          <w:sz w:val="20"/>
          <w:szCs w:val="20"/>
        </w:rPr>
        <w:t xml:space="preserve">e, </w:t>
      </w:r>
      <w:r w:rsidR="000842F7">
        <w:rPr>
          <w:rFonts w:cs="Times New Roman" w:hint="eastAsia"/>
          <w:sz w:val="20"/>
          <w:szCs w:val="20"/>
        </w:rPr>
        <w:t xml:space="preserve">the </w:t>
      </w:r>
      <w:r>
        <w:rPr>
          <w:rFonts w:cs="Times New Roman" w:hint="eastAsia"/>
          <w:sz w:val="20"/>
          <w:szCs w:val="20"/>
        </w:rPr>
        <w:t xml:space="preserve">following agreements were achieved </w:t>
      </w:r>
      <w:r w:rsidR="00431B25">
        <w:rPr>
          <w:rFonts w:cs="Times New Roman" w:hint="eastAsia"/>
          <w:sz w:val="20"/>
          <w:szCs w:val="20"/>
        </w:rPr>
        <w:t>on bandwidth reduction</w:t>
      </w:r>
      <w:r w:rsidR="00286A83" w:rsidRPr="00D16C48">
        <w:rPr>
          <w:rFonts w:cs="Times New Roman"/>
          <w:sz w:val="20"/>
        </w:rPr>
        <w:t xml:space="preserve">. </w:t>
      </w:r>
    </w:p>
    <w:tbl>
      <w:tblPr>
        <w:tblStyle w:val="ad"/>
        <w:tblW w:w="0" w:type="auto"/>
        <w:tblLook w:val="04A0" w:firstRow="1" w:lastRow="0" w:firstColumn="1" w:lastColumn="0" w:noHBand="0" w:noVBand="1"/>
      </w:tblPr>
      <w:tblGrid>
        <w:gridCol w:w="9286"/>
      </w:tblGrid>
      <w:tr w:rsidR="00A26073" w:rsidTr="00A26073">
        <w:tc>
          <w:tcPr>
            <w:tcW w:w="9286" w:type="dxa"/>
          </w:tcPr>
          <w:p w:rsidR="00A26073" w:rsidRPr="00C26CB3" w:rsidRDefault="00A26073" w:rsidP="00A26073">
            <w:r w:rsidRPr="00C26CB3">
              <w:rPr>
                <w:highlight w:val="green"/>
              </w:rPr>
              <w:t>Agreements</w:t>
            </w:r>
            <w:r w:rsidRPr="00C26CB3">
              <w:t>:</w:t>
            </w:r>
          </w:p>
          <w:p w:rsidR="00A26073" w:rsidRPr="00C26CB3" w:rsidRDefault="00A26073" w:rsidP="00A26073">
            <w:pPr>
              <w:widowControl/>
              <w:numPr>
                <w:ilvl w:val="0"/>
                <w:numId w:val="13"/>
              </w:numPr>
            </w:pPr>
            <w:r w:rsidRPr="00C26CB3">
              <w:t xml:space="preserve">For RedCap UEs in FR1, </w:t>
            </w:r>
          </w:p>
          <w:p w:rsidR="00A26073" w:rsidRPr="00C26CB3" w:rsidRDefault="00A26073" w:rsidP="00A26073">
            <w:pPr>
              <w:widowControl/>
              <w:numPr>
                <w:ilvl w:val="1"/>
                <w:numId w:val="13"/>
              </w:numPr>
            </w:pPr>
            <w:r w:rsidRPr="00C26CB3">
              <w:t xml:space="preserve">The baseline UE bandwidth capability is 20 MHz, which can be assumed during the initial access procedure. </w:t>
            </w:r>
          </w:p>
          <w:p w:rsidR="00A26073" w:rsidRPr="00A26073" w:rsidRDefault="00A26073" w:rsidP="00A26073">
            <w:pPr>
              <w:widowControl/>
              <w:numPr>
                <w:ilvl w:val="1"/>
                <w:numId w:val="13"/>
              </w:numPr>
            </w:pPr>
            <w:r w:rsidRPr="00C26CB3">
              <w:t xml:space="preserve">Discuss further by email whether there is an issue or a necessity in achieving up to 150Mbps assuming a 20MHz and rank 1 transmission. </w:t>
            </w:r>
          </w:p>
          <w:p w:rsidR="00EE4DE0" w:rsidRPr="00EE4DE0" w:rsidRDefault="00EE4DE0" w:rsidP="00EE4DE0">
            <w:pPr>
              <w:spacing w:after="180" w:line="252" w:lineRule="auto"/>
              <w:contextualSpacing/>
              <w:rPr>
                <w:lang w:eastAsia="ja-JP"/>
              </w:rPr>
            </w:pPr>
            <w:r w:rsidRPr="00EE4DE0">
              <w:rPr>
                <w:highlight w:val="green"/>
                <w:lang w:eastAsia="ja-JP"/>
              </w:rPr>
              <w:t>Agreements</w:t>
            </w:r>
            <w:r w:rsidRPr="00EE4DE0">
              <w:rPr>
                <w:lang w:eastAsia="ja-JP"/>
              </w:rPr>
              <w:t>:</w:t>
            </w:r>
          </w:p>
          <w:p w:rsidR="00EE4DE0" w:rsidRPr="000605D6" w:rsidRDefault="00EE4DE0" w:rsidP="00EE4DE0">
            <w:pPr>
              <w:widowControl/>
              <w:numPr>
                <w:ilvl w:val="0"/>
                <w:numId w:val="16"/>
              </w:numPr>
            </w:pPr>
            <w:r>
              <w:t xml:space="preserve">In potential cost evaluations for a UE, it is assumed that the multi-band support affects the RF cost but not the </w:t>
            </w:r>
            <w:r w:rsidRPr="000605D6">
              <w:t>baseband cost significantly.</w:t>
            </w:r>
          </w:p>
          <w:p w:rsidR="00EE4DE0" w:rsidRDefault="00EE4DE0" w:rsidP="00EE4DE0">
            <w:pPr>
              <w:widowControl/>
              <w:numPr>
                <w:ilvl w:val="0"/>
                <w:numId w:val="16"/>
              </w:numPr>
            </w:pPr>
            <w:r w:rsidRPr="000605D6">
              <w:t>In the TR, at least include a qualitative statement; relevant numerical results can also be considered.</w:t>
            </w:r>
          </w:p>
          <w:p w:rsidR="00EE4DE0" w:rsidRDefault="00EE4DE0" w:rsidP="00EE4DE0">
            <w:r w:rsidRPr="000605D6">
              <w:rPr>
                <w:highlight w:val="green"/>
              </w:rPr>
              <w:t>Agreements</w:t>
            </w:r>
            <w:r>
              <w:t>:</w:t>
            </w:r>
          </w:p>
          <w:p w:rsidR="00EE4DE0" w:rsidRPr="000605D6" w:rsidRDefault="00EE4DE0" w:rsidP="00EE4DE0">
            <w:pPr>
              <w:widowControl/>
              <w:numPr>
                <w:ilvl w:val="0"/>
                <w:numId w:val="18"/>
              </w:numPr>
            </w:pPr>
            <w:r w:rsidRPr="000605D6">
              <w:t>For the baseline UE bandwidth capability of RedCap UEs, the same maximum UE bandwidth in a band applies to both RF and baseband.</w:t>
            </w:r>
          </w:p>
          <w:p w:rsidR="00EE4DE0" w:rsidRPr="000605D6" w:rsidRDefault="00EE4DE0" w:rsidP="00EE4DE0">
            <w:pPr>
              <w:widowControl/>
              <w:numPr>
                <w:ilvl w:val="1"/>
                <w:numId w:val="18"/>
              </w:numPr>
            </w:pPr>
            <w:r w:rsidRPr="000605D6">
              <w:t>This maximum UE bandwidth applies to both data and control channels.</w:t>
            </w:r>
          </w:p>
          <w:p w:rsidR="00EE4DE0" w:rsidRPr="000605D6" w:rsidRDefault="00EE4DE0" w:rsidP="00EE4DE0">
            <w:pPr>
              <w:widowControl/>
              <w:numPr>
                <w:ilvl w:val="1"/>
                <w:numId w:val="18"/>
              </w:numPr>
            </w:pPr>
            <w:r w:rsidRPr="000605D6">
              <w:t>This maximum UE bandwidth is assumed for both DL and UL.</w:t>
            </w:r>
          </w:p>
          <w:p w:rsidR="00EE4DE0" w:rsidRDefault="00EE4DE0" w:rsidP="00A26073">
            <w:pPr>
              <w:widowControl/>
              <w:numPr>
                <w:ilvl w:val="1"/>
                <w:numId w:val="18"/>
              </w:numPr>
              <w:rPr>
                <w:rFonts w:eastAsiaTheme="minorEastAsia"/>
                <w:lang w:eastAsia="zh-CN"/>
              </w:rPr>
            </w:pPr>
            <w:r w:rsidRPr="000605D6">
              <w:t>Complexity analyses with other mixes of bandwidths are not precluded.</w:t>
            </w:r>
          </w:p>
          <w:p w:rsidR="00EE4DE0" w:rsidRPr="00DD676D" w:rsidRDefault="00EE4DE0" w:rsidP="00EE4DE0">
            <w:pPr>
              <w:rPr>
                <w:lang w:eastAsia="x-none"/>
              </w:rPr>
            </w:pPr>
            <w:r w:rsidRPr="00DD676D">
              <w:rPr>
                <w:highlight w:val="green"/>
                <w:lang w:eastAsia="x-none"/>
              </w:rPr>
              <w:t>Agreements</w:t>
            </w:r>
            <w:r w:rsidRPr="00DD676D">
              <w:rPr>
                <w:lang w:eastAsia="x-none"/>
              </w:rPr>
              <w:t>:</w:t>
            </w:r>
          </w:p>
          <w:p w:rsidR="00EE4DE0" w:rsidRPr="00EE4DE0" w:rsidRDefault="00EE4DE0" w:rsidP="00EE4DE0">
            <w:pPr>
              <w:rPr>
                <w:rFonts w:eastAsiaTheme="minorEastAsia"/>
                <w:lang w:eastAsia="zh-CN"/>
              </w:rPr>
            </w:pPr>
            <w:r w:rsidRPr="00DD676D">
              <w:t>Discussion on whether to study CA case is deprioritized for reduced capability UEs in Rel. 17 SI and it will not start until maximum</w:t>
            </w:r>
            <w:r>
              <w:t xml:space="preserve"> UE channel bandwidth is clear.</w:t>
            </w:r>
          </w:p>
        </w:tc>
      </w:tr>
    </w:tbl>
    <w:p w:rsidR="000C3BA8" w:rsidRDefault="000C3BA8" w:rsidP="00D16C48">
      <w:pPr>
        <w:widowControl/>
        <w:spacing w:beforeLines="50" w:before="120"/>
        <w:rPr>
          <w:rFonts w:cs="Times New Roman"/>
          <w:sz w:val="20"/>
        </w:rPr>
      </w:pPr>
      <w:r>
        <w:rPr>
          <w:rFonts w:cs="Times New Roman" w:hint="eastAsia"/>
          <w:sz w:val="20"/>
        </w:rPr>
        <w:t xml:space="preserve">For bandwidth reduction, </w:t>
      </w:r>
      <w:r w:rsidR="005370B4">
        <w:rPr>
          <w:rFonts w:cs="Times New Roman" w:hint="eastAsia"/>
          <w:sz w:val="20"/>
        </w:rPr>
        <w:t xml:space="preserve">it has been agreed that the RedCap </w:t>
      </w:r>
      <w:r w:rsidR="00755F6F">
        <w:rPr>
          <w:rFonts w:cs="Times New Roman" w:hint="eastAsia"/>
          <w:sz w:val="20"/>
        </w:rPr>
        <w:t>bandwidth</w:t>
      </w:r>
      <w:r w:rsidR="005370B4">
        <w:rPr>
          <w:rFonts w:cs="Times New Roman" w:hint="eastAsia"/>
          <w:sz w:val="20"/>
        </w:rPr>
        <w:t xml:space="preserve"> should be no less than 20MHz. </w:t>
      </w:r>
      <w:r w:rsidR="00755F6F">
        <w:rPr>
          <w:rFonts w:cs="Times New Roman" w:hint="eastAsia"/>
          <w:sz w:val="20"/>
        </w:rPr>
        <w:t>Further agreement confirms that 20MHz can be assumed at least for the RACH procedure. But it is still unclear whether larger bandwidth should be supported by Redcap UE after the initial access.</w:t>
      </w:r>
    </w:p>
    <w:p w:rsidR="00143223" w:rsidRDefault="00755F6F" w:rsidP="00D16C48">
      <w:pPr>
        <w:widowControl/>
        <w:spacing w:beforeLines="50" w:before="120"/>
        <w:rPr>
          <w:rFonts w:cs="Times New Roman"/>
          <w:sz w:val="20"/>
        </w:rPr>
      </w:pPr>
      <w:r>
        <w:rPr>
          <w:rFonts w:cs="Times New Roman" w:hint="eastAsia"/>
          <w:sz w:val="20"/>
        </w:rPr>
        <w:t xml:space="preserve">In our view, </w:t>
      </w:r>
      <w:r w:rsidR="00D14987">
        <w:rPr>
          <w:rFonts w:cs="Times New Roman" w:hint="eastAsia"/>
          <w:sz w:val="20"/>
        </w:rPr>
        <w:t xml:space="preserve">RedCap should focus on its target </w:t>
      </w:r>
      <w:r w:rsidR="00E126A5">
        <w:rPr>
          <w:rFonts w:cs="Times New Roman" w:hint="eastAsia"/>
          <w:sz w:val="20"/>
        </w:rPr>
        <w:t>requirement</w:t>
      </w:r>
      <w:r w:rsidR="00D14987">
        <w:rPr>
          <w:rFonts w:cs="Times New Roman" w:hint="eastAsia"/>
          <w:sz w:val="20"/>
        </w:rPr>
        <w:t xml:space="preserve">, and avoid overdesigning. </w:t>
      </w:r>
      <w:r w:rsidR="00E126A5">
        <w:rPr>
          <w:rFonts w:cs="Times New Roman" w:hint="eastAsia"/>
          <w:sz w:val="20"/>
        </w:rPr>
        <w:t xml:space="preserve">The first priority </w:t>
      </w:r>
      <w:r w:rsidR="00DD5F07">
        <w:rPr>
          <w:rFonts w:cs="Times New Roman" w:hint="eastAsia"/>
          <w:sz w:val="20"/>
        </w:rPr>
        <w:t xml:space="preserve">of </w:t>
      </w:r>
      <w:r w:rsidR="00E126A5">
        <w:rPr>
          <w:rFonts w:cs="Times New Roman" w:hint="eastAsia"/>
          <w:sz w:val="20"/>
        </w:rPr>
        <w:t xml:space="preserve">RedCap UE </w:t>
      </w:r>
      <w:r w:rsidR="00DD5F07">
        <w:rPr>
          <w:rFonts w:cs="Times New Roman" w:hint="eastAsia"/>
          <w:sz w:val="20"/>
        </w:rPr>
        <w:t xml:space="preserve">design </w:t>
      </w:r>
      <w:r w:rsidR="00E126A5">
        <w:rPr>
          <w:rFonts w:cs="Times New Roman" w:hint="eastAsia"/>
          <w:sz w:val="20"/>
        </w:rPr>
        <w:t>should always be reducing the complexity and cost</w:t>
      </w:r>
      <w:r w:rsidR="00D226FF">
        <w:rPr>
          <w:rFonts w:cs="Times New Roman" w:hint="eastAsia"/>
          <w:sz w:val="20"/>
        </w:rPr>
        <w:t>,</w:t>
      </w:r>
      <w:r w:rsidR="00E126A5" w:rsidRPr="00E126A5">
        <w:t xml:space="preserve"> </w:t>
      </w:r>
      <w:r w:rsidR="00E126A5" w:rsidRPr="00E126A5">
        <w:rPr>
          <w:rFonts w:cs="Times New Roman"/>
          <w:sz w:val="20"/>
        </w:rPr>
        <w:t>under the premise of</w:t>
      </w:r>
      <w:r w:rsidR="00E126A5">
        <w:rPr>
          <w:rFonts w:cs="Times New Roman" w:hint="eastAsia"/>
          <w:sz w:val="20"/>
        </w:rPr>
        <w:t xml:space="preserve"> </w:t>
      </w:r>
      <w:r w:rsidR="00D226FF">
        <w:rPr>
          <w:rFonts w:cs="Times New Roman" w:hint="eastAsia"/>
          <w:sz w:val="20"/>
        </w:rPr>
        <w:t xml:space="preserve">fulfilling the </w:t>
      </w:r>
      <w:r w:rsidR="00E126A5">
        <w:rPr>
          <w:rFonts w:cs="Times New Roman" w:hint="eastAsia"/>
          <w:sz w:val="20"/>
        </w:rPr>
        <w:t xml:space="preserve">use case requirement, rather than being capable with massive functions. </w:t>
      </w:r>
      <w:r w:rsidR="00143223">
        <w:rPr>
          <w:rFonts w:cs="Times New Roman" w:hint="eastAsia"/>
          <w:sz w:val="20"/>
        </w:rPr>
        <w:t xml:space="preserve">At the same time, large modification in RAN1 specification should </w:t>
      </w:r>
      <w:r w:rsidR="00921DCC">
        <w:rPr>
          <w:rFonts w:cs="Times New Roman" w:hint="eastAsia"/>
          <w:sz w:val="20"/>
        </w:rPr>
        <w:t xml:space="preserve">be </w:t>
      </w:r>
      <w:r w:rsidR="00143223">
        <w:rPr>
          <w:rFonts w:cs="Times New Roman" w:hint="eastAsia"/>
          <w:sz w:val="20"/>
        </w:rPr>
        <w:t>avoid</w:t>
      </w:r>
      <w:r w:rsidR="00921DCC">
        <w:rPr>
          <w:rFonts w:cs="Times New Roman" w:hint="eastAsia"/>
          <w:sz w:val="20"/>
        </w:rPr>
        <w:t>ed</w:t>
      </w:r>
      <w:r w:rsidR="00143223">
        <w:rPr>
          <w:rFonts w:cs="Times New Roman" w:hint="eastAsia"/>
          <w:sz w:val="20"/>
        </w:rPr>
        <w:t>, considering the f</w:t>
      </w:r>
      <w:r w:rsidR="00143223" w:rsidRPr="00143223">
        <w:rPr>
          <w:rFonts w:cs="Times New Roman"/>
          <w:sz w:val="20"/>
        </w:rPr>
        <w:t>orward compatibility</w:t>
      </w:r>
      <w:r w:rsidR="00143223">
        <w:rPr>
          <w:rFonts w:cs="Times New Roman" w:hint="eastAsia"/>
          <w:sz w:val="20"/>
        </w:rPr>
        <w:t xml:space="preserve"> and complexity at </w:t>
      </w:r>
      <w:r w:rsidR="006C3478">
        <w:rPr>
          <w:rFonts w:cs="Times New Roman" w:hint="eastAsia"/>
          <w:sz w:val="20"/>
        </w:rPr>
        <w:t>network side</w:t>
      </w:r>
      <w:r w:rsidR="00143223">
        <w:rPr>
          <w:rFonts w:cs="Times New Roman" w:hint="eastAsia"/>
          <w:sz w:val="20"/>
        </w:rPr>
        <w:t>.</w:t>
      </w:r>
    </w:p>
    <w:p w:rsidR="00DC516B" w:rsidRDefault="00143223" w:rsidP="00D16C48">
      <w:pPr>
        <w:widowControl/>
        <w:spacing w:beforeLines="50" w:before="120"/>
        <w:rPr>
          <w:rFonts w:cs="Times New Roman"/>
          <w:sz w:val="20"/>
        </w:rPr>
      </w:pPr>
      <w:r>
        <w:rPr>
          <w:rFonts w:cs="Times New Roman" w:hint="eastAsia"/>
          <w:sz w:val="20"/>
        </w:rPr>
        <w:t xml:space="preserve">Hence, </w:t>
      </w:r>
      <w:r w:rsidR="00A74DF9">
        <w:rPr>
          <w:rFonts w:cs="Times New Roman" w:hint="eastAsia"/>
          <w:sz w:val="20"/>
        </w:rPr>
        <w:t xml:space="preserve">in FR1, </w:t>
      </w:r>
      <w:r w:rsidR="006C3478">
        <w:rPr>
          <w:rFonts w:cs="Times New Roman" w:hint="eastAsia"/>
          <w:sz w:val="20"/>
        </w:rPr>
        <w:t xml:space="preserve">a </w:t>
      </w:r>
      <w:r w:rsidR="00DC516B">
        <w:rPr>
          <w:rFonts w:cs="Times New Roman" w:hint="eastAsia"/>
          <w:sz w:val="20"/>
        </w:rPr>
        <w:t xml:space="preserve">unique </w:t>
      </w:r>
      <w:r w:rsidR="006C3478">
        <w:rPr>
          <w:rFonts w:cs="Times New Roman" w:hint="eastAsia"/>
          <w:sz w:val="20"/>
        </w:rPr>
        <w:t>bandwidth of 20MH</w:t>
      </w:r>
      <w:r w:rsidR="00DC516B">
        <w:rPr>
          <w:rFonts w:cs="Times New Roman" w:hint="eastAsia"/>
          <w:sz w:val="20"/>
        </w:rPr>
        <w:t>z seems suitable for RedCap UE</w:t>
      </w:r>
      <w:r w:rsidR="00E55063">
        <w:rPr>
          <w:rFonts w:cs="Times New Roman" w:hint="eastAsia"/>
          <w:sz w:val="20"/>
        </w:rPr>
        <w:t>. The 20MHz bandwidth can be applied to both during and after the initial access phase. Our consideration includes:</w:t>
      </w:r>
    </w:p>
    <w:p w:rsidR="00DC516B" w:rsidRPr="00DC516B" w:rsidRDefault="00DC516B" w:rsidP="00DC516B">
      <w:pPr>
        <w:pStyle w:val="a6"/>
        <w:widowControl/>
        <w:numPr>
          <w:ilvl w:val="0"/>
          <w:numId w:val="42"/>
        </w:numPr>
        <w:spacing w:beforeLines="50" w:before="120"/>
        <w:ind w:firstLineChars="0"/>
        <w:rPr>
          <w:rFonts w:cs="Times New Roman"/>
          <w:sz w:val="20"/>
        </w:rPr>
      </w:pPr>
      <w:r w:rsidRPr="00DC516B">
        <w:rPr>
          <w:rFonts w:cs="Times New Roman" w:hint="eastAsia"/>
          <w:sz w:val="20"/>
        </w:rPr>
        <w:t>Cost reduction</w:t>
      </w:r>
    </w:p>
    <w:p w:rsidR="00DC516B" w:rsidRDefault="00E55063" w:rsidP="00D16C48">
      <w:pPr>
        <w:widowControl/>
        <w:spacing w:beforeLines="50" w:before="120"/>
        <w:rPr>
          <w:rFonts w:cs="Times New Roman"/>
          <w:sz w:val="20"/>
        </w:rPr>
      </w:pPr>
      <w:r>
        <w:rPr>
          <w:rFonts w:cs="Times New Roman" w:hint="eastAsia"/>
          <w:sz w:val="20"/>
        </w:rPr>
        <w:t xml:space="preserve">Reduction of bandwidth directly impacts the cost reduction, mainly contributes to the reduced baseband processing. In this case, striving to a narrow UE bandwidth is the most direct way to achieve the design goal. </w:t>
      </w:r>
      <w:r>
        <w:rPr>
          <w:rFonts w:cs="Times New Roman" w:hint="eastAsia"/>
          <w:sz w:val="20"/>
        </w:rPr>
        <w:lastRenderedPageBreak/>
        <w:t xml:space="preserve">Since it has been agreed </w:t>
      </w:r>
      <w:r>
        <w:rPr>
          <w:rFonts w:cs="Times New Roman"/>
          <w:sz w:val="20"/>
        </w:rPr>
        <w:t>that</w:t>
      </w:r>
      <w:r w:rsidR="009C3FE5">
        <w:rPr>
          <w:rFonts w:cs="Times New Roman" w:hint="eastAsia"/>
          <w:sz w:val="20"/>
        </w:rPr>
        <w:t xml:space="preserve"> the bandwidth of RedCap is no less than 20MHz, we can further apply 20MHz as the only bandwidth for RedCap.</w:t>
      </w:r>
    </w:p>
    <w:p w:rsidR="00DC516B" w:rsidRPr="00DC516B" w:rsidRDefault="00DC516B" w:rsidP="00DC516B">
      <w:pPr>
        <w:pStyle w:val="a6"/>
        <w:widowControl/>
        <w:numPr>
          <w:ilvl w:val="0"/>
          <w:numId w:val="42"/>
        </w:numPr>
        <w:spacing w:beforeLines="50" w:before="120"/>
        <w:ind w:firstLineChars="0"/>
        <w:rPr>
          <w:rFonts w:cs="Times New Roman"/>
          <w:sz w:val="20"/>
        </w:rPr>
      </w:pPr>
      <w:r w:rsidRPr="00DC516B">
        <w:rPr>
          <w:rFonts w:cs="Times New Roman"/>
          <w:sz w:val="20"/>
        </w:rPr>
        <w:t>R</w:t>
      </w:r>
      <w:r w:rsidRPr="00DC516B">
        <w:rPr>
          <w:rFonts w:cs="Times New Roman" w:hint="eastAsia"/>
          <w:sz w:val="20"/>
        </w:rPr>
        <w:t>equired data rate</w:t>
      </w:r>
    </w:p>
    <w:p w:rsidR="00755F6F" w:rsidRDefault="00D14987" w:rsidP="00D16C48">
      <w:pPr>
        <w:widowControl/>
        <w:spacing w:beforeLines="50" w:before="120"/>
        <w:rPr>
          <w:rFonts w:cs="Times New Roman"/>
          <w:sz w:val="20"/>
        </w:rPr>
      </w:pPr>
      <w:r>
        <w:rPr>
          <w:rFonts w:cs="Times New Roman" w:hint="eastAsia"/>
          <w:sz w:val="20"/>
        </w:rPr>
        <w:t xml:space="preserve">In </w:t>
      </w:r>
      <w:r>
        <w:rPr>
          <w:rFonts w:cs="Times New Roman"/>
          <w:sz w:val="20"/>
        </w:rPr>
        <w:fldChar w:fldCharType="begin"/>
      </w:r>
      <w:r>
        <w:rPr>
          <w:rFonts w:cs="Times New Roman"/>
          <w:sz w:val="20"/>
        </w:rPr>
        <w:instrText xml:space="preserve"> </w:instrText>
      </w:r>
      <w:r>
        <w:rPr>
          <w:rFonts w:cs="Times New Roman" w:hint="eastAsia"/>
          <w:sz w:val="20"/>
        </w:rPr>
        <w:instrText>REF _Ref52206447 \n \h</w:instrText>
      </w:r>
      <w:r>
        <w:rPr>
          <w:rFonts w:cs="Times New Roman"/>
          <w:sz w:val="20"/>
        </w:rPr>
        <w:instrText xml:space="preserve"> </w:instrText>
      </w:r>
      <w:r>
        <w:rPr>
          <w:rFonts w:cs="Times New Roman"/>
          <w:sz w:val="20"/>
        </w:rPr>
      </w:r>
      <w:r>
        <w:rPr>
          <w:rFonts w:cs="Times New Roman"/>
          <w:sz w:val="20"/>
        </w:rPr>
        <w:fldChar w:fldCharType="separate"/>
      </w:r>
      <w:r w:rsidR="001A064D">
        <w:rPr>
          <w:rFonts w:cs="Times New Roman"/>
          <w:sz w:val="20"/>
        </w:rPr>
        <w:t>[5]</w:t>
      </w:r>
      <w:r>
        <w:rPr>
          <w:rFonts w:cs="Times New Roman"/>
          <w:sz w:val="20"/>
        </w:rPr>
        <w:fldChar w:fldCharType="end"/>
      </w:r>
      <w:r>
        <w:rPr>
          <w:rFonts w:cs="Times New Roman" w:hint="eastAsia"/>
          <w:sz w:val="20"/>
        </w:rPr>
        <w:t xml:space="preserve">, we have shown that </w:t>
      </w:r>
      <w:r w:rsidR="00DD5F07">
        <w:rPr>
          <w:rFonts w:cs="Times New Roman" w:hint="eastAsia"/>
          <w:sz w:val="20"/>
        </w:rPr>
        <w:t>the highest</w:t>
      </w:r>
      <w:r w:rsidR="00E126A5">
        <w:rPr>
          <w:rFonts w:cs="Times New Roman" w:hint="eastAsia"/>
          <w:sz w:val="20"/>
        </w:rPr>
        <w:t xml:space="preserve"> peak data rate</w:t>
      </w:r>
      <w:r w:rsidR="00DD5F07">
        <w:rPr>
          <w:rFonts w:cs="Times New Roman" w:hint="eastAsia"/>
          <w:sz w:val="20"/>
        </w:rPr>
        <w:t xml:space="preserve"> defined in SID, i.e. </w:t>
      </w:r>
      <w:r>
        <w:rPr>
          <w:rFonts w:cs="Times New Roman" w:hint="eastAsia"/>
          <w:sz w:val="20"/>
        </w:rPr>
        <w:t>150Mbps in DL and 50Mbps in UL</w:t>
      </w:r>
      <w:r w:rsidR="00DD5F07">
        <w:rPr>
          <w:rFonts w:cs="Times New Roman" w:hint="eastAsia"/>
          <w:sz w:val="20"/>
        </w:rPr>
        <w:t>,</w:t>
      </w:r>
      <w:r>
        <w:rPr>
          <w:rFonts w:cs="Times New Roman" w:hint="eastAsia"/>
          <w:sz w:val="20"/>
        </w:rPr>
        <w:t xml:space="preserve"> can be achieved by 20MHz bandwidth and 2 Rx antennas.</w:t>
      </w:r>
      <w:r w:rsidR="00E126A5">
        <w:rPr>
          <w:rFonts w:cs="Times New Roman" w:hint="eastAsia"/>
          <w:sz w:val="20"/>
        </w:rPr>
        <w:t xml:space="preserve"> </w:t>
      </w:r>
      <w:r w:rsidR="00DD5F07">
        <w:rPr>
          <w:rFonts w:cs="Times New Roman" w:hint="eastAsia"/>
          <w:sz w:val="20"/>
        </w:rPr>
        <w:t>Though a RedCap UE with 20MHz bandwidth and 1 Rx antenna cannot reach such high peak data rate</w:t>
      </w:r>
      <w:r w:rsidR="00C74CA3">
        <w:rPr>
          <w:rFonts w:cs="Times New Roman" w:hint="eastAsia"/>
          <w:sz w:val="20"/>
        </w:rPr>
        <w:t xml:space="preserve"> (but still reaches ~110Mbps)</w:t>
      </w:r>
      <w:r w:rsidR="00DD5F07">
        <w:rPr>
          <w:rFonts w:cs="Times New Roman" w:hint="eastAsia"/>
          <w:sz w:val="20"/>
        </w:rPr>
        <w:t xml:space="preserve">, as clarified in Section </w:t>
      </w:r>
      <w:r w:rsidR="00DD5F07">
        <w:rPr>
          <w:rFonts w:cs="Times New Roman"/>
          <w:sz w:val="20"/>
        </w:rPr>
        <w:fldChar w:fldCharType="begin"/>
      </w:r>
      <w:r w:rsidR="00DD5F07">
        <w:rPr>
          <w:rFonts w:cs="Times New Roman"/>
          <w:sz w:val="20"/>
        </w:rPr>
        <w:instrText xml:space="preserve"> </w:instrText>
      </w:r>
      <w:r w:rsidR="00DD5F07">
        <w:rPr>
          <w:rFonts w:cs="Times New Roman" w:hint="eastAsia"/>
          <w:sz w:val="20"/>
        </w:rPr>
        <w:instrText>REF _Ref52270350 \n \h</w:instrText>
      </w:r>
      <w:r w:rsidR="00DD5F07">
        <w:rPr>
          <w:rFonts w:cs="Times New Roman"/>
          <w:sz w:val="20"/>
        </w:rPr>
        <w:instrText xml:space="preserve"> </w:instrText>
      </w:r>
      <w:r w:rsidR="00DD5F07">
        <w:rPr>
          <w:rFonts w:cs="Times New Roman"/>
          <w:sz w:val="20"/>
        </w:rPr>
      </w:r>
      <w:r w:rsidR="00DD5F07">
        <w:rPr>
          <w:rFonts w:cs="Times New Roman"/>
          <w:sz w:val="20"/>
        </w:rPr>
        <w:fldChar w:fldCharType="separate"/>
      </w:r>
      <w:r w:rsidR="001A064D">
        <w:rPr>
          <w:rFonts w:cs="Times New Roman"/>
          <w:sz w:val="20"/>
        </w:rPr>
        <w:t>2.1</w:t>
      </w:r>
      <w:r w:rsidR="00DD5F07">
        <w:rPr>
          <w:rFonts w:cs="Times New Roman"/>
          <w:sz w:val="20"/>
        </w:rPr>
        <w:fldChar w:fldCharType="end"/>
      </w:r>
      <w:r w:rsidR="00DD5F07">
        <w:rPr>
          <w:rFonts w:cs="Times New Roman" w:hint="eastAsia"/>
          <w:sz w:val="20"/>
        </w:rPr>
        <w:t>, it doesn</w:t>
      </w:r>
      <w:r w:rsidR="00DD5F07">
        <w:rPr>
          <w:rFonts w:cs="Times New Roman"/>
          <w:sz w:val="20"/>
        </w:rPr>
        <w:t>’</w:t>
      </w:r>
      <w:r w:rsidR="00DD5F07">
        <w:rPr>
          <w:rFonts w:cs="Times New Roman" w:hint="eastAsia"/>
          <w:sz w:val="20"/>
        </w:rPr>
        <w:t>t have to.</w:t>
      </w:r>
      <w:r w:rsidR="009C3FE5">
        <w:rPr>
          <w:rFonts w:cs="Times New Roman" w:hint="eastAsia"/>
          <w:sz w:val="20"/>
        </w:rPr>
        <w:t xml:space="preserve"> For </w:t>
      </w:r>
      <w:r w:rsidR="00BB0CDE">
        <w:rPr>
          <w:rFonts w:cs="Times New Roman" w:hint="eastAsia"/>
          <w:sz w:val="20"/>
        </w:rPr>
        <w:t>RedCap</w:t>
      </w:r>
      <w:r w:rsidR="009C3FE5">
        <w:rPr>
          <w:rFonts w:cs="Times New Roman" w:hint="eastAsia"/>
          <w:sz w:val="20"/>
        </w:rPr>
        <w:t xml:space="preserve"> UE with 1 Rx, e.g. smart watch as the typical one, </w:t>
      </w:r>
      <w:r w:rsidR="00BB0CDE">
        <w:rPr>
          <w:rFonts w:cs="Times New Roman" w:hint="eastAsia"/>
          <w:sz w:val="20"/>
        </w:rPr>
        <w:t>no strong motivation is observed on reaching such high data rate.</w:t>
      </w:r>
      <w:r w:rsidR="009C3FE5">
        <w:rPr>
          <w:rFonts w:cs="Times New Roman" w:hint="eastAsia"/>
          <w:sz w:val="20"/>
        </w:rPr>
        <w:t xml:space="preserve"> Therefore, 20MHz is able to support the required data rate for RedCap use cases.</w:t>
      </w:r>
    </w:p>
    <w:p w:rsidR="00C74CA3" w:rsidRPr="00DC516B" w:rsidRDefault="00C74CA3" w:rsidP="00C74CA3">
      <w:pPr>
        <w:pStyle w:val="a6"/>
        <w:widowControl/>
        <w:numPr>
          <w:ilvl w:val="0"/>
          <w:numId w:val="42"/>
        </w:numPr>
        <w:spacing w:beforeLines="50" w:before="120"/>
        <w:ind w:firstLineChars="0"/>
        <w:rPr>
          <w:rFonts w:cs="Times New Roman"/>
          <w:sz w:val="20"/>
        </w:rPr>
      </w:pPr>
      <w:r>
        <w:rPr>
          <w:rFonts w:cs="Times New Roman" w:hint="eastAsia"/>
          <w:sz w:val="20"/>
        </w:rPr>
        <w:t>Coexistence</w:t>
      </w:r>
    </w:p>
    <w:p w:rsidR="00C74CA3" w:rsidRDefault="00C74CA3" w:rsidP="00C74CA3">
      <w:pPr>
        <w:widowControl/>
        <w:spacing w:beforeLines="50" w:before="120"/>
        <w:rPr>
          <w:rFonts w:cs="Times New Roman"/>
          <w:sz w:val="20"/>
        </w:rPr>
      </w:pPr>
      <w:r>
        <w:rPr>
          <w:rFonts w:cs="Times New Roman" w:hint="eastAsia"/>
          <w:sz w:val="20"/>
        </w:rPr>
        <w:t xml:space="preserve">When considering the coexistence with NR eMBB UE, 20MHz is a suitable bandwidth. In FR1, </w:t>
      </w:r>
      <w:r w:rsidR="00D4318E">
        <w:rPr>
          <w:rFonts w:cs="Times New Roman" w:hint="eastAsia"/>
          <w:sz w:val="20"/>
        </w:rPr>
        <w:t>CORESET#0 is always within 20MHz</w:t>
      </w:r>
      <w:r>
        <w:rPr>
          <w:rFonts w:cs="Times New Roman" w:hint="eastAsia"/>
          <w:sz w:val="20"/>
        </w:rPr>
        <w:t xml:space="preserve">, wherein key system information and basic control channel are broadcasted. Similarly, RACH procedure is </w:t>
      </w:r>
      <w:r>
        <w:rPr>
          <w:rFonts w:cs="Times New Roman"/>
          <w:sz w:val="20"/>
        </w:rPr>
        <w:t>accomplished</w:t>
      </w:r>
      <w:r>
        <w:rPr>
          <w:rFonts w:cs="Times New Roman" w:hint="eastAsia"/>
          <w:sz w:val="20"/>
        </w:rPr>
        <w:t xml:space="preserve"> within the bandwidth, at least for DL. By </w:t>
      </w:r>
      <w:r>
        <w:rPr>
          <w:rFonts w:cs="Times New Roman"/>
          <w:sz w:val="20"/>
        </w:rPr>
        <w:t>adopting</w:t>
      </w:r>
      <w:r>
        <w:rPr>
          <w:rFonts w:cs="Times New Roman" w:hint="eastAsia"/>
          <w:sz w:val="20"/>
        </w:rPr>
        <w:t xml:space="preserve"> 20MHz as the bandwidth, large number of common information/configuration can be reused for RedCap. But little </w:t>
      </w:r>
      <w:r>
        <w:rPr>
          <w:rFonts w:cs="Times New Roman"/>
          <w:sz w:val="20"/>
        </w:rPr>
        <w:t>convenience</w:t>
      </w:r>
      <w:r>
        <w:rPr>
          <w:rFonts w:cs="Times New Roman" w:hint="eastAsia"/>
          <w:sz w:val="20"/>
        </w:rPr>
        <w:t xml:space="preserve"> is further achieved by increasing the RedCap bandwidth. In addition, if RedCap can be deployed in other bands in the future, </w:t>
      </w:r>
      <w:r>
        <w:rPr>
          <w:rFonts w:cs="Times New Roman"/>
          <w:sz w:val="20"/>
        </w:rPr>
        <w:t>e.g. LTE band</w:t>
      </w:r>
      <w:r>
        <w:rPr>
          <w:rFonts w:cs="Times New Roman" w:hint="eastAsia"/>
          <w:sz w:val="20"/>
        </w:rPr>
        <w:t>s</w:t>
      </w:r>
      <w:r>
        <w:rPr>
          <w:rFonts w:cs="Times New Roman"/>
          <w:sz w:val="20"/>
        </w:rPr>
        <w:t xml:space="preserve">, 20MHz </w:t>
      </w:r>
      <w:r>
        <w:rPr>
          <w:rFonts w:cs="Times New Roman" w:hint="eastAsia"/>
          <w:sz w:val="20"/>
        </w:rPr>
        <w:t>is enough to utilize all the LTE bandwidth resource.</w:t>
      </w:r>
    </w:p>
    <w:p w:rsidR="00C74CA3" w:rsidRPr="00C74CA3" w:rsidRDefault="00C74CA3" w:rsidP="00C74CA3">
      <w:pPr>
        <w:widowControl/>
        <w:spacing w:beforeLines="50" w:before="120"/>
        <w:rPr>
          <w:rFonts w:cs="Times New Roman"/>
          <w:b/>
          <w:sz w:val="20"/>
        </w:rPr>
      </w:pPr>
      <w:r w:rsidRPr="00C74CA3">
        <w:rPr>
          <w:rFonts w:cs="Times New Roman" w:hint="eastAsia"/>
          <w:b/>
          <w:sz w:val="20"/>
        </w:rPr>
        <w:t>Observation 2: In FR1, 20MHz bandwidth achieves good balance in peak data rate, cost reduction and coexistence with eMBB UE.</w:t>
      </w:r>
    </w:p>
    <w:p w:rsidR="00C74CA3" w:rsidRDefault="00E26600" w:rsidP="00C74CA3">
      <w:pPr>
        <w:pStyle w:val="a6"/>
        <w:widowControl/>
        <w:numPr>
          <w:ilvl w:val="0"/>
          <w:numId w:val="42"/>
        </w:numPr>
        <w:spacing w:beforeLines="50" w:before="120"/>
        <w:ind w:firstLineChars="0"/>
        <w:rPr>
          <w:rFonts w:cs="Times New Roman"/>
          <w:sz w:val="20"/>
        </w:rPr>
      </w:pPr>
      <w:r>
        <w:rPr>
          <w:rFonts w:cs="Times New Roman" w:hint="eastAsia"/>
          <w:sz w:val="20"/>
        </w:rPr>
        <w:t>Impact</w:t>
      </w:r>
      <w:r w:rsidR="00C74CA3">
        <w:rPr>
          <w:rFonts w:cs="Times New Roman" w:hint="eastAsia"/>
          <w:sz w:val="20"/>
        </w:rPr>
        <w:t xml:space="preserve"> </w:t>
      </w:r>
      <w:r>
        <w:rPr>
          <w:rFonts w:cs="Times New Roman" w:hint="eastAsia"/>
          <w:sz w:val="20"/>
        </w:rPr>
        <w:t>on</w:t>
      </w:r>
      <w:r w:rsidR="00C74CA3">
        <w:rPr>
          <w:rFonts w:cs="Times New Roman" w:hint="eastAsia"/>
          <w:sz w:val="20"/>
        </w:rPr>
        <w:t xml:space="preserve"> </w:t>
      </w:r>
      <w:r w:rsidR="00C74CA3">
        <w:rPr>
          <w:rFonts w:cs="Times New Roman"/>
          <w:sz w:val="20"/>
        </w:rPr>
        <w:t>normative</w:t>
      </w:r>
      <w:r w:rsidR="00C74CA3">
        <w:rPr>
          <w:rFonts w:cs="Times New Roman" w:hint="eastAsia"/>
          <w:sz w:val="20"/>
        </w:rPr>
        <w:t xml:space="preserve"> work</w:t>
      </w:r>
    </w:p>
    <w:p w:rsidR="00C74CA3" w:rsidRPr="009C3FE5" w:rsidRDefault="00C74CA3" w:rsidP="00C74CA3">
      <w:pPr>
        <w:widowControl/>
        <w:spacing w:beforeLines="50" w:before="120"/>
        <w:rPr>
          <w:rFonts w:cs="Times New Roman"/>
          <w:sz w:val="20"/>
        </w:rPr>
      </w:pPr>
      <w:r>
        <w:rPr>
          <w:rFonts w:cs="Times New Roman" w:hint="eastAsia"/>
          <w:sz w:val="20"/>
        </w:rPr>
        <w:t xml:space="preserve">Since the peak data rate does not put </w:t>
      </w:r>
      <w:r w:rsidR="00E26600">
        <w:rPr>
          <w:rFonts w:cs="Times New Roman" w:hint="eastAsia"/>
          <w:sz w:val="20"/>
        </w:rPr>
        <w:t xml:space="preserve">a </w:t>
      </w:r>
      <w:r>
        <w:rPr>
          <w:rFonts w:cs="Times New Roman" w:hint="eastAsia"/>
          <w:sz w:val="20"/>
        </w:rPr>
        <w:t xml:space="preserve">restriction on the bandwidth, unique bandwidth can be applied for both 2 Rx and 1 Rx, and for during and after the initial access. As can be foreseen, unique bandwidth can ease the specification design, for example, on CORESET definition, resource allocation, PUCCH resource determination, etc. This </w:t>
      </w:r>
      <w:r w:rsidR="00E26600">
        <w:rPr>
          <w:rFonts w:cs="Times New Roman" w:hint="eastAsia"/>
          <w:sz w:val="20"/>
        </w:rPr>
        <w:t xml:space="preserve">also </w:t>
      </w:r>
      <w:r>
        <w:rPr>
          <w:rFonts w:cs="Times New Roman" w:hint="eastAsia"/>
          <w:sz w:val="20"/>
        </w:rPr>
        <w:t>helps avoid segmentation on chip development and specification effort.</w:t>
      </w:r>
    </w:p>
    <w:p w:rsidR="00A74DF9" w:rsidRDefault="0031625E" w:rsidP="00D16C48">
      <w:pPr>
        <w:widowControl/>
        <w:spacing w:beforeLines="50" w:before="120"/>
        <w:rPr>
          <w:rFonts w:cs="Times New Roman"/>
          <w:sz w:val="20"/>
        </w:rPr>
      </w:pPr>
      <w:r>
        <w:rPr>
          <w:rFonts w:cs="Times New Roman" w:hint="eastAsia"/>
          <w:sz w:val="20"/>
        </w:rPr>
        <w:t>Based on the above discussion, we propose that:</w:t>
      </w:r>
    </w:p>
    <w:p w:rsidR="0031625E" w:rsidRPr="0031625E" w:rsidRDefault="0031625E" w:rsidP="0031625E">
      <w:pPr>
        <w:widowControl/>
        <w:spacing w:beforeLines="50" w:before="120"/>
        <w:rPr>
          <w:rFonts w:cs="Times New Roman"/>
          <w:b/>
          <w:sz w:val="20"/>
        </w:rPr>
      </w:pPr>
      <w:r w:rsidRPr="0031625E">
        <w:rPr>
          <w:rFonts w:cs="Times New Roman" w:hint="eastAsia"/>
          <w:b/>
          <w:sz w:val="20"/>
        </w:rPr>
        <w:t>Proposal</w:t>
      </w:r>
      <w:r w:rsidR="00C74CA3">
        <w:rPr>
          <w:rFonts w:cs="Times New Roman" w:hint="eastAsia"/>
          <w:b/>
          <w:sz w:val="20"/>
        </w:rPr>
        <w:t xml:space="preserve"> </w:t>
      </w:r>
      <w:r w:rsidRPr="0031625E">
        <w:rPr>
          <w:rFonts w:cs="Times New Roman" w:hint="eastAsia"/>
          <w:b/>
          <w:sz w:val="20"/>
        </w:rPr>
        <w:t xml:space="preserve">2: </w:t>
      </w:r>
      <w:r w:rsidRPr="0031625E">
        <w:rPr>
          <w:rFonts w:cs="Times New Roman"/>
          <w:b/>
          <w:sz w:val="20"/>
        </w:rPr>
        <w:t xml:space="preserve">For RedCap UEs in FR1, </w:t>
      </w:r>
      <w:r w:rsidRPr="0031625E">
        <w:rPr>
          <w:rFonts w:cs="Times New Roman" w:hint="eastAsia"/>
          <w:b/>
          <w:sz w:val="20"/>
        </w:rPr>
        <w:t>the</w:t>
      </w:r>
      <w:r w:rsidRPr="0031625E">
        <w:rPr>
          <w:rFonts w:cs="Times New Roman"/>
          <w:b/>
          <w:sz w:val="20"/>
        </w:rPr>
        <w:t xml:space="preserve"> </w:t>
      </w:r>
      <w:r w:rsidRPr="0031625E">
        <w:rPr>
          <w:rFonts w:cs="Times New Roman" w:hint="eastAsia"/>
          <w:b/>
          <w:sz w:val="20"/>
        </w:rPr>
        <w:t xml:space="preserve">maximum </w:t>
      </w:r>
      <w:r w:rsidRPr="0031625E">
        <w:rPr>
          <w:rFonts w:cs="Times New Roman"/>
          <w:b/>
          <w:sz w:val="20"/>
        </w:rPr>
        <w:t>bandwidth capability is 20MH</w:t>
      </w:r>
      <w:r w:rsidRPr="0031625E">
        <w:rPr>
          <w:rFonts w:cs="Times New Roman" w:hint="eastAsia"/>
          <w:b/>
          <w:sz w:val="20"/>
        </w:rPr>
        <w:t>z</w:t>
      </w:r>
      <w:r w:rsidRPr="0031625E">
        <w:rPr>
          <w:rFonts w:cs="Times New Roman"/>
          <w:b/>
          <w:sz w:val="20"/>
        </w:rPr>
        <w:t>.</w:t>
      </w:r>
    </w:p>
    <w:p w:rsidR="0031625E" w:rsidRPr="0031625E" w:rsidRDefault="0031625E" w:rsidP="0031625E">
      <w:pPr>
        <w:pStyle w:val="a6"/>
        <w:widowControl/>
        <w:numPr>
          <w:ilvl w:val="0"/>
          <w:numId w:val="43"/>
        </w:numPr>
        <w:spacing w:beforeLines="50" w:before="120"/>
        <w:ind w:firstLineChars="0"/>
        <w:rPr>
          <w:rFonts w:cs="Times New Roman"/>
          <w:b/>
          <w:sz w:val="20"/>
        </w:rPr>
      </w:pPr>
      <w:r w:rsidRPr="0031625E">
        <w:rPr>
          <w:rFonts w:cs="Times New Roman" w:hint="eastAsia"/>
          <w:b/>
          <w:sz w:val="20"/>
        </w:rPr>
        <w:t xml:space="preserve">This maximum </w:t>
      </w:r>
      <w:r w:rsidRPr="0031625E">
        <w:rPr>
          <w:rFonts w:cs="Times New Roman"/>
          <w:b/>
          <w:sz w:val="20"/>
        </w:rPr>
        <w:t>bandwidth</w:t>
      </w:r>
      <w:r w:rsidRPr="0031625E">
        <w:rPr>
          <w:rFonts w:cs="Times New Roman" w:hint="eastAsia"/>
          <w:b/>
          <w:sz w:val="20"/>
        </w:rPr>
        <w:t xml:space="preserve"> applies to both 2 Rx and 1 Rx.</w:t>
      </w:r>
    </w:p>
    <w:p w:rsidR="00431B25" w:rsidRPr="0031625E" w:rsidRDefault="0031625E" w:rsidP="0031625E">
      <w:pPr>
        <w:pStyle w:val="a6"/>
        <w:widowControl/>
        <w:numPr>
          <w:ilvl w:val="0"/>
          <w:numId w:val="43"/>
        </w:numPr>
        <w:spacing w:beforeLines="50" w:before="120"/>
        <w:ind w:firstLineChars="0"/>
        <w:rPr>
          <w:rFonts w:cs="Times New Roman"/>
          <w:b/>
          <w:sz w:val="20"/>
        </w:rPr>
      </w:pPr>
      <w:r w:rsidRPr="0031625E">
        <w:rPr>
          <w:rFonts w:cs="Times New Roman" w:hint="eastAsia"/>
          <w:b/>
          <w:sz w:val="20"/>
        </w:rPr>
        <w:t>This maximum bandwidth applies to both during and after the initial access procedure</w:t>
      </w:r>
      <w:r w:rsidR="000842F7" w:rsidRPr="0031625E">
        <w:rPr>
          <w:rFonts w:cs="Times New Roman" w:hint="eastAsia"/>
          <w:b/>
          <w:sz w:val="20"/>
        </w:rPr>
        <w:t>.</w:t>
      </w:r>
    </w:p>
    <w:p w:rsidR="00B44F5E" w:rsidRPr="00E26600" w:rsidRDefault="0031625E" w:rsidP="00E26600">
      <w:pPr>
        <w:widowControl/>
        <w:spacing w:beforeLines="50" w:before="120"/>
        <w:rPr>
          <w:rFonts w:cs="Times New Roman"/>
          <w:sz w:val="20"/>
        </w:rPr>
      </w:pPr>
      <w:r w:rsidRPr="00E26600">
        <w:rPr>
          <w:rFonts w:cs="Times New Roman" w:hint="eastAsia"/>
          <w:sz w:val="20"/>
        </w:rPr>
        <w:t xml:space="preserve">Similar principle can be applied </w:t>
      </w:r>
      <w:r w:rsidR="008639A9" w:rsidRPr="00E26600">
        <w:rPr>
          <w:rFonts w:cs="Times New Roman" w:hint="eastAsia"/>
          <w:sz w:val="20"/>
        </w:rPr>
        <w:t>to</w:t>
      </w:r>
      <w:r w:rsidRPr="00E26600">
        <w:rPr>
          <w:rFonts w:cs="Times New Roman" w:hint="eastAsia"/>
          <w:sz w:val="20"/>
        </w:rPr>
        <w:t xml:space="preserve"> FR2. A unique </w:t>
      </w:r>
      <w:r w:rsidR="008639A9" w:rsidRPr="00E26600">
        <w:rPr>
          <w:rFonts w:cs="Times New Roman" w:hint="eastAsia"/>
          <w:sz w:val="20"/>
        </w:rPr>
        <w:t xml:space="preserve">bandwidth </w:t>
      </w:r>
      <w:r w:rsidR="00C74CA3" w:rsidRPr="00E26600">
        <w:rPr>
          <w:rFonts w:cs="Times New Roman" w:hint="eastAsia"/>
          <w:sz w:val="20"/>
        </w:rPr>
        <w:t>should be strived for</w:t>
      </w:r>
      <w:r w:rsidR="00E26600">
        <w:rPr>
          <w:rFonts w:cs="Times New Roman" w:hint="eastAsia"/>
          <w:sz w:val="20"/>
        </w:rPr>
        <w:t>.</w:t>
      </w:r>
    </w:p>
    <w:p w:rsidR="0031625E" w:rsidRDefault="00E26600" w:rsidP="00E26600">
      <w:pPr>
        <w:widowControl/>
        <w:spacing w:beforeLines="50" w:before="120"/>
      </w:pPr>
      <w:r w:rsidRPr="0031625E">
        <w:rPr>
          <w:rFonts w:cs="Times New Roman" w:hint="eastAsia"/>
          <w:b/>
          <w:sz w:val="20"/>
        </w:rPr>
        <w:t>Proposal</w:t>
      </w:r>
      <w:r>
        <w:rPr>
          <w:rFonts w:cs="Times New Roman" w:hint="eastAsia"/>
          <w:b/>
          <w:sz w:val="20"/>
        </w:rPr>
        <w:t xml:space="preserve"> 3</w:t>
      </w:r>
      <w:r w:rsidRPr="0031625E">
        <w:rPr>
          <w:rFonts w:cs="Times New Roman" w:hint="eastAsia"/>
          <w:b/>
          <w:sz w:val="20"/>
        </w:rPr>
        <w:t xml:space="preserve">: </w:t>
      </w:r>
      <w:r w:rsidRPr="0031625E">
        <w:rPr>
          <w:rFonts w:cs="Times New Roman"/>
          <w:b/>
          <w:sz w:val="20"/>
        </w:rPr>
        <w:t>For RedCap UEs in FR</w:t>
      </w:r>
      <w:r>
        <w:rPr>
          <w:rFonts w:cs="Times New Roman" w:hint="eastAsia"/>
          <w:b/>
          <w:sz w:val="20"/>
        </w:rPr>
        <w:t>2</w:t>
      </w:r>
      <w:r w:rsidRPr="0031625E">
        <w:rPr>
          <w:rFonts w:cs="Times New Roman"/>
          <w:b/>
          <w:sz w:val="20"/>
        </w:rPr>
        <w:t xml:space="preserve">, </w:t>
      </w:r>
      <w:r>
        <w:rPr>
          <w:rFonts w:cs="Times New Roman" w:hint="eastAsia"/>
          <w:b/>
          <w:sz w:val="20"/>
        </w:rPr>
        <w:t xml:space="preserve">strive for a unique </w:t>
      </w:r>
      <w:r w:rsidRPr="0031625E">
        <w:rPr>
          <w:rFonts w:cs="Times New Roman" w:hint="eastAsia"/>
          <w:b/>
          <w:sz w:val="20"/>
        </w:rPr>
        <w:t xml:space="preserve">maximum </w:t>
      </w:r>
      <w:r w:rsidRPr="0031625E">
        <w:rPr>
          <w:rFonts w:cs="Times New Roman"/>
          <w:b/>
          <w:sz w:val="20"/>
        </w:rPr>
        <w:t>bandwidth capability</w:t>
      </w:r>
      <w:r>
        <w:rPr>
          <w:rFonts w:cs="Times New Roman" w:hint="eastAsia"/>
          <w:b/>
          <w:sz w:val="20"/>
        </w:rPr>
        <w:t>.</w:t>
      </w:r>
    </w:p>
    <w:p w:rsidR="00FE2657" w:rsidRPr="00193172" w:rsidRDefault="00FE2657" w:rsidP="0041435B">
      <w:pPr>
        <w:pStyle w:val="2"/>
        <w:ind w:left="723" w:hanging="723"/>
        <w:rPr>
          <w:rFonts w:eastAsia="宋体" w:cs="Times New Roman"/>
          <w:lang w:val="en-GB"/>
        </w:rPr>
      </w:pPr>
      <w:r w:rsidRPr="00BC500C">
        <w:t>H</w:t>
      </w:r>
      <w:r w:rsidR="004F712D">
        <w:rPr>
          <w:rFonts w:hint="eastAsia"/>
        </w:rPr>
        <w:t>D-</w:t>
      </w:r>
      <w:r w:rsidRPr="00BC500C">
        <w:t>FDD</w:t>
      </w:r>
    </w:p>
    <w:p w:rsidR="00BD1386" w:rsidRDefault="00E26600" w:rsidP="00D16C48">
      <w:pPr>
        <w:widowControl/>
        <w:spacing w:beforeLines="50" w:before="120"/>
        <w:rPr>
          <w:rFonts w:cs="Times New Roman"/>
          <w:sz w:val="20"/>
          <w:szCs w:val="20"/>
        </w:rPr>
      </w:pPr>
      <w:r>
        <w:rPr>
          <w:rFonts w:cs="Times New Roman" w:hint="eastAsia"/>
          <w:sz w:val="20"/>
          <w:szCs w:val="20"/>
        </w:rPr>
        <w:t xml:space="preserve">HD-FDD has been studied and applied in LTE MTC. </w:t>
      </w:r>
      <w:r w:rsidR="000D4A87">
        <w:rPr>
          <w:rFonts w:cs="Times New Roman" w:hint="eastAsia"/>
          <w:sz w:val="20"/>
          <w:szCs w:val="20"/>
        </w:rPr>
        <w:t xml:space="preserve">It contributes to the cost reduction mainly in RF part by replacing the duplexer with a switch. </w:t>
      </w:r>
      <w:r w:rsidR="000D4A87">
        <w:rPr>
          <w:rFonts w:cs="Times New Roman"/>
          <w:sz w:val="20"/>
          <w:szCs w:val="20"/>
        </w:rPr>
        <w:t>Additional</w:t>
      </w:r>
      <w:r w:rsidR="000D4A87">
        <w:rPr>
          <w:rFonts w:cs="Times New Roman" w:hint="eastAsia"/>
          <w:sz w:val="20"/>
          <w:szCs w:val="20"/>
        </w:rPr>
        <w:t xml:space="preserve"> cost reduction may be achieved by relaxing the baseband computational requirement. To be specific, </w:t>
      </w:r>
      <w:r>
        <w:rPr>
          <w:rFonts w:cs="Times New Roman" w:hint="eastAsia"/>
          <w:sz w:val="20"/>
          <w:szCs w:val="20"/>
        </w:rPr>
        <w:t>most sources in TR 36.888</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_Ref52203878 \n \h</w:instrText>
      </w:r>
      <w:r>
        <w:rPr>
          <w:rFonts w:cs="Times New Roman"/>
          <w:sz w:val="20"/>
          <w:szCs w:val="20"/>
        </w:rPr>
        <w:instrText xml:space="preserve"> </w:instrText>
      </w:r>
      <w:r>
        <w:rPr>
          <w:rFonts w:cs="Times New Roman"/>
          <w:sz w:val="20"/>
          <w:szCs w:val="20"/>
        </w:rPr>
      </w:r>
      <w:r>
        <w:rPr>
          <w:rFonts w:cs="Times New Roman"/>
          <w:sz w:val="20"/>
          <w:szCs w:val="20"/>
        </w:rPr>
        <w:fldChar w:fldCharType="separate"/>
      </w:r>
      <w:r w:rsidR="001A064D">
        <w:rPr>
          <w:rFonts w:cs="Times New Roman"/>
          <w:sz w:val="20"/>
          <w:szCs w:val="20"/>
        </w:rPr>
        <w:t>[4]</w:t>
      </w:r>
      <w:r>
        <w:rPr>
          <w:rFonts w:cs="Times New Roman"/>
          <w:sz w:val="20"/>
          <w:szCs w:val="20"/>
        </w:rPr>
        <w:fldChar w:fldCharType="end"/>
      </w:r>
      <w:r w:rsidR="000D4A87">
        <w:rPr>
          <w:rFonts w:cs="Times New Roman" w:hint="eastAsia"/>
          <w:sz w:val="20"/>
          <w:szCs w:val="20"/>
        </w:rPr>
        <w:t xml:space="preserve"> report that</w:t>
      </w:r>
      <w:r>
        <w:rPr>
          <w:rFonts w:cs="Times New Roman" w:hint="eastAsia"/>
          <w:sz w:val="20"/>
          <w:szCs w:val="20"/>
        </w:rPr>
        <w:t xml:space="preserve"> HD-FDD </w:t>
      </w:r>
      <w:r w:rsidR="000D4A87">
        <w:rPr>
          <w:rFonts w:cs="Times New Roman" w:hint="eastAsia"/>
          <w:sz w:val="20"/>
          <w:szCs w:val="20"/>
        </w:rPr>
        <w:t xml:space="preserve">only </w:t>
      </w:r>
      <w:r>
        <w:rPr>
          <w:rFonts w:cs="Times New Roman" w:hint="eastAsia"/>
          <w:sz w:val="20"/>
          <w:szCs w:val="20"/>
        </w:rPr>
        <w:t xml:space="preserve">achieves </w:t>
      </w:r>
      <w:r w:rsidR="00BD1386">
        <w:rPr>
          <w:rFonts w:cs="Times New Roman" w:hint="eastAsia"/>
          <w:sz w:val="20"/>
          <w:szCs w:val="20"/>
        </w:rPr>
        <w:t>s</w:t>
      </w:r>
      <w:r>
        <w:rPr>
          <w:rFonts w:cs="Times New Roman" w:hint="eastAsia"/>
          <w:sz w:val="20"/>
          <w:szCs w:val="20"/>
        </w:rPr>
        <w:t xml:space="preserve">light </w:t>
      </w:r>
      <w:r w:rsidR="006053E4">
        <w:rPr>
          <w:rFonts w:cs="Times New Roman" w:hint="eastAsia"/>
          <w:sz w:val="20"/>
          <w:szCs w:val="20"/>
        </w:rPr>
        <w:t xml:space="preserve">overall </w:t>
      </w:r>
      <w:r>
        <w:rPr>
          <w:rFonts w:cs="Times New Roman" w:hint="eastAsia"/>
          <w:sz w:val="20"/>
          <w:szCs w:val="20"/>
        </w:rPr>
        <w:t xml:space="preserve">cost reduction, e.g. less than </w:t>
      </w:r>
      <w:r w:rsidR="006053E4">
        <w:rPr>
          <w:rFonts w:cs="Times New Roman" w:hint="eastAsia"/>
          <w:sz w:val="20"/>
          <w:szCs w:val="20"/>
        </w:rPr>
        <w:t>8</w:t>
      </w:r>
      <w:r w:rsidR="000D4A87">
        <w:rPr>
          <w:rFonts w:cs="Times New Roman" w:hint="eastAsia"/>
          <w:sz w:val="20"/>
          <w:szCs w:val="20"/>
        </w:rPr>
        <w:t>%.</w:t>
      </w:r>
      <w:r>
        <w:rPr>
          <w:rFonts w:cs="Times New Roman" w:hint="eastAsia"/>
          <w:sz w:val="20"/>
          <w:szCs w:val="20"/>
        </w:rPr>
        <w:t xml:space="preserve"> </w:t>
      </w:r>
      <w:r w:rsidR="005B3F23">
        <w:rPr>
          <w:rFonts w:cs="Times New Roman" w:hint="eastAsia"/>
          <w:sz w:val="20"/>
          <w:szCs w:val="20"/>
        </w:rPr>
        <w:t xml:space="preserve">However, </w:t>
      </w:r>
      <w:r w:rsidR="006053E4">
        <w:rPr>
          <w:rFonts w:cs="Times New Roman" w:hint="eastAsia"/>
          <w:sz w:val="20"/>
          <w:szCs w:val="20"/>
        </w:rPr>
        <w:t>UE data rate</w:t>
      </w:r>
      <w:r w:rsidR="005B3F23">
        <w:rPr>
          <w:rFonts w:cs="Times New Roman" w:hint="eastAsia"/>
          <w:sz w:val="20"/>
          <w:szCs w:val="20"/>
        </w:rPr>
        <w:t xml:space="preserve"> is </w:t>
      </w:r>
      <w:r w:rsidR="005B3F23">
        <w:rPr>
          <w:rFonts w:cs="Times New Roman"/>
          <w:sz w:val="20"/>
          <w:szCs w:val="20"/>
        </w:rPr>
        <w:t>sacrificed</w:t>
      </w:r>
      <w:r w:rsidR="00BD1386" w:rsidRPr="00BD1386">
        <w:t xml:space="preserve"> </w:t>
      </w:r>
      <w:r w:rsidR="00BD1386">
        <w:rPr>
          <w:rFonts w:cs="Times New Roman"/>
          <w:sz w:val="20"/>
          <w:szCs w:val="20"/>
        </w:rPr>
        <w:t>inevitabl</w:t>
      </w:r>
      <w:r w:rsidR="00BD1386">
        <w:rPr>
          <w:rFonts w:cs="Times New Roman" w:hint="eastAsia"/>
          <w:sz w:val="20"/>
          <w:szCs w:val="20"/>
        </w:rPr>
        <w:t>y</w:t>
      </w:r>
      <w:r w:rsidR="005B3F23">
        <w:rPr>
          <w:rFonts w:cs="Times New Roman" w:hint="eastAsia"/>
          <w:sz w:val="20"/>
          <w:szCs w:val="20"/>
        </w:rPr>
        <w:t xml:space="preserve">. Such performance loss may turn into coverage loss if data rate is maintained, due to the higher coding rate. </w:t>
      </w:r>
      <w:r w:rsidR="00E92BD6">
        <w:rPr>
          <w:rFonts w:cs="Times New Roman" w:hint="eastAsia"/>
          <w:sz w:val="20"/>
          <w:szCs w:val="20"/>
        </w:rPr>
        <w:t xml:space="preserve">Moreover, HD-FDD may have negative impact in scheduling delay and </w:t>
      </w:r>
      <w:r w:rsidR="00E92BD6">
        <w:rPr>
          <w:rFonts w:cs="Times New Roman"/>
          <w:sz w:val="20"/>
          <w:szCs w:val="20"/>
        </w:rPr>
        <w:t>available</w:t>
      </w:r>
      <w:r w:rsidR="00E92BD6">
        <w:rPr>
          <w:rFonts w:cs="Times New Roman" w:hint="eastAsia"/>
          <w:sz w:val="20"/>
          <w:szCs w:val="20"/>
        </w:rPr>
        <w:t xml:space="preserve"> PDCCH monitoring </w:t>
      </w:r>
      <w:r w:rsidR="00E92BD6">
        <w:rPr>
          <w:rFonts w:cs="Times New Roman"/>
          <w:sz w:val="20"/>
          <w:szCs w:val="20"/>
        </w:rPr>
        <w:t xml:space="preserve">occasion. </w:t>
      </w:r>
      <w:r w:rsidR="00BD1386">
        <w:rPr>
          <w:rFonts w:cs="Times New Roman"/>
          <w:sz w:val="20"/>
          <w:szCs w:val="20"/>
        </w:rPr>
        <w:t>This</w:t>
      </w:r>
      <w:r w:rsidR="00BD1386">
        <w:rPr>
          <w:rFonts w:cs="Times New Roman" w:hint="eastAsia"/>
          <w:sz w:val="20"/>
          <w:szCs w:val="20"/>
        </w:rPr>
        <w:t xml:space="preserve"> makes HD-FDD less attractive fo</w:t>
      </w:r>
      <w:r w:rsidR="00E92BD6">
        <w:rPr>
          <w:rFonts w:cs="Times New Roman" w:hint="eastAsia"/>
          <w:sz w:val="20"/>
          <w:szCs w:val="20"/>
        </w:rPr>
        <w:t>r RedCap.</w:t>
      </w:r>
    </w:p>
    <w:p w:rsidR="00BD1386" w:rsidRDefault="00E92BD6" w:rsidP="00D16C48">
      <w:pPr>
        <w:widowControl/>
        <w:spacing w:beforeLines="50" w:before="120"/>
        <w:rPr>
          <w:rFonts w:cs="Times New Roman"/>
          <w:sz w:val="20"/>
          <w:szCs w:val="20"/>
        </w:rPr>
      </w:pPr>
      <w:r>
        <w:rPr>
          <w:rFonts w:cs="Times New Roman" w:hint="eastAsia"/>
          <w:sz w:val="20"/>
          <w:szCs w:val="20"/>
        </w:rPr>
        <w:t xml:space="preserve">With the above understanding, it is suggested that HD-FDD is only an optional feature for RedCap. If a RedCap UE would like to pursue maximum cost reduction, HD-FDD can be implemented, </w:t>
      </w:r>
      <w:r w:rsidR="00FA4769">
        <w:rPr>
          <w:rFonts w:cs="Times New Roman" w:hint="eastAsia"/>
          <w:sz w:val="20"/>
          <w:szCs w:val="20"/>
        </w:rPr>
        <w:t>albeit with</w:t>
      </w:r>
      <w:r>
        <w:rPr>
          <w:rFonts w:cs="Times New Roman" w:hint="eastAsia"/>
          <w:sz w:val="20"/>
          <w:szCs w:val="20"/>
        </w:rPr>
        <w:t xml:space="preserve"> performance degradation in data rate or coverage. But for those RedCap UEs with higher performance requirement, </w:t>
      </w:r>
      <w:r w:rsidR="00EB5E54">
        <w:rPr>
          <w:rFonts w:cs="Times New Roman" w:hint="eastAsia"/>
          <w:sz w:val="20"/>
          <w:szCs w:val="20"/>
        </w:rPr>
        <w:t>FD-FDD should be applied.</w:t>
      </w:r>
    </w:p>
    <w:p w:rsidR="00EB5E54" w:rsidRDefault="00EB5E54" w:rsidP="00D16C48">
      <w:pPr>
        <w:widowControl/>
        <w:spacing w:beforeLines="50" w:before="120"/>
        <w:rPr>
          <w:rFonts w:cs="Times New Roman"/>
          <w:sz w:val="20"/>
          <w:szCs w:val="20"/>
        </w:rPr>
      </w:pPr>
      <w:r>
        <w:rPr>
          <w:rFonts w:cs="Times New Roman" w:hint="eastAsia"/>
          <w:sz w:val="20"/>
          <w:szCs w:val="20"/>
        </w:rPr>
        <w:t xml:space="preserve">In LTE, Type A and Type B HD-FDD are defined. For Type A, </w:t>
      </w:r>
      <w:r w:rsidR="007A231D">
        <w:rPr>
          <w:rFonts w:cs="Times New Roman" w:hint="eastAsia"/>
          <w:sz w:val="20"/>
          <w:szCs w:val="20"/>
        </w:rPr>
        <w:t>one or more symbols</w:t>
      </w:r>
      <w:r>
        <w:rPr>
          <w:rFonts w:cs="Times New Roman" w:hint="eastAsia"/>
          <w:sz w:val="20"/>
          <w:szCs w:val="20"/>
        </w:rPr>
        <w:t xml:space="preserve"> before UL </w:t>
      </w:r>
      <w:r w:rsidR="008F56F1">
        <w:rPr>
          <w:rFonts w:cs="Times New Roman" w:hint="eastAsia"/>
          <w:sz w:val="20"/>
          <w:szCs w:val="20"/>
        </w:rPr>
        <w:t xml:space="preserve">transmission </w:t>
      </w:r>
      <w:r>
        <w:rPr>
          <w:rFonts w:cs="Times New Roman" w:hint="eastAsia"/>
          <w:sz w:val="20"/>
          <w:szCs w:val="20"/>
        </w:rPr>
        <w:t xml:space="preserve">will be ignored to create the switching time. For Type B, the UE will not receive the DL subframes before and after an uplink subframe, which largely reduces the DL transmission data rate/coverage. Though it was agreed that Type A is </w:t>
      </w:r>
      <w:r>
        <w:rPr>
          <w:rFonts w:cs="Times New Roman"/>
          <w:sz w:val="20"/>
          <w:szCs w:val="20"/>
        </w:rPr>
        <w:t>prioritized</w:t>
      </w:r>
      <w:r>
        <w:rPr>
          <w:rFonts w:cs="Times New Roman" w:hint="eastAsia"/>
          <w:sz w:val="20"/>
          <w:szCs w:val="20"/>
        </w:rPr>
        <w:t xml:space="preserve"> than Type B, we can step further that only Type </w:t>
      </w:r>
      <w:proofErr w:type="gramStart"/>
      <w:r>
        <w:rPr>
          <w:rFonts w:cs="Times New Roman" w:hint="eastAsia"/>
          <w:sz w:val="20"/>
          <w:szCs w:val="20"/>
        </w:rPr>
        <w:t>A</w:t>
      </w:r>
      <w:proofErr w:type="gramEnd"/>
      <w:r>
        <w:rPr>
          <w:rFonts w:cs="Times New Roman" w:hint="eastAsia"/>
          <w:sz w:val="20"/>
          <w:szCs w:val="20"/>
        </w:rPr>
        <w:t xml:space="preserve"> HD-FDD will be considered for RedCap UE.</w:t>
      </w:r>
      <w:r w:rsidR="008F56F1">
        <w:rPr>
          <w:rFonts w:cs="Times New Roman" w:hint="eastAsia"/>
          <w:sz w:val="20"/>
          <w:szCs w:val="20"/>
        </w:rPr>
        <w:t xml:space="preserve"> For Type </w:t>
      </w:r>
      <w:proofErr w:type="gramStart"/>
      <w:r w:rsidR="008F56F1">
        <w:rPr>
          <w:rFonts w:cs="Times New Roman" w:hint="eastAsia"/>
          <w:sz w:val="20"/>
          <w:szCs w:val="20"/>
        </w:rPr>
        <w:t>A</w:t>
      </w:r>
      <w:proofErr w:type="gramEnd"/>
      <w:r w:rsidR="008F56F1">
        <w:rPr>
          <w:rFonts w:cs="Times New Roman" w:hint="eastAsia"/>
          <w:sz w:val="20"/>
          <w:szCs w:val="20"/>
        </w:rPr>
        <w:t xml:space="preserve"> HD-FDD, the detailed design should be under the </w:t>
      </w:r>
      <w:r w:rsidR="008F56F1">
        <w:rPr>
          <w:rFonts w:cs="Times New Roman"/>
          <w:sz w:val="20"/>
          <w:szCs w:val="20"/>
        </w:rPr>
        <w:t>guidance</w:t>
      </w:r>
      <w:r w:rsidR="008F56F1">
        <w:rPr>
          <w:rFonts w:cs="Times New Roman" w:hint="eastAsia"/>
          <w:sz w:val="20"/>
          <w:szCs w:val="20"/>
        </w:rPr>
        <w:t xml:space="preserve"> </w:t>
      </w:r>
      <w:r w:rsidR="0068484C">
        <w:rPr>
          <w:rFonts w:cs="Times New Roman" w:hint="eastAsia"/>
          <w:sz w:val="20"/>
          <w:szCs w:val="20"/>
        </w:rPr>
        <w:t>of RAN4. It can be considered to send an LS to RAN4, asking for input in critical characters, e.g., switching time</w:t>
      </w:r>
      <w:r w:rsidR="00083C44">
        <w:rPr>
          <w:rFonts w:cs="Times New Roman" w:hint="eastAsia"/>
          <w:sz w:val="20"/>
          <w:szCs w:val="20"/>
        </w:rPr>
        <w:t xml:space="preserve"> definition</w:t>
      </w:r>
      <w:r w:rsidR="0068484C">
        <w:rPr>
          <w:rFonts w:cs="Times New Roman" w:hint="eastAsia"/>
          <w:sz w:val="20"/>
          <w:szCs w:val="20"/>
        </w:rPr>
        <w:t>.</w:t>
      </w:r>
    </w:p>
    <w:p w:rsidR="00EB5E54" w:rsidRPr="008F56F1" w:rsidRDefault="00EB5E54" w:rsidP="00D16C48">
      <w:pPr>
        <w:widowControl/>
        <w:spacing w:beforeLines="50" w:before="120"/>
        <w:rPr>
          <w:rFonts w:cs="Times New Roman"/>
          <w:b/>
          <w:sz w:val="20"/>
        </w:rPr>
      </w:pPr>
      <w:r w:rsidRPr="008F56F1">
        <w:rPr>
          <w:rFonts w:cs="Times New Roman" w:hint="eastAsia"/>
          <w:b/>
          <w:sz w:val="20"/>
          <w:szCs w:val="20"/>
        </w:rPr>
        <w:t xml:space="preserve">Proposal 4: </w:t>
      </w:r>
      <w:r w:rsidR="008F56F1" w:rsidRPr="008F56F1">
        <w:rPr>
          <w:rFonts w:cs="Times New Roman"/>
          <w:b/>
          <w:sz w:val="20"/>
        </w:rPr>
        <w:t>For RedCap UEs</w:t>
      </w:r>
      <w:r w:rsidR="008F56F1" w:rsidRPr="008F56F1">
        <w:rPr>
          <w:rFonts w:cs="Times New Roman" w:hint="eastAsia"/>
          <w:b/>
          <w:sz w:val="20"/>
        </w:rPr>
        <w:t>,</w:t>
      </w:r>
    </w:p>
    <w:p w:rsidR="008F56F1" w:rsidRPr="008F56F1" w:rsidRDefault="008F56F1" w:rsidP="008F56F1">
      <w:pPr>
        <w:pStyle w:val="a6"/>
        <w:widowControl/>
        <w:numPr>
          <w:ilvl w:val="0"/>
          <w:numId w:val="44"/>
        </w:numPr>
        <w:spacing w:beforeLines="50" w:before="120"/>
        <w:ind w:firstLineChars="0"/>
        <w:rPr>
          <w:rFonts w:cs="Times New Roman"/>
          <w:b/>
          <w:sz w:val="20"/>
          <w:szCs w:val="20"/>
        </w:rPr>
      </w:pPr>
      <w:r w:rsidRPr="008F56F1">
        <w:rPr>
          <w:rFonts w:cs="Times New Roman" w:hint="eastAsia"/>
          <w:b/>
          <w:sz w:val="20"/>
          <w:szCs w:val="20"/>
        </w:rPr>
        <w:t>Ty</w:t>
      </w:r>
      <w:r w:rsidR="00C116AD">
        <w:rPr>
          <w:rFonts w:cs="Times New Roman" w:hint="eastAsia"/>
          <w:b/>
          <w:sz w:val="20"/>
          <w:szCs w:val="20"/>
        </w:rPr>
        <w:t xml:space="preserve">pe </w:t>
      </w:r>
      <w:proofErr w:type="gramStart"/>
      <w:r w:rsidR="00C116AD">
        <w:rPr>
          <w:rFonts w:cs="Times New Roman" w:hint="eastAsia"/>
          <w:b/>
          <w:sz w:val="20"/>
          <w:szCs w:val="20"/>
        </w:rPr>
        <w:t>A</w:t>
      </w:r>
      <w:proofErr w:type="gramEnd"/>
      <w:r w:rsidR="00C116AD">
        <w:rPr>
          <w:rFonts w:cs="Times New Roman" w:hint="eastAsia"/>
          <w:b/>
          <w:sz w:val="20"/>
          <w:szCs w:val="20"/>
        </w:rPr>
        <w:t xml:space="preserve"> HD-FDD is optional feature</w:t>
      </w:r>
      <w:r w:rsidR="004A5E3D">
        <w:rPr>
          <w:rFonts w:cs="Times New Roman" w:hint="eastAsia"/>
          <w:b/>
          <w:sz w:val="20"/>
          <w:szCs w:val="20"/>
        </w:rPr>
        <w:t>. Detail design is</w:t>
      </w:r>
      <w:r w:rsidR="00C116AD">
        <w:rPr>
          <w:rFonts w:cs="Times New Roman" w:hint="eastAsia"/>
          <w:b/>
          <w:sz w:val="20"/>
          <w:szCs w:val="20"/>
        </w:rPr>
        <w:t xml:space="preserve"> </w:t>
      </w:r>
      <w:r w:rsidR="004A5E3D">
        <w:rPr>
          <w:rFonts w:cs="Times New Roman" w:hint="eastAsia"/>
          <w:b/>
          <w:sz w:val="20"/>
          <w:szCs w:val="20"/>
        </w:rPr>
        <w:t>with the</w:t>
      </w:r>
      <w:r w:rsidR="0068484C">
        <w:rPr>
          <w:rFonts w:cs="Times New Roman" w:hint="eastAsia"/>
          <w:b/>
          <w:sz w:val="20"/>
          <w:szCs w:val="20"/>
        </w:rPr>
        <w:t xml:space="preserve"> guidance of RAN4.</w:t>
      </w:r>
    </w:p>
    <w:p w:rsidR="008F56F1" w:rsidRPr="008F56F1" w:rsidRDefault="008F56F1" w:rsidP="008F56F1">
      <w:pPr>
        <w:pStyle w:val="a6"/>
        <w:widowControl/>
        <w:numPr>
          <w:ilvl w:val="0"/>
          <w:numId w:val="44"/>
        </w:numPr>
        <w:spacing w:beforeLines="50" w:before="120"/>
        <w:ind w:firstLineChars="0"/>
        <w:rPr>
          <w:rFonts w:cs="Times New Roman"/>
          <w:b/>
          <w:sz w:val="20"/>
          <w:szCs w:val="20"/>
        </w:rPr>
      </w:pPr>
      <w:r w:rsidRPr="008F56F1">
        <w:rPr>
          <w:rFonts w:cs="Times New Roman" w:hint="eastAsia"/>
          <w:b/>
          <w:sz w:val="20"/>
          <w:szCs w:val="20"/>
        </w:rPr>
        <w:t>Type B HD-FDD is not considered.</w:t>
      </w:r>
    </w:p>
    <w:p w:rsidR="00884961" w:rsidRDefault="004F2251" w:rsidP="0041435B">
      <w:pPr>
        <w:pStyle w:val="2"/>
        <w:ind w:left="723" w:hanging="723"/>
        <w:rPr>
          <w:lang w:val="en-GB"/>
        </w:rPr>
      </w:pPr>
      <w:r>
        <w:rPr>
          <w:rFonts w:hint="eastAsia"/>
          <w:lang w:val="en-GB"/>
        </w:rPr>
        <w:lastRenderedPageBreak/>
        <w:t>Relaxed processing time</w:t>
      </w:r>
    </w:p>
    <w:p w:rsidR="00D16C48" w:rsidRDefault="000842F7" w:rsidP="00083C44">
      <w:pPr>
        <w:widowControl/>
        <w:spacing w:beforeLines="50" w:before="120"/>
        <w:rPr>
          <w:lang w:val="en-GB"/>
        </w:rPr>
      </w:pPr>
      <w:r w:rsidRPr="00083C44">
        <w:rPr>
          <w:rFonts w:cs="Times New Roman" w:hint="eastAsia"/>
          <w:sz w:val="20"/>
          <w:szCs w:val="20"/>
        </w:rPr>
        <w:t>Regarding to the processing time</w:t>
      </w:r>
      <w:r w:rsidR="003445E6" w:rsidRPr="00083C44">
        <w:rPr>
          <w:rFonts w:cs="Times New Roman" w:hint="eastAsia"/>
          <w:sz w:val="20"/>
          <w:szCs w:val="20"/>
        </w:rPr>
        <w:t xml:space="preserve"> of RedCap UE</w:t>
      </w:r>
      <w:r w:rsidRPr="00083C44">
        <w:rPr>
          <w:rFonts w:cs="Times New Roman" w:hint="eastAsia"/>
          <w:sz w:val="20"/>
          <w:szCs w:val="20"/>
        </w:rPr>
        <w:t>, the following agreements are reached</w:t>
      </w:r>
      <w:r w:rsidR="003445E6" w:rsidRPr="00083C44">
        <w:rPr>
          <w:rFonts w:cs="Times New Roman" w:hint="eastAsia"/>
          <w:sz w:val="20"/>
          <w:szCs w:val="20"/>
        </w:rPr>
        <w:t xml:space="preserve"> in RAN1#102-e</w:t>
      </w:r>
      <w:r w:rsidRPr="00083C44">
        <w:rPr>
          <w:rFonts w:cs="Times New Roman" w:hint="eastAsia"/>
          <w:sz w:val="20"/>
          <w:szCs w:val="20"/>
        </w:rPr>
        <w:t>.</w:t>
      </w:r>
    </w:p>
    <w:tbl>
      <w:tblPr>
        <w:tblStyle w:val="ad"/>
        <w:tblW w:w="0" w:type="auto"/>
        <w:tblLook w:val="04A0" w:firstRow="1" w:lastRow="0" w:firstColumn="1" w:lastColumn="0" w:noHBand="0" w:noVBand="1"/>
      </w:tblPr>
      <w:tblGrid>
        <w:gridCol w:w="9286"/>
      </w:tblGrid>
      <w:tr w:rsidR="00A26073" w:rsidTr="00A26073">
        <w:tc>
          <w:tcPr>
            <w:tcW w:w="9286" w:type="dxa"/>
          </w:tcPr>
          <w:p w:rsidR="00A26073" w:rsidRPr="0014379A" w:rsidRDefault="00A26073" w:rsidP="00A26073">
            <w:pPr>
              <w:rPr>
                <w:highlight w:val="green"/>
              </w:rPr>
            </w:pPr>
            <w:r w:rsidRPr="0014379A">
              <w:rPr>
                <w:highlight w:val="green"/>
              </w:rPr>
              <w:t>Agreements:</w:t>
            </w:r>
          </w:p>
          <w:p w:rsidR="00A26073" w:rsidRPr="0014379A" w:rsidRDefault="00A26073" w:rsidP="00A26073">
            <w:pPr>
              <w:widowControl/>
              <w:numPr>
                <w:ilvl w:val="0"/>
                <w:numId w:val="16"/>
              </w:numPr>
            </w:pPr>
            <w:r w:rsidRPr="0014379A">
              <w:t>For the purpose of evaluation, the UE processing time in terms of N1/N2 can be assumed to be doubled compared to those of capability #1, i.e.,</w:t>
            </w:r>
          </w:p>
          <w:p w:rsidR="00A26073" w:rsidRPr="0014379A" w:rsidRDefault="00A26073" w:rsidP="00A26073">
            <w:pPr>
              <w:widowControl/>
              <w:numPr>
                <w:ilvl w:val="0"/>
                <w:numId w:val="15"/>
              </w:numPr>
            </w:pPr>
            <w:r w:rsidRPr="0014379A">
              <w:t>N1 = 16, 20, 34, and 40 symbols for 15, 30, 60, and 120 kHz SCS (assuming only front-loaded DMRS)</w:t>
            </w:r>
          </w:p>
          <w:p w:rsidR="00A26073" w:rsidRPr="00A26073" w:rsidRDefault="00A26073" w:rsidP="00A26073">
            <w:pPr>
              <w:widowControl/>
              <w:numPr>
                <w:ilvl w:val="0"/>
                <w:numId w:val="15"/>
              </w:numPr>
            </w:pPr>
            <w:r w:rsidRPr="0014379A">
              <w:t>N2 = 20, 24, 46, and 72 symbols for 15, 30, 60, and 120 kHz SCS</w:t>
            </w:r>
          </w:p>
          <w:p w:rsidR="00A26073" w:rsidRPr="0014379A" w:rsidRDefault="00A26073" w:rsidP="00A26073">
            <w:pPr>
              <w:rPr>
                <w:highlight w:val="green"/>
              </w:rPr>
            </w:pPr>
            <w:r w:rsidRPr="0014379A">
              <w:rPr>
                <w:highlight w:val="green"/>
              </w:rPr>
              <w:t>Agreements:</w:t>
            </w:r>
          </w:p>
          <w:p w:rsidR="00A26073" w:rsidRPr="00A26073" w:rsidRDefault="00A26073" w:rsidP="00C3002E">
            <w:pPr>
              <w:widowControl/>
              <w:numPr>
                <w:ilvl w:val="0"/>
                <w:numId w:val="16"/>
              </w:numPr>
            </w:pPr>
            <w:r w:rsidRPr="0014379A">
              <w:t>Study of relaxed UE processing time related to CSI computation is not prioritized in the RedCap study item.</w:t>
            </w:r>
          </w:p>
        </w:tc>
      </w:tr>
    </w:tbl>
    <w:p w:rsidR="00083C44" w:rsidRDefault="009E2E9D" w:rsidP="00083C44">
      <w:pPr>
        <w:widowControl/>
        <w:spacing w:beforeLines="50" w:before="120"/>
        <w:rPr>
          <w:rFonts w:cs="Times New Roman"/>
          <w:sz w:val="20"/>
          <w:szCs w:val="20"/>
        </w:rPr>
      </w:pPr>
      <w:r>
        <w:rPr>
          <w:rFonts w:cs="Times New Roman" w:hint="eastAsia"/>
          <w:sz w:val="20"/>
          <w:szCs w:val="20"/>
        </w:rPr>
        <w:t xml:space="preserve">In Rel-15 NR, processing time requirements are defined to </w:t>
      </w:r>
      <w:r w:rsidR="00FA4769">
        <w:rPr>
          <w:rFonts w:cs="Times New Roman" w:hint="eastAsia"/>
          <w:sz w:val="20"/>
          <w:szCs w:val="20"/>
        </w:rPr>
        <w:t>provide sufficient processing time for</w:t>
      </w:r>
      <w:r>
        <w:rPr>
          <w:rFonts w:cs="Times New Roman" w:hint="eastAsia"/>
          <w:sz w:val="20"/>
          <w:szCs w:val="20"/>
        </w:rPr>
        <w:t xml:space="preserve"> PDSCH and PUSCH, respectively. </w:t>
      </w:r>
      <w:r w:rsidR="00B23308">
        <w:rPr>
          <w:rFonts w:cs="Times New Roman" w:hint="eastAsia"/>
          <w:sz w:val="20"/>
          <w:szCs w:val="20"/>
        </w:rPr>
        <w:t xml:space="preserve">The transmission preparation time </w:t>
      </w:r>
      <w:r>
        <w:rPr>
          <w:rFonts w:cs="Times New Roman" w:hint="eastAsia"/>
          <w:sz w:val="20"/>
          <w:szCs w:val="20"/>
        </w:rPr>
        <w:t>not only include</w:t>
      </w:r>
      <w:r w:rsidR="00B23308">
        <w:rPr>
          <w:rFonts w:cs="Times New Roman" w:hint="eastAsia"/>
          <w:sz w:val="20"/>
          <w:szCs w:val="20"/>
        </w:rPr>
        <w:t>s</w:t>
      </w:r>
      <w:r>
        <w:rPr>
          <w:rFonts w:cs="Times New Roman" w:hint="eastAsia"/>
          <w:sz w:val="20"/>
          <w:szCs w:val="20"/>
        </w:rPr>
        <w:t xml:space="preserve"> N1 and N2, but also plenty of </w:t>
      </w:r>
      <w:r w:rsidR="00D52CAD">
        <w:rPr>
          <w:rFonts w:cs="Times New Roman" w:hint="eastAsia"/>
          <w:sz w:val="20"/>
          <w:szCs w:val="20"/>
        </w:rPr>
        <w:t>conditional characters like subcarrier spacing and DMRS position. Further update is made in Rel-16</w:t>
      </w:r>
      <w:r w:rsidR="00DE0FE4">
        <w:rPr>
          <w:rFonts w:cs="Times New Roman" w:hint="eastAsia"/>
          <w:sz w:val="20"/>
          <w:szCs w:val="20"/>
        </w:rPr>
        <w:t>,</w:t>
      </w:r>
      <w:r w:rsidR="00D52CAD">
        <w:rPr>
          <w:rFonts w:cs="Times New Roman" w:hint="eastAsia"/>
          <w:sz w:val="20"/>
          <w:szCs w:val="20"/>
        </w:rPr>
        <w:t xml:space="preserve"> due to </w:t>
      </w:r>
      <w:r w:rsidR="00DE0FE4">
        <w:rPr>
          <w:rFonts w:cs="Times New Roman" w:hint="eastAsia"/>
          <w:sz w:val="20"/>
          <w:szCs w:val="20"/>
        </w:rPr>
        <w:t>new</w:t>
      </w:r>
      <w:r w:rsidR="00D52CAD">
        <w:rPr>
          <w:rFonts w:cs="Times New Roman" w:hint="eastAsia"/>
          <w:sz w:val="20"/>
          <w:szCs w:val="20"/>
        </w:rPr>
        <w:t xml:space="preserve"> features</w:t>
      </w:r>
      <w:r w:rsidR="00DE0FE4">
        <w:rPr>
          <w:rFonts w:cs="Times New Roman" w:hint="eastAsia"/>
          <w:sz w:val="20"/>
          <w:szCs w:val="20"/>
        </w:rPr>
        <w:t xml:space="preserve"> introduced in NRU and URLLC</w:t>
      </w:r>
      <w:r w:rsidR="00D52CAD">
        <w:rPr>
          <w:rFonts w:cs="Times New Roman" w:hint="eastAsia"/>
          <w:sz w:val="20"/>
          <w:szCs w:val="20"/>
        </w:rPr>
        <w:t xml:space="preserve">. </w:t>
      </w:r>
      <w:r w:rsidR="00DE0FE4">
        <w:rPr>
          <w:rFonts w:cs="Times New Roman" w:hint="eastAsia"/>
          <w:sz w:val="20"/>
          <w:szCs w:val="20"/>
        </w:rPr>
        <w:t>As can be seen, g</w:t>
      </w:r>
      <w:r w:rsidR="00D52CAD">
        <w:rPr>
          <w:rFonts w:cs="Times New Roman" w:hint="eastAsia"/>
          <w:sz w:val="20"/>
          <w:szCs w:val="20"/>
        </w:rPr>
        <w:t xml:space="preserve">reat </w:t>
      </w:r>
      <w:r w:rsidR="00D52CAD">
        <w:rPr>
          <w:rFonts w:cs="Times New Roman"/>
          <w:sz w:val="20"/>
          <w:szCs w:val="20"/>
        </w:rPr>
        <w:t>effort</w:t>
      </w:r>
      <w:r w:rsidR="00D52CAD">
        <w:rPr>
          <w:rFonts w:cs="Times New Roman" w:hint="eastAsia"/>
          <w:sz w:val="20"/>
          <w:szCs w:val="20"/>
        </w:rPr>
        <w:t xml:space="preserve"> </w:t>
      </w:r>
      <w:r w:rsidR="00DE0FE4">
        <w:rPr>
          <w:rFonts w:cs="Times New Roman" w:hint="eastAsia"/>
          <w:sz w:val="20"/>
          <w:szCs w:val="20"/>
        </w:rPr>
        <w:t>is required</w:t>
      </w:r>
      <w:r w:rsidR="00D52CAD">
        <w:rPr>
          <w:rFonts w:cs="Times New Roman" w:hint="eastAsia"/>
          <w:sz w:val="20"/>
          <w:szCs w:val="20"/>
        </w:rPr>
        <w:t xml:space="preserve"> to achieve a </w:t>
      </w:r>
      <w:r w:rsidR="00DE0FE4" w:rsidRPr="00DE0FE4">
        <w:rPr>
          <w:rFonts w:cs="Times New Roman"/>
          <w:sz w:val="20"/>
          <w:szCs w:val="20"/>
        </w:rPr>
        <w:t>rigorous</w:t>
      </w:r>
      <w:r w:rsidR="00DE0FE4">
        <w:rPr>
          <w:rFonts w:cs="Times New Roman" w:hint="eastAsia"/>
          <w:sz w:val="20"/>
          <w:szCs w:val="20"/>
        </w:rPr>
        <w:t xml:space="preserve"> and reasonable processing time requirement. Whether to introduce new processing time for RedCap should be carefully considered.</w:t>
      </w:r>
    </w:p>
    <w:p w:rsidR="00DE0FE4" w:rsidRDefault="00DE0FE4" w:rsidP="00DE0FE4">
      <w:pPr>
        <w:widowControl/>
        <w:spacing w:beforeLines="50" w:before="120"/>
        <w:rPr>
          <w:rFonts w:cs="Times New Roman"/>
          <w:sz w:val="20"/>
          <w:szCs w:val="20"/>
        </w:rPr>
      </w:pPr>
      <w:r>
        <w:rPr>
          <w:rFonts w:cs="Times New Roman" w:hint="eastAsia"/>
          <w:sz w:val="20"/>
          <w:szCs w:val="20"/>
        </w:rPr>
        <w:t xml:space="preserve">In our view, </w:t>
      </w:r>
      <w:r w:rsidR="00A56A42">
        <w:rPr>
          <w:rFonts w:cs="Times New Roman" w:hint="eastAsia"/>
          <w:sz w:val="20"/>
          <w:szCs w:val="20"/>
        </w:rPr>
        <w:t xml:space="preserve">the cost reduction brought by </w:t>
      </w:r>
      <w:r>
        <w:rPr>
          <w:rFonts w:cs="Times New Roman" w:hint="eastAsia"/>
          <w:sz w:val="20"/>
          <w:szCs w:val="20"/>
        </w:rPr>
        <w:t xml:space="preserve">relaxing processing time </w:t>
      </w:r>
      <w:r w:rsidR="00A56A42">
        <w:rPr>
          <w:rFonts w:cs="Times New Roman" w:hint="eastAsia"/>
          <w:sz w:val="20"/>
          <w:szCs w:val="20"/>
        </w:rPr>
        <w:t xml:space="preserve">is </w:t>
      </w:r>
      <w:r w:rsidR="009F0912">
        <w:rPr>
          <w:rFonts w:cs="Times New Roman" w:hint="eastAsia"/>
          <w:sz w:val="20"/>
          <w:szCs w:val="20"/>
        </w:rPr>
        <w:t>not large</w:t>
      </w:r>
      <w:r w:rsidR="00A56A42">
        <w:rPr>
          <w:rFonts w:cs="Times New Roman" w:hint="eastAsia"/>
          <w:sz w:val="20"/>
          <w:szCs w:val="20"/>
        </w:rPr>
        <w:t>.</w:t>
      </w:r>
      <w:r w:rsidR="00194C0B">
        <w:rPr>
          <w:rFonts w:cs="Times New Roman" w:hint="eastAsia"/>
          <w:sz w:val="20"/>
          <w:szCs w:val="20"/>
        </w:rPr>
        <w:t xml:space="preserve"> A relaxed processing time may b</w:t>
      </w:r>
      <w:r>
        <w:rPr>
          <w:rFonts w:cs="Times New Roman" w:hint="eastAsia"/>
          <w:sz w:val="20"/>
          <w:szCs w:val="20"/>
        </w:rPr>
        <w:t xml:space="preserve">enefit baseband blocks, </w:t>
      </w:r>
      <w:r w:rsidR="00194C0B">
        <w:rPr>
          <w:rFonts w:cs="Times New Roman" w:hint="eastAsia"/>
          <w:sz w:val="20"/>
          <w:szCs w:val="20"/>
        </w:rPr>
        <w:t>like L</w:t>
      </w:r>
      <w:r w:rsidRPr="00DE0FE4">
        <w:rPr>
          <w:rFonts w:cs="Times New Roman"/>
          <w:sz w:val="20"/>
          <w:szCs w:val="20"/>
        </w:rPr>
        <w:t>DPC decoding</w:t>
      </w:r>
      <w:r w:rsidR="00194C0B">
        <w:rPr>
          <w:rFonts w:cs="Times New Roman" w:hint="eastAsia"/>
          <w:sz w:val="20"/>
          <w:szCs w:val="20"/>
        </w:rPr>
        <w:t xml:space="preserve"> block,</w:t>
      </w:r>
      <w:r>
        <w:rPr>
          <w:rFonts w:cs="Times New Roman" w:hint="eastAsia"/>
          <w:sz w:val="20"/>
          <w:szCs w:val="20"/>
        </w:rPr>
        <w:t xml:space="preserve"> </w:t>
      </w:r>
      <w:r w:rsidR="00194C0B">
        <w:rPr>
          <w:rFonts w:cs="Times New Roman" w:hint="eastAsia"/>
          <w:sz w:val="20"/>
          <w:szCs w:val="20"/>
        </w:rPr>
        <w:t>but no cost reduction is observed</w:t>
      </w:r>
      <w:r>
        <w:rPr>
          <w:rFonts w:cs="Times New Roman" w:hint="eastAsia"/>
          <w:sz w:val="20"/>
          <w:szCs w:val="20"/>
        </w:rPr>
        <w:t xml:space="preserve"> </w:t>
      </w:r>
      <w:r w:rsidR="00A56A42">
        <w:rPr>
          <w:rFonts w:cs="Times New Roman" w:hint="eastAsia"/>
          <w:sz w:val="20"/>
          <w:szCs w:val="20"/>
        </w:rPr>
        <w:t xml:space="preserve">in RF blocks. </w:t>
      </w:r>
      <w:r w:rsidR="00194C0B">
        <w:rPr>
          <w:rFonts w:cs="Times New Roman" w:hint="eastAsia"/>
          <w:sz w:val="20"/>
          <w:szCs w:val="20"/>
        </w:rPr>
        <w:t xml:space="preserve">The specific reduction is </w:t>
      </w:r>
      <w:r w:rsidR="009F0912">
        <w:rPr>
          <w:rFonts w:cs="Times New Roman" w:hint="eastAsia"/>
          <w:sz w:val="20"/>
          <w:szCs w:val="20"/>
        </w:rPr>
        <w:t>un</w:t>
      </w:r>
      <w:r w:rsidR="00194C0B">
        <w:rPr>
          <w:rFonts w:cs="Times New Roman" w:hint="eastAsia"/>
          <w:sz w:val="20"/>
          <w:szCs w:val="20"/>
        </w:rPr>
        <w:t xml:space="preserve">clear, since it heavily depends on UE implementation. </w:t>
      </w:r>
      <w:r w:rsidR="009F0912">
        <w:rPr>
          <w:rFonts w:cs="Times New Roman" w:hint="eastAsia"/>
          <w:sz w:val="20"/>
          <w:szCs w:val="20"/>
        </w:rPr>
        <w:t xml:space="preserve">Still, less than 50% reduction is expected for the related blocks, </w:t>
      </w:r>
      <w:r w:rsidR="003C68BE">
        <w:rPr>
          <w:rFonts w:cs="Times New Roman" w:hint="eastAsia"/>
          <w:sz w:val="20"/>
          <w:szCs w:val="20"/>
        </w:rPr>
        <w:t xml:space="preserve">leading to a small overall cost reduction less than 5%. </w:t>
      </w:r>
    </w:p>
    <w:p w:rsidR="002745A5" w:rsidRDefault="003C68BE" w:rsidP="00083C44">
      <w:pPr>
        <w:widowControl/>
        <w:spacing w:beforeLines="50" w:before="120"/>
        <w:rPr>
          <w:rFonts w:cs="Times New Roman"/>
          <w:sz w:val="20"/>
          <w:szCs w:val="20"/>
        </w:rPr>
      </w:pPr>
      <w:r>
        <w:rPr>
          <w:rFonts w:cs="Times New Roman" w:hint="eastAsia"/>
          <w:sz w:val="20"/>
          <w:szCs w:val="20"/>
        </w:rPr>
        <w:t xml:space="preserve">However, relaxed processing time has several drawbacks </w:t>
      </w:r>
      <w:r w:rsidR="00FA4769">
        <w:rPr>
          <w:rFonts w:cs="Times New Roman" w:hint="eastAsia"/>
          <w:sz w:val="20"/>
          <w:szCs w:val="20"/>
        </w:rPr>
        <w:t xml:space="preserve">which </w:t>
      </w:r>
      <w:r>
        <w:rPr>
          <w:rFonts w:cs="Times New Roman" w:hint="eastAsia"/>
          <w:sz w:val="20"/>
          <w:szCs w:val="20"/>
        </w:rPr>
        <w:t xml:space="preserve">need to be considered. For example, the transmission delay will be increased </w:t>
      </w:r>
      <w:r>
        <w:rPr>
          <w:rFonts w:cs="Times New Roman"/>
          <w:sz w:val="20"/>
          <w:szCs w:val="20"/>
        </w:rPr>
        <w:t>inevitabl</w:t>
      </w:r>
      <w:r>
        <w:rPr>
          <w:rFonts w:cs="Times New Roman" w:hint="eastAsia"/>
          <w:sz w:val="20"/>
          <w:szCs w:val="20"/>
        </w:rPr>
        <w:t xml:space="preserve">y, which seems contradictory to some use case requirement, e.g. safety sensor. Another issue </w:t>
      </w:r>
      <w:r>
        <w:rPr>
          <w:rFonts w:cs="Times New Roman"/>
          <w:sz w:val="20"/>
          <w:szCs w:val="20"/>
        </w:rPr>
        <w:t>arise</w:t>
      </w:r>
      <w:r>
        <w:rPr>
          <w:rFonts w:cs="Times New Roman" w:hint="eastAsia"/>
          <w:sz w:val="20"/>
          <w:szCs w:val="20"/>
        </w:rPr>
        <w:t xml:space="preserve">s that the scheduling of </w:t>
      </w:r>
      <w:proofErr w:type="spellStart"/>
      <w:r w:rsidR="00632A42">
        <w:rPr>
          <w:rFonts w:cs="Times New Roman" w:hint="eastAsia"/>
          <w:sz w:val="20"/>
          <w:szCs w:val="20"/>
        </w:rPr>
        <w:t>gNB</w:t>
      </w:r>
      <w:proofErr w:type="spellEnd"/>
      <w:r w:rsidR="00632A42">
        <w:rPr>
          <w:rFonts w:cs="Times New Roman" w:hint="eastAsia"/>
          <w:sz w:val="20"/>
          <w:szCs w:val="20"/>
        </w:rPr>
        <w:t xml:space="preserve"> </w:t>
      </w:r>
      <w:r>
        <w:rPr>
          <w:rFonts w:cs="Times New Roman" w:hint="eastAsia"/>
          <w:sz w:val="20"/>
          <w:szCs w:val="20"/>
        </w:rPr>
        <w:t>becomes more complicated, especially in the channels that may be shared by RedCap and Rel-15 UEs, like</w:t>
      </w:r>
      <w:r w:rsidR="00632A42">
        <w:rPr>
          <w:rFonts w:cs="Times New Roman" w:hint="eastAsia"/>
          <w:sz w:val="20"/>
          <w:szCs w:val="20"/>
        </w:rPr>
        <w:t xml:space="preserve"> Msg2/Msg3/Msg4 scheduling. T</w:t>
      </w:r>
      <w:r w:rsidR="00632A42">
        <w:rPr>
          <w:rFonts w:cs="Times New Roman"/>
          <w:sz w:val="20"/>
          <w:szCs w:val="20"/>
        </w:rPr>
        <w:t>h</w:t>
      </w:r>
      <w:r w:rsidR="00632A42">
        <w:rPr>
          <w:rFonts w:cs="Times New Roman" w:hint="eastAsia"/>
          <w:sz w:val="20"/>
          <w:szCs w:val="20"/>
        </w:rPr>
        <w:t>e larger delay may also lead to longer awaken time of UE, which conversely increase the power consumption.</w:t>
      </w:r>
    </w:p>
    <w:p w:rsidR="002745A5" w:rsidRDefault="00632A42" w:rsidP="00083C44">
      <w:pPr>
        <w:widowControl/>
        <w:spacing w:beforeLines="50" w:before="120"/>
        <w:rPr>
          <w:rFonts w:cs="Times New Roman"/>
          <w:sz w:val="20"/>
          <w:szCs w:val="20"/>
        </w:rPr>
      </w:pPr>
      <w:r>
        <w:rPr>
          <w:rFonts w:cs="Times New Roman" w:hint="eastAsia"/>
          <w:sz w:val="20"/>
          <w:szCs w:val="20"/>
        </w:rPr>
        <w:t>In short</w:t>
      </w:r>
      <w:r w:rsidR="003C68BE">
        <w:rPr>
          <w:rFonts w:cs="Times New Roman" w:hint="eastAsia"/>
          <w:sz w:val="20"/>
          <w:szCs w:val="20"/>
        </w:rPr>
        <w:t>, re</w:t>
      </w:r>
      <w:r>
        <w:rPr>
          <w:rFonts w:cs="Times New Roman" w:hint="eastAsia"/>
          <w:sz w:val="20"/>
          <w:szCs w:val="20"/>
        </w:rPr>
        <w:t>laxing the processing time is less attractive to RedCap, considering the unclear benefit and negative impacts. It is suggested that RedCap supports the mandatory Capability 1 as defined in Rel-15 NR, rather than a new capability.</w:t>
      </w:r>
    </w:p>
    <w:p w:rsidR="00A26073" w:rsidRPr="00083C44" w:rsidRDefault="00632A42" w:rsidP="00083C44">
      <w:pPr>
        <w:widowControl/>
        <w:spacing w:beforeLines="50" w:before="120"/>
        <w:rPr>
          <w:rFonts w:cs="Times New Roman"/>
          <w:sz w:val="20"/>
          <w:szCs w:val="20"/>
        </w:rPr>
      </w:pPr>
      <w:r w:rsidRPr="0031625E">
        <w:rPr>
          <w:rFonts w:cs="Times New Roman" w:hint="eastAsia"/>
          <w:b/>
          <w:sz w:val="20"/>
        </w:rPr>
        <w:t>Proposal</w:t>
      </w:r>
      <w:r>
        <w:rPr>
          <w:rFonts w:cs="Times New Roman" w:hint="eastAsia"/>
          <w:b/>
          <w:sz w:val="20"/>
        </w:rPr>
        <w:t xml:space="preserve"> 5</w:t>
      </w:r>
      <w:r w:rsidRPr="0031625E">
        <w:rPr>
          <w:rFonts w:cs="Times New Roman" w:hint="eastAsia"/>
          <w:b/>
          <w:sz w:val="20"/>
        </w:rPr>
        <w:t xml:space="preserve">: </w:t>
      </w:r>
      <w:r w:rsidRPr="0031625E">
        <w:rPr>
          <w:rFonts w:cs="Times New Roman"/>
          <w:b/>
          <w:sz w:val="20"/>
        </w:rPr>
        <w:t>For RedCap UEs</w:t>
      </w:r>
      <w:r>
        <w:rPr>
          <w:rFonts w:cs="Times New Roman" w:hint="eastAsia"/>
          <w:b/>
          <w:sz w:val="20"/>
        </w:rPr>
        <w:t>, Capability 1 processing time is supported. No new capability is introduced.</w:t>
      </w:r>
    </w:p>
    <w:p w:rsidR="004F2251" w:rsidRDefault="004F2251" w:rsidP="0041435B">
      <w:pPr>
        <w:pStyle w:val="2"/>
        <w:ind w:left="723" w:hanging="723"/>
        <w:rPr>
          <w:lang w:val="en-GB"/>
        </w:rPr>
      </w:pPr>
      <w:r>
        <w:rPr>
          <w:rFonts w:hint="eastAsia"/>
          <w:lang w:val="en-GB"/>
        </w:rPr>
        <w:t>Relaxed processing capability</w:t>
      </w:r>
    </w:p>
    <w:p w:rsidR="00D16C48" w:rsidRPr="00925B86" w:rsidRDefault="00B8602F" w:rsidP="00925B86">
      <w:pPr>
        <w:widowControl/>
        <w:spacing w:beforeLines="50" w:before="120"/>
        <w:rPr>
          <w:rFonts w:cs="Times New Roman"/>
          <w:sz w:val="20"/>
          <w:szCs w:val="20"/>
        </w:rPr>
      </w:pPr>
      <w:r w:rsidRPr="00925B86">
        <w:rPr>
          <w:rFonts w:cs="Times New Roman" w:hint="eastAsia"/>
          <w:sz w:val="20"/>
          <w:szCs w:val="20"/>
        </w:rPr>
        <w:t xml:space="preserve">For </w:t>
      </w:r>
      <w:r w:rsidR="00925B86" w:rsidRPr="00925B86">
        <w:rPr>
          <w:rFonts w:cs="Times New Roman" w:hint="eastAsia"/>
          <w:sz w:val="20"/>
          <w:szCs w:val="20"/>
        </w:rPr>
        <w:t xml:space="preserve">RedCap </w:t>
      </w:r>
      <w:r w:rsidRPr="00925B86">
        <w:rPr>
          <w:rFonts w:cs="Times New Roman" w:hint="eastAsia"/>
          <w:sz w:val="20"/>
          <w:szCs w:val="20"/>
        </w:rPr>
        <w:t>processing capability, t</w:t>
      </w:r>
      <w:r w:rsidR="00CF5482" w:rsidRPr="00925B86">
        <w:rPr>
          <w:rFonts w:cs="Times New Roman" w:hint="eastAsia"/>
          <w:sz w:val="20"/>
          <w:szCs w:val="20"/>
        </w:rPr>
        <w:t>he following agree</w:t>
      </w:r>
      <w:r w:rsidR="00925B86" w:rsidRPr="00925B86">
        <w:rPr>
          <w:rFonts w:cs="Times New Roman" w:hint="eastAsia"/>
          <w:sz w:val="20"/>
          <w:szCs w:val="20"/>
        </w:rPr>
        <w:t xml:space="preserve">ment on modulation order </w:t>
      </w:r>
      <w:r w:rsidR="00CF5482" w:rsidRPr="00925B86">
        <w:rPr>
          <w:rFonts w:cs="Times New Roman" w:hint="eastAsia"/>
          <w:sz w:val="20"/>
          <w:szCs w:val="20"/>
        </w:rPr>
        <w:t>was reached in RAN1#102-e.</w:t>
      </w:r>
    </w:p>
    <w:tbl>
      <w:tblPr>
        <w:tblStyle w:val="ad"/>
        <w:tblW w:w="0" w:type="auto"/>
        <w:tblLook w:val="04A0" w:firstRow="1" w:lastRow="0" w:firstColumn="1" w:lastColumn="0" w:noHBand="0" w:noVBand="1"/>
      </w:tblPr>
      <w:tblGrid>
        <w:gridCol w:w="9286"/>
      </w:tblGrid>
      <w:tr w:rsidR="00A26073" w:rsidTr="00A26073">
        <w:tc>
          <w:tcPr>
            <w:tcW w:w="9286" w:type="dxa"/>
          </w:tcPr>
          <w:p w:rsidR="00A26073" w:rsidRPr="00295F7E" w:rsidRDefault="00A26073" w:rsidP="00A26073">
            <w:pPr>
              <w:rPr>
                <w:rFonts w:eastAsia="DengXian"/>
              </w:rPr>
            </w:pPr>
            <w:r w:rsidRPr="00295F7E">
              <w:rPr>
                <w:highlight w:val="green"/>
              </w:rPr>
              <w:t>Agreements</w:t>
            </w:r>
            <w:r w:rsidRPr="00295F7E">
              <w:t>:</w:t>
            </w:r>
          </w:p>
          <w:p w:rsidR="00A26073" w:rsidRPr="00295F7E" w:rsidRDefault="00A26073" w:rsidP="00A26073">
            <w:pPr>
              <w:pStyle w:val="a6"/>
              <w:widowControl/>
              <w:numPr>
                <w:ilvl w:val="0"/>
                <w:numId w:val="17"/>
              </w:numPr>
              <w:spacing w:after="180" w:line="252" w:lineRule="auto"/>
              <w:ind w:firstLineChars="0"/>
              <w:contextualSpacing/>
            </w:pPr>
            <w:r w:rsidRPr="00295F7E">
              <w:t>For FR1 DL, study relaxation of maximum mandatory modulation to 64QAM instead of 256QAM.</w:t>
            </w:r>
          </w:p>
          <w:p w:rsidR="00A26073" w:rsidRPr="00295F7E" w:rsidRDefault="00A26073" w:rsidP="00A26073">
            <w:pPr>
              <w:pStyle w:val="a6"/>
              <w:widowControl/>
              <w:numPr>
                <w:ilvl w:val="0"/>
                <w:numId w:val="17"/>
              </w:numPr>
              <w:spacing w:after="180" w:line="252" w:lineRule="auto"/>
              <w:ind w:firstLineChars="0"/>
              <w:contextualSpacing/>
            </w:pPr>
            <w:r w:rsidRPr="00295F7E">
              <w:t>For FR1 UL, study relaxation of maximum mandatory modulation to 16QAM instead of 64QAM.</w:t>
            </w:r>
          </w:p>
          <w:p w:rsidR="00A26073" w:rsidRPr="00295F7E" w:rsidRDefault="00A26073" w:rsidP="00A26073">
            <w:pPr>
              <w:pStyle w:val="a6"/>
              <w:widowControl/>
              <w:numPr>
                <w:ilvl w:val="0"/>
                <w:numId w:val="17"/>
              </w:numPr>
              <w:spacing w:after="180" w:line="252" w:lineRule="auto"/>
              <w:ind w:firstLineChars="0"/>
              <w:contextualSpacing/>
            </w:pPr>
            <w:r w:rsidRPr="00295F7E">
              <w:t>For FR2 DL, study relaxation of maximum mandatory modulation to 16QAM instead of 64QAM.</w:t>
            </w:r>
          </w:p>
          <w:p w:rsidR="00A26073" w:rsidRPr="00295F7E" w:rsidRDefault="00A26073" w:rsidP="00A26073">
            <w:pPr>
              <w:pStyle w:val="a6"/>
              <w:widowControl/>
              <w:numPr>
                <w:ilvl w:val="0"/>
                <w:numId w:val="17"/>
              </w:numPr>
              <w:spacing w:after="180" w:line="252" w:lineRule="auto"/>
              <w:ind w:firstLineChars="0"/>
              <w:contextualSpacing/>
              <w:rPr>
                <w:lang w:eastAsia="ja-JP"/>
              </w:rPr>
            </w:pPr>
            <w:r w:rsidRPr="00295F7E">
              <w:t>For FR2 UL, study relaxation of maximum mandatory modulation to 16QAM instead of 64QAM.</w:t>
            </w:r>
          </w:p>
          <w:p w:rsidR="00A26073" w:rsidRPr="00295F7E" w:rsidRDefault="00A26073" w:rsidP="00A26073">
            <w:pPr>
              <w:pStyle w:val="a6"/>
              <w:widowControl/>
              <w:numPr>
                <w:ilvl w:val="0"/>
                <w:numId w:val="17"/>
              </w:numPr>
              <w:spacing w:after="180" w:line="252" w:lineRule="auto"/>
              <w:ind w:firstLineChars="0"/>
              <w:contextualSpacing/>
              <w:rPr>
                <w:lang w:eastAsia="ja-JP"/>
              </w:rPr>
            </w:pPr>
            <w:r w:rsidRPr="00295F7E">
              <w:t>Restriction to 1 or 2 MIMO layers in DL can be studied.</w:t>
            </w:r>
          </w:p>
          <w:p w:rsidR="00A26073" w:rsidRPr="00A26073" w:rsidRDefault="00A26073" w:rsidP="00D16C48">
            <w:pPr>
              <w:pStyle w:val="a6"/>
              <w:widowControl/>
              <w:numPr>
                <w:ilvl w:val="0"/>
                <w:numId w:val="17"/>
              </w:numPr>
              <w:spacing w:after="180" w:line="252" w:lineRule="auto"/>
              <w:ind w:firstLineChars="0"/>
              <w:contextualSpacing/>
              <w:rPr>
                <w:rFonts w:eastAsiaTheme="minorEastAsia"/>
                <w:lang w:eastAsia="zh-CN"/>
              </w:rPr>
            </w:pPr>
            <w:r w:rsidRPr="00295F7E">
              <w:t>No TBS restriction is considered in this SI beyond the implicit TBS restrictions resulting from reduced UE bandwidth or reduced number of MIMO layers.</w:t>
            </w:r>
          </w:p>
        </w:tc>
      </w:tr>
    </w:tbl>
    <w:p w:rsidR="00925B86" w:rsidRPr="00925B86" w:rsidRDefault="00F61CB0" w:rsidP="00925B86">
      <w:pPr>
        <w:widowControl/>
        <w:spacing w:beforeLines="50" w:before="120"/>
        <w:rPr>
          <w:rFonts w:cs="Times New Roman"/>
          <w:sz w:val="20"/>
          <w:szCs w:val="20"/>
        </w:rPr>
      </w:pPr>
      <w:r>
        <w:rPr>
          <w:rFonts w:cs="Times New Roman" w:hint="eastAsia"/>
          <w:sz w:val="20"/>
          <w:szCs w:val="20"/>
        </w:rPr>
        <w:t xml:space="preserve">Relaxation of modulation order can </w:t>
      </w:r>
      <w:proofErr w:type="spellStart"/>
      <w:r>
        <w:rPr>
          <w:rFonts w:cs="Times New Roman"/>
          <w:sz w:val="20"/>
          <w:szCs w:val="20"/>
        </w:rPr>
        <w:t>lo</w:t>
      </w:r>
      <w:r w:rsidR="00501027">
        <w:rPr>
          <w:rFonts w:cs="Times New Roman" w:hint="eastAsia"/>
          <w:sz w:val="20"/>
          <w:szCs w:val="20"/>
        </w:rPr>
        <w:t>o</w:t>
      </w:r>
      <w:r>
        <w:rPr>
          <w:rFonts w:cs="Times New Roman"/>
          <w:sz w:val="20"/>
          <w:szCs w:val="20"/>
        </w:rPr>
        <w:t>se</w:t>
      </w:r>
      <w:proofErr w:type="spellEnd"/>
      <w:r>
        <w:rPr>
          <w:rFonts w:cs="Times New Roman" w:hint="eastAsia"/>
          <w:sz w:val="20"/>
          <w:szCs w:val="20"/>
        </w:rPr>
        <w:t xml:space="preserve"> the EVM requirement in RF, and may reduce the HARQ buffer size in baseband. Considering that the number of Rx antennas and the UE bandwidth have been reduced, minor additional cost reduction is expected from relaxation of modulation order, i.e. less than 5% in total. However, the network SE will be </w:t>
      </w:r>
      <w:r>
        <w:rPr>
          <w:rFonts w:cs="Times New Roman"/>
          <w:sz w:val="20"/>
          <w:szCs w:val="20"/>
        </w:rPr>
        <w:t>deteriorated</w:t>
      </w:r>
      <w:r>
        <w:rPr>
          <w:rFonts w:cs="Times New Roman" w:hint="eastAsia"/>
          <w:sz w:val="20"/>
          <w:szCs w:val="20"/>
        </w:rPr>
        <w:t xml:space="preserve">, not to mention that the network SE is already suffering from the reduced MIMO layer of RedCap. Besides, it </w:t>
      </w:r>
      <w:r w:rsidR="0022010E">
        <w:rPr>
          <w:rFonts w:cs="Times New Roman" w:hint="eastAsia"/>
          <w:sz w:val="20"/>
          <w:szCs w:val="20"/>
        </w:rPr>
        <w:t>should be</w:t>
      </w:r>
      <w:r>
        <w:rPr>
          <w:rFonts w:cs="Times New Roman" w:hint="eastAsia"/>
          <w:sz w:val="20"/>
          <w:szCs w:val="20"/>
        </w:rPr>
        <w:t xml:space="preserve"> </w:t>
      </w:r>
      <w:r w:rsidR="0022010E">
        <w:rPr>
          <w:rFonts w:cs="Times New Roman" w:hint="eastAsia"/>
          <w:sz w:val="20"/>
          <w:szCs w:val="20"/>
        </w:rPr>
        <w:t>justified for a UE to apply high modulation order if the c</w:t>
      </w:r>
      <w:r w:rsidR="00DA495D">
        <w:rPr>
          <w:rFonts w:cs="Times New Roman" w:hint="eastAsia"/>
          <w:sz w:val="20"/>
          <w:szCs w:val="20"/>
        </w:rPr>
        <w:t>hannel condition is good enough, especially for the use cases that require high data rate.</w:t>
      </w:r>
    </w:p>
    <w:p w:rsidR="00925B86" w:rsidRDefault="0022010E" w:rsidP="00925B86">
      <w:pPr>
        <w:widowControl/>
        <w:spacing w:beforeLines="50" w:before="120"/>
        <w:rPr>
          <w:rFonts w:cs="Times New Roman"/>
          <w:sz w:val="20"/>
          <w:szCs w:val="20"/>
        </w:rPr>
      </w:pPr>
      <w:r>
        <w:rPr>
          <w:rFonts w:cs="Times New Roman" w:hint="eastAsia"/>
          <w:sz w:val="20"/>
          <w:szCs w:val="20"/>
        </w:rPr>
        <w:t xml:space="preserve">In Rel-15 NR, in FR1 DL, 256QAM is mandatory with capability </w:t>
      </w:r>
      <w:r>
        <w:rPr>
          <w:rFonts w:cs="Times New Roman"/>
          <w:sz w:val="20"/>
          <w:szCs w:val="20"/>
        </w:rPr>
        <w:t>signaling</w:t>
      </w:r>
      <w:r>
        <w:rPr>
          <w:rFonts w:cs="Times New Roman" w:hint="eastAsia"/>
          <w:sz w:val="20"/>
          <w:szCs w:val="20"/>
        </w:rPr>
        <w:t xml:space="preserve">. As observed from our simulation </w:t>
      </w:r>
      <w:r>
        <w:rPr>
          <w:rFonts w:cs="Times New Roman"/>
          <w:sz w:val="20"/>
          <w:szCs w:val="20"/>
        </w:rPr>
        <w:t xml:space="preserve">result </w:t>
      </w:r>
      <w:r>
        <w:rPr>
          <w:rFonts w:cs="Times New Roman"/>
          <w:sz w:val="20"/>
          <w:szCs w:val="20"/>
        </w:rPr>
        <w:fldChar w:fldCharType="begin"/>
      </w:r>
      <w:r>
        <w:rPr>
          <w:rFonts w:cs="Times New Roman"/>
          <w:sz w:val="20"/>
          <w:szCs w:val="20"/>
        </w:rPr>
        <w:instrText xml:space="preserve"> </w:instrText>
      </w:r>
      <w:r>
        <w:rPr>
          <w:rFonts w:cs="Times New Roman" w:hint="eastAsia"/>
          <w:sz w:val="20"/>
          <w:szCs w:val="20"/>
        </w:rPr>
        <w:instrText>REF _Ref52206447 \r \h</w:instrText>
      </w:r>
      <w:r>
        <w:rPr>
          <w:rFonts w:cs="Times New Roman"/>
          <w:sz w:val="20"/>
          <w:szCs w:val="20"/>
        </w:rPr>
        <w:instrText xml:space="preserve"> </w:instrText>
      </w:r>
      <w:r>
        <w:rPr>
          <w:rFonts w:cs="Times New Roman"/>
          <w:sz w:val="20"/>
          <w:szCs w:val="20"/>
        </w:rPr>
      </w:r>
      <w:r>
        <w:rPr>
          <w:rFonts w:cs="Times New Roman"/>
          <w:sz w:val="20"/>
          <w:szCs w:val="20"/>
        </w:rPr>
        <w:fldChar w:fldCharType="separate"/>
      </w:r>
      <w:r w:rsidR="001A064D">
        <w:rPr>
          <w:rFonts w:cs="Times New Roman"/>
          <w:sz w:val="20"/>
          <w:szCs w:val="20"/>
        </w:rPr>
        <w:t>[5]</w:t>
      </w:r>
      <w:r>
        <w:rPr>
          <w:rFonts w:cs="Times New Roman"/>
          <w:sz w:val="20"/>
          <w:szCs w:val="20"/>
        </w:rPr>
        <w:fldChar w:fldCharType="end"/>
      </w:r>
      <w:r w:rsidR="00DA495D">
        <w:rPr>
          <w:rFonts w:cs="Times New Roman" w:hint="eastAsia"/>
          <w:sz w:val="20"/>
          <w:szCs w:val="20"/>
        </w:rPr>
        <w:t xml:space="preserve">, 64QAM can support the highest required peak data rate among all the use cases. It seems </w:t>
      </w:r>
      <w:r w:rsidR="00DA495D">
        <w:rPr>
          <w:rFonts w:cs="Times New Roman"/>
          <w:sz w:val="20"/>
          <w:szCs w:val="20"/>
        </w:rPr>
        <w:t>unnecessary</w:t>
      </w:r>
      <w:r w:rsidR="00DA495D">
        <w:rPr>
          <w:rFonts w:cs="Times New Roman" w:hint="eastAsia"/>
          <w:sz w:val="20"/>
          <w:szCs w:val="20"/>
        </w:rPr>
        <w:t xml:space="preserve"> </w:t>
      </w:r>
      <w:r w:rsidR="00DA495D">
        <w:rPr>
          <w:rFonts w:cs="Times New Roman" w:hint="eastAsia"/>
          <w:sz w:val="20"/>
          <w:szCs w:val="20"/>
        </w:rPr>
        <w:lastRenderedPageBreak/>
        <w:t xml:space="preserve">for RedCap to support 256QAM. We suggest </w:t>
      </w:r>
      <w:r w:rsidR="00DA495D">
        <w:rPr>
          <w:rFonts w:cs="Times New Roman"/>
          <w:sz w:val="20"/>
          <w:szCs w:val="20"/>
        </w:rPr>
        <w:t>that</w:t>
      </w:r>
      <w:r w:rsidR="00DA495D">
        <w:rPr>
          <w:rFonts w:cs="Times New Roman" w:hint="eastAsia"/>
          <w:sz w:val="20"/>
          <w:szCs w:val="20"/>
        </w:rPr>
        <w:t xml:space="preserve"> 64QAM is supported as the maximum mandatory modulation order of RedCap, in both FR1 and FR2, and in both DL and UL.</w:t>
      </w:r>
    </w:p>
    <w:p w:rsidR="00DA495D" w:rsidRPr="0022010E" w:rsidRDefault="00DA495D" w:rsidP="00925B86">
      <w:pPr>
        <w:widowControl/>
        <w:spacing w:beforeLines="50" w:before="120"/>
        <w:rPr>
          <w:rFonts w:cs="Times New Roman"/>
          <w:sz w:val="20"/>
          <w:szCs w:val="20"/>
        </w:rPr>
      </w:pPr>
      <w:r w:rsidRPr="0031625E">
        <w:rPr>
          <w:rFonts w:cs="Times New Roman" w:hint="eastAsia"/>
          <w:b/>
          <w:sz w:val="20"/>
        </w:rPr>
        <w:t>Proposal</w:t>
      </w:r>
      <w:r>
        <w:rPr>
          <w:rFonts w:cs="Times New Roman" w:hint="eastAsia"/>
          <w:b/>
          <w:sz w:val="20"/>
        </w:rPr>
        <w:t xml:space="preserve"> 6</w:t>
      </w:r>
      <w:r w:rsidRPr="0031625E">
        <w:rPr>
          <w:rFonts w:cs="Times New Roman" w:hint="eastAsia"/>
          <w:b/>
          <w:sz w:val="20"/>
        </w:rPr>
        <w:t xml:space="preserve">: </w:t>
      </w:r>
      <w:r w:rsidRPr="0031625E">
        <w:rPr>
          <w:rFonts w:cs="Times New Roman"/>
          <w:b/>
          <w:sz w:val="20"/>
        </w:rPr>
        <w:t>For RedCap UEs</w:t>
      </w:r>
      <w:r>
        <w:rPr>
          <w:rFonts w:cs="Times New Roman" w:hint="eastAsia"/>
          <w:b/>
          <w:sz w:val="20"/>
        </w:rPr>
        <w:t xml:space="preserve">, </w:t>
      </w:r>
      <w:r w:rsidRPr="00DA495D">
        <w:rPr>
          <w:rFonts w:cs="Times New Roman"/>
          <w:b/>
          <w:sz w:val="20"/>
        </w:rPr>
        <w:t>64QAM is supported as the maximum mandatory modulation order, in both FR1 and FR2, and in both DL and UL</w:t>
      </w:r>
      <w:r>
        <w:rPr>
          <w:rFonts w:cs="Times New Roman" w:hint="eastAsia"/>
          <w:b/>
          <w:sz w:val="20"/>
        </w:rPr>
        <w:t>.</w:t>
      </w:r>
    </w:p>
    <w:p w:rsidR="007C66A6" w:rsidRPr="00925B86" w:rsidRDefault="00DA495D" w:rsidP="00925B86">
      <w:pPr>
        <w:widowControl/>
        <w:spacing w:beforeLines="50" w:before="120"/>
        <w:rPr>
          <w:rFonts w:cs="Times New Roman"/>
          <w:sz w:val="20"/>
          <w:szCs w:val="20"/>
        </w:rPr>
      </w:pPr>
      <w:r>
        <w:rPr>
          <w:rFonts w:cs="Times New Roman" w:hint="eastAsia"/>
          <w:sz w:val="20"/>
          <w:szCs w:val="20"/>
        </w:rPr>
        <w:t xml:space="preserve">In Rel-15 NR, it is mandatory to support 16 HARQ processes. The </w:t>
      </w:r>
      <w:r w:rsidR="00FA6EA6">
        <w:rPr>
          <w:rFonts w:cs="Times New Roman" w:hint="eastAsia"/>
          <w:sz w:val="20"/>
          <w:szCs w:val="20"/>
        </w:rPr>
        <w:t xml:space="preserve">benefit of </w:t>
      </w:r>
      <w:r>
        <w:rPr>
          <w:rFonts w:cs="Times New Roman" w:hint="eastAsia"/>
          <w:sz w:val="20"/>
          <w:szCs w:val="20"/>
        </w:rPr>
        <w:t>r</w:t>
      </w:r>
      <w:r w:rsidR="001A064D">
        <w:rPr>
          <w:rFonts w:cs="Times New Roman" w:hint="eastAsia"/>
          <w:sz w:val="20"/>
          <w:szCs w:val="20"/>
        </w:rPr>
        <w:t>eduction of HARQ process number</w:t>
      </w:r>
      <w:r w:rsidR="00FA6EA6">
        <w:rPr>
          <w:rFonts w:cs="Times New Roman" w:hint="eastAsia"/>
          <w:sz w:val="20"/>
          <w:szCs w:val="20"/>
        </w:rPr>
        <w:t xml:space="preserve"> is no</w:t>
      </w:r>
      <w:r w:rsidR="001A064D">
        <w:rPr>
          <w:rFonts w:cs="Times New Roman" w:hint="eastAsia"/>
          <w:sz w:val="20"/>
          <w:szCs w:val="20"/>
        </w:rPr>
        <w:t>t</w:t>
      </w:r>
      <w:r w:rsidR="00FA6EA6">
        <w:rPr>
          <w:rFonts w:cs="Times New Roman" w:hint="eastAsia"/>
          <w:sz w:val="20"/>
          <w:szCs w:val="20"/>
        </w:rPr>
        <w:t xml:space="preserve"> so clear since it is related to UE </w:t>
      </w:r>
      <w:r w:rsidR="00FA6EA6">
        <w:rPr>
          <w:rFonts w:cs="Times New Roman"/>
          <w:sz w:val="20"/>
          <w:szCs w:val="20"/>
        </w:rPr>
        <w:t>implementation</w:t>
      </w:r>
      <w:r w:rsidR="00FA6EA6">
        <w:rPr>
          <w:rFonts w:cs="Times New Roman" w:hint="eastAsia"/>
          <w:sz w:val="20"/>
          <w:szCs w:val="20"/>
        </w:rPr>
        <w:t xml:space="preserve">. Still, an overall cost reduction is expected to be small, e.g. ~5%. </w:t>
      </w:r>
      <w:r w:rsidR="001A064D">
        <w:rPr>
          <w:rFonts w:cs="Times New Roman" w:hint="eastAsia"/>
          <w:sz w:val="20"/>
          <w:szCs w:val="20"/>
        </w:rPr>
        <w:t>But</w:t>
      </w:r>
      <w:r w:rsidR="00F43807">
        <w:rPr>
          <w:rFonts w:cs="Times New Roman" w:hint="eastAsia"/>
          <w:sz w:val="20"/>
          <w:szCs w:val="20"/>
        </w:rPr>
        <w:t xml:space="preserve"> this will limit the fle</w:t>
      </w:r>
      <w:r w:rsidR="001A064D">
        <w:rPr>
          <w:rFonts w:cs="Times New Roman" w:hint="eastAsia"/>
          <w:sz w:val="20"/>
          <w:szCs w:val="20"/>
        </w:rPr>
        <w:t>xibility of network scheduling and thus not recommended.</w:t>
      </w:r>
    </w:p>
    <w:p w:rsidR="00D16C48" w:rsidRDefault="00FA6EA6" w:rsidP="00846D35">
      <w:pPr>
        <w:rPr>
          <w:lang w:val="en-GB"/>
        </w:rPr>
      </w:pPr>
      <w:r w:rsidRPr="0031625E">
        <w:rPr>
          <w:rFonts w:cs="Times New Roman" w:hint="eastAsia"/>
          <w:b/>
          <w:sz w:val="20"/>
        </w:rPr>
        <w:t>Proposal</w:t>
      </w:r>
      <w:r>
        <w:rPr>
          <w:rFonts w:cs="Times New Roman" w:hint="eastAsia"/>
          <w:b/>
          <w:sz w:val="20"/>
        </w:rPr>
        <w:t xml:space="preserve"> 7</w:t>
      </w:r>
      <w:r w:rsidRPr="0031625E">
        <w:rPr>
          <w:rFonts w:cs="Times New Roman" w:hint="eastAsia"/>
          <w:b/>
          <w:sz w:val="20"/>
        </w:rPr>
        <w:t xml:space="preserve">: </w:t>
      </w:r>
      <w:r w:rsidRPr="0031625E">
        <w:rPr>
          <w:rFonts w:cs="Times New Roman"/>
          <w:b/>
          <w:sz w:val="20"/>
        </w:rPr>
        <w:t>For RedCap UEs</w:t>
      </w:r>
      <w:r>
        <w:rPr>
          <w:rFonts w:cs="Times New Roman" w:hint="eastAsia"/>
          <w:b/>
          <w:sz w:val="20"/>
        </w:rPr>
        <w:t>, the HARQ process number is 16, for both DL and UL.</w:t>
      </w:r>
    </w:p>
    <w:p w:rsidR="00A578C0" w:rsidRPr="00CC300E" w:rsidRDefault="00A578C0" w:rsidP="0041435B">
      <w:pPr>
        <w:pStyle w:val="1"/>
        <w:ind w:left="562" w:hanging="562"/>
      </w:pPr>
      <w:r w:rsidRPr="00CC300E">
        <w:rPr>
          <w:rFonts w:hint="eastAsia"/>
        </w:rPr>
        <w:t>Conclusion</w:t>
      </w:r>
    </w:p>
    <w:p w:rsidR="00A578C0" w:rsidRDefault="00473E9E" w:rsidP="00A578C0">
      <w:pPr>
        <w:widowControl/>
        <w:spacing w:beforeLines="50" w:before="120"/>
        <w:rPr>
          <w:rFonts w:eastAsia="宋体" w:cs="Times New Roman"/>
          <w:kern w:val="0"/>
          <w:sz w:val="20"/>
          <w:szCs w:val="20"/>
          <w:lang w:val="en-GB"/>
        </w:rPr>
      </w:pPr>
      <w:r>
        <w:rPr>
          <w:rFonts w:eastAsia="宋体" w:cs="Times New Roman" w:hint="eastAsia"/>
          <w:kern w:val="0"/>
          <w:sz w:val="20"/>
          <w:szCs w:val="20"/>
          <w:lang w:val="en-GB"/>
        </w:rPr>
        <w:t>I</w:t>
      </w:r>
      <w:r w:rsidR="00970CC9">
        <w:rPr>
          <w:rFonts w:eastAsia="宋体" w:cs="Times New Roman" w:hint="eastAsia"/>
          <w:kern w:val="0"/>
          <w:sz w:val="20"/>
          <w:szCs w:val="20"/>
          <w:lang w:val="en-GB"/>
        </w:rPr>
        <w:t>n this contribution, we provide</w:t>
      </w:r>
      <w:r>
        <w:rPr>
          <w:rFonts w:eastAsia="宋体" w:cs="Times New Roman" w:hint="eastAsia"/>
          <w:kern w:val="0"/>
          <w:sz w:val="20"/>
          <w:szCs w:val="20"/>
          <w:lang w:val="en-GB"/>
        </w:rPr>
        <w:t xml:space="preserve"> our view on </w:t>
      </w:r>
      <w:r w:rsidR="00691CBB">
        <w:rPr>
          <w:rFonts w:eastAsia="宋体" w:cs="Times New Roman" w:hint="eastAsia"/>
          <w:kern w:val="0"/>
          <w:sz w:val="20"/>
          <w:szCs w:val="20"/>
          <w:lang w:val="en-GB"/>
        </w:rPr>
        <w:t>UE complexity reduction features</w:t>
      </w:r>
      <w:r w:rsidR="00061BE4">
        <w:rPr>
          <w:rFonts w:eastAsia="宋体" w:cs="Times New Roman" w:hint="eastAsia"/>
          <w:kern w:val="0"/>
          <w:sz w:val="20"/>
          <w:szCs w:val="20"/>
          <w:lang w:val="en-GB"/>
        </w:rPr>
        <w:t>.</w:t>
      </w:r>
      <w:r>
        <w:rPr>
          <w:rFonts w:eastAsia="宋体" w:cs="Times New Roman" w:hint="eastAsia"/>
          <w:kern w:val="0"/>
          <w:sz w:val="20"/>
          <w:szCs w:val="20"/>
          <w:lang w:val="en-GB"/>
        </w:rPr>
        <w:t xml:space="preserve"> </w:t>
      </w:r>
      <w:r w:rsidR="00061BE4">
        <w:rPr>
          <w:rFonts w:eastAsia="宋体" w:cs="Times New Roman" w:hint="eastAsia"/>
          <w:kern w:val="0"/>
          <w:sz w:val="20"/>
          <w:szCs w:val="20"/>
          <w:lang w:val="en-GB"/>
        </w:rPr>
        <w:t>The</w:t>
      </w:r>
      <w:r>
        <w:rPr>
          <w:rFonts w:eastAsia="宋体" w:cs="Times New Roman" w:hint="eastAsia"/>
          <w:kern w:val="0"/>
          <w:sz w:val="20"/>
          <w:szCs w:val="20"/>
          <w:lang w:val="en-GB"/>
        </w:rPr>
        <w:t xml:space="preserve"> </w:t>
      </w:r>
      <w:r w:rsidR="005F779B">
        <w:rPr>
          <w:rFonts w:eastAsia="宋体" w:cs="Times New Roman" w:hint="eastAsia"/>
          <w:kern w:val="0"/>
          <w:sz w:val="20"/>
          <w:szCs w:val="20"/>
          <w:lang w:val="en-GB"/>
        </w:rPr>
        <w:t>observation</w:t>
      </w:r>
      <w:r w:rsidR="006907BA">
        <w:rPr>
          <w:rFonts w:eastAsia="宋体" w:cs="Times New Roman" w:hint="eastAsia"/>
          <w:kern w:val="0"/>
          <w:sz w:val="20"/>
          <w:szCs w:val="20"/>
          <w:lang w:val="en-GB"/>
        </w:rPr>
        <w:t>s</w:t>
      </w:r>
      <w:r w:rsidR="005F779B">
        <w:rPr>
          <w:rFonts w:eastAsia="宋体" w:cs="Times New Roman" w:hint="eastAsia"/>
          <w:kern w:val="0"/>
          <w:sz w:val="20"/>
          <w:szCs w:val="20"/>
          <w:lang w:val="en-GB"/>
        </w:rPr>
        <w:t xml:space="preserve"> and </w:t>
      </w:r>
      <w:r>
        <w:rPr>
          <w:rFonts w:eastAsia="宋体" w:cs="Times New Roman" w:hint="eastAsia"/>
          <w:kern w:val="0"/>
          <w:sz w:val="20"/>
          <w:szCs w:val="20"/>
          <w:lang w:val="en-GB"/>
        </w:rPr>
        <w:t>proposal</w:t>
      </w:r>
      <w:r w:rsidR="00691CBB">
        <w:rPr>
          <w:rFonts w:eastAsia="宋体" w:cs="Times New Roman" w:hint="eastAsia"/>
          <w:kern w:val="0"/>
          <w:sz w:val="20"/>
          <w:szCs w:val="20"/>
          <w:lang w:val="en-GB"/>
        </w:rPr>
        <w:t>s</w:t>
      </w:r>
      <w:r w:rsidR="00061BE4">
        <w:rPr>
          <w:rFonts w:eastAsia="宋体" w:cs="Times New Roman" w:hint="eastAsia"/>
          <w:kern w:val="0"/>
          <w:sz w:val="20"/>
          <w:szCs w:val="20"/>
          <w:lang w:val="en-GB"/>
        </w:rPr>
        <w:t xml:space="preserve"> are summarized as follows:</w:t>
      </w:r>
    </w:p>
    <w:p w:rsidR="001A064D" w:rsidRPr="000608E3" w:rsidRDefault="001A064D" w:rsidP="001A064D">
      <w:pPr>
        <w:spacing w:before="120"/>
        <w:rPr>
          <w:rFonts w:cs="Times New Roman"/>
          <w:b/>
          <w:kern w:val="0"/>
          <w:sz w:val="20"/>
          <w:szCs w:val="20"/>
        </w:rPr>
      </w:pPr>
      <w:r w:rsidRPr="000608E3">
        <w:rPr>
          <w:rFonts w:cs="Times New Roman" w:hint="eastAsia"/>
          <w:b/>
          <w:kern w:val="0"/>
          <w:sz w:val="20"/>
          <w:szCs w:val="20"/>
        </w:rPr>
        <w:t>Observation</w:t>
      </w:r>
      <w:r>
        <w:rPr>
          <w:rFonts w:cs="Times New Roman" w:hint="eastAsia"/>
          <w:b/>
          <w:kern w:val="0"/>
          <w:sz w:val="20"/>
          <w:szCs w:val="20"/>
        </w:rPr>
        <w:t xml:space="preserve"> </w:t>
      </w:r>
      <w:r w:rsidRPr="000608E3">
        <w:rPr>
          <w:rFonts w:cs="Times New Roman" w:hint="eastAsia"/>
          <w:b/>
          <w:kern w:val="0"/>
          <w:sz w:val="20"/>
          <w:szCs w:val="20"/>
        </w:rPr>
        <w:t>1: 1 Rx can reduce the cost and power consumption effectively, and facilitate the integration of small size device.</w:t>
      </w:r>
    </w:p>
    <w:p w:rsidR="001A064D" w:rsidRPr="00C74CA3" w:rsidRDefault="001A064D" w:rsidP="001A064D">
      <w:pPr>
        <w:widowControl/>
        <w:spacing w:beforeLines="50" w:before="120"/>
        <w:rPr>
          <w:rFonts w:cs="Times New Roman"/>
          <w:b/>
          <w:sz w:val="20"/>
        </w:rPr>
      </w:pPr>
      <w:r w:rsidRPr="00C74CA3">
        <w:rPr>
          <w:rFonts w:cs="Times New Roman" w:hint="eastAsia"/>
          <w:b/>
          <w:sz w:val="20"/>
        </w:rPr>
        <w:t>Observation 2: In FR1, 20MHz bandwidth achieves good balance in peak data rate, cost reduction and coexistence with eMBB UE.</w:t>
      </w:r>
    </w:p>
    <w:p w:rsidR="001A064D" w:rsidRPr="00115399" w:rsidRDefault="001A064D" w:rsidP="001A064D">
      <w:pPr>
        <w:rPr>
          <w:b/>
        </w:rPr>
      </w:pPr>
      <w:r w:rsidRPr="00115399">
        <w:rPr>
          <w:rFonts w:hint="eastAsia"/>
          <w:b/>
        </w:rPr>
        <w:t>Proposal</w:t>
      </w:r>
      <w:r>
        <w:rPr>
          <w:rFonts w:hint="eastAsia"/>
          <w:b/>
        </w:rPr>
        <w:t xml:space="preserve"> </w:t>
      </w:r>
      <w:r w:rsidRPr="00115399">
        <w:rPr>
          <w:rFonts w:hint="eastAsia"/>
          <w:b/>
        </w:rPr>
        <w:t xml:space="preserve">1: </w:t>
      </w:r>
      <w:r w:rsidR="00985A3B">
        <w:rPr>
          <w:rFonts w:hint="eastAsia"/>
          <w:b/>
        </w:rPr>
        <w:t>B</w:t>
      </w:r>
      <w:r w:rsidRPr="00115399">
        <w:rPr>
          <w:rFonts w:hint="eastAsia"/>
          <w:b/>
        </w:rPr>
        <w:t xml:space="preserve">oth 2 Rx and 1 Rx </w:t>
      </w:r>
      <w:r>
        <w:rPr>
          <w:rFonts w:hint="eastAsia"/>
          <w:b/>
        </w:rPr>
        <w:t>are</w:t>
      </w:r>
      <w:r w:rsidRPr="00115399">
        <w:rPr>
          <w:rFonts w:hint="eastAsia"/>
          <w:b/>
        </w:rPr>
        <w:t xml:space="preserve"> supported by RedCap UE</w:t>
      </w:r>
      <w:r>
        <w:rPr>
          <w:rFonts w:hint="eastAsia"/>
          <w:b/>
        </w:rPr>
        <w:t xml:space="preserve"> in Rel-17</w:t>
      </w:r>
      <w:r w:rsidRPr="00115399">
        <w:rPr>
          <w:rFonts w:hint="eastAsia"/>
          <w:b/>
        </w:rPr>
        <w:t>.</w:t>
      </w:r>
    </w:p>
    <w:p w:rsidR="001A064D" w:rsidRPr="0031625E" w:rsidRDefault="001A064D" w:rsidP="001A064D">
      <w:pPr>
        <w:widowControl/>
        <w:spacing w:beforeLines="50" w:before="120"/>
        <w:rPr>
          <w:rFonts w:cs="Times New Roman"/>
          <w:b/>
          <w:sz w:val="20"/>
        </w:rPr>
      </w:pPr>
      <w:r w:rsidRPr="0031625E">
        <w:rPr>
          <w:rFonts w:cs="Times New Roman" w:hint="eastAsia"/>
          <w:b/>
          <w:sz w:val="20"/>
        </w:rPr>
        <w:t>Proposal</w:t>
      </w:r>
      <w:r>
        <w:rPr>
          <w:rFonts w:cs="Times New Roman" w:hint="eastAsia"/>
          <w:b/>
          <w:sz w:val="20"/>
        </w:rPr>
        <w:t xml:space="preserve"> </w:t>
      </w:r>
      <w:r w:rsidRPr="0031625E">
        <w:rPr>
          <w:rFonts w:cs="Times New Roman" w:hint="eastAsia"/>
          <w:b/>
          <w:sz w:val="20"/>
        </w:rPr>
        <w:t xml:space="preserve">2: </w:t>
      </w:r>
      <w:r w:rsidRPr="0031625E">
        <w:rPr>
          <w:rFonts w:cs="Times New Roman"/>
          <w:b/>
          <w:sz w:val="20"/>
        </w:rPr>
        <w:t xml:space="preserve">For RedCap UEs in FR1, </w:t>
      </w:r>
      <w:r w:rsidRPr="0031625E">
        <w:rPr>
          <w:rFonts w:cs="Times New Roman" w:hint="eastAsia"/>
          <w:b/>
          <w:sz w:val="20"/>
        </w:rPr>
        <w:t>the</w:t>
      </w:r>
      <w:r w:rsidRPr="0031625E">
        <w:rPr>
          <w:rFonts w:cs="Times New Roman"/>
          <w:b/>
          <w:sz w:val="20"/>
        </w:rPr>
        <w:t xml:space="preserve"> </w:t>
      </w:r>
      <w:r w:rsidRPr="0031625E">
        <w:rPr>
          <w:rFonts w:cs="Times New Roman" w:hint="eastAsia"/>
          <w:b/>
          <w:sz w:val="20"/>
        </w:rPr>
        <w:t xml:space="preserve">maximum </w:t>
      </w:r>
      <w:r w:rsidRPr="0031625E">
        <w:rPr>
          <w:rFonts w:cs="Times New Roman"/>
          <w:b/>
          <w:sz w:val="20"/>
        </w:rPr>
        <w:t>bandwidth capability is 20MH</w:t>
      </w:r>
      <w:r w:rsidRPr="0031625E">
        <w:rPr>
          <w:rFonts w:cs="Times New Roman" w:hint="eastAsia"/>
          <w:b/>
          <w:sz w:val="20"/>
        </w:rPr>
        <w:t>z</w:t>
      </w:r>
      <w:r w:rsidRPr="0031625E">
        <w:rPr>
          <w:rFonts w:cs="Times New Roman"/>
          <w:b/>
          <w:sz w:val="20"/>
        </w:rPr>
        <w:t>.</w:t>
      </w:r>
    </w:p>
    <w:p w:rsidR="001A064D" w:rsidRPr="0031625E" w:rsidRDefault="001A064D" w:rsidP="001A064D">
      <w:pPr>
        <w:pStyle w:val="a6"/>
        <w:widowControl/>
        <w:numPr>
          <w:ilvl w:val="0"/>
          <w:numId w:val="43"/>
        </w:numPr>
        <w:spacing w:beforeLines="50" w:before="120"/>
        <w:ind w:firstLineChars="0"/>
        <w:rPr>
          <w:rFonts w:cs="Times New Roman"/>
          <w:b/>
          <w:sz w:val="20"/>
        </w:rPr>
      </w:pPr>
      <w:r w:rsidRPr="0031625E">
        <w:rPr>
          <w:rFonts w:cs="Times New Roman" w:hint="eastAsia"/>
          <w:b/>
          <w:sz w:val="20"/>
        </w:rPr>
        <w:t xml:space="preserve">This maximum </w:t>
      </w:r>
      <w:r w:rsidRPr="0031625E">
        <w:rPr>
          <w:rFonts w:cs="Times New Roman"/>
          <w:b/>
          <w:sz w:val="20"/>
        </w:rPr>
        <w:t>bandwidth</w:t>
      </w:r>
      <w:r w:rsidRPr="0031625E">
        <w:rPr>
          <w:rFonts w:cs="Times New Roman" w:hint="eastAsia"/>
          <w:b/>
          <w:sz w:val="20"/>
        </w:rPr>
        <w:t xml:space="preserve"> applies to both 2 Rx and 1 Rx.</w:t>
      </w:r>
    </w:p>
    <w:p w:rsidR="001A064D" w:rsidRPr="0031625E" w:rsidRDefault="001A064D" w:rsidP="001A064D">
      <w:pPr>
        <w:pStyle w:val="a6"/>
        <w:widowControl/>
        <w:numPr>
          <w:ilvl w:val="0"/>
          <w:numId w:val="43"/>
        </w:numPr>
        <w:spacing w:beforeLines="50" w:before="120"/>
        <w:ind w:firstLineChars="0"/>
        <w:rPr>
          <w:rFonts w:cs="Times New Roman"/>
          <w:b/>
          <w:sz w:val="20"/>
        </w:rPr>
      </w:pPr>
      <w:r w:rsidRPr="0031625E">
        <w:rPr>
          <w:rFonts w:cs="Times New Roman" w:hint="eastAsia"/>
          <w:b/>
          <w:sz w:val="20"/>
        </w:rPr>
        <w:t>This maximum bandwidth applies to both during and after the initial access procedure.</w:t>
      </w:r>
    </w:p>
    <w:p w:rsidR="001A064D" w:rsidRDefault="001A064D" w:rsidP="001A064D">
      <w:pPr>
        <w:widowControl/>
        <w:spacing w:beforeLines="50" w:before="120"/>
      </w:pPr>
      <w:r w:rsidRPr="0031625E">
        <w:rPr>
          <w:rFonts w:cs="Times New Roman" w:hint="eastAsia"/>
          <w:b/>
          <w:sz w:val="20"/>
        </w:rPr>
        <w:t>Proposal</w:t>
      </w:r>
      <w:r>
        <w:rPr>
          <w:rFonts w:cs="Times New Roman" w:hint="eastAsia"/>
          <w:b/>
          <w:sz w:val="20"/>
        </w:rPr>
        <w:t xml:space="preserve"> 3</w:t>
      </w:r>
      <w:r w:rsidRPr="0031625E">
        <w:rPr>
          <w:rFonts w:cs="Times New Roman" w:hint="eastAsia"/>
          <w:b/>
          <w:sz w:val="20"/>
        </w:rPr>
        <w:t xml:space="preserve">: </w:t>
      </w:r>
      <w:r w:rsidRPr="0031625E">
        <w:rPr>
          <w:rFonts w:cs="Times New Roman"/>
          <w:b/>
          <w:sz w:val="20"/>
        </w:rPr>
        <w:t>For RedCap UEs in FR</w:t>
      </w:r>
      <w:r>
        <w:rPr>
          <w:rFonts w:cs="Times New Roman" w:hint="eastAsia"/>
          <w:b/>
          <w:sz w:val="20"/>
        </w:rPr>
        <w:t>2</w:t>
      </w:r>
      <w:r w:rsidRPr="0031625E">
        <w:rPr>
          <w:rFonts w:cs="Times New Roman"/>
          <w:b/>
          <w:sz w:val="20"/>
        </w:rPr>
        <w:t xml:space="preserve">, </w:t>
      </w:r>
      <w:r>
        <w:rPr>
          <w:rFonts w:cs="Times New Roman" w:hint="eastAsia"/>
          <w:b/>
          <w:sz w:val="20"/>
        </w:rPr>
        <w:t xml:space="preserve">strive for a unique </w:t>
      </w:r>
      <w:r w:rsidRPr="0031625E">
        <w:rPr>
          <w:rFonts w:cs="Times New Roman" w:hint="eastAsia"/>
          <w:b/>
          <w:sz w:val="20"/>
        </w:rPr>
        <w:t xml:space="preserve">maximum </w:t>
      </w:r>
      <w:r w:rsidRPr="0031625E">
        <w:rPr>
          <w:rFonts w:cs="Times New Roman"/>
          <w:b/>
          <w:sz w:val="20"/>
        </w:rPr>
        <w:t>bandwidth capability</w:t>
      </w:r>
      <w:r>
        <w:rPr>
          <w:rFonts w:cs="Times New Roman" w:hint="eastAsia"/>
          <w:b/>
          <w:sz w:val="20"/>
        </w:rPr>
        <w:t>.</w:t>
      </w:r>
    </w:p>
    <w:p w:rsidR="001A064D" w:rsidRPr="008F56F1" w:rsidRDefault="001A064D" w:rsidP="001A064D">
      <w:pPr>
        <w:widowControl/>
        <w:spacing w:beforeLines="50" w:before="120"/>
        <w:rPr>
          <w:rFonts w:cs="Times New Roman"/>
          <w:b/>
          <w:sz w:val="20"/>
        </w:rPr>
      </w:pPr>
      <w:r w:rsidRPr="008F56F1">
        <w:rPr>
          <w:rFonts w:cs="Times New Roman" w:hint="eastAsia"/>
          <w:b/>
          <w:sz w:val="20"/>
          <w:szCs w:val="20"/>
        </w:rPr>
        <w:t xml:space="preserve">Proposal 4: </w:t>
      </w:r>
      <w:r w:rsidRPr="008F56F1">
        <w:rPr>
          <w:rFonts w:cs="Times New Roman"/>
          <w:b/>
          <w:sz w:val="20"/>
        </w:rPr>
        <w:t>For RedCap UEs</w:t>
      </w:r>
      <w:r w:rsidRPr="008F56F1">
        <w:rPr>
          <w:rFonts w:cs="Times New Roman" w:hint="eastAsia"/>
          <w:b/>
          <w:sz w:val="20"/>
        </w:rPr>
        <w:t>,</w:t>
      </w:r>
    </w:p>
    <w:p w:rsidR="001A064D" w:rsidRPr="008F56F1" w:rsidRDefault="001A064D" w:rsidP="001A064D">
      <w:pPr>
        <w:pStyle w:val="a6"/>
        <w:widowControl/>
        <w:numPr>
          <w:ilvl w:val="0"/>
          <w:numId w:val="44"/>
        </w:numPr>
        <w:spacing w:beforeLines="50" w:before="120"/>
        <w:ind w:firstLineChars="0"/>
        <w:rPr>
          <w:rFonts w:cs="Times New Roman"/>
          <w:b/>
          <w:sz w:val="20"/>
          <w:szCs w:val="20"/>
        </w:rPr>
      </w:pPr>
      <w:r w:rsidRPr="008F56F1">
        <w:rPr>
          <w:rFonts w:cs="Times New Roman" w:hint="eastAsia"/>
          <w:b/>
          <w:sz w:val="20"/>
          <w:szCs w:val="20"/>
        </w:rPr>
        <w:t>Ty</w:t>
      </w:r>
      <w:r>
        <w:rPr>
          <w:rFonts w:cs="Times New Roman" w:hint="eastAsia"/>
          <w:b/>
          <w:sz w:val="20"/>
          <w:szCs w:val="20"/>
        </w:rPr>
        <w:t xml:space="preserve">pe </w:t>
      </w:r>
      <w:proofErr w:type="gramStart"/>
      <w:r>
        <w:rPr>
          <w:rFonts w:cs="Times New Roman" w:hint="eastAsia"/>
          <w:b/>
          <w:sz w:val="20"/>
          <w:szCs w:val="20"/>
        </w:rPr>
        <w:t>A</w:t>
      </w:r>
      <w:proofErr w:type="gramEnd"/>
      <w:r>
        <w:rPr>
          <w:rFonts w:cs="Times New Roman" w:hint="eastAsia"/>
          <w:b/>
          <w:sz w:val="20"/>
          <w:szCs w:val="20"/>
        </w:rPr>
        <w:t xml:space="preserve"> HD-FDD is optional feature. Detail design is with the guidance of RAN4.</w:t>
      </w:r>
    </w:p>
    <w:p w:rsidR="001A064D" w:rsidRPr="008F56F1" w:rsidRDefault="001A064D" w:rsidP="001A064D">
      <w:pPr>
        <w:pStyle w:val="a6"/>
        <w:widowControl/>
        <w:numPr>
          <w:ilvl w:val="0"/>
          <w:numId w:val="44"/>
        </w:numPr>
        <w:spacing w:beforeLines="50" w:before="120"/>
        <w:ind w:firstLineChars="0"/>
        <w:rPr>
          <w:rFonts w:cs="Times New Roman"/>
          <w:b/>
          <w:sz w:val="20"/>
          <w:szCs w:val="20"/>
        </w:rPr>
      </w:pPr>
      <w:r w:rsidRPr="008F56F1">
        <w:rPr>
          <w:rFonts w:cs="Times New Roman" w:hint="eastAsia"/>
          <w:b/>
          <w:sz w:val="20"/>
          <w:szCs w:val="20"/>
        </w:rPr>
        <w:t>Type B HD-FDD is not considered.</w:t>
      </w:r>
    </w:p>
    <w:p w:rsidR="001A064D" w:rsidRPr="00083C44" w:rsidRDefault="001A064D" w:rsidP="001A064D">
      <w:pPr>
        <w:widowControl/>
        <w:spacing w:beforeLines="50" w:before="120"/>
        <w:rPr>
          <w:rFonts w:cs="Times New Roman"/>
          <w:sz w:val="20"/>
          <w:szCs w:val="20"/>
        </w:rPr>
      </w:pPr>
      <w:r w:rsidRPr="0031625E">
        <w:rPr>
          <w:rFonts w:cs="Times New Roman" w:hint="eastAsia"/>
          <w:b/>
          <w:sz w:val="20"/>
        </w:rPr>
        <w:t>Proposal</w:t>
      </w:r>
      <w:r>
        <w:rPr>
          <w:rFonts w:cs="Times New Roman" w:hint="eastAsia"/>
          <w:b/>
          <w:sz w:val="20"/>
        </w:rPr>
        <w:t xml:space="preserve"> 5</w:t>
      </w:r>
      <w:r w:rsidRPr="0031625E">
        <w:rPr>
          <w:rFonts w:cs="Times New Roman" w:hint="eastAsia"/>
          <w:b/>
          <w:sz w:val="20"/>
        </w:rPr>
        <w:t xml:space="preserve">: </w:t>
      </w:r>
      <w:r w:rsidRPr="0031625E">
        <w:rPr>
          <w:rFonts w:cs="Times New Roman"/>
          <w:b/>
          <w:sz w:val="20"/>
        </w:rPr>
        <w:t>For RedCap UEs</w:t>
      </w:r>
      <w:r>
        <w:rPr>
          <w:rFonts w:cs="Times New Roman" w:hint="eastAsia"/>
          <w:b/>
          <w:sz w:val="20"/>
        </w:rPr>
        <w:t>, Capability 1 processing time is supported. No new capability is introduced.</w:t>
      </w:r>
    </w:p>
    <w:p w:rsidR="001A064D" w:rsidRPr="0022010E" w:rsidRDefault="001A064D" w:rsidP="001A064D">
      <w:pPr>
        <w:widowControl/>
        <w:spacing w:beforeLines="50" w:before="120"/>
        <w:rPr>
          <w:rFonts w:cs="Times New Roman"/>
          <w:sz w:val="20"/>
          <w:szCs w:val="20"/>
        </w:rPr>
      </w:pPr>
      <w:r w:rsidRPr="0031625E">
        <w:rPr>
          <w:rFonts w:cs="Times New Roman" w:hint="eastAsia"/>
          <w:b/>
          <w:sz w:val="20"/>
        </w:rPr>
        <w:t>Proposal</w:t>
      </w:r>
      <w:r>
        <w:rPr>
          <w:rFonts w:cs="Times New Roman" w:hint="eastAsia"/>
          <w:b/>
          <w:sz w:val="20"/>
        </w:rPr>
        <w:t xml:space="preserve"> 6</w:t>
      </w:r>
      <w:r w:rsidRPr="0031625E">
        <w:rPr>
          <w:rFonts w:cs="Times New Roman" w:hint="eastAsia"/>
          <w:b/>
          <w:sz w:val="20"/>
        </w:rPr>
        <w:t xml:space="preserve">: </w:t>
      </w:r>
      <w:r w:rsidRPr="0031625E">
        <w:rPr>
          <w:rFonts w:cs="Times New Roman"/>
          <w:b/>
          <w:sz w:val="20"/>
        </w:rPr>
        <w:t>For RedCap UEs</w:t>
      </w:r>
      <w:r>
        <w:rPr>
          <w:rFonts w:cs="Times New Roman" w:hint="eastAsia"/>
          <w:b/>
          <w:sz w:val="20"/>
        </w:rPr>
        <w:t xml:space="preserve">, </w:t>
      </w:r>
      <w:r w:rsidRPr="00DA495D">
        <w:rPr>
          <w:rFonts w:cs="Times New Roman"/>
          <w:b/>
          <w:sz w:val="20"/>
        </w:rPr>
        <w:t>64QAM is supported as the maximum mandatory modulation order, in both FR1 and FR2, and in both DL and UL</w:t>
      </w:r>
      <w:r>
        <w:rPr>
          <w:rFonts w:cs="Times New Roman" w:hint="eastAsia"/>
          <w:b/>
          <w:sz w:val="20"/>
        </w:rPr>
        <w:t>.</w:t>
      </w:r>
    </w:p>
    <w:p w:rsidR="006907BA" w:rsidRPr="001A064D" w:rsidRDefault="001A064D" w:rsidP="008B5CAF">
      <w:pPr>
        <w:pStyle w:val="a6"/>
        <w:widowControl/>
        <w:spacing w:beforeLines="50" w:before="120"/>
        <w:ind w:firstLineChars="0" w:firstLine="0"/>
        <w:rPr>
          <w:rFonts w:cs="Times New Roman"/>
          <w:b/>
          <w:sz w:val="20"/>
          <w:szCs w:val="20"/>
        </w:rPr>
      </w:pPr>
      <w:r w:rsidRPr="0031625E">
        <w:rPr>
          <w:rFonts w:cs="Times New Roman" w:hint="eastAsia"/>
          <w:b/>
          <w:sz w:val="20"/>
        </w:rPr>
        <w:t>Proposal</w:t>
      </w:r>
      <w:r>
        <w:rPr>
          <w:rFonts w:cs="Times New Roman" w:hint="eastAsia"/>
          <w:b/>
          <w:sz w:val="20"/>
        </w:rPr>
        <w:t xml:space="preserve"> 7</w:t>
      </w:r>
      <w:r w:rsidRPr="0031625E">
        <w:rPr>
          <w:rFonts w:cs="Times New Roman" w:hint="eastAsia"/>
          <w:b/>
          <w:sz w:val="20"/>
        </w:rPr>
        <w:t xml:space="preserve">: </w:t>
      </w:r>
      <w:r w:rsidRPr="0031625E">
        <w:rPr>
          <w:rFonts w:cs="Times New Roman"/>
          <w:b/>
          <w:sz w:val="20"/>
        </w:rPr>
        <w:t>For RedCap UEs</w:t>
      </w:r>
      <w:r>
        <w:rPr>
          <w:rFonts w:cs="Times New Roman" w:hint="eastAsia"/>
          <w:b/>
          <w:sz w:val="20"/>
        </w:rPr>
        <w:t>, the HARQ process number is 16, for both DL and UL.</w:t>
      </w:r>
    </w:p>
    <w:p w:rsidR="00A5188B" w:rsidRPr="00CC300E" w:rsidRDefault="00A5188B" w:rsidP="0041435B">
      <w:pPr>
        <w:pStyle w:val="1"/>
        <w:ind w:left="562" w:hanging="562"/>
        <w:rPr>
          <w:lang w:eastAsia="x-none"/>
        </w:rPr>
      </w:pPr>
      <w:r>
        <w:rPr>
          <w:rFonts w:hint="eastAsia"/>
        </w:rPr>
        <w:t>Reference</w:t>
      </w:r>
    </w:p>
    <w:p w:rsidR="00A5188B" w:rsidRDefault="00A5188B" w:rsidP="00A5188B">
      <w:pPr>
        <w:pStyle w:val="a6"/>
        <w:widowControl/>
        <w:numPr>
          <w:ilvl w:val="0"/>
          <w:numId w:val="5"/>
        </w:numPr>
        <w:spacing w:beforeLines="50" w:before="120"/>
        <w:ind w:firstLineChars="0"/>
        <w:rPr>
          <w:rFonts w:eastAsia="宋体" w:cs="Times New Roman"/>
          <w:kern w:val="0"/>
          <w:sz w:val="20"/>
          <w:szCs w:val="20"/>
          <w:lang w:val="en-GB"/>
        </w:rPr>
      </w:pPr>
      <w:bookmarkStart w:id="9" w:name="_Ref39749538"/>
      <w:r>
        <w:rPr>
          <w:rFonts w:eastAsia="宋体" w:cs="Times New Roman" w:hint="eastAsia"/>
          <w:kern w:val="0"/>
          <w:sz w:val="20"/>
          <w:szCs w:val="20"/>
          <w:lang w:val="en-GB"/>
        </w:rPr>
        <w:t xml:space="preserve">RP-193238, </w:t>
      </w:r>
      <w:r w:rsidRPr="00A5188B">
        <w:rPr>
          <w:rFonts w:eastAsia="宋体" w:cs="Times New Roman"/>
          <w:kern w:val="0"/>
          <w:sz w:val="20"/>
          <w:szCs w:val="20"/>
          <w:lang w:val="en-GB"/>
        </w:rPr>
        <w:t>New SID on support of reduced capability NR devices</w:t>
      </w:r>
      <w:r>
        <w:rPr>
          <w:rFonts w:eastAsia="宋体" w:cs="Times New Roman" w:hint="eastAsia"/>
          <w:kern w:val="0"/>
          <w:sz w:val="20"/>
          <w:szCs w:val="20"/>
          <w:lang w:val="en-GB"/>
        </w:rPr>
        <w:t>, Ericsson, RAN#86</w:t>
      </w:r>
      <w:bookmarkEnd w:id="9"/>
      <w:r w:rsidR="003C78FC">
        <w:rPr>
          <w:rFonts w:eastAsia="宋体" w:cs="Times New Roman" w:hint="eastAsia"/>
          <w:kern w:val="0"/>
          <w:sz w:val="20"/>
          <w:szCs w:val="20"/>
          <w:lang w:val="en-GB"/>
        </w:rPr>
        <w:t>.</w:t>
      </w:r>
    </w:p>
    <w:p w:rsidR="003B52F8" w:rsidRDefault="003B52F8" w:rsidP="003B52F8">
      <w:pPr>
        <w:pStyle w:val="a6"/>
        <w:widowControl/>
        <w:numPr>
          <w:ilvl w:val="0"/>
          <w:numId w:val="5"/>
        </w:numPr>
        <w:spacing w:beforeLines="50" w:before="120"/>
        <w:ind w:firstLineChars="0"/>
        <w:rPr>
          <w:rFonts w:eastAsia="宋体" w:cs="Times New Roman"/>
          <w:kern w:val="0"/>
          <w:sz w:val="20"/>
          <w:szCs w:val="20"/>
          <w:lang w:val="en-GB"/>
        </w:rPr>
      </w:pPr>
      <w:bookmarkStart w:id="10" w:name="_Ref46731934"/>
      <w:r>
        <w:rPr>
          <w:rFonts w:eastAsia="宋体" w:cs="Times New Roman" w:hint="eastAsia"/>
          <w:kern w:val="0"/>
          <w:sz w:val="20"/>
          <w:szCs w:val="20"/>
          <w:lang w:val="en-GB"/>
        </w:rPr>
        <w:t xml:space="preserve">RP-201386, </w:t>
      </w:r>
      <w:r w:rsidRPr="003B52F8">
        <w:rPr>
          <w:rFonts w:eastAsia="宋体" w:cs="Times New Roman"/>
          <w:kern w:val="0"/>
          <w:sz w:val="20"/>
          <w:szCs w:val="20"/>
          <w:lang w:val="en-GB"/>
        </w:rPr>
        <w:t>Revised SID on Study on support of reduced capability NR devices</w:t>
      </w:r>
      <w:r>
        <w:rPr>
          <w:rFonts w:eastAsia="宋体" w:cs="Times New Roman" w:hint="eastAsia"/>
          <w:kern w:val="0"/>
          <w:sz w:val="20"/>
          <w:szCs w:val="20"/>
          <w:lang w:val="en-GB"/>
        </w:rPr>
        <w:t>, Ericsson, RAN#88</w:t>
      </w:r>
      <w:r w:rsidR="00DD4940">
        <w:rPr>
          <w:rFonts w:eastAsia="宋体" w:cs="Times New Roman" w:hint="eastAsia"/>
          <w:kern w:val="0"/>
          <w:sz w:val="20"/>
          <w:szCs w:val="20"/>
          <w:lang w:val="en-GB"/>
        </w:rPr>
        <w:t>-</w:t>
      </w:r>
      <w:r>
        <w:rPr>
          <w:rFonts w:eastAsia="宋体" w:cs="Times New Roman" w:hint="eastAsia"/>
          <w:kern w:val="0"/>
          <w:sz w:val="20"/>
          <w:szCs w:val="20"/>
          <w:lang w:val="en-GB"/>
        </w:rPr>
        <w:t>e</w:t>
      </w:r>
      <w:bookmarkEnd w:id="10"/>
      <w:r w:rsidR="003C78FC">
        <w:rPr>
          <w:rFonts w:eastAsia="宋体" w:cs="Times New Roman" w:hint="eastAsia"/>
          <w:kern w:val="0"/>
          <w:sz w:val="20"/>
          <w:szCs w:val="20"/>
          <w:lang w:val="en-GB"/>
        </w:rPr>
        <w:t>.</w:t>
      </w:r>
    </w:p>
    <w:p w:rsidR="00D111D2" w:rsidRDefault="00DD4940" w:rsidP="00F2250B">
      <w:pPr>
        <w:pStyle w:val="a6"/>
        <w:widowControl/>
        <w:numPr>
          <w:ilvl w:val="0"/>
          <w:numId w:val="5"/>
        </w:numPr>
        <w:spacing w:beforeLines="50" w:before="120"/>
        <w:ind w:firstLineChars="0"/>
        <w:rPr>
          <w:rFonts w:eastAsia="宋体" w:cs="Times New Roman"/>
          <w:kern w:val="0"/>
          <w:sz w:val="20"/>
          <w:szCs w:val="20"/>
          <w:lang w:val="en-GB"/>
        </w:rPr>
      </w:pPr>
      <w:bookmarkStart w:id="11" w:name="_Ref51604644"/>
      <w:r>
        <w:rPr>
          <w:rFonts w:eastAsia="宋体" w:cs="Times New Roman"/>
          <w:kern w:val="0"/>
          <w:sz w:val="20"/>
          <w:szCs w:val="20"/>
          <w:lang w:val="en-GB"/>
        </w:rPr>
        <w:t>Chairman's Notes RAN1#102</w:t>
      </w:r>
      <w:r>
        <w:rPr>
          <w:rFonts w:eastAsia="宋体" w:cs="Times New Roman" w:hint="eastAsia"/>
          <w:kern w:val="0"/>
          <w:sz w:val="20"/>
          <w:szCs w:val="20"/>
          <w:lang w:val="en-GB"/>
        </w:rPr>
        <w:t>-</w:t>
      </w:r>
      <w:r w:rsidR="00D111D2" w:rsidRPr="00D111D2">
        <w:rPr>
          <w:rFonts w:eastAsia="宋体" w:cs="Times New Roman"/>
          <w:kern w:val="0"/>
          <w:sz w:val="20"/>
          <w:szCs w:val="20"/>
          <w:lang w:val="en-GB"/>
        </w:rPr>
        <w:t>e</w:t>
      </w:r>
      <w:r w:rsidR="00D111D2">
        <w:rPr>
          <w:rFonts w:eastAsia="宋体" w:cs="Times New Roman" w:hint="eastAsia"/>
          <w:kern w:val="0"/>
          <w:sz w:val="20"/>
          <w:szCs w:val="20"/>
          <w:lang w:val="en-GB"/>
        </w:rPr>
        <w:t xml:space="preserve">, </w:t>
      </w:r>
      <w:r w:rsidR="00D111D2" w:rsidRPr="00D111D2">
        <w:rPr>
          <w:rFonts w:eastAsia="宋体" w:cs="Times New Roman"/>
          <w:kern w:val="0"/>
          <w:sz w:val="20"/>
          <w:szCs w:val="20"/>
          <w:lang w:val="en-GB"/>
        </w:rPr>
        <w:t>3GPP TSG RAN WG1 Meeting #10</w:t>
      </w:r>
      <w:r w:rsidR="00F2250B">
        <w:rPr>
          <w:rFonts w:eastAsia="宋体" w:cs="Times New Roman" w:hint="eastAsia"/>
          <w:kern w:val="0"/>
          <w:sz w:val="20"/>
          <w:szCs w:val="20"/>
          <w:lang w:val="en-GB"/>
        </w:rPr>
        <w:t>2</w:t>
      </w:r>
      <w:r>
        <w:rPr>
          <w:rFonts w:eastAsia="宋体" w:cs="Times New Roman" w:hint="eastAsia"/>
          <w:kern w:val="0"/>
          <w:sz w:val="20"/>
          <w:szCs w:val="20"/>
          <w:lang w:val="en-GB"/>
        </w:rPr>
        <w:t>-</w:t>
      </w:r>
      <w:r w:rsidR="00D111D2" w:rsidRPr="00D111D2">
        <w:rPr>
          <w:rFonts w:eastAsia="宋体" w:cs="Times New Roman"/>
          <w:kern w:val="0"/>
          <w:sz w:val="20"/>
          <w:szCs w:val="20"/>
          <w:lang w:val="en-GB"/>
        </w:rPr>
        <w:t>e</w:t>
      </w:r>
      <w:r>
        <w:rPr>
          <w:rFonts w:eastAsia="宋体" w:cs="Times New Roman" w:hint="eastAsia"/>
          <w:kern w:val="0"/>
          <w:sz w:val="20"/>
          <w:szCs w:val="20"/>
          <w:lang w:val="en-GB"/>
        </w:rPr>
        <w:t>,</w:t>
      </w:r>
      <w:r w:rsidR="00D111D2" w:rsidRPr="00D111D2">
        <w:rPr>
          <w:rFonts w:eastAsia="宋体" w:cs="Times New Roman"/>
          <w:kern w:val="0"/>
          <w:sz w:val="20"/>
          <w:szCs w:val="20"/>
          <w:lang w:val="en-GB"/>
        </w:rPr>
        <w:t xml:space="preserve"> e-Meeting, </w:t>
      </w:r>
      <w:r w:rsidR="00F2250B" w:rsidRPr="00F2250B">
        <w:rPr>
          <w:rFonts w:eastAsia="宋体" w:cs="Times New Roman"/>
          <w:kern w:val="0"/>
          <w:sz w:val="20"/>
          <w:szCs w:val="20"/>
          <w:lang w:val="en-GB"/>
        </w:rPr>
        <w:t>August 17th – 28th, 2020</w:t>
      </w:r>
      <w:bookmarkEnd w:id="11"/>
      <w:r w:rsidR="003C78FC">
        <w:rPr>
          <w:rFonts w:eastAsia="宋体" w:cs="Times New Roman" w:hint="eastAsia"/>
          <w:kern w:val="0"/>
          <w:sz w:val="20"/>
          <w:szCs w:val="20"/>
          <w:lang w:val="en-GB"/>
        </w:rPr>
        <w:t>.</w:t>
      </w:r>
    </w:p>
    <w:p w:rsidR="00FE2657" w:rsidRPr="00431320" w:rsidRDefault="00FE2657" w:rsidP="000605E6">
      <w:pPr>
        <w:pStyle w:val="a6"/>
        <w:widowControl/>
        <w:numPr>
          <w:ilvl w:val="0"/>
          <w:numId w:val="5"/>
        </w:numPr>
        <w:spacing w:beforeLines="50" w:before="120"/>
        <w:ind w:firstLineChars="0"/>
        <w:rPr>
          <w:rFonts w:eastAsia="宋体" w:cs="Times New Roman"/>
          <w:kern w:val="0"/>
          <w:sz w:val="20"/>
          <w:szCs w:val="20"/>
          <w:lang w:val="en-GB"/>
        </w:rPr>
      </w:pPr>
      <w:bookmarkStart w:id="12" w:name="_Ref39751892"/>
      <w:bookmarkStart w:id="13" w:name="_Ref40443421"/>
      <w:bookmarkStart w:id="14" w:name="_Ref52203878"/>
      <w:r w:rsidRPr="000605E6">
        <w:rPr>
          <w:rFonts w:cs="Times New Roman" w:hint="eastAsia"/>
          <w:sz w:val="20"/>
          <w:szCs w:val="20"/>
        </w:rPr>
        <w:t>TR36.888,</w:t>
      </w:r>
      <w:bookmarkEnd w:id="12"/>
      <w:r w:rsidRPr="000605E6">
        <w:rPr>
          <w:rFonts w:cs="Times New Roman" w:hint="eastAsia"/>
          <w:sz w:val="20"/>
          <w:szCs w:val="20"/>
        </w:rPr>
        <w:t xml:space="preserve"> </w:t>
      </w:r>
      <w:r w:rsidR="000605E6" w:rsidRPr="000605E6">
        <w:rPr>
          <w:rFonts w:cs="Times New Roman"/>
          <w:sz w:val="20"/>
          <w:szCs w:val="20"/>
        </w:rPr>
        <w:t xml:space="preserve">Study on provision of low-cost Machine-Type Communications (MTC) User </w:t>
      </w:r>
      <w:proofErr w:type="spellStart"/>
      <w:r w:rsidR="000605E6" w:rsidRPr="000605E6">
        <w:rPr>
          <w:rFonts w:cs="Times New Roman"/>
          <w:sz w:val="20"/>
          <w:szCs w:val="20"/>
        </w:rPr>
        <w:t>Equipments</w:t>
      </w:r>
      <w:proofErr w:type="spellEnd"/>
      <w:r w:rsidR="000605E6" w:rsidRPr="000605E6">
        <w:rPr>
          <w:rFonts w:cs="Times New Roman"/>
          <w:sz w:val="20"/>
          <w:szCs w:val="20"/>
        </w:rPr>
        <w:t xml:space="preserve"> (UEs)</w:t>
      </w:r>
      <w:r w:rsidR="000605E6">
        <w:rPr>
          <w:rFonts w:cs="Times New Roman" w:hint="eastAsia"/>
          <w:sz w:val="20"/>
          <w:szCs w:val="20"/>
        </w:rPr>
        <w:t xml:space="preserve"> </w:t>
      </w:r>
      <w:r w:rsidR="000605E6" w:rsidRPr="000605E6">
        <w:rPr>
          <w:rFonts w:cs="Times New Roman"/>
          <w:sz w:val="20"/>
          <w:szCs w:val="20"/>
        </w:rPr>
        <w:t>based on LTE</w:t>
      </w:r>
      <w:r w:rsidR="000605E6">
        <w:rPr>
          <w:rFonts w:cs="Times New Roman" w:hint="eastAsia"/>
          <w:sz w:val="20"/>
          <w:szCs w:val="20"/>
        </w:rPr>
        <w:t>, V12.0.0</w:t>
      </w:r>
      <w:bookmarkEnd w:id="13"/>
      <w:r w:rsidR="003C78FC">
        <w:rPr>
          <w:rFonts w:cs="Times New Roman" w:hint="eastAsia"/>
          <w:sz w:val="20"/>
          <w:szCs w:val="20"/>
        </w:rPr>
        <w:t>.</w:t>
      </w:r>
      <w:bookmarkEnd w:id="14"/>
    </w:p>
    <w:p w:rsidR="00431320" w:rsidRDefault="00431320" w:rsidP="00431320">
      <w:pPr>
        <w:pStyle w:val="a6"/>
        <w:widowControl/>
        <w:numPr>
          <w:ilvl w:val="0"/>
          <w:numId w:val="5"/>
        </w:numPr>
        <w:spacing w:beforeLines="50" w:before="120"/>
        <w:ind w:firstLineChars="0"/>
        <w:rPr>
          <w:rFonts w:eastAsia="宋体" w:cs="Times New Roman"/>
          <w:kern w:val="0"/>
          <w:sz w:val="20"/>
          <w:szCs w:val="20"/>
          <w:lang w:val="en-GB"/>
        </w:rPr>
      </w:pPr>
      <w:bookmarkStart w:id="15" w:name="_Ref52206447"/>
      <w:r w:rsidRPr="00431320">
        <w:rPr>
          <w:rFonts w:eastAsia="宋体" w:cs="Times New Roman"/>
          <w:kern w:val="0"/>
          <w:sz w:val="20"/>
          <w:szCs w:val="20"/>
          <w:lang w:val="en-GB"/>
        </w:rPr>
        <w:t>R1-2005714</w:t>
      </w:r>
      <w:r>
        <w:rPr>
          <w:rFonts w:eastAsia="宋体" w:cs="Times New Roman" w:hint="eastAsia"/>
          <w:kern w:val="0"/>
          <w:sz w:val="20"/>
          <w:szCs w:val="20"/>
          <w:lang w:val="en-GB"/>
        </w:rPr>
        <w:t xml:space="preserve">, </w:t>
      </w:r>
      <w:r w:rsidRPr="00431320">
        <w:rPr>
          <w:rFonts w:eastAsia="宋体" w:cs="Times New Roman"/>
          <w:kern w:val="0"/>
          <w:sz w:val="20"/>
          <w:szCs w:val="20"/>
          <w:lang w:val="en-GB"/>
        </w:rPr>
        <w:t>Discussion on potential UE complexity reduction features</w:t>
      </w:r>
      <w:r>
        <w:rPr>
          <w:rFonts w:eastAsia="宋体" w:cs="Times New Roman" w:hint="eastAsia"/>
          <w:kern w:val="0"/>
          <w:sz w:val="20"/>
          <w:szCs w:val="20"/>
          <w:lang w:val="en-GB"/>
        </w:rPr>
        <w:t>, CATT, RAN1#102-e,</w:t>
      </w:r>
      <w:r w:rsidRPr="00480867">
        <w:rPr>
          <w:rFonts w:eastAsia="宋体" w:cs="Times New Roman"/>
          <w:kern w:val="0"/>
          <w:sz w:val="20"/>
          <w:szCs w:val="20"/>
          <w:lang w:val="en-GB"/>
        </w:rPr>
        <w:t xml:space="preserve"> </w:t>
      </w:r>
      <w:r>
        <w:rPr>
          <w:rFonts w:eastAsia="宋体" w:cs="Times New Roman"/>
          <w:kern w:val="0"/>
          <w:sz w:val="20"/>
          <w:szCs w:val="20"/>
          <w:lang w:val="en-GB"/>
        </w:rPr>
        <w:t xml:space="preserve">e-Meeting, </w:t>
      </w:r>
      <w:r w:rsidRPr="00431320">
        <w:rPr>
          <w:rFonts w:eastAsia="宋体" w:cs="Times New Roman"/>
          <w:kern w:val="0"/>
          <w:sz w:val="20"/>
          <w:szCs w:val="20"/>
          <w:lang w:val="en-GB"/>
        </w:rPr>
        <w:t xml:space="preserve">August 17th – 28th, </w:t>
      </w:r>
      <w:r>
        <w:rPr>
          <w:rFonts w:eastAsia="宋体" w:cs="Times New Roman"/>
          <w:kern w:val="0"/>
          <w:sz w:val="20"/>
          <w:szCs w:val="20"/>
          <w:lang w:val="en-GB"/>
        </w:rPr>
        <w:t>2020</w:t>
      </w:r>
      <w:r>
        <w:rPr>
          <w:rFonts w:eastAsia="宋体" w:cs="Times New Roman" w:hint="eastAsia"/>
          <w:kern w:val="0"/>
          <w:sz w:val="20"/>
          <w:szCs w:val="20"/>
          <w:lang w:val="en-GB"/>
        </w:rPr>
        <w:t>.</w:t>
      </w:r>
      <w:bookmarkEnd w:id="15"/>
    </w:p>
    <w:p w:rsidR="00F85275" w:rsidRDefault="00B33BE8" w:rsidP="00B33BE8">
      <w:pPr>
        <w:pStyle w:val="a6"/>
        <w:widowControl/>
        <w:numPr>
          <w:ilvl w:val="0"/>
          <w:numId w:val="5"/>
        </w:numPr>
        <w:spacing w:beforeLines="50" w:before="120"/>
        <w:ind w:firstLineChars="0"/>
        <w:rPr>
          <w:rFonts w:eastAsia="宋体" w:cs="Times New Roman"/>
          <w:kern w:val="0"/>
          <w:sz w:val="20"/>
          <w:szCs w:val="20"/>
          <w:lang w:val="en-GB"/>
        </w:rPr>
      </w:pPr>
      <w:bookmarkStart w:id="16" w:name="_Ref47601252"/>
      <w:bookmarkStart w:id="17" w:name="_Ref52209125"/>
      <w:bookmarkStart w:id="18" w:name="_Ref40442568"/>
      <w:r w:rsidRPr="00B33BE8">
        <w:rPr>
          <w:rFonts w:eastAsia="宋体" w:cs="Times New Roman"/>
          <w:kern w:val="0"/>
          <w:sz w:val="20"/>
          <w:szCs w:val="20"/>
          <w:lang w:val="en-GB"/>
        </w:rPr>
        <w:t>R1-2007864</w:t>
      </w:r>
      <w:r w:rsidR="00F85275">
        <w:rPr>
          <w:rFonts w:eastAsia="宋体" w:cs="Times New Roman" w:hint="eastAsia"/>
          <w:kern w:val="0"/>
          <w:sz w:val="20"/>
          <w:szCs w:val="20"/>
          <w:lang w:val="en-GB"/>
        </w:rPr>
        <w:t xml:space="preserve">, </w:t>
      </w:r>
      <w:r w:rsidR="00480867" w:rsidRPr="00480867">
        <w:rPr>
          <w:rFonts w:eastAsia="宋体" w:cs="Times New Roman"/>
          <w:kern w:val="0"/>
          <w:sz w:val="20"/>
          <w:szCs w:val="20"/>
          <w:lang w:val="en-GB"/>
        </w:rPr>
        <w:t>Coverage recovery for reduced capability NR devices</w:t>
      </w:r>
      <w:r w:rsidR="00480867">
        <w:rPr>
          <w:rFonts w:eastAsia="宋体" w:cs="Times New Roman" w:hint="eastAsia"/>
          <w:kern w:val="0"/>
          <w:sz w:val="20"/>
          <w:szCs w:val="20"/>
          <w:lang w:val="en-GB"/>
        </w:rPr>
        <w:t>, CATT, RAN1#103</w:t>
      </w:r>
      <w:r w:rsidR="00F85275">
        <w:rPr>
          <w:rFonts w:eastAsia="宋体" w:cs="Times New Roman" w:hint="eastAsia"/>
          <w:kern w:val="0"/>
          <w:sz w:val="20"/>
          <w:szCs w:val="20"/>
          <w:lang w:val="en-GB"/>
        </w:rPr>
        <w:t>-</w:t>
      </w:r>
      <w:bookmarkEnd w:id="16"/>
      <w:r w:rsidR="00480867">
        <w:rPr>
          <w:rFonts w:eastAsia="宋体" w:cs="Times New Roman" w:hint="eastAsia"/>
          <w:kern w:val="0"/>
          <w:sz w:val="20"/>
          <w:szCs w:val="20"/>
          <w:lang w:val="en-GB"/>
        </w:rPr>
        <w:t>e,</w:t>
      </w:r>
      <w:r w:rsidR="00480867" w:rsidRPr="00480867">
        <w:rPr>
          <w:rFonts w:eastAsia="宋体" w:cs="Times New Roman"/>
          <w:kern w:val="0"/>
          <w:sz w:val="20"/>
          <w:szCs w:val="20"/>
          <w:lang w:val="en-GB"/>
        </w:rPr>
        <w:t xml:space="preserve"> </w:t>
      </w:r>
      <w:r w:rsidR="00480867">
        <w:rPr>
          <w:rFonts w:eastAsia="宋体" w:cs="Times New Roman"/>
          <w:kern w:val="0"/>
          <w:sz w:val="20"/>
          <w:szCs w:val="20"/>
          <w:lang w:val="en-GB"/>
        </w:rPr>
        <w:t xml:space="preserve">e-Meeting, </w:t>
      </w:r>
      <w:r w:rsidR="00480867">
        <w:rPr>
          <w:rFonts w:eastAsia="宋体" w:cs="Times New Roman" w:hint="eastAsia"/>
          <w:kern w:val="0"/>
          <w:sz w:val="20"/>
          <w:szCs w:val="20"/>
          <w:lang w:val="en-GB"/>
        </w:rPr>
        <w:t>October</w:t>
      </w:r>
      <w:r w:rsidR="00480867">
        <w:rPr>
          <w:rFonts w:eastAsia="宋体" w:cs="Times New Roman"/>
          <w:kern w:val="0"/>
          <w:sz w:val="20"/>
          <w:szCs w:val="20"/>
          <w:lang w:val="en-GB"/>
        </w:rPr>
        <w:t xml:space="preserve"> 1</w:t>
      </w:r>
      <w:r w:rsidR="00480867">
        <w:rPr>
          <w:rFonts w:eastAsia="宋体" w:cs="Times New Roman" w:hint="eastAsia"/>
          <w:kern w:val="0"/>
          <w:sz w:val="20"/>
          <w:szCs w:val="20"/>
          <w:lang w:val="en-GB"/>
        </w:rPr>
        <w:t>9</w:t>
      </w:r>
      <w:r w:rsidR="00480867">
        <w:rPr>
          <w:rFonts w:eastAsia="宋体" w:cs="Times New Roman"/>
          <w:kern w:val="0"/>
          <w:sz w:val="20"/>
          <w:szCs w:val="20"/>
          <w:lang w:val="en-GB"/>
        </w:rPr>
        <w:t xml:space="preserve">th – </w:t>
      </w:r>
      <w:r w:rsidR="00480867">
        <w:rPr>
          <w:rFonts w:eastAsia="宋体" w:cs="Times New Roman" w:hint="eastAsia"/>
          <w:kern w:val="0"/>
          <w:sz w:val="20"/>
          <w:szCs w:val="20"/>
          <w:lang w:val="en-GB"/>
        </w:rPr>
        <w:t>November 6</w:t>
      </w:r>
      <w:r w:rsidR="00480867">
        <w:rPr>
          <w:rFonts w:eastAsia="宋体" w:cs="Times New Roman"/>
          <w:kern w:val="0"/>
          <w:sz w:val="20"/>
          <w:szCs w:val="20"/>
          <w:lang w:val="en-GB"/>
        </w:rPr>
        <w:t>th, 2020</w:t>
      </w:r>
      <w:r w:rsidR="003C78FC">
        <w:rPr>
          <w:rFonts w:eastAsia="宋体" w:cs="Times New Roman" w:hint="eastAsia"/>
          <w:kern w:val="0"/>
          <w:sz w:val="20"/>
          <w:szCs w:val="20"/>
          <w:lang w:val="en-GB"/>
        </w:rPr>
        <w:t>.</w:t>
      </w:r>
      <w:bookmarkEnd w:id="17"/>
      <w:bookmarkEnd w:id="18"/>
    </w:p>
    <w:sectPr w:rsidR="00F85275" w:rsidSect="004A5E3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D1C" w:rsidRDefault="00A33D1C" w:rsidP="00A578C0">
      <w:r>
        <w:separator/>
      </w:r>
    </w:p>
  </w:endnote>
  <w:endnote w:type="continuationSeparator" w:id="0">
    <w:p w:rsidR="00A33D1C" w:rsidRDefault="00A33D1C" w:rsidP="00A578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e Regular">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D1C" w:rsidRDefault="00A33D1C" w:rsidP="00A578C0">
      <w:r>
        <w:separator/>
      </w:r>
    </w:p>
  </w:footnote>
  <w:footnote w:type="continuationSeparator" w:id="0">
    <w:p w:rsidR="00A33D1C" w:rsidRDefault="00A33D1C" w:rsidP="00A578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0740C06"/>
    <w:multiLevelType w:val="hybridMultilevel"/>
    <w:tmpl w:val="08BEDA1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0780266"/>
    <w:multiLevelType w:val="multilevel"/>
    <w:tmpl w:val="7AEACA84"/>
    <w:lvl w:ilvl="0">
      <w:start w:val="1"/>
      <w:numFmt w:val="bullet"/>
      <w:lvlText w:val=""/>
      <w:lvlJc w:val="left"/>
      <w:pPr>
        <w:ind w:left="1200" w:hanging="480"/>
      </w:pPr>
      <w:rPr>
        <w:rFonts w:ascii="Symbol" w:hAnsi="Symbol"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3">
    <w:nsid w:val="11D84905"/>
    <w:multiLevelType w:val="hybridMultilevel"/>
    <w:tmpl w:val="0E8A31D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203278F"/>
    <w:multiLevelType w:val="hybridMultilevel"/>
    <w:tmpl w:val="CC0EB77C"/>
    <w:lvl w:ilvl="0" w:tplc="04090001">
      <w:start w:val="1"/>
      <w:numFmt w:val="bullet"/>
      <w:lvlText w:val=""/>
      <w:lvlJc w:val="left"/>
      <w:pPr>
        <w:ind w:left="1080" w:hanging="72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360E4A"/>
    <w:multiLevelType w:val="hybridMultilevel"/>
    <w:tmpl w:val="27D21FB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CA63AD5"/>
    <w:multiLevelType w:val="multilevel"/>
    <w:tmpl w:val="8CD8B23A"/>
    <w:lvl w:ilvl="0">
      <w:start w:val="1"/>
      <w:numFmt w:val="bullet"/>
      <w:lvlText w:val="o"/>
      <w:lvlJc w:val="left"/>
      <w:pPr>
        <w:ind w:left="1200" w:hanging="480"/>
      </w:pPr>
      <w:rPr>
        <w:rFonts w:ascii="Courier New" w:hAnsi="Courier New" w:cs="Courier New" w:hint="default"/>
        <w:color w:val="auto"/>
      </w:rPr>
    </w:lvl>
    <w:lvl w:ilvl="1">
      <w:start w:val="1"/>
      <w:numFmt w:val="bullet"/>
      <w:lvlText w:val="o"/>
      <w:lvlJc w:val="left"/>
      <w:pPr>
        <w:ind w:left="1680" w:hanging="480"/>
      </w:pPr>
      <w:rPr>
        <w:rFonts w:ascii="Courier New" w:hAnsi="Courier New" w:cs="Courier New"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8">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nsid w:val="2DF67B60"/>
    <w:multiLevelType w:val="hybridMultilevel"/>
    <w:tmpl w:val="0A3869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3549728B"/>
    <w:multiLevelType w:val="multilevel"/>
    <w:tmpl w:val="682277DA"/>
    <w:lvl w:ilvl="0">
      <w:start w:val="1"/>
      <w:numFmt w:val="decimal"/>
      <w:lvlText w:val="%1."/>
      <w:lvlJc w:val="left"/>
      <w:pPr>
        <w:ind w:left="420" w:hanging="420"/>
      </w:pPr>
      <w:rPr>
        <w:rFonts w:hint="eastAsia"/>
      </w:rPr>
    </w:lvl>
    <w:lvl w:ilvl="1">
      <w:start w:val="1"/>
      <w:numFmt w:val="decimal"/>
      <w:lvlText w:val="%1.%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nsid w:val="392052D4"/>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2">
    <w:nsid w:val="3A4403D9"/>
    <w:multiLevelType w:val="hybridMultilevel"/>
    <w:tmpl w:val="944C9E2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C705F97"/>
    <w:multiLevelType w:val="hybridMultilevel"/>
    <w:tmpl w:val="D494D3FA"/>
    <w:lvl w:ilvl="0" w:tplc="93F4A012">
      <w:start w:val="1"/>
      <w:numFmt w:val="decimal"/>
      <w:lvlText w:val="%1."/>
      <w:lvlJc w:val="left"/>
      <w:pPr>
        <w:ind w:left="420" w:hanging="420"/>
      </w:pPr>
      <w:rPr>
        <w:rFonts w:hint="default"/>
      </w:rPr>
    </w:lvl>
    <w:lvl w:ilvl="1" w:tplc="04EAEE3A">
      <w:start w:val="1"/>
      <w:numFmt w:val="decimal"/>
      <w:lvlText w:val="%2)"/>
      <w:lvlJc w:val="left"/>
      <w:pPr>
        <w:ind w:left="840" w:hanging="420"/>
      </w:pPr>
      <w:rPr>
        <w:rFonts w:hint="eastAsia"/>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3EE17466"/>
    <w:multiLevelType w:val="multilevel"/>
    <w:tmpl w:val="0409001D"/>
    <w:lvl w:ilvl="0">
      <w:start w:val="1"/>
      <w:numFmt w:val="decimal"/>
      <w:lvlText w:val="%1"/>
      <w:lvlJc w:val="left"/>
      <w:pPr>
        <w:ind w:left="425" w:hanging="425"/>
      </w:pPr>
      <w:rPr>
        <w:rFonts w:hint="default"/>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41CA139E"/>
    <w:multiLevelType w:val="hybridMultilevel"/>
    <w:tmpl w:val="B5E49CF0"/>
    <w:lvl w:ilvl="0" w:tplc="0F1E3EA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4291655D"/>
    <w:multiLevelType w:val="multilevel"/>
    <w:tmpl w:val="7AEACA84"/>
    <w:lvl w:ilvl="0">
      <w:start w:val="1"/>
      <w:numFmt w:val="bullet"/>
      <w:lvlText w:val=""/>
      <w:lvlJc w:val="left"/>
      <w:pPr>
        <w:ind w:left="960" w:hanging="480"/>
      </w:pPr>
      <w:rPr>
        <w:rFonts w:ascii="Symbol" w:hAnsi="Symbol" w:hint="default"/>
        <w:color w:val="auto"/>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7">
    <w:nsid w:val="44B80D8A"/>
    <w:multiLevelType w:val="hybridMultilevel"/>
    <w:tmpl w:val="631203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cs="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cs="Courier New" w:hint="default"/>
      </w:rPr>
    </w:lvl>
    <w:lvl w:ilvl="8" w:tplc="04090005">
      <w:start w:val="1"/>
      <w:numFmt w:val="bullet"/>
      <w:lvlText w:val=""/>
      <w:lvlJc w:val="left"/>
      <w:pPr>
        <w:ind w:left="6540" w:hanging="360"/>
      </w:pPr>
      <w:rPr>
        <w:rFonts w:ascii="Wingdings" w:hAnsi="Wingdings" w:hint="default"/>
      </w:rPr>
    </w:lvl>
  </w:abstractNum>
  <w:abstractNum w:abstractNumId="19">
    <w:nsid w:val="46AD13B0"/>
    <w:multiLevelType w:val="multilevel"/>
    <w:tmpl w:val="86969326"/>
    <w:lvl w:ilvl="0">
      <w:start w:val="1"/>
      <w:numFmt w:val="decimal"/>
      <w:pStyle w:val="1"/>
      <w:lvlText w:val="%1."/>
      <w:lvlJc w:val="left"/>
      <w:pPr>
        <w:ind w:left="420" w:hanging="420"/>
      </w:pPr>
      <w:rPr>
        <w:rFonts w:hint="eastAsia"/>
      </w:rPr>
    </w:lvl>
    <w:lvl w:ilvl="1">
      <w:start w:val="1"/>
      <w:numFmt w:val="decimal"/>
      <w:pStyle w:val="2"/>
      <w:isLgl/>
      <w:lvlText w:val="%1.%2"/>
      <w:lvlJc w:val="left"/>
      <w:pPr>
        <w:ind w:left="630" w:hanging="420"/>
      </w:pPr>
      <w:rPr>
        <w:rFonts w:hint="eastAsia"/>
      </w:rPr>
    </w:lvl>
    <w:lvl w:ilvl="2">
      <w:start w:val="1"/>
      <w:numFmt w:val="decimal"/>
      <w:pStyle w:val="3"/>
      <w:lvlText w:val="%1.%2.%3."/>
      <w:lvlJc w:val="left"/>
      <w:pPr>
        <w:ind w:left="840" w:hanging="420"/>
      </w:pPr>
      <w:rPr>
        <w:rFonts w:hint="eastAsia"/>
      </w:rPr>
    </w:lvl>
    <w:lvl w:ilvl="3">
      <w:start w:val="1"/>
      <w:numFmt w:val="decimal"/>
      <w:pStyle w:val="4"/>
      <w:lvlText w:val="%1.%2.%3.%4."/>
      <w:lvlJc w:val="left"/>
      <w:pPr>
        <w:ind w:left="1050" w:hanging="420"/>
      </w:pPr>
      <w:rPr>
        <w:rFonts w:hint="eastAsia"/>
      </w:rPr>
    </w:lvl>
    <w:lvl w:ilvl="4">
      <w:start w:val="1"/>
      <w:numFmt w:val="lowerLetter"/>
      <w:lvlText w:val="%5)"/>
      <w:lvlJc w:val="left"/>
      <w:pPr>
        <w:ind w:left="1260" w:hanging="420"/>
      </w:pPr>
      <w:rPr>
        <w:rFonts w:hint="eastAsia"/>
      </w:rPr>
    </w:lvl>
    <w:lvl w:ilvl="5">
      <w:start w:val="1"/>
      <w:numFmt w:val="lowerRoman"/>
      <w:lvlText w:val="%6."/>
      <w:lvlJc w:val="right"/>
      <w:pPr>
        <w:ind w:left="1470" w:hanging="420"/>
      </w:pPr>
      <w:rPr>
        <w:rFonts w:hint="eastAsia"/>
      </w:rPr>
    </w:lvl>
    <w:lvl w:ilvl="6">
      <w:start w:val="1"/>
      <w:numFmt w:val="decimal"/>
      <w:lvlText w:val="%7."/>
      <w:lvlJc w:val="left"/>
      <w:pPr>
        <w:ind w:left="1680" w:hanging="420"/>
      </w:pPr>
      <w:rPr>
        <w:rFonts w:hint="eastAsia"/>
      </w:rPr>
    </w:lvl>
    <w:lvl w:ilvl="7">
      <w:start w:val="1"/>
      <w:numFmt w:val="lowerLetter"/>
      <w:lvlText w:val="%8)"/>
      <w:lvlJc w:val="left"/>
      <w:pPr>
        <w:ind w:left="1890" w:hanging="420"/>
      </w:pPr>
      <w:rPr>
        <w:rFonts w:hint="eastAsia"/>
      </w:rPr>
    </w:lvl>
    <w:lvl w:ilvl="8">
      <w:start w:val="1"/>
      <w:numFmt w:val="lowerRoman"/>
      <w:lvlText w:val="%9."/>
      <w:lvlJc w:val="right"/>
      <w:pPr>
        <w:ind w:left="2100" w:hanging="420"/>
      </w:pPr>
      <w:rPr>
        <w:rFonts w:hint="eastAsia"/>
      </w:rPr>
    </w:lvl>
  </w:abstractNum>
  <w:abstractNum w:abstractNumId="20">
    <w:nsid w:val="47FD01DA"/>
    <w:multiLevelType w:val="hybridMultilevel"/>
    <w:tmpl w:val="7FB4B55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87160B5"/>
    <w:multiLevelType w:val="hybridMultilevel"/>
    <w:tmpl w:val="7966B65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B6A6442"/>
    <w:multiLevelType w:val="multilevel"/>
    <w:tmpl w:val="7AEACA84"/>
    <w:lvl w:ilvl="0">
      <w:start w:val="1"/>
      <w:numFmt w:val="bullet"/>
      <w:lvlText w:val=""/>
      <w:lvlJc w:val="left"/>
      <w:pPr>
        <w:ind w:left="900" w:hanging="480"/>
      </w:pPr>
      <w:rPr>
        <w:rFonts w:ascii="Symbol" w:hAnsi="Symbol" w:hint="default"/>
        <w:color w:val="auto"/>
      </w:rPr>
    </w:lvl>
    <w:lvl w:ilvl="1">
      <w:start w:val="1"/>
      <w:numFmt w:val="bullet"/>
      <w:lvlText w:val="o"/>
      <w:lvlJc w:val="left"/>
      <w:pPr>
        <w:ind w:left="1380" w:hanging="480"/>
      </w:pPr>
      <w:rPr>
        <w:rFonts w:ascii="Courier New" w:hAnsi="Courier New" w:cs="Courier New" w:hint="default"/>
      </w:rPr>
    </w:lvl>
    <w:lvl w:ilvl="2">
      <w:start w:val="1"/>
      <w:numFmt w:val="bullet"/>
      <w:lvlText w:val=""/>
      <w:lvlJc w:val="left"/>
      <w:pPr>
        <w:ind w:left="1860" w:hanging="480"/>
      </w:pPr>
      <w:rPr>
        <w:rFonts w:ascii="Wingdings" w:hAnsi="Wingdings" w:hint="default"/>
      </w:rPr>
    </w:lvl>
    <w:lvl w:ilvl="3">
      <w:start w:val="1"/>
      <w:numFmt w:val="bullet"/>
      <w:lvlText w:val=""/>
      <w:lvlJc w:val="left"/>
      <w:pPr>
        <w:ind w:left="2340" w:hanging="480"/>
      </w:pPr>
      <w:rPr>
        <w:rFonts w:ascii="Wingdings" w:hAnsi="Wingdings" w:hint="default"/>
      </w:rPr>
    </w:lvl>
    <w:lvl w:ilvl="4">
      <w:start w:val="1"/>
      <w:numFmt w:val="bullet"/>
      <w:lvlText w:val=""/>
      <w:lvlJc w:val="left"/>
      <w:pPr>
        <w:ind w:left="2820" w:hanging="480"/>
      </w:pPr>
      <w:rPr>
        <w:rFonts w:ascii="Wingdings" w:hAnsi="Wingdings" w:hint="default"/>
      </w:rPr>
    </w:lvl>
    <w:lvl w:ilvl="5">
      <w:start w:val="1"/>
      <w:numFmt w:val="bullet"/>
      <w:lvlText w:val=""/>
      <w:lvlJc w:val="left"/>
      <w:pPr>
        <w:ind w:left="3300" w:hanging="480"/>
      </w:pPr>
      <w:rPr>
        <w:rFonts w:ascii="Wingdings" w:hAnsi="Wingdings" w:hint="default"/>
      </w:rPr>
    </w:lvl>
    <w:lvl w:ilvl="6">
      <w:start w:val="1"/>
      <w:numFmt w:val="bullet"/>
      <w:lvlText w:val=""/>
      <w:lvlJc w:val="left"/>
      <w:pPr>
        <w:ind w:left="3780" w:hanging="480"/>
      </w:pPr>
      <w:rPr>
        <w:rFonts w:ascii="Wingdings" w:hAnsi="Wingdings" w:hint="default"/>
      </w:rPr>
    </w:lvl>
    <w:lvl w:ilvl="7">
      <w:start w:val="1"/>
      <w:numFmt w:val="bullet"/>
      <w:lvlText w:val=""/>
      <w:lvlJc w:val="left"/>
      <w:pPr>
        <w:ind w:left="4260" w:hanging="480"/>
      </w:pPr>
      <w:rPr>
        <w:rFonts w:ascii="Wingdings" w:hAnsi="Wingdings" w:hint="default"/>
      </w:rPr>
    </w:lvl>
    <w:lvl w:ilvl="8">
      <w:start w:val="1"/>
      <w:numFmt w:val="bullet"/>
      <w:lvlText w:val=""/>
      <w:lvlJc w:val="left"/>
      <w:pPr>
        <w:ind w:left="4740" w:hanging="480"/>
      </w:pPr>
      <w:rPr>
        <w:rFonts w:ascii="Wingdings" w:hAnsi="Wingdings" w:hint="default"/>
      </w:rPr>
    </w:lvl>
  </w:abstractNum>
  <w:abstractNum w:abstractNumId="23">
    <w:nsid w:val="4EF95A08"/>
    <w:multiLevelType w:val="hybridMultilevel"/>
    <w:tmpl w:val="4820525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51E61C19"/>
    <w:multiLevelType w:val="hybridMultilevel"/>
    <w:tmpl w:val="3C94857E"/>
    <w:lvl w:ilvl="0" w:tplc="04EAEE3A">
      <w:start w:val="1"/>
      <w:numFmt w:val="decimal"/>
      <w:lvlText w:val="%1)"/>
      <w:lvlJc w:val="left"/>
      <w:pPr>
        <w:ind w:left="84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nsid w:val="56194110"/>
    <w:multiLevelType w:val="multilevel"/>
    <w:tmpl w:val="37A082B6"/>
    <w:lvl w:ilvl="0">
      <w:start w:val="1"/>
      <w:numFmt w:val="decimal"/>
      <w:lvlText w:val="%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7">
    <w:nsid w:val="571A5B3D"/>
    <w:multiLevelType w:val="multilevel"/>
    <w:tmpl w:val="8D8A6468"/>
    <w:lvl w:ilvl="0">
      <w:start w:val="1"/>
      <w:numFmt w:val="decimal"/>
      <w:lvlText w:val="%1."/>
      <w:lvlJc w:val="left"/>
      <w:pPr>
        <w:ind w:left="420" w:hanging="420"/>
      </w:pPr>
      <w:rPr>
        <w:rFonts w:hint="eastAsia"/>
      </w:rPr>
    </w:lvl>
    <w:lvl w:ilvl="1">
      <w:start w:val="1"/>
      <w:numFmt w:val="decimal"/>
      <w:isLgl/>
      <w:lvlText w:val="%1.%2"/>
      <w:lvlJc w:val="left"/>
      <w:pPr>
        <w:ind w:left="840" w:hanging="420"/>
      </w:pPr>
      <w:rPr>
        <w:rFonts w:hint="eastAsia"/>
      </w:rPr>
    </w:lvl>
    <w:lvl w:ilvl="2">
      <w:start w:val="1"/>
      <w:numFmt w:val="decimal"/>
      <w:lvlText w:val="%1.%2.%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8">
    <w:nsid w:val="5BB737DD"/>
    <w:multiLevelType w:val="hybridMultilevel"/>
    <w:tmpl w:val="6F6851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5EFC22C7"/>
    <w:multiLevelType w:val="hybridMultilevel"/>
    <w:tmpl w:val="AF12CF9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63FB6897"/>
    <w:multiLevelType w:val="hybridMultilevel"/>
    <w:tmpl w:val="D0A263EE"/>
    <w:lvl w:ilvl="0" w:tplc="0F1E3EAA">
      <w:start w:val="1"/>
      <w:numFmt w:val="bullet"/>
      <w:lvlText w:val="−"/>
      <w:lvlJc w:val="left"/>
      <w:pPr>
        <w:ind w:left="420" w:hanging="420"/>
      </w:pPr>
      <w:rPr>
        <w:rFonts w:ascii="Calibre Regular" w:hAnsi="Calibre Regul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5D85031"/>
    <w:multiLevelType w:val="hybridMultilevel"/>
    <w:tmpl w:val="7AEC14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1521E4E"/>
    <w:multiLevelType w:val="hybridMultilevel"/>
    <w:tmpl w:val="1E809CCA"/>
    <w:lvl w:ilvl="0" w:tplc="7F28AC42">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73D62EB8"/>
    <w:multiLevelType w:val="multilevel"/>
    <w:tmpl w:val="EBFCEB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nsid w:val="777935BE"/>
    <w:multiLevelType w:val="hybridMultilevel"/>
    <w:tmpl w:val="6F907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nsid w:val="7A393815"/>
    <w:multiLevelType w:val="hybridMultilevel"/>
    <w:tmpl w:val="5386D20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7E3B7D36"/>
    <w:multiLevelType w:val="hybridMultilevel"/>
    <w:tmpl w:val="870E9FD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num w:numId="1">
    <w:abstractNumId w:val="0"/>
  </w:num>
  <w:num w:numId="2">
    <w:abstractNumId w:val="11"/>
  </w:num>
  <w:num w:numId="3">
    <w:abstractNumId w:val="9"/>
  </w:num>
  <w:num w:numId="4">
    <w:abstractNumId w:val="33"/>
  </w:num>
  <w:num w:numId="5">
    <w:abstractNumId w:val="6"/>
  </w:num>
  <w:num w:numId="6">
    <w:abstractNumId w:val="8"/>
  </w:num>
  <w:num w:numId="7">
    <w:abstractNumId w:val="3"/>
  </w:num>
  <w:num w:numId="8">
    <w:abstractNumId w:val="25"/>
  </w:num>
  <w:num w:numId="9">
    <w:abstractNumId w:val="18"/>
  </w:num>
  <w:num w:numId="10">
    <w:abstractNumId w:val="35"/>
  </w:num>
  <w:num w:numId="11">
    <w:abstractNumId w:val="34"/>
  </w:num>
  <w:num w:numId="12">
    <w:abstractNumId w:val="16"/>
  </w:num>
  <w:num w:numId="13">
    <w:abstractNumId w:val="22"/>
  </w:num>
  <w:num w:numId="14">
    <w:abstractNumId w:val="2"/>
  </w:num>
  <w:num w:numId="15">
    <w:abstractNumId w:val="7"/>
  </w:num>
  <w:num w:numId="16">
    <w:abstractNumId w:val="4"/>
  </w:num>
  <w:num w:numId="17">
    <w:abstractNumId w:val="36"/>
  </w:num>
  <w:num w:numId="18">
    <w:abstractNumId w:val="17"/>
  </w:num>
  <w:num w:numId="19">
    <w:abstractNumId w:val="32"/>
  </w:num>
  <w:num w:numId="20">
    <w:abstractNumId w:val="13"/>
  </w:num>
  <w:num w:numId="21">
    <w:abstractNumId w:val="24"/>
  </w:num>
  <w:num w:numId="22">
    <w:abstractNumId w:val="14"/>
  </w:num>
  <w:num w:numId="23">
    <w:abstractNumId w:val="10"/>
  </w:num>
  <w:num w:numId="24">
    <w:abstractNumId w:val="10"/>
  </w:num>
  <w:num w:numId="25">
    <w:abstractNumId w:val="26"/>
  </w:num>
  <w:num w:numId="26">
    <w:abstractNumId w:val="10"/>
  </w:num>
  <w:num w:numId="27">
    <w:abstractNumId w:val="10"/>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27"/>
  </w:num>
  <w:num w:numId="31">
    <w:abstractNumId w:val="19"/>
  </w:num>
  <w:num w:numId="32">
    <w:abstractNumId w:val="19"/>
  </w:num>
  <w:num w:numId="3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20"/>
  </w:num>
  <w:num w:numId="36">
    <w:abstractNumId w:val="28"/>
  </w:num>
  <w:num w:numId="37">
    <w:abstractNumId w:val="31"/>
  </w:num>
  <w:num w:numId="38">
    <w:abstractNumId w:val="21"/>
  </w:num>
  <w:num w:numId="39">
    <w:abstractNumId w:val="12"/>
  </w:num>
  <w:num w:numId="40">
    <w:abstractNumId w:val="23"/>
  </w:num>
  <w:num w:numId="41">
    <w:abstractNumId w:val="1"/>
  </w:num>
  <w:num w:numId="42">
    <w:abstractNumId w:val="29"/>
  </w:num>
  <w:num w:numId="43">
    <w:abstractNumId w:val="30"/>
  </w:num>
  <w:num w:numId="4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F19"/>
    <w:rsid w:val="00000555"/>
    <w:rsid w:val="00007ACD"/>
    <w:rsid w:val="00015940"/>
    <w:rsid w:val="000474D9"/>
    <w:rsid w:val="00051636"/>
    <w:rsid w:val="000605E6"/>
    <w:rsid w:val="000608E3"/>
    <w:rsid w:val="00061BE4"/>
    <w:rsid w:val="00076DA1"/>
    <w:rsid w:val="00077040"/>
    <w:rsid w:val="00082BF8"/>
    <w:rsid w:val="00083C44"/>
    <w:rsid w:val="000842F7"/>
    <w:rsid w:val="00094F59"/>
    <w:rsid w:val="00096530"/>
    <w:rsid w:val="000A2F8C"/>
    <w:rsid w:val="000B1352"/>
    <w:rsid w:val="000B3BC7"/>
    <w:rsid w:val="000C3BA8"/>
    <w:rsid w:val="000C68ED"/>
    <w:rsid w:val="000D4230"/>
    <w:rsid w:val="000D4A87"/>
    <w:rsid w:val="000E0D27"/>
    <w:rsid w:val="000F7827"/>
    <w:rsid w:val="0010576F"/>
    <w:rsid w:val="00105878"/>
    <w:rsid w:val="00111D9C"/>
    <w:rsid w:val="00115399"/>
    <w:rsid w:val="00124E7E"/>
    <w:rsid w:val="00142825"/>
    <w:rsid w:val="00143223"/>
    <w:rsid w:val="00173760"/>
    <w:rsid w:val="00193172"/>
    <w:rsid w:val="00194C0B"/>
    <w:rsid w:val="001977AF"/>
    <w:rsid w:val="001A064D"/>
    <w:rsid w:val="001C0F37"/>
    <w:rsid w:val="001C7B45"/>
    <w:rsid w:val="001E2AC0"/>
    <w:rsid w:val="001F42A7"/>
    <w:rsid w:val="00205018"/>
    <w:rsid w:val="00215C94"/>
    <w:rsid w:val="0022010E"/>
    <w:rsid w:val="00224DBF"/>
    <w:rsid w:val="002254FB"/>
    <w:rsid w:val="0024169A"/>
    <w:rsid w:val="00245AD4"/>
    <w:rsid w:val="00263A47"/>
    <w:rsid w:val="002745A5"/>
    <w:rsid w:val="00286A83"/>
    <w:rsid w:val="00290D8E"/>
    <w:rsid w:val="002A1831"/>
    <w:rsid w:val="002A367C"/>
    <w:rsid w:val="002C0930"/>
    <w:rsid w:val="002D135A"/>
    <w:rsid w:val="0031625E"/>
    <w:rsid w:val="003214F4"/>
    <w:rsid w:val="00340FD3"/>
    <w:rsid w:val="00343302"/>
    <w:rsid w:val="003445E6"/>
    <w:rsid w:val="003635EF"/>
    <w:rsid w:val="00366B60"/>
    <w:rsid w:val="0036751F"/>
    <w:rsid w:val="0038764A"/>
    <w:rsid w:val="0039481F"/>
    <w:rsid w:val="00396526"/>
    <w:rsid w:val="003A37FA"/>
    <w:rsid w:val="003B52F8"/>
    <w:rsid w:val="003C68BE"/>
    <w:rsid w:val="003C78FC"/>
    <w:rsid w:val="003D4B88"/>
    <w:rsid w:val="003F296A"/>
    <w:rsid w:val="003F3BD9"/>
    <w:rsid w:val="003F43A1"/>
    <w:rsid w:val="00402D66"/>
    <w:rsid w:val="0040382A"/>
    <w:rsid w:val="0040445C"/>
    <w:rsid w:val="00404F3F"/>
    <w:rsid w:val="00413292"/>
    <w:rsid w:val="0041435B"/>
    <w:rsid w:val="00417EC0"/>
    <w:rsid w:val="00426A5F"/>
    <w:rsid w:val="00431320"/>
    <w:rsid w:val="00431B25"/>
    <w:rsid w:val="0043327A"/>
    <w:rsid w:val="00443F5F"/>
    <w:rsid w:val="004565FC"/>
    <w:rsid w:val="00461EFA"/>
    <w:rsid w:val="00473E9E"/>
    <w:rsid w:val="00480867"/>
    <w:rsid w:val="00481E71"/>
    <w:rsid w:val="00484513"/>
    <w:rsid w:val="00486938"/>
    <w:rsid w:val="0049407A"/>
    <w:rsid w:val="004949D5"/>
    <w:rsid w:val="00497D68"/>
    <w:rsid w:val="004A4A4E"/>
    <w:rsid w:val="004A5E3D"/>
    <w:rsid w:val="004C1D12"/>
    <w:rsid w:val="004C3D1E"/>
    <w:rsid w:val="004C3D6D"/>
    <w:rsid w:val="004C5B2F"/>
    <w:rsid w:val="004D2443"/>
    <w:rsid w:val="004E45EB"/>
    <w:rsid w:val="004E5EF7"/>
    <w:rsid w:val="004F2251"/>
    <w:rsid w:val="004F712D"/>
    <w:rsid w:val="00501027"/>
    <w:rsid w:val="00533FE1"/>
    <w:rsid w:val="005370B4"/>
    <w:rsid w:val="00544465"/>
    <w:rsid w:val="00551991"/>
    <w:rsid w:val="0056480E"/>
    <w:rsid w:val="005769C1"/>
    <w:rsid w:val="00576FDA"/>
    <w:rsid w:val="00580B8C"/>
    <w:rsid w:val="00581A94"/>
    <w:rsid w:val="00593673"/>
    <w:rsid w:val="00594BFB"/>
    <w:rsid w:val="00595B89"/>
    <w:rsid w:val="005A1AE8"/>
    <w:rsid w:val="005A357E"/>
    <w:rsid w:val="005A643E"/>
    <w:rsid w:val="005B3F23"/>
    <w:rsid w:val="005B6273"/>
    <w:rsid w:val="005C4763"/>
    <w:rsid w:val="005D134E"/>
    <w:rsid w:val="005E6F4A"/>
    <w:rsid w:val="005F753C"/>
    <w:rsid w:val="005F779B"/>
    <w:rsid w:val="00601310"/>
    <w:rsid w:val="006053E4"/>
    <w:rsid w:val="00614F92"/>
    <w:rsid w:val="00632A42"/>
    <w:rsid w:val="006344F4"/>
    <w:rsid w:val="00645D0B"/>
    <w:rsid w:val="00646352"/>
    <w:rsid w:val="006578F6"/>
    <w:rsid w:val="0068484C"/>
    <w:rsid w:val="00685118"/>
    <w:rsid w:val="006907BA"/>
    <w:rsid w:val="00691CBB"/>
    <w:rsid w:val="006B6A62"/>
    <w:rsid w:val="006C2766"/>
    <w:rsid w:val="006C3478"/>
    <w:rsid w:val="006C7C5C"/>
    <w:rsid w:val="006D7355"/>
    <w:rsid w:val="006D7857"/>
    <w:rsid w:val="006F4B31"/>
    <w:rsid w:val="00703B1A"/>
    <w:rsid w:val="0070488B"/>
    <w:rsid w:val="00720483"/>
    <w:rsid w:val="00730DAC"/>
    <w:rsid w:val="007356DE"/>
    <w:rsid w:val="0074256C"/>
    <w:rsid w:val="0074631B"/>
    <w:rsid w:val="00750473"/>
    <w:rsid w:val="007517A6"/>
    <w:rsid w:val="00753833"/>
    <w:rsid w:val="0075584C"/>
    <w:rsid w:val="00755F6F"/>
    <w:rsid w:val="00781CD4"/>
    <w:rsid w:val="00782C29"/>
    <w:rsid w:val="00792E64"/>
    <w:rsid w:val="007944DE"/>
    <w:rsid w:val="007A231D"/>
    <w:rsid w:val="007A48EC"/>
    <w:rsid w:val="007B2018"/>
    <w:rsid w:val="007C4BBB"/>
    <w:rsid w:val="007C66A6"/>
    <w:rsid w:val="007E0E48"/>
    <w:rsid w:val="007E21EB"/>
    <w:rsid w:val="007F3436"/>
    <w:rsid w:val="007F64AB"/>
    <w:rsid w:val="00802826"/>
    <w:rsid w:val="00827C12"/>
    <w:rsid w:val="0083153A"/>
    <w:rsid w:val="00833197"/>
    <w:rsid w:val="00843D5F"/>
    <w:rsid w:val="00846D35"/>
    <w:rsid w:val="00850D43"/>
    <w:rsid w:val="00851459"/>
    <w:rsid w:val="00855F2C"/>
    <w:rsid w:val="008608C7"/>
    <w:rsid w:val="008639A9"/>
    <w:rsid w:val="0087658E"/>
    <w:rsid w:val="00877D6E"/>
    <w:rsid w:val="00883DCA"/>
    <w:rsid w:val="00884961"/>
    <w:rsid w:val="00886235"/>
    <w:rsid w:val="008A0387"/>
    <w:rsid w:val="008B111D"/>
    <w:rsid w:val="008B4EE6"/>
    <w:rsid w:val="008B5CAF"/>
    <w:rsid w:val="008D3D73"/>
    <w:rsid w:val="008E3CF5"/>
    <w:rsid w:val="008F258F"/>
    <w:rsid w:val="008F56F1"/>
    <w:rsid w:val="00906E8A"/>
    <w:rsid w:val="00915B1A"/>
    <w:rsid w:val="00921DCC"/>
    <w:rsid w:val="00925B86"/>
    <w:rsid w:val="00934AB5"/>
    <w:rsid w:val="00952CE2"/>
    <w:rsid w:val="009616CA"/>
    <w:rsid w:val="00967708"/>
    <w:rsid w:val="00970CC9"/>
    <w:rsid w:val="009772B4"/>
    <w:rsid w:val="00984295"/>
    <w:rsid w:val="00985A3B"/>
    <w:rsid w:val="009871AC"/>
    <w:rsid w:val="00990ED9"/>
    <w:rsid w:val="00996BDE"/>
    <w:rsid w:val="009A1175"/>
    <w:rsid w:val="009A1AAA"/>
    <w:rsid w:val="009C3FE5"/>
    <w:rsid w:val="009E2E9D"/>
    <w:rsid w:val="009F0099"/>
    <w:rsid w:val="009F0912"/>
    <w:rsid w:val="009F31BB"/>
    <w:rsid w:val="009F47F5"/>
    <w:rsid w:val="00A0341C"/>
    <w:rsid w:val="00A06CCE"/>
    <w:rsid w:val="00A17B18"/>
    <w:rsid w:val="00A22296"/>
    <w:rsid w:val="00A26073"/>
    <w:rsid w:val="00A33D1C"/>
    <w:rsid w:val="00A34617"/>
    <w:rsid w:val="00A35F19"/>
    <w:rsid w:val="00A408CF"/>
    <w:rsid w:val="00A40E93"/>
    <w:rsid w:val="00A42180"/>
    <w:rsid w:val="00A5188B"/>
    <w:rsid w:val="00A56A42"/>
    <w:rsid w:val="00A578C0"/>
    <w:rsid w:val="00A6320A"/>
    <w:rsid w:val="00A65D4E"/>
    <w:rsid w:val="00A65FE9"/>
    <w:rsid w:val="00A74DF9"/>
    <w:rsid w:val="00AA1B16"/>
    <w:rsid w:val="00AA50C0"/>
    <w:rsid w:val="00AB231A"/>
    <w:rsid w:val="00AC1D58"/>
    <w:rsid w:val="00AC7F63"/>
    <w:rsid w:val="00AD06C3"/>
    <w:rsid w:val="00AD3D40"/>
    <w:rsid w:val="00AD7D8E"/>
    <w:rsid w:val="00AE4543"/>
    <w:rsid w:val="00AF15F7"/>
    <w:rsid w:val="00B152E2"/>
    <w:rsid w:val="00B23308"/>
    <w:rsid w:val="00B33BE8"/>
    <w:rsid w:val="00B36956"/>
    <w:rsid w:val="00B44F5E"/>
    <w:rsid w:val="00B7490D"/>
    <w:rsid w:val="00B77088"/>
    <w:rsid w:val="00B82233"/>
    <w:rsid w:val="00B8388E"/>
    <w:rsid w:val="00B8602F"/>
    <w:rsid w:val="00BB0CDE"/>
    <w:rsid w:val="00BC1B55"/>
    <w:rsid w:val="00BC25F4"/>
    <w:rsid w:val="00BC336F"/>
    <w:rsid w:val="00BC5DCB"/>
    <w:rsid w:val="00BD1386"/>
    <w:rsid w:val="00BF2E52"/>
    <w:rsid w:val="00C038AE"/>
    <w:rsid w:val="00C04AD8"/>
    <w:rsid w:val="00C06F46"/>
    <w:rsid w:val="00C116AD"/>
    <w:rsid w:val="00C13C7B"/>
    <w:rsid w:val="00C17161"/>
    <w:rsid w:val="00C20F76"/>
    <w:rsid w:val="00C3002E"/>
    <w:rsid w:val="00C37036"/>
    <w:rsid w:val="00C42295"/>
    <w:rsid w:val="00C5061B"/>
    <w:rsid w:val="00C60DEC"/>
    <w:rsid w:val="00C63A04"/>
    <w:rsid w:val="00C74CA3"/>
    <w:rsid w:val="00C930A7"/>
    <w:rsid w:val="00C94150"/>
    <w:rsid w:val="00C94AD1"/>
    <w:rsid w:val="00C97F99"/>
    <w:rsid w:val="00CA3B7C"/>
    <w:rsid w:val="00CB5066"/>
    <w:rsid w:val="00CC03DC"/>
    <w:rsid w:val="00CC300E"/>
    <w:rsid w:val="00CE1194"/>
    <w:rsid w:val="00CF5482"/>
    <w:rsid w:val="00D111D2"/>
    <w:rsid w:val="00D11F3C"/>
    <w:rsid w:val="00D14987"/>
    <w:rsid w:val="00D16C48"/>
    <w:rsid w:val="00D226FF"/>
    <w:rsid w:val="00D24BAC"/>
    <w:rsid w:val="00D33270"/>
    <w:rsid w:val="00D369BF"/>
    <w:rsid w:val="00D40532"/>
    <w:rsid w:val="00D4318E"/>
    <w:rsid w:val="00D43FB3"/>
    <w:rsid w:val="00D4677B"/>
    <w:rsid w:val="00D5277D"/>
    <w:rsid w:val="00D52CAD"/>
    <w:rsid w:val="00D56570"/>
    <w:rsid w:val="00D80AAB"/>
    <w:rsid w:val="00D91A46"/>
    <w:rsid w:val="00D9266A"/>
    <w:rsid w:val="00D94A2F"/>
    <w:rsid w:val="00DA495D"/>
    <w:rsid w:val="00DA6D26"/>
    <w:rsid w:val="00DC0054"/>
    <w:rsid w:val="00DC3075"/>
    <w:rsid w:val="00DC516B"/>
    <w:rsid w:val="00DD171D"/>
    <w:rsid w:val="00DD4940"/>
    <w:rsid w:val="00DD5F07"/>
    <w:rsid w:val="00DE0FE4"/>
    <w:rsid w:val="00DE26EA"/>
    <w:rsid w:val="00DE2F2A"/>
    <w:rsid w:val="00DE7551"/>
    <w:rsid w:val="00DF215D"/>
    <w:rsid w:val="00E00DE7"/>
    <w:rsid w:val="00E033B7"/>
    <w:rsid w:val="00E05CD9"/>
    <w:rsid w:val="00E0672B"/>
    <w:rsid w:val="00E126A5"/>
    <w:rsid w:val="00E26600"/>
    <w:rsid w:val="00E27B0C"/>
    <w:rsid w:val="00E52F30"/>
    <w:rsid w:val="00E53EF6"/>
    <w:rsid w:val="00E55063"/>
    <w:rsid w:val="00E669BB"/>
    <w:rsid w:val="00E71031"/>
    <w:rsid w:val="00E92BD6"/>
    <w:rsid w:val="00E93534"/>
    <w:rsid w:val="00EA2716"/>
    <w:rsid w:val="00EB3A28"/>
    <w:rsid w:val="00EB5E54"/>
    <w:rsid w:val="00EE4DE0"/>
    <w:rsid w:val="00EE5B4D"/>
    <w:rsid w:val="00EE762E"/>
    <w:rsid w:val="00EE777A"/>
    <w:rsid w:val="00EE7E96"/>
    <w:rsid w:val="00F01BC7"/>
    <w:rsid w:val="00F06AA9"/>
    <w:rsid w:val="00F2250B"/>
    <w:rsid w:val="00F2324F"/>
    <w:rsid w:val="00F30221"/>
    <w:rsid w:val="00F31F3C"/>
    <w:rsid w:val="00F43807"/>
    <w:rsid w:val="00F61CB0"/>
    <w:rsid w:val="00F63C64"/>
    <w:rsid w:val="00F85275"/>
    <w:rsid w:val="00F971BA"/>
    <w:rsid w:val="00FA4769"/>
    <w:rsid w:val="00FA6EA6"/>
    <w:rsid w:val="00FB064D"/>
    <w:rsid w:val="00FB43CE"/>
    <w:rsid w:val="00FD1CC8"/>
    <w:rsid w:val="00FE0C9A"/>
    <w:rsid w:val="00FE2657"/>
    <w:rsid w:val="00FF5D7A"/>
    <w:rsid w:val="00FF74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9"/>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9"/>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9"/>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9"/>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37036"/>
    <w:pPr>
      <w:widowControl w:val="0"/>
      <w:spacing w:after="120"/>
    </w:pPr>
    <w:rPr>
      <w:rFonts w:ascii="Times New Roman" w:hAnsi="Times New Roman"/>
    </w:rPr>
  </w:style>
  <w:style w:type="paragraph" w:styleId="1">
    <w:name w:val="heading 1"/>
    <w:basedOn w:val="a"/>
    <w:next w:val="a"/>
    <w:link w:val="1Char"/>
    <w:uiPriority w:val="9"/>
    <w:qFormat/>
    <w:rsid w:val="0041435B"/>
    <w:pPr>
      <w:keepNext/>
      <w:keepLines/>
      <w:numPr>
        <w:numId w:val="29"/>
      </w:numPr>
      <w:spacing w:before="120"/>
      <w:ind w:left="0" w:hangingChars="200" w:hanging="200"/>
      <w:jc w:val="both"/>
      <w:outlineLvl w:val="0"/>
    </w:pPr>
    <w:rPr>
      <w:rFonts w:ascii="Arial" w:hAnsi="Arial"/>
      <w:b/>
      <w:bCs/>
      <w:kern w:val="44"/>
      <w:sz w:val="28"/>
      <w:szCs w:val="44"/>
    </w:rPr>
  </w:style>
  <w:style w:type="paragraph" w:styleId="2">
    <w:name w:val="heading 2"/>
    <w:basedOn w:val="a"/>
    <w:next w:val="a"/>
    <w:link w:val="2Char"/>
    <w:unhideWhenUsed/>
    <w:qFormat/>
    <w:rsid w:val="0041435B"/>
    <w:pPr>
      <w:keepNext/>
      <w:keepLines/>
      <w:widowControl/>
      <w:numPr>
        <w:ilvl w:val="1"/>
        <w:numId w:val="29"/>
      </w:numPr>
      <w:tabs>
        <w:tab w:val="left" w:pos="550"/>
      </w:tabs>
      <w:spacing w:before="120"/>
      <w:ind w:left="0" w:hangingChars="300" w:hanging="300"/>
      <w:jc w:val="both"/>
      <w:outlineLvl w:val="1"/>
    </w:pPr>
    <w:rPr>
      <w:rFonts w:ascii="Arial" w:eastAsiaTheme="majorEastAsia" w:hAnsi="Arial" w:cstheme="majorBidi"/>
      <w:b/>
      <w:bCs/>
      <w:kern w:val="0"/>
      <w:sz w:val="24"/>
      <w:szCs w:val="26"/>
    </w:rPr>
  </w:style>
  <w:style w:type="paragraph" w:styleId="3">
    <w:name w:val="heading 3"/>
    <w:basedOn w:val="a"/>
    <w:next w:val="a"/>
    <w:link w:val="3Char"/>
    <w:uiPriority w:val="9"/>
    <w:unhideWhenUsed/>
    <w:qFormat/>
    <w:rsid w:val="0041435B"/>
    <w:pPr>
      <w:keepNext/>
      <w:keepLines/>
      <w:numPr>
        <w:ilvl w:val="2"/>
        <w:numId w:val="29"/>
      </w:numPr>
      <w:spacing w:before="120"/>
      <w:ind w:left="0" w:hangingChars="300" w:hanging="300"/>
      <w:jc w:val="both"/>
      <w:outlineLvl w:val="2"/>
    </w:pPr>
    <w:rPr>
      <w:rFonts w:ascii="Arial" w:hAnsi="Arial"/>
      <w:b/>
      <w:bCs/>
      <w:sz w:val="24"/>
      <w:szCs w:val="32"/>
    </w:rPr>
  </w:style>
  <w:style w:type="paragraph" w:styleId="4">
    <w:name w:val="heading 4"/>
    <w:basedOn w:val="a"/>
    <w:next w:val="a"/>
    <w:link w:val="4Char"/>
    <w:uiPriority w:val="9"/>
    <w:unhideWhenUsed/>
    <w:qFormat/>
    <w:rsid w:val="0041435B"/>
    <w:pPr>
      <w:keepNext/>
      <w:keepLines/>
      <w:numPr>
        <w:ilvl w:val="3"/>
        <w:numId w:val="29"/>
      </w:numPr>
      <w:ind w:left="0" w:hangingChars="400" w:hanging="301"/>
      <w:jc w:val="both"/>
      <w:outlineLvl w:val="3"/>
    </w:pPr>
    <w:rPr>
      <w:rFonts w:ascii="Arial" w:eastAsia="Arial" w:hAnsi="Arial" w:cstheme="majorBidi"/>
      <w:b/>
      <w:bCs/>
      <w:sz w:val="24"/>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578C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578C0"/>
    <w:rPr>
      <w:sz w:val="18"/>
      <w:szCs w:val="18"/>
    </w:rPr>
  </w:style>
  <w:style w:type="paragraph" w:styleId="a4">
    <w:name w:val="footer"/>
    <w:basedOn w:val="a"/>
    <w:link w:val="Char0"/>
    <w:uiPriority w:val="99"/>
    <w:unhideWhenUsed/>
    <w:rsid w:val="00A578C0"/>
    <w:pPr>
      <w:tabs>
        <w:tab w:val="center" w:pos="4153"/>
        <w:tab w:val="right" w:pos="8306"/>
      </w:tabs>
      <w:snapToGrid w:val="0"/>
    </w:pPr>
    <w:rPr>
      <w:sz w:val="18"/>
      <w:szCs w:val="18"/>
    </w:rPr>
  </w:style>
  <w:style w:type="character" w:customStyle="1" w:styleId="Char0">
    <w:name w:val="页脚 Char"/>
    <w:basedOn w:val="a0"/>
    <w:link w:val="a4"/>
    <w:uiPriority w:val="99"/>
    <w:rsid w:val="00A578C0"/>
    <w:rPr>
      <w:sz w:val="18"/>
      <w:szCs w:val="18"/>
    </w:rPr>
  </w:style>
  <w:style w:type="paragraph" w:styleId="a5">
    <w:name w:val="Balloon Text"/>
    <w:basedOn w:val="a"/>
    <w:link w:val="Char1"/>
    <w:uiPriority w:val="99"/>
    <w:semiHidden/>
    <w:unhideWhenUsed/>
    <w:rsid w:val="00A578C0"/>
    <w:rPr>
      <w:sz w:val="18"/>
      <w:szCs w:val="18"/>
    </w:rPr>
  </w:style>
  <w:style w:type="character" w:customStyle="1" w:styleId="Char1">
    <w:name w:val="批注框文本 Char"/>
    <w:basedOn w:val="a0"/>
    <w:link w:val="a5"/>
    <w:uiPriority w:val="99"/>
    <w:semiHidden/>
    <w:rsid w:val="00A578C0"/>
    <w:rPr>
      <w:sz w:val="18"/>
      <w:szCs w:val="18"/>
    </w:rPr>
  </w:style>
  <w:style w:type="paragraph" w:styleId="a6">
    <w:name w:val="List Paragraph"/>
    <w:aliases w:val="- Bullets,목록 단락,Lista1,?? ??,?????,????,列出段落1,中等深浅网格 1 - 着色 21,列表段落,¥¡¡¡¡ì¬º¥¹¥È¶ÎÂä,ÁÐ³ö¶ÎÂä,¥ê¥¹¥È¶ÎÂä,列表段落1,—ño’i—Ž,1st level - Bullet List Paragraph,Lettre d'introduction,Paragrafo elenco,Normal bullet 2,Bullet list,목록단락,リスト段落,列"/>
    <w:basedOn w:val="a"/>
    <w:link w:val="Char2"/>
    <w:uiPriority w:val="34"/>
    <w:qFormat/>
    <w:rsid w:val="00CC300E"/>
    <w:pPr>
      <w:ind w:firstLineChars="200" w:firstLine="420"/>
    </w:pPr>
  </w:style>
  <w:style w:type="character" w:customStyle="1" w:styleId="Char2">
    <w:name w:val="列出段落 Char"/>
    <w:aliases w:val="- Bullets Char,목록 단락 Char,Lista1 Char,?? ?? Char,????? Char,???? Char,列出段落1 Char,中等深浅网格 1 - 着色 21 Char,列表段落 Char,¥¡¡¡¡ì¬º¥¹¥È¶ÎÂä Char,ÁÐ³ö¶ÎÂä Char,¥ê¥¹¥È¶ÎÂä Char,列表段落1 Char,—ño’i—Ž Char,1st level - Bullet List Paragraph Char,목록단락 Char"/>
    <w:link w:val="a6"/>
    <w:uiPriority w:val="34"/>
    <w:qFormat/>
    <w:locked/>
    <w:rsid w:val="00750473"/>
  </w:style>
  <w:style w:type="character" w:styleId="a7">
    <w:name w:val="annotation reference"/>
    <w:basedOn w:val="a0"/>
    <w:uiPriority w:val="99"/>
    <w:semiHidden/>
    <w:unhideWhenUsed/>
    <w:rsid w:val="00685118"/>
    <w:rPr>
      <w:sz w:val="21"/>
      <w:szCs w:val="21"/>
    </w:rPr>
  </w:style>
  <w:style w:type="paragraph" w:styleId="a8">
    <w:name w:val="annotation text"/>
    <w:basedOn w:val="a"/>
    <w:link w:val="Char3"/>
    <w:uiPriority w:val="99"/>
    <w:semiHidden/>
    <w:unhideWhenUsed/>
    <w:rsid w:val="00685118"/>
  </w:style>
  <w:style w:type="character" w:customStyle="1" w:styleId="Char3">
    <w:name w:val="批注文字 Char"/>
    <w:basedOn w:val="a0"/>
    <w:link w:val="a8"/>
    <w:uiPriority w:val="99"/>
    <w:semiHidden/>
    <w:rsid w:val="00685118"/>
  </w:style>
  <w:style w:type="paragraph" w:styleId="a9">
    <w:name w:val="annotation subject"/>
    <w:basedOn w:val="a8"/>
    <w:next w:val="a8"/>
    <w:link w:val="Char4"/>
    <w:uiPriority w:val="99"/>
    <w:semiHidden/>
    <w:unhideWhenUsed/>
    <w:rsid w:val="00685118"/>
    <w:rPr>
      <w:b/>
      <w:bCs/>
    </w:rPr>
  </w:style>
  <w:style w:type="character" w:customStyle="1" w:styleId="Char4">
    <w:name w:val="批注主题 Char"/>
    <w:basedOn w:val="Char3"/>
    <w:link w:val="a9"/>
    <w:uiPriority w:val="99"/>
    <w:semiHidden/>
    <w:rsid w:val="00685118"/>
    <w:rPr>
      <w:b/>
      <w:bCs/>
    </w:rPr>
  </w:style>
  <w:style w:type="paragraph" w:styleId="aa">
    <w:name w:val="Normal (Web)"/>
    <w:basedOn w:val="a"/>
    <w:uiPriority w:val="99"/>
    <w:unhideWhenUsed/>
    <w:rsid w:val="0010576F"/>
    <w:pPr>
      <w:widowControl/>
      <w:spacing w:before="100" w:beforeAutospacing="1" w:after="100" w:afterAutospacing="1"/>
    </w:pPr>
    <w:rPr>
      <w:rFonts w:ascii="宋体" w:eastAsia="宋体" w:hAnsi="宋体" w:cs="宋体"/>
      <w:kern w:val="0"/>
      <w:sz w:val="24"/>
      <w:szCs w:val="24"/>
    </w:rPr>
  </w:style>
  <w:style w:type="paragraph" w:styleId="ab">
    <w:name w:val="caption"/>
    <w:basedOn w:val="a"/>
    <w:next w:val="a"/>
    <w:uiPriority w:val="35"/>
    <w:unhideWhenUsed/>
    <w:qFormat/>
    <w:rsid w:val="00051636"/>
    <w:pPr>
      <w:jc w:val="center"/>
    </w:pPr>
    <w:rPr>
      <w:rFonts w:cstheme="majorBidi"/>
      <w:b/>
      <w:sz w:val="20"/>
      <w:szCs w:val="20"/>
    </w:rPr>
  </w:style>
  <w:style w:type="character" w:styleId="ac">
    <w:name w:val="Placeholder Text"/>
    <w:basedOn w:val="a0"/>
    <w:uiPriority w:val="99"/>
    <w:semiHidden/>
    <w:rsid w:val="00343302"/>
    <w:rPr>
      <w:color w:val="808080"/>
    </w:rPr>
  </w:style>
  <w:style w:type="character" w:customStyle="1" w:styleId="2Char">
    <w:name w:val="标题 2 Char"/>
    <w:basedOn w:val="a0"/>
    <w:link w:val="2"/>
    <w:rsid w:val="0041435B"/>
    <w:rPr>
      <w:rFonts w:ascii="Arial" w:eastAsiaTheme="majorEastAsia" w:hAnsi="Arial" w:cstheme="majorBidi"/>
      <w:b/>
      <w:bCs/>
      <w:kern w:val="0"/>
      <w:sz w:val="24"/>
      <w:szCs w:val="26"/>
    </w:rPr>
  </w:style>
  <w:style w:type="table" w:styleId="ad">
    <w:name w:val="Table Grid"/>
    <w:basedOn w:val="a1"/>
    <w:uiPriority w:val="39"/>
    <w:rsid w:val="006344F4"/>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Char">
    <w:name w:val="标题 3 Char"/>
    <w:basedOn w:val="a0"/>
    <w:link w:val="3"/>
    <w:uiPriority w:val="9"/>
    <w:rsid w:val="0041435B"/>
    <w:rPr>
      <w:rFonts w:ascii="Arial" w:hAnsi="Arial"/>
      <w:b/>
      <w:bCs/>
      <w:sz w:val="24"/>
      <w:szCs w:val="32"/>
    </w:rPr>
  </w:style>
  <w:style w:type="character" w:customStyle="1" w:styleId="Char5">
    <w:name w:val="正文文本 Char"/>
    <w:aliases w:val="bt Char"/>
    <w:basedOn w:val="a0"/>
    <w:link w:val="ae"/>
    <w:qFormat/>
    <w:locked/>
    <w:rsid w:val="006C7C5C"/>
    <w:rPr>
      <w:rFonts w:ascii="Times New Roman" w:eastAsia="宋体" w:hAnsi="Times New Roman" w:cs="Times New Roman"/>
      <w:szCs w:val="20"/>
    </w:rPr>
  </w:style>
  <w:style w:type="paragraph" w:styleId="ae">
    <w:name w:val="Body Text"/>
    <w:aliases w:val="bt"/>
    <w:basedOn w:val="a"/>
    <w:link w:val="Char5"/>
    <w:unhideWhenUsed/>
    <w:qFormat/>
    <w:rsid w:val="006C7C5C"/>
    <w:rPr>
      <w:rFonts w:eastAsia="宋体" w:cs="Times New Roman"/>
      <w:szCs w:val="20"/>
    </w:rPr>
  </w:style>
  <w:style w:type="character" w:customStyle="1" w:styleId="Char10">
    <w:name w:val="正文文本 Char1"/>
    <w:basedOn w:val="a0"/>
    <w:uiPriority w:val="99"/>
    <w:semiHidden/>
    <w:rsid w:val="006C7C5C"/>
  </w:style>
  <w:style w:type="character" w:customStyle="1" w:styleId="1Char">
    <w:name w:val="标题 1 Char"/>
    <w:basedOn w:val="a0"/>
    <w:link w:val="1"/>
    <w:uiPriority w:val="9"/>
    <w:rsid w:val="0041435B"/>
    <w:rPr>
      <w:rFonts w:ascii="Arial" w:hAnsi="Arial"/>
      <w:b/>
      <w:bCs/>
      <w:kern w:val="44"/>
      <w:sz w:val="28"/>
      <w:szCs w:val="44"/>
    </w:rPr>
  </w:style>
  <w:style w:type="character" w:customStyle="1" w:styleId="4Char">
    <w:name w:val="标题 4 Char"/>
    <w:basedOn w:val="a0"/>
    <w:link w:val="4"/>
    <w:uiPriority w:val="9"/>
    <w:rsid w:val="0041435B"/>
    <w:rPr>
      <w:rFonts w:ascii="Arial" w:eastAsia="Arial" w:hAnsi="Arial" w:cstheme="majorBidi"/>
      <w:b/>
      <w:bCs/>
      <w:sz w:val="24"/>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427551">
      <w:bodyDiv w:val="1"/>
      <w:marLeft w:val="0"/>
      <w:marRight w:val="0"/>
      <w:marTop w:val="0"/>
      <w:marBottom w:val="0"/>
      <w:divBdr>
        <w:top w:val="none" w:sz="0" w:space="0" w:color="auto"/>
        <w:left w:val="none" w:sz="0" w:space="0" w:color="auto"/>
        <w:bottom w:val="none" w:sz="0" w:space="0" w:color="auto"/>
        <w:right w:val="none" w:sz="0" w:space="0" w:color="auto"/>
      </w:divBdr>
    </w:div>
    <w:div w:id="322441147">
      <w:bodyDiv w:val="1"/>
      <w:marLeft w:val="0"/>
      <w:marRight w:val="0"/>
      <w:marTop w:val="0"/>
      <w:marBottom w:val="0"/>
      <w:divBdr>
        <w:top w:val="none" w:sz="0" w:space="0" w:color="auto"/>
        <w:left w:val="none" w:sz="0" w:space="0" w:color="auto"/>
        <w:bottom w:val="none" w:sz="0" w:space="0" w:color="auto"/>
        <w:right w:val="none" w:sz="0" w:space="0" w:color="auto"/>
      </w:divBdr>
    </w:div>
    <w:div w:id="328292338">
      <w:bodyDiv w:val="1"/>
      <w:marLeft w:val="0"/>
      <w:marRight w:val="0"/>
      <w:marTop w:val="0"/>
      <w:marBottom w:val="0"/>
      <w:divBdr>
        <w:top w:val="none" w:sz="0" w:space="0" w:color="auto"/>
        <w:left w:val="none" w:sz="0" w:space="0" w:color="auto"/>
        <w:bottom w:val="none" w:sz="0" w:space="0" w:color="auto"/>
        <w:right w:val="none" w:sz="0" w:space="0" w:color="auto"/>
      </w:divBdr>
    </w:div>
    <w:div w:id="329332863">
      <w:bodyDiv w:val="1"/>
      <w:marLeft w:val="0"/>
      <w:marRight w:val="0"/>
      <w:marTop w:val="0"/>
      <w:marBottom w:val="0"/>
      <w:divBdr>
        <w:top w:val="none" w:sz="0" w:space="0" w:color="auto"/>
        <w:left w:val="none" w:sz="0" w:space="0" w:color="auto"/>
        <w:bottom w:val="none" w:sz="0" w:space="0" w:color="auto"/>
        <w:right w:val="none" w:sz="0" w:space="0" w:color="auto"/>
      </w:divBdr>
    </w:div>
    <w:div w:id="351104354">
      <w:bodyDiv w:val="1"/>
      <w:marLeft w:val="0"/>
      <w:marRight w:val="0"/>
      <w:marTop w:val="0"/>
      <w:marBottom w:val="0"/>
      <w:divBdr>
        <w:top w:val="none" w:sz="0" w:space="0" w:color="auto"/>
        <w:left w:val="none" w:sz="0" w:space="0" w:color="auto"/>
        <w:bottom w:val="none" w:sz="0" w:space="0" w:color="auto"/>
        <w:right w:val="none" w:sz="0" w:space="0" w:color="auto"/>
      </w:divBdr>
    </w:div>
    <w:div w:id="400058505">
      <w:bodyDiv w:val="1"/>
      <w:marLeft w:val="0"/>
      <w:marRight w:val="0"/>
      <w:marTop w:val="0"/>
      <w:marBottom w:val="0"/>
      <w:divBdr>
        <w:top w:val="none" w:sz="0" w:space="0" w:color="auto"/>
        <w:left w:val="none" w:sz="0" w:space="0" w:color="auto"/>
        <w:bottom w:val="none" w:sz="0" w:space="0" w:color="auto"/>
        <w:right w:val="none" w:sz="0" w:space="0" w:color="auto"/>
      </w:divBdr>
    </w:div>
    <w:div w:id="408692731">
      <w:bodyDiv w:val="1"/>
      <w:marLeft w:val="0"/>
      <w:marRight w:val="0"/>
      <w:marTop w:val="0"/>
      <w:marBottom w:val="0"/>
      <w:divBdr>
        <w:top w:val="none" w:sz="0" w:space="0" w:color="auto"/>
        <w:left w:val="none" w:sz="0" w:space="0" w:color="auto"/>
        <w:bottom w:val="none" w:sz="0" w:space="0" w:color="auto"/>
        <w:right w:val="none" w:sz="0" w:space="0" w:color="auto"/>
      </w:divBdr>
    </w:div>
    <w:div w:id="488637891">
      <w:bodyDiv w:val="1"/>
      <w:marLeft w:val="0"/>
      <w:marRight w:val="0"/>
      <w:marTop w:val="0"/>
      <w:marBottom w:val="0"/>
      <w:divBdr>
        <w:top w:val="none" w:sz="0" w:space="0" w:color="auto"/>
        <w:left w:val="none" w:sz="0" w:space="0" w:color="auto"/>
        <w:bottom w:val="none" w:sz="0" w:space="0" w:color="auto"/>
        <w:right w:val="none" w:sz="0" w:space="0" w:color="auto"/>
      </w:divBdr>
    </w:div>
    <w:div w:id="667681697">
      <w:bodyDiv w:val="1"/>
      <w:marLeft w:val="0"/>
      <w:marRight w:val="0"/>
      <w:marTop w:val="0"/>
      <w:marBottom w:val="0"/>
      <w:divBdr>
        <w:top w:val="none" w:sz="0" w:space="0" w:color="auto"/>
        <w:left w:val="none" w:sz="0" w:space="0" w:color="auto"/>
        <w:bottom w:val="none" w:sz="0" w:space="0" w:color="auto"/>
        <w:right w:val="none" w:sz="0" w:space="0" w:color="auto"/>
      </w:divBdr>
    </w:div>
    <w:div w:id="742414503">
      <w:bodyDiv w:val="1"/>
      <w:marLeft w:val="0"/>
      <w:marRight w:val="0"/>
      <w:marTop w:val="0"/>
      <w:marBottom w:val="0"/>
      <w:divBdr>
        <w:top w:val="none" w:sz="0" w:space="0" w:color="auto"/>
        <w:left w:val="none" w:sz="0" w:space="0" w:color="auto"/>
        <w:bottom w:val="none" w:sz="0" w:space="0" w:color="auto"/>
        <w:right w:val="none" w:sz="0" w:space="0" w:color="auto"/>
      </w:divBdr>
    </w:div>
    <w:div w:id="786001057">
      <w:bodyDiv w:val="1"/>
      <w:marLeft w:val="0"/>
      <w:marRight w:val="0"/>
      <w:marTop w:val="0"/>
      <w:marBottom w:val="0"/>
      <w:divBdr>
        <w:top w:val="none" w:sz="0" w:space="0" w:color="auto"/>
        <w:left w:val="none" w:sz="0" w:space="0" w:color="auto"/>
        <w:bottom w:val="none" w:sz="0" w:space="0" w:color="auto"/>
        <w:right w:val="none" w:sz="0" w:space="0" w:color="auto"/>
      </w:divBdr>
    </w:div>
    <w:div w:id="1059670182">
      <w:bodyDiv w:val="1"/>
      <w:marLeft w:val="0"/>
      <w:marRight w:val="0"/>
      <w:marTop w:val="0"/>
      <w:marBottom w:val="0"/>
      <w:divBdr>
        <w:top w:val="none" w:sz="0" w:space="0" w:color="auto"/>
        <w:left w:val="none" w:sz="0" w:space="0" w:color="auto"/>
        <w:bottom w:val="none" w:sz="0" w:space="0" w:color="auto"/>
        <w:right w:val="none" w:sz="0" w:space="0" w:color="auto"/>
      </w:divBdr>
    </w:div>
    <w:div w:id="1099760815">
      <w:bodyDiv w:val="1"/>
      <w:marLeft w:val="0"/>
      <w:marRight w:val="0"/>
      <w:marTop w:val="0"/>
      <w:marBottom w:val="0"/>
      <w:divBdr>
        <w:top w:val="none" w:sz="0" w:space="0" w:color="auto"/>
        <w:left w:val="none" w:sz="0" w:space="0" w:color="auto"/>
        <w:bottom w:val="none" w:sz="0" w:space="0" w:color="auto"/>
        <w:right w:val="none" w:sz="0" w:space="0" w:color="auto"/>
      </w:divBdr>
    </w:div>
    <w:div w:id="1179196421">
      <w:bodyDiv w:val="1"/>
      <w:marLeft w:val="0"/>
      <w:marRight w:val="0"/>
      <w:marTop w:val="0"/>
      <w:marBottom w:val="0"/>
      <w:divBdr>
        <w:top w:val="none" w:sz="0" w:space="0" w:color="auto"/>
        <w:left w:val="none" w:sz="0" w:space="0" w:color="auto"/>
        <w:bottom w:val="none" w:sz="0" w:space="0" w:color="auto"/>
        <w:right w:val="none" w:sz="0" w:space="0" w:color="auto"/>
      </w:divBdr>
    </w:div>
    <w:div w:id="1242183119">
      <w:bodyDiv w:val="1"/>
      <w:marLeft w:val="0"/>
      <w:marRight w:val="0"/>
      <w:marTop w:val="0"/>
      <w:marBottom w:val="0"/>
      <w:divBdr>
        <w:top w:val="none" w:sz="0" w:space="0" w:color="auto"/>
        <w:left w:val="none" w:sz="0" w:space="0" w:color="auto"/>
        <w:bottom w:val="none" w:sz="0" w:space="0" w:color="auto"/>
        <w:right w:val="none" w:sz="0" w:space="0" w:color="auto"/>
      </w:divBdr>
    </w:div>
    <w:div w:id="1260025869">
      <w:bodyDiv w:val="1"/>
      <w:marLeft w:val="0"/>
      <w:marRight w:val="0"/>
      <w:marTop w:val="0"/>
      <w:marBottom w:val="0"/>
      <w:divBdr>
        <w:top w:val="none" w:sz="0" w:space="0" w:color="auto"/>
        <w:left w:val="none" w:sz="0" w:space="0" w:color="auto"/>
        <w:bottom w:val="none" w:sz="0" w:space="0" w:color="auto"/>
        <w:right w:val="none" w:sz="0" w:space="0" w:color="auto"/>
      </w:divBdr>
    </w:div>
    <w:div w:id="1266378069">
      <w:bodyDiv w:val="1"/>
      <w:marLeft w:val="0"/>
      <w:marRight w:val="0"/>
      <w:marTop w:val="0"/>
      <w:marBottom w:val="0"/>
      <w:divBdr>
        <w:top w:val="none" w:sz="0" w:space="0" w:color="auto"/>
        <w:left w:val="none" w:sz="0" w:space="0" w:color="auto"/>
        <w:bottom w:val="none" w:sz="0" w:space="0" w:color="auto"/>
        <w:right w:val="none" w:sz="0" w:space="0" w:color="auto"/>
      </w:divBdr>
    </w:div>
    <w:div w:id="1590500134">
      <w:bodyDiv w:val="1"/>
      <w:marLeft w:val="0"/>
      <w:marRight w:val="0"/>
      <w:marTop w:val="0"/>
      <w:marBottom w:val="0"/>
      <w:divBdr>
        <w:top w:val="none" w:sz="0" w:space="0" w:color="auto"/>
        <w:left w:val="none" w:sz="0" w:space="0" w:color="auto"/>
        <w:bottom w:val="none" w:sz="0" w:space="0" w:color="auto"/>
        <w:right w:val="none" w:sz="0" w:space="0" w:color="auto"/>
      </w:divBdr>
    </w:div>
    <w:div w:id="1591045312">
      <w:bodyDiv w:val="1"/>
      <w:marLeft w:val="0"/>
      <w:marRight w:val="0"/>
      <w:marTop w:val="0"/>
      <w:marBottom w:val="0"/>
      <w:divBdr>
        <w:top w:val="none" w:sz="0" w:space="0" w:color="auto"/>
        <w:left w:val="none" w:sz="0" w:space="0" w:color="auto"/>
        <w:bottom w:val="none" w:sz="0" w:space="0" w:color="auto"/>
        <w:right w:val="none" w:sz="0" w:space="0" w:color="auto"/>
      </w:divBdr>
    </w:div>
    <w:div w:id="1610116374">
      <w:bodyDiv w:val="1"/>
      <w:marLeft w:val="0"/>
      <w:marRight w:val="0"/>
      <w:marTop w:val="0"/>
      <w:marBottom w:val="0"/>
      <w:divBdr>
        <w:top w:val="none" w:sz="0" w:space="0" w:color="auto"/>
        <w:left w:val="none" w:sz="0" w:space="0" w:color="auto"/>
        <w:bottom w:val="none" w:sz="0" w:space="0" w:color="auto"/>
        <w:right w:val="none" w:sz="0" w:space="0" w:color="auto"/>
      </w:divBdr>
    </w:div>
    <w:div w:id="1616861677">
      <w:bodyDiv w:val="1"/>
      <w:marLeft w:val="0"/>
      <w:marRight w:val="0"/>
      <w:marTop w:val="0"/>
      <w:marBottom w:val="0"/>
      <w:divBdr>
        <w:top w:val="none" w:sz="0" w:space="0" w:color="auto"/>
        <w:left w:val="none" w:sz="0" w:space="0" w:color="auto"/>
        <w:bottom w:val="none" w:sz="0" w:space="0" w:color="auto"/>
        <w:right w:val="none" w:sz="0" w:space="0" w:color="auto"/>
      </w:divBdr>
    </w:div>
    <w:div w:id="1626891524">
      <w:bodyDiv w:val="1"/>
      <w:marLeft w:val="0"/>
      <w:marRight w:val="0"/>
      <w:marTop w:val="0"/>
      <w:marBottom w:val="0"/>
      <w:divBdr>
        <w:top w:val="none" w:sz="0" w:space="0" w:color="auto"/>
        <w:left w:val="none" w:sz="0" w:space="0" w:color="auto"/>
        <w:bottom w:val="none" w:sz="0" w:space="0" w:color="auto"/>
        <w:right w:val="none" w:sz="0" w:space="0" w:color="auto"/>
      </w:divBdr>
    </w:div>
    <w:div w:id="1688293681">
      <w:bodyDiv w:val="1"/>
      <w:marLeft w:val="0"/>
      <w:marRight w:val="0"/>
      <w:marTop w:val="0"/>
      <w:marBottom w:val="0"/>
      <w:divBdr>
        <w:top w:val="none" w:sz="0" w:space="0" w:color="auto"/>
        <w:left w:val="none" w:sz="0" w:space="0" w:color="auto"/>
        <w:bottom w:val="none" w:sz="0" w:space="0" w:color="auto"/>
        <w:right w:val="none" w:sz="0" w:space="0" w:color="auto"/>
      </w:divBdr>
    </w:div>
    <w:div w:id="1825899453">
      <w:bodyDiv w:val="1"/>
      <w:marLeft w:val="0"/>
      <w:marRight w:val="0"/>
      <w:marTop w:val="0"/>
      <w:marBottom w:val="0"/>
      <w:divBdr>
        <w:top w:val="none" w:sz="0" w:space="0" w:color="auto"/>
        <w:left w:val="none" w:sz="0" w:space="0" w:color="auto"/>
        <w:bottom w:val="none" w:sz="0" w:space="0" w:color="auto"/>
        <w:right w:val="none" w:sz="0" w:space="0" w:color="auto"/>
      </w:divBdr>
    </w:div>
    <w:div w:id="1909261873">
      <w:bodyDiv w:val="1"/>
      <w:marLeft w:val="0"/>
      <w:marRight w:val="0"/>
      <w:marTop w:val="0"/>
      <w:marBottom w:val="0"/>
      <w:divBdr>
        <w:top w:val="none" w:sz="0" w:space="0" w:color="auto"/>
        <w:left w:val="none" w:sz="0" w:space="0" w:color="auto"/>
        <w:bottom w:val="none" w:sz="0" w:space="0" w:color="auto"/>
        <w:right w:val="none" w:sz="0" w:space="0" w:color="auto"/>
      </w:divBdr>
    </w:div>
    <w:div w:id="1961837543">
      <w:bodyDiv w:val="1"/>
      <w:marLeft w:val="0"/>
      <w:marRight w:val="0"/>
      <w:marTop w:val="0"/>
      <w:marBottom w:val="0"/>
      <w:divBdr>
        <w:top w:val="none" w:sz="0" w:space="0" w:color="auto"/>
        <w:left w:val="none" w:sz="0" w:space="0" w:color="auto"/>
        <w:bottom w:val="none" w:sz="0" w:space="0" w:color="auto"/>
        <w:right w:val="none" w:sz="0" w:space="0" w:color="auto"/>
      </w:divBdr>
    </w:div>
    <w:div w:id="1978758924">
      <w:bodyDiv w:val="1"/>
      <w:marLeft w:val="0"/>
      <w:marRight w:val="0"/>
      <w:marTop w:val="0"/>
      <w:marBottom w:val="0"/>
      <w:divBdr>
        <w:top w:val="none" w:sz="0" w:space="0" w:color="auto"/>
        <w:left w:val="none" w:sz="0" w:space="0" w:color="auto"/>
        <w:bottom w:val="none" w:sz="0" w:space="0" w:color="auto"/>
        <w:right w:val="none" w:sz="0" w:space="0" w:color="auto"/>
      </w:divBdr>
    </w:div>
    <w:div w:id="2029870702">
      <w:bodyDiv w:val="1"/>
      <w:marLeft w:val="0"/>
      <w:marRight w:val="0"/>
      <w:marTop w:val="0"/>
      <w:marBottom w:val="0"/>
      <w:divBdr>
        <w:top w:val="none" w:sz="0" w:space="0" w:color="auto"/>
        <w:left w:val="none" w:sz="0" w:space="0" w:color="auto"/>
        <w:bottom w:val="none" w:sz="0" w:space="0" w:color="auto"/>
        <w:right w:val="none" w:sz="0" w:space="0" w:color="auto"/>
      </w:divBdr>
    </w:div>
    <w:div w:id="2040473349">
      <w:bodyDiv w:val="1"/>
      <w:marLeft w:val="0"/>
      <w:marRight w:val="0"/>
      <w:marTop w:val="0"/>
      <w:marBottom w:val="0"/>
      <w:divBdr>
        <w:top w:val="none" w:sz="0" w:space="0" w:color="auto"/>
        <w:left w:val="none" w:sz="0" w:space="0" w:color="auto"/>
        <w:bottom w:val="none" w:sz="0" w:space="0" w:color="auto"/>
        <w:right w:val="none" w:sz="0" w:space="0" w:color="auto"/>
      </w:divBdr>
    </w:div>
    <w:div w:id="204401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CBC195-2BCF-4B51-AB41-86EAA1BA40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5</Pages>
  <Words>2650</Words>
  <Characters>15105</Characters>
  <Application>Microsoft Office Word</Application>
  <DocSecurity>0</DocSecurity>
  <Lines>125</Lines>
  <Paragraphs>35</Paragraphs>
  <ScaleCrop>false</ScaleCrop>
  <Company>CATT</Company>
  <LinksUpToDate>false</LinksUpToDate>
  <CharactersWithSpaces>17720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7</cp:revision>
  <dcterms:created xsi:type="dcterms:W3CDTF">2020-10-15T02:19:00Z</dcterms:created>
  <dcterms:modified xsi:type="dcterms:W3CDTF">2020-10-17T04:04:00Z</dcterms:modified>
</cp:coreProperties>
</file>