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7BFA2FE5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B019D5" w:rsidRPr="00B019D5">
        <w:rPr>
          <w:rFonts w:eastAsia="Times New Roman"/>
          <w:b/>
          <w:sz w:val="24"/>
          <w:szCs w:val="24"/>
        </w:rPr>
        <w:t>1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B019D5" w:rsidRPr="00B019D5">
        <w:rPr>
          <w:rFonts w:eastAsia="Times New Roman"/>
          <w:b/>
          <w:sz w:val="24"/>
          <w:szCs w:val="24"/>
        </w:rPr>
        <w:t>03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B019D5" w:rsidRPr="00B019D5">
        <w:rPr>
          <w:rFonts w:eastAsia="Times New Roman"/>
          <w:b/>
          <w:bCs/>
          <w:sz w:val="24"/>
          <w:szCs w:val="24"/>
        </w:rPr>
        <w:t>1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200</w:t>
      </w:r>
      <w:r w:rsidR="00B019D5" w:rsidRPr="00B019D5">
        <w:rPr>
          <w:rFonts w:eastAsia="Times New Roman"/>
          <w:b/>
          <w:bCs/>
          <w:sz w:val="24"/>
          <w:szCs w:val="24"/>
        </w:rPr>
        <w:t>763</w:t>
      </w:r>
      <w:r w:rsidR="00FF113A">
        <w:rPr>
          <w:rFonts w:eastAsia="Times New Roman"/>
          <w:b/>
          <w:bCs/>
          <w:sz w:val="24"/>
          <w:szCs w:val="24"/>
        </w:rPr>
        <w:t>8</w:t>
      </w:r>
    </w:p>
    <w:p w14:paraId="338512CF" w14:textId="6B560CB0" w:rsidR="00F54DA5" w:rsidRPr="00B019D5" w:rsidRDefault="001F34E8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 w:rsidRPr="00B019D5"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October 26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 xml:space="preserve"> – November 13</w:t>
      </w:r>
      <w:r w:rsidR="00B019D5" w:rsidRPr="00B019D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2020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7811E7C9" w14:textId="77777777" w:rsidR="006D3016" w:rsidRPr="00A66B07" w:rsidRDefault="006D3016" w:rsidP="00250190">
      <w:pPr>
        <w:widowControl w:val="0"/>
        <w:spacing w:after="0"/>
        <w:jc w:val="left"/>
        <w:rPr>
          <w:rFonts w:eastAsia="Times New Roman"/>
          <w:bCs/>
          <w:sz w:val="24"/>
        </w:rPr>
      </w:pPr>
    </w:p>
    <w:p w14:paraId="61F5F757" w14:textId="44014ABA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8.1</w:t>
      </w:r>
      <w:r w:rsidR="00B019D5" w:rsidRPr="00FF113A">
        <w:rPr>
          <w:rFonts w:eastAsia="MS Mincho" w:cs="Arial"/>
          <w:bCs/>
          <w:sz w:val="24"/>
          <w:szCs w:val="24"/>
          <w:lang w:eastAsia="en-US"/>
        </w:rPr>
        <w:t>2</w:t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.</w:t>
      </w:r>
      <w:r w:rsidR="00FF113A" w:rsidRPr="00FF113A">
        <w:rPr>
          <w:rFonts w:eastAsia="MS Mincho" w:cs="Arial"/>
          <w:bCs/>
          <w:sz w:val="24"/>
          <w:szCs w:val="24"/>
          <w:lang w:eastAsia="en-US"/>
        </w:rPr>
        <w:t>2</w:t>
      </w:r>
    </w:p>
    <w:p w14:paraId="341E9F0C" w14:textId="0AFC0CD2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 xml:space="preserve">Chengdu </w:t>
      </w:r>
      <w:r w:rsidR="00091EFF" w:rsidRPr="00FF113A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C759B8" w:rsidRPr="00FF113A">
        <w:rPr>
          <w:rFonts w:eastAsia="Times New Roman" w:cs="Arial"/>
          <w:bCs/>
          <w:sz w:val="24"/>
          <w:szCs w:val="24"/>
          <w:lang w:eastAsia="en-US"/>
        </w:rPr>
        <w:t>, TD Tech</w:t>
      </w:r>
    </w:p>
    <w:p w14:paraId="15C84C0E" w14:textId="2883B223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FF113A" w:rsidRPr="00FF113A">
        <w:rPr>
          <w:rFonts w:eastAsia="Times New Roman" w:cs="Arial"/>
          <w:bCs/>
          <w:sz w:val="24"/>
          <w:szCs w:val="24"/>
          <w:lang w:eastAsia="en-US"/>
        </w:rPr>
        <w:t>S</w:t>
      </w:r>
      <w:r w:rsidR="00FF113A" w:rsidRPr="00FF113A">
        <w:rPr>
          <w:rFonts w:asciiTheme="minorEastAsia" w:eastAsiaTheme="minorEastAsia" w:hAnsiTheme="minorEastAsia" w:cs="Arial" w:hint="eastAsia"/>
          <w:bCs/>
          <w:sz w:val="24"/>
          <w:szCs w:val="24"/>
        </w:rPr>
        <w:t>tu</w:t>
      </w:r>
      <w:r w:rsidR="00FF113A" w:rsidRPr="00FF113A">
        <w:rPr>
          <w:rFonts w:asciiTheme="minorEastAsia" w:eastAsiaTheme="minorEastAsia" w:hAnsiTheme="minorEastAsia" w:cs="Arial"/>
          <w:bCs/>
          <w:sz w:val="24"/>
          <w:szCs w:val="24"/>
        </w:rPr>
        <w:t xml:space="preserve">dy on the reliability for </w:t>
      </w:r>
      <w:r w:rsidR="00B019D5" w:rsidRPr="00FF113A">
        <w:rPr>
          <w:rFonts w:eastAsia="Times New Roman" w:cs="Arial"/>
          <w:bCs/>
          <w:sz w:val="24"/>
          <w:szCs w:val="24"/>
          <w:lang w:eastAsia="en-US"/>
        </w:rPr>
        <w:t>RRC_CONNECTED UEs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220301">
      <w:pPr>
        <w:pStyle w:val="1"/>
        <w:numPr>
          <w:ilvl w:val="0"/>
          <w:numId w:val="18"/>
        </w:numPr>
      </w:pPr>
      <w:r w:rsidRPr="00A66B07">
        <w:t>Introduction</w:t>
      </w:r>
    </w:p>
    <w:p w14:paraId="07D71F0A" w14:textId="6A99E430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253997" w:rsidRPr="00A66B07">
        <w:t xml:space="preserve">. </w:t>
      </w:r>
      <w:r w:rsidR="00B927DB">
        <w:t xml:space="preserve">This </w:t>
      </w:r>
      <w:r w:rsidR="00AC43DA" w:rsidRPr="00A66B07">
        <w:t xml:space="preserve">work item focuses </w:t>
      </w:r>
      <w:r w:rsidR="00995C67" w:rsidRPr="00A66B07">
        <w:t xml:space="preserve">on </w:t>
      </w:r>
      <w:r w:rsidR="00B927DB">
        <w:t xml:space="preserve">providing both the </w:t>
      </w:r>
      <w:r w:rsidR="004F30DA">
        <w:t xml:space="preserve">NR </w:t>
      </w:r>
      <w:r w:rsidR="00B927DB">
        <w:t xml:space="preserve">MBS </w:t>
      </w:r>
      <w:r w:rsidR="00995C67" w:rsidRPr="00A66B07">
        <w:t>solution</w:t>
      </w:r>
      <w:r w:rsidR="00B927DB">
        <w:t xml:space="preserve"> for</w:t>
      </w:r>
      <w:r w:rsidR="000D7549">
        <w:t xml:space="preserve"> </w:t>
      </w:r>
      <w:r w:rsidR="00B927DB">
        <w:t xml:space="preserve">RRC_CONNECTED </w:t>
      </w:r>
      <w:r w:rsidR="000D7549">
        <w:t>UE</w:t>
      </w:r>
      <w:r w:rsidR="000D7549">
        <w:rPr>
          <w:rFonts w:hint="eastAsia"/>
        </w:rPr>
        <w:t>s</w:t>
      </w:r>
      <w:r w:rsidR="00B927DB">
        <w:t xml:space="preserve"> and the </w:t>
      </w:r>
      <w:r w:rsidR="004F30DA">
        <w:t xml:space="preserve">NR </w:t>
      </w:r>
      <w:r w:rsidR="00B927DB">
        <w:t xml:space="preserve">MBS solution for </w:t>
      </w:r>
      <w:r w:rsidR="000D7549">
        <w:t>R</w:t>
      </w:r>
      <w:r w:rsidR="00B927DB">
        <w:t>RC_IDLE</w:t>
      </w:r>
      <w:r w:rsidR="000D7549">
        <w:t>/</w:t>
      </w:r>
      <w:r w:rsidR="00B927DB">
        <w:t xml:space="preserve">RRC_INACTIVE </w:t>
      </w:r>
      <w:r w:rsidR="000D7549">
        <w:t>UE</w:t>
      </w:r>
      <w:r w:rsidR="000D7549">
        <w:rPr>
          <w:rFonts w:hint="eastAsia"/>
        </w:rPr>
        <w:t>s</w:t>
      </w:r>
      <w:r w:rsidR="00B927DB">
        <w:t>.</w:t>
      </w:r>
      <w:r w:rsidR="002C1F29">
        <w:t xml:space="preserve"> </w:t>
      </w:r>
      <w:r w:rsidR="00E66F36">
        <w:t xml:space="preserve">For RRC_CONNECTED UEs, how to improve the reliability of an MBS is an important item. </w:t>
      </w:r>
      <w:r w:rsidR="003C57DE">
        <w:t xml:space="preserve">In the contribution, the </w:t>
      </w:r>
      <w:r w:rsidR="00E66F36">
        <w:t>HARQ-ACK feedback for RRC_CONNECTED UEs is studied and the related proposals are presented.</w:t>
      </w:r>
      <w:r w:rsidR="00BE3C36">
        <w:t xml:space="preserve"> In detail, the following content is studied.</w:t>
      </w:r>
    </w:p>
    <w:p w14:paraId="4025D24E" w14:textId="73CAD5A3" w:rsidR="00BE3C36" w:rsidRPr="00BE3C36" w:rsidRDefault="00BE3C36" w:rsidP="00BE3C36">
      <w:pPr>
        <w:pStyle w:val="af1"/>
        <w:numPr>
          <w:ilvl w:val="0"/>
          <w:numId w:val="46"/>
        </w:numPr>
        <w:ind w:leftChars="0"/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ARQ-ACK feedback for PTM bearer</w:t>
      </w:r>
    </w:p>
    <w:p w14:paraId="6EC458A8" w14:textId="5E57D7F3" w:rsidR="00BE3C36" w:rsidRPr="001C6DDB" w:rsidRDefault="00BE3C36" w:rsidP="00563955">
      <w:pPr>
        <w:pStyle w:val="af1"/>
        <w:numPr>
          <w:ilvl w:val="0"/>
          <w:numId w:val="46"/>
        </w:numPr>
        <w:ind w:leftChars="0"/>
        <w:rPr>
          <w:rFonts w:hint="eastAsia"/>
        </w:rPr>
      </w:pPr>
      <w:r w:rsidRPr="00BE3C36">
        <w:rPr>
          <w:rFonts w:eastAsiaTheme="minorEastAsia"/>
          <w:lang w:eastAsia="zh-CN"/>
        </w:rPr>
        <w:t>HARQ-ACK feedback for PTP bearer</w:t>
      </w:r>
    </w:p>
    <w:p w14:paraId="00EDA179" w14:textId="08EC20FA" w:rsidR="00531F85" w:rsidRDefault="004B762E" w:rsidP="00BE3C36">
      <w:pPr>
        <w:pStyle w:val="1"/>
        <w:numPr>
          <w:ilvl w:val="0"/>
          <w:numId w:val="18"/>
        </w:numPr>
      </w:pPr>
      <w:r>
        <w:t>HARA-ACK feedback</w:t>
      </w:r>
      <w:bookmarkStart w:id="2" w:name="_Ref40865202"/>
      <w:r w:rsidR="00BE3C36">
        <w:t xml:space="preserve"> for PTM bearer</w:t>
      </w:r>
    </w:p>
    <w:p w14:paraId="6BD0E1B3" w14:textId="42F4E7D2" w:rsidR="00BE3C36" w:rsidRDefault="00C453CD" w:rsidP="00BE3C36">
      <w:pPr>
        <w:rPr>
          <w:rFonts w:eastAsiaTheme="minorEastAsia"/>
        </w:rPr>
      </w:pPr>
      <w:r>
        <w:rPr>
          <w:rFonts w:eastAsiaTheme="minorEastAsia"/>
        </w:rPr>
        <w:t>A</w:t>
      </w:r>
      <w:r w:rsidR="00BE3C36">
        <w:rPr>
          <w:rFonts w:eastAsiaTheme="minorEastAsia"/>
        </w:rPr>
        <w:t xml:space="preserve"> PTM bearer </w:t>
      </w:r>
      <w:r>
        <w:rPr>
          <w:rFonts w:eastAsiaTheme="minorEastAsia"/>
        </w:rPr>
        <w:t>can be used to provid</w:t>
      </w:r>
      <w:r w:rsidR="004F7C15">
        <w:rPr>
          <w:rFonts w:eastAsiaTheme="minorEastAsia"/>
        </w:rPr>
        <w:t>e</w:t>
      </w:r>
      <w:r>
        <w:rPr>
          <w:rFonts w:eastAsiaTheme="minorEastAsia"/>
        </w:rPr>
        <w:t xml:space="preserve"> an M</w:t>
      </w:r>
      <w:r w:rsidR="00BE3C36">
        <w:rPr>
          <w:rFonts w:eastAsiaTheme="minorEastAsia"/>
        </w:rPr>
        <w:t xml:space="preserve">BS </w:t>
      </w:r>
      <w:r>
        <w:rPr>
          <w:rFonts w:eastAsiaTheme="minorEastAsia"/>
        </w:rPr>
        <w:t xml:space="preserve">to </w:t>
      </w:r>
      <w:r w:rsidR="00BE3C36">
        <w:rPr>
          <w:rFonts w:eastAsiaTheme="minorEastAsia"/>
        </w:rPr>
        <w:t xml:space="preserve">a group of RRC_CONNECTED UEs. </w:t>
      </w:r>
      <w:r w:rsidR="004F7C15">
        <w:rPr>
          <w:rFonts w:eastAsiaTheme="minorEastAsia"/>
        </w:rPr>
        <w:t xml:space="preserve">Under such case, </w:t>
      </w:r>
      <w:proofErr w:type="spellStart"/>
      <w:r w:rsidR="004F7C15">
        <w:rPr>
          <w:rFonts w:eastAsiaTheme="minorEastAsia"/>
        </w:rPr>
        <w:t>g</w:t>
      </w:r>
      <w:r w:rsidR="00BE3C36">
        <w:rPr>
          <w:rFonts w:eastAsiaTheme="minorEastAsia"/>
        </w:rPr>
        <w:t>NB</w:t>
      </w:r>
      <w:proofErr w:type="spellEnd"/>
      <w:r w:rsidR="00BE3C36">
        <w:rPr>
          <w:rFonts w:eastAsiaTheme="minorEastAsia"/>
        </w:rPr>
        <w:t xml:space="preserve"> </w:t>
      </w:r>
      <w:r>
        <w:rPr>
          <w:rFonts w:eastAsiaTheme="minorEastAsia"/>
        </w:rPr>
        <w:t>knows each RRC_CONNECTED UE receiving the PTM bearer</w:t>
      </w:r>
      <w:r w:rsidR="004F7C15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563955">
        <w:rPr>
          <w:rFonts w:eastAsiaTheme="minorEastAsia"/>
        </w:rPr>
        <w:t>Therefore, the following two HARQ feedback methods can be used.</w:t>
      </w:r>
    </w:p>
    <w:p w14:paraId="0A65D8E9" w14:textId="2A5B7295" w:rsidR="00563955" w:rsidRDefault="00563955" w:rsidP="00563955">
      <w:pPr>
        <w:rPr>
          <w:rFonts w:eastAsiaTheme="minorEastAsia"/>
        </w:rPr>
      </w:pPr>
      <w:r>
        <w:rPr>
          <w:rFonts w:eastAsiaTheme="minorEastAsia"/>
        </w:rPr>
        <w:t xml:space="preserve">Method 1: </w:t>
      </w:r>
      <w:r w:rsidR="00CB50DF">
        <w:rPr>
          <w:rFonts w:eastAsiaTheme="minorEastAsia"/>
        </w:rPr>
        <w:t>HARQ-ACK</w:t>
      </w:r>
      <w:r w:rsidRPr="00563955">
        <w:rPr>
          <w:rFonts w:eastAsiaTheme="minorEastAsia"/>
        </w:rPr>
        <w:t xml:space="preserve"> feedback with the shared PUCCH resource</w:t>
      </w:r>
      <w:r w:rsidR="004F7C15">
        <w:rPr>
          <w:rFonts w:eastAsiaTheme="minorEastAsia"/>
        </w:rPr>
        <w:t xml:space="preserve"> by each RRC_CONNECTED UE</w:t>
      </w:r>
    </w:p>
    <w:p w14:paraId="318567EE" w14:textId="2261816F" w:rsidR="00563955" w:rsidRDefault="00563955" w:rsidP="00563955">
      <w:pPr>
        <w:rPr>
          <w:rFonts w:eastAsiaTheme="minorEastAsia"/>
        </w:rPr>
      </w:pPr>
      <w:r>
        <w:rPr>
          <w:rFonts w:eastAsiaTheme="minorEastAsia"/>
        </w:rPr>
        <w:t xml:space="preserve">With method 1, the shared PUCCH resource is allocated to the PTM bearer of </w:t>
      </w:r>
      <w:r w:rsidR="0077729F">
        <w:rPr>
          <w:rFonts w:eastAsiaTheme="minorEastAsia"/>
        </w:rPr>
        <w:t xml:space="preserve">an </w:t>
      </w:r>
      <w:r>
        <w:rPr>
          <w:rFonts w:eastAsiaTheme="minorEastAsia"/>
        </w:rPr>
        <w:t xml:space="preserve">MBS. </w:t>
      </w:r>
      <w:r w:rsidR="004F7C15">
        <w:rPr>
          <w:rFonts w:eastAsiaTheme="minorEastAsia"/>
        </w:rPr>
        <w:t xml:space="preserve">Each </w:t>
      </w:r>
      <w:r>
        <w:rPr>
          <w:rFonts w:eastAsiaTheme="minorEastAsia"/>
        </w:rPr>
        <w:t xml:space="preserve">RRC_CONNECTED UE feeds back the </w:t>
      </w:r>
      <w:r w:rsidR="00CB50DF">
        <w:rPr>
          <w:rFonts w:eastAsiaTheme="minorEastAsia"/>
        </w:rPr>
        <w:t xml:space="preserve">related HARQ-ACK </w:t>
      </w:r>
      <w:r>
        <w:rPr>
          <w:rFonts w:eastAsiaTheme="minorEastAsia"/>
        </w:rPr>
        <w:t xml:space="preserve">information with the shared </w:t>
      </w:r>
      <w:r w:rsidR="007D3368">
        <w:rPr>
          <w:rFonts w:eastAsiaTheme="minorEastAsia"/>
        </w:rPr>
        <w:t>PUCCH resource if the wrong deco</w:t>
      </w:r>
      <w:r w:rsidR="0077729F">
        <w:rPr>
          <w:rFonts w:eastAsiaTheme="minorEastAsia"/>
        </w:rPr>
        <w:t>d</w:t>
      </w:r>
      <w:r w:rsidR="007D3368">
        <w:rPr>
          <w:rFonts w:eastAsiaTheme="minorEastAsia"/>
        </w:rPr>
        <w:t>ing result is made</w:t>
      </w:r>
      <w:r w:rsidR="004F7C15">
        <w:rPr>
          <w:rFonts w:eastAsiaTheme="minorEastAsia"/>
        </w:rPr>
        <w:t xml:space="preserve"> by it</w:t>
      </w:r>
      <w:r w:rsidR="007D3368">
        <w:rPr>
          <w:rFonts w:eastAsiaTheme="minorEastAsia"/>
        </w:rPr>
        <w:t>.</w:t>
      </w:r>
      <w:r w:rsidR="00CB50DF">
        <w:rPr>
          <w:rFonts w:eastAsiaTheme="minorEastAsia"/>
        </w:rPr>
        <w:t xml:space="preserve"> How to define the shared PUCCH resource can be further discussed later. How to define the related HARQ-ACK information can be further discussed later.</w:t>
      </w:r>
    </w:p>
    <w:p w14:paraId="55DDFCAA" w14:textId="3877995F" w:rsidR="007D3368" w:rsidRDefault="007D3368" w:rsidP="00563955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ethod 2: ACK/NACK feedback with the dedicated PUCCH resource </w:t>
      </w:r>
      <w:r w:rsidR="004F7C15">
        <w:rPr>
          <w:rFonts w:eastAsiaTheme="minorEastAsia"/>
        </w:rPr>
        <w:t xml:space="preserve">by </w:t>
      </w:r>
      <w:r>
        <w:rPr>
          <w:rFonts w:eastAsiaTheme="minorEastAsia"/>
        </w:rPr>
        <w:t>each RRC_CONNNECTE UE</w:t>
      </w:r>
    </w:p>
    <w:p w14:paraId="26ABDD6E" w14:textId="03BFD48E" w:rsidR="007D3368" w:rsidRDefault="007D3368" w:rsidP="00563955">
      <w:pPr>
        <w:rPr>
          <w:rFonts w:eastAsiaTheme="minorEastAsia"/>
        </w:rPr>
      </w:pPr>
      <w:r>
        <w:rPr>
          <w:rFonts w:eastAsiaTheme="minorEastAsia"/>
        </w:rPr>
        <w:t xml:space="preserve">With method 2, </w:t>
      </w:r>
      <w:r w:rsidR="004F7C15">
        <w:rPr>
          <w:rFonts w:eastAsiaTheme="minorEastAsia"/>
        </w:rPr>
        <w:t xml:space="preserve">the dedicated PUCCH resource is allocated to </w:t>
      </w:r>
      <w:r>
        <w:rPr>
          <w:rFonts w:eastAsiaTheme="minorEastAsia"/>
        </w:rPr>
        <w:t>each RRC_CONNECTED UE</w:t>
      </w:r>
      <w:r w:rsidR="004F7C15">
        <w:rPr>
          <w:rFonts w:eastAsiaTheme="minorEastAsia"/>
        </w:rPr>
        <w:t>. Each RRC_CONNECTED UE</w:t>
      </w:r>
      <w:r>
        <w:rPr>
          <w:rFonts w:eastAsiaTheme="minorEastAsia"/>
        </w:rPr>
        <w:t xml:space="preserve"> feeds back the ACK/NACK information </w:t>
      </w:r>
      <w:r w:rsidR="004F7C15">
        <w:rPr>
          <w:rFonts w:eastAsiaTheme="minorEastAsia"/>
        </w:rPr>
        <w:t xml:space="preserve">with the dedicated PUCCH resource </w:t>
      </w:r>
      <w:r>
        <w:rPr>
          <w:rFonts w:eastAsiaTheme="minorEastAsia"/>
        </w:rPr>
        <w:t xml:space="preserve">if the correct/wrong decoding result is made by </w:t>
      </w:r>
      <w:r w:rsidR="004F7C15">
        <w:rPr>
          <w:rFonts w:eastAsiaTheme="minorEastAsia"/>
        </w:rPr>
        <w:t>it.</w:t>
      </w:r>
    </w:p>
    <w:p w14:paraId="714A019B" w14:textId="59C1F019" w:rsidR="004F7C15" w:rsidRDefault="0077729F" w:rsidP="00563955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ethod 1 consumes more DL PDSCH resource than method 2 under some </w:t>
      </w:r>
      <w:r w:rsidR="004D45FA">
        <w:rPr>
          <w:rFonts w:eastAsiaTheme="minorEastAsia"/>
        </w:rPr>
        <w:t>scenarios</w:t>
      </w:r>
      <w:r>
        <w:rPr>
          <w:rFonts w:eastAsiaTheme="minorEastAsia"/>
        </w:rPr>
        <w:t>. Method 2 consumes more PUCCH resource than method 1.</w:t>
      </w:r>
      <w:r w:rsidR="004D45FA"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can take the different method under the different </w:t>
      </w:r>
      <w:r w:rsidR="004D45FA">
        <w:rPr>
          <w:rFonts w:eastAsiaTheme="minorEastAsia"/>
        </w:rPr>
        <w:t>scenario.</w:t>
      </w:r>
    </w:p>
    <w:p w14:paraId="2943B120" w14:textId="5311C2DA" w:rsidR="0077729F" w:rsidRDefault="0077729F" w:rsidP="00563955">
      <w:pPr>
        <w:rPr>
          <w:rFonts w:eastAsiaTheme="minorEastAsia"/>
        </w:rPr>
      </w:pPr>
      <w:r>
        <w:rPr>
          <w:rFonts w:eastAsiaTheme="minorEastAsia"/>
        </w:rPr>
        <w:t>Based on the above discussion, the following proposals are made.</w:t>
      </w:r>
    </w:p>
    <w:p w14:paraId="6B6D0553" w14:textId="4721CA89" w:rsidR="0077729F" w:rsidRPr="002128FD" w:rsidRDefault="0077729F" w:rsidP="00563955">
      <w:pPr>
        <w:rPr>
          <w:rFonts w:eastAsiaTheme="minorEastAsia"/>
          <w:b/>
        </w:rPr>
      </w:pPr>
      <w:bookmarkStart w:id="3" w:name="OLE_LINK2"/>
      <w:r w:rsidRPr="002128FD">
        <w:rPr>
          <w:rFonts w:eastAsiaTheme="minorEastAsia"/>
          <w:b/>
        </w:rPr>
        <w:t xml:space="preserve">Proposal 1: </w:t>
      </w:r>
      <w:r w:rsidR="00CB50DF">
        <w:rPr>
          <w:rFonts w:eastAsiaTheme="minorEastAsia"/>
          <w:b/>
        </w:rPr>
        <w:t>HARQ-ACK</w:t>
      </w:r>
      <w:r w:rsidRPr="002128FD">
        <w:rPr>
          <w:rFonts w:eastAsiaTheme="minorEastAsia"/>
          <w:b/>
        </w:rPr>
        <w:t xml:space="preserve"> feedback with the shared PUCCH resource is supported for the PTM bearer of MBS</w:t>
      </w:r>
    </w:p>
    <w:p w14:paraId="3DB8D153" w14:textId="5EE32040" w:rsidR="0077729F" w:rsidRPr="002128FD" w:rsidRDefault="0077729F" w:rsidP="0077729F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</w:t>
      </w:r>
      <w:r w:rsidR="002128FD">
        <w:rPr>
          <w:rFonts w:eastAsiaTheme="minorEastAsia"/>
          <w:b/>
        </w:rPr>
        <w:t>2</w:t>
      </w:r>
      <w:r w:rsidRPr="002128FD">
        <w:rPr>
          <w:rFonts w:eastAsiaTheme="minorEastAsia"/>
          <w:b/>
        </w:rPr>
        <w:t xml:space="preserve">: </w:t>
      </w:r>
      <w:r w:rsidR="00F7310B">
        <w:rPr>
          <w:rFonts w:eastAsiaTheme="minorEastAsia"/>
          <w:b/>
        </w:rPr>
        <w:t>ACK/</w:t>
      </w:r>
      <w:r w:rsidRPr="002128FD">
        <w:rPr>
          <w:rFonts w:eastAsiaTheme="minorEastAsia"/>
          <w:b/>
        </w:rPr>
        <w:t xml:space="preserve">NACK feedback with the </w:t>
      </w:r>
      <w:r w:rsidR="002128FD">
        <w:rPr>
          <w:rFonts w:eastAsiaTheme="minorEastAsia"/>
          <w:b/>
        </w:rPr>
        <w:t xml:space="preserve">dedicated </w:t>
      </w:r>
      <w:r w:rsidRPr="002128FD">
        <w:rPr>
          <w:rFonts w:eastAsiaTheme="minorEastAsia"/>
          <w:b/>
        </w:rPr>
        <w:t>PUCCH resource is supported for the PTM bearer of MBS</w:t>
      </w:r>
    </w:p>
    <w:bookmarkEnd w:id="2"/>
    <w:bookmarkEnd w:id="3"/>
    <w:p w14:paraId="4A2CADB9" w14:textId="716B86D7" w:rsidR="00135C21" w:rsidRDefault="00135C21" w:rsidP="005E1486">
      <w:pPr>
        <w:rPr>
          <w:b/>
        </w:rPr>
      </w:pPr>
    </w:p>
    <w:p w14:paraId="1D288E78" w14:textId="3E4DA2A3" w:rsidR="00BE3C36" w:rsidRDefault="00BE3C36" w:rsidP="00BE3C36">
      <w:pPr>
        <w:pStyle w:val="1"/>
        <w:numPr>
          <w:ilvl w:val="0"/>
          <w:numId w:val="18"/>
        </w:numPr>
      </w:pPr>
      <w:r>
        <w:lastRenderedPageBreak/>
        <w:t>HAR</w:t>
      </w:r>
      <w:r w:rsidR="00CB50DF">
        <w:t>Q</w:t>
      </w:r>
      <w:r>
        <w:t>-ACK feedback for PTP bearer</w:t>
      </w:r>
    </w:p>
    <w:p w14:paraId="2A3A9274" w14:textId="3A529430" w:rsidR="004D45FA" w:rsidRDefault="004D45FA" w:rsidP="004D45FA">
      <w:pPr>
        <w:rPr>
          <w:rFonts w:eastAsiaTheme="minorEastAsia"/>
        </w:rPr>
      </w:pPr>
      <w:r w:rsidRPr="004D45FA">
        <w:rPr>
          <w:rFonts w:eastAsiaTheme="minorEastAsia"/>
        </w:rPr>
        <w:t>A</w:t>
      </w:r>
      <w:r>
        <w:rPr>
          <w:rFonts w:eastAsiaTheme="minorEastAsia"/>
        </w:rPr>
        <w:t xml:space="preserve"> PTP</w:t>
      </w:r>
      <w:r w:rsidRPr="004D45FA">
        <w:rPr>
          <w:rFonts w:eastAsiaTheme="minorEastAsia"/>
        </w:rPr>
        <w:t xml:space="preserve"> bearer can be used to provide an MBS to a </w:t>
      </w:r>
      <w:r>
        <w:rPr>
          <w:rFonts w:eastAsiaTheme="minorEastAsia"/>
        </w:rPr>
        <w:t xml:space="preserve">given </w:t>
      </w:r>
      <w:r w:rsidRPr="004D45FA">
        <w:rPr>
          <w:rFonts w:eastAsiaTheme="minorEastAsia"/>
        </w:rPr>
        <w:t xml:space="preserve">RRC_CONNECTED UEs. Under such case, </w:t>
      </w:r>
      <w:proofErr w:type="spellStart"/>
      <w:r w:rsidRPr="004D45FA">
        <w:rPr>
          <w:rFonts w:eastAsiaTheme="minorEastAsia"/>
        </w:rPr>
        <w:t>gNB</w:t>
      </w:r>
      <w:proofErr w:type="spellEnd"/>
      <w:r w:rsidRPr="004D45FA">
        <w:rPr>
          <w:rFonts w:eastAsiaTheme="minorEastAsia"/>
        </w:rPr>
        <w:t xml:space="preserve"> </w:t>
      </w:r>
      <w:r>
        <w:rPr>
          <w:rFonts w:eastAsiaTheme="minorEastAsia"/>
        </w:rPr>
        <w:t xml:space="preserve">can allocate the dedicated PUCCH resource to the PTP bearer of the MBS for the UE to feed back the ACK/NACK information. </w:t>
      </w:r>
    </w:p>
    <w:p w14:paraId="0D0BB967" w14:textId="3415E016" w:rsidR="004D45FA" w:rsidRDefault="004D45FA" w:rsidP="004D45FA">
      <w:pPr>
        <w:rPr>
          <w:rFonts w:eastAsiaTheme="minorEastAsia"/>
        </w:rPr>
      </w:pPr>
      <w:proofErr w:type="spellStart"/>
      <w:proofErr w:type="gramStart"/>
      <w:r>
        <w:rPr>
          <w:rFonts w:eastAsiaTheme="minorEastAsia"/>
        </w:rPr>
        <w:t>gNB</w:t>
      </w:r>
      <w:proofErr w:type="spellEnd"/>
      <w:proofErr w:type="gramEnd"/>
      <w:r>
        <w:rPr>
          <w:rFonts w:eastAsiaTheme="minorEastAsia"/>
        </w:rPr>
        <w:t xml:space="preserve"> can allocate the dedicated PUCCH resource for UE to feed back the ACK/NACK information. Under such case, UE feeds back the ACK/NACK information if the correct/wrong decoding result is made by it.</w:t>
      </w:r>
    </w:p>
    <w:p w14:paraId="2A12FE7F" w14:textId="22219A63" w:rsidR="004C6A02" w:rsidRDefault="004C6A02" w:rsidP="00BE3C36">
      <w:r>
        <w:rPr>
          <w:rFonts w:hint="eastAsia"/>
        </w:rPr>
        <w:t>B</w:t>
      </w:r>
      <w:r>
        <w:t>ased on the above discussion, the following proposals are made.</w:t>
      </w:r>
    </w:p>
    <w:p w14:paraId="323B4761" w14:textId="234CC5F7" w:rsidR="004C6A02" w:rsidRPr="002128FD" w:rsidRDefault="004C6A02" w:rsidP="00BE3C36">
      <w:pPr>
        <w:rPr>
          <w:b/>
        </w:rPr>
      </w:pPr>
      <w:bookmarkStart w:id="4" w:name="OLE_LINK1"/>
      <w:r w:rsidRPr="002128FD">
        <w:rPr>
          <w:b/>
        </w:rPr>
        <w:t xml:space="preserve">Proposal </w:t>
      </w:r>
      <w:r w:rsidR="00CB50DF">
        <w:rPr>
          <w:b/>
        </w:rPr>
        <w:t>3</w:t>
      </w:r>
      <w:r w:rsidRPr="002128FD">
        <w:rPr>
          <w:b/>
        </w:rPr>
        <w:t>: support the ACK/NACK feedback with the dedicated PUCCH resource for the PTP bearer of MBS</w:t>
      </w:r>
    </w:p>
    <w:bookmarkEnd w:id="4"/>
    <w:p w14:paraId="1D488267" w14:textId="77777777" w:rsidR="004D45FA" w:rsidRPr="004D45FA" w:rsidRDefault="004D45FA" w:rsidP="00BE3C36">
      <w:pPr>
        <w:rPr>
          <w:rFonts w:hint="eastAsia"/>
        </w:rPr>
      </w:pPr>
    </w:p>
    <w:p w14:paraId="4E3430AB" w14:textId="77777777" w:rsidR="00D85780" w:rsidRPr="00303558" w:rsidRDefault="00D85780" w:rsidP="00B354E1">
      <w:pPr>
        <w:jc w:val="center"/>
      </w:pPr>
    </w:p>
    <w:p w14:paraId="6A455B2F" w14:textId="77777777" w:rsidR="00C20C06" w:rsidRPr="00A66B07" w:rsidRDefault="00501D61" w:rsidP="001D766C">
      <w:pPr>
        <w:pStyle w:val="1"/>
        <w:numPr>
          <w:ilvl w:val="0"/>
          <w:numId w:val="18"/>
        </w:numPr>
      </w:pPr>
      <w:r w:rsidRPr="00A66B07">
        <w:t>Conclusion</w:t>
      </w:r>
    </w:p>
    <w:p w14:paraId="01C812F0" w14:textId="60F406AD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190D9A">
        <w:rPr>
          <w:lang w:eastAsia="ja-JP"/>
        </w:rPr>
        <w:t xml:space="preserve">for </w:t>
      </w:r>
      <w:r w:rsidR="002C0269">
        <w:rPr>
          <w:lang w:eastAsia="ja-JP"/>
        </w:rPr>
        <w:t xml:space="preserve">the </w:t>
      </w:r>
      <w:r w:rsidR="002128FD">
        <w:rPr>
          <w:lang w:eastAsia="ja-JP"/>
        </w:rPr>
        <w:t xml:space="preserve">HARQ feedback for RRC_CONNECTE UEs </w:t>
      </w:r>
      <w:r w:rsidR="0074466F">
        <w:rPr>
          <w:lang w:eastAsia="ja-JP"/>
        </w:rPr>
        <w:t xml:space="preserve">are </w:t>
      </w:r>
      <w:r w:rsidR="002C0269">
        <w:rPr>
          <w:lang w:eastAsia="ja-JP"/>
        </w:rPr>
        <w:t xml:space="preserve">made and </w:t>
      </w:r>
      <w:r w:rsidR="00A45072">
        <w:rPr>
          <w:lang w:eastAsia="ja-JP"/>
        </w:rPr>
        <w:t xml:space="preserve">expected </w:t>
      </w:r>
      <w:r w:rsidR="002C0269">
        <w:rPr>
          <w:lang w:eastAsia="ja-JP"/>
        </w:rPr>
        <w:t>to be discussed.</w:t>
      </w:r>
    </w:p>
    <w:p w14:paraId="7BF033A5" w14:textId="77777777" w:rsidR="007D063A" w:rsidRPr="002128FD" w:rsidRDefault="007D063A" w:rsidP="007D063A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1: </w:t>
      </w:r>
      <w:r>
        <w:rPr>
          <w:rFonts w:eastAsiaTheme="minorEastAsia"/>
          <w:b/>
        </w:rPr>
        <w:t>HARQ-ACK</w:t>
      </w:r>
      <w:r w:rsidRPr="002128FD">
        <w:rPr>
          <w:rFonts w:eastAsiaTheme="minorEastAsia"/>
          <w:b/>
        </w:rPr>
        <w:t xml:space="preserve"> feedback with the shared PUCCH resource is supported for the PTM bearer of MBS</w:t>
      </w:r>
    </w:p>
    <w:p w14:paraId="48FA3275" w14:textId="77777777" w:rsidR="007D063A" w:rsidRPr="002128FD" w:rsidRDefault="007D063A" w:rsidP="007D063A">
      <w:pPr>
        <w:rPr>
          <w:rFonts w:eastAsiaTheme="minorEastAsia"/>
          <w:b/>
        </w:rPr>
      </w:pPr>
      <w:r w:rsidRPr="002128FD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2128FD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ACK/</w:t>
      </w:r>
      <w:r w:rsidRPr="002128FD">
        <w:rPr>
          <w:rFonts w:eastAsiaTheme="minorEastAsia"/>
          <w:b/>
        </w:rPr>
        <w:t xml:space="preserve">NACK feedback with the </w:t>
      </w:r>
      <w:r>
        <w:rPr>
          <w:rFonts w:eastAsiaTheme="minorEastAsia"/>
          <w:b/>
        </w:rPr>
        <w:t xml:space="preserve">dedicated </w:t>
      </w:r>
      <w:r w:rsidRPr="002128FD">
        <w:rPr>
          <w:rFonts w:eastAsiaTheme="minorEastAsia"/>
          <w:b/>
        </w:rPr>
        <w:t>PUCCH resource is supported for the PTM bearer of MBS</w:t>
      </w:r>
    </w:p>
    <w:p w14:paraId="613270E9" w14:textId="77777777" w:rsidR="007D063A" w:rsidRPr="002128FD" w:rsidRDefault="007D063A" w:rsidP="007D063A">
      <w:pPr>
        <w:rPr>
          <w:b/>
        </w:rPr>
      </w:pPr>
      <w:bookmarkStart w:id="5" w:name="_GoBack"/>
      <w:bookmarkEnd w:id="5"/>
      <w:r w:rsidRPr="002128FD">
        <w:rPr>
          <w:b/>
        </w:rPr>
        <w:t xml:space="preserve">Proposal </w:t>
      </w:r>
      <w:r>
        <w:rPr>
          <w:b/>
        </w:rPr>
        <w:t>3</w:t>
      </w:r>
      <w:r w:rsidRPr="002128FD">
        <w:rPr>
          <w:b/>
        </w:rPr>
        <w:t>: support the ACK/NACK feedback with the dedicated PUCCH resource for the PTP bearer of MBS</w:t>
      </w:r>
    </w:p>
    <w:p w14:paraId="1B76D1AF" w14:textId="7E9CCEB6" w:rsidR="00BE3C1E" w:rsidRPr="007D063A" w:rsidRDefault="00BE3C1E" w:rsidP="00BE3C1E">
      <w:pPr>
        <w:rPr>
          <w:rFonts w:eastAsia="MS Gothic"/>
          <w:b/>
          <w:lang w:eastAsia="ja-JP"/>
        </w:rPr>
      </w:pPr>
    </w:p>
    <w:p w14:paraId="48DD251D" w14:textId="77777777" w:rsidR="00E067DA" w:rsidRPr="00BE3C1E" w:rsidRDefault="00E067DA" w:rsidP="00290F62">
      <w:pPr>
        <w:rPr>
          <w:rFonts w:eastAsia="MS Gothic"/>
          <w:b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833605" w:rsidRDefault="00AC43DA" w:rsidP="00833605">
      <w:pPr>
        <w:pStyle w:val="af1"/>
        <w:numPr>
          <w:ilvl w:val="0"/>
          <w:numId w:val="11"/>
        </w:numPr>
        <w:ind w:leftChars="0"/>
        <w:rPr>
          <w:rFonts w:eastAsia="宋体"/>
          <w:szCs w:val="20"/>
          <w:lang w:eastAsia="zh-CN"/>
        </w:rPr>
      </w:pPr>
      <w:r w:rsidRPr="00A66B07">
        <w:rPr>
          <w:rFonts w:eastAsia="宋体"/>
          <w:szCs w:val="20"/>
          <w:lang w:eastAsia="zh-CN"/>
        </w:rPr>
        <w:t xml:space="preserve">RP-201038, Revised Work Item on NR Multicast and Broadcast Services, RAN Meeting #88-e. </w:t>
      </w:r>
    </w:p>
    <w:sectPr w:rsidR="00A66B07" w:rsidRPr="00833605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3B3F9" w14:textId="77777777" w:rsidR="005C01ED" w:rsidRDefault="005C01ED">
      <w:r>
        <w:separator/>
      </w:r>
    </w:p>
    <w:p w14:paraId="412C3E7C" w14:textId="77777777" w:rsidR="005C01ED" w:rsidRDefault="005C01ED"/>
  </w:endnote>
  <w:endnote w:type="continuationSeparator" w:id="0">
    <w:p w14:paraId="36092A4E" w14:textId="77777777" w:rsidR="005C01ED" w:rsidRDefault="005C01ED">
      <w:r>
        <w:continuationSeparator/>
      </w:r>
    </w:p>
    <w:p w14:paraId="18A8B5C6" w14:textId="77777777" w:rsidR="005C01ED" w:rsidRDefault="005C01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4D45FA" w:rsidRDefault="004D45F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063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64BD2" w14:textId="77777777" w:rsidR="005C01ED" w:rsidRDefault="005C01ED">
      <w:r>
        <w:separator/>
      </w:r>
    </w:p>
    <w:p w14:paraId="3F3770FD" w14:textId="77777777" w:rsidR="005C01ED" w:rsidRDefault="005C01ED"/>
  </w:footnote>
  <w:footnote w:type="continuationSeparator" w:id="0">
    <w:p w14:paraId="22ACE1FD" w14:textId="77777777" w:rsidR="005C01ED" w:rsidRDefault="005C01ED">
      <w:r>
        <w:continuationSeparator/>
      </w:r>
    </w:p>
    <w:p w14:paraId="5D666EB1" w14:textId="77777777" w:rsidR="005C01ED" w:rsidRDefault="005C01E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4D45FA" w:rsidRDefault="004D45FA"/>
  <w:p w14:paraId="756100E0" w14:textId="77777777" w:rsidR="004D45FA" w:rsidRDefault="004D45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7CBB"/>
    <w:multiLevelType w:val="hybridMultilevel"/>
    <w:tmpl w:val="C6D0D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7D41"/>
    <w:multiLevelType w:val="hybridMultilevel"/>
    <w:tmpl w:val="FCECA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A66"/>
    <w:multiLevelType w:val="hybridMultilevel"/>
    <w:tmpl w:val="CE4CF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D358E"/>
    <w:multiLevelType w:val="hybridMultilevel"/>
    <w:tmpl w:val="3BAC8AE4"/>
    <w:lvl w:ilvl="0" w:tplc="43B6EA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164E38"/>
    <w:multiLevelType w:val="hybridMultilevel"/>
    <w:tmpl w:val="2AEE6DB2"/>
    <w:lvl w:ilvl="0" w:tplc="08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22D75188"/>
    <w:multiLevelType w:val="hybridMultilevel"/>
    <w:tmpl w:val="23780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5C5FA8"/>
    <w:multiLevelType w:val="hybridMultilevel"/>
    <w:tmpl w:val="17E40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34FB4D65"/>
    <w:multiLevelType w:val="hybridMultilevel"/>
    <w:tmpl w:val="CD968922"/>
    <w:lvl w:ilvl="0" w:tplc="F0A80F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B47525"/>
    <w:multiLevelType w:val="hybridMultilevel"/>
    <w:tmpl w:val="4D2E6520"/>
    <w:lvl w:ilvl="0" w:tplc="F050D5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A555B"/>
    <w:multiLevelType w:val="hybridMultilevel"/>
    <w:tmpl w:val="7F824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E6CA4"/>
    <w:multiLevelType w:val="hybridMultilevel"/>
    <w:tmpl w:val="4DB6B0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3335B"/>
    <w:multiLevelType w:val="hybridMultilevel"/>
    <w:tmpl w:val="3C784DB2"/>
    <w:lvl w:ilvl="0" w:tplc="BAC810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90BA4"/>
    <w:multiLevelType w:val="hybridMultilevel"/>
    <w:tmpl w:val="A36A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B43C3"/>
    <w:multiLevelType w:val="hybridMultilevel"/>
    <w:tmpl w:val="959889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00925B1"/>
    <w:multiLevelType w:val="hybridMultilevel"/>
    <w:tmpl w:val="3C863EFA"/>
    <w:lvl w:ilvl="0" w:tplc="08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9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EC6376"/>
    <w:multiLevelType w:val="hybridMultilevel"/>
    <w:tmpl w:val="F30A48AA"/>
    <w:lvl w:ilvl="0" w:tplc="78689C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9DB7A94"/>
    <w:multiLevelType w:val="hybridMultilevel"/>
    <w:tmpl w:val="AF3C1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5" w15:restartNumberingAfterBreak="0">
    <w:nsid w:val="5C7004F3"/>
    <w:multiLevelType w:val="hybridMultilevel"/>
    <w:tmpl w:val="01A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B6515E"/>
    <w:multiLevelType w:val="hybridMultilevel"/>
    <w:tmpl w:val="76A05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A088F"/>
    <w:multiLevelType w:val="hybridMultilevel"/>
    <w:tmpl w:val="7766E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A01D28"/>
    <w:multiLevelType w:val="hybridMultilevel"/>
    <w:tmpl w:val="999A42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CF1D33"/>
    <w:multiLevelType w:val="hybridMultilevel"/>
    <w:tmpl w:val="3996C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4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3"/>
  </w:num>
  <w:num w:numId="3">
    <w:abstractNumId w:val="30"/>
  </w:num>
  <w:num w:numId="4">
    <w:abstractNumId w:val="10"/>
  </w:num>
  <w:num w:numId="5">
    <w:abstractNumId w:val="11"/>
  </w:num>
  <w:num w:numId="6">
    <w:abstractNumId w:val="41"/>
  </w:num>
  <w:num w:numId="7">
    <w:abstractNumId w:val="27"/>
  </w:num>
  <w:num w:numId="8">
    <w:abstractNumId w:val="12"/>
  </w:num>
  <w:num w:numId="9">
    <w:abstractNumId w:val="37"/>
  </w:num>
  <w:num w:numId="10">
    <w:abstractNumId w:val="14"/>
  </w:num>
  <w:num w:numId="11">
    <w:abstractNumId w:val="3"/>
  </w:num>
  <w:num w:numId="12">
    <w:abstractNumId w:val="42"/>
  </w:num>
  <w:num w:numId="13">
    <w:abstractNumId w:val="20"/>
  </w:num>
  <w:num w:numId="14">
    <w:abstractNumId w:val="4"/>
  </w:num>
  <w:num w:numId="15">
    <w:abstractNumId w:val="34"/>
  </w:num>
  <w:num w:numId="16">
    <w:abstractNumId w:val="24"/>
  </w:num>
  <w:num w:numId="17">
    <w:abstractNumId w:val="22"/>
  </w:num>
  <w:num w:numId="18">
    <w:abstractNumId w:val="45"/>
  </w:num>
  <w:num w:numId="19">
    <w:abstractNumId w:val="6"/>
  </w:num>
  <w:num w:numId="20">
    <w:abstractNumId w:val="23"/>
  </w:num>
  <w:num w:numId="21">
    <w:abstractNumId w:val="29"/>
  </w:num>
  <w:num w:numId="22">
    <w:abstractNumId w:val="17"/>
  </w:num>
  <w:num w:numId="23">
    <w:abstractNumId w:val="1"/>
  </w:num>
  <w:num w:numId="24">
    <w:abstractNumId w:val="31"/>
  </w:num>
  <w:num w:numId="25">
    <w:abstractNumId w:val="44"/>
  </w:num>
  <w:num w:numId="26">
    <w:abstractNumId w:val="2"/>
  </w:num>
  <w:num w:numId="27">
    <w:abstractNumId w:val="38"/>
  </w:num>
  <w:num w:numId="28">
    <w:abstractNumId w:val="35"/>
  </w:num>
  <w:num w:numId="29">
    <w:abstractNumId w:val="39"/>
  </w:num>
  <w:num w:numId="30">
    <w:abstractNumId w:val="0"/>
  </w:num>
  <w:num w:numId="31">
    <w:abstractNumId w:val="18"/>
  </w:num>
  <w:num w:numId="32">
    <w:abstractNumId w:val="33"/>
  </w:num>
  <w:num w:numId="33">
    <w:abstractNumId w:val="25"/>
  </w:num>
  <w:num w:numId="34">
    <w:abstractNumId w:val="28"/>
  </w:num>
  <w:num w:numId="35">
    <w:abstractNumId w:val="8"/>
  </w:num>
  <w:num w:numId="36">
    <w:abstractNumId w:val="26"/>
  </w:num>
  <w:num w:numId="37">
    <w:abstractNumId w:val="5"/>
  </w:num>
  <w:num w:numId="38">
    <w:abstractNumId w:val="36"/>
  </w:num>
  <w:num w:numId="39">
    <w:abstractNumId w:val="13"/>
  </w:num>
  <w:num w:numId="40">
    <w:abstractNumId w:val="40"/>
  </w:num>
  <w:num w:numId="41">
    <w:abstractNumId w:val="19"/>
  </w:num>
  <w:num w:numId="42">
    <w:abstractNumId w:val="9"/>
  </w:num>
  <w:num w:numId="43">
    <w:abstractNumId w:val="16"/>
  </w:num>
  <w:num w:numId="44">
    <w:abstractNumId w:val="32"/>
  </w:num>
  <w:num w:numId="45">
    <w:abstractNumId w:val="15"/>
  </w:num>
  <w:num w:numId="46">
    <w:abstractNumId w:val="7"/>
  </w:num>
  <w:num w:numId="47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6F2D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7919"/>
    <w:rsid w:val="001B06AB"/>
    <w:rsid w:val="001B1813"/>
    <w:rsid w:val="001B2034"/>
    <w:rsid w:val="001B27AF"/>
    <w:rsid w:val="001B281F"/>
    <w:rsid w:val="001B2C8C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34E8"/>
    <w:rsid w:val="001F4E70"/>
    <w:rsid w:val="001F4ECA"/>
    <w:rsid w:val="001F546F"/>
    <w:rsid w:val="001F58BE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8FD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3697"/>
    <w:rsid w:val="00294083"/>
    <w:rsid w:val="002954BF"/>
    <w:rsid w:val="00297BA3"/>
    <w:rsid w:val="00297F77"/>
    <w:rsid w:val="002A0A0E"/>
    <w:rsid w:val="002A1C8E"/>
    <w:rsid w:val="002A1E71"/>
    <w:rsid w:val="002A4FE3"/>
    <w:rsid w:val="002A69CD"/>
    <w:rsid w:val="002A76ED"/>
    <w:rsid w:val="002A7BDE"/>
    <w:rsid w:val="002A7FA0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34FC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50631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A41"/>
    <w:rsid w:val="0037197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30F0"/>
    <w:rsid w:val="003F39A4"/>
    <w:rsid w:val="003F4127"/>
    <w:rsid w:val="003F4B27"/>
    <w:rsid w:val="003F50A0"/>
    <w:rsid w:val="003F59B8"/>
    <w:rsid w:val="003F6626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7839"/>
    <w:rsid w:val="0043266A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6D41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F20"/>
    <w:rsid w:val="004B6BEC"/>
    <w:rsid w:val="004B762E"/>
    <w:rsid w:val="004B7971"/>
    <w:rsid w:val="004C0083"/>
    <w:rsid w:val="004C1FE5"/>
    <w:rsid w:val="004C2448"/>
    <w:rsid w:val="004C2D20"/>
    <w:rsid w:val="004C32A2"/>
    <w:rsid w:val="004C5244"/>
    <w:rsid w:val="004C52B3"/>
    <w:rsid w:val="004C53BF"/>
    <w:rsid w:val="004C58C5"/>
    <w:rsid w:val="004C5D3F"/>
    <w:rsid w:val="004C6A02"/>
    <w:rsid w:val="004D0DF2"/>
    <w:rsid w:val="004D45FA"/>
    <w:rsid w:val="004D5202"/>
    <w:rsid w:val="004D54B3"/>
    <w:rsid w:val="004D5BE8"/>
    <w:rsid w:val="004D6618"/>
    <w:rsid w:val="004D7673"/>
    <w:rsid w:val="004D7C7D"/>
    <w:rsid w:val="004E1674"/>
    <w:rsid w:val="004E1A1D"/>
    <w:rsid w:val="004E209E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4F7C1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F85"/>
    <w:rsid w:val="00532CD2"/>
    <w:rsid w:val="00533D7B"/>
    <w:rsid w:val="0053456B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955"/>
    <w:rsid w:val="00563B64"/>
    <w:rsid w:val="00565379"/>
    <w:rsid w:val="00566C24"/>
    <w:rsid w:val="00566C35"/>
    <w:rsid w:val="00567A00"/>
    <w:rsid w:val="00570FFB"/>
    <w:rsid w:val="005718E2"/>
    <w:rsid w:val="00571CFE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5FA5"/>
    <w:rsid w:val="005965D1"/>
    <w:rsid w:val="00597414"/>
    <w:rsid w:val="00597F04"/>
    <w:rsid w:val="00597F11"/>
    <w:rsid w:val="005A082B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1ED"/>
    <w:rsid w:val="005C0865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3163"/>
    <w:rsid w:val="005F32F3"/>
    <w:rsid w:val="005F34BF"/>
    <w:rsid w:val="005F57F5"/>
    <w:rsid w:val="005F69A1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7F42"/>
    <w:rsid w:val="006103D7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B0182"/>
    <w:rsid w:val="006B0E03"/>
    <w:rsid w:val="006B10A4"/>
    <w:rsid w:val="006B1168"/>
    <w:rsid w:val="006B1F6F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4141"/>
    <w:rsid w:val="00704356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16D28"/>
    <w:rsid w:val="0071710C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600F"/>
    <w:rsid w:val="0077714C"/>
    <w:rsid w:val="00777212"/>
    <w:rsid w:val="0077729F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3A"/>
    <w:rsid w:val="007D0699"/>
    <w:rsid w:val="007D0B66"/>
    <w:rsid w:val="007D2451"/>
    <w:rsid w:val="007D29FE"/>
    <w:rsid w:val="007D3368"/>
    <w:rsid w:val="007D356D"/>
    <w:rsid w:val="007D3A4B"/>
    <w:rsid w:val="007D3DF4"/>
    <w:rsid w:val="007D4026"/>
    <w:rsid w:val="007D4426"/>
    <w:rsid w:val="007D58B0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1167"/>
    <w:rsid w:val="007F173F"/>
    <w:rsid w:val="007F2273"/>
    <w:rsid w:val="007F2C8B"/>
    <w:rsid w:val="007F2CF7"/>
    <w:rsid w:val="007F2EAF"/>
    <w:rsid w:val="007F4820"/>
    <w:rsid w:val="007F4B61"/>
    <w:rsid w:val="007F6E06"/>
    <w:rsid w:val="008001BF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2124B"/>
    <w:rsid w:val="00821808"/>
    <w:rsid w:val="00827E82"/>
    <w:rsid w:val="0083026E"/>
    <w:rsid w:val="00831800"/>
    <w:rsid w:val="0083244B"/>
    <w:rsid w:val="00832CA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80586"/>
    <w:rsid w:val="0088161B"/>
    <w:rsid w:val="00881C81"/>
    <w:rsid w:val="00882280"/>
    <w:rsid w:val="00882E30"/>
    <w:rsid w:val="00883E69"/>
    <w:rsid w:val="008847A5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807"/>
    <w:rsid w:val="00897648"/>
    <w:rsid w:val="00897FFB"/>
    <w:rsid w:val="008A048E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E2C54"/>
    <w:rsid w:val="008E3795"/>
    <w:rsid w:val="008E50C9"/>
    <w:rsid w:val="008E5B8C"/>
    <w:rsid w:val="008F01E0"/>
    <w:rsid w:val="008F0A14"/>
    <w:rsid w:val="008F266E"/>
    <w:rsid w:val="008F26B3"/>
    <w:rsid w:val="008F3227"/>
    <w:rsid w:val="008F3AD6"/>
    <w:rsid w:val="008F5971"/>
    <w:rsid w:val="008F6135"/>
    <w:rsid w:val="008F6BE8"/>
    <w:rsid w:val="008F7169"/>
    <w:rsid w:val="008F79F1"/>
    <w:rsid w:val="0090030C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7A8"/>
    <w:rsid w:val="00927615"/>
    <w:rsid w:val="009278CB"/>
    <w:rsid w:val="00927F5C"/>
    <w:rsid w:val="00931373"/>
    <w:rsid w:val="00931CC0"/>
    <w:rsid w:val="00932840"/>
    <w:rsid w:val="00932988"/>
    <w:rsid w:val="00932CE9"/>
    <w:rsid w:val="009330C5"/>
    <w:rsid w:val="009339C0"/>
    <w:rsid w:val="00933D35"/>
    <w:rsid w:val="0093430A"/>
    <w:rsid w:val="00936C37"/>
    <w:rsid w:val="00937374"/>
    <w:rsid w:val="00937560"/>
    <w:rsid w:val="009409D3"/>
    <w:rsid w:val="00940AB8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C81"/>
    <w:rsid w:val="0096208F"/>
    <w:rsid w:val="009626AB"/>
    <w:rsid w:val="009630CE"/>
    <w:rsid w:val="00963554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3082"/>
    <w:rsid w:val="00973C7C"/>
    <w:rsid w:val="00973D76"/>
    <w:rsid w:val="00974CA2"/>
    <w:rsid w:val="0097562F"/>
    <w:rsid w:val="0097617D"/>
    <w:rsid w:val="0097673F"/>
    <w:rsid w:val="009767BC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566"/>
    <w:rsid w:val="009C5661"/>
    <w:rsid w:val="009C6B34"/>
    <w:rsid w:val="009C78AC"/>
    <w:rsid w:val="009C7E9C"/>
    <w:rsid w:val="009D1183"/>
    <w:rsid w:val="009D2A80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2348"/>
    <w:rsid w:val="009F2AB9"/>
    <w:rsid w:val="009F5AED"/>
    <w:rsid w:val="00A00A5F"/>
    <w:rsid w:val="00A00EAE"/>
    <w:rsid w:val="00A013F7"/>
    <w:rsid w:val="00A01931"/>
    <w:rsid w:val="00A03C4D"/>
    <w:rsid w:val="00A047E6"/>
    <w:rsid w:val="00A0498E"/>
    <w:rsid w:val="00A055AC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9D4"/>
    <w:rsid w:val="00A31AC0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1720"/>
    <w:rsid w:val="00A61C33"/>
    <w:rsid w:val="00A61F6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DA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17646"/>
    <w:rsid w:val="00B20C7E"/>
    <w:rsid w:val="00B2284B"/>
    <w:rsid w:val="00B23C8A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1526"/>
    <w:rsid w:val="00B82A40"/>
    <w:rsid w:val="00B8309F"/>
    <w:rsid w:val="00B8311D"/>
    <w:rsid w:val="00B847E3"/>
    <w:rsid w:val="00B84934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EA7"/>
    <w:rsid w:val="00BD7F9C"/>
    <w:rsid w:val="00BE0D4B"/>
    <w:rsid w:val="00BE1A9B"/>
    <w:rsid w:val="00BE1DEC"/>
    <w:rsid w:val="00BE20D2"/>
    <w:rsid w:val="00BE2ADA"/>
    <w:rsid w:val="00BE38CD"/>
    <w:rsid w:val="00BE3C1E"/>
    <w:rsid w:val="00BE3C36"/>
    <w:rsid w:val="00BE45F4"/>
    <w:rsid w:val="00BE5367"/>
    <w:rsid w:val="00BE5837"/>
    <w:rsid w:val="00BE5B80"/>
    <w:rsid w:val="00BE6A4F"/>
    <w:rsid w:val="00BF1AFA"/>
    <w:rsid w:val="00BF3796"/>
    <w:rsid w:val="00BF3D81"/>
    <w:rsid w:val="00BF428F"/>
    <w:rsid w:val="00BF4674"/>
    <w:rsid w:val="00BF4BEB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410CD"/>
    <w:rsid w:val="00C412C1"/>
    <w:rsid w:val="00C419B0"/>
    <w:rsid w:val="00C41B8D"/>
    <w:rsid w:val="00C42196"/>
    <w:rsid w:val="00C4366D"/>
    <w:rsid w:val="00C43C77"/>
    <w:rsid w:val="00C45094"/>
    <w:rsid w:val="00C453CD"/>
    <w:rsid w:val="00C454A9"/>
    <w:rsid w:val="00C45A8D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AC2"/>
    <w:rsid w:val="00C53D12"/>
    <w:rsid w:val="00C549BB"/>
    <w:rsid w:val="00C56E07"/>
    <w:rsid w:val="00C575B1"/>
    <w:rsid w:val="00C603A4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0DF"/>
    <w:rsid w:val="00CB5753"/>
    <w:rsid w:val="00CB5E6B"/>
    <w:rsid w:val="00CB63EC"/>
    <w:rsid w:val="00CB659D"/>
    <w:rsid w:val="00CB7A3C"/>
    <w:rsid w:val="00CC0B7A"/>
    <w:rsid w:val="00CC0E03"/>
    <w:rsid w:val="00CC1F2C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692E"/>
    <w:rsid w:val="00CD7F65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5780"/>
    <w:rsid w:val="00D86774"/>
    <w:rsid w:val="00D86CF8"/>
    <w:rsid w:val="00D87984"/>
    <w:rsid w:val="00D910F7"/>
    <w:rsid w:val="00D928FB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97F"/>
    <w:rsid w:val="00DE6E6D"/>
    <w:rsid w:val="00DE75DA"/>
    <w:rsid w:val="00DE7AAC"/>
    <w:rsid w:val="00DE7FB4"/>
    <w:rsid w:val="00DF0441"/>
    <w:rsid w:val="00DF06F3"/>
    <w:rsid w:val="00DF0C86"/>
    <w:rsid w:val="00DF30FF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6F36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D5C"/>
    <w:rsid w:val="00E92FDF"/>
    <w:rsid w:val="00E93271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54BB"/>
    <w:rsid w:val="00F164DE"/>
    <w:rsid w:val="00F16A28"/>
    <w:rsid w:val="00F1794B"/>
    <w:rsid w:val="00F17FB5"/>
    <w:rsid w:val="00F2046D"/>
    <w:rsid w:val="00F20A13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BF6"/>
    <w:rsid w:val="00F41406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10B"/>
    <w:rsid w:val="00F734A8"/>
    <w:rsid w:val="00F739A4"/>
    <w:rsid w:val="00F74566"/>
    <w:rsid w:val="00F74673"/>
    <w:rsid w:val="00F75159"/>
    <w:rsid w:val="00F76291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10F4"/>
    <w:rsid w:val="00FB158E"/>
    <w:rsid w:val="00FB2497"/>
    <w:rsid w:val="00FB5810"/>
    <w:rsid w:val="00FB5E39"/>
    <w:rsid w:val="00FB685B"/>
    <w:rsid w:val="00FB69C8"/>
    <w:rsid w:val="00FB6EC2"/>
    <w:rsid w:val="00FB7850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D7F42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8C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8C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8C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8C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8C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8C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8C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E6F7-5B70-4C6F-9A0B-066A00C3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Weilimei (B)</cp:lastModifiedBy>
  <cp:revision>41</cp:revision>
  <cp:lastPrinted>2019-02-06T17:41:00Z</cp:lastPrinted>
  <dcterms:created xsi:type="dcterms:W3CDTF">2020-10-22T09:39:00Z</dcterms:created>
  <dcterms:modified xsi:type="dcterms:W3CDTF">2020-10-24T05:21:00Z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(3)Ucz0qYgb71TbCnSAeS1fZm1cyNr9TXyu3uwW6xfVTFsG7SaMzPsUn+a9LZJerLjYw4+rhAn9
QrwgJZMNvxSoGesGeCJtQK3VHTbQsGbuiUwFjtFv9ibljyIdzyENVUVBL1p8YSyrUHISxY5q
9wUo2FLNJeCh+caGPyYirIoC7haZkVdjz5uyT6oqrrWZ2nzSb3EWoQYECarofltNEzdxPTgo
N1NVXlYa692PT4o9rQ</vt:lpwstr>
  </property>
  <property fmtid="{D5CDD505-2E9C-101B-9397-08002B2CF9AE}" pid="4" name="_2015_ms_pID_7253431">
    <vt:lpwstr>5klS3z98x3a38GmCXtTncpNx9nyeqVnkNjyXTlYdyrvHMMBclE3cHl
oAbJL79WWkJUzLS4ilcyeiCRCUR9MBP+jr2BRuVgkTbVDijZl1+y3h3DCCty8Z4MTDMcydT0
W3K/UuwPCbfrqqhANUR+Ukc7EovWOFB3X7UuzBp1u14i5JB1iFb8g3G6K/36L+dtd7abcCOr
VRQ76jbCiLVKbuyfRH56gSKAfjUzh+/Xz6QI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