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2C347A7" w14:textId="19D629DE" w:rsidR="004054A3" w:rsidRPr="00AC6313" w:rsidRDefault="00061CA1" w:rsidP="00D62622">
      <w:pPr>
        <w:tabs>
          <w:tab w:val="right" w:pos="9216"/>
        </w:tabs>
        <w:spacing w:after="0"/>
        <w:jc w:val="left"/>
        <w:rPr>
          <w:b/>
          <w:lang w:eastAsia="zh-CN"/>
        </w:rPr>
      </w:pPr>
      <w:r w:rsidRPr="00AC6313">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AC6313">
        <w:rPr>
          <w:b/>
          <w:lang w:eastAsia="zh-CN"/>
        </w:rPr>
        <w:t>3GPP TSG RAN WG1 Meeting #</w:t>
      </w:r>
      <w:r w:rsidR="00CE1B97" w:rsidRPr="00AC6313">
        <w:rPr>
          <w:rFonts w:hint="eastAsia"/>
          <w:b/>
          <w:lang w:eastAsia="zh-CN"/>
        </w:rPr>
        <w:t>10</w:t>
      </w:r>
      <w:r w:rsidR="007C4460">
        <w:rPr>
          <w:b/>
          <w:lang w:eastAsia="zh-CN"/>
        </w:rPr>
        <w:t>3</w:t>
      </w:r>
      <w:r w:rsidR="007F1AC4" w:rsidRPr="00AC6313">
        <w:rPr>
          <w:rFonts w:hint="eastAsia"/>
          <w:b/>
          <w:lang w:eastAsia="zh-CN"/>
        </w:rPr>
        <w:t>-</w:t>
      </w:r>
      <w:r w:rsidR="007F1AC4" w:rsidRPr="00AC6313">
        <w:rPr>
          <w:b/>
          <w:lang w:eastAsia="zh-CN"/>
        </w:rPr>
        <w:t>e</w:t>
      </w:r>
      <w:r w:rsidR="00CE1B97" w:rsidRPr="00AC6313">
        <w:rPr>
          <w:b/>
          <w:lang w:eastAsia="zh-CN"/>
        </w:rPr>
        <w:t xml:space="preserve"> </w:t>
      </w:r>
      <w:r w:rsidR="004054A3" w:rsidRPr="00AC6313">
        <w:rPr>
          <w:b/>
          <w:lang w:eastAsia="zh-CN"/>
        </w:rPr>
        <w:tab/>
      </w:r>
      <w:r w:rsidR="00180E1A" w:rsidRPr="00180E1A">
        <w:t xml:space="preserve"> </w:t>
      </w:r>
      <w:r w:rsidR="00180E1A" w:rsidRPr="00180E1A">
        <w:rPr>
          <w:b/>
          <w:lang w:eastAsia="zh-CN"/>
        </w:rPr>
        <w:t>R1-2007599</w:t>
      </w:r>
    </w:p>
    <w:p w14:paraId="68A09BFF" w14:textId="06C23659" w:rsidR="00CE1B97" w:rsidRPr="00AC6313" w:rsidRDefault="007F1AC4" w:rsidP="00FA3578">
      <w:pPr>
        <w:jc w:val="left"/>
        <w:rPr>
          <w:b/>
          <w:kern w:val="2"/>
          <w:lang w:eastAsia="zh-CN"/>
        </w:rPr>
      </w:pPr>
      <w:bookmarkStart w:id="1" w:name="OLE_LINK32"/>
      <w:bookmarkStart w:id="2" w:name="OLE_LINK33"/>
      <w:r w:rsidRPr="00AC6313">
        <w:rPr>
          <w:b/>
          <w:kern w:val="2"/>
          <w:lang w:eastAsia="zh-CN"/>
        </w:rPr>
        <w:t>E</w:t>
      </w:r>
      <w:r w:rsidR="00CE1B97" w:rsidRPr="00AC6313">
        <w:rPr>
          <w:b/>
          <w:kern w:val="2"/>
          <w:lang w:eastAsia="zh-CN"/>
        </w:rPr>
        <w:t>-</w:t>
      </w:r>
      <w:r w:rsidR="0095053A" w:rsidRPr="00AC6313">
        <w:rPr>
          <w:b/>
          <w:kern w:val="2"/>
          <w:lang w:eastAsia="zh-CN"/>
        </w:rPr>
        <w:t>m</w:t>
      </w:r>
      <w:r w:rsidR="00CE1B97" w:rsidRPr="00AC6313">
        <w:rPr>
          <w:b/>
          <w:kern w:val="2"/>
          <w:lang w:eastAsia="zh-CN"/>
        </w:rPr>
        <w:t xml:space="preserve">eeting, </w:t>
      </w:r>
      <w:r w:rsidR="007C4460">
        <w:rPr>
          <w:b/>
          <w:bCs/>
          <w:lang w:eastAsia="zh-CN"/>
        </w:rPr>
        <w:t>October 26 - November 13, 2020</w:t>
      </w:r>
    </w:p>
    <w:bookmarkEnd w:id="1"/>
    <w:bookmarkEnd w:id="2"/>
    <w:p w14:paraId="748D66AA" w14:textId="77777777" w:rsidR="0083619E" w:rsidRPr="00AC6313" w:rsidRDefault="0083619E" w:rsidP="00D62622">
      <w:pPr>
        <w:pBdr>
          <w:top w:val="single" w:sz="4" w:space="1" w:color="auto"/>
        </w:pBdr>
        <w:spacing w:after="0"/>
        <w:jc w:val="left"/>
        <w:rPr>
          <w:b/>
          <w:kern w:val="2"/>
          <w:sz w:val="16"/>
          <w:szCs w:val="16"/>
          <w:lang w:eastAsia="zh-CN"/>
        </w:rPr>
      </w:pPr>
    </w:p>
    <w:p w14:paraId="6FA89093" w14:textId="79BC4673" w:rsidR="0083619E" w:rsidRPr="00AC6313" w:rsidRDefault="0083619E" w:rsidP="00D62622">
      <w:pPr>
        <w:spacing w:after="60"/>
        <w:ind w:left="1555" w:hanging="1555"/>
        <w:jc w:val="left"/>
        <w:rPr>
          <w:b/>
          <w:kern w:val="2"/>
          <w:lang w:eastAsia="zh-CN"/>
        </w:rPr>
      </w:pPr>
      <w:r w:rsidRPr="00AC6313">
        <w:rPr>
          <w:b/>
          <w:kern w:val="2"/>
          <w:lang w:eastAsia="zh-CN"/>
        </w:rPr>
        <w:t>Agenda Item:</w:t>
      </w:r>
      <w:r w:rsidRPr="00AC6313">
        <w:rPr>
          <w:b/>
          <w:kern w:val="2"/>
          <w:lang w:eastAsia="zh-CN"/>
        </w:rPr>
        <w:tab/>
      </w:r>
      <w:r w:rsidR="00724BA6" w:rsidRPr="00AC6313">
        <w:rPr>
          <w:rFonts w:hint="eastAsia"/>
          <w:b/>
          <w:kern w:val="2"/>
          <w:lang w:eastAsia="zh-CN"/>
        </w:rPr>
        <w:t>8</w:t>
      </w:r>
      <w:r w:rsidR="00D559D9" w:rsidRPr="00AC6313">
        <w:rPr>
          <w:b/>
          <w:kern w:val="2"/>
          <w:lang w:eastAsia="zh-CN"/>
        </w:rPr>
        <w:t>.</w:t>
      </w:r>
      <w:r w:rsidR="00040989" w:rsidRPr="00AC6313">
        <w:rPr>
          <w:b/>
          <w:kern w:val="2"/>
          <w:lang w:eastAsia="zh-CN"/>
        </w:rPr>
        <w:t>6</w:t>
      </w:r>
      <w:r w:rsidR="00D559D9" w:rsidRPr="00AC6313">
        <w:rPr>
          <w:b/>
          <w:kern w:val="2"/>
          <w:lang w:eastAsia="zh-CN"/>
        </w:rPr>
        <w:t>.</w:t>
      </w:r>
      <w:r w:rsidR="00CE1B97" w:rsidRPr="00AC6313">
        <w:rPr>
          <w:b/>
          <w:kern w:val="2"/>
          <w:lang w:eastAsia="zh-CN"/>
        </w:rPr>
        <w:t>4</w:t>
      </w:r>
    </w:p>
    <w:p w14:paraId="30BF4B51" w14:textId="77777777" w:rsidR="0083619E" w:rsidRPr="00AC6313" w:rsidRDefault="0083619E" w:rsidP="00D62622">
      <w:pPr>
        <w:spacing w:after="60"/>
        <w:ind w:left="1555" w:hanging="1555"/>
        <w:jc w:val="left"/>
        <w:rPr>
          <w:b/>
          <w:kern w:val="2"/>
          <w:lang w:eastAsia="zh-CN"/>
        </w:rPr>
      </w:pPr>
      <w:r w:rsidRPr="00AC6313">
        <w:rPr>
          <w:b/>
          <w:kern w:val="2"/>
          <w:lang w:eastAsia="zh-CN"/>
        </w:rPr>
        <w:t>Source:</w:t>
      </w:r>
      <w:r w:rsidRPr="00AC6313">
        <w:rPr>
          <w:b/>
          <w:kern w:val="2"/>
          <w:lang w:eastAsia="zh-CN"/>
        </w:rPr>
        <w:tab/>
        <w:t>Huawei, HiSilicon</w:t>
      </w:r>
    </w:p>
    <w:p w14:paraId="35B93C44" w14:textId="3DD00613" w:rsidR="0083619E" w:rsidRPr="00AC6313" w:rsidRDefault="0083619E" w:rsidP="00D62622">
      <w:pPr>
        <w:spacing w:after="60"/>
        <w:ind w:left="1555" w:hanging="1555"/>
        <w:jc w:val="left"/>
        <w:rPr>
          <w:b/>
          <w:kern w:val="2"/>
          <w:lang w:eastAsia="zh-CN"/>
        </w:rPr>
      </w:pPr>
      <w:r w:rsidRPr="00AC6313">
        <w:rPr>
          <w:b/>
          <w:kern w:val="2"/>
          <w:lang w:eastAsia="zh-CN"/>
        </w:rPr>
        <w:t>Title:</w:t>
      </w:r>
      <w:r w:rsidRPr="00AC6313">
        <w:rPr>
          <w:b/>
          <w:kern w:val="2"/>
          <w:lang w:eastAsia="zh-CN"/>
        </w:rPr>
        <w:tab/>
      </w:r>
      <w:r w:rsidR="007C4460" w:rsidRPr="007C4460">
        <w:rPr>
          <w:b/>
          <w:bCs/>
          <w:lang w:eastAsia="zh-CN"/>
        </w:rPr>
        <w:t>Framework and principles for reduced capability devices</w:t>
      </w:r>
    </w:p>
    <w:p w14:paraId="1E49CE61" w14:textId="632C6F9E" w:rsidR="0083619E" w:rsidRPr="00AC6313" w:rsidRDefault="0083619E" w:rsidP="00D62622">
      <w:pPr>
        <w:spacing w:after="60"/>
        <w:ind w:left="1555" w:hanging="1555"/>
        <w:jc w:val="left"/>
        <w:rPr>
          <w:b/>
          <w:kern w:val="2"/>
          <w:lang w:eastAsia="zh-CN"/>
        </w:rPr>
      </w:pPr>
      <w:r w:rsidRPr="00AC6313">
        <w:rPr>
          <w:b/>
          <w:kern w:val="2"/>
          <w:lang w:eastAsia="zh-CN"/>
        </w:rPr>
        <w:t>Document for:</w:t>
      </w:r>
      <w:r w:rsidRPr="00AC6313">
        <w:rPr>
          <w:b/>
          <w:kern w:val="2"/>
          <w:lang w:eastAsia="zh-CN"/>
        </w:rPr>
        <w:tab/>
        <w:t xml:space="preserve">Discussion and </w:t>
      </w:r>
      <w:r w:rsidR="000303F9">
        <w:rPr>
          <w:b/>
          <w:kern w:val="2"/>
          <w:lang w:eastAsia="zh-CN"/>
        </w:rPr>
        <w:t>D</w:t>
      </w:r>
      <w:r w:rsidRPr="00AC6313">
        <w:rPr>
          <w:b/>
          <w:kern w:val="2"/>
          <w:lang w:eastAsia="zh-CN"/>
        </w:rPr>
        <w:t xml:space="preserve">ecision </w:t>
      </w:r>
    </w:p>
    <w:p w14:paraId="107F1245" w14:textId="77777777" w:rsidR="0083619E" w:rsidRPr="00AC6313" w:rsidRDefault="0083619E" w:rsidP="00D62622">
      <w:pPr>
        <w:pBdr>
          <w:bottom w:val="single" w:sz="4" w:space="1" w:color="auto"/>
        </w:pBdr>
        <w:spacing w:after="0"/>
        <w:jc w:val="left"/>
        <w:rPr>
          <w:b/>
          <w:kern w:val="2"/>
          <w:sz w:val="16"/>
          <w:szCs w:val="16"/>
          <w:lang w:eastAsia="zh-CN"/>
        </w:rPr>
      </w:pPr>
    </w:p>
    <w:p w14:paraId="75EC88ED" w14:textId="77777777" w:rsidR="0083619E" w:rsidRPr="00AC6313" w:rsidRDefault="0083619E" w:rsidP="0083619E">
      <w:pPr>
        <w:pStyle w:val="1"/>
      </w:pPr>
      <w:bookmarkStart w:id="3" w:name="_Ref124589705"/>
      <w:bookmarkStart w:id="4" w:name="_Ref129681862"/>
      <w:r w:rsidRPr="00AC6313">
        <w:t>Introduction</w:t>
      </w:r>
      <w:bookmarkEnd w:id="3"/>
      <w:bookmarkEnd w:id="4"/>
    </w:p>
    <w:p w14:paraId="33A219E0" w14:textId="1A4980DF" w:rsidR="003B21D1" w:rsidRDefault="003B21D1" w:rsidP="00EB7753">
      <w:pPr>
        <w:spacing w:before="120"/>
        <w:rPr>
          <w:kern w:val="2"/>
          <w:lang w:val="en-GB" w:eastAsia="zh-CN"/>
        </w:rPr>
      </w:pPr>
      <w:bookmarkStart w:id="5" w:name="_Ref129681832"/>
      <w:r>
        <w:rPr>
          <w:rFonts w:hint="eastAsia"/>
          <w:kern w:val="2"/>
          <w:lang w:val="en-GB" w:eastAsia="zh-CN"/>
        </w:rPr>
        <w:t>In RAN</w:t>
      </w:r>
      <w:r>
        <w:rPr>
          <w:kern w:val="2"/>
          <w:lang w:val="en-GB" w:eastAsia="zh-CN"/>
        </w:rPr>
        <w:t>1</w:t>
      </w:r>
      <w:r>
        <w:rPr>
          <w:rFonts w:hint="eastAsia"/>
          <w:kern w:val="2"/>
          <w:lang w:val="en-GB" w:eastAsia="zh-CN"/>
        </w:rPr>
        <w:t xml:space="preserve"> #</w:t>
      </w:r>
      <w:r>
        <w:rPr>
          <w:kern w:val="2"/>
          <w:lang w:val="en-GB" w:eastAsia="zh-CN"/>
        </w:rPr>
        <w:t>102</w:t>
      </w:r>
      <w:r>
        <w:rPr>
          <w:rFonts w:hint="eastAsia"/>
          <w:kern w:val="2"/>
          <w:lang w:val="en-GB" w:eastAsia="zh-CN"/>
        </w:rPr>
        <w:t>-</w:t>
      </w:r>
      <w:r>
        <w:rPr>
          <w:kern w:val="2"/>
          <w:lang w:val="en-GB" w:eastAsia="zh-CN"/>
        </w:rPr>
        <w:t>e</w:t>
      </w:r>
      <w:r>
        <w:rPr>
          <w:rFonts w:hint="eastAsia"/>
          <w:kern w:val="2"/>
          <w:lang w:val="en-GB" w:eastAsia="zh-CN"/>
        </w:rPr>
        <w:t xml:space="preserve"> meeting</w:t>
      </w:r>
      <w:r>
        <w:rPr>
          <w:kern w:val="2"/>
          <w:lang w:val="en-GB" w:eastAsia="zh-CN"/>
        </w:rPr>
        <w:t xml:space="preserve">, RAN1 discussed the </w:t>
      </w:r>
      <w:r w:rsidR="006557BA">
        <w:rPr>
          <w:kern w:val="2"/>
          <w:lang w:val="en-GB" w:eastAsia="zh-CN"/>
        </w:rPr>
        <w:t>aspects</w:t>
      </w:r>
      <w:r>
        <w:rPr>
          <w:kern w:val="2"/>
          <w:lang w:val="en-GB" w:eastAsia="zh-CN"/>
        </w:rPr>
        <w:t xml:space="preserve"> </w:t>
      </w:r>
      <w:r w:rsidR="006557BA">
        <w:rPr>
          <w:kern w:val="2"/>
          <w:lang w:val="en-GB" w:eastAsia="zh-CN"/>
        </w:rPr>
        <w:t>related to</w:t>
      </w:r>
      <w:r>
        <w:rPr>
          <w:kern w:val="2"/>
          <w:lang w:val="en-GB" w:eastAsia="zh-CN"/>
        </w:rPr>
        <w:t xml:space="preserve"> the framework and principles for RedCap and made the following agreements</w:t>
      </w:r>
      <w:r w:rsidR="006557BA">
        <w:rPr>
          <w:kern w:val="2"/>
          <w:lang w:val="en-GB" w:eastAsia="zh-CN"/>
        </w:rPr>
        <w:t xml:space="preserve"> </w:t>
      </w:r>
      <w:r w:rsidR="006557BA">
        <w:rPr>
          <w:kern w:val="2"/>
          <w:lang w:val="en-GB" w:eastAsia="zh-CN"/>
        </w:rPr>
        <w:fldChar w:fldCharType="begin"/>
      </w:r>
      <w:r w:rsidR="006557BA">
        <w:rPr>
          <w:kern w:val="2"/>
          <w:lang w:val="en-GB" w:eastAsia="zh-CN"/>
        </w:rPr>
        <w:instrText xml:space="preserve"> REF _Ref52178027 \r \h </w:instrText>
      </w:r>
      <w:r w:rsidR="006557BA">
        <w:rPr>
          <w:kern w:val="2"/>
          <w:lang w:val="en-GB" w:eastAsia="zh-CN"/>
        </w:rPr>
      </w:r>
      <w:r w:rsidR="006557BA">
        <w:rPr>
          <w:kern w:val="2"/>
          <w:lang w:val="en-GB" w:eastAsia="zh-CN"/>
        </w:rPr>
        <w:fldChar w:fldCharType="separate"/>
      </w:r>
      <w:r w:rsidR="006557BA">
        <w:rPr>
          <w:kern w:val="2"/>
          <w:lang w:val="en-GB" w:eastAsia="zh-CN"/>
        </w:rPr>
        <w:t>[1]</w:t>
      </w:r>
      <w:r w:rsidR="006557BA">
        <w:rPr>
          <w:kern w:val="2"/>
          <w:lang w:val="en-GB" w:eastAsia="zh-CN"/>
        </w:rPr>
        <w:fldChar w:fldCharType="end"/>
      </w:r>
      <w:r w:rsidR="006557BA">
        <w:rPr>
          <w:kern w:val="2"/>
          <w:lang w:val="en-GB" w:eastAsia="zh-CN"/>
        </w:rPr>
        <w:t>:</w:t>
      </w:r>
    </w:p>
    <w:tbl>
      <w:tblPr>
        <w:tblStyle w:val="ac"/>
        <w:tblW w:w="0" w:type="auto"/>
        <w:tblLook w:val="04A0" w:firstRow="1" w:lastRow="0" w:firstColumn="1" w:lastColumn="0" w:noHBand="0" w:noVBand="1"/>
      </w:tblPr>
      <w:tblGrid>
        <w:gridCol w:w="9307"/>
      </w:tblGrid>
      <w:tr w:rsidR="006557BA" w14:paraId="41AA9370" w14:textId="77777777" w:rsidTr="006557BA">
        <w:tc>
          <w:tcPr>
            <w:tcW w:w="9307" w:type="dxa"/>
          </w:tcPr>
          <w:p w14:paraId="050F1599" w14:textId="77777777" w:rsidR="006557BA" w:rsidRPr="006557BA" w:rsidRDefault="006557BA" w:rsidP="006557BA">
            <w:pPr>
              <w:spacing w:after="0"/>
              <w:rPr>
                <w:rFonts w:eastAsia="宋体"/>
                <w:highlight w:val="green"/>
                <w:lang w:eastAsia="x-none"/>
              </w:rPr>
            </w:pPr>
            <w:r w:rsidRPr="006557BA">
              <w:rPr>
                <w:rFonts w:eastAsia="宋体"/>
                <w:highlight w:val="green"/>
                <w:lang w:eastAsia="x-none"/>
              </w:rPr>
              <w:t>Agreements:</w:t>
            </w:r>
          </w:p>
          <w:p w14:paraId="2EBC4A27" w14:textId="77777777" w:rsidR="006557BA" w:rsidRPr="006557BA" w:rsidRDefault="006557BA" w:rsidP="00F528CB">
            <w:pPr>
              <w:numPr>
                <w:ilvl w:val="0"/>
                <w:numId w:val="9"/>
              </w:numPr>
              <w:autoSpaceDE/>
              <w:autoSpaceDN/>
              <w:adjustRightInd/>
              <w:snapToGrid/>
              <w:spacing w:after="0"/>
              <w:jc w:val="left"/>
              <w:rPr>
                <w:rFonts w:eastAsia="宋体"/>
              </w:rPr>
            </w:pPr>
            <w:r w:rsidRPr="006557BA">
              <w:rPr>
                <w:rFonts w:eastAsia="宋体"/>
              </w:rPr>
              <w:t>Studying how to constrain RedCap devices to be used only for the intended use cases is deprioritized in RAN1 </w:t>
            </w:r>
          </w:p>
          <w:p w14:paraId="08757D28" w14:textId="77777777" w:rsidR="006557BA" w:rsidRPr="006557BA" w:rsidRDefault="006557BA" w:rsidP="006557BA">
            <w:pPr>
              <w:spacing w:after="0"/>
              <w:rPr>
                <w:rFonts w:eastAsia="宋体"/>
                <w:lang w:eastAsia="x-none"/>
              </w:rPr>
            </w:pPr>
            <w:r w:rsidRPr="006557BA">
              <w:rPr>
                <w:rFonts w:eastAsia="宋体"/>
                <w:highlight w:val="green"/>
                <w:lang w:eastAsia="x-none"/>
              </w:rPr>
              <w:t>Agreements</w:t>
            </w:r>
            <w:r w:rsidRPr="006557BA">
              <w:rPr>
                <w:rFonts w:eastAsia="宋体"/>
                <w:lang w:eastAsia="x-none"/>
              </w:rPr>
              <w:t>:</w:t>
            </w:r>
          </w:p>
          <w:p w14:paraId="32960E2D" w14:textId="147A4959" w:rsidR="006557BA" w:rsidRPr="006557BA" w:rsidRDefault="006557BA" w:rsidP="006557BA">
            <w:pPr>
              <w:spacing w:after="0"/>
              <w:rPr>
                <w:kern w:val="2"/>
                <w:lang w:eastAsia="zh-CN"/>
              </w:rPr>
            </w:pPr>
            <w:r w:rsidRPr="006557BA">
              <w:rPr>
                <w:rFonts w:eastAsia="宋体"/>
              </w:rPr>
              <w:t>Discussion on whether to study CA case is deprioritized for reduced capability UEs in Rel. 17 SI and it will not start until maximum UE channel bandwidth is clear.</w:t>
            </w:r>
          </w:p>
        </w:tc>
      </w:tr>
    </w:tbl>
    <w:p w14:paraId="36B19726" w14:textId="023779D6" w:rsidR="00040989" w:rsidRPr="00AC6313" w:rsidRDefault="006557BA" w:rsidP="00EB7753">
      <w:pPr>
        <w:spacing w:before="120"/>
        <w:rPr>
          <w:lang w:eastAsia="zh-CN"/>
        </w:rPr>
      </w:pPr>
      <w:r>
        <w:rPr>
          <w:rFonts w:hint="eastAsia"/>
          <w:kern w:val="2"/>
          <w:lang w:val="en-GB" w:eastAsia="zh-CN"/>
        </w:rPr>
        <w:t>T</w:t>
      </w:r>
      <w:r>
        <w:rPr>
          <w:kern w:val="2"/>
          <w:lang w:val="en-GB" w:eastAsia="zh-CN"/>
        </w:rPr>
        <w:t xml:space="preserve">he issues regarding </w:t>
      </w:r>
      <w:r w:rsidR="003B21D1">
        <w:rPr>
          <w:lang w:eastAsia="zh-CN"/>
        </w:rPr>
        <w:t>how to define UE type for RedCap, number of UE types and etc.</w:t>
      </w:r>
      <w:r>
        <w:rPr>
          <w:lang w:eastAsia="zh-CN"/>
        </w:rPr>
        <w:t xml:space="preserve"> were also discussed</w:t>
      </w:r>
      <w:r w:rsidR="007B6165">
        <w:rPr>
          <w:lang w:eastAsia="zh-CN"/>
        </w:rPr>
        <w:t>.</w:t>
      </w:r>
      <w:r>
        <w:rPr>
          <w:lang w:eastAsia="zh-CN"/>
        </w:rPr>
        <w:t xml:space="preserve"> </w:t>
      </w:r>
      <w:r w:rsidR="007B6165">
        <w:rPr>
          <w:lang w:eastAsia="zh-CN"/>
        </w:rPr>
        <w:t>H</w:t>
      </w:r>
      <w:r>
        <w:rPr>
          <w:lang w:eastAsia="zh-CN"/>
        </w:rPr>
        <w:t>owever</w:t>
      </w:r>
      <w:r w:rsidR="007B6165">
        <w:rPr>
          <w:lang w:eastAsia="zh-CN"/>
        </w:rPr>
        <w:t>,</w:t>
      </w:r>
      <w:r>
        <w:rPr>
          <w:lang w:eastAsia="zh-CN"/>
        </w:rPr>
        <w:t xml:space="preserve"> no consensus </w:t>
      </w:r>
      <w:r w:rsidR="00FC57AC">
        <w:rPr>
          <w:rFonts w:hint="eastAsia"/>
          <w:lang w:eastAsia="zh-CN"/>
        </w:rPr>
        <w:t>were</w:t>
      </w:r>
      <w:r w:rsidR="00FC57AC">
        <w:rPr>
          <w:lang w:eastAsia="zh-CN"/>
        </w:rPr>
        <w:t xml:space="preserve"> </w:t>
      </w:r>
      <w:r>
        <w:rPr>
          <w:lang w:eastAsia="zh-CN"/>
        </w:rPr>
        <w:t xml:space="preserve">achieved. </w:t>
      </w:r>
      <w:r w:rsidR="00F83ADA" w:rsidRPr="00AC6313">
        <w:rPr>
          <w:rFonts w:hint="eastAsia"/>
          <w:lang w:eastAsia="zh-CN"/>
        </w:rPr>
        <w:t xml:space="preserve">In this contribution, </w:t>
      </w:r>
      <w:r w:rsidR="003B21D1">
        <w:rPr>
          <w:lang w:eastAsia="zh-CN"/>
        </w:rPr>
        <w:t xml:space="preserve">we will further provide our views on </w:t>
      </w:r>
      <w:r w:rsidR="0074573B" w:rsidRPr="00AC6313">
        <w:rPr>
          <w:lang w:eastAsia="zh-CN"/>
        </w:rPr>
        <w:t xml:space="preserve">the characteristics of the </w:t>
      </w:r>
      <w:r w:rsidR="00856941" w:rsidRPr="00AC6313">
        <w:rPr>
          <w:lang w:eastAsia="zh-CN"/>
        </w:rPr>
        <w:t>RedCap</w:t>
      </w:r>
      <w:r w:rsidR="0074573B" w:rsidRPr="00AC6313">
        <w:rPr>
          <w:lang w:eastAsia="zh-CN"/>
        </w:rPr>
        <w:t xml:space="preserve"> </w:t>
      </w:r>
      <w:r w:rsidR="0074573B" w:rsidRPr="00AC6313">
        <w:rPr>
          <w:rFonts w:hint="eastAsia"/>
          <w:lang w:eastAsia="zh-CN"/>
        </w:rPr>
        <w:t>(reduced capability)</w:t>
      </w:r>
      <w:r w:rsidR="0074573B" w:rsidRPr="00AC6313">
        <w:rPr>
          <w:lang w:eastAsia="zh-CN"/>
        </w:rPr>
        <w:t xml:space="preserve"> UEs</w:t>
      </w:r>
      <w:r w:rsidR="006434DF" w:rsidRPr="00AC6313">
        <w:rPr>
          <w:lang w:eastAsia="zh-CN"/>
        </w:rPr>
        <w:t xml:space="preserve">, </w:t>
      </w:r>
      <w:r w:rsidR="00E40147" w:rsidRPr="00AC6313">
        <w:rPr>
          <w:lang w:eastAsia="zh-CN"/>
        </w:rPr>
        <w:t>which</w:t>
      </w:r>
      <w:r w:rsidR="0074573B" w:rsidRPr="00AC6313">
        <w:rPr>
          <w:lang w:eastAsia="zh-CN"/>
        </w:rPr>
        <w:t xml:space="preserve"> can </w:t>
      </w:r>
      <w:r w:rsidR="00E954B8" w:rsidRPr="00AC6313">
        <w:rPr>
          <w:lang w:eastAsia="zh-CN"/>
        </w:rPr>
        <w:t xml:space="preserve">shape </w:t>
      </w:r>
      <w:r w:rsidR="0074573B" w:rsidRPr="00AC6313">
        <w:rPr>
          <w:lang w:eastAsia="zh-CN"/>
        </w:rPr>
        <w:t xml:space="preserve">the type definition. </w:t>
      </w:r>
      <w:r w:rsidR="00E954B8" w:rsidRPr="00AC6313">
        <w:rPr>
          <w:lang w:eastAsia="zh-CN"/>
        </w:rPr>
        <w:t>Additionally</w:t>
      </w:r>
      <w:r w:rsidR="0074573B" w:rsidRPr="00AC6313">
        <w:rPr>
          <w:lang w:eastAsia="zh-CN"/>
        </w:rPr>
        <w:t>,</w:t>
      </w:r>
      <w:r w:rsidR="00571EB0" w:rsidRPr="00AC6313">
        <w:rPr>
          <w:lang w:eastAsia="zh-CN"/>
        </w:rPr>
        <w:t xml:space="preserve"> </w:t>
      </w:r>
      <w:r w:rsidR="0074573B" w:rsidRPr="00AC6313">
        <w:rPr>
          <w:lang w:eastAsia="zh-CN"/>
        </w:rPr>
        <w:t>the methods to limit the UE types</w:t>
      </w:r>
      <w:r w:rsidR="00DF62B2" w:rsidRPr="00AC6313">
        <w:rPr>
          <w:lang w:eastAsia="zh-CN"/>
        </w:rPr>
        <w:t xml:space="preserve"> (e.g. one)</w:t>
      </w:r>
      <w:r w:rsidR="0074573B" w:rsidRPr="00AC6313">
        <w:rPr>
          <w:lang w:eastAsia="zh-CN"/>
        </w:rPr>
        <w:t xml:space="preserve"> </w:t>
      </w:r>
      <w:r w:rsidR="00DF62B2" w:rsidRPr="00AC6313">
        <w:rPr>
          <w:lang w:eastAsia="zh-CN"/>
        </w:rPr>
        <w:t xml:space="preserve">for all </w:t>
      </w:r>
      <w:r w:rsidR="0074573B" w:rsidRPr="00AC6313">
        <w:rPr>
          <w:lang w:eastAsia="zh-CN"/>
        </w:rPr>
        <w:t>the intended use cases are discussed</w:t>
      </w:r>
      <w:r w:rsidR="00F9172F" w:rsidRPr="00AC6313">
        <w:rPr>
          <w:lang w:eastAsia="zh-CN"/>
        </w:rPr>
        <w:t xml:space="preserve">. Furthermore, whether or not </w:t>
      </w:r>
      <w:r w:rsidR="00E91C3B" w:rsidRPr="00AC6313">
        <w:rPr>
          <w:lang w:eastAsia="zh-CN"/>
        </w:rPr>
        <w:t xml:space="preserve">to </w:t>
      </w:r>
      <w:r w:rsidR="00F9172F" w:rsidRPr="00AC6313">
        <w:rPr>
          <w:lang w:eastAsia="zh-CN"/>
        </w:rPr>
        <w:t xml:space="preserve">separate </w:t>
      </w:r>
      <w:r w:rsidR="0074573B" w:rsidRPr="00AC6313">
        <w:rPr>
          <w:lang w:eastAsia="zh-CN"/>
        </w:rPr>
        <w:t xml:space="preserve">common information/resource for </w:t>
      </w:r>
      <w:r w:rsidR="00856941" w:rsidRPr="00AC6313">
        <w:rPr>
          <w:lang w:eastAsia="zh-CN"/>
        </w:rPr>
        <w:t>RedCap</w:t>
      </w:r>
      <w:r w:rsidR="0074573B" w:rsidRPr="00AC6313">
        <w:rPr>
          <w:lang w:eastAsia="zh-CN"/>
        </w:rPr>
        <w:t xml:space="preserve"> UEs </w:t>
      </w:r>
      <w:r w:rsidR="007B6165">
        <w:rPr>
          <w:lang w:eastAsia="zh-CN"/>
        </w:rPr>
        <w:t xml:space="preserve">from that for legacy UEs </w:t>
      </w:r>
      <w:r w:rsidR="0074573B" w:rsidRPr="00AC6313">
        <w:rPr>
          <w:lang w:eastAsia="zh-CN"/>
        </w:rPr>
        <w:t xml:space="preserve">are </w:t>
      </w:r>
      <w:r w:rsidR="00F9172F" w:rsidRPr="00AC6313">
        <w:rPr>
          <w:lang w:eastAsia="zh-CN"/>
        </w:rPr>
        <w:t xml:space="preserve">also </w:t>
      </w:r>
      <w:r w:rsidR="007B6165">
        <w:rPr>
          <w:lang w:eastAsia="zh-CN"/>
        </w:rPr>
        <w:t>analyzed</w:t>
      </w:r>
      <w:r w:rsidR="007B6165" w:rsidRPr="00AC6313">
        <w:rPr>
          <w:lang w:eastAsia="zh-CN"/>
        </w:rPr>
        <w:t xml:space="preserve"> </w:t>
      </w:r>
      <w:r w:rsidR="0074573B" w:rsidRPr="00AC6313">
        <w:rPr>
          <w:lang w:eastAsia="zh-CN"/>
        </w:rPr>
        <w:t>to</w:t>
      </w:r>
      <w:r>
        <w:rPr>
          <w:lang w:eastAsia="zh-CN"/>
        </w:rPr>
        <w:t xml:space="preserve"> ensure the coexistence with </w:t>
      </w:r>
      <w:r>
        <w:rPr>
          <w:rFonts w:eastAsia="宋体"/>
          <w:lang w:eastAsia="ja-JP"/>
        </w:rPr>
        <w:t>Rel-15 and Rel-16 UEs</w:t>
      </w:r>
      <w:r w:rsidR="0074573B" w:rsidRPr="00AC6313">
        <w:rPr>
          <w:lang w:eastAsia="zh-CN"/>
        </w:rPr>
        <w:t>.</w:t>
      </w:r>
    </w:p>
    <w:p w14:paraId="32D067AF" w14:textId="7DE87F7A" w:rsidR="007A2325" w:rsidRDefault="008D7C77" w:rsidP="00571EB0">
      <w:pPr>
        <w:pStyle w:val="1"/>
        <w:tabs>
          <w:tab w:val="clear" w:pos="432"/>
        </w:tabs>
        <w:rPr>
          <w:lang w:eastAsia="ja-JP"/>
        </w:rPr>
      </w:pPr>
      <w:bookmarkStart w:id="6" w:name="_Ref30407925"/>
      <w:r w:rsidRPr="00AC6313">
        <w:rPr>
          <w:lang w:val="en-GB" w:eastAsia="zh-CN"/>
        </w:rPr>
        <w:t>Motivation and principle</w:t>
      </w:r>
      <w:r w:rsidRPr="00AC6313" w:rsidDel="008D7C77">
        <w:rPr>
          <w:lang w:eastAsia="ja-JP"/>
        </w:rPr>
        <w:t xml:space="preserve"> </w:t>
      </w:r>
      <w:r w:rsidRPr="00AC6313">
        <w:rPr>
          <w:lang w:eastAsia="ja-JP"/>
        </w:rPr>
        <w:t>for</w:t>
      </w:r>
      <w:r w:rsidR="00B1600F" w:rsidRPr="00AC6313">
        <w:rPr>
          <w:lang w:eastAsia="ja-JP"/>
        </w:rPr>
        <w:t xml:space="preserve"> UEs with reduced capabilities</w:t>
      </w:r>
      <w:bookmarkEnd w:id="6"/>
    </w:p>
    <w:p w14:paraId="22C380D3" w14:textId="0C98A484" w:rsidR="006808C9" w:rsidRPr="00E13CF0" w:rsidRDefault="006808C9" w:rsidP="006808C9">
      <w:pPr>
        <w:pStyle w:val="2"/>
        <w:autoSpaceDE/>
        <w:autoSpaceDN/>
        <w:adjustRightInd/>
        <w:snapToGrid/>
        <w:spacing w:before="0" w:after="0"/>
        <w:jc w:val="left"/>
        <w:rPr>
          <w:bCs w:val="0"/>
          <w:szCs w:val="24"/>
          <w:u w:val="single"/>
          <w:lang w:eastAsia="ja-JP"/>
        </w:rPr>
      </w:pPr>
      <w:bookmarkStart w:id="7" w:name="OLE_LINK31"/>
      <w:bookmarkStart w:id="8" w:name="OLE_LINK34"/>
      <w:r w:rsidRPr="00E13CF0">
        <w:rPr>
          <w:bCs w:val="0"/>
          <w:szCs w:val="24"/>
          <w:u w:val="single"/>
          <w:lang w:eastAsia="ja-JP"/>
        </w:rPr>
        <w:t>Necessity to define UE type for RedCap</w:t>
      </w:r>
      <w:bookmarkEnd w:id="7"/>
      <w:bookmarkEnd w:id="8"/>
    </w:p>
    <w:p w14:paraId="008997E2" w14:textId="39D43A91" w:rsidR="007A2325" w:rsidRPr="00933353" w:rsidRDefault="007A2325" w:rsidP="00933353">
      <w:pPr>
        <w:spacing w:before="120"/>
        <w:rPr>
          <w:kern w:val="2"/>
          <w:lang w:val="en-GB" w:eastAsia="zh-CN"/>
        </w:rPr>
      </w:pPr>
      <w:r w:rsidRPr="00933353">
        <w:rPr>
          <w:rFonts w:hint="eastAsia"/>
          <w:kern w:val="2"/>
          <w:lang w:val="en-GB" w:eastAsia="zh-CN"/>
        </w:rPr>
        <w:t>In</w:t>
      </w:r>
      <w:r w:rsidRPr="00933353">
        <w:rPr>
          <w:kern w:val="2"/>
          <w:lang w:val="en-GB" w:eastAsia="zh-CN"/>
        </w:rPr>
        <w:t xml:space="preserve"> RAN2 #111-e meeting, one agreement regarding the principles for how to define and constraint reduced capabilities was </w:t>
      </w:r>
      <w:r w:rsidR="00997D26" w:rsidRPr="00933353">
        <w:rPr>
          <w:kern w:val="2"/>
          <w:lang w:val="en-GB" w:eastAsia="zh-CN"/>
        </w:rPr>
        <w:t xml:space="preserve">achieved </w:t>
      </w:r>
      <w:r w:rsidRPr="00933353">
        <w:rPr>
          <w:kern w:val="2"/>
          <w:lang w:val="en-GB" w:eastAsia="zh-CN"/>
        </w:rPr>
        <w:t xml:space="preserve">as follows </w:t>
      </w:r>
      <w:r w:rsidRPr="00933353">
        <w:rPr>
          <w:kern w:val="2"/>
          <w:lang w:val="en-GB" w:eastAsia="zh-CN"/>
        </w:rPr>
        <w:fldChar w:fldCharType="begin"/>
      </w:r>
      <w:r w:rsidRPr="00933353">
        <w:rPr>
          <w:kern w:val="2"/>
          <w:lang w:val="en-GB" w:eastAsia="zh-CN"/>
        </w:rPr>
        <w:instrText xml:space="preserve"> REF _Ref52182478 \r \h </w:instrText>
      </w:r>
      <w:r w:rsidR="00933353">
        <w:rPr>
          <w:kern w:val="2"/>
          <w:lang w:val="en-GB" w:eastAsia="zh-CN"/>
        </w:rPr>
        <w:instrText xml:space="preserve"> \* MERGEFORMAT </w:instrText>
      </w:r>
      <w:r w:rsidRPr="00933353">
        <w:rPr>
          <w:kern w:val="2"/>
          <w:lang w:val="en-GB" w:eastAsia="zh-CN"/>
        </w:rPr>
      </w:r>
      <w:r w:rsidRPr="00933353">
        <w:rPr>
          <w:kern w:val="2"/>
          <w:lang w:val="en-GB" w:eastAsia="zh-CN"/>
        </w:rPr>
        <w:fldChar w:fldCharType="separate"/>
      </w:r>
      <w:r w:rsidRPr="00933353">
        <w:rPr>
          <w:kern w:val="2"/>
          <w:lang w:val="en-GB" w:eastAsia="zh-CN"/>
        </w:rPr>
        <w:t>[2]</w:t>
      </w:r>
      <w:r w:rsidRPr="00933353">
        <w:rPr>
          <w:kern w:val="2"/>
          <w:lang w:val="en-GB" w:eastAsia="zh-CN"/>
        </w:rPr>
        <w:fldChar w:fldCharType="end"/>
      </w:r>
      <w:r w:rsidRPr="00933353">
        <w:rPr>
          <w:kern w:val="2"/>
          <w:lang w:val="en-GB" w:eastAsia="zh-CN"/>
        </w:rPr>
        <w:t>:</w:t>
      </w:r>
    </w:p>
    <w:tbl>
      <w:tblPr>
        <w:tblStyle w:val="ac"/>
        <w:tblW w:w="0" w:type="auto"/>
        <w:tblLook w:val="04A0" w:firstRow="1" w:lastRow="0" w:firstColumn="1" w:lastColumn="0" w:noHBand="0" w:noVBand="1"/>
      </w:tblPr>
      <w:tblGrid>
        <w:gridCol w:w="9307"/>
      </w:tblGrid>
      <w:tr w:rsidR="007A2325" w14:paraId="11FB1150" w14:textId="77777777" w:rsidTr="007E60F4">
        <w:tc>
          <w:tcPr>
            <w:tcW w:w="9307" w:type="dxa"/>
          </w:tcPr>
          <w:p w14:paraId="78668059" w14:textId="77777777" w:rsidR="007A2325" w:rsidRPr="006557BA" w:rsidRDefault="007A2325" w:rsidP="007E60F4">
            <w:pPr>
              <w:spacing w:after="0"/>
              <w:rPr>
                <w:rFonts w:eastAsia="宋体"/>
                <w:lang w:eastAsia="x-none"/>
              </w:rPr>
            </w:pPr>
            <w:r w:rsidRPr="006557BA">
              <w:rPr>
                <w:rFonts w:eastAsia="宋体"/>
                <w:highlight w:val="green"/>
                <w:lang w:eastAsia="x-none"/>
              </w:rPr>
              <w:t>Agreements</w:t>
            </w:r>
            <w:r w:rsidRPr="006557BA">
              <w:rPr>
                <w:rFonts w:eastAsia="宋体"/>
                <w:lang w:eastAsia="x-none"/>
              </w:rPr>
              <w:t>:</w:t>
            </w:r>
          </w:p>
          <w:p w14:paraId="0F56DA22" w14:textId="3D04D674" w:rsidR="007A2325" w:rsidRPr="006557BA" w:rsidRDefault="007A2325" w:rsidP="006F2BAE">
            <w:pPr>
              <w:spacing w:after="0"/>
              <w:rPr>
                <w:kern w:val="2"/>
                <w:lang w:eastAsia="zh-CN"/>
              </w:rPr>
            </w:pPr>
            <w:r w:rsidRPr="007A2325">
              <w:rPr>
                <w:rFonts w:eastAsia="宋体"/>
              </w:rPr>
              <w:t xml:space="preserve">At least for device type identification and access restriction (including initial access), the network needs to know whether the UE is </w:t>
            </w:r>
            <w:r w:rsidR="006F2BAE">
              <w:rPr>
                <w:rFonts w:eastAsia="宋体"/>
              </w:rPr>
              <w:t>R</w:t>
            </w:r>
            <w:r w:rsidRPr="007A2325">
              <w:rPr>
                <w:rFonts w:eastAsia="宋体"/>
              </w:rPr>
              <w:t>edCap UE or not. FFS on whether based on explicit or implicit signalling.</w:t>
            </w:r>
          </w:p>
        </w:tc>
      </w:tr>
    </w:tbl>
    <w:p w14:paraId="73D2722D" w14:textId="2EF24218" w:rsidR="007A2325" w:rsidRDefault="007A2325" w:rsidP="007A2325">
      <w:pPr>
        <w:spacing w:before="120"/>
        <w:rPr>
          <w:kern w:val="2"/>
          <w:lang w:val="en-GB" w:eastAsia="zh-CN"/>
        </w:rPr>
      </w:pPr>
      <w:r>
        <w:rPr>
          <w:rFonts w:hint="eastAsia"/>
          <w:kern w:val="2"/>
          <w:lang w:val="en-GB" w:eastAsia="zh-CN"/>
        </w:rPr>
        <w:t>A</w:t>
      </w:r>
      <w:r>
        <w:rPr>
          <w:kern w:val="2"/>
          <w:lang w:val="en-GB" w:eastAsia="zh-CN"/>
        </w:rPr>
        <w:t xml:space="preserve">pparently </w:t>
      </w:r>
      <w:r w:rsidR="00F528CB">
        <w:rPr>
          <w:kern w:val="2"/>
          <w:lang w:val="en-GB" w:eastAsia="zh-CN"/>
        </w:rPr>
        <w:t xml:space="preserve">UE type definition can be useful to distinguish RedCap UEs from legacy UEs, which help network perform </w:t>
      </w:r>
      <w:r w:rsidR="00997D26">
        <w:rPr>
          <w:kern w:val="2"/>
          <w:lang w:val="en-GB" w:eastAsia="zh-CN"/>
        </w:rPr>
        <w:t xml:space="preserve">early </w:t>
      </w:r>
      <w:r w:rsidR="00F528CB">
        <w:rPr>
          <w:kern w:val="2"/>
          <w:lang w:val="en-GB" w:eastAsia="zh-CN"/>
        </w:rPr>
        <w:t xml:space="preserve">access control. </w:t>
      </w:r>
      <w:r w:rsidR="006808C9">
        <w:rPr>
          <w:kern w:val="2"/>
          <w:lang w:val="en-GB" w:eastAsia="zh-CN"/>
        </w:rPr>
        <w:t>D</w:t>
      </w:r>
      <w:r w:rsidR="00997D26">
        <w:rPr>
          <w:kern w:val="2"/>
          <w:lang w:val="en-GB" w:eastAsia="zh-CN"/>
        </w:rPr>
        <w:t xml:space="preserve">efining UE type for device type identification and access restriction is beneficial in terms of signalling overhead and the readability of the set of capability parameters specific to a RedCap device type. </w:t>
      </w:r>
      <w:r w:rsidR="00933353">
        <w:rPr>
          <w:kern w:val="2"/>
          <w:lang w:val="en-GB" w:eastAsia="zh-CN"/>
        </w:rPr>
        <w:t>Therefore</w:t>
      </w:r>
      <w:r w:rsidR="007B6165">
        <w:rPr>
          <w:kern w:val="2"/>
          <w:lang w:val="en-GB" w:eastAsia="zh-CN"/>
        </w:rPr>
        <w:t>,</w:t>
      </w:r>
      <w:r w:rsidR="00933353">
        <w:rPr>
          <w:kern w:val="2"/>
          <w:lang w:val="en-GB" w:eastAsia="zh-CN"/>
        </w:rPr>
        <w:t xml:space="preserve"> it is necessary to define an explicit UE type for RedCap. </w:t>
      </w:r>
    </w:p>
    <w:p w14:paraId="34D6AE9F" w14:textId="0EC91942" w:rsidR="00933353" w:rsidRPr="00B0089A" w:rsidRDefault="00933353" w:rsidP="00933353">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i/>
          <w:lang w:eastAsia="zh-CN"/>
        </w:rPr>
      </w:pPr>
      <w:r w:rsidRPr="00B0089A">
        <w:rPr>
          <w:rFonts w:eastAsiaTheme="minorEastAsia"/>
          <w:b/>
          <w:i/>
          <w:lang w:val="en-GB" w:eastAsia="zh-CN"/>
        </w:rPr>
        <w:t>Proposal</w:t>
      </w:r>
      <w:r w:rsidRPr="00B0089A">
        <w:rPr>
          <w:rFonts w:eastAsiaTheme="minorEastAsia"/>
          <w:b/>
          <w:i/>
          <w:lang w:eastAsia="zh-CN"/>
        </w:rPr>
        <w:t xml:space="preserve"> 1: </w:t>
      </w:r>
      <w:r w:rsidRPr="00B0089A">
        <w:rPr>
          <w:rFonts w:eastAsiaTheme="minorEastAsia"/>
          <w:i/>
          <w:lang w:eastAsia="zh-CN"/>
        </w:rPr>
        <w:t>It is necessary to define an explicit UE type for RedCap.</w:t>
      </w:r>
    </w:p>
    <w:p w14:paraId="59F2542D" w14:textId="5A80A721" w:rsidR="00933353" w:rsidRPr="00E13CF0" w:rsidRDefault="0064726A" w:rsidP="00933353">
      <w:pPr>
        <w:pStyle w:val="2"/>
        <w:autoSpaceDE/>
        <w:autoSpaceDN/>
        <w:adjustRightInd/>
        <w:snapToGrid/>
        <w:spacing w:before="0" w:after="0"/>
        <w:jc w:val="left"/>
        <w:rPr>
          <w:bCs w:val="0"/>
          <w:szCs w:val="24"/>
          <w:u w:val="single"/>
          <w:lang w:eastAsia="ja-JP"/>
        </w:rPr>
      </w:pPr>
      <w:r w:rsidRPr="00E13CF0">
        <w:rPr>
          <w:bCs w:val="0"/>
          <w:szCs w:val="24"/>
          <w:u w:val="single"/>
          <w:lang w:eastAsia="ja-JP"/>
        </w:rPr>
        <w:t xml:space="preserve">Principles </w:t>
      </w:r>
      <w:r w:rsidR="00933353" w:rsidRPr="00E13CF0">
        <w:rPr>
          <w:bCs w:val="0"/>
          <w:szCs w:val="24"/>
          <w:u w:val="single"/>
          <w:lang w:eastAsia="ja-JP"/>
        </w:rPr>
        <w:t>to define UE type for RedCap</w:t>
      </w:r>
    </w:p>
    <w:p w14:paraId="7431C159" w14:textId="77777777" w:rsidR="0031339A" w:rsidRDefault="0064726A" w:rsidP="0031339A">
      <w:pPr>
        <w:spacing w:before="120"/>
        <w:rPr>
          <w:kern w:val="2"/>
          <w:lang w:val="en-GB" w:eastAsia="zh-CN"/>
        </w:rPr>
      </w:pPr>
      <w:r>
        <w:rPr>
          <w:kern w:val="2"/>
          <w:lang w:val="en-GB" w:eastAsia="zh-CN"/>
        </w:rPr>
        <w:t>F</w:t>
      </w:r>
      <w:r w:rsidRPr="0064726A">
        <w:rPr>
          <w:kern w:val="2"/>
          <w:lang w:val="en-GB" w:eastAsia="zh-CN"/>
        </w:rPr>
        <w:t xml:space="preserve">rom chipset point of view, a large unsegmented market has the potential of further cost reduction by economies of scale, becoming the fundamental factor of business success for the whole RedCap industry including also </w:t>
      </w:r>
      <w:r>
        <w:rPr>
          <w:kern w:val="2"/>
          <w:lang w:val="en-GB" w:eastAsia="zh-CN"/>
        </w:rPr>
        <w:t xml:space="preserve">operators and network vendors. </w:t>
      </w:r>
      <w:r w:rsidRPr="0064726A">
        <w:rPr>
          <w:kern w:val="2"/>
          <w:lang w:val="en-GB" w:eastAsia="zh-CN"/>
        </w:rPr>
        <w:t xml:space="preserve">It would not be promising that a chipset is built only intending a very specific use case, thus a small market can be foreseen in the near future. In general, there is also no motivation to associate any specific use case to UE type </w:t>
      </w:r>
      <w:r w:rsidR="0031339A" w:rsidRPr="0064726A">
        <w:rPr>
          <w:kern w:val="2"/>
          <w:lang w:val="en-GB" w:eastAsia="zh-CN"/>
        </w:rPr>
        <w:t>definition</w:t>
      </w:r>
      <w:r w:rsidRPr="0064726A">
        <w:rPr>
          <w:kern w:val="2"/>
          <w:lang w:val="en-GB" w:eastAsia="zh-CN"/>
        </w:rPr>
        <w:t>, which is not future-proof in case other, not-yet-identified use cases can be covered by Rel-17 RedCap UEs.</w:t>
      </w:r>
      <w:r>
        <w:rPr>
          <w:kern w:val="2"/>
          <w:lang w:val="en-GB" w:eastAsia="zh-CN"/>
        </w:rPr>
        <w:t xml:space="preserve"> </w:t>
      </w:r>
    </w:p>
    <w:p w14:paraId="7501FF54" w14:textId="22D907BF" w:rsidR="00EC22E5" w:rsidRPr="00D34E7D" w:rsidRDefault="00012855" w:rsidP="00EC22E5">
      <w:pPr>
        <w:rPr>
          <w:kern w:val="2"/>
          <w:lang w:val="en-GB" w:eastAsia="zh-CN"/>
        </w:rPr>
      </w:pPr>
      <w:r>
        <w:rPr>
          <w:kern w:val="2"/>
          <w:lang w:val="en-GB" w:eastAsia="zh-CN"/>
        </w:rPr>
        <w:t>F</w:t>
      </w:r>
      <w:r w:rsidR="0031339A" w:rsidRPr="0031339A">
        <w:rPr>
          <w:kern w:val="2"/>
          <w:lang w:val="en-GB" w:eastAsia="zh-CN"/>
        </w:rPr>
        <w:t xml:space="preserve">rom network point of view, </w:t>
      </w:r>
      <w:r>
        <w:rPr>
          <w:kern w:val="2"/>
          <w:lang w:val="en-GB" w:eastAsia="zh-CN"/>
        </w:rPr>
        <w:t xml:space="preserve">there is no essential </w:t>
      </w:r>
      <w:r w:rsidR="00D34E7D">
        <w:rPr>
          <w:rFonts w:hint="eastAsia"/>
          <w:kern w:val="2"/>
          <w:lang w:val="en-GB" w:eastAsia="zh-CN"/>
        </w:rPr>
        <w:t>demand</w:t>
      </w:r>
      <w:r w:rsidR="00D34E7D">
        <w:rPr>
          <w:kern w:val="2"/>
          <w:lang w:val="en-GB" w:eastAsia="zh-CN"/>
        </w:rPr>
        <w:t xml:space="preserve"> </w:t>
      </w:r>
      <w:r>
        <w:rPr>
          <w:kern w:val="2"/>
          <w:lang w:val="en-GB" w:eastAsia="zh-CN"/>
        </w:rPr>
        <w:t xml:space="preserve">to </w:t>
      </w:r>
      <w:r w:rsidR="00EC22E5">
        <w:rPr>
          <w:kern w:val="2"/>
          <w:lang w:eastAsia="zh-CN"/>
        </w:rPr>
        <w:t>differentiate RedCap</w:t>
      </w:r>
      <w:r w:rsidRPr="00012855">
        <w:rPr>
          <w:kern w:val="2"/>
          <w:lang w:eastAsia="zh-CN"/>
        </w:rPr>
        <w:t xml:space="preserve"> UE types for specific use cases. </w:t>
      </w:r>
      <w:r w:rsidR="00D34E7D">
        <w:rPr>
          <w:kern w:val="2"/>
          <w:lang w:eastAsia="zh-CN"/>
        </w:rPr>
        <w:t xml:space="preserve">On the contrary, such differentiation can cause diverse UE basic capabilities for initial access, resulting in complicate and diverse branches of initial access procedure implemented by networks or limited network accessibility dedicated to </w:t>
      </w:r>
      <w:r w:rsidR="00034A29">
        <w:rPr>
          <w:kern w:val="2"/>
          <w:lang w:eastAsia="zh-CN"/>
        </w:rPr>
        <w:t>single</w:t>
      </w:r>
      <w:r w:rsidR="00D34E7D">
        <w:rPr>
          <w:kern w:val="2"/>
          <w:lang w:eastAsia="zh-CN"/>
        </w:rPr>
        <w:t xml:space="preserve"> specific UE type. It can also increase the network </w:t>
      </w:r>
      <w:r w:rsidR="00B827E3">
        <w:rPr>
          <w:kern w:val="2"/>
          <w:lang w:eastAsia="zh-CN"/>
        </w:rPr>
        <w:lastRenderedPageBreak/>
        <w:t>development cost and operation cost because diverse UE types require diverse optimization paths and diverse coverage recovery</w:t>
      </w:r>
      <w:r w:rsidR="00D34E7D">
        <w:rPr>
          <w:kern w:val="2"/>
          <w:lang w:eastAsia="zh-CN"/>
        </w:rPr>
        <w:t xml:space="preserve"> </w:t>
      </w:r>
      <w:r w:rsidR="00B827E3">
        <w:rPr>
          <w:kern w:val="2"/>
          <w:lang w:eastAsia="zh-CN"/>
        </w:rPr>
        <w:t xml:space="preserve">requirements for REDCAP UEs. </w:t>
      </w:r>
      <w:r w:rsidR="00034A29">
        <w:rPr>
          <w:kern w:val="2"/>
          <w:lang w:eastAsia="zh-CN"/>
        </w:rPr>
        <w:t>Therefore, single UE type</w:t>
      </w:r>
      <w:r w:rsidR="00B827E3">
        <w:rPr>
          <w:kern w:val="2"/>
          <w:lang w:eastAsia="zh-CN"/>
        </w:rPr>
        <w:t xml:space="preserve"> also serves the best interest</w:t>
      </w:r>
      <w:r w:rsidR="00034A29">
        <w:rPr>
          <w:kern w:val="2"/>
          <w:lang w:eastAsia="zh-CN"/>
        </w:rPr>
        <w:t xml:space="preserve"> from network point of view. </w:t>
      </w:r>
      <w:r w:rsidR="00EC22E5" w:rsidRPr="00D34E7D">
        <w:rPr>
          <w:rFonts w:eastAsia="宋体"/>
          <w:color w:val="000000" w:themeColor="text1"/>
          <w:lang w:eastAsia="zh-CN"/>
        </w:rPr>
        <w:t xml:space="preserve"> </w:t>
      </w:r>
    </w:p>
    <w:p w14:paraId="755FB864" w14:textId="64BAB2BA" w:rsidR="0031339A" w:rsidRPr="00AC6313" w:rsidRDefault="00034A29" w:rsidP="0031339A">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Pr>
          <w:lang w:eastAsia="zh-CN"/>
        </w:rPr>
        <w:t xml:space="preserve">In summary, </w:t>
      </w:r>
      <w:r w:rsidR="0031339A" w:rsidRPr="00AC6313">
        <w:rPr>
          <w:rFonts w:eastAsiaTheme="minorEastAsia"/>
          <w:lang w:eastAsia="zh-CN"/>
        </w:rPr>
        <w:t xml:space="preserve">the RedCap UE type discussion </w:t>
      </w:r>
      <w:r w:rsidR="00465233">
        <w:rPr>
          <w:rFonts w:eastAsiaTheme="minorEastAsia"/>
          <w:lang w:eastAsia="zh-CN"/>
        </w:rPr>
        <w:t>should</w:t>
      </w:r>
      <w:r w:rsidR="00465233" w:rsidRPr="00AC6313">
        <w:rPr>
          <w:rFonts w:eastAsiaTheme="minorEastAsia"/>
          <w:lang w:eastAsia="zh-CN"/>
        </w:rPr>
        <w:t xml:space="preserve"> </w:t>
      </w:r>
      <w:r w:rsidR="0031339A" w:rsidRPr="00AC6313">
        <w:rPr>
          <w:rFonts w:eastAsiaTheme="minorEastAsia"/>
          <w:lang w:eastAsia="zh-CN"/>
        </w:rPr>
        <w:t xml:space="preserve">be decoupled </w:t>
      </w:r>
      <w:r>
        <w:rPr>
          <w:rFonts w:eastAsiaTheme="minorEastAsia"/>
          <w:lang w:eastAsia="zh-CN"/>
        </w:rPr>
        <w:t>from</w:t>
      </w:r>
      <w:r w:rsidRPr="00AC6313">
        <w:rPr>
          <w:rFonts w:eastAsiaTheme="minorEastAsia"/>
          <w:lang w:eastAsia="zh-CN"/>
        </w:rPr>
        <w:t xml:space="preserve"> </w:t>
      </w:r>
      <w:r w:rsidR="0031339A" w:rsidRPr="00AC6313">
        <w:rPr>
          <w:rFonts w:eastAsiaTheme="minorEastAsia"/>
          <w:lang w:eastAsia="zh-CN"/>
        </w:rPr>
        <w:t>use case</w:t>
      </w:r>
      <w:r>
        <w:rPr>
          <w:rFonts w:eastAsiaTheme="minorEastAsia"/>
          <w:lang w:eastAsia="zh-CN"/>
        </w:rPr>
        <w:t>s</w:t>
      </w:r>
      <w:r w:rsidR="0031339A" w:rsidRPr="00AC6313">
        <w:rPr>
          <w:rFonts w:eastAsiaTheme="minorEastAsia"/>
          <w:lang w:eastAsia="zh-CN"/>
        </w:rPr>
        <w:t>.</w:t>
      </w:r>
    </w:p>
    <w:p w14:paraId="3741B81C" w14:textId="40A22AB1" w:rsidR="0031339A" w:rsidRPr="00B0089A" w:rsidRDefault="0031339A" w:rsidP="0031339A">
      <w:pPr>
        <w:pStyle w:val="Eqn"/>
        <w:spacing w:before="120"/>
        <w:rPr>
          <w:b/>
          <w:bCs/>
          <w:i/>
          <w:lang w:eastAsia="zh-CN"/>
        </w:rPr>
      </w:pPr>
      <w:r w:rsidRPr="00B0089A">
        <w:rPr>
          <w:b/>
          <w:i/>
          <w:lang w:eastAsia="zh-CN"/>
        </w:rPr>
        <w:t>Proposal</w:t>
      </w:r>
      <w:r w:rsidRPr="00B0089A">
        <w:rPr>
          <w:b/>
          <w:bCs/>
          <w:i/>
          <w:lang w:eastAsia="zh-CN"/>
        </w:rPr>
        <w:t xml:space="preserve"> 2: </w:t>
      </w:r>
      <w:r w:rsidR="006B3F05" w:rsidRPr="00B0089A">
        <w:rPr>
          <w:bCs/>
          <w:i/>
          <w:lang w:eastAsia="zh-CN"/>
        </w:rPr>
        <w:t>D</w:t>
      </w:r>
      <w:r w:rsidRPr="00B0089A">
        <w:rPr>
          <w:bCs/>
          <w:i/>
          <w:lang w:eastAsia="zh-CN"/>
        </w:rPr>
        <w:t xml:space="preserve">efine one RedCap UE type </w:t>
      </w:r>
      <w:r w:rsidR="00034A29" w:rsidRPr="00B0089A">
        <w:rPr>
          <w:bCs/>
          <w:i/>
          <w:lang w:eastAsia="zh-CN"/>
        </w:rPr>
        <w:t>covering all</w:t>
      </w:r>
      <w:r w:rsidRPr="00B0089A">
        <w:rPr>
          <w:bCs/>
          <w:i/>
          <w:lang w:eastAsia="zh-CN"/>
        </w:rPr>
        <w:t xml:space="preserve"> use cases.</w:t>
      </w:r>
    </w:p>
    <w:p w14:paraId="17357E4C" w14:textId="1DD89EF1" w:rsidR="006F2BAE" w:rsidRPr="00E13CF0" w:rsidRDefault="009E29E8" w:rsidP="0064726A">
      <w:pPr>
        <w:pStyle w:val="2"/>
        <w:autoSpaceDE/>
        <w:autoSpaceDN/>
        <w:adjustRightInd/>
        <w:snapToGrid/>
        <w:spacing w:before="0" w:after="0"/>
        <w:jc w:val="left"/>
        <w:rPr>
          <w:bCs w:val="0"/>
          <w:szCs w:val="24"/>
          <w:u w:val="single"/>
          <w:lang w:eastAsia="ja-JP"/>
        </w:rPr>
      </w:pPr>
      <w:r>
        <w:rPr>
          <w:bCs w:val="0"/>
          <w:szCs w:val="24"/>
          <w:u w:val="single"/>
          <w:lang w:eastAsia="ja-JP"/>
        </w:rPr>
        <w:t xml:space="preserve">How to define </w:t>
      </w:r>
      <w:r w:rsidR="0064726A" w:rsidRPr="00E13CF0">
        <w:rPr>
          <w:bCs w:val="0"/>
          <w:szCs w:val="24"/>
          <w:u w:val="single"/>
          <w:lang w:eastAsia="ja-JP"/>
        </w:rPr>
        <w:t xml:space="preserve">UE type </w:t>
      </w:r>
      <w:r>
        <w:rPr>
          <w:bCs w:val="0"/>
          <w:szCs w:val="24"/>
          <w:u w:val="single"/>
          <w:lang w:eastAsia="ja-JP"/>
        </w:rPr>
        <w:t>for RedCap</w:t>
      </w:r>
    </w:p>
    <w:p w14:paraId="15A39A71" w14:textId="38BB672D" w:rsidR="004A339C" w:rsidRDefault="004A339C" w:rsidP="008E6EFE">
      <w:pPr>
        <w:spacing w:before="120"/>
        <w:rPr>
          <w:lang w:eastAsia="zh-CN"/>
        </w:rPr>
      </w:pPr>
      <w:r>
        <w:rPr>
          <w:kern w:val="2"/>
          <w:lang w:val="en-GB" w:eastAsia="zh-CN"/>
        </w:rPr>
        <w:t xml:space="preserve">In the SID </w:t>
      </w:r>
      <w:r w:rsidRPr="00AC6313">
        <w:rPr>
          <w:lang w:eastAsia="zh-CN"/>
        </w:rPr>
        <w:t>on supporting the reduced capability NR devices</w:t>
      </w:r>
      <w:r>
        <w:rPr>
          <w:lang w:eastAsia="zh-CN"/>
        </w:rPr>
        <w:t>, one of the objective is as follow</w:t>
      </w:r>
      <w:r w:rsidR="009C06C0">
        <w:rPr>
          <w:lang w:eastAsia="zh-CN"/>
        </w:rPr>
        <w:t xml:space="preserve">s </w:t>
      </w:r>
      <w:r w:rsidR="008F6CD3">
        <w:rPr>
          <w:lang w:eastAsia="zh-CN"/>
        </w:rPr>
        <w:t>[3]</w:t>
      </w:r>
      <w:r>
        <w:rPr>
          <w:lang w:eastAsia="zh-CN"/>
        </w:rPr>
        <w:t>:</w:t>
      </w:r>
    </w:p>
    <w:p w14:paraId="1B5A12CB" w14:textId="77777777" w:rsidR="004A339C" w:rsidRPr="00790D1B" w:rsidRDefault="004A339C" w:rsidP="004A339C">
      <w:pPr>
        <w:pStyle w:val="af3"/>
        <w:numPr>
          <w:ilvl w:val="0"/>
          <w:numId w:val="15"/>
        </w:numPr>
        <w:ind w:firstLineChars="0"/>
        <w:rPr>
          <w:i/>
          <w:lang w:eastAsia="zh-CN"/>
        </w:rPr>
      </w:pPr>
      <w:r w:rsidRPr="00790D1B">
        <w:rPr>
          <w:i/>
          <w:lang w:eastAsia="zh-CN"/>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C7094E4" w14:textId="012A5933" w:rsidR="008E6EFE" w:rsidRPr="00C540EB" w:rsidRDefault="004A339C" w:rsidP="008E6EFE">
      <w:pPr>
        <w:spacing w:before="120"/>
        <w:rPr>
          <w:kern w:val="2"/>
          <w:lang w:eastAsia="zh-CN"/>
        </w:rPr>
      </w:pPr>
      <w:r>
        <w:rPr>
          <w:rFonts w:hint="eastAsia"/>
          <w:kern w:val="2"/>
          <w:lang w:eastAsia="zh-CN"/>
        </w:rPr>
        <w:t>A</w:t>
      </w:r>
      <w:r>
        <w:rPr>
          <w:kern w:val="2"/>
          <w:lang w:eastAsia="zh-CN"/>
        </w:rPr>
        <w:t>s discussed in RAN2</w:t>
      </w:r>
      <w:r w:rsidR="008E6EFE" w:rsidRPr="00933353">
        <w:rPr>
          <w:kern w:val="2"/>
          <w:lang w:val="en-GB" w:eastAsia="zh-CN"/>
        </w:rPr>
        <w:t xml:space="preserve">#111-e meeting, </w:t>
      </w:r>
      <w:r>
        <w:rPr>
          <w:kern w:val="2"/>
          <w:lang w:val="en-GB" w:eastAsia="zh-CN"/>
        </w:rPr>
        <w:t xml:space="preserve">it was agreed to discuss the </w:t>
      </w:r>
      <w:r w:rsidR="008D0146">
        <w:t>exact composition of the set of L1 capabilities of the UE type for RedCap</w:t>
      </w:r>
      <w:r w:rsidR="008E6EFE" w:rsidRPr="00933353">
        <w:rPr>
          <w:kern w:val="2"/>
          <w:lang w:val="en-GB" w:eastAsia="zh-CN"/>
        </w:rPr>
        <w:t xml:space="preserve"> </w:t>
      </w:r>
      <w:r>
        <w:rPr>
          <w:kern w:val="2"/>
          <w:lang w:val="en-GB" w:eastAsia="zh-CN"/>
        </w:rPr>
        <w:t xml:space="preserve">in RAN1. That is: </w:t>
      </w:r>
    </w:p>
    <w:tbl>
      <w:tblPr>
        <w:tblStyle w:val="ac"/>
        <w:tblW w:w="0" w:type="auto"/>
        <w:tblLook w:val="04A0" w:firstRow="1" w:lastRow="0" w:firstColumn="1" w:lastColumn="0" w:noHBand="0" w:noVBand="1"/>
      </w:tblPr>
      <w:tblGrid>
        <w:gridCol w:w="9307"/>
      </w:tblGrid>
      <w:tr w:rsidR="008D0146" w14:paraId="4E17E93A" w14:textId="77777777" w:rsidTr="008D0146">
        <w:tc>
          <w:tcPr>
            <w:tcW w:w="9307" w:type="dxa"/>
          </w:tcPr>
          <w:p w14:paraId="74A61F85" w14:textId="77777777" w:rsidR="008D0146" w:rsidRPr="006557BA" w:rsidRDefault="008D0146" w:rsidP="008D0146">
            <w:pPr>
              <w:spacing w:after="0"/>
              <w:rPr>
                <w:rFonts w:eastAsia="宋体"/>
                <w:lang w:eastAsia="x-none"/>
              </w:rPr>
            </w:pPr>
            <w:r w:rsidRPr="006557BA">
              <w:rPr>
                <w:rFonts w:eastAsia="宋体"/>
                <w:highlight w:val="green"/>
                <w:lang w:eastAsia="x-none"/>
              </w:rPr>
              <w:t>Agreements</w:t>
            </w:r>
            <w:r w:rsidRPr="006557BA">
              <w:rPr>
                <w:rFonts w:eastAsia="宋体"/>
                <w:lang w:eastAsia="x-none"/>
              </w:rPr>
              <w:t>:</w:t>
            </w:r>
          </w:p>
          <w:p w14:paraId="6A07F391" w14:textId="05B389B4" w:rsidR="008D0146" w:rsidRDefault="008D0146" w:rsidP="008D0146">
            <w:pPr>
              <w:spacing w:before="120"/>
              <w:rPr>
                <w:kern w:val="2"/>
                <w:lang w:val="en-GB" w:eastAsia="zh-CN"/>
              </w:rP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tc>
      </w:tr>
    </w:tbl>
    <w:p w14:paraId="667E3286" w14:textId="77777777" w:rsidR="008D0146" w:rsidRDefault="008D0146" w:rsidP="008D0146">
      <w:pPr>
        <w:ind w:right="-99"/>
        <w:rPr>
          <w:lang w:eastAsia="zh-CN"/>
        </w:rPr>
      </w:pPr>
    </w:p>
    <w:p w14:paraId="41B846E4" w14:textId="3A22E450" w:rsidR="004A339C" w:rsidRDefault="004A339C" w:rsidP="00C540EB">
      <w:pPr>
        <w:ind w:right="-99"/>
        <w:rPr>
          <w:kern w:val="2"/>
          <w:lang w:eastAsia="zh-CN"/>
        </w:rPr>
      </w:pPr>
      <w:r>
        <w:rPr>
          <w:lang w:eastAsia="zh-CN"/>
        </w:rPr>
        <w:t xml:space="preserve">Therefore RAN2 needs the input </w:t>
      </w:r>
      <w:r w:rsidR="00034A29">
        <w:rPr>
          <w:lang w:eastAsia="zh-CN"/>
        </w:rPr>
        <w:t>from</w:t>
      </w:r>
      <w:r>
        <w:rPr>
          <w:lang w:eastAsia="zh-CN"/>
        </w:rPr>
        <w:t xml:space="preserve"> RAN1 on UE type for RedCap to </w:t>
      </w:r>
      <w:r w:rsidR="00034A29">
        <w:rPr>
          <w:lang w:eastAsia="zh-CN"/>
        </w:rPr>
        <w:t>make progress</w:t>
      </w:r>
      <w:r>
        <w:rPr>
          <w:lang w:eastAsia="zh-CN"/>
        </w:rPr>
        <w:t xml:space="preserve"> and complete the SID objective. </w:t>
      </w:r>
    </w:p>
    <w:p w14:paraId="5A410F05" w14:textId="679DACB3" w:rsidR="006F2BAE" w:rsidRDefault="00A721C4" w:rsidP="00C540EB">
      <w:pPr>
        <w:ind w:right="-99"/>
        <w:rPr>
          <w:kern w:val="2"/>
          <w:lang w:eastAsia="zh-CN"/>
        </w:rPr>
      </w:pPr>
      <w:r>
        <w:rPr>
          <w:kern w:val="2"/>
          <w:lang w:eastAsia="zh-CN"/>
        </w:rPr>
        <w:t xml:space="preserve">From our view, </w:t>
      </w:r>
      <w:r w:rsidR="009C06C0">
        <w:rPr>
          <w:kern w:val="2"/>
          <w:lang w:eastAsia="zh-CN"/>
        </w:rPr>
        <w:t xml:space="preserve">the UE type for RedCap is defined by a </w:t>
      </w:r>
      <w:r w:rsidR="009C06C0">
        <w:rPr>
          <w:rFonts w:eastAsia="等线"/>
          <w:lang w:eastAsia="zh-CN"/>
        </w:rPr>
        <w:t xml:space="preserve">minimum (mandatory) capability set, on top of which additional optional UE features can be reported with existing capability framework. </w:t>
      </w:r>
      <w:r w:rsidR="009C06C0">
        <w:rPr>
          <w:kern w:val="2"/>
          <w:lang w:eastAsia="zh-CN"/>
        </w:rPr>
        <w:t>W</w:t>
      </w:r>
      <w:r>
        <w:rPr>
          <w:kern w:val="2"/>
          <w:lang w:eastAsia="zh-CN"/>
        </w:rPr>
        <w:t xml:space="preserve">e think the factors </w:t>
      </w:r>
      <w:bookmarkStart w:id="9" w:name="OLE_LINK37"/>
      <w:bookmarkStart w:id="10" w:name="OLE_LINK38"/>
      <w:r>
        <w:rPr>
          <w:kern w:val="2"/>
          <w:lang w:eastAsia="zh-CN"/>
        </w:rPr>
        <w:t xml:space="preserve">defining one UE type can be categorized into two categories, including </w:t>
      </w:r>
    </w:p>
    <w:p w14:paraId="7A54685B" w14:textId="73BF349E" w:rsidR="00A721C4" w:rsidRDefault="00A721C4" w:rsidP="00A721C4">
      <w:pPr>
        <w:pStyle w:val="af3"/>
        <w:numPr>
          <w:ilvl w:val="0"/>
          <w:numId w:val="14"/>
        </w:numPr>
        <w:spacing w:before="120"/>
        <w:ind w:firstLineChars="0"/>
        <w:rPr>
          <w:kern w:val="2"/>
          <w:lang w:eastAsia="zh-CN"/>
        </w:rPr>
      </w:pPr>
      <w:r>
        <w:rPr>
          <w:kern w:val="2"/>
          <w:lang w:eastAsia="zh-CN"/>
        </w:rPr>
        <w:t xml:space="preserve">Impact on initial access: </w:t>
      </w:r>
      <w:r w:rsidR="00B0636E">
        <w:rPr>
          <w:kern w:val="2"/>
          <w:lang w:eastAsia="zh-CN"/>
        </w:rPr>
        <w:t xml:space="preserve">e.g. </w:t>
      </w:r>
      <w:r>
        <w:rPr>
          <w:kern w:val="2"/>
          <w:lang w:eastAsia="zh-CN"/>
        </w:rPr>
        <w:t>maximum UE channel bandwidth</w:t>
      </w:r>
    </w:p>
    <w:p w14:paraId="739F23EB" w14:textId="0BB685FF" w:rsidR="00A721C4" w:rsidRPr="00A721C4" w:rsidRDefault="00A721C4" w:rsidP="00A721C4">
      <w:pPr>
        <w:pStyle w:val="af3"/>
        <w:numPr>
          <w:ilvl w:val="0"/>
          <w:numId w:val="14"/>
        </w:numPr>
        <w:spacing w:before="120"/>
        <w:ind w:firstLineChars="0"/>
        <w:rPr>
          <w:kern w:val="2"/>
          <w:lang w:eastAsia="zh-CN"/>
        </w:rPr>
      </w:pPr>
      <w:r>
        <w:rPr>
          <w:kern w:val="2"/>
          <w:lang w:eastAsia="zh-CN"/>
        </w:rPr>
        <w:t xml:space="preserve">No impact on initial access: </w:t>
      </w:r>
      <w:r w:rsidR="007E267E">
        <w:rPr>
          <w:kern w:val="2"/>
          <w:lang w:eastAsia="zh-CN"/>
        </w:rPr>
        <w:t xml:space="preserve">e.g. </w:t>
      </w:r>
      <w:r>
        <w:rPr>
          <w:kern w:val="2"/>
          <w:lang w:eastAsia="zh-CN"/>
        </w:rPr>
        <w:t>maximum DL&amp;UL MCS</w:t>
      </w:r>
    </w:p>
    <w:bookmarkEnd w:id="9"/>
    <w:bookmarkEnd w:id="10"/>
    <w:p w14:paraId="3B77AA5F" w14:textId="430F91DC" w:rsidR="006A3DE7" w:rsidRDefault="006A3DE7" w:rsidP="006F2BA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等线"/>
          <w:lang w:eastAsia="zh-CN"/>
        </w:rPr>
      </w:pPr>
    </w:p>
    <w:p w14:paraId="646A0DF2" w14:textId="70FEC6BA" w:rsidR="00232932" w:rsidRPr="001C2095" w:rsidRDefault="006A3DE7" w:rsidP="00C540EB">
      <w:pPr>
        <w:ind w:right="-99"/>
        <w:rPr>
          <w:bCs/>
          <w:i/>
          <w:lang w:eastAsia="zh-CN"/>
        </w:rPr>
      </w:pPr>
      <w:bookmarkStart w:id="11" w:name="OLE_LINK39"/>
      <w:bookmarkStart w:id="12" w:name="OLE_LINK40"/>
      <w:r>
        <w:rPr>
          <w:lang w:eastAsia="zh-CN"/>
        </w:rPr>
        <w:t xml:space="preserve">The maximum UE channel bandwidth supported by RedCap UE may affect the UL initial access as analyzed in our companion contribution </w:t>
      </w:r>
      <w:r>
        <w:rPr>
          <w:lang w:eastAsia="zh-CN"/>
        </w:rPr>
        <w:fldChar w:fldCharType="begin"/>
      </w:r>
      <w:r>
        <w:rPr>
          <w:lang w:eastAsia="zh-CN"/>
        </w:rPr>
        <w:instrText xml:space="preserve"> REF _Ref52387376 \r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sidR="002560AE">
        <w:rPr>
          <w:lang w:eastAsia="zh-CN"/>
        </w:rPr>
        <w:t>A</w:t>
      </w:r>
      <w:r>
        <w:rPr>
          <w:lang w:eastAsia="zh-CN"/>
        </w:rPr>
        <w:t xml:space="preserve">s specified in the SID, there is an explicit requirement for peak data rate </w:t>
      </w:r>
      <w:r w:rsidR="003D7AF1">
        <w:rPr>
          <w:lang w:eastAsia="zh-CN"/>
        </w:rPr>
        <w:t>achieved</w:t>
      </w:r>
      <w:r>
        <w:rPr>
          <w:lang w:eastAsia="zh-CN"/>
        </w:rPr>
        <w:t xml:space="preserve"> by RedCap UE, e.g. </w:t>
      </w:r>
      <w:r>
        <w:t xml:space="preserve">up to 150 Mbps for downlink and up to 50 Mbps for uplink for </w:t>
      </w:r>
      <w:r w:rsidRPr="00BB108F">
        <w:t>Wearables</w:t>
      </w:r>
      <w:r>
        <w:t xml:space="preserve">. From this aspect, </w:t>
      </w:r>
      <w:r>
        <w:rPr>
          <w:lang w:eastAsia="zh-CN"/>
        </w:rPr>
        <w:t>the maximum DL&amp;UL MCS should also be associated with RedCap UE. One example for the definition of RedCap UE is</w:t>
      </w:r>
      <w:r w:rsidRPr="00327329">
        <w:rPr>
          <w:lang w:eastAsia="zh-CN"/>
        </w:rPr>
        <w:t xml:space="preserve"> summarized in Table1.</w:t>
      </w:r>
      <w:r>
        <w:rPr>
          <w:lang w:eastAsia="zh-CN"/>
        </w:rPr>
        <w:t xml:space="preserve"> </w:t>
      </w:r>
      <w:r w:rsidRPr="00327329">
        <w:rPr>
          <w:lang w:eastAsia="zh-CN"/>
        </w:rPr>
        <w:t xml:space="preserve">This type </w:t>
      </w:r>
      <w:r w:rsidR="002560AE">
        <w:rPr>
          <w:lang w:eastAsia="zh-CN"/>
        </w:rPr>
        <w:t>featured by</w:t>
      </w:r>
      <w:r w:rsidRPr="00327329">
        <w:rPr>
          <w:lang w:eastAsia="zh-CN"/>
        </w:rPr>
        <w:t xml:space="preserve"> the basic </w:t>
      </w:r>
      <w:r w:rsidR="002560AE">
        <w:rPr>
          <w:lang w:eastAsia="zh-CN"/>
        </w:rPr>
        <w:t>capabilities</w:t>
      </w:r>
      <w:r w:rsidRPr="00327329">
        <w:rPr>
          <w:lang w:eastAsia="zh-CN"/>
        </w:rPr>
        <w:t xml:space="preserve"> can be </w:t>
      </w:r>
      <w:r w:rsidR="002560AE">
        <w:rPr>
          <w:lang w:eastAsia="zh-CN"/>
        </w:rPr>
        <w:t xml:space="preserve">easily </w:t>
      </w:r>
      <w:r w:rsidRPr="00327329">
        <w:rPr>
          <w:lang w:eastAsia="zh-CN"/>
        </w:rPr>
        <w:t>reported during the initial access, e.g</w:t>
      </w:r>
      <w:r>
        <w:rPr>
          <w:lang w:eastAsia="zh-CN"/>
        </w:rPr>
        <w:t xml:space="preserve">. during </w:t>
      </w:r>
      <w:r w:rsidRPr="00327329">
        <w:rPr>
          <w:lang w:eastAsia="zh-CN"/>
        </w:rPr>
        <w:t>Msg</w:t>
      </w:r>
      <w:r>
        <w:rPr>
          <w:lang w:eastAsia="zh-CN"/>
        </w:rPr>
        <w:t>.</w:t>
      </w:r>
      <w:r w:rsidRPr="00327329">
        <w:rPr>
          <w:lang w:eastAsia="zh-CN"/>
        </w:rPr>
        <w:t>1</w:t>
      </w:r>
      <w:r w:rsidR="00197538">
        <w:rPr>
          <w:lang w:eastAsia="zh-CN"/>
        </w:rPr>
        <w:t>/Msg.</w:t>
      </w:r>
      <w:r>
        <w:rPr>
          <w:lang w:eastAsia="zh-CN"/>
        </w:rPr>
        <w:t>A</w:t>
      </w:r>
      <w:r w:rsidRPr="00327329">
        <w:rPr>
          <w:lang w:eastAsia="zh-CN"/>
        </w:rPr>
        <w:t xml:space="preserve"> </w:t>
      </w:r>
      <w:r>
        <w:rPr>
          <w:lang w:eastAsia="zh-CN"/>
        </w:rPr>
        <w:t>transmission</w:t>
      </w:r>
      <w:r w:rsidRPr="00327329">
        <w:rPr>
          <w:lang w:eastAsia="zh-CN"/>
        </w:rPr>
        <w:t xml:space="preserve"> </w:t>
      </w:r>
      <w:r>
        <w:rPr>
          <w:lang w:eastAsia="zh-CN"/>
        </w:rPr>
        <w:t xml:space="preserve">as </w:t>
      </w:r>
      <w:r w:rsidRPr="00327329">
        <w:rPr>
          <w:lang w:eastAsia="zh-CN"/>
        </w:rPr>
        <w:t>discussed in our companion contribution</w:t>
      </w:r>
      <w:r>
        <w:rPr>
          <w:lang w:eastAsia="zh-CN"/>
        </w:rPr>
        <w:t xml:space="preserve"> </w:t>
      </w:r>
      <w:r w:rsidRPr="00327329">
        <w:rPr>
          <w:lang w:eastAsia="zh-CN"/>
        </w:rPr>
        <w:fldChar w:fldCharType="begin"/>
      </w:r>
      <w:r w:rsidRPr="00327329">
        <w:rPr>
          <w:lang w:eastAsia="zh-CN"/>
        </w:rPr>
        <w:instrText xml:space="preserve"> REF _Ref52387384 \r \h  \* MERGEFORMAT </w:instrText>
      </w:r>
      <w:r w:rsidRPr="00327329">
        <w:rPr>
          <w:lang w:eastAsia="zh-CN"/>
        </w:rPr>
      </w:r>
      <w:r w:rsidRPr="00327329">
        <w:rPr>
          <w:lang w:eastAsia="zh-CN"/>
        </w:rPr>
        <w:fldChar w:fldCharType="separate"/>
      </w:r>
      <w:r w:rsidRPr="00327329">
        <w:rPr>
          <w:lang w:eastAsia="zh-CN"/>
        </w:rPr>
        <w:t>[5]</w:t>
      </w:r>
      <w:r w:rsidRPr="00327329">
        <w:rPr>
          <w:lang w:eastAsia="zh-CN"/>
        </w:rPr>
        <w:fldChar w:fldCharType="end"/>
      </w:r>
      <w:r w:rsidRPr="00327329">
        <w:rPr>
          <w:lang w:eastAsia="zh-CN"/>
        </w:rPr>
        <w:t xml:space="preserve">. Optional RedCap UE features </w:t>
      </w:r>
      <w:bookmarkEnd w:id="11"/>
      <w:bookmarkEnd w:id="12"/>
      <w:r w:rsidR="00D36CA7">
        <w:rPr>
          <w:lang w:eastAsia="zh-CN"/>
        </w:rPr>
        <w:t xml:space="preserve">such as </w:t>
      </w:r>
      <w:r w:rsidR="00197538">
        <w:rPr>
          <w:lang w:eastAsia="zh-CN"/>
        </w:rPr>
        <w:t>some URLLC related features</w:t>
      </w:r>
      <w:r w:rsidR="00195CB8">
        <w:rPr>
          <w:lang w:eastAsia="zh-CN"/>
        </w:rPr>
        <w:t xml:space="preserve"> </w:t>
      </w:r>
      <w:r w:rsidR="00197538">
        <w:rPr>
          <w:lang w:eastAsia="zh-CN"/>
        </w:rPr>
        <w:t>could</w:t>
      </w:r>
      <w:r w:rsidR="00197538" w:rsidRPr="00327329">
        <w:rPr>
          <w:lang w:eastAsia="zh-CN"/>
        </w:rPr>
        <w:t xml:space="preserve"> be assumed to be reported after initial access</w:t>
      </w:r>
      <w:r w:rsidR="00197538">
        <w:rPr>
          <w:lang w:eastAsia="zh-CN"/>
        </w:rPr>
        <w:t xml:space="preserve">, </w:t>
      </w:r>
      <w:r w:rsidR="002560AE">
        <w:rPr>
          <w:lang w:eastAsia="zh-CN"/>
        </w:rPr>
        <w:t>in order</w:t>
      </w:r>
      <w:r w:rsidR="00197538">
        <w:rPr>
          <w:lang w:eastAsia="zh-CN"/>
        </w:rPr>
        <w:t xml:space="preserve"> to meet the reliability or latency requirement for some use cases, e.g. safety related sensors</w:t>
      </w:r>
      <w:r w:rsidR="00197538" w:rsidRPr="00327329">
        <w:rPr>
          <w:lang w:eastAsia="zh-CN"/>
        </w:rPr>
        <w:t xml:space="preserve">. </w:t>
      </w:r>
      <w:r w:rsidR="00860317">
        <w:rPr>
          <w:rFonts w:eastAsia="等线"/>
          <w:lang w:eastAsia="zh-CN"/>
        </w:rPr>
        <w:t xml:space="preserve"> </w:t>
      </w:r>
    </w:p>
    <w:p w14:paraId="1231ABA3" w14:textId="791AC8D3" w:rsidR="006F2BAE" w:rsidRPr="001075EF" w:rsidRDefault="006F2BAE" w:rsidP="006F2BAE">
      <w:pPr>
        <w:pStyle w:val="a5"/>
        <w:keepNext/>
      </w:pPr>
      <w:r w:rsidRPr="001075EF">
        <w:t xml:space="preserve">Table </w:t>
      </w:r>
      <w:r w:rsidRPr="001075EF">
        <w:rPr>
          <w:noProof/>
        </w:rPr>
        <w:fldChar w:fldCharType="begin"/>
      </w:r>
      <w:r w:rsidRPr="001075EF">
        <w:rPr>
          <w:noProof/>
        </w:rPr>
        <w:instrText xml:space="preserve"> SEQ Table \* ARABIC </w:instrText>
      </w:r>
      <w:r w:rsidRPr="001075EF">
        <w:rPr>
          <w:noProof/>
        </w:rPr>
        <w:fldChar w:fldCharType="separate"/>
      </w:r>
      <w:r>
        <w:rPr>
          <w:noProof/>
        </w:rPr>
        <w:t>1</w:t>
      </w:r>
      <w:r w:rsidRPr="001075EF">
        <w:rPr>
          <w:noProof/>
        </w:rPr>
        <w:fldChar w:fldCharType="end"/>
      </w:r>
      <w:r w:rsidRPr="001075EF">
        <w:rPr>
          <w:noProof/>
        </w:rPr>
        <w:t>:</w:t>
      </w:r>
      <w:r w:rsidRPr="001075EF">
        <w:t xml:space="preserve"> </w:t>
      </w:r>
      <w:r>
        <w:t xml:space="preserve">Rel-17 </w:t>
      </w:r>
      <w:r w:rsidR="00195CB8">
        <w:t>RedCap</w:t>
      </w:r>
      <w:r w:rsidR="00195CB8" w:rsidRPr="001075EF">
        <w:t xml:space="preserve"> </w:t>
      </w:r>
      <w:r w:rsidRPr="001075EF">
        <w:t xml:space="preserve">UE </w:t>
      </w:r>
      <w:r>
        <w:t>properties</w:t>
      </w:r>
      <w:r w:rsidRPr="001075EF">
        <w:t>, FR1</w:t>
      </w:r>
    </w:p>
    <w:tbl>
      <w:tblPr>
        <w:tblW w:w="2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6"/>
        <w:gridCol w:w="700"/>
        <w:gridCol w:w="1397"/>
        <w:gridCol w:w="1406"/>
      </w:tblGrid>
      <w:tr w:rsidR="00AA4902" w:rsidRPr="001075EF" w14:paraId="6FAC806A" w14:textId="77777777" w:rsidTr="00C540EB">
        <w:trPr>
          <w:trHeight w:val="730"/>
          <w:jc w:val="center"/>
        </w:trPr>
        <w:tc>
          <w:tcPr>
            <w:tcW w:w="1327" w:type="pct"/>
            <w:shd w:val="clear" w:color="auto" w:fill="F2F2F2" w:themeFill="background1" w:themeFillShade="F2"/>
            <w:vAlign w:val="center"/>
            <w:hideMark/>
          </w:tcPr>
          <w:p w14:paraId="16924DA1" w14:textId="77777777" w:rsidR="00AA4902" w:rsidRPr="001075EF" w:rsidRDefault="00AA4902" w:rsidP="007E60F4">
            <w:pPr>
              <w:autoSpaceDE/>
              <w:autoSpaceDN/>
              <w:adjustRightInd/>
              <w:snapToGrid/>
              <w:spacing w:after="0"/>
              <w:jc w:val="center"/>
              <w:rPr>
                <w:sz w:val="20"/>
                <w:szCs w:val="20"/>
                <w:lang w:eastAsia="zh-CN"/>
              </w:rPr>
            </w:pPr>
            <w:r w:rsidRPr="001075EF">
              <w:rPr>
                <w:rFonts w:hint="eastAsia"/>
                <w:sz w:val="20"/>
                <w:szCs w:val="20"/>
                <w:lang w:eastAsia="zh-CN"/>
              </w:rPr>
              <w:t>F</w:t>
            </w:r>
            <w:r w:rsidRPr="001075EF">
              <w:rPr>
                <w:sz w:val="20"/>
                <w:szCs w:val="20"/>
                <w:lang w:eastAsia="zh-CN"/>
              </w:rPr>
              <w:t>eatures</w:t>
            </w:r>
          </w:p>
        </w:tc>
        <w:tc>
          <w:tcPr>
            <w:tcW w:w="734" w:type="pct"/>
            <w:shd w:val="clear" w:color="auto" w:fill="F2F2F2" w:themeFill="background1" w:themeFillShade="F2"/>
            <w:tcMar>
              <w:top w:w="15" w:type="dxa"/>
              <w:left w:w="28" w:type="dxa"/>
              <w:bottom w:w="0" w:type="dxa"/>
              <w:right w:w="28" w:type="dxa"/>
            </w:tcMar>
            <w:vAlign w:val="center"/>
            <w:hideMark/>
          </w:tcPr>
          <w:p w14:paraId="05B8E2EC" w14:textId="77777777" w:rsidR="00AA4902" w:rsidRPr="001075EF" w:rsidRDefault="00AA4902" w:rsidP="007E60F4">
            <w:pPr>
              <w:autoSpaceDE/>
              <w:autoSpaceDN/>
              <w:adjustRightInd/>
              <w:snapToGrid/>
              <w:spacing w:after="0"/>
              <w:jc w:val="center"/>
              <w:rPr>
                <w:sz w:val="20"/>
                <w:szCs w:val="20"/>
                <w:lang w:eastAsia="zh-CN"/>
              </w:rPr>
            </w:pPr>
            <w:r w:rsidRPr="001075EF">
              <w:rPr>
                <w:rFonts w:eastAsia="微软雅黑"/>
                <w:bCs/>
                <w:kern w:val="24"/>
                <w:sz w:val="20"/>
                <w:szCs w:val="20"/>
                <w:lang w:eastAsia="zh-CN"/>
              </w:rPr>
              <w:t>BW</w:t>
            </w:r>
          </w:p>
          <w:p w14:paraId="20E62B83" w14:textId="77777777" w:rsidR="00AA4902" w:rsidRPr="001075EF" w:rsidRDefault="00AA4902" w:rsidP="007E60F4">
            <w:pPr>
              <w:autoSpaceDE/>
              <w:autoSpaceDN/>
              <w:adjustRightInd/>
              <w:snapToGrid/>
              <w:spacing w:after="0"/>
              <w:jc w:val="center"/>
              <w:rPr>
                <w:sz w:val="20"/>
                <w:szCs w:val="20"/>
                <w:lang w:eastAsia="zh-CN"/>
              </w:rPr>
            </w:pPr>
            <w:r w:rsidRPr="001075EF">
              <w:rPr>
                <w:rFonts w:eastAsia="微软雅黑"/>
                <w:bCs/>
                <w:kern w:val="24"/>
                <w:sz w:val="20"/>
                <w:szCs w:val="20"/>
                <w:lang w:eastAsia="zh-CN"/>
              </w:rPr>
              <w:t>/MHz</w:t>
            </w:r>
          </w:p>
        </w:tc>
        <w:tc>
          <w:tcPr>
            <w:tcW w:w="1465" w:type="pct"/>
            <w:shd w:val="clear" w:color="auto" w:fill="F2F2F2" w:themeFill="background1" w:themeFillShade="F2"/>
            <w:vAlign w:val="center"/>
          </w:tcPr>
          <w:p w14:paraId="107AA9B3" w14:textId="77777777" w:rsidR="00AA4902" w:rsidRPr="001075EF" w:rsidRDefault="00AA4902" w:rsidP="007E60F4">
            <w:pPr>
              <w:autoSpaceDE/>
              <w:autoSpaceDN/>
              <w:adjustRightInd/>
              <w:snapToGrid/>
              <w:spacing w:after="0"/>
              <w:jc w:val="center"/>
              <w:rPr>
                <w:rFonts w:eastAsia="微软雅黑"/>
                <w:bCs/>
                <w:kern w:val="24"/>
                <w:sz w:val="20"/>
                <w:szCs w:val="20"/>
                <w:lang w:eastAsia="zh-CN"/>
              </w:rPr>
            </w:pPr>
            <w:r w:rsidRPr="001075EF">
              <w:rPr>
                <w:rFonts w:eastAsia="微软雅黑"/>
                <w:bCs/>
                <w:kern w:val="24"/>
                <w:sz w:val="20"/>
                <w:szCs w:val="20"/>
                <w:lang w:eastAsia="zh-CN"/>
              </w:rPr>
              <w:t>Modulation</w:t>
            </w:r>
          </w:p>
        </w:tc>
        <w:tc>
          <w:tcPr>
            <w:tcW w:w="1474" w:type="pct"/>
            <w:shd w:val="clear" w:color="auto" w:fill="auto"/>
            <w:vAlign w:val="center"/>
          </w:tcPr>
          <w:p w14:paraId="4CCD0102" w14:textId="77777777" w:rsidR="00AA4902" w:rsidRPr="001E4399" w:rsidRDefault="00AA4902" w:rsidP="007E60F4">
            <w:pPr>
              <w:autoSpaceDE/>
              <w:autoSpaceDN/>
              <w:adjustRightInd/>
              <w:snapToGrid/>
              <w:spacing w:after="0"/>
              <w:jc w:val="center"/>
              <w:rPr>
                <w:sz w:val="20"/>
                <w:szCs w:val="20"/>
                <w:lang w:eastAsia="zh-CN"/>
              </w:rPr>
            </w:pPr>
            <w:r w:rsidRPr="00264E39">
              <w:rPr>
                <w:rFonts w:eastAsia="微软雅黑"/>
                <w:bCs/>
                <w:kern w:val="24"/>
                <w:sz w:val="20"/>
                <w:szCs w:val="20"/>
                <w:lang w:eastAsia="zh-CN"/>
              </w:rPr>
              <w:t>FDD D</w:t>
            </w:r>
            <w:r w:rsidRPr="001E4399">
              <w:rPr>
                <w:rFonts w:eastAsia="微软雅黑"/>
                <w:bCs/>
                <w:kern w:val="24"/>
                <w:sz w:val="20"/>
                <w:szCs w:val="20"/>
                <w:lang w:eastAsia="zh-CN"/>
              </w:rPr>
              <w:t>uplex</w:t>
            </w:r>
            <w:r w:rsidRPr="00264E39">
              <w:rPr>
                <w:rFonts w:eastAsia="微软雅黑"/>
                <w:bCs/>
                <w:kern w:val="24"/>
                <w:sz w:val="20"/>
                <w:szCs w:val="20"/>
                <w:lang w:eastAsia="zh-CN"/>
              </w:rPr>
              <w:t xml:space="preserve"> mode</w:t>
            </w:r>
          </w:p>
        </w:tc>
      </w:tr>
      <w:tr w:rsidR="00AA4902" w:rsidRPr="001075EF" w14:paraId="7749E133" w14:textId="77777777" w:rsidTr="00C540EB">
        <w:trPr>
          <w:trHeight w:val="691"/>
          <w:jc w:val="center"/>
        </w:trPr>
        <w:tc>
          <w:tcPr>
            <w:tcW w:w="1327" w:type="pct"/>
            <w:shd w:val="clear" w:color="auto" w:fill="auto"/>
            <w:tcMar>
              <w:top w:w="15" w:type="dxa"/>
              <w:left w:w="28" w:type="dxa"/>
              <w:bottom w:w="0" w:type="dxa"/>
              <w:right w:w="28" w:type="dxa"/>
            </w:tcMar>
            <w:vAlign w:val="center"/>
            <w:hideMark/>
          </w:tcPr>
          <w:p w14:paraId="47C768C7" w14:textId="13973F37" w:rsidR="00AA4902" w:rsidRPr="001075EF" w:rsidRDefault="00195CB8" w:rsidP="007E60F4">
            <w:pPr>
              <w:autoSpaceDE/>
              <w:autoSpaceDN/>
              <w:adjustRightInd/>
              <w:snapToGrid/>
              <w:spacing w:after="0"/>
              <w:jc w:val="center"/>
              <w:rPr>
                <w:sz w:val="20"/>
                <w:szCs w:val="20"/>
                <w:lang w:eastAsia="zh-CN"/>
              </w:rPr>
            </w:pPr>
            <w:r>
              <w:rPr>
                <w:rFonts w:eastAsia="微软雅黑"/>
                <w:color w:val="1D1D1A"/>
                <w:kern w:val="24"/>
                <w:sz w:val="20"/>
                <w:szCs w:val="20"/>
                <w:lang w:eastAsia="zh-CN"/>
              </w:rPr>
              <w:t>RedCap</w:t>
            </w:r>
            <w:r w:rsidRPr="001075EF">
              <w:rPr>
                <w:rFonts w:eastAsia="微软雅黑"/>
                <w:color w:val="1D1D1A"/>
                <w:kern w:val="24"/>
                <w:sz w:val="20"/>
                <w:szCs w:val="20"/>
                <w:lang w:eastAsia="zh-CN"/>
              </w:rPr>
              <w:t xml:space="preserve"> </w:t>
            </w:r>
            <w:r w:rsidR="00AA4902" w:rsidRPr="001075EF">
              <w:rPr>
                <w:rFonts w:eastAsia="微软雅黑"/>
                <w:color w:val="1D1D1A"/>
                <w:kern w:val="24"/>
                <w:sz w:val="20"/>
                <w:szCs w:val="20"/>
                <w:lang w:eastAsia="zh-CN"/>
              </w:rPr>
              <w:t>UE</w:t>
            </w:r>
          </w:p>
        </w:tc>
        <w:tc>
          <w:tcPr>
            <w:tcW w:w="734" w:type="pct"/>
            <w:shd w:val="clear" w:color="auto" w:fill="auto"/>
            <w:tcMar>
              <w:top w:w="15" w:type="dxa"/>
              <w:left w:w="28" w:type="dxa"/>
              <w:bottom w:w="0" w:type="dxa"/>
              <w:right w:w="28" w:type="dxa"/>
            </w:tcMar>
            <w:vAlign w:val="center"/>
            <w:hideMark/>
          </w:tcPr>
          <w:p w14:paraId="480B8750" w14:textId="77777777" w:rsidR="00AA4902" w:rsidRPr="001075EF" w:rsidRDefault="00AA4902" w:rsidP="007E60F4">
            <w:pPr>
              <w:autoSpaceDE/>
              <w:autoSpaceDN/>
              <w:adjustRightInd/>
              <w:snapToGrid/>
              <w:spacing w:after="0"/>
              <w:jc w:val="center"/>
              <w:rPr>
                <w:sz w:val="20"/>
                <w:szCs w:val="20"/>
                <w:lang w:eastAsia="zh-CN"/>
              </w:rPr>
            </w:pPr>
            <w:r w:rsidRPr="001075EF">
              <w:rPr>
                <w:rFonts w:eastAsia="微软雅黑"/>
                <w:color w:val="1D1D1A"/>
                <w:kern w:val="24"/>
                <w:sz w:val="20"/>
                <w:szCs w:val="20"/>
                <w:lang w:eastAsia="zh-CN"/>
              </w:rPr>
              <w:t>20</w:t>
            </w:r>
          </w:p>
        </w:tc>
        <w:tc>
          <w:tcPr>
            <w:tcW w:w="1465" w:type="pct"/>
            <w:shd w:val="clear" w:color="auto" w:fill="auto"/>
            <w:vAlign w:val="center"/>
          </w:tcPr>
          <w:p w14:paraId="73820ADC" w14:textId="77777777" w:rsidR="00AA4902" w:rsidRPr="001075EF" w:rsidRDefault="00AA4902" w:rsidP="007E60F4">
            <w:pPr>
              <w:autoSpaceDE/>
              <w:autoSpaceDN/>
              <w:adjustRightInd/>
              <w:snapToGrid/>
              <w:spacing w:after="0"/>
              <w:jc w:val="center"/>
              <w:rPr>
                <w:rFonts w:eastAsia="微软雅黑"/>
                <w:color w:val="1D1D1A"/>
                <w:kern w:val="24"/>
                <w:sz w:val="20"/>
                <w:szCs w:val="20"/>
                <w:lang w:eastAsia="zh-CN"/>
              </w:rPr>
            </w:pPr>
            <w:r w:rsidRPr="001075EF">
              <w:rPr>
                <w:rFonts w:eastAsia="微软雅黑"/>
                <w:color w:val="1D1D1A"/>
                <w:kern w:val="24"/>
                <w:sz w:val="20"/>
                <w:szCs w:val="20"/>
                <w:lang w:eastAsia="zh-CN"/>
              </w:rPr>
              <w:t>Up to 64 QAM</w:t>
            </w:r>
          </w:p>
        </w:tc>
        <w:tc>
          <w:tcPr>
            <w:tcW w:w="1474" w:type="pct"/>
            <w:shd w:val="clear" w:color="auto" w:fill="auto"/>
            <w:vAlign w:val="center"/>
          </w:tcPr>
          <w:p w14:paraId="5EE7A24A" w14:textId="77777777" w:rsidR="00AA4902" w:rsidRPr="001E4399" w:rsidRDefault="00AA4902" w:rsidP="007E60F4">
            <w:pPr>
              <w:autoSpaceDE/>
              <w:autoSpaceDN/>
              <w:adjustRightInd/>
              <w:snapToGrid/>
              <w:spacing w:after="0"/>
              <w:jc w:val="center"/>
              <w:rPr>
                <w:sz w:val="20"/>
                <w:szCs w:val="20"/>
                <w:lang w:eastAsia="zh-CN"/>
              </w:rPr>
            </w:pPr>
            <w:r w:rsidRPr="00264E39">
              <w:rPr>
                <w:rFonts w:eastAsia="微软雅黑"/>
                <w:color w:val="1D1D1A"/>
                <w:kern w:val="24"/>
                <w:sz w:val="20"/>
                <w:szCs w:val="20"/>
                <w:lang w:eastAsia="zh-CN"/>
              </w:rPr>
              <w:t>Full</w:t>
            </w:r>
          </w:p>
        </w:tc>
      </w:tr>
    </w:tbl>
    <w:p w14:paraId="71DE3D13" w14:textId="77777777" w:rsidR="00253E68" w:rsidRDefault="00253E68" w:rsidP="009C7BE7">
      <w:pPr>
        <w:pStyle w:val="Eqn"/>
        <w:rPr>
          <w:lang w:eastAsia="zh-CN"/>
        </w:rPr>
      </w:pPr>
    </w:p>
    <w:p w14:paraId="421D1588" w14:textId="0A2D90AB" w:rsidR="009C7BE7" w:rsidRDefault="006F2BAE" w:rsidP="009C7BE7">
      <w:pPr>
        <w:pStyle w:val="Eqn"/>
        <w:rPr>
          <w:rFonts w:eastAsia="MS Mincho"/>
        </w:rPr>
      </w:pPr>
      <w:r w:rsidRPr="00FD06DC">
        <w:rPr>
          <w:lang w:eastAsia="zh-CN"/>
        </w:rPr>
        <w:t xml:space="preserve">It should be noted that </w:t>
      </w:r>
      <w:r w:rsidRPr="00FD06DC">
        <w:rPr>
          <w:lang w:eastAsia="zh-CN"/>
        </w:rPr>
        <w:fldChar w:fldCharType="begin"/>
      </w:r>
      <w:r w:rsidRPr="00FD06DC">
        <w:rPr>
          <w:lang w:eastAsia="zh-CN"/>
        </w:rPr>
        <w:instrText xml:space="preserve"> REF _Ref30412181 \h </w:instrText>
      </w:r>
      <w:r>
        <w:rPr>
          <w:lang w:eastAsia="zh-CN"/>
        </w:rPr>
        <w:instrText xml:space="preserve"> \* MERGEFORMAT </w:instrText>
      </w:r>
      <w:r w:rsidRPr="00FD06DC">
        <w:rPr>
          <w:lang w:eastAsia="zh-CN"/>
        </w:rPr>
      </w:r>
      <w:r w:rsidRPr="00FD06DC">
        <w:rPr>
          <w:lang w:eastAsia="zh-CN"/>
        </w:rPr>
        <w:fldChar w:fldCharType="separate"/>
      </w:r>
      <w:r w:rsidRPr="001075EF">
        <w:t xml:space="preserve">Table </w:t>
      </w:r>
      <w:r>
        <w:rPr>
          <w:noProof/>
        </w:rPr>
        <w:t>1</w:t>
      </w:r>
      <w:r w:rsidRPr="00FD06DC">
        <w:rPr>
          <w:lang w:eastAsia="zh-CN"/>
        </w:rPr>
        <w:fldChar w:fldCharType="end"/>
      </w:r>
      <w:r w:rsidRPr="00FD06DC">
        <w:rPr>
          <w:lang w:eastAsia="zh-CN"/>
        </w:rPr>
        <w:t xml:space="preserve"> only lists the </w:t>
      </w:r>
      <w:r w:rsidR="00195CB8">
        <w:rPr>
          <w:lang w:eastAsia="zh-CN"/>
        </w:rPr>
        <w:t>RedCap</w:t>
      </w:r>
      <w:r w:rsidR="00195CB8" w:rsidRPr="00FD06DC">
        <w:rPr>
          <w:lang w:eastAsia="zh-CN"/>
        </w:rPr>
        <w:t xml:space="preserve"> </w:t>
      </w:r>
      <w:r w:rsidRPr="00FD06DC">
        <w:rPr>
          <w:lang w:eastAsia="zh-CN"/>
        </w:rPr>
        <w:t xml:space="preserve">features </w:t>
      </w:r>
      <w:r>
        <w:rPr>
          <w:rFonts w:hint="eastAsia"/>
          <w:lang w:eastAsia="zh-CN"/>
        </w:rPr>
        <w:t>for</w:t>
      </w:r>
      <w:r>
        <w:rPr>
          <w:lang w:eastAsia="zh-CN"/>
        </w:rPr>
        <w:t xml:space="preserve"> </w:t>
      </w:r>
      <w:r w:rsidRPr="00FD06DC">
        <w:rPr>
          <w:lang w:eastAsia="zh-CN"/>
        </w:rPr>
        <w:t xml:space="preserve">FR1. For FR2, the </w:t>
      </w:r>
      <w:r w:rsidR="00253E68">
        <w:rPr>
          <w:lang w:eastAsia="zh-CN"/>
        </w:rPr>
        <w:t xml:space="preserve">basic feature </w:t>
      </w:r>
      <w:r w:rsidRPr="00FD06DC">
        <w:rPr>
          <w:lang w:eastAsia="zh-CN"/>
        </w:rPr>
        <w:t xml:space="preserve">should be reconsidered to fulfill the FR2 requirement. The feature and parameter list of </w:t>
      </w:r>
      <w:r w:rsidR="00195CB8">
        <w:rPr>
          <w:lang w:eastAsia="zh-CN"/>
        </w:rPr>
        <w:t>RedCap</w:t>
      </w:r>
      <w:r w:rsidR="00195CB8" w:rsidRPr="00FD06DC">
        <w:rPr>
          <w:lang w:eastAsia="zh-CN"/>
        </w:rPr>
        <w:t xml:space="preserve"> </w:t>
      </w:r>
      <w:r w:rsidRPr="00FD06DC">
        <w:rPr>
          <w:lang w:eastAsia="zh-CN"/>
        </w:rPr>
        <w:t>in FR2 may need further study.</w:t>
      </w:r>
      <w:r w:rsidRPr="008C357A">
        <w:rPr>
          <w:rFonts w:eastAsia="MS Mincho"/>
        </w:rPr>
        <w:t xml:space="preserve"> </w:t>
      </w:r>
    </w:p>
    <w:p w14:paraId="1A679B5D" w14:textId="42D0754D" w:rsidR="0077758A" w:rsidRPr="00B0089A" w:rsidRDefault="0077758A" w:rsidP="009C7BE7">
      <w:pPr>
        <w:pStyle w:val="Eqn"/>
        <w:spacing w:before="120"/>
        <w:rPr>
          <w:b/>
          <w:i/>
          <w:lang w:val="en-GB" w:eastAsia="zh-CN"/>
        </w:rPr>
      </w:pPr>
      <w:r w:rsidRPr="00B0089A">
        <w:rPr>
          <w:b/>
          <w:i/>
          <w:lang w:eastAsia="zh-CN"/>
        </w:rPr>
        <w:lastRenderedPageBreak/>
        <w:t>Proposal</w:t>
      </w:r>
      <w:r w:rsidR="009C7BE7" w:rsidRPr="00B0089A">
        <w:rPr>
          <w:b/>
          <w:i/>
          <w:lang w:eastAsia="zh-CN"/>
        </w:rPr>
        <w:t xml:space="preserve"> </w:t>
      </w:r>
      <w:r w:rsidR="00A761E2" w:rsidRPr="00B0089A">
        <w:rPr>
          <w:b/>
          <w:i/>
          <w:lang w:eastAsia="zh-CN"/>
        </w:rPr>
        <w:t>3</w:t>
      </w:r>
      <w:r w:rsidRPr="00B0089A">
        <w:rPr>
          <w:b/>
          <w:i/>
          <w:lang w:eastAsia="zh-CN"/>
        </w:rPr>
        <w:t xml:space="preserve">: </w:t>
      </w:r>
      <w:r w:rsidRPr="00B0089A">
        <w:rPr>
          <w:i/>
          <w:lang w:eastAsia="zh-CN"/>
        </w:rPr>
        <w:t xml:space="preserve">For FR1, define one type of </w:t>
      </w:r>
      <w:r w:rsidR="001D3365" w:rsidRPr="00B0089A">
        <w:rPr>
          <w:i/>
          <w:lang w:eastAsia="zh-CN"/>
        </w:rPr>
        <w:t xml:space="preserve">RedCap </w:t>
      </w:r>
      <w:r w:rsidRPr="00B0089A">
        <w:rPr>
          <w:i/>
          <w:lang w:eastAsia="zh-CN"/>
        </w:rPr>
        <w:t xml:space="preserve">UEs with </w:t>
      </w:r>
      <w:r w:rsidR="006A21F5" w:rsidRPr="00B0089A">
        <w:rPr>
          <w:i/>
          <w:lang w:eastAsia="zh-CN"/>
        </w:rPr>
        <w:t>a minimized set of basic capabilities</w:t>
      </w:r>
      <w:r w:rsidRPr="00B0089A">
        <w:rPr>
          <w:i/>
          <w:lang w:eastAsia="zh-CN"/>
        </w:rPr>
        <w:t xml:space="preserve"> </w:t>
      </w:r>
      <w:r w:rsidR="006A21F5" w:rsidRPr="00B0089A">
        <w:rPr>
          <w:i/>
          <w:lang w:eastAsia="zh-CN"/>
        </w:rPr>
        <w:t>as</w:t>
      </w:r>
      <w:r w:rsidRPr="00B0089A">
        <w:rPr>
          <w:i/>
          <w:lang w:eastAsia="zh-CN"/>
        </w:rPr>
        <w:t xml:space="preserve"> </w:t>
      </w:r>
      <w:r w:rsidR="006A21F5" w:rsidRPr="00B0089A">
        <w:rPr>
          <w:i/>
          <w:lang w:eastAsia="zh-CN"/>
        </w:rPr>
        <w:t xml:space="preserve">shown in </w:t>
      </w:r>
      <w:r w:rsidRPr="00B0089A">
        <w:rPr>
          <w:i/>
          <w:lang w:eastAsia="zh-CN"/>
        </w:rPr>
        <w:t>Table 1.</w:t>
      </w:r>
    </w:p>
    <w:p w14:paraId="75330D69" w14:textId="5F4F2523" w:rsidR="00571EB0" w:rsidRPr="00AC6313" w:rsidRDefault="00571EB0" w:rsidP="0047697B">
      <w:pPr>
        <w:pStyle w:val="1"/>
        <w:rPr>
          <w:lang w:val="en-GB" w:eastAsia="zh-CN"/>
        </w:rPr>
      </w:pPr>
      <w:r w:rsidRPr="00AC6313">
        <w:rPr>
          <w:rFonts w:hint="eastAsia"/>
          <w:lang w:val="en-GB" w:eastAsia="zh-CN"/>
        </w:rPr>
        <w:t>C</w:t>
      </w:r>
      <w:r w:rsidRPr="00AC6313">
        <w:rPr>
          <w:lang w:val="en-GB" w:eastAsia="zh-CN"/>
        </w:rPr>
        <w:t xml:space="preserve">ommon information/resource for </w:t>
      </w:r>
      <w:r w:rsidR="00856941" w:rsidRPr="00AC6313">
        <w:rPr>
          <w:lang w:val="en-GB" w:eastAsia="zh-CN"/>
        </w:rPr>
        <w:t xml:space="preserve">RedCap </w:t>
      </w:r>
      <w:r w:rsidRPr="00AC6313">
        <w:rPr>
          <w:lang w:val="en-GB" w:eastAsia="zh-CN"/>
        </w:rPr>
        <w:t>UE</w:t>
      </w:r>
      <w:r w:rsidR="00A6249F" w:rsidRPr="00AC6313">
        <w:rPr>
          <w:lang w:val="en-GB" w:eastAsia="zh-CN"/>
        </w:rPr>
        <w:t xml:space="preserve"> in coexistence scenario</w:t>
      </w:r>
    </w:p>
    <w:p w14:paraId="4F8330AA" w14:textId="763FF67A" w:rsidR="00571EB0" w:rsidRPr="00AC6313" w:rsidRDefault="00856941" w:rsidP="00571EB0">
      <w:pPr>
        <w:rPr>
          <w:lang w:eastAsia="zh-CN"/>
        </w:rPr>
      </w:pPr>
      <w:r w:rsidRPr="00AC6313">
        <w:rPr>
          <w:lang w:eastAsia="zh-CN"/>
        </w:rPr>
        <w:t>After RedCap UEs have</w:t>
      </w:r>
      <w:r w:rsidR="00EE5ECC">
        <w:rPr>
          <w:lang w:eastAsia="zh-CN"/>
        </w:rPr>
        <w:t xml:space="preserve"> entered</w:t>
      </w:r>
      <w:r w:rsidRPr="00AC6313">
        <w:rPr>
          <w:lang w:eastAsia="zh-CN"/>
        </w:rPr>
        <w:t xml:space="preserve"> the network, further network control is needed considering the impact of RedCap UE and normal UE co-existence. As one aspect,</w:t>
      </w:r>
      <w:r w:rsidR="00571EB0" w:rsidRPr="00AC6313">
        <w:rPr>
          <w:lang w:eastAsia="zh-CN"/>
        </w:rPr>
        <w:t xml:space="preserve"> it should be further considered whether cell-specific/common information or resource can be shared or </w:t>
      </w:r>
      <w:r w:rsidR="005C13E2" w:rsidRPr="00AC6313">
        <w:rPr>
          <w:lang w:eastAsia="zh-CN"/>
        </w:rPr>
        <w:t>separated</w:t>
      </w:r>
      <w:r w:rsidR="00571EB0" w:rsidRPr="00AC6313">
        <w:rPr>
          <w:lang w:eastAsia="zh-CN"/>
        </w:rPr>
        <w:t xml:space="preserve">. In general, the </w:t>
      </w:r>
      <w:bookmarkStart w:id="13" w:name="OLE_LINK23"/>
      <w:bookmarkStart w:id="14" w:name="OLE_LINK24"/>
      <w:r w:rsidR="00571EB0" w:rsidRPr="00AC6313">
        <w:rPr>
          <w:lang w:eastAsia="zh-CN"/>
        </w:rPr>
        <w:t xml:space="preserve">cell-specific/common information </w:t>
      </w:r>
      <w:bookmarkEnd w:id="13"/>
      <w:bookmarkEnd w:id="14"/>
      <w:r w:rsidR="00571EB0" w:rsidRPr="00AC6313">
        <w:rPr>
          <w:lang w:eastAsia="zh-CN"/>
        </w:rPr>
        <w:t>and resource include</w:t>
      </w:r>
      <w:r w:rsidR="00205824" w:rsidRPr="00AC6313">
        <w:rPr>
          <w:lang w:eastAsia="zh-CN"/>
        </w:rPr>
        <w:t xml:space="preserve"> at least</w:t>
      </w:r>
      <w:r w:rsidR="00571EB0" w:rsidRPr="00AC6313">
        <w:rPr>
          <w:lang w:eastAsia="zh-CN"/>
        </w:rPr>
        <w:t>:</w:t>
      </w:r>
    </w:p>
    <w:p w14:paraId="76EEBBE0" w14:textId="3B384D43" w:rsidR="00571EB0" w:rsidRPr="00AC6313" w:rsidRDefault="00D36C85" w:rsidP="00F528CB">
      <w:pPr>
        <w:pStyle w:val="af3"/>
        <w:numPr>
          <w:ilvl w:val="0"/>
          <w:numId w:val="6"/>
        </w:numPr>
        <w:ind w:firstLineChars="0"/>
        <w:rPr>
          <w:rFonts w:eastAsia="宋体"/>
          <w:lang w:eastAsia="zh-CN"/>
        </w:rPr>
      </w:pPr>
      <w:r w:rsidRPr="00AC6313">
        <w:rPr>
          <w:rFonts w:eastAsia="宋体"/>
          <w:lang w:eastAsia="zh-CN"/>
        </w:rPr>
        <w:t>SSB</w:t>
      </w:r>
    </w:p>
    <w:p w14:paraId="3FAA8393" w14:textId="574ED73D" w:rsidR="00571EB0" w:rsidRPr="00AC6313" w:rsidRDefault="00D36C85" w:rsidP="00F528CB">
      <w:pPr>
        <w:pStyle w:val="af3"/>
        <w:numPr>
          <w:ilvl w:val="0"/>
          <w:numId w:val="6"/>
        </w:numPr>
        <w:ind w:firstLineChars="0"/>
        <w:rPr>
          <w:rFonts w:eastAsia="宋体"/>
          <w:lang w:eastAsia="zh-CN"/>
        </w:rPr>
      </w:pPr>
      <w:r w:rsidRPr="00AC6313">
        <w:rPr>
          <w:rFonts w:eastAsia="宋体"/>
          <w:lang w:eastAsia="zh-CN"/>
        </w:rPr>
        <w:t>SIB1</w:t>
      </w:r>
    </w:p>
    <w:p w14:paraId="0B867A58" w14:textId="77777777" w:rsidR="00571EB0" w:rsidRPr="00AC6313" w:rsidRDefault="00571EB0" w:rsidP="00F528CB">
      <w:pPr>
        <w:pStyle w:val="af3"/>
        <w:numPr>
          <w:ilvl w:val="0"/>
          <w:numId w:val="6"/>
        </w:numPr>
        <w:ind w:firstLineChars="0"/>
        <w:rPr>
          <w:rFonts w:eastAsia="宋体"/>
          <w:lang w:eastAsia="zh-CN"/>
        </w:rPr>
      </w:pPr>
      <w:r w:rsidRPr="00AC6313">
        <w:rPr>
          <w:rFonts w:eastAsia="宋体"/>
          <w:lang w:eastAsia="zh-CN"/>
        </w:rPr>
        <w:t>RACH resource</w:t>
      </w:r>
    </w:p>
    <w:p w14:paraId="41103093" w14:textId="77777777" w:rsidR="00571EB0" w:rsidRPr="00AC6313" w:rsidRDefault="00571EB0" w:rsidP="00F528CB">
      <w:pPr>
        <w:pStyle w:val="af3"/>
        <w:numPr>
          <w:ilvl w:val="0"/>
          <w:numId w:val="6"/>
        </w:numPr>
        <w:ind w:firstLineChars="0"/>
        <w:rPr>
          <w:rFonts w:eastAsia="宋体"/>
          <w:lang w:eastAsia="zh-CN"/>
        </w:rPr>
      </w:pPr>
      <w:r w:rsidRPr="00AC6313">
        <w:rPr>
          <w:rFonts w:eastAsia="宋体"/>
          <w:lang w:eastAsia="zh-CN"/>
        </w:rPr>
        <w:t>Paging resource</w:t>
      </w:r>
    </w:p>
    <w:p w14:paraId="0F4468D1" w14:textId="1FA35718" w:rsidR="00E91C3B" w:rsidRPr="00754E7E" w:rsidRDefault="00E91C3B" w:rsidP="00F528CB">
      <w:pPr>
        <w:pStyle w:val="af3"/>
        <w:numPr>
          <w:ilvl w:val="0"/>
          <w:numId w:val="7"/>
        </w:numPr>
        <w:ind w:firstLineChars="0"/>
        <w:rPr>
          <w:b/>
          <w:lang w:eastAsia="zh-CN"/>
        </w:rPr>
      </w:pPr>
      <w:r w:rsidRPr="00754E7E">
        <w:rPr>
          <w:b/>
          <w:lang w:eastAsia="zh-CN"/>
        </w:rPr>
        <w:t>SSB</w:t>
      </w:r>
    </w:p>
    <w:p w14:paraId="3782E2F8" w14:textId="463AD839" w:rsidR="00356EE2" w:rsidRPr="00AC6313" w:rsidRDefault="00356EE2" w:rsidP="00E91C3B">
      <w:r w:rsidRPr="00AC6313">
        <w:rPr>
          <w:rFonts w:eastAsia="宋体"/>
          <w:lang w:eastAsia="zh-CN"/>
        </w:rPr>
        <w:t xml:space="preserve">As discussed above, 20MHz is a </w:t>
      </w:r>
      <w:r w:rsidRPr="00AC6313">
        <w:t xml:space="preserve">basic feature for </w:t>
      </w:r>
      <w:r w:rsidR="00856941" w:rsidRPr="00AC6313">
        <w:t>RedCap</w:t>
      </w:r>
      <w:r w:rsidRPr="00AC6313">
        <w:t xml:space="preserve"> UE</w:t>
      </w:r>
      <w:r w:rsidR="009069E7" w:rsidRPr="00AC6313">
        <w:t xml:space="preserve"> in FR1</w:t>
      </w:r>
      <w:r w:rsidRPr="00AC6313">
        <w:t>. Therefore</w:t>
      </w:r>
      <w:r w:rsidR="009069E7" w:rsidRPr="00AC6313">
        <w:t>,</w:t>
      </w:r>
      <w:r w:rsidRPr="00AC6313">
        <w:t xml:space="preserve"> </w:t>
      </w:r>
      <w:r w:rsidR="00856941" w:rsidRPr="00AC6313">
        <w:t>RedCap</w:t>
      </w:r>
      <w:r w:rsidRPr="00AC6313">
        <w:t xml:space="preserve"> UE can reuse </w:t>
      </w:r>
      <w:r w:rsidR="009069E7" w:rsidRPr="00AC6313">
        <w:t xml:space="preserve">the </w:t>
      </w:r>
      <w:r w:rsidRPr="00AC6313">
        <w:t xml:space="preserve">SSB </w:t>
      </w:r>
      <w:r w:rsidR="009069E7" w:rsidRPr="00AC6313">
        <w:t xml:space="preserve">deployed </w:t>
      </w:r>
      <w:r w:rsidRPr="00AC6313">
        <w:t>for normal UE</w:t>
      </w:r>
      <w:r w:rsidR="009069E7" w:rsidRPr="00AC6313">
        <w:t>s</w:t>
      </w:r>
      <w:r w:rsidRPr="00AC6313">
        <w:t xml:space="preserve"> to access to the network. Additionally reusing SSB can benefit the network overhead.</w:t>
      </w:r>
      <w:r w:rsidR="004E057C" w:rsidRPr="00AC6313">
        <w:t xml:space="preserve"> </w:t>
      </w:r>
      <w:r w:rsidR="004E057C" w:rsidRPr="00AC6313">
        <w:rPr>
          <w:lang w:eastAsia="ja-JP"/>
        </w:rPr>
        <w:t xml:space="preserve">In some specific use cases such as </w:t>
      </w:r>
      <w:r w:rsidR="004E057C" w:rsidRPr="00AC6313">
        <w:rPr>
          <w:rFonts w:eastAsia="Calibri"/>
        </w:rPr>
        <w:t>industrial wireless sensors,</w:t>
      </w:r>
      <w:r w:rsidR="004E057C" w:rsidRPr="00AC6313">
        <w:rPr>
          <w:lang w:eastAsia="ja-JP"/>
        </w:rPr>
        <w:t xml:space="preserve"> </w:t>
      </w:r>
      <w:r w:rsidR="004E057C" w:rsidRPr="00AC6313">
        <w:rPr>
          <w:rFonts w:eastAsia="Calibri"/>
        </w:rPr>
        <w:t xml:space="preserve">whether </w:t>
      </w:r>
      <w:r w:rsidR="004E057C" w:rsidRPr="00AC6313">
        <w:rPr>
          <w:lang w:eastAsia="zh-CN"/>
        </w:rPr>
        <w:t xml:space="preserve">to configure a </w:t>
      </w:r>
      <w:r w:rsidR="00856941" w:rsidRPr="00AC6313">
        <w:rPr>
          <w:lang w:eastAsia="zh-CN"/>
        </w:rPr>
        <w:t>RedCap</w:t>
      </w:r>
      <w:r w:rsidR="004E057C" w:rsidRPr="00AC6313">
        <w:rPr>
          <w:lang w:eastAsia="zh-CN"/>
        </w:rPr>
        <w:t xml:space="preserve"> specific </w:t>
      </w:r>
      <w:r w:rsidR="004E057C" w:rsidRPr="00AC6313">
        <w:rPr>
          <w:rFonts w:eastAsia="Calibri"/>
        </w:rPr>
        <w:t xml:space="preserve">SSB </w:t>
      </w:r>
      <w:r w:rsidR="00E150D4" w:rsidRPr="00AC6313">
        <w:rPr>
          <w:rFonts w:eastAsia="Calibri"/>
        </w:rPr>
        <w:t xml:space="preserve">(i.e. </w:t>
      </w:r>
      <w:r w:rsidR="00F937FB" w:rsidRPr="00AC6313">
        <w:rPr>
          <w:rFonts w:eastAsia="Calibri"/>
        </w:rPr>
        <w:t xml:space="preserve">a SSB </w:t>
      </w:r>
      <w:r w:rsidR="00E150D4" w:rsidRPr="00AC6313">
        <w:rPr>
          <w:rFonts w:eastAsia="Calibri"/>
        </w:rPr>
        <w:t xml:space="preserve">containing a </w:t>
      </w:r>
      <w:r w:rsidR="00856941" w:rsidRPr="00AC6313">
        <w:rPr>
          <w:rFonts w:eastAsia="Calibri"/>
        </w:rPr>
        <w:t>RedCap</w:t>
      </w:r>
      <w:r w:rsidR="00E150D4" w:rsidRPr="00AC6313">
        <w:rPr>
          <w:rFonts w:eastAsia="Calibri"/>
        </w:rPr>
        <w:t xml:space="preserve"> specific MIB) </w:t>
      </w:r>
      <w:r w:rsidR="004E057C" w:rsidRPr="00AC6313">
        <w:rPr>
          <w:rFonts w:eastAsia="Calibri"/>
        </w:rPr>
        <w:t>could be further studied.</w:t>
      </w:r>
      <w:r w:rsidR="00856941" w:rsidRPr="00AC6313">
        <w:rPr>
          <w:rFonts w:eastAsia="Calibri"/>
        </w:rPr>
        <w:t xml:space="preserve"> However, the general SSB procedure shall not be changed in order to minimize the specification impact.</w:t>
      </w:r>
    </w:p>
    <w:p w14:paraId="4B0B3290" w14:textId="36C4175E" w:rsidR="006278B9" w:rsidRPr="00754E7E" w:rsidRDefault="006278B9" w:rsidP="00F528CB">
      <w:pPr>
        <w:pStyle w:val="af3"/>
        <w:numPr>
          <w:ilvl w:val="0"/>
          <w:numId w:val="7"/>
        </w:numPr>
        <w:ind w:firstLineChars="0"/>
        <w:rPr>
          <w:b/>
          <w:lang w:eastAsia="zh-CN"/>
        </w:rPr>
      </w:pPr>
      <w:r w:rsidRPr="00754E7E">
        <w:rPr>
          <w:rFonts w:hint="eastAsia"/>
          <w:b/>
          <w:lang w:eastAsia="zh-CN"/>
        </w:rPr>
        <w:t>S</w:t>
      </w:r>
      <w:r w:rsidRPr="00754E7E">
        <w:rPr>
          <w:b/>
          <w:lang w:eastAsia="zh-CN"/>
        </w:rPr>
        <w:t>IB1</w:t>
      </w:r>
    </w:p>
    <w:p w14:paraId="4E49755D" w14:textId="24EBA5BA" w:rsidR="007F4991" w:rsidRPr="00AC6313" w:rsidRDefault="00F061A8" w:rsidP="000D595F">
      <w:pPr>
        <w:rPr>
          <w:lang w:eastAsia="zh-CN"/>
        </w:rPr>
      </w:pPr>
      <w:r w:rsidRPr="00AC6313">
        <w:rPr>
          <w:lang w:eastAsia="zh-CN"/>
        </w:rPr>
        <w:t xml:space="preserve">Since </w:t>
      </w:r>
      <w:r w:rsidRPr="00AC6313">
        <w:t xml:space="preserve">SIB1 contains the minimum system information for UEs to complete </w:t>
      </w:r>
      <w:r w:rsidR="00B40870" w:rsidRPr="00AC6313">
        <w:t xml:space="preserve">the </w:t>
      </w:r>
      <w:r w:rsidRPr="00AC6313">
        <w:t xml:space="preserve">initial access, whether it can be shared </w:t>
      </w:r>
      <w:r w:rsidR="007F4991" w:rsidRPr="00AC6313">
        <w:t xml:space="preserve">mainly </w:t>
      </w:r>
      <w:r w:rsidRPr="00AC6313">
        <w:t>depends on how much similarity</w:t>
      </w:r>
      <w:r w:rsidR="00EE5ECC">
        <w:t xml:space="preserve"> there</w:t>
      </w:r>
      <w:r w:rsidRPr="00AC6313">
        <w:t xml:space="preserve"> is between the initial access procedures </w:t>
      </w:r>
      <w:r w:rsidR="00EE5ECC">
        <w:t>of</w:t>
      </w:r>
      <w:r w:rsidRPr="00AC6313">
        <w:t xml:space="preserve"> </w:t>
      </w:r>
      <w:r w:rsidR="00856941" w:rsidRPr="00AC6313">
        <w:t>RedCap</w:t>
      </w:r>
      <w:r w:rsidRPr="00AC6313">
        <w:t xml:space="preserve"> UE</w:t>
      </w:r>
      <w:r w:rsidR="00EE5ECC">
        <w:t>s</w:t>
      </w:r>
      <w:r w:rsidRPr="00AC6313">
        <w:t xml:space="preserve"> and normal UE</w:t>
      </w:r>
      <w:r w:rsidR="00EE5ECC">
        <w:t>s</w:t>
      </w:r>
      <w:r w:rsidRPr="00AC6313">
        <w:t>.</w:t>
      </w:r>
      <w:r w:rsidR="00DA3533" w:rsidRPr="00AC6313">
        <w:t xml:space="preserve"> </w:t>
      </w:r>
      <w:r w:rsidR="007F4991" w:rsidRPr="00AC6313">
        <w:t xml:space="preserve">At the early stage of </w:t>
      </w:r>
      <w:r w:rsidR="00856941" w:rsidRPr="00AC6313">
        <w:t>RedCap</w:t>
      </w:r>
      <w:r w:rsidR="007F4991" w:rsidRPr="00AC6313">
        <w:t xml:space="preserve"> development, </w:t>
      </w:r>
      <w:r w:rsidR="00DA3533" w:rsidRPr="00AC6313">
        <w:t xml:space="preserve">specific design to </w:t>
      </w:r>
      <w:r w:rsidR="00856941" w:rsidRPr="00AC6313">
        <w:t>RedCap</w:t>
      </w:r>
      <w:r w:rsidR="00DA3533" w:rsidRPr="00AC6313">
        <w:t xml:space="preserve"> UE</w:t>
      </w:r>
      <w:r w:rsidR="00EE5ECC">
        <w:t>s</w:t>
      </w:r>
      <w:r w:rsidR="00DA3533" w:rsidRPr="00AC6313">
        <w:t xml:space="preserve"> may not be necessary </w:t>
      </w:r>
      <w:r w:rsidR="00C45C6C" w:rsidRPr="00AC6313">
        <w:t>considering</w:t>
      </w:r>
      <w:r w:rsidR="00DA3533" w:rsidRPr="00AC6313">
        <w:t xml:space="preserve"> the tradeoff between the </w:t>
      </w:r>
      <w:r w:rsidR="00DA3533" w:rsidRPr="00AC6313">
        <w:rPr>
          <w:rFonts w:eastAsia="MS Mincho"/>
        </w:rPr>
        <w:t>economies</w:t>
      </w:r>
      <w:r w:rsidR="00B200A6" w:rsidRPr="00AC6313">
        <w:rPr>
          <w:rFonts w:eastAsia="MS Mincho"/>
        </w:rPr>
        <w:t xml:space="preserve"> of</w:t>
      </w:r>
      <w:r w:rsidR="00DA3533" w:rsidRPr="00AC6313">
        <w:rPr>
          <w:rFonts w:eastAsia="MS Mincho"/>
        </w:rPr>
        <w:t xml:space="preserve"> scale and the network overhead. Therefore</w:t>
      </w:r>
      <w:r w:rsidR="00C45C6C" w:rsidRPr="00AC6313">
        <w:rPr>
          <w:rFonts w:eastAsia="MS Mincho"/>
        </w:rPr>
        <w:t>,</w:t>
      </w:r>
      <w:r w:rsidR="00DA3533" w:rsidRPr="00AC6313">
        <w:rPr>
          <w:rFonts w:eastAsia="MS Mincho"/>
        </w:rPr>
        <w:t xml:space="preserve"> </w:t>
      </w:r>
      <w:r w:rsidR="00FF7AEC" w:rsidRPr="00AC6313">
        <w:rPr>
          <w:lang w:eastAsia="zh-CN"/>
        </w:rPr>
        <w:t xml:space="preserve">most of the cell common information contained in SIB1 can be </w:t>
      </w:r>
      <w:r w:rsidR="00DA3533" w:rsidRPr="00AC6313">
        <w:rPr>
          <w:lang w:eastAsia="zh-CN"/>
        </w:rPr>
        <w:t xml:space="preserve">expected to be </w:t>
      </w:r>
      <w:r w:rsidR="00FF7AEC" w:rsidRPr="00AC6313">
        <w:rPr>
          <w:lang w:eastAsia="zh-CN"/>
        </w:rPr>
        <w:t xml:space="preserve">shared between </w:t>
      </w:r>
      <w:r w:rsidR="00856941" w:rsidRPr="00AC6313">
        <w:rPr>
          <w:lang w:eastAsia="zh-CN"/>
        </w:rPr>
        <w:t>RedCap</w:t>
      </w:r>
      <w:r w:rsidR="00FF7AEC" w:rsidRPr="00AC6313">
        <w:rPr>
          <w:lang w:eastAsia="zh-CN"/>
        </w:rPr>
        <w:t xml:space="preserve"> UE</w:t>
      </w:r>
      <w:r w:rsidR="00D378DA">
        <w:rPr>
          <w:lang w:eastAsia="zh-CN"/>
        </w:rPr>
        <w:t>s</w:t>
      </w:r>
      <w:r w:rsidR="00FF7AEC" w:rsidRPr="00AC6313">
        <w:rPr>
          <w:lang w:eastAsia="zh-CN"/>
        </w:rPr>
        <w:t xml:space="preserve"> and normal UE</w:t>
      </w:r>
      <w:r w:rsidR="00D378DA">
        <w:rPr>
          <w:lang w:eastAsia="zh-CN"/>
        </w:rPr>
        <w:t>s</w:t>
      </w:r>
      <w:r w:rsidR="00FF7AEC" w:rsidRPr="00AC6313">
        <w:rPr>
          <w:lang w:eastAsia="zh-CN"/>
        </w:rPr>
        <w:t>. One concern abou</w:t>
      </w:r>
      <w:r w:rsidR="00EA2B8F" w:rsidRPr="00AC6313">
        <w:rPr>
          <w:lang w:eastAsia="zh-CN"/>
        </w:rPr>
        <w:t xml:space="preserve">t sharing SIB1 may be </w:t>
      </w:r>
      <w:r w:rsidR="00FF7AEC" w:rsidRPr="00AC6313">
        <w:rPr>
          <w:lang w:eastAsia="zh-CN"/>
        </w:rPr>
        <w:t xml:space="preserve">the coverage loss </w:t>
      </w:r>
      <w:r w:rsidR="00C45C6C" w:rsidRPr="00AC6313">
        <w:rPr>
          <w:lang w:eastAsia="zh-CN"/>
        </w:rPr>
        <w:t xml:space="preserve">on the normal UE </w:t>
      </w:r>
      <w:r w:rsidR="00FF7AEC" w:rsidRPr="00AC6313">
        <w:rPr>
          <w:lang w:eastAsia="zh-CN"/>
        </w:rPr>
        <w:t xml:space="preserve">due to </w:t>
      </w:r>
      <w:r w:rsidR="00E830D0" w:rsidRPr="00AC6313">
        <w:rPr>
          <w:lang w:eastAsia="zh-CN"/>
        </w:rPr>
        <w:t xml:space="preserve">adding </w:t>
      </w:r>
      <w:r w:rsidR="0051124D" w:rsidRPr="00AC6313">
        <w:rPr>
          <w:lang w:eastAsia="zh-CN"/>
        </w:rPr>
        <w:t xml:space="preserve">some </w:t>
      </w:r>
      <w:r w:rsidR="00856941" w:rsidRPr="00AC6313">
        <w:rPr>
          <w:lang w:eastAsia="zh-CN"/>
        </w:rPr>
        <w:t>RedCap</w:t>
      </w:r>
      <w:r w:rsidR="00E830D0" w:rsidRPr="00AC6313">
        <w:rPr>
          <w:lang w:eastAsia="zh-CN"/>
        </w:rPr>
        <w:t xml:space="preserve">-specific information (e.g. RACH configuration, SI scheduling information) into the current SIB1 </w:t>
      </w:r>
      <w:r w:rsidR="00FF7AEC" w:rsidRPr="00AC6313">
        <w:rPr>
          <w:lang w:eastAsia="zh-CN"/>
        </w:rPr>
        <w:t>and</w:t>
      </w:r>
      <w:r w:rsidR="00E830D0" w:rsidRPr="00AC6313">
        <w:rPr>
          <w:lang w:eastAsia="zh-CN"/>
        </w:rPr>
        <w:t xml:space="preserve"> the reduced </w:t>
      </w:r>
      <w:r w:rsidR="00856941" w:rsidRPr="00AC6313">
        <w:rPr>
          <w:lang w:eastAsia="zh-CN"/>
        </w:rPr>
        <w:t>RedCap</w:t>
      </w:r>
      <w:r w:rsidR="00E830D0" w:rsidRPr="00AC6313">
        <w:rPr>
          <w:lang w:eastAsia="zh-CN"/>
        </w:rPr>
        <w:t xml:space="preserve"> UE RX number (e.g. 4RX -&gt; 2RX)</w:t>
      </w:r>
      <w:r w:rsidR="00EA2B8F" w:rsidRPr="00AC6313">
        <w:rPr>
          <w:lang w:eastAsia="zh-CN"/>
        </w:rPr>
        <w:t xml:space="preserve">, while taking into account of the maximum RBs scheduled for SIB1 is 48 (SCS = 30KHz) and the maximum modulation is QPSK. </w:t>
      </w:r>
      <w:r w:rsidR="00F937FB" w:rsidRPr="00AC6313">
        <w:rPr>
          <w:lang w:eastAsia="zh-CN"/>
        </w:rPr>
        <w:t>However this can be avoided due to SIB1 transmission with repetition</w:t>
      </w:r>
      <w:r w:rsidR="00F937FB" w:rsidRPr="00AC6313">
        <w:rPr>
          <w:rFonts w:hint="eastAsia"/>
          <w:lang w:eastAsia="zh-CN"/>
        </w:rPr>
        <w:t>.</w:t>
      </w:r>
      <w:r w:rsidR="007F4991" w:rsidRPr="00AC6313">
        <w:rPr>
          <w:lang w:eastAsia="zh-CN"/>
        </w:rPr>
        <w:t xml:space="preserve"> </w:t>
      </w:r>
    </w:p>
    <w:p w14:paraId="0C13C64B" w14:textId="79FAAC35" w:rsidR="000442CB" w:rsidRPr="00AC6313" w:rsidRDefault="00DA3533" w:rsidP="00D078AE">
      <w:pPr>
        <w:rPr>
          <w:rFonts w:eastAsia="MS Mincho"/>
        </w:rPr>
      </w:pPr>
      <w:r w:rsidRPr="00AC6313">
        <w:rPr>
          <w:lang w:eastAsia="zh-CN"/>
        </w:rPr>
        <w:t xml:space="preserve">On the other side, when the </w:t>
      </w:r>
      <w:r w:rsidRPr="00AC6313">
        <w:rPr>
          <w:rFonts w:eastAsia="MS Mincho"/>
        </w:rPr>
        <w:t xml:space="preserve">economies </w:t>
      </w:r>
      <w:r w:rsidR="00B200A6" w:rsidRPr="00AC6313">
        <w:rPr>
          <w:rFonts w:eastAsia="MS Mincho"/>
        </w:rPr>
        <w:t xml:space="preserve">of </w:t>
      </w:r>
      <w:r w:rsidRPr="00AC6313">
        <w:rPr>
          <w:rFonts w:eastAsia="MS Mincho"/>
        </w:rPr>
        <w:t xml:space="preserve">scale </w:t>
      </w:r>
      <w:r w:rsidR="00C45C6C" w:rsidRPr="00AC6313">
        <w:rPr>
          <w:rFonts w:eastAsia="MS Mincho"/>
        </w:rPr>
        <w:t xml:space="preserve">of </w:t>
      </w:r>
      <w:r w:rsidR="00856941" w:rsidRPr="00AC6313">
        <w:rPr>
          <w:rFonts w:eastAsia="MS Mincho"/>
        </w:rPr>
        <w:t>RedCap</w:t>
      </w:r>
      <w:r w:rsidR="00C45C6C" w:rsidRPr="00AC6313">
        <w:rPr>
          <w:rFonts w:eastAsia="MS Mincho"/>
        </w:rPr>
        <w:t xml:space="preserve"> is enlarged, a new SIB1 containing </w:t>
      </w:r>
      <w:r w:rsidR="00856941" w:rsidRPr="00AC6313">
        <w:rPr>
          <w:rFonts w:eastAsia="MS Mincho"/>
        </w:rPr>
        <w:t>RedCap</w:t>
      </w:r>
      <w:r w:rsidR="00C45C6C" w:rsidRPr="00AC6313">
        <w:rPr>
          <w:rFonts w:eastAsia="MS Mincho"/>
        </w:rPr>
        <w:t xml:space="preserve">-specific information </w:t>
      </w:r>
      <w:r w:rsidR="00FD3681">
        <w:rPr>
          <w:lang w:eastAsia="zh-CN"/>
        </w:rPr>
        <w:t>may</w:t>
      </w:r>
      <w:r w:rsidR="00FD3681" w:rsidRPr="00AC6313">
        <w:rPr>
          <w:lang w:eastAsia="zh-CN"/>
        </w:rPr>
        <w:t xml:space="preserve"> </w:t>
      </w:r>
      <w:r w:rsidR="00C45C6C" w:rsidRPr="00AC6313">
        <w:rPr>
          <w:rFonts w:eastAsia="MS Mincho"/>
        </w:rPr>
        <w:t>be inves</w:t>
      </w:r>
      <w:r w:rsidR="000442CB" w:rsidRPr="00AC6313">
        <w:rPr>
          <w:rFonts w:eastAsia="MS Mincho"/>
        </w:rPr>
        <w:t xml:space="preserve">tigated. The </w:t>
      </w:r>
      <w:r w:rsidR="00856941" w:rsidRPr="00AC6313">
        <w:rPr>
          <w:rFonts w:eastAsia="MS Mincho"/>
        </w:rPr>
        <w:t>RedCap</w:t>
      </w:r>
      <w:r w:rsidR="000442CB" w:rsidRPr="00AC6313">
        <w:rPr>
          <w:rFonts w:eastAsia="MS Mincho"/>
        </w:rPr>
        <w:t xml:space="preserve">-specific SIB1 can be tailored to meet the requirement for </w:t>
      </w:r>
      <w:r w:rsidR="00856941" w:rsidRPr="00AC6313">
        <w:rPr>
          <w:rFonts w:eastAsia="MS Mincho"/>
        </w:rPr>
        <w:t>RedCap</w:t>
      </w:r>
      <w:r w:rsidR="000442CB" w:rsidRPr="00AC6313">
        <w:rPr>
          <w:rFonts w:eastAsia="MS Mincho"/>
        </w:rPr>
        <w:t xml:space="preserve"> UE, </w:t>
      </w:r>
      <w:r w:rsidR="00E8548E">
        <w:rPr>
          <w:rFonts w:eastAsia="MS Mincho"/>
        </w:rPr>
        <w:t>considering the low complexity and capability for RedCap UE</w:t>
      </w:r>
      <w:r w:rsidR="00347B4F">
        <w:rPr>
          <w:rFonts w:eastAsia="MS Mincho"/>
        </w:rPr>
        <w:t>. For example,</w:t>
      </w:r>
      <w:r w:rsidR="00D078AE">
        <w:rPr>
          <w:rFonts w:eastAsia="MS Mincho"/>
        </w:rPr>
        <w:t xml:space="preserve"> some configurations carried in SIB1 may be simplified, such as</w:t>
      </w:r>
      <w:r w:rsidR="00B46143">
        <w:rPr>
          <w:rFonts w:eastAsia="MS Mincho"/>
        </w:rPr>
        <w:t xml:space="preserve"> </w:t>
      </w:r>
      <w:r w:rsidR="00B46143" w:rsidRPr="00C540EB">
        <w:rPr>
          <w:rFonts w:eastAsia="MS Mincho"/>
          <w:i/>
        </w:rPr>
        <w:t>ServingCellConfigCommonSI</w:t>
      </w:r>
      <w:r w:rsidR="00B46143">
        <w:rPr>
          <w:rFonts w:eastAsia="MS Mincho"/>
          <w:i/>
        </w:rPr>
        <w:t>B,</w:t>
      </w:r>
      <w:r w:rsidR="00B46143" w:rsidRPr="00B46143">
        <w:rPr>
          <w:rFonts w:eastAsia="MS Mincho"/>
          <w:i/>
        </w:rPr>
        <w:t xml:space="preserve"> </w:t>
      </w:r>
      <w:r w:rsidR="00B46143" w:rsidRPr="00C540EB">
        <w:rPr>
          <w:i/>
        </w:rPr>
        <w:t>SI-SchedulingInfo</w:t>
      </w:r>
      <w:r w:rsidR="00B46143">
        <w:rPr>
          <w:rFonts w:eastAsia="MS Mincho"/>
        </w:rPr>
        <w:t xml:space="preserve">, and etc. </w:t>
      </w:r>
      <w:r w:rsidR="00D078AE">
        <w:rPr>
          <w:rFonts w:eastAsia="MS Mincho"/>
        </w:rPr>
        <w:t>That is</w:t>
      </w:r>
      <w:r w:rsidR="000442CB" w:rsidRPr="00AC6313">
        <w:rPr>
          <w:rFonts w:eastAsia="MS Mincho"/>
        </w:rPr>
        <w:t xml:space="preserve">, a ‘light’ SIB1 could be designed to avoid </w:t>
      </w:r>
      <w:r w:rsidR="00856941" w:rsidRPr="00AC6313">
        <w:rPr>
          <w:rFonts w:eastAsia="MS Mincho"/>
        </w:rPr>
        <w:t>RedCap</w:t>
      </w:r>
      <w:r w:rsidR="000442CB" w:rsidRPr="00AC6313">
        <w:rPr>
          <w:rFonts w:eastAsia="MS Mincho"/>
        </w:rPr>
        <w:t xml:space="preserve"> acquire </w:t>
      </w:r>
      <w:r w:rsidR="00B40870" w:rsidRPr="00AC6313">
        <w:rPr>
          <w:rFonts w:eastAsia="MS Mincho"/>
        </w:rPr>
        <w:t>the</w:t>
      </w:r>
      <w:r w:rsidR="000442CB" w:rsidRPr="00AC6313">
        <w:rPr>
          <w:rFonts w:eastAsia="MS Mincho"/>
        </w:rPr>
        <w:t xml:space="preserve"> </w:t>
      </w:r>
      <w:r w:rsidR="00CF19CB" w:rsidRPr="00AC6313">
        <w:rPr>
          <w:rFonts w:eastAsia="MS Mincho"/>
        </w:rPr>
        <w:t xml:space="preserve">system information </w:t>
      </w:r>
      <w:r w:rsidR="00B40870" w:rsidRPr="00AC6313">
        <w:rPr>
          <w:rFonts w:eastAsia="MS Mincho"/>
        </w:rPr>
        <w:t>specific</w:t>
      </w:r>
      <w:r w:rsidR="00CF19CB" w:rsidRPr="00AC6313">
        <w:rPr>
          <w:rFonts w:eastAsia="MS Mincho"/>
        </w:rPr>
        <w:t xml:space="preserve"> to </w:t>
      </w:r>
      <w:r w:rsidR="000442CB" w:rsidRPr="00AC6313">
        <w:rPr>
          <w:rFonts w:eastAsia="MS Mincho"/>
        </w:rPr>
        <w:t xml:space="preserve">normal UE. </w:t>
      </w:r>
    </w:p>
    <w:p w14:paraId="6005B04C" w14:textId="7D72B5A9" w:rsidR="00741445" w:rsidRPr="00AC6313" w:rsidRDefault="00741445" w:rsidP="00741445">
      <w:pPr>
        <w:rPr>
          <w:lang w:eastAsia="zh-CN"/>
        </w:rPr>
      </w:pPr>
      <w:r w:rsidRPr="00AC6313">
        <w:rPr>
          <w:lang w:eastAsia="zh-CN"/>
        </w:rPr>
        <w:t xml:space="preserve">According to the above analysis, whether or not the SIB1 PDSCH can be shared between </w:t>
      </w:r>
      <w:r w:rsidR="00856941" w:rsidRPr="00AC6313">
        <w:rPr>
          <w:lang w:eastAsia="zh-CN"/>
        </w:rPr>
        <w:t>RedCap</w:t>
      </w:r>
      <w:r w:rsidRPr="00AC6313">
        <w:rPr>
          <w:lang w:eastAsia="zh-CN"/>
        </w:rPr>
        <w:t xml:space="preserve"> UE and normal UE </w:t>
      </w:r>
      <w:r w:rsidR="000F28AF" w:rsidRPr="00AC6313">
        <w:rPr>
          <w:lang w:eastAsia="zh-CN"/>
        </w:rPr>
        <w:t xml:space="preserve">may </w:t>
      </w:r>
      <w:r w:rsidRPr="00AC6313">
        <w:rPr>
          <w:lang w:eastAsia="zh-CN"/>
        </w:rPr>
        <w:t xml:space="preserve">be decided by the network to provide flexible </w:t>
      </w:r>
      <w:r w:rsidR="00B200A6" w:rsidRPr="00AC6313">
        <w:rPr>
          <w:lang w:eastAsia="zh-CN"/>
        </w:rPr>
        <w:t>implementation</w:t>
      </w:r>
      <w:r w:rsidRPr="00AC6313">
        <w:rPr>
          <w:lang w:eastAsia="zh-CN"/>
        </w:rPr>
        <w:t xml:space="preserve">. </w:t>
      </w:r>
    </w:p>
    <w:p w14:paraId="6314A9B9" w14:textId="20AD7028" w:rsidR="00F8201C" w:rsidRPr="00B0089A" w:rsidRDefault="0059583A" w:rsidP="00F8201C">
      <w:pPr>
        <w:rPr>
          <w:i/>
          <w:lang w:eastAsia="zh-CN"/>
        </w:rPr>
      </w:pPr>
      <w:r w:rsidRPr="00B0089A">
        <w:rPr>
          <w:b/>
          <w:i/>
          <w:lang w:eastAsia="zh-CN"/>
        </w:rPr>
        <w:t xml:space="preserve">Proposal </w:t>
      </w:r>
      <w:r w:rsidR="00A761E2" w:rsidRPr="00B0089A">
        <w:rPr>
          <w:b/>
          <w:i/>
          <w:lang w:eastAsia="zh-CN"/>
        </w:rPr>
        <w:t>4</w:t>
      </w:r>
      <w:r w:rsidRPr="00B0089A">
        <w:rPr>
          <w:b/>
          <w:i/>
          <w:lang w:eastAsia="zh-CN"/>
        </w:rPr>
        <w:t xml:space="preserve">: </w:t>
      </w:r>
      <w:r w:rsidR="00D378DA" w:rsidRPr="00B0089A">
        <w:rPr>
          <w:i/>
          <w:lang w:eastAsia="zh-CN"/>
        </w:rPr>
        <w:t>W</w:t>
      </w:r>
      <w:r w:rsidRPr="00B0089A">
        <w:rPr>
          <w:i/>
          <w:lang w:eastAsia="zh-CN"/>
        </w:rPr>
        <w:t xml:space="preserve">hether or not the </w:t>
      </w:r>
      <w:bookmarkStart w:id="15" w:name="OLE_LINK86"/>
      <w:r w:rsidRPr="00B0089A">
        <w:rPr>
          <w:i/>
          <w:lang w:eastAsia="zh-CN"/>
        </w:rPr>
        <w:t xml:space="preserve">SIB1 </w:t>
      </w:r>
      <w:bookmarkEnd w:id="15"/>
      <w:r w:rsidRPr="00B0089A">
        <w:rPr>
          <w:i/>
          <w:lang w:eastAsia="zh-CN"/>
        </w:rPr>
        <w:t xml:space="preserve">can be shared between </w:t>
      </w:r>
      <w:r w:rsidR="00856941" w:rsidRPr="00B0089A">
        <w:rPr>
          <w:i/>
          <w:lang w:eastAsia="zh-CN"/>
        </w:rPr>
        <w:t>RedCap</w:t>
      </w:r>
      <w:r w:rsidRPr="00B0089A">
        <w:rPr>
          <w:i/>
          <w:lang w:eastAsia="zh-CN"/>
        </w:rPr>
        <w:t xml:space="preserve"> UE and normal UE can be decided by the network.</w:t>
      </w:r>
    </w:p>
    <w:p w14:paraId="303CDD56" w14:textId="59C475E8" w:rsidR="008F48BE" w:rsidRPr="00B0089A" w:rsidRDefault="00DE0799" w:rsidP="00F528CB">
      <w:pPr>
        <w:pStyle w:val="af3"/>
        <w:numPr>
          <w:ilvl w:val="0"/>
          <w:numId w:val="7"/>
        </w:numPr>
        <w:ind w:firstLineChars="0"/>
        <w:rPr>
          <w:i/>
          <w:lang w:eastAsia="zh-CN"/>
        </w:rPr>
      </w:pPr>
      <w:r w:rsidRPr="00B0089A">
        <w:rPr>
          <w:i/>
          <w:lang w:eastAsia="zh-CN"/>
        </w:rPr>
        <w:t>UL initial BWP/</w:t>
      </w:r>
      <w:r w:rsidR="008F48BE" w:rsidRPr="00B0089A">
        <w:rPr>
          <w:i/>
          <w:lang w:eastAsia="zh-CN"/>
        </w:rPr>
        <w:t>RACH resources</w:t>
      </w:r>
    </w:p>
    <w:p w14:paraId="457BB51C" w14:textId="4AB8447F" w:rsidR="00F93901" w:rsidRPr="00AC6313" w:rsidRDefault="005432CC" w:rsidP="00F93901">
      <w:pPr>
        <w:rPr>
          <w:lang w:eastAsia="zh-CN"/>
        </w:rPr>
      </w:pPr>
      <w:r w:rsidRPr="00AC6313">
        <w:rPr>
          <w:lang w:eastAsia="zh-CN"/>
        </w:rPr>
        <w:t xml:space="preserve">Currently the bandwidth of the uplink initial BWP for normal UE can be configured by SIB1 flexibly and the maximum bandwidth can be 100MHz in FR1. A larger initial UL BWP can benefit </w:t>
      </w:r>
      <w:r w:rsidR="00B200A6" w:rsidRPr="00AC6313">
        <w:rPr>
          <w:lang w:eastAsia="zh-CN"/>
        </w:rPr>
        <w:t xml:space="preserve">from </w:t>
      </w:r>
      <w:r w:rsidRPr="00AC6313">
        <w:rPr>
          <w:lang w:eastAsia="zh-CN"/>
        </w:rPr>
        <w:t xml:space="preserve">scheduling flexibility, Msg3 </w:t>
      </w:r>
      <w:r w:rsidR="00F93901" w:rsidRPr="00AC6313">
        <w:rPr>
          <w:lang w:eastAsia="zh-CN"/>
        </w:rPr>
        <w:t xml:space="preserve">frequency </w:t>
      </w:r>
      <w:r w:rsidRPr="00AC6313">
        <w:rPr>
          <w:lang w:eastAsia="zh-CN"/>
        </w:rPr>
        <w:t xml:space="preserve">hopping as well as transmission capacity for legacy UE. </w:t>
      </w:r>
      <w:r w:rsidR="00F93901" w:rsidRPr="00AC6313">
        <w:rPr>
          <w:lang w:eastAsia="zh-CN"/>
        </w:rPr>
        <w:t xml:space="preserve">However if sharing UL initial BWP between </w:t>
      </w:r>
      <w:r w:rsidR="00856941" w:rsidRPr="00AC6313">
        <w:rPr>
          <w:lang w:eastAsia="zh-CN"/>
        </w:rPr>
        <w:t>RedCap</w:t>
      </w:r>
      <w:r w:rsidR="00F93901" w:rsidRPr="00AC6313">
        <w:rPr>
          <w:lang w:eastAsia="zh-CN"/>
        </w:rPr>
        <w:t xml:space="preserve"> UE and normal UE, the bandwidth of UL initial BWP needs to be restricted within a bandwidth no larger than </w:t>
      </w:r>
      <w:r w:rsidR="00856941" w:rsidRPr="00AC6313">
        <w:rPr>
          <w:lang w:eastAsia="zh-CN"/>
        </w:rPr>
        <w:t>RedCap</w:t>
      </w:r>
      <w:r w:rsidR="00F93901" w:rsidRPr="00AC6313">
        <w:rPr>
          <w:lang w:eastAsia="zh-CN"/>
        </w:rPr>
        <w:t xml:space="preserve"> channel bandwidth (i.e. 20MHz). Therefore from the aspect of no impact on normal UE performance, a dedicated UL initial BWP specific to </w:t>
      </w:r>
      <w:r w:rsidR="00856941" w:rsidRPr="00AC6313">
        <w:rPr>
          <w:lang w:eastAsia="zh-CN"/>
        </w:rPr>
        <w:t>RedCap</w:t>
      </w:r>
      <w:r w:rsidR="00F93901" w:rsidRPr="00AC6313">
        <w:rPr>
          <w:lang w:eastAsia="zh-CN"/>
        </w:rPr>
        <w:t xml:space="preserve"> UE </w:t>
      </w:r>
      <w:r w:rsidR="00951DA5" w:rsidRPr="00AC6313">
        <w:rPr>
          <w:lang w:eastAsia="zh-CN"/>
        </w:rPr>
        <w:t xml:space="preserve">is </w:t>
      </w:r>
      <w:r w:rsidR="00B200A6" w:rsidRPr="00AC6313">
        <w:rPr>
          <w:lang w:eastAsia="zh-CN"/>
        </w:rPr>
        <w:t>preferable</w:t>
      </w:r>
      <w:r w:rsidR="00F93901" w:rsidRPr="00AC6313">
        <w:rPr>
          <w:lang w:eastAsia="zh-CN"/>
        </w:rPr>
        <w:t xml:space="preserve">. However whether to share </w:t>
      </w:r>
      <w:r w:rsidR="00960C26" w:rsidRPr="00AC6313">
        <w:rPr>
          <w:lang w:eastAsia="zh-CN"/>
        </w:rPr>
        <w:t xml:space="preserve">the </w:t>
      </w:r>
      <w:r w:rsidR="00F93901" w:rsidRPr="00AC6313">
        <w:rPr>
          <w:lang w:eastAsia="zh-CN"/>
        </w:rPr>
        <w:t xml:space="preserve">UL initial BWP or not can be decided by network. For example, if the bandwidth of UL initial BWP for normal UE which is no larger than 20MHz can meet the </w:t>
      </w:r>
      <w:r w:rsidR="00F93901" w:rsidRPr="00AC6313">
        <w:rPr>
          <w:lang w:eastAsia="zh-CN"/>
        </w:rPr>
        <w:lastRenderedPageBreak/>
        <w:t xml:space="preserve">transmission requirement of normal UE, such as the transmission capacity and transmission efficiency, the network can configure a common UL initial BWP for both </w:t>
      </w:r>
      <w:r w:rsidR="00856941" w:rsidRPr="00AC6313">
        <w:rPr>
          <w:lang w:eastAsia="zh-CN"/>
        </w:rPr>
        <w:t>RedCap</w:t>
      </w:r>
      <w:r w:rsidR="00F93901" w:rsidRPr="00AC6313">
        <w:rPr>
          <w:lang w:eastAsia="zh-CN"/>
        </w:rPr>
        <w:t xml:space="preserve"> UE and normal UE. Otherwise, a </w:t>
      </w:r>
      <w:r w:rsidR="00856941" w:rsidRPr="00AC6313">
        <w:rPr>
          <w:lang w:eastAsia="zh-CN"/>
        </w:rPr>
        <w:t>RedCap</w:t>
      </w:r>
      <w:r w:rsidR="00F93901" w:rsidRPr="00AC6313">
        <w:rPr>
          <w:lang w:eastAsia="zh-CN"/>
        </w:rPr>
        <w:t>-specific UL initial BWP can be configured.</w:t>
      </w:r>
    </w:p>
    <w:p w14:paraId="0E8F8CFC" w14:textId="3ABE8963" w:rsidR="008F48BE" w:rsidRPr="00AC6313" w:rsidRDefault="00F93901" w:rsidP="008F48BE">
      <w:pPr>
        <w:rPr>
          <w:lang w:eastAsia="zh-CN"/>
        </w:rPr>
      </w:pPr>
      <w:r w:rsidRPr="00AC6313">
        <w:rPr>
          <w:lang w:eastAsia="zh-CN"/>
        </w:rPr>
        <w:t xml:space="preserve">Additionally </w:t>
      </w:r>
      <w:bookmarkStart w:id="16" w:name="OLE_LINK87"/>
      <w:r w:rsidRPr="00AC6313">
        <w:rPr>
          <w:lang w:eastAsia="zh-CN"/>
        </w:rPr>
        <w:t>s</w:t>
      </w:r>
      <w:r w:rsidR="008F48BE" w:rsidRPr="00AC6313">
        <w:rPr>
          <w:lang w:eastAsia="zh-CN"/>
        </w:rPr>
        <w:t xml:space="preserve">eparated RACH resources can be applied to differentiate the </w:t>
      </w:r>
      <w:r w:rsidR="00856941" w:rsidRPr="00AC6313">
        <w:rPr>
          <w:lang w:eastAsia="zh-CN"/>
        </w:rPr>
        <w:t>RedCap</w:t>
      </w:r>
      <w:r w:rsidR="008F48BE" w:rsidRPr="00AC6313">
        <w:rPr>
          <w:lang w:eastAsia="zh-CN"/>
        </w:rPr>
        <w:t xml:space="preserve"> UE and the normal UE. Therefore, the gNB can distinguish the </w:t>
      </w:r>
      <w:r w:rsidR="00856941" w:rsidRPr="00AC6313">
        <w:rPr>
          <w:lang w:eastAsia="zh-CN"/>
        </w:rPr>
        <w:t>RedCap</w:t>
      </w:r>
      <w:r w:rsidR="008F48BE" w:rsidRPr="00AC6313">
        <w:rPr>
          <w:lang w:eastAsia="zh-CN"/>
        </w:rPr>
        <w:t xml:space="preserve"> UE and normal UE in the early access stage rather than after the phase of UE capability reporting, which can </w:t>
      </w:r>
      <w:r w:rsidR="00B200A6" w:rsidRPr="00AC6313">
        <w:rPr>
          <w:rFonts w:hint="eastAsia"/>
          <w:lang w:eastAsia="zh-CN"/>
        </w:rPr>
        <w:t>b</w:t>
      </w:r>
      <w:r w:rsidR="00B200A6" w:rsidRPr="00AC6313">
        <w:rPr>
          <w:lang w:eastAsia="zh-CN"/>
        </w:rPr>
        <w:t>e beneficial for</w:t>
      </w:r>
      <w:r w:rsidR="008F48BE" w:rsidRPr="00AC6313">
        <w:rPr>
          <w:lang w:eastAsia="zh-CN"/>
        </w:rPr>
        <w:t xml:space="preserve"> the load balance and the scheduling, as well as the compatibility to gNBs which </w:t>
      </w:r>
      <w:r w:rsidR="00E7702A">
        <w:rPr>
          <w:lang w:eastAsia="zh-CN"/>
        </w:rPr>
        <w:t>are</w:t>
      </w:r>
      <w:r w:rsidR="008F48BE" w:rsidRPr="00AC6313">
        <w:rPr>
          <w:lang w:eastAsia="zh-CN"/>
        </w:rPr>
        <w:t xml:space="preserve"> not able to recognize the UE capability signaling specific to Rel-17 </w:t>
      </w:r>
      <w:r w:rsidR="00856941" w:rsidRPr="00AC6313">
        <w:rPr>
          <w:lang w:eastAsia="zh-CN"/>
        </w:rPr>
        <w:t>RedCap</w:t>
      </w:r>
      <w:r w:rsidR="008F48BE" w:rsidRPr="00AC6313">
        <w:rPr>
          <w:lang w:eastAsia="zh-CN"/>
        </w:rPr>
        <w:t xml:space="preserve"> UEs and may inappropriately configure the </w:t>
      </w:r>
      <w:r w:rsidR="00856941" w:rsidRPr="00AC6313">
        <w:rPr>
          <w:lang w:eastAsia="zh-CN"/>
        </w:rPr>
        <w:t>RedCap</w:t>
      </w:r>
      <w:r w:rsidR="008F48BE" w:rsidRPr="00AC6313">
        <w:rPr>
          <w:lang w:eastAsia="zh-CN"/>
        </w:rPr>
        <w:t xml:space="preserve"> UEs. </w:t>
      </w:r>
      <w:r w:rsidR="00094B5B" w:rsidRPr="00AC6313">
        <w:rPr>
          <w:lang w:eastAsia="zh-CN"/>
        </w:rPr>
        <w:t xml:space="preserve">Therefore the access performance of normal UE can be ensured. </w:t>
      </w:r>
      <w:r w:rsidR="003163D8" w:rsidRPr="00AC6313">
        <w:rPr>
          <w:lang w:eastAsia="zh-CN"/>
        </w:rPr>
        <w:t xml:space="preserve">On the contrary, if the introduction of </w:t>
      </w:r>
      <w:r w:rsidR="00856941" w:rsidRPr="00AC6313">
        <w:rPr>
          <w:lang w:eastAsia="zh-CN"/>
        </w:rPr>
        <w:t>RedCap</w:t>
      </w:r>
      <w:r w:rsidR="003163D8" w:rsidRPr="00AC6313">
        <w:rPr>
          <w:lang w:eastAsia="zh-CN"/>
        </w:rPr>
        <w:t xml:space="preserve"> UE would not impact the performance of normal UE, such as a</w:t>
      </w:r>
      <w:r w:rsidR="003163D8" w:rsidRPr="00AC6313">
        <w:t xml:space="preserve">t the early stage of </w:t>
      </w:r>
      <w:r w:rsidR="00856941" w:rsidRPr="00AC6313">
        <w:t>RedCap</w:t>
      </w:r>
      <w:r w:rsidR="003163D8" w:rsidRPr="00AC6313">
        <w:t xml:space="preserve"> development wherein the amount of </w:t>
      </w:r>
      <w:r w:rsidR="00856941" w:rsidRPr="00AC6313">
        <w:t>RedCap</w:t>
      </w:r>
      <w:r w:rsidR="003163D8" w:rsidRPr="00AC6313">
        <w:t xml:space="preserve"> UE may be expected to be small, sharing RACH resources may also be considered. </w:t>
      </w:r>
      <w:bookmarkEnd w:id="16"/>
    </w:p>
    <w:p w14:paraId="1A997515" w14:textId="38B46E99" w:rsidR="007971B4" w:rsidRPr="00B0089A" w:rsidRDefault="003163D8" w:rsidP="00BA1156">
      <w:pPr>
        <w:rPr>
          <w:i/>
          <w:lang w:eastAsia="zh-CN"/>
        </w:rPr>
      </w:pPr>
      <w:r w:rsidRPr="00B0089A">
        <w:rPr>
          <w:b/>
          <w:i/>
          <w:lang w:eastAsia="zh-CN"/>
        </w:rPr>
        <w:t xml:space="preserve">Proposal </w:t>
      </w:r>
      <w:r w:rsidR="00A761E2" w:rsidRPr="00B0089A">
        <w:rPr>
          <w:b/>
          <w:i/>
          <w:lang w:eastAsia="zh-CN"/>
        </w:rPr>
        <w:t>5</w:t>
      </w:r>
      <w:r w:rsidRPr="00B0089A">
        <w:rPr>
          <w:b/>
          <w:i/>
          <w:lang w:eastAsia="zh-CN"/>
        </w:rPr>
        <w:t xml:space="preserve">: </w:t>
      </w:r>
      <w:r w:rsidRPr="00B0089A">
        <w:rPr>
          <w:i/>
          <w:lang w:eastAsia="zh-CN"/>
        </w:rPr>
        <w:t xml:space="preserve">Support dedicated UL initial BWP/RACH resources for </w:t>
      </w:r>
      <w:r w:rsidR="00856941" w:rsidRPr="00B0089A">
        <w:rPr>
          <w:i/>
          <w:lang w:eastAsia="zh-CN"/>
        </w:rPr>
        <w:t>RedCap</w:t>
      </w:r>
      <w:r w:rsidRPr="00B0089A">
        <w:rPr>
          <w:i/>
          <w:lang w:eastAsia="zh-CN"/>
        </w:rPr>
        <w:t xml:space="preserve"> UE</w:t>
      </w:r>
    </w:p>
    <w:p w14:paraId="61E9D8F3" w14:textId="7D03A2AB" w:rsidR="003163D8" w:rsidRPr="00B0089A" w:rsidRDefault="006A21F5" w:rsidP="00F528CB">
      <w:pPr>
        <w:pStyle w:val="af3"/>
        <w:numPr>
          <w:ilvl w:val="0"/>
          <w:numId w:val="8"/>
        </w:numPr>
        <w:ind w:firstLineChars="0"/>
        <w:rPr>
          <w:i/>
          <w:lang w:eastAsia="zh-CN"/>
        </w:rPr>
      </w:pPr>
      <w:r w:rsidRPr="00B0089A">
        <w:rPr>
          <w:i/>
          <w:lang w:eastAsia="zh-CN"/>
        </w:rPr>
        <w:t xml:space="preserve">whether </w:t>
      </w:r>
      <w:r w:rsidR="00141C0D" w:rsidRPr="00B0089A">
        <w:rPr>
          <w:i/>
          <w:lang w:eastAsia="zh-CN"/>
        </w:rPr>
        <w:t>to share UL initial BWP/RACH resources between RedCap UE and normal UE can be configured by the network.</w:t>
      </w:r>
    </w:p>
    <w:p w14:paraId="3C726038" w14:textId="2A484F36" w:rsidR="006278B9" w:rsidRPr="00AC6313" w:rsidRDefault="006278B9" w:rsidP="00F528CB">
      <w:pPr>
        <w:pStyle w:val="af3"/>
        <w:numPr>
          <w:ilvl w:val="0"/>
          <w:numId w:val="7"/>
        </w:numPr>
        <w:ind w:firstLineChars="0"/>
        <w:rPr>
          <w:b/>
          <w:lang w:eastAsia="zh-CN"/>
        </w:rPr>
      </w:pPr>
      <w:r w:rsidRPr="00AC6313">
        <w:rPr>
          <w:b/>
          <w:lang w:eastAsia="zh-CN"/>
        </w:rPr>
        <w:t>Paging resource</w:t>
      </w:r>
    </w:p>
    <w:p w14:paraId="1984152B" w14:textId="7AFAE401" w:rsidR="004663CC" w:rsidRPr="00AC6313" w:rsidRDefault="00CA0D3A" w:rsidP="00A56656">
      <w:pPr>
        <w:rPr>
          <w:lang w:eastAsia="zh-CN"/>
        </w:rPr>
      </w:pPr>
      <w:r w:rsidRPr="00AC6313">
        <w:rPr>
          <w:lang w:eastAsia="zh-CN"/>
        </w:rPr>
        <w:t xml:space="preserve">If the paging resources are shared between </w:t>
      </w:r>
      <w:r w:rsidR="00856941" w:rsidRPr="00AC6313">
        <w:rPr>
          <w:lang w:eastAsia="zh-CN"/>
        </w:rPr>
        <w:t>RedCap</w:t>
      </w:r>
      <w:r w:rsidRPr="00AC6313">
        <w:rPr>
          <w:lang w:eastAsia="zh-CN"/>
        </w:rPr>
        <w:t xml:space="preserve"> UE and normal UE, </w:t>
      </w:r>
      <w:r w:rsidR="00A56656" w:rsidRPr="00AC6313">
        <w:rPr>
          <w:lang w:eastAsia="zh-CN"/>
        </w:rPr>
        <w:t xml:space="preserve">the </w:t>
      </w:r>
      <w:r w:rsidR="004663CC" w:rsidRPr="00AC6313">
        <w:rPr>
          <w:lang w:eastAsia="zh-CN"/>
        </w:rPr>
        <w:t xml:space="preserve">impact on the </w:t>
      </w:r>
      <w:r w:rsidR="00A56656" w:rsidRPr="00AC6313">
        <w:rPr>
          <w:lang w:eastAsia="zh-CN"/>
        </w:rPr>
        <w:t xml:space="preserve">false alarm </w:t>
      </w:r>
      <w:r w:rsidR="004663CC" w:rsidRPr="00AC6313">
        <w:rPr>
          <w:lang w:eastAsia="zh-CN"/>
        </w:rPr>
        <w:t xml:space="preserve">probability as well as the paging capacity should be studied. On the other side, a </w:t>
      </w:r>
      <w:r w:rsidR="00856941" w:rsidRPr="00AC6313">
        <w:rPr>
          <w:lang w:eastAsia="zh-CN"/>
        </w:rPr>
        <w:t>RedCap</w:t>
      </w:r>
      <w:r w:rsidR="004663CC" w:rsidRPr="00AC6313">
        <w:rPr>
          <w:lang w:eastAsia="zh-CN"/>
        </w:rPr>
        <w:t xml:space="preserve">-specific paging resources would increase the network overhead. Therefore, whether to share paging resources between </w:t>
      </w:r>
      <w:r w:rsidR="00856941" w:rsidRPr="00AC6313">
        <w:rPr>
          <w:lang w:eastAsia="zh-CN"/>
        </w:rPr>
        <w:t>RedCap</w:t>
      </w:r>
      <w:r w:rsidR="004663CC" w:rsidRPr="00AC6313">
        <w:rPr>
          <w:lang w:eastAsia="zh-CN"/>
        </w:rPr>
        <w:t xml:space="preserve"> UE and normal UE can be decided by the network taking into account of the above aspects. </w:t>
      </w:r>
    </w:p>
    <w:p w14:paraId="7DAF1DE3" w14:textId="0F847814" w:rsidR="004663CC" w:rsidRPr="00B0089A" w:rsidRDefault="004663CC" w:rsidP="00DE0799">
      <w:pPr>
        <w:rPr>
          <w:i/>
          <w:lang w:eastAsia="zh-CN"/>
        </w:rPr>
      </w:pPr>
      <w:r w:rsidRPr="00B0089A">
        <w:rPr>
          <w:b/>
          <w:i/>
          <w:lang w:eastAsia="zh-CN"/>
        </w:rPr>
        <w:t xml:space="preserve">Proposal </w:t>
      </w:r>
      <w:r w:rsidR="00A761E2" w:rsidRPr="00B0089A">
        <w:rPr>
          <w:b/>
          <w:i/>
          <w:lang w:eastAsia="zh-CN"/>
        </w:rPr>
        <w:t>6</w:t>
      </w:r>
      <w:r w:rsidRPr="00B0089A">
        <w:rPr>
          <w:b/>
          <w:i/>
          <w:lang w:eastAsia="zh-CN"/>
        </w:rPr>
        <w:t xml:space="preserve">: </w:t>
      </w:r>
      <w:r w:rsidRPr="00B0089A">
        <w:rPr>
          <w:i/>
          <w:lang w:eastAsia="zh-CN"/>
        </w:rPr>
        <w:t>Whether to</w:t>
      </w:r>
      <w:r w:rsidR="00E7702A" w:rsidRPr="00B0089A">
        <w:rPr>
          <w:i/>
          <w:lang w:eastAsia="zh-CN"/>
        </w:rPr>
        <w:t xml:space="preserve"> share</w:t>
      </w:r>
      <w:r w:rsidRPr="00B0089A">
        <w:rPr>
          <w:i/>
          <w:lang w:eastAsia="zh-CN"/>
        </w:rPr>
        <w:t xml:space="preserve"> paging resources between </w:t>
      </w:r>
      <w:r w:rsidR="00856941" w:rsidRPr="00B0089A">
        <w:rPr>
          <w:i/>
          <w:lang w:eastAsia="zh-CN"/>
        </w:rPr>
        <w:t>RedCap</w:t>
      </w:r>
      <w:r w:rsidRPr="00B0089A">
        <w:rPr>
          <w:i/>
          <w:lang w:eastAsia="zh-CN"/>
        </w:rPr>
        <w:t xml:space="preserve"> UE and normal UE can be configured by the network taking into account the false alarm probability, the paging capacity</w:t>
      </w:r>
      <w:r w:rsidR="00E7702A" w:rsidRPr="00B0089A">
        <w:rPr>
          <w:i/>
          <w:lang w:eastAsia="zh-CN"/>
        </w:rPr>
        <w:t>, and the resource</w:t>
      </w:r>
      <w:r w:rsidRPr="00B0089A">
        <w:rPr>
          <w:i/>
          <w:lang w:eastAsia="zh-CN"/>
        </w:rPr>
        <w:t xml:space="preserve"> overhead.</w:t>
      </w:r>
    </w:p>
    <w:p w14:paraId="29563434" w14:textId="77777777" w:rsidR="00483C3B" w:rsidRPr="00AC6313" w:rsidRDefault="0083619E" w:rsidP="00DE41FA">
      <w:pPr>
        <w:pStyle w:val="1"/>
        <w:tabs>
          <w:tab w:val="clear" w:pos="432"/>
        </w:tabs>
        <w:rPr>
          <w:lang w:eastAsia="zh-CN"/>
        </w:rPr>
      </w:pPr>
      <w:r w:rsidRPr="00AC6313">
        <w:rPr>
          <w:lang w:eastAsia="zh-CN"/>
        </w:rPr>
        <w:t>Conclusions</w:t>
      </w:r>
      <w:bookmarkStart w:id="17" w:name="_Ref124589665"/>
      <w:bookmarkStart w:id="18" w:name="_Ref71620620"/>
      <w:bookmarkStart w:id="19" w:name="_Ref124671424"/>
    </w:p>
    <w:p w14:paraId="6B1D86EE" w14:textId="6E57351F" w:rsidR="00A2499B" w:rsidRDefault="00DE41FA" w:rsidP="00A2499B">
      <w:pPr>
        <w:spacing w:before="120"/>
        <w:rPr>
          <w:lang w:eastAsia="zh-CN"/>
        </w:rPr>
      </w:pPr>
      <w:r w:rsidRPr="00AC6313">
        <w:rPr>
          <w:rFonts w:hint="eastAsia"/>
          <w:lang w:eastAsia="zh-CN"/>
        </w:rPr>
        <w:t xml:space="preserve">In this contribution, </w:t>
      </w:r>
      <w:r w:rsidR="00A2499B" w:rsidRPr="00AC6313">
        <w:rPr>
          <w:lang w:eastAsia="zh-CN"/>
        </w:rPr>
        <w:t>defining and constraining reduced capabilities</w:t>
      </w:r>
      <w:r w:rsidR="00FE4051">
        <w:rPr>
          <w:lang w:eastAsia="zh-CN"/>
        </w:rPr>
        <w:t xml:space="preserve"> are discussed</w:t>
      </w:r>
      <w:r w:rsidR="00A2499B" w:rsidRPr="00AC6313">
        <w:rPr>
          <w:lang w:eastAsia="zh-CN"/>
        </w:rPr>
        <w:t>.</w:t>
      </w:r>
      <w:r w:rsidRPr="00AC6313">
        <w:rPr>
          <w:lang w:eastAsia="zh-CN"/>
        </w:rPr>
        <w:t xml:space="preserve"> </w:t>
      </w:r>
      <w:r w:rsidR="00FE4051">
        <w:rPr>
          <w:lang w:eastAsia="zh-CN"/>
        </w:rPr>
        <w:t>As a result, t</w:t>
      </w:r>
      <w:r w:rsidRPr="00AC6313">
        <w:rPr>
          <w:lang w:eastAsia="zh-CN"/>
        </w:rPr>
        <w:t>he following</w:t>
      </w:r>
      <w:r w:rsidR="00A2499B" w:rsidRPr="00AC6313">
        <w:rPr>
          <w:lang w:eastAsia="zh-CN"/>
        </w:rPr>
        <w:t xml:space="preserve"> </w:t>
      </w:r>
      <w:r w:rsidR="00FE4051">
        <w:rPr>
          <w:lang w:eastAsia="zh-CN"/>
        </w:rPr>
        <w:t>proposals are provided</w:t>
      </w:r>
      <w:r w:rsidRPr="00AC6313">
        <w:rPr>
          <w:lang w:eastAsia="zh-CN"/>
        </w:rPr>
        <w:t>:</w:t>
      </w:r>
    </w:p>
    <w:p w14:paraId="4570CB02" w14:textId="77777777" w:rsidR="006C39AD" w:rsidRPr="006806D4" w:rsidRDefault="006C39AD" w:rsidP="006C39AD">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b/>
          <w:i/>
          <w:lang w:eastAsia="zh-CN"/>
        </w:rPr>
      </w:pPr>
      <w:r w:rsidRPr="006806D4">
        <w:rPr>
          <w:rFonts w:eastAsiaTheme="minorEastAsia"/>
          <w:b/>
          <w:i/>
          <w:lang w:val="en-GB" w:eastAsia="zh-CN"/>
        </w:rPr>
        <w:t>Proposal</w:t>
      </w:r>
      <w:r w:rsidRPr="006806D4">
        <w:rPr>
          <w:rFonts w:eastAsiaTheme="minorEastAsia"/>
          <w:b/>
          <w:i/>
          <w:lang w:eastAsia="zh-CN"/>
        </w:rPr>
        <w:t xml:space="preserve"> 1: </w:t>
      </w:r>
      <w:r w:rsidRPr="006806D4">
        <w:rPr>
          <w:rFonts w:eastAsiaTheme="minorEastAsia"/>
          <w:i/>
          <w:lang w:eastAsia="zh-CN"/>
        </w:rPr>
        <w:t>It is necessary to define an explicit UE type for RedCap.</w:t>
      </w:r>
    </w:p>
    <w:p w14:paraId="2CB4F4A9" w14:textId="1233D818" w:rsidR="006C39AD" w:rsidRPr="006806D4" w:rsidRDefault="00034A29" w:rsidP="006C39AD">
      <w:pPr>
        <w:pStyle w:val="Eqn"/>
        <w:spacing w:before="120"/>
        <w:rPr>
          <w:b/>
          <w:bCs/>
          <w:i/>
          <w:lang w:eastAsia="zh-CN"/>
        </w:rPr>
      </w:pPr>
      <w:r w:rsidRPr="006806D4">
        <w:rPr>
          <w:b/>
          <w:i/>
          <w:lang w:eastAsia="zh-CN"/>
        </w:rPr>
        <w:t>Proposal</w:t>
      </w:r>
      <w:r w:rsidRPr="006806D4">
        <w:rPr>
          <w:b/>
          <w:bCs/>
          <w:i/>
          <w:lang w:eastAsia="zh-CN"/>
        </w:rPr>
        <w:t xml:space="preserve"> 2: </w:t>
      </w:r>
      <w:r w:rsidRPr="006806D4">
        <w:rPr>
          <w:bCs/>
          <w:i/>
          <w:lang w:eastAsia="zh-CN"/>
        </w:rPr>
        <w:t>Define one RedCap UE type covering all use cases</w:t>
      </w:r>
      <w:r w:rsidR="006806D4" w:rsidRPr="006806D4">
        <w:rPr>
          <w:rFonts w:hint="eastAsia"/>
          <w:bCs/>
          <w:i/>
          <w:lang w:eastAsia="zh-CN"/>
        </w:rPr>
        <w:t>。</w:t>
      </w:r>
    </w:p>
    <w:p w14:paraId="3949BB10" w14:textId="77777777" w:rsidR="006A21F5" w:rsidRPr="006806D4" w:rsidRDefault="006A21F5" w:rsidP="006A21F5">
      <w:pPr>
        <w:pStyle w:val="Eqn"/>
        <w:spacing w:before="120"/>
        <w:rPr>
          <w:b/>
          <w:i/>
          <w:lang w:val="en-GB" w:eastAsia="zh-CN"/>
        </w:rPr>
      </w:pPr>
      <w:r w:rsidRPr="006806D4">
        <w:rPr>
          <w:b/>
          <w:i/>
          <w:lang w:eastAsia="zh-CN"/>
        </w:rPr>
        <w:t xml:space="preserve">Proposal 3: </w:t>
      </w:r>
      <w:r w:rsidRPr="006806D4">
        <w:rPr>
          <w:i/>
          <w:lang w:eastAsia="zh-CN"/>
        </w:rPr>
        <w:t>For FR1, define one type of RedCap UEs with a minimized set of basic capabilities as shown in Table 1.</w:t>
      </w:r>
    </w:p>
    <w:p w14:paraId="6DCE2BE4" w14:textId="37120FAD" w:rsidR="006C39AD" w:rsidRPr="006806D4" w:rsidRDefault="006C39AD" w:rsidP="006C39AD">
      <w:pPr>
        <w:rPr>
          <w:b/>
          <w:i/>
          <w:lang w:eastAsia="zh-CN"/>
        </w:rPr>
      </w:pPr>
      <w:r w:rsidRPr="006806D4">
        <w:rPr>
          <w:b/>
          <w:i/>
          <w:lang w:eastAsia="zh-CN"/>
        </w:rPr>
        <w:t xml:space="preserve">Proposal </w:t>
      </w:r>
      <w:r w:rsidR="00A761E2" w:rsidRPr="006806D4">
        <w:rPr>
          <w:b/>
          <w:i/>
          <w:lang w:eastAsia="zh-CN"/>
        </w:rPr>
        <w:t>4</w:t>
      </w:r>
      <w:r w:rsidRPr="006806D4">
        <w:rPr>
          <w:b/>
          <w:i/>
          <w:lang w:eastAsia="zh-CN"/>
        </w:rPr>
        <w:t xml:space="preserve">: </w:t>
      </w:r>
      <w:r w:rsidRPr="006806D4">
        <w:rPr>
          <w:i/>
          <w:lang w:eastAsia="zh-CN"/>
        </w:rPr>
        <w:t>Whether or not the SIB1 can be shared between RedCap UE and normal UE can be decided by the network.</w:t>
      </w:r>
    </w:p>
    <w:p w14:paraId="03078EA7" w14:textId="4AF02C20" w:rsidR="006C39AD" w:rsidRPr="006806D4" w:rsidRDefault="006C39AD" w:rsidP="006C39AD">
      <w:pPr>
        <w:rPr>
          <w:i/>
          <w:lang w:eastAsia="zh-CN"/>
        </w:rPr>
      </w:pPr>
      <w:r w:rsidRPr="006806D4">
        <w:rPr>
          <w:b/>
          <w:i/>
          <w:lang w:eastAsia="zh-CN"/>
        </w:rPr>
        <w:t xml:space="preserve">Proposal </w:t>
      </w:r>
      <w:r w:rsidR="00A761E2" w:rsidRPr="006806D4">
        <w:rPr>
          <w:b/>
          <w:i/>
          <w:lang w:eastAsia="zh-CN"/>
        </w:rPr>
        <w:t>5</w:t>
      </w:r>
      <w:r w:rsidRPr="006806D4">
        <w:rPr>
          <w:b/>
          <w:i/>
          <w:lang w:eastAsia="zh-CN"/>
        </w:rPr>
        <w:t xml:space="preserve">: </w:t>
      </w:r>
      <w:r w:rsidRPr="006806D4">
        <w:rPr>
          <w:i/>
          <w:lang w:eastAsia="zh-CN"/>
        </w:rPr>
        <w:t>Support dedicated UL initial BWP/RACH resources for RedCap UE</w:t>
      </w:r>
    </w:p>
    <w:p w14:paraId="53F845F4" w14:textId="7AD99E04" w:rsidR="006C39AD" w:rsidRPr="006806D4" w:rsidRDefault="006A21F5" w:rsidP="006C39AD">
      <w:pPr>
        <w:pStyle w:val="af3"/>
        <w:numPr>
          <w:ilvl w:val="0"/>
          <w:numId w:val="8"/>
        </w:numPr>
        <w:ind w:firstLineChars="0"/>
        <w:rPr>
          <w:i/>
          <w:lang w:eastAsia="zh-CN"/>
        </w:rPr>
      </w:pPr>
      <w:r w:rsidRPr="006806D4">
        <w:rPr>
          <w:i/>
          <w:lang w:eastAsia="zh-CN"/>
        </w:rPr>
        <w:t xml:space="preserve">whether </w:t>
      </w:r>
      <w:r w:rsidR="006C39AD" w:rsidRPr="006806D4">
        <w:rPr>
          <w:i/>
          <w:lang w:eastAsia="zh-CN"/>
        </w:rPr>
        <w:t>to share UL initial BWP/RACH resources between RedCap UE and normal UE can be configured by the network.</w:t>
      </w:r>
    </w:p>
    <w:p w14:paraId="10B5E3A8" w14:textId="098FE9DB" w:rsidR="00CC69D2" w:rsidRPr="006806D4" w:rsidRDefault="006C39AD" w:rsidP="006C39AD">
      <w:pPr>
        <w:rPr>
          <w:b/>
          <w:i/>
          <w:lang w:eastAsia="zh-CN"/>
        </w:rPr>
      </w:pPr>
      <w:r w:rsidRPr="006806D4">
        <w:rPr>
          <w:b/>
          <w:i/>
          <w:lang w:eastAsia="zh-CN"/>
        </w:rPr>
        <w:t xml:space="preserve">Proposal </w:t>
      </w:r>
      <w:r w:rsidR="00A761E2" w:rsidRPr="006806D4">
        <w:rPr>
          <w:b/>
          <w:i/>
          <w:lang w:eastAsia="zh-CN"/>
        </w:rPr>
        <w:t>6</w:t>
      </w:r>
      <w:r w:rsidRPr="006806D4">
        <w:rPr>
          <w:b/>
          <w:i/>
          <w:lang w:eastAsia="zh-CN"/>
        </w:rPr>
        <w:t xml:space="preserve">: </w:t>
      </w:r>
      <w:r w:rsidRPr="006806D4">
        <w:rPr>
          <w:i/>
          <w:lang w:eastAsia="zh-CN"/>
        </w:rPr>
        <w:t>Whether to share paging resources between RedCap UE and normal UE can be configured by the network taking into account the false alarm probability, the paging capacity, and the resource overhead.</w:t>
      </w:r>
    </w:p>
    <w:p w14:paraId="74EC24ED" w14:textId="77777777" w:rsidR="006C39AD" w:rsidRPr="006C39AD" w:rsidRDefault="006C39AD" w:rsidP="006C39AD">
      <w:pPr>
        <w:rPr>
          <w:b/>
          <w:lang w:eastAsia="zh-CN"/>
        </w:rPr>
      </w:pPr>
    </w:p>
    <w:p w14:paraId="6D4AFA84" w14:textId="297D9A12" w:rsidR="00B05ACC" w:rsidRPr="00AC6313" w:rsidRDefault="0083619E" w:rsidP="00B05ACC">
      <w:pPr>
        <w:pStyle w:val="1"/>
        <w:numPr>
          <w:ilvl w:val="0"/>
          <w:numId w:val="0"/>
        </w:numPr>
        <w:ind w:left="432" w:hanging="432"/>
        <w:rPr>
          <w:sz w:val="20"/>
          <w:szCs w:val="16"/>
        </w:rPr>
      </w:pPr>
      <w:r w:rsidRPr="00AC6313">
        <w:t>References</w:t>
      </w:r>
      <w:bookmarkStart w:id="20" w:name="_Ref512327290"/>
      <w:bookmarkStart w:id="21" w:name="_Ref493672055"/>
      <w:bookmarkEnd w:id="5"/>
      <w:bookmarkEnd w:id="17"/>
      <w:bookmarkEnd w:id="18"/>
      <w:bookmarkEnd w:id="19"/>
    </w:p>
    <w:p w14:paraId="5B283D09" w14:textId="7C92FF0B" w:rsidR="00ED75C0" w:rsidRDefault="00ED75C0" w:rsidP="00ED75C0">
      <w:pPr>
        <w:pStyle w:val="References"/>
        <w:numPr>
          <w:ilvl w:val="0"/>
          <w:numId w:val="3"/>
        </w:numPr>
        <w:tabs>
          <w:tab w:val="clear" w:pos="567"/>
        </w:tabs>
        <w:ind w:left="432" w:hanging="432"/>
        <w:jc w:val="left"/>
      </w:pPr>
      <w:bookmarkStart w:id="22" w:name="_Ref52178027"/>
      <w:bookmarkEnd w:id="20"/>
      <w:bookmarkEnd w:id="21"/>
      <w:r w:rsidRPr="00ED75C0">
        <w:t>R1-2007330, “Summary on [102-e-NR-RedCap-04]”, Moderator (NTT DOCOMO, INC.)</w:t>
      </w:r>
      <w:r>
        <w:t>.</w:t>
      </w:r>
      <w:bookmarkEnd w:id="22"/>
    </w:p>
    <w:p w14:paraId="198FFE10" w14:textId="6EE3D9F2" w:rsidR="009C7BE7" w:rsidRDefault="00A079AB" w:rsidP="00A079AB">
      <w:pPr>
        <w:pStyle w:val="References"/>
        <w:numPr>
          <w:ilvl w:val="0"/>
          <w:numId w:val="3"/>
        </w:numPr>
        <w:tabs>
          <w:tab w:val="clear" w:pos="567"/>
        </w:tabs>
        <w:ind w:left="432" w:hanging="432"/>
        <w:jc w:val="left"/>
      </w:pPr>
      <w:bookmarkStart w:id="23" w:name="_Ref52182478"/>
      <w:r w:rsidRPr="00A079AB">
        <w:t>RAN2 Chairman’s Notes</w:t>
      </w:r>
      <w:bookmarkEnd w:id="23"/>
      <w:r w:rsidRPr="00A079AB">
        <w:t xml:space="preserve"> for RAN2 #111</w:t>
      </w:r>
      <w:r>
        <w:t>-</w:t>
      </w:r>
      <w:r w:rsidRPr="00A079AB">
        <w:t>e</w:t>
      </w:r>
      <w:r>
        <w:t xml:space="preserve"> </w:t>
      </w:r>
      <w:r>
        <w:rPr>
          <w:rFonts w:hint="eastAsia"/>
        </w:rPr>
        <w:t>m</w:t>
      </w:r>
      <w:r>
        <w:t>eeting</w:t>
      </w:r>
      <w:r>
        <w:rPr>
          <w:rFonts w:hint="eastAsia"/>
        </w:rPr>
        <w:t>.</w:t>
      </w:r>
    </w:p>
    <w:p w14:paraId="7841AF4B" w14:textId="1B30145D" w:rsidR="00C80510" w:rsidRPr="00A079AB" w:rsidRDefault="00C80510" w:rsidP="00BB2821">
      <w:pPr>
        <w:pStyle w:val="References"/>
        <w:numPr>
          <w:ilvl w:val="0"/>
          <w:numId w:val="3"/>
        </w:numPr>
        <w:tabs>
          <w:tab w:val="clear" w:pos="567"/>
        </w:tabs>
        <w:ind w:left="432" w:hanging="432"/>
        <w:jc w:val="left"/>
      </w:pPr>
      <w:bookmarkStart w:id="24" w:name="_Ref46769719"/>
      <w:r w:rsidRPr="00AC6313">
        <w:t>RP-201386, “Revised SID on Study on support of reduced capability NR devices”, RAN#88 E-Meeting, June 29 – July 3, 2020</w:t>
      </w:r>
      <w:r w:rsidRPr="00AC6313">
        <w:rPr>
          <w:rFonts w:hint="eastAsia"/>
          <w:lang w:eastAsia="zh-CN"/>
        </w:rPr>
        <w:t>.</w:t>
      </w:r>
      <w:bookmarkEnd w:id="24"/>
    </w:p>
    <w:p w14:paraId="1FF44697" w14:textId="6AE5B31C" w:rsidR="009C7BE7" w:rsidRPr="00C540EB" w:rsidRDefault="009E0395" w:rsidP="00C540EB">
      <w:pPr>
        <w:pStyle w:val="References"/>
        <w:numPr>
          <w:ilvl w:val="0"/>
          <w:numId w:val="3"/>
        </w:numPr>
        <w:tabs>
          <w:tab w:val="clear" w:pos="567"/>
        </w:tabs>
        <w:ind w:left="432" w:hanging="432"/>
        <w:jc w:val="left"/>
      </w:pPr>
      <w:bookmarkStart w:id="25" w:name="_Ref52387376"/>
      <w:bookmarkStart w:id="26" w:name="OLE_LINK13"/>
      <w:bookmarkStart w:id="27" w:name="OLE_LINK14"/>
      <w:r w:rsidRPr="002560AE">
        <w:t>R1-2007596</w:t>
      </w:r>
      <w:r w:rsidR="009C7BE7" w:rsidRPr="00C540EB">
        <w:t>, “Potential UE complexity reduction features”, Huawei, HiSilicon</w:t>
      </w:r>
      <w:r w:rsidR="006A21F5">
        <w:t>, RAN1#103e, Oct.26-Nov.13.</w:t>
      </w:r>
      <w:bookmarkEnd w:id="25"/>
    </w:p>
    <w:p w14:paraId="3D41D4A7" w14:textId="0708028E" w:rsidR="00A079AB" w:rsidRPr="00C540EB" w:rsidRDefault="009E0395" w:rsidP="00C540EB">
      <w:pPr>
        <w:pStyle w:val="References"/>
        <w:numPr>
          <w:ilvl w:val="0"/>
          <w:numId w:val="3"/>
        </w:numPr>
        <w:tabs>
          <w:tab w:val="clear" w:pos="567"/>
        </w:tabs>
        <w:ind w:left="432" w:hanging="432"/>
        <w:jc w:val="left"/>
      </w:pPr>
      <w:bookmarkStart w:id="28" w:name="_Ref52387384"/>
      <w:r w:rsidRPr="002560AE">
        <w:t>R1-2008329</w:t>
      </w:r>
      <w:r w:rsidR="00A079AB" w:rsidRPr="00C540EB">
        <w:t>, “Other aspects for reduced capability devices”, Huawei, HiSilicon</w:t>
      </w:r>
      <w:r w:rsidR="006A21F5">
        <w:t>, RAN1#103e, Oct.26-Nov.13.</w:t>
      </w:r>
      <w:bookmarkEnd w:id="26"/>
      <w:bookmarkEnd w:id="27"/>
      <w:bookmarkEnd w:id="28"/>
    </w:p>
    <w:sectPr w:rsidR="00A079AB" w:rsidRPr="00C540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57918" w14:textId="77777777" w:rsidR="00B95ADC" w:rsidRDefault="00B95ADC">
      <w:r>
        <w:separator/>
      </w:r>
    </w:p>
  </w:endnote>
  <w:endnote w:type="continuationSeparator" w:id="0">
    <w:p w14:paraId="7AFAB2D7" w14:textId="77777777" w:rsidR="00B95ADC" w:rsidRDefault="00B9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8506A" w14:textId="77777777" w:rsidR="00B95ADC" w:rsidRDefault="00B95ADC">
      <w:r>
        <w:separator/>
      </w:r>
    </w:p>
  </w:footnote>
  <w:footnote w:type="continuationSeparator" w:id="0">
    <w:p w14:paraId="42B9126B" w14:textId="77777777" w:rsidR="00B95ADC" w:rsidRDefault="00B95A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53C5A"/>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5684384"/>
    <w:multiLevelType w:val="hybridMultilevel"/>
    <w:tmpl w:val="C38A0D06"/>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316CF0"/>
    <w:multiLevelType w:val="hybridMultilevel"/>
    <w:tmpl w:val="109EFD86"/>
    <w:lvl w:ilvl="0" w:tplc="53AA1146">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AA46647"/>
    <w:multiLevelType w:val="hybridMultilevel"/>
    <w:tmpl w:val="B3C03B96"/>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FC3E8F"/>
    <w:multiLevelType w:val="hybridMultilevel"/>
    <w:tmpl w:val="64D48FA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3"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num>
  <w:num w:numId="6">
    <w:abstractNumId w:val="13"/>
  </w:num>
  <w:num w:numId="7">
    <w:abstractNumId w:val="12"/>
  </w:num>
  <w:num w:numId="8">
    <w:abstractNumId w:val="6"/>
  </w:num>
  <w:num w:numId="9">
    <w:abstractNumId w:val="3"/>
  </w:num>
  <w:num w:numId="10">
    <w:abstractNumId w:val="0"/>
  </w:num>
  <w:num w:numId="11">
    <w:abstractNumId w:val="4"/>
  </w:num>
  <w:num w:numId="12">
    <w:abstractNumId w:val="8"/>
  </w:num>
  <w:num w:numId="13">
    <w:abstractNumId w:val="1"/>
  </w:num>
  <w:num w:numId="14">
    <w:abstractNumId w:val="7"/>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9A8"/>
    <w:rsid w:val="000020F6"/>
    <w:rsid w:val="00002326"/>
    <w:rsid w:val="00002893"/>
    <w:rsid w:val="000033A3"/>
    <w:rsid w:val="00003605"/>
    <w:rsid w:val="0000399C"/>
    <w:rsid w:val="00003C56"/>
    <w:rsid w:val="00003EC2"/>
    <w:rsid w:val="000040A9"/>
    <w:rsid w:val="0000458E"/>
    <w:rsid w:val="000045C5"/>
    <w:rsid w:val="000045ED"/>
    <w:rsid w:val="00004CF3"/>
    <w:rsid w:val="00004E70"/>
    <w:rsid w:val="000072B6"/>
    <w:rsid w:val="00007813"/>
    <w:rsid w:val="000109E6"/>
    <w:rsid w:val="00010C93"/>
    <w:rsid w:val="000110C4"/>
    <w:rsid w:val="00011F67"/>
    <w:rsid w:val="00012855"/>
    <w:rsid w:val="00012862"/>
    <w:rsid w:val="000128E6"/>
    <w:rsid w:val="000133E2"/>
    <w:rsid w:val="00013B80"/>
    <w:rsid w:val="0001447A"/>
    <w:rsid w:val="00014481"/>
    <w:rsid w:val="000156A0"/>
    <w:rsid w:val="00015EFB"/>
    <w:rsid w:val="000165E2"/>
    <w:rsid w:val="00016967"/>
    <w:rsid w:val="000172BE"/>
    <w:rsid w:val="000175DB"/>
    <w:rsid w:val="00017CD4"/>
    <w:rsid w:val="00017D8A"/>
    <w:rsid w:val="00020573"/>
    <w:rsid w:val="00020CCE"/>
    <w:rsid w:val="00020E4E"/>
    <w:rsid w:val="000215C2"/>
    <w:rsid w:val="00022B9B"/>
    <w:rsid w:val="00023388"/>
    <w:rsid w:val="00023425"/>
    <w:rsid w:val="000239C4"/>
    <w:rsid w:val="000241BE"/>
    <w:rsid w:val="00024248"/>
    <w:rsid w:val="000242F2"/>
    <w:rsid w:val="00026D4B"/>
    <w:rsid w:val="00027483"/>
    <w:rsid w:val="000275C6"/>
    <w:rsid w:val="000275D7"/>
    <w:rsid w:val="00027AD6"/>
    <w:rsid w:val="00027DF7"/>
    <w:rsid w:val="0003024C"/>
    <w:rsid w:val="000303F9"/>
    <w:rsid w:val="00031ADB"/>
    <w:rsid w:val="00032056"/>
    <w:rsid w:val="000328CA"/>
    <w:rsid w:val="00032E40"/>
    <w:rsid w:val="0003376B"/>
    <w:rsid w:val="00034676"/>
    <w:rsid w:val="000346E6"/>
    <w:rsid w:val="00034A29"/>
    <w:rsid w:val="000352B3"/>
    <w:rsid w:val="000355F6"/>
    <w:rsid w:val="000377C1"/>
    <w:rsid w:val="0004023E"/>
    <w:rsid w:val="0004024B"/>
    <w:rsid w:val="00040989"/>
    <w:rsid w:val="00040AAE"/>
    <w:rsid w:val="0004109E"/>
    <w:rsid w:val="000415F3"/>
    <w:rsid w:val="00041C57"/>
    <w:rsid w:val="00042044"/>
    <w:rsid w:val="000422F0"/>
    <w:rsid w:val="000426D5"/>
    <w:rsid w:val="00042CF8"/>
    <w:rsid w:val="000434B7"/>
    <w:rsid w:val="000435E4"/>
    <w:rsid w:val="000442CB"/>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187"/>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CB6"/>
    <w:rsid w:val="00063C69"/>
    <w:rsid w:val="00065D38"/>
    <w:rsid w:val="00067DD1"/>
    <w:rsid w:val="00070447"/>
    <w:rsid w:val="000706E7"/>
    <w:rsid w:val="0007076F"/>
    <w:rsid w:val="0007081F"/>
    <w:rsid w:val="00070965"/>
    <w:rsid w:val="00070EF8"/>
    <w:rsid w:val="00071192"/>
    <w:rsid w:val="000713A7"/>
    <w:rsid w:val="00072A80"/>
    <w:rsid w:val="00072C30"/>
    <w:rsid w:val="000731A0"/>
    <w:rsid w:val="000732E1"/>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E04"/>
    <w:rsid w:val="00086433"/>
    <w:rsid w:val="000867F0"/>
    <w:rsid w:val="00086800"/>
    <w:rsid w:val="00086FC8"/>
    <w:rsid w:val="00087465"/>
    <w:rsid w:val="00087913"/>
    <w:rsid w:val="00090226"/>
    <w:rsid w:val="000902DC"/>
    <w:rsid w:val="00090C6D"/>
    <w:rsid w:val="00090F44"/>
    <w:rsid w:val="000911AE"/>
    <w:rsid w:val="00091493"/>
    <w:rsid w:val="00091952"/>
    <w:rsid w:val="00092011"/>
    <w:rsid w:val="00093697"/>
    <w:rsid w:val="00093D42"/>
    <w:rsid w:val="00093DD0"/>
    <w:rsid w:val="00094A16"/>
    <w:rsid w:val="00094B5B"/>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0B04"/>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7E6"/>
    <w:rsid w:val="000C5F91"/>
    <w:rsid w:val="000C6025"/>
    <w:rsid w:val="000C6231"/>
    <w:rsid w:val="000C7F34"/>
    <w:rsid w:val="000D0565"/>
    <w:rsid w:val="000D0B1E"/>
    <w:rsid w:val="000D0E4E"/>
    <w:rsid w:val="000D113C"/>
    <w:rsid w:val="000D12D1"/>
    <w:rsid w:val="000D159A"/>
    <w:rsid w:val="000D1796"/>
    <w:rsid w:val="000D22CC"/>
    <w:rsid w:val="000D259D"/>
    <w:rsid w:val="000D2FC9"/>
    <w:rsid w:val="000D36AE"/>
    <w:rsid w:val="000D38A1"/>
    <w:rsid w:val="000D4C4E"/>
    <w:rsid w:val="000D4EC7"/>
    <w:rsid w:val="000D5077"/>
    <w:rsid w:val="000D5362"/>
    <w:rsid w:val="000D57F8"/>
    <w:rsid w:val="000D5851"/>
    <w:rsid w:val="000D595F"/>
    <w:rsid w:val="000D5A7D"/>
    <w:rsid w:val="000D5AA7"/>
    <w:rsid w:val="000D5C60"/>
    <w:rsid w:val="000D67D0"/>
    <w:rsid w:val="000D6848"/>
    <w:rsid w:val="000D6F41"/>
    <w:rsid w:val="000D71E2"/>
    <w:rsid w:val="000D73A5"/>
    <w:rsid w:val="000D73D7"/>
    <w:rsid w:val="000D76AC"/>
    <w:rsid w:val="000E023D"/>
    <w:rsid w:val="000E0719"/>
    <w:rsid w:val="000E07D6"/>
    <w:rsid w:val="000E1380"/>
    <w:rsid w:val="000E16D0"/>
    <w:rsid w:val="000E1702"/>
    <w:rsid w:val="000E18DF"/>
    <w:rsid w:val="000E4127"/>
    <w:rsid w:val="000E45F7"/>
    <w:rsid w:val="000E4680"/>
    <w:rsid w:val="000E59A0"/>
    <w:rsid w:val="000E68EC"/>
    <w:rsid w:val="000E7A84"/>
    <w:rsid w:val="000F0CBE"/>
    <w:rsid w:val="000F1207"/>
    <w:rsid w:val="000F15BC"/>
    <w:rsid w:val="000F180A"/>
    <w:rsid w:val="000F1C92"/>
    <w:rsid w:val="000F25EE"/>
    <w:rsid w:val="000F28AF"/>
    <w:rsid w:val="000F2EEE"/>
    <w:rsid w:val="000F3697"/>
    <w:rsid w:val="000F6592"/>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5EF"/>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9F0"/>
    <w:rsid w:val="00133A76"/>
    <w:rsid w:val="00133BF7"/>
    <w:rsid w:val="00134B88"/>
    <w:rsid w:val="00136044"/>
    <w:rsid w:val="00136A23"/>
    <w:rsid w:val="00136B99"/>
    <w:rsid w:val="0014063E"/>
    <w:rsid w:val="0014087D"/>
    <w:rsid w:val="00140F74"/>
    <w:rsid w:val="00141191"/>
    <w:rsid w:val="0014159C"/>
    <w:rsid w:val="00141C0D"/>
    <w:rsid w:val="00142665"/>
    <w:rsid w:val="0014384A"/>
    <w:rsid w:val="00143CD2"/>
    <w:rsid w:val="00144487"/>
    <w:rsid w:val="0014450F"/>
    <w:rsid w:val="001446A6"/>
    <w:rsid w:val="00144D8F"/>
    <w:rsid w:val="00145357"/>
    <w:rsid w:val="00145C74"/>
    <w:rsid w:val="001462E9"/>
    <w:rsid w:val="00146A1A"/>
    <w:rsid w:val="00146E32"/>
    <w:rsid w:val="00146F20"/>
    <w:rsid w:val="001473FF"/>
    <w:rsid w:val="0015009F"/>
    <w:rsid w:val="0015056F"/>
    <w:rsid w:val="00150A9E"/>
    <w:rsid w:val="00151619"/>
    <w:rsid w:val="0015282A"/>
    <w:rsid w:val="00152835"/>
    <w:rsid w:val="00153421"/>
    <w:rsid w:val="00153751"/>
    <w:rsid w:val="00154190"/>
    <w:rsid w:val="00154C0C"/>
    <w:rsid w:val="00155391"/>
    <w:rsid w:val="001556FF"/>
    <w:rsid w:val="001559FA"/>
    <w:rsid w:val="00155FE0"/>
    <w:rsid w:val="0015622B"/>
    <w:rsid w:val="00156374"/>
    <w:rsid w:val="001577D8"/>
    <w:rsid w:val="00157FC3"/>
    <w:rsid w:val="00160739"/>
    <w:rsid w:val="00160FC4"/>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22D"/>
    <w:rsid w:val="00173608"/>
    <w:rsid w:val="001745EC"/>
    <w:rsid w:val="001747B7"/>
    <w:rsid w:val="00175218"/>
    <w:rsid w:val="00175256"/>
    <w:rsid w:val="00175382"/>
    <w:rsid w:val="00175C30"/>
    <w:rsid w:val="00177069"/>
    <w:rsid w:val="001774F0"/>
    <w:rsid w:val="00177FC1"/>
    <w:rsid w:val="00180162"/>
    <w:rsid w:val="00180E1A"/>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4E8D"/>
    <w:rsid w:val="001958EA"/>
    <w:rsid w:val="00195B2F"/>
    <w:rsid w:val="00195CB8"/>
    <w:rsid w:val="00195E0E"/>
    <w:rsid w:val="00197538"/>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B7667"/>
    <w:rsid w:val="001C02D8"/>
    <w:rsid w:val="001C04E3"/>
    <w:rsid w:val="001C1652"/>
    <w:rsid w:val="001C1AFE"/>
    <w:rsid w:val="001C2095"/>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28BC"/>
    <w:rsid w:val="001D3109"/>
    <w:rsid w:val="001D332E"/>
    <w:rsid w:val="001D3365"/>
    <w:rsid w:val="001D36BC"/>
    <w:rsid w:val="001D4597"/>
    <w:rsid w:val="001D5033"/>
    <w:rsid w:val="001D52F8"/>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4399"/>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B0A"/>
    <w:rsid w:val="001F4CBD"/>
    <w:rsid w:val="001F5545"/>
    <w:rsid w:val="001F5777"/>
    <w:rsid w:val="001F5937"/>
    <w:rsid w:val="001F59E3"/>
    <w:rsid w:val="001F59ED"/>
    <w:rsid w:val="001F5E88"/>
    <w:rsid w:val="001F7121"/>
    <w:rsid w:val="001F78B5"/>
    <w:rsid w:val="001F78F5"/>
    <w:rsid w:val="001F79A6"/>
    <w:rsid w:val="001F7F39"/>
    <w:rsid w:val="00200D2C"/>
    <w:rsid w:val="00200F90"/>
    <w:rsid w:val="002016B0"/>
    <w:rsid w:val="002016C6"/>
    <w:rsid w:val="002019D8"/>
    <w:rsid w:val="00201DEE"/>
    <w:rsid w:val="00201EC7"/>
    <w:rsid w:val="0020349A"/>
    <w:rsid w:val="002034B4"/>
    <w:rsid w:val="00203C76"/>
    <w:rsid w:val="00204032"/>
    <w:rsid w:val="00204442"/>
    <w:rsid w:val="00204AC5"/>
    <w:rsid w:val="00204BAD"/>
    <w:rsid w:val="00204D60"/>
    <w:rsid w:val="00205053"/>
    <w:rsid w:val="00205063"/>
    <w:rsid w:val="00205627"/>
    <w:rsid w:val="002056D0"/>
    <w:rsid w:val="00205824"/>
    <w:rsid w:val="00206D20"/>
    <w:rsid w:val="00207065"/>
    <w:rsid w:val="002071D9"/>
    <w:rsid w:val="00210008"/>
    <w:rsid w:val="00210860"/>
    <w:rsid w:val="00210B6A"/>
    <w:rsid w:val="00212CB6"/>
    <w:rsid w:val="00212E37"/>
    <w:rsid w:val="002140FF"/>
    <w:rsid w:val="00215ABD"/>
    <w:rsid w:val="00215B6E"/>
    <w:rsid w:val="002202DB"/>
    <w:rsid w:val="00220894"/>
    <w:rsid w:val="00221CE1"/>
    <w:rsid w:val="00222B5E"/>
    <w:rsid w:val="002246F3"/>
    <w:rsid w:val="00224952"/>
    <w:rsid w:val="00224DD2"/>
    <w:rsid w:val="00225122"/>
    <w:rsid w:val="00225A6A"/>
    <w:rsid w:val="00225AC7"/>
    <w:rsid w:val="00225ACC"/>
    <w:rsid w:val="00227DD7"/>
    <w:rsid w:val="00230857"/>
    <w:rsid w:val="002309AA"/>
    <w:rsid w:val="0023157D"/>
    <w:rsid w:val="00231C25"/>
    <w:rsid w:val="00231C6F"/>
    <w:rsid w:val="0023245D"/>
    <w:rsid w:val="00232932"/>
    <w:rsid w:val="00232A90"/>
    <w:rsid w:val="002335F8"/>
    <w:rsid w:val="00233CCE"/>
    <w:rsid w:val="00234151"/>
    <w:rsid w:val="00234F8C"/>
    <w:rsid w:val="00235542"/>
    <w:rsid w:val="00236960"/>
    <w:rsid w:val="002369B0"/>
    <w:rsid w:val="00236AD8"/>
    <w:rsid w:val="002371E3"/>
    <w:rsid w:val="002401F5"/>
    <w:rsid w:val="00240477"/>
    <w:rsid w:val="002404D6"/>
    <w:rsid w:val="0024084D"/>
    <w:rsid w:val="00240E54"/>
    <w:rsid w:val="00243336"/>
    <w:rsid w:val="002451C5"/>
    <w:rsid w:val="0024553E"/>
    <w:rsid w:val="002455B3"/>
    <w:rsid w:val="00245826"/>
    <w:rsid w:val="00245896"/>
    <w:rsid w:val="002459D1"/>
    <w:rsid w:val="00245F1F"/>
    <w:rsid w:val="0024663B"/>
    <w:rsid w:val="00247103"/>
    <w:rsid w:val="00250067"/>
    <w:rsid w:val="00250E04"/>
    <w:rsid w:val="0025100B"/>
    <w:rsid w:val="002516DE"/>
    <w:rsid w:val="00251EF3"/>
    <w:rsid w:val="00251F81"/>
    <w:rsid w:val="00252491"/>
    <w:rsid w:val="0025298D"/>
    <w:rsid w:val="00252BE0"/>
    <w:rsid w:val="00252C48"/>
    <w:rsid w:val="00252DE8"/>
    <w:rsid w:val="00252E43"/>
    <w:rsid w:val="00253588"/>
    <w:rsid w:val="00253D6B"/>
    <w:rsid w:val="00253E68"/>
    <w:rsid w:val="00253F12"/>
    <w:rsid w:val="002546F4"/>
    <w:rsid w:val="002551D0"/>
    <w:rsid w:val="00255374"/>
    <w:rsid w:val="002555E6"/>
    <w:rsid w:val="002560AE"/>
    <w:rsid w:val="002567C7"/>
    <w:rsid w:val="00257BF4"/>
    <w:rsid w:val="00260003"/>
    <w:rsid w:val="0026035D"/>
    <w:rsid w:val="002606D6"/>
    <w:rsid w:val="002607C9"/>
    <w:rsid w:val="00261C98"/>
    <w:rsid w:val="00261FA7"/>
    <w:rsid w:val="0026248E"/>
    <w:rsid w:val="00262914"/>
    <w:rsid w:val="002637D6"/>
    <w:rsid w:val="002647BF"/>
    <w:rsid w:val="002647D5"/>
    <w:rsid w:val="00264E39"/>
    <w:rsid w:val="00265032"/>
    <w:rsid w:val="002651FB"/>
    <w:rsid w:val="0026538C"/>
    <w:rsid w:val="0026560A"/>
    <w:rsid w:val="00265781"/>
    <w:rsid w:val="00266B13"/>
    <w:rsid w:val="002679E9"/>
    <w:rsid w:val="00270728"/>
    <w:rsid w:val="002708F4"/>
    <w:rsid w:val="00270B4E"/>
    <w:rsid w:val="00270D42"/>
    <w:rsid w:val="0027195D"/>
    <w:rsid w:val="00271F8B"/>
    <w:rsid w:val="00272B03"/>
    <w:rsid w:val="002733E2"/>
    <w:rsid w:val="002750B1"/>
    <w:rsid w:val="00275579"/>
    <w:rsid w:val="002761E8"/>
    <w:rsid w:val="00276A35"/>
    <w:rsid w:val="00277835"/>
    <w:rsid w:val="0028083B"/>
    <w:rsid w:val="00280AB1"/>
    <w:rsid w:val="00281016"/>
    <w:rsid w:val="00283997"/>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B49"/>
    <w:rsid w:val="00293E57"/>
    <w:rsid w:val="002947D1"/>
    <w:rsid w:val="002948DF"/>
    <w:rsid w:val="002949C4"/>
    <w:rsid w:val="00294D90"/>
    <w:rsid w:val="00295459"/>
    <w:rsid w:val="002955C5"/>
    <w:rsid w:val="0029685E"/>
    <w:rsid w:val="002A0FF9"/>
    <w:rsid w:val="002A1E92"/>
    <w:rsid w:val="002A204D"/>
    <w:rsid w:val="002A24F7"/>
    <w:rsid w:val="002A2616"/>
    <w:rsid w:val="002A26E1"/>
    <w:rsid w:val="002A3029"/>
    <w:rsid w:val="002A34D7"/>
    <w:rsid w:val="002A368A"/>
    <w:rsid w:val="002A3848"/>
    <w:rsid w:val="002A3FC0"/>
    <w:rsid w:val="002A4065"/>
    <w:rsid w:val="002A59F0"/>
    <w:rsid w:val="002A638F"/>
    <w:rsid w:val="002A6432"/>
    <w:rsid w:val="002A6795"/>
    <w:rsid w:val="002A6F25"/>
    <w:rsid w:val="002A6FD3"/>
    <w:rsid w:val="002A79D0"/>
    <w:rsid w:val="002B0A7D"/>
    <w:rsid w:val="002B0D1D"/>
    <w:rsid w:val="002B1A69"/>
    <w:rsid w:val="002B2723"/>
    <w:rsid w:val="002B303A"/>
    <w:rsid w:val="002B401D"/>
    <w:rsid w:val="002B4731"/>
    <w:rsid w:val="002B4ABB"/>
    <w:rsid w:val="002B538E"/>
    <w:rsid w:val="002B5531"/>
    <w:rsid w:val="002B5C93"/>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FDB"/>
    <w:rsid w:val="002D3776"/>
    <w:rsid w:val="002D3BBC"/>
    <w:rsid w:val="002D3D07"/>
    <w:rsid w:val="002D438A"/>
    <w:rsid w:val="002D5738"/>
    <w:rsid w:val="002D5C91"/>
    <w:rsid w:val="002D5E53"/>
    <w:rsid w:val="002E0319"/>
    <w:rsid w:val="002E0648"/>
    <w:rsid w:val="002E1565"/>
    <w:rsid w:val="002E179B"/>
    <w:rsid w:val="002E1C9E"/>
    <w:rsid w:val="002E257B"/>
    <w:rsid w:val="002E2E0F"/>
    <w:rsid w:val="002E3C65"/>
    <w:rsid w:val="002E3F5B"/>
    <w:rsid w:val="002E4362"/>
    <w:rsid w:val="002E63D9"/>
    <w:rsid w:val="002E640E"/>
    <w:rsid w:val="002E719F"/>
    <w:rsid w:val="002F0247"/>
    <w:rsid w:val="002F0C28"/>
    <w:rsid w:val="002F1B5D"/>
    <w:rsid w:val="002F2727"/>
    <w:rsid w:val="002F3CDE"/>
    <w:rsid w:val="002F3CE0"/>
    <w:rsid w:val="002F41D7"/>
    <w:rsid w:val="002F4F0D"/>
    <w:rsid w:val="002F5DD6"/>
    <w:rsid w:val="002F5FEA"/>
    <w:rsid w:val="002F63E7"/>
    <w:rsid w:val="002F7BE3"/>
    <w:rsid w:val="002F7E6A"/>
    <w:rsid w:val="00300165"/>
    <w:rsid w:val="003010CF"/>
    <w:rsid w:val="00303440"/>
    <w:rsid w:val="003043C3"/>
    <w:rsid w:val="0030455F"/>
    <w:rsid w:val="00304C9A"/>
    <w:rsid w:val="00304D9B"/>
    <w:rsid w:val="00305650"/>
    <w:rsid w:val="00305D00"/>
    <w:rsid w:val="00305FF9"/>
    <w:rsid w:val="00306E6B"/>
    <w:rsid w:val="00307C4A"/>
    <w:rsid w:val="003100C8"/>
    <w:rsid w:val="00310F52"/>
    <w:rsid w:val="00311161"/>
    <w:rsid w:val="00312400"/>
    <w:rsid w:val="00312739"/>
    <w:rsid w:val="00312D10"/>
    <w:rsid w:val="0031322C"/>
    <w:rsid w:val="0031339A"/>
    <w:rsid w:val="00313511"/>
    <w:rsid w:val="00313EBE"/>
    <w:rsid w:val="0031543F"/>
    <w:rsid w:val="00315E06"/>
    <w:rsid w:val="003163D8"/>
    <w:rsid w:val="0031760A"/>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406C"/>
    <w:rsid w:val="003252D1"/>
    <w:rsid w:val="00325487"/>
    <w:rsid w:val="0032580A"/>
    <w:rsid w:val="0032618C"/>
    <w:rsid w:val="00326957"/>
    <w:rsid w:val="00326AE2"/>
    <w:rsid w:val="00327F10"/>
    <w:rsid w:val="00330E68"/>
    <w:rsid w:val="00331426"/>
    <w:rsid w:val="0033171D"/>
    <w:rsid w:val="00331EAD"/>
    <w:rsid w:val="00331FC3"/>
    <w:rsid w:val="00332C0C"/>
    <w:rsid w:val="00332E81"/>
    <w:rsid w:val="003336B3"/>
    <w:rsid w:val="00334179"/>
    <w:rsid w:val="003341E3"/>
    <w:rsid w:val="003341FC"/>
    <w:rsid w:val="00334E12"/>
    <w:rsid w:val="00335B75"/>
    <w:rsid w:val="00335D8C"/>
    <w:rsid w:val="00336072"/>
    <w:rsid w:val="003361D2"/>
    <w:rsid w:val="003363A1"/>
    <w:rsid w:val="00336A61"/>
    <w:rsid w:val="00337867"/>
    <w:rsid w:val="00337EBC"/>
    <w:rsid w:val="00337F04"/>
    <w:rsid w:val="003405B5"/>
    <w:rsid w:val="00340E7E"/>
    <w:rsid w:val="0034226D"/>
    <w:rsid w:val="00342384"/>
    <w:rsid w:val="00342972"/>
    <w:rsid w:val="00342FDD"/>
    <w:rsid w:val="0034429B"/>
    <w:rsid w:val="003442FA"/>
    <w:rsid w:val="00344866"/>
    <w:rsid w:val="0034638C"/>
    <w:rsid w:val="00346E19"/>
    <w:rsid w:val="00346F7F"/>
    <w:rsid w:val="00347B4F"/>
    <w:rsid w:val="00347B8E"/>
    <w:rsid w:val="00347BB2"/>
    <w:rsid w:val="00350108"/>
    <w:rsid w:val="00350762"/>
    <w:rsid w:val="003507C4"/>
    <w:rsid w:val="00350E96"/>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6EE2"/>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AE4"/>
    <w:rsid w:val="00370B9C"/>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1D1"/>
    <w:rsid w:val="003B228D"/>
    <w:rsid w:val="003B2382"/>
    <w:rsid w:val="003B3575"/>
    <w:rsid w:val="003B462A"/>
    <w:rsid w:val="003B50BC"/>
    <w:rsid w:val="003B52BC"/>
    <w:rsid w:val="003B5579"/>
    <w:rsid w:val="003B5D97"/>
    <w:rsid w:val="003B63A4"/>
    <w:rsid w:val="003B68FE"/>
    <w:rsid w:val="003B6D7D"/>
    <w:rsid w:val="003B7BF2"/>
    <w:rsid w:val="003B7D7E"/>
    <w:rsid w:val="003C1012"/>
    <w:rsid w:val="003C1157"/>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D7AF1"/>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CC4"/>
    <w:rsid w:val="003F0D12"/>
    <w:rsid w:val="003F1342"/>
    <w:rsid w:val="003F160C"/>
    <w:rsid w:val="003F1E58"/>
    <w:rsid w:val="003F2187"/>
    <w:rsid w:val="003F324F"/>
    <w:rsid w:val="003F33BC"/>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80E"/>
    <w:rsid w:val="004040C8"/>
    <w:rsid w:val="004047C4"/>
    <w:rsid w:val="00404FBF"/>
    <w:rsid w:val="004054A3"/>
    <w:rsid w:val="0040570B"/>
    <w:rsid w:val="00405EDB"/>
    <w:rsid w:val="00405FB1"/>
    <w:rsid w:val="004060AA"/>
    <w:rsid w:val="004061CF"/>
    <w:rsid w:val="00406460"/>
    <w:rsid w:val="004072EC"/>
    <w:rsid w:val="004079C0"/>
    <w:rsid w:val="00407C8D"/>
    <w:rsid w:val="00410364"/>
    <w:rsid w:val="00412461"/>
    <w:rsid w:val="00412546"/>
    <w:rsid w:val="004129C1"/>
    <w:rsid w:val="00413053"/>
    <w:rsid w:val="0041319C"/>
    <w:rsid w:val="004131C6"/>
    <w:rsid w:val="004135D3"/>
    <w:rsid w:val="004137B6"/>
    <w:rsid w:val="00413A54"/>
    <w:rsid w:val="00413C10"/>
    <w:rsid w:val="00413CD9"/>
    <w:rsid w:val="00413F9A"/>
    <w:rsid w:val="004140CA"/>
    <w:rsid w:val="00414C65"/>
    <w:rsid w:val="00415D76"/>
    <w:rsid w:val="00416665"/>
    <w:rsid w:val="00416730"/>
    <w:rsid w:val="00416A67"/>
    <w:rsid w:val="00416ACB"/>
    <w:rsid w:val="00417B65"/>
    <w:rsid w:val="004201DF"/>
    <w:rsid w:val="00421A25"/>
    <w:rsid w:val="00421DCF"/>
    <w:rsid w:val="00422341"/>
    <w:rsid w:val="00422A0C"/>
    <w:rsid w:val="00422E78"/>
    <w:rsid w:val="00423296"/>
    <w:rsid w:val="00423641"/>
    <w:rsid w:val="00423A80"/>
    <w:rsid w:val="004245CE"/>
    <w:rsid w:val="004247E7"/>
    <w:rsid w:val="00425DFF"/>
    <w:rsid w:val="00426266"/>
    <w:rsid w:val="00426AF7"/>
    <w:rsid w:val="00426C4F"/>
    <w:rsid w:val="00427116"/>
    <w:rsid w:val="004274FE"/>
    <w:rsid w:val="00427B07"/>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4E66"/>
    <w:rsid w:val="00435274"/>
    <w:rsid w:val="004352AD"/>
    <w:rsid w:val="0043545D"/>
    <w:rsid w:val="00435FE2"/>
    <w:rsid w:val="004360E4"/>
    <w:rsid w:val="00436E2F"/>
    <w:rsid w:val="00436EAB"/>
    <w:rsid w:val="00440930"/>
    <w:rsid w:val="004437F9"/>
    <w:rsid w:val="00444BAE"/>
    <w:rsid w:val="004450A3"/>
    <w:rsid w:val="004456C0"/>
    <w:rsid w:val="004460B9"/>
    <w:rsid w:val="004461D9"/>
    <w:rsid w:val="00446491"/>
    <w:rsid w:val="00446AC6"/>
    <w:rsid w:val="0044759B"/>
    <w:rsid w:val="00447F54"/>
    <w:rsid w:val="00450AF0"/>
    <w:rsid w:val="00450B7E"/>
    <w:rsid w:val="0045136B"/>
    <w:rsid w:val="004517EB"/>
    <w:rsid w:val="0045181F"/>
    <w:rsid w:val="00451C7E"/>
    <w:rsid w:val="0045223C"/>
    <w:rsid w:val="00452B0E"/>
    <w:rsid w:val="00453BB6"/>
    <w:rsid w:val="00453CAA"/>
    <w:rsid w:val="00454376"/>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6B4"/>
    <w:rsid w:val="004649C4"/>
    <w:rsid w:val="00464A88"/>
    <w:rsid w:val="004651A0"/>
    <w:rsid w:val="00465233"/>
    <w:rsid w:val="0046526C"/>
    <w:rsid w:val="004663CC"/>
    <w:rsid w:val="00466532"/>
    <w:rsid w:val="00467488"/>
    <w:rsid w:val="0047083E"/>
    <w:rsid w:val="00470EB5"/>
    <w:rsid w:val="0047167C"/>
    <w:rsid w:val="004720D6"/>
    <w:rsid w:val="004720FD"/>
    <w:rsid w:val="004725A4"/>
    <w:rsid w:val="0047286B"/>
    <w:rsid w:val="00472E27"/>
    <w:rsid w:val="004733DC"/>
    <w:rsid w:val="00473942"/>
    <w:rsid w:val="00474220"/>
    <w:rsid w:val="00474A7A"/>
    <w:rsid w:val="00474E09"/>
    <w:rsid w:val="004752D3"/>
    <w:rsid w:val="004754E1"/>
    <w:rsid w:val="00475CE0"/>
    <w:rsid w:val="0047636D"/>
    <w:rsid w:val="00476827"/>
    <w:rsid w:val="0047697B"/>
    <w:rsid w:val="00476BD4"/>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68A8"/>
    <w:rsid w:val="00486B84"/>
    <w:rsid w:val="00487BA7"/>
    <w:rsid w:val="00491051"/>
    <w:rsid w:val="004910B8"/>
    <w:rsid w:val="00493D68"/>
    <w:rsid w:val="00493EB2"/>
    <w:rsid w:val="004940BA"/>
    <w:rsid w:val="00494242"/>
    <w:rsid w:val="00494E8E"/>
    <w:rsid w:val="004955BC"/>
    <w:rsid w:val="00495BBE"/>
    <w:rsid w:val="00495D63"/>
    <w:rsid w:val="0049648F"/>
    <w:rsid w:val="00496606"/>
    <w:rsid w:val="00496E8D"/>
    <w:rsid w:val="00496F05"/>
    <w:rsid w:val="00497370"/>
    <w:rsid w:val="004A0BC1"/>
    <w:rsid w:val="004A0F39"/>
    <w:rsid w:val="004A19F1"/>
    <w:rsid w:val="004A1C0A"/>
    <w:rsid w:val="004A1E58"/>
    <w:rsid w:val="004A251F"/>
    <w:rsid w:val="004A2587"/>
    <w:rsid w:val="004A339C"/>
    <w:rsid w:val="004A3BF1"/>
    <w:rsid w:val="004A3E42"/>
    <w:rsid w:val="004A4715"/>
    <w:rsid w:val="004A4BD6"/>
    <w:rsid w:val="004A5046"/>
    <w:rsid w:val="004A565E"/>
    <w:rsid w:val="004A5DF3"/>
    <w:rsid w:val="004A6134"/>
    <w:rsid w:val="004A65E5"/>
    <w:rsid w:val="004A7092"/>
    <w:rsid w:val="004A7D46"/>
    <w:rsid w:val="004B0869"/>
    <w:rsid w:val="004B3B0F"/>
    <w:rsid w:val="004B49E6"/>
    <w:rsid w:val="004B4D69"/>
    <w:rsid w:val="004B61FB"/>
    <w:rsid w:val="004B6829"/>
    <w:rsid w:val="004C01A8"/>
    <w:rsid w:val="004C10E5"/>
    <w:rsid w:val="004C1643"/>
    <w:rsid w:val="004C1840"/>
    <w:rsid w:val="004C24C9"/>
    <w:rsid w:val="004C256C"/>
    <w:rsid w:val="004C25AE"/>
    <w:rsid w:val="004C31B6"/>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AF7"/>
    <w:rsid w:val="004D6CDF"/>
    <w:rsid w:val="004D6F4D"/>
    <w:rsid w:val="004D6F95"/>
    <w:rsid w:val="004D72FE"/>
    <w:rsid w:val="004D7E91"/>
    <w:rsid w:val="004E003A"/>
    <w:rsid w:val="004E057C"/>
    <w:rsid w:val="004E0768"/>
    <w:rsid w:val="004E1A31"/>
    <w:rsid w:val="004E2DE0"/>
    <w:rsid w:val="004E3A18"/>
    <w:rsid w:val="004E4060"/>
    <w:rsid w:val="004E409A"/>
    <w:rsid w:val="004E49C3"/>
    <w:rsid w:val="004E5D28"/>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6EE8"/>
    <w:rsid w:val="004F7528"/>
    <w:rsid w:val="004F7BCA"/>
    <w:rsid w:val="004F7D89"/>
    <w:rsid w:val="00501981"/>
    <w:rsid w:val="00501A85"/>
    <w:rsid w:val="00501BB3"/>
    <w:rsid w:val="005021DD"/>
    <w:rsid w:val="005026CA"/>
    <w:rsid w:val="00502B72"/>
    <w:rsid w:val="0050350A"/>
    <w:rsid w:val="005035CA"/>
    <w:rsid w:val="005035D9"/>
    <w:rsid w:val="0050476D"/>
    <w:rsid w:val="00504BC1"/>
    <w:rsid w:val="00505134"/>
    <w:rsid w:val="00505457"/>
    <w:rsid w:val="00505C04"/>
    <w:rsid w:val="00507F73"/>
    <w:rsid w:val="00510B9A"/>
    <w:rsid w:val="0051124D"/>
    <w:rsid w:val="00511F15"/>
    <w:rsid w:val="00512614"/>
    <w:rsid w:val="00512955"/>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354"/>
    <w:rsid w:val="00522589"/>
    <w:rsid w:val="005233D5"/>
    <w:rsid w:val="00524545"/>
    <w:rsid w:val="00525041"/>
    <w:rsid w:val="005251E0"/>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B51"/>
    <w:rsid w:val="00536C1E"/>
    <w:rsid w:val="00540693"/>
    <w:rsid w:val="00540DA3"/>
    <w:rsid w:val="0054148B"/>
    <w:rsid w:val="00542AC3"/>
    <w:rsid w:val="005432CC"/>
    <w:rsid w:val="0054343A"/>
    <w:rsid w:val="00543974"/>
    <w:rsid w:val="00543EBF"/>
    <w:rsid w:val="00543FDD"/>
    <w:rsid w:val="00544379"/>
    <w:rsid w:val="00544ABA"/>
    <w:rsid w:val="0054593A"/>
    <w:rsid w:val="00545DB0"/>
    <w:rsid w:val="00545E12"/>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236C"/>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455"/>
    <w:rsid w:val="00571EB0"/>
    <w:rsid w:val="00571F99"/>
    <w:rsid w:val="005725A8"/>
    <w:rsid w:val="00572760"/>
    <w:rsid w:val="00573066"/>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3E56"/>
    <w:rsid w:val="00584416"/>
    <w:rsid w:val="005847D6"/>
    <w:rsid w:val="00584B39"/>
    <w:rsid w:val="00585028"/>
    <w:rsid w:val="005851D5"/>
    <w:rsid w:val="0058546A"/>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3A"/>
    <w:rsid w:val="00595887"/>
    <w:rsid w:val="005961F7"/>
    <w:rsid w:val="005963DE"/>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19B6"/>
    <w:rsid w:val="005B2225"/>
    <w:rsid w:val="005B2799"/>
    <w:rsid w:val="005B2B77"/>
    <w:rsid w:val="005B3AB8"/>
    <w:rsid w:val="005B3D4A"/>
    <w:rsid w:val="005B4439"/>
    <w:rsid w:val="005B4D87"/>
    <w:rsid w:val="005B5970"/>
    <w:rsid w:val="005B6852"/>
    <w:rsid w:val="005B7DD1"/>
    <w:rsid w:val="005C00A0"/>
    <w:rsid w:val="005C0DC4"/>
    <w:rsid w:val="005C13E2"/>
    <w:rsid w:val="005C1421"/>
    <w:rsid w:val="005C28FA"/>
    <w:rsid w:val="005C302D"/>
    <w:rsid w:val="005C3639"/>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EA2"/>
    <w:rsid w:val="005E234A"/>
    <w:rsid w:val="005E2C1E"/>
    <w:rsid w:val="005E35CC"/>
    <w:rsid w:val="005E371E"/>
    <w:rsid w:val="005E3BC5"/>
    <w:rsid w:val="005E43CF"/>
    <w:rsid w:val="005E5299"/>
    <w:rsid w:val="005E53F9"/>
    <w:rsid w:val="005E5700"/>
    <w:rsid w:val="005E5990"/>
    <w:rsid w:val="005E6B04"/>
    <w:rsid w:val="005E775D"/>
    <w:rsid w:val="005F0375"/>
    <w:rsid w:val="005F0A43"/>
    <w:rsid w:val="005F1074"/>
    <w:rsid w:val="005F171B"/>
    <w:rsid w:val="005F22F7"/>
    <w:rsid w:val="005F27BF"/>
    <w:rsid w:val="005F2A14"/>
    <w:rsid w:val="005F3896"/>
    <w:rsid w:val="005F4171"/>
    <w:rsid w:val="005F45D5"/>
    <w:rsid w:val="005F46D6"/>
    <w:rsid w:val="005F4DD6"/>
    <w:rsid w:val="005F4F25"/>
    <w:rsid w:val="005F50D8"/>
    <w:rsid w:val="005F53A1"/>
    <w:rsid w:val="005F59A1"/>
    <w:rsid w:val="005F6B77"/>
    <w:rsid w:val="005F726F"/>
    <w:rsid w:val="005F7487"/>
    <w:rsid w:val="005F7BCF"/>
    <w:rsid w:val="006002C7"/>
    <w:rsid w:val="006007E0"/>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57A"/>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54B7"/>
    <w:rsid w:val="0062660B"/>
    <w:rsid w:val="00626883"/>
    <w:rsid w:val="00626AD1"/>
    <w:rsid w:val="006278B9"/>
    <w:rsid w:val="006304BC"/>
    <w:rsid w:val="00630BB7"/>
    <w:rsid w:val="00630DCE"/>
    <w:rsid w:val="0063120A"/>
    <w:rsid w:val="0063150B"/>
    <w:rsid w:val="00631585"/>
    <w:rsid w:val="00633486"/>
    <w:rsid w:val="0063359D"/>
    <w:rsid w:val="00634ACF"/>
    <w:rsid w:val="00635035"/>
    <w:rsid w:val="0063580D"/>
    <w:rsid w:val="00635C7A"/>
    <w:rsid w:val="00635CAE"/>
    <w:rsid w:val="00636416"/>
    <w:rsid w:val="006364DD"/>
    <w:rsid w:val="0063699C"/>
    <w:rsid w:val="00637240"/>
    <w:rsid w:val="00637D07"/>
    <w:rsid w:val="00641AD0"/>
    <w:rsid w:val="00641B14"/>
    <w:rsid w:val="00641E25"/>
    <w:rsid w:val="00641FC3"/>
    <w:rsid w:val="00643180"/>
    <w:rsid w:val="006431D7"/>
    <w:rsid w:val="006434DF"/>
    <w:rsid w:val="00643660"/>
    <w:rsid w:val="00644236"/>
    <w:rsid w:val="00646027"/>
    <w:rsid w:val="00646871"/>
    <w:rsid w:val="0064726A"/>
    <w:rsid w:val="00647AA7"/>
    <w:rsid w:val="00650139"/>
    <w:rsid w:val="00650546"/>
    <w:rsid w:val="00650697"/>
    <w:rsid w:val="00650ADC"/>
    <w:rsid w:val="00650FF4"/>
    <w:rsid w:val="00652756"/>
    <w:rsid w:val="00652AD8"/>
    <w:rsid w:val="00652B79"/>
    <w:rsid w:val="006533C3"/>
    <w:rsid w:val="00654068"/>
    <w:rsid w:val="0065494B"/>
    <w:rsid w:val="00654B38"/>
    <w:rsid w:val="00654B83"/>
    <w:rsid w:val="00655061"/>
    <w:rsid w:val="0065510C"/>
    <w:rsid w:val="006557BA"/>
    <w:rsid w:val="00655993"/>
    <w:rsid w:val="00655B63"/>
    <w:rsid w:val="00656D89"/>
    <w:rsid w:val="006571F6"/>
    <w:rsid w:val="006574F7"/>
    <w:rsid w:val="00661049"/>
    <w:rsid w:val="006618CC"/>
    <w:rsid w:val="00661958"/>
    <w:rsid w:val="00661DC1"/>
    <w:rsid w:val="00662111"/>
    <w:rsid w:val="00662118"/>
    <w:rsid w:val="00663197"/>
    <w:rsid w:val="006638AD"/>
    <w:rsid w:val="00664217"/>
    <w:rsid w:val="00665459"/>
    <w:rsid w:val="006658B9"/>
    <w:rsid w:val="00665B77"/>
    <w:rsid w:val="0066732C"/>
    <w:rsid w:val="006679F5"/>
    <w:rsid w:val="00667B77"/>
    <w:rsid w:val="00667DD5"/>
    <w:rsid w:val="006701F3"/>
    <w:rsid w:val="006716DA"/>
    <w:rsid w:val="006728ED"/>
    <w:rsid w:val="00672962"/>
    <w:rsid w:val="00672C96"/>
    <w:rsid w:val="0067322B"/>
    <w:rsid w:val="006732B1"/>
    <w:rsid w:val="00673674"/>
    <w:rsid w:val="0067446F"/>
    <w:rsid w:val="006746A4"/>
    <w:rsid w:val="00675558"/>
    <w:rsid w:val="00675611"/>
    <w:rsid w:val="00675A60"/>
    <w:rsid w:val="00676183"/>
    <w:rsid w:val="0067697E"/>
    <w:rsid w:val="00677443"/>
    <w:rsid w:val="0067769A"/>
    <w:rsid w:val="0067788D"/>
    <w:rsid w:val="006778D7"/>
    <w:rsid w:val="00677D38"/>
    <w:rsid w:val="0068003E"/>
    <w:rsid w:val="006806A3"/>
    <w:rsid w:val="006806A6"/>
    <w:rsid w:val="006806D4"/>
    <w:rsid w:val="006808C9"/>
    <w:rsid w:val="00681211"/>
    <w:rsid w:val="0068184A"/>
    <w:rsid w:val="00681B36"/>
    <w:rsid w:val="00682E14"/>
    <w:rsid w:val="0068436C"/>
    <w:rsid w:val="0068545E"/>
    <w:rsid w:val="00685FD4"/>
    <w:rsid w:val="00686612"/>
    <w:rsid w:val="0068661E"/>
    <w:rsid w:val="006874E0"/>
    <w:rsid w:val="00690A49"/>
    <w:rsid w:val="00690BB6"/>
    <w:rsid w:val="00691B30"/>
    <w:rsid w:val="00691EE8"/>
    <w:rsid w:val="00693E1F"/>
    <w:rsid w:val="00693ECB"/>
    <w:rsid w:val="00694797"/>
    <w:rsid w:val="00695887"/>
    <w:rsid w:val="0069759F"/>
    <w:rsid w:val="00697733"/>
    <w:rsid w:val="00697BFB"/>
    <w:rsid w:val="006A1BDD"/>
    <w:rsid w:val="006A20B7"/>
    <w:rsid w:val="006A21F5"/>
    <w:rsid w:val="006A22CB"/>
    <w:rsid w:val="006A254E"/>
    <w:rsid w:val="006A2A5E"/>
    <w:rsid w:val="006A2C30"/>
    <w:rsid w:val="006A2E2E"/>
    <w:rsid w:val="006A301C"/>
    <w:rsid w:val="006A32F4"/>
    <w:rsid w:val="006A3DE7"/>
    <w:rsid w:val="006A3E2B"/>
    <w:rsid w:val="006A3FC2"/>
    <w:rsid w:val="006A4F7F"/>
    <w:rsid w:val="006A6081"/>
    <w:rsid w:val="006A6C7F"/>
    <w:rsid w:val="006A6E17"/>
    <w:rsid w:val="006B0411"/>
    <w:rsid w:val="006B120D"/>
    <w:rsid w:val="006B1511"/>
    <w:rsid w:val="006B17E7"/>
    <w:rsid w:val="006B19E8"/>
    <w:rsid w:val="006B1A8A"/>
    <w:rsid w:val="006B1BCF"/>
    <w:rsid w:val="006B1FD5"/>
    <w:rsid w:val="006B29F5"/>
    <w:rsid w:val="006B3F05"/>
    <w:rsid w:val="006B555A"/>
    <w:rsid w:val="006B600A"/>
    <w:rsid w:val="006B6385"/>
    <w:rsid w:val="006B6635"/>
    <w:rsid w:val="006B7870"/>
    <w:rsid w:val="006B7D22"/>
    <w:rsid w:val="006B7D2C"/>
    <w:rsid w:val="006C1019"/>
    <w:rsid w:val="006C1F95"/>
    <w:rsid w:val="006C2BB5"/>
    <w:rsid w:val="006C2BEE"/>
    <w:rsid w:val="006C31E5"/>
    <w:rsid w:val="006C395C"/>
    <w:rsid w:val="006C39AD"/>
    <w:rsid w:val="006C3AD8"/>
    <w:rsid w:val="006C4516"/>
    <w:rsid w:val="006C455E"/>
    <w:rsid w:val="006C5958"/>
    <w:rsid w:val="006C5B4F"/>
    <w:rsid w:val="006C643C"/>
    <w:rsid w:val="006C6E3A"/>
    <w:rsid w:val="006C6FD7"/>
    <w:rsid w:val="006C7C32"/>
    <w:rsid w:val="006C7EA1"/>
    <w:rsid w:val="006D00DB"/>
    <w:rsid w:val="006D0361"/>
    <w:rsid w:val="006D03C9"/>
    <w:rsid w:val="006D16B0"/>
    <w:rsid w:val="006D2182"/>
    <w:rsid w:val="006D221D"/>
    <w:rsid w:val="006D2444"/>
    <w:rsid w:val="006D254B"/>
    <w:rsid w:val="006D289B"/>
    <w:rsid w:val="006D2A68"/>
    <w:rsid w:val="006D3BE1"/>
    <w:rsid w:val="006D454B"/>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49A"/>
    <w:rsid w:val="006E45F3"/>
    <w:rsid w:val="006E4A2F"/>
    <w:rsid w:val="006E4ED4"/>
    <w:rsid w:val="006E5E19"/>
    <w:rsid w:val="006E61C3"/>
    <w:rsid w:val="006E676A"/>
    <w:rsid w:val="006E786A"/>
    <w:rsid w:val="006E799D"/>
    <w:rsid w:val="006E7B3F"/>
    <w:rsid w:val="006F0593"/>
    <w:rsid w:val="006F0677"/>
    <w:rsid w:val="006F0776"/>
    <w:rsid w:val="006F1064"/>
    <w:rsid w:val="006F1119"/>
    <w:rsid w:val="006F117B"/>
    <w:rsid w:val="006F1912"/>
    <w:rsid w:val="006F1EB7"/>
    <w:rsid w:val="006F2965"/>
    <w:rsid w:val="006F2BAE"/>
    <w:rsid w:val="006F3483"/>
    <w:rsid w:val="006F3A3D"/>
    <w:rsid w:val="006F4388"/>
    <w:rsid w:val="006F4817"/>
    <w:rsid w:val="006F52E5"/>
    <w:rsid w:val="006F6066"/>
    <w:rsid w:val="006F6850"/>
    <w:rsid w:val="006F707E"/>
    <w:rsid w:val="006F7521"/>
    <w:rsid w:val="006F795F"/>
    <w:rsid w:val="006F7E8F"/>
    <w:rsid w:val="006F7F57"/>
    <w:rsid w:val="007001DC"/>
    <w:rsid w:val="00702580"/>
    <w:rsid w:val="007025CB"/>
    <w:rsid w:val="007034AA"/>
    <w:rsid w:val="007034E5"/>
    <w:rsid w:val="0070378E"/>
    <w:rsid w:val="00703C9D"/>
    <w:rsid w:val="00703CBE"/>
    <w:rsid w:val="00703EBB"/>
    <w:rsid w:val="0070490C"/>
    <w:rsid w:val="00705425"/>
    <w:rsid w:val="00705C38"/>
    <w:rsid w:val="00706465"/>
    <w:rsid w:val="0070695A"/>
    <w:rsid w:val="0070782D"/>
    <w:rsid w:val="007109C2"/>
    <w:rsid w:val="00711340"/>
    <w:rsid w:val="00712C42"/>
    <w:rsid w:val="00712D09"/>
    <w:rsid w:val="00713DE4"/>
    <w:rsid w:val="00714C47"/>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5439"/>
    <w:rsid w:val="00725AC8"/>
    <w:rsid w:val="00725DCC"/>
    <w:rsid w:val="00725FC3"/>
    <w:rsid w:val="00726036"/>
    <w:rsid w:val="00726279"/>
    <w:rsid w:val="00726A9B"/>
    <w:rsid w:val="00727415"/>
    <w:rsid w:val="00727530"/>
    <w:rsid w:val="00731E7C"/>
    <w:rsid w:val="007326BA"/>
    <w:rsid w:val="007329EF"/>
    <w:rsid w:val="00732F0E"/>
    <w:rsid w:val="0073327A"/>
    <w:rsid w:val="00734CD3"/>
    <w:rsid w:val="00734EBE"/>
    <w:rsid w:val="00736DD8"/>
    <w:rsid w:val="007377F6"/>
    <w:rsid w:val="0074076A"/>
    <w:rsid w:val="00741445"/>
    <w:rsid w:val="00741AF4"/>
    <w:rsid w:val="00741DCC"/>
    <w:rsid w:val="00741E12"/>
    <w:rsid w:val="0074203A"/>
    <w:rsid w:val="00742149"/>
    <w:rsid w:val="007422E9"/>
    <w:rsid w:val="007427B5"/>
    <w:rsid w:val="00742865"/>
    <w:rsid w:val="0074296C"/>
    <w:rsid w:val="00742C83"/>
    <w:rsid w:val="00742EF5"/>
    <w:rsid w:val="0074340E"/>
    <w:rsid w:val="0074360F"/>
    <w:rsid w:val="00744A64"/>
    <w:rsid w:val="00744D47"/>
    <w:rsid w:val="00744EA0"/>
    <w:rsid w:val="0074573B"/>
    <w:rsid w:val="0074638D"/>
    <w:rsid w:val="00746484"/>
    <w:rsid w:val="0074704F"/>
    <w:rsid w:val="00747403"/>
    <w:rsid w:val="00747F48"/>
    <w:rsid w:val="00747F4C"/>
    <w:rsid w:val="007505ED"/>
    <w:rsid w:val="00750DA0"/>
    <w:rsid w:val="00751091"/>
    <w:rsid w:val="00751B83"/>
    <w:rsid w:val="00754205"/>
    <w:rsid w:val="00754359"/>
    <w:rsid w:val="00754411"/>
    <w:rsid w:val="00754BD9"/>
    <w:rsid w:val="00754BFE"/>
    <w:rsid w:val="00754E7A"/>
    <w:rsid w:val="00754E7E"/>
    <w:rsid w:val="0075540C"/>
    <w:rsid w:val="00755ABC"/>
    <w:rsid w:val="00755DB1"/>
    <w:rsid w:val="00755EC3"/>
    <w:rsid w:val="007562F2"/>
    <w:rsid w:val="007574FC"/>
    <w:rsid w:val="00760975"/>
    <w:rsid w:val="00761FDA"/>
    <w:rsid w:val="007621FF"/>
    <w:rsid w:val="00762269"/>
    <w:rsid w:val="0076298E"/>
    <w:rsid w:val="00762C68"/>
    <w:rsid w:val="007634E3"/>
    <w:rsid w:val="00764194"/>
    <w:rsid w:val="007641CD"/>
    <w:rsid w:val="0076428A"/>
    <w:rsid w:val="00764966"/>
    <w:rsid w:val="00765BD8"/>
    <w:rsid w:val="00765ED3"/>
    <w:rsid w:val="0076681D"/>
    <w:rsid w:val="007668B9"/>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6CBE"/>
    <w:rsid w:val="0077758A"/>
    <w:rsid w:val="00777BA0"/>
    <w:rsid w:val="0078016B"/>
    <w:rsid w:val="007803BD"/>
    <w:rsid w:val="00780644"/>
    <w:rsid w:val="007809A4"/>
    <w:rsid w:val="007809BF"/>
    <w:rsid w:val="007811DC"/>
    <w:rsid w:val="007817CC"/>
    <w:rsid w:val="007820FA"/>
    <w:rsid w:val="007824DD"/>
    <w:rsid w:val="00782591"/>
    <w:rsid w:val="0078285F"/>
    <w:rsid w:val="00783207"/>
    <w:rsid w:val="00783E1D"/>
    <w:rsid w:val="0078483B"/>
    <w:rsid w:val="00784ED5"/>
    <w:rsid w:val="00784EDC"/>
    <w:rsid w:val="00784EED"/>
    <w:rsid w:val="00785900"/>
    <w:rsid w:val="00785CD9"/>
    <w:rsid w:val="00786958"/>
    <w:rsid w:val="00786E71"/>
    <w:rsid w:val="00787693"/>
    <w:rsid w:val="007906B9"/>
    <w:rsid w:val="00790D1B"/>
    <w:rsid w:val="00790D45"/>
    <w:rsid w:val="0079162F"/>
    <w:rsid w:val="0079179C"/>
    <w:rsid w:val="00793CBB"/>
    <w:rsid w:val="00794924"/>
    <w:rsid w:val="00794CB1"/>
    <w:rsid w:val="007971B4"/>
    <w:rsid w:val="00797A46"/>
    <w:rsid w:val="007A0337"/>
    <w:rsid w:val="007A0BC2"/>
    <w:rsid w:val="007A1F44"/>
    <w:rsid w:val="007A2325"/>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364"/>
    <w:rsid w:val="007B4426"/>
    <w:rsid w:val="007B4DDA"/>
    <w:rsid w:val="007B52CD"/>
    <w:rsid w:val="007B6165"/>
    <w:rsid w:val="007B6173"/>
    <w:rsid w:val="007B6946"/>
    <w:rsid w:val="007B7513"/>
    <w:rsid w:val="007B7DC1"/>
    <w:rsid w:val="007B7EDB"/>
    <w:rsid w:val="007C1314"/>
    <w:rsid w:val="007C19AD"/>
    <w:rsid w:val="007C1A17"/>
    <w:rsid w:val="007C2938"/>
    <w:rsid w:val="007C3598"/>
    <w:rsid w:val="007C3BCD"/>
    <w:rsid w:val="007C3FA8"/>
    <w:rsid w:val="007C42B4"/>
    <w:rsid w:val="007C4460"/>
    <w:rsid w:val="007C526F"/>
    <w:rsid w:val="007C52B2"/>
    <w:rsid w:val="007C53C2"/>
    <w:rsid w:val="007C66D1"/>
    <w:rsid w:val="007C68DA"/>
    <w:rsid w:val="007D1273"/>
    <w:rsid w:val="007D1512"/>
    <w:rsid w:val="007D1ED4"/>
    <w:rsid w:val="007D229A"/>
    <w:rsid w:val="007D2F24"/>
    <w:rsid w:val="007D2F44"/>
    <w:rsid w:val="007D2F4D"/>
    <w:rsid w:val="007D4178"/>
    <w:rsid w:val="007D4A1F"/>
    <w:rsid w:val="007D4D33"/>
    <w:rsid w:val="007D5738"/>
    <w:rsid w:val="007D6C3E"/>
    <w:rsid w:val="007D7175"/>
    <w:rsid w:val="007D738B"/>
    <w:rsid w:val="007D7D90"/>
    <w:rsid w:val="007E0AFF"/>
    <w:rsid w:val="007E1369"/>
    <w:rsid w:val="007E1A1B"/>
    <w:rsid w:val="007E1A88"/>
    <w:rsid w:val="007E1E9A"/>
    <w:rsid w:val="007E267E"/>
    <w:rsid w:val="007E2F1F"/>
    <w:rsid w:val="007E38E6"/>
    <w:rsid w:val="007E4C88"/>
    <w:rsid w:val="007E585E"/>
    <w:rsid w:val="007E5E80"/>
    <w:rsid w:val="007E6B1F"/>
    <w:rsid w:val="007E7DDF"/>
    <w:rsid w:val="007F11C8"/>
    <w:rsid w:val="007F1AC4"/>
    <w:rsid w:val="007F1CFB"/>
    <w:rsid w:val="007F220B"/>
    <w:rsid w:val="007F27DD"/>
    <w:rsid w:val="007F4614"/>
    <w:rsid w:val="007F4991"/>
    <w:rsid w:val="007F4E66"/>
    <w:rsid w:val="007F6283"/>
    <w:rsid w:val="007F6322"/>
    <w:rsid w:val="007F661B"/>
    <w:rsid w:val="007F6880"/>
    <w:rsid w:val="007F76B4"/>
    <w:rsid w:val="007F7B81"/>
    <w:rsid w:val="00800147"/>
    <w:rsid w:val="008001B4"/>
    <w:rsid w:val="00800769"/>
    <w:rsid w:val="00800ED2"/>
    <w:rsid w:val="008016EE"/>
    <w:rsid w:val="0080237D"/>
    <w:rsid w:val="00802E74"/>
    <w:rsid w:val="00802E8C"/>
    <w:rsid w:val="00804B92"/>
    <w:rsid w:val="00804E21"/>
    <w:rsid w:val="00805092"/>
    <w:rsid w:val="0080580C"/>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99A"/>
    <w:rsid w:val="00824FDF"/>
    <w:rsid w:val="00825125"/>
    <w:rsid w:val="008257CC"/>
    <w:rsid w:val="00826B67"/>
    <w:rsid w:val="008274BF"/>
    <w:rsid w:val="0083030D"/>
    <w:rsid w:val="00830DC3"/>
    <w:rsid w:val="00831555"/>
    <w:rsid w:val="00831F52"/>
    <w:rsid w:val="00832154"/>
    <w:rsid w:val="00832F5C"/>
    <w:rsid w:val="00833F7F"/>
    <w:rsid w:val="008342E1"/>
    <w:rsid w:val="00834B83"/>
    <w:rsid w:val="00834DA0"/>
    <w:rsid w:val="00835322"/>
    <w:rsid w:val="00835644"/>
    <w:rsid w:val="0083571F"/>
    <w:rsid w:val="008359E0"/>
    <w:rsid w:val="00835AA1"/>
    <w:rsid w:val="0083619E"/>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5F2"/>
    <w:rsid w:val="008468BC"/>
    <w:rsid w:val="008469D9"/>
    <w:rsid w:val="00846DC0"/>
    <w:rsid w:val="0084721F"/>
    <w:rsid w:val="008474A7"/>
    <w:rsid w:val="008506B6"/>
    <w:rsid w:val="00850AE0"/>
    <w:rsid w:val="0085188B"/>
    <w:rsid w:val="008524D2"/>
    <w:rsid w:val="00852E19"/>
    <w:rsid w:val="008531B5"/>
    <w:rsid w:val="00856833"/>
    <w:rsid w:val="00856840"/>
    <w:rsid w:val="00856941"/>
    <w:rsid w:val="00860317"/>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76509"/>
    <w:rsid w:val="0088009B"/>
    <w:rsid w:val="00880F30"/>
    <w:rsid w:val="008812F5"/>
    <w:rsid w:val="00882107"/>
    <w:rsid w:val="00882B08"/>
    <w:rsid w:val="008833E8"/>
    <w:rsid w:val="008837C8"/>
    <w:rsid w:val="008853E7"/>
    <w:rsid w:val="00886468"/>
    <w:rsid w:val="008879DA"/>
    <w:rsid w:val="00887B48"/>
    <w:rsid w:val="00887E1B"/>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17F"/>
    <w:rsid w:val="008A28B6"/>
    <w:rsid w:val="008A2BB1"/>
    <w:rsid w:val="008A3466"/>
    <w:rsid w:val="008A389F"/>
    <w:rsid w:val="008A3BB8"/>
    <w:rsid w:val="008A3D02"/>
    <w:rsid w:val="008A4E3F"/>
    <w:rsid w:val="008A5940"/>
    <w:rsid w:val="008A73B2"/>
    <w:rsid w:val="008A78FE"/>
    <w:rsid w:val="008B043F"/>
    <w:rsid w:val="008B0753"/>
    <w:rsid w:val="008B0808"/>
    <w:rsid w:val="008B0AEC"/>
    <w:rsid w:val="008B1424"/>
    <w:rsid w:val="008B176B"/>
    <w:rsid w:val="008B1E53"/>
    <w:rsid w:val="008B1E5B"/>
    <w:rsid w:val="008B389D"/>
    <w:rsid w:val="008B398E"/>
    <w:rsid w:val="008B3C5C"/>
    <w:rsid w:val="008B519B"/>
    <w:rsid w:val="008B5299"/>
    <w:rsid w:val="008B5A5F"/>
    <w:rsid w:val="008B5AB0"/>
    <w:rsid w:val="008B6054"/>
    <w:rsid w:val="008B7B08"/>
    <w:rsid w:val="008C0127"/>
    <w:rsid w:val="008C046E"/>
    <w:rsid w:val="008C097A"/>
    <w:rsid w:val="008C0C53"/>
    <w:rsid w:val="008C0D31"/>
    <w:rsid w:val="008C1064"/>
    <w:rsid w:val="008C13F0"/>
    <w:rsid w:val="008C1758"/>
    <w:rsid w:val="008C17ED"/>
    <w:rsid w:val="008C1F26"/>
    <w:rsid w:val="008C2A3A"/>
    <w:rsid w:val="008C357A"/>
    <w:rsid w:val="008C4C7E"/>
    <w:rsid w:val="008C5C46"/>
    <w:rsid w:val="008C6184"/>
    <w:rsid w:val="008C785E"/>
    <w:rsid w:val="008D0146"/>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C77"/>
    <w:rsid w:val="008D7EB7"/>
    <w:rsid w:val="008E0EB8"/>
    <w:rsid w:val="008E10A6"/>
    <w:rsid w:val="008E1271"/>
    <w:rsid w:val="008E1CC6"/>
    <w:rsid w:val="008E2251"/>
    <w:rsid w:val="008E24B3"/>
    <w:rsid w:val="008E24CA"/>
    <w:rsid w:val="008E2F6E"/>
    <w:rsid w:val="008E3117"/>
    <w:rsid w:val="008E32D6"/>
    <w:rsid w:val="008E38AD"/>
    <w:rsid w:val="008E3EEC"/>
    <w:rsid w:val="008E48C1"/>
    <w:rsid w:val="008E4F6C"/>
    <w:rsid w:val="008E55C1"/>
    <w:rsid w:val="008E597F"/>
    <w:rsid w:val="008E5BF2"/>
    <w:rsid w:val="008E5C81"/>
    <w:rsid w:val="008E66A6"/>
    <w:rsid w:val="008E6EFE"/>
    <w:rsid w:val="008E7029"/>
    <w:rsid w:val="008E7B98"/>
    <w:rsid w:val="008F0A38"/>
    <w:rsid w:val="008F0F14"/>
    <w:rsid w:val="008F0F84"/>
    <w:rsid w:val="008F1014"/>
    <w:rsid w:val="008F1197"/>
    <w:rsid w:val="008F11C9"/>
    <w:rsid w:val="008F23D8"/>
    <w:rsid w:val="008F2FD5"/>
    <w:rsid w:val="008F37E5"/>
    <w:rsid w:val="008F3901"/>
    <w:rsid w:val="008F48BE"/>
    <w:rsid w:val="008F48C2"/>
    <w:rsid w:val="008F5840"/>
    <w:rsid w:val="008F5EEF"/>
    <w:rsid w:val="008F66FE"/>
    <w:rsid w:val="008F6844"/>
    <w:rsid w:val="008F6CD3"/>
    <w:rsid w:val="008F72CC"/>
    <w:rsid w:val="008F72CD"/>
    <w:rsid w:val="009005B7"/>
    <w:rsid w:val="00900E2E"/>
    <w:rsid w:val="00901887"/>
    <w:rsid w:val="00902BCA"/>
    <w:rsid w:val="00903802"/>
    <w:rsid w:val="009062A8"/>
    <w:rsid w:val="009062C7"/>
    <w:rsid w:val="0090696D"/>
    <w:rsid w:val="009069E7"/>
    <w:rsid w:val="00906CD6"/>
    <w:rsid w:val="00906E4D"/>
    <w:rsid w:val="00906EE4"/>
    <w:rsid w:val="00906F31"/>
    <w:rsid w:val="009078B3"/>
    <w:rsid w:val="00907A77"/>
    <w:rsid w:val="00907E00"/>
    <w:rsid w:val="00907FF2"/>
    <w:rsid w:val="0091023A"/>
    <w:rsid w:val="00910548"/>
    <w:rsid w:val="0091088D"/>
    <w:rsid w:val="009108C6"/>
    <w:rsid w:val="00910DE2"/>
    <w:rsid w:val="00910FC9"/>
    <w:rsid w:val="0091123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353"/>
    <w:rsid w:val="009336EC"/>
    <w:rsid w:val="00933F56"/>
    <w:rsid w:val="0093426F"/>
    <w:rsid w:val="00934912"/>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53A"/>
    <w:rsid w:val="00950879"/>
    <w:rsid w:val="0095176E"/>
    <w:rsid w:val="00951ADB"/>
    <w:rsid w:val="00951DA5"/>
    <w:rsid w:val="0095380C"/>
    <w:rsid w:val="00954353"/>
    <w:rsid w:val="00955C0A"/>
    <w:rsid w:val="00955C4F"/>
    <w:rsid w:val="009569A7"/>
    <w:rsid w:val="009571B7"/>
    <w:rsid w:val="00960059"/>
    <w:rsid w:val="0096012F"/>
    <w:rsid w:val="00960C26"/>
    <w:rsid w:val="00963628"/>
    <w:rsid w:val="0096410D"/>
    <w:rsid w:val="0096541F"/>
    <w:rsid w:val="009657F1"/>
    <w:rsid w:val="0096625D"/>
    <w:rsid w:val="00966A68"/>
    <w:rsid w:val="00970027"/>
    <w:rsid w:val="009709F8"/>
    <w:rsid w:val="009721C0"/>
    <w:rsid w:val="009721DD"/>
    <w:rsid w:val="009723F8"/>
    <w:rsid w:val="00972929"/>
    <w:rsid w:val="00972F91"/>
    <w:rsid w:val="00973827"/>
    <w:rsid w:val="00973EE2"/>
    <w:rsid w:val="009742D3"/>
    <w:rsid w:val="00975EB9"/>
    <w:rsid w:val="00975EF2"/>
    <w:rsid w:val="009761F0"/>
    <w:rsid w:val="009776E3"/>
    <w:rsid w:val="00977BA7"/>
    <w:rsid w:val="00981665"/>
    <w:rsid w:val="0098194F"/>
    <w:rsid w:val="00981C5A"/>
    <w:rsid w:val="00981DD3"/>
    <w:rsid w:val="009826C8"/>
    <w:rsid w:val="009836E4"/>
    <w:rsid w:val="0098412F"/>
    <w:rsid w:val="0098425E"/>
    <w:rsid w:val="0098441E"/>
    <w:rsid w:val="00985F28"/>
    <w:rsid w:val="00986149"/>
    <w:rsid w:val="00986176"/>
    <w:rsid w:val="00986E7F"/>
    <w:rsid w:val="00987536"/>
    <w:rsid w:val="0099073C"/>
    <w:rsid w:val="00990BD5"/>
    <w:rsid w:val="00991041"/>
    <w:rsid w:val="0099196F"/>
    <w:rsid w:val="00992B98"/>
    <w:rsid w:val="0099359F"/>
    <w:rsid w:val="00993909"/>
    <w:rsid w:val="00994871"/>
    <w:rsid w:val="00994E08"/>
    <w:rsid w:val="009951F9"/>
    <w:rsid w:val="009957D1"/>
    <w:rsid w:val="00995AB3"/>
    <w:rsid w:val="00995C95"/>
    <w:rsid w:val="00995E85"/>
    <w:rsid w:val="009960E7"/>
    <w:rsid w:val="00996468"/>
    <w:rsid w:val="00996876"/>
    <w:rsid w:val="00996FFA"/>
    <w:rsid w:val="009973F1"/>
    <w:rsid w:val="009973F3"/>
    <w:rsid w:val="00997628"/>
    <w:rsid w:val="009978D2"/>
    <w:rsid w:val="00997D26"/>
    <w:rsid w:val="009A010D"/>
    <w:rsid w:val="009A0C6F"/>
    <w:rsid w:val="009A14EF"/>
    <w:rsid w:val="009A160A"/>
    <w:rsid w:val="009A1BED"/>
    <w:rsid w:val="009A2894"/>
    <w:rsid w:val="009A2DF9"/>
    <w:rsid w:val="009A3303"/>
    <w:rsid w:val="009A3410"/>
    <w:rsid w:val="009A3A86"/>
    <w:rsid w:val="009A4869"/>
    <w:rsid w:val="009A5CBB"/>
    <w:rsid w:val="009A68E5"/>
    <w:rsid w:val="009A6A6B"/>
    <w:rsid w:val="009A6E96"/>
    <w:rsid w:val="009A772B"/>
    <w:rsid w:val="009B06D2"/>
    <w:rsid w:val="009B0B33"/>
    <w:rsid w:val="009B14C4"/>
    <w:rsid w:val="009B1BED"/>
    <w:rsid w:val="009B1EF9"/>
    <w:rsid w:val="009B26AC"/>
    <w:rsid w:val="009B2767"/>
    <w:rsid w:val="009B301D"/>
    <w:rsid w:val="009B37E2"/>
    <w:rsid w:val="009B4519"/>
    <w:rsid w:val="009B506B"/>
    <w:rsid w:val="009B57EF"/>
    <w:rsid w:val="009B5B85"/>
    <w:rsid w:val="009B6277"/>
    <w:rsid w:val="009B64D5"/>
    <w:rsid w:val="009B6AF9"/>
    <w:rsid w:val="009B6E43"/>
    <w:rsid w:val="009B7204"/>
    <w:rsid w:val="009C0074"/>
    <w:rsid w:val="009C04A8"/>
    <w:rsid w:val="009C0564"/>
    <w:rsid w:val="009C06C0"/>
    <w:rsid w:val="009C0ECD"/>
    <w:rsid w:val="009C2685"/>
    <w:rsid w:val="009C3295"/>
    <w:rsid w:val="009C3806"/>
    <w:rsid w:val="009C39BC"/>
    <w:rsid w:val="009C48AF"/>
    <w:rsid w:val="009C4BC2"/>
    <w:rsid w:val="009C4BD1"/>
    <w:rsid w:val="009C4D22"/>
    <w:rsid w:val="009C5F7A"/>
    <w:rsid w:val="009C6CF4"/>
    <w:rsid w:val="009C7320"/>
    <w:rsid w:val="009C75A8"/>
    <w:rsid w:val="009C7BE7"/>
    <w:rsid w:val="009D0729"/>
    <w:rsid w:val="009D0F66"/>
    <w:rsid w:val="009D121F"/>
    <w:rsid w:val="009D13E9"/>
    <w:rsid w:val="009D1A06"/>
    <w:rsid w:val="009D1BA4"/>
    <w:rsid w:val="009D22E4"/>
    <w:rsid w:val="009D22F7"/>
    <w:rsid w:val="009D319C"/>
    <w:rsid w:val="009D3FE0"/>
    <w:rsid w:val="009D4A14"/>
    <w:rsid w:val="009D4FA7"/>
    <w:rsid w:val="009D5BAB"/>
    <w:rsid w:val="009D606A"/>
    <w:rsid w:val="009D6A0A"/>
    <w:rsid w:val="009D71EF"/>
    <w:rsid w:val="009D7825"/>
    <w:rsid w:val="009E0395"/>
    <w:rsid w:val="009E058F"/>
    <w:rsid w:val="009E07DB"/>
    <w:rsid w:val="009E0841"/>
    <w:rsid w:val="009E0A9E"/>
    <w:rsid w:val="009E0FFC"/>
    <w:rsid w:val="009E19A2"/>
    <w:rsid w:val="009E1D33"/>
    <w:rsid w:val="009E29E8"/>
    <w:rsid w:val="009E2DAB"/>
    <w:rsid w:val="009E3A8E"/>
    <w:rsid w:val="009E3AFD"/>
    <w:rsid w:val="009E3CDD"/>
    <w:rsid w:val="009E4B16"/>
    <w:rsid w:val="009E5C60"/>
    <w:rsid w:val="009E64DB"/>
    <w:rsid w:val="009E6794"/>
    <w:rsid w:val="009E7189"/>
    <w:rsid w:val="009E75B5"/>
    <w:rsid w:val="009E765F"/>
    <w:rsid w:val="009E7903"/>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9F7307"/>
    <w:rsid w:val="009F7F33"/>
    <w:rsid w:val="00A005B0"/>
    <w:rsid w:val="00A01F17"/>
    <w:rsid w:val="00A022A5"/>
    <w:rsid w:val="00A033A0"/>
    <w:rsid w:val="00A03A22"/>
    <w:rsid w:val="00A03C50"/>
    <w:rsid w:val="00A04634"/>
    <w:rsid w:val="00A04FEF"/>
    <w:rsid w:val="00A05F4B"/>
    <w:rsid w:val="00A06119"/>
    <w:rsid w:val="00A06A26"/>
    <w:rsid w:val="00A074E1"/>
    <w:rsid w:val="00A0792C"/>
    <w:rsid w:val="00A079AB"/>
    <w:rsid w:val="00A07A48"/>
    <w:rsid w:val="00A07AD5"/>
    <w:rsid w:val="00A108EE"/>
    <w:rsid w:val="00A10BB8"/>
    <w:rsid w:val="00A11B20"/>
    <w:rsid w:val="00A1200D"/>
    <w:rsid w:val="00A12667"/>
    <w:rsid w:val="00A137E4"/>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6B8F"/>
    <w:rsid w:val="00A27008"/>
    <w:rsid w:val="00A27412"/>
    <w:rsid w:val="00A27CDF"/>
    <w:rsid w:val="00A309C6"/>
    <w:rsid w:val="00A30B3B"/>
    <w:rsid w:val="00A30B7B"/>
    <w:rsid w:val="00A30D13"/>
    <w:rsid w:val="00A312DD"/>
    <w:rsid w:val="00A314F9"/>
    <w:rsid w:val="00A319D0"/>
    <w:rsid w:val="00A31ABE"/>
    <w:rsid w:val="00A31BC1"/>
    <w:rsid w:val="00A32316"/>
    <w:rsid w:val="00A32738"/>
    <w:rsid w:val="00A32B33"/>
    <w:rsid w:val="00A32BE2"/>
    <w:rsid w:val="00A33172"/>
    <w:rsid w:val="00A335F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47EF0"/>
    <w:rsid w:val="00A501C9"/>
    <w:rsid w:val="00A50506"/>
    <w:rsid w:val="00A507ED"/>
    <w:rsid w:val="00A53F55"/>
    <w:rsid w:val="00A5417B"/>
    <w:rsid w:val="00A54599"/>
    <w:rsid w:val="00A54B82"/>
    <w:rsid w:val="00A54C90"/>
    <w:rsid w:val="00A55431"/>
    <w:rsid w:val="00A565F1"/>
    <w:rsid w:val="00A56656"/>
    <w:rsid w:val="00A569D4"/>
    <w:rsid w:val="00A57570"/>
    <w:rsid w:val="00A57F1A"/>
    <w:rsid w:val="00A60163"/>
    <w:rsid w:val="00A6038D"/>
    <w:rsid w:val="00A60CF0"/>
    <w:rsid w:val="00A61429"/>
    <w:rsid w:val="00A61514"/>
    <w:rsid w:val="00A61645"/>
    <w:rsid w:val="00A618BC"/>
    <w:rsid w:val="00A62080"/>
    <w:rsid w:val="00A62274"/>
    <w:rsid w:val="00A6249F"/>
    <w:rsid w:val="00A630A2"/>
    <w:rsid w:val="00A632B8"/>
    <w:rsid w:val="00A63BF3"/>
    <w:rsid w:val="00A64942"/>
    <w:rsid w:val="00A65911"/>
    <w:rsid w:val="00A6643C"/>
    <w:rsid w:val="00A66B71"/>
    <w:rsid w:val="00A67544"/>
    <w:rsid w:val="00A67CEA"/>
    <w:rsid w:val="00A7075B"/>
    <w:rsid w:val="00A70D02"/>
    <w:rsid w:val="00A711D4"/>
    <w:rsid w:val="00A71CE6"/>
    <w:rsid w:val="00A71D23"/>
    <w:rsid w:val="00A721C4"/>
    <w:rsid w:val="00A7333A"/>
    <w:rsid w:val="00A73D0D"/>
    <w:rsid w:val="00A74A92"/>
    <w:rsid w:val="00A75A92"/>
    <w:rsid w:val="00A75CC1"/>
    <w:rsid w:val="00A75E88"/>
    <w:rsid w:val="00A761E2"/>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6B7"/>
    <w:rsid w:val="00A87797"/>
    <w:rsid w:val="00A87EA4"/>
    <w:rsid w:val="00A90E72"/>
    <w:rsid w:val="00A922A2"/>
    <w:rsid w:val="00A9327B"/>
    <w:rsid w:val="00A93732"/>
    <w:rsid w:val="00A93B69"/>
    <w:rsid w:val="00A963C7"/>
    <w:rsid w:val="00A974CC"/>
    <w:rsid w:val="00A97801"/>
    <w:rsid w:val="00A97E29"/>
    <w:rsid w:val="00AA0215"/>
    <w:rsid w:val="00AA15E2"/>
    <w:rsid w:val="00AA1626"/>
    <w:rsid w:val="00AA1C25"/>
    <w:rsid w:val="00AA3DB7"/>
    <w:rsid w:val="00AA41DA"/>
    <w:rsid w:val="00AA4902"/>
    <w:rsid w:val="00AA51F5"/>
    <w:rsid w:val="00AA5E3B"/>
    <w:rsid w:val="00AA68B4"/>
    <w:rsid w:val="00AA7121"/>
    <w:rsid w:val="00AA7668"/>
    <w:rsid w:val="00AB0543"/>
    <w:rsid w:val="00AB0AC9"/>
    <w:rsid w:val="00AB0E1F"/>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C0705"/>
    <w:rsid w:val="00AC109B"/>
    <w:rsid w:val="00AC2BF9"/>
    <w:rsid w:val="00AC3FC5"/>
    <w:rsid w:val="00AC4128"/>
    <w:rsid w:val="00AC4569"/>
    <w:rsid w:val="00AC57E0"/>
    <w:rsid w:val="00AC6313"/>
    <w:rsid w:val="00AC6729"/>
    <w:rsid w:val="00AC6D6D"/>
    <w:rsid w:val="00AC74DA"/>
    <w:rsid w:val="00AC7A2B"/>
    <w:rsid w:val="00AC7C25"/>
    <w:rsid w:val="00AD0622"/>
    <w:rsid w:val="00AD0A51"/>
    <w:rsid w:val="00AD0B37"/>
    <w:rsid w:val="00AD1141"/>
    <w:rsid w:val="00AD11F7"/>
    <w:rsid w:val="00AD1DB7"/>
    <w:rsid w:val="00AD2852"/>
    <w:rsid w:val="00AD3901"/>
    <w:rsid w:val="00AD3976"/>
    <w:rsid w:val="00AD4D2A"/>
    <w:rsid w:val="00AD542F"/>
    <w:rsid w:val="00AD6250"/>
    <w:rsid w:val="00AD6378"/>
    <w:rsid w:val="00AD7305"/>
    <w:rsid w:val="00AD7E64"/>
    <w:rsid w:val="00AE0C56"/>
    <w:rsid w:val="00AE11DC"/>
    <w:rsid w:val="00AE149E"/>
    <w:rsid w:val="00AE20C2"/>
    <w:rsid w:val="00AE22F2"/>
    <w:rsid w:val="00AE2303"/>
    <w:rsid w:val="00AE2765"/>
    <w:rsid w:val="00AE29FC"/>
    <w:rsid w:val="00AE2F3F"/>
    <w:rsid w:val="00AE3B4E"/>
    <w:rsid w:val="00AE45F6"/>
    <w:rsid w:val="00AE4AD0"/>
    <w:rsid w:val="00AE59EC"/>
    <w:rsid w:val="00AE67B3"/>
    <w:rsid w:val="00AE7820"/>
    <w:rsid w:val="00AE7864"/>
    <w:rsid w:val="00AE7949"/>
    <w:rsid w:val="00AF0C1B"/>
    <w:rsid w:val="00AF2005"/>
    <w:rsid w:val="00AF2069"/>
    <w:rsid w:val="00AF24F6"/>
    <w:rsid w:val="00AF25D5"/>
    <w:rsid w:val="00AF29EE"/>
    <w:rsid w:val="00AF2DE7"/>
    <w:rsid w:val="00AF3DBB"/>
    <w:rsid w:val="00AF5194"/>
    <w:rsid w:val="00AF53EF"/>
    <w:rsid w:val="00AF73C3"/>
    <w:rsid w:val="00AF795C"/>
    <w:rsid w:val="00AF7DD2"/>
    <w:rsid w:val="00B00752"/>
    <w:rsid w:val="00B0089A"/>
    <w:rsid w:val="00B01CC1"/>
    <w:rsid w:val="00B026C1"/>
    <w:rsid w:val="00B02B9C"/>
    <w:rsid w:val="00B032C4"/>
    <w:rsid w:val="00B0353B"/>
    <w:rsid w:val="00B040B2"/>
    <w:rsid w:val="00B05ACC"/>
    <w:rsid w:val="00B0636E"/>
    <w:rsid w:val="00B0719A"/>
    <w:rsid w:val="00B0741B"/>
    <w:rsid w:val="00B07606"/>
    <w:rsid w:val="00B1026D"/>
    <w:rsid w:val="00B10396"/>
    <w:rsid w:val="00B10558"/>
    <w:rsid w:val="00B11B20"/>
    <w:rsid w:val="00B134CC"/>
    <w:rsid w:val="00B135B0"/>
    <w:rsid w:val="00B1384D"/>
    <w:rsid w:val="00B156A9"/>
    <w:rsid w:val="00B15B3C"/>
    <w:rsid w:val="00B15F83"/>
    <w:rsid w:val="00B1600F"/>
    <w:rsid w:val="00B160FF"/>
    <w:rsid w:val="00B16322"/>
    <w:rsid w:val="00B1645C"/>
    <w:rsid w:val="00B1662E"/>
    <w:rsid w:val="00B16A6F"/>
    <w:rsid w:val="00B1784F"/>
    <w:rsid w:val="00B17991"/>
    <w:rsid w:val="00B200A6"/>
    <w:rsid w:val="00B20985"/>
    <w:rsid w:val="00B22258"/>
    <w:rsid w:val="00B226D3"/>
    <w:rsid w:val="00B22C0D"/>
    <w:rsid w:val="00B22E8C"/>
    <w:rsid w:val="00B23AC9"/>
    <w:rsid w:val="00B23AF4"/>
    <w:rsid w:val="00B23B85"/>
    <w:rsid w:val="00B23C15"/>
    <w:rsid w:val="00B24A03"/>
    <w:rsid w:val="00B25762"/>
    <w:rsid w:val="00B25B40"/>
    <w:rsid w:val="00B25FDE"/>
    <w:rsid w:val="00B26114"/>
    <w:rsid w:val="00B26AB0"/>
    <w:rsid w:val="00B26AD2"/>
    <w:rsid w:val="00B26CA2"/>
    <w:rsid w:val="00B27412"/>
    <w:rsid w:val="00B30B4E"/>
    <w:rsid w:val="00B31246"/>
    <w:rsid w:val="00B326FF"/>
    <w:rsid w:val="00B32C1C"/>
    <w:rsid w:val="00B33024"/>
    <w:rsid w:val="00B340AA"/>
    <w:rsid w:val="00B34993"/>
    <w:rsid w:val="00B34A9F"/>
    <w:rsid w:val="00B34B1B"/>
    <w:rsid w:val="00B34B80"/>
    <w:rsid w:val="00B34C50"/>
    <w:rsid w:val="00B35CDA"/>
    <w:rsid w:val="00B36EF9"/>
    <w:rsid w:val="00B37086"/>
    <w:rsid w:val="00B37351"/>
    <w:rsid w:val="00B37597"/>
    <w:rsid w:val="00B37D97"/>
    <w:rsid w:val="00B37FB4"/>
    <w:rsid w:val="00B40143"/>
    <w:rsid w:val="00B40870"/>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6143"/>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2BFA"/>
    <w:rsid w:val="00B746C6"/>
    <w:rsid w:val="00B7604C"/>
    <w:rsid w:val="00B7652C"/>
    <w:rsid w:val="00B766BF"/>
    <w:rsid w:val="00B76FA6"/>
    <w:rsid w:val="00B80910"/>
    <w:rsid w:val="00B80D03"/>
    <w:rsid w:val="00B811E2"/>
    <w:rsid w:val="00B818F4"/>
    <w:rsid w:val="00B81BC9"/>
    <w:rsid w:val="00B81D8C"/>
    <w:rsid w:val="00B8222F"/>
    <w:rsid w:val="00B82615"/>
    <w:rsid w:val="00B827E3"/>
    <w:rsid w:val="00B8295B"/>
    <w:rsid w:val="00B83444"/>
    <w:rsid w:val="00B836ED"/>
    <w:rsid w:val="00B83909"/>
    <w:rsid w:val="00B848CE"/>
    <w:rsid w:val="00B853BE"/>
    <w:rsid w:val="00B86106"/>
    <w:rsid w:val="00B86151"/>
    <w:rsid w:val="00B86476"/>
    <w:rsid w:val="00B86A3D"/>
    <w:rsid w:val="00B86BE8"/>
    <w:rsid w:val="00B875C7"/>
    <w:rsid w:val="00B90D10"/>
    <w:rsid w:val="00B90FE5"/>
    <w:rsid w:val="00B9136C"/>
    <w:rsid w:val="00B919AD"/>
    <w:rsid w:val="00B91A2B"/>
    <w:rsid w:val="00B92A80"/>
    <w:rsid w:val="00B93204"/>
    <w:rsid w:val="00B93235"/>
    <w:rsid w:val="00B93369"/>
    <w:rsid w:val="00B93EBD"/>
    <w:rsid w:val="00B94E17"/>
    <w:rsid w:val="00B957FE"/>
    <w:rsid w:val="00B95ADC"/>
    <w:rsid w:val="00B95F02"/>
    <w:rsid w:val="00B9640B"/>
    <w:rsid w:val="00B96BEF"/>
    <w:rsid w:val="00B96FC0"/>
    <w:rsid w:val="00B97260"/>
    <w:rsid w:val="00B97A69"/>
    <w:rsid w:val="00BA0370"/>
    <w:rsid w:val="00BA0632"/>
    <w:rsid w:val="00BA0AAA"/>
    <w:rsid w:val="00BA0DFB"/>
    <w:rsid w:val="00BA1156"/>
    <w:rsid w:val="00BA2FEF"/>
    <w:rsid w:val="00BA4141"/>
    <w:rsid w:val="00BA678F"/>
    <w:rsid w:val="00BA7ADB"/>
    <w:rsid w:val="00BB1440"/>
    <w:rsid w:val="00BB1548"/>
    <w:rsid w:val="00BB1B40"/>
    <w:rsid w:val="00BB1CE7"/>
    <w:rsid w:val="00BB2821"/>
    <w:rsid w:val="00BB2FD3"/>
    <w:rsid w:val="00BB2FDF"/>
    <w:rsid w:val="00BB2FFF"/>
    <w:rsid w:val="00BB300A"/>
    <w:rsid w:val="00BB4CB4"/>
    <w:rsid w:val="00BB4D61"/>
    <w:rsid w:val="00BB5FCB"/>
    <w:rsid w:val="00BB604B"/>
    <w:rsid w:val="00BB668B"/>
    <w:rsid w:val="00BB6698"/>
    <w:rsid w:val="00BB6EBC"/>
    <w:rsid w:val="00BC00EC"/>
    <w:rsid w:val="00BC08BE"/>
    <w:rsid w:val="00BC08C5"/>
    <w:rsid w:val="00BC0CBA"/>
    <w:rsid w:val="00BC12FB"/>
    <w:rsid w:val="00BC1B8D"/>
    <w:rsid w:val="00BC1C3C"/>
    <w:rsid w:val="00BC1EDA"/>
    <w:rsid w:val="00BC2256"/>
    <w:rsid w:val="00BC307F"/>
    <w:rsid w:val="00BC3159"/>
    <w:rsid w:val="00BC3257"/>
    <w:rsid w:val="00BC39DB"/>
    <w:rsid w:val="00BC3A32"/>
    <w:rsid w:val="00BC3A5E"/>
    <w:rsid w:val="00BC3B07"/>
    <w:rsid w:val="00BC3BAE"/>
    <w:rsid w:val="00BC3CAB"/>
    <w:rsid w:val="00BC46EF"/>
    <w:rsid w:val="00BC53B2"/>
    <w:rsid w:val="00BC5731"/>
    <w:rsid w:val="00BC6FC7"/>
    <w:rsid w:val="00BC6FD6"/>
    <w:rsid w:val="00BD008E"/>
    <w:rsid w:val="00BD12E1"/>
    <w:rsid w:val="00BD2F3B"/>
    <w:rsid w:val="00BD3372"/>
    <w:rsid w:val="00BD400D"/>
    <w:rsid w:val="00BD4C3C"/>
    <w:rsid w:val="00BD50AA"/>
    <w:rsid w:val="00BD5135"/>
    <w:rsid w:val="00BD5171"/>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936"/>
    <w:rsid w:val="00BF6ECB"/>
    <w:rsid w:val="00BF73F2"/>
    <w:rsid w:val="00BF7CEA"/>
    <w:rsid w:val="00C01466"/>
    <w:rsid w:val="00C01671"/>
    <w:rsid w:val="00C0210C"/>
    <w:rsid w:val="00C02419"/>
    <w:rsid w:val="00C02766"/>
    <w:rsid w:val="00C03EE8"/>
    <w:rsid w:val="00C0456A"/>
    <w:rsid w:val="00C04948"/>
    <w:rsid w:val="00C05BEC"/>
    <w:rsid w:val="00C06538"/>
    <w:rsid w:val="00C0677C"/>
    <w:rsid w:val="00C06A7C"/>
    <w:rsid w:val="00C06E7D"/>
    <w:rsid w:val="00C07432"/>
    <w:rsid w:val="00C07CA6"/>
    <w:rsid w:val="00C1041F"/>
    <w:rsid w:val="00C10AE0"/>
    <w:rsid w:val="00C1112B"/>
    <w:rsid w:val="00C11978"/>
    <w:rsid w:val="00C11A88"/>
    <w:rsid w:val="00C12012"/>
    <w:rsid w:val="00C12874"/>
    <w:rsid w:val="00C12BC1"/>
    <w:rsid w:val="00C12C5D"/>
    <w:rsid w:val="00C12FCF"/>
    <w:rsid w:val="00C13B7E"/>
    <w:rsid w:val="00C13BDA"/>
    <w:rsid w:val="00C13FFD"/>
    <w:rsid w:val="00C14632"/>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4AC0"/>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C6C"/>
    <w:rsid w:val="00C45D45"/>
    <w:rsid w:val="00C46555"/>
    <w:rsid w:val="00C46B15"/>
    <w:rsid w:val="00C46F7D"/>
    <w:rsid w:val="00C4794E"/>
    <w:rsid w:val="00C479B5"/>
    <w:rsid w:val="00C50242"/>
    <w:rsid w:val="00C5034D"/>
    <w:rsid w:val="00C5050E"/>
    <w:rsid w:val="00C50E99"/>
    <w:rsid w:val="00C51B65"/>
    <w:rsid w:val="00C520BB"/>
    <w:rsid w:val="00C52744"/>
    <w:rsid w:val="00C53EB3"/>
    <w:rsid w:val="00C540EB"/>
    <w:rsid w:val="00C542D4"/>
    <w:rsid w:val="00C549EF"/>
    <w:rsid w:val="00C54D71"/>
    <w:rsid w:val="00C55B38"/>
    <w:rsid w:val="00C55F63"/>
    <w:rsid w:val="00C563F5"/>
    <w:rsid w:val="00C56EF4"/>
    <w:rsid w:val="00C570F7"/>
    <w:rsid w:val="00C576EF"/>
    <w:rsid w:val="00C62CD5"/>
    <w:rsid w:val="00C636E6"/>
    <w:rsid w:val="00C63738"/>
    <w:rsid w:val="00C639D6"/>
    <w:rsid w:val="00C63BCC"/>
    <w:rsid w:val="00C63F8E"/>
    <w:rsid w:val="00C64101"/>
    <w:rsid w:val="00C647FB"/>
    <w:rsid w:val="00C654E0"/>
    <w:rsid w:val="00C65693"/>
    <w:rsid w:val="00C67106"/>
    <w:rsid w:val="00C677AC"/>
    <w:rsid w:val="00C679AF"/>
    <w:rsid w:val="00C67EAB"/>
    <w:rsid w:val="00C70DFF"/>
    <w:rsid w:val="00C719C6"/>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510"/>
    <w:rsid w:val="00C80DEA"/>
    <w:rsid w:val="00C812A7"/>
    <w:rsid w:val="00C818F4"/>
    <w:rsid w:val="00C82A79"/>
    <w:rsid w:val="00C82EEF"/>
    <w:rsid w:val="00C832DC"/>
    <w:rsid w:val="00C8377F"/>
    <w:rsid w:val="00C85631"/>
    <w:rsid w:val="00C85AEE"/>
    <w:rsid w:val="00C8646D"/>
    <w:rsid w:val="00C87B9A"/>
    <w:rsid w:val="00C9025C"/>
    <w:rsid w:val="00C904EE"/>
    <w:rsid w:val="00C91711"/>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0D3A"/>
    <w:rsid w:val="00CA1FC0"/>
    <w:rsid w:val="00CA2223"/>
    <w:rsid w:val="00CA2241"/>
    <w:rsid w:val="00CA3B2C"/>
    <w:rsid w:val="00CA3CDD"/>
    <w:rsid w:val="00CA3FE5"/>
    <w:rsid w:val="00CA403B"/>
    <w:rsid w:val="00CA422A"/>
    <w:rsid w:val="00CA452C"/>
    <w:rsid w:val="00CA505A"/>
    <w:rsid w:val="00CA575D"/>
    <w:rsid w:val="00CA59DD"/>
    <w:rsid w:val="00CA5F0B"/>
    <w:rsid w:val="00CA5F3E"/>
    <w:rsid w:val="00CA6635"/>
    <w:rsid w:val="00CA7269"/>
    <w:rsid w:val="00CA7BB7"/>
    <w:rsid w:val="00CA7C1E"/>
    <w:rsid w:val="00CB008E"/>
    <w:rsid w:val="00CB01FA"/>
    <w:rsid w:val="00CB05BC"/>
    <w:rsid w:val="00CB0737"/>
    <w:rsid w:val="00CB097A"/>
    <w:rsid w:val="00CB26EC"/>
    <w:rsid w:val="00CB2D2A"/>
    <w:rsid w:val="00CB3753"/>
    <w:rsid w:val="00CB4839"/>
    <w:rsid w:val="00CB584F"/>
    <w:rsid w:val="00CB5B1E"/>
    <w:rsid w:val="00CB747F"/>
    <w:rsid w:val="00CB787A"/>
    <w:rsid w:val="00CC0C40"/>
    <w:rsid w:val="00CC0C4A"/>
    <w:rsid w:val="00CC17F0"/>
    <w:rsid w:val="00CC1853"/>
    <w:rsid w:val="00CC1FAE"/>
    <w:rsid w:val="00CC211A"/>
    <w:rsid w:val="00CC28CD"/>
    <w:rsid w:val="00CC2BA4"/>
    <w:rsid w:val="00CC3A23"/>
    <w:rsid w:val="00CC3D11"/>
    <w:rsid w:val="00CC3D69"/>
    <w:rsid w:val="00CC4C4B"/>
    <w:rsid w:val="00CC5CED"/>
    <w:rsid w:val="00CC69D2"/>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34C6"/>
    <w:rsid w:val="00CE46E5"/>
    <w:rsid w:val="00CE485A"/>
    <w:rsid w:val="00CE5279"/>
    <w:rsid w:val="00CE54F3"/>
    <w:rsid w:val="00CE5A78"/>
    <w:rsid w:val="00CE5B4C"/>
    <w:rsid w:val="00CE7804"/>
    <w:rsid w:val="00CE78AE"/>
    <w:rsid w:val="00CE7E62"/>
    <w:rsid w:val="00CF08D4"/>
    <w:rsid w:val="00CF195E"/>
    <w:rsid w:val="00CF19CB"/>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8AE"/>
    <w:rsid w:val="00D07C91"/>
    <w:rsid w:val="00D07CE1"/>
    <w:rsid w:val="00D1026A"/>
    <w:rsid w:val="00D107CF"/>
    <w:rsid w:val="00D11B0B"/>
    <w:rsid w:val="00D12293"/>
    <w:rsid w:val="00D12AA1"/>
    <w:rsid w:val="00D12B3C"/>
    <w:rsid w:val="00D134CA"/>
    <w:rsid w:val="00D14236"/>
    <w:rsid w:val="00D1438F"/>
    <w:rsid w:val="00D14553"/>
    <w:rsid w:val="00D14DB1"/>
    <w:rsid w:val="00D1548C"/>
    <w:rsid w:val="00D15789"/>
    <w:rsid w:val="00D15B14"/>
    <w:rsid w:val="00D15F43"/>
    <w:rsid w:val="00D16742"/>
    <w:rsid w:val="00D16DD2"/>
    <w:rsid w:val="00D16E87"/>
    <w:rsid w:val="00D20563"/>
    <w:rsid w:val="00D20B8B"/>
    <w:rsid w:val="00D211AE"/>
    <w:rsid w:val="00D21450"/>
    <w:rsid w:val="00D2162C"/>
    <w:rsid w:val="00D216F7"/>
    <w:rsid w:val="00D21A3C"/>
    <w:rsid w:val="00D22D6D"/>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4E7D"/>
    <w:rsid w:val="00D354C6"/>
    <w:rsid w:val="00D359AD"/>
    <w:rsid w:val="00D35F6C"/>
    <w:rsid w:val="00D36234"/>
    <w:rsid w:val="00D36371"/>
    <w:rsid w:val="00D36C85"/>
    <w:rsid w:val="00D36CA7"/>
    <w:rsid w:val="00D378DA"/>
    <w:rsid w:val="00D43287"/>
    <w:rsid w:val="00D437D8"/>
    <w:rsid w:val="00D4382B"/>
    <w:rsid w:val="00D43D66"/>
    <w:rsid w:val="00D43DFB"/>
    <w:rsid w:val="00D44994"/>
    <w:rsid w:val="00D44C06"/>
    <w:rsid w:val="00D45958"/>
    <w:rsid w:val="00D45DF3"/>
    <w:rsid w:val="00D46174"/>
    <w:rsid w:val="00D47DD0"/>
    <w:rsid w:val="00D50183"/>
    <w:rsid w:val="00D50870"/>
    <w:rsid w:val="00D508D9"/>
    <w:rsid w:val="00D509FD"/>
    <w:rsid w:val="00D51D12"/>
    <w:rsid w:val="00D52AAC"/>
    <w:rsid w:val="00D5362B"/>
    <w:rsid w:val="00D536E9"/>
    <w:rsid w:val="00D5424D"/>
    <w:rsid w:val="00D55072"/>
    <w:rsid w:val="00D551B5"/>
    <w:rsid w:val="00D559D9"/>
    <w:rsid w:val="00D559FC"/>
    <w:rsid w:val="00D55BD6"/>
    <w:rsid w:val="00D55DE9"/>
    <w:rsid w:val="00D56DB2"/>
    <w:rsid w:val="00D57196"/>
    <w:rsid w:val="00D5747F"/>
    <w:rsid w:val="00D57495"/>
    <w:rsid w:val="00D574FA"/>
    <w:rsid w:val="00D60C8D"/>
    <w:rsid w:val="00D61374"/>
    <w:rsid w:val="00D6168A"/>
    <w:rsid w:val="00D616A5"/>
    <w:rsid w:val="00D6199A"/>
    <w:rsid w:val="00D61AC7"/>
    <w:rsid w:val="00D61FF0"/>
    <w:rsid w:val="00D6211D"/>
    <w:rsid w:val="00D62622"/>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175"/>
    <w:rsid w:val="00D873D9"/>
    <w:rsid w:val="00D87ABF"/>
    <w:rsid w:val="00D87E96"/>
    <w:rsid w:val="00D90934"/>
    <w:rsid w:val="00D90CD3"/>
    <w:rsid w:val="00D90F2B"/>
    <w:rsid w:val="00D91299"/>
    <w:rsid w:val="00D914B2"/>
    <w:rsid w:val="00D919E6"/>
    <w:rsid w:val="00D91BE1"/>
    <w:rsid w:val="00D91E35"/>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533"/>
    <w:rsid w:val="00DA3E7A"/>
    <w:rsid w:val="00DA4133"/>
    <w:rsid w:val="00DA430C"/>
    <w:rsid w:val="00DA4C8A"/>
    <w:rsid w:val="00DA4E3C"/>
    <w:rsid w:val="00DA615D"/>
    <w:rsid w:val="00DA6403"/>
    <w:rsid w:val="00DA6598"/>
    <w:rsid w:val="00DA67B3"/>
    <w:rsid w:val="00DA6C0F"/>
    <w:rsid w:val="00DA702F"/>
    <w:rsid w:val="00DA7F8A"/>
    <w:rsid w:val="00DB0176"/>
    <w:rsid w:val="00DB0299"/>
    <w:rsid w:val="00DB0404"/>
    <w:rsid w:val="00DB11F8"/>
    <w:rsid w:val="00DB18F8"/>
    <w:rsid w:val="00DB1B04"/>
    <w:rsid w:val="00DB1F2A"/>
    <w:rsid w:val="00DB2826"/>
    <w:rsid w:val="00DB2968"/>
    <w:rsid w:val="00DB297F"/>
    <w:rsid w:val="00DB3153"/>
    <w:rsid w:val="00DB317A"/>
    <w:rsid w:val="00DB36FC"/>
    <w:rsid w:val="00DB3942"/>
    <w:rsid w:val="00DB3B82"/>
    <w:rsid w:val="00DB485D"/>
    <w:rsid w:val="00DB4C79"/>
    <w:rsid w:val="00DB51CC"/>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645"/>
    <w:rsid w:val="00DD3EF5"/>
    <w:rsid w:val="00DD4E05"/>
    <w:rsid w:val="00DD53FA"/>
    <w:rsid w:val="00DD5F42"/>
    <w:rsid w:val="00DD617B"/>
    <w:rsid w:val="00DD69DE"/>
    <w:rsid w:val="00DD6F93"/>
    <w:rsid w:val="00DD730D"/>
    <w:rsid w:val="00DE05B1"/>
    <w:rsid w:val="00DE0799"/>
    <w:rsid w:val="00DE0824"/>
    <w:rsid w:val="00DE0B47"/>
    <w:rsid w:val="00DE0E59"/>
    <w:rsid w:val="00DE0F6C"/>
    <w:rsid w:val="00DE219B"/>
    <w:rsid w:val="00DE41FA"/>
    <w:rsid w:val="00DE52E3"/>
    <w:rsid w:val="00DE68DF"/>
    <w:rsid w:val="00DE7717"/>
    <w:rsid w:val="00DE7C00"/>
    <w:rsid w:val="00DF03E9"/>
    <w:rsid w:val="00DF03ED"/>
    <w:rsid w:val="00DF04EE"/>
    <w:rsid w:val="00DF06C1"/>
    <w:rsid w:val="00DF0BF4"/>
    <w:rsid w:val="00DF179D"/>
    <w:rsid w:val="00DF1E9C"/>
    <w:rsid w:val="00DF34E6"/>
    <w:rsid w:val="00DF3C5E"/>
    <w:rsid w:val="00DF4572"/>
    <w:rsid w:val="00DF4658"/>
    <w:rsid w:val="00DF4666"/>
    <w:rsid w:val="00DF62B2"/>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44B"/>
    <w:rsid w:val="00E11D7C"/>
    <w:rsid w:val="00E120A4"/>
    <w:rsid w:val="00E12367"/>
    <w:rsid w:val="00E124DC"/>
    <w:rsid w:val="00E12D5D"/>
    <w:rsid w:val="00E13CF0"/>
    <w:rsid w:val="00E13F69"/>
    <w:rsid w:val="00E14A7E"/>
    <w:rsid w:val="00E14FFE"/>
    <w:rsid w:val="00E150D4"/>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438"/>
    <w:rsid w:val="00E24A27"/>
    <w:rsid w:val="00E24AC4"/>
    <w:rsid w:val="00E25F89"/>
    <w:rsid w:val="00E27D47"/>
    <w:rsid w:val="00E3094F"/>
    <w:rsid w:val="00E30ED8"/>
    <w:rsid w:val="00E327CB"/>
    <w:rsid w:val="00E32D62"/>
    <w:rsid w:val="00E32EAE"/>
    <w:rsid w:val="00E33672"/>
    <w:rsid w:val="00E339DC"/>
    <w:rsid w:val="00E33E15"/>
    <w:rsid w:val="00E34AAD"/>
    <w:rsid w:val="00E35A85"/>
    <w:rsid w:val="00E361B8"/>
    <w:rsid w:val="00E36A1B"/>
    <w:rsid w:val="00E37573"/>
    <w:rsid w:val="00E378F4"/>
    <w:rsid w:val="00E37ECC"/>
    <w:rsid w:val="00E40147"/>
    <w:rsid w:val="00E40319"/>
    <w:rsid w:val="00E405F7"/>
    <w:rsid w:val="00E408E1"/>
    <w:rsid w:val="00E41CF5"/>
    <w:rsid w:val="00E42483"/>
    <w:rsid w:val="00E429ED"/>
    <w:rsid w:val="00E42CB2"/>
    <w:rsid w:val="00E43F37"/>
    <w:rsid w:val="00E44226"/>
    <w:rsid w:val="00E4429C"/>
    <w:rsid w:val="00E443FB"/>
    <w:rsid w:val="00E447D2"/>
    <w:rsid w:val="00E450ED"/>
    <w:rsid w:val="00E4657F"/>
    <w:rsid w:val="00E47592"/>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2C8A"/>
    <w:rsid w:val="00E731B3"/>
    <w:rsid w:val="00E73455"/>
    <w:rsid w:val="00E7417B"/>
    <w:rsid w:val="00E741AC"/>
    <w:rsid w:val="00E742D2"/>
    <w:rsid w:val="00E74855"/>
    <w:rsid w:val="00E7499F"/>
    <w:rsid w:val="00E75174"/>
    <w:rsid w:val="00E75EBA"/>
    <w:rsid w:val="00E763B4"/>
    <w:rsid w:val="00E767D2"/>
    <w:rsid w:val="00E7702A"/>
    <w:rsid w:val="00E77848"/>
    <w:rsid w:val="00E77A1E"/>
    <w:rsid w:val="00E80514"/>
    <w:rsid w:val="00E8063B"/>
    <w:rsid w:val="00E80E5B"/>
    <w:rsid w:val="00E816C5"/>
    <w:rsid w:val="00E817D0"/>
    <w:rsid w:val="00E81CE0"/>
    <w:rsid w:val="00E81E7C"/>
    <w:rsid w:val="00E8224D"/>
    <w:rsid w:val="00E82C04"/>
    <w:rsid w:val="00E830D0"/>
    <w:rsid w:val="00E83918"/>
    <w:rsid w:val="00E83F59"/>
    <w:rsid w:val="00E8519F"/>
    <w:rsid w:val="00E8548E"/>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773"/>
    <w:rsid w:val="00E91C3B"/>
    <w:rsid w:val="00E91F04"/>
    <w:rsid w:val="00E91F35"/>
    <w:rsid w:val="00E92875"/>
    <w:rsid w:val="00E92B19"/>
    <w:rsid w:val="00E92B3E"/>
    <w:rsid w:val="00E93553"/>
    <w:rsid w:val="00E935E0"/>
    <w:rsid w:val="00E953CF"/>
    <w:rsid w:val="00E954B8"/>
    <w:rsid w:val="00E95BA6"/>
    <w:rsid w:val="00E97648"/>
    <w:rsid w:val="00EA0E4A"/>
    <w:rsid w:val="00EA1A54"/>
    <w:rsid w:val="00EA1D61"/>
    <w:rsid w:val="00EA2226"/>
    <w:rsid w:val="00EA26FC"/>
    <w:rsid w:val="00EA2B8F"/>
    <w:rsid w:val="00EA30BB"/>
    <w:rsid w:val="00EA36CA"/>
    <w:rsid w:val="00EA3B5A"/>
    <w:rsid w:val="00EA410E"/>
    <w:rsid w:val="00EA4FD1"/>
    <w:rsid w:val="00EA53C2"/>
    <w:rsid w:val="00EA5695"/>
    <w:rsid w:val="00EA5B0A"/>
    <w:rsid w:val="00EA65AD"/>
    <w:rsid w:val="00EA6EDC"/>
    <w:rsid w:val="00EA7613"/>
    <w:rsid w:val="00EA7FCF"/>
    <w:rsid w:val="00EB0CA3"/>
    <w:rsid w:val="00EB104F"/>
    <w:rsid w:val="00EB1B27"/>
    <w:rsid w:val="00EB1DA8"/>
    <w:rsid w:val="00EB1E4C"/>
    <w:rsid w:val="00EB31C6"/>
    <w:rsid w:val="00EB4CFF"/>
    <w:rsid w:val="00EB5476"/>
    <w:rsid w:val="00EB70B0"/>
    <w:rsid w:val="00EB73B9"/>
    <w:rsid w:val="00EB7633"/>
    <w:rsid w:val="00EB7736"/>
    <w:rsid w:val="00EB7753"/>
    <w:rsid w:val="00EB779A"/>
    <w:rsid w:val="00EC09A9"/>
    <w:rsid w:val="00EC09C6"/>
    <w:rsid w:val="00EC0FEE"/>
    <w:rsid w:val="00EC1AA6"/>
    <w:rsid w:val="00EC22E5"/>
    <w:rsid w:val="00EC2E2D"/>
    <w:rsid w:val="00EC462B"/>
    <w:rsid w:val="00EC4685"/>
    <w:rsid w:val="00EC4723"/>
    <w:rsid w:val="00EC4A9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5E5"/>
    <w:rsid w:val="00ED465F"/>
    <w:rsid w:val="00ED5FE4"/>
    <w:rsid w:val="00ED60E9"/>
    <w:rsid w:val="00ED6366"/>
    <w:rsid w:val="00ED71C5"/>
    <w:rsid w:val="00ED75C0"/>
    <w:rsid w:val="00EE018F"/>
    <w:rsid w:val="00EE16FA"/>
    <w:rsid w:val="00EE1F58"/>
    <w:rsid w:val="00EE235D"/>
    <w:rsid w:val="00EE3C42"/>
    <w:rsid w:val="00EE3D4F"/>
    <w:rsid w:val="00EE43C3"/>
    <w:rsid w:val="00EE43E8"/>
    <w:rsid w:val="00EE44D3"/>
    <w:rsid w:val="00EE534D"/>
    <w:rsid w:val="00EE5560"/>
    <w:rsid w:val="00EE5910"/>
    <w:rsid w:val="00EE5CDC"/>
    <w:rsid w:val="00EE5ECC"/>
    <w:rsid w:val="00EE68B3"/>
    <w:rsid w:val="00EE6C0D"/>
    <w:rsid w:val="00EE6F1E"/>
    <w:rsid w:val="00EF0348"/>
    <w:rsid w:val="00EF0EA3"/>
    <w:rsid w:val="00EF1EBE"/>
    <w:rsid w:val="00EF1F9C"/>
    <w:rsid w:val="00EF24D5"/>
    <w:rsid w:val="00EF261B"/>
    <w:rsid w:val="00EF29C8"/>
    <w:rsid w:val="00EF2CAF"/>
    <w:rsid w:val="00EF3C47"/>
    <w:rsid w:val="00EF3DC1"/>
    <w:rsid w:val="00EF3E23"/>
    <w:rsid w:val="00EF4366"/>
    <w:rsid w:val="00EF4CD6"/>
    <w:rsid w:val="00EF55A0"/>
    <w:rsid w:val="00EF5C7D"/>
    <w:rsid w:val="00EF63D1"/>
    <w:rsid w:val="00EF6513"/>
    <w:rsid w:val="00EF652B"/>
    <w:rsid w:val="00EF6683"/>
    <w:rsid w:val="00EF7002"/>
    <w:rsid w:val="00EF769B"/>
    <w:rsid w:val="00F001F0"/>
    <w:rsid w:val="00F027BA"/>
    <w:rsid w:val="00F02B36"/>
    <w:rsid w:val="00F03E70"/>
    <w:rsid w:val="00F03E79"/>
    <w:rsid w:val="00F048CF"/>
    <w:rsid w:val="00F05AB4"/>
    <w:rsid w:val="00F061A8"/>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5EEE"/>
    <w:rsid w:val="00F26217"/>
    <w:rsid w:val="00F2640F"/>
    <w:rsid w:val="00F27699"/>
    <w:rsid w:val="00F27721"/>
    <w:rsid w:val="00F27C34"/>
    <w:rsid w:val="00F27E46"/>
    <w:rsid w:val="00F301C2"/>
    <w:rsid w:val="00F302E1"/>
    <w:rsid w:val="00F306AE"/>
    <w:rsid w:val="00F31B22"/>
    <w:rsid w:val="00F31B49"/>
    <w:rsid w:val="00F32F56"/>
    <w:rsid w:val="00F33385"/>
    <w:rsid w:val="00F33955"/>
    <w:rsid w:val="00F33D4F"/>
    <w:rsid w:val="00F34CD6"/>
    <w:rsid w:val="00F35873"/>
    <w:rsid w:val="00F35920"/>
    <w:rsid w:val="00F36198"/>
    <w:rsid w:val="00F36277"/>
    <w:rsid w:val="00F36389"/>
    <w:rsid w:val="00F366A5"/>
    <w:rsid w:val="00F36C5F"/>
    <w:rsid w:val="00F37259"/>
    <w:rsid w:val="00F37DD7"/>
    <w:rsid w:val="00F405A4"/>
    <w:rsid w:val="00F406A1"/>
    <w:rsid w:val="00F408A7"/>
    <w:rsid w:val="00F40E15"/>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8CB"/>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3B9"/>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1C"/>
    <w:rsid w:val="00F820C4"/>
    <w:rsid w:val="00F820E2"/>
    <w:rsid w:val="00F83829"/>
    <w:rsid w:val="00F83ADA"/>
    <w:rsid w:val="00F84069"/>
    <w:rsid w:val="00F8431C"/>
    <w:rsid w:val="00F843D7"/>
    <w:rsid w:val="00F845FF"/>
    <w:rsid w:val="00F84C8C"/>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ADB"/>
    <w:rsid w:val="00F90E78"/>
    <w:rsid w:val="00F91209"/>
    <w:rsid w:val="00F9172F"/>
    <w:rsid w:val="00F9221F"/>
    <w:rsid w:val="00F93184"/>
    <w:rsid w:val="00F931C7"/>
    <w:rsid w:val="00F93559"/>
    <w:rsid w:val="00F937FB"/>
    <w:rsid w:val="00F93901"/>
    <w:rsid w:val="00F93D72"/>
    <w:rsid w:val="00F93E65"/>
    <w:rsid w:val="00F94070"/>
    <w:rsid w:val="00F950B5"/>
    <w:rsid w:val="00F9513F"/>
    <w:rsid w:val="00F9517C"/>
    <w:rsid w:val="00F9623E"/>
    <w:rsid w:val="00F96E16"/>
    <w:rsid w:val="00F97544"/>
    <w:rsid w:val="00F97908"/>
    <w:rsid w:val="00F97B43"/>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2537"/>
    <w:rsid w:val="00FB30F1"/>
    <w:rsid w:val="00FB33DC"/>
    <w:rsid w:val="00FB3DCA"/>
    <w:rsid w:val="00FB431A"/>
    <w:rsid w:val="00FB4338"/>
    <w:rsid w:val="00FB477E"/>
    <w:rsid w:val="00FB4C9C"/>
    <w:rsid w:val="00FB4CD1"/>
    <w:rsid w:val="00FB4F44"/>
    <w:rsid w:val="00FB5865"/>
    <w:rsid w:val="00FB6165"/>
    <w:rsid w:val="00FC0150"/>
    <w:rsid w:val="00FC03AB"/>
    <w:rsid w:val="00FC179F"/>
    <w:rsid w:val="00FC2842"/>
    <w:rsid w:val="00FC29B6"/>
    <w:rsid w:val="00FC328B"/>
    <w:rsid w:val="00FC3CBC"/>
    <w:rsid w:val="00FC4729"/>
    <w:rsid w:val="00FC47E2"/>
    <w:rsid w:val="00FC4A8C"/>
    <w:rsid w:val="00FC53DB"/>
    <w:rsid w:val="00FC57AC"/>
    <w:rsid w:val="00FC5898"/>
    <w:rsid w:val="00FC5FC2"/>
    <w:rsid w:val="00FC6177"/>
    <w:rsid w:val="00FC63D1"/>
    <w:rsid w:val="00FC7528"/>
    <w:rsid w:val="00FC7C31"/>
    <w:rsid w:val="00FC7C4C"/>
    <w:rsid w:val="00FC7F26"/>
    <w:rsid w:val="00FD008D"/>
    <w:rsid w:val="00FD0572"/>
    <w:rsid w:val="00FD06DC"/>
    <w:rsid w:val="00FD1889"/>
    <w:rsid w:val="00FD1A23"/>
    <w:rsid w:val="00FD1A97"/>
    <w:rsid w:val="00FD1F81"/>
    <w:rsid w:val="00FD20C5"/>
    <w:rsid w:val="00FD21BD"/>
    <w:rsid w:val="00FD247D"/>
    <w:rsid w:val="00FD2D7B"/>
    <w:rsid w:val="00FD3197"/>
    <w:rsid w:val="00FD3681"/>
    <w:rsid w:val="00FD37F6"/>
    <w:rsid w:val="00FD3AD1"/>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051"/>
    <w:rsid w:val="00FE4929"/>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0FF7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1F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uiPriority w:val="99"/>
    <w:rsid w:val="00AB3F38"/>
    <w:pPr>
      <w:tabs>
        <w:tab w:val="center" w:pos="4680"/>
        <w:tab w:val="right" w:pos="9360"/>
      </w:tabs>
    </w:pPr>
  </w:style>
  <w:style w:type="character" w:customStyle="1" w:styleId="Char1">
    <w:name w:val="页眉 Char"/>
    <w:link w:val="ae"/>
    <w:uiPriority w:val="99"/>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qFormat/>
    <w:rsid w:val="0017270F"/>
    <w:rPr>
      <w:sz w:val="20"/>
      <w:szCs w:val="20"/>
    </w:rPr>
  </w:style>
  <w:style w:type="character" w:customStyle="1" w:styleId="Char3">
    <w:name w:val="批注文字 Char"/>
    <w:basedOn w:val="a0"/>
    <w:link w:val="af1"/>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列表段落11,列"/>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qFormat/>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link w:val="B3Char2"/>
    <w:qFormat/>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qFormat/>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出段落1 Char,¥¡¡¡¡ì¬º¥¹¥È¶ÎÂä Char,ÁÐ³ö¶ÎÂä Char,列表段落1 Char,—ño’i—Ž Char,¥ê¥¹¥È¶ÎÂä Char,1st level - Bullet List Paragraph Char,목록단락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styleId="af7">
    <w:name w:val="Normal (Web)"/>
    <w:basedOn w:val="a"/>
    <w:uiPriority w:val="99"/>
    <w:semiHidden/>
    <w:unhideWhenUsed/>
    <w:rsid w:val="00D5719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resultitem">
    <w:name w:val="resultitem"/>
    <w:basedOn w:val="a0"/>
    <w:rsid w:val="007F4991"/>
  </w:style>
  <w:style w:type="character" w:customStyle="1" w:styleId="B3Char2">
    <w:name w:val="B3 Char2"/>
    <w:link w:val="B3"/>
    <w:qFormat/>
    <w:locked/>
    <w:rsid w:val="00C63738"/>
    <w:rPr>
      <w:lang w:val="en-GB" w:eastAsia="en-US"/>
    </w:rPr>
  </w:style>
  <w:style w:type="character" w:customStyle="1" w:styleId="B4Char">
    <w:name w:val="B4 Char"/>
    <w:link w:val="B4"/>
    <w:qFormat/>
    <w:locked/>
    <w:rsid w:val="00C63738"/>
    <w:rPr>
      <w:rFonts w:eastAsia="Times New Roman"/>
      <w:lang w:val="en-GB" w:eastAsia="ja-JP"/>
    </w:rPr>
  </w:style>
  <w:style w:type="paragraph" w:customStyle="1" w:styleId="B4">
    <w:name w:val="B4"/>
    <w:basedOn w:val="40"/>
    <w:link w:val="B4Char"/>
    <w:qFormat/>
    <w:rsid w:val="00C63738"/>
    <w:pPr>
      <w:overflowPunct w:val="0"/>
      <w:snapToGrid/>
      <w:spacing w:after="180"/>
      <w:ind w:leftChars="0" w:left="1418" w:firstLineChars="0" w:hanging="284"/>
      <w:contextualSpacing w:val="0"/>
      <w:jc w:val="left"/>
    </w:pPr>
    <w:rPr>
      <w:rFonts w:eastAsia="Times New Roman"/>
      <w:sz w:val="20"/>
      <w:szCs w:val="20"/>
      <w:lang w:val="en-GB" w:eastAsia="ja-JP"/>
    </w:rPr>
  </w:style>
  <w:style w:type="paragraph" w:styleId="40">
    <w:name w:val="List 4"/>
    <w:basedOn w:val="a"/>
    <w:rsid w:val="00C63738"/>
    <w:pPr>
      <w:ind w:leftChars="600" w:left="100" w:hangingChars="200" w:hanging="200"/>
      <w:contextualSpacing/>
    </w:pPr>
  </w:style>
  <w:style w:type="paragraph" w:customStyle="1" w:styleId="Doc-text2">
    <w:name w:val="Doc-text2"/>
    <w:basedOn w:val="a"/>
    <w:link w:val="Doc-text2Char"/>
    <w:qFormat/>
    <w:rsid w:val="00F723B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723B9"/>
    <w:rPr>
      <w:rFonts w:ascii="Arial" w:eastAsia="MS Mincho" w:hAnsi="Arial"/>
      <w:szCs w:val="24"/>
      <w:lang w:val="en-GB" w:eastAsia="en-GB"/>
    </w:rPr>
  </w:style>
  <w:style w:type="character" w:customStyle="1" w:styleId="2Char">
    <w:name w:val="标题 2 Char"/>
    <w:aliases w:val="heading 2 Char,Head2A Char,2 Char,H2 Char1,UNDERRUBRIK 1-2 Char,DO NOT USE_h2 Char,h2 Char1,h21 Char,H2 Char Char,h2 Char Char"/>
    <w:basedOn w:val="a0"/>
    <w:link w:val="2"/>
    <w:uiPriority w:val="9"/>
    <w:rsid w:val="006808C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23081744">
      <w:bodyDiv w:val="1"/>
      <w:marLeft w:val="0"/>
      <w:marRight w:val="0"/>
      <w:marTop w:val="0"/>
      <w:marBottom w:val="0"/>
      <w:divBdr>
        <w:top w:val="none" w:sz="0" w:space="0" w:color="auto"/>
        <w:left w:val="none" w:sz="0" w:space="0" w:color="auto"/>
        <w:bottom w:val="none" w:sz="0" w:space="0" w:color="auto"/>
        <w:right w:val="none" w:sz="0" w:space="0" w:color="auto"/>
      </w:divBdr>
      <w:divsChild>
        <w:div w:id="1418401715">
          <w:marLeft w:val="547"/>
          <w:marRight w:val="0"/>
          <w:marTop w:val="0"/>
          <w:marBottom w:val="0"/>
          <w:divBdr>
            <w:top w:val="none" w:sz="0" w:space="0" w:color="auto"/>
            <w:left w:val="none" w:sz="0" w:space="0" w:color="auto"/>
            <w:bottom w:val="none" w:sz="0" w:space="0" w:color="auto"/>
            <w:right w:val="none" w:sz="0" w:space="0" w:color="auto"/>
          </w:divBdr>
        </w:div>
        <w:div w:id="894316711">
          <w:marLeft w:val="547"/>
          <w:marRight w:val="0"/>
          <w:marTop w:val="0"/>
          <w:marBottom w:val="0"/>
          <w:divBdr>
            <w:top w:val="none" w:sz="0" w:space="0" w:color="auto"/>
            <w:left w:val="none" w:sz="0" w:space="0" w:color="auto"/>
            <w:bottom w:val="none" w:sz="0" w:space="0" w:color="auto"/>
            <w:right w:val="none" w:sz="0" w:space="0" w:color="auto"/>
          </w:divBdr>
        </w:div>
        <w:div w:id="1091311708">
          <w:marLeft w:val="547"/>
          <w:marRight w:val="0"/>
          <w:marTop w:val="0"/>
          <w:marBottom w:val="0"/>
          <w:divBdr>
            <w:top w:val="none" w:sz="0" w:space="0" w:color="auto"/>
            <w:left w:val="none" w:sz="0" w:space="0" w:color="auto"/>
            <w:bottom w:val="none" w:sz="0" w:space="0" w:color="auto"/>
            <w:right w:val="none" w:sz="0" w:space="0" w:color="auto"/>
          </w:divBdr>
        </w:div>
      </w:divsChild>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425995">
      <w:bodyDiv w:val="1"/>
      <w:marLeft w:val="0"/>
      <w:marRight w:val="0"/>
      <w:marTop w:val="0"/>
      <w:marBottom w:val="0"/>
      <w:divBdr>
        <w:top w:val="none" w:sz="0" w:space="0" w:color="auto"/>
        <w:left w:val="none" w:sz="0" w:space="0" w:color="auto"/>
        <w:bottom w:val="none" w:sz="0" w:space="0" w:color="auto"/>
        <w:right w:val="none" w:sz="0" w:space="0" w:color="auto"/>
      </w:divBdr>
      <w:divsChild>
        <w:div w:id="2083679590">
          <w:marLeft w:val="547"/>
          <w:marRight w:val="0"/>
          <w:marTop w:val="0"/>
          <w:marBottom w:val="0"/>
          <w:divBdr>
            <w:top w:val="none" w:sz="0" w:space="0" w:color="auto"/>
            <w:left w:val="none" w:sz="0" w:space="0" w:color="auto"/>
            <w:bottom w:val="none" w:sz="0" w:space="0" w:color="auto"/>
            <w:right w:val="none" w:sz="0" w:space="0" w:color="auto"/>
          </w:divBdr>
        </w:div>
        <w:div w:id="1095132237">
          <w:marLeft w:val="547"/>
          <w:marRight w:val="0"/>
          <w:marTop w:val="0"/>
          <w:marBottom w:val="0"/>
          <w:divBdr>
            <w:top w:val="none" w:sz="0" w:space="0" w:color="auto"/>
            <w:left w:val="none" w:sz="0" w:space="0" w:color="auto"/>
            <w:bottom w:val="none" w:sz="0" w:space="0" w:color="auto"/>
            <w:right w:val="none" w:sz="0" w:space="0" w:color="auto"/>
          </w:divBdr>
        </w:div>
        <w:div w:id="794836830">
          <w:marLeft w:val="547"/>
          <w:marRight w:val="0"/>
          <w:marTop w:val="0"/>
          <w:marBottom w:val="0"/>
          <w:divBdr>
            <w:top w:val="none" w:sz="0" w:space="0" w:color="auto"/>
            <w:left w:val="none" w:sz="0" w:space="0" w:color="auto"/>
            <w:bottom w:val="none" w:sz="0" w:space="0" w:color="auto"/>
            <w:right w:val="none" w:sz="0" w:space="0" w:color="auto"/>
          </w:divBdr>
        </w:div>
      </w:divsChild>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472912183">
      <w:bodyDiv w:val="1"/>
      <w:marLeft w:val="0"/>
      <w:marRight w:val="0"/>
      <w:marTop w:val="0"/>
      <w:marBottom w:val="0"/>
      <w:divBdr>
        <w:top w:val="none" w:sz="0" w:space="0" w:color="auto"/>
        <w:left w:val="none" w:sz="0" w:space="0" w:color="auto"/>
        <w:bottom w:val="none" w:sz="0" w:space="0" w:color="auto"/>
        <w:right w:val="none" w:sz="0" w:space="0" w:color="auto"/>
      </w:divBdr>
    </w:div>
    <w:div w:id="547448701">
      <w:bodyDiv w:val="1"/>
      <w:marLeft w:val="0"/>
      <w:marRight w:val="0"/>
      <w:marTop w:val="0"/>
      <w:marBottom w:val="0"/>
      <w:divBdr>
        <w:top w:val="none" w:sz="0" w:space="0" w:color="auto"/>
        <w:left w:val="none" w:sz="0" w:space="0" w:color="auto"/>
        <w:bottom w:val="none" w:sz="0" w:space="0" w:color="auto"/>
        <w:right w:val="none" w:sz="0" w:space="0" w:color="auto"/>
      </w:divBdr>
    </w:div>
    <w:div w:id="556819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6748549">
      <w:bodyDiv w:val="1"/>
      <w:marLeft w:val="0"/>
      <w:marRight w:val="0"/>
      <w:marTop w:val="0"/>
      <w:marBottom w:val="0"/>
      <w:divBdr>
        <w:top w:val="none" w:sz="0" w:space="0" w:color="auto"/>
        <w:left w:val="none" w:sz="0" w:space="0" w:color="auto"/>
        <w:bottom w:val="none" w:sz="0" w:space="0" w:color="auto"/>
        <w:right w:val="none" w:sz="0" w:space="0" w:color="auto"/>
      </w:divBdr>
      <w:divsChild>
        <w:div w:id="1427458870">
          <w:marLeft w:val="1166"/>
          <w:marRight w:val="0"/>
          <w:marTop w:val="0"/>
          <w:marBottom w:val="120"/>
          <w:divBdr>
            <w:top w:val="none" w:sz="0" w:space="0" w:color="auto"/>
            <w:left w:val="none" w:sz="0" w:space="0" w:color="auto"/>
            <w:bottom w:val="none" w:sz="0" w:space="0" w:color="auto"/>
            <w:right w:val="none" w:sz="0" w:space="0" w:color="auto"/>
          </w:divBdr>
        </w:div>
        <w:div w:id="650060517">
          <w:marLeft w:val="1886"/>
          <w:marRight w:val="0"/>
          <w:marTop w:val="0"/>
          <w:marBottom w:val="120"/>
          <w:divBdr>
            <w:top w:val="none" w:sz="0" w:space="0" w:color="auto"/>
            <w:left w:val="none" w:sz="0" w:space="0" w:color="auto"/>
            <w:bottom w:val="none" w:sz="0" w:space="0" w:color="auto"/>
            <w:right w:val="none" w:sz="0" w:space="0" w:color="auto"/>
          </w:divBdr>
        </w:div>
        <w:div w:id="1644041088">
          <w:marLeft w:val="1886"/>
          <w:marRight w:val="0"/>
          <w:marTop w:val="0"/>
          <w:marBottom w:val="120"/>
          <w:divBdr>
            <w:top w:val="none" w:sz="0" w:space="0" w:color="auto"/>
            <w:left w:val="none" w:sz="0" w:space="0" w:color="auto"/>
            <w:bottom w:val="none" w:sz="0" w:space="0" w:color="auto"/>
            <w:right w:val="none" w:sz="0" w:space="0" w:color="auto"/>
          </w:divBdr>
        </w:div>
      </w:divsChild>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681272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671314">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472137772">
      <w:bodyDiv w:val="1"/>
      <w:marLeft w:val="0"/>
      <w:marRight w:val="0"/>
      <w:marTop w:val="0"/>
      <w:marBottom w:val="0"/>
      <w:divBdr>
        <w:top w:val="none" w:sz="0" w:space="0" w:color="auto"/>
        <w:left w:val="none" w:sz="0" w:space="0" w:color="auto"/>
        <w:bottom w:val="none" w:sz="0" w:space="0" w:color="auto"/>
        <w:right w:val="none" w:sz="0" w:space="0" w:color="auto"/>
      </w:divBdr>
    </w:div>
    <w:div w:id="1510218655">
      <w:bodyDiv w:val="1"/>
      <w:marLeft w:val="0"/>
      <w:marRight w:val="0"/>
      <w:marTop w:val="0"/>
      <w:marBottom w:val="0"/>
      <w:divBdr>
        <w:top w:val="none" w:sz="0" w:space="0" w:color="auto"/>
        <w:left w:val="none" w:sz="0" w:space="0" w:color="auto"/>
        <w:bottom w:val="none" w:sz="0" w:space="0" w:color="auto"/>
        <w:right w:val="none" w:sz="0" w:space="0" w:color="auto"/>
      </w:divBdr>
    </w:div>
    <w:div w:id="1660765034">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271695">
      <w:bodyDiv w:val="1"/>
      <w:marLeft w:val="0"/>
      <w:marRight w:val="0"/>
      <w:marTop w:val="0"/>
      <w:marBottom w:val="0"/>
      <w:divBdr>
        <w:top w:val="none" w:sz="0" w:space="0" w:color="auto"/>
        <w:left w:val="none" w:sz="0" w:space="0" w:color="auto"/>
        <w:bottom w:val="none" w:sz="0" w:space="0" w:color="auto"/>
        <w:right w:val="none" w:sz="0" w:space="0" w:color="auto"/>
      </w:divBdr>
    </w:div>
    <w:div w:id="179386572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15549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E231E7-20CE-47A0-9524-FC9C3D6C3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2009</Words>
  <Characters>11455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cp:lastModifiedBy>
  <cp:revision>2</cp:revision>
  <cp:lastPrinted>2007-06-18T09:08:00Z</cp:lastPrinted>
  <dcterms:created xsi:type="dcterms:W3CDTF">2020-10-17T05:51:00Z</dcterms:created>
  <dcterms:modified xsi:type="dcterms:W3CDTF">2020-10-17T05:51:00Z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(3)up1TJFQqEyKc4a2ASgo0FKodDV40iMPu3NsQJ275PyJn6eGpsFENBpCRZOVampr8/Df3vdJx
e3pc7QB4nTqv8HVtTSxWcjk1U4CvsjfYaoXvyNeGoi4/mL74BtPENOT1hWtbvgmrvVINSrxI
ufoaDoCSu0n7uWf37tAI8QSX1DQJ+xwQCrD0+nyWYEa7VrcMlVmHTPU8JJ5u+vW3HqkLzfEh
Unw9LyLfA0kM7t80Bs</vt:lpwstr>
  </property>
  <property fmtid="{D5CDD505-2E9C-101B-9397-08002B2CF9AE}" pid="13" name="_2015_ms_pID_725343_00">
    <vt:lpwstr>_2015_ms_pID_725343</vt:lpwstr>
  </property>
  <property fmtid="{D5CDD505-2E9C-101B-9397-08002B2CF9AE}" pid="14" name="_2015_ms_pID_7253431">
    <vt:lpwstr>+UTafDfs9x/IeRUI0tzKBFhl5FrzycVeSZAmVV1ZGGuEJX/7DIH/pl
zeEwxAX4Xs2s/uUEJ/aBuX22NWPg2BLzCM+TAZwbFNeDwnb/qJGxFsFJsRfe0D6ugBIg7grv
BqTziAFuDSqMhbnbDy0jIC8lJqOQ8aGF9+h3mS1CV+7gbZpm5x3ZlnaYKXv1L8N/5a8vH9T6
VjWkk6BQ1FPnJcCtqBYz7NLDmCswyx5B/RTq</vt:lpwstr>
  </property>
  <property fmtid="{D5CDD505-2E9C-101B-9397-08002B2CF9AE}" pid="15" name="_2015_ms_pID_7253431_00">
    <vt:lpwstr>_2015_ms_pID_7253431</vt:lpwstr>
  </property>
  <property fmtid="{D5CDD505-2E9C-101B-9397-08002B2CF9AE}" pid="16" name="_2015_ms_pID_7253432">
    <vt:lpwstr>zNWqwKWcwigF/MAnwbAd8XW9o0VRyH4yKL+k
XCcKN7vquePrvlNt2H1OmbJ/vaK9iA==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1602876787</vt:lpwstr>
  </property>
</Properties>
</file>