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05FE997" w14:textId="02A9FB60" w:rsidR="00A8459B" w:rsidRPr="006B57C2" w:rsidRDefault="00A8459B" w:rsidP="00A8459B">
      <w:pPr>
        <w:tabs>
          <w:tab w:val="right" w:pos="9216"/>
        </w:tabs>
        <w:spacing w:after="0"/>
        <w:rPr>
          <w:b/>
          <w:kern w:val="2"/>
          <w:lang w:eastAsia="zh-CN"/>
        </w:rPr>
      </w:pPr>
      <w:r w:rsidRPr="006B57C2">
        <w:rPr>
          <w:b/>
          <w:noProof/>
          <w:kern w:val="2"/>
          <w:lang w:eastAsia="zh-CN"/>
        </w:rPr>
        <mc:AlternateContent>
          <mc:Choice Requires="wps">
            <w:drawing>
              <wp:anchor distT="0" distB="0" distL="114300" distR="114300" simplePos="0" relativeHeight="251659264" behindDoc="0" locked="1" layoutInCell="1" allowOverlap="1" wp14:anchorId="49FE94EB" wp14:editId="46A3E81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3050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B57C2">
        <w:rPr>
          <w:b/>
          <w:kern w:val="2"/>
          <w:lang w:eastAsia="zh-CN"/>
        </w:rPr>
        <w:t>3GPP TSG RAN WG1 Meeting #103</w:t>
      </w:r>
      <w:r w:rsidRPr="006B57C2">
        <w:rPr>
          <w:rFonts w:hint="eastAsia"/>
          <w:b/>
          <w:kern w:val="2"/>
          <w:lang w:eastAsia="zh-CN"/>
        </w:rPr>
        <w:t>-</w:t>
      </w:r>
      <w:r w:rsidRPr="006B57C2">
        <w:rPr>
          <w:b/>
          <w:kern w:val="2"/>
          <w:lang w:eastAsia="zh-CN"/>
        </w:rPr>
        <w:t>e</w:t>
      </w:r>
      <w:r w:rsidRPr="006B57C2">
        <w:rPr>
          <w:b/>
          <w:kern w:val="2"/>
          <w:lang w:eastAsia="zh-CN"/>
        </w:rPr>
        <w:tab/>
      </w:r>
      <w:r w:rsidR="00EA7B30" w:rsidRPr="007A2A9A">
        <w:rPr>
          <w:b/>
          <w:kern w:val="2"/>
          <w:lang w:eastAsia="zh-CN"/>
        </w:rPr>
        <w:t>R1-2007597</w:t>
      </w:r>
    </w:p>
    <w:p w14:paraId="1A910F24" w14:textId="77777777" w:rsidR="00A8459B" w:rsidRDefault="00A8459B" w:rsidP="00A8459B">
      <w:pPr>
        <w:spacing w:afterLines="50"/>
        <w:rPr>
          <w:b/>
          <w:kern w:val="2"/>
          <w:lang w:eastAsia="zh-CN"/>
        </w:rPr>
      </w:pPr>
      <w:r w:rsidRPr="006B57C2">
        <w:rPr>
          <w:b/>
          <w:kern w:val="2"/>
          <w:lang w:eastAsia="zh-CN"/>
        </w:rPr>
        <w:t xml:space="preserve">E-meeting, </w:t>
      </w:r>
      <w:r w:rsidRPr="006B57C2">
        <w:rPr>
          <w:b/>
          <w:bCs/>
          <w:lang w:eastAsia="zh-CN"/>
        </w:rPr>
        <w:t>October 26 - November 13, 2020</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6E3456A5"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BD6BDE">
        <w:rPr>
          <w:b/>
          <w:kern w:val="2"/>
          <w:lang w:eastAsia="zh-CN"/>
        </w:rPr>
        <w:t>8.6.</w:t>
      </w:r>
      <w:r w:rsidR="00730792">
        <w:rPr>
          <w:b/>
          <w:kern w:val="2"/>
          <w:lang w:eastAsia="zh-CN"/>
        </w:rPr>
        <w:t>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49B4BD0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049B0" w:rsidRPr="004049B0">
        <w:rPr>
          <w:b/>
          <w:kern w:val="2"/>
          <w:lang w:eastAsia="zh-CN"/>
        </w:rPr>
        <w:t>Power saving for reduced capability devices</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1" w:name="_Ref124589705"/>
      <w:bookmarkStart w:id="2" w:name="_Ref129681862"/>
      <w:r w:rsidRPr="00CF195E">
        <w:t>Introduction</w:t>
      </w:r>
      <w:bookmarkEnd w:id="1"/>
      <w:bookmarkEnd w:id="2"/>
    </w:p>
    <w:p w14:paraId="4C2A9051" w14:textId="45006A4C" w:rsidR="00844C33" w:rsidRPr="00844C33" w:rsidRDefault="00935F0B" w:rsidP="00A8459B">
      <w:pPr>
        <w:rPr>
          <w:kern w:val="2"/>
          <w:lang w:val="en-GB" w:eastAsia="zh-CN"/>
        </w:rPr>
      </w:pPr>
      <w:r>
        <w:rPr>
          <w:rFonts w:hint="eastAsia"/>
          <w:kern w:val="2"/>
          <w:lang w:val="en-GB" w:eastAsia="zh-CN"/>
        </w:rPr>
        <w:t>In RAN</w:t>
      </w:r>
      <w:r w:rsidR="004500E1">
        <w:rPr>
          <w:kern w:val="2"/>
          <w:lang w:val="en-GB" w:eastAsia="zh-CN"/>
        </w:rPr>
        <w:t>1</w:t>
      </w:r>
      <w:r>
        <w:rPr>
          <w:rFonts w:hint="eastAsia"/>
          <w:kern w:val="2"/>
          <w:lang w:val="en-GB" w:eastAsia="zh-CN"/>
        </w:rPr>
        <w:t xml:space="preserve"> </w:t>
      </w:r>
      <w:r w:rsidR="006065D3">
        <w:rPr>
          <w:kern w:val="2"/>
          <w:lang w:val="en-GB" w:eastAsia="zh-CN"/>
        </w:rPr>
        <w:t xml:space="preserve">#101-e and </w:t>
      </w:r>
      <w:r>
        <w:rPr>
          <w:rFonts w:hint="eastAsia"/>
          <w:kern w:val="2"/>
          <w:lang w:val="en-GB" w:eastAsia="zh-CN"/>
        </w:rPr>
        <w:t>#</w:t>
      </w:r>
      <w:r w:rsidR="00A8459B">
        <w:rPr>
          <w:kern w:val="2"/>
          <w:lang w:val="en-GB" w:eastAsia="zh-CN"/>
        </w:rPr>
        <w:t>102</w:t>
      </w:r>
      <w:r w:rsidR="004500E1">
        <w:rPr>
          <w:rFonts w:hint="eastAsia"/>
          <w:kern w:val="2"/>
          <w:lang w:val="en-GB" w:eastAsia="zh-CN"/>
        </w:rPr>
        <w:t>-</w:t>
      </w:r>
      <w:r w:rsidR="004500E1">
        <w:rPr>
          <w:kern w:val="2"/>
          <w:lang w:val="en-GB" w:eastAsia="zh-CN"/>
        </w:rPr>
        <w:t>e</w:t>
      </w:r>
      <w:r>
        <w:rPr>
          <w:rFonts w:hint="eastAsia"/>
          <w:kern w:val="2"/>
          <w:lang w:val="en-GB" w:eastAsia="zh-CN"/>
        </w:rPr>
        <w:t xml:space="preserve"> meeting, </w:t>
      </w:r>
      <w:r w:rsidR="00A8459B">
        <w:rPr>
          <w:rFonts w:hint="eastAsia"/>
          <w:kern w:val="2"/>
          <w:lang w:val="en-GB" w:eastAsia="zh-CN"/>
        </w:rPr>
        <w:t>the</w:t>
      </w:r>
      <w:r w:rsidR="00A8459B">
        <w:rPr>
          <w:kern w:val="2"/>
          <w:lang w:val="en-GB" w:eastAsia="zh-CN"/>
        </w:rPr>
        <w:t xml:space="preserve"> evaluation assumptions for RedCap power saving were agreed </w:t>
      </w:r>
      <w:r w:rsidR="00A8459B">
        <w:rPr>
          <w:kern w:val="2"/>
          <w:lang w:val="en-GB" w:eastAsia="zh-CN"/>
        </w:rPr>
        <w:fldChar w:fldCharType="begin"/>
      </w:r>
      <w:r w:rsidR="00A8459B">
        <w:rPr>
          <w:kern w:val="2"/>
          <w:lang w:val="en-GB" w:eastAsia="zh-CN"/>
        </w:rPr>
        <w:instrText xml:space="preserve"> REF _Ref45101456 \r \h </w:instrText>
      </w:r>
      <w:r w:rsidR="00A8459B">
        <w:rPr>
          <w:kern w:val="2"/>
          <w:lang w:val="en-GB" w:eastAsia="zh-CN"/>
        </w:rPr>
      </w:r>
      <w:r w:rsidR="00A8459B">
        <w:rPr>
          <w:kern w:val="2"/>
          <w:lang w:val="en-GB" w:eastAsia="zh-CN"/>
        </w:rPr>
        <w:fldChar w:fldCharType="separate"/>
      </w:r>
      <w:r w:rsidR="00CC0989">
        <w:rPr>
          <w:kern w:val="2"/>
          <w:lang w:val="en-GB" w:eastAsia="zh-CN"/>
        </w:rPr>
        <w:t>[1]</w:t>
      </w:r>
      <w:r w:rsidR="00A8459B">
        <w:rPr>
          <w:kern w:val="2"/>
          <w:lang w:val="en-GB" w:eastAsia="zh-CN"/>
        </w:rPr>
        <w:fldChar w:fldCharType="end"/>
      </w:r>
      <w:r w:rsidR="006065D3">
        <w:rPr>
          <w:kern w:val="2"/>
          <w:lang w:val="en-GB" w:eastAsia="zh-CN"/>
        </w:rPr>
        <w:fldChar w:fldCharType="begin"/>
      </w:r>
      <w:r w:rsidR="006065D3">
        <w:rPr>
          <w:kern w:val="2"/>
          <w:lang w:val="en-GB" w:eastAsia="zh-CN"/>
        </w:rPr>
        <w:instrText xml:space="preserve"> REF _Ref51767770 \r \h </w:instrText>
      </w:r>
      <w:r w:rsidR="006065D3">
        <w:rPr>
          <w:kern w:val="2"/>
          <w:lang w:val="en-GB" w:eastAsia="zh-CN"/>
        </w:rPr>
      </w:r>
      <w:r w:rsidR="006065D3">
        <w:rPr>
          <w:kern w:val="2"/>
          <w:lang w:val="en-GB" w:eastAsia="zh-CN"/>
        </w:rPr>
        <w:fldChar w:fldCharType="separate"/>
      </w:r>
      <w:r w:rsidR="00CC0989">
        <w:rPr>
          <w:kern w:val="2"/>
          <w:lang w:val="en-GB" w:eastAsia="zh-CN"/>
        </w:rPr>
        <w:t>[2]</w:t>
      </w:r>
      <w:r w:rsidR="006065D3">
        <w:rPr>
          <w:kern w:val="2"/>
          <w:lang w:val="en-GB" w:eastAsia="zh-CN"/>
        </w:rPr>
        <w:fldChar w:fldCharType="end"/>
      </w:r>
      <w:r w:rsidR="00A8459B">
        <w:rPr>
          <w:kern w:val="2"/>
          <w:lang w:val="en-GB" w:eastAsia="zh-CN"/>
        </w:rPr>
        <w:t xml:space="preserve">, which include the </w:t>
      </w:r>
      <w:r w:rsidR="00A8459B">
        <w:rPr>
          <w:rFonts w:hint="eastAsia"/>
          <w:kern w:val="2"/>
          <w:lang w:val="en-GB" w:eastAsia="zh-CN"/>
        </w:rPr>
        <w:t>tra</w:t>
      </w:r>
      <w:r w:rsidR="00A8459B">
        <w:rPr>
          <w:kern w:val="2"/>
          <w:lang w:val="en-GB" w:eastAsia="zh-CN"/>
        </w:rPr>
        <w:t>ffic models,</w:t>
      </w:r>
      <w:r w:rsidR="00174E4A">
        <w:rPr>
          <w:kern w:val="2"/>
          <w:lang w:val="en-GB" w:eastAsia="zh-CN"/>
        </w:rPr>
        <w:t xml:space="preserve"> and</w:t>
      </w:r>
      <w:r w:rsidR="00A8459B">
        <w:rPr>
          <w:kern w:val="2"/>
          <w:lang w:val="en-GB" w:eastAsia="zh-CN"/>
        </w:rPr>
        <w:t xml:space="preserve"> power consumption models</w:t>
      </w:r>
      <w:r w:rsidR="00534209">
        <w:rPr>
          <w:kern w:val="2"/>
          <w:lang w:val="en-GB" w:eastAsia="zh-CN"/>
        </w:rPr>
        <w:t>.</w:t>
      </w:r>
      <w:r w:rsidR="00A8459B">
        <w:rPr>
          <w:kern w:val="2"/>
          <w:lang w:val="en-GB" w:eastAsia="zh-CN"/>
        </w:rPr>
        <w:t xml:space="preserve"> I</w:t>
      </w:r>
      <w:r w:rsidR="00844C33">
        <w:rPr>
          <w:kern w:val="2"/>
          <w:lang w:val="en-GB" w:eastAsia="zh-CN"/>
        </w:rPr>
        <w:t xml:space="preserve">n this contribution, </w:t>
      </w:r>
      <w:r w:rsidR="00A8459B">
        <w:rPr>
          <w:kern w:val="2"/>
          <w:lang w:val="en-GB" w:eastAsia="zh-CN"/>
        </w:rPr>
        <w:t xml:space="preserve">we first </w:t>
      </w:r>
      <w:r w:rsidR="004C471C">
        <w:rPr>
          <w:kern w:val="2"/>
          <w:lang w:val="en-GB" w:eastAsia="zh-CN"/>
        </w:rPr>
        <w:t xml:space="preserve">give the summary of </w:t>
      </w:r>
      <w:r w:rsidR="00A8459B">
        <w:rPr>
          <w:kern w:val="2"/>
          <w:lang w:val="en-GB" w:eastAsia="zh-CN"/>
        </w:rPr>
        <w:t xml:space="preserve">the </w:t>
      </w:r>
      <w:r w:rsidR="009A6296">
        <w:rPr>
          <w:kern w:val="2"/>
          <w:lang w:val="en-GB" w:eastAsia="zh-CN"/>
        </w:rPr>
        <w:t>p</w:t>
      </w:r>
      <w:r w:rsidR="000A4029">
        <w:rPr>
          <w:kern w:val="2"/>
          <w:lang w:val="en-GB" w:eastAsia="zh-CN"/>
        </w:rPr>
        <w:t xml:space="preserve">ower saving </w:t>
      </w:r>
      <w:r w:rsidR="009A6296">
        <w:rPr>
          <w:kern w:val="2"/>
          <w:lang w:val="en-GB" w:eastAsia="zh-CN"/>
        </w:rPr>
        <w:t xml:space="preserve">techniques </w:t>
      </w:r>
      <w:r w:rsidR="004C471C">
        <w:rPr>
          <w:kern w:val="2"/>
          <w:lang w:val="en-GB" w:eastAsia="zh-CN"/>
        </w:rPr>
        <w:t xml:space="preserve">in Rel-16 </w:t>
      </w:r>
      <w:r w:rsidR="009A6296">
        <w:rPr>
          <w:kern w:val="2"/>
          <w:lang w:val="en-GB" w:eastAsia="zh-CN"/>
        </w:rPr>
        <w:t xml:space="preserve">and being studied in </w:t>
      </w:r>
      <w:r w:rsidR="004C471C">
        <w:rPr>
          <w:kern w:val="2"/>
          <w:lang w:val="en-GB" w:eastAsia="zh-CN"/>
        </w:rPr>
        <w:t xml:space="preserve">Rel-17 </w:t>
      </w:r>
      <w:r w:rsidR="009A6296">
        <w:rPr>
          <w:kern w:val="2"/>
          <w:lang w:val="en-GB" w:eastAsia="zh-CN"/>
        </w:rPr>
        <w:t>NR</w:t>
      </w:r>
      <w:r w:rsidR="004C471C">
        <w:rPr>
          <w:kern w:val="2"/>
          <w:lang w:val="en-GB" w:eastAsia="zh-CN"/>
        </w:rPr>
        <w:t>, which can be utilized by NR RedCap UE</w:t>
      </w:r>
      <w:r w:rsidR="00A8459B">
        <w:rPr>
          <w:kern w:val="2"/>
          <w:lang w:val="en-GB" w:eastAsia="zh-CN"/>
        </w:rPr>
        <w:t xml:space="preserve">. </w:t>
      </w:r>
      <w:r w:rsidR="004C471C">
        <w:rPr>
          <w:kern w:val="2"/>
          <w:lang w:val="en-GB" w:eastAsia="zh-CN"/>
        </w:rPr>
        <w:t xml:space="preserve">To investigate the PDCCH monitoring reduction for power saving, </w:t>
      </w:r>
      <w:r w:rsidR="00A8459B">
        <w:rPr>
          <w:kern w:val="2"/>
          <w:lang w:val="en-GB" w:eastAsia="zh-CN"/>
        </w:rPr>
        <w:t xml:space="preserve">we provide the evaluation results for </w:t>
      </w:r>
      <w:r w:rsidR="00174E4A">
        <w:rPr>
          <w:kern w:val="2"/>
          <w:lang w:val="en-GB" w:eastAsia="zh-CN"/>
        </w:rPr>
        <w:t>BD reduction</w:t>
      </w:r>
      <w:r w:rsidR="00A8459B">
        <w:rPr>
          <w:kern w:val="2"/>
          <w:lang w:val="en-GB" w:eastAsia="zh-CN"/>
        </w:rPr>
        <w:t xml:space="preserve">, including the power saving gain and </w:t>
      </w:r>
      <w:r w:rsidR="00174E4A">
        <w:rPr>
          <w:kern w:val="2"/>
          <w:lang w:val="en-GB" w:eastAsia="zh-CN"/>
        </w:rPr>
        <w:t xml:space="preserve">PDCCH </w:t>
      </w:r>
      <w:r w:rsidR="00A8459B">
        <w:rPr>
          <w:kern w:val="2"/>
          <w:lang w:val="en-GB" w:eastAsia="zh-CN"/>
        </w:rPr>
        <w:t xml:space="preserve">blocking rate. Based on the results, we </w:t>
      </w:r>
      <w:r w:rsidR="004C471C">
        <w:rPr>
          <w:kern w:val="2"/>
          <w:lang w:val="en-GB" w:eastAsia="zh-CN"/>
        </w:rPr>
        <w:t>analyse</w:t>
      </w:r>
      <w:r w:rsidR="000A4029">
        <w:rPr>
          <w:kern w:val="2"/>
          <w:lang w:val="en-GB" w:eastAsia="zh-CN"/>
        </w:rPr>
        <w:t xml:space="preserve"> </w:t>
      </w:r>
      <w:r w:rsidR="00A8459B">
        <w:rPr>
          <w:kern w:val="2"/>
          <w:lang w:val="en-GB" w:eastAsia="zh-CN"/>
        </w:rPr>
        <w:t>the pros and cons for different schemes to reduce BD/CCE.</w:t>
      </w:r>
    </w:p>
    <w:p w14:paraId="31C010CA" w14:textId="4EC2180F" w:rsidR="009B5451" w:rsidRDefault="009A6296" w:rsidP="009B5451">
      <w:pPr>
        <w:pStyle w:val="1"/>
        <w:rPr>
          <w:lang w:eastAsia="zh-CN"/>
        </w:rPr>
      </w:pPr>
      <w:r>
        <w:rPr>
          <w:lang w:eastAsia="zh-CN"/>
        </w:rPr>
        <w:t>UE power saving in NR</w:t>
      </w:r>
    </w:p>
    <w:p w14:paraId="42FAE99F" w14:textId="496D11E9" w:rsidR="00D34F49" w:rsidRDefault="004C471C" w:rsidP="000A4029">
      <w:pPr>
        <w:pStyle w:val="2"/>
        <w:rPr>
          <w:lang w:eastAsia="zh-CN"/>
        </w:rPr>
      </w:pPr>
      <w:bookmarkStart w:id="3" w:name="_Ref45118237"/>
      <w:r>
        <w:rPr>
          <w:lang w:val="en-GB" w:eastAsia="zh-CN"/>
        </w:rPr>
        <w:t xml:space="preserve">Rel-16 </w:t>
      </w:r>
      <w:r w:rsidR="000A4029" w:rsidRPr="000A4029">
        <w:rPr>
          <w:kern w:val="2"/>
          <w:lang w:val="en-GB" w:eastAsia="zh-CN"/>
        </w:rPr>
        <w:t xml:space="preserve">power saving </w:t>
      </w:r>
      <w:r>
        <w:rPr>
          <w:kern w:val="2"/>
          <w:lang w:val="en-GB" w:eastAsia="zh-CN"/>
        </w:rPr>
        <w:t>techniques applicable for RedCap UE</w:t>
      </w:r>
    </w:p>
    <w:p w14:paraId="139841BA" w14:textId="34BCB873" w:rsidR="00D34F49" w:rsidRDefault="000A4029">
      <w:pPr>
        <w:rPr>
          <w:lang w:eastAsia="zh-CN"/>
        </w:rPr>
      </w:pPr>
      <w:r>
        <w:rPr>
          <w:lang w:eastAsia="zh-CN"/>
        </w:rPr>
        <w:t>UE p</w:t>
      </w:r>
      <w:r w:rsidR="008D1296">
        <w:rPr>
          <w:lang w:eastAsia="zh-CN"/>
        </w:rPr>
        <w:t xml:space="preserve">ower </w:t>
      </w:r>
      <w:r>
        <w:rPr>
          <w:lang w:eastAsia="zh-CN"/>
        </w:rPr>
        <w:t>saving has been studied and specified in Rel-16. It should be first</w:t>
      </w:r>
      <w:r w:rsidR="00686C55">
        <w:rPr>
          <w:lang w:eastAsia="zh-CN"/>
        </w:rPr>
        <w:t>ly</w:t>
      </w:r>
      <w:r>
        <w:rPr>
          <w:lang w:eastAsia="zh-CN"/>
        </w:rPr>
        <w:t xml:space="preserve"> </w:t>
      </w:r>
      <w:r w:rsidR="00174E4A">
        <w:rPr>
          <w:lang w:eastAsia="zh-CN"/>
        </w:rPr>
        <w:t xml:space="preserve">considered to reuse </w:t>
      </w:r>
      <w:r>
        <w:rPr>
          <w:lang w:eastAsia="zh-CN"/>
        </w:rPr>
        <w:t xml:space="preserve">the </w:t>
      </w:r>
      <w:r w:rsidR="00174E4A">
        <w:rPr>
          <w:lang w:eastAsia="zh-CN"/>
        </w:rPr>
        <w:t xml:space="preserve">Rel-16 and Rel-17 power saving </w:t>
      </w:r>
      <w:r>
        <w:rPr>
          <w:lang w:eastAsia="zh-CN"/>
        </w:rPr>
        <w:t xml:space="preserve">features for a Rel-17 RedCap UE.  </w:t>
      </w:r>
      <w:r w:rsidR="00ED2A4D">
        <w:rPr>
          <w:lang w:eastAsia="zh-CN"/>
        </w:rPr>
        <w:t>O</w:t>
      </w:r>
      <w:r>
        <w:rPr>
          <w:lang w:eastAsia="zh-CN"/>
        </w:rPr>
        <w:t xml:space="preserve">ur preliminary analysis </w:t>
      </w:r>
      <w:r w:rsidR="002B4311">
        <w:rPr>
          <w:lang w:eastAsia="zh-CN"/>
        </w:rPr>
        <w:t xml:space="preserve">on the </w:t>
      </w:r>
      <w:r>
        <w:rPr>
          <w:lang w:eastAsia="zh-CN"/>
        </w:rPr>
        <w:t xml:space="preserve">use of </w:t>
      </w:r>
      <w:r w:rsidR="002B4311">
        <w:rPr>
          <w:lang w:eastAsia="zh-CN"/>
        </w:rPr>
        <w:t>Rel-16 power saving mechanisms</w:t>
      </w:r>
      <w:r>
        <w:rPr>
          <w:lang w:eastAsia="zh-CN"/>
        </w:rPr>
        <w:t xml:space="preserve"> for RedCap</w:t>
      </w:r>
      <w:r w:rsidR="00ED2A4D" w:rsidRPr="00ED2A4D">
        <w:rPr>
          <w:lang w:eastAsia="zh-CN"/>
        </w:rPr>
        <w:t xml:space="preserve"> </w:t>
      </w:r>
      <w:r w:rsidR="00ED2A4D">
        <w:rPr>
          <w:rFonts w:hint="eastAsia"/>
          <w:lang w:eastAsia="zh-CN"/>
        </w:rPr>
        <w:t>are</w:t>
      </w:r>
      <w:r w:rsidR="00ED2A4D">
        <w:rPr>
          <w:lang w:eastAsia="zh-CN"/>
        </w:rPr>
        <w:t xml:space="preserve"> summarized in </w:t>
      </w:r>
      <w:r w:rsidR="00ED2A4D">
        <w:rPr>
          <w:lang w:eastAsia="zh-CN"/>
        </w:rPr>
        <w:fldChar w:fldCharType="begin"/>
      </w:r>
      <w:r w:rsidR="00ED2A4D">
        <w:rPr>
          <w:lang w:eastAsia="zh-CN"/>
        </w:rPr>
        <w:instrText xml:space="preserve"> REF _Ref47374244 \h </w:instrText>
      </w:r>
      <w:r w:rsidR="00ED2A4D">
        <w:rPr>
          <w:lang w:eastAsia="zh-CN"/>
        </w:rPr>
      </w:r>
      <w:r w:rsidR="00ED2A4D">
        <w:rPr>
          <w:lang w:eastAsia="zh-CN"/>
        </w:rPr>
        <w:fldChar w:fldCharType="separate"/>
      </w:r>
      <w:r w:rsidR="00CC0989" w:rsidRPr="0018018F">
        <w:t xml:space="preserve">Table </w:t>
      </w:r>
      <w:r w:rsidR="00CC0989">
        <w:rPr>
          <w:noProof/>
        </w:rPr>
        <w:t>1</w:t>
      </w:r>
      <w:r w:rsidR="00ED2A4D">
        <w:rPr>
          <w:lang w:eastAsia="zh-CN"/>
        </w:rPr>
        <w:fldChar w:fldCharType="end"/>
      </w:r>
      <w:r w:rsidR="00ED2A4D">
        <w:rPr>
          <w:lang w:eastAsia="zh-CN"/>
        </w:rPr>
        <w:t>.</w:t>
      </w:r>
    </w:p>
    <w:p w14:paraId="531E3118" w14:textId="401E0398" w:rsidR="00D34F49" w:rsidRPr="0018018F" w:rsidRDefault="00D34F49" w:rsidP="00D34F49">
      <w:pPr>
        <w:pStyle w:val="a5"/>
        <w:rPr>
          <w:b w:val="0"/>
          <w:lang w:eastAsia="zh-CN"/>
        </w:rPr>
      </w:pPr>
      <w:bookmarkStart w:id="4" w:name="_Ref47374244"/>
      <w:r w:rsidRPr="0018018F">
        <w:t xml:space="preserve">Table </w:t>
      </w:r>
      <w:r w:rsidRPr="0018018F">
        <w:rPr>
          <w:noProof/>
        </w:rPr>
        <w:fldChar w:fldCharType="begin"/>
      </w:r>
      <w:r w:rsidRPr="0018018F">
        <w:rPr>
          <w:noProof/>
        </w:rPr>
        <w:instrText xml:space="preserve"> SEQ Table \* ARABIC </w:instrText>
      </w:r>
      <w:r w:rsidRPr="0018018F">
        <w:rPr>
          <w:noProof/>
        </w:rPr>
        <w:fldChar w:fldCharType="separate"/>
      </w:r>
      <w:r w:rsidR="00CC0989">
        <w:rPr>
          <w:noProof/>
        </w:rPr>
        <w:t>1</w:t>
      </w:r>
      <w:r w:rsidRPr="0018018F">
        <w:rPr>
          <w:noProof/>
        </w:rPr>
        <w:fldChar w:fldCharType="end"/>
      </w:r>
      <w:bookmarkEnd w:id="4"/>
      <w:r w:rsidRPr="0018018F">
        <w:rPr>
          <w:lang w:eastAsia="zh-CN"/>
        </w:rPr>
        <w:t xml:space="preserve"> </w:t>
      </w:r>
      <w:r>
        <w:t>Analysis for R16 power saving techniques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93"/>
        <w:gridCol w:w="1346"/>
        <w:gridCol w:w="6095"/>
      </w:tblGrid>
      <w:tr w:rsidR="00D34F49" w:rsidRPr="0018018F" w14:paraId="259A23D0" w14:textId="77777777" w:rsidTr="00686C55">
        <w:trPr>
          <w:cantSplit/>
          <w:trHeight w:val="244"/>
          <w:jc w:val="center"/>
        </w:trPr>
        <w:tc>
          <w:tcPr>
            <w:tcW w:w="2193" w:type="dxa"/>
            <w:shd w:val="clear" w:color="auto" w:fill="E0E0E0"/>
            <w:vAlign w:val="center"/>
          </w:tcPr>
          <w:p w14:paraId="484E4C38" w14:textId="77777777" w:rsidR="00D34F49" w:rsidRPr="0018018F" w:rsidRDefault="00D34F49" w:rsidP="00F844A3">
            <w:pPr>
              <w:pStyle w:val="TAH"/>
              <w:rPr>
                <w:rFonts w:ascii="Times New Roman" w:hAnsi="Times New Roman"/>
                <w:sz w:val="20"/>
              </w:rPr>
            </w:pPr>
            <w:r>
              <w:rPr>
                <w:rFonts w:ascii="Times New Roman" w:hAnsi="Times New Roman"/>
                <w:sz w:val="20"/>
              </w:rPr>
              <w:lastRenderedPageBreak/>
              <w:t xml:space="preserve">Power saving </w:t>
            </w:r>
            <w:r w:rsidRPr="000818A4">
              <w:rPr>
                <w:rFonts w:ascii="Times New Roman" w:hAnsi="Times New Roman"/>
                <w:sz w:val="20"/>
              </w:rPr>
              <w:t>techniques</w:t>
            </w:r>
          </w:p>
        </w:tc>
        <w:tc>
          <w:tcPr>
            <w:tcW w:w="1346" w:type="dxa"/>
            <w:shd w:val="clear" w:color="auto" w:fill="E0E0E0"/>
            <w:vAlign w:val="center"/>
          </w:tcPr>
          <w:p w14:paraId="7ECEECC3" w14:textId="18F3C494" w:rsidR="00D34F49" w:rsidRPr="0018018F" w:rsidRDefault="002B4311" w:rsidP="008079A6">
            <w:pPr>
              <w:pStyle w:val="TAH"/>
              <w:rPr>
                <w:rFonts w:ascii="Times New Roman" w:hAnsi="Times New Roman"/>
                <w:sz w:val="20"/>
                <w:lang w:eastAsia="zh-CN"/>
              </w:rPr>
            </w:pPr>
            <w:r>
              <w:rPr>
                <w:rFonts w:ascii="Times New Roman" w:hAnsi="Times New Roman"/>
                <w:sz w:val="20"/>
                <w:lang w:eastAsia="zh-CN"/>
              </w:rPr>
              <w:t>Can be utilized by R</w:t>
            </w:r>
            <w:r w:rsidR="008079A6">
              <w:rPr>
                <w:rFonts w:ascii="Times New Roman" w:hAnsi="Times New Roman" w:hint="eastAsia"/>
                <w:sz w:val="20"/>
                <w:lang w:eastAsia="zh-CN"/>
              </w:rPr>
              <w:t>ed</w:t>
            </w:r>
            <w:r>
              <w:rPr>
                <w:rFonts w:ascii="Times New Roman" w:hAnsi="Times New Roman"/>
                <w:sz w:val="20"/>
                <w:lang w:eastAsia="zh-CN"/>
              </w:rPr>
              <w:t>C</w:t>
            </w:r>
            <w:r w:rsidR="008079A6">
              <w:rPr>
                <w:rFonts w:ascii="Times New Roman" w:hAnsi="Times New Roman"/>
                <w:sz w:val="20"/>
                <w:lang w:eastAsia="zh-CN"/>
              </w:rPr>
              <w:t>ap</w:t>
            </w:r>
            <w:r>
              <w:rPr>
                <w:rFonts w:ascii="Times New Roman" w:hAnsi="Times New Roman"/>
                <w:sz w:val="20"/>
                <w:lang w:eastAsia="zh-CN"/>
              </w:rPr>
              <w:t xml:space="preserve"> UEs</w:t>
            </w:r>
          </w:p>
        </w:tc>
        <w:tc>
          <w:tcPr>
            <w:tcW w:w="6095" w:type="dxa"/>
            <w:shd w:val="clear" w:color="auto" w:fill="E0E0E0"/>
            <w:vAlign w:val="center"/>
          </w:tcPr>
          <w:p w14:paraId="635DEEAC" w14:textId="77777777" w:rsidR="00D34F49" w:rsidRPr="0018018F" w:rsidRDefault="00D34F49" w:rsidP="00F844A3">
            <w:pPr>
              <w:pStyle w:val="TAH"/>
              <w:rPr>
                <w:rFonts w:ascii="Times New Roman" w:hAnsi="Times New Roman"/>
                <w:sz w:val="20"/>
                <w:lang w:eastAsia="zh-CN"/>
              </w:rPr>
            </w:pPr>
            <w:r>
              <w:rPr>
                <w:rFonts w:ascii="Times New Roman" w:hAnsi="Times New Roman"/>
                <w:sz w:val="20"/>
                <w:lang w:eastAsia="zh-CN"/>
              </w:rPr>
              <w:t>Detailed analysis</w:t>
            </w:r>
          </w:p>
        </w:tc>
      </w:tr>
      <w:tr w:rsidR="00D34F49" w:rsidRPr="0018018F" w14:paraId="7CB89F00" w14:textId="77777777" w:rsidTr="00686C55">
        <w:trPr>
          <w:cantSplit/>
          <w:trHeight w:val="244"/>
          <w:jc w:val="center"/>
        </w:trPr>
        <w:tc>
          <w:tcPr>
            <w:tcW w:w="2193" w:type="dxa"/>
            <w:vAlign w:val="center"/>
          </w:tcPr>
          <w:p w14:paraId="255CA88C" w14:textId="7049314B" w:rsidR="00D34F49" w:rsidRPr="0018018F" w:rsidRDefault="002B4311" w:rsidP="00B96E7B">
            <w:pPr>
              <w:pStyle w:val="TAC"/>
              <w:rPr>
                <w:rFonts w:ascii="Times New Roman" w:hAnsi="Times New Roman"/>
                <w:sz w:val="20"/>
                <w:lang w:eastAsia="zh-CN"/>
              </w:rPr>
            </w:pPr>
            <w:r>
              <w:rPr>
                <w:rFonts w:ascii="Times New Roman" w:hAnsi="Times New Roman"/>
                <w:sz w:val="20"/>
                <w:lang w:eastAsia="zh-CN"/>
              </w:rPr>
              <w:t xml:space="preserve">PDCCH based </w:t>
            </w:r>
            <w:r w:rsidR="00B96E7B">
              <w:rPr>
                <w:rFonts w:ascii="Times New Roman" w:hAnsi="Times New Roman"/>
                <w:sz w:val="20"/>
                <w:lang w:eastAsia="zh-CN"/>
              </w:rPr>
              <w:t>wake-up</w:t>
            </w:r>
            <w:r w:rsidR="00990F5A">
              <w:rPr>
                <w:rFonts w:ascii="Times New Roman" w:hAnsi="Times New Roman"/>
                <w:sz w:val="20"/>
                <w:lang w:eastAsia="zh-CN"/>
              </w:rPr>
              <w:t xml:space="preserve"> indication</w:t>
            </w:r>
            <w:r>
              <w:rPr>
                <w:rFonts w:ascii="Times New Roman" w:hAnsi="Times New Roman"/>
                <w:sz w:val="20"/>
                <w:lang w:eastAsia="zh-CN"/>
              </w:rPr>
              <w:t xml:space="preserve"> </w:t>
            </w:r>
          </w:p>
        </w:tc>
        <w:tc>
          <w:tcPr>
            <w:tcW w:w="1346" w:type="dxa"/>
            <w:vAlign w:val="center"/>
          </w:tcPr>
          <w:p w14:paraId="6EBACF5C" w14:textId="77777777" w:rsidR="00D34F49" w:rsidRPr="0018018F" w:rsidRDefault="00D34F49" w:rsidP="00F844A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1093E2D7" w14:textId="1AAFD9B7" w:rsidR="00535B8D" w:rsidRDefault="00D34F49" w:rsidP="00686C55">
            <w:pPr>
              <w:pStyle w:val="TAC"/>
              <w:numPr>
                <w:ilvl w:val="0"/>
                <w:numId w:val="20"/>
              </w:numPr>
              <w:jc w:val="both"/>
              <w:rPr>
                <w:rFonts w:ascii="Times New Roman" w:hAnsi="Times New Roman"/>
                <w:sz w:val="20"/>
                <w:lang w:eastAsia="zh-CN"/>
              </w:rPr>
            </w:pPr>
            <w:r>
              <w:rPr>
                <w:rFonts w:ascii="Times New Roman" w:hAnsi="Times New Roman"/>
                <w:sz w:val="20"/>
                <w:lang w:eastAsia="zh-CN"/>
              </w:rPr>
              <w:t xml:space="preserve">When a </w:t>
            </w:r>
            <w:r w:rsidR="008079A6">
              <w:rPr>
                <w:rFonts w:ascii="Times New Roman" w:hAnsi="Times New Roman"/>
                <w:sz w:val="20"/>
                <w:lang w:eastAsia="zh-CN"/>
              </w:rPr>
              <w:t>RedCap</w:t>
            </w:r>
            <w:r>
              <w:rPr>
                <w:rFonts w:ascii="Times New Roman" w:hAnsi="Times New Roman"/>
                <w:sz w:val="20"/>
                <w:lang w:eastAsia="zh-CN"/>
              </w:rPr>
              <w:t xml:space="preserve"> UE is in CONNECTED mode, it can be configured with C-DRX to save power. </w:t>
            </w:r>
            <w:r w:rsidR="00990F5A">
              <w:rPr>
                <w:rFonts w:ascii="Times New Roman" w:hAnsi="Times New Roman"/>
                <w:sz w:val="20"/>
                <w:lang w:eastAsia="zh-CN"/>
              </w:rPr>
              <w:t xml:space="preserve">Wake-up indication bit </w:t>
            </w:r>
            <w:r w:rsidR="00535B8D">
              <w:rPr>
                <w:rFonts w:ascii="Times New Roman" w:hAnsi="Times New Roman"/>
                <w:sz w:val="20"/>
                <w:lang w:eastAsia="zh-CN"/>
              </w:rPr>
              <w:t xml:space="preserve">before the ON duration of C-DRX </w:t>
            </w:r>
            <w:r w:rsidR="000A4029">
              <w:rPr>
                <w:rFonts w:ascii="Times New Roman" w:hAnsi="Times New Roman"/>
                <w:sz w:val="20"/>
                <w:lang w:eastAsia="zh-CN"/>
              </w:rPr>
              <w:t>cycle</w:t>
            </w:r>
            <w:r>
              <w:rPr>
                <w:rFonts w:ascii="Times New Roman" w:hAnsi="Times New Roman"/>
                <w:sz w:val="20"/>
                <w:lang w:eastAsia="zh-CN"/>
              </w:rPr>
              <w:t xml:space="preserve"> can be used to </w:t>
            </w:r>
            <w:r w:rsidR="00535B8D">
              <w:rPr>
                <w:rFonts w:ascii="Times New Roman" w:hAnsi="Times New Roman"/>
                <w:sz w:val="20"/>
                <w:lang w:eastAsia="zh-CN"/>
              </w:rPr>
              <w:t xml:space="preserve">skip PDCCH monitoring in the C-DRX cycle to </w:t>
            </w:r>
            <w:r>
              <w:rPr>
                <w:rFonts w:ascii="Times New Roman" w:hAnsi="Times New Roman"/>
                <w:sz w:val="20"/>
                <w:lang w:eastAsia="zh-CN"/>
              </w:rPr>
              <w:t>save power</w:t>
            </w:r>
            <w:r w:rsidR="00535B8D">
              <w:rPr>
                <w:rFonts w:ascii="Times New Roman" w:hAnsi="Times New Roman"/>
                <w:sz w:val="20"/>
                <w:lang w:eastAsia="zh-CN"/>
              </w:rPr>
              <w:t>.</w:t>
            </w:r>
          </w:p>
          <w:p w14:paraId="37135BE1" w14:textId="4FEB0946" w:rsidR="00D34F49" w:rsidRPr="0018018F" w:rsidRDefault="00535B8D" w:rsidP="00686C55">
            <w:pPr>
              <w:pStyle w:val="TAC"/>
              <w:numPr>
                <w:ilvl w:val="0"/>
                <w:numId w:val="20"/>
              </w:numPr>
              <w:jc w:val="both"/>
              <w:rPr>
                <w:rFonts w:ascii="Times New Roman" w:hAnsi="Times New Roman"/>
                <w:sz w:val="20"/>
                <w:lang w:eastAsia="zh-CN"/>
              </w:rPr>
            </w:pPr>
            <w:r>
              <w:rPr>
                <w:rFonts w:ascii="Times New Roman" w:hAnsi="Times New Roman"/>
                <w:sz w:val="20"/>
                <w:lang w:eastAsia="zh-CN"/>
              </w:rPr>
              <w:t>Dormancy indication is not need</w:t>
            </w:r>
            <w:r w:rsidR="000A4029">
              <w:rPr>
                <w:rFonts w:ascii="Times New Roman" w:hAnsi="Times New Roman"/>
                <w:sz w:val="20"/>
                <w:lang w:eastAsia="zh-CN"/>
              </w:rPr>
              <w:t>ed</w:t>
            </w:r>
            <w:r>
              <w:rPr>
                <w:rFonts w:ascii="Times New Roman" w:hAnsi="Times New Roman"/>
                <w:sz w:val="20"/>
                <w:lang w:eastAsia="zh-CN"/>
              </w:rPr>
              <w:t xml:space="preserve"> </w:t>
            </w:r>
            <w:r w:rsidR="000A4029">
              <w:rPr>
                <w:rFonts w:ascii="Times New Roman" w:hAnsi="Times New Roman"/>
                <w:sz w:val="20"/>
                <w:lang w:eastAsia="zh-CN"/>
              </w:rPr>
              <w:t xml:space="preserve">considering </w:t>
            </w:r>
            <w:r w:rsidR="008079A6">
              <w:rPr>
                <w:rFonts w:ascii="Times New Roman" w:hAnsi="Times New Roman"/>
                <w:sz w:val="20"/>
                <w:lang w:eastAsia="zh-CN"/>
              </w:rPr>
              <w:t>RedCap</w:t>
            </w:r>
            <w:r>
              <w:rPr>
                <w:rFonts w:ascii="Times New Roman" w:hAnsi="Times New Roman"/>
                <w:sz w:val="20"/>
                <w:lang w:eastAsia="zh-CN"/>
              </w:rPr>
              <w:t xml:space="preserve"> UE </w:t>
            </w:r>
            <w:r w:rsidR="000A4029">
              <w:rPr>
                <w:rFonts w:ascii="Times New Roman" w:hAnsi="Times New Roman"/>
                <w:sz w:val="20"/>
                <w:lang w:eastAsia="zh-CN"/>
              </w:rPr>
              <w:t>are</w:t>
            </w:r>
            <w:r>
              <w:rPr>
                <w:rFonts w:ascii="Times New Roman" w:hAnsi="Times New Roman"/>
                <w:sz w:val="20"/>
                <w:lang w:eastAsia="zh-CN"/>
              </w:rPr>
              <w:t xml:space="preserve"> not </w:t>
            </w:r>
            <w:r w:rsidR="000A4029">
              <w:rPr>
                <w:rFonts w:ascii="Times New Roman" w:hAnsi="Times New Roman"/>
                <w:sz w:val="20"/>
                <w:lang w:eastAsia="zh-CN"/>
              </w:rPr>
              <w:t xml:space="preserve">likely to </w:t>
            </w:r>
            <w:r>
              <w:rPr>
                <w:rFonts w:ascii="Times New Roman" w:hAnsi="Times New Roman"/>
                <w:sz w:val="20"/>
                <w:lang w:eastAsia="zh-CN"/>
              </w:rPr>
              <w:t>support CA</w:t>
            </w:r>
            <w:r w:rsidR="000A4029">
              <w:rPr>
                <w:rFonts w:ascii="Times New Roman" w:hAnsi="Times New Roman"/>
                <w:sz w:val="20"/>
                <w:lang w:eastAsia="zh-CN"/>
              </w:rPr>
              <w:t>.</w:t>
            </w:r>
          </w:p>
        </w:tc>
      </w:tr>
      <w:tr w:rsidR="00D34F49" w:rsidRPr="0018018F" w14:paraId="5B3FB2AB" w14:textId="77777777" w:rsidTr="00686C55">
        <w:trPr>
          <w:cantSplit/>
          <w:trHeight w:val="244"/>
          <w:jc w:val="center"/>
        </w:trPr>
        <w:tc>
          <w:tcPr>
            <w:tcW w:w="2193" w:type="dxa"/>
            <w:vAlign w:val="center"/>
          </w:tcPr>
          <w:p w14:paraId="51B8C227" w14:textId="77777777" w:rsidR="00D34F49" w:rsidRPr="0018018F" w:rsidRDefault="00D34F49" w:rsidP="00F844A3">
            <w:pPr>
              <w:pStyle w:val="TAC"/>
              <w:rPr>
                <w:rFonts w:ascii="Times New Roman" w:hAnsi="Times New Roman"/>
                <w:sz w:val="20"/>
                <w:lang w:eastAsia="zh-CN"/>
              </w:rPr>
            </w:pPr>
            <w:r>
              <w:rPr>
                <w:rFonts w:ascii="Times New Roman" w:hAnsi="Times New Roman"/>
                <w:sz w:val="20"/>
                <w:lang w:eastAsia="zh-CN"/>
              </w:rPr>
              <w:t xml:space="preserve">Cross-slot scheduling </w:t>
            </w:r>
          </w:p>
        </w:tc>
        <w:tc>
          <w:tcPr>
            <w:tcW w:w="1346" w:type="dxa"/>
            <w:vAlign w:val="center"/>
          </w:tcPr>
          <w:p w14:paraId="37FD3573" w14:textId="77777777" w:rsidR="00D34F49" w:rsidRPr="0018018F" w:rsidRDefault="00D34F49" w:rsidP="00F844A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30431028" w14:textId="06CF98D3" w:rsidR="00535B8D" w:rsidRDefault="00D34F49" w:rsidP="00686C55">
            <w:pPr>
              <w:pStyle w:val="TAC"/>
              <w:numPr>
                <w:ilvl w:val="0"/>
                <w:numId w:val="21"/>
              </w:numPr>
              <w:jc w:val="both"/>
              <w:rPr>
                <w:rFonts w:ascii="Times New Roman" w:hAnsi="Times New Roman"/>
                <w:sz w:val="20"/>
                <w:lang w:eastAsia="zh-CN"/>
              </w:rPr>
            </w:pPr>
            <w:r>
              <w:rPr>
                <w:rFonts w:ascii="Times New Roman" w:hAnsi="Times New Roman"/>
                <w:sz w:val="20"/>
                <w:lang w:eastAsia="zh-CN"/>
              </w:rPr>
              <w:t xml:space="preserve">Cross-slot scheduling </w:t>
            </w:r>
            <w:r w:rsidR="00990F5A">
              <w:rPr>
                <w:rFonts w:ascii="Times New Roman" w:hAnsi="Times New Roman"/>
                <w:sz w:val="20"/>
                <w:lang w:eastAsia="zh-CN"/>
              </w:rPr>
              <w:t>based power saving</w:t>
            </w:r>
            <w:r w:rsidR="00535B8D">
              <w:rPr>
                <w:rFonts w:ascii="Times New Roman" w:hAnsi="Times New Roman"/>
                <w:sz w:val="20"/>
                <w:lang w:eastAsia="zh-CN"/>
              </w:rPr>
              <w:t xml:space="preserve"> </w:t>
            </w:r>
            <w:r>
              <w:rPr>
                <w:rFonts w:ascii="Times New Roman" w:hAnsi="Times New Roman"/>
                <w:sz w:val="20"/>
                <w:lang w:eastAsia="zh-CN"/>
              </w:rPr>
              <w:t xml:space="preserve">can provide the power saving gain by avoiding unnecessary DL </w:t>
            </w:r>
            <w:r w:rsidR="00535B8D">
              <w:rPr>
                <w:rFonts w:ascii="Times New Roman" w:hAnsi="Times New Roman"/>
                <w:sz w:val="20"/>
                <w:lang w:eastAsia="zh-CN"/>
              </w:rPr>
              <w:t>OFDM symbol</w:t>
            </w:r>
            <w:r>
              <w:rPr>
                <w:rFonts w:ascii="Times New Roman" w:hAnsi="Times New Roman"/>
                <w:sz w:val="20"/>
                <w:lang w:eastAsia="zh-CN"/>
              </w:rPr>
              <w:t xml:space="preserve"> buffering and by relaxing PDCCH processing. </w:t>
            </w:r>
          </w:p>
          <w:p w14:paraId="07F84A1B" w14:textId="30C1F91F" w:rsidR="00D34F49" w:rsidRPr="00535B8D" w:rsidRDefault="00535B8D" w:rsidP="00686C55">
            <w:pPr>
              <w:pStyle w:val="TAC"/>
              <w:numPr>
                <w:ilvl w:val="0"/>
                <w:numId w:val="21"/>
              </w:numPr>
              <w:jc w:val="both"/>
              <w:rPr>
                <w:rFonts w:ascii="Times New Roman" w:hAnsi="Times New Roman"/>
                <w:sz w:val="20"/>
                <w:lang w:eastAsia="zh-CN"/>
              </w:rPr>
            </w:pPr>
            <w:r>
              <w:rPr>
                <w:rFonts w:ascii="Times New Roman" w:hAnsi="Times New Roman"/>
                <w:sz w:val="20"/>
                <w:lang w:eastAsia="zh-CN"/>
              </w:rPr>
              <w:t>Cross-slot scheduling may introduce</w:t>
            </w:r>
            <w:r w:rsidR="00D34F49">
              <w:rPr>
                <w:rFonts w:ascii="Times New Roman" w:hAnsi="Times New Roman"/>
                <w:sz w:val="20"/>
                <w:lang w:eastAsia="zh-CN"/>
              </w:rPr>
              <w:t xml:space="preserve"> little latency incre</w:t>
            </w:r>
            <w:r>
              <w:rPr>
                <w:rFonts w:ascii="Times New Roman" w:hAnsi="Times New Roman"/>
                <w:sz w:val="20"/>
                <w:lang w:eastAsia="zh-CN"/>
              </w:rPr>
              <w:t>ment</w:t>
            </w:r>
            <w:r w:rsidR="00D34F49">
              <w:rPr>
                <w:rFonts w:ascii="Times New Roman" w:hAnsi="Times New Roman"/>
                <w:sz w:val="20"/>
                <w:lang w:eastAsia="zh-CN"/>
              </w:rPr>
              <w:t xml:space="preserve">. </w:t>
            </w:r>
            <w:r w:rsidR="00D34F49" w:rsidRPr="009149D5">
              <w:rPr>
                <w:rFonts w:ascii="Times New Roman" w:hAnsi="Times New Roman"/>
                <w:sz w:val="20"/>
                <w:lang w:eastAsia="zh-CN"/>
              </w:rPr>
              <w:t xml:space="preserve">However, </w:t>
            </w:r>
            <w:r w:rsidR="008079A6">
              <w:rPr>
                <w:rFonts w:ascii="Times New Roman" w:hAnsi="Times New Roman"/>
                <w:sz w:val="20"/>
                <w:lang w:eastAsia="zh-CN"/>
              </w:rPr>
              <w:t>RedCap</w:t>
            </w:r>
            <w:r w:rsidR="00D34F49" w:rsidRPr="009149D5">
              <w:rPr>
                <w:rFonts w:ascii="Times New Roman" w:hAnsi="Times New Roman"/>
                <w:sz w:val="20"/>
                <w:lang w:eastAsia="zh-CN"/>
              </w:rPr>
              <w:t xml:space="preserve"> UE</w:t>
            </w:r>
            <w:r w:rsidRPr="009149D5">
              <w:rPr>
                <w:rFonts w:ascii="Times New Roman" w:hAnsi="Times New Roman"/>
                <w:sz w:val="20"/>
                <w:lang w:eastAsia="zh-CN"/>
              </w:rPr>
              <w:t>s</w:t>
            </w:r>
            <w:r w:rsidR="00D34F49" w:rsidRPr="009149D5">
              <w:rPr>
                <w:rFonts w:ascii="Times New Roman" w:hAnsi="Times New Roman"/>
                <w:sz w:val="20"/>
                <w:lang w:eastAsia="zh-CN"/>
              </w:rPr>
              <w:t xml:space="preserve"> </w:t>
            </w:r>
            <w:r w:rsidRPr="00D138E3">
              <w:rPr>
                <w:rFonts w:ascii="Times New Roman" w:hAnsi="Times New Roman"/>
                <w:sz w:val="20"/>
                <w:lang w:eastAsia="zh-CN"/>
              </w:rPr>
              <w:t>with power saving requirements are</w:t>
            </w:r>
            <w:r w:rsidR="00D34F49" w:rsidRPr="00D138E3">
              <w:rPr>
                <w:rFonts w:ascii="Times New Roman" w:hAnsi="Times New Roman"/>
                <w:sz w:val="20"/>
                <w:lang w:eastAsia="zh-CN"/>
              </w:rPr>
              <w:t xml:space="preserve"> usually not </w:t>
            </w:r>
            <w:r w:rsidRPr="00535B8D">
              <w:rPr>
                <w:rFonts w:ascii="Times New Roman" w:hAnsi="Times New Roman"/>
                <w:sz w:val="20"/>
                <w:lang w:eastAsia="zh-CN"/>
              </w:rPr>
              <w:t>latency tolerant</w:t>
            </w:r>
            <w:r w:rsidR="00D34F49" w:rsidRPr="00535B8D">
              <w:rPr>
                <w:rFonts w:ascii="Times New Roman" w:hAnsi="Times New Roman"/>
                <w:sz w:val="20"/>
                <w:lang w:eastAsia="zh-CN"/>
              </w:rPr>
              <w:t xml:space="preserve">. </w:t>
            </w:r>
          </w:p>
        </w:tc>
      </w:tr>
      <w:tr w:rsidR="00D34F49" w:rsidRPr="0018018F" w14:paraId="608E87E7" w14:textId="77777777" w:rsidTr="00686C55">
        <w:trPr>
          <w:cantSplit/>
          <w:trHeight w:val="259"/>
          <w:jc w:val="center"/>
        </w:trPr>
        <w:tc>
          <w:tcPr>
            <w:tcW w:w="2193" w:type="dxa"/>
            <w:vAlign w:val="center"/>
          </w:tcPr>
          <w:p w14:paraId="35B62130" w14:textId="77777777" w:rsidR="00D34F49" w:rsidRPr="0018018F" w:rsidRDefault="00D34F49" w:rsidP="00F844A3">
            <w:pPr>
              <w:pStyle w:val="TAC"/>
              <w:rPr>
                <w:rFonts w:ascii="Times New Roman" w:hAnsi="Times New Roman"/>
                <w:sz w:val="20"/>
                <w:lang w:eastAsia="zh-CN"/>
              </w:rPr>
            </w:pPr>
            <w:r w:rsidRPr="00F5257A">
              <w:rPr>
                <w:rFonts w:ascii="Times New Roman" w:hAnsi="Times New Roman"/>
                <w:sz w:val="20"/>
                <w:lang w:eastAsia="zh-CN"/>
              </w:rPr>
              <w:t>BWP based maximum MIMO layer adaptation</w:t>
            </w:r>
          </w:p>
        </w:tc>
        <w:tc>
          <w:tcPr>
            <w:tcW w:w="1346" w:type="dxa"/>
            <w:vAlign w:val="center"/>
          </w:tcPr>
          <w:p w14:paraId="27240AD3" w14:textId="77777777" w:rsidR="00D34F49" w:rsidRPr="0018018F" w:rsidRDefault="00D34F49" w:rsidP="00F844A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2CC01912" w14:textId="75049356" w:rsidR="00D34F49" w:rsidRPr="0018018F" w:rsidRDefault="00D34F49" w:rsidP="00686C55">
            <w:pPr>
              <w:pStyle w:val="TAC"/>
              <w:numPr>
                <w:ilvl w:val="0"/>
                <w:numId w:val="22"/>
              </w:numPr>
              <w:jc w:val="both"/>
              <w:rPr>
                <w:rFonts w:ascii="Times New Roman" w:hAnsi="Times New Roman"/>
                <w:sz w:val="20"/>
                <w:lang w:eastAsia="zh-CN"/>
              </w:rPr>
            </w:pPr>
            <w:r>
              <w:rPr>
                <w:rFonts w:ascii="Times New Roman" w:hAnsi="Times New Roman"/>
                <w:sz w:val="20"/>
                <w:lang w:eastAsia="zh-CN"/>
              </w:rPr>
              <w:t xml:space="preserve">For 2Rx UE, gNB </w:t>
            </w:r>
            <w:r w:rsidR="00535B8D">
              <w:rPr>
                <w:rFonts w:ascii="Times New Roman" w:hAnsi="Times New Roman"/>
                <w:sz w:val="20"/>
                <w:lang w:eastAsia="zh-CN"/>
              </w:rPr>
              <w:t>can switch UE to a BWP</w:t>
            </w:r>
            <w:r>
              <w:rPr>
                <w:rFonts w:ascii="Times New Roman" w:hAnsi="Times New Roman"/>
                <w:sz w:val="20"/>
                <w:lang w:eastAsia="zh-CN"/>
              </w:rPr>
              <w:t xml:space="preserve"> with maximum MIMO layer </w:t>
            </w:r>
            <w:r w:rsidR="00535B8D">
              <w:rPr>
                <w:rFonts w:ascii="Times New Roman" w:hAnsi="Times New Roman"/>
                <w:sz w:val="20"/>
                <w:lang w:eastAsia="zh-CN"/>
              </w:rPr>
              <w:t xml:space="preserve">of </w:t>
            </w:r>
            <w:r>
              <w:rPr>
                <w:rFonts w:ascii="Times New Roman" w:hAnsi="Times New Roman"/>
                <w:sz w:val="20"/>
                <w:lang w:eastAsia="zh-CN"/>
              </w:rPr>
              <w:t xml:space="preserve">1 </w:t>
            </w:r>
            <w:r w:rsidR="00535B8D">
              <w:rPr>
                <w:rFonts w:ascii="Times New Roman" w:hAnsi="Times New Roman" w:hint="eastAsia"/>
                <w:sz w:val="20"/>
                <w:lang w:eastAsia="zh-CN"/>
              </w:rPr>
              <w:t>for</w:t>
            </w:r>
            <w:r w:rsidR="00535B8D">
              <w:rPr>
                <w:rFonts w:ascii="Times New Roman" w:hAnsi="Times New Roman"/>
                <w:sz w:val="20"/>
                <w:lang w:eastAsia="zh-CN"/>
              </w:rPr>
              <w:t xml:space="preserve"> power saving purpose.</w:t>
            </w:r>
            <w:r>
              <w:rPr>
                <w:rFonts w:ascii="Times New Roman" w:hAnsi="Times New Roman"/>
                <w:sz w:val="20"/>
                <w:lang w:eastAsia="zh-CN"/>
              </w:rPr>
              <w:t xml:space="preserve"> </w:t>
            </w:r>
            <w:r w:rsidR="00535B8D">
              <w:rPr>
                <w:rFonts w:ascii="Times New Roman" w:hAnsi="Times New Roman"/>
                <w:sz w:val="20"/>
                <w:lang w:eastAsia="zh-CN"/>
              </w:rPr>
              <w:t xml:space="preserve">In this case, </w:t>
            </w:r>
            <w:r>
              <w:rPr>
                <w:rFonts w:ascii="Times New Roman" w:hAnsi="Times New Roman"/>
                <w:sz w:val="20"/>
                <w:lang w:eastAsia="zh-CN"/>
              </w:rPr>
              <w:t xml:space="preserve">UE can </w:t>
            </w:r>
            <w:r w:rsidR="00535B8D">
              <w:rPr>
                <w:rFonts w:ascii="Times New Roman" w:hAnsi="Times New Roman"/>
                <w:sz w:val="20"/>
                <w:lang w:eastAsia="zh-CN"/>
              </w:rPr>
              <w:t>utilize</w:t>
            </w:r>
            <w:r>
              <w:rPr>
                <w:rFonts w:ascii="Times New Roman" w:hAnsi="Times New Roman"/>
                <w:sz w:val="20"/>
                <w:lang w:eastAsia="zh-CN"/>
              </w:rPr>
              <w:t xml:space="preserve"> </w:t>
            </w:r>
            <w:r w:rsidR="00535B8D">
              <w:rPr>
                <w:rFonts w:ascii="Times New Roman" w:hAnsi="Times New Roman"/>
                <w:sz w:val="20"/>
                <w:lang w:eastAsia="zh-CN"/>
              </w:rPr>
              <w:t>one</w:t>
            </w:r>
            <w:r>
              <w:rPr>
                <w:rFonts w:ascii="Times New Roman" w:hAnsi="Times New Roman"/>
                <w:sz w:val="20"/>
                <w:lang w:eastAsia="zh-CN"/>
              </w:rPr>
              <w:t xml:space="preserve"> single Rx chain </w:t>
            </w:r>
            <w:r w:rsidR="00535B8D">
              <w:rPr>
                <w:rFonts w:ascii="Times New Roman" w:hAnsi="Times New Roman"/>
                <w:sz w:val="20"/>
                <w:lang w:eastAsia="zh-CN"/>
              </w:rPr>
              <w:t>for</w:t>
            </w:r>
            <w:r>
              <w:rPr>
                <w:rFonts w:ascii="Times New Roman" w:hAnsi="Times New Roman"/>
                <w:sz w:val="20"/>
                <w:lang w:eastAsia="zh-CN"/>
              </w:rPr>
              <w:t xml:space="preserve"> power</w:t>
            </w:r>
            <w:r w:rsidR="00535B8D">
              <w:rPr>
                <w:rFonts w:ascii="Times New Roman" w:hAnsi="Times New Roman"/>
                <w:sz w:val="20"/>
                <w:lang w:eastAsia="zh-CN"/>
              </w:rPr>
              <w:t xml:space="preserve"> saving</w:t>
            </w:r>
            <w:r>
              <w:rPr>
                <w:rFonts w:ascii="Times New Roman" w:hAnsi="Times New Roman"/>
                <w:sz w:val="20"/>
                <w:lang w:eastAsia="zh-CN"/>
              </w:rPr>
              <w:t xml:space="preserve">. </w:t>
            </w:r>
          </w:p>
        </w:tc>
      </w:tr>
      <w:tr w:rsidR="00D34F49" w:rsidRPr="0018018F" w14:paraId="7EB60C6D" w14:textId="77777777" w:rsidTr="00686C55">
        <w:trPr>
          <w:cantSplit/>
          <w:trHeight w:val="259"/>
          <w:jc w:val="center"/>
        </w:trPr>
        <w:tc>
          <w:tcPr>
            <w:tcW w:w="2193" w:type="dxa"/>
            <w:vAlign w:val="center"/>
          </w:tcPr>
          <w:p w14:paraId="570083E1" w14:textId="77777777" w:rsidR="00D34F49" w:rsidRPr="00F5257A" w:rsidRDefault="00D34F49" w:rsidP="00F844A3">
            <w:pPr>
              <w:pStyle w:val="TAC"/>
              <w:rPr>
                <w:rFonts w:ascii="Times New Roman" w:hAnsi="Times New Roman"/>
                <w:sz w:val="20"/>
                <w:lang w:eastAsia="zh-CN"/>
              </w:rPr>
            </w:pPr>
            <w:r>
              <w:rPr>
                <w:rFonts w:ascii="Times New Roman" w:hAnsi="Times New Roman"/>
                <w:sz w:val="20"/>
                <w:lang w:eastAsia="zh-CN"/>
              </w:rPr>
              <w:t>SCell dormancy like behaviour</w:t>
            </w:r>
          </w:p>
        </w:tc>
        <w:tc>
          <w:tcPr>
            <w:tcW w:w="1346" w:type="dxa"/>
            <w:vAlign w:val="center"/>
          </w:tcPr>
          <w:p w14:paraId="49D03C35" w14:textId="77777777" w:rsidR="00D34F49" w:rsidRDefault="00D34F49" w:rsidP="00F844A3">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O</w:t>
            </w:r>
          </w:p>
        </w:tc>
        <w:tc>
          <w:tcPr>
            <w:tcW w:w="6095" w:type="dxa"/>
            <w:vAlign w:val="center"/>
          </w:tcPr>
          <w:p w14:paraId="2B22E6B2" w14:textId="77777777" w:rsidR="005A386F" w:rsidRDefault="00D34F49" w:rsidP="00686C55">
            <w:pPr>
              <w:pStyle w:val="TAC"/>
              <w:numPr>
                <w:ilvl w:val="0"/>
                <w:numId w:val="23"/>
              </w:numPr>
              <w:jc w:val="both"/>
              <w:rPr>
                <w:rFonts w:ascii="Times New Roman" w:hAnsi="Times New Roman"/>
                <w:sz w:val="20"/>
                <w:lang w:eastAsia="zh-CN"/>
              </w:rPr>
            </w:pPr>
            <w:r>
              <w:rPr>
                <w:rFonts w:ascii="Times New Roman" w:hAnsi="Times New Roman"/>
                <w:sz w:val="20"/>
                <w:lang w:eastAsia="zh-CN"/>
              </w:rPr>
              <w:t xml:space="preserve">Dormancy like behaviour is a scheme to reduce PDCCH monitoring on SCell(s). </w:t>
            </w:r>
          </w:p>
          <w:p w14:paraId="54A2A58E" w14:textId="20D71384" w:rsidR="00D34F49" w:rsidRDefault="00D34F49" w:rsidP="00686C55">
            <w:pPr>
              <w:pStyle w:val="TAC"/>
              <w:numPr>
                <w:ilvl w:val="0"/>
                <w:numId w:val="23"/>
              </w:numPr>
              <w:jc w:val="both"/>
              <w:rPr>
                <w:rFonts w:ascii="Times New Roman" w:hAnsi="Times New Roman"/>
                <w:sz w:val="20"/>
                <w:lang w:eastAsia="zh-CN"/>
              </w:rPr>
            </w:pPr>
            <w:r>
              <w:rPr>
                <w:rFonts w:ascii="Times New Roman" w:hAnsi="Times New Roman"/>
                <w:sz w:val="20"/>
                <w:lang w:eastAsia="zh-CN"/>
              </w:rPr>
              <w:t xml:space="preserve">Due to the relatively low data rate requirement, there is no need to support CA in </w:t>
            </w:r>
            <w:r w:rsidR="008079A6">
              <w:rPr>
                <w:rFonts w:ascii="Times New Roman" w:hAnsi="Times New Roman"/>
                <w:sz w:val="20"/>
                <w:lang w:eastAsia="zh-CN"/>
              </w:rPr>
              <w:t>RedCap</w:t>
            </w:r>
            <w:r>
              <w:rPr>
                <w:rFonts w:ascii="Times New Roman" w:hAnsi="Times New Roman"/>
                <w:sz w:val="20"/>
                <w:lang w:eastAsia="zh-CN"/>
              </w:rPr>
              <w:t>, thus dormancy like behaviour</w:t>
            </w:r>
            <w:r w:rsidR="005A386F">
              <w:rPr>
                <w:rFonts w:ascii="Times New Roman" w:hAnsi="Times New Roman"/>
                <w:sz w:val="20"/>
                <w:lang w:eastAsia="zh-CN"/>
              </w:rPr>
              <w:t xml:space="preserve"> is not needed by </w:t>
            </w:r>
            <w:r w:rsidR="008079A6">
              <w:rPr>
                <w:rFonts w:ascii="Times New Roman" w:hAnsi="Times New Roman"/>
                <w:sz w:val="20"/>
                <w:lang w:eastAsia="zh-CN"/>
              </w:rPr>
              <w:t>RedCap</w:t>
            </w:r>
            <w:r w:rsidR="005A386F">
              <w:rPr>
                <w:rFonts w:ascii="Times New Roman" w:hAnsi="Times New Roman"/>
                <w:sz w:val="20"/>
                <w:lang w:eastAsia="zh-CN"/>
              </w:rPr>
              <w:t xml:space="preserve"> UEs</w:t>
            </w:r>
            <w:r>
              <w:rPr>
                <w:rFonts w:ascii="Times New Roman" w:hAnsi="Times New Roman"/>
                <w:sz w:val="20"/>
                <w:lang w:eastAsia="zh-CN"/>
              </w:rPr>
              <w:t>.</w:t>
            </w:r>
          </w:p>
        </w:tc>
      </w:tr>
      <w:tr w:rsidR="00D34F49" w:rsidRPr="0018018F" w14:paraId="5ACCBAF2" w14:textId="77777777" w:rsidTr="00686C55">
        <w:trPr>
          <w:cantSplit/>
          <w:trHeight w:val="259"/>
          <w:jc w:val="center"/>
        </w:trPr>
        <w:tc>
          <w:tcPr>
            <w:tcW w:w="2193" w:type="dxa"/>
            <w:vAlign w:val="center"/>
          </w:tcPr>
          <w:p w14:paraId="2907BB9E" w14:textId="77777777" w:rsidR="00D34F49" w:rsidRPr="00F5257A" w:rsidRDefault="00D34F49" w:rsidP="00F844A3">
            <w:pPr>
              <w:pStyle w:val="TAC"/>
              <w:rPr>
                <w:rFonts w:ascii="Times New Roman" w:hAnsi="Times New Roman"/>
                <w:sz w:val="20"/>
                <w:lang w:eastAsia="zh-CN"/>
              </w:rPr>
            </w:pPr>
            <w:r>
              <w:rPr>
                <w:rFonts w:ascii="Times New Roman" w:hAnsi="Times New Roman"/>
                <w:sz w:val="20"/>
                <w:lang w:eastAsia="zh-CN"/>
              </w:rPr>
              <w:t>RRM relaxation for neighbour cell</w:t>
            </w:r>
          </w:p>
        </w:tc>
        <w:tc>
          <w:tcPr>
            <w:tcW w:w="1346" w:type="dxa"/>
            <w:vAlign w:val="center"/>
          </w:tcPr>
          <w:p w14:paraId="28B5665B" w14:textId="77777777" w:rsidR="00D34F49" w:rsidRDefault="00D34F49" w:rsidP="00F844A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52246F40" w14:textId="7AF933FD" w:rsidR="00D34F49" w:rsidRDefault="00D34F49" w:rsidP="00686C55">
            <w:pPr>
              <w:pStyle w:val="TAC"/>
              <w:numPr>
                <w:ilvl w:val="0"/>
                <w:numId w:val="24"/>
              </w:numPr>
              <w:jc w:val="both"/>
              <w:rPr>
                <w:rFonts w:ascii="Times New Roman" w:hAnsi="Times New Roman"/>
                <w:sz w:val="20"/>
                <w:lang w:eastAsia="zh-CN"/>
              </w:rPr>
            </w:pPr>
            <w:r>
              <w:rPr>
                <w:rFonts w:ascii="Times New Roman" w:hAnsi="Times New Roman"/>
                <w:sz w:val="20"/>
                <w:lang w:eastAsia="zh-CN"/>
              </w:rPr>
              <w:t xml:space="preserve">RRM relaxation is already part of the </w:t>
            </w:r>
            <w:r w:rsidR="008079A6">
              <w:rPr>
                <w:rFonts w:ascii="Times New Roman" w:hAnsi="Times New Roman"/>
                <w:sz w:val="20"/>
                <w:lang w:eastAsia="zh-CN"/>
              </w:rPr>
              <w:t>RedCap</w:t>
            </w:r>
            <w:r>
              <w:rPr>
                <w:rFonts w:ascii="Times New Roman" w:hAnsi="Times New Roman"/>
                <w:sz w:val="20"/>
                <w:lang w:eastAsia="zh-CN"/>
              </w:rPr>
              <w:t xml:space="preserve"> SID, thus the </w:t>
            </w:r>
            <w:r w:rsidR="005A386F">
              <w:rPr>
                <w:rFonts w:ascii="Times New Roman" w:hAnsi="Times New Roman"/>
                <w:sz w:val="20"/>
                <w:lang w:eastAsia="zh-CN"/>
              </w:rPr>
              <w:t xml:space="preserve">RRM </w:t>
            </w:r>
            <w:r>
              <w:rPr>
                <w:rFonts w:ascii="Times New Roman" w:hAnsi="Times New Roman"/>
                <w:sz w:val="20"/>
                <w:lang w:eastAsia="zh-CN"/>
              </w:rPr>
              <w:t xml:space="preserve">relaxation schemes in Rel-16 should be </w:t>
            </w:r>
            <w:r w:rsidR="005A386F">
              <w:rPr>
                <w:rFonts w:ascii="Times New Roman" w:hAnsi="Times New Roman"/>
                <w:sz w:val="20"/>
                <w:lang w:eastAsia="zh-CN"/>
              </w:rPr>
              <w:t>utilized as baseline</w:t>
            </w:r>
            <w:r>
              <w:rPr>
                <w:rFonts w:ascii="Times New Roman" w:hAnsi="Times New Roman"/>
                <w:sz w:val="20"/>
                <w:lang w:eastAsia="zh-CN"/>
              </w:rPr>
              <w:t xml:space="preserve"> for </w:t>
            </w:r>
            <w:r w:rsidR="008079A6">
              <w:rPr>
                <w:rFonts w:ascii="Times New Roman" w:hAnsi="Times New Roman"/>
                <w:sz w:val="20"/>
                <w:lang w:eastAsia="zh-CN"/>
              </w:rPr>
              <w:t>RedCap</w:t>
            </w:r>
            <w:r>
              <w:rPr>
                <w:rFonts w:ascii="Times New Roman" w:hAnsi="Times New Roman"/>
                <w:sz w:val="20"/>
                <w:lang w:eastAsia="zh-CN"/>
              </w:rPr>
              <w:t>.</w:t>
            </w:r>
          </w:p>
        </w:tc>
      </w:tr>
      <w:tr w:rsidR="00D34F49" w:rsidRPr="0018018F" w14:paraId="6F186F8B" w14:textId="77777777" w:rsidTr="00686C55">
        <w:trPr>
          <w:cantSplit/>
          <w:trHeight w:val="259"/>
          <w:jc w:val="center"/>
        </w:trPr>
        <w:tc>
          <w:tcPr>
            <w:tcW w:w="2193" w:type="dxa"/>
            <w:vAlign w:val="center"/>
          </w:tcPr>
          <w:p w14:paraId="7B2CC7CD" w14:textId="77777777" w:rsidR="00D34F49" w:rsidRPr="00F5257A" w:rsidRDefault="00D34F49" w:rsidP="00F844A3">
            <w:pPr>
              <w:pStyle w:val="TAC"/>
              <w:rPr>
                <w:rFonts w:ascii="Times New Roman" w:hAnsi="Times New Roman"/>
                <w:sz w:val="20"/>
                <w:lang w:eastAsia="zh-CN"/>
              </w:rPr>
            </w:pPr>
            <w:r>
              <w:rPr>
                <w:rFonts w:ascii="Times New Roman" w:hAnsi="Times New Roman"/>
                <w:sz w:val="20"/>
                <w:lang w:eastAsia="zh-CN"/>
              </w:rPr>
              <w:t>UE assistance information</w:t>
            </w:r>
          </w:p>
        </w:tc>
        <w:tc>
          <w:tcPr>
            <w:tcW w:w="1346" w:type="dxa"/>
            <w:vAlign w:val="center"/>
          </w:tcPr>
          <w:p w14:paraId="7FFA0745" w14:textId="77777777" w:rsidR="00D34F49" w:rsidRDefault="00D34F49" w:rsidP="00F844A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35F5CF63" w14:textId="77777777" w:rsidR="00D34F49" w:rsidRDefault="00D34F49" w:rsidP="00F844A3">
            <w:pPr>
              <w:pStyle w:val="TAC"/>
              <w:jc w:val="both"/>
              <w:rPr>
                <w:rFonts w:ascii="Times New Roman" w:hAnsi="Times New Roman"/>
                <w:sz w:val="20"/>
                <w:lang w:eastAsia="zh-CN"/>
              </w:rPr>
            </w:pPr>
            <w:r>
              <w:rPr>
                <w:rFonts w:ascii="Times New Roman" w:hAnsi="Times New Roman"/>
                <w:sz w:val="20"/>
                <w:lang w:eastAsia="zh-CN"/>
              </w:rPr>
              <w:t>In Rel-16, the following assistance information are specified:</w:t>
            </w:r>
          </w:p>
          <w:p w14:paraId="3221E368" w14:textId="77777777" w:rsidR="00D34F49" w:rsidRDefault="00D34F49" w:rsidP="00D34F49">
            <w:pPr>
              <w:pStyle w:val="TAC"/>
              <w:numPr>
                <w:ilvl w:val="0"/>
                <w:numId w:val="13"/>
              </w:numPr>
              <w:jc w:val="both"/>
              <w:rPr>
                <w:rFonts w:ascii="Times New Roman" w:hAnsi="Times New Roman"/>
                <w:sz w:val="20"/>
                <w:lang w:eastAsia="zh-CN"/>
              </w:rPr>
            </w:pPr>
            <w:r w:rsidRPr="00803807">
              <w:rPr>
                <w:rFonts w:ascii="Times New Roman" w:hAnsi="Times New Roman"/>
                <w:b/>
                <w:sz w:val="20"/>
                <w:lang w:eastAsia="zh-CN"/>
              </w:rPr>
              <w:t>RRC Release Request</w:t>
            </w:r>
            <w:r>
              <w:rPr>
                <w:rFonts w:ascii="Times New Roman" w:hAnsi="Times New Roman"/>
                <w:sz w:val="20"/>
                <w:lang w:eastAsia="zh-CN"/>
              </w:rPr>
              <w:t>, to avoid waiting for RRC release message from gNB for a long time</w:t>
            </w:r>
          </w:p>
          <w:p w14:paraId="591DC979" w14:textId="77777777" w:rsidR="00D34F49" w:rsidRPr="00803807" w:rsidRDefault="00D34F49" w:rsidP="00D34F49">
            <w:pPr>
              <w:pStyle w:val="TAC"/>
              <w:numPr>
                <w:ilvl w:val="0"/>
                <w:numId w:val="13"/>
              </w:numPr>
              <w:jc w:val="both"/>
              <w:rPr>
                <w:rFonts w:ascii="Times New Roman" w:hAnsi="Times New Roman"/>
                <w:sz w:val="20"/>
                <w:lang w:eastAsia="zh-CN"/>
              </w:rPr>
            </w:pPr>
            <w:r w:rsidRPr="00803807">
              <w:rPr>
                <w:rFonts w:ascii="Times New Roman" w:hAnsi="Times New Roman"/>
                <w:b/>
                <w:sz w:val="20"/>
                <w:lang w:eastAsia="zh-CN"/>
              </w:rPr>
              <w:t>Preferred C-DRX configuration</w:t>
            </w:r>
            <w:r>
              <w:rPr>
                <w:rFonts w:ascii="Times New Roman" w:hAnsi="Times New Roman"/>
                <w:sz w:val="20"/>
                <w:lang w:eastAsia="zh-CN"/>
              </w:rPr>
              <w:t xml:space="preserve">, to make C-DRX configuration more suitable </w:t>
            </w:r>
          </w:p>
          <w:p w14:paraId="66C705BD" w14:textId="77777777" w:rsidR="00D34F49" w:rsidRDefault="00D34F49" w:rsidP="00D34F49">
            <w:pPr>
              <w:pStyle w:val="TAC"/>
              <w:numPr>
                <w:ilvl w:val="0"/>
                <w:numId w:val="13"/>
              </w:numPr>
              <w:jc w:val="both"/>
              <w:rPr>
                <w:rFonts w:ascii="Times New Roman" w:hAnsi="Times New Roman"/>
                <w:sz w:val="20"/>
                <w:lang w:eastAsia="zh-CN"/>
              </w:rPr>
            </w:pPr>
            <w:r w:rsidRPr="00803807">
              <w:rPr>
                <w:rFonts w:ascii="Times New Roman" w:hAnsi="Times New Roman"/>
                <w:b/>
                <w:sz w:val="20"/>
                <w:lang w:eastAsia="zh-CN"/>
              </w:rPr>
              <w:t>Preferred max aggregated Bandwidth</w:t>
            </w:r>
            <w:r w:rsidRPr="00803807">
              <w:rPr>
                <w:rFonts w:ascii="Times New Roman" w:hAnsi="Times New Roman"/>
                <w:sz w:val="20"/>
                <w:lang w:eastAsia="zh-CN"/>
              </w:rPr>
              <w:t xml:space="preserve">, to make </w:t>
            </w:r>
            <w:r>
              <w:rPr>
                <w:rFonts w:ascii="Times New Roman" w:hAnsi="Times New Roman"/>
                <w:sz w:val="20"/>
                <w:lang w:eastAsia="zh-CN"/>
              </w:rPr>
              <w:t>BWP</w:t>
            </w:r>
            <w:r w:rsidRPr="00803807">
              <w:rPr>
                <w:rFonts w:ascii="Times New Roman" w:hAnsi="Times New Roman"/>
                <w:sz w:val="20"/>
                <w:lang w:eastAsia="zh-CN"/>
              </w:rPr>
              <w:t xml:space="preserve"> </w:t>
            </w:r>
            <w:r>
              <w:rPr>
                <w:rFonts w:ascii="Times New Roman" w:hAnsi="Times New Roman"/>
                <w:sz w:val="20"/>
                <w:lang w:eastAsia="zh-CN"/>
              </w:rPr>
              <w:t xml:space="preserve">parameter more suitable </w:t>
            </w:r>
          </w:p>
          <w:p w14:paraId="7C341B3E" w14:textId="77777777" w:rsidR="00D34F49" w:rsidRDefault="00D34F49" w:rsidP="00D34F49">
            <w:pPr>
              <w:pStyle w:val="TAC"/>
              <w:numPr>
                <w:ilvl w:val="0"/>
                <w:numId w:val="13"/>
              </w:numPr>
              <w:jc w:val="both"/>
              <w:rPr>
                <w:rFonts w:ascii="Times New Roman" w:hAnsi="Times New Roman"/>
                <w:sz w:val="20"/>
                <w:lang w:eastAsia="zh-CN"/>
              </w:rPr>
            </w:pPr>
            <w:r w:rsidRPr="00803807">
              <w:rPr>
                <w:rFonts w:ascii="Times New Roman" w:hAnsi="Times New Roman"/>
                <w:b/>
                <w:sz w:val="20"/>
                <w:lang w:eastAsia="zh-CN"/>
              </w:rPr>
              <w:t>Preferred max number of MIMO layers</w:t>
            </w:r>
            <w:r w:rsidRPr="00803807">
              <w:rPr>
                <w:rFonts w:ascii="Times New Roman" w:hAnsi="Times New Roman"/>
                <w:sz w:val="20"/>
                <w:lang w:eastAsia="zh-CN"/>
              </w:rPr>
              <w:t xml:space="preserve">, to make </w:t>
            </w:r>
            <w:r>
              <w:rPr>
                <w:rFonts w:ascii="Times New Roman" w:hAnsi="Times New Roman"/>
                <w:sz w:val="20"/>
                <w:lang w:eastAsia="zh-CN"/>
              </w:rPr>
              <w:t>MIMO parameter</w:t>
            </w:r>
            <w:r w:rsidRPr="00803807">
              <w:rPr>
                <w:rFonts w:ascii="Times New Roman" w:hAnsi="Times New Roman"/>
                <w:sz w:val="20"/>
                <w:lang w:eastAsia="zh-CN"/>
              </w:rPr>
              <w:t xml:space="preserve"> more suitable for UE’s traffic</w:t>
            </w:r>
          </w:p>
          <w:p w14:paraId="760615D4" w14:textId="77777777" w:rsidR="00D34F49" w:rsidRPr="00803807" w:rsidRDefault="00D34F49" w:rsidP="00D34F49">
            <w:pPr>
              <w:pStyle w:val="TAC"/>
              <w:numPr>
                <w:ilvl w:val="0"/>
                <w:numId w:val="13"/>
              </w:numPr>
              <w:jc w:val="both"/>
              <w:rPr>
                <w:rFonts w:ascii="Times New Roman" w:hAnsi="Times New Roman"/>
                <w:sz w:val="20"/>
                <w:lang w:eastAsia="zh-CN"/>
              </w:rPr>
            </w:pPr>
            <w:r w:rsidRPr="00803807">
              <w:rPr>
                <w:rFonts w:ascii="Times New Roman" w:hAnsi="Times New Roman"/>
                <w:b/>
                <w:sz w:val="20"/>
                <w:lang w:eastAsia="zh-CN"/>
              </w:rPr>
              <w:t>Preferred K0min/K2min value</w:t>
            </w:r>
            <w:r>
              <w:rPr>
                <w:rFonts w:ascii="Times New Roman" w:hAnsi="Times New Roman"/>
                <w:sz w:val="20"/>
                <w:lang w:eastAsia="zh-CN"/>
              </w:rPr>
              <w:t>, to make cross-slot scheduling parameter more suitable</w:t>
            </w:r>
          </w:p>
          <w:p w14:paraId="62804D0A" w14:textId="1D889AB8" w:rsidR="00D34F49" w:rsidRPr="00803807" w:rsidRDefault="00D34F49" w:rsidP="009149D5">
            <w:pPr>
              <w:pStyle w:val="TAC"/>
              <w:jc w:val="both"/>
              <w:rPr>
                <w:rFonts w:ascii="Times New Roman" w:hAnsi="Times New Roman"/>
                <w:sz w:val="20"/>
                <w:lang w:eastAsia="zh-CN"/>
              </w:rPr>
            </w:pPr>
            <w:r>
              <w:rPr>
                <w:rFonts w:ascii="Times New Roman" w:hAnsi="Times New Roman"/>
                <w:sz w:val="20"/>
                <w:lang w:eastAsia="zh-CN"/>
              </w:rPr>
              <w:t xml:space="preserve">It is useful to let UE report necessary information to gNB, thus the above assistance information </w:t>
            </w:r>
            <w:r w:rsidR="005A386F">
              <w:rPr>
                <w:rFonts w:ascii="Times New Roman" w:hAnsi="Times New Roman"/>
                <w:sz w:val="20"/>
                <w:lang w:eastAsia="zh-CN"/>
              </w:rPr>
              <w:t xml:space="preserve">can be utilized </w:t>
            </w:r>
            <w:r>
              <w:rPr>
                <w:rFonts w:ascii="Times New Roman" w:hAnsi="Times New Roman"/>
                <w:sz w:val="20"/>
                <w:lang w:eastAsia="zh-CN"/>
              </w:rPr>
              <w:t xml:space="preserve">for </w:t>
            </w:r>
            <w:r w:rsidR="008079A6">
              <w:rPr>
                <w:rFonts w:ascii="Times New Roman" w:hAnsi="Times New Roman"/>
                <w:sz w:val="20"/>
                <w:lang w:eastAsia="zh-CN"/>
              </w:rPr>
              <w:t>RedCap</w:t>
            </w:r>
            <w:r w:rsidR="005A386F">
              <w:rPr>
                <w:rFonts w:ascii="Times New Roman" w:hAnsi="Times New Roman"/>
                <w:sz w:val="20"/>
                <w:lang w:eastAsia="zh-CN"/>
              </w:rPr>
              <w:t xml:space="preserve"> UE</w:t>
            </w:r>
            <w:r>
              <w:rPr>
                <w:rFonts w:ascii="Times New Roman" w:hAnsi="Times New Roman"/>
                <w:sz w:val="20"/>
                <w:lang w:eastAsia="zh-CN"/>
              </w:rPr>
              <w:t>.</w:t>
            </w:r>
          </w:p>
        </w:tc>
      </w:tr>
    </w:tbl>
    <w:p w14:paraId="177C0B74" w14:textId="77777777" w:rsidR="00D34F49" w:rsidRDefault="00D34F49" w:rsidP="00D34F49">
      <w:pPr>
        <w:rPr>
          <w:b/>
          <w:lang w:eastAsia="zh-CN"/>
        </w:rPr>
      </w:pPr>
    </w:p>
    <w:p w14:paraId="0CD0209C" w14:textId="5DC964C3" w:rsidR="00D34F49" w:rsidRPr="00386999" w:rsidRDefault="004C471C" w:rsidP="00D34F49">
      <w:pPr>
        <w:rPr>
          <w:b/>
          <w:lang w:eastAsia="zh-CN"/>
        </w:rPr>
      </w:pPr>
      <w:r w:rsidRPr="00D76184">
        <w:rPr>
          <w:b/>
          <w:lang w:eastAsia="zh-CN"/>
        </w:rPr>
        <w:t>Observation</w:t>
      </w:r>
      <w:r w:rsidRPr="001B71D6">
        <w:rPr>
          <w:b/>
          <w:lang w:eastAsia="zh-CN"/>
        </w:rPr>
        <w:t xml:space="preserve"> </w:t>
      </w:r>
      <w:r w:rsidR="00D34F49" w:rsidRPr="001B71D6">
        <w:rPr>
          <w:b/>
          <w:lang w:eastAsia="zh-CN"/>
        </w:rPr>
        <w:t>1</w:t>
      </w:r>
      <w:r w:rsidR="00D34F49" w:rsidRPr="00996B74">
        <w:rPr>
          <w:b/>
          <w:lang w:eastAsia="zh-CN"/>
        </w:rPr>
        <w:t xml:space="preserve">: </w:t>
      </w:r>
      <w:r w:rsidR="00D34F49" w:rsidRPr="00386999">
        <w:rPr>
          <w:b/>
          <w:lang w:eastAsia="zh-CN"/>
        </w:rPr>
        <w:t xml:space="preserve">The following </w:t>
      </w:r>
      <w:r w:rsidR="002B4311" w:rsidRPr="00386999">
        <w:rPr>
          <w:b/>
          <w:lang w:eastAsia="zh-CN"/>
        </w:rPr>
        <w:t xml:space="preserve">Rel-16 power saving mechanism </w:t>
      </w:r>
      <w:r w:rsidRPr="00386999">
        <w:rPr>
          <w:b/>
          <w:lang w:eastAsia="zh-CN"/>
        </w:rPr>
        <w:t xml:space="preserve">can be </w:t>
      </w:r>
      <w:r w:rsidR="002B4311" w:rsidRPr="00386999">
        <w:rPr>
          <w:b/>
          <w:lang w:eastAsia="zh-CN"/>
        </w:rPr>
        <w:t>utilized by</w:t>
      </w:r>
      <w:r w:rsidR="00D34F49" w:rsidRPr="00386999">
        <w:rPr>
          <w:b/>
          <w:lang w:eastAsia="zh-CN"/>
        </w:rPr>
        <w:t xml:space="preserve"> </w:t>
      </w:r>
      <w:r w:rsidR="008079A6" w:rsidRPr="00386999">
        <w:rPr>
          <w:b/>
          <w:lang w:eastAsia="zh-CN"/>
        </w:rPr>
        <w:t>RedCap</w:t>
      </w:r>
      <w:r w:rsidR="002B4311" w:rsidRPr="00386999">
        <w:rPr>
          <w:b/>
          <w:lang w:eastAsia="zh-CN"/>
        </w:rPr>
        <w:t xml:space="preserve"> UEs</w:t>
      </w:r>
      <w:r w:rsidR="00535B8D" w:rsidRPr="00386999">
        <w:rPr>
          <w:b/>
          <w:lang w:eastAsia="zh-CN"/>
        </w:rPr>
        <w:t xml:space="preserve"> for power saving</w:t>
      </w:r>
      <w:r w:rsidR="009A6296" w:rsidRPr="00386999">
        <w:rPr>
          <w:b/>
          <w:lang w:eastAsia="zh-CN"/>
        </w:rPr>
        <w:t xml:space="preserve"> with </w:t>
      </w:r>
      <w:r w:rsidR="001309F3" w:rsidRPr="00386999">
        <w:rPr>
          <w:b/>
          <w:lang w:eastAsia="zh-CN"/>
        </w:rPr>
        <w:t xml:space="preserve">potential </w:t>
      </w:r>
      <w:r w:rsidR="009A6296" w:rsidRPr="00386999">
        <w:rPr>
          <w:b/>
          <w:lang w:eastAsia="zh-CN"/>
        </w:rPr>
        <w:t>modifications, if needed</w:t>
      </w:r>
      <w:r w:rsidR="002B4311" w:rsidRPr="00386999">
        <w:rPr>
          <w:b/>
          <w:lang w:eastAsia="zh-CN"/>
        </w:rPr>
        <w:t>:</w:t>
      </w:r>
    </w:p>
    <w:p w14:paraId="277FAE61" w14:textId="4B5B6E83" w:rsidR="00D34F49" w:rsidRPr="00386999" w:rsidRDefault="007A5C33" w:rsidP="00686C55">
      <w:pPr>
        <w:pStyle w:val="af3"/>
        <w:numPr>
          <w:ilvl w:val="0"/>
          <w:numId w:val="19"/>
        </w:numPr>
        <w:spacing w:after="0"/>
        <w:ind w:firstLineChars="0"/>
        <w:rPr>
          <w:b/>
          <w:lang w:eastAsia="zh-CN"/>
        </w:rPr>
      </w:pPr>
      <w:r w:rsidRPr="00386999">
        <w:rPr>
          <w:b/>
          <w:lang w:eastAsia="zh-CN"/>
        </w:rPr>
        <w:t>PDCCH based wake-up indication</w:t>
      </w:r>
    </w:p>
    <w:p w14:paraId="6851916F" w14:textId="0DAB83F1" w:rsidR="00D34F49" w:rsidRPr="00386999" w:rsidRDefault="00D34F49" w:rsidP="00686C55">
      <w:pPr>
        <w:pStyle w:val="af3"/>
        <w:numPr>
          <w:ilvl w:val="0"/>
          <w:numId w:val="19"/>
        </w:numPr>
        <w:spacing w:after="0"/>
        <w:ind w:firstLineChars="0"/>
        <w:rPr>
          <w:b/>
          <w:lang w:eastAsia="zh-CN"/>
        </w:rPr>
      </w:pPr>
      <w:r w:rsidRPr="00386999">
        <w:rPr>
          <w:b/>
          <w:lang w:eastAsia="zh-CN"/>
        </w:rPr>
        <w:t xml:space="preserve">Cross-slot scheduling </w:t>
      </w:r>
    </w:p>
    <w:p w14:paraId="1C453322" w14:textId="5130FD3C" w:rsidR="00D34F49" w:rsidRPr="00386999" w:rsidRDefault="00D34F49" w:rsidP="00686C55">
      <w:pPr>
        <w:pStyle w:val="af3"/>
        <w:numPr>
          <w:ilvl w:val="0"/>
          <w:numId w:val="19"/>
        </w:numPr>
        <w:spacing w:after="0"/>
        <w:ind w:firstLineChars="0"/>
        <w:rPr>
          <w:b/>
          <w:lang w:eastAsia="zh-CN"/>
        </w:rPr>
      </w:pPr>
      <w:r w:rsidRPr="00386999">
        <w:rPr>
          <w:b/>
          <w:lang w:eastAsia="zh-CN"/>
        </w:rPr>
        <w:t>maximum MIMO layer adaptation</w:t>
      </w:r>
    </w:p>
    <w:p w14:paraId="25C750BB" w14:textId="5F6FC4D5" w:rsidR="00D34F49" w:rsidRPr="00386999" w:rsidRDefault="00D34F49" w:rsidP="00686C55">
      <w:pPr>
        <w:pStyle w:val="af3"/>
        <w:numPr>
          <w:ilvl w:val="0"/>
          <w:numId w:val="19"/>
        </w:numPr>
        <w:spacing w:after="0"/>
        <w:ind w:firstLineChars="0"/>
        <w:rPr>
          <w:b/>
          <w:lang w:eastAsia="zh-CN"/>
        </w:rPr>
      </w:pPr>
      <w:r w:rsidRPr="00386999">
        <w:rPr>
          <w:b/>
          <w:lang w:eastAsia="zh-CN"/>
        </w:rPr>
        <w:t xml:space="preserve">RRM relaxation for </w:t>
      </w:r>
      <w:r w:rsidR="00535B8D" w:rsidRPr="00386999">
        <w:rPr>
          <w:b/>
          <w:lang w:eastAsia="zh-CN"/>
        </w:rPr>
        <w:t>neighbor</w:t>
      </w:r>
      <w:r w:rsidRPr="00386999">
        <w:rPr>
          <w:b/>
          <w:lang w:eastAsia="zh-CN"/>
        </w:rPr>
        <w:t xml:space="preserve"> cell</w:t>
      </w:r>
      <w:r w:rsidR="007A5C33" w:rsidRPr="00386999">
        <w:rPr>
          <w:b/>
          <w:lang w:eastAsia="zh-CN"/>
        </w:rPr>
        <w:t xml:space="preserve"> (RAN2/RAN4)</w:t>
      </w:r>
    </w:p>
    <w:p w14:paraId="6A70E44E" w14:textId="24E5E224" w:rsidR="00D34F49" w:rsidRPr="00386999" w:rsidRDefault="00D34F49" w:rsidP="00686C55">
      <w:pPr>
        <w:pStyle w:val="af3"/>
        <w:numPr>
          <w:ilvl w:val="0"/>
          <w:numId w:val="19"/>
        </w:numPr>
        <w:spacing w:after="0"/>
        <w:ind w:firstLineChars="0"/>
        <w:rPr>
          <w:b/>
          <w:lang w:eastAsia="zh-CN"/>
        </w:rPr>
      </w:pPr>
      <w:r w:rsidRPr="00386999">
        <w:rPr>
          <w:b/>
          <w:lang w:eastAsia="zh-CN"/>
        </w:rPr>
        <w:t>UE assistance information</w:t>
      </w:r>
      <w:r w:rsidR="00535B8D" w:rsidRPr="00386999">
        <w:rPr>
          <w:b/>
          <w:lang w:eastAsia="zh-CN"/>
        </w:rPr>
        <w:t xml:space="preserve"> specified in Rel-16</w:t>
      </w:r>
    </w:p>
    <w:p w14:paraId="5EE69EE6" w14:textId="77777777" w:rsidR="00535B8D" w:rsidRDefault="00535B8D" w:rsidP="00D34F49">
      <w:pPr>
        <w:rPr>
          <w:lang w:eastAsia="zh-CN"/>
        </w:rPr>
      </w:pPr>
    </w:p>
    <w:p w14:paraId="1FF470F6" w14:textId="7CB43D4A" w:rsidR="009A6296" w:rsidRPr="00686C55" w:rsidRDefault="009A6296" w:rsidP="00686C55">
      <w:pPr>
        <w:pStyle w:val="2"/>
        <w:rPr>
          <w:lang w:val="en-GB" w:eastAsia="zh-CN"/>
        </w:rPr>
      </w:pPr>
      <w:r w:rsidRPr="00686C55">
        <w:rPr>
          <w:lang w:val="en-GB" w:eastAsia="zh-CN"/>
        </w:rPr>
        <w:t xml:space="preserve">UE power saving </w:t>
      </w:r>
      <w:r>
        <w:rPr>
          <w:lang w:val="en-GB" w:eastAsia="zh-CN"/>
        </w:rPr>
        <w:t xml:space="preserve">study </w:t>
      </w:r>
      <w:r w:rsidRPr="00686C55">
        <w:rPr>
          <w:lang w:val="en-GB" w:eastAsia="zh-CN"/>
        </w:rPr>
        <w:t xml:space="preserve">in </w:t>
      </w:r>
      <w:r>
        <w:rPr>
          <w:lang w:val="en-GB" w:eastAsia="zh-CN"/>
        </w:rPr>
        <w:t>other S</w:t>
      </w:r>
      <w:r w:rsidR="004C471C">
        <w:rPr>
          <w:lang w:val="en-GB" w:eastAsia="zh-CN"/>
        </w:rPr>
        <w:t>Is/WIs</w:t>
      </w:r>
    </w:p>
    <w:p w14:paraId="17949726" w14:textId="19FF8C47" w:rsidR="009A6296" w:rsidRDefault="009A6296" w:rsidP="00D34F49">
      <w:pPr>
        <w:rPr>
          <w:lang w:eastAsia="zh-CN"/>
        </w:rPr>
      </w:pPr>
      <w:r>
        <w:rPr>
          <w:lang w:eastAsia="zh-CN"/>
        </w:rPr>
        <w:t xml:space="preserve">There are also </w:t>
      </w:r>
      <w:r w:rsidR="00E454C8">
        <w:rPr>
          <w:lang w:eastAsia="zh-CN"/>
        </w:rPr>
        <w:t xml:space="preserve">some other </w:t>
      </w:r>
      <w:r>
        <w:rPr>
          <w:lang w:eastAsia="zh-CN"/>
        </w:rPr>
        <w:t>Rel-17 items studying UE power saving, e.g. the</w:t>
      </w:r>
      <w:r w:rsidR="00E454C8">
        <w:rPr>
          <w:lang w:eastAsia="zh-CN"/>
        </w:rPr>
        <w:t xml:space="preserve"> WI for</w:t>
      </w:r>
      <w:r>
        <w:rPr>
          <w:lang w:eastAsia="zh-CN"/>
        </w:rPr>
        <w:t xml:space="preserve"> UE power saving enhancement and </w:t>
      </w:r>
      <w:r w:rsidR="00E454C8">
        <w:rPr>
          <w:lang w:eastAsia="zh-CN"/>
        </w:rPr>
        <w:t xml:space="preserve">SI for </w:t>
      </w:r>
      <w:r>
        <w:rPr>
          <w:lang w:eastAsia="zh-CN"/>
        </w:rPr>
        <w:t>small data</w:t>
      </w:r>
      <w:r w:rsidR="00E454C8">
        <w:rPr>
          <w:lang w:eastAsia="zh-CN"/>
        </w:rPr>
        <w:t xml:space="preserve"> enhancements</w:t>
      </w:r>
      <w:r>
        <w:rPr>
          <w:lang w:eastAsia="zh-CN"/>
        </w:rPr>
        <w:t xml:space="preserve">. </w:t>
      </w:r>
    </w:p>
    <w:p w14:paraId="0582F955" w14:textId="437788BF" w:rsidR="007A5C33" w:rsidRDefault="009A6296" w:rsidP="00D34F49">
      <w:pPr>
        <w:rPr>
          <w:lang w:eastAsia="zh-CN"/>
        </w:rPr>
      </w:pPr>
      <w:r>
        <w:rPr>
          <w:lang w:eastAsia="zh-CN"/>
        </w:rPr>
        <w:t xml:space="preserve">From UE capability point of view, as long as the techniques to be specified in those WIs are not restricted to a e.g. BW larger than that a RedCap UE can support, it should be allowed for the UE to report </w:t>
      </w:r>
      <w:r w:rsidR="00E454C8">
        <w:rPr>
          <w:lang w:eastAsia="zh-CN"/>
        </w:rPr>
        <w:t xml:space="preserve">the </w:t>
      </w:r>
      <w:r>
        <w:rPr>
          <w:lang w:eastAsia="zh-CN"/>
        </w:rPr>
        <w:t xml:space="preserve">support of </w:t>
      </w:r>
      <w:r w:rsidR="00DE07DF">
        <w:rPr>
          <w:lang w:eastAsia="zh-CN"/>
        </w:rPr>
        <w:t xml:space="preserve">such techniques </w:t>
      </w:r>
      <w:r>
        <w:rPr>
          <w:lang w:eastAsia="zh-CN"/>
        </w:rPr>
        <w:t>by e.g. capability report. Particularly, for example, the design for UEs in IDLE/</w:t>
      </w:r>
      <w:r w:rsidR="0054578A">
        <w:rPr>
          <w:lang w:eastAsia="zh-CN"/>
        </w:rPr>
        <w:t>INACTIVE</w:t>
      </w:r>
      <w:r>
        <w:rPr>
          <w:lang w:eastAsia="zh-CN"/>
        </w:rPr>
        <w:t xml:space="preserve"> states </w:t>
      </w:r>
      <w:r w:rsidR="00E454C8">
        <w:rPr>
          <w:lang w:eastAsia="zh-CN"/>
        </w:rPr>
        <w:t xml:space="preserve">in power saving WI should be applicable and utilized by RedCap UE, considering for eMBB UE, the reception bandwidth of IDLE mode UE are usually 20MHz. On the other hand, </w:t>
      </w:r>
      <w:r w:rsidR="004A08E8">
        <w:rPr>
          <w:lang w:eastAsia="zh-CN"/>
        </w:rPr>
        <w:lastRenderedPageBreak/>
        <w:t>according to our investigation</w:t>
      </w:r>
      <w:r w:rsidR="00E454C8">
        <w:rPr>
          <w:lang w:eastAsia="zh-CN"/>
        </w:rPr>
        <w:t xml:space="preserve"> </w:t>
      </w:r>
      <w:r w:rsidR="00755DAE">
        <w:rPr>
          <w:lang w:eastAsia="zh-CN"/>
        </w:rPr>
        <w:fldChar w:fldCharType="begin"/>
      </w:r>
      <w:r w:rsidR="00755DAE">
        <w:rPr>
          <w:lang w:eastAsia="zh-CN"/>
        </w:rPr>
        <w:instrText xml:space="preserve"> REF _Ref45115438 \r \h </w:instrText>
      </w:r>
      <w:r w:rsidR="00755DAE">
        <w:rPr>
          <w:lang w:eastAsia="zh-CN"/>
        </w:rPr>
      </w:r>
      <w:r w:rsidR="00755DAE">
        <w:rPr>
          <w:lang w:eastAsia="zh-CN"/>
        </w:rPr>
        <w:fldChar w:fldCharType="separate"/>
      </w:r>
      <w:r w:rsidR="00755DAE">
        <w:rPr>
          <w:lang w:eastAsia="zh-CN"/>
        </w:rPr>
        <w:t>[3]</w:t>
      </w:r>
      <w:r w:rsidR="00755DAE">
        <w:rPr>
          <w:lang w:eastAsia="zh-CN"/>
        </w:rPr>
        <w:fldChar w:fldCharType="end"/>
      </w:r>
      <w:r w:rsidR="004A08E8">
        <w:rPr>
          <w:lang w:eastAsia="zh-CN"/>
        </w:rPr>
        <w:t>, the time and power distribution of typical wearable devices (smart watch) are shown i</w:t>
      </w:r>
      <w:r w:rsidR="004A08E8" w:rsidRPr="004A08E8">
        <w:rPr>
          <w:lang w:eastAsia="zh-CN"/>
        </w:rPr>
        <w:t xml:space="preserve">n </w:t>
      </w:r>
      <w:r w:rsidR="004A08E8" w:rsidRPr="004A08E8">
        <w:rPr>
          <w:lang w:eastAsia="zh-CN"/>
        </w:rPr>
        <w:fldChar w:fldCharType="begin"/>
      </w:r>
      <w:r w:rsidR="004A08E8" w:rsidRPr="00D65C3D">
        <w:rPr>
          <w:lang w:eastAsia="zh-CN"/>
        </w:rPr>
        <w:instrText xml:space="preserve"> REF _Ref46483216 \h  \* MERGEFORMAT </w:instrText>
      </w:r>
      <w:r w:rsidR="004A08E8" w:rsidRPr="004A08E8">
        <w:rPr>
          <w:lang w:eastAsia="zh-CN"/>
        </w:rPr>
      </w:r>
      <w:r w:rsidR="004A08E8" w:rsidRPr="004A08E8">
        <w:rPr>
          <w:lang w:eastAsia="zh-CN"/>
        </w:rPr>
        <w:fldChar w:fldCharType="separate"/>
      </w:r>
      <w:r w:rsidR="00CC0989" w:rsidRPr="00D727D8">
        <w:t xml:space="preserve">Figure </w:t>
      </w:r>
      <w:r w:rsidR="00CC0989" w:rsidRPr="00D727D8">
        <w:rPr>
          <w:noProof/>
        </w:rPr>
        <w:t>1</w:t>
      </w:r>
      <w:r w:rsidR="004A08E8" w:rsidRPr="004A08E8">
        <w:rPr>
          <w:lang w:eastAsia="zh-CN"/>
        </w:rPr>
        <w:fldChar w:fldCharType="end"/>
      </w:r>
      <w:r w:rsidR="004A08E8">
        <w:rPr>
          <w:lang w:eastAsia="zh-CN"/>
        </w:rPr>
        <w:t>. It is observed that IDLE mode contributes about 60% power consumption of the daily use. Therefore, it is strongly desired to use some techniques to reduce the UE power consumption in IDLE mode. Fortunately, the Rel-17 power saving WI is studying and specifying the power saving techniques for IDLE mode, which in our view can also be useful for RedCap UE</w:t>
      </w:r>
      <w:r w:rsidR="00EC0F98">
        <w:rPr>
          <w:lang w:eastAsia="zh-CN"/>
        </w:rPr>
        <w:t>s</w:t>
      </w:r>
      <w:r w:rsidR="004A08E8">
        <w:rPr>
          <w:lang w:eastAsia="zh-CN"/>
        </w:rPr>
        <w:t>.</w:t>
      </w:r>
      <w:r w:rsidR="00E454C8">
        <w:rPr>
          <w:lang w:eastAsia="zh-CN"/>
        </w:rPr>
        <w:t xml:space="preserve"> </w:t>
      </w:r>
      <w:r w:rsidR="00E454C8">
        <w:rPr>
          <w:rFonts w:hint="eastAsia"/>
          <w:lang w:eastAsia="zh-CN"/>
        </w:rPr>
        <w:t>T</w:t>
      </w:r>
      <w:r w:rsidR="00E454C8">
        <w:rPr>
          <w:lang w:eastAsia="zh-CN"/>
        </w:rPr>
        <w:t>he proposed enhancements for IDLE mode power saving can be found in our companion pap</w:t>
      </w:r>
      <w:r w:rsidR="00E454C8" w:rsidRPr="00340C2D">
        <w:rPr>
          <w:lang w:eastAsia="zh-CN"/>
        </w:rPr>
        <w:t xml:space="preserve">ers </w:t>
      </w:r>
      <w:r w:rsidR="00E454C8" w:rsidRPr="00340C2D">
        <w:rPr>
          <w:lang w:eastAsia="zh-CN"/>
        </w:rPr>
        <w:fldChar w:fldCharType="begin"/>
      </w:r>
      <w:r w:rsidR="00E454C8" w:rsidRPr="00386999">
        <w:rPr>
          <w:lang w:eastAsia="zh-CN"/>
        </w:rPr>
        <w:instrText xml:space="preserve"> REF _Ref45115438 \r \h </w:instrText>
      </w:r>
      <w:r w:rsidR="001007CC" w:rsidRPr="00386999">
        <w:rPr>
          <w:lang w:eastAsia="zh-CN"/>
        </w:rPr>
        <w:instrText xml:space="preserve"> \* MERGEFORMAT </w:instrText>
      </w:r>
      <w:r w:rsidR="00E454C8" w:rsidRPr="00340C2D">
        <w:rPr>
          <w:lang w:eastAsia="zh-CN"/>
        </w:rPr>
      </w:r>
      <w:r w:rsidR="00E454C8" w:rsidRPr="00340C2D">
        <w:rPr>
          <w:lang w:eastAsia="zh-CN"/>
        </w:rPr>
        <w:fldChar w:fldCharType="separate"/>
      </w:r>
      <w:r w:rsidR="00CC0989" w:rsidRPr="00340C2D">
        <w:rPr>
          <w:lang w:eastAsia="zh-CN"/>
        </w:rPr>
        <w:t>[3]</w:t>
      </w:r>
      <w:r w:rsidR="00E454C8" w:rsidRPr="00340C2D">
        <w:rPr>
          <w:lang w:eastAsia="zh-CN"/>
        </w:rPr>
        <w:fldChar w:fldCharType="end"/>
      </w:r>
      <w:r w:rsidR="00E454C8" w:rsidRPr="00340C2D">
        <w:rPr>
          <w:lang w:eastAsia="zh-CN"/>
        </w:rPr>
        <w:t xml:space="preserve"> and </w:t>
      </w:r>
      <w:r w:rsidR="00E454C8" w:rsidRPr="00340C2D">
        <w:rPr>
          <w:lang w:eastAsia="zh-CN"/>
        </w:rPr>
        <w:fldChar w:fldCharType="begin"/>
      </w:r>
      <w:r w:rsidR="00E454C8" w:rsidRPr="00386999">
        <w:rPr>
          <w:lang w:eastAsia="zh-CN"/>
        </w:rPr>
        <w:instrText xml:space="preserve"> REF _Ref47445427 \r \h </w:instrText>
      </w:r>
      <w:r w:rsidR="001007CC" w:rsidRPr="00386999">
        <w:rPr>
          <w:lang w:eastAsia="zh-CN"/>
        </w:rPr>
        <w:instrText xml:space="preserve"> \* MERGEFORMAT </w:instrText>
      </w:r>
      <w:r w:rsidR="00E454C8" w:rsidRPr="00340C2D">
        <w:rPr>
          <w:lang w:eastAsia="zh-CN"/>
        </w:rPr>
      </w:r>
      <w:r w:rsidR="00E454C8" w:rsidRPr="00340C2D">
        <w:rPr>
          <w:lang w:eastAsia="zh-CN"/>
        </w:rPr>
        <w:fldChar w:fldCharType="separate"/>
      </w:r>
      <w:r w:rsidR="00CC0989" w:rsidRPr="00340C2D">
        <w:rPr>
          <w:lang w:eastAsia="zh-CN"/>
        </w:rPr>
        <w:t>[4]</w:t>
      </w:r>
      <w:r w:rsidR="00E454C8" w:rsidRPr="00340C2D">
        <w:rPr>
          <w:lang w:eastAsia="zh-CN"/>
        </w:rPr>
        <w:fldChar w:fldCharType="end"/>
      </w:r>
      <w:r w:rsidR="00E454C8" w:rsidRPr="00340C2D">
        <w:rPr>
          <w:lang w:eastAsia="zh-CN"/>
        </w:rPr>
        <w:t>.</w:t>
      </w:r>
    </w:p>
    <w:p w14:paraId="54EEBD74" w14:textId="77777777" w:rsidR="004A08E8" w:rsidRDefault="004A08E8" w:rsidP="004A08E8">
      <w:pPr>
        <w:jc w:val="center"/>
        <w:rPr>
          <w:lang w:eastAsia="zh-CN"/>
        </w:rPr>
      </w:pPr>
      <w:r w:rsidRPr="00F05E11">
        <w:rPr>
          <w:noProof/>
          <w:lang w:eastAsia="zh-CN"/>
        </w:rPr>
        <w:drawing>
          <wp:inline distT="0" distB="0" distL="0" distR="0" wp14:anchorId="6A2CB1D7" wp14:editId="4FAF6982">
            <wp:extent cx="2874010" cy="2030680"/>
            <wp:effectExtent l="0" t="0" r="2540" b="825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F05E11">
        <w:rPr>
          <w:noProof/>
          <w:lang w:eastAsia="zh-CN"/>
        </w:rPr>
        <w:drawing>
          <wp:inline distT="0" distB="0" distL="0" distR="0" wp14:anchorId="176F895B" wp14:editId="2CF51577">
            <wp:extent cx="2861945" cy="2036618"/>
            <wp:effectExtent l="0" t="0" r="14605" b="19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5E70160" w14:textId="5EBD0139" w:rsidR="004A08E8" w:rsidRPr="00D727D8" w:rsidRDefault="004A08E8" w:rsidP="004A08E8">
      <w:pPr>
        <w:jc w:val="center"/>
        <w:rPr>
          <w:b/>
          <w:sz w:val="20"/>
          <w:szCs w:val="20"/>
          <w:lang w:eastAsia="zh-CN"/>
        </w:rPr>
      </w:pPr>
      <w:bookmarkStart w:id="5" w:name="_Ref46483216"/>
      <w:bookmarkStart w:id="6" w:name="_Ref46483213"/>
      <w:r w:rsidRPr="00D727D8">
        <w:rPr>
          <w:b/>
          <w:sz w:val="20"/>
          <w:szCs w:val="20"/>
        </w:rPr>
        <w:t xml:space="preserve">Figure </w:t>
      </w:r>
      <w:r w:rsidRPr="00D727D8">
        <w:rPr>
          <w:b/>
          <w:noProof/>
          <w:sz w:val="20"/>
          <w:szCs w:val="20"/>
        </w:rPr>
        <w:fldChar w:fldCharType="begin"/>
      </w:r>
      <w:r w:rsidRPr="00D727D8">
        <w:rPr>
          <w:b/>
          <w:noProof/>
          <w:sz w:val="20"/>
          <w:szCs w:val="20"/>
        </w:rPr>
        <w:instrText xml:space="preserve"> SEQ Figure \* ARABIC </w:instrText>
      </w:r>
      <w:r w:rsidRPr="00D727D8">
        <w:rPr>
          <w:b/>
          <w:noProof/>
          <w:sz w:val="20"/>
          <w:szCs w:val="20"/>
        </w:rPr>
        <w:fldChar w:fldCharType="separate"/>
      </w:r>
      <w:r w:rsidR="00CC0989">
        <w:rPr>
          <w:b/>
          <w:noProof/>
          <w:sz w:val="20"/>
          <w:szCs w:val="20"/>
        </w:rPr>
        <w:t>1</w:t>
      </w:r>
      <w:r w:rsidRPr="00D727D8">
        <w:rPr>
          <w:b/>
          <w:noProof/>
          <w:sz w:val="20"/>
          <w:szCs w:val="20"/>
        </w:rPr>
        <w:fldChar w:fldCharType="end"/>
      </w:r>
      <w:bookmarkEnd w:id="5"/>
      <w:r w:rsidRPr="00D727D8">
        <w:rPr>
          <w:b/>
          <w:sz w:val="20"/>
          <w:szCs w:val="20"/>
        </w:rPr>
        <w:t xml:space="preserve"> </w:t>
      </w:r>
      <w:bookmarkEnd w:id="6"/>
      <w:r w:rsidRPr="00D727D8">
        <w:rPr>
          <w:b/>
          <w:sz w:val="20"/>
          <w:szCs w:val="20"/>
        </w:rPr>
        <w:t>The time and power distribution of typical wearable devices</w:t>
      </w:r>
    </w:p>
    <w:p w14:paraId="4B693CEE" w14:textId="3A60339D" w:rsidR="00E454C8" w:rsidRDefault="00E454C8" w:rsidP="00E454C8">
      <w:pPr>
        <w:rPr>
          <w:lang w:eastAsia="zh-CN"/>
        </w:rPr>
      </w:pPr>
      <w:r>
        <w:rPr>
          <w:lang w:eastAsia="zh-CN"/>
        </w:rPr>
        <w:t>For connected mode power saving, e</w:t>
      </w:r>
      <w:r w:rsidRPr="00686C55">
        <w:rPr>
          <w:lang w:eastAsia="zh-CN"/>
        </w:rPr>
        <w:t>xtension of DCI based power saving adaptation, including PDCCH skipping, monitoring periodicity adaptation and search space set switching</w:t>
      </w:r>
      <w:r>
        <w:rPr>
          <w:lang w:eastAsia="zh-CN"/>
        </w:rPr>
        <w:t xml:space="preserve"> in Rel-17 </w:t>
      </w:r>
      <w:r w:rsidRPr="00686C55">
        <w:rPr>
          <w:lang w:eastAsia="zh-CN"/>
        </w:rPr>
        <w:t xml:space="preserve">power saving WI, </w:t>
      </w:r>
      <w:r>
        <w:rPr>
          <w:lang w:eastAsia="zh-CN"/>
        </w:rPr>
        <w:t>shall be also discussed and are expected to be</w:t>
      </w:r>
      <w:r w:rsidRPr="00686C55">
        <w:rPr>
          <w:lang w:eastAsia="zh-CN"/>
        </w:rPr>
        <w:t xml:space="preserve"> specified. The Rel-17 connected mode extension of DCI based power saving is expected to be utilized by RedCap UE for further power saving.</w:t>
      </w:r>
    </w:p>
    <w:p w14:paraId="399ADA4E" w14:textId="7CCBF2C6" w:rsidR="00E454C8" w:rsidRPr="0018018F" w:rsidRDefault="009A6296" w:rsidP="00D34F49">
      <w:pPr>
        <w:rPr>
          <w:lang w:eastAsia="zh-CN"/>
        </w:rPr>
      </w:pPr>
      <w:r>
        <w:rPr>
          <w:lang w:eastAsia="zh-CN"/>
        </w:rPr>
        <w:t xml:space="preserve">Also, </w:t>
      </w:r>
      <w:r w:rsidR="00F844A3">
        <w:rPr>
          <w:lang w:eastAsia="zh-CN"/>
        </w:rPr>
        <w:t>t</w:t>
      </w:r>
      <w:r w:rsidR="00D34F49" w:rsidRPr="0018018F">
        <w:rPr>
          <w:lang w:eastAsia="zh-CN"/>
        </w:rPr>
        <w:t>he traffic for wearable UE is usually sparse</w:t>
      </w:r>
      <w:r w:rsidR="00E454C8">
        <w:rPr>
          <w:lang w:eastAsia="zh-CN"/>
        </w:rPr>
        <w:t>. F</w:t>
      </w:r>
      <w:r w:rsidR="00F844A3">
        <w:rPr>
          <w:lang w:eastAsia="zh-CN"/>
        </w:rPr>
        <w:t>or hear</w:t>
      </w:r>
      <w:r>
        <w:rPr>
          <w:lang w:eastAsia="zh-CN"/>
        </w:rPr>
        <w:t>t</w:t>
      </w:r>
      <w:r w:rsidR="00F844A3">
        <w:rPr>
          <w:lang w:eastAsia="zh-CN"/>
        </w:rPr>
        <w:t>beat traffic, the packet size is usually small. A</w:t>
      </w:r>
      <w:r w:rsidR="00D34F49" w:rsidRPr="0018018F">
        <w:rPr>
          <w:lang w:eastAsia="zh-CN"/>
        </w:rPr>
        <w:t xml:space="preserve"> small data packet for heartbeat </w:t>
      </w:r>
      <w:r w:rsidR="00B13802">
        <w:rPr>
          <w:lang w:eastAsia="zh-CN"/>
        </w:rPr>
        <w:t>would</w:t>
      </w:r>
      <w:r w:rsidR="00D34F49" w:rsidRPr="0018018F">
        <w:rPr>
          <w:lang w:eastAsia="zh-CN"/>
        </w:rPr>
        <w:t xml:space="preserve"> trigger a RRC connection procedure. </w:t>
      </w:r>
      <w:r w:rsidR="00F844A3">
        <w:rPr>
          <w:lang w:eastAsia="zh-CN"/>
        </w:rPr>
        <w:t xml:space="preserve">This </w:t>
      </w:r>
      <w:r w:rsidR="001309F3">
        <w:rPr>
          <w:lang w:eastAsia="zh-CN"/>
        </w:rPr>
        <w:t>would</w:t>
      </w:r>
      <w:r w:rsidR="001309F3" w:rsidRPr="0018018F">
        <w:rPr>
          <w:lang w:eastAsia="zh-CN"/>
        </w:rPr>
        <w:t xml:space="preserve"> </w:t>
      </w:r>
      <w:r w:rsidR="00D34F49" w:rsidRPr="0018018F">
        <w:rPr>
          <w:lang w:eastAsia="zh-CN"/>
        </w:rPr>
        <w:t xml:space="preserve">lead to much power </w:t>
      </w:r>
      <w:r w:rsidR="00F844A3">
        <w:rPr>
          <w:lang w:eastAsia="zh-CN"/>
        </w:rPr>
        <w:t>consumption</w:t>
      </w:r>
      <w:r w:rsidR="00D34F49" w:rsidRPr="0018018F">
        <w:rPr>
          <w:lang w:eastAsia="zh-CN"/>
        </w:rPr>
        <w:t xml:space="preserve"> due to signaling overhead</w:t>
      </w:r>
      <w:r w:rsidR="00F844A3">
        <w:rPr>
          <w:lang w:eastAsia="zh-CN"/>
        </w:rPr>
        <w:t xml:space="preserve"> for RRC connection set-up</w:t>
      </w:r>
      <w:r w:rsidR="00D34F49" w:rsidRPr="0018018F">
        <w:rPr>
          <w:lang w:eastAsia="zh-CN"/>
        </w:rPr>
        <w:t xml:space="preserve">. </w:t>
      </w:r>
      <w:r w:rsidR="003343C8">
        <w:rPr>
          <w:lang w:eastAsia="zh-CN"/>
        </w:rPr>
        <w:t xml:space="preserve">Therefore, </w:t>
      </w:r>
      <w:r w:rsidR="00D34F49" w:rsidRPr="0018018F">
        <w:rPr>
          <w:lang w:eastAsia="zh-CN"/>
        </w:rPr>
        <w:t xml:space="preserve">the techniques discussed in small data transmission </w:t>
      </w:r>
      <w:r w:rsidR="00E454C8">
        <w:rPr>
          <w:lang w:eastAsia="zh-CN"/>
        </w:rPr>
        <w:t xml:space="preserve">are </w:t>
      </w:r>
      <w:r w:rsidR="00E454C8">
        <w:rPr>
          <w:rFonts w:hint="eastAsia"/>
          <w:lang w:eastAsia="zh-CN"/>
        </w:rPr>
        <w:t>also</w:t>
      </w:r>
      <w:r w:rsidR="003343C8">
        <w:rPr>
          <w:lang w:eastAsia="zh-CN"/>
        </w:rPr>
        <w:t xml:space="preserve"> helpful </w:t>
      </w:r>
      <w:r w:rsidR="00F844A3">
        <w:rPr>
          <w:lang w:eastAsia="zh-CN"/>
        </w:rPr>
        <w:t>for</w:t>
      </w:r>
      <w:r w:rsidR="00D34F49" w:rsidRPr="0018018F">
        <w:rPr>
          <w:lang w:eastAsia="zh-CN"/>
        </w:rPr>
        <w:t xml:space="preserve"> NR </w:t>
      </w:r>
      <w:r w:rsidR="008079A6">
        <w:rPr>
          <w:lang w:eastAsia="zh-CN"/>
        </w:rPr>
        <w:t>RedCap</w:t>
      </w:r>
      <w:r w:rsidR="00D34F49" w:rsidRPr="0018018F">
        <w:rPr>
          <w:lang w:eastAsia="zh-CN"/>
        </w:rPr>
        <w:t xml:space="preserve"> UEs </w:t>
      </w:r>
      <w:r w:rsidR="00F844A3">
        <w:rPr>
          <w:lang w:eastAsia="zh-CN"/>
        </w:rPr>
        <w:t>to save power</w:t>
      </w:r>
      <w:r w:rsidR="00D34F49" w:rsidRPr="0018018F">
        <w:rPr>
          <w:lang w:eastAsia="zh-CN"/>
        </w:rPr>
        <w:t xml:space="preserve">. </w:t>
      </w:r>
    </w:p>
    <w:p w14:paraId="154AAB72" w14:textId="4EBCA8A0" w:rsidR="00D34F49" w:rsidRPr="00D76184" w:rsidRDefault="00D67829" w:rsidP="00D34F49">
      <w:pPr>
        <w:rPr>
          <w:b/>
          <w:lang w:eastAsia="zh-CN"/>
        </w:rPr>
      </w:pPr>
      <w:r w:rsidRPr="00D76184">
        <w:rPr>
          <w:b/>
          <w:lang w:eastAsia="zh-CN"/>
        </w:rPr>
        <w:t>Observatio</w:t>
      </w:r>
      <w:r w:rsidRPr="00580791">
        <w:rPr>
          <w:b/>
          <w:lang w:eastAsia="zh-CN"/>
        </w:rPr>
        <w:t>n</w:t>
      </w:r>
      <w:r w:rsidR="00D34F49" w:rsidRPr="001B71D6">
        <w:rPr>
          <w:b/>
          <w:lang w:eastAsia="zh-CN"/>
        </w:rPr>
        <w:t xml:space="preserve"> </w:t>
      </w:r>
      <w:r w:rsidR="00E454C8" w:rsidRPr="001B71D6">
        <w:rPr>
          <w:b/>
          <w:lang w:eastAsia="zh-CN"/>
        </w:rPr>
        <w:t>2</w:t>
      </w:r>
      <w:r w:rsidR="00D34F49" w:rsidRPr="001B71D6">
        <w:rPr>
          <w:b/>
          <w:lang w:eastAsia="zh-CN"/>
        </w:rPr>
        <w:t xml:space="preserve">: </w:t>
      </w:r>
      <w:r w:rsidRPr="00386999">
        <w:rPr>
          <w:b/>
          <w:lang w:eastAsia="zh-CN"/>
        </w:rPr>
        <w:t>T</w:t>
      </w:r>
      <w:r w:rsidR="003343C8" w:rsidRPr="00386999">
        <w:rPr>
          <w:b/>
          <w:lang w:eastAsia="zh-CN"/>
        </w:rPr>
        <w:t>he</w:t>
      </w:r>
      <w:r w:rsidR="00D34F49" w:rsidRPr="00386999">
        <w:rPr>
          <w:b/>
          <w:lang w:eastAsia="zh-CN"/>
        </w:rPr>
        <w:t xml:space="preserve"> techniques discussed in </w:t>
      </w:r>
      <w:r w:rsidR="009A6296" w:rsidRPr="00386999">
        <w:rPr>
          <w:b/>
          <w:lang w:eastAsia="zh-CN"/>
        </w:rPr>
        <w:t xml:space="preserve">other </w:t>
      </w:r>
      <w:r w:rsidR="00990F5A" w:rsidRPr="00386999">
        <w:rPr>
          <w:b/>
          <w:lang w:eastAsia="zh-CN"/>
        </w:rPr>
        <w:t>Rel-17</w:t>
      </w:r>
      <w:r w:rsidR="009A6296" w:rsidRPr="00386999">
        <w:rPr>
          <w:b/>
          <w:lang w:eastAsia="zh-CN"/>
        </w:rPr>
        <w:t xml:space="preserve"> items including</w:t>
      </w:r>
      <w:r w:rsidR="00990F5A" w:rsidRPr="00386999">
        <w:rPr>
          <w:b/>
          <w:lang w:eastAsia="zh-CN"/>
        </w:rPr>
        <w:t xml:space="preserve"> </w:t>
      </w:r>
      <w:r w:rsidR="009A6296" w:rsidRPr="00386999">
        <w:rPr>
          <w:b/>
          <w:lang w:eastAsia="zh-CN"/>
        </w:rPr>
        <w:t xml:space="preserve">UE power saving enhancement and/or </w:t>
      </w:r>
      <w:r w:rsidR="00D34F49" w:rsidRPr="00386999">
        <w:rPr>
          <w:b/>
          <w:lang w:eastAsia="zh-CN"/>
        </w:rPr>
        <w:t xml:space="preserve">small data transmission </w:t>
      </w:r>
      <w:r w:rsidR="00E454C8" w:rsidRPr="00386999">
        <w:rPr>
          <w:b/>
          <w:lang w:eastAsia="zh-CN"/>
        </w:rPr>
        <w:t>are expected to be</w:t>
      </w:r>
      <w:r w:rsidRPr="00386999">
        <w:rPr>
          <w:b/>
          <w:lang w:eastAsia="zh-CN"/>
        </w:rPr>
        <w:t xml:space="preserve"> utilized by</w:t>
      </w:r>
      <w:r w:rsidR="00D34F49" w:rsidRPr="00386999">
        <w:rPr>
          <w:b/>
          <w:lang w:eastAsia="zh-CN"/>
        </w:rPr>
        <w:t xml:space="preserve"> NR </w:t>
      </w:r>
      <w:r w:rsidR="008079A6" w:rsidRPr="00386999">
        <w:rPr>
          <w:b/>
          <w:lang w:eastAsia="zh-CN"/>
        </w:rPr>
        <w:t>RedCap</w:t>
      </w:r>
      <w:r w:rsidR="00D34F49" w:rsidRPr="00386999">
        <w:rPr>
          <w:b/>
          <w:lang w:eastAsia="zh-CN"/>
        </w:rPr>
        <w:t xml:space="preserve"> UEs for power saving</w:t>
      </w:r>
      <w:r w:rsidR="00990F5A" w:rsidRPr="00386999">
        <w:rPr>
          <w:b/>
          <w:lang w:eastAsia="zh-CN"/>
        </w:rPr>
        <w:t xml:space="preserve"> </w:t>
      </w:r>
      <w:r w:rsidR="009A6296" w:rsidRPr="00386999">
        <w:rPr>
          <w:b/>
          <w:lang w:eastAsia="zh-CN"/>
        </w:rPr>
        <w:t>purpose</w:t>
      </w:r>
      <w:r w:rsidR="00D34F49" w:rsidRPr="00386999">
        <w:rPr>
          <w:b/>
          <w:lang w:eastAsia="zh-CN"/>
        </w:rPr>
        <w:t>.</w:t>
      </w:r>
    </w:p>
    <w:bookmarkEnd w:id="3"/>
    <w:p w14:paraId="13B5394F" w14:textId="10ADF890" w:rsidR="00707026" w:rsidRPr="00951497" w:rsidRDefault="00E454C8" w:rsidP="00DD304B">
      <w:pPr>
        <w:rPr>
          <w:b/>
          <w:lang w:eastAsia="zh-CN"/>
        </w:rPr>
      </w:pPr>
      <w:r>
        <w:rPr>
          <w:lang w:eastAsia="zh-CN"/>
        </w:rPr>
        <w:t xml:space="preserve">Therefore, the discussion in RedCap SI for power saving could focus on </w:t>
      </w:r>
      <w:r>
        <w:rPr>
          <w:lang w:val="en-GB" w:eastAsia="zh-CN"/>
        </w:rPr>
        <w:t>r</w:t>
      </w:r>
      <w:r w:rsidRPr="00165D93">
        <w:rPr>
          <w:lang w:val="en-GB" w:eastAsia="zh-CN"/>
        </w:rPr>
        <w:t>educed PDCCH monitoring by smaller numbers of bli</w:t>
      </w:r>
      <w:r>
        <w:rPr>
          <w:lang w:val="en-GB" w:eastAsia="zh-CN"/>
        </w:rPr>
        <w:t xml:space="preserve">nd decodes and CCE limits for </w:t>
      </w:r>
      <w:r>
        <w:rPr>
          <w:lang w:eastAsia="zh-CN"/>
        </w:rPr>
        <w:t>RRC connected state.</w:t>
      </w:r>
    </w:p>
    <w:p w14:paraId="03D77ADD" w14:textId="26A97C69" w:rsidR="00763D09" w:rsidRDefault="00763D09" w:rsidP="00046F11">
      <w:pPr>
        <w:pStyle w:val="1"/>
        <w:rPr>
          <w:lang w:eastAsia="zh-CN"/>
        </w:rPr>
      </w:pPr>
      <w:bookmarkStart w:id="7" w:name="OLE_LINK23"/>
      <w:r w:rsidRPr="00165D93">
        <w:rPr>
          <w:lang w:val="en-GB" w:eastAsia="zh-CN"/>
        </w:rPr>
        <w:t>Reduced PDCCH monitoring by smaller numbers of bli</w:t>
      </w:r>
      <w:r>
        <w:rPr>
          <w:lang w:val="en-GB" w:eastAsia="zh-CN"/>
        </w:rPr>
        <w:t>nd decodes and CCE limits</w:t>
      </w:r>
    </w:p>
    <w:bookmarkEnd w:id="7"/>
    <w:p w14:paraId="03F8EE1D" w14:textId="4EF1FECF" w:rsidR="001F4585" w:rsidRDefault="00A033EC" w:rsidP="005174DD">
      <w:pPr>
        <w:rPr>
          <w:kern w:val="2"/>
          <w:lang w:val="en-GB" w:eastAsia="zh-CN"/>
        </w:rPr>
      </w:pPr>
      <w:r>
        <w:rPr>
          <w:rFonts w:hint="eastAsia"/>
          <w:lang w:eastAsia="zh-CN"/>
        </w:rPr>
        <w:t>In</w:t>
      </w:r>
      <w:r>
        <w:rPr>
          <w:lang w:eastAsia="zh-CN"/>
        </w:rPr>
        <w:t xml:space="preserve"> RAN1 </w:t>
      </w:r>
      <w:r>
        <w:rPr>
          <w:rFonts w:hint="eastAsia"/>
          <w:kern w:val="2"/>
          <w:lang w:val="en-GB" w:eastAsia="zh-CN"/>
        </w:rPr>
        <w:t>#</w:t>
      </w:r>
      <w:r>
        <w:rPr>
          <w:kern w:val="2"/>
          <w:lang w:val="en-GB" w:eastAsia="zh-CN"/>
        </w:rPr>
        <w:t>102</w:t>
      </w:r>
      <w:r>
        <w:rPr>
          <w:rFonts w:hint="eastAsia"/>
          <w:kern w:val="2"/>
          <w:lang w:val="en-GB" w:eastAsia="zh-CN"/>
        </w:rPr>
        <w:t>-</w:t>
      </w:r>
      <w:r>
        <w:rPr>
          <w:kern w:val="2"/>
          <w:lang w:val="en-GB" w:eastAsia="zh-CN"/>
        </w:rPr>
        <w:t>e</w:t>
      </w:r>
      <w:r>
        <w:rPr>
          <w:rFonts w:hint="eastAsia"/>
          <w:kern w:val="2"/>
          <w:lang w:val="en-GB" w:eastAsia="zh-CN"/>
        </w:rPr>
        <w:t xml:space="preserve"> meeting</w:t>
      </w:r>
      <w:r>
        <w:rPr>
          <w:kern w:val="2"/>
          <w:lang w:val="en-GB" w:eastAsia="zh-CN"/>
        </w:rPr>
        <w:t xml:space="preserve">, </w:t>
      </w:r>
      <w:r w:rsidR="00E50D50">
        <w:rPr>
          <w:kern w:val="2"/>
          <w:lang w:val="en-GB" w:eastAsia="zh-CN"/>
        </w:rPr>
        <w:t xml:space="preserve">an email discussion </w:t>
      </w:r>
      <w:r w:rsidR="0083091C">
        <w:rPr>
          <w:kern w:val="2"/>
          <w:lang w:val="en-GB" w:eastAsia="zh-CN"/>
        </w:rPr>
        <w:t>regarding</w:t>
      </w:r>
      <w:r w:rsidR="00E50D50">
        <w:rPr>
          <w:kern w:val="2"/>
          <w:lang w:val="en-GB" w:eastAsia="zh-CN"/>
        </w:rPr>
        <w:t xml:space="preserve"> reduced PDCCH monitoring for RedCap UE </w:t>
      </w:r>
      <w:r w:rsidR="001F4585">
        <w:rPr>
          <w:kern w:val="2"/>
          <w:lang w:val="en-GB" w:eastAsia="zh-CN"/>
        </w:rPr>
        <w:t xml:space="preserve">was </w:t>
      </w:r>
      <w:bookmarkStart w:id="8" w:name="OLE_LINK53"/>
      <w:r w:rsidR="00FF2F92">
        <w:rPr>
          <w:kern w:val="2"/>
          <w:lang w:val="en-GB" w:eastAsia="zh-CN"/>
        </w:rPr>
        <w:t>initiated</w:t>
      </w:r>
      <w:r w:rsidR="001F4585">
        <w:rPr>
          <w:kern w:val="2"/>
          <w:lang w:val="en-GB" w:eastAsia="zh-CN"/>
        </w:rPr>
        <w:t xml:space="preserve"> </w:t>
      </w:r>
      <w:bookmarkEnd w:id="8"/>
      <w:r w:rsidR="001F4585">
        <w:rPr>
          <w:kern w:val="2"/>
          <w:lang w:val="en-GB" w:eastAsia="zh-CN"/>
        </w:rPr>
        <w:fldChar w:fldCharType="begin"/>
      </w:r>
      <w:r w:rsidR="001F4585">
        <w:rPr>
          <w:kern w:val="2"/>
          <w:lang w:val="en-GB" w:eastAsia="zh-CN"/>
        </w:rPr>
        <w:instrText xml:space="preserve"> REF _Ref52357794 \r \h </w:instrText>
      </w:r>
      <w:r w:rsidR="001F4585">
        <w:rPr>
          <w:kern w:val="2"/>
          <w:lang w:val="en-GB" w:eastAsia="zh-CN"/>
        </w:rPr>
      </w:r>
      <w:r w:rsidR="001F4585">
        <w:rPr>
          <w:kern w:val="2"/>
          <w:lang w:val="en-GB" w:eastAsia="zh-CN"/>
        </w:rPr>
        <w:fldChar w:fldCharType="separate"/>
      </w:r>
      <w:r w:rsidR="00CC0989">
        <w:rPr>
          <w:kern w:val="2"/>
          <w:lang w:val="en-GB" w:eastAsia="zh-CN"/>
        </w:rPr>
        <w:t>[5]</w:t>
      </w:r>
      <w:r w:rsidR="001F4585">
        <w:rPr>
          <w:kern w:val="2"/>
          <w:lang w:val="en-GB" w:eastAsia="zh-CN"/>
        </w:rPr>
        <w:fldChar w:fldCharType="end"/>
      </w:r>
      <w:r w:rsidR="001F4585">
        <w:rPr>
          <w:kern w:val="2"/>
          <w:lang w:val="en-GB" w:eastAsia="zh-CN"/>
        </w:rPr>
        <w:t xml:space="preserve">, </w:t>
      </w:r>
      <w:bookmarkStart w:id="9" w:name="OLE_LINK43"/>
      <w:r w:rsidR="001F4585">
        <w:rPr>
          <w:kern w:val="2"/>
          <w:lang w:val="en-GB" w:eastAsia="zh-CN"/>
        </w:rPr>
        <w:t xml:space="preserve">wherein </w:t>
      </w:r>
      <w:bookmarkEnd w:id="9"/>
      <w:r w:rsidR="001F4585">
        <w:rPr>
          <w:kern w:val="2"/>
          <w:lang w:val="en-GB" w:eastAsia="zh-CN"/>
        </w:rPr>
        <w:t xml:space="preserve">the candidates of power saving techniques as follows were also discussed. </w:t>
      </w:r>
    </w:p>
    <w:p w14:paraId="4B83FEA9" w14:textId="40625AE8" w:rsidR="001F4585" w:rsidRPr="00737C6B" w:rsidRDefault="001F4585" w:rsidP="00737C6B">
      <w:pPr>
        <w:pStyle w:val="af3"/>
        <w:numPr>
          <w:ilvl w:val="0"/>
          <w:numId w:val="31"/>
        </w:numPr>
        <w:ind w:firstLineChars="0"/>
        <w:rPr>
          <w:kern w:val="2"/>
          <w:lang w:eastAsia="zh-CN"/>
        </w:rPr>
      </w:pPr>
      <w:bookmarkStart w:id="10" w:name="OLE_LINK47"/>
      <w:bookmarkStart w:id="11" w:name="OLE_LINK48"/>
      <w:r w:rsidRPr="00737C6B">
        <w:rPr>
          <w:kern w:val="2"/>
          <w:lang w:eastAsia="zh-CN"/>
        </w:rPr>
        <w:t>Reduced blind decoding (BD) and/or CCE limits</w:t>
      </w:r>
      <w:bookmarkEnd w:id="10"/>
      <w:bookmarkEnd w:id="11"/>
    </w:p>
    <w:p w14:paraId="21CD800C" w14:textId="65C0A1CF" w:rsidR="001F4585" w:rsidRPr="001F4585" w:rsidRDefault="001F4585" w:rsidP="00737C6B">
      <w:pPr>
        <w:pStyle w:val="af3"/>
        <w:numPr>
          <w:ilvl w:val="0"/>
          <w:numId w:val="31"/>
        </w:numPr>
        <w:ind w:firstLineChars="0"/>
        <w:rPr>
          <w:kern w:val="2"/>
          <w:lang w:eastAsia="zh-CN"/>
        </w:rPr>
      </w:pPr>
      <w:r w:rsidRPr="001F4585">
        <w:rPr>
          <w:kern w:val="2"/>
          <w:lang w:eastAsia="zh-CN"/>
        </w:rPr>
        <w:t xml:space="preserve">Dynamic adaptation of PDCCH monitoring or search space sets </w:t>
      </w:r>
    </w:p>
    <w:p w14:paraId="63B6205A" w14:textId="37EBB507" w:rsidR="001F4585" w:rsidRPr="001F4585" w:rsidRDefault="001F4585" w:rsidP="00737C6B">
      <w:pPr>
        <w:pStyle w:val="af3"/>
        <w:numPr>
          <w:ilvl w:val="0"/>
          <w:numId w:val="31"/>
        </w:numPr>
        <w:ind w:firstLineChars="0"/>
        <w:rPr>
          <w:kern w:val="2"/>
          <w:lang w:eastAsia="zh-CN"/>
        </w:rPr>
      </w:pPr>
      <w:r w:rsidRPr="001F4585">
        <w:rPr>
          <w:kern w:val="2"/>
          <w:lang w:eastAsia="zh-CN"/>
        </w:rPr>
        <w:tab/>
        <w:t xml:space="preserve">Extending the PDCCH monitoring span gap from 1 slot to X slots (X&gt;1) </w:t>
      </w:r>
    </w:p>
    <w:p w14:paraId="6399B6DF" w14:textId="77A4E4C5" w:rsidR="001F4585" w:rsidRPr="00737C6B" w:rsidRDefault="001F4585" w:rsidP="00737C6B">
      <w:pPr>
        <w:pStyle w:val="af3"/>
        <w:numPr>
          <w:ilvl w:val="0"/>
          <w:numId w:val="31"/>
        </w:numPr>
        <w:ind w:firstLineChars="0"/>
        <w:rPr>
          <w:kern w:val="2"/>
          <w:lang w:eastAsia="zh-CN"/>
        </w:rPr>
      </w:pPr>
      <w:r w:rsidRPr="001F4585">
        <w:rPr>
          <w:kern w:val="2"/>
          <w:lang w:eastAsia="zh-CN"/>
        </w:rPr>
        <w:tab/>
        <w:t>Reduce number of maximum configurable CORESETS per BWP</w:t>
      </w:r>
    </w:p>
    <w:p w14:paraId="2986B792" w14:textId="785A2441" w:rsidR="006A3B1D" w:rsidRDefault="00236F92" w:rsidP="005174DD">
      <w:pPr>
        <w:rPr>
          <w:kern w:val="2"/>
          <w:lang w:eastAsia="zh-CN"/>
        </w:rPr>
      </w:pPr>
      <w:r>
        <w:rPr>
          <w:kern w:val="2"/>
          <w:lang w:eastAsia="zh-CN"/>
        </w:rPr>
        <w:t>As we explained in the email discussion, i</w:t>
      </w:r>
      <w:r w:rsidRPr="00236F92">
        <w:rPr>
          <w:kern w:val="2"/>
          <w:lang w:eastAsia="zh-CN"/>
        </w:rPr>
        <w:t xml:space="preserve">t may be beneficial for RedCap UE to support dynamic adaptation of PDCCH </w:t>
      </w:r>
      <w:r>
        <w:rPr>
          <w:kern w:val="2"/>
          <w:lang w:eastAsia="zh-CN"/>
        </w:rPr>
        <w:t xml:space="preserve">monitoring or search space set, however it </w:t>
      </w:r>
      <w:r w:rsidR="00772E68">
        <w:rPr>
          <w:kern w:val="2"/>
          <w:lang w:eastAsia="zh-CN"/>
        </w:rPr>
        <w:t>shall be already</w:t>
      </w:r>
      <w:r w:rsidRPr="00737C6B">
        <w:rPr>
          <w:kern w:val="2"/>
          <w:lang w:eastAsia="zh-CN"/>
        </w:rPr>
        <w:t xml:space="preserve"> discuss</w:t>
      </w:r>
      <w:r w:rsidR="00772E68">
        <w:rPr>
          <w:kern w:val="2"/>
          <w:lang w:eastAsia="zh-CN"/>
        </w:rPr>
        <w:t>ed</w:t>
      </w:r>
      <w:r w:rsidRPr="00737C6B">
        <w:rPr>
          <w:kern w:val="2"/>
          <w:lang w:eastAsia="zh-CN"/>
        </w:rPr>
        <w:t xml:space="preserve"> in Rel-17 Power Saving WI</w:t>
      </w:r>
      <w:r>
        <w:rPr>
          <w:kern w:val="2"/>
          <w:lang w:eastAsia="zh-CN"/>
        </w:rPr>
        <w:t xml:space="preserve">. </w:t>
      </w:r>
      <w:r w:rsidR="00772E68">
        <w:rPr>
          <w:kern w:val="2"/>
          <w:lang w:eastAsia="zh-CN"/>
        </w:rPr>
        <w:t xml:space="preserve">It would be better to reuse the discussion in Rel-17 power saving WI. </w:t>
      </w:r>
      <w:r>
        <w:rPr>
          <w:kern w:val="2"/>
          <w:lang w:eastAsia="zh-CN"/>
        </w:rPr>
        <w:t>For the 3</w:t>
      </w:r>
      <w:r w:rsidRPr="00737C6B">
        <w:rPr>
          <w:kern w:val="2"/>
          <w:vertAlign w:val="superscript"/>
          <w:lang w:eastAsia="zh-CN"/>
        </w:rPr>
        <w:t>rd</w:t>
      </w:r>
      <w:r>
        <w:rPr>
          <w:kern w:val="2"/>
          <w:lang w:eastAsia="zh-CN"/>
        </w:rPr>
        <w:t xml:space="preserve"> </w:t>
      </w:r>
      <w:r w:rsidR="005151F6">
        <w:rPr>
          <w:kern w:val="2"/>
          <w:lang w:eastAsia="zh-CN"/>
        </w:rPr>
        <w:t>sub</w:t>
      </w:r>
      <w:r w:rsidR="005151F6">
        <w:rPr>
          <w:rFonts w:hint="eastAsia"/>
          <w:kern w:val="2"/>
          <w:lang w:eastAsia="zh-CN"/>
        </w:rPr>
        <w:t>-</w:t>
      </w:r>
      <w:r>
        <w:rPr>
          <w:kern w:val="2"/>
          <w:lang w:eastAsia="zh-CN"/>
        </w:rPr>
        <w:t xml:space="preserve">bullet, in our view, </w:t>
      </w:r>
      <w:r w:rsidRPr="00236F92">
        <w:rPr>
          <w:kern w:val="2"/>
          <w:lang w:eastAsia="zh-CN"/>
        </w:rPr>
        <w:t xml:space="preserve">if we increase the PDCCH monitoring periodicity and use cross-slot scheduling, the PDCCH processing can be relaxed. </w:t>
      </w:r>
      <w:r w:rsidR="00772E68">
        <w:rPr>
          <w:kern w:val="2"/>
          <w:lang w:eastAsia="zh-CN"/>
        </w:rPr>
        <w:t xml:space="preserve">It should be further clarified what additional power saving can be obtained by defining new PDCCH monitoring span gap. </w:t>
      </w:r>
      <w:r>
        <w:rPr>
          <w:kern w:val="2"/>
          <w:lang w:eastAsia="zh-CN"/>
        </w:rPr>
        <w:t xml:space="preserve">As for the last </w:t>
      </w:r>
      <w:r w:rsidR="005151F6">
        <w:rPr>
          <w:kern w:val="2"/>
          <w:lang w:eastAsia="zh-CN"/>
        </w:rPr>
        <w:t>sub-</w:t>
      </w:r>
      <w:r>
        <w:rPr>
          <w:kern w:val="2"/>
          <w:lang w:eastAsia="zh-CN"/>
        </w:rPr>
        <w:t xml:space="preserve">bullet, </w:t>
      </w:r>
      <w:r w:rsidRPr="00236F92">
        <w:rPr>
          <w:kern w:val="2"/>
          <w:lang w:eastAsia="zh-CN"/>
        </w:rPr>
        <w:t>why smaller number of CORESET can potentially provide power gain is that the number of BD/CCE is reduced accordingly.</w:t>
      </w:r>
      <w:r>
        <w:rPr>
          <w:kern w:val="2"/>
          <w:lang w:eastAsia="zh-CN"/>
        </w:rPr>
        <w:t xml:space="preserve"> Therefore it is </w:t>
      </w:r>
      <w:r w:rsidR="000409AC">
        <w:rPr>
          <w:kern w:val="2"/>
          <w:lang w:eastAsia="zh-CN"/>
        </w:rPr>
        <w:lastRenderedPageBreak/>
        <w:t>preferable</w:t>
      </w:r>
      <w:r>
        <w:rPr>
          <w:kern w:val="2"/>
          <w:lang w:eastAsia="zh-CN"/>
        </w:rPr>
        <w:t xml:space="preserve"> to focus </w:t>
      </w:r>
      <w:r w:rsidR="00BE2F9A">
        <w:rPr>
          <w:kern w:val="2"/>
          <w:lang w:eastAsia="zh-CN"/>
        </w:rPr>
        <w:t xml:space="preserve">on </w:t>
      </w:r>
      <w:bookmarkStart w:id="12" w:name="OLE_LINK50"/>
      <w:r w:rsidR="00BE2F9A">
        <w:rPr>
          <w:kern w:val="2"/>
          <w:lang w:eastAsia="zh-CN"/>
        </w:rPr>
        <w:t>r</w:t>
      </w:r>
      <w:r w:rsidR="00BE2F9A" w:rsidRPr="007E60F4">
        <w:rPr>
          <w:kern w:val="2"/>
          <w:lang w:eastAsia="zh-CN"/>
        </w:rPr>
        <w:t>educed blind decoding (BD) and/or CCE limits</w:t>
      </w:r>
      <w:r w:rsidR="00BE2F9A">
        <w:rPr>
          <w:kern w:val="2"/>
          <w:lang w:eastAsia="zh-CN"/>
        </w:rPr>
        <w:t xml:space="preserve"> for RedCap UE power saving</w:t>
      </w:r>
      <w:r w:rsidR="00137D0F">
        <w:rPr>
          <w:kern w:val="2"/>
          <w:lang w:eastAsia="zh-CN"/>
        </w:rPr>
        <w:t xml:space="preserve"> in RAN1</w:t>
      </w:r>
      <w:bookmarkEnd w:id="12"/>
      <w:r w:rsidR="00BE2F9A">
        <w:rPr>
          <w:kern w:val="2"/>
          <w:lang w:eastAsia="zh-CN"/>
        </w:rPr>
        <w:t xml:space="preserve">, which is also consistent with </w:t>
      </w:r>
      <w:r w:rsidR="00137D0F">
        <w:rPr>
          <w:kern w:val="2"/>
          <w:lang w:eastAsia="zh-CN"/>
        </w:rPr>
        <w:t>the objective specified in SI</w:t>
      </w:r>
      <w:r w:rsidR="00137D0F" w:rsidRPr="008E02A2">
        <w:rPr>
          <w:kern w:val="2"/>
          <w:lang w:eastAsia="zh-CN"/>
        </w:rPr>
        <w:t>D</w:t>
      </w:r>
      <w:r w:rsidR="002F4E31" w:rsidRPr="008E02A2">
        <w:rPr>
          <w:kern w:val="2"/>
          <w:lang w:eastAsia="zh-CN"/>
        </w:rPr>
        <w:t xml:space="preserve"> </w:t>
      </w:r>
      <w:r w:rsidR="002F4E31" w:rsidRPr="008E02A2">
        <w:rPr>
          <w:kern w:val="2"/>
          <w:lang w:eastAsia="zh-CN"/>
        </w:rPr>
        <w:fldChar w:fldCharType="begin"/>
      </w:r>
      <w:r w:rsidR="002F4E31" w:rsidRPr="00A06CDB">
        <w:rPr>
          <w:kern w:val="2"/>
          <w:lang w:eastAsia="zh-CN"/>
        </w:rPr>
        <w:instrText xml:space="preserve"> REF _Ref52358987 \r \h </w:instrText>
      </w:r>
      <w:r w:rsidR="008E02A2">
        <w:rPr>
          <w:kern w:val="2"/>
          <w:lang w:eastAsia="zh-CN"/>
        </w:rPr>
        <w:instrText xml:space="preserve"> \* MERGEFORMAT </w:instrText>
      </w:r>
      <w:r w:rsidR="002F4E31" w:rsidRPr="008E02A2">
        <w:rPr>
          <w:kern w:val="2"/>
          <w:lang w:eastAsia="zh-CN"/>
        </w:rPr>
      </w:r>
      <w:r w:rsidR="002F4E31" w:rsidRPr="008E02A2">
        <w:rPr>
          <w:kern w:val="2"/>
          <w:lang w:eastAsia="zh-CN"/>
        </w:rPr>
        <w:fldChar w:fldCharType="separate"/>
      </w:r>
      <w:r w:rsidR="00CC0989">
        <w:rPr>
          <w:kern w:val="2"/>
          <w:lang w:eastAsia="zh-CN"/>
        </w:rPr>
        <w:t>[6]</w:t>
      </w:r>
      <w:r w:rsidR="002F4E31" w:rsidRPr="008E02A2">
        <w:rPr>
          <w:kern w:val="2"/>
          <w:lang w:eastAsia="zh-CN"/>
        </w:rPr>
        <w:fldChar w:fldCharType="end"/>
      </w:r>
      <w:r w:rsidR="002F4E31" w:rsidRPr="008E02A2">
        <w:rPr>
          <w:kern w:val="2"/>
          <w:lang w:eastAsia="zh-CN"/>
        </w:rPr>
        <w:t>.</w:t>
      </w:r>
    </w:p>
    <w:p w14:paraId="0AA91DF2" w14:textId="2A95F9FF" w:rsidR="008A0B7E" w:rsidRPr="00F36FA1" w:rsidRDefault="00F36FA1" w:rsidP="00D727D8">
      <w:pPr>
        <w:pStyle w:val="2"/>
        <w:rPr>
          <w:lang w:val="en-GB" w:eastAsia="zh-CN"/>
        </w:rPr>
      </w:pPr>
      <w:bookmarkStart w:id="13" w:name="OLE_LINK49"/>
      <w:r>
        <w:rPr>
          <w:lang w:val="en-GB" w:eastAsia="zh-CN"/>
        </w:rPr>
        <w:t>CCE limits</w:t>
      </w:r>
    </w:p>
    <w:bookmarkEnd w:id="13"/>
    <w:p w14:paraId="1B40D21A" w14:textId="39B8626B" w:rsidR="00B61EAB" w:rsidRDefault="005766B6" w:rsidP="00AE76D5">
      <w:pPr>
        <w:rPr>
          <w:lang w:eastAsia="zh-CN"/>
        </w:rPr>
      </w:pPr>
      <w:r>
        <w:rPr>
          <w:rFonts w:hint="eastAsia"/>
          <w:lang w:eastAsia="zh-CN"/>
        </w:rPr>
        <w:t>C</w:t>
      </w:r>
      <w:r>
        <w:rPr>
          <w:lang w:eastAsia="zh-CN"/>
        </w:rPr>
        <w:t xml:space="preserve">CE limit mainly contributes to the complexity of channel estimation. </w:t>
      </w:r>
      <w:r w:rsidR="00A85D7A">
        <w:rPr>
          <w:lang w:eastAsia="zh-CN"/>
        </w:rPr>
        <w:t xml:space="preserve">Fewer </w:t>
      </w:r>
      <w:r>
        <w:rPr>
          <w:lang w:eastAsia="zh-CN"/>
        </w:rPr>
        <w:t xml:space="preserve">PDCCH candidate </w:t>
      </w:r>
      <w:r w:rsidR="00A85D7A" w:rsidRPr="00A85D7A">
        <w:rPr>
          <w:lang w:eastAsia="zh-CN"/>
        </w:rPr>
        <w:t>number of decoding candidates per aggregation level</w:t>
      </w:r>
      <w:r w:rsidR="00A85D7A">
        <w:rPr>
          <w:lang w:eastAsia="zh-CN"/>
        </w:rPr>
        <w:t xml:space="preserve"> </w:t>
      </w:r>
      <w:r w:rsidR="00B61EAB">
        <w:rPr>
          <w:lang w:eastAsia="zh-CN"/>
        </w:rPr>
        <w:t xml:space="preserve">(i.e. </w:t>
      </w:r>
      <w:r w:rsidR="00B61EAB" w:rsidRPr="00526E66">
        <w:rPr>
          <w:i/>
          <w:lang w:eastAsia="zh-CN"/>
        </w:rPr>
        <w:t>nrofCandidates</w:t>
      </w:r>
      <w:r w:rsidR="00387C6D">
        <w:rPr>
          <w:lang w:eastAsia="zh-CN"/>
        </w:rPr>
        <w:t xml:space="preserve"> as specified in</w:t>
      </w:r>
      <w:r w:rsidR="001201A5">
        <w:rPr>
          <w:lang w:eastAsia="zh-CN"/>
        </w:rPr>
        <w:t xml:space="preserve"> </w:t>
      </w:r>
      <w:r w:rsidR="001201A5">
        <w:rPr>
          <w:lang w:eastAsia="zh-CN"/>
        </w:rPr>
        <w:fldChar w:fldCharType="begin"/>
      </w:r>
      <w:r w:rsidR="001201A5">
        <w:rPr>
          <w:lang w:eastAsia="zh-CN"/>
        </w:rPr>
        <w:instrText xml:space="preserve"> REF _Ref45122707 \r \h </w:instrText>
      </w:r>
      <w:r w:rsidR="001201A5">
        <w:rPr>
          <w:lang w:eastAsia="zh-CN"/>
        </w:rPr>
      </w:r>
      <w:r w:rsidR="001201A5">
        <w:rPr>
          <w:lang w:eastAsia="zh-CN"/>
        </w:rPr>
        <w:fldChar w:fldCharType="separate"/>
      </w:r>
      <w:r w:rsidR="001201A5">
        <w:rPr>
          <w:lang w:eastAsia="zh-CN"/>
        </w:rPr>
        <w:t>[5]</w:t>
      </w:r>
      <w:r w:rsidR="001201A5">
        <w:rPr>
          <w:lang w:eastAsia="zh-CN"/>
        </w:rPr>
        <w:fldChar w:fldCharType="end"/>
      </w:r>
      <w:r w:rsidR="00B61EAB">
        <w:rPr>
          <w:lang w:eastAsia="zh-CN"/>
        </w:rPr>
        <w:t xml:space="preserve">) </w:t>
      </w:r>
      <w:r w:rsidR="00A85D7A">
        <w:rPr>
          <w:lang w:eastAsia="zh-CN"/>
        </w:rPr>
        <w:t xml:space="preserve">would result in fewer number of CCEs and </w:t>
      </w:r>
      <w:r w:rsidR="00A85D7A" w:rsidRPr="00A85D7A">
        <w:rPr>
          <w:lang w:eastAsia="zh-CN"/>
        </w:rPr>
        <w:t>correspondingly</w:t>
      </w:r>
      <w:r w:rsidR="00A85D7A">
        <w:rPr>
          <w:lang w:eastAsia="zh-CN"/>
        </w:rPr>
        <w:t xml:space="preserve"> lower complexity of channel estimation. </w:t>
      </w:r>
      <w:r w:rsidR="00AE76D5">
        <w:rPr>
          <w:lang w:eastAsia="zh-CN"/>
        </w:rPr>
        <w:t xml:space="preserve">However the fewer number of CCEs would </w:t>
      </w:r>
      <w:r w:rsidR="00B61EAB">
        <w:rPr>
          <w:lang w:eastAsia="zh-CN"/>
        </w:rPr>
        <w:t xml:space="preserve">bring scheduling constraint at gNB side. </w:t>
      </w:r>
      <w:r w:rsidR="006512D0">
        <w:rPr>
          <w:lang w:eastAsia="zh-CN"/>
        </w:rPr>
        <w:t xml:space="preserve">Additionally referring to the discussion in Rel-16 UE power saving, </w:t>
      </w:r>
      <w:r w:rsidR="009A0A89">
        <w:rPr>
          <w:lang w:eastAsia="zh-CN"/>
        </w:rPr>
        <w:t>t</w:t>
      </w:r>
      <w:r w:rsidR="006512D0">
        <w:rPr>
          <w:lang w:eastAsia="zh-CN"/>
        </w:rPr>
        <w:t xml:space="preserve">he impact on power saving by reducing CCE limits can be ignored. </w:t>
      </w:r>
      <w:r w:rsidR="00B61EAB">
        <w:rPr>
          <w:lang w:eastAsia="zh-CN"/>
        </w:rPr>
        <w:t xml:space="preserve">So the CCE limits for the NR </w:t>
      </w:r>
      <w:r w:rsidR="008079A6">
        <w:rPr>
          <w:lang w:eastAsia="zh-CN"/>
        </w:rPr>
        <w:t>RedCap</w:t>
      </w:r>
      <w:r w:rsidR="004537FF">
        <w:rPr>
          <w:lang w:eastAsia="zh-CN"/>
        </w:rPr>
        <w:t xml:space="preserve"> UE </w:t>
      </w:r>
      <w:r w:rsidR="00D138E3">
        <w:rPr>
          <w:lang w:eastAsia="zh-CN"/>
        </w:rPr>
        <w:t>is preferred to be</w:t>
      </w:r>
      <w:r w:rsidR="00B61EAB">
        <w:rPr>
          <w:lang w:eastAsia="zh-CN"/>
        </w:rPr>
        <w:t xml:space="preserve"> the same as the </w:t>
      </w:r>
      <w:r w:rsidR="004537FF">
        <w:rPr>
          <w:lang w:eastAsia="zh-CN"/>
        </w:rPr>
        <w:t xml:space="preserve">NR </w:t>
      </w:r>
      <w:r w:rsidR="00B61EAB">
        <w:rPr>
          <w:lang w:eastAsia="zh-CN"/>
        </w:rPr>
        <w:t xml:space="preserve">legacy </w:t>
      </w:r>
      <w:r w:rsidR="004537FF">
        <w:rPr>
          <w:lang w:eastAsia="zh-CN"/>
        </w:rPr>
        <w:t>UE</w:t>
      </w:r>
      <w:r w:rsidR="00B61EAB">
        <w:rPr>
          <w:lang w:eastAsia="zh-CN"/>
        </w:rPr>
        <w:t xml:space="preserve">. </w:t>
      </w:r>
    </w:p>
    <w:p w14:paraId="41E05067" w14:textId="71A46854" w:rsidR="00762DB5" w:rsidRPr="00D76184" w:rsidRDefault="00762DB5" w:rsidP="00762DB5">
      <w:pPr>
        <w:rPr>
          <w:b/>
          <w:lang w:eastAsia="zh-CN"/>
        </w:rPr>
      </w:pPr>
      <w:r w:rsidRPr="00D76184">
        <w:rPr>
          <w:b/>
          <w:lang w:eastAsia="zh-CN"/>
        </w:rPr>
        <w:t xml:space="preserve">Observation </w:t>
      </w:r>
      <w:r w:rsidR="00772E68" w:rsidRPr="00D76184">
        <w:rPr>
          <w:b/>
          <w:lang w:eastAsia="zh-CN"/>
        </w:rPr>
        <w:t>3</w:t>
      </w:r>
      <w:r w:rsidRPr="00D76184">
        <w:rPr>
          <w:b/>
          <w:lang w:eastAsia="zh-CN"/>
        </w:rPr>
        <w:t xml:space="preserve">: </w:t>
      </w:r>
      <w:r w:rsidRPr="00386999">
        <w:rPr>
          <w:b/>
          <w:lang w:eastAsia="zh-CN"/>
        </w:rPr>
        <w:t xml:space="preserve">Fewer number of CCEs </w:t>
      </w:r>
      <w:r w:rsidR="00D138E3" w:rsidRPr="00386999">
        <w:rPr>
          <w:b/>
          <w:lang w:eastAsia="zh-CN"/>
        </w:rPr>
        <w:t xml:space="preserve">is expected to </w:t>
      </w:r>
      <w:r w:rsidRPr="00386999">
        <w:rPr>
          <w:b/>
          <w:lang w:eastAsia="zh-CN"/>
        </w:rPr>
        <w:t xml:space="preserve">provide </w:t>
      </w:r>
      <w:r w:rsidR="00D138E3" w:rsidRPr="00386999">
        <w:rPr>
          <w:b/>
          <w:lang w:eastAsia="zh-CN"/>
        </w:rPr>
        <w:t xml:space="preserve">limited </w:t>
      </w:r>
      <w:r w:rsidRPr="00386999">
        <w:rPr>
          <w:b/>
          <w:lang w:eastAsia="zh-CN"/>
        </w:rPr>
        <w:t xml:space="preserve">power saving benefit, while </w:t>
      </w:r>
      <w:r w:rsidR="00D138E3" w:rsidRPr="00386999">
        <w:rPr>
          <w:b/>
          <w:lang w:eastAsia="zh-CN"/>
        </w:rPr>
        <w:t xml:space="preserve">introducing </w:t>
      </w:r>
      <w:r w:rsidRPr="00386999">
        <w:rPr>
          <w:b/>
          <w:lang w:eastAsia="zh-CN"/>
        </w:rPr>
        <w:t>scheduling constraints at gNB side.</w:t>
      </w:r>
    </w:p>
    <w:p w14:paraId="30022BF6" w14:textId="1F35CFE3" w:rsidR="00D138E3" w:rsidRPr="00686C55" w:rsidRDefault="00D138E3" w:rsidP="00762DB5">
      <w:pPr>
        <w:rPr>
          <w:lang w:eastAsia="zh-CN"/>
        </w:rPr>
      </w:pPr>
      <w:r w:rsidRPr="00686C55">
        <w:rPr>
          <w:lang w:eastAsia="zh-CN"/>
        </w:rPr>
        <w:t xml:space="preserve">Based on the analysis above, </w:t>
      </w:r>
      <w:r w:rsidR="009F66B6">
        <w:rPr>
          <w:lang w:eastAsia="zh-CN"/>
        </w:rPr>
        <w:t>we have the following proposal</w:t>
      </w:r>
      <w:r>
        <w:rPr>
          <w:lang w:eastAsia="zh-CN"/>
        </w:rPr>
        <w:t>.</w:t>
      </w:r>
    </w:p>
    <w:p w14:paraId="3E5874A9" w14:textId="6F0653A9" w:rsidR="002C4DF0" w:rsidRPr="00D76184" w:rsidRDefault="002C4DF0" w:rsidP="005174DD">
      <w:pPr>
        <w:rPr>
          <w:b/>
          <w:lang w:eastAsia="zh-CN"/>
        </w:rPr>
      </w:pPr>
      <w:r w:rsidRPr="00D76184">
        <w:rPr>
          <w:rFonts w:hint="eastAsia"/>
          <w:b/>
          <w:lang w:eastAsia="zh-CN"/>
        </w:rPr>
        <w:t>P</w:t>
      </w:r>
      <w:r w:rsidR="0054493F" w:rsidRPr="00580791">
        <w:rPr>
          <w:b/>
          <w:lang w:eastAsia="zh-CN"/>
        </w:rPr>
        <w:t xml:space="preserve">roposal </w:t>
      </w:r>
      <w:r w:rsidR="00A071D0" w:rsidRPr="00580791">
        <w:rPr>
          <w:b/>
          <w:lang w:eastAsia="zh-CN"/>
        </w:rPr>
        <w:t>1</w:t>
      </w:r>
      <w:r w:rsidRPr="00580791">
        <w:rPr>
          <w:b/>
          <w:lang w:eastAsia="zh-CN"/>
        </w:rPr>
        <w:t>:</w:t>
      </w:r>
      <w:r w:rsidRPr="00386999">
        <w:rPr>
          <w:b/>
          <w:lang w:eastAsia="zh-CN"/>
        </w:rPr>
        <w:t xml:space="preserve"> </w:t>
      </w:r>
      <w:r w:rsidR="00FB5C49" w:rsidRPr="00386999">
        <w:rPr>
          <w:b/>
          <w:lang w:eastAsia="zh-CN"/>
        </w:rPr>
        <w:t>F</w:t>
      </w:r>
      <w:r w:rsidR="00143B9F" w:rsidRPr="00386999">
        <w:rPr>
          <w:b/>
          <w:lang w:eastAsia="zh-CN"/>
        </w:rPr>
        <w:t xml:space="preserve">or NR </w:t>
      </w:r>
      <w:r w:rsidR="008079A6" w:rsidRPr="00386999">
        <w:rPr>
          <w:b/>
          <w:lang w:eastAsia="zh-CN"/>
        </w:rPr>
        <w:t>RedCap</w:t>
      </w:r>
      <w:r w:rsidR="00143B9F" w:rsidRPr="00386999">
        <w:rPr>
          <w:b/>
          <w:lang w:eastAsia="zh-CN"/>
        </w:rPr>
        <w:t xml:space="preserve"> UE, </w:t>
      </w:r>
      <w:r w:rsidRPr="00386999">
        <w:rPr>
          <w:b/>
          <w:lang w:eastAsia="zh-CN"/>
        </w:rPr>
        <w:t xml:space="preserve">the CCE limit </w:t>
      </w:r>
      <w:r w:rsidR="00D138E3" w:rsidRPr="00386999">
        <w:rPr>
          <w:b/>
          <w:lang w:eastAsia="zh-CN"/>
        </w:rPr>
        <w:t xml:space="preserve">is </w:t>
      </w:r>
      <w:r w:rsidRPr="00386999">
        <w:rPr>
          <w:b/>
          <w:lang w:eastAsia="zh-CN"/>
        </w:rPr>
        <w:t>the same as</w:t>
      </w:r>
      <w:r w:rsidR="00EA7EA3" w:rsidRPr="00386999">
        <w:rPr>
          <w:b/>
          <w:lang w:eastAsia="zh-CN"/>
        </w:rPr>
        <w:t xml:space="preserve"> that for</w:t>
      </w:r>
      <w:r w:rsidRPr="00386999">
        <w:rPr>
          <w:b/>
          <w:lang w:eastAsia="zh-CN"/>
        </w:rPr>
        <w:t xml:space="preserve"> the </w:t>
      </w:r>
      <w:r w:rsidR="004537FF" w:rsidRPr="00386999">
        <w:rPr>
          <w:b/>
          <w:lang w:eastAsia="zh-CN"/>
        </w:rPr>
        <w:t xml:space="preserve">NR </w:t>
      </w:r>
      <w:r w:rsidRPr="00386999">
        <w:rPr>
          <w:b/>
          <w:lang w:eastAsia="zh-CN"/>
        </w:rPr>
        <w:t xml:space="preserve">legacy </w:t>
      </w:r>
      <w:r w:rsidR="004537FF" w:rsidRPr="00386999">
        <w:rPr>
          <w:b/>
          <w:lang w:eastAsia="zh-CN"/>
        </w:rPr>
        <w:t>UE</w:t>
      </w:r>
      <w:r w:rsidRPr="00386999">
        <w:rPr>
          <w:b/>
          <w:lang w:eastAsia="zh-CN"/>
        </w:rPr>
        <w:t>.</w:t>
      </w:r>
    </w:p>
    <w:p w14:paraId="5768AB53" w14:textId="7D9E94EE" w:rsidR="0020692D" w:rsidRPr="00737C6B" w:rsidRDefault="00556372" w:rsidP="00D727D8">
      <w:pPr>
        <w:pStyle w:val="2"/>
        <w:rPr>
          <w:lang w:eastAsia="zh-CN"/>
        </w:rPr>
      </w:pPr>
      <w:bookmarkStart w:id="14" w:name="OLE_LINK17"/>
      <w:bookmarkStart w:id="15" w:name="OLE_LINK27"/>
      <w:r w:rsidRPr="00556372">
        <w:rPr>
          <w:lang w:val="en-GB" w:eastAsia="zh-CN"/>
        </w:rPr>
        <w:t>Reduced BD numbers</w:t>
      </w:r>
    </w:p>
    <w:p w14:paraId="04AEA9EE" w14:textId="63B896E4" w:rsidR="00072421" w:rsidRDefault="00072421" w:rsidP="00072421">
      <w:pPr>
        <w:rPr>
          <w:lang w:eastAsia="zh-CN"/>
        </w:rPr>
      </w:pPr>
      <w:r>
        <w:rPr>
          <w:lang w:eastAsia="zh-CN"/>
        </w:rPr>
        <w:t>A</w:t>
      </w:r>
      <w:r w:rsidRPr="007E60F4">
        <w:rPr>
          <w:lang w:eastAsia="zh-CN"/>
        </w:rPr>
        <w:t xml:space="preserve">ccording to the discussions and contributions in RAN1 #102-e, there are </w:t>
      </w:r>
      <w:r>
        <w:rPr>
          <w:lang w:eastAsia="zh-CN"/>
        </w:rPr>
        <w:t xml:space="preserve">mainly </w:t>
      </w:r>
      <w:r w:rsidRPr="007E60F4">
        <w:rPr>
          <w:lang w:eastAsia="zh-CN"/>
        </w:rPr>
        <w:t xml:space="preserve">two ways to reduce the number of BDs, one is </w:t>
      </w:r>
      <w:r>
        <w:t>BD reduction by reducing the DCI size budget</w:t>
      </w:r>
      <w:r w:rsidRPr="007E60F4">
        <w:rPr>
          <w:lang w:eastAsia="zh-CN"/>
        </w:rPr>
        <w:t xml:space="preserve">, </w:t>
      </w:r>
      <w:r w:rsidR="00580791">
        <w:rPr>
          <w:lang w:eastAsia="zh-CN"/>
        </w:rPr>
        <w:t xml:space="preserve">and </w:t>
      </w:r>
      <w:r w:rsidRPr="007E60F4">
        <w:rPr>
          <w:lang w:eastAsia="zh-CN"/>
        </w:rPr>
        <w:t>the other one is</w:t>
      </w:r>
      <w:r>
        <w:rPr>
          <w:lang w:eastAsia="zh-CN"/>
        </w:rPr>
        <w:t xml:space="preserve"> </w:t>
      </w:r>
      <w:r>
        <w:t>BD reduction with the same DCI size budget</w:t>
      </w:r>
      <w:r w:rsidRPr="007E60F4">
        <w:rPr>
          <w:lang w:eastAsia="zh-CN"/>
        </w:rPr>
        <w:t xml:space="preserve">. </w:t>
      </w:r>
      <w:r>
        <w:rPr>
          <w:lang w:eastAsia="zh-CN"/>
        </w:rPr>
        <w:t>The concept</w:t>
      </w:r>
      <w:r w:rsidR="00580791">
        <w:rPr>
          <w:lang w:eastAsia="zh-CN"/>
        </w:rPr>
        <w:t>s</w:t>
      </w:r>
      <w:r>
        <w:rPr>
          <w:lang w:eastAsia="zh-CN"/>
        </w:rPr>
        <w:t xml:space="preserve"> of the two ways are illustrated in </w:t>
      </w:r>
      <w:r w:rsidRPr="002F491C">
        <w:rPr>
          <w:lang w:eastAsia="zh-CN"/>
        </w:rPr>
        <w:fldChar w:fldCharType="begin"/>
      </w:r>
      <w:r w:rsidRPr="002F491C">
        <w:rPr>
          <w:lang w:eastAsia="zh-CN"/>
        </w:rPr>
        <w:instrText xml:space="preserve"> REF _Ref53664115 \h </w:instrText>
      </w:r>
      <w:r w:rsidRPr="00453DD2">
        <w:rPr>
          <w:lang w:eastAsia="zh-CN"/>
        </w:rPr>
        <w:instrText xml:space="preserve"> \* MERGEFORMAT </w:instrText>
      </w:r>
      <w:r w:rsidRPr="002F491C">
        <w:rPr>
          <w:lang w:eastAsia="zh-CN"/>
        </w:rPr>
      </w:r>
      <w:r w:rsidRPr="002F491C">
        <w:rPr>
          <w:lang w:eastAsia="zh-CN"/>
        </w:rPr>
        <w:fldChar w:fldCharType="separate"/>
      </w:r>
      <w:r w:rsidR="00CC0989" w:rsidRPr="00D727D8">
        <w:t xml:space="preserve">Figure </w:t>
      </w:r>
      <w:r w:rsidR="00CC0989" w:rsidRPr="00D727D8">
        <w:rPr>
          <w:noProof/>
        </w:rPr>
        <w:t>2</w:t>
      </w:r>
      <w:r w:rsidRPr="002F491C">
        <w:rPr>
          <w:lang w:eastAsia="zh-CN"/>
        </w:rPr>
        <w:fldChar w:fldCharType="end"/>
      </w:r>
      <w:r>
        <w:rPr>
          <w:lang w:eastAsia="zh-CN"/>
        </w:rPr>
        <w:t>, where the PDCCH</w:t>
      </w:r>
      <w:r w:rsidR="00580791">
        <w:rPr>
          <w:lang w:eastAsia="zh-CN"/>
        </w:rPr>
        <w:t xml:space="preserve"> candidates for AL4</w:t>
      </w:r>
      <w:r>
        <w:rPr>
          <w:lang w:eastAsia="zh-CN"/>
        </w:rPr>
        <w:t xml:space="preserve"> is</w:t>
      </w:r>
      <w:r w:rsidR="00580791">
        <w:rPr>
          <w:lang w:eastAsia="zh-CN"/>
        </w:rPr>
        <w:t xml:space="preserve"> used to show how the BD number is reduced for the two ways</w:t>
      </w:r>
      <w:r w:rsidRPr="002F491C">
        <w:rPr>
          <w:lang w:eastAsia="zh-CN"/>
        </w:rPr>
        <w:t xml:space="preserve">. </w:t>
      </w:r>
      <w:r>
        <w:rPr>
          <w:lang w:eastAsia="zh-CN"/>
        </w:rPr>
        <w:t>In the following sections the two ways are discussed in terms of power saving gain and PDCCH blocking rate.</w:t>
      </w:r>
    </w:p>
    <w:p w14:paraId="3BB9C8A2" w14:textId="7D1B32AE" w:rsidR="00072421" w:rsidRPr="00BC2632" w:rsidRDefault="00F03FD2" w:rsidP="00072421">
      <w:pPr>
        <w:jc w:val="center"/>
        <w:rPr>
          <w:lang w:eastAsia="zh-CN"/>
        </w:rPr>
      </w:pPr>
      <w:r>
        <w:rPr>
          <w:noProof/>
          <w:lang w:eastAsia="zh-CN"/>
        </w:rPr>
        <w:drawing>
          <wp:inline distT="0" distB="0" distL="0" distR="0" wp14:anchorId="3247A362" wp14:editId="23B3E49C">
            <wp:extent cx="5237607" cy="2947872"/>
            <wp:effectExtent l="0" t="0" r="127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48437" cy="2953967"/>
                    </a:xfrm>
                    <a:prstGeom prst="rect">
                      <a:avLst/>
                    </a:prstGeom>
                    <a:noFill/>
                  </pic:spPr>
                </pic:pic>
              </a:graphicData>
            </a:graphic>
          </wp:inline>
        </w:drawing>
      </w:r>
    </w:p>
    <w:p w14:paraId="60D4B3A1" w14:textId="25C3531F" w:rsidR="00A071D0" w:rsidRPr="00D727D8" w:rsidRDefault="00072421" w:rsidP="00D727D8">
      <w:pPr>
        <w:jc w:val="center"/>
        <w:rPr>
          <w:sz w:val="20"/>
          <w:szCs w:val="20"/>
          <w:lang w:eastAsia="zh-CN"/>
        </w:rPr>
      </w:pPr>
      <w:bookmarkStart w:id="16" w:name="_Ref53664115"/>
      <w:r w:rsidRPr="00D727D8">
        <w:rPr>
          <w:b/>
          <w:sz w:val="20"/>
          <w:szCs w:val="20"/>
        </w:rPr>
        <w:t xml:space="preserve">Figure </w:t>
      </w:r>
      <w:r w:rsidRPr="00D727D8">
        <w:rPr>
          <w:b/>
          <w:noProof/>
          <w:sz w:val="20"/>
          <w:szCs w:val="20"/>
        </w:rPr>
        <w:fldChar w:fldCharType="begin"/>
      </w:r>
      <w:r w:rsidRPr="00D727D8">
        <w:rPr>
          <w:b/>
          <w:noProof/>
          <w:sz w:val="20"/>
          <w:szCs w:val="20"/>
        </w:rPr>
        <w:instrText xml:space="preserve"> SEQ Figure \* ARABIC </w:instrText>
      </w:r>
      <w:r w:rsidRPr="00D727D8">
        <w:rPr>
          <w:b/>
          <w:noProof/>
          <w:sz w:val="20"/>
          <w:szCs w:val="20"/>
        </w:rPr>
        <w:fldChar w:fldCharType="separate"/>
      </w:r>
      <w:r w:rsidR="00CC0989">
        <w:rPr>
          <w:b/>
          <w:noProof/>
          <w:sz w:val="20"/>
          <w:szCs w:val="20"/>
        </w:rPr>
        <w:t>2</w:t>
      </w:r>
      <w:r w:rsidRPr="00D727D8">
        <w:rPr>
          <w:b/>
          <w:noProof/>
          <w:sz w:val="20"/>
          <w:szCs w:val="20"/>
        </w:rPr>
        <w:fldChar w:fldCharType="end"/>
      </w:r>
      <w:bookmarkEnd w:id="16"/>
      <w:r w:rsidRPr="00D727D8">
        <w:rPr>
          <w:b/>
          <w:sz w:val="20"/>
          <w:szCs w:val="20"/>
        </w:rPr>
        <w:t xml:space="preserve"> Illustration</w:t>
      </w:r>
      <w:r w:rsidRPr="00D727D8">
        <w:rPr>
          <w:b/>
          <w:sz w:val="20"/>
          <w:szCs w:val="20"/>
          <w:lang w:eastAsia="zh-CN"/>
        </w:rPr>
        <w:t xml:space="preserve"> for different ways to reduce BD number</w:t>
      </w:r>
      <w:r w:rsidR="00392A5D">
        <w:rPr>
          <w:b/>
          <w:sz w:val="20"/>
          <w:szCs w:val="20"/>
          <w:lang w:eastAsia="zh-CN"/>
        </w:rPr>
        <w:t xml:space="preserve"> (AL=4)</w:t>
      </w:r>
    </w:p>
    <w:p w14:paraId="751F6129" w14:textId="74841483" w:rsidR="000E729C" w:rsidRDefault="00611DD2" w:rsidP="00D727D8">
      <w:pPr>
        <w:pStyle w:val="3"/>
        <w:rPr>
          <w:lang w:eastAsia="zh-CN"/>
        </w:rPr>
      </w:pPr>
      <w:r>
        <w:rPr>
          <w:lang w:eastAsia="zh-CN"/>
        </w:rPr>
        <w:t>P</w:t>
      </w:r>
      <w:r w:rsidR="000E729C">
        <w:rPr>
          <w:lang w:eastAsia="zh-CN"/>
        </w:rPr>
        <w:t xml:space="preserve">ower saving gain </w:t>
      </w:r>
    </w:p>
    <w:p w14:paraId="79D344BE" w14:textId="47DB9185" w:rsidR="000E729C" w:rsidRDefault="00DC70E2" w:rsidP="00D727D8">
      <w:pPr>
        <w:rPr>
          <w:lang w:eastAsia="zh-CN"/>
        </w:rPr>
      </w:pPr>
      <w:r w:rsidRPr="00DC70E2">
        <w:rPr>
          <w:kern w:val="2"/>
          <w:lang w:val="en-GB" w:eastAsia="zh-CN"/>
        </w:rPr>
        <w:t xml:space="preserve">According to the UE </w:t>
      </w:r>
      <w:r w:rsidR="001B71D6">
        <w:rPr>
          <w:kern w:val="2"/>
          <w:lang w:val="en-GB" w:eastAsia="zh-CN"/>
        </w:rPr>
        <w:t>p</w:t>
      </w:r>
      <w:r w:rsidR="001B71D6" w:rsidRPr="00DC70E2">
        <w:rPr>
          <w:kern w:val="2"/>
          <w:lang w:val="en-GB" w:eastAsia="zh-CN"/>
        </w:rPr>
        <w:t xml:space="preserve">ower </w:t>
      </w:r>
      <w:r w:rsidR="001B71D6">
        <w:rPr>
          <w:kern w:val="2"/>
          <w:lang w:val="en-GB" w:eastAsia="zh-CN"/>
        </w:rPr>
        <w:t>s</w:t>
      </w:r>
      <w:r w:rsidRPr="00DC70E2">
        <w:rPr>
          <w:kern w:val="2"/>
          <w:lang w:val="en-GB" w:eastAsia="zh-CN"/>
        </w:rPr>
        <w:t xml:space="preserve">aving </w:t>
      </w:r>
      <w:r w:rsidR="001B71D6">
        <w:rPr>
          <w:kern w:val="2"/>
          <w:lang w:val="en-GB" w:eastAsia="zh-CN"/>
        </w:rPr>
        <w:t>e</w:t>
      </w:r>
      <w:r w:rsidRPr="00DC70E2">
        <w:rPr>
          <w:kern w:val="2"/>
          <w:lang w:val="en-GB" w:eastAsia="zh-CN"/>
        </w:rPr>
        <w:t xml:space="preserve">valuation </w:t>
      </w:r>
      <w:r w:rsidR="001B71D6">
        <w:rPr>
          <w:kern w:val="2"/>
          <w:lang w:val="en-GB" w:eastAsia="zh-CN"/>
        </w:rPr>
        <w:t>m</w:t>
      </w:r>
      <w:r w:rsidRPr="00DC70E2">
        <w:rPr>
          <w:kern w:val="2"/>
          <w:lang w:val="en-GB" w:eastAsia="zh-CN"/>
        </w:rPr>
        <w:t>ethodology in TR 38.840</w:t>
      </w:r>
      <w:r w:rsidR="0013799C">
        <w:rPr>
          <w:kern w:val="2"/>
          <w:lang w:val="en-GB" w:eastAsia="zh-CN"/>
        </w:rPr>
        <w:t xml:space="preserve"> </w:t>
      </w:r>
      <w:r w:rsidR="0013799C">
        <w:rPr>
          <w:kern w:val="2"/>
          <w:lang w:val="en-GB" w:eastAsia="zh-CN"/>
        </w:rPr>
        <w:fldChar w:fldCharType="begin"/>
      </w:r>
      <w:r w:rsidR="0013799C">
        <w:rPr>
          <w:kern w:val="2"/>
          <w:lang w:val="en-GB" w:eastAsia="zh-CN"/>
        </w:rPr>
        <w:instrText xml:space="preserve"> REF _Ref45122811 \r \h </w:instrText>
      </w:r>
      <w:r w:rsidR="0013799C">
        <w:rPr>
          <w:kern w:val="2"/>
          <w:lang w:val="en-GB" w:eastAsia="zh-CN"/>
        </w:rPr>
      </w:r>
      <w:r w:rsidR="0013799C">
        <w:rPr>
          <w:kern w:val="2"/>
          <w:lang w:val="en-GB" w:eastAsia="zh-CN"/>
        </w:rPr>
        <w:fldChar w:fldCharType="separate"/>
      </w:r>
      <w:r w:rsidR="00CC0989">
        <w:rPr>
          <w:kern w:val="2"/>
          <w:lang w:val="en-GB" w:eastAsia="zh-CN"/>
        </w:rPr>
        <w:t>[7]</w:t>
      </w:r>
      <w:r w:rsidR="0013799C">
        <w:rPr>
          <w:kern w:val="2"/>
          <w:lang w:val="en-GB" w:eastAsia="zh-CN"/>
        </w:rPr>
        <w:fldChar w:fldCharType="end"/>
      </w:r>
      <w:r w:rsidR="001B71D6">
        <w:rPr>
          <w:kern w:val="2"/>
          <w:lang w:val="en-GB" w:eastAsia="zh-CN"/>
        </w:rPr>
        <w:t xml:space="preserve"> and power model agreed in RAN1#102</w:t>
      </w:r>
      <w:r w:rsidR="006F22F1">
        <w:rPr>
          <w:kern w:val="2"/>
          <w:lang w:val="en-GB" w:eastAsia="zh-CN"/>
        </w:rPr>
        <w:t xml:space="preserve"> </w:t>
      </w:r>
      <w:r w:rsidR="006F22F1">
        <w:rPr>
          <w:kern w:val="2"/>
          <w:lang w:val="en-GB" w:eastAsia="zh-CN"/>
        </w:rPr>
        <w:fldChar w:fldCharType="begin"/>
      </w:r>
      <w:r w:rsidR="006F22F1">
        <w:rPr>
          <w:kern w:val="2"/>
          <w:lang w:val="en-GB" w:eastAsia="zh-CN"/>
        </w:rPr>
        <w:instrText xml:space="preserve"> REF _Ref51767770 \r \h </w:instrText>
      </w:r>
      <w:r w:rsidR="006F22F1">
        <w:rPr>
          <w:kern w:val="2"/>
          <w:lang w:val="en-GB" w:eastAsia="zh-CN"/>
        </w:rPr>
      </w:r>
      <w:r w:rsidR="006F22F1">
        <w:rPr>
          <w:kern w:val="2"/>
          <w:lang w:val="en-GB" w:eastAsia="zh-CN"/>
        </w:rPr>
        <w:fldChar w:fldCharType="separate"/>
      </w:r>
      <w:r w:rsidR="006F22F1">
        <w:rPr>
          <w:kern w:val="2"/>
          <w:lang w:val="en-GB" w:eastAsia="zh-CN"/>
        </w:rPr>
        <w:t>[2]</w:t>
      </w:r>
      <w:r w:rsidR="006F22F1">
        <w:rPr>
          <w:kern w:val="2"/>
          <w:lang w:val="en-GB" w:eastAsia="zh-CN"/>
        </w:rPr>
        <w:fldChar w:fldCharType="end"/>
      </w:r>
      <w:r w:rsidRPr="00DC70E2">
        <w:rPr>
          <w:kern w:val="2"/>
          <w:lang w:val="en-GB" w:eastAsia="zh-CN"/>
        </w:rPr>
        <w:t>, a</w:t>
      </w:r>
      <w:r w:rsidRPr="00D727D8">
        <w:rPr>
          <w:lang w:eastAsia="zh-CN"/>
        </w:rPr>
        <w:t xml:space="preserve">n upper bound of 15% power saving gain is expected if the maximum BD numbers for NR RedCap UE is reduced to half of the </w:t>
      </w:r>
      <w:r w:rsidR="001B71D6">
        <w:rPr>
          <w:lang w:eastAsia="zh-CN"/>
        </w:rPr>
        <w:t>legacy</w:t>
      </w:r>
      <w:r w:rsidR="001B71D6" w:rsidRPr="00D727D8">
        <w:rPr>
          <w:lang w:eastAsia="zh-CN"/>
        </w:rPr>
        <w:t xml:space="preserve"> </w:t>
      </w:r>
      <w:r w:rsidRPr="00D727D8">
        <w:rPr>
          <w:lang w:eastAsia="zh-CN"/>
        </w:rPr>
        <w:t>maximum BD numbers</w:t>
      </w:r>
      <w:r w:rsidR="001B71D6">
        <w:rPr>
          <w:lang w:eastAsia="zh-CN"/>
        </w:rPr>
        <w:t>, e.g. 36 for 30kHz SCS</w:t>
      </w:r>
      <w:r w:rsidRPr="00D727D8">
        <w:rPr>
          <w:lang w:eastAsia="zh-CN"/>
        </w:rPr>
        <w:t>.</w:t>
      </w:r>
      <w:r>
        <w:rPr>
          <w:lang w:eastAsia="zh-CN"/>
        </w:rPr>
        <w:t xml:space="preserve"> In the email discussion, the detail of the evaluation methodology has been discussed. Based on this, </w:t>
      </w:r>
      <w:r w:rsidR="0013799C">
        <w:rPr>
          <w:lang w:eastAsia="zh-CN"/>
        </w:rPr>
        <w:t>some</w:t>
      </w:r>
      <w:r>
        <w:rPr>
          <w:lang w:eastAsia="zh-CN"/>
        </w:rPr>
        <w:t xml:space="preserve"> evaluation results related to </w:t>
      </w:r>
      <w:r w:rsidRPr="001B1917">
        <w:rPr>
          <w:lang w:eastAsia="zh-CN"/>
        </w:rPr>
        <w:t>approximately 50% reduction in BDs</w:t>
      </w:r>
      <w:r>
        <w:rPr>
          <w:lang w:eastAsia="zh-CN"/>
        </w:rPr>
        <w:t xml:space="preserve"> are summarized in </w:t>
      </w:r>
      <w:r w:rsidR="00A15409">
        <w:rPr>
          <w:lang w:eastAsia="zh-CN"/>
        </w:rPr>
        <w:t>Table</w:t>
      </w:r>
      <w:r>
        <w:rPr>
          <w:lang w:eastAsia="zh-CN"/>
        </w:rPr>
        <w:t xml:space="preserve"> 2. Other results</w:t>
      </w:r>
      <w:r w:rsidR="001B71D6">
        <w:rPr>
          <w:lang w:eastAsia="zh-CN"/>
        </w:rPr>
        <w:t>, e.g. for BD reduction of 25% and 75%, shall be provided in</w:t>
      </w:r>
      <w:r>
        <w:rPr>
          <w:lang w:eastAsia="zh-CN"/>
        </w:rPr>
        <w:t xml:space="preserve"> the </w:t>
      </w:r>
      <w:r w:rsidR="000E729C" w:rsidRPr="001B1917">
        <w:rPr>
          <w:lang w:eastAsia="zh-CN"/>
        </w:rPr>
        <w:t>RedCapPowerTemplate</w:t>
      </w:r>
      <w:r w:rsidR="000E729C">
        <w:rPr>
          <w:lang w:eastAsia="zh-CN"/>
        </w:rPr>
        <w:t xml:space="preserve">. </w:t>
      </w:r>
      <w:r w:rsidR="001B71D6">
        <w:rPr>
          <w:lang w:eastAsia="zh-CN"/>
        </w:rPr>
        <w:t>Besides the power saving in this section, i</w:t>
      </w:r>
      <w:r w:rsidR="008D4733">
        <w:rPr>
          <w:lang w:eastAsia="zh-CN"/>
        </w:rPr>
        <w:t>n the simulation, the average PDCCH blocking rate</w:t>
      </w:r>
      <w:r w:rsidR="001B71D6">
        <w:rPr>
          <w:lang w:eastAsia="zh-CN"/>
        </w:rPr>
        <w:t>s</w:t>
      </w:r>
      <w:r w:rsidR="008D4733">
        <w:rPr>
          <w:lang w:eastAsia="zh-CN"/>
        </w:rPr>
        <w:t xml:space="preserve"> </w:t>
      </w:r>
      <w:r w:rsidR="001B71D6">
        <w:rPr>
          <w:lang w:eastAsia="zh-CN"/>
        </w:rPr>
        <w:t xml:space="preserve">due to the BD reduction </w:t>
      </w:r>
      <w:r w:rsidR="008D4733">
        <w:rPr>
          <w:lang w:eastAsia="zh-CN"/>
        </w:rPr>
        <w:t>by</w:t>
      </w:r>
      <w:r w:rsidR="001B71D6">
        <w:rPr>
          <w:lang w:eastAsia="zh-CN"/>
        </w:rPr>
        <w:t xml:space="preserve"> using</w:t>
      </w:r>
      <w:r w:rsidR="008D4733">
        <w:rPr>
          <w:lang w:eastAsia="zh-CN"/>
        </w:rPr>
        <w:t xml:space="preserve"> these two ways </w:t>
      </w:r>
      <w:r w:rsidR="001B71D6">
        <w:rPr>
          <w:lang w:eastAsia="zh-CN"/>
        </w:rPr>
        <w:t xml:space="preserve">are </w:t>
      </w:r>
      <w:r w:rsidR="008D4733">
        <w:rPr>
          <w:lang w:eastAsia="zh-CN"/>
        </w:rPr>
        <w:t xml:space="preserve">analyzed in section </w:t>
      </w:r>
      <w:r w:rsidR="003743B1">
        <w:rPr>
          <w:lang w:eastAsia="zh-CN"/>
        </w:rPr>
        <w:fldChar w:fldCharType="begin"/>
      </w:r>
      <w:r w:rsidR="003743B1">
        <w:rPr>
          <w:lang w:eastAsia="zh-CN"/>
        </w:rPr>
        <w:instrText xml:space="preserve"> REF _Ref53492850 \r \h </w:instrText>
      </w:r>
      <w:r w:rsidR="003743B1">
        <w:rPr>
          <w:lang w:eastAsia="zh-CN"/>
        </w:rPr>
      </w:r>
      <w:r w:rsidR="003743B1">
        <w:rPr>
          <w:lang w:eastAsia="zh-CN"/>
        </w:rPr>
        <w:fldChar w:fldCharType="separate"/>
      </w:r>
      <w:r w:rsidR="00CC0989">
        <w:rPr>
          <w:lang w:eastAsia="zh-CN"/>
        </w:rPr>
        <w:t>3.2.2</w:t>
      </w:r>
      <w:r w:rsidR="003743B1">
        <w:rPr>
          <w:lang w:eastAsia="zh-CN"/>
        </w:rPr>
        <w:fldChar w:fldCharType="end"/>
      </w:r>
      <w:r w:rsidR="001B71D6">
        <w:rPr>
          <w:lang w:eastAsia="zh-CN"/>
        </w:rPr>
        <w:t>.</w:t>
      </w:r>
      <w:r w:rsidR="005D7069">
        <w:rPr>
          <w:lang w:eastAsia="zh-CN"/>
        </w:rPr>
        <w:t xml:space="preserve"> </w:t>
      </w:r>
      <w:bookmarkStart w:id="17" w:name="OLE_LINK7"/>
      <w:r w:rsidR="002044B6">
        <w:rPr>
          <w:lang w:eastAsia="zh-CN"/>
        </w:rPr>
        <w:t>The simulation assumptions can be found in the Appendix</w:t>
      </w:r>
      <w:bookmarkEnd w:id="17"/>
      <w:r w:rsidR="00436505">
        <w:rPr>
          <w:color w:val="000000" w:themeColor="text1"/>
          <w:kern w:val="2"/>
          <w:sz w:val="20"/>
          <w:szCs w:val="20"/>
          <w:lang w:eastAsia="zh-CN"/>
        </w:rPr>
        <w:t>.</w:t>
      </w:r>
      <w:r w:rsidR="00CD415D">
        <w:rPr>
          <w:color w:val="000000" w:themeColor="text1"/>
          <w:kern w:val="2"/>
          <w:sz w:val="20"/>
          <w:szCs w:val="20"/>
          <w:lang w:eastAsia="zh-CN"/>
        </w:rPr>
        <w:t xml:space="preserve"> </w:t>
      </w:r>
    </w:p>
    <w:p w14:paraId="3901206A" w14:textId="77777777" w:rsidR="000E729C" w:rsidRPr="004B0515" w:rsidRDefault="000E729C" w:rsidP="000E729C">
      <w:pPr>
        <w:ind w:left="6"/>
        <w:jc w:val="center"/>
        <w:rPr>
          <w:b/>
          <w:sz w:val="20"/>
          <w:szCs w:val="20"/>
          <w:lang w:eastAsia="zh-CN"/>
        </w:rPr>
      </w:pPr>
      <w:r w:rsidRPr="004B0515">
        <w:rPr>
          <w:b/>
          <w:sz w:val="20"/>
          <w:szCs w:val="20"/>
          <w:lang w:eastAsia="zh-CN"/>
        </w:rPr>
        <w:t>Table 2. Power saving gain at approximately 50% reduction in BDs for different traffic models</w:t>
      </w:r>
    </w:p>
    <w:tbl>
      <w:tblPr>
        <w:tblStyle w:val="ac"/>
        <w:tblW w:w="5000" w:type="pct"/>
        <w:jc w:val="center"/>
        <w:tblLook w:val="04A0" w:firstRow="1" w:lastRow="0" w:firstColumn="1" w:lastColumn="0" w:noHBand="0" w:noVBand="1"/>
      </w:tblPr>
      <w:tblGrid>
        <w:gridCol w:w="1844"/>
        <w:gridCol w:w="1590"/>
        <w:gridCol w:w="1992"/>
        <w:gridCol w:w="1865"/>
        <w:gridCol w:w="2016"/>
      </w:tblGrid>
      <w:tr w:rsidR="00BB13F5" w:rsidRPr="001B71D6" w14:paraId="34C6F60D" w14:textId="77777777" w:rsidTr="00386999">
        <w:trPr>
          <w:jc w:val="center"/>
        </w:trPr>
        <w:tc>
          <w:tcPr>
            <w:tcW w:w="991" w:type="pct"/>
          </w:tcPr>
          <w:p w14:paraId="7B4551DB" w14:textId="7303D210" w:rsidR="00670EAE" w:rsidRPr="001B71D6" w:rsidRDefault="00670EAE" w:rsidP="000E729C">
            <w:pPr>
              <w:rPr>
                <w:b/>
                <w:color w:val="000000" w:themeColor="text1"/>
                <w:sz w:val="20"/>
                <w:szCs w:val="20"/>
                <w:lang w:eastAsia="zh-CN"/>
              </w:rPr>
            </w:pPr>
            <w:r w:rsidRPr="001B71D6">
              <w:rPr>
                <w:b/>
                <w:bCs/>
                <w:color w:val="000000" w:themeColor="text1"/>
                <w:kern w:val="24"/>
                <w:sz w:val="20"/>
                <w:szCs w:val="20"/>
              </w:rPr>
              <w:lastRenderedPageBreak/>
              <w:t> RX configuration</w:t>
            </w:r>
          </w:p>
        </w:tc>
        <w:tc>
          <w:tcPr>
            <w:tcW w:w="854" w:type="pct"/>
          </w:tcPr>
          <w:p w14:paraId="1B3E4C17" w14:textId="749E91F7" w:rsidR="00670EAE" w:rsidRPr="007207F0" w:rsidRDefault="00670EAE" w:rsidP="000E729C">
            <w:pPr>
              <w:rPr>
                <w:b/>
                <w:color w:val="000000" w:themeColor="text1"/>
                <w:sz w:val="20"/>
                <w:szCs w:val="20"/>
                <w:lang w:eastAsia="zh-CN"/>
              </w:rPr>
            </w:pPr>
            <w:r w:rsidRPr="001B71D6">
              <w:rPr>
                <w:b/>
                <w:bCs/>
                <w:color w:val="000000" w:themeColor="text1"/>
                <w:kern w:val="24"/>
                <w:sz w:val="20"/>
                <w:szCs w:val="20"/>
              </w:rPr>
              <w:t xml:space="preserve">Methods to reduce BD </w:t>
            </w:r>
            <w:r w:rsidRPr="007207F0">
              <w:rPr>
                <w:b/>
                <w:bCs/>
                <w:color w:val="000000" w:themeColor="text1"/>
                <w:kern w:val="24"/>
                <w:sz w:val="20"/>
                <w:szCs w:val="20"/>
              </w:rPr>
              <w:t>numbers</w:t>
            </w:r>
          </w:p>
        </w:tc>
        <w:tc>
          <w:tcPr>
            <w:tcW w:w="1070" w:type="pct"/>
          </w:tcPr>
          <w:p w14:paraId="2D62261C" w14:textId="026C9936" w:rsidR="00670EAE" w:rsidRPr="001B71D6" w:rsidRDefault="00670EAE" w:rsidP="000E729C">
            <w:pPr>
              <w:rPr>
                <w:b/>
                <w:color w:val="000000" w:themeColor="text1"/>
                <w:sz w:val="20"/>
                <w:szCs w:val="20"/>
                <w:lang w:eastAsia="zh-CN"/>
              </w:rPr>
            </w:pPr>
            <w:r w:rsidRPr="001B71D6">
              <w:rPr>
                <w:b/>
                <w:color w:val="000000" w:themeColor="text1"/>
                <w:sz w:val="20"/>
                <w:szCs w:val="20"/>
                <w:lang w:eastAsia="zh-CN"/>
              </w:rPr>
              <w:t>Power saving gain at approximately 50% reduction in BDs for instant message traffic model</w:t>
            </w:r>
          </w:p>
        </w:tc>
        <w:tc>
          <w:tcPr>
            <w:tcW w:w="1002" w:type="pct"/>
          </w:tcPr>
          <w:p w14:paraId="295CDB36" w14:textId="77777777" w:rsidR="00670EAE" w:rsidRPr="001B71D6" w:rsidRDefault="00670EAE" w:rsidP="000E729C">
            <w:pPr>
              <w:rPr>
                <w:b/>
                <w:color w:val="000000" w:themeColor="text1"/>
                <w:sz w:val="20"/>
                <w:szCs w:val="20"/>
                <w:lang w:eastAsia="zh-CN"/>
              </w:rPr>
            </w:pPr>
            <w:r w:rsidRPr="001B71D6">
              <w:rPr>
                <w:b/>
                <w:color w:val="000000" w:themeColor="text1"/>
                <w:sz w:val="20"/>
                <w:szCs w:val="20"/>
                <w:lang w:eastAsia="zh-CN"/>
              </w:rPr>
              <w:t>Power saving gain at approximately 50% reduction in BDs for heartbeat traffic model</w:t>
            </w:r>
            <w:r w:rsidRPr="001B71D6">
              <w:rPr>
                <w:b/>
                <w:color w:val="000000" w:themeColor="text1"/>
                <w:sz w:val="20"/>
                <w:szCs w:val="20"/>
                <w:lang w:eastAsia="zh-CN"/>
              </w:rPr>
              <w:br/>
              <w:t>(inactivity timer = 200 msec)</w:t>
            </w:r>
          </w:p>
        </w:tc>
        <w:tc>
          <w:tcPr>
            <w:tcW w:w="1083" w:type="pct"/>
          </w:tcPr>
          <w:p w14:paraId="78538E7A" w14:textId="77777777" w:rsidR="00670EAE" w:rsidRPr="001B71D6" w:rsidRDefault="00670EAE" w:rsidP="000E729C">
            <w:pPr>
              <w:autoSpaceDE/>
              <w:autoSpaceDN/>
              <w:adjustRightInd/>
              <w:snapToGrid/>
              <w:spacing w:after="0"/>
              <w:rPr>
                <w:b/>
                <w:color w:val="000000" w:themeColor="text1"/>
                <w:sz w:val="20"/>
                <w:szCs w:val="20"/>
                <w:lang w:eastAsia="zh-CN"/>
              </w:rPr>
            </w:pPr>
            <w:r w:rsidRPr="001B71D6">
              <w:rPr>
                <w:b/>
                <w:color w:val="000000" w:themeColor="text1"/>
                <w:sz w:val="20"/>
                <w:szCs w:val="20"/>
                <w:lang w:eastAsia="zh-CN"/>
              </w:rPr>
              <w:t>Power saving gain at approximately 50% reduction in BDs for VoIP traffic model</w:t>
            </w:r>
          </w:p>
          <w:p w14:paraId="388DD8E7" w14:textId="77777777" w:rsidR="00670EAE" w:rsidRPr="001B71D6" w:rsidRDefault="00670EAE" w:rsidP="000E729C">
            <w:pPr>
              <w:rPr>
                <w:b/>
                <w:color w:val="000000" w:themeColor="text1"/>
                <w:sz w:val="20"/>
                <w:szCs w:val="20"/>
                <w:lang w:eastAsia="zh-CN"/>
              </w:rPr>
            </w:pPr>
          </w:p>
        </w:tc>
      </w:tr>
      <w:tr w:rsidR="00BB13F5" w:rsidRPr="001B71D6" w14:paraId="00A71F52" w14:textId="77777777" w:rsidTr="00386999">
        <w:trPr>
          <w:jc w:val="center"/>
        </w:trPr>
        <w:tc>
          <w:tcPr>
            <w:tcW w:w="991" w:type="pct"/>
            <w:vMerge w:val="restart"/>
          </w:tcPr>
          <w:p w14:paraId="4FDA2C49" w14:textId="1895CC11" w:rsidR="00670EAE" w:rsidRPr="001B71D6" w:rsidRDefault="00670EAE" w:rsidP="000E729C">
            <w:pPr>
              <w:rPr>
                <w:b/>
                <w:color w:val="000000" w:themeColor="text1"/>
                <w:sz w:val="20"/>
                <w:szCs w:val="20"/>
                <w:lang w:eastAsia="zh-CN"/>
              </w:rPr>
            </w:pPr>
            <w:r w:rsidRPr="001B71D6">
              <w:rPr>
                <w:b/>
                <w:bCs/>
                <w:color w:val="000000" w:themeColor="text1"/>
                <w:kern w:val="24"/>
                <w:sz w:val="20"/>
                <w:szCs w:val="20"/>
              </w:rPr>
              <w:t>FR1 TDD 1Rx</w:t>
            </w:r>
          </w:p>
        </w:tc>
        <w:tc>
          <w:tcPr>
            <w:tcW w:w="854" w:type="pct"/>
          </w:tcPr>
          <w:p w14:paraId="001AAE3B" w14:textId="5081FF05" w:rsidR="00670EAE" w:rsidRPr="007207F0" w:rsidRDefault="00670EAE" w:rsidP="00555B59">
            <w:pPr>
              <w:rPr>
                <w:color w:val="000000" w:themeColor="text1"/>
                <w:sz w:val="20"/>
                <w:szCs w:val="20"/>
                <w:lang w:eastAsia="zh-CN"/>
              </w:rPr>
            </w:pPr>
            <w:r w:rsidRPr="001B71D6">
              <w:rPr>
                <w:color w:val="000000" w:themeColor="text1"/>
                <w:sz w:val="20"/>
                <w:szCs w:val="20"/>
                <w:lang w:eastAsia="zh-CN"/>
              </w:rPr>
              <w:t>BD reduction with the same DCI size budget</w:t>
            </w:r>
          </w:p>
        </w:tc>
        <w:tc>
          <w:tcPr>
            <w:tcW w:w="1070" w:type="pct"/>
          </w:tcPr>
          <w:p w14:paraId="7FE1C502" w14:textId="4EEC28B0" w:rsidR="00670EAE" w:rsidRPr="001B71D6" w:rsidRDefault="00670EAE" w:rsidP="000E729C">
            <w:pPr>
              <w:rPr>
                <w:color w:val="000000" w:themeColor="text1"/>
                <w:sz w:val="20"/>
                <w:szCs w:val="20"/>
                <w:lang w:eastAsia="zh-CN"/>
              </w:rPr>
            </w:pPr>
            <w:r w:rsidRPr="001B71D6">
              <w:rPr>
                <w:bCs/>
                <w:color w:val="000000" w:themeColor="text1"/>
                <w:kern w:val="24"/>
                <w:sz w:val="20"/>
                <w:szCs w:val="20"/>
              </w:rPr>
              <w:t> 1.6%</w:t>
            </w:r>
          </w:p>
        </w:tc>
        <w:tc>
          <w:tcPr>
            <w:tcW w:w="1002" w:type="pct"/>
          </w:tcPr>
          <w:p w14:paraId="134FCB6D" w14:textId="54E1D615" w:rsidR="00670EAE" w:rsidRPr="001B71D6" w:rsidRDefault="00670EAE" w:rsidP="000E729C">
            <w:pPr>
              <w:rPr>
                <w:color w:val="000000" w:themeColor="text1"/>
                <w:sz w:val="20"/>
                <w:szCs w:val="20"/>
                <w:lang w:eastAsia="zh-CN"/>
              </w:rPr>
            </w:pPr>
            <w:r w:rsidRPr="001B71D6">
              <w:rPr>
                <w:bCs/>
                <w:color w:val="000000" w:themeColor="text1"/>
                <w:kern w:val="24"/>
                <w:sz w:val="20"/>
                <w:szCs w:val="20"/>
              </w:rPr>
              <w:t>0.4%</w:t>
            </w:r>
          </w:p>
        </w:tc>
        <w:tc>
          <w:tcPr>
            <w:tcW w:w="1083" w:type="pct"/>
          </w:tcPr>
          <w:p w14:paraId="4B0457BF" w14:textId="26214786" w:rsidR="00670EAE" w:rsidRPr="001B71D6" w:rsidRDefault="00670EAE" w:rsidP="00A071D0">
            <w:pPr>
              <w:rPr>
                <w:color w:val="000000" w:themeColor="text1"/>
                <w:sz w:val="20"/>
                <w:szCs w:val="20"/>
                <w:lang w:eastAsia="zh-CN"/>
              </w:rPr>
            </w:pPr>
            <w:r w:rsidRPr="001B71D6">
              <w:rPr>
                <w:bCs/>
                <w:color w:val="000000" w:themeColor="text1"/>
                <w:kern w:val="24"/>
                <w:sz w:val="20"/>
                <w:szCs w:val="20"/>
              </w:rPr>
              <w:t> 5.7%</w:t>
            </w:r>
          </w:p>
        </w:tc>
      </w:tr>
      <w:tr w:rsidR="00BB13F5" w:rsidRPr="001B71D6" w14:paraId="18F64FDC" w14:textId="77777777" w:rsidTr="00386999">
        <w:trPr>
          <w:jc w:val="center"/>
        </w:trPr>
        <w:tc>
          <w:tcPr>
            <w:tcW w:w="991" w:type="pct"/>
            <w:vMerge/>
            <w:vAlign w:val="center"/>
          </w:tcPr>
          <w:p w14:paraId="2669339B" w14:textId="33115134" w:rsidR="00670EAE" w:rsidRPr="001B71D6" w:rsidRDefault="00670EAE" w:rsidP="000E729C">
            <w:pPr>
              <w:rPr>
                <w:b/>
                <w:color w:val="000000" w:themeColor="text1"/>
                <w:sz w:val="20"/>
                <w:szCs w:val="20"/>
                <w:lang w:eastAsia="zh-CN"/>
              </w:rPr>
            </w:pPr>
          </w:p>
        </w:tc>
        <w:tc>
          <w:tcPr>
            <w:tcW w:w="854" w:type="pct"/>
          </w:tcPr>
          <w:p w14:paraId="23B3D600" w14:textId="65C197F3" w:rsidR="00670EAE" w:rsidRPr="001B71D6" w:rsidRDefault="00670EAE" w:rsidP="00555B59">
            <w:pPr>
              <w:rPr>
                <w:color w:val="000000" w:themeColor="text1"/>
                <w:sz w:val="20"/>
                <w:szCs w:val="20"/>
                <w:lang w:eastAsia="zh-CN"/>
              </w:rPr>
            </w:pPr>
            <w:r w:rsidRPr="001B71D6">
              <w:rPr>
                <w:color w:val="000000" w:themeColor="text1"/>
                <w:sz w:val="20"/>
                <w:szCs w:val="20"/>
                <w:lang w:eastAsia="zh-CN"/>
              </w:rPr>
              <w:t>BD reduction by reducing the DCI size budget</w:t>
            </w:r>
          </w:p>
        </w:tc>
        <w:tc>
          <w:tcPr>
            <w:tcW w:w="1070" w:type="pct"/>
          </w:tcPr>
          <w:p w14:paraId="2CED783C" w14:textId="66C7636F" w:rsidR="00670EAE" w:rsidRPr="001B71D6" w:rsidRDefault="00670EAE" w:rsidP="000E729C">
            <w:pPr>
              <w:rPr>
                <w:color w:val="000000" w:themeColor="text1"/>
                <w:sz w:val="20"/>
                <w:szCs w:val="20"/>
                <w:lang w:eastAsia="zh-CN"/>
              </w:rPr>
            </w:pPr>
            <w:r w:rsidRPr="001B71D6">
              <w:rPr>
                <w:color w:val="000000" w:themeColor="text1"/>
                <w:kern w:val="24"/>
                <w:sz w:val="20"/>
                <w:szCs w:val="20"/>
              </w:rPr>
              <w:t> 1.7%</w:t>
            </w:r>
          </w:p>
        </w:tc>
        <w:tc>
          <w:tcPr>
            <w:tcW w:w="1002" w:type="pct"/>
          </w:tcPr>
          <w:p w14:paraId="2D2A5A3F" w14:textId="0A3E902A" w:rsidR="00670EAE" w:rsidRPr="001B71D6" w:rsidRDefault="00670EAE" w:rsidP="000E729C">
            <w:pPr>
              <w:rPr>
                <w:color w:val="000000" w:themeColor="text1"/>
                <w:sz w:val="20"/>
                <w:szCs w:val="20"/>
                <w:lang w:eastAsia="zh-CN"/>
              </w:rPr>
            </w:pPr>
            <w:r w:rsidRPr="001B71D6">
              <w:rPr>
                <w:color w:val="000000" w:themeColor="text1"/>
                <w:kern w:val="24"/>
                <w:sz w:val="20"/>
                <w:szCs w:val="20"/>
              </w:rPr>
              <w:t>0.4%</w:t>
            </w:r>
          </w:p>
        </w:tc>
        <w:tc>
          <w:tcPr>
            <w:tcW w:w="1083" w:type="pct"/>
          </w:tcPr>
          <w:p w14:paraId="1EA77313" w14:textId="600E3325" w:rsidR="00670EAE" w:rsidRPr="001B71D6" w:rsidRDefault="00670EAE" w:rsidP="000E729C">
            <w:pPr>
              <w:rPr>
                <w:color w:val="000000" w:themeColor="text1"/>
                <w:sz w:val="20"/>
                <w:szCs w:val="20"/>
                <w:lang w:eastAsia="zh-CN"/>
              </w:rPr>
            </w:pPr>
            <w:r w:rsidRPr="001B71D6">
              <w:rPr>
                <w:color w:val="000000" w:themeColor="text1"/>
                <w:kern w:val="24"/>
                <w:sz w:val="20"/>
                <w:szCs w:val="20"/>
              </w:rPr>
              <w:t> 5.78%</w:t>
            </w:r>
          </w:p>
        </w:tc>
      </w:tr>
      <w:tr w:rsidR="00BB13F5" w:rsidRPr="001B71D6" w14:paraId="7BDA0032" w14:textId="77777777" w:rsidTr="00386999">
        <w:trPr>
          <w:jc w:val="center"/>
        </w:trPr>
        <w:tc>
          <w:tcPr>
            <w:tcW w:w="991" w:type="pct"/>
            <w:vMerge w:val="restart"/>
          </w:tcPr>
          <w:p w14:paraId="70956622" w14:textId="6EAB0E89" w:rsidR="00670EAE" w:rsidRPr="001B71D6" w:rsidRDefault="00670EAE" w:rsidP="000E729C">
            <w:pPr>
              <w:rPr>
                <w:b/>
                <w:color w:val="000000" w:themeColor="text1"/>
                <w:sz w:val="20"/>
                <w:szCs w:val="20"/>
                <w:lang w:eastAsia="zh-CN"/>
              </w:rPr>
            </w:pPr>
            <w:r w:rsidRPr="001B71D6">
              <w:rPr>
                <w:b/>
                <w:bCs/>
                <w:color w:val="000000" w:themeColor="text1"/>
                <w:kern w:val="24"/>
                <w:sz w:val="20"/>
                <w:szCs w:val="20"/>
              </w:rPr>
              <w:t>FR1 TDD 2Rx</w:t>
            </w:r>
          </w:p>
        </w:tc>
        <w:tc>
          <w:tcPr>
            <w:tcW w:w="854" w:type="pct"/>
          </w:tcPr>
          <w:p w14:paraId="21324A35" w14:textId="48E81848" w:rsidR="00670EAE" w:rsidRPr="007207F0" w:rsidRDefault="00670EAE" w:rsidP="00555B59">
            <w:pPr>
              <w:rPr>
                <w:color w:val="000000" w:themeColor="text1"/>
                <w:sz w:val="20"/>
                <w:szCs w:val="20"/>
                <w:lang w:eastAsia="zh-CN"/>
              </w:rPr>
            </w:pPr>
            <w:r w:rsidRPr="001B71D6">
              <w:rPr>
                <w:color w:val="000000" w:themeColor="text1"/>
                <w:sz w:val="20"/>
                <w:szCs w:val="20"/>
                <w:lang w:eastAsia="zh-CN"/>
              </w:rPr>
              <w:t>BD reduction with the same DCI size budget</w:t>
            </w:r>
          </w:p>
        </w:tc>
        <w:tc>
          <w:tcPr>
            <w:tcW w:w="1070" w:type="pct"/>
          </w:tcPr>
          <w:p w14:paraId="2E7C1998" w14:textId="0D0BCDDE" w:rsidR="00670EAE" w:rsidRPr="001B71D6" w:rsidRDefault="00670EAE" w:rsidP="000E729C">
            <w:pPr>
              <w:rPr>
                <w:color w:val="000000" w:themeColor="text1"/>
                <w:sz w:val="20"/>
                <w:szCs w:val="20"/>
                <w:lang w:eastAsia="zh-CN"/>
              </w:rPr>
            </w:pPr>
            <w:r w:rsidRPr="001B71D6">
              <w:rPr>
                <w:color w:val="000000" w:themeColor="text1"/>
                <w:kern w:val="24"/>
                <w:sz w:val="20"/>
                <w:szCs w:val="20"/>
              </w:rPr>
              <w:t>1.5%</w:t>
            </w:r>
          </w:p>
        </w:tc>
        <w:tc>
          <w:tcPr>
            <w:tcW w:w="1002" w:type="pct"/>
          </w:tcPr>
          <w:p w14:paraId="69EE9DC7" w14:textId="18E56F8E" w:rsidR="00670EAE" w:rsidRPr="001B71D6" w:rsidRDefault="00670EAE" w:rsidP="000E729C">
            <w:pPr>
              <w:rPr>
                <w:color w:val="000000" w:themeColor="text1"/>
                <w:sz w:val="20"/>
                <w:szCs w:val="20"/>
                <w:lang w:eastAsia="zh-CN"/>
              </w:rPr>
            </w:pPr>
            <w:r w:rsidRPr="001B71D6">
              <w:rPr>
                <w:color w:val="000000" w:themeColor="text1"/>
                <w:kern w:val="24"/>
                <w:sz w:val="20"/>
                <w:szCs w:val="20"/>
              </w:rPr>
              <w:t>0.4%</w:t>
            </w:r>
          </w:p>
        </w:tc>
        <w:tc>
          <w:tcPr>
            <w:tcW w:w="1083" w:type="pct"/>
          </w:tcPr>
          <w:p w14:paraId="4DBD8D13" w14:textId="0AF8685D" w:rsidR="00670EAE" w:rsidRPr="001B71D6" w:rsidRDefault="00670EAE" w:rsidP="000E729C">
            <w:pPr>
              <w:rPr>
                <w:color w:val="000000" w:themeColor="text1"/>
                <w:sz w:val="20"/>
                <w:szCs w:val="20"/>
                <w:lang w:eastAsia="zh-CN"/>
              </w:rPr>
            </w:pPr>
            <w:r w:rsidRPr="001B71D6">
              <w:rPr>
                <w:color w:val="000000" w:themeColor="text1"/>
                <w:kern w:val="24"/>
                <w:sz w:val="20"/>
                <w:szCs w:val="20"/>
              </w:rPr>
              <w:t>5.69%</w:t>
            </w:r>
          </w:p>
        </w:tc>
      </w:tr>
      <w:tr w:rsidR="00BB13F5" w:rsidRPr="001B71D6" w14:paraId="59B25300" w14:textId="77777777" w:rsidTr="00386999">
        <w:trPr>
          <w:jc w:val="center"/>
        </w:trPr>
        <w:tc>
          <w:tcPr>
            <w:tcW w:w="991" w:type="pct"/>
            <w:vMerge/>
            <w:vAlign w:val="center"/>
          </w:tcPr>
          <w:p w14:paraId="75467D64" w14:textId="77777777" w:rsidR="00670EAE" w:rsidRPr="001B71D6" w:rsidRDefault="00670EAE" w:rsidP="000E729C">
            <w:pPr>
              <w:rPr>
                <w:color w:val="000000" w:themeColor="text1"/>
                <w:sz w:val="20"/>
                <w:szCs w:val="20"/>
                <w:lang w:eastAsia="zh-CN"/>
              </w:rPr>
            </w:pPr>
          </w:p>
        </w:tc>
        <w:tc>
          <w:tcPr>
            <w:tcW w:w="854" w:type="pct"/>
          </w:tcPr>
          <w:p w14:paraId="05839453" w14:textId="76C861F7" w:rsidR="00670EAE" w:rsidRPr="001B71D6" w:rsidRDefault="00670EAE" w:rsidP="00555B59">
            <w:pPr>
              <w:rPr>
                <w:color w:val="000000" w:themeColor="text1"/>
                <w:sz w:val="20"/>
                <w:szCs w:val="20"/>
                <w:lang w:eastAsia="zh-CN"/>
              </w:rPr>
            </w:pPr>
            <w:r w:rsidRPr="001B71D6">
              <w:rPr>
                <w:color w:val="000000" w:themeColor="text1"/>
                <w:sz w:val="20"/>
                <w:szCs w:val="20"/>
                <w:lang w:eastAsia="zh-CN"/>
              </w:rPr>
              <w:t>BD reduction by reducing the DCI size budget</w:t>
            </w:r>
          </w:p>
        </w:tc>
        <w:tc>
          <w:tcPr>
            <w:tcW w:w="1070" w:type="pct"/>
          </w:tcPr>
          <w:p w14:paraId="2C454FA7" w14:textId="0B26DCF8" w:rsidR="00670EAE" w:rsidRPr="001B71D6" w:rsidRDefault="00670EAE" w:rsidP="000E729C">
            <w:pPr>
              <w:rPr>
                <w:color w:val="000000" w:themeColor="text1"/>
                <w:sz w:val="20"/>
                <w:szCs w:val="20"/>
                <w:lang w:eastAsia="zh-CN"/>
              </w:rPr>
            </w:pPr>
            <w:r w:rsidRPr="001B71D6">
              <w:rPr>
                <w:color w:val="000000" w:themeColor="text1"/>
                <w:kern w:val="24"/>
                <w:sz w:val="20"/>
                <w:szCs w:val="20"/>
              </w:rPr>
              <w:t>1.63%</w:t>
            </w:r>
          </w:p>
        </w:tc>
        <w:tc>
          <w:tcPr>
            <w:tcW w:w="1002" w:type="pct"/>
          </w:tcPr>
          <w:p w14:paraId="7A0D89EA" w14:textId="6CF7DF12" w:rsidR="00670EAE" w:rsidRPr="001B71D6" w:rsidRDefault="00670EAE" w:rsidP="000E729C">
            <w:pPr>
              <w:rPr>
                <w:color w:val="000000" w:themeColor="text1"/>
                <w:sz w:val="20"/>
                <w:szCs w:val="20"/>
                <w:lang w:eastAsia="zh-CN"/>
              </w:rPr>
            </w:pPr>
            <w:r w:rsidRPr="001B71D6">
              <w:rPr>
                <w:color w:val="000000" w:themeColor="text1"/>
                <w:kern w:val="24"/>
                <w:sz w:val="20"/>
                <w:szCs w:val="20"/>
              </w:rPr>
              <w:t>0.4%</w:t>
            </w:r>
          </w:p>
        </w:tc>
        <w:tc>
          <w:tcPr>
            <w:tcW w:w="1083" w:type="pct"/>
          </w:tcPr>
          <w:p w14:paraId="252D6617" w14:textId="00634B0D" w:rsidR="00670EAE" w:rsidRPr="001B71D6" w:rsidRDefault="00670EAE" w:rsidP="000E729C">
            <w:pPr>
              <w:rPr>
                <w:color w:val="000000" w:themeColor="text1"/>
                <w:sz w:val="20"/>
                <w:szCs w:val="20"/>
                <w:lang w:eastAsia="zh-CN"/>
              </w:rPr>
            </w:pPr>
            <w:r w:rsidRPr="001B71D6">
              <w:rPr>
                <w:color w:val="000000" w:themeColor="text1"/>
                <w:kern w:val="24"/>
                <w:sz w:val="20"/>
                <w:szCs w:val="20"/>
              </w:rPr>
              <w:t>5.7%</w:t>
            </w:r>
          </w:p>
        </w:tc>
      </w:tr>
    </w:tbl>
    <w:p w14:paraId="5B5F0F3F" w14:textId="77777777" w:rsidR="00670EAE" w:rsidRDefault="00670EAE" w:rsidP="00D727D8">
      <w:pPr>
        <w:ind w:left="6"/>
        <w:rPr>
          <w:lang w:eastAsia="zh-CN"/>
        </w:rPr>
      </w:pPr>
    </w:p>
    <w:p w14:paraId="350DA88C" w14:textId="08C80151" w:rsidR="0013799C" w:rsidRDefault="000E729C" w:rsidP="00D727D8">
      <w:pPr>
        <w:ind w:left="6"/>
        <w:rPr>
          <w:lang w:eastAsia="zh-CN"/>
        </w:rPr>
      </w:pPr>
      <w:r w:rsidRPr="0086530F">
        <w:rPr>
          <w:lang w:eastAsia="zh-CN"/>
        </w:rPr>
        <w:t>It can be observed that</w:t>
      </w:r>
      <w:r w:rsidR="00670EAE">
        <w:rPr>
          <w:lang w:eastAsia="zh-CN"/>
        </w:rPr>
        <w:t xml:space="preserve"> </w:t>
      </w:r>
      <w:r w:rsidR="00DC70E2">
        <w:rPr>
          <w:lang w:eastAsia="zh-CN"/>
        </w:rPr>
        <w:t xml:space="preserve">regardless of </w:t>
      </w:r>
      <w:r w:rsidR="00D101FC">
        <w:rPr>
          <w:lang w:eastAsia="zh-CN"/>
        </w:rPr>
        <w:t>RX antenna number</w:t>
      </w:r>
      <w:r w:rsidR="00DC70E2">
        <w:rPr>
          <w:lang w:eastAsia="zh-CN"/>
        </w:rPr>
        <w:t xml:space="preserve">, </w:t>
      </w:r>
      <w:bookmarkStart w:id="18" w:name="OLE_LINK44"/>
      <w:bookmarkStart w:id="19" w:name="OLE_LINK45"/>
      <w:r w:rsidR="00670EAE">
        <w:rPr>
          <w:lang w:eastAsia="zh-CN"/>
        </w:rPr>
        <w:t>the power saving gain is about 2% and 6% for the instant message traffic model and VoIP traffic model respectively. For the heartbeat traffic model, due to the low m</w:t>
      </w:r>
      <w:r w:rsidR="00670EAE" w:rsidRPr="00670EAE">
        <w:rPr>
          <w:lang w:eastAsia="zh-CN"/>
        </w:rPr>
        <w:t>ean inter-arrival time</w:t>
      </w:r>
      <w:r w:rsidR="00670EAE">
        <w:rPr>
          <w:lang w:eastAsia="zh-CN"/>
        </w:rPr>
        <w:t>, small packet size as well as long C-DRX cycle, little power saving gain is obtained</w:t>
      </w:r>
      <w:bookmarkEnd w:id="18"/>
      <w:bookmarkEnd w:id="19"/>
      <w:r w:rsidR="00670EAE">
        <w:rPr>
          <w:lang w:eastAsia="zh-CN"/>
        </w:rPr>
        <w:t xml:space="preserve">. </w:t>
      </w:r>
    </w:p>
    <w:p w14:paraId="2A8DE9B0" w14:textId="3CA1B8CC" w:rsidR="001B71D6" w:rsidRDefault="001B71D6" w:rsidP="00D727D8">
      <w:pPr>
        <w:ind w:left="6"/>
        <w:rPr>
          <w:lang w:eastAsia="zh-CN"/>
        </w:rPr>
      </w:pPr>
      <w:r>
        <w:rPr>
          <w:lang w:eastAsia="zh-CN"/>
        </w:rPr>
        <w:t xml:space="preserve">Furthermore, the power saving gain for VOIP and instant message is limited by the setting of C-DRX. For the agreed C-DRX setting, 4ms ON duration timer and 10ms inactivity timer are assumed for 40ms DRX cycle. In the worst case, the PDCCH is monitored </w:t>
      </w:r>
      <w:r w:rsidR="00996B74">
        <w:rPr>
          <w:lang w:eastAsia="zh-CN"/>
        </w:rPr>
        <w:t>in 14ms of every 40ms. This scale</w:t>
      </w:r>
      <w:r w:rsidR="00F15F0A">
        <w:rPr>
          <w:lang w:eastAsia="zh-CN"/>
        </w:rPr>
        <w:t>s</w:t>
      </w:r>
      <w:r w:rsidR="00996B74">
        <w:rPr>
          <w:lang w:eastAsia="zh-CN"/>
        </w:rPr>
        <w:t xml:space="preserve"> </w:t>
      </w:r>
      <w:r w:rsidR="00F15F0A">
        <w:rPr>
          <w:lang w:eastAsia="zh-CN"/>
        </w:rPr>
        <w:t xml:space="preserve">down </w:t>
      </w:r>
      <w:r w:rsidR="00996B74">
        <w:rPr>
          <w:lang w:eastAsia="zh-CN"/>
        </w:rPr>
        <w:t xml:space="preserve">the power saving gain </w:t>
      </w:r>
      <w:r w:rsidR="00AB1254">
        <w:rPr>
          <w:lang w:eastAsia="zh-CN"/>
        </w:rPr>
        <w:t>by</w:t>
      </w:r>
      <w:r w:rsidR="00996B74">
        <w:rPr>
          <w:lang w:eastAsia="zh-CN"/>
        </w:rPr>
        <w:t xml:space="preserve"> BD reduction. If gNB configures UE with longer ON duration time </w:t>
      </w:r>
      <w:r w:rsidR="00996B74">
        <w:rPr>
          <w:rFonts w:hint="eastAsia"/>
          <w:lang w:eastAsia="zh-CN"/>
        </w:rPr>
        <w:t>t</w:t>
      </w:r>
      <w:r w:rsidR="00996B74">
        <w:rPr>
          <w:lang w:eastAsia="zh-CN"/>
        </w:rPr>
        <w:t>o increase the scheduling flexibility in case more UEs needs to be scheduled, the power saving gain would be further increased.</w:t>
      </w:r>
    </w:p>
    <w:p w14:paraId="12418D3C" w14:textId="77777777" w:rsidR="00DC70E2" w:rsidRDefault="000E729C" w:rsidP="00D727D8">
      <w:pPr>
        <w:ind w:left="6"/>
        <w:rPr>
          <w:lang w:eastAsia="zh-CN"/>
        </w:rPr>
      </w:pPr>
      <w:r>
        <w:rPr>
          <w:b/>
          <w:lang w:eastAsia="zh-CN"/>
        </w:rPr>
        <w:t xml:space="preserve">Observation </w:t>
      </w:r>
      <w:r w:rsidR="00DA4562">
        <w:rPr>
          <w:b/>
          <w:lang w:eastAsia="zh-CN"/>
        </w:rPr>
        <w:t>4</w:t>
      </w:r>
      <w:r>
        <w:rPr>
          <w:b/>
          <w:lang w:eastAsia="zh-CN"/>
        </w:rPr>
        <w:t xml:space="preserve">: </w:t>
      </w:r>
      <w:r w:rsidR="00DC70E2" w:rsidRPr="00386999">
        <w:rPr>
          <w:b/>
          <w:lang w:eastAsia="zh-CN"/>
        </w:rPr>
        <w:t xml:space="preserve">the power saving gain is about 2% and 6% for the instant message traffic model and VoIP traffic model respectively. </w:t>
      </w:r>
    </w:p>
    <w:p w14:paraId="263C302D" w14:textId="2D796329" w:rsidR="000E729C" w:rsidRDefault="00DC70E2" w:rsidP="00D727D8">
      <w:pPr>
        <w:ind w:left="6"/>
        <w:rPr>
          <w:b/>
          <w:lang w:eastAsia="zh-CN"/>
        </w:rPr>
      </w:pPr>
      <w:r>
        <w:rPr>
          <w:b/>
          <w:lang w:eastAsia="zh-CN"/>
        </w:rPr>
        <w:t>Observation 5:</w:t>
      </w:r>
      <w:r w:rsidRPr="00386999">
        <w:rPr>
          <w:b/>
          <w:lang w:eastAsia="zh-CN"/>
        </w:rPr>
        <w:t xml:space="preserve"> For the heartbeat traffic model, due to the low mean inter-arrival time, small packet size as well as long C-DRX cycle, little power saving gain is obtained.</w:t>
      </w:r>
    </w:p>
    <w:p w14:paraId="32A3BB34" w14:textId="7B8E379D" w:rsidR="0063517B" w:rsidRDefault="00191D68" w:rsidP="00D727D8">
      <w:pPr>
        <w:ind w:left="6"/>
        <w:rPr>
          <w:lang w:eastAsia="zh-CN"/>
        </w:rPr>
      </w:pPr>
      <w:r>
        <w:rPr>
          <w:lang w:eastAsia="zh-CN"/>
        </w:rPr>
        <w:t xml:space="preserve">In summary, reduced BD limitation can provide </w:t>
      </w:r>
      <w:r w:rsidR="00996B74">
        <w:rPr>
          <w:lang w:eastAsia="zh-CN"/>
        </w:rPr>
        <w:t xml:space="preserve">attractive </w:t>
      </w:r>
      <w:r>
        <w:rPr>
          <w:lang w:eastAsia="zh-CN"/>
        </w:rPr>
        <w:t xml:space="preserve">power saving gain </w:t>
      </w:r>
      <w:r w:rsidR="009F69C7">
        <w:rPr>
          <w:lang w:eastAsia="zh-CN"/>
        </w:rPr>
        <w:t xml:space="preserve">for </w:t>
      </w:r>
      <w:r w:rsidR="00996B74">
        <w:rPr>
          <w:lang w:eastAsia="zh-CN"/>
        </w:rPr>
        <w:t>some traffic model, e.g. for VOIP</w:t>
      </w:r>
      <w:r>
        <w:rPr>
          <w:lang w:eastAsia="zh-CN"/>
        </w:rPr>
        <w:t>.</w:t>
      </w:r>
      <w:r w:rsidR="00996B74">
        <w:rPr>
          <w:lang w:eastAsia="zh-CN"/>
        </w:rPr>
        <w:t xml:space="preserve"> Meanwhile</w:t>
      </w:r>
      <w:r w:rsidR="0063517B">
        <w:rPr>
          <w:lang w:eastAsia="zh-CN"/>
        </w:rPr>
        <w:t xml:space="preserve">, reduced BD number can also be beneficial for UE complexity reduction for PDCCH processing. </w:t>
      </w:r>
      <w:r w:rsidR="00996B74">
        <w:rPr>
          <w:lang w:eastAsia="zh-CN"/>
        </w:rPr>
        <w:t>Considering the introduced power saving gain</w:t>
      </w:r>
      <w:r w:rsidR="0063517B">
        <w:rPr>
          <w:lang w:eastAsia="zh-CN"/>
        </w:rPr>
        <w:t xml:space="preserve">, </w:t>
      </w:r>
      <w:r w:rsidR="00996B74">
        <w:rPr>
          <w:lang w:eastAsia="zh-CN"/>
        </w:rPr>
        <w:t xml:space="preserve">it is suggested to introduce the </w:t>
      </w:r>
      <w:r w:rsidR="0063517B">
        <w:rPr>
          <w:lang w:eastAsia="zh-CN"/>
        </w:rPr>
        <w:t xml:space="preserve">reduced BD </w:t>
      </w:r>
      <w:r w:rsidR="009F69C7">
        <w:rPr>
          <w:lang w:eastAsia="zh-CN"/>
        </w:rPr>
        <w:t>limitation</w:t>
      </w:r>
      <w:r w:rsidR="0063517B">
        <w:rPr>
          <w:lang w:eastAsia="zh-CN"/>
        </w:rPr>
        <w:t xml:space="preserve"> for RedCap UEs</w:t>
      </w:r>
      <w:r w:rsidR="00996B74">
        <w:rPr>
          <w:lang w:eastAsia="zh-CN"/>
        </w:rPr>
        <w:t xml:space="preserve"> by a simple solution</w:t>
      </w:r>
      <w:r w:rsidR="0063517B">
        <w:rPr>
          <w:lang w:eastAsia="zh-CN"/>
        </w:rPr>
        <w:t>.</w:t>
      </w:r>
    </w:p>
    <w:p w14:paraId="78900089" w14:textId="7DC76A92" w:rsidR="000E729C" w:rsidRPr="00386999" w:rsidRDefault="0063517B" w:rsidP="00386999">
      <w:pPr>
        <w:ind w:left="6"/>
        <w:rPr>
          <w:b/>
          <w:lang w:eastAsia="zh-CN"/>
        </w:rPr>
      </w:pPr>
      <w:r w:rsidRPr="001C3FC5">
        <w:rPr>
          <w:rFonts w:hint="eastAsia"/>
          <w:b/>
          <w:lang w:eastAsia="zh-CN"/>
        </w:rPr>
        <w:t>P</w:t>
      </w:r>
      <w:r w:rsidRPr="001C3FC5">
        <w:rPr>
          <w:b/>
          <w:lang w:eastAsia="zh-CN"/>
        </w:rPr>
        <w:t xml:space="preserve">roposal </w:t>
      </w:r>
      <w:r w:rsidR="00DC70E2">
        <w:rPr>
          <w:b/>
          <w:lang w:eastAsia="zh-CN"/>
        </w:rPr>
        <w:t>2</w:t>
      </w:r>
      <w:r w:rsidRPr="001C3FC5">
        <w:rPr>
          <w:b/>
          <w:lang w:eastAsia="zh-CN"/>
        </w:rPr>
        <w:t xml:space="preserve">: </w:t>
      </w:r>
      <w:r w:rsidRPr="00386999">
        <w:rPr>
          <w:b/>
          <w:lang w:eastAsia="zh-CN"/>
        </w:rPr>
        <w:t>Reduced BD limitation is supported for RedCap UEs.</w:t>
      </w:r>
    </w:p>
    <w:p w14:paraId="1E7709A3" w14:textId="1AAD52A4" w:rsidR="00567F9E" w:rsidRDefault="009F69C7" w:rsidP="00344AB2">
      <w:pPr>
        <w:ind w:left="6"/>
        <w:rPr>
          <w:lang w:eastAsia="zh-CN"/>
        </w:rPr>
      </w:pPr>
      <w:r>
        <w:rPr>
          <w:lang w:eastAsia="zh-CN"/>
        </w:rPr>
        <w:t xml:space="preserve">Additionally based on the above evaluation results, it can be observed that although different PDCCH blocking rate will occur </w:t>
      </w:r>
      <w:r w:rsidR="00344AB2">
        <w:rPr>
          <w:lang w:eastAsia="zh-CN"/>
        </w:rPr>
        <w:t>for</w:t>
      </w:r>
      <w:r>
        <w:rPr>
          <w:lang w:eastAsia="zh-CN"/>
        </w:rPr>
        <w:t xml:space="preserve"> different ways </w:t>
      </w:r>
      <w:r w:rsidR="00344AB2">
        <w:rPr>
          <w:lang w:eastAsia="zh-CN"/>
        </w:rPr>
        <w:t>as</w:t>
      </w:r>
      <w:r>
        <w:rPr>
          <w:lang w:eastAsia="zh-CN"/>
        </w:rPr>
        <w:t xml:space="preserve"> evaluated in section </w:t>
      </w:r>
      <w:r>
        <w:rPr>
          <w:lang w:eastAsia="zh-CN"/>
        </w:rPr>
        <w:fldChar w:fldCharType="begin"/>
      </w:r>
      <w:r>
        <w:rPr>
          <w:lang w:eastAsia="zh-CN"/>
        </w:rPr>
        <w:instrText xml:space="preserve"> REF _Ref53492850 \r \h </w:instrText>
      </w:r>
      <w:r>
        <w:rPr>
          <w:lang w:eastAsia="zh-CN"/>
        </w:rPr>
      </w:r>
      <w:r>
        <w:rPr>
          <w:lang w:eastAsia="zh-CN"/>
        </w:rPr>
        <w:fldChar w:fldCharType="separate"/>
      </w:r>
      <w:r w:rsidR="00CC0989">
        <w:rPr>
          <w:lang w:eastAsia="zh-CN"/>
        </w:rPr>
        <w:t>3.2.2</w:t>
      </w:r>
      <w:r>
        <w:rPr>
          <w:lang w:eastAsia="zh-CN"/>
        </w:rPr>
        <w:fldChar w:fldCharType="end"/>
      </w:r>
      <w:r>
        <w:rPr>
          <w:lang w:eastAsia="zh-CN"/>
        </w:rPr>
        <w:t>, t</w:t>
      </w:r>
      <w:r w:rsidR="00601E9C">
        <w:rPr>
          <w:lang w:eastAsia="zh-CN"/>
        </w:rPr>
        <w:t xml:space="preserve">here is </w:t>
      </w:r>
      <w:r>
        <w:rPr>
          <w:lang w:eastAsia="zh-CN"/>
        </w:rPr>
        <w:t xml:space="preserve">no </w:t>
      </w:r>
      <w:r w:rsidR="00601E9C">
        <w:rPr>
          <w:lang w:eastAsia="zh-CN"/>
        </w:rPr>
        <w:t xml:space="preserve">obvious </w:t>
      </w:r>
      <w:r>
        <w:rPr>
          <w:lang w:eastAsia="zh-CN"/>
        </w:rPr>
        <w:t>difference for the power saving gain</w:t>
      </w:r>
      <w:r w:rsidR="00601E9C">
        <w:rPr>
          <w:lang w:eastAsia="zh-CN"/>
        </w:rPr>
        <w:t xml:space="preserve"> when BD reduction by reducing the DCI size budget and BD reduction with the same DCI size budget are considered</w:t>
      </w:r>
      <w:r>
        <w:rPr>
          <w:lang w:eastAsia="zh-CN"/>
        </w:rPr>
        <w:t xml:space="preserve">. </w:t>
      </w:r>
      <w:r w:rsidR="00601E9C">
        <w:rPr>
          <w:lang w:eastAsia="zh-CN"/>
        </w:rPr>
        <w:t xml:space="preserve">This is because when the PDCCH blocking rate is increased, the PDCCH for scheduling may be postponed </w:t>
      </w:r>
      <w:r w:rsidR="00AF543D">
        <w:rPr>
          <w:lang w:eastAsia="zh-CN"/>
        </w:rPr>
        <w:t>to the next slot</w:t>
      </w:r>
      <w:r w:rsidR="001D1006">
        <w:rPr>
          <w:lang w:eastAsia="zh-CN"/>
        </w:rPr>
        <w:t>s</w:t>
      </w:r>
      <w:r w:rsidR="00AF543D">
        <w:rPr>
          <w:lang w:eastAsia="zh-CN"/>
        </w:rPr>
        <w:t xml:space="preserve"> </w:t>
      </w:r>
      <w:r w:rsidR="00601E9C">
        <w:rPr>
          <w:lang w:eastAsia="zh-CN"/>
        </w:rPr>
        <w:t xml:space="preserve">within the same DRX cycle or to </w:t>
      </w:r>
      <w:r w:rsidR="00F70D67">
        <w:rPr>
          <w:lang w:eastAsia="zh-CN"/>
        </w:rPr>
        <w:t>the next</w:t>
      </w:r>
      <w:r w:rsidR="00601E9C">
        <w:rPr>
          <w:lang w:eastAsia="zh-CN"/>
        </w:rPr>
        <w:t xml:space="preserve"> DRX cycle. </w:t>
      </w:r>
      <w:r w:rsidR="001D0E46">
        <w:rPr>
          <w:lang w:eastAsia="zh-CN"/>
        </w:rPr>
        <w:t xml:space="preserve">The VoIP packets is small and is expected to be scheduled in few </w:t>
      </w:r>
      <w:r w:rsidR="00567F9E">
        <w:rPr>
          <w:lang w:eastAsia="zh-CN"/>
        </w:rPr>
        <w:t>or even single slots. Considering this, i</w:t>
      </w:r>
      <w:r w:rsidR="00317E1A">
        <w:rPr>
          <w:lang w:eastAsia="zh-CN"/>
        </w:rPr>
        <w:t xml:space="preserve">f the scheduling is postponed to the next slots within the same DRX cycle, it results in more ‘PDCCH-only’ slots and less ‘sleep’ slots, which will increase the power consumption. However, </w:t>
      </w:r>
      <w:r w:rsidR="00567F9E">
        <w:rPr>
          <w:lang w:eastAsia="zh-CN"/>
        </w:rPr>
        <w:t xml:space="preserve">on the other hand, </w:t>
      </w:r>
      <w:r w:rsidR="00317E1A">
        <w:rPr>
          <w:lang w:eastAsia="zh-CN"/>
        </w:rPr>
        <w:t xml:space="preserve">if the scheduling is postponed to the next DRX cycle, </w:t>
      </w:r>
      <w:r w:rsidR="00567F9E">
        <w:rPr>
          <w:lang w:eastAsia="zh-CN"/>
        </w:rPr>
        <w:t>which implicates that the inactivity timer does not start in the first DRX cycle because the VoIP packets are not scheduled in the DRX cycle</w:t>
      </w:r>
      <w:r w:rsidR="00317E1A">
        <w:rPr>
          <w:lang w:eastAsia="zh-CN"/>
        </w:rPr>
        <w:t xml:space="preserve">, the ‘PDCCH-only’ slots </w:t>
      </w:r>
      <w:r w:rsidR="00567F9E">
        <w:rPr>
          <w:lang w:eastAsia="zh-CN"/>
        </w:rPr>
        <w:t>would</w:t>
      </w:r>
      <w:r w:rsidR="00317E1A">
        <w:rPr>
          <w:lang w:eastAsia="zh-CN"/>
        </w:rPr>
        <w:t xml:space="preserve"> be reduced, which will reduce the power consumption. </w:t>
      </w:r>
      <w:r w:rsidR="00601E9C">
        <w:rPr>
          <w:lang w:eastAsia="zh-CN"/>
        </w:rPr>
        <w:t xml:space="preserve">The combined effects </w:t>
      </w:r>
      <w:r w:rsidR="00344AB2">
        <w:rPr>
          <w:lang w:eastAsia="zh-CN"/>
        </w:rPr>
        <w:t xml:space="preserve">may result </w:t>
      </w:r>
      <w:r w:rsidR="00344AB2">
        <w:rPr>
          <w:lang w:eastAsia="zh-CN"/>
        </w:rPr>
        <w:lastRenderedPageBreak/>
        <w:t>in similar power saving gain achieved by these two ways</w:t>
      </w:r>
      <w:r w:rsidR="00AF543D">
        <w:rPr>
          <w:lang w:eastAsia="zh-CN"/>
        </w:rPr>
        <w:t xml:space="preserve"> especially for the assumed traffic model</w:t>
      </w:r>
      <w:r w:rsidR="00567F9E">
        <w:rPr>
          <w:lang w:eastAsia="zh-CN"/>
        </w:rPr>
        <w:t xml:space="preserve"> and C-DRX settings</w:t>
      </w:r>
      <w:r w:rsidR="00344AB2">
        <w:rPr>
          <w:lang w:eastAsia="zh-CN"/>
        </w:rPr>
        <w:t xml:space="preserve">. </w:t>
      </w:r>
      <w:r w:rsidR="00567F9E">
        <w:rPr>
          <w:lang w:eastAsia="zh-CN"/>
        </w:rPr>
        <w:t xml:space="preserve">If the ON duration time is configured to be longer to resolve the PDCCH blocking issue, a higher PDCCH blocking rate would infer a higher power consumption. </w:t>
      </w:r>
    </w:p>
    <w:p w14:paraId="23FBBE63" w14:textId="042FC861" w:rsidR="00FD22D2" w:rsidRPr="00A6243F" w:rsidRDefault="00567F9E" w:rsidP="00344AB2">
      <w:pPr>
        <w:ind w:left="6"/>
        <w:rPr>
          <w:rFonts w:eastAsia="MS Mincho"/>
          <w:lang w:eastAsia="ja-JP"/>
        </w:rPr>
      </w:pPr>
      <w:r>
        <w:rPr>
          <w:lang w:eastAsia="zh-CN"/>
        </w:rPr>
        <w:t xml:space="preserve">The impact of PDCCH blocking rate is further evaluated with respective to the latency performance. </w:t>
      </w:r>
      <w:r w:rsidR="00AF543D">
        <w:rPr>
          <w:lang w:eastAsia="zh-CN"/>
        </w:rPr>
        <w:t xml:space="preserve">The latency for the cell edge </w:t>
      </w:r>
      <w:r w:rsidR="00AF543D" w:rsidRPr="00555B59">
        <w:rPr>
          <w:lang w:eastAsia="zh-CN"/>
        </w:rPr>
        <w:t>UEs</w:t>
      </w:r>
      <w:r>
        <w:rPr>
          <w:lang w:eastAsia="zh-CN"/>
        </w:rPr>
        <w:t>, i.e. using AL=8,</w:t>
      </w:r>
      <w:r w:rsidR="00AF543D" w:rsidRPr="00555B59">
        <w:rPr>
          <w:lang w:eastAsia="zh-CN"/>
        </w:rPr>
        <w:t xml:space="preserve"> is simulated and shown in </w:t>
      </w:r>
      <w:r w:rsidR="00C52B50" w:rsidRPr="00555B59">
        <w:rPr>
          <w:lang w:eastAsia="zh-CN"/>
        </w:rPr>
        <w:fldChar w:fldCharType="begin"/>
      </w:r>
      <w:r w:rsidR="00C52B50" w:rsidRPr="00D727D8">
        <w:rPr>
          <w:lang w:eastAsia="zh-CN"/>
        </w:rPr>
        <w:instrText xml:space="preserve"> REF _Ref53685229 \h </w:instrText>
      </w:r>
      <w:r w:rsidR="007E7AA6" w:rsidRPr="00D727D8">
        <w:rPr>
          <w:lang w:eastAsia="zh-CN"/>
        </w:rPr>
        <w:instrText xml:space="preserve"> \* MERGEFORMAT </w:instrText>
      </w:r>
      <w:r w:rsidR="00C52B50" w:rsidRPr="00555B59">
        <w:rPr>
          <w:lang w:eastAsia="zh-CN"/>
        </w:rPr>
      </w:r>
      <w:r w:rsidR="00C52B50" w:rsidRPr="00555B59">
        <w:rPr>
          <w:lang w:eastAsia="zh-CN"/>
        </w:rPr>
        <w:fldChar w:fldCharType="separate"/>
      </w:r>
      <w:r w:rsidR="00CC0989" w:rsidRPr="00D727D8">
        <w:t xml:space="preserve">Figure </w:t>
      </w:r>
      <w:r w:rsidR="00CC0989" w:rsidRPr="00D727D8">
        <w:rPr>
          <w:noProof/>
        </w:rPr>
        <w:t>3</w:t>
      </w:r>
      <w:r w:rsidR="00C52B50" w:rsidRPr="00555B59">
        <w:rPr>
          <w:lang w:eastAsia="zh-CN"/>
        </w:rPr>
        <w:fldChar w:fldCharType="end"/>
      </w:r>
      <w:r w:rsidR="00C52B50" w:rsidRPr="00555B59">
        <w:rPr>
          <w:lang w:eastAsia="zh-CN"/>
        </w:rPr>
        <w:t xml:space="preserve">. </w:t>
      </w:r>
      <w:r w:rsidRPr="009C5E8E">
        <w:rPr>
          <w:lang w:eastAsia="zh-CN"/>
        </w:rPr>
        <w:t>According to R1-070674, a</w:t>
      </w:r>
      <w:r w:rsidRPr="00386999">
        <w:rPr>
          <w:rFonts w:eastAsia="MS Mincho"/>
          <w:lang w:eastAsia="ja-JP"/>
        </w:rPr>
        <w:t xml:space="preserve"> VoIP user is in outage (not satisfied) if 98% radio interface tail latency of this user is greater than 50 ms. </w:t>
      </w:r>
      <w:r w:rsidR="002C70D8" w:rsidRPr="00D727D8">
        <w:rPr>
          <w:lang w:eastAsia="zh-CN"/>
        </w:rPr>
        <w:t xml:space="preserve">It can be observed that </w:t>
      </w:r>
      <w:bookmarkStart w:id="20" w:name="OLE_LINK69"/>
      <w:bookmarkStart w:id="21" w:name="OLE_LINK70"/>
      <w:r w:rsidR="002C70D8" w:rsidRPr="00D727D8">
        <w:rPr>
          <w:lang w:eastAsia="zh-CN"/>
        </w:rPr>
        <w:t xml:space="preserve">when </w:t>
      </w:r>
      <w:r w:rsidR="00983DE6" w:rsidRPr="00D727D8">
        <w:rPr>
          <w:lang w:eastAsia="zh-CN"/>
        </w:rPr>
        <w:t>BD reduction with the same DCI size budget is considered, about 16%</w:t>
      </w:r>
      <w:r w:rsidR="001D1006">
        <w:rPr>
          <w:lang w:eastAsia="zh-CN"/>
        </w:rPr>
        <w:t xml:space="preserve"> </w:t>
      </w:r>
      <w:r w:rsidR="001D1006" w:rsidRPr="00A6243F">
        <w:rPr>
          <w:lang w:eastAsia="zh-CN"/>
        </w:rPr>
        <w:t>packets</w:t>
      </w:r>
      <w:r w:rsidR="00983DE6" w:rsidRPr="00A6243F">
        <w:rPr>
          <w:lang w:eastAsia="zh-CN"/>
        </w:rPr>
        <w:t xml:space="preserve"> c</w:t>
      </w:r>
      <w:r w:rsidR="00983DE6" w:rsidRPr="00D727D8">
        <w:rPr>
          <w:lang w:eastAsia="zh-CN"/>
        </w:rPr>
        <w:t>annot meet the VoIP latency requirement due to the higher PDCCH blocking rate.</w:t>
      </w:r>
      <w:r w:rsidR="00983DE6" w:rsidRPr="00FD22D2">
        <w:rPr>
          <w:lang w:eastAsia="zh-CN"/>
        </w:rPr>
        <w:t xml:space="preserve"> </w:t>
      </w:r>
      <w:bookmarkEnd w:id="20"/>
      <w:bookmarkEnd w:id="21"/>
      <w:r>
        <w:rPr>
          <w:lang w:eastAsia="zh-CN"/>
        </w:rPr>
        <w:t xml:space="preserve">However, the latency shall not be impacted if BD reduction by reducing the DCI size budget is used (see the blue curve). </w:t>
      </w:r>
      <w:r w:rsidR="00FD22D2" w:rsidRPr="00386999">
        <w:rPr>
          <w:rFonts w:eastAsia="MS Mincho"/>
          <w:lang w:eastAsia="ja-JP"/>
        </w:rPr>
        <w:t xml:space="preserve">From this aspect, </w:t>
      </w:r>
      <w:r w:rsidR="009C5E8E">
        <w:rPr>
          <w:rFonts w:eastAsia="MS Mincho"/>
          <w:lang w:eastAsia="ja-JP"/>
        </w:rPr>
        <w:t>it can be concluded that if the BD reduction with the same DCI size budget is assumed</w:t>
      </w:r>
      <w:r>
        <w:rPr>
          <w:rFonts w:eastAsia="MS Mincho"/>
          <w:lang w:eastAsia="ja-JP"/>
        </w:rPr>
        <w:t xml:space="preserve">, </w:t>
      </w:r>
      <w:r w:rsidRPr="00A6243F">
        <w:rPr>
          <w:rFonts w:eastAsia="MS Mincho"/>
          <w:lang w:eastAsia="ja-JP"/>
        </w:rPr>
        <w:t>the number of outage UEs would be increased due to the higher PDCCH blocking rate</w:t>
      </w:r>
      <w:r w:rsidR="009C5E8E">
        <w:rPr>
          <w:rFonts w:eastAsia="MS Mincho"/>
          <w:lang w:eastAsia="ja-JP"/>
        </w:rPr>
        <w:t xml:space="preserve">. </w:t>
      </w:r>
    </w:p>
    <w:p w14:paraId="36FF82DB" w14:textId="40E9961B" w:rsidR="00C52B50" w:rsidRDefault="00BC3CD6" w:rsidP="00D727D8">
      <w:pPr>
        <w:ind w:left="6"/>
        <w:jc w:val="center"/>
        <w:rPr>
          <w:lang w:eastAsia="zh-CN"/>
        </w:rPr>
      </w:pPr>
      <w:r>
        <w:rPr>
          <w:noProof/>
          <w:lang w:eastAsia="zh-CN"/>
        </w:rPr>
        <w:drawing>
          <wp:inline distT="0" distB="0" distL="0" distR="0" wp14:anchorId="5C305329" wp14:editId="51169629">
            <wp:extent cx="3127248" cy="2998891"/>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37352" cy="3008580"/>
                    </a:xfrm>
                    <a:prstGeom prst="rect">
                      <a:avLst/>
                    </a:prstGeom>
                  </pic:spPr>
                </pic:pic>
              </a:graphicData>
            </a:graphic>
          </wp:inline>
        </w:drawing>
      </w:r>
    </w:p>
    <w:p w14:paraId="3422D544" w14:textId="56030D7D" w:rsidR="00AF543D" w:rsidRDefault="00AF543D" w:rsidP="00D727D8">
      <w:pPr>
        <w:ind w:left="6"/>
        <w:jc w:val="center"/>
        <w:rPr>
          <w:lang w:eastAsia="zh-CN"/>
        </w:rPr>
      </w:pPr>
      <w:bookmarkStart w:id="22" w:name="_Ref53685229"/>
      <w:bookmarkStart w:id="23" w:name="_Ref53685212"/>
      <w:r w:rsidRPr="003C44C9">
        <w:rPr>
          <w:b/>
          <w:sz w:val="20"/>
          <w:szCs w:val="20"/>
        </w:rPr>
        <w:t xml:space="preserve">Figure </w:t>
      </w:r>
      <w:r w:rsidRPr="003C44C9">
        <w:rPr>
          <w:b/>
          <w:noProof/>
          <w:sz w:val="20"/>
          <w:szCs w:val="20"/>
        </w:rPr>
        <w:fldChar w:fldCharType="begin"/>
      </w:r>
      <w:r w:rsidRPr="003C44C9">
        <w:rPr>
          <w:b/>
          <w:noProof/>
          <w:sz w:val="20"/>
          <w:szCs w:val="20"/>
        </w:rPr>
        <w:instrText xml:space="preserve"> SEQ Figure \* ARABIC </w:instrText>
      </w:r>
      <w:r w:rsidRPr="003C44C9">
        <w:rPr>
          <w:b/>
          <w:noProof/>
          <w:sz w:val="20"/>
          <w:szCs w:val="20"/>
        </w:rPr>
        <w:fldChar w:fldCharType="separate"/>
      </w:r>
      <w:r w:rsidR="00CC0989">
        <w:rPr>
          <w:b/>
          <w:noProof/>
          <w:sz w:val="20"/>
          <w:szCs w:val="20"/>
        </w:rPr>
        <w:t>3</w:t>
      </w:r>
      <w:r w:rsidRPr="003C44C9">
        <w:rPr>
          <w:b/>
          <w:noProof/>
          <w:sz w:val="20"/>
          <w:szCs w:val="20"/>
        </w:rPr>
        <w:fldChar w:fldCharType="end"/>
      </w:r>
      <w:bookmarkEnd w:id="22"/>
      <w:r w:rsidR="00C31175">
        <w:rPr>
          <w:b/>
          <w:noProof/>
          <w:sz w:val="20"/>
          <w:szCs w:val="20"/>
        </w:rPr>
        <w:t>.</w:t>
      </w:r>
      <w:r w:rsidRPr="003C44C9">
        <w:rPr>
          <w:b/>
          <w:sz w:val="20"/>
          <w:szCs w:val="20"/>
        </w:rPr>
        <w:t xml:space="preserve"> </w:t>
      </w:r>
      <w:r w:rsidR="00983DE6">
        <w:rPr>
          <w:b/>
          <w:sz w:val="20"/>
          <w:szCs w:val="20"/>
        </w:rPr>
        <w:t xml:space="preserve">Latency </w:t>
      </w:r>
      <w:r w:rsidRPr="003C44C9">
        <w:rPr>
          <w:b/>
          <w:sz w:val="20"/>
          <w:szCs w:val="20"/>
          <w:lang w:eastAsia="zh-CN"/>
        </w:rPr>
        <w:t>for different ways to reduce BD number</w:t>
      </w:r>
      <w:bookmarkEnd w:id="23"/>
      <w:r w:rsidR="00983DE6">
        <w:rPr>
          <w:b/>
          <w:sz w:val="20"/>
          <w:szCs w:val="20"/>
          <w:lang w:eastAsia="zh-CN"/>
        </w:rPr>
        <w:t xml:space="preserve"> when VoIP traffic model is assumed.</w:t>
      </w:r>
    </w:p>
    <w:p w14:paraId="59C9F34C" w14:textId="4C59F5BD" w:rsidR="00FB7A55" w:rsidRPr="002E0DF3" w:rsidRDefault="009F69C7" w:rsidP="00D727D8">
      <w:pPr>
        <w:ind w:left="6"/>
        <w:rPr>
          <w:b/>
          <w:lang w:eastAsia="zh-CN"/>
        </w:rPr>
      </w:pPr>
      <w:r w:rsidRPr="002E0DF3">
        <w:rPr>
          <w:b/>
          <w:lang w:eastAsia="zh-CN"/>
        </w:rPr>
        <w:t>Observation 6:</w:t>
      </w:r>
      <w:r w:rsidR="00344AB2" w:rsidRPr="002E0DF3">
        <w:rPr>
          <w:b/>
          <w:lang w:eastAsia="zh-CN"/>
        </w:rPr>
        <w:t xml:space="preserve"> </w:t>
      </w:r>
      <w:r w:rsidR="007207F0" w:rsidRPr="002E0DF3">
        <w:rPr>
          <w:b/>
          <w:lang w:eastAsia="zh-CN"/>
        </w:rPr>
        <w:t>W</w:t>
      </w:r>
      <w:r w:rsidR="00983DE6" w:rsidRPr="002E0DF3">
        <w:rPr>
          <w:b/>
          <w:lang w:eastAsia="zh-CN"/>
        </w:rPr>
        <w:t xml:space="preserve">hen BD reduction with the same DCI size budget is considered, </w:t>
      </w:r>
      <w:r w:rsidR="00AB3A9F">
        <w:rPr>
          <w:b/>
          <w:lang w:eastAsia="zh-CN"/>
        </w:rPr>
        <w:t xml:space="preserve">the </w:t>
      </w:r>
      <w:r w:rsidR="00AB3A9F">
        <w:rPr>
          <w:rFonts w:eastAsia="MS Mincho"/>
          <w:b/>
          <w:lang w:eastAsia="ja-JP"/>
        </w:rPr>
        <w:t>number</w:t>
      </w:r>
      <w:r w:rsidR="00AB3A9F">
        <w:rPr>
          <w:b/>
          <w:lang w:eastAsia="zh-CN"/>
        </w:rPr>
        <w:t xml:space="preserve"> of outage UEs would be increased </w:t>
      </w:r>
      <w:r w:rsidR="00983DE6" w:rsidRPr="002E0DF3">
        <w:rPr>
          <w:b/>
          <w:lang w:eastAsia="zh-CN"/>
        </w:rPr>
        <w:t>due to the higher PDCCH blocking rate.</w:t>
      </w:r>
    </w:p>
    <w:p w14:paraId="7BEDFE3F" w14:textId="65A965C4" w:rsidR="00965D3B" w:rsidRDefault="00965D3B" w:rsidP="00965D3B">
      <w:pPr>
        <w:pStyle w:val="3"/>
        <w:rPr>
          <w:lang w:eastAsia="zh-CN"/>
        </w:rPr>
      </w:pPr>
      <w:bookmarkStart w:id="24" w:name="_Ref53492850"/>
      <w:r>
        <w:rPr>
          <w:lang w:eastAsia="zh-CN"/>
        </w:rPr>
        <w:t>PDCCH blocking rate</w:t>
      </w:r>
      <w:bookmarkEnd w:id="24"/>
    </w:p>
    <w:p w14:paraId="78CF9297" w14:textId="771370CC" w:rsidR="00894706" w:rsidRDefault="00185DE6" w:rsidP="00185DE6">
      <w:pPr>
        <w:rPr>
          <w:lang w:eastAsia="zh-CN"/>
        </w:rPr>
      </w:pPr>
      <w:r>
        <w:rPr>
          <w:lang w:eastAsia="zh-CN"/>
        </w:rPr>
        <w:t>In this section, t</w:t>
      </w:r>
      <w:r w:rsidR="00AF5944">
        <w:rPr>
          <w:lang w:eastAsia="zh-CN"/>
        </w:rPr>
        <w:t>he PDCCH blocking rate</w:t>
      </w:r>
      <w:r w:rsidR="00FB3070">
        <w:rPr>
          <w:lang w:eastAsia="zh-CN"/>
        </w:rPr>
        <w:t>s</w:t>
      </w:r>
      <w:r w:rsidR="00AF5944">
        <w:rPr>
          <w:lang w:eastAsia="zh-CN"/>
        </w:rPr>
        <w:t xml:space="preserve"> incurred </w:t>
      </w:r>
      <w:r w:rsidR="00894706">
        <w:rPr>
          <w:lang w:eastAsia="zh-CN"/>
        </w:rPr>
        <w:t xml:space="preserve">respectively </w:t>
      </w:r>
      <w:r w:rsidR="00AF5944">
        <w:rPr>
          <w:lang w:eastAsia="zh-CN"/>
        </w:rPr>
        <w:t xml:space="preserve">by </w:t>
      </w:r>
      <w:bookmarkStart w:id="25" w:name="OLE_LINK52"/>
      <w:bookmarkStart w:id="26" w:name="OLE_LINK54"/>
      <w:r w:rsidR="00894706">
        <w:rPr>
          <w:lang w:eastAsia="zh-CN"/>
        </w:rPr>
        <w:t xml:space="preserve">BD reduction with the same DCI size </w:t>
      </w:r>
      <w:bookmarkEnd w:id="25"/>
      <w:bookmarkEnd w:id="26"/>
      <w:r w:rsidR="00894706">
        <w:rPr>
          <w:lang w:eastAsia="zh-CN"/>
        </w:rPr>
        <w:t xml:space="preserve">and by </w:t>
      </w:r>
      <w:r w:rsidR="00894706" w:rsidRPr="00894706">
        <w:rPr>
          <w:lang w:eastAsia="zh-CN"/>
        </w:rPr>
        <w:t xml:space="preserve">BD reduction </w:t>
      </w:r>
      <w:r w:rsidR="00894706">
        <w:rPr>
          <w:lang w:eastAsia="zh-CN"/>
        </w:rPr>
        <w:t>via</w:t>
      </w:r>
      <w:r w:rsidR="00894706" w:rsidRPr="00894706">
        <w:rPr>
          <w:lang w:eastAsia="zh-CN"/>
        </w:rPr>
        <w:t xml:space="preserve"> reducing the DCI size budget</w:t>
      </w:r>
      <w:r w:rsidR="00894706">
        <w:rPr>
          <w:lang w:eastAsia="zh-CN"/>
        </w:rPr>
        <w:t xml:space="preserve"> </w:t>
      </w:r>
      <w:r w:rsidR="00FB3070">
        <w:rPr>
          <w:lang w:eastAsia="zh-CN"/>
        </w:rPr>
        <w:t>are</w:t>
      </w:r>
      <w:r>
        <w:rPr>
          <w:lang w:eastAsia="zh-CN"/>
        </w:rPr>
        <w:t xml:space="preserve"> compared. </w:t>
      </w:r>
      <w:r w:rsidR="00504824">
        <w:rPr>
          <w:lang w:eastAsia="zh-CN"/>
        </w:rPr>
        <w:t>According to</w:t>
      </w:r>
      <w:r w:rsidR="00504824" w:rsidRPr="000A7E08">
        <w:rPr>
          <w:lang w:eastAsia="zh-CN"/>
        </w:rPr>
        <w:t xml:space="preserve"> </w:t>
      </w:r>
      <w:r w:rsidR="00504824" w:rsidRPr="000A7E08">
        <w:rPr>
          <w:lang w:eastAsia="zh-CN"/>
        </w:rPr>
        <w:fldChar w:fldCharType="begin"/>
      </w:r>
      <w:r w:rsidR="00504824" w:rsidRPr="00D727D8">
        <w:rPr>
          <w:lang w:eastAsia="zh-CN"/>
        </w:rPr>
        <w:instrText xml:space="preserve"> REF _Ref53664115 \h </w:instrText>
      </w:r>
      <w:r w:rsidR="00937988" w:rsidRPr="00D727D8">
        <w:rPr>
          <w:lang w:eastAsia="zh-CN"/>
        </w:rPr>
        <w:instrText xml:space="preserve"> \* MERGEFORMAT </w:instrText>
      </w:r>
      <w:r w:rsidR="00504824" w:rsidRPr="000A7E08">
        <w:rPr>
          <w:lang w:eastAsia="zh-CN"/>
        </w:rPr>
      </w:r>
      <w:r w:rsidR="00504824" w:rsidRPr="000A7E08">
        <w:rPr>
          <w:lang w:eastAsia="zh-CN"/>
        </w:rPr>
        <w:fldChar w:fldCharType="separate"/>
      </w:r>
      <w:r w:rsidR="00CC0989" w:rsidRPr="00D727D8">
        <w:t xml:space="preserve">Figure </w:t>
      </w:r>
      <w:r w:rsidR="00CC0989" w:rsidRPr="00D727D8">
        <w:rPr>
          <w:noProof/>
        </w:rPr>
        <w:t>2</w:t>
      </w:r>
      <w:r w:rsidR="00504824" w:rsidRPr="000A7E08">
        <w:rPr>
          <w:lang w:eastAsia="zh-CN"/>
        </w:rPr>
        <w:fldChar w:fldCharType="end"/>
      </w:r>
      <w:r w:rsidR="00504824" w:rsidRPr="000A7E08">
        <w:rPr>
          <w:lang w:eastAsia="zh-CN"/>
        </w:rPr>
        <w:t xml:space="preserve">, </w:t>
      </w:r>
      <w:r w:rsidR="00504824">
        <w:rPr>
          <w:lang w:eastAsia="zh-CN"/>
        </w:rPr>
        <w:t xml:space="preserve">it </w:t>
      </w:r>
      <w:r w:rsidR="00937988">
        <w:rPr>
          <w:lang w:eastAsia="zh-CN"/>
        </w:rPr>
        <w:t xml:space="preserve">can be easily understood that the PDCCH blocking rate for baseline (i.e. no BD reduction) is the same as the one for BD reduction by reducing the DCI size budget. </w:t>
      </w:r>
      <w:r w:rsidR="00AF5944">
        <w:rPr>
          <w:lang w:eastAsia="zh-CN"/>
        </w:rPr>
        <w:t xml:space="preserve">The evaluation results </w:t>
      </w:r>
      <w:r w:rsidR="00894706">
        <w:rPr>
          <w:lang w:eastAsia="zh-CN"/>
        </w:rPr>
        <w:t xml:space="preserve">related to </w:t>
      </w:r>
      <w:r w:rsidR="00894706" w:rsidRPr="001B1917">
        <w:rPr>
          <w:lang w:eastAsia="zh-CN"/>
        </w:rPr>
        <w:t>approximately 50% reduction in BDs</w:t>
      </w:r>
      <w:r w:rsidR="00894706">
        <w:rPr>
          <w:lang w:eastAsia="zh-CN"/>
        </w:rPr>
        <w:t xml:space="preserve"> are </w:t>
      </w:r>
      <w:r w:rsidR="00996B74">
        <w:rPr>
          <w:lang w:eastAsia="zh-CN"/>
        </w:rPr>
        <w:t xml:space="preserve">shown </w:t>
      </w:r>
      <w:r w:rsidR="00894706">
        <w:rPr>
          <w:lang w:eastAsia="zh-CN"/>
        </w:rPr>
        <w:t xml:space="preserve">in the following figures. </w:t>
      </w:r>
      <w:r w:rsidR="002044B6">
        <w:rPr>
          <w:lang w:eastAsia="zh-CN"/>
        </w:rPr>
        <w:t xml:space="preserve">The simulation assumptions can be found in the Appendix. </w:t>
      </w:r>
      <w:r w:rsidR="00894706">
        <w:rPr>
          <w:lang w:eastAsia="zh-CN"/>
        </w:rPr>
        <w:t xml:space="preserve">Other results can refer to the </w:t>
      </w:r>
      <w:r w:rsidR="00894706" w:rsidRPr="001B1917">
        <w:rPr>
          <w:lang w:eastAsia="zh-CN"/>
        </w:rPr>
        <w:t>RedCapPowerTemplate</w:t>
      </w:r>
      <w:r w:rsidR="00996B74">
        <w:rPr>
          <w:lang w:eastAsia="zh-CN"/>
        </w:rPr>
        <w:t xml:space="preserve"> that shall be circulated in October 21, 2020</w:t>
      </w:r>
      <w:r w:rsidR="00894706">
        <w:rPr>
          <w:lang w:eastAsia="zh-CN"/>
        </w:rPr>
        <w:t>.</w:t>
      </w:r>
    </w:p>
    <w:p w14:paraId="228261F5" w14:textId="398DDD37" w:rsidR="001D1006" w:rsidRDefault="00185DE6" w:rsidP="001D1006">
      <w:pPr>
        <w:rPr>
          <w:lang w:eastAsia="zh-CN"/>
        </w:rPr>
      </w:pPr>
      <w:r>
        <w:rPr>
          <w:lang w:eastAsia="zh-CN"/>
        </w:rPr>
        <w:t xml:space="preserve">The PDCCH blocking rate </w:t>
      </w:r>
      <w:r w:rsidR="00AF5944">
        <w:rPr>
          <w:lang w:eastAsia="zh-CN"/>
        </w:rPr>
        <w:t xml:space="preserve">for RedCap UE </w:t>
      </w:r>
      <w:r w:rsidR="001D73E5">
        <w:rPr>
          <w:lang w:eastAsia="zh-CN"/>
        </w:rPr>
        <w:t xml:space="preserve">using </w:t>
      </w:r>
      <w:r w:rsidR="00AF5944">
        <w:rPr>
          <w:lang w:eastAsia="zh-CN"/>
        </w:rPr>
        <w:t xml:space="preserve">2Rx and 1Rx for reception are shown respectively in the following </w:t>
      </w:r>
      <w:r w:rsidR="00587614">
        <w:rPr>
          <w:lang w:eastAsia="zh-CN"/>
        </w:rPr>
        <w:t>Figure 4</w:t>
      </w:r>
      <w:r w:rsidR="00AF5944">
        <w:rPr>
          <w:lang w:eastAsia="zh-CN"/>
        </w:rPr>
        <w:t xml:space="preserve">-(a) and </w:t>
      </w:r>
      <w:r w:rsidR="00587614">
        <w:rPr>
          <w:lang w:eastAsia="zh-CN"/>
        </w:rPr>
        <w:t>Figure 4</w:t>
      </w:r>
      <w:r w:rsidR="00AF5944">
        <w:rPr>
          <w:lang w:eastAsia="zh-CN"/>
        </w:rPr>
        <w:t xml:space="preserve">-(b), </w:t>
      </w:r>
      <w:r>
        <w:rPr>
          <w:lang w:eastAsia="zh-CN"/>
        </w:rPr>
        <w:t xml:space="preserve">when </w:t>
      </w:r>
      <w:bookmarkStart w:id="27" w:name="OLE_LINK55"/>
      <w:bookmarkStart w:id="28" w:name="OLE_LINK56"/>
      <w:r w:rsidRPr="00185DE6">
        <w:rPr>
          <w:lang w:eastAsia="zh-CN"/>
        </w:rPr>
        <w:t xml:space="preserve">the </w:t>
      </w:r>
      <w:r w:rsidR="00FB3070" w:rsidRPr="00FB3070">
        <w:rPr>
          <w:lang w:eastAsia="zh-CN"/>
        </w:rPr>
        <w:t>simultaneously scheduled UE number in a slot</w:t>
      </w:r>
      <w:r>
        <w:rPr>
          <w:lang w:eastAsia="zh-CN"/>
        </w:rPr>
        <w:t xml:space="preserve"> are</w:t>
      </w:r>
      <w:r w:rsidR="00FB3070">
        <w:rPr>
          <w:lang w:eastAsia="zh-CN"/>
        </w:rPr>
        <w:t xml:space="preserve"> </w:t>
      </w:r>
      <w:r>
        <w:rPr>
          <w:lang w:eastAsia="zh-CN"/>
        </w:rPr>
        <w:t>10</w:t>
      </w:r>
      <w:bookmarkEnd w:id="27"/>
      <w:bookmarkEnd w:id="28"/>
      <w:r w:rsidR="00AF5944">
        <w:rPr>
          <w:lang w:eastAsia="zh-CN"/>
        </w:rPr>
        <w:t>.</w:t>
      </w:r>
      <w:r w:rsidR="001D1006">
        <w:rPr>
          <w:lang w:eastAsia="zh-CN"/>
        </w:rPr>
        <w:t xml:space="preserve"> </w:t>
      </w:r>
    </w:p>
    <w:tbl>
      <w:tblPr>
        <w:tblStyle w:val="ac"/>
        <w:tblW w:w="0" w:type="auto"/>
        <w:tblLook w:val="04A0" w:firstRow="1" w:lastRow="0" w:firstColumn="1" w:lastColumn="0" w:noHBand="0" w:noVBand="1"/>
      </w:tblPr>
      <w:tblGrid>
        <w:gridCol w:w="4562"/>
        <w:gridCol w:w="4745"/>
      </w:tblGrid>
      <w:tr w:rsidR="00361DBF" w:rsidRPr="00D727D8" w14:paraId="3FFEECFF" w14:textId="77777777" w:rsidTr="00587614">
        <w:tc>
          <w:tcPr>
            <w:tcW w:w="4610" w:type="dxa"/>
          </w:tcPr>
          <w:p w14:paraId="4E1E931C" w14:textId="3235209D" w:rsidR="00604DF8" w:rsidRDefault="00604DF8" w:rsidP="00D727D8">
            <w:pPr>
              <w:jc w:val="left"/>
              <w:rPr>
                <w:sz w:val="20"/>
                <w:szCs w:val="20"/>
                <w:lang w:eastAsia="zh-CN"/>
              </w:rPr>
            </w:pPr>
          </w:p>
          <w:p w14:paraId="003C9A1B" w14:textId="38AC9A38" w:rsidR="00361DBF" w:rsidRPr="00D727D8" w:rsidRDefault="00361DBF" w:rsidP="00D727D8">
            <w:pPr>
              <w:jc w:val="left"/>
              <w:rPr>
                <w:sz w:val="20"/>
                <w:szCs w:val="20"/>
                <w:lang w:eastAsia="zh-CN"/>
              </w:rPr>
            </w:pPr>
            <w:r>
              <w:rPr>
                <w:noProof/>
                <w:sz w:val="20"/>
                <w:szCs w:val="20"/>
                <w:lang w:eastAsia="zh-CN"/>
              </w:rPr>
              <w:lastRenderedPageBreak/>
              <w:drawing>
                <wp:inline distT="0" distB="0" distL="0" distR="0" wp14:anchorId="0F805564" wp14:editId="6573488F">
                  <wp:extent cx="2817442" cy="1955853"/>
                  <wp:effectExtent l="0" t="0" r="254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4226" cy="1967505"/>
                          </a:xfrm>
                          <a:prstGeom prst="rect">
                            <a:avLst/>
                          </a:prstGeom>
                          <a:noFill/>
                        </pic:spPr>
                      </pic:pic>
                    </a:graphicData>
                  </a:graphic>
                </wp:inline>
              </w:drawing>
            </w:r>
          </w:p>
        </w:tc>
        <w:tc>
          <w:tcPr>
            <w:tcW w:w="4697" w:type="dxa"/>
          </w:tcPr>
          <w:p w14:paraId="00DF12AD" w14:textId="2F82D07B" w:rsidR="002808D3" w:rsidRDefault="002808D3" w:rsidP="00894706">
            <w:pPr>
              <w:rPr>
                <w:sz w:val="20"/>
                <w:szCs w:val="20"/>
                <w:lang w:eastAsia="zh-CN"/>
              </w:rPr>
            </w:pPr>
          </w:p>
          <w:p w14:paraId="2FF0B28F" w14:textId="6847B161" w:rsidR="00361DBF" w:rsidRPr="00D727D8" w:rsidRDefault="00361DBF" w:rsidP="00894706">
            <w:pPr>
              <w:rPr>
                <w:sz w:val="20"/>
                <w:szCs w:val="20"/>
                <w:lang w:eastAsia="zh-CN"/>
              </w:rPr>
            </w:pPr>
            <w:r>
              <w:rPr>
                <w:noProof/>
                <w:sz w:val="20"/>
                <w:szCs w:val="20"/>
                <w:lang w:eastAsia="zh-CN"/>
              </w:rPr>
              <w:lastRenderedPageBreak/>
              <w:drawing>
                <wp:inline distT="0" distB="0" distL="0" distR="0" wp14:anchorId="52D3A28C" wp14:editId="3C021CA1">
                  <wp:extent cx="2937636" cy="1978476"/>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9839" cy="2006899"/>
                          </a:xfrm>
                          <a:prstGeom prst="rect">
                            <a:avLst/>
                          </a:prstGeom>
                          <a:noFill/>
                        </pic:spPr>
                      </pic:pic>
                    </a:graphicData>
                  </a:graphic>
                </wp:inline>
              </w:drawing>
            </w:r>
          </w:p>
        </w:tc>
      </w:tr>
      <w:tr w:rsidR="00361DBF" w:rsidRPr="00D727D8" w14:paraId="66472293" w14:textId="77777777" w:rsidTr="00587614">
        <w:tc>
          <w:tcPr>
            <w:tcW w:w="4610" w:type="dxa"/>
          </w:tcPr>
          <w:p w14:paraId="31D6BAB8" w14:textId="11CC65EB" w:rsidR="002808D3" w:rsidRPr="00D727D8" w:rsidRDefault="002808D3" w:rsidP="00D727D8">
            <w:pPr>
              <w:jc w:val="center"/>
              <w:rPr>
                <w:sz w:val="20"/>
                <w:szCs w:val="20"/>
                <w:lang w:eastAsia="zh-CN"/>
              </w:rPr>
            </w:pPr>
            <w:r w:rsidRPr="00D727D8">
              <w:rPr>
                <w:rFonts w:hint="eastAsia"/>
                <w:sz w:val="20"/>
                <w:szCs w:val="20"/>
                <w:lang w:eastAsia="zh-CN"/>
              </w:rPr>
              <w:lastRenderedPageBreak/>
              <w:t>(</w:t>
            </w:r>
            <w:r w:rsidRPr="00D727D8">
              <w:rPr>
                <w:sz w:val="20"/>
                <w:szCs w:val="20"/>
                <w:lang w:eastAsia="zh-CN"/>
              </w:rPr>
              <w:t>a)</w:t>
            </w:r>
          </w:p>
        </w:tc>
        <w:tc>
          <w:tcPr>
            <w:tcW w:w="4697" w:type="dxa"/>
          </w:tcPr>
          <w:p w14:paraId="15C5F4A5" w14:textId="1DB4FD8F" w:rsidR="002808D3" w:rsidRPr="00D727D8" w:rsidRDefault="002808D3" w:rsidP="00D727D8">
            <w:pPr>
              <w:jc w:val="center"/>
              <w:rPr>
                <w:sz w:val="20"/>
                <w:szCs w:val="20"/>
                <w:lang w:eastAsia="zh-CN"/>
              </w:rPr>
            </w:pPr>
            <w:r w:rsidRPr="00D727D8">
              <w:rPr>
                <w:rFonts w:hint="eastAsia"/>
                <w:sz w:val="20"/>
                <w:szCs w:val="20"/>
                <w:lang w:eastAsia="zh-CN"/>
              </w:rPr>
              <w:t>(</w:t>
            </w:r>
            <w:r w:rsidRPr="00D727D8">
              <w:rPr>
                <w:sz w:val="20"/>
                <w:szCs w:val="20"/>
                <w:lang w:eastAsia="zh-CN"/>
              </w:rPr>
              <w:t>b)</w:t>
            </w:r>
          </w:p>
        </w:tc>
      </w:tr>
    </w:tbl>
    <w:p w14:paraId="0103B5BA" w14:textId="395CF54A" w:rsidR="00587614" w:rsidRDefault="00587614" w:rsidP="00587614">
      <w:pPr>
        <w:ind w:left="6"/>
        <w:jc w:val="center"/>
        <w:rPr>
          <w:lang w:eastAsia="zh-CN"/>
        </w:rPr>
      </w:pPr>
      <w:r w:rsidRPr="003C44C9">
        <w:rPr>
          <w:b/>
          <w:sz w:val="20"/>
          <w:szCs w:val="20"/>
        </w:rPr>
        <w:t xml:space="preserve">Figure </w:t>
      </w:r>
      <w:r>
        <w:rPr>
          <w:b/>
          <w:noProof/>
          <w:sz w:val="20"/>
          <w:szCs w:val="20"/>
        </w:rPr>
        <w:t>4</w:t>
      </w:r>
      <w:r w:rsidRPr="003C44C9">
        <w:rPr>
          <w:b/>
          <w:sz w:val="20"/>
          <w:szCs w:val="20"/>
        </w:rPr>
        <w:t xml:space="preserve"> PDCCH blocking rate for RedCap UE using 2RX or 1Rx </w:t>
      </w:r>
      <w:r>
        <w:rPr>
          <w:b/>
          <w:sz w:val="20"/>
          <w:szCs w:val="20"/>
        </w:rPr>
        <w:t xml:space="preserve">when </w:t>
      </w:r>
      <w:r w:rsidRPr="003C44C9">
        <w:rPr>
          <w:b/>
          <w:sz w:val="20"/>
          <w:szCs w:val="20"/>
        </w:rPr>
        <w:t>simultaneously scheduled UE number in a slot is 10</w:t>
      </w:r>
      <w:r>
        <w:rPr>
          <w:b/>
          <w:sz w:val="20"/>
          <w:szCs w:val="20"/>
          <w:lang w:eastAsia="zh-CN"/>
        </w:rPr>
        <w:t>.</w:t>
      </w:r>
    </w:p>
    <w:p w14:paraId="0D563A8D" w14:textId="79C7266F" w:rsidR="002808D3" w:rsidRDefault="00F84FB6" w:rsidP="000A7E08">
      <w:pPr>
        <w:rPr>
          <w:lang w:eastAsia="zh-CN"/>
        </w:rPr>
      </w:pPr>
      <w:r>
        <w:rPr>
          <w:lang w:eastAsia="zh-CN"/>
        </w:rPr>
        <w:t xml:space="preserve">It can be observed that </w:t>
      </w:r>
      <w:r w:rsidR="002808D3">
        <w:rPr>
          <w:lang w:eastAsia="zh-CN"/>
        </w:rPr>
        <w:t xml:space="preserve">the PDCCH blocking rate </w:t>
      </w:r>
      <w:r w:rsidR="00B32D7C">
        <w:rPr>
          <w:lang w:eastAsia="zh-CN"/>
        </w:rPr>
        <w:t xml:space="preserve">incurred by BD reduction with the same DCI size </w:t>
      </w:r>
      <w:r w:rsidR="007207F0">
        <w:rPr>
          <w:lang w:eastAsia="zh-CN"/>
        </w:rPr>
        <w:t xml:space="preserve">shall be </w:t>
      </w:r>
      <w:r w:rsidR="00B32D7C">
        <w:rPr>
          <w:lang w:eastAsia="zh-CN"/>
        </w:rPr>
        <w:t xml:space="preserve">larger than the one </w:t>
      </w:r>
      <w:r w:rsidR="007207F0">
        <w:rPr>
          <w:lang w:eastAsia="zh-CN"/>
        </w:rPr>
        <w:t xml:space="preserve">of </w:t>
      </w:r>
      <w:r w:rsidR="00B32D7C">
        <w:rPr>
          <w:lang w:eastAsia="zh-CN"/>
        </w:rPr>
        <w:t>BD reduction by reducing the DCI size budget.</w:t>
      </w:r>
      <w:r w:rsidR="007207F0">
        <w:rPr>
          <w:lang w:eastAsia="zh-CN"/>
        </w:rPr>
        <w:t xml:space="preserve"> Actually, as shown in </w:t>
      </w:r>
      <w:r w:rsidR="007207F0" w:rsidRPr="00F5046D">
        <w:rPr>
          <w:lang w:eastAsia="zh-CN"/>
        </w:rPr>
        <w:fldChar w:fldCharType="begin"/>
      </w:r>
      <w:r w:rsidR="007207F0" w:rsidRPr="00386999">
        <w:rPr>
          <w:lang w:eastAsia="zh-CN"/>
        </w:rPr>
        <w:instrText xml:space="preserve"> REF _Ref53664115 \h </w:instrText>
      </w:r>
      <w:r w:rsidR="00F5046D" w:rsidRPr="00386999">
        <w:rPr>
          <w:lang w:eastAsia="zh-CN"/>
        </w:rPr>
        <w:instrText xml:space="preserve"> \* MERGEFORMAT </w:instrText>
      </w:r>
      <w:r w:rsidR="007207F0" w:rsidRPr="00F5046D">
        <w:rPr>
          <w:lang w:eastAsia="zh-CN"/>
        </w:rPr>
      </w:r>
      <w:r w:rsidR="007207F0" w:rsidRPr="00F5046D">
        <w:rPr>
          <w:lang w:eastAsia="zh-CN"/>
        </w:rPr>
        <w:fldChar w:fldCharType="separate"/>
      </w:r>
      <w:r w:rsidR="007207F0" w:rsidRPr="00386999">
        <w:rPr>
          <w:sz w:val="20"/>
          <w:szCs w:val="20"/>
        </w:rPr>
        <w:t xml:space="preserve">Figure </w:t>
      </w:r>
      <w:r w:rsidR="007207F0" w:rsidRPr="00386999">
        <w:rPr>
          <w:noProof/>
          <w:sz w:val="20"/>
          <w:szCs w:val="20"/>
        </w:rPr>
        <w:t>2</w:t>
      </w:r>
      <w:r w:rsidR="007207F0" w:rsidRPr="00F5046D">
        <w:rPr>
          <w:lang w:eastAsia="zh-CN"/>
        </w:rPr>
        <w:fldChar w:fldCharType="end"/>
      </w:r>
      <w:r w:rsidR="007207F0" w:rsidRPr="00F5046D">
        <w:rPr>
          <w:lang w:eastAsia="zh-CN"/>
        </w:rPr>
        <w:t xml:space="preserve">, </w:t>
      </w:r>
      <w:r w:rsidR="007207F0">
        <w:rPr>
          <w:lang w:eastAsia="zh-CN"/>
        </w:rPr>
        <w:t>the BD reduction by reducing the DCI size budget shall not impact the PDCCH blocking rate compared with the baseline.</w:t>
      </w:r>
      <w:r w:rsidR="00B32D7C">
        <w:rPr>
          <w:lang w:eastAsia="zh-CN"/>
        </w:rPr>
        <w:t xml:space="preserve"> </w:t>
      </w:r>
      <w:r w:rsidR="007207F0">
        <w:rPr>
          <w:lang w:eastAsia="zh-CN"/>
        </w:rPr>
        <w:t>T</w:t>
      </w:r>
      <w:r w:rsidR="002808D3">
        <w:rPr>
          <w:lang w:eastAsia="zh-CN"/>
        </w:rPr>
        <w:t>he average PDCCH block</w:t>
      </w:r>
      <w:r w:rsidR="00B32D7C">
        <w:rPr>
          <w:lang w:eastAsia="zh-CN"/>
        </w:rPr>
        <w:t xml:space="preserve">ing rate is increased by about </w:t>
      </w:r>
      <w:r w:rsidR="002808D3">
        <w:rPr>
          <w:lang w:eastAsia="zh-CN"/>
        </w:rPr>
        <w:t xml:space="preserve">40% </w:t>
      </w:r>
      <w:r w:rsidR="00B32D7C">
        <w:rPr>
          <w:lang w:eastAsia="zh-CN"/>
        </w:rPr>
        <w:t xml:space="preserve">and 20% </w:t>
      </w:r>
      <w:r w:rsidR="002808D3">
        <w:rPr>
          <w:lang w:eastAsia="zh-CN"/>
        </w:rPr>
        <w:t xml:space="preserve">for RedCap UEs using 2RX </w:t>
      </w:r>
      <w:r w:rsidR="00402504">
        <w:rPr>
          <w:lang w:eastAsia="zh-CN"/>
        </w:rPr>
        <w:t xml:space="preserve">and 1RX </w:t>
      </w:r>
      <w:r w:rsidR="002808D3">
        <w:rPr>
          <w:lang w:eastAsia="zh-CN"/>
        </w:rPr>
        <w:t>for reception</w:t>
      </w:r>
      <w:r w:rsidR="00B32D7C">
        <w:rPr>
          <w:lang w:eastAsia="zh-CN"/>
        </w:rPr>
        <w:t xml:space="preserve"> respectively</w:t>
      </w:r>
      <w:r w:rsidR="001D1DFC">
        <w:rPr>
          <w:lang w:eastAsia="zh-CN"/>
        </w:rPr>
        <w:t xml:space="preserve">. </w:t>
      </w:r>
    </w:p>
    <w:p w14:paraId="101266C5" w14:textId="77777777" w:rsidR="00792D14" w:rsidRDefault="00402504" w:rsidP="00CA7856">
      <w:pPr>
        <w:rPr>
          <w:b/>
          <w:lang w:eastAsia="zh-CN"/>
        </w:rPr>
      </w:pPr>
      <w:r w:rsidRPr="00D727D8">
        <w:rPr>
          <w:rFonts w:hint="eastAsia"/>
          <w:b/>
          <w:lang w:eastAsia="zh-CN"/>
        </w:rPr>
        <w:t>O</w:t>
      </w:r>
      <w:r w:rsidRPr="00D727D8">
        <w:rPr>
          <w:b/>
          <w:lang w:eastAsia="zh-CN"/>
        </w:rPr>
        <w:t>bservation</w:t>
      </w:r>
      <w:r w:rsidR="00504824" w:rsidRPr="00D727D8">
        <w:rPr>
          <w:b/>
          <w:lang w:eastAsia="zh-CN"/>
        </w:rPr>
        <w:t xml:space="preserve"> 7</w:t>
      </w:r>
      <w:r w:rsidRPr="00D727D8">
        <w:rPr>
          <w:b/>
          <w:lang w:eastAsia="zh-CN"/>
        </w:rPr>
        <w:t xml:space="preserve">: </w:t>
      </w:r>
      <w:r w:rsidR="007D2D0B" w:rsidRPr="00386999">
        <w:rPr>
          <w:b/>
          <w:lang w:eastAsia="zh-CN"/>
        </w:rPr>
        <w:t>By reducing 50%</w:t>
      </w:r>
      <w:r w:rsidR="007207F0">
        <w:rPr>
          <w:b/>
          <w:lang w:eastAsia="zh-CN"/>
        </w:rPr>
        <w:t xml:space="preserve"> PDCCH candidates with unreduced DCI size budget</w:t>
      </w:r>
      <w:r w:rsidR="007D2D0B" w:rsidRPr="00386999">
        <w:rPr>
          <w:b/>
          <w:lang w:eastAsia="zh-CN"/>
        </w:rPr>
        <w:t xml:space="preserve">, the average PDCCH blocking rate is increased by about 40% </w:t>
      </w:r>
      <w:r w:rsidR="00504824" w:rsidRPr="00386999">
        <w:rPr>
          <w:b/>
          <w:lang w:eastAsia="zh-CN"/>
        </w:rPr>
        <w:t xml:space="preserve">and 20% </w:t>
      </w:r>
      <w:r w:rsidR="007D2D0B" w:rsidRPr="00386999">
        <w:rPr>
          <w:b/>
          <w:lang w:eastAsia="zh-CN"/>
        </w:rPr>
        <w:t>for RedCap UEs using</w:t>
      </w:r>
      <w:r w:rsidR="007E7AA6" w:rsidRPr="00386999">
        <w:rPr>
          <w:b/>
          <w:lang w:eastAsia="zh-CN"/>
        </w:rPr>
        <w:t xml:space="preserve"> 2RX and 1RX </w:t>
      </w:r>
      <w:r w:rsidR="00504824" w:rsidRPr="00386999">
        <w:rPr>
          <w:b/>
          <w:lang w:eastAsia="zh-CN"/>
        </w:rPr>
        <w:t xml:space="preserve">respectively </w:t>
      </w:r>
      <w:r w:rsidR="007D2D0B" w:rsidRPr="00386999">
        <w:rPr>
          <w:b/>
          <w:lang w:eastAsia="zh-CN"/>
        </w:rPr>
        <w:t xml:space="preserve">for reception when the simultaneously scheduled UE number </w:t>
      </w:r>
      <w:r w:rsidR="00504824" w:rsidRPr="00386999">
        <w:rPr>
          <w:b/>
          <w:lang w:eastAsia="zh-CN"/>
        </w:rPr>
        <w:t>are 10.</w:t>
      </w:r>
    </w:p>
    <w:p w14:paraId="328AAAC0" w14:textId="2CFD5E59" w:rsidR="00504824" w:rsidRPr="000A7E08" w:rsidRDefault="000A7E08" w:rsidP="00CA7856">
      <w:pPr>
        <w:rPr>
          <w:lang w:eastAsia="zh-CN"/>
        </w:rPr>
      </w:pPr>
      <w:r>
        <w:rPr>
          <w:lang w:eastAsia="zh-CN"/>
        </w:rPr>
        <w:t>Based on Observation 6 and 7, the</w:t>
      </w:r>
      <w:r w:rsidR="00504824">
        <w:rPr>
          <w:lang w:eastAsia="zh-CN"/>
        </w:rPr>
        <w:t xml:space="preserve"> </w:t>
      </w:r>
      <w:r>
        <w:rPr>
          <w:lang w:eastAsia="zh-CN"/>
        </w:rPr>
        <w:t>BD reduction with the same DCI size budget will increase the PDCCH blocking rate, which results in the larger latency and imposes restrictions on sche</w:t>
      </w:r>
      <w:r w:rsidR="00324631">
        <w:rPr>
          <w:lang w:eastAsia="zh-CN"/>
        </w:rPr>
        <w:t xml:space="preserve">duling flexibility at gNB side. </w:t>
      </w:r>
      <w:r w:rsidR="00371C0D">
        <w:rPr>
          <w:lang w:eastAsia="zh-CN"/>
        </w:rPr>
        <w:t>Accordingly t</w:t>
      </w:r>
      <w:r>
        <w:rPr>
          <w:lang w:eastAsia="zh-CN"/>
        </w:rPr>
        <w:t>he system level performance</w:t>
      </w:r>
      <w:r w:rsidR="00324631">
        <w:rPr>
          <w:lang w:eastAsia="zh-CN"/>
        </w:rPr>
        <w:t xml:space="preserve"> and </w:t>
      </w:r>
      <w:r>
        <w:rPr>
          <w:lang w:eastAsia="zh-CN"/>
        </w:rPr>
        <w:t>the user’s experience</w:t>
      </w:r>
      <w:r w:rsidR="005D0757">
        <w:t>, e.g. for VoIP,</w:t>
      </w:r>
      <w:r>
        <w:rPr>
          <w:lang w:eastAsia="zh-CN"/>
        </w:rPr>
        <w:t xml:space="preserve"> </w:t>
      </w:r>
      <w:r w:rsidR="005D0757">
        <w:rPr>
          <w:rFonts w:hint="eastAsia"/>
          <w:lang w:eastAsia="zh-CN"/>
        </w:rPr>
        <w:t>would</w:t>
      </w:r>
      <w:r w:rsidR="00E749AA">
        <w:rPr>
          <w:lang w:eastAsia="zh-CN"/>
        </w:rPr>
        <w:t xml:space="preserve"> be affected</w:t>
      </w:r>
      <w:r>
        <w:rPr>
          <w:lang w:eastAsia="zh-CN"/>
        </w:rPr>
        <w:t xml:space="preserve"> significantly. </w:t>
      </w:r>
      <w:r w:rsidR="00324631">
        <w:rPr>
          <w:lang w:eastAsia="zh-CN"/>
        </w:rPr>
        <w:t>On the contrary</w:t>
      </w:r>
      <w:r w:rsidR="000A7B05">
        <w:rPr>
          <w:lang w:eastAsia="zh-CN"/>
        </w:rPr>
        <w:t xml:space="preserve">, </w:t>
      </w:r>
      <w:r w:rsidR="00324631">
        <w:rPr>
          <w:lang w:eastAsia="zh-CN"/>
        </w:rPr>
        <w:t>the BD reduction by reducing DCI size budget reduce</w:t>
      </w:r>
      <w:r w:rsidR="005D0757">
        <w:rPr>
          <w:lang w:eastAsia="zh-CN"/>
        </w:rPr>
        <w:t>s</w:t>
      </w:r>
      <w:r w:rsidR="00324631">
        <w:rPr>
          <w:lang w:eastAsia="zh-CN"/>
        </w:rPr>
        <w:t xml:space="preserve"> the maximum BD numbers </w:t>
      </w:r>
      <w:r w:rsidR="005D0757">
        <w:rPr>
          <w:lang w:eastAsia="zh-CN"/>
        </w:rPr>
        <w:t xml:space="preserve">to obtain reasonable </w:t>
      </w:r>
      <w:r w:rsidR="00324631">
        <w:rPr>
          <w:lang w:eastAsia="zh-CN"/>
        </w:rPr>
        <w:t xml:space="preserve">power saving gains, which shall have no or little constraint on scheduling flexibility at gNB side. </w:t>
      </w:r>
      <w:r w:rsidR="0042516B">
        <w:rPr>
          <w:lang w:eastAsia="zh-CN"/>
        </w:rPr>
        <w:t xml:space="preserve">Therefore </w:t>
      </w:r>
      <w:r>
        <w:rPr>
          <w:lang w:eastAsia="zh-CN"/>
        </w:rPr>
        <w:t xml:space="preserve">it is preferable to support BD reduction by reducing the DCI size budget. </w:t>
      </w:r>
    </w:p>
    <w:p w14:paraId="0462175A" w14:textId="2B90105D" w:rsidR="00402504" w:rsidRDefault="00402504" w:rsidP="0088754A">
      <w:pPr>
        <w:rPr>
          <w:lang w:eastAsia="zh-CN"/>
        </w:rPr>
      </w:pPr>
      <w:r w:rsidRPr="00D727D8">
        <w:rPr>
          <w:b/>
          <w:lang w:eastAsia="zh-CN"/>
        </w:rPr>
        <w:t>Proposal</w:t>
      </w:r>
      <w:r w:rsidR="001E0030">
        <w:rPr>
          <w:b/>
          <w:lang w:eastAsia="zh-CN"/>
        </w:rPr>
        <w:t xml:space="preserve"> 3</w:t>
      </w:r>
      <w:r w:rsidRPr="00D727D8">
        <w:rPr>
          <w:b/>
          <w:lang w:eastAsia="zh-CN"/>
        </w:rPr>
        <w:t>:</w:t>
      </w:r>
      <w:r w:rsidR="007D2D0B" w:rsidRPr="00CA7856">
        <w:rPr>
          <w:b/>
          <w:lang w:eastAsia="zh-CN"/>
        </w:rPr>
        <w:t xml:space="preserve"> </w:t>
      </w:r>
      <w:r w:rsidR="005D0757">
        <w:rPr>
          <w:b/>
          <w:lang w:eastAsia="zh-CN"/>
        </w:rPr>
        <w:t xml:space="preserve">Support </w:t>
      </w:r>
      <w:r w:rsidR="001E0030" w:rsidRPr="00386999">
        <w:rPr>
          <w:b/>
          <w:lang w:eastAsia="zh-CN"/>
        </w:rPr>
        <w:t>BD reduction by reducing the DCI size budget</w:t>
      </w:r>
      <w:r w:rsidR="007D2D0B" w:rsidRPr="00386999">
        <w:rPr>
          <w:b/>
          <w:lang w:eastAsia="zh-CN"/>
        </w:rPr>
        <w:t xml:space="preserve">, which are observed by evaluation to be with no or little constraint on scheduling flexibility, lower PDCCH blocking rate and </w:t>
      </w:r>
      <w:r w:rsidR="005D0757">
        <w:rPr>
          <w:b/>
          <w:lang w:eastAsia="zh-CN"/>
        </w:rPr>
        <w:t xml:space="preserve">attractive </w:t>
      </w:r>
      <w:r w:rsidR="007D2D0B" w:rsidRPr="00386999">
        <w:rPr>
          <w:b/>
          <w:lang w:eastAsia="zh-CN"/>
        </w:rPr>
        <w:t xml:space="preserve">power saving gain </w:t>
      </w:r>
      <w:r w:rsidR="005D0757">
        <w:rPr>
          <w:b/>
          <w:lang w:eastAsia="zh-CN"/>
        </w:rPr>
        <w:t>for</w:t>
      </w:r>
      <w:r w:rsidR="005D0757" w:rsidRPr="00386999">
        <w:rPr>
          <w:b/>
          <w:lang w:eastAsia="zh-CN"/>
        </w:rPr>
        <w:t xml:space="preserve"> </w:t>
      </w:r>
      <w:r w:rsidR="007D2D0B" w:rsidRPr="00386999">
        <w:rPr>
          <w:b/>
          <w:lang w:eastAsia="zh-CN"/>
        </w:rPr>
        <w:t>RedCap UE.</w:t>
      </w:r>
    </w:p>
    <w:p w14:paraId="1D9E5E6D" w14:textId="63976330" w:rsidR="00CA7856" w:rsidRPr="00D727D8" w:rsidRDefault="000C7DAC" w:rsidP="0088754A">
      <w:pPr>
        <w:rPr>
          <w:b/>
          <w:lang w:eastAsia="zh-CN"/>
        </w:rPr>
      </w:pPr>
      <w:r>
        <w:rPr>
          <w:lang w:eastAsia="zh-CN"/>
        </w:rPr>
        <w:t xml:space="preserve">As further investigation, </w:t>
      </w:r>
      <w:r w:rsidR="00CA7856">
        <w:rPr>
          <w:lang w:eastAsia="zh-CN"/>
        </w:rPr>
        <w:t>the PDCCH blocking rate are evaluated</w:t>
      </w:r>
      <w:r>
        <w:rPr>
          <w:lang w:eastAsia="zh-CN"/>
        </w:rPr>
        <w:t xml:space="preserve"> for</w:t>
      </w:r>
      <w:r w:rsidR="00CA7856">
        <w:rPr>
          <w:lang w:eastAsia="zh-CN"/>
        </w:rPr>
        <w:t xml:space="preserve"> the </w:t>
      </w:r>
      <w:r>
        <w:rPr>
          <w:lang w:eastAsia="zh-CN"/>
        </w:rPr>
        <w:t xml:space="preserve">solution of </w:t>
      </w:r>
      <w:r w:rsidR="00CA7856">
        <w:rPr>
          <w:lang w:eastAsia="zh-CN"/>
        </w:rPr>
        <w:t>BD reduction by reducing the DCI size budget</w:t>
      </w:r>
      <w:r w:rsidR="00695FB5">
        <w:rPr>
          <w:lang w:eastAsia="zh-CN"/>
        </w:rPr>
        <w:t xml:space="preserve"> </w:t>
      </w:r>
      <w:r>
        <w:rPr>
          <w:lang w:eastAsia="zh-CN"/>
        </w:rPr>
        <w:t xml:space="preserve">from perspective of </w:t>
      </w:r>
      <w:r w:rsidR="00CA7856">
        <w:rPr>
          <w:lang w:eastAsia="zh-CN"/>
        </w:rPr>
        <w:t>different RX number</w:t>
      </w:r>
      <w:r>
        <w:rPr>
          <w:lang w:eastAsia="zh-CN"/>
        </w:rPr>
        <w:t>s</w:t>
      </w:r>
      <w:r w:rsidR="00CA7856">
        <w:rPr>
          <w:lang w:eastAsia="zh-CN"/>
        </w:rPr>
        <w:t>, different simultaneously scheduled UE number</w:t>
      </w:r>
      <w:r>
        <w:rPr>
          <w:lang w:eastAsia="zh-CN"/>
        </w:rPr>
        <w:t>s</w:t>
      </w:r>
      <w:r w:rsidR="00CA7856">
        <w:rPr>
          <w:lang w:eastAsia="zh-CN"/>
        </w:rPr>
        <w:t xml:space="preserve">, and different DCI size. </w:t>
      </w:r>
    </w:p>
    <w:p w14:paraId="2B57B9C3" w14:textId="38306250" w:rsidR="00AA7E4E" w:rsidRDefault="00CA7856" w:rsidP="002E0DF3">
      <w:pPr>
        <w:rPr>
          <w:noProof/>
          <w:lang w:eastAsia="zh-CN"/>
        </w:rPr>
      </w:pPr>
      <w:r>
        <w:rPr>
          <w:lang w:eastAsia="zh-CN"/>
        </w:rPr>
        <w:t>In Figure 5, the impact of different RX number on the PDCCH blocking rate is evaluated when the simultaneously scheduled UE number are 10. It can be observed that the</w:t>
      </w:r>
      <w:r w:rsidRPr="00CA7856">
        <w:rPr>
          <w:lang w:eastAsia="zh-CN"/>
        </w:rPr>
        <w:t xml:space="preserve"> average PDCCH block</w:t>
      </w:r>
      <w:r>
        <w:rPr>
          <w:lang w:eastAsia="zh-CN"/>
        </w:rPr>
        <w:t>ing rate is increased by about 70</w:t>
      </w:r>
      <w:r w:rsidRPr="00CA7856">
        <w:rPr>
          <w:lang w:eastAsia="zh-CN"/>
        </w:rPr>
        <w:t>% if the Rx number used by UE is decreased from 2 to 1</w:t>
      </w:r>
      <w:r>
        <w:rPr>
          <w:lang w:eastAsia="zh-CN"/>
        </w:rPr>
        <w:t xml:space="preserve">. It can be expected </w:t>
      </w:r>
      <w:r w:rsidR="003975F7">
        <w:rPr>
          <w:lang w:eastAsia="zh-CN"/>
        </w:rPr>
        <w:t xml:space="preserve">the impact </w:t>
      </w:r>
      <w:r w:rsidR="000C7DAC">
        <w:rPr>
          <w:lang w:eastAsia="zh-CN"/>
        </w:rPr>
        <w:t xml:space="preserve">shall restrict </w:t>
      </w:r>
      <w:r w:rsidR="003975F7">
        <w:rPr>
          <w:lang w:eastAsia="zh-CN"/>
        </w:rPr>
        <w:t>the scheduling flexibility at gNB side</w:t>
      </w:r>
      <w:r w:rsidR="000C7DAC">
        <w:rPr>
          <w:lang w:eastAsia="zh-CN"/>
        </w:rPr>
        <w:t>.</w:t>
      </w:r>
      <w:r w:rsidR="003975F7">
        <w:rPr>
          <w:lang w:eastAsia="zh-CN"/>
        </w:rPr>
        <w:t xml:space="preserve"> </w:t>
      </w:r>
      <w:r w:rsidR="000C7DAC">
        <w:rPr>
          <w:lang w:eastAsia="zh-CN"/>
        </w:rPr>
        <w:t xml:space="preserve">Accordingly </w:t>
      </w:r>
      <w:r w:rsidR="003975F7">
        <w:rPr>
          <w:lang w:eastAsia="zh-CN"/>
        </w:rPr>
        <w:t xml:space="preserve">the system level performance as well as the user’s experience as analyzed above would be </w:t>
      </w:r>
      <w:r w:rsidR="000C7DAC">
        <w:rPr>
          <w:lang w:eastAsia="zh-CN"/>
        </w:rPr>
        <w:t xml:space="preserve">more </w:t>
      </w:r>
      <w:r w:rsidR="003975F7">
        <w:rPr>
          <w:lang w:eastAsia="zh-CN"/>
        </w:rPr>
        <w:t>significant</w:t>
      </w:r>
      <w:r w:rsidR="000C7DAC">
        <w:rPr>
          <w:lang w:eastAsia="zh-CN"/>
        </w:rPr>
        <w:t>ly impacted for UE using 1RX</w:t>
      </w:r>
      <w:r w:rsidR="001B1740">
        <w:rPr>
          <w:lang w:eastAsia="zh-CN"/>
        </w:rPr>
        <w:t xml:space="preserve"> </w:t>
      </w:r>
      <w:r w:rsidR="000C7DAC">
        <w:rPr>
          <w:lang w:eastAsia="zh-CN"/>
        </w:rPr>
        <w:t>for reception</w:t>
      </w:r>
      <w:r w:rsidR="003975F7">
        <w:rPr>
          <w:lang w:eastAsia="zh-CN"/>
        </w:rPr>
        <w:t xml:space="preserve">. </w:t>
      </w:r>
    </w:p>
    <w:p w14:paraId="532E412B" w14:textId="5C758D6A" w:rsidR="001B1740" w:rsidRDefault="001B1740" w:rsidP="001B1740">
      <w:pPr>
        <w:jc w:val="center"/>
        <w:rPr>
          <w:lang w:eastAsia="zh-CN"/>
        </w:rPr>
      </w:pPr>
    </w:p>
    <w:p w14:paraId="37C13482" w14:textId="72F6F00B" w:rsidR="00361DBF" w:rsidRDefault="00361DBF" w:rsidP="001B1740">
      <w:pPr>
        <w:jc w:val="center"/>
        <w:rPr>
          <w:lang w:eastAsia="zh-CN"/>
        </w:rPr>
      </w:pPr>
      <w:r>
        <w:rPr>
          <w:noProof/>
          <w:lang w:eastAsia="zh-CN"/>
        </w:rPr>
        <w:lastRenderedPageBreak/>
        <w:drawing>
          <wp:inline distT="0" distB="0" distL="0" distR="0" wp14:anchorId="09ADB643" wp14:editId="05D5BA0B">
            <wp:extent cx="3362121" cy="214881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0397" cy="2186061"/>
                    </a:xfrm>
                    <a:prstGeom prst="rect">
                      <a:avLst/>
                    </a:prstGeom>
                    <a:noFill/>
                  </pic:spPr>
                </pic:pic>
              </a:graphicData>
            </a:graphic>
          </wp:inline>
        </w:drawing>
      </w:r>
    </w:p>
    <w:p w14:paraId="6C3CCCF4" w14:textId="590F7C67" w:rsidR="0076712B" w:rsidRPr="00D727D8" w:rsidRDefault="00402504" w:rsidP="00D727D8">
      <w:pPr>
        <w:jc w:val="center"/>
        <w:rPr>
          <w:b/>
          <w:sz w:val="20"/>
          <w:szCs w:val="20"/>
          <w:lang w:eastAsia="zh-CN"/>
        </w:rPr>
      </w:pPr>
      <w:r w:rsidRPr="00D727D8">
        <w:rPr>
          <w:b/>
          <w:sz w:val="20"/>
          <w:szCs w:val="20"/>
          <w:lang w:eastAsia="zh-CN"/>
        </w:rPr>
        <w:t>Fi</w:t>
      </w:r>
      <w:r w:rsidR="003975F7" w:rsidRPr="00D727D8">
        <w:rPr>
          <w:b/>
          <w:sz w:val="20"/>
          <w:szCs w:val="20"/>
          <w:lang w:eastAsia="zh-CN"/>
        </w:rPr>
        <w:t>gure 5</w:t>
      </w:r>
      <w:r w:rsidRPr="00D727D8">
        <w:rPr>
          <w:b/>
          <w:sz w:val="20"/>
          <w:szCs w:val="20"/>
          <w:lang w:eastAsia="zh-CN"/>
        </w:rPr>
        <w:t xml:space="preserve">. </w:t>
      </w:r>
      <w:r w:rsidR="0076712B" w:rsidRPr="00D727D8">
        <w:rPr>
          <w:b/>
          <w:sz w:val="20"/>
          <w:szCs w:val="20"/>
          <w:lang w:eastAsia="zh-CN"/>
        </w:rPr>
        <w:t xml:space="preserve">PDCCH blocking rate for RedCap UEs using 1RX and 2RX </w:t>
      </w:r>
      <w:r w:rsidR="000C7DAC">
        <w:rPr>
          <w:b/>
          <w:sz w:val="20"/>
          <w:szCs w:val="20"/>
          <w:lang w:eastAsia="zh-CN"/>
        </w:rPr>
        <w:t xml:space="preserve">for reception </w:t>
      </w:r>
      <w:r w:rsidR="0076712B" w:rsidRPr="00D727D8">
        <w:rPr>
          <w:rFonts w:hint="eastAsia"/>
          <w:b/>
          <w:sz w:val="20"/>
          <w:szCs w:val="20"/>
          <w:lang w:eastAsia="zh-CN"/>
        </w:rPr>
        <w:t>w</w:t>
      </w:r>
      <w:r w:rsidR="0076712B" w:rsidRPr="00D727D8">
        <w:rPr>
          <w:b/>
          <w:sz w:val="20"/>
          <w:szCs w:val="20"/>
          <w:lang w:eastAsia="zh-CN"/>
        </w:rPr>
        <w:t>hen the simultaneously scheduled UE number in a slot is 10</w:t>
      </w:r>
    </w:p>
    <w:p w14:paraId="22730CA7" w14:textId="66E684F7" w:rsidR="000C7DAC" w:rsidRPr="00324631" w:rsidRDefault="000C7DAC" w:rsidP="0076712B">
      <w:pPr>
        <w:rPr>
          <w:lang w:eastAsia="zh-CN"/>
        </w:rPr>
      </w:pPr>
      <w:r w:rsidRPr="00D727D8">
        <w:rPr>
          <w:b/>
          <w:lang w:eastAsia="zh-CN"/>
        </w:rPr>
        <w:t>Observation 8</w:t>
      </w:r>
      <w:r>
        <w:rPr>
          <w:b/>
          <w:lang w:eastAsia="zh-CN"/>
        </w:rPr>
        <w:t>: The system impact and user experience degradation due to the reduction of BD would be more significant for UE using 1 Rx compared with UE using 2Rx for reception.</w:t>
      </w:r>
    </w:p>
    <w:p w14:paraId="306A48A1" w14:textId="7AD2F159" w:rsidR="007B6E26" w:rsidRDefault="00C546A3" w:rsidP="00324631">
      <w:pPr>
        <w:rPr>
          <w:lang w:eastAsia="zh-CN"/>
        </w:rPr>
      </w:pPr>
      <w:r>
        <w:rPr>
          <w:rFonts w:hint="eastAsia"/>
          <w:lang w:eastAsia="zh-CN"/>
        </w:rPr>
        <w:t>F</w:t>
      </w:r>
      <w:r>
        <w:rPr>
          <w:lang w:eastAsia="zh-CN"/>
        </w:rPr>
        <w:t xml:space="preserve">igure 6 shows the impact </w:t>
      </w:r>
      <w:r w:rsidR="000C7DAC">
        <w:rPr>
          <w:lang w:eastAsia="zh-CN"/>
        </w:rPr>
        <w:t xml:space="preserve">of </w:t>
      </w:r>
      <w:r>
        <w:rPr>
          <w:lang w:eastAsia="zh-CN"/>
        </w:rPr>
        <w:t>the simultaneously scheduled UE number on the PDCCH blocking rate wherein the RedCap UEs using 2RX is assumed. According to the figure, it can b</w:t>
      </w:r>
      <w:r w:rsidRPr="00324631">
        <w:rPr>
          <w:lang w:eastAsia="zh-CN"/>
        </w:rPr>
        <w:t xml:space="preserve">e observed that </w:t>
      </w:r>
      <w:r w:rsidRPr="00D727D8">
        <w:rPr>
          <w:lang w:eastAsia="zh-CN"/>
        </w:rPr>
        <w:t xml:space="preserve">the average PDCCH blocking rate </w:t>
      </w:r>
      <w:r w:rsidRPr="00324631">
        <w:rPr>
          <w:lang w:eastAsia="zh-CN"/>
        </w:rPr>
        <w:t xml:space="preserve">increases by </w:t>
      </w:r>
      <w:r>
        <w:rPr>
          <w:lang w:eastAsia="zh-CN"/>
        </w:rPr>
        <w:t>about 17</w:t>
      </w:r>
      <w:r w:rsidRPr="00D727D8">
        <w:rPr>
          <w:lang w:eastAsia="zh-CN"/>
        </w:rPr>
        <w:t>0% when the simultaneously scheduled UEs are increased from 5 to 10.</w:t>
      </w:r>
      <w:r>
        <w:rPr>
          <w:lang w:eastAsia="zh-CN"/>
        </w:rPr>
        <w:t xml:space="preserve"> </w:t>
      </w:r>
    </w:p>
    <w:p w14:paraId="4CF8D110" w14:textId="698D7361" w:rsidR="0076712B" w:rsidRDefault="0076712B" w:rsidP="00D727D8">
      <w:pPr>
        <w:jc w:val="center"/>
        <w:rPr>
          <w:lang w:eastAsia="zh-CN"/>
        </w:rPr>
      </w:pPr>
      <w:r>
        <w:rPr>
          <w:noProof/>
          <w:lang w:eastAsia="zh-CN"/>
        </w:rPr>
        <w:drawing>
          <wp:inline distT="0" distB="0" distL="0" distR="0" wp14:anchorId="6423A39C" wp14:editId="79889B58">
            <wp:extent cx="3433904" cy="238937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02616" cy="2437189"/>
                    </a:xfrm>
                    <a:prstGeom prst="rect">
                      <a:avLst/>
                    </a:prstGeom>
                    <a:noFill/>
                  </pic:spPr>
                </pic:pic>
              </a:graphicData>
            </a:graphic>
          </wp:inline>
        </w:drawing>
      </w:r>
    </w:p>
    <w:p w14:paraId="6827A822" w14:textId="5CE111F0" w:rsidR="0076712B" w:rsidRPr="00D727D8" w:rsidRDefault="0076712B" w:rsidP="0076712B">
      <w:pPr>
        <w:jc w:val="center"/>
        <w:rPr>
          <w:b/>
          <w:sz w:val="20"/>
          <w:szCs w:val="20"/>
          <w:lang w:eastAsia="zh-CN"/>
        </w:rPr>
      </w:pPr>
      <w:r w:rsidRPr="00D727D8">
        <w:rPr>
          <w:b/>
          <w:sz w:val="20"/>
          <w:szCs w:val="20"/>
          <w:lang w:eastAsia="zh-CN"/>
        </w:rPr>
        <w:t xml:space="preserve">Figure </w:t>
      </w:r>
      <w:r w:rsidR="00A30237" w:rsidRPr="00D727D8">
        <w:rPr>
          <w:b/>
          <w:sz w:val="20"/>
          <w:szCs w:val="20"/>
          <w:lang w:eastAsia="zh-CN"/>
        </w:rPr>
        <w:t>6</w:t>
      </w:r>
      <w:r w:rsidRPr="00D727D8">
        <w:rPr>
          <w:b/>
          <w:sz w:val="20"/>
          <w:szCs w:val="20"/>
          <w:lang w:eastAsia="zh-CN"/>
        </w:rPr>
        <w:t>. PDCCH blocking rate for RedCap UEs using 2RX when the simultaneously scheduled UE number in a slot is 5 and 10.</w:t>
      </w:r>
    </w:p>
    <w:p w14:paraId="55B95D78" w14:textId="66A4FD1A" w:rsidR="0076712B" w:rsidRDefault="0076712B" w:rsidP="0076712B">
      <w:pPr>
        <w:rPr>
          <w:b/>
          <w:lang w:eastAsia="zh-CN"/>
        </w:rPr>
      </w:pPr>
      <w:r w:rsidRPr="00D727D8">
        <w:rPr>
          <w:b/>
          <w:lang w:eastAsia="zh-CN"/>
        </w:rPr>
        <w:t>Observation</w:t>
      </w:r>
      <w:r w:rsidR="007B6E26">
        <w:rPr>
          <w:b/>
          <w:lang w:eastAsia="zh-CN"/>
        </w:rPr>
        <w:t xml:space="preserve"> 9</w:t>
      </w:r>
      <w:r w:rsidRPr="00D727D8">
        <w:rPr>
          <w:b/>
          <w:lang w:eastAsia="zh-CN"/>
        </w:rPr>
        <w:t>:</w:t>
      </w:r>
      <w:r w:rsidRPr="0076712B">
        <w:rPr>
          <w:b/>
          <w:lang w:eastAsia="zh-CN"/>
        </w:rPr>
        <w:t xml:space="preserve"> </w:t>
      </w:r>
      <w:r w:rsidRPr="00386999">
        <w:rPr>
          <w:b/>
          <w:lang w:eastAsia="zh-CN"/>
        </w:rPr>
        <w:t xml:space="preserve">For UEs using 2Rx for reception, the average PDCCH blocking rate increases by </w:t>
      </w:r>
      <w:r w:rsidR="007B6E26" w:rsidRPr="00386999">
        <w:rPr>
          <w:b/>
          <w:lang w:eastAsia="zh-CN"/>
        </w:rPr>
        <w:t>about 17</w:t>
      </w:r>
      <w:r w:rsidRPr="00386999">
        <w:rPr>
          <w:b/>
          <w:lang w:eastAsia="zh-CN"/>
        </w:rPr>
        <w:t>0% when the simultaneously scheduled UEs are increased from 5 to 10</w:t>
      </w:r>
      <w:r>
        <w:rPr>
          <w:b/>
          <w:lang w:eastAsia="zh-CN"/>
        </w:rPr>
        <w:t>.</w:t>
      </w:r>
    </w:p>
    <w:p w14:paraId="58F51D90" w14:textId="6377FB8E" w:rsidR="007B6E26" w:rsidRDefault="007B6E26" w:rsidP="007B6E26">
      <w:pPr>
        <w:rPr>
          <w:lang w:eastAsia="zh-CN"/>
        </w:rPr>
      </w:pPr>
      <w:r>
        <w:rPr>
          <w:rFonts w:hint="eastAsia"/>
          <w:lang w:eastAsia="zh-CN"/>
        </w:rPr>
        <w:t>F</w:t>
      </w:r>
      <w:r>
        <w:rPr>
          <w:lang w:eastAsia="zh-CN"/>
        </w:rPr>
        <w:t xml:space="preserve">igure 7 </w:t>
      </w:r>
      <w:r w:rsidR="00A30237">
        <w:rPr>
          <w:lang w:eastAsia="zh-CN"/>
        </w:rPr>
        <w:t>depicts</w:t>
      </w:r>
      <w:r>
        <w:rPr>
          <w:lang w:eastAsia="zh-CN"/>
        </w:rPr>
        <w:t xml:space="preserve"> the impact </w:t>
      </w:r>
      <w:r w:rsidR="009C3966">
        <w:rPr>
          <w:lang w:eastAsia="zh-CN"/>
        </w:rPr>
        <w:t xml:space="preserve">of </w:t>
      </w:r>
      <w:r>
        <w:rPr>
          <w:lang w:eastAsia="zh-CN"/>
        </w:rPr>
        <w:t xml:space="preserve">the </w:t>
      </w:r>
      <w:r w:rsidR="00A30237">
        <w:rPr>
          <w:lang w:eastAsia="zh-CN"/>
        </w:rPr>
        <w:t xml:space="preserve">different DCI size </w:t>
      </w:r>
      <w:r>
        <w:rPr>
          <w:lang w:eastAsia="zh-CN"/>
        </w:rPr>
        <w:t xml:space="preserve">on the PDCCH blocking rate wherein the RedCap UEs using 2RX is assumed. </w:t>
      </w:r>
      <w:r w:rsidR="00A60AE7">
        <w:rPr>
          <w:lang w:eastAsia="zh-CN"/>
        </w:rPr>
        <w:t xml:space="preserve">The simultaneously scheduled UE number in a slot is 10. </w:t>
      </w:r>
      <w:r>
        <w:rPr>
          <w:lang w:eastAsia="zh-CN"/>
        </w:rPr>
        <w:t>According to the figure, it can b</w:t>
      </w:r>
      <w:r w:rsidRPr="003C44C9">
        <w:rPr>
          <w:lang w:eastAsia="zh-CN"/>
        </w:rPr>
        <w:t xml:space="preserve">e observed that the average PDCCH blocking rate increases by </w:t>
      </w:r>
      <w:r>
        <w:rPr>
          <w:lang w:eastAsia="zh-CN"/>
        </w:rPr>
        <w:t xml:space="preserve">about </w:t>
      </w:r>
      <w:r w:rsidR="00E31191">
        <w:rPr>
          <w:lang w:eastAsia="zh-CN"/>
        </w:rPr>
        <w:t>35</w:t>
      </w:r>
      <w:r w:rsidRPr="003C44C9">
        <w:rPr>
          <w:lang w:eastAsia="zh-CN"/>
        </w:rPr>
        <w:t xml:space="preserve">% when the </w:t>
      </w:r>
      <w:r w:rsidR="00E31191">
        <w:rPr>
          <w:lang w:eastAsia="zh-CN"/>
        </w:rPr>
        <w:t>DCI size (not including CRC)</w:t>
      </w:r>
      <w:r w:rsidRPr="003C44C9">
        <w:rPr>
          <w:lang w:eastAsia="zh-CN"/>
        </w:rPr>
        <w:t xml:space="preserve"> </w:t>
      </w:r>
      <w:r w:rsidR="00E31191">
        <w:rPr>
          <w:lang w:eastAsia="zh-CN"/>
        </w:rPr>
        <w:t>is increased from 40</w:t>
      </w:r>
      <w:r w:rsidR="00D91401">
        <w:rPr>
          <w:lang w:eastAsia="zh-CN"/>
        </w:rPr>
        <w:t xml:space="preserve"> bits</w:t>
      </w:r>
      <w:r w:rsidRPr="003C44C9">
        <w:rPr>
          <w:lang w:eastAsia="zh-CN"/>
        </w:rPr>
        <w:t xml:space="preserve"> to </w:t>
      </w:r>
      <w:r w:rsidR="00E31191">
        <w:rPr>
          <w:lang w:eastAsia="zh-CN"/>
        </w:rPr>
        <w:t>60</w:t>
      </w:r>
      <w:r w:rsidR="00D91401">
        <w:rPr>
          <w:lang w:eastAsia="zh-CN"/>
        </w:rPr>
        <w:t xml:space="preserve"> bits</w:t>
      </w:r>
      <w:r w:rsidRPr="003C44C9">
        <w:rPr>
          <w:lang w:eastAsia="zh-CN"/>
        </w:rPr>
        <w:t>.</w:t>
      </w:r>
      <w:r>
        <w:rPr>
          <w:lang w:eastAsia="zh-CN"/>
        </w:rPr>
        <w:t xml:space="preserve"> </w:t>
      </w:r>
    </w:p>
    <w:p w14:paraId="376C6DB4" w14:textId="05F731DD" w:rsidR="0076712B" w:rsidRDefault="00A30237" w:rsidP="00D727D8">
      <w:pPr>
        <w:jc w:val="center"/>
        <w:rPr>
          <w:b/>
          <w:lang w:eastAsia="zh-CN"/>
        </w:rPr>
      </w:pPr>
      <w:r>
        <w:rPr>
          <w:b/>
          <w:noProof/>
          <w:lang w:eastAsia="zh-CN"/>
        </w:rPr>
        <w:lastRenderedPageBreak/>
        <w:drawing>
          <wp:inline distT="0" distB="0" distL="0" distR="0" wp14:anchorId="43E1016B" wp14:editId="71347CC5">
            <wp:extent cx="3259663" cy="2151888"/>
            <wp:effectExtent l="0" t="0" r="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72687" cy="2160486"/>
                    </a:xfrm>
                    <a:prstGeom prst="rect">
                      <a:avLst/>
                    </a:prstGeom>
                    <a:noFill/>
                  </pic:spPr>
                </pic:pic>
              </a:graphicData>
            </a:graphic>
          </wp:inline>
        </w:drawing>
      </w:r>
    </w:p>
    <w:p w14:paraId="355B5AB9" w14:textId="0DA0C681" w:rsidR="00897993" w:rsidRPr="00D727D8" w:rsidRDefault="00897993" w:rsidP="00897993">
      <w:pPr>
        <w:jc w:val="center"/>
        <w:rPr>
          <w:b/>
          <w:sz w:val="20"/>
          <w:lang w:eastAsia="zh-CN"/>
        </w:rPr>
      </w:pPr>
      <w:r w:rsidRPr="00D727D8">
        <w:rPr>
          <w:b/>
          <w:sz w:val="20"/>
          <w:lang w:eastAsia="zh-CN"/>
        </w:rPr>
        <w:t>Figure 7. PDCCH blocking rate for RedCap UEs using 2RX when DCI size is 40 bits and 60 bits (not including CRC)</w:t>
      </w:r>
    </w:p>
    <w:p w14:paraId="0EB63A02" w14:textId="4905832C" w:rsidR="009064EA" w:rsidRDefault="009064EA" w:rsidP="009064EA">
      <w:pPr>
        <w:rPr>
          <w:b/>
          <w:lang w:eastAsia="zh-CN"/>
        </w:rPr>
      </w:pPr>
      <w:r w:rsidRPr="003C44C9">
        <w:rPr>
          <w:b/>
          <w:lang w:eastAsia="zh-CN"/>
        </w:rPr>
        <w:t>Observation</w:t>
      </w:r>
      <w:r w:rsidR="00111072">
        <w:rPr>
          <w:b/>
          <w:lang w:eastAsia="zh-CN"/>
        </w:rPr>
        <w:t xml:space="preserve"> 10</w:t>
      </w:r>
      <w:r w:rsidRPr="003C44C9">
        <w:rPr>
          <w:b/>
          <w:lang w:eastAsia="zh-CN"/>
        </w:rPr>
        <w:t>:</w:t>
      </w:r>
      <w:r w:rsidRPr="0076712B">
        <w:rPr>
          <w:b/>
          <w:lang w:eastAsia="zh-CN"/>
        </w:rPr>
        <w:t xml:space="preserve"> </w:t>
      </w:r>
      <w:r w:rsidRPr="00386999">
        <w:rPr>
          <w:b/>
          <w:lang w:eastAsia="zh-CN"/>
        </w:rPr>
        <w:t>For UEs using 2Rx for reception, the average PDCCH blocking rate increases by about 35% when the DCI size (not including CRC) is increased from 40 bits to 60 bits</w:t>
      </w:r>
      <w:r>
        <w:rPr>
          <w:b/>
          <w:lang w:eastAsia="zh-CN"/>
        </w:rPr>
        <w:t>.</w:t>
      </w:r>
    </w:p>
    <w:p w14:paraId="6CB8ED45" w14:textId="4AFDA90D" w:rsidR="000A7B05" w:rsidRDefault="00C540C1" w:rsidP="00324631">
      <w:pPr>
        <w:rPr>
          <w:lang w:eastAsia="zh-CN"/>
        </w:rPr>
      </w:pPr>
      <w:r>
        <w:rPr>
          <w:lang w:eastAsia="zh-CN"/>
        </w:rPr>
        <w:t>The implications</w:t>
      </w:r>
      <w:r w:rsidR="00280688">
        <w:rPr>
          <w:lang w:eastAsia="zh-CN"/>
        </w:rPr>
        <w:t>/observations</w:t>
      </w:r>
      <w:r>
        <w:rPr>
          <w:lang w:eastAsia="zh-CN"/>
        </w:rPr>
        <w:t xml:space="preserve"> from </w:t>
      </w:r>
      <w:r w:rsidR="00D91401">
        <w:rPr>
          <w:lang w:eastAsia="zh-CN"/>
        </w:rPr>
        <w:t>the above analysis</w:t>
      </w:r>
      <w:r>
        <w:rPr>
          <w:lang w:eastAsia="zh-CN"/>
        </w:rPr>
        <w:t xml:space="preserve"> </w:t>
      </w:r>
      <w:r w:rsidR="00280688">
        <w:rPr>
          <w:lang w:eastAsia="zh-CN"/>
        </w:rPr>
        <w:t>should be taken in</w:t>
      </w:r>
      <w:r>
        <w:rPr>
          <w:lang w:eastAsia="zh-CN"/>
        </w:rPr>
        <w:t>to consideration for RedCap discussion to</w:t>
      </w:r>
      <w:r w:rsidR="00D91401">
        <w:rPr>
          <w:lang w:eastAsia="zh-CN"/>
        </w:rPr>
        <w:t xml:space="preserve"> </w:t>
      </w:r>
      <w:r>
        <w:rPr>
          <w:lang w:eastAsia="zh-CN"/>
        </w:rPr>
        <w:t xml:space="preserve">maintain an acceptable </w:t>
      </w:r>
      <w:r w:rsidR="000A7B05">
        <w:rPr>
          <w:lang w:eastAsia="zh-CN"/>
        </w:rPr>
        <w:t xml:space="preserve">average PDCCH blocking rate. For example, to </w:t>
      </w:r>
      <w:r w:rsidR="00D91401">
        <w:rPr>
          <w:lang w:eastAsia="zh-CN"/>
        </w:rPr>
        <w:t xml:space="preserve">mitigate the </w:t>
      </w:r>
      <w:r w:rsidR="000A7B05">
        <w:rPr>
          <w:lang w:eastAsia="zh-CN"/>
        </w:rPr>
        <w:t xml:space="preserve">larger PDCCH blocking rate incurred by </w:t>
      </w:r>
      <w:r w:rsidR="00D91401">
        <w:rPr>
          <w:lang w:eastAsia="zh-CN"/>
        </w:rPr>
        <w:t xml:space="preserve">the larger number of simultaneously </w:t>
      </w:r>
      <w:r w:rsidR="000A7B05">
        <w:rPr>
          <w:lang w:eastAsia="zh-CN"/>
        </w:rPr>
        <w:t>scheduled UEs</w:t>
      </w:r>
      <w:r w:rsidR="000A7B05">
        <w:rPr>
          <w:rFonts w:hint="eastAsia"/>
          <w:lang w:eastAsia="zh-CN"/>
        </w:rPr>
        <w:t>,</w:t>
      </w:r>
      <w:r w:rsidR="000A7B05">
        <w:rPr>
          <w:lang w:eastAsia="zh-CN"/>
        </w:rPr>
        <w:t xml:space="preserve"> </w:t>
      </w:r>
      <w:r w:rsidR="007B6E26">
        <w:rPr>
          <w:lang w:eastAsia="zh-CN"/>
        </w:rPr>
        <w:t xml:space="preserve">it </w:t>
      </w:r>
      <w:r w:rsidR="000A7B05">
        <w:rPr>
          <w:lang w:eastAsia="zh-CN"/>
        </w:rPr>
        <w:t>would</w:t>
      </w:r>
      <w:r w:rsidR="007B6E26">
        <w:rPr>
          <w:lang w:eastAsia="zh-CN"/>
        </w:rPr>
        <w:t xml:space="preserve"> be beneficial </w:t>
      </w:r>
      <w:r w:rsidR="000A7B05">
        <w:rPr>
          <w:lang w:eastAsia="zh-CN"/>
        </w:rPr>
        <w:t xml:space="preserve">to </w:t>
      </w:r>
      <w:r w:rsidR="007B6E26">
        <w:rPr>
          <w:lang w:eastAsia="zh-CN"/>
        </w:rPr>
        <w:t>configur</w:t>
      </w:r>
      <w:r w:rsidR="000A7B05">
        <w:rPr>
          <w:lang w:eastAsia="zh-CN"/>
        </w:rPr>
        <w:t xml:space="preserve">e </w:t>
      </w:r>
      <w:r w:rsidR="007B6E26">
        <w:rPr>
          <w:lang w:eastAsia="zh-CN"/>
        </w:rPr>
        <w:t xml:space="preserve">multiple narrow bands for RedCap UEs </w:t>
      </w:r>
      <w:r w:rsidR="000A7B05">
        <w:rPr>
          <w:lang w:eastAsia="zh-CN"/>
        </w:rPr>
        <w:t xml:space="preserve">to achieve load balance. In addition, smaller DCI size </w:t>
      </w:r>
      <w:r w:rsidR="00604B77">
        <w:rPr>
          <w:lang w:eastAsia="zh-CN"/>
        </w:rPr>
        <w:t xml:space="preserve">would be preferred </w:t>
      </w:r>
      <w:r w:rsidR="000A7B05">
        <w:rPr>
          <w:lang w:eastAsia="zh-CN"/>
        </w:rPr>
        <w:t xml:space="preserve">to reduce the PDCCH blocking rate, with no or little constraint on scheduling flexibility </w:t>
      </w:r>
      <w:r w:rsidR="00324631">
        <w:rPr>
          <w:lang w:eastAsia="zh-CN"/>
        </w:rPr>
        <w:t xml:space="preserve">and meanwhile to achieve power saving gain. </w:t>
      </w:r>
    </w:p>
    <w:p w14:paraId="3B96276D" w14:textId="1EA0D565" w:rsidR="005C5600" w:rsidRDefault="006C2876" w:rsidP="005C5600">
      <w:pPr>
        <w:rPr>
          <w:b/>
          <w:lang w:eastAsia="zh-CN"/>
        </w:rPr>
      </w:pPr>
      <w:bookmarkStart w:id="29" w:name="OLE_LINK74"/>
      <w:bookmarkStart w:id="30" w:name="OLE_LINK75"/>
      <w:r>
        <w:rPr>
          <w:b/>
          <w:lang w:eastAsia="zh-CN"/>
        </w:rPr>
        <w:t>Proposal 4</w:t>
      </w:r>
      <w:r w:rsidR="005C5600" w:rsidRPr="003C44C9">
        <w:rPr>
          <w:b/>
          <w:lang w:eastAsia="zh-CN"/>
        </w:rPr>
        <w:t>:</w:t>
      </w:r>
      <w:r w:rsidR="005C5600" w:rsidRPr="0076712B">
        <w:rPr>
          <w:b/>
          <w:lang w:eastAsia="zh-CN"/>
        </w:rPr>
        <w:t xml:space="preserve"> </w:t>
      </w:r>
      <w:r w:rsidR="00280688">
        <w:rPr>
          <w:b/>
          <w:lang w:eastAsia="zh-CN"/>
        </w:rPr>
        <w:t xml:space="preserve">The implications/observations from the evaluations of PDCCH blocking rate should be taken into consideration for RedCap discussion to maintain an acceptable PDCCH blocking rate, e.g. introduction of </w:t>
      </w:r>
      <w:r w:rsidR="005C5600" w:rsidRPr="00386999">
        <w:rPr>
          <w:b/>
          <w:lang w:eastAsia="zh-CN"/>
        </w:rPr>
        <w:t xml:space="preserve">multiple narrow bands </w:t>
      </w:r>
      <w:r w:rsidR="00280688">
        <w:rPr>
          <w:b/>
          <w:lang w:eastAsia="zh-CN"/>
        </w:rPr>
        <w:t>for</w:t>
      </w:r>
      <w:r w:rsidR="005C5600" w:rsidRPr="00386999">
        <w:rPr>
          <w:b/>
          <w:lang w:eastAsia="zh-CN"/>
        </w:rPr>
        <w:t xml:space="preserve"> load balance, smaller DCI size </w:t>
      </w:r>
      <w:r w:rsidR="00280688">
        <w:rPr>
          <w:b/>
          <w:lang w:eastAsia="zh-CN"/>
        </w:rPr>
        <w:t xml:space="preserve">preferred </w:t>
      </w:r>
      <w:r w:rsidR="005C5600" w:rsidRPr="00386999">
        <w:rPr>
          <w:b/>
          <w:lang w:eastAsia="zh-CN"/>
        </w:rPr>
        <w:t xml:space="preserve">for RedCap UEs etc. </w:t>
      </w:r>
    </w:p>
    <w:bookmarkEnd w:id="29"/>
    <w:bookmarkEnd w:id="30"/>
    <w:p w14:paraId="3DFD5459" w14:textId="16F40490" w:rsidR="00D24245" w:rsidRDefault="00D24245" w:rsidP="00D24245">
      <w:pPr>
        <w:rPr>
          <w:lang w:eastAsia="zh-CN"/>
        </w:rPr>
      </w:pPr>
    </w:p>
    <w:p w14:paraId="4DD907CB" w14:textId="46A2E761" w:rsidR="00855606" w:rsidRPr="00EB5D3A" w:rsidRDefault="00747F48" w:rsidP="00891034">
      <w:pPr>
        <w:pStyle w:val="1"/>
      </w:pPr>
      <w:bookmarkStart w:id="31" w:name="_Ref129681832"/>
      <w:bookmarkEnd w:id="14"/>
      <w:bookmarkEnd w:id="15"/>
      <w:r w:rsidRPr="00CF195E">
        <w:t>Conclusion</w:t>
      </w:r>
      <w:r w:rsidR="006B1FD5" w:rsidRPr="00CF195E">
        <w:t>s</w:t>
      </w:r>
    </w:p>
    <w:p w14:paraId="341D6AAB" w14:textId="7399A20C" w:rsidR="008B703B" w:rsidRDefault="00666459" w:rsidP="00316F5B">
      <w:pPr>
        <w:rPr>
          <w:kern w:val="2"/>
          <w:lang w:eastAsia="zh-CN"/>
        </w:rPr>
      </w:pPr>
      <w:r>
        <w:rPr>
          <w:kern w:val="2"/>
          <w:lang w:eastAsia="zh-CN"/>
        </w:rPr>
        <w:t xml:space="preserve">According to the previous discussion, we have the following </w:t>
      </w:r>
      <w:r w:rsidR="002236EA">
        <w:rPr>
          <w:kern w:val="2"/>
          <w:lang w:eastAsia="zh-CN"/>
        </w:rPr>
        <w:t xml:space="preserve">observations and </w:t>
      </w:r>
      <w:r>
        <w:rPr>
          <w:kern w:val="2"/>
          <w:lang w:eastAsia="zh-CN"/>
        </w:rPr>
        <w:t>proposals</w:t>
      </w:r>
      <w:r w:rsidR="000F1042">
        <w:rPr>
          <w:kern w:val="2"/>
          <w:lang w:eastAsia="zh-CN"/>
        </w:rPr>
        <w:t>:</w:t>
      </w:r>
    </w:p>
    <w:p w14:paraId="46100EFD" w14:textId="77777777" w:rsidR="004D6905" w:rsidRPr="00396D23" w:rsidRDefault="004D6905" w:rsidP="004D6905">
      <w:pPr>
        <w:rPr>
          <w:b/>
          <w:lang w:eastAsia="zh-CN"/>
        </w:rPr>
      </w:pPr>
      <w:r w:rsidRPr="00396D23">
        <w:rPr>
          <w:b/>
          <w:lang w:eastAsia="zh-CN"/>
        </w:rPr>
        <w:t>Observation 1: The following Rel-16 power saving mechanism can be utilized by RedCap UEs for power saving with potential modifications, if needed:</w:t>
      </w:r>
    </w:p>
    <w:p w14:paraId="711BCA50" w14:textId="77777777" w:rsidR="004D6905" w:rsidRPr="00396D23" w:rsidRDefault="004D6905" w:rsidP="004D6905">
      <w:pPr>
        <w:pStyle w:val="af3"/>
        <w:numPr>
          <w:ilvl w:val="0"/>
          <w:numId w:val="19"/>
        </w:numPr>
        <w:spacing w:after="0"/>
        <w:ind w:firstLineChars="0"/>
        <w:rPr>
          <w:b/>
          <w:lang w:eastAsia="zh-CN"/>
        </w:rPr>
      </w:pPr>
      <w:r w:rsidRPr="00396D23">
        <w:rPr>
          <w:b/>
          <w:lang w:eastAsia="zh-CN"/>
        </w:rPr>
        <w:t>PDCCH based wake-up indication</w:t>
      </w:r>
    </w:p>
    <w:p w14:paraId="522D4710" w14:textId="77777777" w:rsidR="004D6905" w:rsidRPr="00396D23" w:rsidRDefault="004D6905" w:rsidP="004D6905">
      <w:pPr>
        <w:pStyle w:val="af3"/>
        <w:numPr>
          <w:ilvl w:val="0"/>
          <w:numId w:val="19"/>
        </w:numPr>
        <w:spacing w:after="0"/>
        <w:ind w:firstLineChars="0"/>
        <w:rPr>
          <w:b/>
          <w:lang w:eastAsia="zh-CN"/>
        </w:rPr>
      </w:pPr>
      <w:r w:rsidRPr="00396D23">
        <w:rPr>
          <w:b/>
          <w:lang w:eastAsia="zh-CN"/>
        </w:rPr>
        <w:t xml:space="preserve">Cross-slot scheduling </w:t>
      </w:r>
    </w:p>
    <w:p w14:paraId="2E0C0F26" w14:textId="77777777" w:rsidR="004D6905" w:rsidRPr="00396D23" w:rsidRDefault="004D6905" w:rsidP="004D6905">
      <w:pPr>
        <w:pStyle w:val="af3"/>
        <w:numPr>
          <w:ilvl w:val="0"/>
          <w:numId w:val="19"/>
        </w:numPr>
        <w:spacing w:after="0"/>
        <w:ind w:firstLineChars="0"/>
        <w:rPr>
          <w:b/>
          <w:lang w:eastAsia="zh-CN"/>
        </w:rPr>
      </w:pPr>
      <w:r w:rsidRPr="00396D23">
        <w:rPr>
          <w:b/>
          <w:lang w:eastAsia="zh-CN"/>
        </w:rPr>
        <w:t>maximum MIMO layer adaptation</w:t>
      </w:r>
    </w:p>
    <w:p w14:paraId="1FADF295" w14:textId="77777777" w:rsidR="004D6905" w:rsidRPr="00396D23" w:rsidRDefault="004D6905" w:rsidP="004D6905">
      <w:pPr>
        <w:pStyle w:val="af3"/>
        <w:numPr>
          <w:ilvl w:val="0"/>
          <w:numId w:val="19"/>
        </w:numPr>
        <w:spacing w:after="0"/>
        <w:ind w:firstLineChars="0"/>
        <w:rPr>
          <w:b/>
          <w:lang w:eastAsia="zh-CN"/>
        </w:rPr>
      </w:pPr>
      <w:r w:rsidRPr="00396D23">
        <w:rPr>
          <w:b/>
          <w:lang w:eastAsia="zh-CN"/>
        </w:rPr>
        <w:t>RRM relaxation for neighbor cell (RAN2/RAN4)</w:t>
      </w:r>
    </w:p>
    <w:p w14:paraId="6F40066F" w14:textId="77777777" w:rsidR="004D6905" w:rsidRPr="00396D23" w:rsidRDefault="004D6905" w:rsidP="004D6905">
      <w:pPr>
        <w:pStyle w:val="af3"/>
        <w:numPr>
          <w:ilvl w:val="0"/>
          <w:numId w:val="19"/>
        </w:numPr>
        <w:spacing w:after="0"/>
        <w:ind w:firstLineChars="0"/>
        <w:rPr>
          <w:b/>
          <w:lang w:eastAsia="zh-CN"/>
        </w:rPr>
      </w:pPr>
      <w:r w:rsidRPr="00396D23">
        <w:rPr>
          <w:b/>
          <w:lang w:eastAsia="zh-CN"/>
        </w:rPr>
        <w:t>UE assistance information specified in Rel-16</w:t>
      </w:r>
    </w:p>
    <w:p w14:paraId="1B1A7BE4" w14:textId="77777777" w:rsidR="004D6905" w:rsidRPr="00396D23" w:rsidRDefault="004D6905" w:rsidP="004D6905">
      <w:pPr>
        <w:rPr>
          <w:b/>
          <w:lang w:eastAsia="zh-CN"/>
        </w:rPr>
      </w:pPr>
      <w:r w:rsidRPr="00396D23">
        <w:rPr>
          <w:b/>
          <w:lang w:eastAsia="zh-CN"/>
        </w:rPr>
        <w:t>Observation 2: The techniques discussed in other Rel-17 items including UE power saving enhancement and/or small data transmission are expected to be utilized by NR RedCap UEs for power saving purpose.</w:t>
      </w:r>
    </w:p>
    <w:p w14:paraId="1A937221" w14:textId="77777777" w:rsidR="004D6905" w:rsidRPr="00396D23" w:rsidRDefault="004D6905" w:rsidP="004D6905">
      <w:pPr>
        <w:rPr>
          <w:b/>
          <w:lang w:eastAsia="zh-CN"/>
        </w:rPr>
      </w:pPr>
      <w:r w:rsidRPr="00396D23">
        <w:rPr>
          <w:b/>
          <w:lang w:eastAsia="zh-CN"/>
        </w:rPr>
        <w:t>Observation 3: Fewer number of CCEs is expected to provide limited power saving benefit, while introducing scheduling constraints at gNB side.</w:t>
      </w:r>
    </w:p>
    <w:p w14:paraId="55FF318E" w14:textId="77777777" w:rsidR="00A44393" w:rsidRPr="00396D23" w:rsidRDefault="00A44393" w:rsidP="00A44393">
      <w:pPr>
        <w:ind w:left="6"/>
        <w:rPr>
          <w:b/>
          <w:lang w:eastAsia="zh-CN"/>
        </w:rPr>
      </w:pPr>
      <w:r w:rsidRPr="00396D23">
        <w:rPr>
          <w:b/>
          <w:lang w:eastAsia="zh-CN"/>
        </w:rPr>
        <w:t xml:space="preserve">Observation 4: the power saving gain is about 2% and 6% for the instant message traffic model and VoIP traffic model respectively. </w:t>
      </w:r>
    </w:p>
    <w:p w14:paraId="3A1CEE33" w14:textId="77777777" w:rsidR="00A44393" w:rsidRPr="00396D23" w:rsidRDefault="00A44393" w:rsidP="00A44393">
      <w:pPr>
        <w:ind w:left="6"/>
        <w:rPr>
          <w:b/>
          <w:lang w:eastAsia="zh-CN"/>
        </w:rPr>
      </w:pPr>
      <w:r w:rsidRPr="00396D23">
        <w:rPr>
          <w:b/>
          <w:lang w:eastAsia="zh-CN"/>
        </w:rPr>
        <w:t>Observation 5: For the heartbeat traffic model, due to the low mean inter-arrival time, small packet size as well as long C-DRX cycle, little power saving gain is obtained.</w:t>
      </w:r>
    </w:p>
    <w:p w14:paraId="4A5C8CE8" w14:textId="77777777" w:rsidR="006E28DD" w:rsidRPr="002E0DF3" w:rsidRDefault="006E28DD" w:rsidP="006E28DD">
      <w:pPr>
        <w:ind w:left="6"/>
        <w:rPr>
          <w:b/>
          <w:lang w:eastAsia="zh-CN"/>
        </w:rPr>
      </w:pPr>
      <w:r w:rsidRPr="002E0DF3">
        <w:rPr>
          <w:b/>
          <w:lang w:eastAsia="zh-CN"/>
        </w:rPr>
        <w:t xml:space="preserve">Observation 6: When BD reduction with the same DCI size budget is considered, </w:t>
      </w:r>
      <w:r>
        <w:rPr>
          <w:b/>
          <w:lang w:eastAsia="zh-CN"/>
        </w:rPr>
        <w:t xml:space="preserve">the </w:t>
      </w:r>
      <w:r>
        <w:rPr>
          <w:rFonts w:eastAsia="MS Mincho"/>
          <w:b/>
          <w:lang w:eastAsia="ja-JP"/>
        </w:rPr>
        <w:t>number</w:t>
      </w:r>
      <w:r>
        <w:rPr>
          <w:b/>
          <w:lang w:eastAsia="zh-CN"/>
        </w:rPr>
        <w:t xml:space="preserve"> of outage UEs would be increased </w:t>
      </w:r>
      <w:r w:rsidRPr="002E0DF3">
        <w:rPr>
          <w:b/>
          <w:lang w:eastAsia="zh-CN"/>
        </w:rPr>
        <w:t>due to the higher PDCCH blocking rate.</w:t>
      </w:r>
    </w:p>
    <w:p w14:paraId="71BAC968" w14:textId="734AD365" w:rsidR="00A44393" w:rsidRPr="00396D23" w:rsidRDefault="00A44393" w:rsidP="00A6243F">
      <w:pPr>
        <w:ind w:left="6"/>
        <w:rPr>
          <w:b/>
          <w:lang w:eastAsia="zh-CN"/>
        </w:rPr>
      </w:pPr>
      <w:r w:rsidRPr="00396D23">
        <w:rPr>
          <w:rFonts w:hint="eastAsia"/>
          <w:b/>
          <w:lang w:eastAsia="zh-CN"/>
        </w:rPr>
        <w:lastRenderedPageBreak/>
        <w:t>O</w:t>
      </w:r>
      <w:r w:rsidRPr="00396D23">
        <w:rPr>
          <w:b/>
          <w:lang w:eastAsia="zh-CN"/>
        </w:rPr>
        <w:t xml:space="preserve">bservation 7: </w:t>
      </w:r>
      <w:r w:rsidR="00C879B0" w:rsidRPr="00396D23">
        <w:rPr>
          <w:b/>
          <w:lang w:eastAsia="zh-CN"/>
        </w:rPr>
        <w:t>By reducing 50% PDCCH candidates with unreduced DCI size budget, the average PDCCH blocking rate is increased by about 40% and 20% for RedCap UEs using 2RX and 1RX respectively for reception when the simultaneously scheduled UE number are 10.</w:t>
      </w:r>
    </w:p>
    <w:p w14:paraId="4B1AA0CC" w14:textId="38548561" w:rsidR="00A44393" w:rsidRPr="00396D23" w:rsidRDefault="00A44393" w:rsidP="00A44393">
      <w:pPr>
        <w:rPr>
          <w:b/>
          <w:lang w:eastAsia="zh-CN"/>
        </w:rPr>
      </w:pPr>
      <w:r w:rsidRPr="00396D23">
        <w:rPr>
          <w:b/>
          <w:lang w:eastAsia="zh-CN"/>
        </w:rPr>
        <w:t xml:space="preserve">Observation 8: </w:t>
      </w:r>
      <w:r w:rsidR="00A550DB" w:rsidRPr="00396D23">
        <w:rPr>
          <w:b/>
          <w:lang w:eastAsia="zh-CN"/>
        </w:rPr>
        <w:t>The system impact and user experience degradation due to the reduction of BD would be more significant for UE using 1 Rx compared with UE using 2Rx for reception.</w:t>
      </w:r>
    </w:p>
    <w:p w14:paraId="6C2E5774" w14:textId="77777777" w:rsidR="00A44393" w:rsidRPr="00396D23" w:rsidRDefault="00A44393" w:rsidP="00A44393">
      <w:pPr>
        <w:rPr>
          <w:b/>
          <w:lang w:eastAsia="zh-CN"/>
        </w:rPr>
      </w:pPr>
      <w:r w:rsidRPr="00396D23">
        <w:rPr>
          <w:b/>
          <w:lang w:eastAsia="zh-CN"/>
        </w:rPr>
        <w:t>Observation 9: For UEs using 2Rx for reception, the average PDCCH blocking rate increases by about 170% when the simultaneously scheduled UEs are increased from 5 to 10.</w:t>
      </w:r>
    </w:p>
    <w:p w14:paraId="07CE44D3" w14:textId="77777777" w:rsidR="00A44393" w:rsidRPr="00396D23" w:rsidRDefault="00A44393" w:rsidP="00A44393">
      <w:pPr>
        <w:rPr>
          <w:b/>
          <w:lang w:eastAsia="zh-CN"/>
        </w:rPr>
      </w:pPr>
      <w:r w:rsidRPr="00396D23">
        <w:rPr>
          <w:b/>
          <w:lang w:eastAsia="zh-CN"/>
        </w:rPr>
        <w:t>Observation 10: For UEs using 2Rx for reception, the average PDCCH blocking rate increases by about 35% when the DCI size (not including CRC) is increased from 40 bits to 60 bits.</w:t>
      </w:r>
    </w:p>
    <w:p w14:paraId="2FC46726" w14:textId="77777777" w:rsidR="00A44393" w:rsidRPr="00396D23" w:rsidRDefault="00A44393" w:rsidP="00A44393">
      <w:pPr>
        <w:rPr>
          <w:b/>
          <w:lang w:eastAsia="zh-CN"/>
        </w:rPr>
      </w:pPr>
      <w:r w:rsidRPr="00396D23">
        <w:rPr>
          <w:b/>
          <w:lang w:eastAsia="zh-CN"/>
        </w:rPr>
        <w:t xml:space="preserve">Observation 11: some potential enhancement to reduce the average PDCCH blocking rate can be considered, e.g. configuring multiple narrow bands to achieve load balance, configuring smaller DCI size for RedCap UEs, and etc. </w:t>
      </w:r>
    </w:p>
    <w:p w14:paraId="2A69FE33" w14:textId="77777777" w:rsidR="004D6905" w:rsidRPr="00396D23" w:rsidRDefault="004D6905" w:rsidP="004D6905">
      <w:pPr>
        <w:rPr>
          <w:b/>
          <w:lang w:eastAsia="zh-CN"/>
        </w:rPr>
      </w:pPr>
      <w:r w:rsidRPr="00396D23">
        <w:rPr>
          <w:rFonts w:hint="eastAsia"/>
          <w:b/>
          <w:lang w:eastAsia="zh-CN"/>
        </w:rPr>
        <w:t>P</w:t>
      </w:r>
      <w:r w:rsidRPr="00396D23">
        <w:rPr>
          <w:b/>
          <w:lang w:eastAsia="zh-CN"/>
        </w:rPr>
        <w:t xml:space="preserve">roposal 1: </w:t>
      </w:r>
      <w:r w:rsidRPr="00396D23">
        <w:rPr>
          <w:rFonts w:hint="eastAsia"/>
          <w:b/>
          <w:lang w:eastAsia="zh-CN"/>
        </w:rPr>
        <w:t>F</w:t>
      </w:r>
      <w:r w:rsidRPr="00396D23">
        <w:rPr>
          <w:b/>
          <w:lang w:eastAsia="zh-CN"/>
        </w:rPr>
        <w:t>or NR RedCap UE, the CCE limit is the same as that for the NR legacy UE.</w:t>
      </w:r>
    </w:p>
    <w:p w14:paraId="28F51B20" w14:textId="59A5FF67" w:rsidR="00A44393" w:rsidRPr="00396D23" w:rsidRDefault="00A44393" w:rsidP="004D6905">
      <w:pPr>
        <w:rPr>
          <w:b/>
          <w:lang w:eastAsia="zh-CN"/>
        </w:rPr>
      </w:pPr>
      <w:r w:rsidRPr="00396D23">
        <w:rPr>
          <w:rFonts w:hint="eastAsia"/>
          <w:b/>
          <w:lang w:eastAsia="zh-CN"/>
        </w:rPr>
        <w:t>P</w:t>
      </w:r>
      <w:r w:rsidRPr="00396D23">
        <w:rPr>
          <w:b/>
          <w:lang w:eastAsia="zh-CN"/>
        </w:rPr>
        <w:t>roposal 2: Reduced BD limitation is supported for RedCap UEs.</w:t>
      </w:r>
    </w:p>
    <w:p w14:paraId="07C7E166" w14:textId="1486E6A7" w:rsidR="008F7D55" w:rsidRPr="00396D23" w:rsidRDefault="00A44393" w:rsidP="00316F5B">
      <w:pPr>
        <w:rPr>
          <w:b/>
          <w:lang w:eastAsia="zh-CN"/>
        </w:rPr>
      </w:pPr>
      <w:r w:rsidRPr="00396D23">
        <w:rPr>
          <w:b/>
          <w:lang w:eastAsia="zh-CN"/>
        </w:rPr>
        <w:t xml:space="preserve">Proposal 3: </w:t>
      </w:r>
      <w:r w:rsidR="00E6042E" w:rsidRPr="00396D23">
        <w:rPr>
          <w:b/>
          <w:lang w:eastAsia="zh-CN"/>
        </w:rPr>
        <w:t>Support BD reduction by reducing the DCI size budget, which are observed by evaluation to be with no or little constraint on scheduling flexibility, lower PDCCH blocking rate and attractive power saving gain for RedCap UE.</w:t>
      </w:r>
    </w:p>
    <w:p w14:paraId="632A0B6C" w14:textId="1F620D54" w:rsidR="003C2F87" w:rsidRPr="00396D23" w:rsidRDefault="003C2F87" w:rsidP="00316F5B">
      <w:pPr>
        <w:rPr>
          <w:b/>
          <w:kern w:val="2"/>
          <w:lang w:eastAsia="zh-CN"/>
        </w:rPr>
      </w:pPr>
      <w:r w:rsidRPr="00396D23">
        <w:rPr>
          <w:b/>
          <w:lang w:eastAsia="zh-CN"/>
        </w:rPr>
        <w:t>Proposal 4: The implications/observations from the evaluations of PDCCH blocking rate should be taken into consideration for RedCap discussion to maintain an acceptable PDCCH blocking rate, e.g. introduction of multiple narrow bands for load balance, smaller DCI size preferred for RedCap UEs etc.</w:t>
      </w:r>
    </w:p>
    <w:p w14:paraId="212163BE" w14:textId="12C1C4A0" w:rsidR="004C56BE" w:rsidRPr="003E0F5B" w:rsidRDefault="001D780E" w:rsidP="00493121">
      <w:pPr>
        <w:pStyle w:val="1"/>
        <w:numPr>
          <w:ilvl w:val="0"/>
          <w:numId w:val="0"/>
        </w:numPr>
        <w:ind w:left="432" w:hanging="432"/>
      </w:pPr>
      <w:bookmarkStart w:id="32" w:name="_Ref124589665"/>
      <w:bookmarkStart w:id="33" w:name="_Ref71620620"/>
      <w:bookmarkStart w:id="34" w:name="_Ref124671424"/>
      <w:bookmarkStart w:id="35" w:name="OLE_LINK8"/>
      <w:bookmarkStart w:id="36" w:name="OLE_LINK9"/>
      <w:r w:rsidRPr="00CF195E">
        <w:t>References</w:t>
      </w:r>
      <w:bookmarkEnd w:id="31"/>
      <w:bookmarkEnd w:id="32"/>
      <w:bookmarkEnd w:id="33"/>
      <w:bookmarkEnd w:id="34"/>
    </w:p>
    <w:p w14:paraId="0733D99A" w14:textId="1D8C82DB" w:rsidR="00E33053" w:rsidRPr="00CC6785" w:rsidRDefault="00E33053" w:rsidP="00E33053">
      <w:pPr>
        <w:pStyle w:val="References"/>
        <w:numPr>
          <w:ilvl w:val="0"/>
          <w:numId w:val="2"/>
        </w:numPr>
        <w:rPr>
          <w:szCs w:val="20"/>
        </w:rPr>
      </w:pPr>
      <w:bookmarkStart w:id="37" w:name="_Ref45101456"/>
      <w:bookmarkEnd w:id="35"/>
      <w:bookmarkEnd w:id="36"/>
      <w:r>
        <w:t>3GPP</w:t>
      </w:r>
      <w:r w:rsidRPr="00A22F1E">
        <w:rPr>
          <w:szCs w:val="20"/>
        </w:rPr>
        <w:t xml:space="preserve"> RAN1#</w:t>
      </w:r>
      <w:r>
        <w:rPr>
          <w:szCs w:val="20"/>
        </w:rPr>
        <w:t>101-e</w:t>
      </w:r>
      <w:r w:rsidRPr="00BA4BC7">
        <w:t xml:space="preserve"> </w:t>
      </w:r>
      <w:r>
        <w:t>C</w:t>
      </w:r>
      <w:r w:rsidRPr="001F450A">
        <w:t>hairman</w:t>
      </w:r>
      <w:r>
        <w:t>’s N</w:t>
      </w:r>
      <w:r w:rsidRPr="001F450A">
        <w:t>otes</w:t>
      </w:r>
      <w:r>
        <w:t>.</w:t>
      </w:r>
      <w:bookmarkEnd w:id="37"/>
    </w:p>
    <w:p w14:paraId="2D9DFFAC" w14:textId="104BE99A" w:rsidR="00CC6785" w:rsidRPr="001201A5" w:rsidRDefault="00CC6785" w:rsidP="001D55A7">
      <w:pPr>
        <w:pStyle w:val="References"/>
        <w:numPr>
          <w:ilvl w:val="0"/>
          <w:numId w:val="2"/>
        </w:numPr>
        <w:rPr>
          <w:szCs w:val="20"/>
        </w:rPr>
      </w:pPr>
      <w:bookmarkStart w:id="38" w:name="_Ref51767770"/>
      <w:r>
        <w:t>3GPP</w:t>
      </w:r>
      <w:r w:rsidRPr="00CC6785">
        <w:rPr>
          <w:szCs w:val="20"/>
        </w:rPr>
        <w:t xml:space="preserve"> RAN1#102-e</w:t>
      </w:r>
      <w:r w:rsidRPr="00BA4BC7">
        <w:t xml:space="preserve"> </w:t>
      </w:r>
      <w:r>
        <w:t>C</w:t>
      </w:r>
      <w:r w:rsidRPr="001F450A">
        <w:t>hairman</w:t>
      </w:r>
      <w:r>
        <w:t>’s N</w:t>
      </w:r>
      <w:r w:rsidRPr="001F450A">
        <w:t>otes</w:t>
      </w:r>
      <w:r>
        <w:t>.</w:t>
      </w:r>
      <w:bookmarkEnd w:id="38"/>
    </w:p>
    <w:p w14:paraId="41696FA3" w14:textId="0730A10A" w:rsidR="00F4150B" w:rsidRDefault="0054578A" w:rsidP="0054578A">
      <w:pPr>
        <w:pStyle w:val="References"/>
        <w:numPr>
          <w:ilvl w:val="0"/>
          <w:numId w:val="2"/>
        </w:numPr>
        <w:rPr>
          <w:szCs w:val="20"/>
        </w:rPr>
      </w:pPr>
      <w:bookmarkStart w:id="39" w:name="_Ref45115438"/>
      <w:r w:rsidRPr="0054578A">
        <w:rPr>
          <w:szCs w:val="20"/>
        </w:rPr>
        <w:t>R1-200</w:t>
      </w:r>
      <w:r w:rsidR="00755DAE">
        <w:rPr>
          <w:szCs w:val="20"/>
        </w:rPr>
        <w:t>7600</w:t>
      </w:r>
      <w:r w:rsidR="00F4150B">
        <w:rPr>
          <w:szCs w:val="20"/>
        </w:rPr>
        <w:t>, “</w:t>
      </w:r>
      <w:r w:rsidRPr="0054578A">
        <w:rPr>
          <w:szCs w:val="20"/>
        </w:rPr>
        <w:t>Paging enhancement(s) for UE power saving in IDLE/INACTIVE mod</w:t>
      </w:r>
      <w:r>
        <w:rPr>
          <w:szCs w:val="20"/>
        </w:rPr>
        <w:t>e</w:t>
      </w:r>
      <w:r w:rsidR="00F4150B">
        <w:rPr>
          <w:szCs w:val="20"/>
        </w:rPr>
        <w:t xml:space="preserve">”, </w:t>
      </w:r>
      <w:bookmarkStart w:id="40" w:name="OLE_LINK72"/>
      <w:bookmarkStart w:id="41" w:name="OLE_LINK73"/>
      <w:r w:rsidRPr="00686C55">
        <w:rPr>
          <w:kern w:val="2"/>
          <w:lang w:eastAsia="zh-CN"/>
        </w:rPr>
        <w:t>Huawei, HiSilicon</w:t>
      </w:r>
      <w:r w:rsidR="00F4150B">
        <w:rPr>
          <w:szCs w:val="20"/>
        </w:rPr>
        <w:t>.</w:t>
      </w:r>
      <w:bookmarkEnd w:id="39"/>
      <w:bookmarkEnd w:id="40"/>
      <w:bookmarkEnd w:id="41"/>
      <w:r w:rsidR="00F4150B">
        <w:rPr>
          <w:szCs w:val="20"/>
        </w:rPr>
        <w:t xml:space="preserve"> </w:t>
      </w:r>
    </w:p>
    <w:p w14:paraId="01E18167" w14:textId="155BD75C" w:rsidR="0054578A" w:rsidRPr="0071716B" w:rsidRDefault="0054578A" w:rsidP="0054578A">
      <w:pPr>
        <w:pStyle w:val="References"/>
        <w:numPr>
          <w:ilvl w:val="0"/>
          <w:numId w:val="2"/>
        </w:numPr>
        <w:rPr>
          <w:szCs w:val="20"/>
        </w:rPr>
      </w:pPr>
      <w:bookmarkStart w:id="42" w:name="_Ref47445427"/>
      <w:r>
        <w:rPr>
          <w:szCs w:val="20"/>
        </w:rPr>
        <w:t>R1-200</w:t>
      </w:r>
      <w:r w:rsidR="00755DAE">
        <w:rPr>
          <w:szCs w:val="20"/>
        </w:rPr>
        <w:t>7601</w:t>
      </w:r>
      <w:r>
        <w:rPr>
          <w:szCs w:val="20"/>
        </w:rPr>
        <w:t>, “</w:t>
      </w:r>
      <w:r w:rsidRPr="0054578A">
        <w:rPr>
          <w:szCs w:val="20"/>
        </w:rPr>
        <w:t>Assistance RS occasions for IDLE/inactive mode</w:t>
      </w:r>
      <w:r>
        <w:rPr>
          <w:szCs w:val="20"/>
        </w:rPr>
        <w:t xml:space="preserve">”, </w:t>
      </w:r>
      <w:r w:rsidRPr="003E004D">
        <w:rPr>
          <w:kern w:val="2"/>
          <w:lang w:eastAsia="zh-CN"/>
        </w:rPr>
        <w:t xml:space="preserve">Huawei, </w:t>
      </w:r>
      <w:r w:rsidRPr="003E004D">
        <w:rPr>
          <w:rFonts w:hint="eastAsia"/>
          <w:kern w:val="2"/>
          <w:lang w:eastAsia="zh-CN"/>
        </w:rPr>
        <w:t>HiSilicon</w:t>
      </w:r>
      <w:r>
        <w:rPr>
          <w:szCs w:val="20"/>
        </w:rPr>
        <w:t>.</w:t>
      </w:r>
      <w:bookmarkEnd w:id="42"/>
    </w:p>
    <w:p w14:paraId="0C21AE95" w14:textId="75B0FF0C" w:rsidR="00E50D50" w:rsidRDefault="00E50D50" w:rsidP="00E50D50">
      <w:pPr>
        <w:pStyle w:val="References"/>
        <w:numPr>
          <w:ilvl w:val="0"/>
          <w:numId w:val="2"/>
        </w:numPr>
        <w:rPr>
          <w:lang w:eastAsia="zh-CN"/>
        </w:rPr>
      </w:pPr>
      <w:bookmarkStart w:id="43" w:name="_Ref52357794"/>
      <w:r w:rsidRPr="00E50D50">
        <w:rPr>
          <w:lang w:eastAsia="zh-CN"/>
        </w:rPr>
        <w:t>R1-2007426</w:t>
      </w:r>
      <w:r>
        <w:rPr>
          <w:lang w:eastAsia="zh-CN"/>
        </w:rPr>
        <w:t>, “</w:t>
      </w:r>
      <w:r w:rsidRPr="00E50D50">
        <w:rPr>
          <w:lang w:eastAsia="zh-CN"/>
        </w:rPr>
        <w:t>Feature lead summary #5 on reduced PDCCH monitoring</w:t>
      </w:r>
      <w:r>
        <w:rPr>
          <w:lang w:eastAsia="zh-CN"/>
        </w:rPr>
        <w:t xml:space="preserve">”, </w:t>
      </w:r>
      <w:r w:rsidRPr="00E50D50">
        <w:rPr>
          <w:lang w:eastAsia="zh-CN"/>
        </w:rPr>
        <w:t>Moderator (Apple Inc.)</w:t>
      </w:r>
      <w:bookmarkEnd w:id="43"/>
    </w:p>
    <w:p w14:paraId="3CA73BC9" w14:textId="5A64C2F7" w:rsidR="00137D0F" w:rsidRDefault="00137D0F" w:rsidP="00137D0F">
      <w:pPr>
        <w:pStyle w:val="References"/>
        <w:numPr>
          <w:ilvl w:val="0"/>
          <w:numId w:val="2"/>
        </w:numPr>
        <w:rPr>
          <w:lang w:eastAsia="zh-CN"/>
        </w:rPr>
      </w:pPr>
      <w:bookmarkStart w:id="44" w:name="_Ref52358987"/>
      <w:r>
        <w:rPr>
          <w:lang w:eastAsia="zh-CN"/>
        </w:rPr>
        <w:t>RP-201386, “</w:t>
      </w:r>
      <w:r w:rsidRPr="00137D0F">
        <w:rPr>
          <w:lang w:eastAsia="zh-CN"/>
        </w:rPr>
        <w:t>Revised SID on Study on support of reduced capability NR devices</w:t>
      </w:r>
      <w:r>
        <w:rPr>
          <w:lang w:eastAsia="zh-CN"/>
        </w:rPr>
        <w:t xml:space="preserve">”, </w:t>
      </w:r>
      <w:r w:rsidRPr="00137D0F">
        <w:rPr>
          <w:lang w:eastAsia="zh-CN"/>
        </w:rPr>
        <w:t>Ericsson</w:t>
      </w:r>
      <w:r>
        <w:rPr>
          <w:lang w:eastAsia="zh-CN"/>
        </w:rPr>
        <w:t>.</w:t>
      </w:r>
      <w:bookmarkEnd w:id="44"/>
    </w:p>
    <w:p w14:paraId="316CA3FF" w14:textId="77777777" w:rsidR="00ED2FDB" w:rsidRDefault="00ED2FDB" w:rsidP="00ED2FDB">
      <w:pPr>
        <w:pStyle w:val="References"/>
        <w:numPr>
          <w:ilvl w:val="0"/>
          <w:numId w:val="2"/>
        </w:numPr>
        <w:rPr>
          <w:lang w:eastAsia="zh-CN"/>
        </w:rPr>
      </w:pPr>
      <w:r w:rsidRPr="002625EB">
        <w:t>3GPP TS 38.</w:t>
      </w:r>
      <w:r w:rsidRPr="002625EB">
        <w:rPr>
          <w:rFonts w:hint="eastAsia"/>
          <w:lang w:eastAsia="zh-CN"/>
        </w:rPr>
        <w:t>213</w:t>
      </w:r>
      <w:r w:rsidRPr="002625EB">
        <w:t xml:space="preserve">: </w:t>
      </w:r>
      <w:r>
        <w:rPr>
          <w:szCs w:val="20"/>
        </w:rPr>
        <w:t>“</w:t>
      </w:r>
      <w:r w:rsidRPr="002625EB">
        <w:t xml:space="preserve">NR; Physical layer procedures for </w:t>
      </w:r>
      <w:r w:rsidRPr="002625EB">
        <w:rPr>
          <w:rFonts w:hint="eastAsia"/>
          <w:lang w:eastAsia="zh-CN"/>
        </w:rPr>
        <w:t>control</w:t>
      </w:r>
      <w:r>
        <w:rPr>
          <w:szCs w:val="20"/>
        </w:rPr>
        <w:t>”</w:t>
      </w:r>
      <w:r>
        <w:t>.</w:t>
      </w:r>
    </w:p>
    <w:p w14:paraId="78A2183D" w14:textId="01752595" w:rsidR="005151F6" w:rsidRDefault="005151F6" w:rsidP="00155C9C">
      <w:pPr>
        <w:pStyle w:val="References"/>
        <w:numPr>
          <w:ilvl w:val="0"/>
          <w:numId w:val="2"/>
        </w:numPr>
        <w:rPr>
          <w:lang w:eastAsia="zh-CN"/>
        </w:rPr>
      </w:pPr>
      <w:bookmarkStart w:id="45" w:name="_Ref45122811"/>
      <w:r>
        <w:rPr>
          <w:lang w:eastAsia="zh-CN"/>
        </w:rPr>
        <w:t>3GPP TR38.840, “</w:t>
      </w:r>
      <w:r w:rsidRPr="00387C6D">
        <w:rPr>
          <w:lang w:eastAsia="zh-CN"/>
        </w:rPr>
        <w:t>Study on User Equipment (UE) power saving in NR</w:t>
      </w:r>
      <w:r w:rsidRPr="006B57C2">
        <w:rPr>
          <w:szCs w:val="20"/>
        </w:rPr>
        <w:t>”</w:t>
      </w:r>
      <w:r>
        <w:rPr>
          <w:lang w:eastAsia="zh-CN"/>
        </w:rPr>
        <w:t>.</w:t>
      </w:r>
      <w:bookmarkEnd w:id="45"/>
    </w:p>
    <w:p w14:paraId="7C7CE111" w14:textId="5B1F17A6" w:rsidR="004645A0" w:rsidRDefault="004645A0" w:rsidP="004645A0">
      <w:pPr>
        <w:pStyle w:val="1"/>
        <w:numPr>
          <w:ilvl w:val="0"/>
          <w:numId w:val="0"/>
        </w:numPr>
        <w:ind w:left="432" w:hanging="432"/>
      </w:pPr>
      <w:r>
        <w:t>Appendix</w:t>
      </w:r>
    </w:p>
    <w:p w14:paraId="61256EB2" w14:textId="081170FA" w:rsidR="004645A0" w:rsidRDefault="004645A0" w:rsidP="004645A0">
      <w:pPr>
        <w:rPr>
          <w:lang w:eastAsia="zh-CN"/>
        </w:rPr>
      </w:pPr>
      <w:r>
        <w:rPr>
          <w:lang w:eastAsia="zh-CN"/>
        </w:rPr>
        <w:t>The simulation assumptions for power saving gain evaluation are provided i</w:t>
      </w:r>
      <w:r w:rsidRPr="00351190">
        <w:rPr>
          <w:lang w:eastAsia="zh-CN"/>
        </w:rPr>
        <w:t>n Table</w:t>
      </w:r>
      <w:r w:rsidRPr="00351190">
        <w:rPr>
          <w:sz w:val="18"/>
          <w:lang w:eastAsia="zh-CN"/>
        </w:rPr>
        <w:t xml:space="preserve"> </w:t>
      </w:r>
      <w:r w:rsidRPr="00351190">
        <w:rPr>
          <w:sz w:val="20"/>
          <w:lang w:eastAsia="zh-CN"/>
        </w:rPr>
        <w:t>A1</w:t>
      </w:r>
      <w:r w:rsidRPr="00351190">
        <w:rPr>
          <w:lang w:eastAsia="zh-CN"/>
        </w:rPr>
        <w:t>.</w:t>
      </w:r>
    </w:p>
    <w:p w14:paraId="74147BC0" w14:textId="3C5EBA8D" w:rsidR="004645A0" w:rsidRDefault="004645A0" w:rsidP="004645A0">
      <w:pPr>
        <w:pStyle w:val="af3"/>
        <w:ind w:firstLineChars="0" w:firstLine="0"/>
        <w:jc w:val="center"/>
        <w:rPr>
          <w:b/>
          <w:sz w:val="20"/>
          <w:szCs w:val="20"/>
          <w:lang w:eastAsia="zh-CN"/>
        </w:rPr>
      </w:pPr>
      <w:r>
        <w:rPr>
          <w:b/>
          <w:sz w:val="20"/>
          <w:szCs w:val="20"/>
          <w:lang w:eastAsia="zh-CN"/>
        </w:rPr>
        <w:t>Table A1</w:t>
      </w:r>
      <w:r w:rsidRPr="002722AF">
        <w:rPr>
          <w:b/>
          <w:sz w:val="20"/>
          <w:szCs w:val="20"/>
          <w:lang w:eastAsia="zh-CN"/>
        </w:rPr>
        <w:t xml:space="preserve">. The simulation assumption </w:t>
      </w:r>
      <w:r w:rsidRPr="004645A0">
        <w:rPr>
          <w:b/>
          <w:sz w:val="20"/>
          <w:szCs w:val="20"/>
          <w:lang w:eastAsia="zh-CN"/>
        </w:rPr>
        <w:t>for power saving gain evaluation</w:t>
      </w:r>
    </w:p>
    <w:tbl>
      <w:tblPr>
        <w:tblW w:w="7512" w:type="dxa"/>
        <w:tblInd w:w="988" w:type="dxa"/>
        <w:tblLook w:val="04A0" w:firstRow="1" w:lastRow="0" w:firstColumn="1" w:lastColumn="0" w:noHBand="0" w:noVBand="1"/>
      </w:tblPr>
      <w:tblGrid>
        <w:gridCol w:w="2551"/>
        <w:gridCol w:w="4961"/>
      </w:tblGrid>
      <w:tr w:rsidR="004645A0" w:rsidRPr="00386999" w14:paraId="6FBBE908" w14:textId="77777777" w:rsidTr="004645A0">
        <w:trPr>
          <w:trHeight w:val="225"/>
        </w:trPr>
        <w:tc>
          <w:tcPr>
            <w:tcW w:w="2551"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12585C9" w14:textId="77777777" w:rsidR="004645A0" w:rsidRPr="00386999" w:rsidRDefault="004645A0" w:rsidP="004645A0">
            <w:pPr>
              <w:autoSpaceDE/>
              <w:autoSpaceDN/>
              <w:adjustRightInd/>
              <w:snapToGrid/>
              <w:spacing w:after="0"/>
              <w:jc w:val="left"/>
              <w:rPr>
                <w:rFonts w:eastAsia="等线"/>
                <w:b/>
                <w:bCs/>
                <w:color w:val="000000"/>
                <w:sz w:val="20"/>
                <w:szCs w:val="20"/>
                <w:lang w:eastAsia="zh-CN"/>
              </w:rPr>
            </w:pPr>
            <w:bookmarkStart w:id="46" w:name="OLE_LINK10"/>
            <w:bookmarkStart w:id="47" w:name="OLE_LINK11"/>
            <w:r w:rsidRPr="00386999">
              <w:rPr>
                <w:rFonts w:eastAsia="等线"/>
                <w:b/>
                <w:bCs/>
                <w:color w:val="000000"/>
                <w:sz w:val="20"/>
                <w:szCs w:val="20"/>
                <w:lang w:eastAsia="zh-CN"/>
              </w:rPr>
              <w:t>Parameters</w:t>
            </w:r>
          </w:p>
        </w:tc>
        <w:tc>
          <w:tcPr>
            <w:tcW w:w="4961" w:type="dxa"/>
            <w:tcBorders>
              <w:top w:val="single" w:sz="4" w:space="0" w:color="auto"/>
              <w:left w:val="nil"/>
              <w:bottom w:val="single" w:sz="4" w:space="0" w:color="auto"/>
              <w:right w:val="single" w:sz="4" w:space="0" w:color="auto"/>
            </w:tcBorders>
            <w:shd w:val="clear" w:color="000000" w:fill="92D050"/>
            <w:noWrap/>
            <w:vAlign w:val="center"/>
            <w:hideMark/>
          </w:tcPr>
          <w:p w14:paraId="578A4D14" w14:textId="77777777" w:rsidR="004645A0" w:rsidRPr="00386999" w:rsidRDefault="004645A0" w:rsidP="004645A0">
            <w:pPr>
              <w:autoSpaceDE/>
              <w:autoSpaceDN/>
              <w:adjustRightInd/>
              <w:snapToGrid/>
              <w:spacing w:after="0"/>
              <w:jc w:val="left"/>
              <w:rPr>
                <w:rFonts w:eastAsia="等线"/>
                <w:b/>
                <w:bCs/>
                <w:color w:val="000000"/>
                <w:sz w:val="20"/>
                <w:szCs w:val="20"/>
                <w:lang w:eastAsia="zh-CN"/>
              </w:rPr>
            </w:pPr>
            <w:r w:rsidRPr="00386999">
              <w:rPr>
                <w:rFonts w:eastAsia="等线"/>
                <w:b/>
                <w:bCs/>
                <w:color w:val="000000"/>
                <w:sz w:val="20"/>
                <w:szCs w:val="20"/>
                <w:lang w:eastAsia="zh-CN"/>
              </w:rPr>
              <w:t>Values</w:t>
            </w:r>
          </w:p>
        </w:tc>
      </w:tr>
      <w:tr w:rsidR="004645A0" w:rsidRPr="00386999" w14:paraId="5EAAAADA" w14:textId="77777777" w:rsidTr="004645A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tcPr>
          <w:p w14:paraId="1455B8B3" w14:textId="6217D07C"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Cell Number</w:t>
            </w:r>
          </w:p>
        </w:tc>
        <w:tc>
          <w:tcPr>
            <w:tcW w:w="4961" w:type="dxa"/>
            <w:tcBorders>
              <w:top w:val="nil"/>
              <w:left w:val="nil"/>
              <w:bottom w:val="single" w:sz="4" w:space="0" w:color="auto"/>
              <w:right w:val="single" w:sz="4" w:space="0" w:color="auto"/>
            </w:tcBorders>
            <w:shd w:val="clear" w:color="auto" w:fill="auto"/>
            <w:noWrap/>
            <w:vAlign w:val="center"/>
          </w:tcPr>
          <w:p w14:paraId="379B5F7A" w14:textId="65755A58"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21</w:t>
            </w:r>
          </w:p>
        </w:tc>
      </w:tr>
      <w:tr w:rsidR="004645A0" w:rsidRPr="00386999" w14:paraId="07FD4CD1" w14:textId="77777777" w:rsidTr="004645A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tcPr>
          <w:p w14:paraId="54695DBD" w14:textId="7217B56C"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UE number per cell</w:t>
            </w:r>
          </w:p>
        </w:tc>
        <w:tc>
          <w:tcPr>
            <w:tcW w:w="4961" w:type="dxa"/>
            <w:tcBorders>
              <w:top w:val="nil"/>
              <w:left w:val="nil"/>
              <w:bottom w:val="single" w:sz="4" w:space="0" w:color="auto"/>
              <w:right w:val="single" w:sz="4" w:space="0" w:color="auto"/>
            </w:tcBorders>
            <w:shd w:val="clear" w:color="auto" w:fill="auto"/>
            <w:noWrap/>
            <w:vAlign w:val="center"/>
          </w:tcPr>
          <w:p w14:paraId="693DEEC1" w14:textId="67CAC30F"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10</w:t>
            </w:r>
          </w:p>
        </w:tc>
      </w:tr>
      <w:tr w:rsidR="004645A0" w:rsidRPr="00386999" w14:paraId="22764C2D" w14:textId="77777777" w:rsidTr="004645A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16E7BFE9"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Deep Sleep (P</w:t>
            </w:r>
            <w:r w:rsidRPr="00386999">
              <w:rPr>
                <w:rFonts w:eastAsia="等线"/>
                <w:color w:val="000000"/>
                <w:sz w:val="20"/>
                <w:szCs w:val="20"/>
                <w:vertAlign w:val="subscript"/>
                <w:lang w:eastAsia="zh-CN"/>
              </w:rPr>
              <w:t>DS</w:t>
            </w:r>
            <w:r w:rsidRPr="00386999">
              <w:rPr>
                <w:rFonts w:eastAsia="等线"/>
                <w:color w:val="000000"/>
                <w:sz w:val="20"/>
                <w:szCs w:val="20"/>
                <w:lang w:eastAsia="zh-CN"/>
              </w:rPr>
              <w:t>)</w:t>
            </w:r>
          </w:p>
        </w:tc>
        <w:tc>
          <w:tcPr>
            <w:tcW w:w="4961" w:type="dxa"/>
            <w:tcBorders>
              <w:top w:val="nil"/>
              <w:left w:val="nil"/>
              <w:bottom w:val="single" w:sz="4" w:space="0" w:color="auto"/>
              <w:right w:val="single" w:sz="4" w:space="0" w:color="auto"/>
            </w:tcBorders>
            <w:shd w:val="clear" w:color="auto" w:fill="auto"/>
            <w:noWrap/>
            <w:vAlign w:val="center"/>
            <w:hideMark/>
          </w:tcPr>
          <w:p w14:paraId="53BA059D"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0.8</w:t>
            </w:r>
          </w:p>
        </w:tc>
      </w:tr>
      <w:tr w:rsidR="004645A0" w:rsidRPr="00386999" w14:paraId="7AB52C25" w14:textId="77777777" w:rsidTr="004645A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2F5522A8"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Light Sleep (P</w:t>
            </w:r>
            <w:r w:rsidRPr="00386999">
              <w:rPr>
                <w:rFonts w:eastAsia="等线"/>
                <w:color w:val="000000"/>
                <w:sz w:val="20"/>
                <w:szCs w:val="20"/>
                <w:vertAlign w:val="subscript"/>
                <w:lang w:eastAsia="zh-CN"/>
              </w:rPr>
              <w:t>LS</w:t>
            </w:r>
            <w:r w:rsidRPr="00386999">
              <w:rPr>
                <w:rFonts w:eastAsia="等线"/>
                <w:color w:val="000000"/>
                <w:sz w:val="20"/>
                <w:szCs w:val="20"/>
                <w:lang w:eastAsia="zh-CN"/>
              </w:rPr>
              <w:t>)</w:t>
            </w:r>
          </w:p>
        </w:tc>
        <w:tc>
          <w:tcPr>
            <w:tcW w:w="4961" w:type="dxa"/>
            <w:tcBorders>
              <w:top w:val="nil"/>
              <w:left w:val="nil"/>
              <w:bottom w:val="single" w:sz="4" w:space="0" w:color="auto"/>
              <w:right w:val="single" w:sz="4" w:space="0" w:color="auto"/>
            </w:tcBorders>
            <w:shd w:val="clear" w:color="auto" w:fill="auto"/>
            <w:noWrap/>
            <w:vAlign w:val="center"/>
            <w:hideMark/>
          </w:tcPr>
          <w:p w14:paraId="701F455E"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18</w:t>
            </w:r>
          </w:p>
        </w:tc>
      </w:tr>
      <w:tr w:rsidR="004645A0" w:rsidRPr="00386999" w14:paraId="2B00A719" w14:textId="77777777" w:rsidTr="004645A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136B712B"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Micro sleep (P</w:t>
            </w:r>
            <w:r w:rsidRPr="00386999">
              <w:rPr>
                <w:rFonts w:eastAsia="等线"/>
                <w:color w:val="000000"/>
                <w:sz w:val="20"/>
                <w:szCs w:val="20"/>
                <w:vertAlign w:val="subscript"/>
                <w:lang w:eastAsia="zh-CN"/>
              </w:rPr>
              <w:t>MS</w:t>
            </w:r>
            <w:r w:rsidRPr="00386999">
              <w:rPr>
                <w:rFonts w:eastAsia="等线"/>
                <w:color w:val="000000"/>
                <w:sz w:val="20"/>
                <w:szCs w:val="20"/>
                <w:lang w:eastAsia="zh-CN"/>
              </w:rPr>
              <w:t>)</w:t>
            </w:r>
          </w:p>
        </w:tc>
        <w:tc>
          <w:tcPr>
            <w:tcW w:w="4961" w:type="dxa"/>
            <w:tcBorders>
              <w:top w:val="nil"/>
              <w:left w:val="nil"/>
              <w:bottom w:val="single" w:sz="4" w:space="0" w:color="auto"/>
              <w:right w:val="single" w:sz="4" w:space="0" w:color="auto"/>
            </w:tcBorders>
            <w:shd w:val="clear" w:color="auto" w:fill="auto"/>
            <w:noWrap/>
            <w:vAlign w:val="center"/>
            <w:hideMark/>
          </w:tcPr>
          <w:p w14:paraId="1BE13D7D"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31</w:t>
            </w:r>
          </w:p>
        </w:tc>
      </w:tr>
      <w:tr w:rsidR="004645A0" w:rsidRPr="00386999" w14:paraId="15762433" w14:textId="77777777" w:rsidTr="004645A0">
        <w:trPr>
          <w:trHeight w:val="200"/>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531736E2"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PDCCH-only (P</w:t>
            </w:r>
            <w:r w:rsidRPr="00386999">
              <w:rPr>
                <w:rFonts w:eastAsia="等线"/>
                <w:color w:val="000000"/>
                <w:sz w:val="20"/>
                <w:szCs w:val="20"/>
                <w:vertAlign w:val="subscript"/>
                <w:lang w:eastAsia="zh-CN"/>
              </w:rPr>
              <w:t>PDCCH</w:t>
            </w:r>
            <w:r w:rsidRPr="00386999">
              <w:rPr>
                <w:rFonts w:eastAsia="等线"/>
                <w:color w:val="000000"/>
                <w:sz w:val="20"/>
                <w:szCs w:val="20"/>
                <w:lang w:eastAsia="zh-CN"/>
              </w:rPr>
              <w:t>)</w:t>
            </w:r>
          </w:p>
        </w:tc>
        <w:tc>
          <w:tcPr>
            <w:tcW w:w="4961" w:type="dxa"/>
            <w:tcBorders>
              <w:top w:val="nil"/>
              <w:left w:val="nil"/>
              <w:bottom w:val="single" w:sz="4" w:space="0" w:color="auto"/>
              <w:right w:val="single" w:sz="4" w:space="0" w:color="auto"/>
            </w:tcBorders>
            <w:shd w:val="clear" w:color="auto" w:fill="auto"/>
            <w:vAlign w:val="center"/>
            <w:hideMark/>
          </w:tcPr>
          <w:p w14:paraId="3CA15CE9" w14:textId="006BE191"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50 for same-slot scheduling</w:t>
            </w:r>
          </w:p>
        </w:tc>
      </w:tr>
      <w:tr w:rsidR="004645A0" w:rsidRPr="00386999" w14:paraId="40ADACD8" w14:textId="77777777" w:rsidTr="004645A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70576BED"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PDCCH + PDSCH (P</w:t>
            </w:r>
            <w:r w:rsidRPr="00386999">
              <w:rPr>
                <w:rFonts w:eastAsia="等线"/>
                <w:color w:val="000000"/>
                <w:sz w:val="20"/>
                <w:szCs w:val="20"/>
                <w:vertAlign w:val="subscript"/>
                <w:lang w:eastAsia="zh-CN"/>
              </w:rPr>
              <w:t>PDCCH+PDSCH</w:t>
            </w:r>
            <w:r w:rsidRPr="00386999">
              <w:rPr>
                <w:rFonts w:eastAsia="等线"/>
                <w:color w:val="000000"/>
                <w:sz w:val="20"/>
                <w:szCs w:val="20"/>
                <w:lang w:eastAsia="zh-CN"/>
              </w:rPr>
              <w:t>)</w:t>
            </w:r>
          </w:p>
        </w:tc>
        <w:tc>
          <w:tcPr>
            <w:tcW w:w="4961" w:type="dxa"/>
            <w:tcBorders>
              <w:top w:val="nil"/>
              <w:left w:val="nil"/>
              <w:bottom w:val="single" w:sz="4" w:space="0" w:color="auto"/>
              <w:right w:val="single" w:sz="4" w:space="0" w:color="auto"/>
            </w:tcBorders>
            <w:shd w:val="clear" w:color="auto" w:fill="auto"/>
            <w:noWrap/>
            <w:vAlign w:val="center"/>
            <w:hideMark/>
          </w:tcPr>
          <w:p w14:paraId="64D4542A"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120</w:t>
            </w:r>
          </w:p>
        </w:tc>
      </w:tr>
      <w:tr w:rsidR="004645A0" w:rsidRPr="00386999" w14:paraId="762FBB39" w14:textId="77777777" w:rsidTr="004645A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61CCAF49"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PDSCH-only (P_PDSCH)</w:t>
            </w:r>
          </w:p>
        </w:tc>
        <w:tc>
          <w:tcPr>
            <w:tcW w:w="4961" w:type="dxa"/>
            <w:tcBorders>
              <w:top w:val="nil"/>
              <w:left w:val="nil"/>
              <w:bottom w:val="single" w:sz="4" w:space="0" w:color="auto"/>
              <w:right w:val="single" w:sz="4" w:space="0" w:color="auto"/>
            </w:tcBorders>
            <w:shd w:val="clear" w:color="auto" w:fill="auto"/>
            <w:noWrap/>
            <w:vAlign w:val="center"/>
            <w:hideMark/>
          </w:tcPr>
          <w:p w14:paraId="046D750A"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112</w:t>
            </w:r>
          </w:p>
        </w:tc>
      </w:tr>
      <w:tr w:rsidR="004645A0" w:rsidRPr="00386999" w14:paraId="663A4347" w14:textId="77777777" w:rsidTr="004645A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202E7B8F"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SSB/CSI-RS proc. (P</w:t>
            </w:r>
            <w:r w:rsidRPr="00386999">
              <w:rPr>
                <w:rFonts w:eastAsia="等线"/>
                <w:color w:val="000000"/>
                <w:sz w:val="20"/>
                <w:szCs w:val="20"/>
                <w:vertAlign w:val="subscript"/>
                <w:lang w:eastAsia="zh-CN"/>
              </w:rPr>
              <w:t>SSB</w:t>
            </w:r>
            <w:r w:rsidRPr="00386999">
              <w:rPr>
                <w:rFonts w:eastAsia="等线"/>
                <w:color w:val="000000"/>
                <w:sz w:val="20"/>
                <w:szCs w:val="20"/>
                <w:lang w:eastAsia="zh-CN"/>
              </w:rPr>
              <w:t>)</w:t>
            </w:r>
          </w:p>
        </w:tc>
        <w:tc>
          <w:tcPr>
            <w:tcW w:w="4961" w:type="dxa"/>
            <w:tcBorders>
              <w:top w:val="nil"/>
              <w:left w:val="nil"/>
              <w:bottom w:val="single" w:sz="4" w:space="0" w:color="auto"/>
              <w:right w:val="single" w:sz="4" w:space="0" w:color="auto"/>
            </w:tcBorders>
            <w:shd w:val="clear" w:color="auto" w:fill="auto"/>
            <w:noWrap/>
            <w:vAlign w:val="center"/>
            <w:hideMark/>
          </w:tcPr>
          <w:p w14:paraId="3246EE8C"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50</w:t>
            </w:r>
          </w:p>
        </w:tc>
      </w:tr>
      <w:tr w:rsidR="004645A0" w:rsidRPr="00386999" w14:paraId="0EB28507" w14:textId="77777777" w:rsidTr="004645A0">
        <w:trPr>
          <w:trHeight w:val="450"/>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6433F380"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Intra-frequency RRM measurement (Pi</w:t>
            </w:r>
            <w:r w:rsidRPr="00386999">
              <w:rPr>
                <w:rFonts w:eastAsia="等线"/>
                <w:color w:val="000000"/>
                <w:sz w:val="20"/>
                <w:szCs w:val="20"/>
                <w:vertAlign w:val="subscript"/>
                <w:lang w:eastAsia="zh-CN"/>
              </w:rPr>
              <w:t>ntra</w:t>
            </w:r>
            <w:r w:rsidRPr="00386999">
              <w:rPr>
                <w:rFonts w:eastAsia="等线"/>
                <w:color w:val="000000"/>
                <w:sz w:val="20"/>
                <w:szCs w:val="20"/>
                <w:lang w:eastAsia="zh-CN"/>
              </w:rPr>
              <w:t>)</w:t>
            </w:r>
          </w:p>
        </w:tc>
        <w:tc>
          <w:tcPr>
            <w:tcW w:w="4961" w:type="dxa"/>
            <w:tcBorders>
              <w:top w:val="nil"/>
              <w:left w:val="nil"/>
              <w:bottom w:val="single" w:sz="4" w:space="0" w:color="auto"/>
              <w:right w:val="single" w:sz="4" w:space="0" w:color="auto"/>
            </w:tcBorders>
            <w:shd w:val="clear" w:color="auto" w:fill="auto"/>
            <w:vAlign w:val="center"/>
            <w:hideMark/>
          </w:tcPr>
          <w:p w14:paraId="0E7F6A54"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 xml:space="preserve">[60] </w:t>
            </w:r>
          </w:p>
          <w:p w14:paraId="3811673E" w14:textId="491EE05F"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[80] </w:t>
            </w:r>
          </w:p>
        </w:tc>
      </w:tr>
      <w:tr w:rsidR="004645A0" w:rsidRPr="00386999" w14:paraId="5E2E7482" w14:textId="77777777" w:rsidTr="004645A0">
        <w:trPr>
          <w:trHeight w:val="675"/>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71A6064D"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lastRenderedPageBreak/>
              <w:t>Inter-frequency RRM measurement (P</w:t>
            </w:r>
            <w:r w:rsidRPr="00386999">
              <w:rPr>
                <w:rFonts w:eastAsia="等线"/>
                <w:color w:val="000000"/>
                <w:sz w:val="20"/>
                <w:szCs w:val="20"/>
                <w:vertAlign w:val="subscript"/>
                <w:lang w:eastAsia="zh-CN"/>
              </w:rPr>
              <w:t>inter</w:t>
            </w:r>
            <w:r w:rsidRPr="00386999">
              <w:rPr>
                <w:rFonts w:eastAsia="等线"/>
                <w:color w:val="000000"/>
                <w:sz w:val="20"/>
                <w:szCs w:val="20"/>
                <w:lang w:eastAsia="zh-CN"/>
              </w:rPr>
              <w:t>)</w:t>
            </w:r>
          </w:p>
        </w:tc>
        <w:tc>
          <w:tcPr>
            <w:tcW w:w="4961" w:type="dxa"/>
            <w:tcBorders>
              <w:top w:val="nil"/>
              <w:left w:val="nil"/>
              <w:bottom w:val="single" w:sz="4" w:space="0" w:color="auto"/>
              <w:right w:val="single" w:sz="4" w:space="0" w:color="auto"/>
            </w:tcBorders>
            <w:shd w:val="clear" w:color="auto" w:fill="auto"/>
            <w:vAlign w:val="center"/>
            <w:hideMark/>
          </w:tcPr>
          <w:p w14:paraId="267124F5"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[60]</w:t>
            </w:r>
          </w:p>
          <w:p w14:paraId="094CB0FC" w14:textId="5DA3A391"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[80]</w:t>
            </w:r>
          </w:p>
        </w:tc>
      </w:tr>
      <w:tr w:rsidR="004645A0" w:rsidRPr="00386999" w14:paraId="712C5336" w14:textId="77777777" w:rsidTr="004645A0">
        <w:trPr>
          <w:trHeight w:val="1125"/>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37388B93"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Rules for power determination</w:t>
            </w:r>
          </w:p>
        </w:tc>
        <w:tc>
          <w:tcPr>
            <w:tcW w:w="4961" w:type="dxa"/>
            <w:tcBorders>
              <w:top w:val="nil"/>
              <w:left w:val="nil"/>
              <w:bottom w:val="single" w:sz="4" w:space="0" w:color="auto"/>
              <w:right w:val="single" w:sz="4" w:space="0" w:color="auto"/>
            </w:tcBorders>
            <w:shd w:val="clear" w:color="auto" w:fill="auto"/>
            <w:vAlign w:val="center"/>
            <w:hideMark/>
          </w:tcPr>
          <w:p w14:paraId="7304C414" w14:textId="46C7F4C1"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Rule 2: For both 1 Rx and 2 Rx configuration,</w:t>
            </w:r>
          </w:p>
          <w:p w14:paraId="51E58231"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 P(α) = max (Micro-sleep, α ∙ Pt + (1 – α) ∙ 0.7Pt))</w:t>
            </w:r>
          </w:p>
          <w:p w14:paraId="0F4F52E8" w14:textId="6CC083C4"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 Pt is the PDCCH-only power for same slot and cross-slot scheduling cases.</w:t>
            </w:r>
          </w:p>
        </w:tc>
      </w:tr>
      <w:tr w:rsidR="004645A0" w:rsidRPr="00386999" w14:paraId="6AC7F381" w14:textId="77777777" w:rsidTr="004645A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4C814304"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Additional transition energy and total transition time</w:t>
            </w:r>
          </w:p>
        </w:tc>
        <w:tc>
          <w:tcPr>
            <w:tcW w:w="4961" w:type="dxa"/>
            <w:tcBorders>
              <w:top w:val="nil"/>
              <w:left w:val="nil"/>
              <w:bottom w:val="single" w:sz="4" w:space="0" w:color="auto"/>
              <w:right w:val="single" w:sz="4" w:space="0" w:color="auto"/>
            </w:tcBorders>
            <w:shd w:val="clear" w:color="auto" w:fill="auto"/>
            <w:noWrap/>
            <w:vAlign w:val="center"/>
            <w:hideMark/>
          </w:tcPr>
          <w:p w14:paraId="15F4C8CC" w14:textId="77777777" w:rsidR="004645A0" w:rsidRPr="00386999" w:rsidRDefault="004645A0" w:rsidP="004645A0">
            <w:pPr>
              <w:autoSpaceDE/>
              <w:autoSpaceDN/>
              <w:adjustRightInd/>
              <w:snapToGrid/>
              <w:spacing w:after="0"/>
              <w:jc w:val="left"/>
              <w:rPr>
                <w:rFonts w:eastAsia="等线"/>
                <w:color w:val="000000"/>
                <w:sz w:val="20"/>
                <w:szCs w:val="20"/>
                <w:lang w:eastAsia="zh-CN"/>
              </w:rPr>
            </w:pPr>
            <w:r w:rsidRPr="00386999">
              <w:rPr>
                <w:rFonts w:eastAsia="等线"/>
                <w:color w:val="000000"/>
                <w:sz w:val="20"/>
                <w:szCs w:val="20"/>
                <w:lang w:eastAsia="zh-CN"/>
              </w:rPr>
              <w:t>Same as in Table 19 of TR 38.840</w:t>
            </w:r>
          </w:p>
        </w:tc>
      </w:tr>
      <w:bookmarkEnd w:id="46"/>
      <w:bookmarkEnd w:id="47"/>
    </w:tbl>
    <w:p w14:paraId="52DB2960" w14:textId="77777777" w:rsidR="004645A0" w:rsidRPr="004645A0" w:rsidRDefault="004645A0" w:rsidP="00386999"/>
    <w:p w14:paraId="2A20DC1E" w14:textId="5FD8659F" w:rsidR="004645A0" w:rsidRDefault="004645A0" w:rsidP="004645A0">
      <w:pPr>
        <w:rPr>
          <w:lang w:eastAsia="zh-CN"/>
        </w:rPr>
      </w:pPr>
      <w:r>
        <w:rPr>
          <w:lang w:eastAsia="zh-CN"/>
        </w:rPr>
        <w:t xml:space="preserve">The simulation assumptions for PDCCH blocking rate evaluation are provided in </w:t>
      </w:r>
      <w:r w:rsidRPr="009247F8">
        <w:rPr>
          <w:lang w:eastAsia="zh-CN"/>
        </w:rPr>
        <w:t>Table A</w:t>
      </w:r>
      <w:r w:rsidR="00E166DA" w:rsidRPr="009247F8">
        <w:rPr>
          <w:lang w:eastAsia="zh-CN"/>
        </w:rPr>
        <w:t>2</w:t>
      </w:r>
      <w:r w:rsidRPr="009247F8">
        <w:rPr>
          <w:lang w:eastAsia="zh-CN"/>
        </w:rPr>
        <w:t>.</w:t>
      </w:r>
    </w:p>
    <w:p w14:paraId="49A9305B" w14:textId="094303E5" w:rsidR="004645A0" w:rsidRDefault="009247F8" w:rsidP="004645A0">
      <w:pPr>
        <w:pStyle w:val="af3"/>
        <w:ind w:firstLineChars="0" w:firstLine="0"/>
        <w:jc w:val="center"/>
        <w:rPr>
          <w:b/>
          <w:sz w:val="20"/>
          <w:szCs w:val="20"/>
          <w:lang w:eastAsia="zh-CN"/>
        </w:rPr>
      </w:pPr>
      <w:r>
        <w:rPr>
          <w:b/>
          <w:sz w:val="20"/>
          <w:szCs w:val="20"/>
          <w:lang w:eastAsia="zh-CN"/>
        </w:rPr>
        <w:t>Table A2</w:t>
      </w:r>
      <w:r w:rsidR="004645A0" w:rsidRPr="002722AF">
        <w:rPr>
          <w:b/>
          <w:sz w:val="20"/>
          <w:szCs w:val="20"/>
          <w:lang w:eastAsia="zh-CN"/>
        </w:rPr>
        <w:t xml:space="preserve">. The simulation assumption </w:t>
      </w:r>
      <w:r w:rsidR="004645A0" w:rsidRPr="004645A0">
        <w:rPr>
          <w:b/>
          <w:sz w:val="20"/>
          <w:szCs w:val="20"/>
          <w:lang w:eastAsia="zh-CN"/>
        </w:rPr>
        <w:t xml:space="preserve">for </w:t>
      </w:r>
      <w:r w:rsidR="00E166DA">
        <w:rPr>
          <w:b/>
          <w:sz w:val="20"/>
          <w:szCs w:val="20"/>
          <w:lang w:eastAsia="zh-CN"/>
        </w:rPr>
        <w:t>PDCCH blocking rate</w:t>
      </w:r>
      <w:r>
        <w:rPr>
          <w:b/>
          <w:sz w:val="20"/>
          <w:szCs w:val="20"/>
          <w:lang w:eastAsia="zh-CN"/>
        </w:rPr>
        <w:t xml:space="preserve"> evaluation</w:t>
      </w:r>
    </w:p>
    <w:tbl>
      <w:tblPr>
        <w:tblW w:w="7512" w:type="dxa"/>
        <w:tblInd w:w="988" w:type="dxa"/>
        <w:tblLook w:val="04A0" w:firstRow="1" w:lastRow="0" w:firstColumn="1" w:lastColumn="0" w:noHBand="0" w:noVBand="1"/>
      </w:tblPr>
      <w:tblGrid>
        <w:gridCol w:w="2551"/>
        <w:gridCol w:w="4961"/>
      </w:tblGrid>
      <w:tr w:rsidR="00052000" w:rsidRPr="00863FC9" w14:paraId="09DB03A0" w14:textId="77777777" w:rsidTr="00E84E96">
        <w:trPr>
          <w:trHeight w:val="225"/>
        </w:trPr>
        <w:tc>
          <w:tcPr>
            <w:tcW w:w="2551"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040B7C0" w14:textId="77777777" w:rsidR="00052000" w:rsidRPr="00863FC9" w:rsidRDefault="00052000" w:rsidP="00E84E96">
            <w:pPr>
              <w:autoSpaceDE/>
              <w:autoSpaceDN/>
              <w:adjustRightInd/>
              <w:snapToGrid/>
              <w:spacing w:after="0"/>
              <w:jc w:val="left"/>
              <w:rPr>
                <w:rFonts w:eastAsia="等线"/>
                <w:b/>
                <w:bCs/>
                <w:color w:val="000000"/>
                <w:sz w:val="20"/>
                <w:szCs w:val="20"/>
                <w:lang w:eastAsia="zh-CN"/>
              </w:rPr>
            </w:pPr>
            <w:r w:rsidRPr="00863FC9">
              <w:rPr>
                <w:rFonts w:eastAsia="等线"/>
                <w:b/>
                <w:bCs/>
                <w:color w:val="000000"/>
                <w:sz w:val="20"/>
                <w:szCs w:val="20"/>
                <w:lang w:eastAsia="zh-CN"/>
              </w:rPr>
              <w:t>Parameters</w:t>
            </w:r>
          </w:p>
        </w:tc>
        <w:tc>
          <w:tcPr>
            <w:tcW w:w="4961" w:type="dxa"/>
            <w:tcBorders>
              <w:top w:val="single" w:sz="4" w:space="0" w:color="auto"/>
              <w:left w:val="nil"/>
              <w:bottom w:val="single" w:sz="4" w:space="0" w:color="auto"/>
              <w:right w:val="single" w:sz="4" w:space="0" w:color="auto"/>
            </w:tcBorders>
            <w:shd w:val="clear" w:color="000000" w:fill="92D050"/>
            <w:noWrap/>
            <w:vAlign w:val="center"/>
            <w:hideMark/>
          </w:tcPr>
          <w:p w14:paraId="2DD61B1D" w14:textId="77777777" w:rsidR="00052000" w:rsidRPr="00863FC9" w:rsidRDefault="00052000" w:rsidP="00E84E96">
            <w:pPr>
              <w:autoSpaceDE/>
              <w:autoSpaceDN/>
              <w:adjustRightInd/>
              <w:snapToGrid/>
              <w:spacing w:after="0"/>
              <w:jc w:val="left"/>
              <w:rPr>
                <w:rFonts w:eastAsia="等线"/>
                <w:b/>
                <w:bCs/>
                <w:color w:val="000000"/>
                <w:sz w:val="20"/>
                <w:szCs w:val="20"/>
                <w:lang w:eastAsia="zh-CN"/>
              </w:rPr>
            </w:pPr>
            <w:r w:rsidRPr="00863FC9">
              <w:rPr>
                <w:rFonts w:eastAsia="等线"/>
                <w:b/>
                <w:bCs/>
                <w:color w:val="000000"/>
                <w:sz w:val="20"/>
                <w:szCs w:val="20"/>
                <w:lang w:eastAsia="zh-CN"/>
              </w:rPr>
              <w:t>Values</w:t>
            </w:r>
          </w:p>
        </w:tc>
      </w:tr>
      <w:tr w:rsidR="00052000" w:rsidRPr="00863FC9" w14:paraId="2598A88F" w14:textId="77777777" w:rsidTr="00E84E96">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tcPr>
          <w:p w14:paraId="3226CDAB" w14:textId="13D6F72B"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 xml:space="preserve">SCS/BW  </w:t>
            </w:r>
          </w:p>
        </w:tc>
        <w:tc>
          <w:tcPr>
            <w:tcW w:w="4961" w:type="dxa"/>
            <w:tcBorders>
              <w:top w:val="nil"/>
              <w:left w:val="nil"/>
              <w:bottom w:val="single" w:sz="4" w:space="0" w:color="auto"/>
              <w:right w:val="single" w:sz="4" w:space="0" w:color="auto"/>
            </w:tcBorders>
            <w:shd w:val="clear" w:color="auto" w:fill="auto"/>
            <w:noWrap/>
            <w:vAlign w:val="center"/>
          </w:tcPr>
          <w:p w14:paraId="15ACE9F9" w14:textId="38D4E87D"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 xml:space="preserve">FR1: 30KHz/20MHz; </w:t>
            </w:r>
          </w:p>
        </w:tc>
      </w:tr>
      <w:tr w:rsidR="00052000" w:rsidRPr="00863FC9" w14:paraId="36A2AF41" w14:textId="77777777" w:rsidTr="00E84E96">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tcPr>
          <w:p w14:paraId="6C874B24" w14:textId="5AE7E245"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 xml:space="preserve">CORESET duration </w:t>
            </w:r>
          </w:p>
        </w:tc>
        <w:tc>
          <w:tcPr>
            <w:tcW w:w="4961" w:type="dxa"/>
            <w:tcBorders>
              <w:top w:val="nil"/>
              <w:left w:val="nil"/>
              <w:bottom w:val="single" w:sz="4" w:space="0" w:color="auto"/>
              <w:right w:val="single" w:sz="4" w:space="0" w:color="auto"/>
            </w:tcBorders>
            <w:shd w:val="clear" w:color="auto" w:fill="auto"/>
            <w:noWrap/>
            <w:vAlign w:val="center"/>
          </w:tcPr>
          <w:p w14:paraId="1D5A9213" w14:textId="0CE04943"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2 symbols</w:t>
            </w:r>
          </w:p>
        </w:tc>
      </w:tr>
      <w:tr w:rsidR="00052000" w:rsidRPr="00863FC9" w14:paraId="31C0F6D0" w14:textId="77777777" w:rsidTr="0005200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tcPr>
          <w:p w14:paraId="1A2A2DFA" w14:textId="13673ACD"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DCI size</w:t>
            </w:r>
          </w:p>
        </w:tc>
        <w:tc>
          <w:tcPr>
            <w:tcW w:w="4961" w:type="dxa"/>
            <w:tcBorders>
              <w:top w:val="nil"/>
              <w:left w:val="nil"/>
              <w:bottom w:val="single" w:sz="4" w:space="0" w:color="auto"/>
              <w:right w:val="single" w:sz="4" w:space="0" w:color="auto"/>
            </w:tcBorders>
            <w:shd w:val="clear" w:color="auto" w:fill="auto"/>
            <w:noWrap/>
            <w:vAlign w:val="center"/>
          </w:tcPr>
          <w:p w14:paraId="5F328FBC" w14:textId="7A478B6F"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40 bits (Not including CRC);</w:t>
            </w:r>
          </w:p>
        </w:tc>
      </w:tr>
      <w:tr w:rsidR="00052000" w:rsidRPr="00863FC9" w14:paraId="2730BB00" w14:textId="77777777" w:rsidTr="0005200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tcPr>
          <w:p w14:paraId="52C96965" w14:textId="25BD0DAC"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Delay toleration (Slot)</w:t>
            </w:r>
          </w:p>
        </w:tc>
        <w:tc>
          <w:tcPr>
            <w:tcW w:w="4961" w:type="dxa"/>
            <w:tcBorders>
              <w:top w:val="nil"/>
              <w:left w:val="nil"/>
              <w:bottom w:val="single" w:sz="4" w:space="0" w:color="auto"/>
              <w:right w:val="single" w:sz="4" w:space="0" w:color="auto"/>
            </w:tcBorders>
            <w:shd w:val="clear" w:color="auto" w:fill="auto"/>
            <w:noWrap/>
            <w:vAlign w:val="center"/>
          </w:tcPr>
          <w:p w14:paraId="13DD2DBF" w14:textId="60C24C22"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1</w:t>
            </w:r>
          </w:p>
        </w:tc>
      </w:tr>
      <w:tr w:rsidR="00052000" w:rsidRPr="00863FC9" w14:paraId="3DC387E0" w14:textId="77777777" w:rsidTr="0005200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tcPr>
          <w:p w14:paraId="1382B4D6" w14:textId="18EFAD97"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AL distribution for [1 2 4 8 16]</w:t>
            </w:r>
          </w:p>
        </w:tc>
        <w:tc>
          <w:tcPr>
            <w:tcW w:w="4961" w:type="dxa"/>
            <w:tcBorders>
              <w:top w:val="nil"/>
              <w:left w:val="nil"/>
              <w:bottom w:val="single" w:sz="4" w:space="0" w:color="auto"/>
              <w:right w:val="single" w:sz="4" w:space="0" w:color="auto"/>
            </w:tcBorders>
            <w:shd w:val="clear" w:color="auto" w:fill="auto"/>
            <w:noWrap/>
            <w:vAlign w:val="center"/>
          </w:tcPr>
          <w:p w14:paraId="3DE32949" w14:textId="77777777"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[0.5, 0.4, 0.05, 0.03, 0.02] for RedCap UE using 2Rx;</w:t>
            </w:r>
          </w:p>
          <w:p w14:paraId="1860344F" w14:textId="4EB3AE89"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[0.3, 0.5, 0.10, 0.06, 0.04] for RedCap UE using 1Rx.</w:t>
            </w:r>
          </w:p>
        </w:tc>
      </w:tr>
      <w:tr w:rsidR="00052000" w:rsidRPr="00863FC9" w14:paraId="0F680008" w14:textId="77777777" w:rsidTr="00052000">
        <w:trPr>
          <w:trHeight w:val="200"/>
        </w:trPr>
        <w:tc>
          <w:tcPr>
            <w:tcW w:w="2551" w:type="dxa"/>
            <w:tcBorders>
              <w:top w:val="nil"/>
              <w:left w:val="single" w:sz="4" w:space="0" w:color="auto"/>
              <w:bottom w:val="single" w:sz="4" w:space="0" w:color="auto"/>
              <w:right w:val="single" w:sz="4" w:space="0" w:color="auto"/>
            </w:tcBorders>
            <w:shd w:val="clear" w:color="auto" w:fill="auto"/>
            <w:noWrap/>
            <w:vAlign w:val="center"/>
          </w:tcPr>
          <w:p w14:paraId="114079AA" w14:textId="5E3B8F84"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Simultaneously scheduled UE number</w:t>
            </w:r>
          </w:p>
        </w:tc>
        <w:tc>
          <w:tcPr>
            <w:tcW w:w="4961" w:type="dxa"/>
            <w:tcBorders>
              <w:top w:val="nil"/>
              <w:left w:val="nil"/>
              <w:bottom w:val="single" w:sz="4" w:space="0" w:color="auto"/>
              <w:right w:val="single" w:sz="4" w:space="0" w:color="auto"/>
            </w:tcBorders>
            <w:shd w:val="clear" w:color="auto" w:fill="auto"/>
            <w:vAlign w:val="center"/>
          </w:tcPr>
          <w:p w14:paraId="718827B3" w14:textId="2DFD9B50"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hint="eastAsia"/>
                <w:color w:val="000000"/>
                <w:sz w:val="20"/>
                <w:szCs w:val="20"/>
                <w:lang w:eastAsia="zh-CN"/>
              </w:rPr>
              <w:t>5</w:t>
            </w:r>
            <w:r w:rsidRPr="00863FC9">
              <w:rPr>
                <w:rFonts w:eastAsia="等线"/>
                <w:color w:val="000000"/>
                <w:sz w:val="20"/>
                <w:szCs w:val="20"/>
                <w:lang w:eastAsia="zh-CN"/>
              </w:rPr>
              <w:t>; 10</w:t>
            </w:r>
          </w:p>
        </w:tc>
      </w:tr>
      <w:tr w:rsidR="00052000" w:rsidRPr="00863FC9" w14:paraId="6DE23982" w14:textId="77777777" w:rsidTr="0005200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tcPr>
          <w:p w14:paraId="23D5EC14" w14:textId="753C162A"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Number of DCI sizes to monitor per PDCCH candidate</w:t>
            </w:r>
          </w:p>
        </w:tc>
        <w:tc>
          <w:tcPr>
            <w:tcW w:w="4961" w:type="dxa"/>
            <w:tcBorders>
              <w:top w:val="nil"/>
              <w:left w:val="nil"/>
              <w:bottom w:val="single" w:sz="4" w:space="0" w:color="auto"/>
              <w:right w:val="single" w:sz="4" w:space="0" w:color="auto"/>
            </w:tcBorders>
            <w:shd w:val="clear" w:color="auto" w:fill="auto"/>
            <w:noWrap/>
            <w:vAlign w:val="center"/>
          </w:tcPr>
          <w:p w14:paraId="1D2B3BC0" w14:textId="77777777"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For the reference case, i.e., with no reduction in BD limit: 2;</w:t>
            </w:r>
          </w:p>
          <w:p w14:paraId="1E9FFD35" w14:textId="77777777"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For BD reduction with the same DCI size budget: 2;</w:t>
            </w:r>
          </w:p>
          <w:p w14:paraId="60CE8571" w14:textId="7AC1A687"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For BD reduction by reducing DCI size budget: 1</w:t>
            </w:r>
          </w:p>
        </w:tc>
      </w:tr>
      <w:tr w:rsidR="00052000" w:rsidRPr="00863FC9" w14:paraId="168A12A0" w14:textId="77777777" w:rsidTr="00052000">
        <w:trPr>
          <w:trHeight w:val="225"/>
        </w:trPr>
        <w:tc>
          <w:tcPr>
            <w:tcW w:w="2551" w:type="dxa"/>
            <w:tcBorders>
              <w:top w:val="nil"/>
              <w:left w:val="single" w:sz="4" w:space="0" w:color="auto"/>
              <w:bottom w:val="single" w:sz="4" w:space="0" w:color="auto"/>
              <w:right w:val="single" w:sz="4" w:space="0" w:color="auto"/>
            </w:tcBorders>
            <w:shd w:val="clear" w:color="auto" w:fill="auto"/>
            <w:noWrap/>
            <w:vAlign w:val="center"/>
          </w:tcPr>
          <w:p w14:paraId="1AC51AED" w14:textId="721E85CC"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Number of candidates for each AL for the reference case, i.e., with no reduction in BD limit</w:t>
            </w:r>
          </w:p>
        </w:tc>
        <w:tc>
          <w:tcPr>
            <w:tcW w:w="4961" w:type="dxa"/>
            <w:tcBorders>
              <w:top w:val="nil"/>
              <w:left w:val="nil"/>
              <w:bottom w:val="single" w:sz="4" w:space="0" w:color="auto"/>
              <w:right w:val="single" w:sz="4" w:space="0" w:color="auto"/>
            </w:tcBorders>
            <w:shd w:val="clear" w:color="auto" w:fill="auto"/>
            <w:noWrap/>
            <w:vAlign w:val="center"/>
          </w:tcPr>
          <w:p w14:paraId="16A6C2C1" w14:textId="17FFCD96" w:rsidR="00052000" w:rsidRPr="00863FC9" w:rsidRDefault="00052000" w:rsidP="00052000">
            <w:pPr>
              <w:autoSpaceDE/>
              <w:autoSpaceDN/>
              <w:adjustRightInd/>
              <w:snapToGrid/>
              <w:spacing w:after="0"/>
              <w:jc w:val="left"/>
              <w:rPr>
                <w:rFonts w:eastAsia="等线"/>
                <w:color w:val="000000"/>
                <w:sz w:val="20"/>
                <w:szCs w:val="20"/>
                <w:lang w:eastAsia="zh-CN"/>
              </w:rPr>
            </w:pPr>
            <w:r w:rsidRPr="00863FC9">
              <w:rPr>
                <w:rFonts w:eastAsia="等线"/>
                <w:color w:val="000000"/>
                <w:sz w:val="20"/>
                <w:szCs w:val="20"/>
                <w:lang w:eastAsia="zh-CN"/>
              </w:rPr>
              <w:t>[6 6 2 2 1] for AL = [1 2 4 8 16])</w:t>
            </w:r>
          </w:p>
        </w:tc>
      </w:tr>
    </w:tbl>
    <w:p w14:paraId="24EEE967" w14:textId="77777777" w:rsidR="004645A0" w:rsidRPr="00E166DA" w:rsidRDefault="004645A0" w:rsidP="00052000">
      <w:pPr>
        <w:pStyle w:val="af3"/>
        <w:ind w:firstLineChars="0" w:firstLine="0"/>
        <w:jc w:val="center"/>
        <w:rPr>
          <w:lang w:eastAsia="zh-CN"/>
        </w:rPr>
      </w:pPr>
    </w:p>
    <w:sectPr w:rsidR="004645A0" w:rsidRPr="00E166D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FF26E" w14:textId="77777777" w:rsidR="0021578D" w:rsidRDefault="0021578D">
      <w:r>
        <w:separator/>
      </w:r>
    </w:p>
  </w:endnote>
  <w:endnote w:type="continuationSeparator" w:id="0">
    <w:p w14:paraId="4576EFBB" w14:textId="77777777" w:rsidR="0021578D" w:rsidRDefault="0021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2A0DD" w14:textId="77777777" w:rsidR="0021578D" w:rsidRDefault="0021578D">
      <w:r>
        <w:separator/>
      </w:r>
    </w:p>
  </w:footnote>
  <w:footnote w:type="continuationSeparator" w:id="0">
    <w:p w14:paraId="7749F401" w14:textId="77777777" w:rsidR="0021578D" w:rsidRDefault="002157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E16A6"/>
    <w:multiLevelType w:val="hybridMultilevel"/>
    <w:tmpl w:val="470E7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3" w15:restartNumberingAfterBreak="0">
    <w:nsid w:val="223158D3"/>
    <w:multiLevelType w:val="hybridMultilevel"/>
    <w:tmpl w:val="9F26EB96"/>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22183"/>
    <w:multiLevelType w:val="hybridMultilevel"/>
    <w:tmpl w:val="881E9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5725A"/>
    <w:multiLevelType w:val="hybridMultilevel"/>
    <w:tmpl w:val="48C4E996"/>
    <w:lvl w:ilvl="0" w:tplc="73F01E5C">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4C09A3"/>
    <w:multiLevelType w:val="hybridMultilevel"/>
    <w:tmpl w:val="ACF0EB1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D236F7"/>
    <w:multiLevelType w:val="hybridMultilevel"/>
    <w:tmpl w:val="BEBA7CE8"/>
    <w:lvl w:ilvl="0" w:tplc="13A02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2F3C48"/>
    <w:multiLevelType w:val="hybridMultilevel"/>
    <w:tmpl w:val="7F241574"/>
    <w:lvl w:ilvl="0" w:tplc="07D0F42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4A6754"/>
    <w:multiLevelType w:val="hybridMultilevel"/>
    <w:tmpl w:val="78BEA248"/>
    <w:lvl w:ilvl="0" w:tplc="720CB8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543065"/>
    <w:multiLevelType w:val="hybridMultilevel"/>
    <w:tmpl w:val="3B0CB82E"/>
    <w:lvl w:ilvl="0" w:tplc="FCFC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B4477"/>
    <w:multiLevelType w:val="hybridMultilevel"/>
    <w:tmpl w:val="8788F282"/>
    <w:lvl w:ilvl="0" w:tplc="04090001">
      <w:start w:val="1"/>
      <w:numFmt w:val="bullet"/>
      <w:lvlText w:val=""/>
      <w:lvlJc w:val="left"/>
      <w:pPr>
        <w:ind w:left="474" w:hanging="420"/>
      </w:pPr>
      <w:rPr>
        <w:rFonts w:ascii="Symbol" w:hAnsi="Symbol" w:cs="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9" w15:restartNumberingAfterBreak="0">
    <w:nsid w:val="4A723ECB"/>
    <w:multiLevelType w:val="hybridMultilevel"/>
    <w:tmpl w:val="02806286"/>
    <w:lvl w:ilvl="0" w:tplc="9B1ABF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341186"/>
    <w:multiLevelType w:val="hybridMultilevel"/>
    <w:tmpl w:val="F54023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6270B5"/>
    <w:multiLevelType w:val="hybridMultilevel"/>
    <w:tmpl w:val="AD422B30"/>
    <w:lvl w:ilvl="0" w:tplc="F9FA9A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12573D"/>
    <w:multiLevelType w:val="hybridMultilevel"/>
    <w:tmpl w:val="1F2EA0A8"/>
    <w:lvl w:ilvl="0" w:tplc="720CB8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AF940A3"/>
    <w:multiLevelType w:val="hybridMultilevel"/>
    <w:tmpl w:val="E0D858B4"/>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9"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6624BA"/>
    <w:multiLevelType w:val="hybridMultilevel"/>
    <w:tmpl w:val="5800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27"/>
  </w:num>
  <w:num w:numId="4">
    <w:abstractNumId w:val="22"/>
  </w:num>
  <w:num w:numId="5">
    <w:abstractNumId w:val="19"/>
  </w:num>
  <w:num w:numId="6">
    <w:abstractNumId w:val="10"/>
  </w:num>
  <w:num w:numId="7">
    <w:abstractNumId w:val="6"/>
  </w:num>
  <w:num w:numId="8">
    <w:abstractNumId w:val="28"/>
  </w:num>
  <w:num w:numId="9">
    <w:abstractNumId w:val="2"/>
  </w:num>
  <w:num w:numId="10">
    <w:abstractNumId w:val="5"/>
  </w:num>
  <w:num w:numId="11">
    <w:abstractNumId w:val="17"/>
  </w:num>
  <w:num w:numId="12">
    <w:abstractNumId w:val="7"/>
  </w:num>
  <w:num w:numId="13">
    <w:abstractNumId w:val="29"/>
  </w:num>
  <w:num w:numId="14">
    <w:abstractNumId w:val="20"/>
  </w:num>
  <w:num w:numId="15">
    <w:abstractNumId w:val="15"/>
  </w:num>
  <w:num w:numId="16">
    <w:abstractNumId w:val="9"/>
  </w:num>
  <w:num w:numId="17">
    <w:abstractNumId w:val="18"/>
  </w:num>
  <w:num w:numId="18">
    <w:abstractNumId w:val="0"/>
  </w:num>
  <w:num w:numId="19">
    <w:abstractNumId w:val="26"/>
  </w:num>
  <w:num w:numId="20">
    <w:abstractNumId w:val="8"/>
  </w:num>
  <w:num w:numId="21">
    <w:abstractNumId w:val="16"/>
  </w:num>
  <w:num w:numId="22">
    <w:abstractNumId w:val="1"/>
  </w:num>
  <w:num w:numId="23">
    <w:abstractNumId w:val="12"/>
  </w:num>
  <w:num w:numId="24">
    <w:abstractNumId w:val="25"/>
  </w:num>
  <w:num w:numId="25">
    <w:abstractNumId w:val="4"/>
  </w:num>
  <w:num w:numId="26">
    <w:abstractNumId w:val="14"/>
  </w:num>
  <w:num w:numId="27">
    <w:abstractNumId w:val="3"/>
  </w:num>
  <w:num w:numId="28">
    <w:abstractNumId w:val="11"/>
  </w:num>
  <w:num w:numId="29">
    <w:abstractNumId w:val="11"/>
  </w:num>
  <w:num w:numId="30">
    <w:abstractNumId w:val="30"/>
  </w:num>
  <w:num w:numId="31">
    <w:abstractNumId w:val="23"/>
  </w:num>
  <w:num w:numId="32">
    <w:abstractNumId w:val="13"/>
  </w:num>
  <w:num w:numId="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2D4E"/>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665"/>
    <w:rsid w:val="000106A0"/>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D9A"/>
    <w:rsid w:val="00016F93"/>
    <w:rsid w:val="0001711F"/>
    <w:rsid w:val="000172BE"/>
    <w:rsid w:val="00017A2C"/>
    <w:rsid w:val="00017D8A"/>
    <w:rsid w:val="00017F3D"/>
    <w:rsid w:val="00020079"/>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09AC"/>
    <w:rsid w:val="000414B3"/>
    <w:rsid w:val="000415B2"/>
    <w:rsid w:val="00041C57"/>
    <w:rsid w:val="00041FDE"/>
    <w:rsid w:val="0004225F"/>
    <w:rsid w:val="00042F9D"/>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11"/>
    <w:rsid w:val="00046F85"/>
    <w:rsid w:val="00047225"/>
    <w:rsid w:val="0004770F"/>
    <w:rsid w:val="00047E60"/>
    <w:rsid w:val="00047EDC"/>
    <w:rsid w:val="0005060D"/>
    <w:rsid w:val="000507FC"/>
    <w:rsid w:val="00050EB7"/>
    <w:rsid w:val="000515B7"/>
    <w:rsid w:val="000515ED"/>
    <w:rsid w:val="00051619"/>
    <w:rsid w:val="00051B6E"/>
    <w:rsid w:val="00051FF6"/>
    <w:rsid w:val="00052000"/>
    <w:rsid w:val="0005250F"/>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9C"/>
    <w:rsid w:val="000577B2"/>
    <w:rsid w:val="00057BC1"/>
    <w:rsid w:val="00057DC8"/>
    <w:rsid w:val="000602E0"/>
    <w:rsid w:val="00060DAD"/>
    <w:rsid w:val="00060E8D"/>
    <w:rsid w:val="000612E1"/>
    <w:rsid w:val="000614FE"/>
    <w:rsid w:val="000623F1"/>
    <w:rsid w:val="00062458"/>
    <w:rsid w:val="000634DB"/>
    <w:rsid w:val="0006394F"/>
    <w:rsid w:val="00063AA3"/>
    <w:rsid w:val="00063F10"/>
    <w:rsid w:val="0006436C"/>
    <w:rsid w:val="00064377"/>
    <w:rsid w:val="00064712"/>
    <w:rsid w:val="00065905"/>
    <w:rsid w:val="00065C03"/>
    <w:rsid w:val="00065CA8"/>
    <w:rsid w:val="00065D38"/>
    <w:rsid w:val="000660EF"/>
    <w:rsid w:val="00066EDB"/>
    <w:rsid w:val="0006778D"/>
    <w:rsid w:val="000679FE"/>
    <w:rsid w:val="00067C8E"/>
    <w:rsid w:val="00067DD1"/>
    <w:rsid w:val="00070229"/>
    <w:rsid w:val="00070447"/>
    <w:rsid w:val="000704C8"/>
    <w:rsid w:val="00070510"/>
    <w:rsid w:val="000706E7"/>
    <w:rsid w:val="0007090E"/>
    <w:rsid w:val="00070EF8"/>
    <w:rsid w:val="00071183"/>
    <w:rsid w:val="00071192"/>
    <w:rsid w:val="00071269"/>
    <w:rsid w:val="000713A7"/>
    <w:rsid w:val="0007182C"/>
    <w:rsid w:val="00072421"/>
    <w:rsid w:val="00072A80"/>
    <w:rsid w:val="00072D4C"/>
    <w:rsid w:val="00072EFB"/>
    <w:rsid w:val="000731A0"/>
    <w:rsid w:val="000734B8"/>
    <w:rsid w:val="0007368F"/>
    <w:rsid w:val="000736C1"/>
    <w:rsid w:val="00073797"/>
    <w:rsid w:val="000737AD"/>
    <w:rsid w:val="00073D5D"/>
    <w:rsid w:val="00073DEC"/>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E65"/>
    <w:rsid w:val="0008335B"/>
    <w:rsid w:val="00083379"/>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CA2"/>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3FB"/>
    <w:rsid w:val="000A0A62"/>
    <w:rsid w:val="000A0DE8"/>
    <w:rsid w:val="000A0F14"/>
    <w:rsid w:val="000A1131"/>
    <w:rsid w:val="000A1441"/>
    <w:rsid w:val="000A1467"/>
    <w:rsid w:val="000A1A06"/>
    <w:rsid w:val="000A1A37"/>
    <w:rsid w:val="000A1B60"/>
    <w:rsid w:val="000A1C30"/>
    <w:rsid w:val="000A1E33"/>
    <w:rsid w:val="000A21B4"/>
    <w:rsid w:val="000A2486"/>
    <w:rsid w:val="000A2575"/>
    <w:rsid w:val="000A2A98"/>
    <w:rsid w:val="000A2CC7"/>
    <w:rsid w:val="000A2E3E"/>
    <w:rsid w:val="000A2ED6"/>
    <w:rsid w:val="000A3341"/>
    <w:rsid w:val="000A3EAA"/>
    <w:rsid w:val="000A4029"/>
    <w:rsid w:val="000A4205"/>
    <w:rsid w:val="000A478D"/>
    <w:rsid w:val="000A49FC"/>
    <w:rsid w:val="000A4A19"/>
    <w:rsid w:val="000A5101"/>
    <w:rsid w:val="000A5359"/>
    <w:rsid w:val="000A54A6"/>
    <w:rsid w:val="000A595B"/>
    <w:rsid w:val="000A6301"/>
    <w:rsid w:val="000A6351"/>
    <w:rsid w:val="000A63D6"/>
    <w:rsid w:val="000A72A3"/>
    <w:rsid w:val="000A73B6"/>
    <w:rsid w:val="000A7AB1"/>
    <w:rsid w:val="000A7B05"/>
    <w:rsid w:val="000A7B38"/>
    <w:rsid w:val="000A7E0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4190"/>
    <w:rsid w:val="000B493C"/>
    <w:rsid w:val="000B4B96"/>
    <w:rsid w:val="000B4E54"/>
    <w:rsid w:val="000B4EBE"/>
    <w:rsid w:val="000B51FA"/>
    <w:rsid w:val="000B5448"/>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19A9"/>
    <w:rsid w:val="000C23C4"/>
    <w:rsid w:val="000C2455"/>
    <w:rsid w:val="000C252B"/>
    <w:rsid w:val="000C2FBD"/>
    <w:rsid w:val="000C30F5"/>
    <w:rsid w:val="000C34DE"/>
    <w:rsid w:val="000C35CC"/>
    <w:rsid w:val="000C38CB"/>
    <w:rsid w:val="000C3B0C"/>
    <w:rsid w:val="000C3C85"/>
    <w:rsid w:val="000C422D"/>
    <w:rsid w:val="000C4907"/>
    <w:rsid w:val="000C50B5"/>
    <w:rsid w:val="000C58BC"/>
    <w:rsid w:val="000C5C28"/>
    <w:rsid w:val="000C5EF6"/>
    <w:rsid w:val="000C5F4A"/>
    <w:rsid w:val="000C5F5C"/>
    <w:rsid w:val="000C5F91"/>
    <w:rsid w:val="000C6025"/>
    <w:rsid w:val="000C6EFC"/>
    <w:rsid w:val="000C78AE"/>
    <w:rsid w:val="000C7DAC"/>
    <w:rsid w:val="000D00C5"/>
    <w:rsid w:val="000D0565"/>
    <w:rsid w:val="000D0D3A"/>
    <w:rsid w:val="000D0E4E"/>
    <w:rsid w:val="000D113C"/>
    <w:rsid w:val="000D12D1"/>
    <w:rsid w:val="000D14CC"/>
    <w:rsid w:val="000D159A"/>
    <w:rsid w:val="000D1796"/>
    <w:rsid w:val="000D17DA"/>
    <w:rsid w:val="000D22CC"/>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29C"/>
    <w:rsid w:val="000E7590"/>
    <w:rsid w:val="000E76D0"/>
    <w:rsid w:val="000E7A84"/>
    <w:rsid w:val="000F0BA7"/>
    <w:rsid w:val="000F0CF5"/>
    <w:rsid w:val="000F0EE0"/>
    <w:rsid w:val="000F1042"/>
    <w:rsid w:val="000F15BC"/>
    <w:rsid w:val="000F180A"/>
    <w:rsid w:val="000F1880"/>
    <w:rsid w:val="000F18BE"/>
    <w:rsid w:val="000F1C92"/>
    <w:rsid w:val="000F1CF0"/>
    <w:rsid w:val="000F1F9B"/>
    <w:rsid w:val="000F2360"/>
    <w:rsid w:val="000F2EEE"/>
    <w:rsid w:val="000F3697"/>
    <w:rsid w:val="000F3C12"/>
    <w:rsid w:val="000F3DF9"/>
    <w:rsid w:val="000F4348"/>
    <w:rsid w:val="000F4C96"/>
    <w:rsid w:val="000F579A"/>
    <w:rsid w:val="000F579B"/>
    <w:rsid w:val="000F7305"/>
    <w:rsid w:val="000F7483"/>
    <w:rsid w:val="000F7F58"/>
    <w:rsid w:val="00100128"/>
    <w:rsid w:val="00100786"/>
    <w:rsid w:val="001007CC"/>
    <w:rsid w:val="00100850"/>
    <w:rsid w:val="00100FF3"/>
    <w:rsid w:val="001026CA"/>
    <w:rsid w:val="0010288A"/>
    <w:rsid w:val="001035A2"/>
    <w:rsid w:val="0010395A"/>
    <w:rsid w:val="00103B73"/>
    <w:rsid w:val="00103F84"/>
    <w:rsid w:val="001043C2"/>
    <w:rsid w:val="001043E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072"/>
    <w:rsid w:val="001112C4"/>
    <w:rsid w:val="00111323"/>
    <w:rsid w:val="00111444"/>
    <w:rsid w:val="00111723"/>
    <w:rsid w:val="0011176D"/>
    <w:rsid w:val="00111A0E"/>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1A5"/>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9B7"/>
    <w:rsid w:val="00124CAB"/>
    <w:rsid w:val="00124D84"/>
    <w:rsid w:val="001250DD"/>
    <w:rsid w:val="001252D3"/>
    <w:rsid w:val="00125323"/>
    <w:rsid w:val="00125733"/>
    <w:rsid w:val="0012580E"/>
    <w:rsid w:val="00125AC9"/>
    <w:rsid w:val="00125E42"/>
    <w:rsid w:val="00125EC8"/>
    <w:rsid w:val="001263AA"/>
    <w:rsid w:val="00126476"/>
    <w:rsid w:val="001269A6"/>
    <w:rsid w:val="00126AEA"/>
    <w:rsid w:val="00126E0A"/>
    <w:rsid w:val="00126F51"/>
    <w:rsid w:val="001275A6"/>
    <w:rsid w:val="00127E2A"/>
    <w:rsid w:val="001302C0"/>
    <w:rsid w:val="001304D8"/>
    <w:rsid w:val="0013068B"/>
    <w:rsid w:val="00130779"/>
    <w:rsid w:val="001307A1"/>
    <w:rsid w:val="001309F3"/>
    <w:rsid w:val="00130ABD"/>
    <w:rsid w:val="00130B6F"/>
    <w:rsid w:val="00130E65"/>
    <w:rsid w:val="00131371"/>
    <w:rsid w:val="001313B9"/>
    <w:rsid w:val="001315E6"/>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4B0"/>
    <w:rsid w:val="0013799C"/>
    <w:rsid w:val="00137AE3"/>
    <w:rsid w:val="00137AED"/>
    <w:rsid w:val="00137D0F"/>
    <w:rsid w:val="0014001E"/>
    <w:rsid w:val="00140601"/>
    <w:rsid w:val="0014063E"/>
    <w:rsid w:val="0014087D"/>
    <w:rsid w:val="001409EE"/>
    <w:rsid w:val="00140E39"/>
    <w:rsid w:val="00140F74"/>
    <w:rsid w:val="001410A2"/>
    <w:rsid w:val="00141161"/>
    <w:rsid w:val="00141191"/>
    <w:rsid w:val="0014159C"/>
    <w:rsid w:val="001416D7"/>
    <w:rsid w:val="00141899"/>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2A5"/>
    <w:rsid w:val="00152404"/>
    <w:rsid w:val="00152835"/>
    <w:rsid w:val="001529CD"/>
    <w:rsid w:val="00153854"/>
    <w:rsid w:val="0015448A"/>
    <w:rsid w:val="001544C5"/>
    <w:rsid w:val="00155140"/>
    <w:rsid w:val="00155777"/>
    <w:rsid w:val="0015584B"/>
    <w:rsid w:val="001559FA"/>
    <w:rsid w:val="00155C9C"/>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821"/>
    <w:rsid w:val="00163CAD"/>
    <w:rsid w:val="001648A1"/>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E4A"/>
    <w:rsid w:val="00174F58"/>
    <w:rsid w:val="001755EC"/>
    <w:rsid w:val="00175675"/>
    <w:rsid w:val="001757FA"/>
    <w:rsid w:val="00175C30"/>
    <w:rsid w:val="00175CA8"/>
    <w:rsid w:val="00175E0E"/>
    <w:rsid w:val="00176460"/>
    <w:rsid w:val="0017669E"/>
    <w:rsid w:val="00176BE2"/>
    <w:rsid w:val="00176F38"/>
    <w:rsid w:val="00176F93"/>
    <w:rsid w:val="00177069"/>
    <w:rsid w:val="00177D70"/>
    <w:rsid w:val="00177E14"/>
    <w:rsid w:val="00177E6A"/>
    <w:rsid w:val="00177FC1"/>
    <w:rsid w:val="0018018F"/>
    <w:rsid w:val="00180257"/>
    <w:rsid w:val="00180332"/>
    <w:rsid w:val="001806A5"/>
    <w:rsid w:val="00180826"/>
    <w:rsid w:val="0018084D"/>
    <w:rsid w:val="00180993"/>
    <w:rsid w:val="00180FC5"/>
    <w:rsid w:val="00181169"/>
    <w:rsid w:val="00181355"/>
    <w:rsid w:val="001814C5"/>
    <w:rsid w:val="001815A2"/>
    <w:rsid w:val="00181FC1"/>
    <w:rsid w:val="001820F2"/>
    <w:rsid w:val="0018225A"/>
    <w:rsid w:val="00182405"/>
    <w:rsid w:val="0018276B"/>
    <w:rsid w:val="00182793"/>
    <w:rsid w:val="00183034"/>
    <w:rsid w:val="001830F7"/>
    <w:rsid w:val="0018321E"/>
    <w:rsid w:val="00183526"/>
    <w:rsid w:val="0018378F"/>
    <w:rsid w:val="00183EE6"/>
    <w:rsid w:val="0018588A"/>
    <w:rsid w:val="00185DE6"/>
    <w:rsid w:val="0018616F"/>
    <w:rsid w:val="00186B4F"/>
    <w:rsid w:val="00186BE4"/>
    <w:rsid w:val="00186E4A"/>
    <w:rsid w:val="00186EB3"/>
    <w:rsid w:val="001870A8"/>
    <w:rsid w:val="00187252"/>
    <w:rsid w:val="00187C81"/>
    <w:rsid w:val="00190448"/>
    <w:rsid w:val="001908E3"/>
    <w:rsid w:val="00190BA5"/>
    <w:rsid w:val="00190CC1"/>
    <w:rsid w:val="00191500"/>
    <w:rsid w:val="00191C91"/>
    <w:rsid w:val="00191D68"/>
    <w:rsid w:val="00192481"/>
    <w:rsid w:val="001925DD"/>
    <w:rsid w:val="00192D55"/>
    <w:rsid w:val="00192DD9"/>
    <w:rsid w:val="00192FB4"/>
    <w:rsid w:val="0019307C"/>
    <w:rsid w:val="00193134"/>
    <w:rsid w:val="001933CF"/>
    <w:rsid w:val="0019398A"/>
    <w:rsid w:val="001939AB"/>
    <w:rsid w:val="00194339"/>
    <w:rsid w:val="00194848"/>
    <w:rsid w:val="00194C66"/>
    <w:rsid w:val="00194F1A"/>
    <w:rsid w:val="001950F9"/>
    <w:rsid w:val="00195107"/>
    <w:rsid w:val="0019554D"/>
    <w:rsid w:val="001958EA"/>
    <w:rsid w:val="00195DEB"/>
    <w:rsid w:val="00195E0E"/>
    <w:rsid w:val="00196010"/>
    <w:rsid w:val="001960BD"/>
    <w:rsid w:val="001971EA"/>
    <w:rsid w:val="0019727F"/>
    <w:rsid w:val="00197415"/>
    <w:rsid w:val="0019759E"/>
    <w:rsid w:val="001976FE"/>
    <w:rsid w:val="00197BBB"/>
    <w:rsid w:val="00197EF9"/>
    <w:rsid w:val="001A083A"/>
    <w:rsid w:val="001A0853"/>
    <w:rsid w:val="001A0A4C"/>
    <w:rsid w:val="001A0E6A"/>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40"/>
    <w:rsid w:val="001B175A"/>
    <w:rsid w:val="001B1917"/>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B71D6"/>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0E46"/>
    <w:rsid w:val="001D1006"/>
    <w:rsid w:val="001D1951"/>
    <w:rsid w:val="001D1DFC"/>
    <w:rsid w:val="001D2358"/>
    <w:rsid w:val="001D2360"/>
    <w:rsid w:val="001D24B7"/>
    <w:rsid w:val="001D2702"/>
    <w:rsid w:val="001D2B8D"/>
    <w:rsid w:val="001D3109"/>
    <w:rsid w:val="001D3279"/>
    <w:rsid w:val="001D332E"/>
    <w:rsid w:val="001D4091"/>
    <w:rsid w:val="001D4A9D"/>
    <w:rsid w:val="001D4EBA"/>
    <w:rsid w:val="001D5033"/>
    <w:rsid w:val="001D55A7"/>
    <w:rsid w:val="001D5C88"/>
    <w:rsid w:val="001D5DD1"/>
    <w:rsid w:val="001D6567"/>
    <w:rsid w:val="001D695C"/>
    <w:rsid w:val="001D6A8F"/>
    <w:rsid w:val="001D6FD9"/>
    <w:rsid w:val="001D73E5"/>
    <w:rsid w:val="001D76F8"/>
    <w:rsid w:val="001D780E"/>
    <w:rsid w:val="001D7B91"/>
    <w:rsid w:val="001D7C02"/>
    <w:rsid w:val="001D7DD2"/>
    <w:rsid w:val="001D7F0A"/>
    <w:rsid w:val="001E0030"/>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585"/>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4B6"/>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375"/>
    <w:rsid w:val="002135FC"/>
    <w:rsid w:val="00213B0D"/>
    <w:rsid w:val="00213DA7"/>
    <w:rsid w:val="002140FF"/>
    <w:rsid w:val="0021411A"/>
    <w:rsid w:val="002144EA"/>
    <w:rsid w:val="00214511"/>
    <w:rsid w:val="00214C78"/>
    <w:rsid w:val="00214D0C"/>
    <w:rsid w:val="00214DD7"/>
    <w:rsid w:val="0021531F"/>
    <w:rsid w:val="002155A9"/>
    <w:rsid w:val="0021578D"/>
    <w:rsid w:val="00215E52"/>
    <w:rsid w:val="002161A5"/>
    <w:rsid w:val="002168ED"/>
    <w:rsid w:val="0021712F"/>
    <w:rsid w:val="00217205"/>
    <w:rsid w:val="002176A7"/>
    <w:rsid w:val="00217896"/>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114C"/>
    <w:rsid w:val="00231463"/>
    <w:rsid w:val="00231464"/>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8F2"/>
    <w:rsid w:val="00235B88"/>
    <w:rsid w:val="00235C66"/>
    <w:rsid w:val="0023629D"/>
    <w:rsid w:val="002363AA"/>
    <w:rsid w:val="002366A0"/>
    <w:rsid w:val="002367EB"/>
    <w:rsid w:val="002368F0"/>
    <w:rsid w:val="002369B0"/>
    <w:rsid w:val="00236A08"/>
    <w:rsid w:val="00236AD8"/>
    <w:rsid w:val="00236C35"/>
    <w:rsid w:val="00236CF7"/>
    <w:rsid w:val="00236D1B"/>
    <w:rsid w:val="00236ED2"/>
    <w:rsid w:val="00236F92"/>
    <w:rsid w:val="00236F9C"/>
    <w:rsid w:val="002376AA"/>
    <w:rsid w:val="002401F5"/>
    <w:rsid w:val="00240956"/>
    <w:rsid w:val="00240E54"/>
    <w:rsid w:val="00240F37"/>
    <w:rsid w:val="002416C9"/>
    <w:rsid w:val="00242D2B"/>
    <w:rsid w:val="00243709"/>
    <w:rsid w:val="00243925"/>
    <w:rsid w:val="00243A3F"/>
    <w:rsid w:val="00243B7C"/>
    <w:rsid w:val="002446BA"/>
    <w:rsid w:val="00244846"/>
    <w:rsid w:val="002451C5"/>
    <w:rsid w:val="002453D3"/>
    <w:rsid w:val="002456A1"/>
    <w:rsid w:val="00245A8B"/>
    <w:rsid w:val="00245B26"/>
    <w:rsid w:val="00245E1B"/>
    <w:rsid w:val="00245F1F"/>
    <w:rsid w:val="00246320"/>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45E"/>
    <w:rsid w:val="00273F83"/>
    <w:rsid w:val="002745B4"/>
    <w:rsid w:val="002745DD"/>
    <w:rsid w:val="002748BA"/>
    <w:rsid w:val="00274B80"/>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688"/>
    <w:rsid w:val="002808D3"/>
    <w:rsid w:val="00280AB1"/>
    <w:rsid w:val="00280BA7"/>
    <w:rsid w:val="00281A45"/>
    <w:rsid w:val="00281AB8"/>
    <w:rsid w:val="00281C15"/>
    <w:rsid w:val="00283377"/>
    <w:rsid w:val="00283440"/>
    <w:rsid w:val="0028344A"/>
    <w:rsid w:val="00283652"/>
    <w:rsid w:val="00283B24"/>
    <w:rsid w:val="00283C3D"/>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9EE"/>
    <w:rsid w:val="00295BA6"/>
    <w:rsid w:val="00295DD1"/>
    <w:rsid w:val="002960C5"/>
    <w:rsid w:val="002961AA"/>
    <w:rsid w:val="002961B9"/>
    <w:rsid w:val="00296B01"/>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3F77"/>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4311"/>
    <w:rsid w:val="002B5045"/>
    <w:rsid w:val="002B538E"/>
    <w:rsid w:val="002B55F7"/>
    <w:rsid w:val="002B564C"/>
    <w:rsid w:val="002B59DF"/>
    <w:rsid w:val="002B5C9E"/>
    <w:rsid w:val="002B5DCA"/>
    <w:rsid w:val="002B5EC4"/>
    <w:rsid w:val="002B5F5C"/>
    <w:rsid w:val="002B64EC"/>
    <w:rsid w:val="002B6AA6"/>
    <w:rsid w:val="002B6BDC"/>
    <w:rsid w:val="002B6C7A"/>
    <w:rsid w:val="002B6FA8"/>
    <w:rsid w:val="002B752B"/>
    <w:rsid w:val="002B75B0"/>
    <w:rsid w:val="002B7BE3"/>
    <w:rsid w:val="002B7EAF"/>
    <w:rsid w:val="002C02F3"/>
    <w:rsid w:val="002C0360"/>
    <w:rsid w:val="002C0784"/>
    <w:rsid w:val="002C099C"/>
    <w:rsid w:val="002C0B74"/>
    <w:rsid w:val="002C0C8B"/>
    <w:rsid w:val="002C0CBB"/>
    <w:rsid w:val="002C1201"/>
    <w:rsid w:val="002C1460"/>
    <w:rsid w:val="002C1796"/>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675B"/>
    <w:rsid w:val="002C6AC1"/>
    <w:rsid w:val="002C70D8"/>
    <w:rsid w:val="002C717B"/>
    <w:rsid w:val="002D019E"/>
    <w:rsid w:val="002D0405"/>
    <w:rsid w:val="002D0439"/>
    <w:rsid w:val="002D0898"/>
    <w:rsid w:val="002D0FA3"/>
    <w:rsid w:val="002D11B7"/>
    <w:rsid w:val="002D21FB"/>
    <w:rsid w:val="002D223A"/>
    <w:rsid w:val="002D2F3C"/>
    <w:rsid w:val="002D3744"/>
    <w:rsid w:val="002D395D"/>
    <w:rsid w:val="002D3BBC"/>
    <w:rsid w:val="002D3F1D"/>
    <w:rsid w:val="002D438A"/>
    <w:rsid w:val="002D4499"/>
    <w:rsid w:val="002D4701"/>
    <w:rsid w:val="002D5557"/>
    <w:rsid w:val="002D569D"/>
    <w:rsid w:val="002D5738"/>
    <w:rsid w:val="002D5BB8"/>
    <w:rsid w:val="002D5E53"/>
    <w:rsid w:val="002D651A"/>
    <w:rsid w:val="002D66C4"/>
    <w:rsid w:val="002D6B4E"/>
    <w:rsid w:val="002D7612"/>
    <w:rsid w:val="002D7A32"/>
    <w:rsid w:val="002D7AB1"/>
    <w:rsid w:val="002E002B"/>
    <w:rsid w:val="002E010E"/>
    <w:rsid w:val="002E0319"/>
    <w:rsid w:val="002E0351"/>
    <w:rsid w:val="002E0447"/>
    <w:rsid w:val="002E099F"/>
    <w:rsid w:val="002E0DF3"/>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4BE"/>
    <w:rsid w:val="002E57A9"/>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4E31"/>
    <w:rsid w:val="002F5876"/>
    <w:rsid w:val="002F5971"/>
    <w:rsid w:val="002F59F7"/>
    <w:rsid w:val="002F5B34"/>
    <w:rsid w:val="002F5DD6"/>
    <w:rsid w:val="002F5E82"/>
    <w:rsid w:val="002F5F42"/>
    <w:rsid w:val="002F5FEA"/>
    <w:rsid w:val="002F624A"/>
    <w:rsid w:val="002F63E7"/>
    <w:rsid w:val="002F7BE3"/>
    <w:rsid w:val="002F7E6A"/>
    <w:rsid w:val="00300165"/>
    <w:rsid w:val="003010CF"/>
    <w:rsid w:val="003010DB"/>
    <w:rsid w:val="00301615"/>
    <w:rsid w:val="003017F2"/>
    <w:rsid w:val="003018EE"/>
    <w:rsid w:val="0030192D"/>
    <w:rsid w:val="00301BB2"/>
    <w:rsid w:val="003023A5"/>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3FF4"/>
    <w:rsid w:val="00314C89"/>
    <w:rsid w:val="00314D4E"/>
    <w:rsid w:val="00314FC4"/>
    <w:rsid w:val="0031502B"/>
    <w:rsid w:val="003157A9"/>
    <w:rsid w:val="00315F76"/>
    <w:rsid w:val="0031632D"/>
    <w:rsid w:val="00316F5B"/>
    <w:rsid w:val="0031716E"/>
    <w:rsid w:val="003178DA"/>
    <w:rsid w:val="00317A8B"/>
    <w:rsid w:val="00317AE5"/>
    <w:rsid w:val="00317DB8"/>
    <w:rsid w:val="00317E1A"/>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631"/>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3C8"/>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C2D"/>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AB2"/>
    <w:rsid w:val="00344E29"/>
    <w:rsid w:val="0034510A"/>
    <w:rsid w:val="003455B5"/>
    <w:rsid w:val="0034599E"/>
    <w:rsid w:val="0034631C"/>
    <w:rsid w:val="0034638C"/>
    <w:rsid w:val="00346E31"/>
    <w:rsid w:val="00346EAF"/>
    <w:rsid w:val="00346F7F"/>
    <w:rsid w:val="00350098"/>
    <w:rsid w:val="00350102"/>
    <w:rsid w:val="00350108"/>
    <w:rsid w:val="00350762"/>
    <w:rsid w:val="003507C4"/>
    <w:rsid w:val="0035084C"/>
    <w:rsid w:val="00351190"/>
    <w:rsid w:val="0035128B"/>
    <w:rsid w:val="00351831"/>
    <w:rsid w:val="003519A1"/>
    <w:rsid w:val="003519C4"/>
    <w:rsid w:val="00351C4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C3"/>
    <w:rsid w:val="00361AF7"/>
    <w:rsid w:val="00361DBF"/>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42F"/>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C0D"/>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3B1"/>
    <w:rsid w:val="003747BD"/>
    <w:rsid w:val="00374BE9"/>
    <w:rsid w:val="00374ECA"/>
    <w:rsid w:val="0037535B"/>
    <w:rsid w:val="00375460"/>
    <w:rsid w:val="0037552D"/>
    <w:rsid w:val="003756DB"/>
    <w:rsid w:val="003760E9"/>
    <w:rsid w:val="00376305"/>
    <w:rsid w:val="0037636B"/>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999"/>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A5D"/>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23"/>
    <w:rsid w:val="00396D60"/>
    <w:rsid w:val="003975F7"/>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FD4"/>
    <w:rsid w:val="003C213D"/>
    <w:rsid w:val="003C2478"/>
    <w:rsid w:val="003C25AD"/>
    <w:rsid w:val="003C2738"/>
    <w:rsid w:val="003C2841"/>
    <w:rsid w:val="003C2D21"/>
    <w:rsid w:val="003C2DC0"/>
    <w:rsid w:val="003C2F87"/>
    <w:rsid w:val="003C3265"/>
    <w:rsid w:val="003C370E"/>
    <w:rsid w:val="003C393A"/>
    <w:rsid w:val="003C3EF6"/>
    <w:rsid w:val="003C4BD2"/>
    <w:rsid w:val="003C4CBD"/>
    <w:rsid w:val="003C4D60"/>
    <w:rsid w:val="003C52AA"/>
    <w:rsid w:val="003C5318"/>
    <w:rsid w:val="003C5564"/>
    <w:rsid w:val="003C5E6B"/>
    <w:rsid w:val="003C7348"/>
    <w:rsid w:val="003C74BA"/>
    <w:rsid w:val="003C75DB"/>
    <w:rsid w:val="003C7AD7"/>
    <w:rsid w:val="003C7B00"/>
    <w:rsid w:val="003D08FB"/>
    <w:rsid w:val="003D0C19"/>
    <w:rsid w:val="003D0FC3"/>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37A"/>
    <w:rsid w:val="003E4457"/>
    <w:rsid w:val="003E4703"/>
    <w:rsid w:val="003E4858"/>
    <w:rsid w:val="003E4985"/>
    <w:rsid w:val="003E5024"/>
    <w:rsid w:val="003E54F1"/>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504"/>
    <w:rsid w:val="00402856"/>
    <w:rsid w:val="00402942"/>
    <w:rsid w:val="0040348E"/>
    <w:rsid w:val="00403749"/>
    <w:rsid w:val="00403D98"/>
    <w:rsid w:val="00404275"/>
    <w:rsid w:val="004047C4"/>
    <w:rsid w:val="004049B0"/>
    <w:rsid w:val="00404A45"/>
    <w:rsid w:val="00404A54"/>
    <w:rsid w:val="00404DBC"/>
    <w:rsid w:val="004052C3"/>
    <w:rsid w:val="0040570B"/>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16B"/>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790"/>
    <w:rsid w:val="00431859"/>
    <w:rsid w:val="00431AF0"/>
    <w:rsid w:val="00431B3E"/>
    <w:rsid w:val="00431FFF"/>
    <w:rsid w:val="0043213A"/>
    <w:rsid w:val="004322AE"/>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505"/>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5A0"/>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766"/>
    <w:rsid w:val="0047083E"/>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568"/>
    <w:rsid w:val="00476827"/>
    <w:rsid w:val="00476A24"/>
    <w:rsid w:val="00476BD4"/>
    <w:rsid w:val="00477028"/>
    <w:rsid w:val="004770EF"/>
    <w:rsid w:val="00477C3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DD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2715"/>
    <w:rsid w:val="0049286A"/>
    <w:rsid w:val="00493121"/>
    <w:rsid w:val="00493C02"/>
    <w:rsid w:val="00494242"/>
    <w:rsid w:val="004944A6"/>
    <w:rsid w:val="00494E8E"/>
    <w:rsid w:val="004955BC"/>
    <w:rsid w:val="00495AAC"/>
    <w:rsid w:val="00495B3B"/>
    <w:rsid w:val="00495D63"/>
    <w:rsid w:val="00495F46"/>
    <w:rsid w:val="0049612C"/>
    <w:rsid w:val="0049648F"/>
    <w:rsid w:val="00496606"/>
    <w:rsid w:val="00496E9C"/>
    <w:rsid w:val="00496F05"/>
    <w:rsid w:val="004971B2"/>
    <w:rsid w:val="00497370"/>
    <w:rsid w:val="004978F6"/>
    <w:rsid w:val="00497B2F"/>
    <w:rsid w:val="00497EF6"/>
    <w:rsid w:val="004A08CF"/>
    <w:rsid w:val="004A08E8"/>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515"/>
    <w:rsid w:val="004B0D0C"/>
    <w:rsid w:val="004B1118"/>
    <w:rsid w:val="004B134E"/>
    <w:rsid w:val="004B17BE"/>
    <w:rsid w:val="004B1D96"/>
    <w:rsid w:val="004B1F14"/>
    <w:rsid w:val="004B20DF"/>
    <w:rsid w:val="004B2124"/>
    <w:rsid w:val="004B2167"/>
    <w:rsid w:val="004B29CD"/>
    <w:rsid w:val="004B2BDB"/>
    <w:rsid w:val="004B2EEF"/>
    <w:rsid w:val="004B2FAC"/>
    <w:rsid w:val="004B3A60"/>
    <w:rsid w:val="004B3D67"/>
    <w:rsid w:val="004B49E6"/>
    <w:rsid w:val="004B4D69"/>
    <w:rsid w:val="004B4D8D"/>
    <w:rsid w:val="004B511F"/>
    <w:rsid w:val="004B58EF"/>
    <w:rsid w:val="004B5918"/>
    <w:rsid w:val="004B6229"/>
    <w:rsid w:val="004B67A4"/>
    <w:rsid w:val="004B6AEA"/>
    <w:rsid w:val="004B6D67"/>
    <w:rsid w:val="004B70D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71C"/>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A1"/>
    <w:rsid w:val="004D51AB"/>
    <w:rsid w:val="004D5382"/>
    <w:rsid w:val="004D5846"/>
    <w:rsid w:val="004D5934"/>
    <w:rsid w:val="004D5A2D"/>
    <w:rsid w:val="004D5EAE"/>
    <w:rsid w:val="004D6006"/>
    <w:rsid w:val="004D62CD"/>
    <w:rsid w:val="004D66E8"/>
    <w:rsid w:val="004D67D7"/>
    <w:rsid w:val="004D6905"/>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2E0"/>
    <w:rsid w:val="004E4D51"/>
    <w:rsid w:val="004E5190"/>
    <w:rsid w:val="004E5FAC"/>
    <w:rsid w:val="004E637D"/>
    <w:rsid w:val="004E6617"/>
    <w:rsid w:val="004E6B30"/>
    <w:rsid w:val="004E6CBE"/>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C1"/>
    <w:rsid w:val="004F5190"/>
    <w:rsid w:val="004F5479"/>
    <w:rsid w:val="004F56B8"/>
    <w:rsid w:val="004F5846"/>
    <w:rsid w:val="004F5B78"/>
    <w:rsid w:val="004F6428"/>
    <w:rsid w:val="004F652B"/>
    <w:rsid w:val="004F6A18"/>
    <w:rsid w:val="004F6F7B"/>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824"/>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2E9"/>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1F6"/>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27BBC"/>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B8D"/>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78A"/>
    <w:rsid w:val="00545887"/>
    <w:rsid w:val="0054593A"/>
    <w:rsid w:val="00545A8C"/>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17E"/>
    <w:rsid w:val="00554201"/>
    <w:rsid w:val="0055477C"/>
    <w:rsid w:val="005549F7"/>
    <w:rsid w:val="00554BE7"/>
    <w:rsid w:val="00554DE6"/>
    <w:rsid w:val="00555781"/>
    <w:rsid w:val="005559A3"/>
    <w:rsid w:val="00555B53"/>
    <w:rsid w:val="00555B59"/>
    <w:rsid w:val="00555FEA"/>
    <w:rsid w:val="00556372"/>
    <w:rsid w:val="005563A6"/>
    <w:rsid w:val="005566BB"/>
    <w:rsid w:val="00556D1A"/>
    <w:rsid w:val="00556D68"/>
    <w:rsid w:val="00556EC1"/>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67F9E"/>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791"/>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710"/>
    <w:rsid w:val="00584B39"/>
    <w:rsid w:val="00585028"/>
    <w:rsid w:val="005854D1"/>
    <w:rsid w:val="00585D2C"/>
    <w:rsid w:val="00585F5B"/>
    <w:rsid w:val="0058620A"/>
    <w:rsid w:val="0058642F"/>
    <w:rsid w:val="00586893"/>
    <w:rsid w:val="00586927"/>
    <w:rsid w:val="0058734F"/>
    <w:rsid w:val="005873EA"/>
    <w:rsid w:val="00587614"/>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B03"/>
    <w:rsid w:val="005935DB"/>
    <w:rsid w:val="00593669"/>
    <w:rsid w:val="0059382D"/>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305E"/>
    <w:rsid w:val="005A30BB"/>
    <w:rsid w:val="005A317D"/>
    <w:rsid w:val="005A359E"/>
    <w:rsid w:val="005A386F"/>
    <w:rsid w:val="005A3887"/>
    <w:rsid w:val="005A394B"/>
    <w:rsid w:val="005A3B86"/>
    <w:rsid w:val="005A3E4B"/>
    <w:rsid w:val="005A4356"/>
    <w:rsid w:val="005A45D3"/>
    <w:rsid w:val="005A4702"/>
    <w:rsid w:val="005A49D1"/>
    <w:rsid w:val="005A4AEE"/>
    <w:rsid w:val="005A6513"/>
    <w:rsid w:val="005A6CED"/>
    <w:rsid w:val="005A6FEA"/>
    <w:rsid w:val="005A71FE"/>
    <w:rsid w:val="005A792C"/>
    <w:rsid w:val="005A7FF5"/>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642B"/>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600"/>
    <w:rsid w:val="005C5B3E"/>
    <w:rsid w:val="005C5CC0"/>
    <w:rsid w:val="005C712D"/>
    <w:rsid w:val="005C71D1"/>
    <w:rsid w:val="005C73F9"/>
    <w:rsid w:val="005C75A3"/>
    <w:rsid w:val="005C767D"/>
    <w:rsid w:val="005C7C75"/>
    <w:rsid w:val="005C7FDF"/>
    <w:rsid w:val="005D0520"/>
    <w:rsid w:val="005D06CD"/>
    <w:rsid w:val="005D0757"/>
    <w:rsid w:val="005D0870"/>
    <w:rsid w:val="005D0C7C"/>
    <w:rsid w:val="005D0E4F"/>
    <w:rsid w:val="005D1024"/>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069"/>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A0"/>
    <w:rsid w:val="005F7329"/>
    <w:rsid w:val="005F73D4"/>
    <w:rsid w:val="005F7487"/>
    <w:rsid w:val="005F7BC3"/>
    <w:rsid w:val="005F7C0B"/>
    <w:rsid w:val="005F7D79"/>
    <w:rsid w:val="006002C7"/>
    <w:rsid w:val="006002E6"/>
    <w:rsid w:val="0060035A"/>
    <w:rsid w:val="0060047E"/>
    <w:rsid w:val="00600CFE"/>
    <w:rsid w:val="00600F95"/>
    <w:rsid w:val="0060107B"/>
    <w:rsid w:val="00601250"/>
    <w:rsid w:val="00601839"/>
    <w:rsid w:val="00601C64"/>
    <w:rsid w:val="00601E9C"/>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B77"/>
    <w:rsid w:val="00604DC7"/>
    <w:rsid w:val="00604DF8"/>
    <w:rsid w:val="00604E11"/>
    <w:rsid w:val="00604E47"/>
    <w:rsid w:val="00604FA9"/>
    <w:rsid w:val="00605441"/>
    <w:rsid w:val="006057AF"/>
    <w:rsid w:val="00605813"/>
    <w:rsid w:val="00605A1E"/>
    <w:rsid w:val="006065D3"/>
    <w:rsid w:val="0060681F"/>
    <w:rsid w:val="00606970"/>
    <w:rsid w:val="00606A18"/>
    <w:rsid w:val="00606A20"/>
    <w:rsid w:val="006072C6"/>
    <w:rsid w:val="00607A2E"/>
    <w:rsid w:val="00610794"/>
    <w:rsid w:val="00611346"/>
    <w:rsid w:val="00611350"/>
    <w:rsid w:val="00611910"/>
    <w:rsid w:val="00611D10"/>
    <w:rsid w:val="00611DD2"/>
    <w:rsid w:val="0061208D"/>
    <w:rsid w:val="00612114"/>
    <w:rsid w:val="006122D2"/>
    <w:rsid w:val="00612454"/>
    <w:rsid w:val="00612E0A"/>
    <w:rsid w:val="006130F7"/>
    <w:rsid w:val="00613246"/>
    <w:rsid w:val="00613293"/>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17B"/>
    <w:rsid w:val="006357A2"/>
    <w:rsid w:val="00635804"/>
    <w:rsid w:val="0063580D"/>
    <w:rsid w:val="00635CAE"/>
    <w:rsid w:val="006361C1"/>
    <w:rsid w:val="00636B80"/>
    <w:rsid w:val="00636F9B"/>
    <w:rsid w:val="00636FB1"/>
    <w:rsid w:val="00637240"/>
    <w:rsid w:val="00637D15"/>
    <w:rsid w:val="00637D71"/>
    <w:rsid w:val="00637EB4"/>
    <w:rsid w:val="0064007E"/>
    <w:rsid w:val="00640639"/>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20E5"/>
    <w:rsid w:val="00662111"/>
    <w:rsid w:val="00662118"/>
    <w:rsid w:val="006627DA"/>
    <w:rsid w:val="0066288C"/>
    <w:rsid w:val="00663563"/>
    <w:rsid w:val="006638AD"/>
    <w:rsid w:val="00663B0A"/>
    <w:rsid w:val="00663C7F"/>
    <w:rsid w:val="00663DF2"/>
    <w:rsid w:val="00663EF5"/>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B3"/>
    <w:rsid w:val="00670EAE"/>
    <w:rsid w:val="006712E3"/>
    <w:rsid w:val="006716DA"/>
    <w:rsid w:val="006718CC"/>
    <w:rsid w:val="00671E97"/>
    <w:rsid w:val="006726D8"/>
    <w:rsid w:val="006728ED"/>
    <w:rsid w:val="00672BEC"/>
    <w:rsid w:val="00672D3B"/>
    <w:rsid w:val="006732B1"/>
    <w:rsid w:val="006732F9"/>
    <w:rsid w:val="00673511"/>
    <w:rsid w:val="00673894"/>
    <w:rsid w:val="00673998"/>
    <w:rsid w:val="006739D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6C55"/>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E1F"/>
    <w:rsid w:val="00693E9A"/>
    <w:rsid w:val="00693ECB"/>
    <w:rsid w:val="00693FD1"/>
    <w:rsid w:val="00694797"/>
    <w:rsid w:val="0069531A"/>
    <w:rsid w:val="00695887"/>
    <w:rsid w:val="00695E3A"/>
    <w:rsid w:val="00695F42"/>
    <w:rsid w:val="00695F47"/>
    <w:rsid w:val="00695FB5"/>
    <w:rsid w:val="006963A6"/>
    <w:rsid w:val="00696903"/>
    <w:rsid w:val="00696A01"/>
    <w:rsid w:val="00696DE5"/>
    <w:rsid w:val="00696F84"/>
    <w:rsid w:val="0069713B"/>
    <w:rsid w:val="00697266"/>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B1D"/>
    <w:rsid w:val="006A3E2B"/>
    <w:rsid w:val="006A4497"/>
    <w:rsid w:val="006A44D0"/>
    <w:rsid w:val="006A4950"/>
    <w:rsid w:val="006A4E96"/>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233"/>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9D2"/>
    <w:rsid w:val="006B4A52"/>
    <w:rsid w:val="006B4B33"/>
    <w:rsid w:val="006B4F19"/>
    <w:rsid w:val="006B5262"/>
    <w:rsid w:val="006B555A"/>
    <w:rsid w:val="006B56A4"/>
    <w:rsid w:val="006B57C2"/>
    <w:rsid w:val="006B600A"/>
    <w:rsid w:val="006B64B1"/>
    <w:rsid w:val="006B6635"/>
    <w:rsid w:val="006B6685"/>
    <w:rsid w:val="006B66DD"/>
    <w:rsid w:val="006B6ADB"/>
    <w:rsid w:val="006B6FF6"/>
    <w:rsid w:val="006B7D22"/>
    <w:rsid w:val="006B7D2C"/>
    <w:rsid w:val="006B7D90"/>
    <w:rsid w:val="006C05BF"/>
    <w:rsid w:val="006C1019"/>
    <w:rsid w:val="006C104D"/>
    <w:rsid w:val="006C13DA"/>
    <w:rsid w:val="006C168A"/>
    <w:rsid w:val="006C170C"/>
    <w:rsid w:val="006C1C6D"/>
    <w:rsid w:val="006C20FB"/>
    <w:rsid w:val="006C21F0"/>
    <w:rsid w:val="006C2349"/>
    <w:rsid w:val="006C25F9"/>
    <w:rsid w:val="006C27BA"/>
    <w:rsid w:val="006C2876"/>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8DD"/>
    <w:rsid w:val="006E2998"/>
    <w:rsid w:val="006E2E0A"/>
    <w:rsid w:val="006E2F94"/>
    <w:rsid w:val="006E3265"/>
    <w:rsid w:val="006E3500"/>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1064"/>
    <w:rsid w:val="006F1242"/>
    <w:rsid w:val="006F1484"/>
    <w:rsid w:val="006F1667"/>
    <w:rsid w:val="006F1C6E"/>
    <w:rsid w:val="006F1CE0"/>
    <w:rsid w:val="006F1EB7"/>
    <w:rsid w:val="006F1F83"/>
    <w:rsid w:val="006F208E"/>
    <w:rsid w:val="006F22F1"/>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A41"/>
    <w:rsid w:val="00703C9D"/>
    <w:rsid w:val="00704677"/>
    <w:rsid w:val="007046AA"/>
    <w:rsid w:val="00704770"/>
    <w:rsid w:val="0070490C"/>
    <w:rsid w:val="0070492C"/>
    <w:rsid w:val="00705C05"/>
    <w:rsid w:val="00705C38"/>
    <w:rsid w:val="0070635D"/>
    <w:rsid w:val="007063E4"/>
    <w:rsid w:val="00706461"/>
    <w:rsid w:val="00706465"/>
    <w:rsid w:val="0070695A"/>
    <w:rsid w:val="00707026"/>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D4"/>
    <w:rsid w:val="0071416C"/>
    <w:rsid w:val="007141F9"/>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7F0"/>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5143"/>
    <w:rsid w:val="0072571E"/>
    <w:rsid w:val="007258E0"/>
    <w:rsid w:val="0072601C"/>
    <w:rsid w:val="00726036"/>
    <w:rsid w:val="00726123"/>
    <w:rsid w:val="00726279"/>
    <w:rsid w:val="0072658A"/>
    <w:rsid w:val="00726A9B"/>
    <w:rsid w:val="00726D70"/>
    <w:rsid w:val="00727132"/>
    <w:rsid w:val="00727402"/>
    <w:rsid w:val="00727530"/>
    <w:rsid w:val="007277BE"/>
    <w:rsid w:val="00727DE0"/>
    <w:rsid w:val="007304C0"/>
    <w:rsid w:val="00730792"/>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C6B"/>
    <w:rsid w:val="00737F4E"/>
    <w:rsid w:val="00740045"/>
    <w:rsid w:val="0074076A"/>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47F59"/>
    <w:rsid w:val="0075057B"/>
    <w:rsid w:val="00750702"/>
    <w:rsid w:val="00750859"/>
    <w:rsid w:val="00750EB3"/>
    <w:rsid w:val="00751091"/>
    <w:rsid w:val="00751B83"/>
    <w:rsid w:val="00751B9A"/>
    <w:rsid w:val="00751C2A"/>
    <w:rsid w:val="00751E31"/>
    <w:rsid w:val="007522E8"/>
    <w:rsid w:val="00752317"/>
    <w:rsid w:val="00752B78"/>
    <w:rsid w:val="00752E17"/>
    <w:rsid w:val="00753EF0"/>
    <w:rsid w:val="00753F22"/>
    <w:rsid w:val="007542BC"/>
    <w:rsid w:val="00754359"/>
    <w:rsid w:val="00754411"/>
    <w:rsid w:val="007545AC"/>
    <w:rsid w:val="00754BD9"/>
    <w:rsid w:val="00754E70"/>
    <w:rsid w:val="00754E7A"/>
    <w:rsid w:val="0075540C"/>
    <w:rsid w:val="00755580"/>
    <w:rsid w:val="00755DAE"/>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2B"/>
    <w:rsid w:val="007671F5"/>
    <w:rsid w:val="0076738F"/>
    <w:rsid w:val="007676B8"/>
    <w:rsid w:val="00767D7D"/>
    <w:rsid w:val="00767D90"/>
    <w:rsid w:val="00770559"/>
    <w:rsid w:val="007705E5"/>
    <w:rsid w:val="00770635"/>
    <w:rsid w:val="007707DC"/>
    <w:rsid w:val="0077130E"/>
    <w:rsid w:val="0077175C"/>
    <w:rsid w:val="00771870"/>
    <w:rsid w:val="00771BF9"/>
    <w:rsid w:val="007727E9"/>
    <w:rsid w:val="00772842"/>
    <w:rsid w:val="00772E25"/>
    <w:rsid w:val="00772E68"/>
    <w:rsid w:val="00772EFB"/>
    <w:rsid w:val="00772F8A"/>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822"/>
    <w:rsid w:val="007919BE"/>
    <w:rsid w:val="00792886"/>
    <w:rsid w:val="00792D14"/>
    <w:rsid w:val="00792E5F"/>
    <w:rsid w:val="00793361"/>
    <w:rsid w:val="007933BE"/>
    <w:rsid w:val="007934AA"/>
    <w:rsid w:val="00793545"/>
    <w:rsid w:val="0079357B"/>
    <w:rsid w:val="00793697"/>
    <w:rsid w:val="007939EF"/>
    <w:rsid w:val="00793AB9"/>
    <w:rsid w:val="00793CF0"/>
    <w:rsid w:val="007940B7"/>
    <w:rsid w:val="00794924"/>
    <w:rsid w:val="007949D9"/>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A9A"/>
    <w:rsid w:val="007A3162"/>
    <w:rsid w:val="007A3424"/>
    <w:rsid w:val="007A35EF"/>
    <w:rsid w:val="007A373E"/>
    <w:rsid w:val="007A3881"/>
    <w:rsid w:val="007A4254"/>
    <w:rsid w:val="007A43A2"/>
    <w:rsid w:val="007A4AEB"/>
    <w:rsid w:val="007A4D04"/>
    <w:rsid w:val="007A4D60"/>
    <w:rsid w:val="007A4E1B"/>
    <w:rsid w:val="007A4EAE"/>
    <w:rsid w:val="007A50B0"/>
    <w:rsid w:val="007A562B"/>
    <w:rsid w:val="007A5882"/>
    <w:rsid w:val="007A5A60"/>
    <w:rsid w:val="007A5C33"/>
    <w:rsid w:val="007A63BD"/>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637"/>
    <w:rsid w:val="007B52CD"/>
    <w:rsid w:val="007B555B"/>
    <w:rsid w:val="007B56A4"/>
    <w:rsid w:val="007B67E0"/>
    <w:rsid w:val="007B684F"/>
    <w:rsid w:val="007B6E26"/>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270"/>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D0B"/>
    <w:rsid w:val="007D2F44"/>
    <w:rsid w:val="007D2F4D"/>
    <w:rsid w:val="007D319C"/>
    <w:rsid w:val="007D38A1"/>
    <w:rsid w:val="007D3C61"/>
    <w:rsid w:val="007D3FA1"/>
    <w:rsid w:val="007D4178"/>
    <w:rsid w:val="007D44BC"/>
    <w:rsid w:val="007D44C1"/>
    <w:rsid w:val="007D4766"/>
    <w:rsid w:val="007D4C7D"/>
    <w:rsid w:val="007D4D33"/>
    <w:rsid w:val="007D4FAF"/>
    <w:rsid w:val="007D5E68"/>
    <w:rsid w:val="007D614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1BFB"/>
    <w:rsid w:val="007E23F3"/>
    <w:rsid w:val="007E25D2"/>
    <w:rsid w:val="007E25FE"/>
    <w:rsid w:val="007E261C"/>
    <w:rsid w:val="007E2C6B"/>
    <w:rsid w:val="007E2D0A"/>
    <w:rsid w:val="007E4071"/>
    <w:rsid w:val="007E4C88"/>
    <w:rsid w:val="007E5034"/>
    <w:rsid w:val="007E5647"/>
    <w:rsid w:val="007E585E"/>
    <w:rsid w:val="007E5B4F"/>
    <w:rsid w:val="007E5FCC"/>
    <w:rsid w:val="007E7354"/>
    <w:rsid w:val="007E754B"/>
    <w:rsid w:val="007E7AA6"/>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6F6"/>
    <w:rsid w:val="007F27DD"/>
    <w:rsid w:val="007F2A0A"/>
    <w:rsid w:val="007F3270"/>
    <w:rsid w:val="007F4802"/>
    <w:rsid w:val="007F49CE"/>
    <w:rsid w:val="007F4C59"/>
    <w:rsid w:val="007F4FDE"/>
    <w:rsid w:val="007F51C9"/>
    <w:rsid w:val="007F5919"/>
    <w:rsid w:val="007F592E"/>
    <w:rsid w:val="007F5A15"/>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62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079A6"/>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52E"/>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91C"/>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2B"/>
    <w:rsid w:val="00833F46"/>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55"/>
    <w:rsid w:val="00855120"/>
    <w:rsid w:val="00855572"/>
    <w:rsid w:val="00855606"/>
    <w:rsid w:val="00855AAF"/>
    <w:rsid w:val="00855B51"/>
    <w:rsid w:val="00855C3F"/>
    <w:rsid w:val="0085609A"/>
    <w:rsid w:val="008567ED"/>
    <w:rsid w:val="00856833"/>
    <w:rsid w:val="00856840"/>
    <w:rsid w:val="00856B4D"/>
    <w:rsid w:val="00856EF0"/>
    <w:rsid w:val="00857277"/>
    <w:rsid w:val="00857690"/>
    <w:rsid w:val="00857C20"/>
    <w:rsid w:val="008603CA"/>
    <w:rsid w:val="0086087C"/>
    <w:rsid w:val="00860A51"/>
    <w:rsid w:val="00860D8E"/>
    <w:rsid w:val="0086275E"/>
    <w:rsid w:val="0086282B"/>
    <w:rsid w:val="00862D6F"/>
    <w:rsid w:val="008631B1"/>
    <w:rsid w:val="0086329C"/>
    <w:rsid w:val="00863B68"/>
    <w:rsid w:val="00863D3C"/>
    <w:rsid w:val="00863FC9"/>
    <w:rsid w:val="00864440"/>
    <w:rsid w:val="008646B5"/>
    <w:rsid w:val="00864D76"/>
    <w:rsid w:val="00864DCB"/>
    <w:rsid w:val="008650FC"/>
    <w:rsid w:val="0086530F"/>
    <w:rsid w:val="008653F3"/>
    <w:rsid w:val="00865D61"/>
    <w:rsid w:val="0086614A"/>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908"/>
    <w:rsid w:val="00875AD3"/>
    <w:rsid w:val="00875F73"/>
    <w:rsid w:val="008762AC"/>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CD1"/>
    <w:rsid w:val="00884566"/>
    <w:rsid w:val="00884FF3"/>
    <w:rsid w:val="00885550"/>
    <w:rsid w:val="008856C1"/>
    <w:rsid w:val="008867A5"/>
    <w:rsid w:val="00886C36"/>
    <w:rsid w:val="00886E32"/>
    <w:rsid w:val="008872B5"/>
    <w:rsid w:val="0088754A"/>
    <w:rsid w:val="008878E3"/>
    <w:rsid w:val="008879EC"/>
    <w:rsid w:val="00887B48"/>
    <w:rsid w:val="00887B93"/>
    <w:rsid w:val="00887D2F"/>
    <w:rsid w:val="00887EB7"/>
    <w:rsid w:val="00890811"/>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706"/>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93"/>
    <w:rsid w:val="008979A1"/>
    <w:rsid w:val="008A01F6"/>
    <w:rsid w:val="008A02CE"/>
    <w:rsid w:val="008A08B8"/>
    <w:rsid w:val="008A0AB2"/>
    <w:rsid w:val="008A0B7E"/>
    <w:rsid w:val="008A0CFC"/>
    <w:rsid w:val="008A0F38"/>
    <w:rsid w:val="008A12FE"/>
    <w:rsid w:val="008A138D"/>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55A"/>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C5C"/>
    <w:rsid w:val="008B3DA8"/>
    <w:rsid w:val="008B4419"/>
    <w:rsid w:val="008B4D30"/>
    <w:rsid w:val="008B50B5"/>
    <w:rsid w:val="008B5299"/>
    <w:rsid w:val="008B546C"/>
    <w:rsid w:val="008B5632"/>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296"/>
    <w:rsid w:val="008D1511"/>
    <w:rsid w:val="008D1666"/>
    <w:rsid w:val="008D1B17"/>
    <w:rsid w:val="008D1C87"/>
    <w:rsid w:val="008D1EE5"/>
    <w:rsid w:val="008D2378"/>
    <w:rsid w:val="008D24A2"/>
    <w:rsid w:val="008D2A1B"/>
    <w:rsid w:val="008D2FEB"/>
    <w:rsid w:val="008D32DF"/>
    <w:rsid w:val="008D330D"/>
    <w:rsid w:val="008D3515"/>
    <w:rsid w:val="008D35E9"/>
    <w:rsid w:val="008D3959"/>
    <w:rsid w:val="008D3966"/>
    <w:rsid w:val="008D39B1"/>
    <w:rsid w:val="008D4136"/>
    <w:rsid w:val="008D4352"/>
    <w:rsid w:val="008D4430"/>
    <w:rsid w:val="008D4728"/>
    <w:rsid w:val="008D4733"/>
    <w:rsid w:val="008D4826"/>
    <w:rsid w:val="008D48A5"/>
    <w:rsid w:val="008D4D01"/>
    <w:rsid w:val="008D4DCC"/>
    <w:rsid w:val="008D4FCD"/>
    <w:rsid w:val="008D5099"/>
    <w:rsid w:val="008D5256"/>
    <w:rsid w:val="008D5623"/>
    <w:rsid w:val="008D5DD7"/>
    <w:rsid w:val="008D60BC"/>
    <w:rsid w:val="008D683F"/>
    <w:rsid w:val="008D6D7B"/>
    <w:rsid w:val="008D7EB7"/>
    <w:rsid w:val="008E02A2"/>
    <w:rsid w:val="008E0EB8"/>
    <w:rsid w:val="008E0F0B"/>
    <w:rsid w:val="008E10A6"/>
    <w:rsid w:val="008E1271"/>
    <w:rsid w:val="008E179F"/>
    <w:rsid w:val="008E2251"/>
    <w:rsid w:val="008E24B3"/>
    <w:rsid w:val="008E24CA"/>
    <w:rsid w:val="008E257F"/>
    <w:rsid w:val="008E2BF3"/>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840"/>
    <w:rsid w:val="008F58A2"/>
    <w:rsid w:val="008F5EEF"/>
    <w:rsid w:val="008F66FE"/>
    <w:rsid w:val="008F6E16"/>
    <w:rsid w:val="008F720D"/>
    <w:rsid w:val="008F72CC"/>
    <w:rsid w:val="008F72CD"/>
    <w:rsid w:val="008F7432"/>
    <w:rsid w:val="008F7434"/>
    <w:rsid w:val="008F7D55"/>
    <w:rsid w:val="00900A2E"/>
    <w:rsid w:val="00900B33"/>
    <w:rsid w:val="00900B6B"/>
    <w:rsid w:val="00900E02"/>
    <w:rsid w:val="0090172D"/>
    <w:rsid w:val="00901C91"/>
    <w:rsid w:val="00902340"/>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4EA"/>
    <w:rsid w:val="0090696D"/>
    <w:rsid w:val="009069EF"/>
    <w:rsid w:val="00906AE2"/>
    <w:rsid w:val="00906CBD"/>
    <w:rsid w:val="00906CD6"/>
    <w:rsid w:val="00906DBE"/>
    <w:rsid w:val="00906E4D"/>
    <w:rsid w:val="00906F31"/>
    <w:rsid w:val="009078B3"/>
    <w:rsid w:val="00907A77"/>
    <w:rsid w:val="00907E00"/>
    <w:rsid w:val="009101F7"/>
    <w:rsid w:val="0091088D"/>
    <w:rsid w:val="00910FC9"/>
    <w:rsid w:val="0091114E"/>
    <w:rsid w:val="00911A5A"/>
    <w:rsid w:val="00911AD1"/>
    <w:rsid w:val="00911F18"/>
    <w:rsid w:val="0091276C"/>
    <w:rsid w:val="0091291A"/>
    <w:rsid w:val="00912EB0"/>
    <w:rsid w:val="00913062"/>
    <w:rsid w:val="00913612"/>
    <w:rsid w:val="0091366A"/>
    <w:rsid w:val="0091373B"/>
    <w:rsid w:val="00913824"/>
    <w:rsid w:val="009144F3"/>
    <w:rsid w:val="009149D5"/>
    <w:rsid w:val="00914C71"/>
    <w:rsid w:val="00915579"/>
    <w:rsid w:val="00915721"/>
    <w:rsid w:val="00915757"/>
    <w:rsid w:val="009159B3"/>
    <w:rsid w:val="00915C0D"/>
    <w:rsid w:val="00916181"/>
    <w:rsid w:val="0091618E"/>
    <w:rsid w:val="00916755"/>
    <w:rsid w:val="00916A48"/>
    <w:rsid w:val="00916AE6"/>
    <w:rsid w:val="00916B0C"/>
    <w:rsid w:val="00917009"/>
    <w:rsid w:val="00917528"/>
    <w:rsid w:val="00917630"/>
    <w:rsid w:val="00917A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7F8"/>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37988"/>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5D3B"/>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929"/>
    <w:rsid w:val="00972AFD"/>
    <w:rsid w:val="00972CE7"/>
    <w:rsid w:val="00972F91"/>
    <w:rsid w:val="009731EB"/>
    <w:rsid w:val="00973827"/>
    <w:rsid w:val="00973A62"/>
    <w:rsid w:val="00973D21"/>
    <w:rsid w:val="009742D3"/>
    <w:rsid w:val="00974C80"/>
    <w:rsid w:val="00974C93"/>
    <w:rsid w:val="00975583"/>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D8B"/>
    <w:rsid w:val="009813EF"/>
    <w:rsid w:val="0098194F"/>
    <w:rsid w:val="00981998"/>
    <w:rsid w:val="00981BA6"/>
    <w:rsid w:val="00981C1E"/>
    <w:rsid w:val="00981C89"/>
    <w:rsid w:val="00981E65"/>
    <w:rsid w:val="009826C8"/>
    <w:rsid w:val="0098302E"/>
    <w:rsid w:val="009836E4"/>
    <w:rsid w:val="00983807"/>
    <w:rsid w:val="00983DE6"/>
    <w:rsid w:val="0098412F"/>
    <w:rsid w:val="00984198"/>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87DB2"/>
    <w:rsid w:val="0099084F"/>
    <w:rsid w:val="00990BD5"/>
    <w:rsid w:val="00990F5A"/>
    <w:rsid w:val="0099196F"/>
    <w:rsid w:val="00991C71"/>
    <w:rsid w:val="00992981"/>
    <w:rsid w:val="00992B98"/>
    <w:rsid w:val="00992C03"/>
    <w:rsid w:val="0099359F"/>
    <w:rsid w:val="00993740"/>
    <w:rsid w:val="00993BFE"/>
    <w:rsid w:val="00994125"/>
    <w:rsid w:val="00994871"/>
    <w:rsid w:val="00994C2D"/>
    <w:rsid w:val="00994D2F"/>
    <w:rsid w:val="00994E08"/>
    <w:rsid w:val="009951F9"/>
    <w:rsid w:val="00995C23"/>
    <w:rsid w:val="00995C95"/>
    <w:rsid w:val="00995E85"/>
    <w:rsid w:val="009962B7"/>
    <w:rsid w:val="00996468"/>
    <w:rsid w:val="00996876"/>
    <w:rsid w:val="00996B74"/>
    <w:rsid w:val="00996EF4"/>
    <w:rsid w:val="00996FFA"/>
    <w:rsid w:val="009972EE"/>
    <w:rsid w:val="009973F1"/>
    <w:rsid w:val="009973F3"/>
    <w:rsid w:val="0099766D"/>
    <w:rsid w:val="00997C3E"/>
    <w:rsid w:val="009A0097"/>
    <w:rsid w:val="009A010D"/>
    <w:rsid w:val="009A05DD"/>
    <w:rsid w:val="009A062E"/>
    <w:rsid w:val="009A063E"/>
    <w:rsid w:val="009A0663"/>
    <w:rsid w:val="009A07C8"/>
    <w:rsid w:val="009A0A89"/>
    <w:rsid w:val="009A0C6F"/>
    <w:rsid w:val="009A115C"/>
    <w:rsid w:val="009A14D1"/>
    <w:rsid w:val="009A14EF"/>
    <w:rsid w:val="009A167C"/>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296"/>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1B3"/>
    <w:rsid w:val="009B7204"/>
    <w:rsid w:val="009B78D2"/>
    <w:rsid w:val="009B7B3D"/>
    <w:rsid w:val="009C0074"/>
    <w:rsid w:val="009C0564"/>
    <w:rsid w:val="009C0793"/>
    <w:rsid w:val="009C0881"/>
    <w:rsid w:val="009C12A8"/>
    <w:rsid w:val="009C14E6"/>
    <w:rsid w:val="009C190F"/>
    <w:rsid w:val="009C1F04"/>
    <w:rsid w:val="009C1F17"/>
    <w:rsid w:val="009C2685"/>
    <w:rsid w:val="009C273E"/>
    <w:rsid w:val="009C30F1"/>
    <w:rsid w:val="009C36AA"/>
    <w:rsid w:val="009C3748"/>
    <w:rsid w:val="009C3966"/>
    <w:rsid w:val="009C39BC"/>
    <w:rsid w:val="009C3B43"/>
    <w:rsid w:val="009C4643"/>
    <w:rsid w:val="009C4735"/>
    <w:rsid w:val="009C4A61"/>
    <w:rsid w:val="009C4BC2"/>
    <w:rsid w:val="009C4D22"/>
    <w:rsid w:val="009C4F39"/>
    <w:rsid w:val="009C5543"/>
    <w:rsid w:val="009C572A"/>
    <w:rsid w:val="009C5E8E"/>
    <w:rsid w:val="009C6007"/>
    <w:rsid w:val="009C603A"/>
    <w:rsid w:val="009C63EB"/>
    <w:rsid w:val="009C6662"/>
    <w:rsid w:val="009C6EF0"/>
    <w:rsid w:val="009C709D"/>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C41"/>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3FC"/>
    <w:rsid w:val="009E047A"/>
    <w:rsid w:val="009E0521"/>
    <w:rsid w:val="009E058F"/>
    <w:rsid w:val="009E05BA"/>
    <w:rsid w:val="009E09CD"/>
    <w:rsid w:val="009E0A9E"/>
    <w:rsid w:val="009E1159"/>
    <w:rsid w:val="009E1500"/>
    <w:rsid w:val="009E193B"/>
    <w:rsid w:val="009E19A2"/>
    <w:rsid w:val="009E1B43"/>
    <w:rsid w:val="009E2F45"/>
    <w:rsid w:val="009E3A1F"/>
    <w:rsid w:val="009E3AFD"/>
    <w:rsid w:val="009E3CDD"/>
    <w:rsid w:val="009E3D3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B6"/>
    <w:rsid w:val="009F66DC"/>
    <w:rsid w:val="009F69B3"/>
    <w:rsid w:val="009F69C7"/>
    <w:rsid w:val="009F6F45"/>
    <w:rsid w:val="009F6F85"/>
    <w:rsid w:val="009F74F9"/>
    <w:rsid w:val="009F78FF"/>
    <w:rsid w:val="009F7B45"/>
    <w:rsid w:val="009F7F96"/>
    <w:rsid w:val="00A003A6"/>
    <w:rsid w:val="00A005B0"/>
    <w:rsid w:val="00A016EA"/>
    <w:rsid w:val="00A01849"/>
    <w:rsid w:val="00A01A3C"/>
    <w:rsid w:val="00A01C6F"/>
    <w:rsid w:val="00A01D32"/>
    <w:rsid w:val="00A01F17"/>
    <w:rsid w:val="00A022A5"/>
    <w:rsid w:val="00A02820"/>
    <w:rsid w:val="00A02948"/>
    <w:rsid w:val="00A02AB5"/>
    <w:rsid w:val="00A033EC"/>
    <w:rsid w:val="00A03559"/>
    <w:rsid w:val="00A03A01"/>
    <w:rsid w:val="00A03A22"/>
    <w:rsid w:val="00A0410D"/>
    <w:rsid w:val="00A041B7"/>
    <w:rsid w:val="00A04505"/>
    <w:rsid w:val="00A04634"/>
    <w:rsid w:val="00A04AF6"/>
    <w:rsid w:val="00A04C05"/>
    <w:rsid w:val="00A05086"/>
    <w:rsid w:val="00A05386"/>
    <w:rsid w:val="00A05697"/>
    <w:rsid w:val="00A0573A"/>
    <w:rsid w:val="00A05C81"/>
    <w:rsid w:val="00A06119"/>
    <w:rsid w:val="00A063A0"/>
    <w:rsid w:val="00A06CDB"/>
    <w:rsid w:val="00A071D0"/>
    <w:rsid w:val="00A072A1"/>
    <w:rsid w:val="00A07612"/>
    <w:rsid w:val="00A07A48"/>
    <w:rsid w:val="00A07FE6"/>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409"/>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7AE"/>
    <w:rsid w:val="00A21A36"/>
    <w:rsid w:val="00A21C2E"/>
    <w:rsid w:val="00A21FED"/>
    <w:rsid w:val="00A220A3"/>
    <w:rsid w:val="00A2266C"/>
    <w:rsid w:val="00A22FFA"/>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7008"/>
    <w:rsid w:val="00A2738C"/>
    <w:rsid w:val="00A27786"/>
    <w:rsid w:val="00A278C9"/>
    <w:rsid w:val="00A2799A"/>
    <w:rsid w:val="00A27A2D"/>
    <w:rsid w:val="00A27AA5"/>
    <w:rsid w:val="00A27CDF"/>
    <w:rsid w:val="00A3023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D8"/>
    <w:rsid w:val="00A41642"/>
    <w:rsid w:val="00A41896"/>
    <w:rsid w:val="00A41D2E"/>
    <w:rsid w:val="00A4212C"/>
    <w:rsid w:val="00A429CE"/>
    <w:rsid w:val="00A42F1A"/>
    <w:rsid w:val="00A434D9"/>
    <w:rsid w:val="00A4356D"/>
    <w:rsid w:val="00A4376F"/>
    <w:rsid w:val="00A43977"/>
    <w:rsid w:val="00A43B75"/>
    <w:rsid w:val="00A44393"/>
    <w:rsid w:val="00A44656"/>
    <w:rsid w:val="00A448B1"/>
    <w:rsid w:val="00A44DAB"/>
    <w:rsid w:val="00A44EBB"/>
    <w:rsid w:val="00A45176"/>
    <w:rsid w:val="00A45443"/>
    <w:rsid w:val="00A4549F"/>
    <w:rsid w:val="00A4572E"/>
    <w:rsid w:val="00A45B9B"/>
    <w:rsid w:val="00A46177"/>
    <w:rsid w:val="00A4620A"/>
    <w:rsid w:val="00A462FE"/>
    <w:rsid w:val="00A46420"/>
    <w:rsid w:val="00A46478"/>
    <w:rsid w:val="00A47F96"/>
    <w:rsid w:val="00A501C9"/>
    <w:rsid w:val="00A50506"/>
    <w:rsid w:val="00A50E9F"/>
    <w:rsid w:val="00A51426"/>
    <w:rsid w:val="00A51798"/>
    <w:rsid w:val="00A51D90"/>
    <w:rsid w:val="00A51F64"/>
    <w:rsid w:val="00A520B5"/>
    <w:rsid w:val="00A520FF"/>
    <w:rsid w:val="00A5242F"/>
    <w:rsid w:val="00A5246F"/>
    <w:rsid w:val="00A52AC7"/>
    <w:rsid w:val="00A53507"/>
    <w:rsid w:val="00A538B0"/>
    <w:rsid w:val="00A53F55"/>
    <w:rsid w:val="00A5402B"/>
    <w:rsid w:val="00A5406C"/>
    <w:rsid w:val="00A5417B"/>
    <w:rsid w:val="00A54599"/>
    <w:rsid w:val="00A549EC"/>
    <w:rsid w:val="00A54ACF"/>
    <w:rsid w:val="00A54B82"/>
    <w:rsid w:val="00A54E08"/>
    <w:rsid w:val="00A550DB"/>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AE7"/>
    <w:rsid w:val="00A60CF0"/>
    <w:rsid w:val="00A610BB"/>
    <w:rsid w:val="00A61429"/>
    <w:rsid w:val="00A61514"/>
    <w:rsid w:val="00A61645"/>
    <w:rsid w:val="00A6182A"/>
    <w:rsid w:val="00A61B0A"/>
    <w:rsid w:val="00A61E6B"/>
    <w:rsid w:val="00A61EE3"/>
    <w:rsid w:val="00A62080"/>
    <w:rsid w:val="00A6243F"/>
    <w:rsid w:val="00A62D1D"/>
    <w:rsid w:val="00A62EF6"/>
    <w:rsid w:val="00A630A2"/>
    <w:rsid w:val="00A632B8"/>
    <w:rsid w:val="00A63413"/>
    <w:rsid w:val="00A63BE3"/>
    <w:rsid w:val="00A63BF3"/>
    <w:rsid w:val="00A63D09"/>
    <w:rsid w:val="00A6408E"/>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9CF"/>
    <w:rsid w:val="00A70EA6"/>
    <w:rsid w:val="00A70FE1"/>
    <w:rsid w:val="00A712E3"/>
    <w:rsid w:val="00A718EF"/>
    <w:rsid w:val="00A71CE6"/>
    <w:rsid w:val="00A71D23"/>
    <w:rsid w:val="00A7215A"/>
    <w:rsid w:val="00A722CF"/>
    <w:rsid w:val="00A72709"/>
    <w:rsid w:val="00A7288C"/>
    <w:rsid w:val="00A72A9B"/>
    <w:rsid w:val="00A731AD"/>
    <w:rsid w:val="00A7333A"/>
    <w:rsid w:val="00A736C1"/>
    <w:rsid w:val="00A73D0D"/>
    <w:rsid w:val="00A742B5"/>
    <w:rsid w:val="00A74463"/>
    <w:rsid w:val="00A747C6"/>
    <w:rsid w:val="00A74A10"/>
    <w:rsid w:val="00A74A92"/>
    <w:rsid w:val="00A75AA6"/>
    <w:rsid w:val="00A75CC1"/>
    <w:rsid w:val="00A75E88"/>
    <w:rsid w:val="00A76400"/>
    <w:rsid w:val="00A7697D"/>
    <w:rsid w:val="00A770E5"/>
    <w:rsid w:val="00A7716A"/>
    <w:rsid w:val="00A77207"/>
    <w:rsid w:val="00A774B8"/>
    <w:rsid w:val="00A77C4A"/>
    <w:rsid w:val="00A8056E"/>
    <w:rsid w:val="00A80697"/>
    <w:rsid w:val="00A80877"/>
    <w:rsid w:val="00A8095C"/>
    <w:rsid w:val="00A80982"/>
    <w:rsid w:val="00A81060"/>
    <w:rsid w:val="00A81310"/>
    <w:rsid w:val="00A818F7"/>
    <w:rsid w:val="00A81C50"/>
    <w:rsid w:val="00A822BE"/>
    <w:rsid w:val="00A82D58"/>
    <w:rsid w:val="00A8389B"/>
    <w:rsid w:val="00A838E6"/>
    <w:rsid w:val="00A8399D"/>
    <w:rsid w:val="00A83E3D"/>
    <w:rsid w:val="00A83E70"/>
    <w:rsid w:val="00A8443A"/>
    <w:rsid w:val="00A84596"/>
    <w:rsid w:val="00A8459B"/>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83B"/>
    <w:rsid w:val="00A90866"/>
    <w:rsid w:val="00A90E72"/>
    <w:rsid w:val="00A9101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A7E4E"/>
    <w:rsid w:val="00AB0543"/>
    <w:rsid w:val="00AB08B2"/>
    <w:rsid w:val="00AB0AC9"/>
    <w:rsid w:val="00AB1069"/>
    <w:rsid w:val="00AB1254"/>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A9F"/>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705"/>
    <w:rsid w:val="00AC0AF8"/>
    <w:rsid w:val="00AC109B"/>
    <w:rsid w:val="00AC1682"/>
    <w:rsid w:val="00AC1C98"/>
    <w:rsid w:val="00AC1DB4"/>
    <w:rsid w:val="00AC21BB"/>
    <w:rsid w:val="00AC255A"/>
    <w:rsid w:val="00AC25CF"/>
    <w:rsid w:val="00AC2C32"/>
    <w:rsid w:val="00AC2D42"/>
    <w:rsid w:val="00AC34B2"/>
    <w:rsid w:val="00AC34CF"/>
    <w:rsid w:val="00AC35AF"/>
    <w:rsid w:val="00AC360D"/>
    <w:rsid w:val="00AC3BEC"/>
    <w:rsid w:val="00AC4280"/>
    <w:rsid w:val="00AC471D"/>
    <w:rsid w:val="00AC50C6"/>
    <w:rsid w:val="00AC5206"/>
    <w:rsid w:val="00AC5625"/>
    <w:rsid w:val="00AC56AE"/>
    <w:rsid w:val="00AC57BB"/>
    <w:rsid w:val="00AC5BB5"/>
    <w:rsid w:val="00AC5E50"/>
    <w:rsid w:val="00AC5EE5"/>
    <w:rsid w:val="00AC6223"/>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6EDD"/>
    <w:rsid w:val="00AD7305"/>
    <w:rsid w:val="00AD74C6"/>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43D"/>
    <w:rsid w:val="00AF5944"/>
    <w:rsid w:val="00AF5B81"/>
    <w:rsid w:val="00AF5BFD"/>
    <w:rsid w:val="00AF5D7D"/>
    <w:rsid w:val="00AF6B90"/>
    <w:rsid w:val="00AF703D"/>
    <w:rsid w:val="00AF725E"/>
    <w:rsid w:val="00AF73C3"/>
    <w:rsid w:val="00AF75D9"/>
    <w:rsid w:val="00AF795C"/>
    <w:rsid w:val="00AF7CF1"/>
    <w:rsid w:val="00B00105"/>
    <w:rsid w:val="00B0015B"/>
    <w:rsid w:val="00B00752"/>
    <w:rsid w:val="00B00A0D"/>
    <w:rsid w:val="00B00FA8"/>
    <w:rsid w:val="00B012CB"/>
    <w:rsid w:val="00B0159E"/>
    <w:rsid w:val="00B015F8"/>
    <w:rsid w:val="00B022D5"/>
    <w:rsid w:val="00B026A6"/>
    <w:rsid w:val="00B026C1"/>
    <w:rsid w:val="00B02B9C"/>
    <w:rsid w:val="00B02DC8"/>
    <w:rsid w:val="00B031BD"/>
    <w:rsid w:val="00B034A6"/>
    <w:rsid w:val="00B0353B"/>
    <w:rsid w:val="00B0368D"/>
    <w:rsid w:val="00B0389E"/>
    <w:rsid w:val="00B03CDB"/>
    <w:rsid w:val="00B03D99"/>
    <w:rsid w:val="00B040B2"/>
    <w:rsid w:val="00B04291"/>
    <w:rsid w:val="00B04404"/>
    <w:rsid w:val="00B0469C"/>
    <w:rsid w:val="00B04CFC"/>
    <w:rsid w:val="00B05082"/>
    <w:rsid w:val="00B05321"/>
    <w:rsid w:val="00B05394"/>
    <w:rsid w:val="00B0550D"/>
    <w:rsid w:val="00B05977"/>
    <w:rsid w:val="00B05BB8"/>
    <w:rsid w:val="00B05ED2"/>
    <w:rsid w:val="00B062AA"/>
    <w:rsid w:val="00B06638"/>
    <w:rsid w:val="00B0699E"/>
    <w:rsid w:val="00B06F5A"/>
    <w:rsid w:val="00B07355"/>
    <w:rsid w:val="00B073F6"/>
    <w:rsid w:val="00B0786D"/>
    <w:rsid w:val="00B07BED"/>
    <w:rsid w:val="00B10558"/>
    <w:rsid w:val="00B10D1D"/>
    <w:rsid w:val="00B1101D"/>
    <w:rsid w:val="00B111CF"/>
    <w:rsid w:val="00B120C9"/>
    <w:rsid w:val="00B12411"/>
    <w:rsid w:val="00B12517"/>
    <w:rsid w:val="00B12A54"/>
    <w:rsid w:val="00B12ADC"/>
    <w:rsid w:val="00B12C07"/>
    <w:rsid w:val="00B12E6D"/>
    <w:rsid w:val="00B12F1F"/>
    <w:rsid w:val="00B1328B"/>
    <w:rsid w:val="00B1336B"/>
    <w:rsid w:val="00B13802"/>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409"/>
    <w:rsid w:val="00B326FF"/>
    <w:rsid w:val="00B32951"/>
    <w:rsid w:val="00B32A17"/>
    <w:rsid w:val="00B32D7C"/>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52D"/>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35D"/>
    <w:rsid w:val="00B75620"/>
    <w:rsid w:val="00B75CE3"/>
    <w:rsid w:val="00B75E4D"/>
    <w:rsid w:val="00B7604C"/>
    <w:rsid w:val="00B7652C"/>
    <w:rsid w:val="00B766BF"/>
    <w:rsid w:val="00B76734"/>
    <w:rsid w:val="00B7679D"/>
    <w:rsid w:val="00B76CCC"/>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E7B"/>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A68"/>
    <w:rsid w:val="00BA4F38"/>
    <w:rsid w:val="00BA5319"/>
    <w:rsid w:val="00BA5626"/>
    <w:rsid w:val="00BA56B4"/>
    <w:rsid w:val="00BA573B"/>
    <w:rsid w:val="00BA5C0C"/>
    <w:rsid w:val="00BA69BD"/>
    <w:rsid w:val="00BA6F56"/>
    <w:rsid w:val="00BA72C0"/>
    <w:rsid w:val="00BA7673"/>
    <w:rsid w:val="00BA7C45"/>
    <w:rsid w:val="00BA7F03"/>
    <w:rsid w:val="00BB03BE"/>
    <w:rsid w:val="00BB0A72"/>
    <w:rsid w:val="00BB13F5"/>
    <w:rsid w:val="00BB1548"/>
    <w:rsid w:val="00BB198B"/>
    <w:rsid w:val="00BB1CE7"/>
    <w:rsid w:val="00BB242A"/>
    <w:rsid w:val="00BB2741"/>
    <w:rsid w:val="00BB2C03"/>
    <w:rsid w:val="00BB2CCD"/>
    <w:rsid w:val="00BB2DA9"/>
    <w:rsid w:val="00BB2FD3"/>
    <w:rsid w:val="00BB2FDF"/>
    <w:rsid w:val="00BB2FFF"/>
    <w:rsid w:val="00BB3048"/>
    <w:rsid w:val="00BB3CE7"/>
    <w:rsid w:val="00BB409E"/>
    <w:rsid w:val="00BB41D8"/>
    <w:rsid w:val="00BB42D6"/>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482"/>
    <w:rsid w:val="00BC3749"/>
    <w:rsid w:val="00BC39DB"/>
    <w:rsid w:val="00BC3A32"/>
    <w:rsid w:val="00BC3B07"/>
    <w:rsid w:val="00BC3CD6"/>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6180"/>
    <w:rsid w:val="00BC62EA"/>
    <w:rsid w:val="00BC6438"/>
    <w:rsid w:val="00BC67D8"/>
    <w:rsid w:val="00BC68F0"/>
    <w:rsid w:val="00BC6EDB"/>
    <w:rsid w:val="00BC6FD6"/>
    <w:rsid w:val="00BC7256"/>
    <w:rsid w:val="00BC7451"/>
    <w:rsid w:val="00BC7997"/>
    <w:rsid w:val="00BC7C7C"/>
    <w:rsid w:val="00BC7D8D"/>
    <w:rsid w:val="00BC7FEA"/>
    <w:rsid w:val="00BD008E"/>
    <w:rsid w:val="00BD011C"/>
    <w:rsid w:val="00BD02ED"/>
    <w:rsid w:val="00BD0712"/>
    <w:rsid w:val="00BD0829"/>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542"/>
    <w:rsid w:val="00BD6663"/>
    <w:rsid w:val="00BD6835"/>
    <w:rsid w:val="00BD6946"/>
    <w:rsid w:val="00BD69C9"/>
    <w:rsid w:val="00BD6BDE"/>
    <w:rsid w:val="00BD7291"/>
    <w:rsid w:val="00BD7599"/>
    <w:rsid w:val="00BD768B"/>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1EB"/>
    <w:rsid w:val="00BE12A5"/>
    <w:rsid w:val="00BE13F0"/>
    <w:rsid w:val="00BE1ADF"/>
    <w:rsid w:val="00BE1D82"/>
    <w:rsid w:val="00BE1EE4"/>
    <w:rsid w:val="00BE1F8B"/>
    <w:rsid w:val="00BE2466"/>
    <w:rsid w:val="00BE28FB"/>
    <w:rsid w:val="00BE2B4F"/>
    <w:rsid w:val="00BE2F39"/>
    <w:rsid w:val="00BE2F9A"/>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33"/>
    <w:rsid w:val="00BF19CE"/>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5CA"/>
    <w:rsid w:val="00C04664"/>
    <w:rsid w:val="00C053B8"/>
    <w:rsid w:val="00C05BEC"/>
    <w:rsid w:val="00C05D7E"/>
    <w:rsid w:val="00C06444"/>
    <w:rsid w:val="00C067A4"/>
    <w:rsid w:val="00C06C51"/>
    <w:rsid w:val="00C06E7D"/>
    <w:rsid w:val="00C07170"/>
    <w:rsid w:val="00C072D9"/>
    <w:rsid w:val="00C07322"/>
    <w:rsid w:val="00C07334"/>
    <w:rsid w:val="00C07462"/>
    <w:rsid w:val="00C074C1"/>
    <w:rsid w:val="00C07E6F"/>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17A"/>
    <w:rsid w:val="00C22420"/>
    <w:rsid w:val="00C23130"/>
    <w:rsid w:val="00C23250"/>
    <w:rsid w:val="00C23A1E"/>
    <w:rsid w:val="00C24D35"/>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606"/>
    <w:rsid w:val="00C27815"/>
    <w:rsid w:val="00C27974"/>
    <w:rsid w:val="00C3004A"/>
    <w:rsid w:val="00C30756"/>
    <w:rsid w:val="00C307D7"/>
    <w:rsid w:val="00C31175"/>
    <w:rsid w:val="00C314E2"/>
    <w:rsid w:val="00C31896"/>
    <w:rsid w:val="00C31D01"/>
    <w:rsid w:val="00C321F2"/>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B50"/>
    <w:rsid w:val="00C52FF4"/>
    <w:rsid w:val="00C52FF8"/>
    <w:rsid w:val="00C532CE"/>
    <w:rsid w:val="00C53EB3"/>
    <w:rsid w:val="00C540C1"/>
    <w:rsid w:val="00C542D4"/>
    <w:rsid w:val="00C546A3"/>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5BD"/>
    <w:rsid w:val="00C66761"/>
    <w:rsid w:val="00C67221"/>
    <w:rsid w:val="00C67BCB"/>
    <w:rsid w:val="00C67C76"/>
    <w:rsid w:val="00C67E57"/>
    <w:rsid w:val="00C67EAB"/>
    <w:rsid w:val="00C67EDD"/>
    <w:rsid w:val="00C67EE8"/>
    <w:rsid w:val="00C700F3"/>
    <w:rsid w:val="00C70DFF"/>
    <w:rsid w:val="00C718C1"/>
    <w:rsid w:val="00C73122"/>
    <w:rsid w:val="00C73228"/>
    <w:rsid w:val="00C736AA"/>
    <w:rsid w:val="00C73EAF"/>
    <w:rsid w:val="00C7408E"/>
    <w:rsid w:val="00C74186"/>
    <w:rsid w:val="00C7437A"/>
    <w:rsid w:val="00C7461D"/>
    <w:rsid w:val="00C74655"/>
    <w:rsid w:val="00C75157"/>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9B0"/>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CDD"/>
    <w:rsid w:val="00CA403B"/>
    <w:rsid w:val="00CA40C8"/>
    <w:rsid w:val="00CA505A"/>
    <w:rsid w:val="00CA5996"/>
    <w:rsid w:val="00CA59DD"/>
    <w:rsid w:val="00CA607E"/>
    <w:rsid w:val="00CA627D"/>
    <w:rsid w:val="00CA701A"/>
    <w:rsid w:val="00CA7146"/>
    <w:rsid w:val="00CA71EE"/>
    <w:rsid w:val="00CA7336"/>
    <w:rsid w:val="00CA7856"/>
    <w:rsid w:val="00CA7C72"/>
    <w:rsid w:val="00CA7E2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5115"/>
    <w:rsid w:val="00CB5656"/>
    <w:rsid w:val="00CB5B1E"/>
    <w:rsid w:val="00CB5F76"/>
    <w:rsid w:val="00CB60EF"/>
    <w:rsid w:val="00CB787A"/>
    <w:rsid w:val="00CB7C96"/>
    <w:rsid w:val="00CC001E"/>
    <w:rsid w:val="00CC03D7"/>
    <w:rsid w:val="00CC0989"/>
    <w:rsid w:val="00CC09A5"/>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785"/>
    <w:rsid w:val="00CC6944"/>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C0B"/>
    <w:rsid w:val="00CD1C61"/>
    <w:rsid w:val="00CD239A"/>
    <w:rsid w:val="00CD26CE"/>
    <w:rsid w:val="00CD368A"/>
    <w:rsid w:val="00CD376F"/>
    <w:rsid w:val="00CD3893"/>
    <w:rsid w:val="00CD39F0"/>
    <w:rsid w:val="00CD3EFA"/>
    <w:rsid w:val="00CD415D"/>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234"/>
    <w:rsid w:val="00CE18F6"/>
    <w:rsid w:val="00CE1FC5"/>
    <w:rsid w:val="00CE1FE6"/>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7E1"/>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07D52"/>
    <w:rsid w:val="00D101FC"/>
    <w:rsid w:val="00D1026A"/>
    <w:rsid w:val="00D107CF"/>
    <w:rsid w:val="00D10978"/>
    <w:rsid w:val="00D10A8F"/>
    <w:rsid w:val="00D10E5E"/>
    <w:rsid w:val="00D112E8"/>
    <w:rsid w:val="00D11A76"/>
    <w:rsid w:val="00D11B0B"/>
    <w:rsid w:val="00D11B59"/>
    <w:rsid w:val="00D11BE7"/>
    <w:rsid w:val="00D12293"/>
    <w:rsid w:val="00D125F3"/>
    <w:rsid w:val="00D12A07"/>
    <w:rsid w:val="00D12DC6"/>
    <w:rsid w:val="00D13057"/>
    <w:rsid w:val="00D138E3"/>
    <w:rsid w:val="00D13B5A"/>
    <w:rsid w:val="00D140B1"/>
    <w:rsid w:val="00D14236"/>
    <w:rsid w:val="00D1435A"/>
    <w:rsid w:val="00D14553"/>
    <w:rsid w:val="00D145ED"/>
    <w:rsid w:val="00D14DB1"/>
    <w:rsid w:val="00D151D6"/>
    <w:rsid w:val="00D15923"/>
    <w:rsid w:val="00D15E7D"/>
    <w:rsid w:val="00D15F43"/>
    <w:rsid w:val="00D16051"/>
    <w:rsid w:val="00D16170"/>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E04"/>
    <w:rsid w:val="00D223DD"/>
    <w:rsid w:val="00D22F76"/>
    <w:rsid w:val="00D233F1"/>
    <w:rsid w:val="00D23440"/>
    <w:rsid w:val="00D2381C"/>
    <w:rsid w:val="00D24245"/>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6C6"/>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6FD2"/>
    <w:rsid w:val="00D5747F"/>
    <w:rsid w:val="00D5749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829"/>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7D8"/>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8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200D"/>
    <w:rsid w:val="00D82281"/>
    <w:rsid w:val="00D8238C"/>
    <w:rsid w:val="00D82494"/>
    <w:rsid w:val="00D826ED"/>
    <w:rsid w:val="00D82B3B"/>
    <w:rsid w:val="00D82B51"/>
    <w:rsid w:val="00D8309C"/>
    <w:rsid w:val="00D8355C"/>
    <w:rsid w:val="00D8390C"/>
    <w:rsid w:val="00D83AE9"/>
    <w:rsid w:val="00D83FB9"/>
    <w:rsid w:val="00D84620"/>
    <w:rsid w:val="00D854BB"/>
    <w:rsid w:val="00D857B8"/>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01"/>
    <w:rsid w:val="00D9145E"/>
    <w:rsid w:val="00D91618"/>
    <w:rsid w:val="00D919BF"/>
    <w:rsid w:val="00D919E6"/>
    <w:rsid w:val="00D91BE1"/>
    <w:rsid w:val="00D9285F"/>
    <w:rsid w:val="00D92C29"/>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562"/>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625"/>
    <w:rsid w:val="00DB675D"/>
    <w:rsid w:val="00DB698E"/>
    <w:rsid w:val="00DB6DC1"/>
    <w:rsid w:val="00DB6FBB"/>
    <w:rsid w:val="00DB7106"/>
    <w:rsid w:val="00DB7AAF"/>
    <w:rsid w:val="00DB7BB3"/>
    <w:rsid w:val="00DB7F97"/>
    <w:rsid w:val="00DC0061"/>
    <w:rsid w:val="00DC0425"/>
    <w:rsid w:val="00DC058C"/>
    <w:rsid w:val="00DC07CF"/>
    <w:rsid w:val="00DC08AE"/>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0E2"/>
    <w:rsid w:val="00DC710C"/>
    <w:rsid w:val="00DC7115"/>
    <w:rsid w:val="00DC71F2"/>
    <w:rsid w:val="00DC72FC"/>
    <w:rsid w:val="00DC7AF0"/>
    <w:rsid w:val="00DC7D4F"/>
    <w:rsid w:val="00DC7F6A"/>
    <w:rsid w:val="00DD03AB"/>
    <w:rsid w:val="00DD0431"/>
    <w:rsid w:val="00DD08F8"/>
    <w:rsid w:val="00DD0B72"/>
    <w:rsid w:val="00DD0EC9"/>
    <w:rsid w:val="00DD1119"/>
    <w:rsid w:val="00DD1923"/>
    <w:rsid w:val="00DD2025"/>
    <w:rsid w:val="00DD216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7DF"/>
    <w:rsid w:val="00DE0CD7"/>
    <w:rsid w:val="00DE0E59"/>
    <w:rsid w:val="00DE0EB8"/>
    <w:rsid w:val="00DE0F6C"/>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776"/>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DE1"/>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BEB"/>
    <w:rsid w:val="00E00D6F"/>
    <w:rsid w:val="00E00EAC"/>
    <w:rsid w:val="00E01AE0"/>
    <w:rsid w:val="00E01D76"/>
    <w:rsid w:val="00E01DAA"/>
    <w:rsid w:val="00E023E5"/>
    <w:rsid w:val="00E02432"/>
    <w:rsid w:val="00E02B7E"/>
    <w:rsid w:val="00E02F80"/>
    <w:rsid w:val="00E03038"/>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51E1"/>
    <w:rsid w:val="00E151E7"/>
    <w:rsid w:val="00E153D4"/>
    <w:rsid w:val="00E15524"/>
    <w:rsid w:val="00E15D08"/>
    <w:rsid w:val="00E15EF7"/>
    <w:rsid w:val="00E160FF"/>
    <w:rsid w:val="00E166DA"/>
    <w:rsid w:val="00E16824"/>
    <w:rsid w:val="00E16B9D"/>
    <w:rsid w:val="00E17129"/>
    <w:rsid w:val="00E17619"/>
    <w:rsid w:val="00E17805"/>
    <w:rsid w:val="00E178C3"/>
    <w:rsid w:val="00E17AF1"/>
    <w:rsid w:val="00E206FA"/>
    <w:rsid w:val="00E20F79"/>
    <w:rsid w:val="00E21278"/>
    <w:rsid w:val="00E2170A"/>
    <w:rsid w:val="00E21E55"/>
    <w:rsid w:val="00E22B18"/>
    <w:rsid w:val="00E22CCD"/>
    <w:rsid w:val="00E2301D"/>
    <w:rsid w:val="00E231CB"/>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191"/>
    <w:rsid w:val="00E3139D"/>
    <w:rsid w:val="00E3152E"/>
    <w:rsid w:val="00E31EB5"/>
    <w:rsid w:val="00E320D5"/>
    <w:rsid w:val="00E32AB6"/>
    <w:rsid w:val="00E32D62"/>
    <w:rsid w:val="00E33053"/>
    <w:rsid w:val="00E334FA"/>
    <w:rsid w:val="00E33802"/>
    <w:rsid w:val="00E339DC"/>
    <w:rsid w:val="00E33A18"/>
    <w:rsid w:val="00E33B55"/>
    <w:rsid w:val="00E33E15"/>
    <w:rsid w:val="00E33F99"/>
    <w:rsid w:val="00E34658"/>
    <w:rsid w:val="00E3468C"/>
    <w:rsid w:val="00E34A1F"/>
    <w:rsid w:val="00E34C5D"/>
    <w:rsid w:val="00E34F5B"/>
    <w:rsid w:val="00E353C7"/>
    <w:rsid w:val="00E35420"/>
    <w:rsid w:val="00E35B2F"/>
    <w:rsid w:val="00E35BD2"/>
    <w:rsid w:val="00E361B8"/>
    <w:rsid w:val="00E3675B"/>
    <w:rsid w:val="00E36A1B"/>
    <w:rsid w:val="00E36B24"/>
    <w:rsid w:val="00E3716B"/>
    <w:rsid w:val="00E3736E"/>
    <w:rsid w:val="00E37454"/>
    <w:rsid w:val="00E37596"/>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D03"/>
    <w:rsid w:val="00E44E7F"/>
    <w:rsid w:val="00E44E88"/>
    <w:rsid w:val="00E45061"/>
    <w:rsid w:val="00E450ED"/>
    <w:rsid w:val="00E45107"/>
    <w:rsid w:val="00E453EA"/>
    <w:rsid w:val="00E454C8"/>
    <w:rsid w:val="00E4555B"/>
    <w:rsid w:val="00E45CFC"/>
    <w:rsid w:val="00E46604"/>
    <w:rsid w:val="00E46D39"/>
    <w:rsid w:val="00E4701C"/>
    <w:rsid w:val="00E473A3"/>
    <w:rsid w:val="00E4791B"/>
    <w:rsid w:val="00E47E31"/>
    <w:rsid w:val="00E50AC6"/>
    <w:rsid w:val="00E50D50"/>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42E"/>
    <w:rsid w:val="00E60B25"/>
    <w:rsid w:val="00E61689"/>
    <w:rsid w:val="00E61CC0"/>
    <w:rsid w:val="00E61CD8"/>
    <w:rsid w:val="00E623BB"/>
    <w:rsid w:val="00E6277A"/>
    <w:rsid w:val="00E6277B"/>
    <w:rsid w:val="00E628E0"/>
    <w:rsid w:val="00E62B3D"/>
    <w:rsid w:val="00E631F4"/>
    <w:rsid w:val="00E635A4"/>
    <w:rsid w:val="00E63D32"/>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FBC"/>
    <w:rsid w:val="00E71269"/>
    <w:rsid w:val="00E715DF"/>
    <w:rsid w:val="00E71B32"/>
    <w:rsid w:val="00E71C78"/>
    <w:rsid w:val="00E71D6C"/>
    <w:rsid w:val="00E7221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49AA"/>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2F6"/>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B30"/>
    <w:rsid w:val="00EA7DF6"/>
    <w:rsid w:val="00EA7EA3"/>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0F98"/>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A4D"/>
    <w:rsid w:val="00ED2C77"/>
    <w:rsid w:val="00ED2E52"/>
    <w:rsid w:val="00ED2FDB"/>
    <w:rsid w:val="00ED3024"/>
    <w:rsid w:val="00ED3044"/>
    <w:rsid w:val="00ED3524"/>
    <w:rsid w:val="00ED3CDA"/>
    <w:rsid w:val="00ED4535"/>
    <w:rsid w:val="00ED4AF2"/>
    <w:rsid w:val="00ED4AFE"/>
    <w:rsid w:val="00ED4CF2"/>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A0"/>
    <w:rsid w:val="00EF56B6"/>
    <w:rsid w:val="00EF5999"/>
    <w:rsid w:val="00EF6159"/>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7BA"/>
    <w:rsid w:val="00F028FE"/>
    <w:rsid w:val="00F02DD2"/>
    <w:rsid w:val="00F036C3"/>
    <w:rsid w:val="00F0372E"/>
    <w:rsid w:val="00F03950"/>
    <w:rsid w:val="00F03B2F"/>
    <w:rsid w:val="00F03E79"/>
    <w:rsid w:val="00F03E8F"/>
    <w:rsid w:val="00F03FD2"/>
    <w:rsid w:val="00F05064"/>
    <w:rsid w:val="00F05AB5"/>
    <w:rsid w:val="00F05BE4"/>
    <w:rsid w:val="00F05C5C"/>
    <w:rsid w:val="00F05E11"/>
    <w:rsid w:val="00F0628D"/>
    <w:rsid w:val="00F06414"/>
    <w:rsid w:val="00F06651"/>
    <w:rsid w:val="00F06E52"/>
    <w:rsid w:val="00F06E7F"/>
    <w:rsid w:val="00F07023"/>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5F0A"/>
    <w:rsid w:val="00F16067"/>
    <w:rsid w:val="00F167E6"/>
    <w:rsid w:val="00F168C5"/>
    <w:rsid w:val="00F16BF2"/>
    <w:rsid w:val="00F171A8"/>
    <w:rsid w:val="00F1738F"/>
    <w:rsid w:val="00F17EAE"/>
    <w:rsid w:val="00F20337"/>
    <w:rsid w:val="00F2039C"/>
    <w:rsid w:val="00F20D92"/>
    <w:rsid w:val="00F210A5"/>
    <w:rsid w:val="00F218D4"/>
    <w:rsid w:val="00F2250A"/>
    <w:rsid w:val="00F2282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68BA"/>
    <w:rsid w:val="00F27433"/>
    <w:rsid w:val="00F2749A"/>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5B9A"/>
    <w:rsid w:val="00F36486"/>
    <w:rsid w:val="00F366A5"/>
    <w:rsid w:val="00F369C3"/>
    <w:rsid w:val="00F36C5F"/>
    <w:rsid w:val="00F36EE3"/>
    <w:rsid w:val="00F36FA1"/>
    <w:rsid w:val="00F371EF"/>
    <w:rsid w:val="00F37259"/>
    <w:rsid w:val="00F37574"/>
    <w:rsid w:val="00F376B8"/>
    <w:rsid w:val="00F376CC"/>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8AA"/>
    <w:rsid w:val="00F46D3E"/>
    <w:rsid w:val="00F46EAB"/>
    <w:rsid w:val="00F47188"/>
    <w:rsid w:val="00F4725A"/>
    <w:rsid w:val="00F47498"/>
    <w:rsid w:val="00F47575"/>
    <w:rsid w:val="00F47CB2"/>
    <w:rsid w:val="00F47D3A"/>
    <w:rsid w:val="00F5046D"/>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5FA"/>
    <w:rsid w:val="00F60613"/>
    <w:rsid w:val="00F606F6"/>
    <w:rsid w:val="00F60BE9"/>
    <w:rsid w:val="00F60DED"/>
    <w:rsid w:val="00F60FCB"/>
    <w:rsid w:val="00F61FD8"/>
    <w:rsid w:val="00F6237B"/>
    <w:rsid w:val="00F6249E"/>
    <w:rsid w:val="00F6259D"/>
    <w:rsid w:val="00F625E7"/>
    <w:rsid w:val="00F626EB"/>
    <w:rsid w:val="00F6294F"/>
    <w:rsid w:val="00F62AC3"/>
    <w:rsid w:val="00F62BA6"/>
    <w:rsid w:val="00F62DBF"/>
    <w:rsid w:val="00F63CFB"/>
    <w:rsid w:val="00F641FC"/>
    <w:rsid w:val="00F644F9"/>
    <w:rsid w:val="00F647F7"/>
    <w:rsid w:val="00F64941"/>
    <w:rsid w:val="00F64A3A"/>
    <w:rsid w:val="00F652DF"/>
    <w:rsid w:val="00F6549C"/>
    <w:rsid w:val="00F654AB"/>
    <w:rsid w:val="00F6559D"/>
    <w:rsid w:val="00F656B8"/>
    <w:rsid w:val="00F6581A"/>
    <w:rsid w:val="00F6583C"/>
    <w:rsid w:val="00F6589A"/>
    <w:rsid w:val="00F65A94"/>
    <w:rsid w:val="00F6667C"/>
    <w:rsid w:val="00F66915"/>
    <w:rsid w:val="00F677D5"/>
    <w:rsid w:val="00F6783E"/>
    <w:rsid w:val="00F679E7"/>
    <w:rsid w:val="00F70240"/>
    <w:rsid w:val="00F70455"/>
    <w:rsid w:val="00F70AE5"/>
    <w:rsid w:val="00F70C15"/>
    <w:rsid w:val="00F70D67"/>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4EF"/>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802BC"/>
    <w:rsid w:val="00F80399"/>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4A3"/>
    <w:rsid w:val="00F84702"/>
    <w:rsid w:val="00F8490F"/>
    <w:rsid w:val="00F84FB6"/>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368"/>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908"/>
    <w:rsid w:val="00F97B43"/>
    <w:rsid w:val="00FA025E"/>
    <w:rsid w:val="00FA05DE"/>
    <w:rsid w:val="00FA06D8"/>
    <w:rsid w:val="00FA07F8"/>
    <w:rsid w:val="00FA0F87"/>
    <w:rsid w:val="00FA105C"/>
    <w:rsid w:val="00FA11E7"/>
    <w:rsid w:val="00FA1475"/>
    <w:rsid w:val="00FA148A"/>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5F90"/>
    <w:rsid w:val="00FA6174"/>
    <w:rsid w:val="00FA691F"/>
    <w:rsid w:val="00FA6DE1"/>
    <w:rsid w:val="00FA76FA"/>
    <w:rsid w:val="00FA7858"/>
    <w:rsid w:val="00FA7B3F"/>
    <w:rsid w:val="00FA7DF6"/>
    <w:rsid w:val="00FB0082"/>
    <w:rsid w:val="00FB0243"/>
    <w:rsid w:val="00FB07FB"/>
    <w:rsid w:val="00FB0A9F"/>
    <w:rsid w:val="00FB1527"/>
    <w:rsid w:val="00FB2227"/>
    <w:rsid w:val="00FB2513"/>
    <w:rsid w:val="00FB2537"/>
    <w:rsid w:val="00FB2AE2"/>
    <w:rsid w:val="00FB2B76"/>
    <w:rsid w:val="00FB2FB0"/>
    <w:rsid w:val="00FB3070"/>
    <w:rsid w:val="00FB33DC"/>
    <w:rsid w:val="00FB3698"/>
    <w:rsid w:val="00FB379E"/>
    <w:rsid w:val="00FB38BF"/>
    <w:rsid w:val="00FB3C51"/>
    <w:rsid w:val="00FB3C6F"/>
    <w:rsid w:val="00FB3EB0"/>
    <w:rsid w:val="00FB4338"/>
    <w:rsid w:val="00FB477E"/>
    <w:rsid w:val="00FB4A3E"/>
    <w:rsid w:val="00FB4C9C"/>
    <w:rsid w:val="00FB5B4A"/>
    <w:rsid w:val="00FB5C49"/>
    <w:rsid w:val="00FB5E9E"/>
    <w:rsid w:val="00FB6127"/>
    <w:rsid w:val="00FB6165"/>
    <w:rsid w:val="00FB67E6"/>
    <w:rsid w:val="00FB7267"/>
    <w:rsid w:val="00FB7A55"/>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6B4B"/>
    <w:rsid w:val="00FC7528"/>
    <w:rsid w:val="00FC7846"/>
    <w:rsid w:val="00FC7C3C"/>
    <w:rsid w:val="00FD0354"/>
    <w:rsid w:val="00FD04AF"/>
    <w:rsid w:val="00FD0572"/>
    <w:rsid w:val="00FD09D1"/>
    <w:rsid w:val="00FD117C"/>
    <w:rsid w:val="00FD1382"/>
    <w:rsid w:val="00FD1A97"/>
    <w:rsid w:val="00FD22D2"/>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54E"/>
    <w:rsid w:val="00FE28DE"/>
    <w:rsid w:val="00FE2A1A"/>
    <w:rsid w:val="00FE2C16"/>
    <w:rsid w:val="00FE3465"/>
    <w:rsid w:val="00FE36E2"/>
    <w:rsid w:val="00FE3844"/>
    <w:rsid w:val="00FE3A86"/>
    <w:rsid w:val="00FE3EA4"/>
    <w:rsid w:val="00FE3FB8"/>
    <w:rsid w:val="00FE44DF"/>
    <w:rsid w:val="00FE55F3"/>
    <w:rsid w:val="00FE587D"/>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2F92"/>
    <w:rsid w:val="00FF30C1"/>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517B"/>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1"/>
      </w:numPr>
      <w:spacing w:before="120"/>
      <w:outlineLvl w:val="0"/>
    </w:pPr>
    <w:rPr>
      <w:b/>
      <w:bCs/>
      <w:sz w:val="28"/>
      <w:szCs w:val="28"/>
    </w:rPr>
  </w:style>
  <w:style w:type="paragraph" w:styleId="2">
    <w:name w:val="heading 2"/>
    <w:basedOn w:val="a"/>
    <w:next w:val="a"/>
    <w:link w:val="2Char"/>
    <w:qFormat/>
    <w:rsid w:val="005E2CDA"/>
    <w:pPr>
      <w:keepNext/>
      <w:numPr>
        <w:ilvl w:val="1"/>
        <w:numId w:val="1"/>
      </w:numPr>
      <w:spacing w:before="120"/>
      <w:outlineLvl w:val="1"/>
    </w:pPr>
    <w:rPr>
      <w:b/>
      <w:bCs/>
      <w:sz w:val="24"/>
    </w:rPr>
  </w:style>
  <w:style w:type="paragraph" w:styleId="3">
    <w:name w:val="heading 3"/>
    <w:basedOn w:val="a"/>
    <w:next w:val="a"/>
    <w:link w:val="3Char"/>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
    <w:basedOn w:val="a"/>
    <w:next w:val="a"/>
    <w:link w:val="Char0"/>
    <w:qFormat/>
    <w:rsid w:val="005E2CD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nhideWhenUsed/>
    <w:rsid w:val="0045101A"/>
    <w:rPr>
      <w:sz w:val="21"/>
      <w:szCs w:val="21"/>
    </w:rPr>
  </w:style>
  <w:style w:type="paragraph" w:styleId="af0">
    <w:name w:val="annotation text"/>
    <w:basedOn w:val="a"/>
    <w:link w:val="Char3"/>
    <w:unhideWhenUsed/>
    <w:rsid w:val="0045101A"/>
    <w:pPr>
      <w:jc w:val="left"/>
    </w:pPr>
  </w:style>
  <w:style w:type="character" w:customStyle="1" w:styleId="Char3">
    <w:name w:val="批注文字 Char"/>
    <w:basedOn w:val="a0"/>
    <w:link w:val="af0"/>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3"/>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a"/>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a"/>
    <w:link w:val="bulletChar"/>
    <w:qFormat/>
    <w:rsid w:val="007218D0"/>
    <w:pPr>
      <w:numPr>
        <w:numId w:val="7"/>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a0"/>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a"/>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a"/>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21"/>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21">
    <w:name w:val="List 2"/>
    <w:basedOn w:val="a"/>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a"/>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af5">
    <w:name w:val="Normal (Web)"/>
    <w:basedOn w:val="a"/>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2Char">
    <w:name w:val="标题 2 Char"/>
    <w:basedOn w:val="a0"/>
    <w:link w:val="2"/>
    <w:rsid w:val="001F7100"/>
    <w:rPr>
      <w:b/>
      <w:bCs/>
      <w:sz w:val="24"/>
      <w:szCs w:val="22"/>
    </w:rPr>
  </w:style>
  <w:style w:type="character" w:customStyle="1" w:styleId="3Char">
    <w:name w:val="标题 3 Char"/>
    <w:basedOn w:val="a0"/>
    <w:link w:val="3"/>
    <w:rsid w:val="0020692D"/>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106422">
      <w:bodyDiv w:val="1"/>
      <w:marLeft w:val="0"/>
      <w:marRight w:val="0"/>
      <w:marTop w:val="0"/>
      <w:marBottom w:val="0"/>
      <w:divBdr>
        <w:top w:val="none" w:sz="0" w:space="0" w:color="auto"/>
        <w:left w:val="none" w:sz="0" w:space="0" w:color="auto"/>
        <w:bottom w:val="none" w:sz="0" w:space="0" w:color="auto"/>
        <w:right w:val="none" w:sz="0" w:space="0" w:color="auto"/>
      </w:divBdr>
      <w:divsChild>
        <w:div w:id="1415472653">
          <w:marLeft w:val="0"/>
          <w:marRight w:val="0"/>
          <w:marTop w:val="0"/>
          <w:marBottom w:val="0"/>
          <w:divBdr>
            <w:top w:val="none" w:sz="0" w:space="0" w:color="auto"/>
            <w:left w:val="none" w:sz="0" w:space="0" w:color="auto"/>
            <w:bottom w:val="none" w:sz="0" w:space="0" w:color="auto"/>
            <w:right w:val="none" w:sz="0" w:space="0" w:color="auto"/>
          </w:divBdr>
        </w:div>
      </w:divsChild>
    </w:div>
    <w:div w:id="433016664">
      <w:bodyDiv w:val="1"/>
      <w:marLeft w:val="0"/>
      <w:marRight w:val="0"/>
      <w:marTop w:val="0"/>
      <w:marBottom w:val="0"/>
      <w:divBdr>
        <w:top w:val="none" w:sz="0" w:space="0" w:color="auto"/>
        <w:left w:val="none" w:sz="0" w:space="0" w:color="auto"/>
        <w:bottom w:val="none" w:sz="0" w:space="0" w:color="auto"/>
        <w:right w:val="none" w:sz="0" w:space="0" w:color="auto"/>
      </w:divBdr>
    </w:div>
    <w:div w:id="472061833">
      <w:bodyDiv w:val="1"/>
      <w:marLeft w:val="0"/>
      <w:marRight w:val="0"/>
      <w:marTop w:val="0"/>
      <w:marBottom w:val="0"/>
      <w:divBdr>
        <w:top w:val="none" w:sz="0" w:space="0" w:color="auto"/>
        <w:left w:val="none" w:sz="0" w:space="0" w:color="auto"/>
        <w:bottom w:val="none" w:sz="0" w:space="0" w:color="auto"/>
        <w:right w:val="none" w:sz="0" w:space="0" w:color="auto"/>
      </w:divBdr>
    </w:div>
    <w:div w:id="561909753">
      <w:bodyDiv w:val="1"/>
      <w:marLeft w:val="0"/>
      <w:marRight w:val="0"/>
      <w:marTop w:val="0"/>
      <w:marBottom w:val="0"/>
      <w:divBdr>
        <w:top w:val="none" w:sz="0" w:space="0" w:color="auto"/>
        <w:left w:val="none" w:sz="0" w:space="0" w:color="auto"/>
        <w:bottom w:val="none" w:sz="0" w:space="0" w:color="auto"/>
        <w:right w:val="none" w:sz="0" w:space="0" w:color="auto"/>
      </w:divBdr>
      <w:divsChild>
        <w:div w:id="1361781716">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266933">
      <w:bodyDiv w:val="1"/>
      <w:marLeft w:val="0"/>
      <w:marRight w:val="0"/>
      <w:marTop w:val="0"/>
      <w:marBottom w:val="0"/>
      <w:divBdr>
        <w:top w:val="none" w:sz="0" w:space="0" w:color="auto"/>
        <w:left w:val="none" w:sz="0" w:space="0" w:color="auto"/>
        <w:bottom w:val="none" w:sz="0" w:space="0" w:color="auto"/>
        <w:right w:val="none" w:sz="0" w:space="0" w:color="auto"/>
      </w:divBdr>
      <w:divsChild>
        <w:div w:id="746348465">
          <w:marLeft w:val="0"/>
          <w:marRight w:val="0"/>
          <w:marTop w:val="0"/>
          <w:marBottom w:val="0"/>
          <w:divBdr>
            <w:top w:val="none" w:sz="0" w:space="0" w:color="auto"/>
            <w:left w:val="none" w:sz="0" w:space="0" w:color="auto"/>
            <w:bottom w:val="none" w:sz="0" w:space="0" w:color="auto"/>
            <w:right w:val="none" w:sz="0" w:space="0" w:color="auto"/>
          </w:divBdr>
        </w:div>
      </w:divsChild>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891115800">
      <w:bodyDiv w:val="1"/>
      <w:marLeft w:val="0"/>
      <w:marRight w:val="0"/>
      <w:marTop w:val="0"/>
      <w:marBottom w:val="0"/>
      <w:divBdr>
        <w:top w:val="none" w:sz="0" w:space="0" w:color="auto"/>
        <w:left w:val="none" w:sz="0" w:space="0" w:color="auto"/>
        <w:bottom w:val="none" w:sz="0" w:space="0" w:color="auto"/>
        <w:right w:val="none" w:sz="0" w:space="0" w:color="auto"/>
      </w:divBdr>
    </w:div>
    <w:div w:id="940800342">
      <w:bodyDiv w:val="1"/>
      <w:marLeft w:val="0"/>
      <w:marRight w:val="0"/>
      <w:marTop w:val="0"/>
      <w:marBottom w:val="0"/>
      <w:divBdr>
        <w:top w:val="none" w:sz="0" w:space="0" w:color="auto"/>
        <w:left w:val="none" w:sz="0" w:space="0" w:color="auto"/>
        <w:bottom w:val="none" w:sz="0" w:space="0" w:color="auto"/>
        <w:right w:val="none" w:sz="0" w:space="0" w:color="auto"/>
      </w:divBdr>
    </w:div>
    <w:div w:id="95008632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082949559">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19709651">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6874402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Time distribution of wearable devices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distribution'!$B$5:$C$5</c:f>
              <c:strCache>
                <c:ptCount val="2"/>
                <c:pt idx="0">
                  <c:v>Connected mode accumulate time(minutes)</c:v>
                </c:pt>
                <c:pt idx="1">
                  <c:v>IDLE mode accumulate time(minutes)</c:v>
                </c:pt>
              </c:strCache>
            </c:strRef>
          </c:cat>
          <c:val>
            <c:numRef>
              <c:f>'Over view of power distribution'!$B$6:$C$6</c:f>
              <c:numCache>
                <c:formatCode>General</c:formatCode>
                <c:ptCount val="2"/>
                <c:pt idx="0">
                  <c:v>40</c:v>
                </c:pt>
                <c:pt idx="1">
                  <c:v>1400</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Power consumption distribution of wearable</a:t>
            </a:r>
            <a:r>
              <a:rPr lang="en-US" sz="700" baseline="0"/>
              <a:t> devices</a:t>
            </a:r>
            <a:endParaRPr lang="en-US" sz="700"/>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distribution'!$B$8:$C$8</c:f>
              <c:strCache>
                <c:ptCount val="2"/>
                <c:pt idx="0">
                  <c:v>Connected mode energy</c:v>
                </c:pt>
                <c:pt idx="1">
                  <c:v>IDLE mode energy</c:v>
                </c:pt>
              </c:strCache>
            </c:strRef>
          </c:cat>
          <c:val>
            <c:numRef>
              <c:f>'Over view of power distribution'!$B$9:$C$9</c:f>
              <c:numCache>
                <c:formatCode>General</c:formatCode>
                <c:ptCount val="2"/>
                <c:pt idx="0">
                  <c:v>1720</c:v>
                </c:pt>
                <c:pt idx="1">
                  <c:v>2623.1111145285536</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9F635A-B22B-4B77-8AC1-6973485D0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3904</Words>
  <Characters>22259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2</cp:revision>
  <cp:lastPrinted>2019-01-31T05:17:00Z</cp:lastPrinted>
  <dcterms:created xsi:type="dcterms:W3CDTF">2020-10-17T05:48:00Z</dcterms:created>
  <dcterms:modified xsi:type="dcterms:W3CDTF">2020-10-17T05:48:00Z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(3)TOC3tKzMEl4WHpIwWZOglXPm81RMTHYMBBpMmJmd4/+3u6Mruh6nyxS0PmoFWnSMlrVaOkLv
K0X/74rYQlkefp16y7aOPUjvRApJzZaLGCJTZWx9bGDb8rw+/ldcynC+fWFX0Q4r3Uq4Nwr9
87xxTZBt7wpVrLgS8GhzTftNZJXNcyIsbXt3hQgLCqZ0isjzQcoKsP6xQTl+L6f88kOZMQ1t
Om4LDus3pT4CQQ+t0w</vt:lpwstr>
  </property>
  <property fmtid="{D5CDD505-2E9C-101B-9397-08002B2CF9AE}" pid="13" name="_2015_ms_pID_725343_00">
    <vt:lpwstr>_2015_ms_pID_725343</vt:lpwstr>
  </property>
  <property fmtid="{D5CDD505-2E9C-101B-9397-08002B2CF9AE}" pid="14" name="_2015_ms_pID_7253431">
    <vt:lpwstr>+c/+ul9cL0/qcOmsvypBMazZhneJtXggtUjFXpqXm42xepqwYGLGyV
rr/cAPxR5mu4eXoP5GNpBiZ46tJJ3eptOmM5YfjZorV8Mycm4aKixwLa5xkHBQ0QQJZoluVu
fpwewifGx2C00lAX5pqDfPYdWezS1W8Z90qmzaGY8frOYttmz2OrQ2U6EMv8b/L27IBFjQiW
ux2AkmdvLqJGKULEXhu2Ih/mdzh8jIe6iIaW</vt:lpwstr>
  </property>
  <property fmtid="{D5CDD505-2E9C-101B-9397-08002B2CF9AE}" pid="15" name="_2015_ms_pID_7253431_00">
    <vt:lpwstr>_2015_ms_pID_7253431</vt:lpwstr>
  </property>
  <property fmtid="{D5CDD505-2E9C-101B-9397-08002B2CF9AE}" pid="16" name="_2015_ms_pID_7253432">
    <vt:lpwstr>qXvV8FbWTdRxb/dn9O1x3+tYgKu8Dfss6Ncw
exIFbLrtykYcxlsJe6xeVIvPKdgqkA==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1602842775</vt:lpwstr>
  </property>
</Properties>
</file>