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26"/>
    <w:p w14:paraId="5A9D461C" w14:textId="5078846D" w:rsidR="00A84962" w:rsidRPr="006B77DD" w:rsidRDefault="00A84962" w:rsidP="00A84962">
      <w:pPr>
        <w:tabs>
          <w:tab w:val="right" w:pos="9216"/>
        </w:tabs>
        <w:spacing w:after="0"/>
        <w:jc w:val="left"/>
        <w:rPr>
          <w:b/>
          <w:kern w:val="2"/>
          <w:lang w:eastAsia="zh-CN"/>
        </w:rPr>
      </w:pPr>
      <w:r w:rsidRPr="005762F0">
        <w:rPr>
          <w:noProof/>
          <w:lang w:eastAsia="zh-CN"/>
        </w:rPr>
        <mc:AlternateContent>
          <mc:Choice Requires="wps">
            <w:drawing>
              <wp:anchor distT="0" distB="0" distL="114300" distR="114300" simplePos="0" relativeHeight="251659264" behindDoc="0" locked="1" layoutInCell="1" allowOverlap="1" wp14:anchorId="73AF3C94" wp14:editId="24B3F327">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A14156"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4/cfS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6B77DD">
        <w:rPr>
          <w:b/>
          <w:kern w:val="2"/>
          <w:lang w:eastAsia="zh-CN"/>
        </w:rPr>
        <w:t>3GPP TSG RAN WG1 Meeting #</w:t>
      </w:r>
      <w:r w:rsidR="002B4375">
        <w:rPr>
          <w:b/>
          <w:kern w:val="2"/>
          <w:lang w:eastAsia="zh-CN"/>
        </w:rPr>
        <w:t>103</w:t>
      </w:r>
      <w:r w:rsidR="00ED460C">
        <w:rPr>
          <w:b/>
          <w:kern w:val="2"/>
          <w:lang w:eastAsia="zh-CN"/>
        </w:rPr>
        <w:t>-e</w:t>
      </w:r>
      <w:r w:rsidRPr="006B77DD">
        <w:rPr>
          <w:b/>
          <w:kern w:val="2"/>
          <w:lang w:eastAsia="zh-CN"/>
        </w:rPr>
        <w:tab/>
      </w:r>
      <w:r w:rsidR="00EE210E" w:rsidRPr="00EE210E">
        <w:rPr>
          <w:b/>
          <w:kern w:val="2"/>
          <w:lang w:eastAsia="zh-CN"/>
        </w:rPr>
        <w:t>R1-</w:t>
      </w:r>
      <w:r w:rsidR="00CE5665">
        <w:rPr>
          <w:b/>
          <w:kern w:val="2"/>
          <w:lang w:eastAsia="zh-CN"/>
        </w:rPr>
        <w:t>2007571</w:t>
      </w:r>
    </w:p>
    <w:bookmarkEnd w:id="0"/>
    <w:p w14:paraId="5E9776A3" w14:textId="5F91749F" w:rsidR="00A84962" w:rsidRPr="00ED460C" w:rsidRDefault="00ED460C" w:rsidP="00A84962">
      <w:pPr>
        <w:jc w:val="left"/>
        <w:rPr>
          <w:b/>
          <w:kern w:val="2"/>
          <w:lang w:eastAsia="zh-CN"/>
        </w:rPr>
      </w:pPr>
      <w:r>
        <w:rPr>
          <w:b/>
          <w:kern w:val="2"/>
          <w:lang w:eastAsia="zh-CN"/>
        </w:rPr>
        <w:t xml:space="preserve">E-meeting, </w:t>
      </w:r>
      <w:r w:rsidR="002B4375">
        <w:rPr>
          <w:b/>
          <w:kern w:val="2"/>
          <w:lang w:eastAsia="zh-CN"/>
        </w:rPr>
        <w:t>October</w:t>
      </w:r>
      <w:r w:rsidR="00953822">
        <w:rPr>
          <w:b/>
          <w:kern w:val="2"/>
          <w:lang w:eastAsia="zh-CN"/>
        </w:rPr>
        <w:t xml:space="preserve"> </w:t>
      </w:r>
      <w:r w:rsidR="00E165B9">
        <w:rPr>
          <w:b/>
          <w:kern w:val="2"/>
          <w:lang w:eastAsia="zh-CN"/>
        </w:rPr>
        <w:t>26</w:t>
      </w:r>
      <w:r w:rsidR="00130314">
        <w:rPr>
          <w:rFonts w:ascii="MS Gothic" w:eastAsiaTheme="minorEastAsia" w:hAnsi="MS Gothic" w:hint="eastAsia"/>
          <w:b/>
          <w:kern w:val="2"/>
          <w:lang w:eastAsia="zh-CN"/>
        </w:rPr>
        <w:t xml:space="preserve"> </w:t>
      </w:r>
      <w:r w:rsidR="00130314">
        <w:rPr>
          <w:rFonts w:ascii="MS Gothic" w:eastAsiaTheme="minorEastAsia" w:hAnsi="MS Gothic"/>
          <w:b/>
          <w:kern w:val="2"/>
          <w:lang w:eastAsia="zh-CN"/>
        </w:rPr>
        <w:t xml:space="preserve">- </w:t>
      </w:r>
      <w:r w:rsidR="00E70A07">
        <w:rPr>
          <w:b/>
          <w:kern w:val="2"/>
          <w:lang w:eastAsia="zh-CN"/>
        </w:rPr>
        <w:t>November</w:t>
      </w:r>
      <w:r w:rsidR="00E165B9">
        <w:rPr>
          <w:b/>
          <w:kern w:val="2"/>
          <w:lang w:eastAsia="zh-CN"/>
        </w:rPr>
        <w:t xml:space="preserve"> 13</w:t>
      </w:r>
      <w:r w:rsidR="00A84962" w:rsidRPr="00ED460C">
        <w:rPr>
          <w:b/>
        </w:rPr>
        <w:t>, 2020</w:t>
      </w:r>
    </w:p>
    <w:p w14:paraId="17D890F0" w14:textId="77777777" w:rsidR="009C0564" w:rsidRPr="006277B1" w:rsidRDefault="009C0564" w:rsidP="00CF195E">
      <w:pPr>
        <w:pBdr>
          <w:top w:val="single" w:sz="4" w:space="1" w:color="auto"/>
        </w:pBdr>
        <w:spacing w:after="0"/>
        <w:jc w:val="left"/>
        <w:rPr>
          <w:b/>
          <w:kern w:val="2"/>
          <w:sz w:val="16"/>
          <w:szCs w:val="16"/>
          <w:lang w:eastAsia="zh-CN"/>
        </w:rPr>
      </w:pPr>
    </w:p>
    <w:p w14:paraId="6A3CFD49" w14:textId="0640B683" w:rsidR="009C0564" w:rsidRPr="006277B1" w:rsidRDefault="009C0564" w:rsidP="00CF195E">
      <w:pPr>
        <w:spacing w:after="60"/>
        <w:ind w:left="1555" w:hanging="1555"/>
        <w:jc w:val="left"/>
        <w:rPr>
          <w:b/>
          <w:kern w:val="2"/>
          <w:lang w:eastAsia="zh-CN"/>
        </w:rPr>
      </w:pPr>
      <w:r w:rsidRPr="006277B1">
        <w:rPr>
          <w:b/>
          <w:kern w:val="2"/>
          <w:lang w:eastAsia="zh-CN"/>
        </w:rPr>
        <w:t>Agenda Item:</w:t>
      </w:r>
      <w:r w:rsidR="00F31B49" w:rsidRPr="006277B1">
        <w:rPr>
          <w:b/>
          <w:kern w:val="2"/>
          <w:lang w:eastAsia="zh-CN"/>
        </w:rPr>
        <w:tab/>
      </w:r>
      <w:r w:rsidR="00221125" w:rsidRPr="006277B1">
        <w:rPr>
          <w:b/>
          <w:kern w:val="2"/>
          <w:lang w:eastAsia="zh-CN"/>
        </w:rPr>
        <w:t>8.4.3</w:t>
      </w:r>
    </w:p>
    <w:p w14:paraId="40CDB8E7" w14:textId="7DBE7536" w:rsidR="00BC1C3C" w:rsidRPr="006277B1" w:rsidRDefault="00305FF9" w:rsidP="00CF195E">
      <w:pPr>
        <w:spacing w:after="60"/>
        <w:ind w:left="1555" w:hanging="1555"/>
        <w:jc w:val="left"/>
        <w:rPr>
          <w:b/>
          <w:kern w:val="2"/>
          <w:lang w:eastAsia="zh-CN"/>
        </w:rPr>
      </w:pPr>
      <w:r w:rsidRPr="006277B1">
        <w:rPr>
          <w:b/>
          <w:kern w:val="2"/>
          <w:lang w:eastAsia="zh-CN"/>
        </w:rPr>
        <w:t>Source:</w:t>
      </w:r>
      <w:r w:rsidRPr="006277B1">
        <w:rPr>
          <w:b/>
          <w:kern w:val="2"/>
          <w:lang w:eastAsia="zh-CN"/>
        </w:rPr>
        <w:tab/>
      </w:r>
      <w:r w:rsidR="009C0564" w:rsidRPr="006277B1">
        <w:rPr>
          <w:b/>
          <w:kern w:val="2"/>
          <w:lang w:eastAsia="zh-CN"/>
        </w:rPr>
        <w:t>Huawei</w:t>
      </w:r>
      <w:r w:rsidR="00093AB2" w:rsidRPr="006277B1">
        <w:rPr>
          <w:b/>
          <w:kern w:val="2"/>
          <w:lang w:eastAsia="zh-CN"/>
        </w:rPr>
        <w:t>, HiSilicon</w:t>
      </w:r>
    </w:p>
    <w:p w14:paraId="2F3B5886" w14:textId="5FDD5DCE" w:rsidR="0026538C" w:rsidRPr="006277B1" w:rsidRDefault="009C0564" w:rsidP="00CF195E">
      <w:pPr>
        <w:spacing w:after="60"/>
        <w:ind w:left="1555" w:hanging="1555"/>
        <w:jc w:val="left"/>
        <w:rPr>
          <w:b/>
          <w:kern w:val="2"/>
          <w:lang w:eastAsia="zh-CN"/>
        </w:rPr>
      </w:pPr>
      <w:r w:rsidRPr="006277B1">
        <w:rPr>
          <w:b/>
          <w:kern w:val="2"/>
          <w:lang w:eastAsia="zh-CN"/>
        </w:rPr>
        <w:t>Title:</w:t>
      </w:r>
      <w:r w:rsidRPr="006277B1">
        <w:rPr>
          <w:b/>
          <w:kern w:val="2"/>
          <w:lang w:eastAsia="zh-CN"/>
        </w:rPr>
        <w:tab/>
      </w:r>
      <w:r w:rsidR="00093AB2" w:rsidRPr="006277B1">
        <w:rPr>
          <w:b/>
          <w:kern w:val="2"/>
          <w:lang w:eastAsia="zh-CN"/>
        </w:rPr>
        <w:t xml:space="preserve">Discussion on HARQ </w:t>
      </w:r>
      <w:r w:rsidR="00221125" w:rsidRPr="006277B1">
        <w:rPr>
          <w:b/>
          <w:kern w:val="2"/>
          <w:lang w:eastAsia="zh-CN"/>
        </w:rPr>
        <w:t xml:space="preserve">enhancement </w:t>
      </w:r>
      <w:r w:rsidR="00093AB2" w:rsidRPr="006277B1">
        <w:rPr>
          <w:b/>
          <w:kern w:val="2"/>
          <w:lang w:eastAsia="zh-CN"/>
        </w:rPr>
        <w:t>for NTN</w:t>
      </w:r>
    </w:p>
    <w:p w14:paraId="12BFE805" w14:textId="77777777" w:rsidR="009C0564" w:rsidRPr="006277B1" w:rsidRDefault="009C0564" w:rsidP="00CF195E">
      <w:pPr>
        <w:spacing w:after="60"/>
        <w:ind w:left="1555" w:hanging="1555"/>
        <w:jc w:val="left"/>
        <w:rPr>
          <w:b/>
          <w:kern w:val="2"/>
          <w:lang w:eastAsia="zh-CN"/>
        </w:rPr>
      </w:pPr>
      <w:r w:rsidRPr="006277B1">
        <w:rPr>
          <w:b/>
          <w:kern w:val="2"/>
          <w:lang w:eastAsia="zh-CN"/>
        </w:rPr>
        <w:t>Document for:</w:t>
      </w:r>
      <w:r w:rsidRPr="006277B1">
        <w:rPr>
          <w:b/>
          <w:kern w:val="2"/>
          <w:lang w:eastAsia="zh-CN"/>
        </w:rPr>
        <w:tab/>
      </w:r>
      <w:r w:rsidR="001F7121" w:rsidRPr="006277B1">
        <w:rPr>
          <w:b/>
          <w:kern w:val="2"/>
          <w:lang w:eastAsia="zh-CN"/>
        </w:rPr>
        <w:t xml:space="preserve">Discussion </w:t>
      </w:r>
      <w:r w:rsidR="001371A5" w:rsidRPr="006277B1">
        <w:rPr>
          <w:b/>
          <w:kern w:val="2"/>
          <w:lang w:eastAsia="zh-CN"/>
        </w:rPr>
        <w:t>and D</w:t>
      </w:r>
      <w:r w:rsidR="006F5BDA" w:rsidRPr="006277B1">
        <w:rPr>
          <w:b/>
          <w:kern w:val="2"/>
          <w:lang w:eastAsia="zh-CN"/>
        </w:rPr>
        <w:t>ecision</w:t>
      </w:r>
    </w:p>
    <w:p w14:paraId="6734CB66" w14:textId="77777777" w:rsidR="009C0564" w:rsidRPr="006277B1" w:rsidRDefault="009C0564" w:rsidP="00CF195E">
      <w:pPr>
        <w:pBdr>
          <w:bottom w:val="single" w:sz="4" w:space="1" w:color="auto"/>
        </w:pBdr>
        <w:spacing w:after="0"/>
        <w:jc w:val="left"/>
        <w:rPr>
          <w:b/>
          <w:kern w:val="2"/>
          <w:sz w:val="16"/>
          <w:szCs w:val="16"/>
          <w:lang w:eastAsia="zh-CN"/>
        </w:rPr>
      </w:pPr>
    </w:p>
    <w:p w14:paraId="6F6C021C" w14:textId="77777777" w:rsidR="009C0564" w:rsidRPr="006277B1" w:rsidRDefault="009C0564">
      <w:pPr>
        <w:pStyle w:val="1"/>
      </w:pPr>
      <w:bookmarkStart w:id="1" w:name="_Ref124589705"/>
      <w:bookmarkStart w:id="2" w:name="_Ref129681862"/>
      <w:r w:rsidRPr="006277B1">
        <w:t>Introduction</w:t>
      </w:r>
      <w:bookmarkEnd w:id="1"/>
      <w:bookmarkEnd w:id="2"/>
    </w:p>
    <w:p w14:paraId="6359AFBC" w14:textId="3DE38195" w:rsidR="00852439" w:rsidRDefault="009A3D79" w:rsidP="00852439">
      <w:pPr>
        <w:autoSpaceDE/>
        <w:adjustRightInd/>
        <w:snapToGrid/>
        <w:rPr>
          <w:lang w:eastAsia="x-none"/>
        </w:rPr>
      </w:pPr>
      <w:r w:rsidRPr="009A3D79">
        <w:rPr>
          <w:lang w:eastAsia="x-none"/>
        </w:rPr>
        <w:t xml:space="preserve">In RAN1#102-e, a couple of agreements have been achieved to enhance </w:t>
      </w:r>
      <w:r>
        <w:rPr>
          <w:lang w:eastAsia="x-none"/>
        </w:rPr>
        <w:t xml:space="preserve">HARQ </w:t>
      </w:r>
      <w:r w:rsidRPr="009A3D79">
        <w:rPr>
          <w:lang w:eastAsia="x-none"/>
        </w:rPr>
        <w:t>for NTN</w:t>
      </w:r>
    </w:p>
    <w:p w14:paraId="02B7A401" w14:textId="3AA17176" w:rsidR="00852439" w:rsidRDefault="00852439" w:rsidP="00852439">
      <w:pPr>
        <w:autoSpaceDE/>
        <w:adjustRightInd/>
        <w:snapToGrid/>
        <w:rPr>
          <w:rFonts w:eastAsia="PMingLiU"/>
          <w:lang w:eastAsia="zh-TW"/>
        </w:rPr>
      </w:pPr>
      <w:r>
        <w:rPr>
          <w:noProof/>
          <w:lang w:eastAsia="zh-CN"/>
        </w:rPr>
        <mc:AlternateContent>
          <mc:Choice Requires="wps">
            <w:drawing>
              <wp:inline distT="0" distB="0" distL="0" distR="0" wp14:anchorId="059A367B" wp14:editId="3C67B772">
                <wp:extent cx="5932805" cy="2013794"/>
                <wp:effectExtent l="0" t="0" r="10795" b="24765"/>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2805" cy="2013794"/>
                        </a:xfrm>
                        <a:prstGeom prst="rect">
                          <a:avLst/>
                        </a:prstGeom>
                        <a:solidFill>
                          <a:srgbClr val="FFFFFF"/>
                        </a:solidFill>
                        <a:ln w="9525">
                          <a:solidFill>
                            <a:srgbClr val="000000"/>
                          </a:solidFill>
                          <a:miter lim="800000"/>
                          <a:headEnd/>
                          <a:tailEnd/>
                        </a:ln>
                      </wps:spPr>
                      <wps:txbx>
                        <w:txbxContent>
                          <w:p w14:paraId="0330DC61" w14:textId="77777777" w:rsidR="009A3D79" w:rsidRDefault="009A3D79" w:rsidP="009A3D79">
                            <w:pPr>
                              <w:rPr>
                                <w:lang w:eastAsia="x-none"/>
                              </w:rPr>
                            </w:pPr>
                            <w:r>
                              <w:rPr>
                                <w:highlight w:val="green"/>
                                <w:lang w:eastAsia="x-none"/>
                              </w:rPr>
                              <w:t>Agreement:</w:t>
                            </w:r>
                          </w:p>
                          <w:p w14:paraId="048317EF" w14:textId="77777777" w:rsidR="009A3D79" w:rsidRDefault="009A3D79" w:rsidP="009A3D79">
                            <w:pPr>
                              <w:rPr>
                                <w:lang w:eastAsia="x-none"/>
                              </w:rPr>
                            </w:pPr>
                            <w:r>
                              <w:rPr>
                                <w:lang w:eastAsia="x-none"/>
                              </w:rPr>
                              <w:t>Enabling/disabling on HARQ feedback for downlink transmission should be at least configurable per HARQ process via UE specific RRC signaling</w:t>
                            </w:r>
                          </w:p>
                          <w:p w14:paraId="3439E320" w14:textId="77777777" w:rsidR="009A3D79" w:rsidRDefault="009A3D79" w:rsidP="009A3D79">
                            <w:pPr>
                              <w:rPr>
                                <w:lang w:eastAsia="x-none"/>
                              </w:rPr>
                            </w:pPr>
                          </w:p>
                          <w:p w14:paraId="2BCB0F0B" w14:textId="77777777" w:rsidR="009A3D79" w:rsidRDefault="009A3D79" w:rsidP="009A3D79">
                            <w:pPr>
                              <w:rPr>
                                <w:lang w:eastAsia="x-none"/>
                              </w:rPr>
                            </w:pPr>
                            <w:r>
                              <w:rPr>
                                <w:highlight w:val="green"/>
                                <w:lang w:eastAsia="x-none"/>
                              </w:rPr>
                              <w:t>Agreement:</w:t>
                            </w:r>
                          </w:p>
                          <w:p w14:paraId="280CEE14" w14:textId="77777777" w:rsidR="009A3D79" w:rsidRDefault="009A3D79" w:rsidP="009A3D79">
                            <w:pPr>
                              <w:rPr>
                                <w:lang w:eastAsia="x-none"/>
                              </w:rPr>
                            </w:pPr>
                            <w:r>
                              <w:rPr>
                                <w:lang w:eastAsia="x-none"/>
                              </w:rPr>
                              <w:t>The extension of maximal HARQ process number can be considered with following assumptions:</w:t>
                            </w:r>
                          </w:p>
                          <w:p w14:paraId="131645A1" w14:textId="77777777" w:rsidR="009A3D79" w:rsidRPr="00D7674D" w:rsidRDefault="009A3D79" w:rsidP="009A3D79">
                            <w:pPr>
                              <w:pStyle w:val="af"/>
                              <w:widowControl/>
                              <w:numPr>
                                <w:ilvl w:val="0"/>
                                <w:numId w:val="53"/>
                              </w:numPr>
                              <w:overflowPunct w:val="0"/>
                              <w:autoSpaceDE w:val="0"/>
                              <w:autoSpaceDN w:val="0"/>
                              <w:adjustRightInd w:val="0"/>
                              <w:spacing w:after="180"/>
                              <w:ind w:leftChars="0"/>
                              <w:contextualSpacing/>
                              <w:jc w:val="left"/>
                              <w:textAlignment w:val="baseline"/>
                              <w:rPr>
                                <w:rFonts w:ascii="Times New Roman" w:hAnsi="Times New Roman"/>
                                <w:sz w:val="22"/>
                              </w:rPr>
                            </w:pPr>
                            <w:r w:rsidRPr="00D7674D">
                              <w:rPr>
                                <w:rFonts w:ascii="Times New Roman" w:hAnsi="Times New Roman"/>
                                <w:sz w:val="22"/>
                              </w:rPr>
                              <w:t>The maximal supported HARQ process number is up to 32.</w:t>
                            </w:r>
                          </w:p>
                          <w:p w14:paraId="5879F0D7" w14:textId="77777777" w:rsidR="009A3D79" w:rsidRPr="00D7674D" w:rsidRDefault="009A3D79" w:rsidP="009A3D79">
                            <w:pPr>
                              <w:pStyle w:val="af"/>
                              <w:widowControl/>
                              <w:numPr>
                                <w:ilvl w:val="0"/>
                                <w:numId w:val="53"/>
                              </w:numPr>
                              <w:overflowPunct w:val="0"/>
                              <w:autoSpaceDE w:val="0"/>
                              <w:autoSpaceDN w:val="0"/>
                              <w:adjustRightInd w:val="0"/>
                              <w:spacing w:after="180"/>
                              <w:ind w:leftChars="0"/>
                              <w:contextualSpacing/>
                              <w:jc w:val="left"/>
                              <w:textAlignment w:val="baseline"/>
                              <w:rPr>
                                <w:rFonts w:ascii="Times New Roman" w:hAnsi="Times New Roman"/>
                                <w:sz w:val="22"/>
                              </w:rPr>
                            </w:pPr>
                            <w:r w:rsidRPr="00D7674D">
                              <w:rPr>
                                <w:rFonts w:ascii="Times New Roman" w:hAnsi="Times New Roman"/>
                                <w:sz w:val="22"/>
                              </w:rPr>
                              <w:t>FFS: Support on the maximal HARQ process number is up to UE capability</w:t>
                            </w:r>
                          </w:p>
                          <w:p w14:paraId="591944E7" w14:textId="77777777" w:rsidR="009A3D79" w:rsidRPr="00D7674D" w:rsidRDefault="009A3D79" w:rsidP="009A3D79">
                            <w:pPr>
                              <w:pStyle w:val="af"/>
                              <w:widowControl/>
                              <w:numPr>
                                <w:ilvl w:val="0"/>
                                <w:numId w:val="53"/>
                              </w:numPr>
                              <w:overflowPunct w:val="0"/>
                              <w:autoSpaceDE w:val="0"/>
                              <w:autoSpaceDN w:val="0"/>
                              <w:adjustRightInd w:val="0"/>
                              <w:spacing w:after="180"/>
                              <w:ind w:leftChars="0"/>
                              <w:contextualSpacing/>
                              <w:jc w:val="left"/>
                              <w:textAlignment w:val="baseline"/>
                              <w:rPr>
                                <w:rFonts w:ascii="Times New Roman" w:hAnsi="Times New Roman"/>
                                <w:sz w:val="22"/>
                              </w:rPr>
                            </w:pPr>
                            <w:r w:rsidRPr="00D7674D">
                              <w:rPr>
                                <w:rFonts w:ascii="Times New Roman" w:hAnsi="Times New Roman"/>
                                <w:sz w:val="22"/>
                              </w:rPr>
                              <w:t>Minimizing the impacts on specification and scheduling</w:t>
                            </w:r>
                          </w:p>
                          <w:p w14:paraId="4312108B" w14:textId="54E3B262" w:rsidR="00852439" w:rsidRDefault="00852439" w:rsidP="0080164C">
                            <w:pPr>
                              <w:overflowPunct w:val="0"/>
                              <w:snapToGrid/>
                              <w:spacing w:after="0"/>
                              <w:ind w:left="1440"/>
                              <w:jc w:val="left"/>
                              <w:textAlignment w:val="baseline"/>
                            </w:pPr>
                          </w:p>
                        </w:txbxContent>
                      </wps:txbx>
                      <wps:bodyPr rot="0" vert="horz" wrap="square" lIns="91440" tIns="45720" rIns="91440" bIns="45720" anchor="t" anchorCtr="0" upright="1">
                        <a:noAutofit/>
                      </wps:bodyPr>
                    </wps:wsp>
                  </a:graphicData>
                </a:graphic>
              </wp:inline>
            </w:drawing>
          </mc:Choice>
          <mc:Fallback>
            <w:pict>
              <v:shapetype w14:anchorId="059A367B" id="_x0000_t202" coordsize="21600,21600" o:spt="202" path="m,l,21600r21600,l21600,xe">
                <v:stroke joinstyle="miter"/>
                <v:path gradientshapeok="t" o:connecttype="rect"/>
              </v:shapetype>
              <v:shape id="Text Box 5" o:spid="_x0000_s1026" type="#_x0000_t202" style="width:467.15pt;height:158.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">
                <v:textbox>
                  <w:txbxContent>
                    <w:p w14:paraId="0330DC61" w14:textId="77777777" w:rsidR="009A3D79" w:rsidRDefault="009A3D79" w:rsidP="009A3D79">
                      <w:pPr>
                        <w:rPr>
                          <w:lang w:eastAsia="x-none"/>
                        </w:rPr>
                      </w:pPr>
                      <w:r>
                        <w:rPr>
                          <w:highlight w:val="green"/>
                          <w:lang w:eastAsia="x-none"/>
                        </w:rPr>
                        <w:t>Agreement:</w:t>
                      </w:r>
                    </w:p>
                    <w:p w14:paraId="048317EF" w14:textId="77777777" w:rsidR="009A3D79" w:rsidRDefault="009A3D79" w:rsidP="009A3D79">
                      <w:pPr>
                        <w:rPr>
                          <w:lang w:eastAsia="x-none"/>
                        </w:rPr>
                      </w:pPr>
                      <w:r>
                        <w:rPr>
                          <w:lang w:eastAsia="x-none"/>
                        </w:rPr>
                        <w:t>Enabling/disabling on HARQ feedback for downlink transmission should be at least configurable per HARQ process via UE specific RRC signaling</w:t>
                      </w:r>
                    </w:p>
                    <w:p w14:paraId="3439E320" w14:textId="77777777" w:rsidR="009A3D79" w:rsidRDefault="009A3D79" w:rsidP="009A3D79">
                      <w:pPr>
                        <w:rPr>
                          <w:lang w:eastAsia="x-none"/>
                        </w:rPr>
                      </w:pPr>
                    </w:p>
                    <w:p w14:paraId="2BCB0F0B" w14:textId="77777777" w:rsidR="009A3D79" w:rsidRDefault="009A3D79" w:rsidP="009A3D79">
                      <w:pPr>
                        <w:rPr>
                          <w:lang w:eastAsia="x-none"/>
                        </w:rPr>
                      </w:pPr>
                      <w:r>
                        <w:rPr>
                          <w:highlight w:val="green"/>
                          <w:lang w:eastAsia="x-none"/>
                        </w:rPr>
                        <w:t>Agreement:</w:t>
                      </w:r>
                    </w:p>
                    <w:p w14:paraId="280CEE14" w14:textId="77777777" w:rsidR="009A3D79" w:rsidRDefault="009A3D79" w:rsidP="009A3D79">
                      <w:pPr>
                        <w:rPr>
                          <w:lang w:eastAsia="x-none"/>
                        </w:rPr>
                      </w:pPr>
                      <w:r>
                        <w:rPr>
                          <w:lang w:eastAsia="x-none"/>
                        </w:rPr>
                        <w:t>The extension of maximal HARQ process number can be considered with following assumptions:</w:t>
                      </w:r>
                    </w:p>
                    <w:p w14:paraId="131645A1" w14:textId="77777777" w:rsidR="009A3D79" w:rsidRPr="00D7674D" w:rsidRDefault="009A3D79" w:rsidP="009A3D79">
                      <w:pPr>
                        <w:pStyle w:val="af"/>
                        <w:widowControl/>
                        <w:numPr>
                          <w:ilvl w:val="0"/>
                          <w:numId w:val="53"/>
                        </w:numPr>
                        <w:overflowPunct w:val="0"/>
                        <w:autoSpaceDE w:val="0"/>
                        <w:autoSpaceDN w:val="0"/>
                        <w:adjustRightInd w:val="0"/>
                        <w:spacing w:after="180"/>
                        <w:ind w:leftChars="0"/>
                        <w:contextualSpacing/>
                        <w:jc w:val="left"/>
                        <w:textAlignment w:val="baseline"/>
                        <w:rPr>
                          <w:rFonts w:ascii="Times New Roman" w:hAnsi="Times New Roman"/>
                          <w:sz w:val="22"/>
                        </w:rPr>
                      </w:pPr>
                      <w:r w:rsidRPr="00D7674D">
                        <w:rPr>
                          <w:rFonts w:ascii="Times New Roman" w:hAnsi="Times New Roman"/>
                          <w:sz w:val="22"/>
                        </w:rPr>
                        <w:t>The maximal supported HARQ process number is up to 32.</w:t>
                      </w:r>
                    </w:p>
                    <w:p w14:paraId="5879F0D7" w14:textId="77777777" w:rsidR="009A3D79" w:rsidRPr="00D7674D" w:rsidRDefault="009A3D79" w:rsidP="009A3D79">
                      <w:pPr>
                        <w:pStyle w:val="af"/>
                        <w:widowControl/>
                        <w:numPr>
                          <w:ilvl w:val="0"/>
                          <w:numId w:val="53"/>
                        </w:numPr>
                        <w:overflowPunct w:val="0"/>
                        <w:autoSpaceDE w:val="0"/>
                        <w:autoSpaceDN w:val="0"/>
                        <w:adjustRightInd w:val="0"/>
                        <w:spacing w:after="180"/>
                        <w:ind w:leftChars="0"/>
                        <w:contextualSpacing/>
                        <w:jc w:val="left"/>
                        <w:textAlignment w:val="baseline"/>
                        <w:rPr>
                          <w:rFonts w:ascii="Times New Roman" w:hAnsi="Times New Roman"/>
                          <w:sz w:val="22"/>
                        </w:rPr>
                      </w:pPr>
                      <w:r w:rsidRPr="00D7674D">
                        <w:rPr>
                          <w:rFonts w:ascii="Times New Roman" w:hAnsi="Times New Roman"/>
                          <w:sz w:val="22"/>
                        </w:rPr>
                        <w:t>FFS: Support on the maximal HARQ process number is up to UE capability</w:t>
                      </w:r>
                    </w:p>
                    <w:p w14:paraId="591944E7" w14:textId="77777777" w:rsidR="009A3D79" w:rsidRPr="00D7674D" w:rsidRDefault="009A3D79" w:rsidP="009A3D79">
                      <w:pPr>
                        <w:pStyle w:val="af"/>
                        <w:widowControl/>
                        <w:numPr>
                          <w:ilvl w:val="0"/>
                          <w:numId w:val="53"/>
                        </w:numPr>
                        <w:overflowPunct w:val="0"/>
                        <w:autoSpaceDE w:val="0"/>
                        <w:autoSpaceDN w:val="0"/>
                        <w:adjustRightInd w:val="0"/>
                        <w:spacing w:after="180"/>
                        <w:ind w:leftChars="0"/>
                        <w:contextualSpacing/>
                        <w:jc w:val="left"/>
                        <w:textAlignment w:val="baseline"/>
                        <w:rPr>
                          <w:rFonts w:ascii="Times New Roman" w:hAnsi="Times New Roman"/>
                          <w:sz w:val="22"/>
                        </w:rPr>
                      </w:pPr>
                      <w:r w:rsidRPr="00D7674D">
                        <w:rPr>
                          <w:rFonts w:ascii="Times New Roman" w:hAnsi="Times New Roman"/>
                          <w:sz w:val="22"/>
                        </w:rPr>
                        <w:t>Minimizing the impacts on specification and scheduling</w:t>
                      </w:r>
                    </w:p>
                    <w:p w14:paraId="4312108B" w14:textId="54E3B262" w:rsidR="00852439" w:rsidRDefault="00852439" w:rsidP="0080164C">
                      <w:pPr>
                        <w:overflowPunct w:val="0"/>
                        <w:snapToGrid/>
                        <w:spacing w:after="0"/>
                        <w:ind w:left="1440"/>
                        <w:jc w:val="left"/>
                        <w:textAlignment w:val="baseline"/>
                      </w:pPr>
                    </w:p>
                  </w:txbxContent>
                </v:textbox>
                <w10:anchorlock/>
              </v:shape>
            </w:pict>
          </mc:Fallback>
        </mc:AlternateContent>
      </w:r>
    </w:p>
    <w:p w14:paraId="468A497D" w14:textId="6864A0F4" w:rsidR="00093AB2" w:rsidRPr="006277B1" w:rsidRDefault="00093AB2" w:rsidP="00D976A9">
      <w:r w:rsidRPr="006277B1">
        <w:t xml:space="preserve">In this contribution, we </w:t>
      </w:r>
      <w:r w:rsidR="00C30E30" w:rsidRPr="006277B1">
        <w:t>provide</w:t>
      </w:r>
      <w:r w:rsidRPr="006277B1">
        <w:t xml:space="preserve"> </w:t>
      </w:r>
      <w:r w:rsidR="00BA357B" w:rsidRPr="006277B1">
        <w:t xml:space="preserve">some </w:t>
      </w:r>
      <w:r w:rsidR="001679CE" w:rsidRPr="006277B1">
        <w:t xml:space="preserve">further </w:t>
      </w:r>
      <w:r w:rsidR="00C30E30" w:rsidRPr="006277B1">
        <w:t>considerations on</w:t>
      </w:r>
      <w:r w:rsidR="00BA357B" w:rsidRPr="006277B1">
        <w:t xml:space="preserve"> </w:t>
      </w:r>
      <w:r w:rsidR="00C30E30" w:rsidRPr="006277B1">
        <w:t>HARQ</w:t>
      </w:r>
      <w:r w:rsidR="00BA357B" w:rsidRPr="006277B1">
        <w:t xml:space="preserve"> </w:t>
      </w:r>
      <w:r w:rsidR="00D976A9" w:rsidRPr="006277B1">
        <w:t>enhancement</w:t>
      </w:r>
      <w:r w:rsidRPr="006277B1">
        <w:t>.</w:t>
      </w:r>
    </w:p>
    <w:p w14:paraId="12B2D029" w14:textId="221CC3BA" w:rsidR="00A7270E" w:rsidRPr="006277B1" w:rsidRDefault="00A7270E" w:rsidP="00A7270E">
      <w:pPr>
        <w:pStyle w:val="1"/>
      </w:pPr>
      <w:bookmarkStart w:id="3" w:name="_Ref129681832"/>
      <w:r w:rsidRPr="006277B1">
        <w:t>HARQ enhancement in NTN</w:t>
      </w:r>
    </w:p>
    <w:p w14:paraId="23C46B3A" w14:textId="02FB01C5" w:rsidR="00EA4936" w:rsidRPr="006277B1" w:rsidRDefault="00EA4936" w:rsidP="00A7270E">
      <w:pPr>
        <w:pStyle w:val="2"/>
      </w:pPr>
      <w:r w:rsidRPr="006277B1">
        <w:t xml:space="preserve">HARQ </w:t>
      </w:r>
      <w:r w:rsidR="005A506B">
        <w:rPr>
          <w:rFonts w:hint="eastAsia"/>
          <w:lang w:eastAsia="zh-CN"/>
        </w:rPr>
        <w:t>p</w:t>
      </w:r>
      <w:r w:rsidR="00F72883" w:rsidRPr="006277B1">
        <w:t xml:space="preserve">rocess </w:t>
      </w:r>
      <w:r w:rsidR="00ED460C">
        <w:rPr>
          <w:lang w:eastAsia="zh-CN"/>
        </w:rPr>
        <w:t xml:space="preserve">ID </w:t>
      </w:r>
      <w:r w:rsidR="005A506B">
        <w:rPr>
          <w:rFonts w:hint="eastAsia"/>
          <w:lang w:eastAsia="zh-CN"/>
        </w:rPr>
        <w:t>i</w:t>
      </w:r>
      <w:r w:rsidR="00ED460C">
        <w:rPr>
          <w:rFonts w:hint="eastAsia"/>
          <w:lang w:eastAsia="zh-CN"/>
        </w:rPr>
        <w:t>ndication</w:t>
      </w:r>
    </w:p>
    <w:p w14:paraId="7785DCAF" w14:textId="5F5B50D0" w:rsidR="00A24768" w:rsidRPr="006277B1" w:rsidRDefault="003C6BCF">
      <w:pPr>
        <w:pStyle w:val="Eqn"/>
        <w:rPr>
          <w:lang w:eastAsia="en-US"/>
        </w:rPr>
      </w:pPr>
      <w:r>
        <w:rPr>
          <w:lang w:eastAsia="en-US"/>
        </w:rPr>
        <w:t xml:space="preserve">It has been agreed that the </w:t>
      </w:r>
      <w:r w:rsidR="006F091E">
        <w:t>maximum</w:t>
      </w:r>
      <w:r>
        <w:t xml:space="preserve"> supported HARQ process number shall be extended to 32</w:t>
      </w:r>
      <w:r w:rsidR="00E76B2C">
        <w:rPr>
          <w:rFonts w:hint="eastAsia"/>
          <w:lang w:eastAsia="zh-CN"/>
        </w:rPr>
        <w:t>.</w:t>
      </w:r>
      <w:r>
        <w:rPr>
          <w:lang w:eastAsia="en-US"/>
        </w:rPr>
        <w:t xml:space="preserve"> </w:t>
      </w:r>
      <w:r w:rsidR="00E76B2C">
        <w:rPr>
          <w:lang w:eastAsia="en-US"/>
        </w:rPr>
        <w:t>T</w:t>
      </w:r>
      <w:r w:rsidR="00C619D8" w:rsidRPr="006277B1">
        <w:rPr>
          <w:lang w:eastAsia="en-US"/>
        </w:rPr>
        <w:t>o ensure</w:t>
      </w:r>
      <w:r w:rsidR="00A24768" w:rsidRPr="006277B1">
        <w:rPr>
          <w:lang w:eastAsia="en-US"/>
        </w:rPr>
        <w:t xml:space="preserve"> compatibility with existing </w:t>
      </w:r>
      <w:r w:rsidR="00852439">
        <w:rPr>
          <w:lang w:eastAsia="en-US"/>
        </w:rPr>
        <w:t xml:space="preserve">NR </w:t>
      </w:r>
      <w:r w:rsidR="00A24768" w:rsidRPr="006277B1">
        <w:rPr>
          <w:lang w:eastAsia="en-US"/>
        </w:rPr>
        <w:t>protocols, it</w:t>
      </w:r>
      <w:r w:rsidR="00BC5490" w:rsidRPr="006277B1">
        <w:rPr>
          <w:lang w:eastAsia="en-US"/>
        </w:rPr>
        <w:t xml:space="preserve"> i</w:t>
      </w:r>
      <w:r w:rsidR="00A24768" w:rsidRPr="006277B1">
        <w:rPr>
          <w:lang w:eastAsia="en-US"/>
        </w:rPr>
        <w:t xml:space="preserve">s desirable </w:t>
      </w:r>
      <w:r w:rsidR="00852439">
        <w:rPr>
          <w:lang w:eastAsia="en-US"/>
        </w:rPr>
        <w:t xml:space="preserve">not </w:t>
      </w:r>
      <w:r w:rsidR="00A24768" w:rsidRPr="006277B1">
        <w:rPr>
          <w:lang w:eastAsia="en-US"/>
        </w:rPr>
        <w:t>to introduce additional bits in DCI</w:t>
      </w:r>
      <w:r w:rsidR="006B201B">
        <w:rPr>
          <w:lang w:eastAsia="en-US"/>
        </w:rPr>
        <w:t xml:space="preserve"> </w:t>
      </w:r>
      <w:r w:rsidR="00AC407A">
        <w:rPr>
          <w:lang w:eastAsia="en-US"/>
        </w:rPr>
        <w:t xml:space="preserve">even </w:t>
      </w:r>
      <w:r w:rsidR="006B201B">
        <w:rPr>
          <w:lang w:eastAsia="en-US"/>
        </w:rPr>
        <w:t>for the extended HARQ process number</w:t>
      </w:r>
      <w:r w:rsidR="00852439">
        <w:rPr>
          <w:lang w:eastAsia="en-US"/>
        </w:rPr>
        <w:t>.</w:t>
      </w:r>
      <w:r w:rsidR="0012112A" w:rsidRPr="006277B1">
        <w:rPr>
          <w:lang w:eastAsia="en-US"/>
        </w:rPr>
        <w:t xml:space="preserve"> </w:t>
      </w:r>
      <w:r w:rsidR="00852439">
        <w:rPr>
          <w:lang w:eastAsia="en-US"/>
        </w:rPr>
        <w:t>C</w:t>
      </w:r>
      <w:r w:rsidR="0012112A" w:rsidRPr="006277B1">
        <w:rPr>
          <w:lang w:eastAsia="en-US"/>
        </w:rPr>
        <w:t xml:space="preserve">onsequently, there is a need to define an implicit indication for HARQ process IDs </w:t>
      </w:r>
      <w:r>
        <w:rPr>
          <w:lang w:eastAsia="en-US"/>
        </w:rPr>
        <w:t>15~31</w:t>
      </w:r>
      <w:r w:rsidR="0012112A" w:rsidRPr="006277B1">
        <w:rPr>
          <w:lang w:eastAsia="en-US"/>
        </w:rPr>
        <w:t xml:space="preserve">. </w:t>
      </w:r>
    </w:p>
    <w:p w14:paraId="1070948A" w14:textId="2007A33C" w:rsidR="00D83635" w:rsidRPr="006277B1" w:rsidRDefault="003C6BCF" w:rsidP="00D83635">
      <w:pPr>
        <w:pStyle w:val="Eqn"/>
      </w:pPr>
      <w:r w:rsidRPr="003C6BCF">
        <w:t xml:space="preserve"> </w:t>
      </w:r>
      <w:r w:rsidR="006F091E" w:rsidRPr="006F091E">
        <w:rPr>
          <w:noProof/>
          <w:lang w:eastAsia="zh-CN"/>
        </w:rPr>
        <w:drawing>
          <wp:inline distT="0" distB="0" distL="0" distR="0" wp14:anchorId="16C1A2A3" wp14:editId="38CCB34F">
            <wp:extent cx="5915025" cy="99822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5025" cy="998220"/>
                    </a:xfrm>
                    <a:prstGeom prst="rect">
                      <a:avLst/>
                    </a:prstGeom>
                    <a:noFill/>
                    <a:ln>
                      <a:noFill/>
                    </a:ln>
                  </pic:spPr>
                </pic:pic>
              </a:graphicData>
            </a:graphic>
          </wp:inline>
        </w:drawing>
      </w:r>
    </w:p>
    <w:p w14:paraId="49FF2010" w14:textId="3A52B480" w:rsidR="00D83635" w:rsidRPr="006277B1" w:rsidRDefault="00D83635" w:rsidP="00D83635">
      <w:pPr>
        <w:jc w:val="center"/>
        <w:rPr>
          <w:rFonts w:eastAsiaTheme="minorEastAsia"/>
          <w:lang w:eastAsia="zh-CN"/>
        </w:rPr>
      </w:pPr>
      <w:r w:rsidRPr="006277B1">
        <w:rPr>
          <w:rFonts w:eastAsiaTheme="minorEastAsia"/>
          <w:b/>
          <w:lang w:eastAsia="zh-CN"/>
        </w:rPr>
        <w:t xml:space="preserve">Figure </w:t>
      </w:r>
      <w:r w:rsidR="006277B1" w:rsidRPr="006277B1">
        <w:rPr>
          <w:rFonts w:eastAsiaTheme="minorEastAsia"/>
          <w:b/>
          <w:lang w:eastAsia="zh-CN"/>
        </w:rPr>
        <w:t>1</w:t>
      </w:r>
      <w:r w:rsidRPr="006277B1">
        <w:rPr>
          <w:rFonts w:eastAsiaTheme="minorEastAsia"/>
          <w:b/>
          <w:lang w:eastAsia="zh-CN"/>
        </w:rPr>
        <w:t xml:space="preserve">. </w:t>
      </w:r>
      <w:r w:rsidRPr="006277B1">
        <w:rPr>
          <w:rFonts w:eastAsiaTheme="minorEastAsia"/>
          <w:lang w:eastAsia="zh-CN"/>
        </w:rPr>
        <w:t>Slot-based HARQ</w:t>
      </w:r>
      <w:r w:rsidRPr="006277B1">
        <w:rPr>
          <w:rFonts w:eastAsiaTheme="minorEastAsia" w:hint="eastAsia"/>
          <w:lang w:eastAsia="zh-CN"/>
        </w:rPr>
        <w:t xml:space="preserve"> process ID </w:t>
      </w:r>
      <w:r w:rsidRPr="006277B1">
        <w:rPr>
          <w:rFonts w:eastAsiaTheme="minorEastAsia"/>
          <w:lang w:eastAsia="zh-CN"/>
        </w:rPr>
        <w:t>scheduling</w:t>
      </w:r>
    </w:p>
    <w:p w14:paraId="24457C94" w14:textId="600DFDDA" w:rsidR="007F4982" w:rsidRPr="006277B1" w:rsidRDefault="0013731E">
      <w:pPr>
        <w:pStyle w:val="Eqn"/>
        <w:rPr>
          <w:lang w:val="en-GB"/>
        </w:rPr>
      </w:pPr>
      <w:r>
        <w:rPr>
          <w:lang w:val="en-GB"/>
        </w:rPr>
        <w:t xml:space="preserve">One </w:t>
      </w:r>
      <w:r w:rsidR="003D0656">
        <w:rPr>
          <w:lang w:val="en-GB"/>
        </w:rPr>
        <w:t xml:space="preserve">possible </w:t>
      </w:r>
      <w:r>
        <w:rPr>
          <w:lang w:val="en-GB"/>
        </w:rPr>
        <w:t xml:space="preserve">solution is to </w:t>
      </w:r>
      <w:r w:rsidRPr="006277B1">
        <w:rPr>
          <w:lang w:val="en-GB"/>
        </w:rPr>
        <w:t>schedul</w:t>
      </w:r>
      <w:r>
        <w:rPr>
          <w:lang w:val="en-GB"/>
        </w:rPr>
        <w:t>e</w:t>
      </w:r>
      <w:r w:rsidRPr="006277B1">
        <w:rPr>
          <w:lang w:val="en-GB"/>
        </w:rPr>
        <w:t xml:space="preserve"> </w:t>
      </w:r>
      <w:r w:rsidR="00B036BE" w:rsidRPr="006277B1">
        <w:rPr>
          <w:lang w:val="en-GB"/>
        </w:rPr>
        <w:t>HARQ p</w:t>
      </w:r>
      <w:r w:rsidR="007F4982" w:rsidRPr="006277B1">
        <w:rPr>
          <w:lang w:val="en-GB"/>
        </w:rPr>
        <w:t>rocesses into different slot-groups</w:t>
      </w:r>
      <w:r>
        <w:rPr>
          <w:lang w:val="en-GB"/>
        </w:rPr>
        <w:t xml:space="preserve">, </w:t>
      </w:r>
      <w:r w:rsidRPr="006277B1">
        <w:rPr>
          <w:lang w:val="en-GB"/>
        </w:rPr>
        <w:t>as shown in Figure 1</w:t>
      </w:r>
      <w:r w:rsidR="007F4982" w:rsidRPr="006277B1">
        <w:rPr>
          <w:lang w:val="en-GB"/>
        </w:rPr>
        <w:t xml:space="preserve">, </w:t>
      </w:r>
      <w:r>
        <w:rPr>
          <w:lang w:val="en-GB"/>
        </w:rPr>
        <w:t>and generate HARQ ID as a function of the slot number</w:t>
      </w:r>
      <w:r w:rsidR="00ED460C">
        <w:rPr>
          <w:lang w:val="en-GB"/>
        </w:rPr>
        <w:t>.</w:t>
      </w:r>
      <w:r w:rsidR="00522B7F" w:rsidRPr="006277B1">
        <w:rPr>
          <w:lang w:val="en-GB"/>
        </w:rPr>
        <w:t xml:space="preserve"> </w:t>
      </w:r>
      <w:r w:rsidR="00ED460C">
        <w:rPr>
          <w:lang w:val="en-GB"/>
        </w:rPr>
        <w:t>C</w:t>
      </w:r>
      <w:r w:rsidR="007F4982" w:rsidRPr="006277B1">
        <w:rPr>
          <w:lang w:val="en-GB"/>
        </w:rPr>
        <w:t xml:space="preserve">orrespondingly, </w:t>
      </w:r>
      <w:r w:rsidR="003D0656">
        <w:rPr>
          <w:lang w:val="en-GB"/>
        </w:rPr>
        <w:t xml:space="preserve">the HARQ </w:t>
      </w:r>
      <w:r w:rsidR="007F4982" w:rsidRPr="006277B1">
        <w:rPr>
          <w:lang w:val="en-GB"/>
        </w:rPr>
        <w:t xml:space="preserve">process ID can be jointly </w:t>
      </w:r>
      <w:r w:rsidR="00ED460C">
        <w:rPr>
          <w:lang w:val="en-GB"/>
        </w:rPr>
        <w:t>determined</w:t>
      </w:r>
      <w:r w:rsidR="00ED460C" w:rsidRPr="006277B1">
        <w:rPr>
          <w:lang w:val="en-GB"/>
        </w:rPr>
        <w:t xml:space="preserve"> </w:t>
      </w:r>
      <w:r w:rsidR="007F4982" w:rsidRPr="006277B1">
        <w:rPr>
          <w:lang w:val="en-GB"/>
        </w:rPr>
        <w:t xml:space="preserve">by 4 DCI bits and extra implicitly indicated bits. </w:t>
      </w:r>
      <w:r w:rsidR="00BF33A8">
        <w:rPr>
          <w:lang w:val="en-GB"/>
        </w:rPr>
        <w:t>The</w:t>
      </w:r>
      <w:r w:rsidR="00BF33A8">
        <w:rPr>
          <w:rFonts w:eastAsia="MS Mincho"/>
          <w:lang w:val="en-GB"/>
        </w:rPr>
        <w:t xml:space="preserve"> </w:t>
      </w:r>
      <w:r w:rsidR="007F4982" w:rsidRPr="006277B1">
        <w:rPr>
          <w:lang w:val="en-GB"/>
        </w:rPr>
        <w:t>HARQ process</w:t>
      </w:r>
      <w:r w:rsidR="00BF33A8">
        <w:rPr>
          <w:lang w:val="en-GB"/>
        </w:rPr>
        <w:t>es</w:t>
      </w:r>
      <w:r w:rsidR="005F2625">
        <w:rPr>
          <w:lang w:val="en-GB"/>
        </w:rPr>
        <w:t xml:space="preserve"> </w:t>
      </w:r>
      <w:r w:rsidR="007F4982" w:rsidRPr="006277B1">
        <w:rPr>
          <w:lang w:val="en-GB"/>
        </w:rPr>
        <w:t xml:space="preserve">can be scheduled in </w:t>
      </w:r>
      <w:r w:rsidR="003C6BCF">
        <w:rPr>
          <w:lang w:val="en-GB"/>
        </w:rPr>
        <w:t>2</w:t>
      </w:r>
      <w:r w:rsidR="003C6BCF" w:rsidRPr="006277B1">
        <w:rPr>
          <w:lang w:val="en-GB"/>
        </w:rPr>
        <w:t xml:space="preserve"> </w:t>
      </w:r>
      <w:r w:rsidR="007F4982" w:rsidRPr="006277B1">
        <w:rPr>
          <w:lang w:val="en-GB"/>
        </w:rPr>
        <w:t>slot-group</w:t>
      </w:r>
      <w:r w:rsidR="00ED460C">
        <w:rPr>
          <w:lang w:val="en-GB"/>
        </w:rPr>
        <w:t>s</w:t>
      </w:r>
      <w:r w:rsidR="007F4982" w:rsidRPr="006277B1">
        <w:rPr>
          <w:lang w:val="en-GB"/>
        </w:rPr>
        <w:t xml:space="preserve">, with </w:t>
      </w:r>
      <w:r w:rsidR="00BF33A8">
        <w:rPr>
          <w:lang w:val="en-GB"/>
        </w:rPr>
        <w:t xml:space="preserve">HARQ </w:t>
      </w:r>
      <w:r w:rsidR="001C67B0">
        <w:rPr>
          <w:lang w:val="en-GB"/>
        </w:rPr>
        <w:t xml:space="preserve">processes </w:t>
      </w:r>
      <w:r w:rsidR="007F4982" w:rsidRPr="006277B1">
        <w:rPr>
          <w:lang w:val="en-GB"/>
        </w:rPr>
        <w:t xml:space="preserve">0~15 in </w:t>
      </w:r>
      <w:r w:rsidR="00522B7F" w:rsidRPr="006277B1">
        <w:rPr>
          <w:lang w:val="en-GB"/>
        </w:rPr>
        <w:t xml:space="preserve">slot-group1, </w:t>
      </w:r>
      <w:r w:rsidR="001C67B0">
        <w:rPr>
          <w:lang w:val="en-GB"/>
        </w:rPr>
        <w:t xml:space="preserve">and </w:t>
      </w:r>
      <w:r w:rsidR="00BF33A8">
        <w:rPr>
          <w:lang w:val="en-GB"/>
        </w:rPr>
        <w:t xml:space="preserve">HARQ </w:t>
      </w:r>
      <w:r w:rsidR="001C67B0">
        <w:rPr>
          <w:lang w:val="en-GB"/>
        </w:rPr>
        <w:t xml:space="preserve">processes </w:t>
      </w:r>
      <w:r w:rsidR="00522B7F" w:rsidRPr="006277B1">
        <w:rPr>
          <w:lang w:val="en-GB"/>
        </w:rPr>
        <w:t>16~31 in slot-group</w:t>
      </w:r>
      <w:r w:rsidR="006F091E">
        <w:rPr>
          <w:lang w:val="en-GB"/>
        </w:rPr>
        <w:t xml:space="preserve"> </w:t>
      </w:r>
      <w:r w:rsidR="007F4982" w:rsidRPr="006277B1">
        <w:rPr>
          <w:lang w:val="en-GB"/>
        </w:rPr>
        <w:t>2.</w:t>
      </w:r>
      <w:r w:rsidR="00522B7F" w:rsidRPr="006277B1">
        <w:rPr>
          <w:lang w:val="en-GB"/>
        </w:rPr>
        <w:t xml:space="preserve"> Thus </w:t>
      </w:r>
      <w:r w:rsidR="001C67B0">
        <w:rPr>
          <w:lang w:val="en-GB"/>
        </w:rPr>
        <w:t xml:space="preserve">the </w:t>
      </w:r>
      <w:r w:rsidR="00522B7F" w:rsidRPr="006277B1">
        <w:rPr>
          <w:lang w:val="en-GB"/>
        </w:rPr>
        <w:t>MSB</w:t>
      </w:r>
      <w:r w:rsidR="00F3516F" w:rsidRPr="006277B1">
        <w:rPr>
          <w:lang w:val="en-GB"/>
        </w:rPr>
        <w:t xml:space="preserve"> (</w:t>
      </w:r>
      <w:r w:rsidR="00F3516F" w:rsidRPr="006277B1">
        <w:rPr>
          <w:lang w:eastAsia="en-US"/>
        </w:rPr>
        <w:t>most significant bit</w:t>
      </w:r>
      <w:r w:rsidR="00F3516F" w:rsidRPr="006277B1">
        <w:rPr>
          <w:lang w:val="en-GB"/>
        </w:rPr>
        <w:t>)</w:t>
      </w:r>
      <w:r w:rsidR="00522B7F" w:rsidRPr="006277B1">
        <w:rPr>
          <w:lang w:val="en-GB"/>
        </w:rPr>
        <w:t xml:space="preserve"> of HARQ process ID can be obtained by:</w:t>
      </w:r>
    </w:p>
    <w:p w14:paraId="11D1C209" w14:textId="34C939EF" w:rsidR="00522B7F" w:rsidRPr="006277B1" w:rsidRDefault="004641BB" w:rsidP="00522B7F">
      <w:pPr>
        <w:pStyle w:val="Eqn"/>
        <w:jc w:val="center"/>
        <w:rPr>
          <w:b/>
          <w:lang w:eastAsia="en-US"/>
        </w:rPr>
      </w:pPr>
      <m:oMath>
        <m:r>
          <w:rPr>
            <w:rFonts w:ascii="Cambria Math" w:hAnsi="Cambria Math"/>
          </w:rPr>
          <m:t>MSB=Dec2bin(</m:t>
        </m:r>
        <m:d>
          <m:dPr>
            <m:begChr m:val="⌊"/>
            <m:endChr m:val="⌋"/>
            <m:ctrlPr>
              <w:rPr>
                <w:rFonts w:ascii="Cambria Math" w:hAnsi="Cambria Math"/>
              </w:rPr>
            </m:ctrlPr>
          </m:dPr>
          <m:e>
            <m:r>
              <w:rPr>
                <w:rFonts w:ascii="Cambria Math" w:hAnsi="Cambria Math"/>
              </w:rPr>
              <m:t>slotindexinFrame/(numberofslotsPerFrame/2)</m:t>
            </m:r>
          </m:e>
        </m:d>
      </m:oMath>
      <w:r w:rsidR="00522B7F" w:rsidRPr="006277B1">
        <w:t>)</w:t>
      </w:r>
    </w:p>
    <w:p w14:paraId="49EAAFC3" w14:textId="69041683" w:rsidR="00B036BE" w:rsidRDefault="00BF33A8" w:rsidP="00A24768">
      <w:pPr>
        <w:pStyle w:val="Eqn"/>
        <w:rPr>
          <w:lang w:val="en-GB"/>
        </w:rPr>
      </w:pPr>
      <w:r>
        <w:rPr>
          <w:lang w:val="en-GB"/>
        </w:rPr>
        <w:t>T</w:t>
      </w:r>
      <w:r w:rsidR="005166D5">
        <w:rPr>
          <w:lang w:val="en-GB"/>
        </w:rPr>
        <w:t>he aforementioned</w:t>
      </w:r>
      <w:r w:rsidR="00522B7F" w:rsidRPr="006277B1">
        <w:rPr>
          <w:lang w:val="en-GB"/>
        </w:rPr>
        <w:t xml:space="preserve"> HARQ </w:t>
      </w:r>
      <w:r w:rsidR="00D83635" w:rsidRPr="006277B1">
        <w:rPr>
          <w:lang w:val="en-GB"/>
        </w:rPr>
        <w:t>transmission</w:t>
      </w:r>
      <w:r w:rsidR="00522B7F" w:rsidRPr="006277B1">
        <w:rPr>
          <w:lang w:val="en-GB"/>
        </w:rPr>
        <w:t xml:space="preserve"> </w:t>
      </w:r>
      <w:r w:rsidR="00D83635" w:rsidRPr="006277B1">
        <w:rPr>
          <w:lang w:val="en-GB"/>
        </w:rPr>
        <w:t xml:space="preserve">may </w:t>
      </w:r>
      <w:r w:rsidR="0072272F">
        <w:rPr>
          <w:lang w:val="en-GB"/>
        </w:rPr>
        <w:t>have</w:t>
      </w:r>
      <w:r w:rsidR="0072272F" w:rsidRPr="006277B1">
        <w:rPr>
          <w:lang w:val="en-GB"/>
        </w:rPr>
        <w:t xml:space="preserve"> </w:t>
      </w:r>
      <w:r w:rsidR="00522B7F" w:rsidRPr="006277B1">
        <w:rPr>
          <w:lang w:val="en-GB"/>
        </w:rPr>
        <w:t xml:space="preserve">negative impact on </w:t>
      </w:r>
      <w:r w:rsidR="00ED460C">
        <w:rPr>
          <w:lang w:val="en-GB"/>
        </w:rPr>
        <w:t xml:space="preserve">scheduling </w:t>
      </w:r>
      <w:r w:rsidR="00522B7F" w:rsidRPr="006277B1">
        <w:rPr>
          <w:lang w:val="en-GB"/>
        </w:rPr>
        <w:t>fl</w:t>
      </w:r>
      <w:r w:rsidR="004641BB" w:rsidRPr="006277B1">
        <w:rPr>
          <w:lang w:val="en-GB"/>
        </w:rPr>
        <w:t>exibility, thus implicit indication with</w:t>
      </w:r>
      <w:r>
        <w:rPr>
          <w:lang w:val="en-GB"/>
        </w:rPr>
        <w:t xml:space="preserve"> less impact on scheduling</w:t>
      </w:r>
      <w:r w:rsidR="004641BB" w:rsidRPr="006277B1">
        <w:rPr>
          <w:lang w:val="en-GB"/>
        </w:rPr>
        <w:t xml:space="preserve"> flexibility </w:t>
      </w:r>
      <w:r w:rsidR="005F2625">
        <w:rPr>
          <w:lang w:val="en-GB"/>
        </w:rPr>
        <w:t>should</w:t>
      </w:r>
      <w:r w:rsidR="005F2625" w:rsidRPr="006277B1">
        <w:rPr>
          <w:lang w:val="en-GB"/>
        </w:rPr>
        <w:t xml:space="preserve"> </w:t>
      </w:r>
      <w:r w:rsidR="004641BB" w:rsidRPr="006277B1">
        <w:rPr>
          <w:lang w:val="en-GB"/>
        </w:rPr>
        <w:t>be considered</w:t>
      </w:r>
      <w:r w:rsidR="005F2625">
        <w:rPr>
          <w:lang w:val="en-GB"/>
        </w:rPr>
        <w:t>.</w:t>
      </w:r>
      <w:r w:rsidR="004641BB" w:rsidRPr="006277B1">
        <w:rPr>
          <w:lang w:val="en-GB"/>
        </w:rPr>
        <w:t xml:space="preserve"> DMRS-based indication</w:t>
      </w:r>
      <w:r w:rsidR="005F2625">
        <w:rPr>
          <w:lang w:val="en-GB"/>
        </w:rPr>
        <w:t xml:space="preserve"> is one solution that avoids the flexibility restrictions of slot</w:t>
      </w:r>
      <w:r w:rsidR="0046745E">
        <w:rPr>
          <w:lang w:val="en-GB"/>
        </w:rPr>
        <w:t>-</w:t>
      </w:r>
      <w:r w:rsidR="005F2625">
        <w:rPr>
          <w:lang w:val="en-GB"/>
        </w:rPr>
        <w:t>based mechanism</w:t>
      </w:r>
      <w:r w:rsidR="004641BB" w:rsidRPr="006277B1">
        <w:rPr>
          <w:lang w:val="en-GB"/>
        </w:rPr>
        <w:t>.</w:t>
      </w:r>
    </w:p>
    <w:p w14:paraId="53198B06" w14:textId="696A64A0" w:rsidR="00C11C31" w:rsidRPr="006277B1" w:rsidRDefault="00C11C31" w:rsidP="00C11C31">
      <w:pPr>
        <w:pStyle w:val="Eqn"/>
        <w:rPr>
          <w:i/>
          <w:lang w:eastAsia="zh-CN"/>
        </w:rPr>
      </w:pPr>
      <w:r w:rsidRPr="006277B1">
        <w:rPr>
          <w:b/>
          <w:i/>
        </w:rPr>
        <w:lastRenderedPageBreak/>
        <w:t>Observation 1:</w:t>
      </w:r>
      <w:r w:rsidRPr="006277B1">
        <w:rPr>
          <w:i/>
        </w:rPr>
        <w:t xml:space="preserve"> </w:t>
      </w:r>
      <w:r>
        <w:rPr>
          <w:i/>
        </w:rPr>
        <w:t xml:space="preserve">HARQ ID can be implicitly indicated via slot index at </w:t>
      </w:r>
      <w:r w:rsidR="00F91FDD">
        <w:rPr>
          <w:i/>
        </w:rPr>
        <w:t xml:space="preserve">the </w:t>
      </w:r>
      <w:r>
        <w:rPr>
          <w:i/>
        </w:rPr>
        <w:t>cost of scheduling flexibility.</w:t>
      </w:r>
    </w:p>
    <w:p w14:paraId="659F7573" w14:textId="053A17C2" w:rsidR="00740CB6" w:rsidRPr="006277B1" w:rsidRDefault="00101405" w:rsidP="00A24768">
      <w:pPr>
        <w:pStyle w:val="Eqn"/>
      </w:pPr>
      <w:r w:rsidRPr="00101405">
        <w:t xml:space="preserve"> </w:t>
      </w:r>
      <w:r w:rsidR="00440D31" w:rsidRPr="00440D31">
        <w:rPr>
          <w:noProof/>
          <w:lang w:eastAsia="zh-CN"/>
        </w:rPr>
        <w:drawing>
          <wp:inline distT="0" distB="0" distL="0" distR="0" wp14:anchorId="3649117A" wp14:editId="18BF7D64">
            <wp:extent cx="5915025" cy="13741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15025" cy="1374140"/>
                    </a:xfrm>
                    <a:prstGeom prst="rect">
                      <a:avLst/>
                    </a:prstGeom>
                    <a:noFill/>
                    <a:ln>
                      <a:noFill/>
                    </a:ln>
                  </pic:spPr>
                </pic:pic>
              </a:graphicData>
            </a:graphic>
          </wp:inline>
        </w:drawing>
      </w:r>
    </w:p>
    <w:p w14:paraId="37402852" w14:textId="2858A8BF" w:rsidR="00DF07DF" w:rsidRPr="006277B1" w:rsidRDefault="00DF07DF" w:rsidP="00DF07DF">
      <w:pPr>
        <w:jc w:val="center"/>
        <w:rPr>
          <w:rFonts w:eastAsiaTheme="minorEastAsia"/>
          <w:lang w:eastAsia="zh-CN"/>
        </w:rPr>
      </w:pPr>
      <w:bookmarkStart w:id="4" w:name="OLE_LINK25"/>
      <w:r w:rsidRPr="006277B1">
        <w:rPr>
          <w:rFonts w:eastAsiaTheme="minorEastAsia"/>
          <w:b/>
          <w:lang w:eastAsia="zh-CN"/>
        </w:rPr>
        <w:t xml:space="preserve">Figure </w:t>
      </w:r>
      <w:bookmarkEnd w:id="4"/>
      <w:r w:rsidR="006277B1" w:rsidRPr="006277B1">
        <w:rPr>
          <w:rFonts w:eastAsiaTheme="minorEastAsia"/>
          <w:b/>
          <w:lang w:eastAsia="zh-CN"/>
        </w:rPr>
        <w:t>2</w:t>
      </w:r>
      <w:r w:rsidRPr="006277B1">
        <w:rPr>
          <w:rFonts w:eastAsiaTheme="minorEastAsia"/>
          <w:b/>
          <w:lang w:eastAsia="zh-CN"/>
        </w:rPr>
        <w:t xml:space="preserve">. </w:t>
      </w:r>
      <w:r w:rsidRPr="006277B1">
        <w:rPr>
          <w:rFonts w:eastAsiaTheme="minorEastAsia"/>
          <w:lang w:eastAsia="zh-CN"/>
        </w:rPr>
        <w:t>HARQ</w:t>
      </w:r>
      <w:r w:rsidRPr="006277B1">
        <w:rPr>
          <w:rFonts w:eastAsiaTheme="minorEastAsia" w:hint="eastAsia"/>
          <w:lang w:eastAsia="zh-CN"/>
        </w:rPr>
        <w:t xml:space="preserve"> process ID indication</w:t>
      </w:r>
    </w:p>
    <w:p w14:paraId="6F49AE52" w14:textId="7F805361" w:rsidR="00F95D9E" w:rsidRDefault="006D2EC0" w:rsidP="00C11C31">
      <w:pPr>
        <w:pStyle w:val="Eqn"/>
        <w:rPr>
          <w:lang w:eastAsia="en-US"/>
        </w:rPr>
      </w:pPr>
      <w:r>
        <w:rPr>
          <w:lang w:eastAsia="en-US"/>
        </w:rPr>
        <w:t>T</w:t>
      </w:r>
      <w:r w:rsidR="005F2625" w:rsidRPr="0030764D">
        <w:rPr>
          <w:lang w:eastAsia="en-US"/>
        </w:rPr>
        <w:t xml:space="preserve">he </w:t>
      </w:r>
      <w:r w:rsidR="00101405">
        <w:rPr>
          <w:lang w:val="en-GB"/>
        </w:rPr>
        <w:t>1</w:t>
      </w:r>
      <w:r w:rsidR="00101405" w:rsidRPr="006277B1">
        <w:rPr>
          <w:lang w:val="en-GB"/>
        </w:rPr>
        <w:t xml:space="preserve"> </w:t>
      </w:r>
      <w:r w:rsidR="00ED460C" w:rsidRPr="006277B1">
        <w:rPr>
          <w:lang w:val="en-GB"/>
        </w:rPr>
        <w:t>MSB</w:t>
      </w:r>
      <w:r w:rsidR="00ED460C" w:rsidRPr="006277B1">
        <w:rPr>
          <w:lang w:eastAsia="en-US"/>
        </w:rPr>
        <w:t xml:space="preserve"> of HARQ process ID can be indicated by DMRS contained in PDCCH. </w:t>
      </w:r>
      <w:r w:rsidR="00AF1E14">
        <w:rPr>
          <w:lang w:eastAsia="en-US"/>
        </w:rPr>
        <w:t xml:space="preserve">Initializing the DMRS sequence </w:t>
      </w:r>
      <w:r w:rsidR="00A00340">
        <w:rPr>
          <w:lang w:eastAsia="en-US"/>
        </w:rPr>
        <w:t>according</w:t>
      </w:r>
      <w:r w:rsidR="00AF1E14">
        <w:rPr>
          <w:lang w:eastAsia="en-US"/>
        </w:rPr>
        <w:t xml:space="preserve"> to MSB</w:t>
      </w:r>
      <w:r w:rsidR="00A00340">
        <w:rPr>
          <w:lang w:eastAsia="en-US"/>
        </w:rPr>
        <w:t>,</w:t>
      </w:r>
      <w:r w:rsidR="00AF1E14">
        <w:rPr>
          <w:lang w:eastAsia="en-US"/>
        </w:rPr>
        <w:t xml:space="preserve"> </w:t>
      </w:r>
      <w:r w:rsidR="00A00340">
        <w:rPr>
          <w:lang w:eastAsia="en-US"/>
        </w:rPr>
        <w:t>b</w:t>
      </w:r>
      <w:r w:rsidR="00960F89" w:rsidRPr="006277B1">
        <w:rPr>
          <w:lang w:eastAsia="en-US"/>
        </w:rPr>
        <w:t xml:space="preserve">ased on the received PDCCH, UE </w:t>
      </w:r>
      <w:r w:rsidR="00D54D6E">
        <w:rPr>
          <w:lang w:eastAsia="en-US"/>
        </w:rPr>
        <w:t xml:space="preserve">firstly </w:t>
      </w:r>
      <w:r w:rsidR="00960F89" w:rsidRPr="006277B1">
        <w:rPr>
          <w:lang w:eastAsia="en-US"/>
        </w:rPr>
        <w:t>determine</w:t>
      </w:r>
      <w:r w:rsidR="00D54D6E">
        <w:rPr>
          <w:lang w:eastAsia="en-US"/>
        </w:rPr>
        <w:t>s</w:t>
      </w:r>
      <w:r w:rsidR="00960F89" w:rsidRPr="006277B1">
        <w:rPr>
          <w:lang w:eastAsia="en-US"/>
        </w:rPr>
        <w:t xml:space="preserve"> MSB by blind detection</w:t>
      </w:r>
      <w:r w:rsidR="005F2625">
        <w:rPr>
          <w:lang w:eastAsia="en-US"/>
        </w:rPr>
        <w:t>;</w:t>
      </w:r>
      <w:r w:rsidR="00960F89" w:rsidRPr="006277B1">
        <w:rPr>
          <w:lang w:eastAsia="en-US"/>
        </w:rPr>
        <w:t xml:space="preserve"> if UE successfully decodes the PDCC</w:t>
      </w:r>
      <w:r w:rsidR="00504B7F" w:rsidRPr="006277B1">
        <w:rPr>
          <w:lang w:eastAsia="en-US"/>
        </w:rPr>
        <w:t xml:space="preserve">H with DMRS </w:t>
      </w:r>
      <w:r w:rsidR="004C086F">
        <w:rPr>
          <w:lang w:eastAsia="en-US"/>
        </w:rPr>
        <w:t xml:space="preserve">that </w:t>
      </w:r>
      <w:r w:rsidR="00504B7F" w:rsidRPr="006277B1">
        <w:rPr>
          <w:lang w:eastAsia="en-US"/>
        </w:rPr>
        <w:t>carr</w:t>
      </w:r>
      <w:r w:rsidR="004C086F">
        <w:rPr>
          <w:lang w:eastAsia="en-US"/>
        </w:rPr>
        <w:t>ies</w:t>
      </w:r>
      <w:r w:rsidR="00504B7F" w:rsidRPr="006277B1">
        <w:rPr>
          <w:lang w:eastAsia="en-US"/>
        </w:rPr>
        <w:t xml:space="preserve"> </w:t>
      </w:r>
      <w:r w:rsidR="00D54D6E">
        <w:rPr>
          <w:lang w:eastAsia="en-US"/>
        </w:rPr>
        <w:t xml:space="preserve">the </w:t>
      </w:r>
      <w:r w:rsidR="00504B7F" w:rsidRPr="006277B1">
        <w:rPr>
          <w:lang w:eastAsia="en-US"/>
        </w:rPr>
        <w:t xml:space="preserve">MSB, then the </w:t>
      </w:r>
      <w:r w:rsidR="001233CC" w:rsidRPr="006277B1">
        <w:rPr>
          <w:lang w:eastAsia="en-US"/>
        </w:rPr>
        <w:t>complete HARQ process ID can be obtain</w:t>
      </w:r>
      <w:r w:rsidR="005F2625">
        <w:rPr>
          <w:lang w:eastAsia="en-US"/>
        </w:rPr>
        <w:t>ed through</w:t>
      </w:r>
      <w:r w:rsidR="001233CC" w:rsidRPr="006277B1">
        <w:rPr>
          <w:lang w:eastAsia="en-US"/>
        </w:rPr>
        <w:t xml:space="preserve"> combining </w:t>
      </w:r>
      <w:r w:rsidR="00D54D6E">
        <w:rPr>
          <w:lang w:eastAsia="en-US"/>
        </w:rPr>
        <w:t xml:space="preserve">MSB </w:t>
      </w:r>
      <w:r w:rsidR="001233CC" w:rsidRPr="006277B1">
        <w:rPr>
          <w:lang w:eastAsia="en-US"/>
        </w:rPr>
        <w:t>with 4 LSB indicated by DCI</w:t>
      </w:r>
      <w:r w:rsidR="00F95D9E">
        <w:rPr>
          <w:lang w:eastAsia="en-US"/>
        </w:rPr>
        <w:t>.</w:t>
      </w:r>
      <w:r w:rsidR="00E80E3D">
        <w:rPr>
          <w:lang w:eastAsia="en-US"/>
        </w:rPr>
        <w:t xml:space="preserve"> In </w:t>
      </w:r>
      <w:r w:rsidR="001C67B0">
        <w:rPr>
          <w:lang w:eastAsia="en-US"/>
        </w:rPr>
        <w:t xml:space="preserve">the </w:t>
      </w:r>
      <w:r w:rsidR="00E80E3D">
        <w:rPr>
          <w:lang w:eastAsia="en-US"/>
        </w:rPr>
        <w:t xml:space="preserve">worst case, the maximum number of blind detection </w:t>
      </w:r>
      <w:r w:rsidR="001C67B0">
        <w:rPr>
          <w:lang w:eastAsia="en-US"/>
        </w:rPr>
        <w:t xml:space="preserve">attempts </w:t>
      </w:r>
      <w:r w:rsidR="00E80E3D">
        <w:rPr>
          <w:lang w:eastAsia="en-US"/>
        </w:rPr>
        <w:t xml:space="preserve">may double, degrading </w:t>
      </w:r>
      <w:r w:rsidR="00440D31">
        <w:rPr>
          <w:lang w:eastAsia="en-US"/>
        </w:rPr>
        <w:t>false alarm</w:t>
      </w:r>
      <w:r w:rsidR="00E80E3D">
        <w:rPr>
          <w:lang w:eastAsia="en-US"/>
        </w:rPr>
        <w:t xml:space="preserve"> performance </w:t>
      </w:r>
      <w:r w:rsidR="007062B3">
        <w:rPr>
          <w:lang w:eastAsia="en-US"/>
        </w:rPr>
        <w:t>according</w:t>
      </w:r>
      <w:r w:rsidR="00E80E3D">
        <w:rPr>
          <w:lang w:eastAsia="en-US"/>
        </w:rPr>
        <w:t xml:space="preserve">ly. </w:t>
      </w:r>
    </w:p>
    <w:p w14:paraId="3B8F7DB6" w14:textId="0BD28518" w:rsidR="00C11C31" w:rsidRPr="006277B1" w:rsidRDefault="00C11C31" w:rsidP="00C11C31">
      <w:pPr>
        <w:pStyle w:val="Eqn"/>
        <w:rPr>
          <w:i/>
          <w:lang w:eastAsia="zh-CN"/>
        </w:rPr>
      </w:pPr>
      <w:r w:rsidRPr="006277B1">
        <w:rPr>
          <w:b/>
          <w:i/>
        </w:rPr>
        <w:t xml:space="preserve">Observation </w:t>
      </w:r>
      <w:r>
        <w:rPr>
          <w:b/>
          <w:i/>
        </w:rPr>
        <w:t>2</w:t>
      </w:r>
      <w:r w:rsidRPr="006277B1">
        <w:rPr>
          <w:b/>
          <w:i/>
        </w:rPr>
        <w:t>:</w:t>
      </w:r>
      <w:r w:rsidRPr="006277B1">
        <w:rPr>
          <w:i/>
        </w:rPr>
        <w:t xml:space="preserve"> </w:t>
      </w:r>
      <w:r>
        <w:rPr>
          <w:i/>
        </w:rPr>
        <w:t xml:space="preserve">HARQ ID can be implicitly indicated via DMRS at </w:t>
      </w:r>
      <w:r w:rsidR="00F91FDD">
        <w:rPr>
          <w:i/>
        </w:rPr>
        <w:t xml:space="preserve">the </w:t>
      </w:r>
      <w:r>
        <w:rPr>
          <w:i/>
        </w:rPr>
        <w:t xml:space="preserve">cost of </w:t>
      </w:r>
      <w:r w:rsidR="00440D31">
        <w:rPr>
          <w:i/>
        </w:rPr>
        <w:t>false alarm ratio</w:t>
      </w:r>
      <w:r w:rsidR="0046745E">
        <w:rPr>
          <w:i/>
        </w:rPr>
        <w:t xml:space="preserve"> loss</w:t>
      </w:r>
      <w:r>
        <w:rPr>
          <w:i/>
        </w:rPr>
        <w:t>.</w:t>
      </w:r>
    </w:p>
    <w:p w14:paraId="09F4FAEC" w14:textId="35C0DC7E" w:rsidR="00245FF7" w:rsidRDefault="005F0FE4" w:rsidP="004641BB">
      <w:pPr>
        <w:pStyle w:val="Eqn"/>
        <w:rPr>
          <w:i/>
          <w:lang w:eastAsia="en-US"/>
        </w:rPr>
      </w:pPr>
      <w:r w:rsidRPr="006277B1">
        <w:rPr>
          <w:b/>
          <w:i/>
        </w:rPr>
        <w:t xml:space="preserve">Proposal </w:t>
      </w:r>
      <w:r w:rsidR="007C4AA8">
        <w:rPr>
          <w:b/>
          <w:i/>
        </w:rPr>
        <w:t>1</w:t>
      </w:r>
      <w:r w:rsidRPr="006277B1">
        <w:rPr>
          <w:b/>
          <w:i/>
        </w:rPr>
        <w:t xml:space="preserve">: </w:t>
      </w:r>
      <w:bookmarkStart w:id="5" w:name="OLE_LINK30"/>
      <w:r w:rsidR="003513FE">
        <w:rPr>
          <w:i/>
        </w:rPr>
        <w:t>The</w:t>
      </w:r>
      <w:r w:rsidR="00AD36D0" w:rsidRPr="00BF154E">
        <w:rPr>
          <w:i/>
        </w:rPr>
        <w:t xml:space="preserve"> </w:t>
      </w:r>
      <w:bookmarkEnd w:id="5"/>
      <w:r w:rsidR="00AD36D0">
        <w:rPr>
          <w:i/>
          <w:lang w:eastAsia="en-US"/>
        </w:rPr>
        <w:t>f</w:t>
      </w:r>
      <w:r w:rsidR="00245FF7">
        <w:rPr>
          <w:i/>
          <w:lang w:eastAsia="en-US"/>
        </w:rPr>
        <w:t xml:space="preserve">ollowing </w:t>
      </w:r>
      <w:r w:rsidR="001C67B0">
        <w:rPr>
          <w:i/>
          <w:lang w:eastAsia="en-US"/>
        </w:rPr>
        <w:t xml:space="preserve">mechanisms for </w:t>
      </w:r>
      <w:r w:rsidR="00245FF7">
        <w:rPr>
          <w:i/>
          <w:lang w:eastAsia="en-US"/>
        </w:rPr>
        <w:t xml:space="preserve">implicit indication of HARQ process ID </w:t>
      </w:r>
      <w:r w:rsidR="00010CE5">
        <w:rPr>
          <w:i/>
          <w:lang w:eastAsia="en-US"/>
        </w:rPr>
        <w:t xml:space="preserve">can </w:t>
      </w:r>
      <w:r w:rsidR="00245FF7">
        <w:rPr>
          <w:i/>
          <w:lang w:eastAsia="en-US"/>
        </w:rPr>
        <w:t xml:space="preserve">be </w:t>
      </w:r>
      <w:r w:rsidR="001C67B0">
        <w:rPr>
          <w:i/>
          <w:lang w:eastAsia="en-US"/>
        </w:rPr>
        <w:t>considered</w:t>
      </w:r>
      <w:r w:rsidR="00245FF7">
        <w:rPr>
          <w:i/>
          <w:lang w:eastAsia="en-US"/>
        </w:rPr>
        <w:t>.</w:t>
      </w:r>
    </w:p>
    <w:p w14:paraId="3F6BA581" w14:textId="3F7B9434" w:rsidR="004641BB" w:rsidRDefault="00245FF7" w:rsidP="00D7674D">
      <w:pPr>
        <w:pStyle w:val="Eqn"/>
        <w:numPr>
          <w:ilvl w:val="0"/>
          <w:numId w:val="57"/>
        </w:numPr>
        <w:rPr>
          <w:i/>
          <w:lang w:eastAsia="en-US"/>
        </w:rPr>
      </w:pPr>
      <w:r w:rsidRPr="00BF154E">
        <w:rPr>
          <w:b/>
          <w:i/>
          <w:lang w:eastAsia="en-US"/>
        </w:rPr>
        <w:t>Option 1</w:t>
      </w:r>
      <w:r>
        <w:rPr>
          <w:i/>
          <w:lang w:eastAsia="en-US"/>
        </w:rPr>
        <w:t>: Associate HARQ process ID with slot index;</w:t>
      </w:r>
    </w:p>
    <w:p w14:paraId="12F7D8D9" w14:textId="4F7C8549" w:rsidR="00AD36D0" w:rsidRDefault="00AD36D0" w:rsidP="00D7674D">
      <w:pPr>
        <w:pStyle w:val="Eqn"/>
        <w:numPr>
          <w:ilvl w:val="0"/>
          <w:numId w:val="57"/>
        </w:numPr>
        <w:rPr>
          <w:i/>
          <w:lang w:eastAsia="en-US"/>
        </w:rPr>
      </w:pPr>
      <w:r w:rsidRPr="00BF154E">
        <w:rPr>
          <w:b/>
          <w:i/>
          <w:lang w:eastAsia="en-US"/>
        </w:rPr>
        <w:t xml:space="preserve">Option </w:t>
      </w:r>
      <w:r w:rsidR="00866ED1">
        <w:rPr>
          <w:b/>
          <w:i/>
          <w:lang w:eastAsia="en-US"/>
        </w:rPr>
        <w:t>2</w:t>
      </w:r>
      <w:r>
        <w:rPr>
          <w:i/>
          <w:lang w:eastAsia="en-US"/>
        </w:rPr>
        <w:t>: Associate HARQ process ID with DMRS sequence;</w:t>
      </w:r>
    </w:p>
    <w:p w14:paraId="7914C0E9" w14:textId="3596748B" w:rsidR="00953822" w:rsidRDefault="00953822" w:rsidP="00953822">
      <w:pPr>
        <w:pStyle w:val="2"/>
        <w:tabs>
          <w:tab w:val="clear" w:pos="576"/>
        </w:tabs>
      </w:pPr>
      <w:bookmarkStart w:id="6" w:name="OLE_LINK48"/>
      <w:r>
        <w:rPr>
          <w:rFonts w:hint="eastAsia"/>
        </w:rPr>
        <w:t>H</w:t>
      </w:r>
      <w:r>
        <w:t xml:space="preserve">ARQ-ACK </w:t>
      </w:r>
      <w:r w:rsidR="00E22D33">
        <w:rPr>
          <w:rFonts w:hint="eastAsia"/>
          <w:lang w:eastAsia="zh-CN"/>
        </w:rPr>
        <w:t>c</w:t>
      </w:r>
      <w:r>
        <w:t xml:space="preserve">odebook </w:t>
      </w:r>
      <w:r w:rsidR="00E22D33">
        <w:rPr>
          <w:rFonts w:hint="eastAsia"/>
          <w:lang w:eastAsia="zh-CN"/>
        </w:rPr>
        <w:t>s</w:t>
      </w:r>
      <w:r>
        <w:t xml:space="preserve">ize </w:t>
      </w:r>
      <w:r w:rsidR="00E22D33">
        <w:rPr>
          <w:rFonts w:hint="eastAsia"/>
          <w:lang w:eastAsia="zh-CN"/>
        </w:rPr>
        <w:t>r</w:t>
      </w:r>
      <w:r>
        <w:t>eduction</w:t>
      </w:r>
    </w:p>
    <w:p w14:paraId="2C39B005" w14:textId="11A9F987" w:rsidR="00953822" w:rsidRPr="00D7674D" w:rsidRDefault="00D2024E" w:rsidP="00953822">
      <w:pPr>
        <w:pStyle w:val="Eqn"/>
      </w:pPr>
      <w:r>
        <w:t>It was agreed that the e</w:t>
      </w:r>
      <w:r w:rsidR="001E2097">
        <w:rPr>
          <w:lang w:eastAsia="x-none"/>
        </w:rPr>
        <w:t>nabling/disabling</w:t>
      </w:r>
      <w:r w:rsidR="001E2097" w:rsidRPr="006277B1">
        <w:t xml:space="preserve"> </w:t>
      </w:r>
      <w:r>
        <w:t xml:space="preserve">of </w:t>
      </w:r>
      <w:r w:rsidR="00953822" w:rsidRPr="006277B1">
        <w:t xml:space="preserve">HARQ feedback </w:t>
      </w:r>
      <w:r>
        <w:t>is</w:t>
      </w:r>
      <w:r w:rsidR="00953822" w:rsidRPr="006277B1">
        <w:t xml:space="preserve"> </w:t>
      </w:r>
      <w:r w:rsidRPr="006277B1">
        <w:t>configur</w:t>
      </w:r>
      <w:r>
        <w:t>ed</w:t>
      </w:r>
      <w:r w:rsidRPr="006277B1">
        <w:t xml:space="preserve"> </w:t>
      </w:r>
      <w:r w:rsidR="00953822" w:rsidRPr="006277B1">
        <w:t>per UE and per HARQ process</w:t>
      </w:r>
      <w:r>
        <w:rPr>
          <w:rFonts w:hint="eastAsia"/>
          <w:lang w:eastAsia="zh-CN"/>
        </w:rPr>
        <w:t>,</w:t>
      </w:r>
      <w:r>
        <w:rPr>
          <w:lang w:eastAsia="zh-CN"/>
        </w:rPr>
        <w:t xml:space="preserve"> i.e.</w:t>
      </w:r>
      <w:r w:rsidR="00953822" w:rsidRPr="006277B1">
        <w:t xml:space="preserve"> </w:t>
      </w:r>
      <w:r w:rsidR="000D2821">
        <w:t>the disabled</w:t>
      </w:r>
      <w:r w:rsidR="00953822" w:rsidRPr="006277B1">
        <w:t xml:space="preserve"> HARQ </w:t>
      </w:r>
      <w:r>
        <w:t xml:space="preserve">processes </w:t>
      </w:r>
      <w:r w:rsidR="008227AF">
        <w:t xml:space="preserve">do </w:t>
      </w:r>
      <w:r>
        <w:t xml:space="preserve">not </w:t>
      </w:r>
      <w:r w:rsidR="00EC329A">
        <w:t>need</w:t>
      </w:r>
      <w:r>
        <w:t xml:space="preserve"> HARQ-ACK </w:t>
      </w:r>
      <w:r w:rsidR="00953822" w:rsidRPr="006277B1">
        <w:t>feedback.</w:t>
      </w:r>
      <w:r w:rsidR="008D666A">
        <w:rPr>
          <w:kern w:val="2"/>
          <w:lang w:val="en-GB"/>
        </w:rPr>
        <w:t xml:space="preserve"> </w:t>
      </w:r>
      <w:r w:rsidR="008D666A" w:rsidRPr="008D666A">
        <w:rPr>
          <w:kern w:val="2"/>
          <w:lang w:val="en-GB"/>
        </w:rPr>
        <w:t xml:space="preserve">In </w:t>
      </w:r>
      <w:r>
        <w:rPr>
          <w:kern w:val="2"/>
          <w:lang w:val="en-GB"/>
        </w:rPr>
        <w:t>this case</w:t>
      </w:r>
      <w:r w:rsidR="008D666A" w:rsidRPr="008D666A">
        <w:rPr>
          <w:kern w:val="2"/>
          <w:lang w:val="en-GB"/>
        </w:rPr>
        <w:t>, the semi-static HARQ</w:t>
      </w:r>
      <w:r w:rsidR="005B6649">
        <w:rPr>
          <w:rFonts w:hint="eastAsia"/>
          <w:kern w:val="2"/>
          <w:lang w:val="en-GB" w:eastAsia="zh-CN"/>
        </w:rPr>
        <w:t>-</w:t>
      </w:r>
      <w:r w:rsidR="005B6649">
        <w:rPr>
          <w:kern w:val="2"/>
          <w:lang w:val="en-GB"/>
        </w:rPr>
        <w:t>ACK</w:t>
      </w:r>
      <w:r w:rsidR="008D666A" w:rsidRPr="008D666A">
        <w:rPr>
          <w:kern w:val="2"/>
          <w:lang w:val="en-GB"/>
        </w:rPr>
        <w:t xml:space="preserve"> codebook</w:t>
      </w:r>
      <w:r w:rsidR="005B6649">
        <w:rPr>
          <w:kern w:val="2"/>
          <w:lang w:val="en-GB"/>
        </w:rPr>
        <w:t xml:space="preserve"> </w:t>
      </w:r>
      <w:r w:rsidR="005B6649">
        <w:rPr>
          <w:rFonts w:hint="eastAsia"/>
          <w:kern w:val="2"/>
          <w:lang w:val="en-GB" w:eastAsia="zh-CN"/>
        </w:rPr>
        <w:t>(</w:t>
      </w:r>
      <w:r w:rsidR="005B6649">
        <w:rPr>
          <w:kern w:val="2"/>
          <w:lang w:val="en-GB" w:eastAsia="zh-CN"/>
        </w:rPr>
        <w:t xml:space="preserve">Type-1) </w:t>
      </w:r>
      <w:r w:rsidR="008D666A" w:rsidRPr="008D666A">
        <w:rPr>
          <w:kern w:val="2"/>
          <w:lang w:val="en-GB"/>
        </w:rPr>
        <w:t xml:space="preserve">which assumes that all </w:t>
      </w:r>
      <w:r w:rsidR="00AA2888">
        <w:rPr>
          <w:kern w:val="2"/>
          <w:lang w:val="en-GB"/>
        </w:rPr>
        <w:t xml:space="preserve">the </w:t>
      </w:r>
      <w:r w:rsidR="008D666A" w:rsidRPr="008D666A">
        <w:rPr>
          <w:kern w:val="2"/>
          <w:lang w:val="en-GB"/>
        </w:rPr>
        <w:t xml:space="preserve">HARQ processes need ACK/NACK feedback may </w:t>
      </w:r>
      <w:r>
        <w:rPr>
          <w:kern w:val="2"/>
          <w:lang w:val="en-GB"/>
        </w:rPr>
        <w:t>result in redundant</w:t>
      </w:r>
      <w:r w:rsidRPr="008D666A">
        <w:rPr>
          <w:kern w:val="2"/>
          <w:lang w:val="en-GB"/>
        </w:rPr>
        <w:t xml:space="preserve"> </w:t>
      </w:r>
      <w:r>
        <w:rPr>
          <w:kern w:val="2"/>
          <w:lang w:val="en-GB"/>
        </w:rPr>
        <w:t>HARQ-ACK bits</w:t>
      </w:r>
      <w:r w:rsidR="008D666A" w:rsidRPr="008D666A">
        <w:rPr>
          <w:kern w:val="2"/>
          <w:lang w:val="en-GB"/>
        </w:rPr>
        <w:t xml:space="preserve">, especially when HARQ process number is extended to </w:t>
      </w:r>
      <w:r w:rsidR="00EC329A">
        <w:rPr>
          <w:kern w:val="2"/>
          <w:lang w:val="en-GB"/>
        </w:rPr>
        <w:t>32</w:t>
      </w:r>
      <w:r w:rsidR="008D666A" w:rsidRPr="008D666A">
        <w:rPr>
          <w:kern w:val="2"/>
          <w:lang w:val="en-GB"/>
        </w:rPr>
        <w:t xml:space="preserve"> </w:t>
      </w:r>
      <w:r>
        <w:rPr>
          <w:kern w:val="2"/>
          <w:lang w:val="en-GB"/>
        </w:rPr>
        <w:t>but</w:t>
      </w:r>
      <w:r w:rsidR="008D666A" w:rsidRPr="008D666A">
        <w:rPr>
          <w:kern w:val="2"/>
          <w:lang w:val="en-GB"/>
        </w:rPr>
        <w:t xml:space="preserve"> only a few HARQ processes are enabled.</w:t>
      </w:r>
      <w:r w:rsidR="008D666A">
        <w:rPr>
          <w:kern w:val="2"/>
          <w:lang w:val="en-GB"/>
        </w:rPr>
        <w:t xml:space="preserve"> </w:t>
      </w:r>
      <w:r w:rsidR="006467F8">
        <w:rPr>
          <w:kern w:val="2"/>
          <w:lang w:val="en-GB"/>
        </w:rPr>
        <w:t>Therefore</w:t>
      </w:r>
      <w:r w:rsidR="008D666A">
        <w:rPr>
          <w:kern w:val="2"/>
          <w:lang w:val="en-GB"/>
        </w:rPr>
        <w:t>, o</w:t>
      </w:r>
      <w:r w:rsidR="00953822" w:rsidRPr="006277B1">
        <w:rPr>
          <w:kern w:val="2"/>
          <w:lang w:val="en-GB"/>
        </w:rPr>
        <w:t>ptimization o</w:t>
      </w:r>
      <w:r w:rsidR="00486C3A">
        <w:rPr>
          <w:kern w:val="2"/>
          <w:lang w:val="en-GB"/>
        </w:rPr>
        <w:t>f</w:t>
      </w:r>
      <w:r>
        <w:rPr>
          <w:kern w:val="2"/>
          <w:lang w:val="en-GB"/>
        </w:rPr>
        <w:t xml:space="preserve"> type-1 HARQ-ACK codebook is necessary</w:t>
      </w:r>
      <w:r w:rsidR="0018362D">
        <w:rPr>
          <w:kern w:val="2"/>
          <w:lang w:val="en-GB"/>
        </w:rPr>
        <w:t>.</w:t>
      </w:r>
      <w:r w:rsidR="008D666A">
        <w:rPr>
          <w:kern w:val="2"/>
          <w:lang w:val="en-GB"/>
        </w:rPr>
        <w:t xml:space="preserve"> </w:t>
      </w:r>
      <w:r w:rsidR="007256E9">
        <w:rPr>
          <w:kern w:val="2"/>
          <w:lang w:val="en-GB"/>
        </w:rPr>
        <w:t xml:space="preserve">One </w:t>
      </w:r>
      <w:r w:rsidR="003D0656">
        <w:rPr>
          <w:kern w:val="2"/>
          <w:lang w:val="en-GB"/>
        </w:rPr>
        <w:t xml:space="preserve">possible </w:t>
      </w:r>
      <w:r w:rsidR="00EC329A">
        <w:rPr>
          <w:kern w:val="2"/>
          <w:lang w:val="en-GB"/>
        </w:rPr>
        <w:t xml:space="preserve">solution </w:t>
      </w:r>
      <w:r w:rsidR="007256E9">
        <w:rPr>
          <w:kern w:val="2"/>
          <w:lang w:val="en-GB"/>
        </w:rPr>
        <w:t xml:space="preserve">is </w:t>
      </w:r>
      <w:r>
        <w:rPr>
          <w:kern w:val="2"/>
          <w:lang w:val="en-GB"/>
        </w:rPr>
        <w:t xml:space="preserve">to </w:t>
      </w:r>
      <w:r w:rsidR="007256E9">
        <w:rPr>
          <w:kern w:val="2"/>
          <w:lang w:val="en-GB"/>
        </w:rPr>
        <w:t>schedul</w:t>
      </w:r>
      <w:r>
        <w:rPr>
          <w:kern w:val="2"/>
          <w:lang w:val="en-GB"/>
        </w:rPr>
        <w:t>e</w:t>
      </w:r>
      <w:r w:rsidR="007256E9">
        <w:rPr>
          <w:kern w:val="2"/>
          <w:lang w:val="en-GB"/>
        </w:rPr>
        <w:t xml:space="preserve"> </w:t>
      </w:r>
      <w:r>
        <w:rPr>
          <w:kern w:val="2"/>
          <w:lang w:val="en-GB"/>
        </w:rPr>
        <w:t>the enabled</w:t>
      </w:r>
      <w:r w:rsidR="00BE6045">
        <w:rPr>
          <w:kern w:val="2"/>
          <w:lang w:val="en-GB"/>
        </w:rPr>
        <w:t>/disabled</w:t>
      </w:r>
      <w:r>
        <w:rPr>
          <w:kern w:val="2"/>
          <w:lang w:val="en-GB"/>
        </w:rPr>
        <w:t xml:space="preserve"> </w:t>
      </w:r>
      <w:r w:rsidR="007256E9">
        <w:rPr>
          <w:kern w:val="2"/>
          <w:lang w:val="en-GB"/>
        </w:rPr>
        <w:t xml:space="preserve">HARQ </w:t>
      </w:r>
      <w:r>
        <w:rPr>
          <w:kern w:val="2"/>
          <w:lang w:val="en-GB"/>
        </w:rPr>
        <w:t xml:space="preserve">processes </w:t>
      </w:r>
      <w:r w:rsidR="007256E9">
        <w:rPr>
          <w:kern w:val="2"/>
          <w:lang w:val="en-GB"/>
        </w:rPr>
        <w:t xml:space="preserve">together </w:t>
      </w:r>
      <w:r w:rsidR="00EC329A">
        <w:rPr>
          <w:kern w:val="2"/>
          <w:lang w:val="en-GB"/>
        </w:rPr>
        <w:t>so that</w:t>
      </w:r>
      <w:r w:rsidR="007256E9">
        <w:rPr>
          <w:kern w:val="2"/>
          <w:lang w:val="en-GB"/>
        </w:rPr>
        <w:t xml:space="preserve"> </w:t>
      </w:r>
      <w:r w:rsidR="00415215">
        <w:rPr>
          <w:kern w:val="2"/>
          <w:lang w:val="en-GB"/>
        </w:rPr>
        <w:t>HARQ-ACK for</w:t>
      </w:r>
      <w:r w:rsidR="007256E9">
        <w:rPr>
          <w:kern w:val="2"/>
          <w:lang w:val="en-GB"/>
        </w:rPr>
        <w:t xml:space="preserve"> the </w:t>
      </w:r>
      <w:r>
        <w:rPr>
          <w:kern w:val="2"/>
          <w:lang w:val="en-GB"/>
        </w:rPr>
        <w:t>disabled HARQ processes</w:t>
      </w:r>
      <w:r w:rsidR="00415215">
        <w:rPr>
          <w:kern w:val="2"/>
          <w:lang w:val="en-GB"/>
        </w:rPr>
        <w:t xml:space="preserve"> can be </w:t>
      </w:r>
      <w:r w:rsidR="00BE6045">
        <w:rPr>
          <w:kern w:val="2"/>
          <w:lang w:val="en-GB"/>
        </w:rPr>
        <w:t>removed from the HARQ-ACK codebook</w:t>
      </w:r>
      <w:r w:rsidR="007256E9">
        <w:rPr>
          <w:kern w:val="2"/>
          <w:lang w:val="en-GB"/>
        </w:rPr>
        <w:t xml:space="preserve">. </w:t>
      </w:r>
      <w:r w:rsidR="00130314">
        <w:rPr>
          <w:kern w:val="2"/>
          <w:lang w:val="en-GB"/>
        </w:rPr>
        <w:t xml:space="preserve">The detailed scheme is illustrated in </w:t>
      </w:r>
      <w:r w:rsidR="00E91F60">
        <w:rPr>
          <w:kern w:val="2"/>
          <w:lang w:val="en-GB"/>
        </w:rPr>
        <w:t>Figure 3</w:t>
      </w:r>
      <w:r w:rsidR="00130314">
        <w:rPr>
          <w:kern w:val="2"/>
          <w:lang w:val="en-GB"/>
        </w:rPr>
        <w:t>.</w:t>
      </w:r>
      <w:r w:rsidR="00953822" w:rsidRPr="006277B1">
        <w:rPr>
          <w:kern w:val="2"/>
          <w:lang w:val="en-GB"/>
        </w:rPr>
        <w:t xml:space="preserve"> </w:t>
      </w:r>
      <w:r w:rsidR="00130314">
        <w:rPr>
          <w:rFonts w:hint="eastAsia"/>
          <w:kern w:val="2"/>
          <w:lang w:val="en-GB" w:eastAsia="zh-CN"/>
        </w:rPr>
        <w:t>T</w:t>
      </w:r>
      <w:r>
        <w:rPr>
          <w:kern w:val="2"/>
          <w:lang w:val="en-GB"/>
        </w:rPr>
        <w:t xml:space="preserve">he </w:t>
      </w:r>
      <w:r w:rsidR="00953822" w:rsidRPr="006277B1">
        <w:rPr>
          <w:kern w:val="2"/>
          <w:lang w:val="en-GB"/>
        </w:rPr>
        <w:t xml:space="preserve">ACK/NACK feedback for </w:t>
      </w:r>
      <w:r w:rsidR="00BE6045">
        <w:rPr>
          <w:kern w:val="2"/>
          <w:lang w:val="en-GB"/>
        </w:rPr>
        <w:t xml:space="preserve">enabled </w:t>
      </w:r>
      <w:r w:rsidR="00953822" w:rsidRPr="006277B1">
        <w:rPr>
          <w:kern w:val="2"/>
          <w:lang w:val="en-GB"/>
        </w:rPr>
        <w:t xml:space="preserve">HARQ processes </w:t>
      </w:r>
      <w:r w:rsidR="00BE6045">
        <w:rPr>
          <w:kern w:val="2"/>
          <w:lang w:val="en-GB"/>
        </w:rPr>
        <w:t xml:space="preserve">are </w:t>
      </w:r>
      <w:r w:rsidR="00953822" w:rsidRPr="006277B1">
        <w:rPr>
          <w:kern w:val="2"/>
          <w:lang w:val="en-GB"/>
        </w:rPr>
        <w:t xml:space="preserve">scheduled </w:t>
      </w:r>
      <w:r w:rsidR="00953822">
        <w:rPr>
          <w:kern w:val="2"/>
          <w:lang w:val="en-GB"/>
        </w:rPr>
        <w:t>i</w:t>
      </w:r>
      <w:r w:rsidR="00953822" w:rsidRPr="006277B1">
        <w:rPr>
          <w:kern w:val="2"/>
          <w:lang w:val="en-GB"/>
        </w:rPr>
        <w:t>n slot 0~</w:t>
      </w:r>
      <w:r w:rsidR="00415215">
        <w:rPr>
          <w:kern w:val="2"/>
          <w:lang w:val="en-GB"/>
        </w:rPr>
        <w:t>3</w:t>
      </w:r>
      <w:r w:rsidR="00953822" w:rsidRPr="006277B1">
        <w:rPr>
          <w:kern w:val="2"/>
          <w:lang w:val="en-GB"/>
        </w:rPr>
        <w:t xml:space="preserve">, </w:t>
      </w:r>
      <w:r w:rsidR="00953822">
        <w:rPr>
          <w:kern w:val="2"/>
          <w:lang w:val="en-GB"/>
        </w:rPr>
        <w:t xml:space="preserve">and </w:t>
      </w:r>
      <w:r w:rsidR="00BE6045">
        <w:rPr>
          <w:kern w:val="2"/>
          <w:lang w:val="en-GB"/>
        </w:rPr>
        <w:t xml:space="preserve">the </w:t>
      </w:r>
      <w:r w:rsidR="00953822" w:rsidRPr="006277B1">
        <w:rPr>
          <w:kern w:val="2"/>
          <w:lang w:val="en-GB"/>
        </w:rPr>
        <w:t xml:space="preserve">HARQ processes with feedback disabled are scheduled </w:t>
      </w:r>
      <w:r w:rsidR="00953822">
        <w:rPr>
          <w:kern w:val="2"/>
          <w:lang w:val="en-GB"/>
        </w:rPr>
        <w:t>i</w:t>
      </w:r>
      <w:r w:rsidR="00953822" w:rsidRPr="006277B1">
        <w:rPr>
          <w:kern w:val="2"/>
          <w:lang w:val="en-GB"/>
        </w:rPr>
        <w:t>n slot</w:t>
      </w:r>
      <w:r w:rsidR="00953822">
        <w:rPr>
          <w:kern w:val="2"/>
          <w:lang w:val="en-GB"/>
        </w:rPr>
        <w:t>s</w:t>
      </w:r>
      <w:r w:rsidR="00953822" w:rsidRPr="006277B1">
        <w:rPr>
          <w:kern w:val="2"/>
          <w:lang w:val="en-GB"/>
        </w:rPr>
        <w:t xml:space="preserve"> </w:t>
      </w:r>
      <w:r w:rsidR="00415215">
        <w:rPr>
          <w:kern w:val="2"/>
          <w:lang w:val="en-GB"/>
        </w:rPr>
        <w:t>5</w:t>
      </w:r>
      <w:r w:rsidR="00953822" w:rsidRPr="006277B1">
        <w:rPr>
          <w:kern w:val="2"/>
          <w:lang w:val="en-GB"/>
        </w:rPr>
        <w:t>~</w:t>
      </w:r>
      <w:r w:rsidR="00415215">
        <w:rPr>
          <w:kern w:val="2"/>
          <w:lang w:val="en-GB"/>
        </w:rPr>
        <w:t>8</w:t>
      </w:r>
      <w:r w:rsidR="00BE6045">
        <w:rPr>
          <w:kern w:val="2"/>
          <w:lang w:val="en-GB"/>
        </w:rPr>
        <w:t>.</w:t>
      </w:r>
      <w:r w:rsidR="00953822" w:rsidRPr="006277B1">
        <w:rPr>
          <w:kern w:val="2"/>
          <w:lang w:val="en-GB"/>
        </w:rPr>
        <w:t xml:space="preserve"> </w:t>
      </w:r>
      <w:r w:rsidR="00BE6045">
        <w:rPr>
          <w:kern w:val="2"/>
          <w:lang w:val="en-GB"/>
        </w:rPr>
        <w:t xml:space="preserve">Consequently, </w:t>
      </w:r>
      <w:r w:rsidR="00130314">
        <w:rPr>
          <w:kern w:val="2"/>
          <w:lang w:val="en-GB"/>
        </w:rPr>
        <w:t xml:space="preserve">the </w:t>
      </w:r>
      <w:r w:rsidR="00BE6045">
        <w:rPr>
          <w:kern w:val="2"/>
          <w:lang w:val="en-GB"/>
        </w:rPr>
        <w:t xml:space="preserve">HARQ-ACK </w:t>
      </w:r>
      <w:r w:rsidR="00130314">
        <w:rPr>
          <w:kern w:val="2"/>
          <w:lang w:val="en-GB"/>
        </w:rPr>
        <w:t xml:space="preserve">bits </w:t>
      </w:r>
      <w:r w:rsidR="00BE6045">
        <w:rPr>
          <w:kern w:val="2"/>
          <w:lang w:val="en-GB"/>
        </w:rPr>
        <w:t xml:space="preserve">for potential PDSCH transmissions in slot 5~8 </w:t>
      </w:r>
      <w:r w:rsidR="00953822" w:rsidRPr="006277B1">
        <w:rPr>
          <w:kern w:val="2"/>
          <w:lang w:val="en-GB"/>
        </w:rPr>
        <w:t xml:space="preserve">can be </w:t>
      </w:r>
      <w:r w:rsidR="00130314">
        <w:rPr>
          <w:kern w:val="2"/>
          <w:lang w:val="en-GB"/>
        </w:rPr>
        <w:t>removed</w:t>
      </w:r>
      <w:r w:rsidR="00486C3A">
        <w:rPr>
          <w:kern w:val="2"/>
          <w:lang w:val="en-GB"/>
        </w:rPr>
        <w:t xml:space="preserve">, i.e. </w:t>
      </w:r>
      <w:r w:rsidR="00130314">
        <w:rPr>
          <w:kern w:val="2"/>
          <w:lang w:val="en-GB"/>
        </w:rPr>
        <w:t xml:space="preserve">HARQ-ACK codebook </w:t>
      </w:r>
      <w:r w:rsidR="00BE6045">
        <w:rPr>
          <w:kern w:val="2"/>
          <w:lang w:val="en-GB"/>
        </w:rPr>
        <w:t>size i</w:t>
      </w:r>
      <w:r w:rsidR="00130314">
        <w:rPr>
          <w:kern w:val="2"/>
          <w:lang w:val="en-GB"/>
        </w:rPr>
        <w:t xml:space="preserve">s reduced </w:t>
      </w:r>
      <w:r w:rsidR="00953822" w:rsidRPr="006277B1">
        <w:rPr>
          <w:kern w:val="2"/>
          <w:lang w:val="en-GB"/>
        </w:rPr>
        <w:t xml:space="preserve">from </w:t>
      </w:r>
      <w:r w:rsidR="00D909DE">
        <w:rPr>
          <w:rFonts w:hint="eastAsia"/>
          <w:kern w:val="2"/>
          <w:lang w:val="en-GB" w:eastAsia="zh-CN"/>
        </w:rPr>
        <w:t>size</w:t>
      </w:r>
      <w:r w:rsidR="00953822" w:rsidRPr="006277B1">
        <w:rPr>
          <w:kern w:val="2"/>
          <w:lang w:val="en-GB"/>
        </w:rPr>
        <w:t xml:space="preserve"> A to </w:t>
      </w:r>
      <w:r w:rsidR="00D909DE">
        <w:rPr>
          <w:rFonts w:hint="eastAsia"/>
          <w:kern w:val="2"/>
          <w:lang w:val="en-GB" w:eastAsia="zh-CN"/>
        </w:rPr>
        <w:t>s</w:t>
      </w:r>
      <w:r w:rsidR="00953822" w:rsidRPr="006277B1">
        <w:rPr>
          <w:kern w:val="2"/>
          <w:lang w:val="en-GB"/>
        </w:rPr>
        <w:t>ize B.</w:t>
      </w:r>
      <w:r w:rsidR="006E49A0">
        <w:rPr>
          <w:kern w:val="2"/>
          <w:lang w:val="en-GB"/>
        </w:rPr>
        <w:t xml:space="preserve"> </w:t>
      </w:r>
    </w:p>
    <w:p w14:paraId="50494520" w14:textId="77777777" w:rsidR="00FB7246" w:rsidRPr="00FB7246" w:rsidRDefault="00FB7246" w:rsidP="00953822">
      <w:pPr>
        <w:pStyle w:val="Eqn"/>
        <w:rPr>
          <w:kern w:val="2"/>
          <w:lang w:val="en-GB" w:eastAsia="zh-CN"/>
        </w:rPr>
      </w:pPr>
    </w:p>
    <w:p w14:paraId="199CB3E1" w14:textId="5F2BC864" w:rsidR="009F17FF" w:rsidRDefault="00440D31" w:rsidP="00953822">
      <w:pPr>
        <w:pStyle w:val="Eqn"/>
        <w:jc w:val="center"/>
      </w:pPr>
      <w:r w:rsidRPr="00440D31">
        <w:rPr>
          <w:noProof/>
          <w:lang w:eastAsia="zh-CN"/>
        </w:rPr>
        <w:drawing>
          <wp:inline distT="0" distB="0" distL="0" distR="0" wp14:anchorId="0C907D93" wp14:editId="7E535D35">
            <wp:extent cx="3077845" cy="222059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77845" cy="2220595"/>
                    </a:xfrm>
                    <a:prstGeom prst="rect">
                      <a:avLst/>
                    </a:prstGeom>
                    <a:noFill/>
                    <a:ln>
                      <a:noFill/>
                    </a:ln>
                  </pic:spPr>
                </pic:pic>
              </a:graphicData>
            </a:graphic>
          </wp:inline>
        </w:drawing>
      </w:r>
    </w:p>
    <w:p w14:paraId="101F70B6" w14:textId="40D66D09" w:rsidR="00953822" w:rsidRPr="006277B1" w:rsidRDefault="00953822" w:rsidP="00953822">
      <w:pPr>
        <w:jc w:val="center"/>
        <w:rPr>
          <w:rFonts w:eastAsiaTheme="minorEastAsia"/>
          <w:lang w:eastAsia="zh-CN"/>
        </w:rPr>
      </w:pPr>
      <w:r w:rsidRPr="006277B1">
        <w:rPr>
          <w:rFonts w:eastAsiaTheme="minorEastAsia"/>
          <w:b/>
          <w:lang w:eastAsia="zh-CN"/>
        </w:rPr>
        <w:t xml:space="preserve">Figure </w:t>
      </w:r>
      <w:r w:rsidR="00425D44">
        <w:rPr>
          <w:rFonts w:eastAsiaTheme="minorEastAsia"/>
          <w:b/>
          <w:lang w:eastAsia="zh-CN"/>
        </w:rPr>
        <w:t>3</w:t>
      </w:r>
      <w:r w:rsidRPr="006277B1">
        <w:rPr>
          <w:rFonts w:eastAsiaTheme="minorEastAsia"/>
          <w:b/>
          <w:lang w:eastAsia="zh-CN"/>
        </w:rPr>
        <w:t xml:space="preserve">. </w:t>
      </w:r>
      <w:r w:rsidRPr="006277B1">
        <w:rPr>
          <w:rFonts w:eastAsiaTheme="minorEastAsia"/>
          <w:lang w:eastAsia="zh-CN"/>
        </w:rPr>
        <w:t xml:space="preserve">Optimization on HARQ scheduling for </w:t>
      </w:r>
      <w:r w:rsidR="00926BFA">
        <w:rPr>
          <w:rFonts w:eastAsiaTheme="minorEastAsia"/>
          <w:lang w:eastAsia="zh-CN"/>
        </w:rPr>
        <w:t xml:space="preserve">Type-1 </w:t>
      </w:r>
      <w:r w:rsidRPr="006277B1">
        <w:rPr>
          <w:rFonts w:eastAsiaTheme="minorEastAsia"/>
          <w:lang w:eastAsia="zh-CN"/>
        </w:rPr>
        <w:t xml:space="preserve">HARQ-ACK codebook </w:t>
      </w:r>
      <w:r w:rsidR="00C07E21">
        <w:rPr>
          <w:rFonts w:eastAsiaTheme="minorEastAsia"/>
          <w:lang w:eastAsia="zh-CN"/>
        </w:rPr>
        <w:t xml:space="preserve">size </w:t>
      </w:r>
      <w:r w:rsidRPr="006277B1">
        <w:rPr>
          <w:rFonts w:eastAsiaTheme="minorEastAsia"/>
          <w:lang w:eastAsia="zh-CN"/>
        </w:rPr>
        <w:t>reduction</w:t>
      </w:r>
    </w:p>
    <w:p w14:paraId="2133B7D5" w14:textId="7108E397" w:rsidR="00953822" w:rsidRPr="006277B1" w:rsidRDefault="00953822" w:rsidP="00953822">
      <w:pPr>
        <w:pStyle w:val="Eqn"/>
        <w:rPr>
          <w:i/>
        </w:rPr>
      </w:pPr>
      <w:r>
        <w:rPr>
          <w:b/>
          <w:i/>
        </w:rPr>
        <w:lastRenderedPageBreak/>
        <w:t xml:space="preserve">Proposal </w:t>
      </w:r>
      <w:r w:rsidR="00F34438">
        <w:rPr>
          <w:b/>
          <w:i/>
        </w:rPr>
        <w:t>2</w:t>
      </w:r>
      <w:r w:rsidRPr="006277B1">
        <w:rPr>
          <w:b/>
          <w:i/>
        </w:rPr>
        <w:t>:</w:t>
      </w:r>
      <w:r w:rsidRPr="006277B1">
        <w:rPr>
          <w:i/>
        </w:rPr>
        <w:t xml:space="preserve"> </w:t>
      </w:r>
      <w:r w:rsidR="00E13555">
        <w:rPr>
          <w:i/>
        </w:rPr>
        <w:t>T</w:t>
      </w:r>
      <w:r w:rsidR="00C07E21">
        <w:rPr>
          <w:i/>
        </w:rPr>
        <w:t xml:space="preserve">he </w:t>
      </w:r>
      <w:r w:rsidR="007256E9">
        <w:rPr>
          <w:i/>
        </w:rPr>
        <w:t xml:space="preserve">Type-1 </w:t>
      </w:r>
      <w:r w:rsidR="007256E9" w:rsidRPr="006277B1">
        <w:rPr>
          <w:i/>
        </w:rPr>
        <w:t xml:space="preserve">HARQ-ACK codebook </w:t>
      </w:r>
      <w:r w:rsidR="00C07E21">
        <w:rPr>
          <w:i/>
        </w:rPr>
        <w:t xml:space="preserve">size can be reduced </w:t>
      </w:r>
      <w:r w:rsidR="007256E9">
        <w:rPr>
          <w:i/>
        </w:rPr>
        <w:t>by skipping the</w:t>
      </w:r>
      <w:r w:rsidR="00C07E21">
        <w:rPr>
          <w:i/>
        </w:rPr>
        <w:t xml:space="preserve"> HARQ-ACK </w:t>
      </w:r>
      <w:r w:rsidR="00E13555">
        <w:rPr>
          <w:i/>
        </w:rPr>
        <w:t>feedback</w:t>
      </w:r>
      <w:r w:rsidR="00C07E21">
        <w:rPr>
          <w:i/>
        </w:rPr>
        <w:t xml:space="preserve"> for</w:t>
      </w:r>
      <w:r w:rsidR="007256E9">
        <w:rPr>
          <w:i/>
        </w:rPr>
        <w:t xml:space="preserve"> </w:t>
      </w:r>
      <w:r w:rsidR="00C07E21">
        <w:rPr>
          <w:i/>
        </w:rPr>
        <w:t xml:space="preserve">disabled </w:t>
      </w:r>
      <w:r w:rsidR="007256E9">
        <w:rPr>
          <w:i/>
        </w:rPr>
        <w:t xml:space="preserve">HARQ </w:t>
      </w:r>
      <w:r w:rsidR="00C07E21">
        <w:rPr>
          <w:i/>
        </w:rPr>
        <w:t>processes</w:t>
      </w:r>
      <w:r w:rsidRPr="006277B1">
        <w:rPr>
          <w:i/>
        </w:rPr>
        <w:t>.</w:t>
      </w:r>
    </w:p>
    <w:bookmarkEnd w:id="6"/>
    <w:p w14:paraId="5737B705" w14:textId="7D0FFF54" w:rsidR="00DF07DF" w:rsidRPr="0001727B" w:rsidRDefault="00DF07DF" w:rsidP="00357451">
      <w:pPr>
        <w:pStyle w:val="2"/>
      </w:pPr>
      <w:r w:rsidRPr="0001727B">
        <w:t xml:space="preserve">Enhancement </w:t>
      </w:r>
      <w:r w:rsidR="000720DF">
        <w:t>on transmission</w:t>
      </w:r>
    </w:p>
    <w:p w14:paraId="1411B9CA" w14:textId="563A32D7" w:rsidR="00A675C8" w:rsidRDefault="003C2216" w:rsidP="00093AB2">
      <w:pPr>
        <w:pStyle w:val="Eqn"/>
      </w:pPr>
      <w:r>
        <w:t xml:space="preserve">For NTN, </w:t>
      </w:r>
      <w:r w:rsidR="00D97D62">
        <w:t>data</w:t>
      </w:r>
      <w:r w:rsidR="009F4283">
        <w:t xml:space="preserve"> transmission</w:t>
      </w:r>
      <w:r>
        <w:t xml:space="preserve"> for both enabled and disabling HARQ </w:t>
      </w:r>
      <w:r w:rsidR="00B73BEF">
        <w:t xml:space="preserve">processes </w:t>
      </w:r>
      <w:r>
        <w:t xml:space="preserve">can be enhanced </w:t>
      </w:r>
      <w:r w:rsidR="00B4431E">
        <w:t xml:space="preserve">for better throughput and BLER performance. </w:t>
      </w:r>
      <w:r w:rsidR="00225C42">
        <w:t>One simple</w:t>
      </w:r>
      <w:r w:rsidR="00132477" w:rsidRPr="006277B1">
        <w:t xml:space="preserve"> </w:t>
      </w:r>
      <w:r w:rsidR="00A203F7" w:rsidRPr="006277B1">
        <w:t>enhancement</w:t>
      </w:r>
      <w:r w:rsidR="00060BDD" w:rsidRPr="006277B1">
        <w:t xml:space="preserve"> </w:t>
      </w:r>
      <w:r w:rsidR="00225C42">
        <w:rPr>
          <w:rFonts w:hint="eastAsia"/>
          <w:lang w:eastAsia="zh-CN"/>
        </w:rPr>
        <w:t>is</w:t>
      </w:r>
      <w:r w:rsidR="00225C42">
        <w:t xml:space="preserve"> </w:t>
      </w:r>
      <w:r w:rsidR="002206D5">
        <w:t>aggregation</w:t>
      </w:r>
      <w:r>
        <w:t xml:space="preserve"> and </w:t>
      </w:r>
      <w:r w:rsidR="00A203F7" w:rsidRPr="006277B1">
        <w:t xml:space="preserve">repetition. </w:t>
      </w:r>
      <w:r w:rsidR="00BC53D6" w:rsidRPr="006277B1">
        <w:t xml:space="preserve">Similar design </w:t>
      </w:r>
      <w:r w:rsidR="00225C42">
        <w:rPr>
          <w:rFonts w:hint="eastAsia"/>
          <w:lang w:eastAsia="zh-CN"/>
        </w:rPr>
        <w:t>such</w:t>
      </w:r>
      <w:r w:rsidR="00225C42">
        <w:t xml:space="preserve"> as</w:t>
      </w:r>
      <w:r w:rsidR="00BC53D6" w:rsidRPr="006277B1">
        <w:t xml:space="preserve"> </w:t>
      </w:r>
      <w:r w:rsidR="00AE648D" w:rsidRPr="006277B1">
        <w:t>slot aggregation introduced in NR</w:t>
      </w:r>
      <w:r w:rsidR="000F1439" w:rsidRPr="006277B1">
        <w:t xml:space="preserve"> </w:t>
      </w:r>
      <w:r w:rsidR="00A203F7" w:rsidRPr="006277B1">
        <w:t>can</w:t>
      </w:r>
      <w:r w:rsidR="00060BDD" w:rsidRPr="006277B1">
        <w:t xml:space="preserve"> be </w:t>
      </w:r>
      <w:r w:rsidR="00A27B2C" w:rsidRPr="006277B1">
        <w:t xml:space="preserve">considered </w:t>
      </w:r>
      <w:r w:rsidR="004F707B" w:rsidRPr="006277B1">
        <w:t>for</w:t>
      </w:r>
      <w:r w:rsidR="00A27B2C" w:rsidRPr="006277B1">
        <w:t xml:space="preserve"> NTN</w:t>
      </w:r>
      <w:r w:rsidR="00EB3906" w:rsidRPr="006277B1">
        <w:t xml:space="preserve">. </w:t>
      </w:r>
      <w:r w:rsidR="00B81F97" w:rsidRPr="006277B1">
        <w:t xml:space="preserve">Consequently, </w:t>
      </w:r>
      <w:r w:rsidR="0029074F">
        <w:t xml:space="preserve">a </w:t>
      </w:r>
      <w:r w:rsidR="00F00CD0" w:rsidRPr="006277B1">
        <w:t>corresponding design for NTN need</w:t>
      </w:r>
      <w:r w:rsidR="0029074F">
        <w:t>s</w:t>
      </w:r>
      <w:r w:rsidR="00F00CD0" w:rsidRPr="006277B1">
        <w:t xml:space="preserve"> to be </w:t>
      </w:r>
      <w:r w:rsidR="009F4283">
        <w:rPr>
          <w:rFonts w:hint="eastAsia"/>
          <w:lang w:eastAsia="zh-CN"/>
        </w:rPr>
        <w:t>discussed</w:t>
      </w:r>
      <w:r w:rsidR="009F4283">
        <w:rPr>
          <w:lang w:eastAsia="zh-CN"/>
        </w:rPr>
        <w:t xml:space="preserve"> further</w:t>
      </w:r>
      <w:r w:rsidR="00F00CD0" w:rsidRPr="006277B1">
        <w:t>,</w:t>
      </w:r>
      <w:r w:rsidR="006C2822" w:rsidRPr="006277B1">
        <w:t xml:space="preserve"> </w:t>
      </w:r>
      <w:r w:rsidR="00BD6354" w:rsidRPr="006277B1">
        <w:t xml:space="preserve">including </w:t>
      </w:r>
      <w:r w:rsidR="000F1439" w:rsidRPr="006277B1">
        <w:t xml:space="preserve">the </w:t>
      </w:r>
      <w:r w:rsidR="009039D7" w:rsidRPr="006277B1">
        <w:t>maximum repetition number</w:t>
      </w:r>
      <w:r w:rsidR="00225C42">
        <w:rPr>
          <w:rFonts w:hint="eastAsia"/>
          <w:lang w:eastAsia="zh-CN"/>
        </w:rPr>
        <w:t>/</w:t>
      </w:r>
      <w:r w:rsidR="00225C42">
        <w:rPr>
          <w:lang w:eastAsia="zh-CN"/>
        </w:rPr>
        <w:t>aggregation level</w:t>
      </w:r>
      <w:r w:rsidR="00225C42">
        <w:rPr>
          <w:rFonts w:hint="eastAsia"/>
          <w:lang w:eastAsia="zh-CN"/>
        </w:rPr>
        <w:t>,</w:t>
      </w:r>
      <w:r w:rsidR="00225C42">
        <w:rPr>
          <w:lang w:eastAsia="zh-CN"/>
        </w:rPr>
        <w:t xml:space="preserve"> </w:t>
      </w:r>
      <w:r w:rsidR="00A75EF5" w:rsidRPr="006277B1">
        <w:t>repetition</w:t>
      </w:r>
      <w:r w:rsidR="00D21FB5">
        <w:t>/aggregation</w:t>
      </w:r>
      <w:r w:rsidR="00A75EF5" w:rsidRPr="006277B1">
        <w:t xml:space="preserve"> pattern and </w:t>
      </w:r>
      <w:r w:rsidR="00BD6354" w:rsidRPr="006277B1">
        <w:t>clar</w:t>
      </w:r>
      <w:r w:rsidR="006C4C7E" w:rsidRPr="006277B1">
        <w:t>ification of redundancy version</w:t>
      </w:r>
      <w:r w:rsidR="002B120D" w:rsidRPr="006277B1">
        <w:t xml:space="preserve"> sequence</w:t>
      </w:r>
      <w:r w:rsidR="00F35363" w:rsidRPr="006277B1">
        <w:t xml:space="preserve"> when repetition number</w:t>
      </w:r>
      <w:r w:rsidR="00225C42">
        <w:t xml:space="preserve"> or aggregation lever</w:t>
      </w:r>
      <w:r w:rsidR="00F35363" w:rsidRPr="006277B1">
        <w:t xml:space="preserve"> &gt; 1</w:t>
      </w:r>
      <w:r w:rsidR="006C4C7E" w:rsidRPr="006277B1">
        <w:t>.</w:t>
      </w:r>
      <w:r w:rsidR="00A203F7" w:rsidRPr="006277B1">
        <w:t xml:space="preserve"> </w:t>
      </w:r>
    </w:p>
    <w:p w14:paraId="3E51DCF9" w14:textId="407A0908" w:rsidR="007E6A46" w:rsidRPr="00BF154E" w:rsidRDefault="007E6A46" w:rsidP="00BF154E">
      <w:pPr>
        <w:pStyle w:val="Eqn"/>
        <w:jc w:val="center"/>
        <w:rPr>
          <w:b/>
        </w:rPr>
      </w:pPr>
      <w:r w:rsidRPr="00BF154E">
        <w:rPr>
          <w:b/>
        </w:rPr>
        <w:t>Table 1 Indication for transmission enhancement</w:t>
      </w:r>
    </w:p>
    <w:tbl>
      <w:tblPr>
        <w:tblStyle w:val="ac"/>
        <w:tblW w:w="0" w:type="auto"/>
        <w:jc w:val="center"/>
        <w:tblLook w:val="04A0" w:firstRow="1" w:lastRow="0" w:firstColumn="1" w:lastColumn="0" w:noHBand="0" w:noVBand="1"/>
      </w:tblPr>
      <w:tblGrid>
        <w:gridCol w:w="1946"/>
        <w:gridCol w:w="2080"/>
        <w:gridCol w:w="1915"/>
        <w:gridCol w:w="1383"/>
      </w:tblGrid>
      <w:tr w:rsidR="002A04E7" w:rsidRPr="006277B1" w14:paraId="611BFFF5" w14:textId="77777777" w:rsidTr="00237275">
        <w:trPr>
          <w:jc w:val="center"/>
        </w:trPr>
        <w:tc>
          <w:tcPr>
            <w:tcW w:w="0" w:type="auto"/>
            <w:vAlign w:val="center"/>
          </w:tcPr>
          <w:p w14:paraId="27C6C7E1" w14:textId="5B6BC2AE" w:rsidR="002A04E7" w:rsidRPr="006277B1" w:rsidRDefault="002A04E7">
            <w:pPr>
              <w:pStyle w:val="Eqn"/>
              <w:jc w:val="center"/>
            </w:pPr>
            <w:r w:rsidRPr="006277B1">
              <w:rPr>
                <w:rFonts w:eastAsia="楷体_GB2312"/>
                <w:szCs w:val="24"/>
              </w:rPr>
              <w:t xml:space="preserve">Transmission </w:t>
            </w:r>
            <w:r w:rsidR="007E7E95">
              <w:rPr>
                <w:rFonts w:eastAsia="楷体_GB2312" w:hint="eastAsia"/>
                <w:szCs w:val="24"/>
                <w:lang w:eastAsia="zh-CN"/>
              </w:rPr>
              <w:t>i</w:t>
            </w:r>
            <w:r w:rsidRPr="006277B1">
              <w:rPr>
                <w:rFonts w:eastAsia="楷体_GB2312"/>
                <w:szCs w:val="24"/>
              </w:rPr>
              <w:t>ndex</w:t>
            </w:r>
          </w:p>
        </w:tc>
        <w:tc>
          <w:tcPr>
            <w:tcW w:w="0" w:type="auto"/>
          </w:tcPr>
          <w:p w14:paraId="6B42928F" w14:textId="27BBCE10" w:rsidR="002A04E7" w:rsidRPr="006277B1" w:rsidRDefault="002A04E7" w:rsidP="002A04E7">
            <w:pPr>
              <w:pStyle w:val="Eqn"/>
              <w:jc w:val="center"/>
              <w:rPr>
                <w:rFonts w:eastAsia="楷体_GB2312"/>
                <w:szCs w:val="24"/>
              </w:rPr>
            </w:pPr>
            <w:r w:rsidRPr="006277B1">
              <w:rPr>
                <w:rFonts w:eastAsia="楷体_GB2312"/>
                <w:szCs w:val="24"/>
              </w:rPr>
              <w:t>Repetition pattern</w:t>
            </w:r>
          </w:p>
        </w:tc>
        <w:tc>
          <w:tcPr>
            <w:tcW w:w="0" w:type="auto"/>
            <w:vAlign w:val="center"/>
          </w:tcPr>
          <w:p w14:paraId="32B669CC" w14:textId="77777777" w:rsidR="00D21FB5" w:rsidRDefault="002A04E7" w:rsidP="002A04E7">
            <w:pPr>
              <w:pStyle w:val="Eqn"/>
              <w:jc w:val="center"/>
              <w:rPr>
                <w:rFonts w:eastAsia="楷体_GB2312"/>
                <w:szCs w:val="24"/>
              </w:rPr>
            </w:pPr>
            <w:r w:rsidRPr="006277B1">
              <w:rPr>
                <w:rFonts w:eastAsia="楷体_GB2312"/>
                <w:szCs w:val="24"/>
              </w:rPr>
              <w:t>Repetition number</w:t>
            </w:r>
          </w:p>
          <w:p w14:paraId="0FEECE45" w14:textId="2EDA4FB6" w:rsidR="002A04E7" w:rsidRPr="00BF154E" w:rsidRDefault="00D21FB5" w:rsidP="002A04E7">
            <w:pPr>
              <w:pStyle w:val="Eqn"/>
              <w:jc w:val="center"/>
              <w:rPr>
                <w:rFonts w:eastAsia="楷体_GB2312"/>
                <w:szCs w:val="24"/>
              </w:rPr>
            </w:pPr>
            <w:r w:rsidRPr="00BF154E">
              <w:rPr>
                <w:rFonts w:eastAsia="楷体_GB2312"/>
                <w:szCs w:val="24"/>
              </w:rPr>
              <w:t>/</w:t>
            </w:r>
            <w:r w:rsidRPr="00C81626">
              <w:rPr>
                <w:rFonts w:eastAsia="楷体_GB2312"/>
                <w:szCs w:val="24"/>
              </w:rPr>
              <w:t>Aggregation</w:t>
            </w:r>
            <w:r w:rsidRPr="00BF154E">
              <w:rPr>
                <w:rFonts w:eastAsia="楷体_GB2312"/>
                <w:szCs w:val="24"/>
              </w:rPr>
              <w:t xml:space="preserve">  leve</w:t>
            </w:r>
            <w:r>
              <w:rPr>
                <w:rFonts w:eastAsia="楷体_GB2312"/>
                <w:szCs w:val="24"/>
              </w:rPr>
              <w:t>l</w:t>
            </w:r>
          </w:p>
        </w:tc>
        <w:tc>
          <w:tcPr>
            <w:tcW w:w="0" w:type="auto"/>
            <w:vAlign w:val="center"/>
          </w:tcPr>
          <w:p w14:paraId="576BE423" w14:textId="34D70E1C" w:rsidR="002A04E7" w:rsidRPr="00BF154E" w:rsidRDefault="002A04E7" w:rsidP="002A04E7">
            <w:pPr>
              <w:pStyle w:val="Eqn"/>
              <w:jc w:val="center"/>
              <w:rPr>
                <w:rFonts w:eastAsia="楷体_GB2312"/>
                <w:szCs w:val="24"/>
              </w:rPr>
            </w:pPr>
            <w:r w:rsidRPr="006277B1">
              <w:rPr>
                <w:rFonts w:eastAsia="楷体_GB2312"/>
                <w:szCs w:val="24"/>
              </w:rPr>
              <w:t>RV sequence</w:t>
            </w:r>
          </w:p>
        </w:tc>
      </w:tr>
      <w:tr w:rsidR="002A04E7" w:rsidRPr="006277B1" w14:paraId="01C77534" w14:textId="77777777" w:rsidTr="00237275">
        <w:trPr>
          <w:jc w:val="center"/>
        </w:trPr>
        <w:tc>
          <w:tcPr>
            <w:tcW w:w="0" w:type="auto"/>
          </w:tcPr>
          <w:p w14:paraId="0A3753C4" w14:textId="05B2D470" w:rsidR="002A04E7" w:rsidRPr="006277B1" w:rsidRDefault="002A04E7" w:rsidP="002A04E7">
            <w:pPr>
              <w:pStyle w:val="Eqn"/>
              <w:jc w:val="center"/>
            </w:pPr>
            <w:r w:rsidRPr="006277B1">
              <w:rPr>
                <w:rFonts w:eastAsia="楷体_GB2312"/>
                <w:szCs w:val="24"/>
              </w:rPr>
              <w:t>000</w:t>
            </w:r>
          </w:p>
        </w:tc>
        <w:tc>
          <w:tcPr>
            <w:tcW w:w="0" w:type="auto"/>
          </w:tcPr>
          <w:p w14:paraId="5AF7C45E" w14:textId="27DD26F1" w:rsidR="002A04E7" w:rsidRPr="006277B1" w:rsidRDefault="002A04E7" w:rsidP="002A04E7">
            <w:pPr>
              <w:pStyle w:val="Eqn"/>
              <w:jc w:val="center"/>
            </w:pPr>
            <w:r w:rsidRPr="006277B1">
              <w:t>Pattern A(frequency)</w:t>
            </w:r>
          </w:p>
        </w:tc>
        <w:tc>
          <w:tcPr>
            <w:tcW w:w="0" w:type="auto"/>
          </w:tcPr>
          <w:p w14:paraId="0795400D" w14:textId="65791A9A" w:rsidR="002A04E7" w:rsidRPr="006277B1" w:rsidRDefault="00D21FB5" w:rsidP="002A04E7">
            <w:pPr>
              <w:pStyle w:val="Eqn"/>
              <w:jc w:val="center"/>
            </w:pPr>
            <w:r>
              <w:t>2</w:t>
            </w:r>
          </w:p>
        </w:tc>
        <w:tc>
          <w:tcPr>
            <w:tcW w:w="0" w:type="auto"/>
          </w:tcPr>
          <w:p w14:paraId="03C6EEE5" w14:textId="6ADD04CA" w:rsidR="002A04E7" w:rsidRPr="006277B1" w:rsidRDefault="002A04E7" w:rsidP="002A04E7">
            <w:pPr>
              <w:pStyle w:val="Eqn"/>
              <w:jc w:val="center"/>
            </w:pPr>
            <w:r w:rsidRPr="006277B1">
              <w:rPr>
                <w:rFonts w:eastAsia="楷体_GB2312"/>
                <w:szCs w:val="24"/>
              </w:rPr>
              <w:t>0 0 0 0</w:t>
            </w:r>
          </w:p>
        </w:tc>
      </w:tr>
      <w:tr w:rsidR="002A04E7" w:rsidRPr="006277B1" w14:paraId="28FF4FD1" w14:textId="77777777" w:rsidTr="00237275">
        <w:trPr>
          <w:jc w:val="center"/>
        </w:trPr>
        <w:tc>
          <w:tcPr>
            <w:tcW w:w="0" w:type="auto"/>
          </w:tcPr>
          <w:p w14:paraId="5BE7ED3B" w14:textId="6DF0EF8D" w:rsidR="002A04E7" w:rsidRPr="006277B1" w:rsidRDefault="00122D8E" w:rsidP="002A04E7">
            <w:pPr>
              <w:pStyle w:val="Eqn"/>
              <w:jc w:val="center"/>
            </w:pPr>
            <w:r w:rsidRPr="006277B1">
              <w:rPr>
                <w:rFonts w:eastAsia="楷体_GB2312"/>
                <w:szCs w:val="24"/>
              </w:rPr>
              <w:t>001</w:t>
            </w:r>
          </w:p>
        </w:tc>
        <w:tc>
          <w:tcPr>
            <w:tcW w:w="0" w:type="auto"/>
          </w:tcPr>
          <w:p w14:paraId="0B8F4619" w14:textId="28272E35" w:rsidR="002A04E7" w:rsidRPr="006277B1" w:rsidRDefault="002A04E7" w:rsidP="002A04E7">
            <w:pPr>
              <w:pStyle w:val="Eqn"/>
              <w:jc w:val="center"/>
            </w:pPr>
            <w:r w:rsidRPr="006277B1">
              <w:t>Pattern A(frequency)</w:t>
            </w:r>
          </w:p>
        </w:tc>
        <w:tc>
          <w:tcPr>
            <w:tcW w:w="0" w:type="auto"/>
          </w:tcPr>
          <w:p w14:paraId="6B84EA1E" w14:textId="71FE743D" w:rsidR="002A04E7" w:rsidRPr="006277B1" w:rsidRDefault="00D21FB5" w:rsidP="002A04E7">
            <w:pPr>
              <w:pStyle w:val="Eqn"/>
              <w:jc w:val="center"/>
            </w:pPr>
            <w:r>
              <w:t>2</w:t>
            </w:r>
          </w:p>
        </w:tc>
        <w:tc>
          <w:tcPr>
            <w:tcW w:w="0" w:type="auto"/>
          </w:tcPr>
          <w:p w14:paraId="65167124" w14:textId="083C2CDE" w:rsidR="002A04E7" w:rsidRPr="006277B1" w:rsidRDefault="002A04E7" w:rsidP="002A04E7">
            <w:pPr>
              <w:pStyle w:val="Eqn"/>
              <w:jc w:val="center"/>
            </w:pPr>
            <w:r w:rsidRPr="006277B1">
              <w:rPr>
                <w:rFonts w:eastAsia="楷体_GB2312"/>
                <w:szCs w:val="24"/>
              </w:rPr>
              <w:t>0 2 3 1</w:t>
            </w:r>
          </w:p>
        </w:tc>
      </w:tr>
      <w:tr w:rsidR="002A04E7" w:rsidRPr="006277B1" w14:paraId="23D895BE" w14:textId="77777777" w:rsidTr="00237275">
        <w:trPr>
          <w:jc w:val="center"/>
        </w:trPr>
        <w:tc>
          <w:tcPr>
            <w:tcW w:w="0" w:type="auto"/>
          </w:tcPr>
          <w:p w14:paraId="65A5C151" w14:textId="49BE3063" w:rsidR="002A04E7" w:rsidRPr="006277B1" w:rsidRDefault="00D21FB5" w:rsidP="002A04E7">
            <w:pPr>
              <w:pStyle w:val="Eqn"/>
              <w:jc w:val="center"/>
            </w:pPr>
            <w:r>
              <w:rPr>
                <w:rFonts w:eastAsia="楷体_GB2312"/>
                <w:szCs w:val="24"/>
              </w:rPr>
              <w:t>010</w:t>
            </w:r>
          </w:p>
        </w:tc>
        <w:tc>
          <w:tcPr>
            <w:tcW w:w="0" w:type="auto"/>
          </w:tcPr>
          <w:p w14:paraId="756D1D08" w14:textId="33539132" w:rsidR="002A04E7" w:rsidRPr="00BF154E" w:rsidRDefault="00D21FB5" w:rsidP="00C81626">
            <w:pPr>
              <w:pStyle w:val="Eqn"/>
              <w:jc w:val="center"/>
              <w:rPr>
                <w:rFonts w:eastAsia="MS Mincho"/>
              </w:rPr>
            </w:pPr>
            <w:r>
              <w:t>Pattern A(time)</w:t>
            </w:r>
          </w:p>
        </w:tc>
        <w:tc>
          <w:tcPr>
            <w:tcW w:w="0" w:type="auto"/>
          </w:tcPr>
          <w:p w14:paraId="22F629B4" w14:textId="205312EB" w:rsidR="002A04E7" w:rsidRPr="006277B1" w:rsidRDefault="00D21FB5" w:rsidP="002A04E7">
            <w:pPr>
              <w:pStyle w:val="Eqn"/>
              <w:jc w:val="center"/>
            </w:pPr>
            <w:r>
              <w:t>4</w:t>
            </w:r>
          </w:p>
        </w:tc>
        <w:tc>
          <w:tcPr>
            <w:tcW w:w="0" w:type="auto"/>
          </w:tcPr>
          <w:p w14:paraId="58AA99BC" w14:textId="2E0989C1" w:rsidR="002A04E7" w:rsidRPr="006277B1" w:rsidRDefault="00D21FB5" w:rsidP="002A04E7">
            <w:pPr>
              <w:pStyle w:val="Eqn"/>
              <w:jc w:val="center"/>
            </w:pPr>
            <w:r>
              <w:rPr>
                <w:rFonts w:eastAsia="楷体_GB2312"/>
                <w:szCs w:val="24"/>
              </w:rPr>
              <w:t>0 0 0 0</w:t>
            </w:r>
          </w:p>
        </w:tc>
      </w:tr>
      <w:tr w:rsidR="00122D8E" w:rsidRPr="006277B1" w14:paraId="069ABDAA" w14:textId="77777777" w:rsidTr="00237275">
        <w:trPr>
          <w:jc w:val="center"/>
        </w:trPr>
        <w:tc>
          <w:tcPr>
            <w:tcW w:w="0" w:type="auto"/>
          </w:tcPr>
          <w:p w14:paraId="04324E82" w14:textId="1029E7C0" w:rsidR="00122D8E" w:rsidRPr="006277B1" w:rsidRDefault="00D21FB5" w:rsidP="00122D8E">
            <w:pPr>
              <w:pStyle w:val="Eqn"/>
              <w:jc w:val="center"/>
              <w:rPr>
                <w:rFonts w:eastAsia="楷体_GB2312"/>
                <w:szCs w:val="24"/>
              </w:rPr>
            </w:pPr>
            <w:r>
              <w:rPr>
                <w:rFonts w:eastAsia="楷体_GB2312"/>
                <w:szCs w:val="24"/>
              </w:rPr>
              <w:t>0</w:t>
            </w:r>
            <w:r w:rsidR="00122D8E" w:rsidRPr="006277B1">
              <w:rPr>
                <w:rFonts w:eastAsia="楷体_GB2312"/>
                <w:szCs w:val="24"/>
              </w:rPr>
              <w:t>1</w:t>
            </w:r>
            <w:r>
              <w:rPr>
                <w:rFonts w:eastAsia="楷体_GB2312"/>
                <w:szCs w:val="24"/>
              </w:rPr>
              <w:t>1</w:t>
            </w:r>
          </w:p>
        </w:tc>
        <w:tc>
          <w:tcPr>
            <w:tcW w:w="0" w:type="auto"/>
          </w:tcPr>
          <w:p w14:paraId="18FA889A" w14:textId="32AC7469" w:rsidR="00122D8E" w:rsidRPr="006277B1" w:rsidRDefault="00122D8E" w:rsidP="00122D8E">
            <w:pPr>
              <w:pStyle w:val="Eqn"/>
              <w:jc w:val="center"/>
            </w:pPr>
            <w:r w:rsidRPr="006277B1">
              <w:t xml:space="preserve">Pattern </w:t>
            </w:r>
            <w:r w:rsidR="00D21FB5">
              <w:t>A</w:t>
            </w:r>
            <w:r w:rsidRPr="006277B1">
              <w:t>(time)</w:t>
            </w:r>
          </w:p>
        </w:tc>
        <w:tc>
          <w:tcPr>
            <w:tcW w:w="0" w:type="auto"/>
          </w:tcPr>
          <w:p w14:paraId="5E573856" w14:textId="4AEE0852" w:rsidR="00122D8E" w:rsidRPr="006277B1" w:rsidRDefault="00122D8E" w:rsidP="00122D8E">
            <w:pPr>
              <w:pStyle w:val="Eqn"/>
              <w:jc w:val="center"/>
            </w:pPr>
            <w:r w:rsidRPr="006277B1">
              <w:t>4</w:t>
            </w:r>
          </w:p>
        </w:tc>
        <w:tc>
          <w:tcPr>
            <w:tcW w:w="0" w:type="auto"/>
          </w:tcPr>
          <w:p w14:paraId="53192484" w14:textId="1CFABACF" w:rsidR="00122D8E" w:rsidRPr="006277B1" w:rsidRDefault="00122D8E" w:rsidP="00122D8E">
            <w:pPr>
              <w:pStyle w:val="Eqn"/>
              <w:jc w:val="center"/>
              <w:rPr>
                <w:rFonts w:eastAsia="楷体_GB2312"/>
                <w:szCs w:val="24"/>
              </w:rPr>
            </w:pPr>
            <w:r w:rsidRPr="006277B1">
              <w:rPr>
                <w:rFonts w:eastAsia="楷体_GB2312"/>
                <w:szCs w:val="24"/>
              </w:rPr>
              <w:t xml:space="preserve">0 </w:t>
            </w:r>
            <w:r w:rsidR="00D21FB5">
              <w:rPr>
                <w:rFonts w:eastAsia="楷体_GB2312"/>
                <w:szCs w:val="24"/>
              </w:rPr>
              <w:t>2 3 1</w:t>
            </w:r>
          </w:p>
        </w:tc>
      </w:tr>
      <w:tr w:rsidR="00D21FB5" w:rsidRPr="006277B1" w14:paraId="316E2D35" w14:textId="77777777" w:rsidTr="00D21FB5">
        <w:tblPrEx>
          <w:jc w:val="left"/>
        </w:tblPrEx>
        <w:tc>
          <w:tcPr>
            <w:tcW w:w="0" w:type="auto"/>
          </w:tcPr>
          <w:p w14:paraId="226F455D" w14:textId="77777777" w:rsidR="00D21FB5" w:rsidRPr="006277B1" w:rsidRDefault="00D21FB5" w:rsidP="00237275">
            <w:pPr>
              <w:pStyle w:val="Eqn"/>
              <w:jc w:val="center"/>
            </w:pPr>
            <w:r w:rsidRPr="006277B1">
              <w:rPr>
                <w:rFonts w:eastAsia="楷体_GB2312"/>
                <w:szCs w:val="24"/>
              </w:rPr>
              <w:t>……</w:t>
            </w:r>
          </w:p>
        </w:tc>
        <w:tc>
          <w:tcPr>
            <w:tcW w:w="0" w:type="auto"/>
          </w:tcPr>
          <w:p w14:paraId="21C4C1AD" w14:textId="4276A4C8" w:rsidR="00D21FB5" w:rsidRPr="006277B1" w:rsidRDefault="00D21FB5" w:rsidP="00237275">
            <w:pPr>
              <w:pStyle w:val="Eqn"/>
              <w:jc w:val="center"/>
              <w:rPr>
                <w:lang w:eastAsia="zh-CN"/>
              </w:rPr>
            </w:pPr>
            <w:r>
              <w:rPr>
                <w:lang w:eastAsia="zh-CN"/>
              </w:rPr>
              <w:t>……</w:t>
            </w:r>
          </w:p>
        </w:tc>
        <w:tc>
          <w:tcPr>
            <w:tcW w:w="0" w:type="auto"/>
          </w:tcPr>
          <w:p w14:paraId="1446C8DE" w14:textId="77777777" w:rsidR="00D21FB5" w:rsidRPr="006277B1" w:rsidRDefault="00D21FB5" w:rsidP="00237275">
            <w:pPr>
              <w:pStyle w:val="Eqn"/>
              <w:jc w:val="center"/>
            </w:pPr>
            <w:r w:rsidRPr="006277B1">
              <w:t>……</w:t>
            </w:r>
          </w:p>
        </w:tc>
        <w:tc>
          <w:tcPr>
            <w:tcW w:w="0" w:type="auto"/>
          </w:tcPr>
          <w:p w14:paraId="7A9496E8" w14:textId="77777777" w:rsidR="00D21FB5" w:rsidRPr="006277B1" w:rsidRDefault="00D21FB5" w:rsidP="00237275">
            <w:pPr>
              <w:pStyle w:val="Eqn"/>
              <w:jc w:val="center"/>
            </w:pPr>
            <w:r w:rsidRPr="006277B1">
              <w:rPr>
                <w:rFonts w:eastAsia="楷体_GB2312"/>
                <w:szCs w:val="24"/>
              </w:rPr>
              <w:t>……</w:t>
            </w:r>
          </w:p>
        </w:tc>
      </w:tr>
      <w:tr w:rsidR="00D21FB5" w:rsidRPr="006277B1" w14:paraId="57460386" w14:textId="77777777" w:rsidTr="00D21FB5">
        <w:tblPrEx>
          <w:jc w:val="left"/>
        </w:tblPrEx>
        <w:tc>
          <w:tcPr>
            <w:tcW w:w="0" w:type="auto"/>
          </w:tcPr>
          <w:p w14:paraId="6AC90585" w14:textId="01435C1F" w:rsidR="00D21FB5" w:rsidRPr="006277B1" w:rsidRDefault="00D21FB5" w:rsidP="00D21FB5">
            <w:pPr>
              <w:pStyle w:val="Eqn"/>
              <w:jc w:val="center"/>
            </w:pPr>
            <w:r w:rsidRPr="006277B1">
              <w:rPr>
                <w:rFonts w:eastAsia="楷体_GB2312"/>
                <w:szCs w:val="24"/>
              </w:rPr>
              <w:t>110</w:t>
            </w:r>
          </w:p>
        </w:tc>
        <w:tc>
          <w:tcPr>
            <w:tcW w:w="0" w:type="auto"/>
          </w:tcPr>
          <w:p w14:paraId="3CE5B328" w14:textId="3DBB06B1" w:rsidR="00D21FB5" w:rsidRPr="006277B1" w:rsidRDefault="00D21FB5" w:rsidP="00D21FB5">
            <w:pPr>
              <w:pStyle w:val="Eqn"/>
              <w:jc w:val="center"/>
            </w:pPr>
            <w:r w:rsidRPr="006277B1">
              <w:t>Pattern B(time)</w:t>
            </w:r>
          </w:p>
        </w:tc>
        <w:tc>
          <w:tcPr>
            <w:tcW w:w="0" w:type="auto"/>
          </w:tcPr>
          <w:p w14:paraId="5316D87A" w14:textId="66185A4D" w:rsidR="00D21FB5" w:rsidRPr="006277B1" w:rsidRDefault="00862F27" w:rsidP="00D21FB5">
            <w:pPr>
              <w:pStyle w:val="Eqn"/>
              <w:jc w:val="center"/>
            </w:pPr>
            <w:r>
              <w:t>4</w:t>
            </w:r>
          </w:p>
        </w:tc>
        <w:tc>
          <w:tcPr>
            <w:tcW w:w="0" w:type="auto"/>
          </w:tcPr>
          <w:p w14:paraId="2E7B9D15" w14:textId="504DE733" w:rsidR="00D21FB5" w:rsidRPr="006277B1" w:rsidRDefault="00D21FB5" w:rsidP="00D21FB5">
            <w:pPr>
              <w:pStyle w:val="Eqn"/>
              <w:jc w:val="center"/>
            </w:pPr>
            <w:r w:rsidRPr="006277B1">
              <w:rPr>
                <w:rFonts w:eastAsia="楷体_GB2312"/>
                <w:szCs w:val="24"/>
              </w:rPr>
              <w:t>0 0 0 0</w:t>
            </w:r>
          </w:p>
        </w:tc>
      </w:tr>
      <w:tr w:rsidR="00D21FB5" w:rsidRPr="006277B1" w14:paraId="269CAC47" w14:textId="77777777" w:rsidTr="00D21FB5">
        <w:tblPrEx>
          <w:jc w:val="left"/>
        </w:tblPrEx>
        <w:tc>
          <w:tcPr>
            <w:tcW w:w="0" w:type="auto"/>
          </w:tcPr>
          <w:p w14:paraId="3401FDCD" w14:textId="5D83D8CB" w:rsidR="00D21FB5" w:rsidRPr="006277B1" w:rsidRDefault="00D21FB5" w:rsidP="00D21FB5">
            <w:pPr>
              <w:pStyle w:val="Eqn"/>
              <w:jc w:val="center"/>
            </w:pPr>
            <w:r w:rsidRPr="006277B1">
              <w:rPr>
                <w:rFonts w:eastAsia="楷体_GB2312"/>
                <w:szCs w:val="24"/>
              </w:rPr>
              <w:t>111</w:t>
            </w:r>
          </w:p>
        </w:tc>
        <w:tc>
          <w:tcPr>
            <w:tcW w:w="0" w:type="auto"/>
          </w:tcPr>
          <w:p w14:paraId="4B727E4F" w14:textId="4AFC7809" w:rsidR="00D21FB5" w:rsidRPr="006277B1" w:rsidRDefault="00D21FB5" w:rsidP="00D21FB5">
            <w:pPr>
              <w:pStyle w:val="Eqn"/>
              <w:jc w:val="center"/>
            </w:pPr>
            <w:r w:rsidRPr="006277B1">
              <w:t>Pattern B(time)</w:t>
            </w:r>
          </w:p>
        </w:tc>
        <w:tc>
          <w:tcPr>
            <w:tcW w:w="0" w:type="auto"/>
          </w:tcPr>
          <w:p w14:paraId="02647891" w14:textId="28D2742F" w:rsidR="00D21FB5" w:rsidRPr="006277B1" w:rsidRDefault="00D21FB5" w:rsidP="00D21FB5">
            <w:pPr>
              <w:pStyle w:val="Eqn"/>
              <w:jc w:val="center"/>
            </w:pPr>
            <w:r w:rsidRPr="006277B1">
              <w:t>4</w:t>
            </w:r>
          </w:p>
        </w:tc>
        <w:tc>
          <w:tcPr>
            <w:tcW w:w="0" w:type="auto"/>
          </w:tcPr>
          <w:p w14:paraId="6371FA50" w14:textId="678E3A74" w:rsidR="00D21FB5" w:rsidRPr="006277B1" w:rsidRDefault="00D21FB5" w:rsidP="00D21FB5">
            <w:pPr>
              <w:pStyle w:val="Eqn"/>
              <w:jc w:val="center"/>
            </w:pPr>
            <w:r w:rsidRPr="006277B1">
              <w:rPr>
                <w:rFonts w:eastAsia="楷体_GB2312"/>
                <w:szCs w:val="24"/>
              </w:rPr>
              <w:t>0 2 3 1</w:t>
            </w:r>
          </w:p>
        </w:tc>
      </w:tr>
    </w:tbl>
    <w:p w14:paraId="590A0DEF" w14:textId="77777777" w:rsidR="002A04E7" w:rsidRPr="006277B1" w:rsidRDefault="002A04E7" w:rsidP="00093AB2">
      <w:pPr>
        <w:pStyle w:val="Eqn"/>
      </w:pPr>
    </w:p>
    <w:p w14:paraId="723D6363" w14:textId="004C945D" w:rsidR="00C53239" w:rsidRPr="00BF154E" w:rsidRDefault="007E6A46" w:rsidP="00093AB2">
      <w:pPr>
        <w:pStyle w:val="Eqn"/>
        <w:rPr>
          <w:lang w:eastAsia="zh-CN"/>
        </w:rPr>
      </w:pPr>
      <w:r>
        <w:t>As illustrated in Table 1</w:t>
      </w:r>
      <w:r>
        <w:rPr>
          <w:rFonts w:hint="eastAsia"/>
          <w:lang w:eastAsia="zh-CN"/>
        </w:rPr>
        <w:t>,</w:t>
      </w:r>
      <w:r>
        <w:rPr>
          <w:lang w:eastAsia="zh-CN"/>
        </w:rPr>
        <w:t xml:space="preserve"> </w:t>
      </w:r>
      <w:bookmarkStart w:id="7" w:name="OLE_LINK32"/>
      <w:bookmarkStart w:id="8" w:name="OLE_LINK33"/>
      <w:bookmarkStart w:id="9" w:name="OLE_LINK34"/>
      <w:bookmarkStart w:id="10" w:name="OLE_LINK35"/>
      <w:bookmarkStart w:id="11" w:name="OLE_LINK36"/>
      <w:bookmarkStart w:id="12" w:name="OLE_LINK37"/>
      <w:bookmarkStart w:id="13" w:name="OLE_LINK38"/>
      <w:bookmarkStart w:id="14" w:name="OLE_LINK39"/>
      <w:bookmarkStart w:id="15" w:name="OLE_LINK40"/>
      <w:bookmarkStart w:id="16" w:name="OLE_LINK41"/>
      <w:bookmarkStart w:id="17" w:name="OLE_LINK42"/>
      <w:bookmarkStart w:id="18" w:name="OLE_LINK43"/>
      <w:bookmarkStart w:id="19" w:name="OLE_LINK44"/>
      <w:r w:rsidR="008B1E35" w:rsidRPr="006277B1">
        <w:t>indicati</w:t>
      </w:r>
      <w:r w:rsidR="000D2821">
        <w:t>on of</w:t>
      </w:r>
      <w:r w:rsidR="008B1E35" w:rsidRPr="006277B1">
        <w:t xml:space="preserve"> </w:t>
      </w:r>
      <w:r w:rsidR="002206D5">
        <w:t>aggregation/</w:t>
      </w:r>
      <w:r w:rsidR="00DF7E79">
        <w:t>repetition</w:t>
      </w:r>
      <w:r w:rsidR="00A84618">
        <w:t>-related parameters</w:t>
      </w:r>
      <w:r w:rsidR="008B1E35" w:rsidRPr="006277B1">
        <w:t xml:space="preserve"> are necessary. </w:t>
      </w:r>
      <w:r w:rsidR="00B73BEF">
        <w:rPr>
          <w:lang w:eastAsia="zh-CN"/>
        </w:rPr>
        <w:t>Compared with</w:t>
      </w:r>
      <w:r w:rsidR="00AE648D" w:rsidRPr="006277B1">
        <w:rPr>
          <w:lang w:eastAsia="zh-CN"/>
        </w:rPr>
        <w:t xml:space="preserve"> </w:t>
      </w:r>
      <w:r w:rsidR="00B73BEF">
        <w:rPr>
          <w:lang w:eastAsia="zh-CN"/>
        </w:rPr>
        <w:t>higher layer</w:t>
      </w:r>
      <w:r w:rsidR="00AE648D" w:rsidRPr="006277B1">
        <w:rPr>
          <w:lang w:eastAsia="zh-CN"/>
        </w:rPr>
        <w:t xml:space="preserve"> </w:t>
      </w:r>
      <w:r w:rsidR="00B73BEF">
        <w:rPr>
          <w:lang w:eastAsia="zh-CN"/>
        </w:rPr>
        <w:t>based indication</w:t>
      </w:r>
      <w:r w:rsidR="001E3D0D" w:rsidRPr="006277B1">
        <w:rPr>
          <w:lang w:eastAsia="zh-CN"/>
        </w:rPr>
        <w:t xml:space="preserve">, </w:t>
      </w:r>
      <w:r w:rsidR="000D2821">
        <w:rPr>
          <w:lang w:eastAsia="zh-CN"/>
        </w:rPr>
        <w:t>indication</w:t>
      </w:r>
      <w:r w:rsidR="00543C3D">
        <w:rPr>
          <w:lang w:eastAsia="zh-CN"/>
        </w:rPr>
        <w:t xml:space="preserve"> via</w:t>
      </w:r>
      <w:r w:rsidR="000D2821" w:rsidRPr="006277B1" w:rsidDel="000D2821">
        <w:rPr>
          <w:lang w:eastAsia="zh-CN"/>
        </w:rPr>
        <w:t xml:space="preserve"> </w:t>
      </w:r>
      <w:r w:rsidR="00AE648D" w:rsidRPr="006277B1">
        <w:rPr>
          <w:lang w:eastAsia="zh-CN"/>
        </w:rPr>
        <w:t>DCI</w:t>
      </w:r>
      <w:r w:rsidR="000D2821">
        <w:rPr>
          <w:lang w:eastAsia="zh-CN"/>
        </w:rPr>
        <w:t xml:space="preserve"> provides </w:t>
      </w:r>
      <w:r w:rsidR="00543C3D">
        <w:rPr>
          <w:lang w:eastAsia="zh-CN"/>
        </w:rPr>
        <w:t>better</w:t>
      </w:r>
      <w:r w:rsidR="00AE648D" w:rsidRPr="006277B1">
        <w:rPr>
          <w:lang w:eastAsia="zh-CN"/>
        </w:rPr>
        <w:t xml:space="preserve"> flexibility. </w:t>
      </w:r>
      <w:r w:rsidR="00A11001">
        <w:rPr>
          <w:lang w:eastAsia="zh-CN"/>
        </w:rPr>
        <w:t>For</w:t>
      </w:r>
      <w:r w:rsidR="00A11001" w:rsidRPr="006277B1">
        <w:rPr>
          <w:lang w:eastAsia="zh-CN"/>
        </w:rPr>
        <w:t xml:space="preserve"> </w:t>
      </w:r>
      <w:r w:rsidR="00A11001">
        <w:rPr>
          <w:lang w:eastAsia="zh-CN"/>
        </w:rPr>
        <w:t xml:space="preserve">disabled </w:t>
      </w:r>
      <w:r w:rsidR="00AE648D" w:rsidRPr="006277B1">
        <w:rPr>
          <w:lang w:eastAsia="zh-CN"/>
        </w:rPr>
        <w:t>HAR</w:t>
      </w:r>
      <w:r w:rsidR="00A11001">
        <w:rPr>
          <w:lang w:eastAsia="zh-CN"/>
        </w:rPr>
        <w:t xml:space="preserve">Q </w:t>
      </w:r>
      <w:r w:rsidR="00A11001">
        <w:rPr>
          <w:rFonts w:hint="eastAsia"/>
          <w:lang w:eastAsia="zh-CN"/>
        </w:rPr>
        <w:t>process</w:t>
      </w:r>
      <w:r w:rsidR="00AE648D" w:rsidRPr="006277B1">
        <w:rPr>
          <w:lang w:eastAsia="zh-CN"/>
        </w:rPr>
        <w:t xml:space="preserve">, </w:t>
      </w:r>
      <w:r w:rsidR="001E3D0D" w:rsidRPr="006277B1">
        <w:rPr>
          <w:lang w:eastAsia="zh-CN"/>
        </w:rPr>
        <w:t xml:space="preserve">a couple of </w:t>
      </w:r>
      <w:r w:rsidR="00AE648D" w:rsidRPr="006277B1">
        <w:rPr>
          <w:lang w:eastAsia="zh-CN"/>
        </w:rPr>
        <w:t xml:space="preserve">bit </w:t>
      </w:r>
      <w:r w:rsidR="001E3D0D" w:rsidRPr="006277B1">
        <w:rPr>
          <w:lang w:eastAsia="zh-CN"/>
        </w:rPr>
        <w:t xml:space="preserve">fields in </w:t>
      </w:r>
      <w:r w:rsidR="00AE648D" w:rsidRPr="006277B1">
        <w:rPr>
          <w:lang w:eastAsia="zh-CN"/>
        </w:rPr>
        <w:t>DCI</w:t>
      </w:r>
      <w:r w:rsidR="001E3D0D" w:rsidRPr="006277B1">
        <w:rPr>
          <w:lang w:eastAsia="zh-CN"/>
        </w:rPr>
        <w:t xml:space="preserve"> are not needed, including HARQ process number</w:t>
      </w:r>
      <w:r w:rsidR="00795DB7">
        <w:rPr>
          <w:lang w:eastAsia="zh-CN"/>
        </w:rPr>
        <w:t xml:space="preserve"> </w:t>
      </w:r>
      <w:r w:rsidR="00A675C8" w:rsidRPr="006277B1">
        <w:rPr>
          <w:lang w:eastAsia="zh-CN"/>
        </w:rPr>
        <w:t>(4</w:t>
      </w:r>
      <w:r w:rsidR="00795DB7">
        <w:rPr>
          <w:lang w:eastAsia="zh-CN"/>
        </w:rPr>
        <w:t xml:space="preserve"> </w:t>
      </w:r>
      <w:r w:rsidR="00A675C8" w:rsidRPr="006277B1">
        <w:rPr>
          <w:lang w:eastAsia="zh-CN"/>
        </w:rPr>
        <w:t>bit</w:t>
      </w:r>
      <w:r w:rsidR="00795DB7">
        <w:rPr>
          <w:lang w:eastAsia="zh-CN"/>
        </w:rPr>
        <w:t>s</w:t>
      </w:r>
      <w:r w:rsidR="00A675C8" w:rsidRPr="006277B1">
        <w:rPr>
          <w:lang w:eastAsia="zh-CN"/>
        </w:rPr>
        <w:t>)</w:t>
      </w:r>
      <w:r w:rsidR="001E3D0D" w:rsidRPr="006277B1">
        <w:rPr>
          <w:lang w:eastAsia="zh-CN"/>
        </w:rPr>
        <w:t>, redundancy version (</w:t>
      </w:r>
      <w:r w:rsidR="00A675C8" w:rsidRPr="006277B1">
        <w:rPr>
          <w:lang w:eastAsia="zh-CN"/>
        </w:rPr>
        <w:t>2</w:t>
      </w:r>
      <w:r w:rsidR="00795DB7">
        <w:rPr>
          <w:lang w:eastAsia="zh-CN"/>
        </w:rPr>
        <w:t xml:space="preserve"> </w:t>
      </w:r>
      <w:r w:rsidR="00A675C8" w:rsidRPr="006277B1">
        <w:rPr>
          <w:lang w:eastAsia="zh-CN"/>
        </w:rPr>
        <w:t>bit</w:t>
      </w:r>
      <w:r w:rsidR="00795DB7">
        <w:rPr>
          <w:lang w:eastAsia="zh-CN"/>
        </w:rPr>
        <w:t>s</w:t>
      </w:r>
      <w:r w:rsidR="001E3D0D" w:rsidRPr="006277B1">
        <w:rPr>
          <w:lang w:eastAsia="zh-CN"/>
        </w:rPr>
        <w:t>), new data indication (</w:t>
      </w:r>
      <w:r w:rsidR="00A675C8" w:rsidRPr="006277B1">
        <w:rPr>
          <w:lang w:eastAsia="zh-CN"/>
        </w:rPr>
        <w:t>1</w:t>
      </w:r>
      <w:r w:rsidR="00795DB7">
        <w:rPr>
          <w:lang w:eastAsia="zh-CN"/>
        </w:rPr>
        <w:t xml:space="preserve"> </w:t>
      </w:r>
      <w:r w:rsidR="00A675C8" w:rsidRPr="006277B1">
        <w:rPr>
          <w:lang w:eastAsia="zh-CN"/>
        </w:rPr>
        <w:t>bit</w:t>
      </w:r>
      <w:r w:rsidR="001E3D0D" w:rsidRPr="006277B1">
        <w:rPr>
          <w:lang w:eastAsia="zh-CN"/>
        </w:rPr>
        <w:t>)</w:t>
      </w:r>
      <w:r w:rsidR="00A11001">
        <w:rPr>
          <w:rFonts w:hint="eastAsia"/>
          <w:lang w:eastAsia="zh-CN"/>
        </w:rPr>
        <w:t>,</w:t>
      </w:r>
      <w:r w:rsidR="00A11001">
        <w:rPr>
          <w:lang w:eastAsia="zh-CN"/>
        </w:rPr>
        <w:t xml:space="preserve"> which can be used for the indication of transmission enhancement</w:t>
      </w:r>
      <w:r w:rsidR="001E3D0D" w:rsidRPr="006277B1">
        <w:rPr>
          <w:kern w:val="2"/>
          <w:lang w:val="en-GB" w:eastAsia="zh-CN"/>
        </w:rPr>
        <w:t xml:space="preserve">. </w:t>
      </w:r>
      <w:r w:rsidR="007F7707">
        <w:rPr>
          <w:kern w:val="2"/>
          <w:lang w:val="en-GB" w:eastAsia="zh-CN"/>
        </w:rPr>
        <w:t xml:space="preserve">In addition, due to limited link budget, high data rate </w:t>
      </w:r>
      <w:r w:rsidR="009F4283">
        <w:rPr>
          <w:kern w:val="2"/>
          <w:lang w:val="en-GB" w:eastAsia="zh-CN"/>
        </w:rPr>
        <w:t>may</w:t>
      </w:r>
      <w:r w:rsidR="007F7707">
        <w:rPr>
          <w:kern w:val="2"/>
          <w:lang w:val="en-GB" w:eastAsia="zh-CN"/>
        </w:rPr>
        <w:t xml:space="preserve"> not </w:t>
      </w:r>
      <w:r w:rsidR="009F4283">
        <w:rPr>
          <w:kern w:val="2"/>
          <w:lang w:val="en-GB" w:eastAsia="zh-CN"/>
        </w:rPr>
        <w:t xml:space="preserve">be achievable </w:t>
      </w:r>
      <w:r w:rsidR="007F7707">
        <w:rPr>
          <w:kern w:val="2"/>
          <w:lang w:val="en-GB" w:eastAsia="zh-CN"/>
        </w:rPr>
        <w:t>in NTN scenarios, which means that 5 bits for MCS indication may be redundant, consequently 1~2 bits can be released for other indication.</w:t>
      </w:r>
      <w:r w:rsidR="00D765D7">
        <w:rPr>
          <w:rFonts w:hint="eastAsia"/>
          <w:kern w:val="2"/>
          <w:lang w:val="en-GB" w:eastAsia="zh-CN"/>
        </w:rPr>
        <w:t xml:space="preserve"> </w:t>
      </w:r>
      <w:r w:rsidR="001E3D0D" w:rsidRPr="006277B1">
        <w:rPr>
          <w:kern w:val="2"/>
          <w:lang w:val="en-GB" w:eastAsia="zh-CN"/>
        </w:rPr>
        <w:t xml:space="preserve">Thus, reusing </w:t>
      </w:r>
      <w:bookmarkEnd w:id="7"/>
      <w:bookmarkEnd w:id="8"/>
      <w:bookmarkEnd w:id="9"/>
      <w:bookmarkEnd w:id="10"/>
      <w:bookmarkEnd w:id="11"/>
      <w:bookmarkEnd w:id="12"/>
      <w:bookmarkEnd w:id="13"/>
      <w:bookmarkEnd w:id="14"/>
      <w:bookmarkEnd w:id="15"/>
      <w:bookmarkEnd w:id="16"/>
      <w:bookmarkEnd w:id="17"/>
      <w:bookmarkEnd w:id="18"/>
      <w:bookmarkEnd w:id="19"/>
      <w:r w:rsidR="001E3D0D" w:rsidRPr="006277B1">
        <w:rPr>
          <w:kern w:val="2"/>
          <w:lang w:val="en-GB" w:eastAsia="zh-CN"/>
        </w:rPr>
        <w:t xml:space="preserve">idle bits in DCI </w:t>
      </w:r>
      <w:r w:rsidR="00521698">
        <w:rPr>
          <w:kern w:val="2"/>
          <w:lang w:val="en-GB" w:eastAsia="zh-CN"/>
        </w:rPr>
        <w:t xml:space="preserve">to indicate transmission parameters </w:t>
      </w:r>
      <w:r w:rsidR="001E3D0D" w:rsidRPr="006277B1">
        <w:rPr>
          <w:kern w:val="2"/>
          <w:lang w:val="en-GB" w:eastAsia="zh-CN"/>
        </w:rPr>
        <w:t xml:space="preserve">is worthy </w:t>
      </w:r>
      <w:r w:rsidR="007E7E95">
        <w:rPr>
          <w:rFonts w:hint="eastAsia"/>
          <w:kern w:val="2"/>
          <w:lang w:val="en-GB" w:eastAsia="zh-CN"/>
        </w:rPr>
        <w:t>to</w:t>
      </w:r>
      <w:r w:rsidR="007E7E95">
        <w:rPr>
          <w:kern w:val="2"/>
          <w:lang w:val="en-GB" w:eastAsia="zh-CN"/>
        </w:rPr>
        <w:t xml:space="preserve"> </w:t>
      </w:r>
      <w:r w:rsidR="007E7E95">
        <w:rPr>
          <w:rFonts w:hint="eastAsia"/>
          <w:kern w:val="2"/>
          <w:lang w:val="en-GB" w:eastAsia="zh-CN"/>
        </w:rPr>
        <w:t>be</w:t>
      </w:r>
      <w:r w:rsidR="007E7E95">
        <w:rPr>
          <w:kern w:val="2"/>
          <w:lang w:val="en-GB" w:eastAsia="zh-CN"/>
        </w:rPr>
        <w:t xml:space="preserve"> </w:t>
      </w:r>
      <w:r w:rsidR="001E3D0D" w:rsidRPr="006277B1">
        <w:rPr>
          <w:kern w:val="2"/>
          <w:lang w:val="en-GB" w:eastAsia="zh-CN"/>
        </w:rPr>
        <w:t xml:space="preserve">considered </w:t>
      </w:r>
      <w:r w:rsidR="00AE648D" w:rsidRPr="006277B1">
        <w:rPr>
          <w:kern w:val="2"/>
          <w:lang w:val="en-GB" w:eastAsia="zh-CN"/>
        </w:rPr>
        <w:t>for saving signalling</w:t>
      </w:r>
      <w:r w:rsidR="001E3D0D" w:rsidRPr="006277B1">
        <w:rPr>
          <w:kern w:val="2"/>
          <w:lang w:val="en-GB" w:eastAsia="zh-CN"/>
        </w:rPr>
        <w:t xml:space="preserve"> resource.</w:t>
      </w:r>
    </w:p>
    <w:p w14:paraId="190D2CD4" w14:textId="4BDB9F1D" w:rsidR="00521698" w:rsidRDefault="00ED7099" w:rsidP="00ED7099">
      <w:pPr>
        <w:pStyle w:val="Eqn"/>
        <w:rPr>
          <w:i/>
          <w:lang w:eastAsia="zh-CN"/>
        </w:rPr>
      </w:pPr>
      <w:r w:rsidRPr="006277B1">
        <w:rPr>
          <w:b/>
          <w:i/>
        </w:rPr>
        <w:t>Proposal</w:t>
      </w:r>
      <w:r w:rsidRPr="006277B1">
        <w:rPr>
          <w:rFonts w:hint="eastAsia"/>
          <w:b/>
          <w:i/>
        </w:rPr>
        <w:t xml:space="preserve"> </w:t>
      </w:r>
      <w:r w:rsidR="00F34438">
        <w:rPr>
          <w:b/>
          <w:i/>
        </w:rPr>
        <w:t>3</w:t>
      </w:r>
      <w:r w:rsidRPr="006277B1">
        <w:rPr>
          <w:rFonts w:hint="eastAsia"/>
          <w:b/>
          <w:i/>
        </w:rPr>
        <w:t>:</w:t>
      </w:r>
      <w:r w:rsidRPr="006277B1">
        <w:rPr>
          <w:rFonts w:hint="eastAsia"/>
          <w:i/>
          <w:lang w:eastAsia="zh-CN"/>
        </w:rPr>
        <w:t xml:space="preserve"> </w:t>
      </w:r>
      <w:r w:rsidR="00521698">
        <w:rPr>
          <w:i/>
          <w:lang w:eastAsia="zh-CN"/>
        </w:rPr>
        <w:t xml:space="preserve">Transmission parameters shall be </w:t>
      </w:r>
      <w:r w:rsidR="002206D5">
        <w:rPr>
          <w:i/>
          <w:lang w:eastAsia="zh-CN"/>
        </w:rPr>
        <w:t>configurable</w:t>
      </w:r>
      <w:r w:rsidR="00521698">
        <w:rPr>
          <w:i/>
          <w:lang w:eastAsia="zh-CN"/>
        </w:rPr>
        <w:t xml:space="preserve"> and </w:t>
      </w:r>
      <w:r w:rsidR="002206D5">
        <w:rPr>
          <w:i/>
          <w:lang w:eastAsia="zh-CN"/>
        </w:rPr>
        <w:t>indicated</w:t>
      </w:r>
      <w:r w:rsidR="00521698">
        <w:rPr>
          <w:i/>
          <w:lang w:eastAsia="zh-CN"/>
        </w:rPr>
        <w:t xml:space="preserve"> via DCI.</w:t>
      </w:r>
    </w:p>
    <w:p w14:paraId="271EB9BF" w14:textId="2AC57FD0" w:rsidR="00ED7099" w:rsidRDefault="00521698" w:rsidP="00ED7099">
      <w:pPr>
        <w:pStyle w:val="Eqn"/>
        <w:rPr>
          <w:i/>
          <w:lang w:eastAsia="zh-CN"/>
        </w:rPr>
      </w:pPr>
      <w:r w:rsidRPr="00BF154E">
        <w:rPr>
          <w:b/>
          <w:i/>
        </w:rPr>
        <w:t xml:space="preserve">Proposal </w:t>
      </w:r>
      <w:r w:rsidR="00F34438">
        <w:rPr>
          <w:b/>
          <w:i/>
        </w:rPr>
        <w:t>4</w:t>
      </w:r>
      <w:r>
        <w:rPr>
          <w:i/>
          <w:lang w:eastAsia="zh-CN"/>
        </w:rPr>
        <w:t xml:space="preserve">: </w:t>
      </w:r>
      <w:r w:rsidR="00ED7099" w:rsidRPr="006277B1">
        <w:rPr>
          <w:i/>
          <w:lang w:eastAsia="zh-CN"/>
        </w:rPr>
        <w:t xml:space="preserve">Reinterpreting </w:t>
      </w:r>
      <w:r>
        <w:rPr>
          <w:i/>
          <w:lang w:eastAsia="zh-CN"/>
        </w:rPr>
        <w:t xml:space="preserve">idle </w:t>
      </w:r>
      <w:r w:rsidR="00ED7099" w:rsidRPr="006277B1">
        <w:rPr>
          <w:i/>
          <w:lang w:eastAsia="zh-CN"/>
        </w:rPr>
        <w:t xml:space="preserve">bits in DCI for indicating </w:t>
      </w:r>
      <w:r>
        <w:rPr>
          <w:i/>
          <w:lang w:eastAsia="zh-CN"/>
        </w:rPr>
        <w:t>transmission</w:t>
      </w:r>
      <w:r w:rsidR="00ED7099" w:rsidRPr="006277B1">
        <w:rPr>
          <w:i/>
          <w:lang w:eastAsia="zh-CN"/>
        </w:rPr>
        <w:t xml:space="preserve"> parameters shall be considered.</w:t>
      </w:r>
    </w:p>
    <w:p w14:paraId="70F2001E" w14:textId="5D625451" w:rsidR="000E19F5" w:rsidRDefault="00453E9A" w:rsidP="00ED7099">
      <w:pPr>
        <w:pStyle w:val="Eqn"/>
        <w:rPr>
          <w:lang w:eastAsia="zh-CN"/>
        </w:rPr>
      </w:pPr>
      <w:r>
        <w:rPr>
          <w:lang w:eastAsia="zh-CN"/>
        </w:rPr>
        <w:t>In addition</w:t>
      </w:r>
      <w:r>
        <w:rPr>
          <w:rFonts w:hint="eastAsia"/>
          <w:lang w:eastAsia="zh-CN"/>
        </w:rPr>
        <w:t>,</w:t>
      </w:r>
      <w:r>
        <w:rPr>
          <w:lang w:eastAsia="zh-CN"/>
        </w:rPr>
        <w:t xml:space="preserve"> some UE</w:t>
      </w:r>
      <w:r w:rsidR="00564229">
        <w:rPr>
          <w:lang w:eastAsia="zh-CN"/>
        </w:rPr>
        <w:t xml:space="preserve"> </w:t>
      </w:r>
      <w:r w:rsidR="000E19F5" w:rsidRPr="00BF154E">
        <w:rPr>
          <w:lang w:eastAsia="zh-CN"/>
        </w:rPr>
        <w:t>assistance information</w:t>
      </w:r>
      <w:r w:rsidR="000E19F5">
        <w:rPr>
          <w:lang w:eastAsia="zh-CN"/>
        </w:rPr>
        <w:t xml:space="preserve"> including c</w:t>
      </w:r>
      <w:r w:rsidR="000E19F5" w:rsidRPr="0030764D">
        <w:t>hannel status</w:t>
      </w:r>
      <w:r w:rsidR="000E19F5">
        <w:rPr>
          <w:lang w:eastAsia="zh-CN"/>
        </w:rPr>
        <w:t xml:space="preserve">, UE memory status and </w:t>
      </w:r>
      <w:r>
        <w:rPr>
          <w:lang w:eastAsia="zh-CN"/>
        </w:rPr>
        <w:t xml:space="preserve">PDSCH </w:t>
      </w:r>
      <w:r w:rsidR="000E19F5">
        <w:rPr>
          <w:lang w:eastAsia="zh-CN"/>
        </w:rPr>
        <w:t xml:space="preserve">decoding statistics, </w:t>
      </w:r>
      <w:r w:rsidR="000E19F5" w:rsidRPr="00BF154E">
        <w:rPr>
          <w:lang w:eastAsia="zh-CN"/>
        </w:rPr>
        <w:t xml:space="preserve">can </w:t>
      </w:r>
      <w:r>
        <w:rPr>
          <w:lang w:eastAsia="zh-CN"/>
        </w:rPr>
        <w:t xml:space="preserve">also </w:t>
      </w:r>
      <w:r w:rsidR="002206D5">
        <w:rPr>
          <w:lang w:eastAsia="zh-CN"/>
        </w:rPr>
        <w:t xml:space="preserve">be </w:t>
      </w:r>
      <w:r>
        <w:rPr>
          <w:lang w:eastAsia="zh-CN"/>
        </w:rPr>
        <w:t>considered</w:t>
      </w:r>
      <w:r w:rsidR="000E19F5">
        <w:rPr>
          <w:lang w:eastAsia="zh-CN"/>
        </w:rPr>
        <w:t>.</w:t>
      </w:r>
      <w:r w:rsidR="000E19F5" w:rsidRPr="000E19F5">
        <w:rPr>
          <w:lang w:eastAsia="zh-CN"/>
        </w:rPr>
        <w:t xml:space="preserve"> </w:t>
      </w:r>
      <w:r>
        <w:rPr>
          <w:lang w:eastAsia="zh-CN"/>
        </w:rPr>
        <w:t>For example, u</w:t>
      </w:r>
      <w:r w:rsidR="00F34438">
        <w:rPr>
          <w:lang w:eastAsia="zh-CN"/>
        </w:rPr>
        <w:t>pon d</w:t>
      </w:r>
      <w:r w:rsidR="00F34438" w:rsidRPr="002751C6">
        <w:rPr>
          <w:lang w:eastAsia="zh-CN"/>
        </w:rPr>
        <w:t xml:space="preserve">etecting </w:t>
      </w:r>
      <w:r w:rsidR="00F34438">
        <w:rPr>
          <w:lang w:eastAsia="zh-CN"/>
        </w:rPr>
        <w:t>channel status</w:t>
      </w:r>
      <w:r w:rsidR="00F34438" w:rsidRPr="002751C6">
        <w:rPr>
          <w:lang w:eastAsia="zh-CN"/>
        </w:rPr>
        <w:t xml:space="preserve"> deteriorating </w:t>
      </w:r>
      <w:r w:rsidR="00F34438">
        <w:rPr>
          <w:lang w:eastAsia="zh-CN"/>
        </w:rPr>
        <w:t>or memory status varying to a pre-defined condition</w:t>
      </w:r>
      <w:r w:rsidR="00F34438" w:rsidRPr="002751C6">
        <w:rPr>
          <w:lang w:eastAsia="zh-CN"/>
        </w:rPr>
        <w:t>, UE</w:t>
      </w:r>
      <w:r w:rsidR="00F34438">
        <w:rPr>
          <w:lang w:eastAsia="zh-CN"/>
        </w:rPr>
        <w:t xml:space="preserve"> </w:t>
      </w:r>
      <w:r w:rsidR="00AA2888">
        <w:rPr>
          <w:lang w:eastAsia="zh-CN"/>
        </w:rPr>
        <w:t xml:space="preserve">can </w:t>
      </w:r>
      <w:r w:rsidR="00F34438">
        <w:rPr>
          <w:lang w:eastAsia="zh-CN"/>
        </w:rPr>
        <w:t xml:space="preserve">report </w:t>
      </w:r>
      <w:r w:rsidR="00AA2888">
        <w:rPr>
          <w:lang w:eastAsia="zh-CN"/>
        </w:rPr>
        <w:t>this to</w:t>
      </w:r>
      <w:r w:rsidR="00F34438" w:rsidRPr="006277B1">
        <w:rPr>
          <w:lang w:eastAsia="zh-CN"/>
        </w:rPr>
        <w:t xml:space="preserve"> the </w:t>
      </w:r>
      <w:r>
        <w:rPr>
          <w:lang w:eastAsia="zh-CN"/>
        </w:rPr>
        <w:t>gNB</w:t>
      </w:r>
      <w:r w:rsidR="00F34438" w:rsidRPr="006277B1">
        <w:rPr>
          <w:lang w:eastAsia="zh-CN"/>
        </w:rPr>
        <w:t xml:space="preserve"> </w:t>
      </w:r>
      <w:r w:rsidR="00AA2888">
        <w:rPr>
          <w:lang w:eastAsia="zh-CN"/>
        </w:rPr>
        <w:t xml:space="preserve">so that the gNB can </w:t>
      </w:r>
      <w:r w:rsidR="00F34438" w:rsidRPr="006277B1">
        <w:rPr>
          <w:lang w:eastAsia="zh-CN"/>
        </w:rPr>
        <w:t>initiate a</w:t>
      </w:r>
      <w:r w:rsidR="00AA2888">
        <w:rPr>
          <w:lang w:eastAsia="zh-CN"/>
        </w:rPr>
        <w:t>n early retransmission</w:t>
      </w:r>
      <w:r w:rsidR="00F34438">
        <w:rPr>
          <w:lang w:eastAsia="zh-CN"/>
        </w:rPr>
        <w:t>.</w:t>
      </w:r>
      <w:r w:rsidR="00F34438">
        <w:rPr>
          <w:rFonts w:hint="eastAsia"/>
          <w:lang w:eastAsia="zh-CN"/>
        </w:rPr>
        <w:t xml:space="preserve"> </w:t>
      </w:r>
      <w:r w:rsidR="00564229">
        <w:rPr>
          <w:lang w:eastAsia="zh-CN"/>
        </w:rPr>
        <w:t>Accordingly, p</w:t>
      </w:r>
      <w:r w:rsidR="000E19F5">
        <w:rPr>
          <w:lang w:eastAsia="zh-CN"/>
        </w:rPr>
        <w:t xml:space="preserve">eriodical </w:t>
      </w:r>
      <w:r w:rsidR="000E19F5" w:rsidRPr="006277B1">
        <w:rPr>
          <w:lang w:eastAsia="zh-CN"/>
        </w:rPr>
        <w:t>resources</w:t>
      </w:r>
      <w:r w:rsidR="000E19F5">
        <w:rPr>
          <w:lang w:eastAsia="zh-CN"/>
        </w:rPr>
        <w:t xml:space="preserve"> </w:t>
      </w:r>
      <w:r w:rsidR="00564229">
        <w:rPr>
          <w:lang w:eastAsia="zh-CN"/>
        </w:rPr>
        <w:t>shall</w:t>
      </w:r>
      <w:r w:rsidR="000E19F5">
        <w:rPr>
          <w:lang w:eastAsia="zh-CN"/>
        </w:rPr>
        <w:t xml:space="preserve"> be reserved as feedback opportunities for timely reporting assistance information from UE to network</w:t>
      </w:r>
      <w:r w:rsidR="00564229">
        <w:rPr>
          <w:lang w:eastAsia="zh-CN"/>
        </w:rPr>
        <w:t>, as shown</w:t>
      </w:r>
      <w:r w:rsidR="000E19F5" w:rsidRPr="006277B1">
        <w:rPr>
          <w:lang w:eastAsia="zh-CN"/>
        </w:rPr>
        <w:t xml:space="preserve"> in Figure</w:t>
      </w:r>
      <w:r w:rsidR="000E19F5">
        <w:rPr>
          <w:lang w:eastAsia="zh-CN"/>
        </w:rPr>
        <w:t xml:space="preserve"> </w:t>
      </w:r>
      <w:r w:rsidR="00F34438">
        <w:rPr>
          <w:lang w:eastAsia="zh-CN"/>
        </w:rPr>
        <w:t>4</w:t>
      </w:r>
      <w:r w:rsidR="000E19F5" w:rsidRPr="006277B1">
        <w:rPr>
          <w:lang w:eastAsia="zh-CN"/>
        </w:rPr>
        <w:t>.</w:t>
      </w:r>
      <w:r w:rsidR="000769B8">
        <w:rPr>
          <w:lang w:eastAsia="zh-CN"/>
        </w:rPr>
        <w:t xml:space="preserve"> </w:t>
      </w:r>
      <w:r>
        <w:rPr>
          <w:lang w:eastAsia="zh-CN"/>
        </w:rPr>
        <w:t xml:space="preserve">Similar to </w:t>
      </w:r>
      <w:r w:rsidR="001C77E1">
        <w:rPr>
          <w:lang w:eastAsia="zh-CN"/>
        </w:rPr>
        <w:t xml:space="preserve">channel state information report, the reporting opportunities can also be scheduled by network upon UE’s request, however, the long RTD of NTN will introduce large delay for the configuration. Moreover, NTN channel is dominated by LOS model, the channel state will not likely to change </w:t>
      </w:r>
      <w:r w:rsidR="00237275">
        <w:rPr>
          <w:lang w:eastAsia="zh-CN"/>
        </w:rPr>
        <w:t xml:space="preserve">seriously </w:t>
      </w:r>
      <w:r w:rsidR="002759C8">
        <w:rPr>
          <w:lang w:eastAsia="zh-CN"/>
        </w:rPr>
        <w:t>before</w:t>
      </w:r>
      <w:r w:rsidR="00862F27">
        <w:rPr>
          <w:lang w:eastAsia="zh-CN"/>
        </w:rPr>
        <w:t xml:space="preserve"> </w:t>
      </w:r>
      <w:r w:rsidR="002759C8">
        <w:rPr>
          <w:lang w:eastAsia="zh-CN"/>
        </w:rPr>
        <w:t xml:space="preserve">the </w:t>
      </w:r>
      <w:r w:rsidR="00237275">
        <w:rPr>
          <w:lang w:eastAsia="zh-CN"/>
        </w:rPr>
        <w:t>updating of transmission parameters.</w:t>
      </w:r>
      <w:r w:rsidR="00862F27">
        <w:rPr>
          <w:lang w:eastAsia="zh-CN"/>
        </w:rPr>
        <w:t xml:space="preserve"> </w:t>
      </w:r>
    </w:p>
    <w:p w14:paraId="3C73B7FC" w14:textId="089AC6B1" w:rsidR="00564229" w:rsidRDefault="00905546" w:rsidP="00BF154E">
      <w:pPr>
        <w:pStyle w:val="Eqn"/>
        <w:jc w:val="center"/>
      </w:pPr>
      <w:r>
        <w:rPr>
          <w:noProof/>
          <w:lang w:eastAsia="zh-CN"/>
        </w:rPr>
        <w:lastRenderedPageBreak/>
        <w:drawing>
          <wp:inline distT="0" distB="0" distL="0" distR="0" wp14:anchorId="34C51F9C" wp14:editId="1AA15463">
            <wp:extent cx="3151905" cy="1255885"/>
            <wp:effectExtent l="0" t="0" r="0" b="1905"/>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1.png"/>
                    <pic:cNvPicPr/>
                  </pic:nvPicPr>
                  <pic:blipFill>
                    <a:blip r:embed="rId11">
                      <a:extLst>
                        <a:ext uri="{28A0092B-C50C-407E-A947-70E740481C1C}">
                          <a14:useLocalDpi xmlns:a14="http://schemas.microsoft.com/office/drawing/2010/main" val="0"/>
                        </a:ext>
                      </a:extLst>
                    </a:blip>
                    <a:stretch>
                      <a:fillRect/>
                    </a:stretch>
                  </pic:blipFill>
                  <pic:spPr>
                    <a:xfrm>
                      <a:off x="0" y="0"/>
                      <a:ext cx="3151905" cy="1255885"/>
                    </a:xfrm>
                    <a:prstGeom prst="rect">
                      <a:avLst/>
                    </a:prstGeom>
                  </pic:spPr>
                </pic:pic>
              </a:graphicData>
            </a:graphic>
          </wp:inline>
        </w:drawing>
      </w:r>
    </w:p>
    <w:p w14:paraId="10292886" w14:textId="0A85A2D6" w:rsidR="00564229" w:rsidRDefault="00564229" w:rsidP="00564229">
      <w:pPr>
        <w:jc w:val="center"/>
        <w:rPr>
          <w:rFonts w:eastAsiaTheme="minorEastAsia"/>
          <w:lang w:eastAsia="zh-CN"/>
        </w:rPr>
      </w:pPr>
      <w:r w:rsidRPr="006277B1">
        <w:rPr>
          <w:rFonts w:eastAsiaTheme="minorEastAsia"/>
          <w:b/>
          <w:lang w:eastAsia="zh-CN"/>
        </w:rPr>
        <w:t xml:space="preserve">Figure </w:t>
      </w:r>
      <w:r w:rsidR="00F34438">
        <w:rPr>
          <w:rFonts w:eastAsiaTheme="minorEastAsia"/>
          <w:b/>
          <w:lang w:eastAsia="zh-CN"/>
        </w:rPr>
        <w:t>4</w:t>
      </w:r>
      <w:r w:rsidRPr="006277B1">
        <w:rPr>
          <w:rFonts w:eastAsiaTheme="minorEastAsia"/>
          <w:b/>
          <w:lang w:eastAsia="zh-CN"/>
        </w:rPr>
        <w:t xml:space="preserve">. </w:t>
      </w:r>
      <w:r w:rsidRPr="006277B1">
        <w:rPr>
          <w:rFonts w:eastAsiaTheme="minorEastAsia"/>
          <w:lang w:eastAsia="zh-CN"/>
        </w:rPr>
        <w:t xml:space="preserve">Resource configuration for </w:t>
      </w:r>
      <w:r>
        <w:rPr>
          <w:rFonts w:eastAsiaTheme="minorEastAsia"/>
          <w:lang w:eastAsia="zh-CN"/>
        </w:rPr>
        <w:t>reporting opportunities</w:t>
      </w:r>
    </w:p>
    <w:p w14:paraId="709BA2BB" w14:textId="257311C4" w:rsidR="00F34438" w:rsidRPr="006277B1" w:rsidRDefault="00F34438" w:rsidP="00F34438">
      <w:pPr>
        <w:rPr>
          <w:i/>
        </w:rPr>
      </w:pPr>
      <w:r w:rsidRPr="006277B1">
        <w:rPr>
          <w:b/>
          <w:i/>
          <w:lang w:eastAsia="ja-JP"/>
        </w:rPr>
        <w:t xml:space="preserve">Proposal </w:t>
      </w:r>
      <w:r>
        <w:rPr>
          <w:b/>
          <w:i/>
          <w:lang w:eastAsia="ja-JP"/>
        </w:rPr>
        <w:t xml:space="preserve">5: </w:t>
      </w:r>
      <w:r w:rsidRPr="00D7674D">
        <w:rPr>
          <w:i/>
          <w:lang w:eastAsia="zh-CN"/>
        </w:rPr>
        <w:t xml:space="preserve">UE assistance information </w:t>
      </w:r>
      <w:r w:rsidR="005D048E">
        <w:rPr>
          <w:i/>
          <w:lang w:eastAsia="zh-CN"/>
        </w:rPr>
        <w:t xml:space="preserve">reporting </w:t>
      </w:r>
      <w:r w:rsidRPr="00D7674D">
        <w:rPr>
          <w:i/>
          <w:lang w:eastAsia="zh-CN"/>
        </w:rPr>
        <w:t xml:space="preserve">in reserved resource </w:t>
      </w:r>
      <w:r w:rsidR="005D048E">
        <w:rPr>
          <w:i/>
          <w:lang w:eastAsia="zh-CN"/>
        </w:rPr>
        <w:t>can</w:t>
      </w:r>
      <w:r w:rsidR="005D048E" w:rsidRPr="00D7674D">
        <w:rPr>
          <w:i/>
          <w:lang w:eastAsia="zh-CN"/>
        </w:rPr>
        <w:t xml:space="preserve"> </w:t>
      </w:r>
      <w:r w:rsidRPr="00D7674D">
        <w:rPr>
          <w:i/>
          <w:lang w:eastAsia="zh-CN"/>
        </w:rPr>
        <w:t>be considered</w:t>
      </w:r>
      <w:r w:rsidR="005D048E">
        <w:rPr>
          <w:i/>
          <w:lang w:eastAsia="zh-CN"/>
        </w:rPr>
        <w:t xml:space="preserve"> for</w:t>
      </w:r>
      <w:r w:rsidRPr="00D7674D">
        <w:rPr>
          <w:i/>
          <w:lang w:eastAsia="zh-CN"/>
        </w:rPr>
        <w:t xml:space="preserve"> NTN</w:t>
      </w:r>
      <w:r w:rsidRPr="003A165C">
        <w:rPr>
          <w:i/>
        </w:rPr>
        <w:t>.</w:t>
      </w:r>
    </w:p>
    <w:p w14:paraId="0B801105" w14:textId="77777777" w:rsidR="00157FC3" w:rsidRPr="006277B1" w:rsidRDefault="00747F48" w:rsidP="00CF195E">
      <w:pPr>
        <w:pStyle w:val="1"/>
      </w:pPr>
      <w:r w:rsidRPr="006277B1">
        <w:t>Conclusion</w:t>
      </w:r>
      <w:r w:rsidR="006B1FD5" w:rsidRPr="006277B1">
        <w:t>s</w:t>
      </w:r>
    </w:p>
    <w:p w14:paraId="4B19A922" w14:textId="3646A91F" w:rsidR="00093AB2" w:rsidRPr="006277B1" w:rsidRDefault="00093AB2" w:rsidP="003F6ECD">
      <w:pPr>
        <w:rPr>
          <w:lang w:eastAsia="ja-JP"/>
        </w:rPr>
      </w:pPr>
      <w:bookmarkStart w:id="20" w:name="_Ref124589665"/>
      <w:bookmarkStart w:id="21" w:name="_Ref71620620"/>
      <w:bookmarkStart w:id="22" w:name="_Ref124671424"/>
      <w:r w:rsidRPr="006277B1">
        <w:rPr>
          <w:lang w:eastAsia="ja-JP"/>
        </w:rPr>
        <w:t xml:space="preserve">In this contribution, we </w:t>
      </w:r>
      <w:r w:rsidR="003F6ECD" w:rsidRPr="006277B1">
        <w:t xml:space="preserve">discussed </w:t>
      </w:r>
      <w:r w:rsidR="00615FF6" w:rsidRPr="006277B1">
        <w:t>enhancements</w:t>
      </w:r>
      <w:r w:rsidR="003F6ECD" w:rsidRPr="006277B1">
        <w:t xml:space="preserve"> </w:t>
      </w:r>
      <w:r w:rsidR="00615FF6" w:rsidRPr="006277B1">
        <w:t xml:space="preserve">for </w:t>
      </w:r>
      <w:r w:rsidR="003F6ECD" w:rsidRPr="006277B1">
        <w:t>HARQ procedures in NTN.</w:t>
      </w:r>
      <w:r w:rsidRPr="006277B1">
        <w:rPr>
          <w:lang w:eastAsia="ja-JP"/>
        </w:rPr>
        <w:t xml:space="preserve"> Then we get the following </w:t>
      </w:r>
      <w:r w:rsidR="00DB1A4C" w:rsidRPr="006277B1">
        <w:rPr>
          <w:lang w:eastAsia="ja-JP"/>
        </w:rPr>
        <w:t>observations</w:t>
      </w:r>
      <w:r w:rsidR="00EF6525" w:rsidRPr="006277B1">
        <w:rPr>
          <w:lang w:eastAsia="ja-JP"/>
        </w:rPr>
        <w:t xml:space="preserve"> and proposal</w:t>
      </w:r>
      <w:r w:rsidR="0009254B" w:rsidRPr="006277B1">
        <w:rPr>
          <w:lang w:eastAsia="ja-JP"/>
        </w:rPr>
        <w:t>s</w:t>
      </w:r>
      <w:r w:rsidRPr="006277B1">
        <w:rPr>
          <w:lang w:eastAsia="ja-JP"/>
        </w:rPr>
        <w:t>:</w:t>
      </w:r>
    </w:p>
    <w:p w14:paraId="10F89449" w14:textId="398DBE8A" w:rsidR="000259BB" w:rsidRDefault="000259BB" w:rsidP="00C11C31">
      <w:pPr>
        <w:pStyle w:val="Eqn"/>
        <w:rPr>
          <w:b/>
          <w:i/>
        </w:rPr>
      </w:pPr>
      <w:r w:rsidRPr="000259BB">
        <w:rPr>
          <w:b/>
          <w:i/>
        </w:rPr>
        <w:t xml:space="preserve">Observation 1: </w:t>
      </w:r>
      <w:r w:rsidRPr="00D7674D">
        <w:rPr>
          <w:i/>
        </w:rPr>
        <w:t>HARQ ID can be implicitly indicated via slot index at the cost of scheduling flexibility.</w:t>
      </w:r>
    </w:p>
    <w:p w14:paraId="0A9AA5B9" w14:textId="11D3F7B5" w:rsidR="00F86F25" w:rsidRPr="006277B1" w:rsidRDefault="00F86F25" w:rsidP="00F86F25">
      <w:pPr>
        <w:pStyle w:val="Eqn"/>
        <w:rPr>
          <w:i/>
          <w:lang w:eastAsia="zh-CN"/>
        </w:rPr>
      </w:pPr>
      <w:r w:rsidRPr="006277B1">
        <w:rPr>
          <w:b/>
          <w:i/>
        </w:rPr>
        <w:t xml:space="preserve">Observation </w:t>
      </w:r>
      <w:r>
        <w:rPr>
          <w:b/>
          <w:i/>
        </w:rPr>
        <w:t>2</w:t>
      </w:r>
      <w:r w:rsidRPr="006277B1">
        <w:rPr>
          <w:b/>
          <w:i/>
        </w:rPr>
        <w:t>:</w:t>
      </w:r>
      <w:r w:rsidRPr="006277B1">
        <w:rPr>
          <w:i/>
        </w:rPr>
        <w:t xml:space="preserve"> </w:t>
      </w:r>
      <w:r>
        <w:rPr>
          <w:i/>
        </w:rPr>
        <w:t xml:space="preserve">HARQ ID can be implicitly indicated via DMRS at the cost of </w:t>
      </w:r>
      <w:r w:rsidR="00440D31">
        <w:rPr>
          <w:i/>
        </w:rPr>
        <w:t>false alarm ratio</w:t>
      </w:r>
      <w:r>
        <w:rPr>
          <w:i/>
        </w:rPr>
        <w:t xml:space="preserve"> loss.</w:t>
      </w:r>
    </w:p>
    <w:p w14:paraId="097AB3A4" w14:textId="315ED342" w:rsidR="00F34438" w:rsidRDefault="00F34438" w:rsidP="00F34438">
      <w:pPr>
        <w:pStyle w:val="Eqn"/>
        <w:rPr>
          <w:i/>
          <w:lang w:eastAsia="en-US"/>
        </w:rPr>
      </w:pPr>
      <w:r w:rsidRPr="006277B1">
        <w:rPr>
          <w:b/>
          <w:i/>
        </w:rPr>
        <w:t xml:space="preserve">Proposal </w:t>
      </w:r>
      <w:r>
        <w:rPr>
          <w:b/>
          <w:i/>
        </w:rPr>
        <w:t>1</w:t>
      </w:r>
      <w:r w:rsidRPr="006277B1">
        <w:rPr>
          <w:b/>
          <w:i/>
        </w:rPr>
        <w:t xml:space="preserve">: </w:t>
      </w:r>
      <w:r w:rsidR="003513FE">
        <w:rPr>
          <w:i/>
        </w:rPr>
        <w:t>The</w:t>
      </w:r>
      <w:r w:rsidR="00E42239" w:rsidRPr="00471A9E">
        <w:rPr>
          <w:i/>
        </w:rPr>
        <w:t xml:space="preserve"> </w:t>
      </w:r>
      <w:r w:rsidR="00E42239">
        <w:rPr>
          <w:i/>
          <w:lang w:eastAsia="en-US"/>
        </w:rPr>
        <w:t xml:space="preserve">following mechanisms for implicit indication of HARQ process ID </w:t>
      </w:r>
      <w:r w:rsidR="00010CE5">
        <w:rPr>
          <w:i/>
          <w:lang w:eastAsia="en-US"/>
        </w:rPr>
        <w:t xml:space="preserve">can </w:t>
      </w:r>
      <w:r w:rsidR="00E42239">
        <w:rPr>
          <w:i/>
          <w:lang w:eastAsia="en-US"/>
        </w:rPr>
        <w:t>be considered.</w:t>
      </w:r>
    </w:p>
    <w:p w14:paraId="434A5360" w14:textId="77777777" w:rsidR="00F34438" w:rsidRDefault="00F34438" w:rsidP="00D7674D">
      <w:pPr>
        <w:pStyle w:val="Eqn"/>
        <w:numPr>
          <w:ilvl w:val="0"/>
          <w:numId w:val="58"/>
        </w:numPr>
        <w:rPr>
          <w:i/>
          <w:lang w:eastAsia="en-US"/>
        </w:rPr>
      </w:pPr>
      <w:r w:rsidRPr="002751C6">
        <w:rPr>
          <w:b/>
          <w:i/>
          <w:lang w:eastAsia="en-US"/>
        </w:rPr>
        <w:t>Option 1</w:t>
      </w:r>
      <w:r>
        <w:rPr>
          <w:i/>
          <w:lang w:eastAsia="en-US"/>
        </w:rPr>
        <w:t>: Associate HARQ process ID with slot index;</w:t>
      </w:r>
    </w:p>
    <w:p w14:paraId="1EC58A1B" w14:textId="2F264E92" w:rsidR="00F34438" w:rsidRDefault="00F34438" w:rsidP="00D7674D">
      <w:pPr>
        <w:pStyle w:val="Eqn"/>
        <w:numPr>
          <w:ilvl w:val="0"/>
          <w:numId w:val="58"/>
        </w:numPr>
        <w:rPr>
          <w:i/>
          <w:lang w:eastAsia="en-US"/>
        </w:rPr>
      </w:pPr>
      <w:r w:rsidRPr="002751C6">
        <w:rPr>
          <w:b/>
          <w:i/>
          <w:lang w:eastAsia="en-US"/>
        </w:rPr>
        <w:t xml:space="preserve">Option </w:t>
      </w:r>
      <w:r w:rsidR="001E2097">
        <w:rPr>
          <w:b/>
          <w:i/>
          <w:lang w:eastAsia="en-US"/>
        </w:rPr>
        <w:t>2</w:t>
      </w:r>
      <w:r>
        <w:rPr>
          <w:i/>
          <w:lang w:eastAsia="en-US"/>
        </w:rPr>
        <w:t>: Associate HARQ process ID with DMRS sequence;</w:t>
      </w:r>
    </w:p>
    <w:p w14:paraId="657AD7AF" w14:textId="77777777" w:rsidR="000F1E17" w:rsidRPr="006277B1" w:rsidRDefault="000F1E17" w:rsidP="00777ACA">
      <w:pPr>
        <w:pStyle w:val="Eqn"/>
        <w:rPr>
          <w:i/>
        </w:rPr>
      </w:pPr>
      <w:bookmarkStart w:id="23" w:name="_GoBack"/>
      <w:bookmarkEnd w:id="23"/>
      <w:r>
        <w:rPr>
          <w:b/>
          <w:i/>
        </w:rPr>
        <w:t>Proposal 2</w:t>
      </w:r>
      <w:r w:rsidRPr="006277B1">
        <w:rPr>
          <w:b/>
          <w:i/>
        </w:rPr>
        <w:t>:</w:t>
      </w:r>
      <w:r w:rsidRPr="006277B1">
        <w:rPr>
          <w:i/>
        </w:rPr>
        <w:t xml:space="preserve"> </w:t>
      </w:r>
      <w:r>
        <w:rPr>
          <w:i/>
        </w:rPr>
        <w:t xml:space="preserve">The Type-1 </w:t>
      </w:r>
      <w:r w:rsidRPr="006277B1">
        <w:rPr>
          <w:i/>
        </w:rPr>
        <w:t xml:space="preserve">HARQ-ACK codebook </w:t>
      </w:r>
      <w:r>
        <w:rPr>
          <w:i/>
        </w:rPr>
        <w:t>size can be reduced by skipping the HARQ-ACK feedback for disabled HARQ processes</w:t>
      </w:r>
      <w:r w:rsidRPr="006277B1">
        <w:rPr>
          <w:i/>
        </w:rPr>
        <w:t>.</w:t>
      </w:r>
    </w:p>
    <w:p w14:paraId="0A99BE3C" w14:textId="374ED147" w:rsidR="00F34438" w:rsidRDefault="00F34438" w:rsidP="00F34438">
      <w:pPr>
        <w:pStyle w:val="Eqn"/>
        <w:rPr>
          <w:i/>
          <w:lang w:eastAsia="zh-CN"/>
        </w:rPr>
      </w:pPr>
      <w:r w:rsidRPr="006277B1">
        <w:rPr>
          <w:b/>
          <w:i/>
        </w:rPr>
        <w:t>Proposal</w:t>
      </w:r>
      <w:r w:rsidRPr="006277B1">
        <w:rPr>
          <w:rFonts w:hint="eastAsia"/>
          <w:b/>
          <w:i/>
        </w:rPr>
        <w:t xml:space="preserve"> </w:t>
      </w:r>
      <w:r>
        <w:rPr>
          <w:b/>
          <w:i/>
        </w:rPr>
        <w:t>3</w:t>
      </w:r>
      <w:r w:rsidRPr="006277B1">
        <w:rPr>
          <w:rFonts w:hint="eastAsia"/>
          <w:b/>
          <w:i/>
        </w:rPr>
        <w:t>:</w:t>
      </w:r>
      <w:r w:rsidRPr="006277B1">
        <w:rPr>
          <w:rFonts w:hint="eastAsia"/>
          <w:i/>
          <w:lang w:eastAsia="zh-CN"/>
        </w:rPr>
        <w:t xml:space="preserve"> </w:t>
      </w:r>
      <w:r w:rsidR="00E42239">
        <w:rPr>
          <w:i/>
          <w:lang w:eastAsia="zh-CN"/>
        </w:rPr>
        <w:t>Transmission parameters shall be configurable and indicated via DCI.</w:t>
      </w:r>
    </w:p>
    <w:p w14:paraId="4723AB95" w14:textId="77777777" w:rsidR="00F34438" w:rsidRDefault="00F34438" w:rsidP="00F34438">
      <w:pPr>
        <w:pStyle w:val="Eqn"/>
        <w:rPr>
          <w:i/>
          <w:lang w:eastAsia="zh-CN"/>
        </w:rPr>
      </w:pPr>
      <w:r w:rsidRPr="002751C6">
        <w:rPr>
          <w:b/>
          <w:i/>
        </w:rPr>
        <w:t xml:space="preserve">Proposal </w:t>
      </w:r>
      <w:r>
        <w:rPr>
          <w:b/>
          <w:i/>
        </w:rPr>
        <w:t>4</w:t>
      </w:r>
      <w:r>
        <w:rPr>
          <w:i/>
          <w:lang w:eastAsia="zh-CN"/>
        </w:rPr>
        <w:t xml:space="preserve">: </w:t>
      </w:r>
      <w:r w:rsidRPr="006277B1">
        <w:rPr>
          <w:i/>
          <w:lang w:eastAsia="zh-CN"/>
        </w:rPr>
        <w:t xml:space="preserve">Reinterpreting </w:t>
      </w:r>
      <w:r>
        <w:rPr>
          <w:i/>
          <w:lang w:eastAsia="zh-CN"/>
        </w:rPr>
        <w:t xml:space="preserve">idle </w:t>
      </w:r>
      <w:r w:rsidRPr="006277B1">
        <w:rPr>
          <w:i/>
          <w:lang w:eastAsia="zh-CN"/>
        </w:rPr>
        <w:t xml:space="preserve">bits in DCI for indicating </w:t>
      </w:r>
      <w:r>
        <w:rPr>
          <w:i/>
          <w:lang w:eastAsia="zh-CN"/>
        </w:rPr>
        <w:t>transmission</w:t>
      </w:r>
      <w:r w:rsidRPr="006277B1">
        <w:rPr>
          <w:i/>
          <w:lang w:eastAsia="zh-CN"/>
        </w:rPr>
        <w:t xml:space="preserve"> parameters shall be considered.</w:t>
      </w:r>
    </w:p>
    <w:p w14:paraId="777F99E3" w14:textId="68ECAC8A" w:rsidR="00F34438" w:rsidRPr="00F34438" w:rsidRDefault="00E07329" w:rsidP="00F34438">
      <w:pPr>
        <w:pStyle w:val="Eqn"/>
        <w:rPr>
          <w:i/>
          <w:lang w:eastAsia="zh-CN"/>
        </w:rPr>
      </w:pPr>
      <w:r w:rsidRPr="006277B1">
        <w:rPr>
          <w:b/>
          <w:i/>
        </w:rPr>
        <w:t xml:space="preserve">Proposal </w:t>
      </w:r>
      <w:r>
        <w:rPr>
          <w:b/>
          <w:i/>
        </w:rPr>
        <w:t xml:space="preserve">5: </w:t>
      </w:r>
      <w:r w:rsidRPr="00155722">
        <w:rPr>
          <w:i/>
          <w:lang w:eastAsia="zh-CN"/>
        </w:rPr>
        <w:t xml:space="preserve">UE assistance information </w:t>
      </w:r>
      <w:r>
        <w:rPr>
          <w:i/>
          <w:lang w:eastAsia="zh-CN"/>
        </w:rPr>
        <w:t xml:space="preserve">reporting </w:t>
      </w:r>
      <w:r w:rsidRPr="00155722">
        <w:rPr>
          <w:i/>
          <w:lang w:eastAsia="zh-CN"/>
        </w:rPr>
        <w:t xml:space="preserve">in reserved resource </w:t>
      </w:r>
      <w:r>
        <w:rPr>
          <w:i/>
          <w:lang w:eastAsia="zh-CN"/>
        </w:rPr>
        <w:t>can</w:t>
      </w:r>
      <w:r w:rsidRPr="00155722">
        <w:rPr>
          <w:i/>
          <w:lang w:eastAsia="zh-CN"/>
        </w:rPr>
        <w:t xml:space="preserve"> be considered</w:t>
      </w:r>
      <w:r>
        <w:rPr>
          <w:i/>
          <w:lang w:eastAsia="zh-CN"/>
        </w:rPr>
        <w:t xml:space="preserve"> for</w:t>
      </w:r>
      <w:r w:rsidRPr="00155722">
        <w:rPr>
          <w:i/>
          <w:lang w:eastAsia="zh-CN"/>
        </w:rPr>
        <w:t xml:space="preserve"> NTN</w:t>
      </w:r>
      <w:r w:rsidRPr="003A165C">
        <w:rPr>
          <w:i/>
        </w:rPr>
        <w:t>.</w:t>
      </w:r>
    </w:p>
    <w:p w14:paraId="1A1B11AB" w14:textId="77777777" w:rsidR="001D780E" w:rsidRPr="006277B1" w:rsidRDefault="001D780E" w:rsidP="00CF195E">
      <w:pPr>
        <w:pStyle w:val="1"/>
        <w:numPr>
          <w:ilvl w:val="0"/>
          <w:numId w:val="0"/>
        </w:numPr>
        <w:ind w:left="432" w:hanging="432"/>
      </w:pPr>
      <w:r w:rsidRPr="006277B1">
        <w:t>References</w:t>
      </w:r>
    </w:p>
    <w:p w14:paraId="693686D4" w14:textId="4F741242" w:rsidR="00706956" w:rsidRPr="006277B1" w:rsidRDefault="000256C6" w:rsidP="00706956">
      <w:pPr>
        <w:pStyle w:val="af"/>
        <w:numPr>
          <w:ilvl w:val="0"/>
          <w:numId w:val="36"/>
        </w:numPr>
        <w:ind w:leftChars="0" w:left="357" w:hanging="357"/>
      </w:pPr>
      <w:bookmarkStart w:id="24" w:name="_Ref510504022"/>
      <w:bookmarkStart w:id="25" w:name="_Ref510814820"/>
      <w:bookmarkStart w:id="26" w:name="_Ref174151459"/>
      <w:bookmarkStart w:id="27" w:name="_Ref189809556"/>
      <w:bookmarkEnd w:id="20"/>
      <w:bookmarkEnd w:id="21"/>
      <w:bookmarkEnd w:id="22"/>
      <w:r w:rsidRPr="0020014A">
        <w:rPr>
          <w:rFonts w:ascii="Times New Roman" w:hAnsi="Times New Roman"/>
          <w:sz w:val="22"/>
        </w:rPr>
        <w:t>T</w:t>
      </w:r>
      <w:r w:rsidR="00706956" w:rsidRPr="0020014A">
        <w:rPr>
          <w:rFonts w:ascii="Times New Roman" w:hAnsi="Times New Roman"/>
          <w:sz w:val="22"/>
        </w:rPr>
        <w:t>R</w:t>
      </w:r>
      <w:r w:rsidR="00706956" w:rsidRPr="006277B1">
        <w:rPr>
          <w:rFonts w:ascii="Times New Roman" w:hAnsi="Times New Roman"/>
          <w:sz w:val="22"/>
        </w:rPr>
        <w:t xml:space="preserve"> 38.821</w:t>
      </w:r>
      <w:r w:rsidR="0020014A">
        <w:rPr>
          <w:rFonts w:ascii="Times New Roman" w:hAnsi="Times New Roman"/>
          <w:sz w:val="22"/>
        </w:rPr>
        <w:t xml:space="preserve"> </w:t>
      </w:r>
      <w:r w:rsidR="0020014A" w:rsidRPr="00763132">
        <w:rPr>
          <w:rFonts w:ascii="Times New Roman" w:hAnsi="Times New Roman"/>
          <w:sz w:val="22"/>
          <w:lang w:eastAsia="zh-CN"/>
        </w:rPr>
        <w:t>V1</w:t>
      </w:r>
      <w:r w:rsidR="0020014A">
        <w:rPr>
          <w:rFonts w:ascii="Times New Roman" w:hAnsi="Times New Roman"/>
          <w:sz w:val="22"/>
          <w:lang w:eastAsia="zh-CN"/>
        </w:rPr>
        <w:t>6</w:t>
      </w:r>
      <w:r w:rsidR="0020014A" w:rsidRPr="00763132">
        <w:rPr>
          <w:rFonts w:ascii="Times New Roman" w:hAnsi="Times New Roman"/>
          <w:sz w:val="22"/>
          <w:lang w:eastAsia="zh-CN"/>
        </w:rPr>
        <w:t>.0.0</w:t>
      </w:r>
      <w:r w:rsidR="00706956" w:rsidRPr="006277B1">
        <w:rPr>
          <w:rFonts w:ascii="Times New Roman" w:hAnsi="Times New Roman"/>
          <w:sz w:val="22"/>
        </w:rPr>
        <w:t xml:space="preserve">, </w:t>
      </w:r>
      <w:bookmarkStart w:id="28" w:name="OLE_LINK19"/>
      <w:r w:rsidR="00706956" w:rsidRPr="006277B1">
        <w:rPr>
          <w:rFonts w:ascii="Times New Roman" w:hAnsi="Times New Roman"/>
          <w:sz w:val="22"/>
        </w:rPr>
        <w:t>“</w:t>
      </w:r>
      <w:bookmarkEnd w:id="28"/>
      <w:r w:rsidR="00706956" w:rsidRPr="006277B1">
        <w:rPr>
          <w:rFonts w:ascii="Times New Roman" w:hAnsi="Times New Roman"/>
          <w:sz w:val="22"/>
        </w:rPr>
        <w:t>Solution for NR to support non terrestrial networks (NTN) ”, 3GPP</w:t>
      </w:r>
    </w:p>
    <w:p w14:paraId="5E26649D" w14:textId="4A8238A2" w:rsidR="006277B1" w:rsidRPr="006277B1" w:rsidRDefault="006277B1" w:rsidP="006277B1">
      <w:pPr>
        <w:pStyle w:val="af"/>
        <w:numPr>
          <w:ilvl w:val="0"/>
          <w:numId w:val="36"/>
        </w:numPr>
        <w:ind w:leftChars="0" w:left="357" w:hanging="357"/>
        <w:rPr>
          <w:rFonts w:ascii="Times New Roman" w:hAnsi="Times New Roman"/>
          <w:sz w:val="22"/>
        </w:rPr>
      </w:pPr>
      <w:r w:rsidRPr="006277B1">
        <w:rPr>
          <w:rFonts w:ascii="Times New Roman" w:hAnsi="Times New Roman"/>
          <w:sz w:val="22"/>
        </w:rPr>
        <w:t>RP-193234, “Solutions for NR to support non-terrestrial networks (NTN)”, Sitges, Spain, 9</w:t>
      </w:r>
      <w:r w:rsidRPr="006277B1">
        <w:rPr>
          <w:rFonts w:ascii="Times New Roman" w:hAnsi="Times New Roman"/>
          <w:sz w:val="22"/>
          <w:vertAlign w:val="superscript"/>
        </w:rPr>
        <w:t>th</w:t>
      </w:r>
      <w:r w:rsidRPr="006277B1">
        <w:rPr>
          <w:rFonts w:ascii="Times New Roman" w:hAnsi="Times New Roman"/>
          <w:sz w:val="22"/>
        </w:rPr>
        <w:t>-13</w:t>
      </w:r>
      <w:r w:rsidRPr="006277B1">
        <w:rPr>
          <w:rFonts w:ascii="Times New Roman" w:hAnsi="Times New Roman"/>
          <w:sz w:val="22"/>
          <w:vertAlign w:val="superscript"/>
        </w:rPr>
        <w:t>th</w:t>
      </w:r>
      <w:r w:rsidRPr="006277B1">
        <w:rPr>
          <w:rFonts w:ascii="Times New Roman" w:hAnsi="Times New Roman"/>
          <w:sz w:val="22"/>
        </w:rPr>
        <w:t xml:space="preserve"> December, 2019.</w:t>
      </w:r>
    </w:p>
    <w:bookmarkEnd w:id="3"/>
    <w:bookmarkEnd w:id="24"/>
    <w:bookmarkEnd w:id="25"/>
    <w:bookmarkEnd w:id="26"/>
    <w:bookmarkEnd w:id="27"/>
    <w:p w14:paraId="5CFE3222" w14:textId="77777777" w:rsidR="00522B7F" w:rsidRDefault="00522B7F" w:rsidP="00522B7F">
      <w:pPr>
        <w:rPr>
          <w:strike/>
        </w:rPr>
      </w:pPr>
    </w:p>
    <w:p w14:paraId="00DC1A75" w14:textId="77777777" w:rsidR="00522B7F" w:rsidRPr="00522B7F" w:rsidRDefault="00522B7F" w:rsidP="00522B7F">
      <w:pPr>
        <w:rPr>
          <w:strike/>
        </w:rPr>
      </w:pPr>
    </w:p>
    <w:sectPr w:rsidR="00522B7F" w:rsidRPr="00522B7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23EDF0" w14:textId="77777777" w:rsidR="003B6FF3" w:rsidRDefault="003B6FF3">
      <w:r>
        <w:separator/>
      </w:r>
    </w:p>
  </w:endnote>
  <w:endnote w:type="continuationSeparator" w:id="0">
    <w:p w14:paraId="708E9ECE" w14:textId="77777777" w:rsidR="003B6FF3" w:rsidRDefault="003B6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BF57C3" w14:textId="77777777" w:rsidR="003B6FF3" w:rsidRDefault="003B6FF3">
      <w:r>
        <w:separator/>
      </w:r>
    </w:p>
  </w:footnote>
  <w:footnote w:type="continuationSeparator" w:id="0">
    <w:p w14:paraId="06AED39D" w14:textId="77777777" w:rsidR="003B6FF3" w:rsidRDefault="003B6F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714308C"/>
    <w:multiLevelType w:val="hybridMultilevel"/>
    <w:tmpl w:val="877C3576"/>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EE92073"/>
    <w:multiLevelType w:val="hybridMultilevel"/>
    <w:tmpl w:val="95EE6128"/>
    <w:lvl w:ilvl="0" w:tplc="CF4ACAF4">
      <w:start w:val="1"/>
      <w:numFmt w:val="bullet"/>
      <w:lvlText w:val=""/>
      <w:lvlJc w:val="left"/>
      <w:pPr>
        <w:ind w:left="360" w:hanging="360"/>
      </w:pPr>
      <w:rPr>
        <w:rFonts w:ascii="Symbol" w:hAnsi="Symbol" w:hint="default"/>
        <w:lang w:val="en-GB"/>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3D3360F"/>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4" w15:restartNumberingAfterBreak="0">
    <w:nsid w:val="17CA45A1"/>
    <w:multiLevelType w:val="hybridMultilevel"/>
    <w:tmpl w:val="0994CE04"/>
    <w:lvl w:ilvl="0" w:tplc="08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182A2686"/>
    <w:multiLevelType w:val="hybridMultilevel"/>
    <w:tmpl w:val="5B7C0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7"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9"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0" w15:restartNumberingAfterBreak="0">
    <w:nsid w:val="230A7BD1"/>
    <w:multiLevelType w:val="hybridMultilevel"/>
    <w:tmpl w:val="775EBAA2"/>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324547C"/>
    <w:multiLevelType w:val="hybridMultilevel"/>
    <w:tmpl w:val="CF54811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3B557C1"/>
    <w:multiLevelType w:val="multilevel"/>
    <w:tmpl w:val="ECE6EA6E"/>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3CF5363"/>
    <w:multiLevelType w:val="hybridMultilevel"/>
    <w:tmpl w:val="58E01DC2"/>
    <w:lvl w:ilvl="0" w:tplc="D16E0F1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4206BEB"/>
    <w:multiLevelType w:val="hybridMultilevel"/>
    <w:tmpl w:val="E1868B16"/>
    <w:lvl w:ilvl="0" w:tplc="0BEE12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393A14A7"/>
    <w:multiLevelType w:val="hybridMultilevel"/>
    <w:tmpl w:val="B2FAA20E"/>
    <w:lvl w:ilvl="0" w:tplc="3C90E390">
      <w:start w:val="1"/>
      <w:numFmt w:val="bullet"/>
      <w:suff w:val="space"/>
      <w:lvlText w:val=""/>
      <w:lvlJc w:val="left"/>
      <w:pPr>
        <w:ind w:left="0" w:firstLine="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30"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1" w15:restartNumberingAfterBreak="0">
    <w:nsid w:val="406B0F66"/>
    <w:multiLevelType w:val="hybridMultilevel"/>
    <w:tmpl w:val="DDA0E0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9B85963"/>
    <w:multiLevelType w:val="hybridMultilevel"/>
    <w:tmpl w:val="E6F27054"/>
    <w:lvl w:ilvl="0" w:tplc="04090019">
      <w:start w:val="1"/>
      <w:numFmt w:val="lowerLetter"/>
      <w:lvlText w:val="%1)"/>
      <w:lvlJc w:val="left"/>
      <w:pPr>
        <w:ind w:left="470" w:hanging="420"/>
      </w:pPr>
    </w:lvl>
    <w:lvl w:ilvl="1" w:tplc="04090019" w:tentative="1">
      <w:start w:val="1"/>
      <w:numFmt w:val="lowerLetter"/>
      <w:lvlText w:val="%2)"/>
      <w:lvlJc w:val="left"/>
      <w:pPr>
        <w:ind w:left="890" w:hanging="420"/>
      </w:pPr>
    </w:lvl>
    <w:lvl w:ilvl="2" w:tplc="0409001B" w:tentative="1">
      <w:start w:val="1"/>
      <w:numFmt w:val="lowerRoman"/>
      <w:lvlText w:val="%3."/>
      <w:lvlJc w:val="right"/>
      <w:pPr>
        <w:ind w:left="1310" w:hanging="420"/>
      </w:pPr>
    </w:lvl>
    <w:lvl w:ilvl="3" w:tplc="0409000F" w:tentative="1">
      <w:start w:val="1"/>
      <w:numFmt w:val="decimal"/>
      <w:lvlText w:val="%4."/>
      <w:lvlJc w:val="left"/>
      <w:pPr>
        <w:ind w:left="1730" w:hanging="420"/>
      </w:pPr>
    </w:lvl>
    <w:lvl w:ilvl="4" w:tplc="04090019" w:tentative="1">
      <w:start w:val="1"/>
      <w:numFmt w:val="lowerLetter"/>
      <w:lvlText w:val="%5)"/>
      <w:lvlJc w:val="left"/>
      <w:pPr>
        <w:ind w:left="2150" w:hanging="420"/>
      </w:pPr>
    </w:lvl>
    <w:lvl w:ilvl="5" w:tplc="0409001B" w:tentative="1">
      <w:start w:val="1"/>
      <w:numFmt w:val="lowerRoman"/>
      <w:lvlText w:val="%6."/>
      <w:lvlJc w:val="right"/>
      <w:pPr>
        <w:ind w:left="2570" w:hanging="420"/>
      </w:pPr>
    </w:lvl>
    <w:lvl w:ilvl="6" w:tplc="0409000F" w:tentative="1">
      <w:start w:val="1"/>
      <w:numFmt w:val="decimal"/>
      <w:lvlText w:val="%7."/>
      <w:lvlJc w:val="left"/>
      <w:pPr>
        <w:ind w:left="2990" w:hanging="420"/>
      </w:pPr>
    </w:lvl>
    <w:lvl w:ilvl="7" w:tplc="04090019" w:tentative="1">
      <w:start w:val="1"/>
      <w:numFmt w:val="lowerLetter"/>
      <w:lvlText w:val="%8)"/>
      <w:lvlJc w:val="left"/>
      <w:pPr>
        <w:ind w:left="3410" w:hanging="420"/>
      </w:pPr>
    </w:lvl>
    <w:lvl w:ilvl="8" w:tplc="0409001B" w:tentative="1">
      <w:start w:val="1"/>
      <w:numFmt w:val="lowerRoman"/>
      <w:lvlText w:val="%9."/>
      <w:lvlJc w:val="right"/>
      <w:pPr>
        <w:ind w:left="3830" w:hanging="420"/>
      </w:pPr>
    </w:lvl>
  </w:abstractNum>
  <w:abstractNum w:abstractNumId="33" w15:restartNumberingAfterBreak="0">
    <w:nsid w:val="4A740E55"/>
    <w:multiLevelType w:val="hybridMultilevel"/>
    <w:tmpl w:val="41ACE342"/>
    <w:lvl w:ilvl="0" w:tplc="CD42E8EC">
      <w:start w:val="1"/>
      <w:numFmt w:val="decimal"/>
      <w:suff w:val="space"/>
      <w:lvlText w:val="%1."/>
      <w:lvlJc w:val="left"/>
      <w:pPr>
        <w:ind w:left="0" w:firstLine="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4F5E20AE"/>
    <w:multiLevelType w:val="hybridMultilevel"/>
    <w:tmpl w:val="B5806614"/>
    <w:lvl w:ilvl="0" w:tplc="75A494E6">
      <w:start w:val="1"/>
      <w:numFmt w:val="bullet"/>
      <w:lvlText w:val="•"/>
      <w:lvlJc w:val="left"/>
      <w:pPr>
        <w:tabs>
          <w:tab w:val="num" w:pos="720"/>
        </w:tabs>
        <w:ind w:left="720" w:hanging="360"/>
      </w:pPr>
      <w:rPr>
        <w:rFonts w:ascii="Arial" w:hAnsi="Arial" w:hint="default"/>
      </w:rPr>
    </w:lvl>
    <w:lvl w:ilvl="1" w:tplc="DE142F3E">
      <w:start w:val="1"/>
      <w:numFmt w:val="bullet"/>
      <w:lvlText w:val="•"/>
      <w:lvlJc w:val="left"/>
      <w:pPr>
        <w:tabs>
          <w:tab w:val="num" w:pos="1440"/>
        </w:tabs>
        <w:ind w:left="1440" w:hanging="360"/>
      </w:pPr>
      <w:rPr>
        <w:rFonts w:ascii="Arial" w:hAnsi="Arial" w:hint="default"/>
      </w:rPr>
    </w:lvl>
    <w:lvl w:ilvl="2" w:tplc="AF782A72">
      <w:start w:val="1"/>
      <w:numFmt w:val="bullet"/>
      <w:lvlText w:val="•"/>
      <w:lvlJc w:val="left"/>
      <w:pPr>
        <w:tabs>
          <w:tab w:val="num" w:pos="2160"/>
        </w:tabs>
        <w:ind w:left="2160" w:hanging="360"/>
      </w:pPr>
      <w:rPr>
        <w:rFonts w:ascii="Arial" w:hAnsi="Arial" w:hint="default"/>
      </w:rPr>
    </w:lvl>
    <w:lvl w:ilvl="3" w:tplc="AA68C57E" w:tentative="1">
      <w:start w:val="1"/>
      <w:numFmt w:val="bullet"/>
      <w:lvlText w:val="•"/>
      <w:lvlJc w:val="left"/>
      <w:pPr>
        <w:tabs>
          <w:tab w:val="num" w:pos="2880"/>
        </w:tabs>
        <w:ind w:left="2880" w:hanging="360"/>
      </w:pPr>
      <w:rPr>
        <w:rFonts w:ascii="Arial" w:hAnsi="Arial" w:hint="default"/>
      </w:rPr>
    </w:lvl>
    <w:lvl w:ilvl="4" w:tplc="EC7853EC" w:tentative="1">
      <w:start w:val="1"/>
      <w:numFmt w:val="bullet"/>
      <w:lvlText w:val="•"/>
      <w:lvlJc w:val="left"/>
      <w:pPr>
        <w:tabs>
          <w:tab w:val="num" w:pos="3600"/>
        </w:tabs>
        <w:ind w:left="3600" w:hanging="360"/>
      </w:pPr>
      <w:rPr>
        <w:rFonts w:ascii="Arial" w:hAnsi="Arial" w:hint="default"/>
      </w:rPr>
    </w:lvl>
    <w:lvl w:ilvl="5" w:tplc="07AE165E" w:tentative="1">
      <w:start w:val="1"/>
      <w:numFmt w:val="bullet"/>
      <w:lvlText w:val="•"/>
      <w:lvlJc w:val="left"/>
      <w:pPr>
        <w:tabs>
          <w:tab w:val="num" w:pos="4320"/>
        </w:tabs>
        <w:ind w:left="4320" w:hanging="360"/>
      </w:pPr>
      <w:rPr>
        <w:rFonts w:ascii="Arial" w:hAnsi="Arial" w:hint="default"/>
      </w:rPr>
    </w:lvl>
    <w:lvl w:ilvl="6" w:tplc="82C8C2F2" w:tentative="1">
      <w:start w:val="1"/>
      <w:numFmt w:val="bullet"/>
      <w:lvlText w:val="•"/>
      <w:lvlJc w:val="left"/>
      <w:pPr>
        <w:tabs>
          <w:tab w:val="num" w:pos="5040"/>
        </w:tabs>
        <w:ind w:left="5040" w:hanging="360"/>
      </w:pPr>
      <w:rPr>
        <w:rFonts w:ascii="Arial" w:hAnsi="Arial" w:hint="default"/>
      </w:rPr>
    </w:lvl>
    <w:lvl w:ilvl="7" w:tplc="698805B8" w:tentative="1">
      <w:start w:val="1"/>
      <w:numFmt w:val="bullet"/>
      <w:lvlText w:val="•"/>
      <w:lvlJc w:val="left"/>
      <w:pPr>
        <w:tabs>
          <w:tab w:val="num" w:pos="5760"/>
        </w:tabs>
        <w:ind w:left="5760" w:hanging="360"/>
      </w:pPr>
      <w:rPr>
        <w:rFonts w:ascii="Arial" w:hAnsi="Arial" w:hint="default"/>
      </w:rPr>
    </w:lvl>
    <w:lvl w:ilvl="8" w:tplc="C3B452E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52486D6F"/>
    <w:multiLevelType w:val="hybridMultilevel"/>
    <w:tmpl w:val="29527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40"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41" w15:restartNumberingAfterBreak="0">
    <w:nsid w:val="5BE07B03"/>
    <w:multiLevelType w:val="hybridMultilevel"/>
    <w:tmpl w:val="16AE7C6A"/>
    <w:lvl w:ilvl="0" w:tplc="40FEA85A">
      <w:start w:val="9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43"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67917B27"/>
    <w:multiLevelType w:val="hybridMultilevel"/>
    <w:tmpl w:val="696CE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6"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4220679"/>
    <w:multiLevelType w:val="hybridMultilevel"/>
    <w:tmpl w:val="0F5692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7096A63"/>
    <w:multiLevelType w:val="hybridMultilevel"/>
    <w:tmpl w:val="F372DE5A"/>
    <w:lvl w:ilvl="0" w:tplc="08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9"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7A4C7D98"/>
    <w:multiLevelType w:val="multilevel"/>
    <w:tmpl w:val="7A4C7D98"/>
    <w:lvl w:ilvl="0">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621D4F"/>
    <w:multiLevelType w:val="hybridMultilevel"/>
    <w:tmpl w:val="162E6B42"/>
    <w:lvl w:ilvl="0" w:tplc="0409000B">
      <w:start w:val="1"/>
      <w:numFmt w:val="bullet"/>
      <w:lvlText w:val=""/>
      <w:lvlJc w:val="left"/>
      <w:pPr>
        <w:ind w:left="770" w:hanging="360"/>
      </w:pPr>
      <w:rPr>
        <w:rFonts w:ascii="Wingdings" w:hAnsi="Wingdings"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3" w15:restartNumberingAfterBreak="0">
    <w:nsid w:val="7D933BBA"/>
    <w:multiLevelType w:val="hybridMultilevel"/>
    <w:tmpl w:val="1FF0BF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9"/>
  </w:num>
  <w:num w:numId="2">
    <w:abstractNumId w:val="28"/>
  </w:num>
  <w:num w:numId="3">
    <w:abstractNumId w:val="24"/>
  </w:num>
  <w:num w:numId="4">
    <w:abstractNumId w:val="22"/>
  </w:num>
  <w:num w:numId="5">
    <w:abstractNumId w:val="11"/>
  </w:num>
  <w:num w:numId="6">
    <w:abstractNumId w:val="46"/>
  </w:num>
  <w:num w:numId="7">
    <w:abstractNumId w:val="23"/>
  </w:num>
  <w:num w:numId="8">
    <w:abstractNumId w:val="35"/>
  </w:num>
  <w:num w:numId="9">
    <w:abstractNumId w:val="43"/>
  </w:num>
  <w:num w:numId="10">
    <w:abstractNumId w:val="45"/>
  </w:num>
  <w:num w:numId="11">
    <w:abstractNumId w:val="51"/>
  </w:num>
  <w:num w:numId="12">
    <w:abstractNumId w:val="19"/>
  </w:num>
  <w:num w:numId="13">
    <w:abstractNumId w:val="40"/>
  </w:num>
  <w:num w:numId="14">
    <w:abstractNumId w:val="39"/>
  </w:num>
  <w:num w:numId="15">
    <w:abstractNumId w:val="30"/>
  </w:num>
  <w:num w:numId="16">
    <w:abstractNumId w:val="16"/>
  </w:num>
  <w:num w:numId="17">
    <w:abstractNumId w:val="29"/>
  </w:num>
  <w:num w:numId="18">
    <w:abstractNumId w:val="18"/>
  </w:num>
  <w:num w:numId="19">
    <w:abstractNumId w:val="13"/>
  </w:num>
  <w:num w:numId="20">
    <w:abstractNumId w:val="42"/>
  </w:num>
  <w:num w:numId="21">
    <w:abstractNumId w:val="34"/>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6"/>
  </w:num>
  <w:num w:numId="32">
    <w:abstractNumId w:val="17"/>
  </w:num>
  <w:num w:numId="33">
    <w:abstractNumId w:val="24"/>
  </w:num>
  <w:num w:numId="34">
    <w:abstractNumId w:val="41"/>
  </w:num>
  <w:num w:numId="35">
    <w:abstractNumId w:val="50"/>
  </w:num>
  <w:num w:numId="36">
    <w:abstractNumId w:val="37"/>
  </w:num>
  <w:num w:numId="37">
    <w:abstractNumId w:val="25"/>
  </w:num>
  <w:num w:numId="38">
    <w:abstractNumId w:val="44"/>
  </w:num>
  <w:num w:numId="39">
    <w:abstractNumId w:val="27"/>
  </w:num>
  <w:num w:numId="40">
    <w:abstractNumId w:val="26"/>
  </w:num>
  <w:num w:numId="41">
    <w:abstractNumId w:val="33"/>
  </w:num>
  <w:num w:numId="42">
    <w:abstractNumId w:val="38"/>
  </w:num>
  <w:num w:numId="43">
    <w:abstractNumId w:val="52"/>
  </w:num>
  <w:num w:numId="44">
    <w:abstractNumId w:val="10"/>
  </w:num>
  <w:num w:numId="45">
    <w:abstractNumId w:val="53"/>
  </w:num>
  <w:num w:numId="46">
    <w:abstractNumId w:val="12"/>
  </w:num>
  <w:num w:numId="47">
    <w:abstractNumId w:val="10"/>
  </w:num>
  <w:num w:numId="48">
    <w:abstractNumId w:val="21"/>
  </w:num>
  <w:num w:numId="49">
    <w:abstractNumId w:val="32"/>
  </w:num>
  <w:num w:numId="50">
    <w:abstractNumId w:val="9"/>
  </w:num>
  <w:num w:numId="51">
    <w:abstractNumId w:val="12"/>
  </w:num>
  <w:num w:numId="52">
    <w:abstractNumId w:val="12"/>
  </w:num>
  <w:num w:numId="53">
    <w:abstractNumId w:val="31"/>
  </w:num>
  <w:num w:numId="54">
    <w:abstractNumId w:val="15"/>
  </w:num>
  <w:num w:numId="55">
    <w:abstractNumId w:val="20"/>
  </w:num>
  <w:num w:numId="56">
    <w:abstractNumId w:val="47"/>
  </w:num>
  <w:num w:numId="57">
    <w:abstractNumId w:val="14"/>
  </w:num>
  <w:num w:numId="58">
    <w:abstractNumId w:val="4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71C"/>
    <w:rsid w:val="00002893"/>
    <w:rsid w:val="000033A3"/>
    <w:rsid w:val="00003594"/>
    <w:rsid w:val="00003605"/>
    <w:rsid w:val="00003C56"/>
    <w:rsid w:val="00003EC2"/>
    <w:rsid w:val="000040A9"/>
    <w:rsid w:val="0000458E"/>
    <w:rsid w:val="00004E70"/>
    <w:rsid w:val="00006373"/>
    <w:rsid w:val="000072B6"/>
    <w:rsid w:val="00007813"/>
    <w:rsid w:val="00007EAA"/>
    <w:rsid w:val="000109E6"/>
    <w:rsid w:val="00010CE5"/>
    <w:rsid w:val="00011254"/>
    <w:rsid w:val="00011F67"/>
    <w:rsid w:val="00012862"/>
    <w:rsid w:val="000128E6"/>
    <w:rsid w:val="00012C29"/>
    <w:rsid w:val="00015EFB"/>
    <w:rsid w:val="000163A0"/>
    <w:rsid w:val="000165E2"/>
    <w:rsid w:val="0001727B"/>
    <w:rsid w:val="000172BE"/>
    <w:rsid w:val="00017D8A"/>
    <w:rsid w:val="00020C1E"/>
    <w:rsid w:val="00023388"/>
    <w:rsid w:val="00023425"/>
    <w:rsid w:val="000241BE"/>
    <w:rsid w:val="000242F2"/>
    <w:rsid w:val="000256C6"/>
    <w:rsid w:val="000259BB"/>
    <w:rsid w:val="0002612E"/>
    <w:rsid w:val="00026D4B"/>
    <w:rsid w:val="000275C6"/>
    <w:rsid w:val="00027AD6"/>
    <w:rsid w:val="0003024C"/>
    <w:rsid w:val="00031ADB"/>
    <w:rsid w:val="00032056"/>
    <w:rsid w:val="000328CA"/>
    <w:rsid w:val="00032E40"/>
    <w:rsid w:val="0003339C"/>
    <w:rsid w:val="0003376B"/>
    <w:rsid w:val="00034676"/>
    <w:rsid w:val="000346E6"/>
    <w:rsid w:val="000352B3"/>
    <w:rsid w:val="00035B74"/>
    <w:rsid w:val="00035EF9"/>
    <w:rsid w:val="0003602A"/>
    <w:rsid w:val="000374CD"/>
    <w:rsid w:val="0004023E"/>
    <w:rsid w:val="0004024B"/>
    <w:rsid w:val="00040FDE"/>
    <w:rsid w:val="00041C57"/>
    <w:rsid w:val="00042F53"/>
    <w:rsid w:val="000434B7"/>
    <w:rsid w:val="000435E4"/>
    <w:rsid w:val="000443EE"/>
    <w:rsid w:val="00046796"/>
    <w:rsid w:val="000467FD"/>
    <w:rsid w:val="00046AAF"/>
    <w:rsid w:val="00047225"/>
    <w:rsid w:val="00047E60"/>
    <w:rsid w:val="000518B9"/>
    <w:rsid w:val="00052AD2"/>
    <w:rsid w:val="000530DF"/>
    <w:rsid w:val="00054434"/>
    <w:rsid w:val="00054E0C"/>
    <w:rsid w:val="00055173"/>
    <w:rsid w:val="0005541D"/>
    <w:rsid w:val="000565C8"/>
    <w:rsid w:val="00057DC8"/>
    <w:rsid w:val="00060BDD"/>
    <w:rsid w:val="000612E1"/>
    <w:rsid w:val="000614FE"/>
    <w:rsid w:val="00062BE7"/>
    <w:rsid w:val="00065D38"/>
    <w:rsid w:val="00067DD1"/>
    <w:rsid w:val="00070447"/>
    <w:rsid w:val="000706E7"/>
    <w:rsid w:val="00070EF8"/>
    <w:rsid w:val="00071192"/>
    <w:rsid w:val="000713A7"/>
    <w:rsid w:val="000717AD"/>
    <w:rsid w:val="000720DF"/>
    <w:rsid w:val="00072A80"/>
    <w:rsid w:val="000731A0"/>
    <w:rsid w:val="000736C1"/>
    <w:rsid w:val="00073797"/>
    <w:rsid w:val="00073DEC"/>
    <w:rsid w:val="000745AA"/>
    <w:rsid w:val="00074E86"/>
    <w:rsid w:val="00075EA6"/>
    <w:rsid w:val="00076097"/>
    <w:rsid w:val="00076541"/>
    <w:rsid w:val="000769B8"/>
    <w:rsid w:val="000772F4"/>
    <w:rsid w:val="000776EB"/>
    <w:rsid w:val="00081983"/>
    <w:rsid w:val="000823B0"/>
    <w:rsid w:val="0008335B"/>
    <w:rsid w:val="00083379"/>
    <w:rsid w:val="00083587"/>
    <w:rsid w:val="00083838"/>
    <w:rsid w:val="0008385B"/>
    <w:rsid w:val="00083B6A"/>
    <w:rsid w:val="00083E9E"/>
    <w:rsid w:val="000842D3"/>
    <w:rsid w:val="0008552C"/>
    <w:rsid w:val="00085E04"/>
    <w:rsid w:val="00086800"/>
    <w:rsid w:val="00086ED2"/>
    <w:rsid w:val="00087913"/>
    <w:rsid w:val="000902DC"/>
    <w:rsid w:val="000904A1"/>
    <w:rsid w:val="00090AEC"/>
    <w:rsid w:val="00090D07"/>
    <w:rsid w:val="000911AE"/>
    <w:rsid w:val="0009254B"/>
    <w:rsid w:val="00093697"/>
    <w:rsid w:val="00093AB2"/>
    <w:rsid w:val="00093D42"/>
    <w:rsid w:val="00093DD0"/>
    <w:rsid w:val="00094909"/>
    <w:rsid w:val="00094A16"/>
    <w:rsid w:val="00094CD8"/>
    <w:rsid w:val="00094DE6"/>
    <w:rsid w:val="00095056"/>
    <w:rsid w:val="00095C26"/>
    <w:rsid w:val="00096356"/>
    <w:rsid w:val="00097C99"/>
    <w:rsid w:val="000A0F14"/>
    <w:rsid w:val="000A1441"/>
    <w:rsid w:val="000A1A06"/>
    <w:rsid w:val="000A1B60"/>
    <w:rsid w:val="000A1DAD"/>
    <w:rsid w:val="000A21B4"/>
    <w:rsid w:val="000A2978"/>
    <w:rsid w:val="000A2CC7"/>
    <w:rsid w:val="000A2ED6"/>
    <w:rsid w:val="000A332F"/>
    <w:rsid w:val="000A3D5F"/>
    <w:rsid w:val="000A4205"/>
    <w:rsid w:val="000A4A19"/>
    <w:rsid w:val="000A4FD0"/>
    <w:rsid w:val="000A5BD4"/>
    <w:rsid w:val="000A6351"/>
    <w:rsid w:val="000A63D6"/>
    <w:rsid w:val="000A7B38"/>
    <w:rsid w:val="000B0343"/>
    <w:rsid w:val="000B1B99"/>
    <w:rsid w:val="000B2985"/>
    <w:rsid w:val="000B2C88"/>
    <w:rsid w:val="000B3342"/>
    <w:rsid w:val="000B51FA"/>
    <w:rsid w:val="000B5905"/>
    <w:rsid w:val="000B5975"/>
    <w:rsid w:val="000B6E2C"/>
    <w:rsid w:val="000B76C5"/>
    <w:rsid w:val="000B7A10"/>
    <w:rsid w:val="000B7F3B"/>
    <w:rsid w:val="000C115D"/>
    <w:rsid w:val="000C1535"/>
    <w:rsid w:val="000C252B"/>
    <w:rsid w:val="000C25C6"/>
    <w:rsid w:val="000C2FBD"/>
    <w:rsid w:val="000C3B0C"/>
    <w:rsid w:val="000C422D"/>
    <w:rsid w:val="000C5F91"/>
    <w:rsid w:val="000C6025"/>
    <w:rsid w:val="000C7611"/>
    <w:rsid w:val="000D0565"/>
    <w:rsid w:val="000D0E4E"/>
    <w:rsid w:val="000D113C"/>
    <w:rsid w:val="000D12D1"/>
    <w:rsid w:val="000D159A"/>
    <w:rsid w:val="000D1796"/>
    <w:rsid w:val="000D1B58"/>
    <w:rsid w:val="000D22CC"/>
    <w:rsid w:val="000D2821"/>
    <w:rsid w:val="000D322D"/>
    <w:rsid w:val="000D36AE"/>
    <w:rsid w:val="000D38A1"/>
    <w:rsid w:val="000D4C4E"/>
    <w:rsid w:val="000D5077"/>
    <w:rsid w:val="000D5362"/>
    <w:rsid w:val="000D57F8"/>
    <w:rsid w:val="000D5851"/>
    <w:rsid w:val="000D5C60"/>
    <w:rsid w:val="000D5F91"/>
    <w:rsid w:val="000D71E2"/>
    <w:rsid w:val="000D73A5"/>
    <w:rsid w:val="000E07D6"/>
    <w:rsid w:val="000E1380"/>
    <w:rsid w:val="000E18DF"/>
    <w:rsid w:val="000E19F5"/>
    <w:rsid w:val="000E3FFB"/>
    <w:rsid w:val="000E59A0"/>
    <w:rsid w:val="000E7A84"/>
    <w:rsid w:val="000F04D7"/>
    <w:rsid w:val="000F0ECA"/>
    <w:rsid w:val="000F1357"/>
    <w:rsid w:val="000F1439"/>
    <w:rsid w:val="000F15BC"/>
    <w:rsid w:val="000F180A"/>
    <w:rsid w:val="000F1C92"/>
    <w:rsid w:val="000F1E17"/>
    <w:rsid w:val="000F2EEE"/>
    <w:rsid w:val="000F3697"/>
    <w:rsid w:val="000F68D9"/>
    <w:rsid w:val="000F7F58"/>
    <w:rsid w:val="00100128"/>
    <w:rsid w:val="001003E6"/>
    <w:rsid w:val="00100FF3"/>
    <w:rsid w:val="00101405"/>
    <w:rsid w:val="001026CA"/>
    <w:rsid w:val="001043C2"/>
    <w:rsid w:val="001043E1"/>
    <w:rsid w:val="0010505A"/>
    <w:rsid w:val="00105CC7"/>
    <w:rsid w:val="0010730A"/>
    <w:rsid w:val="00107779"/>
    <w:rsid w:val="001078C2"/>
    <w:rsid w:val="00107E1C"/>
    <w:rsid w:val="00107EFE"/>
    <w:rsid w:val="00110243"/>
    <w:rsid w:val="00110D3D"/>
    <w:rsid w:val="001112C4"/>
    <w:rsid w:val="00111444"/>
    <w:rsid w:val="00111723"/>
    <w:rsid w:val="001129B5"/>
    <w:rsid w:val="00112BE6"/>
    <w:rsid w:val="001141E3"/>
    <w:rsid w:val="0011424B"/>
    <w:rsid w:val="001144DF"/>
    <w:rsid w:val="0011557B"/>
    <w:rsid w:val="001169C5"/>
    <w:rsid w:val="00117C85"/>
    <w:rsid w:val="00120B13"/>
    <w:rsid w:val="0012112A"/>
    <w:rsid w:val="00122D8E"/>
    <w:rsid w:val="001233CC"/>
    <w:rsid w:val="001236D9"/>
    <w:rsid w:val="00124D84"/>
    <w:rsid w:val="001250DD"/>
    <w:rsid w:val="00125733"/>
    <w:rsid w:val="001263AA"/>
    <w:rsid w:val="00130314"/>
    <w:rsid w:val="00130779"/>
    <w:rsid w:val="001307A1"/>
    <w:rsid w:val="00130ABB"/>
    <w:rsid w:val="00131B30"/>
    <w:rsid w:val="001321D3"/>
    <w:rsid w:val="00132477"/>
    <w:rsid w:val="001327B8"/>
    <w:rsid w:val="00133599"/>
    <w:rsid w:val="00133BF7"/>
    <w:rsid w:val="00134B88"/>
    <w:rsid w:val="00136922"/>
    <w:rsid w:val="00136A23"/>
    <w:rsid w:val="00136B99"/>
    <w:rsid w:val="001371A5"/>
    <w:rsid w:val="0013731E"/>
    <w:rsid w:val="00137EF8"/>
    <w:rsid w:val="0014063E"/>
    <w:rsid w:val="0014087D"/>
    <w:rsid w:val="00140F74"/>
    <w:rsid w:val="00141191"/>
    <w:rsid w:val="0014159C"/>
    <w:rsid w:val="00142665"/>
    <w:rsid w:val="0014384A"/>
    <w:rsid w:val="00143DA5"/>
    <w:rsid w:val="0014450F"/>
    <w:rsid w:val="001448BD"/>
    <w:rsid w:val="00144D8F"/>
    <w:rsid w:val="001452C6"/>
    <w:rsid w:val="00145C74"/>
    <w:rsid w:val="00145E7B"/>
    <w:rsid w:val="001462E9"/>
    <w:rsid w:val="001469EB"/>
    <w:rsid w:val="00146E32"/>
    <w:rsid w:val="00147025"/>
    <w:rsid w:val="00150927"/>
    <w:rsid w:val="00151619"/>
    <w:rsid w:val="00152835"/>
    <w:rsid w:val="001559FA"/>
    <w:rsid w:val="00155D20"/>
    <w:rsid w:val="00156374"/>
    <w:rsid w:val="0015677F"/>
    <w:rsid w:val="001577D8"/>
    <w:rsid w:val="00157FC3"/>
    <w:rsid w:val="00160739"/>
    <w:rsid w:val="00161ADA"/>
    <w:rsid w:val="0016271E"/>
    <w:rsid w:val="00162D7A"/>
    <w:rsid w:val="00164337"/>
    <w:rsid w:val="00164DAB"/>
    <w:rsid w:val="00165BBB"/>
    <w:rsid w:val="0016613F"/>
    <w:rsid w:val="00166215"/>
    <w:rsid w:val="00166591"/>
    <w:rsid w:val="001679CE"/>
    <w:rsid w:val="00167A72"/>
    <w:rsid w:val="00167B8A"/>
    <w:rsid w:val="00171143"/>
    <w:rsid w:val="001726DE"/>
    <w:rsid w:val="00172864"/>
    <w:rsid w:val="00172B82"/>
    <w:rsid w:val="00172EFA"/>
    <w:rsid w:val="00173608"/>
    <w:rsid w:val="001745EC"/>
    <w:rsid w:val="001747B7"/>
    <w:rsid w:val="001751E5"/>
    <w:rsid w:val="00175C30"/>
    <w:rsid w:val="00177069"/>
    <w:rsid w:val="00177491"/>
    <w:rsid w:val="00177735"/>
    <w:rsid w:val="00177FC1"/>
    <w:rsid w:val="001815A2"/>
    <w:rsid w:val="00181FC1"/>
    <w:rsid w:val="0018218D"/>
    <w:rsid w:val="00182C53"/>
    <w:rsid w:val="00183034"/>
    <w:rsid w:val="001830F7"/>
    <w:rsid w:val="0018362D"/>
    <w:rsid w:val="00183EE6"/>
    <w:rsid w:val="0018423B"/>
    <w:rsid w:val="00184983"/>
    <w:rsid w:val="0018588A"/>
    <w:rsid w:val="00187252"/>
    <w:rsid w:val="001917EF"/>
    <w:rsid w:val="00191C91"/>
    <w:rsid w:val="0019229A"/>
    <w:rsid w:val="00192D08"/>
    <w:rsid w:val="00192DD9"/>
    <w:rsid w:val="00192E61"/>
    <w:rsid w:val="00193FD9"/>
    <w:rsid w:val="00194339"/>
    <w:rsid w:val="00194848"/>
    <w:rsid w:val="001958EA"/>
    <w:rsid w:val="00195E0E"/>
    <w:rsid w:val="00195F10"/>
    <w:rsid w:val="00196A57"/>
    <w:rsid w:val="001A180D"/>
    <w:rsid w:val="001A1BAC"/>
    <w:rsid w:val="001A23CE"/>
    <w:rsid w:val="001A2488"/>
    <w:rsid w:val="001A2C89"/>
    <w:rsid w:val="001A5906"/>
    <w:rsid w:val="001A673E"/>
    <w:rsid w:val="001A7763"/>
    <w:rsid w:val="001B3964"/>
    <w:rsid w:val="001B3F5F"/>
    <w:rsid w:val="001B4452"/>
    <w:rsid w:val="001B466C"/>
    <w:rsid w:val="001B4F34"/>
    <w:rsid w:val="001B52EC"/>
    <w:rsid w:val="001B554A"/>
    <w:rsid w:val="001B6564"/>
    <w:rsid w:val="001B691A"/>
    <w:rsid w:val="001B791D"/>
    <w:rsid w:val="001C02D8"/>
    <w:rsid w:val="001C04E3"/>
    <w:rsid w:val="001C2378"/>
    <w:rsid w:val="001C339E"/>
    <w:rsid w:val="001C3EE9"/>
    <w:rsid w:val="001C3FA4"/>
    <w:rsid w:val="001C40F9"/>
    <w:rsid w:val="001C458B"/>
    <w:rsid w:val="001C59AD"/>
    <w:rsid w:val="001C5D4F"/>
    <w:rsid w:val="001C62FE"/>
    <w:rsid w:val="001C64C0"/>
    <w:rsid w:val="001C67B0"/>
    <w:rsid w:val="001C69DA"/>
    <w:rsid w:val="001C6F06"/>
    <w:rsid w:val="001C77E1"/>
    <w:rsid w:val="001D2115"/>
    <w:rsid w:val="001D2360"/>
    <w:rsid w:val="001D3109"/>
    <w:rsid w:val="001D332E"/>
    <w:rsid w:val="001D5033"/>
    <w:rsid w:val="001D5C88"/>
    <w:rsid w:val="001D6567"/>
    <w:rsid w:val="001D695C"/>
    <w:rsid w:val="001D6FD9"/>
    <w:rsid w:val="001D780E"/>
    <w:rsid w:val="001D7B1C"/>
    <w:rsid w:val="001E05C3"/>
    <w:rsid w:val="001E0AD3"/>
    <w:rsid w:val="001E2097"/>
    <w:rsid w:val="001E36E4"/>
    <w:rsid w:val="001E379D"/>
    <w:rsid w:val="001E3A3C"/>
    <w:rsid w:val="001E3D0D"/>
    <w:rsid w:val="001E5C23"/>
    <w:rsid w:val="001E64CB"/>
    <w:rsid w:val="001E7504"/>
    <w:rsid w:val="001E76DF"/>
    <w:rsid w:val="001F1308"/>
    <w:rsid w:val="001F1525"/>
    <w:rsid w:val="001F1E87"/>
    <w:rsid w:val="001F1EB6"/>
    <w:rsid w:val="001F2E23"/>
    <w:rsid w:val="001F341F"/>
    <w:rsid w:val="001F3465"/>
    <w:rsid w:val="001F3911"/>
    <w:rsid w:val="001F3F1A"/>
    <w:rsid w:val="001F4CBD"/>
    <w:rsid w:val="001F5545"/>
    <w:rsid w:val="001F5777"/>
    <w:rsid w:val="001F5937"/>
    <w:rsid w:val="001F59E3"/>
    <w:rsid w:val="001F59ED"/>
    <w:rsid w:val="001F6233"/>
    <w:rsid w:val="001F7121"/>
    <w:rsid w:val="0020014A"/>
    <w:rsid w:val="00200D2C"/>
    <w:rsid w:val="002014E1"/>
    <w:rsid w:val="002019D8"/>
    <w:rsid w:val="00201EC7"/>
    <w:rsid w:val="0020297D"/>
    <w:rsid w:val="00203344"/>
    <w:rsid w:val="0020349A"/>
    <w:rsid w:val="002034B4"/>
    <w:rsid w:val="00204032"/>
    <w:rsid w:val="00204BAD"/>
    <w:rsid w:val="00204D60"/>
    <w:rsid w:val="002053FC"/>
    <w:rsid w:val="00205627"/>
    <w:rsid w:val="002056D0"/>
    <w:rsid w:val="00205B12"/>
    <w:rsid w:val="00210860"/>
    <w:rsid w:val="00210B6A"/>
    <w:rsid w:val="00211EAA"/>
    <w:rsid w:val="00212CB6"/>
    <w:rsid w:val="00212E37"/>
    <w:rsid w:val="002140FF"/>
    <w:rsid w:val="00220097"/>
    <w:rsid w:val="0022057A"/>
    <w:rsid w:val="002206D5"/>
    <w:rsid w:val="00220894"/>
    <w:rsid w:val="00221125"/>
    <w:rsid w:val="00224952"/>
    <w:rsid w:val="00224DD2"/>
    <w:rsid w:val="00225A6A"/>
    <w:rsid w:val="00225AC7"/>
    <w:rsid w:val="00225ACC"/>
    <w:rsid w:val="00225C42"/>
    <w:rsid w:val="0023045F"/>
    <w:rsid w:val="00231C25"/>
    <w:rsid w:val="00231C6F"/>
    <w:rsid w:val="00232A90"/>
    <w:rsid w:val="00234151"/>
    <w:rsid w:val="00234F8C"/>
    <w:rsid w:val="00235542"/>
    <w:rsid w:val="002357F0"/>
    <w:rsid w:val="0023662A"/>
    <w:rsid w:val="002369B0"/>
    <w:rsid w:val="00236AD8"/>
    <w:rsid w:val="00237275"/>
    <w:rsid w:val="002401F5"/>
    <w:rsid w:val="00240E54"/>
    <w:rsid w:val="00242CCC"/>
    <w:rsid w:val="002451C5"/>
    <w:rsid w:val="00245DDC"/>
    <w:rsid w:val="00245F1F"/>
    <w:rsid w:val="00245FF7"/>
    <w:rsid w:val="0024663B"/>
    <w:rsid w:val="00247103"/>
    <w:rsid w:val="00247562"/>
    <w:rsid w:val="00250067"/>
    <w:rsid w:val="0025064E"/>
    <w:rsid w:val="002516DE"/>
    <w:rsid w:val="00251F81"/>
    <w:rsid w:val="00252BE0"/>
    <w:rsid w:val="00253588"/>
    <w:rsid w:val="002546F4"/>
    <w:rsid w:val="002551D0"/>
    <w:rsid w:val="00255374"/>
    <w:rsid w:val="00255839"/>
    <w:rsid w:val="00256D70"/>
    <w:rsid w:val="00256E8F"/>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67C6F"/>
    <w:rsid w:val="00270728"/>
    <w:rsid w:val="00270D42"/>
    <w:rsid w:val="0027195D"/>
    <w:rsid w:val="00272B03"/>
    <w:rsid w:val="002733E2"/>
    <w:rsid w:val="002750B1"/>
    <w:rsid w:val="002759C8"/>
    <w:rsid w:val="00276A35"/>
    <w:rsid w:val="00277835"/>
    <w:rsid w:val="00277901"/>
    <w:rsid w:val="00280AB1"/>
    <w:rsid w:val="00284BAE"/>
    <w:rsid w:val="002853BF"/>
    <w:rsid w:val="002859AF"/>
    <w:rsid w:val="00286AE7"/>
    <w:rsid w:val="00287243"/>
    <w:rsid w:val="00290647"/>
    <w:rsid w:val="0029074F"/>
    <w:rsid w:val="00291385"/>
    <w:rsid w:val="00291422"/>
    <w:rsid w:val="0029237F"/>
    <w:rsid w:val="00292715"/>
    <w:rsid w:val="00293E57"/>
    <w:rsid w:val="002947D1"/>
    <w:rsid w:val="002948DF"/>
    <w:rsid w:val="00294D90"/>
    <w:rsid w:val="002952A3"/>
    <w:rsid w:val="002A04E7"/>
    <w:rsid w:val="002A1E92"/>
    <w:rsid w:val="002A204D"/>
    <w:rsid w:val="002A2616"/>
    <w:rsid w:val="002A26E1"/>
    <w:rsid w:val="002A368A"/>
    <w:rsid w:val="002A3692"/>
    <w:rsid w:val="002A4065"/>
    <w:rsid w:val="002A59F0"/>
    <w:rsid w:val="002A5E91"/>
    <w:rsid w:val="002A6432"/>
    <w:rsid w:val="002A6F25"/>
    <w:rsid w:val="002A6FD3"/>
    <w:rsid w:val="002B0A7D"/>
    <w:rsid w:val="002B120D"/>
    <w:rsid w:val="002B1A69"/>
    <w:rsid w:val="002B2674"/>
    <w:rsid w:val="002B2723"/>
    <w:rsid w:val="002B303A"/>
    <w:rsid w:val="002B4375"/>
    <w:rsid w:val="002B538E"/>
    <w:rsid w:val="002B5DCA"/>
    <w:rsid w:val="002B6BDC"/>
    <w:rsid w:val="002B6E6E"/>
    <w:rsid w:val="002B75B0"/>
    <w:rsid w:val="002B7EAF"/>
    <w:rsid w:val="002C07C5"/>
    <w:rsid w:val="002C099C"/>
    <w:rsid w:val="002C0B74"/>
    <w:rsid w:val="002C0C8B"/>
    <w:rsid w:val="002C0CBB"/>
    <w:rsid w:val="002C1201"/>
    <w:rsid w:val="002C1460"/>
    <w:rsid w:val="002C20F2"/>
    <w:rsid w:val="002C38B2"/>
    <w:rsid w:val="002C3F9C"/>
    <w:rsid w:val="002C5AFA"/>
    <w:rsid w:val="002D0439"/>
    <w:rsid w:val="002D0E2D"/>
    <w:rsid w:val="002D11B7"/>
    <w:rsid w:val="002D3BBC"/>
    <w:rsid w:val="002D438A"/>
    <w:rsid w:val="002D4637"/>
    <w:rsid w:val="002D4957"/>
    <w:rsid w:val="002D49F4"/>
    <w:rsid w:val="002D4E7D"/>
    <w:rsid w:val="002D5738"/>
    <w:rsid w:val="002D5CD4"/>
    <w:rsid w:val="002D5E53"/>
    <w:rsid w:val="002D7F78"/>
    <w:rsid w:val="002E0251"/>
    <w:rsid w:val="002E0319"/>
    <w:rsid w:val="002E0A71"/>
    <w:rsid w:val="002E179B"/>
    <w:rsid w:val="002E1C9E"/>
    <w:rsid w:val="002E1FE5"/>
    <w:rsid w:val="002E257B"/>
    <w:rsid w:val="002E3672"/>
    <w:rsid w:val="002E3C65"/>
    <w:rsid w:val="002E3F5B"/>
    <w:rsid w:val="002E4362"/>
    <w:rsid w:val="002E63D9"/>
    <w:rsid w:val="002E640E"/>
    <w:rsid w:val="002E72DD"/>
    <w:rsid w:val="002F0C28"/>
    <w:rsid w:val="002F118B"/>
    <w:rsid w:val="002F14F7"/>
    <w:rsid w:val="002F1538"/>
    <w:rsid w:val="002F36C9"/>
    <w:rsid w:val="002F38C0"/>
    <w:rsid w:val="002F3CDE"/>
    <w:rsid w:val="002F417A"/>
    <w:rsid w:val="002F5DD6"/>
    <w:rsid w:val="002F5FEA"/>
    <w:rsid w:val="002F63E7"/>
    <w:rsid w:val="002F7BE3"/>
    <w:rsid w:val="002F7E6A"/>
    <w:rsid w:val="00300165"/>
    <w:rsid w:val="003010CF"/>
    <w:rsid w:val="00302154"/>
    <w:rsid w:val="00303440"/>
    <w:rsid w:val="00303DA4"/>
    <w:rsid w:val="00304D9B"/>
    <w:rsid w:val="00305FF9"/>
    <w:rsid w:val="003065CF"/>
    <w:rsid w:val="00306E6B"/>
    <w:rsid w:val="0030764D"/>
    <w:rsid w:val="003100C8"/>
    <w:rsid w:val="00310F59"/>
    <w:rsid w:val="00311161"/>
    <w:rsid w:val="00312400"/>
    <w:rsid w:val="00312739"/>
    <w:rsid w:val="00312D10"/>
    <w:rsid w:val="0031409C"/>
    <w:rsid w:val="00314902"/>
    <w:rsid w:val="00315F40"/>
    <w:rsid w:val="003178DA"/>
    <w:rsid w:val="00317DB8"/>
    <w:rsid w:val="00320618"/>
    <w:rsid w:val="0032100B"/>
    <w:rsid w:val="00321BD7"/>
    <w:rsid w:val="0032260F"/>
    <w:rsid w:val="003228DA"/>
    <w:rsid w:val="00322C89"/>
    <w:rsid w:val="00322E8C"/>
    <w:rsid w:val="00323CF5"/>
    <w:rsid w:val="00323D6B"/>
    <w:rsid w:val="00326957"/>
    <w:rsid w:val="00326AE2"/>
    <w:rsid w:val="00331426"/>
    <w:rsid w:val="0033171D"/>
    <w:rsid w:val="00331F3F"/>
    <w:rsid w:val="00331FC3"/>
    <w:rsid w:val="003336B3"/>
    <w:rsid w:val="00334266"/>
    <w:rsid w:val="00335B75"/>
    <w:rsid w:val="00335D8C"/>
    <w:rsid w:val="00336072"/>
    <w:rsid w:val="003363A1"/>
    <w:rsid w:val="003411FD"/>
    <w:rsid w:val="0034226D"/>
    <w:rsid w:val="00342972"/>
    <w:rsid w:val="00342FDD"/>
    <w:rsid w:val="0034429B"/>
    <w:rsid w:val="00344866"/>
    <w:rsid w:val="00344CD4"/>
    <w:rsid w:val="0034638C"/>
    <w:rsid w:val="00346F7F"/>
    <w:rsid w:val="00350108"/>
    <w:rsid w:val="00350762"/>
    <w:rsid w:val="003507C4"/>
    <w:rsid w:val="003513FE"/>
    <w:rsid w:val="003519A1"/>
    <w:rsid w:val="00352480"/>
    <w:rsid w:val="003530D2"/>
    <w:rsid w:val="0035331A"/>
    <w:rsid w:val="003534E1"/>
    <w:rsid w:val="003548D8"/>
    <w:rsid w:val="003554CA"/>
    <w:rsid w:val="00357451"/>
    <w:rsid w:val="00360232"/>
    <w:rsid w:val="003602E0"/>
    <w:rsid w:val="00360AF9"/>
    <w:rsid w:val="00360D01"/>
    <w:rsid w:val="0036155F"/>
    <w:rsid w:val="003620BB"/>
    <w:rsid w:val="00362569"/>
    <w:rsid w:val="0036354C"/>
    <w:rsid w:val="003636CD"/>
    <w:rsid w:val="0036487C"/>
    <w:rsid w:val="00365411"/>
    <w:rsid w:val="00365FA2"/>
    <w:rsid w:val="00366C69"/>
    <w:rsid w:val="00366E15"/>
    <w:rsid w:val="00367441"/>
    <w:rsid w:val="00367B1D"/>
    <w:rsid w:val="00370E4F"/>
    <w:rsid w:val="00371215"/>
    <w:rsid w:val="003712A3"/>
    <w:rsid w:val="00372ACA"/>
    <w:rsid w:val="00372B95"/>
    <w:rsid w:val="00372BE7"/>
    <w:rsid w:val="00372F0D"/>
    <w:rsid w:val="00373E65"/>
    <w:rsid w:val="00374059"/>
    <w:rsid w:val="0037535B"/>
    <w:rsid w:val="0037552D"/>
    <w:rsid w:val="003756DB"/>
    <w:rsid w:val="0037613D"/>
    <w:rsid w:val="003770BB"/>
    <w:rsid w:val="0037771A"/>
    <w:rsid w:val="003802DC"/>
    <w:rsid w:val="00380E4E"/>
    <w:rsid w:val="00380FBF"/>
    <w:rsid w:val="003824E8"/>
    <w:rsid w:val="00382A43"/>
    <w:rsid w:val="00382D60"/>
    <w:rsid w:val="00382F29"/>
    <w:rsid w:val="00383C8D"/>
    <w:rsid w:val="003852FB"/>
    <w:rsid w:val="00385429"/>
    <w:rsid w:val="00385B05"/>
    <w:rsid w:val="00385E39"/>
    <w:rsid w:val="00386382"/>
    <w:rsid w:val="003865EF"/>
    <w:rsid w:val="00386BA9"/>
    <w:rsid w:val="00390017"/>
    <w:rsid w:val="003900C4"/>
    <w:rsid w:val="003901A3"/>
    <w:rsid w:val="0039072F"/>
    <w:rsid w:val="00392BB7"/>
    <w:rsid w:val="0039407D"/>
    <w:rsid w:val="003940CE"/>
    <w:rsid w:val="00397C1D"/>
    <w:rsid w:val="003A165C"/>
    <w:rsid w:val="003A180F"/>
    <w:rsid w:val="003A18DD"/>
    <w:rsid w:val="003A20C8"/>
    <w:rsid w:val="003A2C29"/>
    <w:rsid w:val="003A2EC3"/>
    <w:rsid w:val="003A36F2"/>
    <w:rsid w:val="003A3D39"/>
    <w:rsid w:val="003A3EC7"/>
    <w:rsid w:val="003A40B4"/>
    <w:rsid w:val="003A6853"/>
    <w:rsid w:val="003A7834"/>
    <w:rsid w:val="003B08D9"/>
    <w:rsid w:val="003B0B5B"/>
    <w:rsid w:val="003B0E79"/>
    <w:rsid w:val="003B19A2"/>
    <w:rsid w:val="003B3575"/>
    <w:rsid w:val="003B3CD8"/>
    <w:rsid w:val="003B50BC"/>
    <w:rsid w:val="003B5D97"/>
    <w:rsid w:val="003B63A4"/>
    <w:rsid w:val="003B68FE"/>
    <w:rsid w:val="003B6D7D"/>
    <w:rsid w:val="003B6FF3"/>
    <w:rsid w:val="003B788E"/>
    <w:rsid w:val="003B7D7E"/>
    <w:rsid w:val="003C0203"/>
    <w:rsid w:val="003C1012"/>
    <w:rsid w:val="003C11C9"/>
    <w:rsid w:val="003C1229"/>
    <w:rsid w:val="003C1FD4"/>
    <w:rsid w:val="003C213D"/>
    <w:rsid w:val="003C2216"/>
    <w:rsid w:val="003C25AD"/>
    <w:rsid w:val="003C272E"/>
    <w:rsid w:val="003C2B9F"/>
    <w:rsid w:val="003C2D21"/>
    <w:rsid w:val="003C3A22"/>
    <w:rsid w:val="003C4B45"/>
    <w:rsid w:val="003C5E6B"/>
    <w:rsid w:val="003C6BCF"/>
    <w:rsid w:val="003C71FA"/>
    <w:rsid w:val="003C7AD7"/>
    <w:rsid w:val="003C7BE8"/>
    <w:rsid w:val="003D0656"/>
    <w:rsid w:val="003D0FC3"/>
    <w:rsid w:val="003D281C"/>
    <w:rsid w:val="003D2C1D"/>
    <w:rsid w:val="003D2C34"/>
    <w:rsid w:val="003D2F1C"/>
    <w:rsid w:val="003D3323"/>
    <w:rsid w:val="003D3DDD"/>
    <w:rsid w:val="003D5CBF"/>
    <w:rsid w:val="003D66D2"/>
    <w:rsid w:val="003D76CE"/>
    <w:rsid w:val="003E07AE"/>
    <w:rsid w:val="003E14FC"/>
    <w:rsid w:val="003E28BB"/>
    <w:rsid w:val="003E2976"/>
    <w:rsid w:val="003E2F43"/>
    <w:rsid w:val="003E3232"/>
    <w:rsid w:val="003E3CC3"/>
    <w:rsid w:val="003E3FF9"/>
    <w:rsid w:val="003E4858"/>
    <w:rsid w:val="003E6316"/>
    <w:rsid w:val="003E6884"/>
    <w:rsid w:val="003E6AC5"/>
    <w:rsid w:val="003F0096"/>
    <w:rsid w:val="003F0850"/>
    <w:rsid w:val="003F0D12"/>
    <w:rsid w:val="003F160C"/>
    <w:rsid w:val="003F324F"/>
    <w:rsid w:val="003F33BC"/>
    <w:rsid w:val="003F3D4E"/>
    <w:rsid w:val="003F477E"/>
    <w:rsid w:val="003F4A76"/>
    <w:rsid w:val="003F6CD2"/>
    <w:rsid w:val="003F6ECD"/>
    <w:rsid w:val="003F788D"/>
    <w:rsid w:val="004001DC"/>
    <w:rsid w:val="0040126E"/>
    <w:rsid w:val="004020D4"/>
    <w:rsid w:val="004021B6"/>
    <w:rsid w:val="004047C4"/>
    <w:rsid w:val="0040570B"/>
    <w:rsid w:val="00405EDB"/>
    <w:rsid w:val="00405FB1"/>
    <w:rsid w:val="00406460"/>
    <w:rsid w:val="00412461"/>
    <w:rsid w:val="00412546"/>
    <w:rsid w:val="00413053"/>
    <w:rsid w:val="0041319C"/>
    <w:rsid w:val="0041379C"/>
    <w:rsid w:val="004137B6"/>
    <w:rsid w:val="004138B3"/>
    <w:rsid w:val="00413A54"/>
    <w:rsid w:val="00413C10"/>
    <w:rsid w:val="00413CD9"/>
    <w:rsid w:val="00413F9A"/>
    <w:rsid w:val="004140CA"/>
    <w:rsid w:val="00414C65"/>
    <w:rsid w:val="00415215"/>
    <w:rsid w:val="00415D76"/>
    <w:rsid w:val="00416093"/>
    <w:rsid w:val="00416665"/>
    <w:rsid w:val="00416A67"/>
    <w:rsid w:val="00416ACB"/>
    <w:rsid w:val="00417922"/>
    <w:rsid w:val="00421CA3"/>
    <w:rsid w:val="00421DCF"/>
    <w:rsid w:val="00422341"/>
    <w:rsid w:val="00423641"/>
    <w:rsid w:val="00425D44"/>
    <w:rsid w:val="004260E7"/>
    <w:rsid w:val="00426266"/>
    <w:rsid w:val="004275B3"/>
    <w:rsid w:val="00430A2D"/>
    <w:rsid w:val="00431505"/>
    <w:rsid w:val="00431785"/>
    <w:rsid w:val="00431AF0"/>
    <w:rsid w:val="0043213A"/>
    <w:rsid w:val="004330F4"/>
    <w:rsid w:val="00433590"/>
    <w:rsid w:val="0043393D"/>
    <w:rsid w:val="004344C7"/>
    <w:rsid w:val="00435274"/>
    <w:rsid w:val="004352AD"/>
    <w:rsid w:val="0043545D"/>
    <w:rsid w:val="00435FE2"/>
    <w:rsid w:val="00436C86"/>
    <w:rsid w:val="00436E2F"/>
    <w:rsid w:val="00436EAB"/>
    <w:rsid w:val="0043783E"/>
    <w:rsid w:val="00440D31"/>
    <w:rsid w:val="00442594"/>
    <w:rsid w:val="00443AEA"/>
    <w:rsid w:val="004440C4"/>
    <w:rsid w:val="004455B0"/>
    <w:rsid w:val="004461D9"/>
    <w:rsid w:val="004465C3"/>
    <w:rsid w:val="0044695D"/>
    <w:rsid w:val="00446AC6"/>
    <w:rsid w:val="0044759B"/>
    <w:rsid w:val="00447F54"/>
    <w:rsid w:val="00450B7E"/>
    <w:rsid w:val="0045136B"/>
    <w:rsid w:val="00451C7E"/>
    <w:rsid w:val="0045221F"/>
    <w:rsid w:val="00453BB6"/>
    <w:rsid w:val="00453CAA"/>
    <w:rsid w:val="00453E9A"/>
    <w:rsid w:val="00455113"/>
    <w:rsid w:val="004560A1"/>
    <w:rsid w:val="00456421"/>
    <w:rsid w:val="00456A67"/>
    <w:rsid w:val="00456DAB"/>
    <w:rsid w:val="00460CC3"/>
    <w:rsid w:val="00460E86"/>
    <w:rsid w:val="00460EC8"/>
    <w:rsid w:val="00463E7A"/>
    <w:rsid w:val="004641BB"/>
    <w:rsid w:val="004646B4"/>
    <w:rsid w:val="00464A88"/>
    <w:rsid w:val="004651A0"/>
    <w:rsid w:val="00466532"/>
    <w:rsid w:val="0046745E"/>
    <w:rsid w:val="00467488"/>
    <w:rsid w:val="004676A0"/>
    <w:rsid w:val="0047083E"/>
    <w:rsid w:val="00470EB5"/>
    <w:rsid w:val="0047286B"/>
    <w:rsid w:val="00472E27"/>
    <w:rsid w:val="00474220"/>
    <w:rsid w:val="0047461B"/>
    <w:rsid w:val="004752D3"/>
    <w:rsid w:val="00475432"/>
    <w:rsid w:val="004754E1"/>
    <w:rsid w:val="00475CE0"/>
    <w:rsid w:val="00476827"/>
    <w:rsid w:val="00476BD4"/>
    <w:rsid w:val="00477C35"/>
    <w:rsid w:val="00477F5D"/>
    <w:rsid w:val="004800A4"/>
    <w:rsid w:val="00480572"/>
    <w:rsid w:val="00480988"/>
    <w:rsid w:val="00480E05"/>
    <w:rsid w:val="00482BBE"/>
    <w:rsid w:val="00483179"/>
    <w:rsid w:val="00483A12"/>
    <w:rsid w:val="004843E7"/>
    <w:rsid w:val="00484A77"/>
    <w:rsid w:val="004850C4"/>
    <w:rsid w:val="0048540F"/>
    <w:rsid w:val="00485970"/>
    <w:rsid w:val="00485C0D"/>
    <w:rsid w:val="00486575"/>
    <w:rsid w:val="004866D0"/>
    <w:rsid w:val="00486936"/>
    <w:rsid w:val="00486C3A"/>
    <w:rsid w:val="004934EB"/>
    <w:rsid w:val="0049397C"/>
    <w:rsid w:val="00494242"/>
    <w:rsid w:val="00494E8E"/>
    <w:rsid w:val="004955BC"/>
    <w:rsid w:val="00495D63"/>
    <w:rsid w:val="0049648F"/>
    <w:rsid w:val="00496606"/>
    <w:rsid w:val="00496F05"/>
    <w:rsid w:val="00497370"/>
    <w:rsid w:val="00497A89"/>
    <w:rsid w:val="004A0F39"/>
    <w:rsid w:val="004A251F"/>
    <w:rsid w:val="004A3BF1"/>
    <w:rsid w:val="004A3E42"/>
    <w:rsid w:val="004A4715"/>
    <w:rsid w:val="004A5046"/>
    <w:rsid w:val="004A565E"/>
    <w:rsid w:val="004A5DF3"/>
    <w:rsid w:val="004A6134"/>
    <w:rsid w:val="004A7092"/>
    <w:rsid w:val="004B2C3C"/>
    <w:rsid w:val="004B3E20"/>
    <w:rsid w:val="004B49E6"/>
    <w:rsid w:val="004B4D69"/>
    <w:rsid w:val="004B55C3"/>
    <w:rsid w:val="004C01A8"/>
    <w:rsid w:val="004C086F"/>
    <w:rsid w:val="004C1840"/>
    <w:rsid w:val="004C24C9"/>
    <w:rsid w:val="004C31B6"/>
    <w:rsid w:val="004C3BF4"/>
    <w:rsid w:val="004C3E23"/>
    <w:rsid w:val="004C42E2"/>
    <w:rsid w:val="004C5319"/>
    <w:rsid w:val="004C621F"/>
    <w:rsid w:val="004C6389"/>
    <w:rsid w:val="004C7948"/>
    <w:rsid w:val="004C7BB8"/>
    <w:rsid w:val="004C7C4C"/>
    <w:rsid w:val="004C7C60"/>
    <w:rsid w:val="004D0DFE"/>
    <w:rsid w:val="004D1D91"/>
    <w:rsid w:val="004D22C3"/>
    <w:rsid w:val="004D6A25"/>
    <w:rsid w:val="004D6F4D"/>
    <w:rsid w:val="004D6F95"/>
    <w:rsid w:val="004D72FE"/>
    <w:rsid w:val="004D7E91"/>
    <w:rsid w:val="004E003A"/>
    <w:rsid w:val="004E0768"/>
    <w:rsid w:val="004E1A31"/>
    <w:rsid w:val="004E2DE0"/>
    <w:rsid w:val="004E4060"/>
    <w:rsid w:val="004E409A"/>
    <w:rsid w:val="004E4D67"/>
    <w:rsid w:val="004E54E9"/>
    <w:rsid w:val="004E6601"/>
    <w:rsid w:val="004E7076"/>
    <w:rsid w:val="004F0FB9"/>
    <w:rsid w:val="004F2F7E"/>
    <w:rsid w:val="004F32B5"/>
    <w:rsid w:val="004F407E"/>
    <w:rsid w:val="004F5479"/>
    <w:rsid w:val="004F5B3F"/>
    <w:rsid w:val="004F707B"/>
    <w:rsid w:val="004F7528"/>
    <w:rsid w:val="004F7BCA"/>
    <w:rsid w:val="004F7D89"/>
    <w:rsid w:val="00501981"/>
    <w:rsid w:val="00501A85"/>
    <w:rsid w:val="00501BB3"/>
    <w:rsid w:val="005021DD"/>
    <w:rsid w:val="005026CA"/>
    <w:rsid w:val="00502B72"/>
    <w:rsid w:val="00504B7F"/>
    <w:rsid w:val="00504BC1"/>
    <w:rsid w:val="00505134"/>
    <w:rsid w:val="00505C04"/>
    <w:rsid w:val="00506666"/>
    <w:rsid w:val="00511F15"/>
    <w:rsid w:val="0051318C"/>
    <w:rsid w:val="005142CD"/>
    <w:rsid w:val="005143C9"/>
    <w:rsid w:val="00514E17"/>
    <w:rsid w:val="005157A9"/>
    <w:rsid w:val="005166D5"/>
    <w:rsid w:val="005173A7"/>
    <w:rsid w:val="005177E1"/>
    <w:rsid w:val="0052009A"/>
    <w:rsid w:val="005202F9"/>
    <w:rsid w:val="00520C0A"/>
    <w:rsid w:val="00521698"/>
    <w:rsid w:val="005218B6"/>
    <w:rsid w:val="00522589"/>
    <w:rsid w:val="00522B7F"/>
    <w:rsid w:val="00524545"/>
    <w:rsid w:val="005255BF"/>
    <w:rsid w:val="005257DE"/>
    <w:rsid w:val="00525ECE"/>
    <w:rsid w:val="00527200"/>
    <w:rsid w:val="00530157"/>
    <w:rsid w:val="0053161F"/>
    <w:rsid w:val="00531EBE"/>
    <w:rsid w:val="00532F8B"/>
    <w:rsid w:val="00533419"/>
    <w:rsid w:val="00533737"/>
    <w:rsid w:val="00534C83"/>
    <w:rsid w:val="00535B79"/>
    <w:rsid w:val="00535D7C"/>
    <w:rsid w:val="00536579"/>
    <w:rsid w:val="00536C1E"/>
    <w:rsid w:val="0054343A"/>
    <w:rsid w:val="00543974"/>
    <w:rsid w:val="00543C3D"/>
    <w:rsid w:val="00543EBF"/>
    <w:rsid w:val="00544ABA"/>
    <w:rsid w:val="0054593A"/>
    <w:rsid w:val="005467FB"/>
    <w:rsid w:val="00546ADE"/>
    <w:rsid w:val="00546AE9"/>
    <w:rsid w:val="00547989"/>
    <w:rsid w:val="0055017F"/>
    <w:rsid w:val="00550242"/>
    <w:rsid w:val="00550E9F"/>
    <w:rsid w:val="00551320"/>
    <w:rsid w:val="005518A4"/>
    <w:rsid w:val="00552768"/>
    <w:rsid w:val="00552935"/>
    <w:rsid w:val="00553127"/>
    <w:rsid w:val="005537D5"/>
    <w:rsid w:val="00554BE7"/>
    <w:rsid w:val="00555415"/>
    <w:rsid w:val="00556D68"/>
    <w:rsid w:val="00557173"/>
    <w:rsid w:val="005576A1"/>
    <w:rsid w:val="00557A64"/>
    <w:rsid w:val="00557B4F"/>
    <w:rsid w:val="005605C0"/>
    <w:rsid w:val="00560D23"/>
    <w:rsid w:val="005615D8"/>
    <w:rsid w:val="005624C1"/>
    <w:rsid w:val="005626D6"/>
    <w:rsid w:val="00562BD6"/>
    <w:rsid w:val="005638D4"/>
    <w:rsid w:val="00564229"/>
    <w:rsid w:val="005656ED"/>
    <w:rsid w:val="00566544"/>
    <w:rsid w:val="00566608"/>
    <w:rsid w:val="00566C83"/>
    <w:rsid w:val="005700FE"/>
    <w:rsid w:val="00570287"/>
    <w:rsid w:val="00570A9B"/>
    <w:rsid w:val="00570E24"/>
    <w:rsid w:val="00572760"/>
    <w:rsid w:val="0057419C"/>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3395"/>
    <w:rsid w:val="00583DBC"/>
    <w:rsid w:val="00584416"/>
    <w:rsid w:val="00584B39"/>
    <w:rsid w:val="00585028"/>
    <w:rsid w:val="005854D1"/>
    <w:rsid w:val="00585F5B"/>
    <w:rsid w:val="0058620A"/>
    <w:rsid w:val="005863C5"/>
    <w:rsid w:val="005871E8"/>
    <w:rsid w:val="00587FC0"/>
    <w:rsid w:val="00590114"/>
    <w:rsid w:val="005906AD"/>
    <w:rsid w:val="00590DA6"/>
    <w:rsid w:val="00591C7D"/>
    <w:rsid w:val="00592B03"/>
    <w:rsid w:val="00593AB9"/>
    <w:rsid w:val="00594ABB"/>
    <w:rsid w:val="00594D1C"/>
    <w:rsid w:val="00594E36"/>
    <w:rsid w:val="00594F0A"/>
    <w:rsid w:val="0059525E"/>
    <w:rsid w:val="00595887"/>
    <w:rsid w:val="005961F7"/>
    <w:rsid w:val="005968D7"/>
    <w:rsid w:val="00596B9C"/>
    <w:rsid w:val="005A0066"/>
    <w:rsid w:val="005A054D"/>
    <w:rsid w:val="005A0A46"/>
    <w:rsid w:val="005A10B9"/>
    <w:rsid w:val="005A11EA"/>
    <w:rsid w:val="005A269F"/>
    <w:rsid w:val="005A305E"/>
    <w:rsid w:val="005A30BB"/>
    <w:rsid w:val="005A3887"/>
    <w:rsid w:val="005A4C88"/>
    <w:rsid w:val="005A506B"/>
    <w:rsid w:val="005B0542"/>
    <w:rsid w:val="005B16BA"/>
    <w:rsid w:val="005B2225"/>
    <w:rsid w:val="005B2799"/>
    <w:rsid w:val="005B2812"/>
    <w:rsid w:val="005B2B77"/>
    <w:rsid w:val="005B2E2E"/>
    <w:rsid w:val="005B3D4A"/>
    <w:rsid w:val="005B4D87"/>
    <w:rsid w:val="005B6649"/>
    <w:rsid w:val="005B7DD1"/>
    <w:rsid w:val="005C00A0"/>
    <w:rsid w:val="005C28FA"/>
    <w:rsid w:val="005C40F4"/>
    <w:rsid w:val="005C43BE"/>
    <w:rsid w:val="005C44F3"/>
    <w:rsid w:val="005C5B87"/>
    <w:rsid w:val="005C684E"/>
    <w:rsid w:val="005C712D"/>
    <w:rsid w:val="005C7454"/>
    <w:rsid w:val="005C7C75"/>
    <w:rsid w:val="005D048E"/>
    <w:rsid w:val="005D0E4F"/>
    <w:rsid w:val="005D1E32"/>
    <w:rsid w:val="005D206B"/>
    <w:rsid w:val="005D22B7"/>
    <w:rsid w:val="005D2BDE"/>
    <w:rsid w:val="005D3D76"/>
    <w:rsid w:val="005D4578"/>
    <w:rsid w:val="005D49D8"/>
    <w:rsid w:val="005D4EFA"/>
    <w:rsid w:val="005D55BA"/>
    <w:rsid w:val="005D5ADB"/>
    <w:rsid w:val="005D648A"/>
    <w:rsid w:val="005D7E0D"/>
    <w:rsid w:val="005E045E"/>
    <w:rsid w:val="005E0518"/>
    <w:rsid w:val="005E234A"/>
    <w:rsid w:val="005E35CC"/>
    <w:rsid w:val="005E371E"/>
    <w:rsid w:val="005E53F9"/>
    <w:rsid w:val="005E5A60"/>
    <w:rsid w:val="005E775D"/>
    <w:rsid w:val="005E7BD5"/>
    <w:rsid w:val="005F02DF"/>
    <w:rsid w:val="005F0A43"/>
    <w:rsid w:val="005F0FE4"/>
    <w:rsid w:val="005F107B"/>
    <w:rsid w:val="005F15DC"/>
    <w:rsid w:val="005F19C9"/>
    <w:rsid w:val="005F2625"/>
    <w:rsid w:val="005F27BF"/>
    <w:rsid w:val="005F33C8"/>
    <w:rsid w:val="005F4171"/>
    <w:rsid w:val="005F46D6"/>
    <w:rsid w:val="005F4DD6"/>
    <w:rsid w:val="005F50D8"/>
    <w:rsid w:val="005F53A1"/>
    <w:rsid w:val="005F66BB"/>
    <w:rsid w:val="005F68C7"/>
    <w:rsid w:val="005F6B77"/>
    <w:rsid w:val="005F7487"/>
    <w:rsid w:val="005F7A4F"/>
    <w:rsid w:val="006002C7"/>
    <w:rsid w:val="00600F95"/>
    <w:rsid w:val="00601839"/>
    <w:rsid w:val="006020FC"/>
    <w:rsid w:val="00602759"/>
    <w:rsid w:val="0060277A"/>
    <w:rsid w:val="00602B7C"/>
    <w:rsid w:val="00603312"/>
    <w:rsid w:val="00603BFD"/>
    <w:rsid w:val="00604DC7"/>
    <w:rsid w:val="00604E47"/>
    <w:rsid w:val="00605441"/>
    <w:rsid w:val="00605F46"/>
    <w:rsid w:val="00606970"/>
    <w:rsid w:val="00606A20"/>
    <w:rsid w:val="006071AE"/>
    <w:rsid w:val="006072C6"/>
    <w:rsid w:val="00607A2E"/>
    <w:rsid w:val="006124A2"/>
    <w:rsid w:val="006130F7"/>
    <w:rsid w:val="00613AF8"/>
    <w:rsid w:val="00613D8E"/>
    <w:rsid w:val="00613E9C"/>
    <w:rsid w:val="006142E0"/>
    <w:rsid w:val="00614990"/>
    <w:rsid w:val="00615FF6"/>
    <w:rsid w:val="00616112"/>
    <w:rsid w:val="006174FB"/>
    <w:rsid w:val="006205CA"/>
    <w:rsid w:val="00621F53"/>
    <w:rsid w:val="00622E2A"/>
    <w:rsid w:val="00623089"/>
    <w:rsid w:val="0062308E"/>
    <w:rsid w:val="006234C4"/>
    <w:rsid w:val="006244C9"/>
    <w:rsid w:val="006245F6"/>
    <w:rsid w:val="0062475D"/>
    <w:rsid w:val="0062495F"/>
    <w:rsid w:val="0062660B"/>
    <w:rsid w:val="00626AD1"/>
    <w:rsid w:val="006277B1"/>
    <w:rsid w:val="00627C95"/>
    <w:rsid w:val="006304BC"/>
    <w:rsid w:val="00630DCE"/>
    <w:rsid w:val="0063120A"/>
    <w:rsid w:val="0063150B"/>
    <w:rsid w:val="00631585"/>
    <w:rsid w:val="00634ACF"/>
    <w:rsid w:val="00635035"/>
    <w:rsid w:val="0063580D"/>
    <w:rsid w:val="006359F6"/>
    <w:rsid w:val="00635CAE"/>
    <w:rsid w:val="00636788"/>
    <w:rsid w:val="00637240"/>
    <w:rsid w:val="00637526"/>
    <w:rsid w:val="00642796"/>
    <w:rsid w:val="00643660"/>
    <w:rsid w:val="006466DD"/>
    <w:rsid w:val="006467F8"/>
    <w:rsid w:val="0065004F"/>
    <w:rsid w:val="00650139"/>
    <w:rsid w:val="00652756"/>
    <w:rsid w:val="00652AD8"/>
    <w:rsid w:val="00652B79"/>
    <w:rsid w:val="0065313E"/>
    <w:rsid w:val="006533C3"/>
    <w:rsid w:val="00653B54"/>
    <w:rsid w:val="00654068"/>
    <w:rsid w:val="00654B38"/>
    <w:rsid w:val="00654B83"/>
    <w:rsid w:val="00655061"/>
    <w:rsid w:val="0065510C"/>
    <w:rsid w:val="00655B63"/>
    <w:rsid w:val="006571F6"/>
    <w:rsid w:val="00660892"/>
    <w:rsid w:val="00660CF2"/>
    <w:rsid w:val="006618CC"/>
    <w:rsid w:val="00662111"/>
    <w:rsid w:val="00662118"/>
    <w:rsid w:val="006636CE"/>
    <w:rsid w:val="006638AD"/>
    <w:rsid w:val="0066732C"/>
    <w:rsid w:val="006679F5"/>
    <w:rsid w:val="00667B77"/>
    <w:rsid w:val="006716DA"/>
    <w:rsid w:val="00671C9D"/>
    <w:rsid w:val="006728ED"/>
    <w:rsid w:val="006732B1"/>
    <w:rsid w:val="0067446F"/>
    <w:rsid w:val="006746A4"/>
    <w:rsid w:val="00675558"/>
    <w:rsid w:val="00675611"/>
    <w:rsid w:val="00675A60"/>
    <w:rsid w:val="0067697E"/>
    <w:rsid w:val="00676DE3"/>
    <w:rsid w:val="00677443"/>
    <w:rsid w:val="0067769A"/>
    <w:rsid w:val="00680329"/>
    <w:rsid w:val="00680337"/>
    <w:rsid w:val="006806A3"/>
    <w:rsid w:val="006806A6"/>
    <w:rsid w:val="00681211"/>
    <w:rsid w:val="00681B36"/>
    <w:rsid w:val="00682E14"/>
    <w:rsid w:val="0068436C"/>
    <w:rsid w:val="0068545E"/>
    <w:rsid w:val="00685FD4"/>
    <w:rsid w:val="00686612"/>
    <w:rsid w:val="0068661E"/>
    <w:rsid w:val="00690A49"/>
    <w:rsid w:val="00690BB6"/>
    <w:rsid w:val="00691AE4"/>
    <w:rsid w:val="00691B30"/>
    <w:rsid w:val="00693D5C"/>
    <w:rsid w:val="00693E1F"/>
    <w:rsid w:val="00693ECB"/>
    <w:rsid w:val="00694797"/>
    <w:rsid w:val="00695887"/>
    <w:rsid w:val="00696368"/>
    <w:rsid w:val="00697072"/>
    <w:rsid w:val="00697733"/>
    <w:rsid w:val="006A20DF"/>
    <w:rsid w:val="006A254E"/>
    <w:rsid w:val="006A2C30"/>
    <w:rsid w:val="006A301C"/>
    <w:rsid w:val="006A3E2B"/>
    <w:rsid w:val="006A41B0"/>
    <w:rsid w:val="006A6E17"/>
    <w:rsid w:val="006B0B99"/>
    <w:rsid w:val="006B120D"/>
    <w:rsid w:val="006B17E7"/>
    <w:rsid w:val="006B19E8"/>
    <w:rsid w:val="006B1A8A"/>
    <w:rsid w:val="006B1FD5"/>
    <w:rsid w:val="006B201B"/>
    <w:rsid w:val="006B439C"/>
    <w:rsid w:val="006B555A"/>
    <w:rsid w:val="006B600A"/>
    <w:rsid w:val="006B6635"/>
    <w:rsid w:val="006B6CE7"/>
    <w:rsid w:val="006B7D22"/>
    <w:rsid w:val="006B7D2C"/>
    <w:rsid w:val="006C1019"/>
    <w:rsid w:val="006C2822"/>
    <w:rsid w:val="006C2BB5"/>
    <w:rsid w:val="006C2BEE"/>
    <w:rsid w:val="006C3AD8"/>
    <w:rsid w:val="006C4516"/>
    <w:rsid w:val="006C455E"/>
    <w:rsid w:val="006C4C7E"/>
    <w:rsid w:val="006C5958"/>
    <w:rsid w:val="006C5B4F"/>
    <w:rsid w:val="006C643C"/>
    <w:rsid w:val="006C6C1B"/>
    <w:rsid w:val="006C6E3A"/>
    <w:rsid w:val="006C6FD7"/>
    <w:rsid w:val="006C7DC7"/>
    <w:rsid w:val="006C7FE8"/>
    <w:rsid w:val="006D00DB"/>
    <w:rsid w:val="006D0361"/>
    <w:rsid w:val="006D16B0"/>
    <w:rsid w:val="006D2182"/>
    <w:rsid w:val="006D2444"/>
    <w:rsid w:val="006D254B"/>
    <w:rsid w:val="006D289B"/>
    <w:rsid w:val="006D2EC0"/>
    <w:rsid w:val="006D3BE1"/>
    <w:rsid w:val="006D48FC"/>
    <w:rsid w:val="006D62BC"/>
    <w:rsid w:val="006D6450"/>
    <w:rsid w:val="006D6939"/>
    <w:rsid w:val="006D7EB0"/>
    <w:rsid w:val="006E0138"/>
    <w:rsid w:val="006E0BB0"/>
    <w:rsid w:val="006E12C3"/>
    <w:rsid w:val="006E2529"/>
    <w:rsid w:val="006E45F3"/>
    <w:rsid w:val="006E49A0"/>
    <w:rsid w:val="006E4A2F"/>
    <w:rsid w:val="006E4ED4"/>
    <w:rsid w:val="006E56AD"/>
    <w:rsid w:val="006E5E19"/>
    <w:rsid w:val="006E61C3"/>
    <w:rsid w:val="006E799D"/>
    <w:rsid w:val="006F0593"/>
    <w:rsid w:val="006F091E"/>
    <w:rsid w:val="006F1064"/>
    <w:rsid w:val="006F1EB7"/>
    <w:rsid w:val="006F3C7A"/>
    <w:rsid w:val="006F4B9D"/>
    <w:rsid w:val="006F52E5"/>
    <w:rsid w:val="006F5BDA"/>
    <w:rsid w:val="006F6066"/>
    <w:rsid w:val="006F6850"/>
    <w:rsid w:val="006F707E"/>
    <w:rsid w:val="007001DC"/>
    <w:rsid w:val="007025CB"/>
    <w:rsid w:val="007034AA"/>
    <w:rsid w:val="00703596"/>
    <w:rsid w:val="00703C9D"/>
    <w:rsid w:val="0070490C"/>
    <w:rsid w:val="00705C38"/>
    <w:rsid w:val="007062B3"/>
    <w:rsid w:val="00706465"/>
    <w:rsid w:val="00706956"/>
    <w:rsid w:val="0070695A"/>
    <w:rsid w:val="0070782D"/>
    <w:rsid w:val="00707E4B"/>
    <w:rsid w:val="007109C2"/>
    <w:rsid w:val="00711340"/>
    <w:rsid w:val="00711719"/>
    <w:rsid w:val="00712C42"/>
    <w:rsid w:val="00713DE4"/>
    <w:rsid w:val="00714C47"/>
    <w:rsid w:val="00716462"/>
    <w:rsid w:val="00717B37"/>
    <w:rsid w:val="00721084"/>
    <w:rsid w:val="00721262"/>
    <w:rsid w:val="00721D9B"/>
    <w:rsid w:val="00722121"/>
    <w:rsid w:val="007224B9"/>
    <w:rsid w:val="0072272F"/>
    <w:rsid w:val="00722C0B"/>
    <w:rsid w:val="00722F94"/>
    <w:rsid w:val="00723AA7"/>
    <w:rsid w:val="0072432E"/>
    <w:rsid w:val="007256E9"/>
    <w:rsid w:val="007259C4"/>
    <w:rsid w:val="00726036"/>
    <w:rsid w:val="00726279"/>
    <w:rsid w:val="00726A23"/>
    <w:rsid w:val="00726A9B"/>
    <w:rsid w:val="00727530"/>
    <w:rsid w:val="00730A23"/>
    <w:rsid w:val="00731AFB"/>
    <w:rsid w:val="00731E7C"/>
    <w:rsid w:val="007329EF"/>
    <w:rsid w:val="0073327A"/>
    <w:rsid w:val="00734EBE"/>
    <w:rsid w:val="00736DD8"/>
    <w:rsid w:val="00736E3F"/>
    <w:rsid w:val="0074076A"/>
    <w:rsid w:val="00740CB6"/>
    <w:rsid w:val="00740CCD"/>
    <w:rsid w:val="00741AF4"/>
    <w:rsid w:val="00741DCC"/>
    <w:rsid w:val="0074203A"/>
    <w:rsid w:val="007427B5"/>
    <w:rsid w:val="00742865"/>
    <w:rsid w:val="0074296C"/>
    <w:rsid w:val="00742C83"/>
    <w:rsid w:val="0074360F"/>
    <w:rsid w:val="00744A64"/>
    <w:rsid w:val="00744D47"/>
    <w:rsid w:val="00744EA0"/>
    <w:rsid w:val="00745A0E"/>
    <w:rsid w:val="00745DD5"/>
    <w:rsid w:val="0074638D"/>
    <w:rsid w:val="00746484"/>
    <w:rsid w:val="0074667A"/>
    <w:rsid w:val="0074704F"/>
    <w:rsid w:val="00747F48"/>
    <w:rsid w:val="00747F4C"/>
    <w:rsid w:val="007502BC"/>
    <w:rsid w:val="00751091"/>
    <w:rsid w:val="00751B83"/>
    <w:rsid w:val="0075257C"/>
    <w:rsid w:val="00754359"/>
    <w:rsid w:val="00754411"/>
    <w:rsid w:val="00754BD9"/>
    <w:rsid w:val="00754E7A"/>
    <w:rsid w:val="0075540C"/>
    <w:rsid w:val="00755DB1"/>
    <w:rsid w:val="007564D2"/>
    <w:rsid w:val="0075678A"/>
    <w:rsid w:val="007574FC"/>
    <w:rsid w:val="00760975"/>
    <w:rsid w:val="00761FDA"/>
    <w:rsid w:val="0076201D"/>
    <w:rsid w:val="007621FF"/>
    <w:rsid w:val="007634E3"/>
    <w:rsid w:val="00763E8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209"/>
    <w:rsid w:val="007776AA"/>
    <w:rsid w:val="00777ACA"/>
    <w:rsid w:val="00777BA0"/>
    <w:rsid w:val="00777F87"/>
    <w:rsid w:val="007803BD"/>
    <w:rsid w:val="007811DC"/>
    <w:rsid w:val="007820FA"/>
    <w:rsid w:val="007825E8"/>
    <w:rsid w:val="0078285F"/>
    <w:rsid w:val="00783207"/>
    <w:rsid w:val="00783E1D"/>
    <w:rsid w:val="00783EFD"/>
    <w:rsid w:val="0078483B"/>
    <w:rsid w:val="00784EED"/>
    <w:rsid w:val="00785900"/>
    <w:rsid w:val="00786958"/>
    <w:rsid w:val="00786E71"/>
    <w:rsid w:val="00790FF7"/>
    <w:rsid w:val="007912E4"/>
    <w:rsid w:val="0079162F"/>
    <w:rsid w:val="00792411"/>
    <w:rsid w:val="00793CDB"/>
    <w:rsid w:val="00794924"/>
    <w:rsid w:val="00794B5A"/>
    <w:rsid w:val="00794DAA"/>
    <w:rsid w:val="0079573E"/>
    <w:rsid w:val="00795DB7"/>
    <w:rsid w:val="007A0BC2"/>
    <w:rsid w:val="007A1F44"/>
    <w:rsid w:val="007A23FF"/>
    <w:rsid w:val="007A295B"/>
    <w:rsid w:val="007A3424"/>
    <w:rsid w:val="007A35EF"/>
    <w:rsid w:val="007A43A2"/>
    <w:rsid w:val="007A4D04"/>
    <w:rsid w:val="007A5307"/>
    <w:rsid w:val="007A616A"/>
    <w:rsid w:val="007A7A96"/>
    <w:rsid w:val="007B03AF"/>
    <w:rsid w:val="007B0B31"/>
    <w:rsid w:val="007B142A"/>
    <w:rsid w:val="007B1543"/>
    <w:rsid w:val="007B1AC0"/>
    <w:rsid w:val="007B1CBA"/>
    <w:rsid w:val="007B270A"/>
    <w:rsid w:val="007B2D3B"/>
    <w:rsid w:val="007B52CD"/>
    <w:rsid w:val="007B6F22"/>
    <w:rsid w:val="007B7DC1"/>
    <w:rsid w:val="007B7EDB"/>
    <w:rsid w:val="007C19AD"/>
    <w:rsid w:val="007C2A50"/>
    <w:rsid w:val="007C3598"/>
    <w:rsid w:val="007C3FA8"/>
    <w:rsid w:val="007C4405"/>
    <w:rsid w:val="007C4985"/>
    <w:rsid w:val="007C4AA8"/>
    <w:rsid w:val="007C68DA"/>
    <w:rsid w:val="007C6F32"/>
    <w:rsid w:val="007C6FE1"/>
    <w:rsid w:val="007D2294"/>
    <w:rsid w:val="007D229A"/>
    <w:rsid w:val="007D2D64"/>
    <w:rsid w:val="007D2F44"/>
    <w:rsid w:val="007D2F4D"/>
    <w:rsid w:val="007D3210"/>
    <w:rsid w:val="007D3DE1"/>
    <w:rsid w:val="007D4178"/>
    <w:rsid w:val="007D4D33"/>
    <w:rsid w:val="007D7175"/>
    <w:rsid w:val="007E1369"/>
    <w:rsid w:val="007E1A1B"/>
    <w:rsid w:val="007E1A88"/>
    <w:rsid w:val="007E21AE"/>
    <w:rsid w:val="007E4C88"/>
    <w:rsid w:val="007E585E"/>
    <w:rsid w:val="007E6A46"/>
    <w:rsid w:val="007E7954"/>
    <w:rsid w:val="007E7DDF"/>
    <w:rsid w:val="007E7E95"/>
    <w:rsid w:val="007F11C8"/>
    <w:rsid w:val="007F1CFB"/>
    <w:rsid w:val="007F220B"/>
    <w:rsid w:val="007F27DD"/>
    <w:rsid w:val="007F4982"/>
    <w:rsid w:val="007F6880"/>
    <w:rsid w:val="007F76B4"/>
    <w:rsid w:val="007F7707"/>
    <w:rsid w:val="008001B4"/>
    <w:rsid w:val="00800571"/>
    <w:rsid w:val="00800769"/>
    <w:rsid w:val="00800ED2"/>
    <w:rsid w:val="00801094"/>
    <w:rsid w:val="0080164C"/>
    <w:rsid w:val="00802E74"/>
    <w:rsid w:val="0080348E"/>
    <w:rsid w:val="00804B92"/>
    <w:rsid w:val="00804E21"/>
    <w:rsid w:val="00805092"/>
    <w:rsid w:val="00806AAF"/>
    <w:rsid w:val="008070AC"/>
    <w:rsid w:val="008101FD"/>
    <w:rsid w:val="00810D8D"/>
    <w:rsid w:val="00811835"/>
    <w:rsid w:val="00813FB1"/>
    <w:rsid w:val="008155C4"/>
    <w:rsid w:val="0081581D"/>
    <w:rsid w:val="0081661B"/>
    <w:rsid w:val="008172BE"/>
    <w:rsid w:val="00817B71"/>
    <w:rsid w:val="00820244"/>
    <w:rsid w:val="00820A03"/>
    <w:rsid w:val="008221B3"/>
    <w:rsid w:val="0082248E"/>
    <w:rsid w:val="008227AF"/>
    <w:rsid w:val="00824111"/>
    <w:rsid w:val="008246DD"/>
    <w:rsid w:val="00824FDF"/>
    <w:rsid w:val="00825125"/>
    <w:rsid w:val="008257CC"/>
    <w:rsid w:val="008274BF"/>
    <w:rsid w:val="0082758C"/>
    <w:rsid w:val="00827A86"/>
    <w:rsid w:val="00830DC3"/>
    <w:rsid w:val="00831555"/>
    <w:rsid w:val="00831F52"/>
    <w:rsid w:val="00832154"/>
    <w:rsid w:val="00832F5C"/>
    <w:rsid w:val="00834C80"/>
    <w:rsid w:val="008359E0"/>
    <w:rsid w:val="00835A57"/>
    <w:rsid w:val="008360DC"/>
    <w:rsid w:val="008376F6"/>
    <w:rsid w:val="00837D5B"/>
    <w:rsid w:val="00837FA1"/>
    <w:rsid w:val="00840607"/>
    <w:rsid w:val="00841CD2"/>
    <w:rsid w:val="008422FE"/>
    <w:rsid w:val="00842B77"/>
    <w:rsid w:val="00842D94"/>
    <w:rsid w:val="0084309F"/>
    <w:rsid w:val="00845C12"/>
    <w:rsid w:val="008469D9"/>
    <w:rsid w:val="00846DC0"/>
    <w:rsid w:val="008474A7"/>
    <w:rsid w:val="008506B6"/>
    <w:rsid w:val="00850AE0"/>
    <w:rsid w:val="00851B3E"/>
    <w:rsid w:val="00852439"/>
    <w:rsid w:val="008524D2"/>
    <w:rsid w:val="00852E19"/>
    <w:rsid w:val="00853409"/>
    <w:rsid w:val="00856140"/>
    <w:rsid w:val="00856833"/>
    <w:rsid w:val="00856840"/>
    <w:rsid w:val="0086087C"/>
    <w:rsid w:val="00860D8E"/>
    <w:rsid w:val="008625F1"/>
    <w:rsid w:val="0086275E"/>
    <w:rsid w:val="00862F27"/>
    <w:rsid w:val="0086349F"/>
    <w:rsid w:val="00863C5C"/>
    <w:rsid w:val="00864326"/>
    <w:rsid w:val="00864440"/>
    <w:rsid w:val="00864D76"/>
    <w:rsid w:val="00864DD7"/>
    <w:rsid w:val="008650FC"/>
    <w:rsid w:val="0086554A"/>
    <w:rsid w:val="00866EB3"/>
    <w:rsid w:val="00866ED1"/>
    <w:rsid w:val="0086701A"/>
    <w:rsid w:val="00867BD2"/>
    <w:rsid w:val="008712FD"/>
    <w:rsid w:val="008716A1"/>
    <w:rsid w:val="00872D3F"/>
    <w:rsid w:val="008733E4"/>
    <w:rsid w:val="00873F15"/>
    <w:rsid w:val="00874096"/>
    <w:rsid w:val="00874BEB"/>
    <w:rsid w:val="00874F29"/>
    <w:rsid w:val="008756A4"/>
    <w:rsid w:val="00875F73"/>
    <w:rsid w:val="00880F30"/>
    <w:rsid w:val="00881A4C"/>
    <w:rsid w:val="00882911"/>
    <w:rsid w:val="008833E8"/>
    <w:rsid w:val="0088546B"/>
    <w:rsid w:val="00887B48"/>
    <w:rsid w:val="0089176E"/>
    <w:rsid w:val="008917E0"/>
    <w:rsid w:val="00892365"/>
    <w:rsid w:val="00892BE5"/>
    <w:rsid w:val="0089387C"/>
    <w:rsid w:val="0089444E"/>
    <w:rsid w:val="008949DF"/>
    <w:rsid w:val="008951DB"/>
    <w:rsid w:val="00896365"/>
    <w:rsid w:val="00896C81"/>
    <w:rsid w:val="00896D83"/>
    <w:rsid w:val="008A0AB2"/>
    <w:rsid w:val="008A0CFC"/>
    <w:rsid w:val="008A12FE"/>
    <w:rsid w:val="008A1661"/>
    <w:rsid w:val="008A28B6"/>
    <w:rsid w:val="008A2B70"/>
    <w:rsid w:val="008A2BB1"/>
    <w:rsid w:val="008A2C08"/>
    <w:rsid w:val="008A3466"/>
    <w:rsid w:val="008A389F"/>
    <w:rsid w:val="008A3D02"/>
    <w:rsid w:val="008A3E7E"/>
    <w:rsid w:val="008A5940"/>
    <w:rsid w:val="008A73B2"/>
    <w:rsid w:val="008B043F"/>
    <w:rsid w:val="008B0808"/>
    <w:rsid w:val="008B0AEC"/>
    <w:rsid w:val="008B0EE7"/>
    <w:rsid w:val="008B1E35"/>
    <w:rsid w:val="008B1E53"/>
    <w:rsid w:val="008B1E5B"/>
    <w:rsid w:val="008B389D"/>
    <w:rsid w:val="008B3C5C"/>
    <w:rsid w:val="008B400E"/>
    <w:rsid w:val="008B5299"/>
    <w:rsid w:val="008B5A5F"/>
    <w:rsid w:val="008B5AB0"/>
    <w:rsid w:val="008B6054"/>
    <w:rsid w:val="008B6D74"/>
    <w:rsid w:val="008B7B08"/>
    <w:rsid w:val="008C13F0"/>
    <w:rsid w:val="008C1F26"/>
    <w:rsid w:val="008C2A3A"/>
    <w:rsid w:val="008C4C7E"/>
    <w:rsid w:val="008C5C46"/>
    <w:rsid w:val="008C6184"/>
    <w:rsid w:val="008C785E"/>
    <w:rsid w:val="008C7A66"/>
    <w:rsid w:val="008D0AFB"/>
    <w:rsid w:val="008D1511"/>
    <w:rsid w:val="008D2E2A"/>
    <w:rsid w:val="008D32DF"/>
    <w:rsid w:val="008D35E9"/>
    <w:rsid w:val="008D3959"/>
    <w:rsid w:val="008D3966"/>
    <w:rsid w:val="008D4352"/>
    <w:rsid w:val="008D4A9D"/>
    <w:rsid w:val="008D60BC"/>
    <w:rsid w:val="008D666A"/>
    <w:rsid w:val="008D6D7B"/>
    <w:rsid w:val="008D7EB7"/>
    <w:rsid w:val="008E0EB8"/>
    <w:rsid w:val="008E10A6"/>
    <w:rsid w:val="008E10CA"/>
    <w:rsid w:val="008E1271"/>
    <w:rsid w:val="008E1A72"/>
    <w:rsid w:val="008E2251"/>
    <w:rsid w:val="008E24B3"/>
    <w:rsid w:val="008E24CA"/>
    <w:rsid w:val="008E2F6E"/>
    <w:rsid w:val="008E32EC"/>
    <w:rsid w:val="008E38AD"/>
    <w:rsid w:val="008E3EEC"/>
    <w:rsid w:val="008E4700"/>
    <w:rsid w:val="008E5BF2"/>
    <w:rsid w:val="008E5C81"/>
    <w:rsid w:val="008F0A38"/>
    <w:rsid w:val="008F0F84"/>
    <w:rsid w:val="008F1014"/>
    <w:rsid w:val="008F11C9"/>
    <w:rsid w:val="008F23D8"/>
    <w:rsid w:val="008F2FD5"/>
    <w:rsid w:val="008F37E5"/>
    <w:rsid w:val="008F48C2"/>
    <w:rsid w:val="008F4A59"/>
    <w:rsid w:val="008F5840"/>
    <w:rsid w:val="008F5EEF"/>
    <w:rsid w:val="008F6522"/>
    <w:rsid w:val="008F66FE"/>
    <w:rsid w:val="008F72CC"/>
    <w:rsid w:val="008F72CD"/>
    <w:rsid w:val="00903802"/>
    <w:rsid w:val="009039D7"/>
    <w:rsid w:val="00904042"/>
    <w:rsid w:val="00905546"/>
    <w:rsid w:val="00905756"/>
    <w:rsid w:val="0090696D"/>
    <w:rsid w:val="00906CD6"/>
    <w:rsid w:val="00906E4D"/>
    <w:rsid w:val="00906F31"/>
    <w:rsid w:val="009078B3"/>
    <w:rsid w:val="00907A77"/>
    <w:rsid w:val="00907E00"/>
    <w:rsid w:val="00910307"/>
    <w:rsid w:val="0091088D"/>
    <w:rsid w:val="00910FC9"/>
    <w:rsid w:val="0091291A"/>
    <w:rsid w:val="0091295D"/>
    <w:rsid w:val="00913612"/>
    <w:rsid w:val="0091366A"/>
    <w:rsid w:val="00913824"/>
    <w:rsid w:val="00915757"/>
    <w:rsid w:val="009159B3"/>
    <w:rsid w:val="00916181"/>
    <w:rsid w:val="009179E5"/>
    <w:rsid w:val="009204C5"/>
    <w:rsid w:val="0092180D"/>
    <w:rsid w:val="009232C9"/>
    <w:rsid w:val="00923608"/>
    <w:rsid w:val="009238E5"/>
    <w:rsid w:val="00923F12"/>
    <w:rsid w:val="00924FF8"/>
    <w:rsid w:val="00925811"/>
    <w:rsid w:val="00925BA8"/>
    <w:rsid w:val="0092623A"/>
    <w:rsid w:val="00926BFA"/>
    <w:rsid w:val="00926DA7"/>
    <w:rsid w:val="00927F8B"/>
    <w:rsid w:val="0093094D"/>
    <w:rsid w:val="009328C7"/>
    <w:rsid w:val="009336EC"/>
    <w:rsid w:val="00933705"/>
    <w:rsid w:val="00933F56"/>
    <w:rsid w:val="00934C13"/>
    <w:rsid w:val="00935228"/>
    <w:rsid w:val="009355A2"/>
    <w:rsid w:val="00935F9E"/>
    <w:rsid w:val="00936D98"/>
    <w:rsid w:val="009375E0"/>
    <w:rsid w:val="00942C80"/>
    <w:rsid w:val="00943197"/>
    <w:rsid w:val="009435F2"/>
    <w:rsid w:val="00945180"/>
    <w:rsid w:val="0094590C"/>
    <w:rsid w:val="00946355"/>
    <w:rsid w:val="0094642E"/>
    <w:rsid w:val="009468B7"/>
    <w:rsid w:val="0094724E"/>
    <w:rsid w:val="00947973"/>
    <w:rsid w:val="00947BE6"/>
    <w:rsid w:val="0095048D"/>
    <w:rsid w:val="009508F9"/>
    <w:rsid w:val="00951ADB"/>
    <w:rsid w:val="0095380C"/>
    <w:rsid w:val="00953822"/>
    <w:rsid w:val="0095426F"/>
    <w:rsid w:val="00954353"/>
    <w:rsid w:val="00955C0A"/>
    <w:rsid w:val="00955C4F"/>
    <w:rsid w:val="0095755E"/>
    <w:rsid w:val="00960F89"/>
    <w:rsid w:val="00961EF8"/>
    <w:rsid w:val="00963CCD"/>
    <w:rsid w:val="009657F1"/>
    <w:rsid w:val="00965928"/>
    <w:rsid w:val="0096625D"/>
    <w:rsid w:val="00967207"/>
    <w:rsid w:val="009700A7"/>
    <w:rsid w:val="0097089A"/>
    <w:rsid w:val="009709F8"/>
    <w:rsid w:val="0097229B"/>
    <w:rsid w:val="00972929"/>
    <w:rsid w:val="00972E8E"/>
    <w:rsid w:val="00972F91"/>
    <w:rsid w:val="00973827"/>
    <w:rsid w:val="009742D3"/>
    <w:rsid w:val="00974C8C"/>
    <w:rsid w:val="00977BA7"/>
    <w:rsid w:val="00980517"/>
    <w:rsid w:val="00980D59"/>
    <w:rsid w:val="0098194F"/>
    <w:rsid w:val="009826C8"/>
    <w:rsid w:val="0098313E"/>
    <w:rsid w:val="009836E4"/>
    <w:rsid w:val="0098412F"/>
    <w:rsid w:val="00985C0B"/>
    <w:rsid w:val="00985F28"/>
    <w:rsid w:val="00986149"/>
    <w:rsid w:val="00986176"/>
    <w:rsid w:val="00986E7F"/>
    <w:rsid w:val="00987536"/>
    <w:rsid w:val="009900AB"/>
    <w:rsid w:val="00990BD5"/>
    <w:rsid w:val="00991358"/>
    <w:rsid w:val="00991606"/>
    <w:rsid w:val="0099196F"/>
    <w:rsid w:val="00992126"/>
    <w:rsid w:val="009921E8"/>
    <w:rsid w:val="00992B98"/>
    <w:rsid w:val="0099359F"/>
    <w:rsid w:val="00994871"/>
    <w:rsid w:val="00994E08"/>
    <w:rsid w:val="009951F9"/>
    <w:rsid w:val="00995ACA"/>
    <w:rsid w:val="00995C95"/>
    <w:rsid w:val="00995E85"/>
    <w:rsid w:val="00995F57"/>
    <w:rsid w:val="00996468"/>
    <w:rsid w:val="00996876"/>
    <w:rsid w:val="00996FFA"/>
    <w:rsid w:val="009973F1"/>
    <w:rsid w:val="009973F3"/>
    <w:rsid w:val="00997DE7"/>
    <w:rsid w:val="009A010D"/>
    <w:rsid w:val="009A0C6F"/>
    <w:rsid w:val="009A14EF"/>
    <w:rsid w:val="009A1865"/>
    <w:rsid w:val="009A27F8"/>
    <w:rsid w:val="009A2DF9"/>
    <w:rsid w:val="009A2EBB"/>
    <w:rsid w:val="009A3A86"/>
    <w:rsid w:val="009A3D79"/>
    <w:rsid w:val="009A4233"/>
    <w:rsid w:val="009A4869"/>
    <w:rsid w:val="009A4910"/>
    <w:rsid w:val="009A5FB0"/>
    <w:rsid w:val="009A6A6B"/>
    <w:rsid w:val="009B1EF9"/>
    <w:rsid w:val="009B26AC"/>
    <w:rsid w:val="009B2A59"/>
    <w:rsid w:val="009B37E2"/>
    <w:rsid w:val="009B4519"/>
    <w:rsid w:val="009B506B"/>
    <w:rsid w:val="009B57EF"/>
    <w:rsid w:val="009B5B85"/>
    <w:rsid w:val="009B7204"/>
    <w:rsid w:val="009B7AF1"/>
    <w:rsid w:val="009C0074"/>
    <w:rsid w:val="009C0564"/>
    <w:rsid w:val="009C2685"/>
    <w:rsid w:val="009C39BC"/>
    <w:rsid w:val="009C4BC2"/>
    <w:rsid w:val="009C4D22"/>
    <w:rsid w:val="009C7320"/>
    <w:rsid w:val="009D066B"/>
    <w:rsid w:val="009D0729"/>
    <w:rsid w:val="009D0BD6"/>
    <w:rsid w:val="009D0F66"/>
    <w:rsid w:val="009D1730"/>
    <w:rsid w:val="009D1A06"/>
    <w:rsid w:val="009D1BA4"/>
    <w:rsid w:val="009D22E4"/>
    <w:rsid w:val="009D22F7"/>
    <w:rsid w:val="009D319C"/>
    <w:rsid w:val="009D37F1"/>
    <w:rsid w:val="009D3D11"/>
    <w:rsid w:val="009D5BAB"/>
    <w:rsid w:val="009D66EB"/>
    <w:rsid w:val="009D6A0A"/>
    <w:rsid w:val="009E058F"/>
    <w:rsid w:val="009E0A9E"/>
    <w:rsid w:val="009E19A2"/>
    <w:rsid w:val="009E1A06"/>
    <w:rsid w:val="009E2835"/>
    <w:rsid w:val="009E3AFD"/>
    <w:rsid w:val="009E3CDD"/>
    <w:rsid w:val="009E4B16"/>
    <w:rsid w:val="009E5C60"/>
    <w:rsid w:val="009E64DB"/>
    <w:rsid w:val="009E6794"/>
    <w:rsid w:val="009E7189"/>
    <w:rsid w:val="009E7E46"/>
    <w:rsid w:val="009E7FC1"/>
    <w:rsid w:val="009F01E1"/>
    <w:rsid w:val="009F0B4D"/>
    <w:rsid w:val="009F1096"/>
    <w:rsid w:val="009F150E"/>
    <w:rsid w:val="009F17FF"/>
    <w:rsid w:val="009F27AD"/>
    <w:rsid w:val="009F3FB5"/>
    <w:rsid w:val="009F4202"/>
    <w:rsid w:val="009F4283"/>
    <w:rsid w:val="009F521F"/>
    <w:rsid w:val="009F553C"/>
    <w:rsid w:val="009F59F8"/>
    <w:rsid w:val="009F7458"/>
    <w:rsid w:val="00A00340"/>
    <w:rsid w:val="00A005B0"/>
    <w:rsid w:val="00A01133"/>
    <w:rsid w:val="00A01F17"/>
    <w:rsid w:val="00A022A5"/>
    <w:rsid w:val="00A03A22"/>
    <w:rsid w:val="00A04634"/>
    <w:rsid w:val="00A06119"/>
    <w:rsid w:val="00A07A48"/>
    <w:rsid w:val="00A101D5"/>
    <w:rsid w:val="00A10262"/>
    <w:rsid w:val="00A108EE"/>
    <w:rsid w:val="00A10BB8"/>
    <w:rsid w:val="00A11001"/>
    <w:rsid w:val="00A1200D"/>
    <w:rsid w:val="00A137E4"/>
    <w:rsid w:val="00A14813"/>
    <w:rsid w:val="00A1566A"/>
    <w:rsid w:val="00A165BF"/>
    <w:rsid w:val="00A172E8"/>
    <w:rsid w:val="00A179FF"/>
    <w:rsid w:val="00A203F7"/>
    <w:rsid w:val="00A21A36"/>
    <w:rsid w:val="00A22316"/>
    <w:rsid w:val="00A22900"/>
    <w:rsid w:val="00A24768"/>
    <w:rsid w:val="00A25294"/>
    <w:rsid w:val="00A254EE"/>
    <w:rsid w:val="00A25BE7"/>
    <w:rsid w:val="00A27008"/>
    <w:rsid w:val="00A27B2C"/>
    <w:rsid w:val="00A27CDF"/>
    <w:rsid w:val="00A309C6"/>
    <w:rsid w:val="00A30D13"/>
    <w:rsid w:val="00A314F9"/>
    <w:rsid w:val="00A319D0"/>
    <w:rsid w:val="00A32316"/>
    <w:rsid w:val="00A33172"/>
    <w:rsid w:val="00A3394E"/>
    <w:rsid w:val="00A3432B"/>
    <w:rsid w:val="00A346BA"/>
    <w:rsid w:val="00A34C67"/>
    <w:rsid w:val="00A34D62"/>
    <w:rsid w:val="00A3611D"/>
    <w:rsid w:val="00A36339"/>
    <w:rsid w:val="00A366E4"/>
    <w:rsid w:val="00A36916"/>
    <w:rsid w:val="00A36A37"/>
    <w:rsid w:val="00A37AB5"/>
    <w:rsid w:val="00A413EB"/>
    <w:rsid w:val="00A413F9"/>
    <w:rsid w:val="00A41901"/>
    <w:rsid w:val="00A4376F"/>
    <w:rsid w:val="00A44CFB"/>
    <w:rsid w:val="00A45192"/>
    <w:rsid w:val="00A4549F"/>
    <w:rsid w:val="00A45B9B"/>
    <w:rsid w:val="00A462FE"/>
    <w:rsid w:val="00A46D61"/>
    <w:rsid w:val="00A501C9"/>
    <w:rsid w:val="00A50506"/>
    <w:rsid w:val="00A516B7"/>
    <w:rsid w:val="00A52DFE"/>
    <w:rsid w:val="00A533C5"/>
    <w:rsid w:val="00A5383D"/>
    <w:rsid w:val="00A53AD2"/>
    <w:rsid w:val="00A53F55"/>
    <w:rsid w:val="00A5417B"/>
    <w:rsid w:val="00A54599"/>
    <w:rsid w:val="00A54B82"/>
    <w:rsid w:val="00A552D3"/>
    <w:rsid w:val="00A55ED2"/>
    <w:rsid w:val="00A569D4"/>
    <w:rsid w:val="00A56A94"/>
    <w:rsid w:val="00A57F1A"/>
    <w:rsid w:val="00A60163"/>
    <w:rsid w:val="00A6038D"/>
    <w:rsid w:val="00A60CF0"/>
    <w:rsid w:val="00A61429"/>
    <w:rsid w:val="00A61514"/>
    <w:rsid w:val="00A61628"/>
    <w:rsid w:val="00A61645"/>
    <w:rsid w:val="00A62080"/>
    <w:rsid w:val="00A630A2"/>
    <w:rsid w:val="00A632B8"/>
    <w:rsid w:val="00A63BF3"/>
    <w:rsid w:val="00A64068"/>
    <w:rsid w:val="00A64942"/>
    <w:rsid w:val="00A65355"/>
    <w:rsid w:val="00A65911"/>
    <w:rsid w:val="00A6643C"/>
    <w:rsid w:val="00A67451"/>
    <w:rsid w:val="00A67544"/>
    <w:rsid w:val="00A675C8"/>
    <w:rsid w:val="00A7075B"/>
    <w:rsid w:val="00A71BD5"/>
    <w:rsid w:val="00A71CE6"/>
    <w:rsid w:val="00A71D23"/>
    <w:rsid w:val="00A7270E"/>
    <w:rsid w:val="00A7333A"/>
    <w:rsid w:val="00A7344C"/>
    <w:rsid w:val="00A73BB5"/>
    <w:rsid w:val="00A73D0D"/>
    <w:rsid w:val="00A740AC"/>
    <w:rsid w:val="00A74A92"/>
    <w:rsid w:val="00A75CC1"/>
    <w:rsid w:val="00A75E88"/>
    <w:rsid w:val="00A75EF5"/>
    <w:rsid w:val="00A8056E"/>
    <w:rsid w:val="00A8094B"/>
    <w:rsid w:val="00A80B46"/>
    <w:rsid w:val="00A82D58"/>
    <w:rsid w:val="00A8399D"/>
    <w:rsid w:val="00A83E3D"/>
    <w:rsid w:val="00A8443A"/>
    <w:rsid w:val="00A84618"/>
    <w:rsid w:val="00A8479C"/>
    <w:rsid w:val="00A84962"/>
    <w:rsid w:val="00A8557B"/>
    <w:rsid w:val="00A85A05"/>
    <w:rsid w:val="00A86D63"/>
    <w:rsid w:val="00A87797"/>
    <w:rsid w:val="00A90503"/>
    <w:rsid w:val="00A90E72"/>
    <w:rsid w:val="00A922A2"/>
    <w:rsid w:val="00A9327B"/>
    <w:rsid w:val="00A93B69"/>
    <w:rsid w:val="00A9427C"/>
    <w:rsid w:val="00A963C7"/>
    <w:rsid w:val="00AA1626"/>
    <w:rsid w:val="00AA1C25"/>
    <w:rsid w:val="00AA2888"/>
    <w:rsid w:val="00AA3CA3"/>
    <w:rsid w:val="00AA3DB7"/>
    <w:rsid w:val="00AA514B"/>
    <w:rsid w:val="00AA51F5"/>
    <w:rsid w:val="00AA5E3B"/>
    <w:rsid w:val="00AA68B4"/>
    <w:rsid w:val="00AB0543"/>
    <w:rsid w:val="00AB0AC9"/>
    <w:rsid w:val="00AB185A"/>
    <w:rsid w:val="00AB1BA7"/>
    <w:rsid w:val="00AB1E04"/>
    <w:rsid w:val="00AB29CF"/>
    <w:rsid w:val="00AB3113"/>
    <w:rsid w:val="00AB348A"/>
    <w:rsid w:val="00AB3F38"/>
    <w:rsid w:val="00AB43EC"/>
    <w:rsid w:val="00AB47D7"/>
    <w:rsid w:val="00AB4BF4"/>
    <w:rsid w:val="00AB5ADF"/>
    <w:rsid w:val="00AB5E57"/>
    <w:rsid w:val="00AB725F"/>
    <w:rsid w:val="00AC0705"/>
    <w:rsid w:val="00AC105A"/>
    <w:rsid w:val="00AC109B"/>
    <w:rsid w:val="00AC1366"/>
    <w:rsid w:val="00AC2DEE"/>
    <w:rsid w:val="00AC407A"/>
    <w:rsid w:val="00AC4E28"/>
    <w:rsid w:val="00AC74DA"/>
    <w:rsid w:val="00AC7A2B"/>
    <w:rsid w:val="00AC7C25"/>
    <w:rsid w:val="00AD0A51"/>
    <w:rsid w:val="00AD0B37"/>
    <w:rsid w:val="00AD11F7"/>
    <w:rsid w:val="00AD1DB7"/>
    <w:rsid w:val="00AD2419"/>
    <w:rsid w:val="00AD2852"/>
    <w:rsid w:val="00AD312C"/>
    <w:rsid w:val="00AD36D0"/>
    <w:rsid w:val="00AD3976"/>
    <w:rsid w:val="00AD3AA5"/>
    <w:rsid w:val="00AD4A00"/>
    <w:rsid w:val="00AD4D2A"/>
    <w:rsid w:val="00AD4F05"/>
    <w:rsid w:val="00AD542F"/>
    <w:rsid w:val="00AD65CF"/>
    <w:rsid w:val="00AD7305"/>
    <w:rsid w:val="00AD7E64"/>
    <w:rsid w:val="00AE0748"/>
    <w:rsid w:val="00AE0C56"/>
    <w:rsid w:val="00AE149E"/>
    <w:rsid w:val="00AE22F2"/>
    <w:rsid w:val="00AE29FC"/>
    <w:rsid w:val="00AE2F3F"/>
    <w:rsid w:val="00AE3B4E"/>
    <w:rsid w:val="00AE59EC"/>
    <w:rsid w:val="00AE648D"/>
    <w:rsid w:val="00AE6563"/>
    <w:rsid w:val="00AE67B3"/>
    <w:rsid w:val="00AE6A22"/>
    <w:rsid w:val="00AE7864"/>
    <w:rsid w:val="00AE7949"/>
    <w:rsid w:val="00AF1E14"/>
    <w:rsid w:val="00AF25D5"/>
    <w:rsid w:val="00AF3DBB"/>
    <w:rsid w:val="00AF5194"/>
    <w:rsid w:val="00AF53EF"/>
    <w:rsid w:val="00AF73C3"/>
    <w:rsid w:val="00AF795C"/>
    <w:rsid w:val="00B00752"/>
    <w:rsid w:val="00B020FF"/>
    <w:rsid w:val="00B022E4"/>
    <w:rsid w:val="00B026C1"/>
    <w:rsid w:val="00B02B9C"/>
    <w:rsid w:val="00B03297"/>
    <w:rsid w:val="00B0353B"/>
    <w:rsid w:val="00B036BE"/>
    <w:rsid w:val="00B040B2"/>
    <w:rsid w:val="00B05C01"/>
    <w:rsid w:val="00B0720F"/>
    <w:rsid w:val="00B07F47"/>
    <w:rsid w:val="00B10558"/>
    <w:rsid w:val="00B12710"/>
    <w:rsid w:val="00B1417F"/>
    <w:rsid w:val="00B156A9"/>
    <w:rsid w:val="00B15D94"/>
    <w:rsid w:val="00B15F83"/>
    <w:rsid w:val="00B160FF"/>
    <w:rsid w:val="00B16322"/>
    <w:rsid w:val="00B1662E"/>
    <w:rsid w:val="00B16A6F"/>
    <w:rsid w:val="00B206C3"/>
    <w:rsid w:val="00B20AED"/>
    <w:rsid w:val="00B229AD"/>
    <w:rsid w:val="00B22C0D"/>
    <w:rsid w:val="00B23534"/>
    <w:rsid w:val="00B23AF4"/>
    <w:rsid w:val="00B23C15"/>
    <w:rsid w:val="00B25762"/>
    <w:rsid w:val="00B25B40"/>
    <w:rsid w:val="00B25FDE"/>
    <w:rsid w:val="00B26AB0"/>
    <w:rsid w:val="00B26AD2"/>
    <w:rsid w:val="00B26CA2"/>
    <w:rsid w:val="00B3035F"/>
    <w:rsid w:val="00B30B4E"/>
    <w:rsid w:val="00B31246"/>
    <w:rsid w:val="00B32390"/>
    <w:rsid w:val="00B326FF"/>
    <w:rsid w:val="00B33962"/>
    <w:rsid w:val="00B33D6C"/>
    <w:rsid w:val="00B340AA"/>
    <w:rsid w:val="00B34A9F"/>
    <w:rsid w:val="00B34B80"/>
    <w:rsid w:val="00B3584A"/>
    <w:rsid w:val="00B35CDA"/>
    <w:rsid w:val="00B35D9A"/>
    <w:rsid w:val="00B37D97"/>
    <w:rsid w:val="00B40143"/>
    <w:rsid w:val="00B40A77"/>
    <w:rsid w:val="00B411BD"/>
    <w:rsid w:val="00B41559"/>
    <w:rsid w:val="00B418E8"/>
    <w:rsid w:val="00B42285"/>
    <w:rsid w:val="00B4274B"/>
    <w:rsid w:val="00B435B1"/>
    <w:rsid w:val="00B4367F"/>
    <w:rsid w:val="00B438BA"/>
    <w:rsid w:val="00B4431E"/>
    <w:rsid w:val="00B44F99"/>
    <w:rsid w:val="00B45876"/>
    <w:rsid w:val="00B45A11"/>
    <w:rsid w:val="00B51542"/>
    <w:rsid w:val="00B51D1D"/>
    <w:rsid w:val="00B5310E"/>
    <w:rsid w:val="00B5362D"/>
    <w:rsid w:val="00B54ACC"/>
    <w:rsid w:val="00B54DCB"/>
    <w:rsid w:val="00B55AC2"/>
    <w:rsid w:val="00B560C9"/>
    <w:rsid w:val="00B56533"/>
    <w:rsid w:val="00B56CFC"/>
    <w:rsid w:val="00B57413"/>
    <w:rsid w:val="00B57777"/>
    <w:rsid w:val="00B57A17"/>
    <w:rsid w:val="00B6030A"/>
    <w:rsid w:val="00B6163E"/>
    <w:rsid w:val="00B61898"/>
    <w:rsid w:val="00B61BE2"/>
    <w:rsid w:val="00B6266F"/>
    <w:rsid w:val="00B62E0B"/>
    <w:rsid w:val="00B62E99"/>
    <w:rsid w:val="00B63C32"/>
    <w:rsid w:val="00B6428A"/>
    <w:rsid w:val="00B64434"/>
    <w:rsid w:val="00B64AF4"/>
    <w:rsid w:val="00B64DE3"/>
    <w:rsid w:val="00B711CE"/>
    <w:rsid w:val="00B71DC8"/>
    <w:rsid w:val="00B732C7"/>
    <w:rsid w:val="00B73BEF"/>
    <w:rsid w:val="00B745D9"/>
    <w:rsid w:val="00B746C6"/>
    <w:rsid w:val="00B7604C"/>
    <w:rsid w:val="00B7652C"/>
    <w:rsid w:val="00B766BF"/>
    <w:rsid w:val="00B767B7"/>
    <w:rsid w:val="00B76FA6"/>
    <w:rsid w:val="00B80910"/>
    <w:rsid w:val="00B818F4"/>
    <w:rsid w:val="00B81BC9"/>
    <w:rsid w:val="00B81F97"/>
    <w:rsid w:val="00B8222F"/>
    <w:rsid w:val="00B8258B"/>
    <w:rsid w:val="00B82615"/>
    <w:rsid w:val="00B83444"/>
    <w:rsid w:val="00B836ED"/>
    <w:rsid w:val="00B83F1D"/>
    <w:rsid w:val="00B853BE"/>
    <w:rsid w:val="00B86476"/>
    <w:rsid w:val="00B86518"/>
    <w:rsid w:val="00B86A3D"/>
    <w:rsid w:val="00B871FC"/>
    <w:rsid w:val="00B875C7"/>
    <w:rsid w:val="00B90D10"/>
    <w:rsid w:val="00B90FE5"/>
    <w:rsid w:val="00B919AD"/>
    <w:rsid w:val="00B91A2B"/>
    <w:rsid w:val="00B93204"/>
    <w:rsid w:val="00B937B3"/>
    <w:rsid w:val="00B94E17"/>
    <w:rsid w:val="00B957FE"/>
    <w:rsid w:val="00B95F02"/>
    <w:rsid w:val="00B96BEF"/>
    <w:rsid w:val="00B96FC0"/>
    <w:rsid w:val="00B97260"/>
    <w:rsid w:val="00B97A69"/>
    <w:rsid w:val="00BA0632"/>
    <w:rsid w:val="00BA0AAA"/>
    <w:rsid w:val="00BA0DFB"/>
    <w:rsid w:val="00BA18C9"/>
    <w:rsid w:val="00BA2FEF"/>
    <w:rsid w:val="00BA357B"/>
    <w:rsid w:val="00BA3D2B"/>
    <w:rsid w:val="00BB0B3C"/>
    <w:rsid w:val="00BB1548"/>
    <w:rsid w:val="00BB1CE7"/>
    <w:rsid w:val="00BB25B1"/>
    <w:rsid w:val="00BB2FD3"/>
    <w:rsid w:val="00BB2FDF"/>
    <w:rsid w:val="00BB2FFF"/>
    <w:rsid w:val="00BB5189"/>
    <w:rsid w:val="00BB5458"/>
    <w:rsid w:val="00BB5FCB"/>
    <w:rsid w:val="00BB604B"/>
    <w:rsid w:val="00BC00EC"/>
    <w:rsid w:val="00BC08C5"/>
    <w:rsid w:val="00BC12FB"/>
    <w:rsid w:val="00BC1C3C"/>
    <w:rsid w:val="00BC307F"/>
    <w:rsid w:val="00BC3159"/>
    <w:rsid w:val="00BC3257"/>
    <w:rsid w:val="00BC39DB"/>
    <w:rsid w:val="00BC3A32"/>
    <w:rsid w:val="00BC3B07"/>
    <w:rsid w:val="00BC46EF"/>
    <w:rsid w:val="00BC53D6"/>
    <w:rsid w:val="00BC5490"/>
    <w:rsid w:val="00BC55B0"/>
    <w:rsid w:val="00BC6FD6"/>
    <w:rsid w:val="00BD008E"/>
    <w:rsid w:val="00BD29E8"/>
    <w:rsid w:val="00BD2F3B"/>
    <w:rsid w:val="00BD3114"/>
    <w:rsid w:val="00BD3372"/>
    <w:rsid w:val="00BD50AA"/>
    <w:rsid w:val="00BD5135"/>
    <w:rsid w:val="00BD560E"/>
    <w:rsid w:val="00BD6354"/>
    <w:rsid w:val="00BD65C8"/>
    <w:rsid w:val="00BD7291"/>
    <w:rsid w:val="00BD7EA3"/>
    <w:rsid w:val="00BD7FE2"/>
    <w:rsid w:val="00BE0339"/>
    <w:rsid w:val="00BE0B19"/>
    <w:rsid w:val="00BE0DD8"/>
    <w:rsid w:val="00BE13F0"/>
    <w:rsid w:val="00BE1D82"/>
    <w:rsid w:val="00BE1EE4"/>
    <w:rsid w:val="00BE1F8B"/>
    <w:rsid w:val="00BE2B4F"/>
    <w:rsid w:val="00BE2CEA"/>
    <w:rsid w:val="00BE2F39"/>
    <w:rsid w:val="00BE332D"/>
    <w:rsid w:val="00BE3CF1"/>
    <w:rsid w:val="00BE4B20"/>
    <w:rsid w:val="00BE5FC4"/>
    <w:rsid w:val="00BE6045"/>
    <w:rsid w:val="00BE6B16"/>
    <w:rsid w:val="00BE7C4D"/>
    <w:rsid w:val="00BE7F6A"/>
    <w:rsid w:val="00BF0274"/>
    <w:rsid w:val="00BF08C4"/>
    <w:rsid w:val="00BF0BAF"/>
    <w:rsid w:val="00BF122C"/>
    <w:rsid w:val="00BF154E"/>
    <w:rsid w:val="00BF19CE"/>
    <w:rsid w:val="00BF19FD"/>
    <w:rsid w:val="00BF2B6F"/>
    <w:rsid w:val="00BF33A8"/>
    <w:rsid w:val="00BF351A"/>
    <w:rsid w:val="00BF3914"/>
    <w:rsid w:val="00BF4109"/>
    <w:rsid w:val="00BF49B1"/>
    <w:rsid w:val="00BF5552"/>
    <w:rsid w:val="00BF5CEC"/>
    <w:rsid w:val="00BF73F2"/>
    <w:rsid w:val="00C01671"/>
    <w:rsid w:val="00C01BA6"/>
    <w:rsid w:val="00C01CAB"/>
    <w:rsid w:val="00C02419"/>
    <w:rsid w:val="00C02766"/>
    <w:rsid w:val="00C033A9"/>
    <w:rsid w:val="00C03EE8"/>
    <w:rsid w:val="00C0400C"/>
    <w:rsid w:val="00C055FC"/>
    <w:rsid w:val="00C05BEC"/>
    <w:rsid w:val="00C066AA"/>
    <w:rsid w:val="00C06E7D"/>
    <w:rsid w:val="00C07453"/>
    <w:rsid w:val="00C07E21"/>
    <w:rsid w:val="00C107C3"/>
    <w:rsid w:val="00C1112B"/>
    <w:rsid w:val="00C113E9"/>
    <w:rsid w:val="00C11A88"/>
    <w:rsid w:val="00C11C31"/>
    <w:rsid w:val="00C12012"/>
    <w:rsid w:val="00C12874"/>
    <w:rsid w:val="00C12BA1"/>
    <w:rsid w:val="00C12BC1"/>
    <w:rsid w:val="00C13190"/>
    <w:rsid w:val="00C131DA"/>
    <w:rsid w:val="00C13A7D"/>
    <w:rsid w:val="00C13BDA"/>
    <w:rsid w:val="00C13FFD"/>
    <w:rsid w:val="00C14632"/>
    <w:rsid w:val="00C1621F"/>
    <w:rsid w:val="00C16C30"/>
    <w:rsid w:val="00C178F3"/>
    <w:rsid w:val="00C20A00"/>
    <w:rsid w:val="00C21673"/>
    <w:rsid w:val="00C21C7A"/>
    <w:rsid w:val="00C22CCE"/>
    <w:rsid w:val="00C23130"/>
    <w:rsid w:val="00C255A5"/>
    <w:rsid w:val="00C2584B"/>
    <w:rsid w:val="00C25942"/>
    <w:rsid w:val="00C25DD9"/>
    <w:rsid w:val="00C2663F"/>
    <w:rsid w:val="00C26DB8"/>
    <w:rsid w:val="00C2768F"/>
    <w:rsid w:val="00C30E30"/>
    <w:rsid w:val="00C31747"/>
    <w:rsid w:val="00C3400F"/>
    <w:rsid w:val="00C34B64"/>
    <w:rsid w:val="00C34C36"/>
    <w:rsid w:val="00C352B3"/>
    <w:rsid w:val="00C3654C"/>
    <w:rsid w:val="00C368F7"/>
    <w:rsid w:val="00C36BF5"/>
    <w:rsid w:val="00C36DBC"/>
    <w:rsid w:val="00C376BA"/>
    <w:rsid w:val="00C40373"/>
    <w:rsid w:val="00C4082D"/>
    <w:rsid w:val="00C40AE6"/>
    <w:rsid w:val="00C411AF"/>
    <w:rsid w:val="00C4138D"/>
    <w:rsid w:val="00C4147E"/>
    <w:rsid w:val="00C41E3A"/>
    <w:rsid w:val="00C4304C"/>
    <w:rsid w:val="00C43071"/>
    <w:rsid w:val="00C43315"/>
    <w:rsid w:val="00C44437"/>
    <w:rsid w:val="00C448AE"/>
    <w:rsid w:val="00C452F5"/>
    <w:rsid w:val="00C46555"/>
    <w:rsid w:val="00C465B0"/>
    <w:rsid w:val="00C46B15"/>
    <w:rsid w:val="00C46F7D"/>
    <w:rsid w:val="00C479B5"/>
    <w:rsid w:val="00C50242"/>
    <w:rsid w:val="00C5034D"/>
    <w:rsid w:val="00C5050E"/>
    <w:rsid w:val="00C50E99"/>
    <w:rsid w:val="00C51348"/>
    <w:rsid w:val="00C51860"/>
    <w:rsid w:val="00C52744"/>
    <w:rsid w:val="00C53239"/>
    <w:rsid w:val="00C53EB3"/>
    <w:rsid w:val="00C54119"/>
    <w:rsid w:val="00C542D4"/>
    <w:rsid w:val="00C54D71"/>
    <w:rsid w:val="00C563F5"/>
    <w:rsid w:val="00C570F7"/>
    <w:rsid w:val="00C619D8"/>
    <w:rsid w:val="00C62CD5"/>
    <w:rsid w:val="00C6345F"/>
    <w:rsid w:val="00C636E6"/>
    <w:rsid w:val="00C639D6"/>
    <w:rsid w:val="00C63ABC"/>
    <w:rsid w:val="00C63B38"/>
    <w:rsid w:val="00C63F8E"/>
    <w:rsid w:val="00C647FB"/>
    <w:rsid w:val="00C64DD6"/>
    <w:rsid w:val="00C653A7"/>
    <w:rsid w:val="00C654E0"/>
    <w:rsid w:val="00C65B2D"/>
    <w:rsid w:val="00C66579"/>
    <w:rsid w:val="00C67D79"/>
    <w:rsid w:val="00C67EAB"/>
    <w:rsid w:val="00C70DFF"/>
    <w:rsid w:val="00C75A6B"/>
    <w:rsid w:val="00C763B6"/>
    <w:rsid w:val="00C7644F"/>
    <w:rsid w:val="00C768F6"/>
    <w:rsid w:val="00C80073"/>
    <w:rsid w:val="00C80DEA"/>
    <w:rsid w:val="00C81626"/>
    <w:rsid w:val="00C81DE3"/>
    <w:rsid w:val="00C825E8"/>
    <w:rsid w:val="00C832DC"/>
    <w:rsid w:val="00C8377F"/>
    <w:rsid w:val="00C8646D"/>
    <w:rsid w:val="00C91DE3"/>
    <w:rsid w:val="00C92C7F"/>
    <w:rsid w:val="00C9369D"/>
    <w:rsid w:val="00C944FA"/>
    <w:rsid w:val="00C95854"/>
    <w:rsid w:val="00C95EFF"/>
    <w:rsid w:val="00C96E6F"/>
    <w:rsid w:val="00C97872"/>
    <w:rsid w:val="00CA0532"/>
    <w:rsid w:val="00CA1B45"/>
    <w:rsid w:val="00CA2241"/>
    <w:rsid w:val="00CA3CDD"/>
    <w:rsid w:val="00CA3DF2"/>
    <w:rsid w:val="00CA403B"/>
    <w:rsid w:val="00CA505A"/>
    <w:rsid w:val="00CA59DD"/>
    <w:rsid w:val="00CA7CB7"/>
    <w:rsid w:val="00CB008E"/>
    <w:rsid w:val="00CB01FA"/>
    <w:rsid w:val="00CB0737"/>
    <w:rsid w:val="00CB097A"/>
    <w:rsid w:val="00CB26EC"/>
    <w:rsid w:val="00CB2D2A"/>
    <w:rsid w:val="00CB5B1E"/>
    <w:rsid w:val="00CB7143"/>
    <w:rsid w:val="00CB7564"/>
    <w:rsid w:val="00CB787A"/>
    <w:rsid w:val="00CC01A5"/>
    <w:rsid w:val="00CC0C4A"/>
    <w:rsid w:val="00CC0D7F"/>
    <w:rsid w:val="00CC17F0"/>
    <w:rsid w:val="00CC1853"/>
    <w:rsid w:val="00CC1EE9"/>
    <w:rsid w:val="00CC1FAE"/>
    <w:rsid w:val="00CC3A23"/>
    <w:rsid w:val="00CC5DF3"/>
    <w:rsid w:val="00CC737C"/>
    <w:rsid w:val="00CD087D"/>
    <w:rsid w:val="00CD0F5D"/>
    <w:rsid w:val="00CD1C0B"/>
    <w:rsid w:val="00CD239A"/>
    <w:rsid w:val="00CD4148"/>
    <w:rsid w:val="00CD5512"/>
    <w:rsid w:val="00CD594F"/>
    <w:rsid w:val="00CD6E3D"/>
    <w:rsid w:val="00CD71AB"/>
    <w:rsid w:val="00CE0109"/>
    <w:rsid w:val="00CE1FC5"/>
    <w:rsid w:val="00CE3F6E"/>
    <w:rsid w:val="00CE44D1"/>
    <w:rsid w:val="00CE46E5"/>
    <w:rsid w:val="00CE485A"/>
    <w:rsid w:val="00CE4CAC"/>
    <w:rsid w:val="00CE5279"/>
    <w:rsid w:val="00CE5665"/>
    <w:rsid w:val="00CE5A78"/>
    <w:rsid w:val="00CE78AE"/>
    <w:rsid w:val="00CE7E62"/>
    <w:rsid w:val="00CF04C5"/>
    <w:rsid w:val="00CF195E"/>
    <w:rsid w:val="00CF19DA"/>
    <w:rsid w:val="00CF1C7F"/>
    <w:rsid w:val="00CF1CC0"/>
    <w:rsid w:val="00CF24F8"/>
    <w:rsid w:val="00CF2653"/>
    <w:rsid w:val="00CF2C5E"/>
    <w:rsid w:val="00CF31FD"/>
    <w:rsid w:val="00CF326C"/>
    <w:rsid w:val="00CF34B9"/>
    <w:rsid w:val="00CF4247"/>
    <w:rsid w:val="00CF5263"/>
    <w:rsid w:val="00CF60B5"/>
    <w:rsid w:val="00CF7D0B"/>
    <w:rsid w:val="00D004FA"/>
    <w:rsid w:val="00D01B21"/>
    <w:rsid w:val="00D01E2F"/>
    <w:rsid w:val="00D01FB9"/>
    <w:rsid w:val="00D0257E"/>
    <w:rsid w:val="00D02FB7"/>
    <w:rsid w:val="00D03102"/>
    <w:rsid w:val="00D032C3"/>
    <w:rsid w:val="00D03727"/>
    <w:rsid w:val="00D0378A"/>
    <w:rsid w:val="00D04F13"/>
    <w:rsid w:val="00D05132"/>
    <w:rsid w:val="00D05EA9"/>
    <w:rsid w:val="00D071F8"/>
    <w:rsid w:val="00D07252"/>
    <w:rsid w:val="00D074F4"/>
    <w:rsid w:val="00D07CE1"/>
    <w:rsid w:val="00D1026A"/>
    <w:rsid w:val="00D107CF"/>
    <w:rsid w:val="00D11B0B"/>
    <w:rsid w:val="00D12293"/>
    <w:rsid w:val="00D13E2A"/>
    <w:rsid w:val="00D14236"/>
    <w:rsid w:val="00D14553"/>
    <w:rsid w:val="00D14DB1"/>
    <w:rsid w:val="00D15F43"/>
    <w:rsid w:val="00D16E87"/>
    <w:rsid w:val="00D2024E"/>
    <w:rsid w:val="00D20B8B"/>
    <w:rsid w:val="00D20F92"/>
    <w:rsid w:val="00D210CD"/>
    <w:rsid w:val="00D2162C"/>
    <w:rsid w:val="00D21A3C"/>
    <w:rsid w:val="00D21FB5"/>
    <w:rsid w:val="00D227F9"/>
    <w:rsid w:val="00D233F1"/>
    <w:rsid w:val="00D23B76"/>
    <w:rsid w:val="00D256F8"/>
    <w:rsid w:val="00D2685C"/>
    <w:rsid w:val="00D26A3B"/>
    <w:rsid w:val="00D26E0A"/>
    <w:rsid w:val="00D2700A"/>
    <w:rsid w:val="00D302FD"/>
    <w:rsid w:val="00D3038A"/>
    <w:rsid w:val="00D3098D"/>
    <w:rsid w:val="00D31A02"/>
    <w:rsid w:val="00D31E17"/>
    <w:rsid w:val="00D3323C"/>
    <w:rsid w:val="00D33456"/>
    <w:rsid w:val="00D3396F"/>
    <w:rsid w:val="00D33D4D"/>
    <w:rsid w:val="00D33E25"/>
    <w:rsid w:val="00D34A0B"/>
    <w:rsid w:val="00D35B43"/>
    <w:rsid w:val="00D36234"/>
    <w:rsid w:val="00D36371"/>
    <w:rsid w:val="00D377E4"/>
    <w:rsid w:val="00D400A8"/>
    <w:rsid w:val="00D42C43"/>
    <w:rsid w:val="00D437D8"/>
    <w:rsid w:val="00D44257"/>
    <w:rsid w:val="00D44994"/>
    <w:rsid w:val="00D45DF3"/>
    <w:rsid w:val="00D46174"/>
    <w:rsid w:val="00D47DD0"/>
    <w:rsid w:val="00D50183"/>
    <w:rsid w:val="00D51C23"/>
    <w:rsid w:val="00D51D12"/>
    <w:rsid w:val="00D5362B"/>
    <w:rsid w:val="00D54D6E"/>
    <w:rsid w:val="00D55072"/>
    <w:rsid w:val="00D55082"/>
    <w:rsid w:val="00D551B5"/>
    <w:rsid w:val="00D56486"/>
    <w:rsid w:val="00D56DB2"/>
    <w:rsid w:val="00D5747F"/>
    <w:rsid w:val="00D57495"/>
    <w:rsid w:val="00D574FA"/>
    <w:rsid w:val="00D60C8D"/>
    <w:rsid w:val="00D61374"/>
    <w:rsid w:val="00D6168A"/>
    <w:rsid w:val="00D616A5"/>
    <w:rsid w:val="00D61FF0"/>
    <w:rsid w:val="00D6211D"/>
    <w:rsid w:val="00D62C97"/>
    <w:rsid w:val="00D62DCD"/>
    <w:rsid w:val="00D63517"/>
    <w:rsid w:val="00D6388A"/>
    <w:rsid w:val="00D63B75"/>
    <w:rsid w:val="00D659B1"/>
    <w:rsid w:val="00D65B8E"/>
    <w:rsid w:val="00D66E18"/>
    <w:rsid w:val="00D6734D"/>
    <w:rsid w:val="00D679CF"/>
    <w:rsid w:val="00D679D3"/>
    <w:rsid w:val="00D7356F"/>
    <w:rsid w:val="00D73587"/>
    <w:rsid w:val="00D73EBB"/>
    <w:rsid w:val="00D751FB"/>
    <w:rsid w:val="00D754D6"/>
    <w:rsid w:val="00D761AA"/>
    <w:rsid w:val="00D765D7"/>
    <w:rsid w:val="00D7674D"/>
    <w:rsid w:val="00D76FAE"/>
    <w:rsid w:val="00D777D7"/>
    <w:rsid w:val="00D80AB8"/>
    <w:rsid w:val="00D81792"/>
    <w:rsid w:val="00D819B1"/>
    <w:rsid w:val="00D82494"/>
    <w:rsid w:val="00D82D40"/>
    <w:rsid w:val="00D83635"/>
    <w:rsid w:val="00D83662"/>
    <w:rsid w:val="00D83AE9"/>
    <w:rsid w:val="00D857B8"/>
    <w:rsid w:val="00D87175"/>
    <w:rsid w:val="00D87ABF"/>
    <w:rsid w:val="00D909DE"/>
    <w:rsid w:val="00D90CD3"/>
    <w:rsid w:val="00D9130A"/>
    <w:rsid w:val="00D919E6"/>
    <w:rsid w:val="00D91BE1"/>
    <w:rsid w:val="00D924F7"/>
    <w:rsid w:val="00D92C29"/>
    <w:rsid w:val="00D936E2"/>
    <w:rsid w:val="00D95104"/>
    <w:rsid w:val="00D95600"/>
    <w:rsid w:val="00D96797"/>
    <w:rsid w:val="00D9683C"/>
    <w:rsid w:val="00D976A9"/>
    <w:rsid w:val="00D97884"/>
    <w:rsid w:val="00D97D62"/>
    <w:rsid w:val="00DA0A7F"/>
    <w:rsid w:val="00DA1B19"/>
    <w:rsid w:val="00DA1C31"/>
    <w:rsid w:val="00DA20BC"/>
    <w:rsid w:val="00DA2ED7"/>
    <w:rsid w:val="00DA3E7A"/>
    <w:rsid w:val="00DA430C"/>
    <w:rsid w:val="00DA4AFC"/>
    <w:rsid w:val="00DA5F9D"/>
    <w:rsid w:val="00DA615D"/>
    <w:rsid w:val="00DA6598"/>
    <w:rsid w:val="00DA6C0F"/>
    <w:rsid w:val="00DA702F"/>
    <w:rsid w:val="00DA7F8A"/>
    <w:rsid w:val="00DB0176"/>
    <w:rsid w:val="00DB0404"/>
    <w:rsid w:val="00DB11F8"/>
    <w:rsid w:val="00DB18F8"/>
    <w:rsid w:val="00DB1A4C"/>
    <w:rsid w:val="00DB1F2A"/>
    <w:rsid w:val="00DB297F"/>
    <w:rsid w:val="00DB3153"/>
    <w:rsid w:val="00DB317A"/>
    <w:rsid w:val="00DB3B82"/>
    <w:rsid w:val="00DB4186"/>
    <w:rsid w:val="00DB485D"/>
    <w:rsid w:val="00DC1327"/>
    <w:rsid w:val="00DC1350"/>
    <w:rsid w:val="00DC1F03"/>
    <w:rsid w:val="00DC3237"/>
    <w:rsid w:val="00DC3844"/>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D7FE2"/>
    <w:rsid w:val="00DE0E59"/>
    <w:rsid w:val="00DE0F6C"/>
    <w:rsid w:val="00DE191F"/>
    <w:rsid w:val="00DE219B"/>
    <w:rsid w:val="00DE52E3"/>
    <w:rsid w:val="00DE7C00"/>
    <w:rsid w:val="00DF03E9"/>
    <w:rsid w:val="00DF03ED"/>
    <w:rsid w:val="00DF04EE"/>
    <w:rsid w:val="00DF07DF"/>
    <w:rsid w:val="00DF0BF4"/>
    <w:rsid w:val="00DF179D"/>
    <w:rsid w:val="00DF1E9C"/>
    <w:rsid w:val="00DF3560"/>
    <w:rsid w:val="00DF4572"/>
    <w:rsid w:val="00DF4658"/>
    <w:rsid w:val="00DF6C8B"/>
    <w:rsid w:val="00DF6F17"/>
    <w:rsid w:val="00DF78FA"/>
    <w:rsid w:val="00DF7CB2"/>
    <w:rsid w:val="00DF7E79"/>
    <w:rsid w:val="00DF7F5F"/>
    <w:rsid w:val="00E002F1"/>
    <w:rsid w:val="00E0082C"/>
    <w:rsid w:val="00E01DAA"/>
    <w:rsid w:val="00E023E5"/>
    <w:rsid w:val="00E02432"/>
    <w:rsid w:val="00E04022"/>
    <w:rsid w:val="00E0420C"/>
    <w:rsid w:val="00E060B9"/>
    <w:rsid w:val="00E0728F"/>
    <w:rsid w:val="00E07329"/>
    <w:rsid w:val="00E0755C"/>
    <w:rsid w:val="00E0774C"/>
    <w:rsid w:val="00E13555"/>
    <w:rsid w:val="00E13DB2"/>
    <w:rsid w:val="00E14A7E"/>
    <w:rsid w:val="00E151E1"/>
    <w:rsid w:val="00E1524F"/>
    <w:rsid w:val="00E15D55"/>
    <w:rsid w:val="00E16367"/>
    <w:rsid w:val="00E1651B"/>
    <w:rsid w:val="00E165B9"/>
    <w:rsid w:val="00E17619"/>
    <w:rsid w:val="00E17805"/>
    <w:rsid w:val="00E20F79"/>
    <w:rsid w:val="00E2106F"/>
    <w:rsid w:val="00E21278"/>
    <w:rsid w:val="00E22CCD"/>
    <w:rsid w:val="00E22D33"/>
    <w:rsid w:val="00E23A11"/>
    <w:rsid w:val="00E23FB7"/>
    <w:rsid w:val="00E24A27"/>
    <w:rsid w:val="00E25F89"/>
    <w:rsid w:val="00E31227"/>
    <w:rsid w:val="00E32C15"/>
    <w:rsid w:val="00E32D62"/>
    <w:rsid w:val="00E339DC"/>
    <w:rsid w:val="00E33E15"/>
    <w:rsid w:val="00E35186"/>
    <w:rsid w:val="00E35FA3"/>
    <w:rsid w:val="00E361B8"/>
    <w:rsid w:val="00E36A1B"/>
    <w:rsid w:val="00E37DA1"/>
    <w:rsid w:val="00E40243"/>
    <w:rsid w:val="00E42239"/>
    <w:rsid w:val="00E429ED"/>
    <w:rsid w:val="00E42A22"/>
    <w:rsid w:val="00E43F37"/>
    <w:rsid w:val="00E450ED"/>
    <w:rsid w:val="00E465A3"/>
    <w:rsid w:val="00E4791B"/>
    <w:rsid w:val="00E47E31"/>
    <w:rsid w:val="00E50AC6"/>
    <w:rsid w:val="00E51DDD"/>
    <w:rsid w:val="00E51FDD"/>
    <w:rsid w:val="00E52435"/>
    <w:rsid w:val="00E52D73"/>
    <w:rsid w:val="00E53122"/>
    <w:rsid w:val="00E5351B"/>
    <w:rsid w:val="00E53FA9"/>
    <w:rsid w:val="00E5414C"/>
    <w:rsid w:val="00E547B3"/>
    <w:rsid w:val="00E5733D"/>
    <w:rsid w:val="00E57782"/>
    <w:rsid w:val="00E61796"/>
    <w:rsid w:val="00E61CC0"/>
    <w:rsid w:val="00E6277B"/>
    <w:rsid w:val="00E64424"/>
    <w:rsid w:val="00E64610"/>
    <w:rsid w:val="00E64C99"/>
    <w:rsid w:val="00E64CD3"/>
    <w:rsid w:val="00E671C9"/>
    <w:rsid w:val="00E6743F"/>
    <w:rsid w:val="00E6758E"/>
    <w:rsid w:val="00E67E23"/>
    <w:rsid w:val="00E70016"/>
    <w:rsid w:val="00E70A07"/>
    <w:rsid w:val="00E70BC7"/>
    <w:rsid w:val="00E70FBC"/>
    <w:rsid w:val="00E72428"/>
    <w:rsid w:val="00E72C01"/>
    <w:rsid w:val="00E72D89"/>
    <w:rsid w:val="00E741AC"/>
    <w:rsid w:val="00E75174"/>
    <w:rsid w:val="00E757A0"/>
    <w:rsid w:val="00E75EBA"/>
    <w:rsid w:val="00E763B4"/>
    <w:rsid w:val="00E76B2C"/>
    <w:rsid w:val="00E77591"/>
    <w:rsid w:val="00E77848"/>
    <w:rsid w:val="00E80514"/>
    <w:rsid w:val="00E80E3D"/>
    <w:rsid w:val="00E80E5B"/>
    <w:rsid w:val="00E816C5"/>
    <w:rsid w:val="00E81CE0"/>
    <w:rsid w:val="00E81E7C"/>
    <w:rsid w:val="00E8224D"/>
    <w:rsid w:val="00E8519F"/>
    <w:rsid w:val="00E85782"/>
    <w:rsid w:val="00E85CC3"/>
    <w:rsid w:val="00E8644A"/>
    <w:rsid w:val="00E90279"/>
    <w:rsid w:val="00E90635"/>
    <w:rsid w:val="00E909A1"/>
    <w:rsid w:val="00E90BFF"/>
    <w:rsid w:val="00E91407"/>
    <w:rsid w:val="00E91F04"/>
    <w:rsid w:val="00E91F35"/>
    <w:rsid w:val="00E91F60"/>
    <w:rsid w:val="00E92A3F"/>
    <w:rsid w:val="00E92D6F"/>
    <w:rsid w:val="00E95BA6"/>
    <w:rsid w:val="00E97648"/>
    <w:rsid w:val="00EA0CC0"/>
    <w:rsid w:val="00EA0E4A"/>
    <w:rsid w:val="00EA1A54"/>
    <w:rsid w:val="00EA2226"/>
    <w:rsid w:val="00EA26FC"/>
    <w:rsid w:val="00EA3796"/>
    <w:rsid w:val="00EA3B5A"/>
    <w:rsid w:val="00EA410E"/>
    <w:rsid w:val="00EA4936"/>
    <w:rsid w:val="00EA4FD1"/>
    <w:rsid w:val="00EA5398"/>
    <w:rsid w:val="00EA53C2"/>
    <w:rsid w:val="00EA5695"/>
    <w:rsid w:val="00EA5B0A"/>
    <w:rsid w:val="00EA65AD"/>
    <w:rsid w:val="00EA7FCF"/>
    <w:rsid w:val="00EB0820"/>
    <w:rsid w:val="00EB0CA3"/>
    <w:rsid w:val="00EB104F"/>
    <w:rsid w:val="00EB1B27"/>
    <w:rsid w:val="00EB1DA8"/>
    <w:rsid w:val="00EB2E2C"/>
    <w:rsid w:val="00EB3906"/>
    <w:rsid w:val="00EB4CFF"/>
    <w:rsid w:val="00EB5476"/>
    <w:rsid w:val="00EB6F95"/>
    <w:rsid w:val="00EB70B0"/>
    <w:rsid w:val="00EB7633"/>
    <w:rsid w:val="00EB7736"/>
    <w:rsid w:val="00EC2390"/>
    <w:rsid w:val="00EC2E2D"/>
    <w:rsid w:val="00EC329A"/>
    <w:rsid w:val="00EC42F7"/>
    <w:rsid w:val="00EC462B"/>
    <w:rsid w:val="00EC4723"/>
    <w:rsid w:val="00EC56E0"/>
    <w:rsid w:val="00EC576A"/>
    <w:rsid w:val="00EC6057"/>
    <w:rsid w:val="00EC6847"/>
    <w:rsid w:val="00EC721F"/>
    <w:rsid w:val="00EC7DB6"/>
    <w:rsid w:val="00ED075E"/>
    <w:rsid w:val="00ED162F"/>
    <w:rsid w:val="00ED2E52"/>
    <w:rsid w:val="00ED3024"/>
    <w:rsid w:val="00ED460C"/>
    <w:rsid w:val="00ED5FE4"/>
    <w:rsid w:val="00ED67ED"/>
    <w:rsid w:val="00ED7099"/>
    <w:rsid w:val="00ED71C5"/>
    <w:rsid w:val="00EE1067"/>
    <w:rsid w:val="00EE16FA"/>
    <w:rsid w:val="00EE210E"/>
    <w:rsid w:val="00EE3C42"/>
    <w:rsid w:val="00EE3D4F"/>
    <w:rsid w:val="00EE534D"/>
    <w:rsid w:val="00EE5560"/>
    <w:rsid w:val="00EE6F1E"/>
    <w:rsid w:val="00EE7549"/>
    <w:rsid w:val="00EF0348"/>
    <w:rsid w:val="00EF1C99"/>
    <w:rsid w:val="00EF1F9C"/>
    <w:rsid w:val="00EF23C4"/>
    <w:rsid w:val="00EF3266"/>
    <w:rsid w:val="00EF3AB5"/>
    <w:rsid w:val="00EF4366"/>
    <w:rsid w:val="00EF49A0"/>
    <w:rsid w:val="00EF4CD6"/>
    <w:rsid w:val="00EF55A0"/>
    <w:rsid w:val="00EF63D1"/>
    <w:rsid w:val="00EF6513"/>
    <w:rsid w:val="00EF6525"/>
    <w:rsid w:val="00EF6683"/>
    <w:rsid w:val="00EF7002"/>
    <w:rsid w:val="00EF769B"/>
    <w:rsid w:val="00F00CD0"/>
    <w:rsid w:val="00F02522"/>
    <w:rsid w:val="00F027BA"/>
    <w:rsid w:val="00F02BE7"/>
    <w:rsid w:val="00F03314"/>
    <w:rsid w:val="00F03E79"/>
    <w:rsid w:val="00F053CA"/>
    <w:rsid w:val="00F057BB"/>
    <w:rsid w:val="00F0628D"/>
    <w:rsid w:val="00F06651"/>
    <w:rsid w:val="00F06B95"/>
    <w:rsid w:val="00F07DE6"/>
    <w:rsid w:val="00F1056C"/>
    <w:rsid w:val="00F107F1"/>
    <w:rsid w:val="00F10FC1"/>
    <w:rsid w:val="00F112FD"/>
    <w:rsid w:val="00F133A1"/>
    <w:rsid w:val="00F13ECD"/>
    <w:rsid w:val="00F155CE"/>
    <w:rsid w:val="00F16BF2"/>
    <w:rsid w:val="00F17EAE"/>
    <w:rsid w:val="00F213A9"/>
    <w:rsid w:val="00F218D4"/>
    <w:rsid w:val="00F2250A"/>
    <w:rsid w:val="00F24788"/>
    <w:rsid w:val="00F2640F"/>
    <w:rsid w:val="00F271B8"/>
    <w:rsid w:val="00F27C34"/>
    <w:rsid w:val="00F27DFA"/>
    <w:rsid w:val="00F27E46"/>
    <w:rsid w:val="00F301C2"/>
    <w:rsid w:val="00F302E1"/>
    <w:rsid w:val="00F31B22"/>
    <w:rsid w:val="00F31B49"/>
    <w:rsid w:val="00F32F56"/>
    <w:rsid w:val="00F332BC"/>
    <w:rsid w:val="00F33D4F"/>
    <w:rsid w:val="00F34438"/>
    <w:rsid w:val="00F34CAE"/>
    <w:rsid w:val="00F34CD6"/>
    <w:rsid w:val="00F34E3D"/>
    <w:rsid w:val="00F34ECA"/>
    <w:rsid w:val="00F3516F"/>
    <w:rsid w:val="00F35363"/>
    <w:rsid w:val="00F35452"/>
    <w:rsid w:val="00F35712"/>
    <w:rsid w:val="00F35873"/>
    <w:rsid w:val="00F35920"/>
    <w:rsid w:val="00F364A9"/>
    <w:rsid w:val="00F366A5"/>
    <w:rsid w:val="00F36C5F"/>
    <w:rsid w:val="00F37259"/>
    <w:rsid w:val="00F405A4"/>
    <w:rsid w:val="00F40810"/>
    <w:rsid w:val="00F40F9D"/>
    <w:rsid w:val="00F41F05"/>
    <w:rsid w:val="00F433BD"/>
    <w:rsid w:val="00F43514"/>
    <w:rsid w:val="00F435B8"/>
    <w:rsid w:val="00F44EC5"/>
    <w:rsid w:val="00F47498"/>
    <w:rsid w:val="00F5031C"/>
    <w:rsid w:val="00F50F69"/>
    <w:rsid w:val="00F512B2"/>
    <w:rsid w:val="00F5283D"/>
    <w:rsid w:val="00F529CC"/>
    <w:rsid w:val="00F52ABA"/>
    <w:rsid w:val="00F52BC7"/>
    <w:rsid w:val="00F536B5"/>
    <w:rsid w:val="00F53BF4"/>
    <w:rsid w:val="00F54266"/>
    <w:rsid w:val="00F55043"/>
    <w:rsid w:val="00F56135"/>
    <w:rsid w:val="00F569FA"/>
    <w:rsid w:val="00F56DCF"/>
    <w:rsid w:val="00F57034"/>
    <w:rsid w:val="00F60BE9"/>
    <w:rsid w:val="00F61FD8"/>
    <w:rsid w:val="00F62320"/>
    <w:rsid w:val="00F62DBF"/>
    <w:rsid w:val="00F637CB"/>
    <w:rsid w:val="00F641FC"/>
    <w:rsid w:val="00F6424D"/>
    <w:rsid w:val="00F647F7"/>
    <w:rsid w:val="00F6583C"/>
    <w:rsid w:val="00F6589A"/>
    <w:rsid w:val="00F6783E"/>
    <w:rsid w:val="00F70AA6"/>
    <w:rsid w:val="00F70DBE"/>
    <w:rsid w:val="00F70F96"/>
    <w:rsid w:val="00F71124"/>
    <w:rsid w:val="00F71888"/>
    <w:rsid w:val="00F719CD"/>
    <w:rsid w:val="00F71A4D"/>
    <w:rsid w:val="00F71BB8"/>
    <w:rsid w:val="00F71CF3"/>
    <w:rsid w:val="00F72584"/>
    <w:rsid w:val="00F72883"/>
    <w:rsid w:val="00F7290D"/>
    <w:rsid w:val="00F72C3D"/>
    <w:rsid w:val="00F72FA0"/>
    <w:rsid w:val="00F7302F"/>
    <w:rsid w:val="00F732EC"/>
    <w:rsid w:val="00F73D08"/>
    <w:rsid w:val="00F74966"/>
    <w:rsid w:val="00F7586B"/>
    <w:rsid w:val="00F75F2F"/>
    <w:rsid w:val="00F76445"/>
    <w:rsid w:val="00F76ECC"/>
    <w:rsid w:val="00F77823"/>
    <w:rsid w:val="00F80399"/>
    <w:rsid w:val="00F812C8"/>
    <w:rsid w:val="00F8132D"/>
    <w:rsid w:val="00F818AE"/>
    <w:rsid w:val="00F81B40"/>
    <w:rsid w:val="00F820C4"/>
    <w:rsid w:val="00F83829"/>
    <w:rsid w:val="00F83F16"/>
    <w:rsid w:val="00F84069"/>
    <w:rsid w:val="00F843D7"/>
    <w:rsid w:val="00F85536"/>
    <w:rsid w:val="00F858FF"/>
    <w:rsid w:val="00F8657A"/>
    <w:rsid w:val="00F8679A"/>
    <w:rsid w:val="00F86F25"/>
    <w:rsid w:val="00F87117"/>
    <w:rsid w:val="00F8736C"/>
    <w:rsid w:val="00F9030E"/>
    <w:rsid w:val="00F90ADB"/>
    <w:rsid w:val="00F90E78"/>
    <w:rsid w:val="00F91209"/>
    <w:rsid w:val="00F91FDD"/>
    <w:rsid w:val="00F9221F"/>
    <w:rsid w:val="00F931C7"/>
    <w:rsid w:val="00F93559"/>
    <w:rsid w:val="00F936CD"/>
    <w:rsid w:val="00F93D72"/>
    <w:rsid w:val="00F93E65"/>
    <w:rsid w:val="00F94070"/>
    <w:rsid w:val="00F950B5"/>
    <w:rsid w:val="00F9513F"/>
    <w:rsid w:val="00F95D9E"/>
    <w:rsid w:val="00F97425"/>
    <w:rsid w:val="00F97908"/>
    <w:rsid w:val="00F97B43"/>
    <w:rsid w:val="00FA07F8"/>
    <w:rsid w:val="00FA105C"/>
    <w:rsid w:val="00FA1475"/>
    <w:rsid w:val="00FA148A"/>
    <w:rsid w:val="00FA1820"/>
    <w:rsid w:val="00FA27C8"/>
    <w:rsid w:val="00FA3B76"/>
    <w:rsid w:val="00FA4D66"/>
    <w:rsid w:val="00FA53A0"/>
    <w:rsid w:val="00FA5A4E"/>
    <w:rsid w:val="00FA5FC0"/>
    <w:rsid w:val="00FA76EE"/>
    <w:rsid w:val="00FB0082"/>
    <w:rsid w:val="00FB0243"/>
    <w:rsid w:val="00FB099E"/>
    <w:rsid w:val="00FB1527"/>
    <w:rsid w:val="00FB2537"/>
    <w:rsid w:val="00FB33DC"/>
    <w:rsid w:val="00FB360C"/>
    <w:rsid w:val="00FB4338"/>
    <w:rsid w:val="00FB477E"/>
    <w:rsid w:val="00FB4C9C"/>
    <w:rsid w:val="00FB6165"/>
    <w:rsid w:val="00FB7246"/>
    <w:rsid w:val="00FC0150"/>
    <w:rsid w:val="00FC03AB"/>
    <w:rsid w:val="00FC0C25"/>
    <w:rsid w:val="00FC4729"/>
    <w:rsid w:val="00FC4A8C"/>
    <w:rsid w:val="00FC53DB"/>
    <w:rsid w:val="00FC5FC2"/>
    <w:rsid w:val="00FC6177"/>
    <w:rsid w:val="00FC63D1"/>
    <w:rsid w:val="00FC7528"/>
    <w:rsid w:val="00FC7F71"/>
    <w:rsid w:val="00FD0456"/>
    <w:rsid w:val="00FD0572"/>
    <w:rsid w:val="00FD1A97"/>
    <w:rsid w:val="00FD2D7B"/>
    <w:rsid w:val="00FD37F6"/>
    <w:rsid w:val="00FD4589"/>
    <w:rsid w:val="00FD473E"/>
    <w:rsid w:val="00FD5C8E"/>
    <w:rsid w:val="00FD7DF9"/>
    <w:rsid w:val="00FE0AC6"/>
    <w:rsid w:val="00FE0B51"/>
    <w:rsid w:val="00FE0B78"/>
    <w:rsid w:val="00FE0ED4"/>
    <w:rsid w:val="00FE1EAB"/>
    <w:rsid w:val="00FE2542"/>
    <w:rsid w:val="00FE32FB"/>
    <w:rsid w:val="00FE3465"/>
    <w:rsid w:val="00FE60C2"/>
    <w:rsid w:val="00FE67CF"/>
    <w:rsid w:val="00FE6D20"/>
    <w:rsid w:val="00FE6E34"/>
    <w:rsid w:val="00FE6FB9"/>
    <w:rsid w:val="00FE7549"/>
    <w:rsid w:val="00FE7BCC"/>
    <w:rsid w:val="00FF009F"/>
    <w:rsid w:val="00FF126D"/>
    <w:rsid w:val="00FF195C"/>
    <w:rsid w:val="00FF2310"/>
    <w:rsid w:val="00FF2E73"/>
    <w:rsid w:val="00FF3A87"/>
    <w:rsid w:val="00FF4AE2"/>
    <w:rsid w:val="00FF500F"/>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2C8C4"/>
  <w15:docId w15:val="{240F110A-1CC2-46AB-8DC7-61186C7D8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rsid w:val="00BB0B3C"/>
    <w:pPr>
      <w:keepNext/>
      <w:numPr>
        <w:numId w:val="46"/>
      </w:numPr>
      <w:spacing w:before="120"/>
      <w:outlineLvl w:val="0"/>
    </w:pPr>
    <w:rPr>
      <w:b/>
      <w:bCs/>
      <w:sz w:val="28"/>
      <w:szCs w:val="28"/>
    </w:rPr>
  </w:style>
  <w:style w:type="paragraph" w:styleId="2">
    <w:name w:val="heading 2"/>
    <w:basedOn w:val="a"/>
    <w:next w:val="a"/>
    <w:qFormat/>
    <w:rsid w:val="00BB0B3C"/>
    <w:pPr>
      <w:keepNext/>
      <w:numPr>
        <w:ilvl w:val="1"/>
        <w:numId w:val="46"/>
      </w:numPr>
      <w:spacing w:before="120"/>
      <w:outlineLvl w:val="1"/>
    </w:pPr>
    <w:rPr>
      <w:b/>
      <w:bCs/>
      <w:sz w:val="24"/>
    </w:rPr>
  </w:style>
  <w:style w:type="paragraph" w:styleId="3">
    <w:name w:val="heading 3"/>
    <w:basedOn w:val="a"/>
    <w:next w:val="a"/>
    <w:qFormat/>
    <w:rsid w:val="00BB0B3C"/>
    <w:pPr>
      <w:keepNext/>
      <w:numPr>
        <w:ilvl w:val="2"/>
        <w:numId w:val="46"/>
      </w:numPr>
      <w:tabs>
        <w:tab w:val="clear" w:pos="720"/>
      </w:tabs>
      <w:spacing w:before="120"/>
      <w:outlineLvl w:val="2"/>
    </w:pPr>
    <w:rPr>
      <w:b/>
    </w:rPr>
  </w:style>
  <w:style w:type="paragraph" w:styleId="4">
    <w:name w:val="heading 4"/>
    <w:basedOn w:val="a"/>
    <w:next w:val="a"/>
    <w:qFormat/>
    <w:rsid w:val="00BB0B3C"/>
    <w:pPr>
      <w:keepNext/>
      <w:numPr>
        <w:ilvl w:val="3"/>
        <w:numId w:val="46"/>
      </w:numPr>
      <w:tabs>
        <w:tab w:val="clear" w:pos="864"/>
      </w:tabs>
      <w:spacing w:before="120"/>
      <w:outlineLvl w:val="3"/>
    </w:pPr>
    <w:rPr>
      <w:b/>
      <w:bCs/>
      <w:szCs w:val="28"/>
    </w:rPr>
  </w:style>
  <w:style w:type="paragraph" w:styleId="5">
    <w:name w:val="heading 5"/>
    <w:basedOn w:val="a"/>
    <w:next w:val="a"/>
    <w:qFormat/>
    <w:rsid w:val="00BB0B3C"/>
    <w:pPr>
      <w:keepNext/>
      <w:numPr>
        <w:ilvl w:val="4"/>
        <w:numId w:val="46"/>
      </w:numPr>
      <w:tabs>
        <w:tab w:val="clear" w:pos="1008"/>
      </w:tabs>
      <w:spacing w:before="120"/>
      <w:outlineLvl w:val="4"/>
    </w:pPr>
    <w:rPr>
      <w:b/>
      <w:bCs/>
      <w:i/>
      <w:iCs/>
      <w:szCs w:val="26"/>
    </w:rPr>
  </w:style>
  <w:style w:type="paragraph" w:styleId="6">
    <w:name w:val="heading 6"/>
    <w:basedOn w:val="a"/>
    <w:next w:val="a"/>
    <w:qFormat/>
    <w:rsid w:val="00BB0B3C"/>
    <w:pPr>
      <w:numPr>
        <w:ilvl w:val="5"/>
        <w:numId w:val="46"/>
      </w:numPr>
      <w:spacing w:before="240" w:after="60"/>
      <w:outlineLvl w:val="5"/>
    </w:pPr>
    <w:rPr>
      <w:b/>
      <w:bCs/>
    </w:rPr>
  </w:style>
  <w:style w:type="paragraph" w:styleId="7">
    <w:name w:val="heading 7"/>
    <w:basedOn w:val="a"/>
    <w:next w:val="a"/>
    <w:qFormat/>
    <w:rsid w:val="00BB0B3C"/>
    <w:pPr>
      <w:numPr>
        <w:ilvl w:val="6"/>
        <w:numId w:val="46"/>
      </w:numPr>
      <w:spacing w:before="240" w:after="60"/>
      <w:outlineLvl w:val="6"/>
    </w:pPr>
    <w:rPr>
      <w:sz w:val="24"/>
      <w:szCs w:val="24"/>
    </w:rPr>
  </w:style>
  <w:style w:type="paragraph" w:styleId="8">
    <w:name w:val="heading 8"/>
    <w:basedOn w:val="a"/>
    <w:next w:val="a"/>
    <w:qFormat/>
    <w:rsid w:val="00BB0B3C"/>
    <w:pPr>
      <w:numPr>
        <w:ilvl w:val="7"/>
        <w:numId w:val="46"/>
      </w:numPr>
      <w:spacing w:before="240" w:after="60"/>
      <w:outlineLvl w:val="7"/>
    </w:pPr>
    <w:rPr>
      <w:i/>
      <w:iCs/>
      <w:sz w:val="24"/>
      <w:szCs w:val="24"/>
    </w:rPr>
  </w:style>
  <w:style w:type="paragraph" w:styleId="9">
    <w:name w:val="heading 9"/>
    <w:basedOn w:val="a"/>
    <w:next w:val="a"/>
    <w:qFormat/>
    <w:rsid w:val="00BB0B3C"/>
    <w:pPr>
      <w:numPr>
        <w:ilvl w:val="8"/>
        <w:numId w:val="46"/>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BB0B3C"/>
    <w:rPr>
      <w:sz w:val="20"/>
      <w:szCs w:val="20"/>
    </w:rPr>
  </w:style>
  <w:style w:type="character" w:customStyle="1" w:styleId="Char">
    <w:name w:val="正文文本 Char"/>
    <w:basedOn w:val="a0"/>
    <w:link w:val="a3"/>
    <w:rsid w:val="00CF195E"/>
  </w:style>
  <w:style w:type="character" w:styleId="a4">
    <w:name w:val="Hyperlink"/>
    <w:basedOn w:val="a0"/>
    <w:rsid w:val="00BB0B3C"/>
    <w:rPr>
      <w:color w:val="0000FF"/>
      <w:u w:val="single"/>
    </w:rPr>
  </w:style>
  <w:style w:type="paragraph" w:styleId="a5">
    <w:name w:val="caption"/>
    <w:aliases w:val="cap"/>
    <w:basedOn w:val="a"/>
    <w:next w:val="a"/>
    <w:link w:val="Char0"/>
    <w:qFormat/>
    <w:rsid w:val="00BB0B3C"/>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BB0B3C"/>
    <w:pPr>
      <w:autoSpaceDE/>
      <w:autoSpaceDN/>
      <w:adjustRightInd/>
      <w:spacing w:after="180"/>
      <w:ind w:left="568" w:hanging="284"/>
      <w:jc w:val="left"/>
    </w:pPr>
    <w:rPr>
      <w:sz w:val="20"/>
      <w:szCs w:val="20"/>
      <w:lang w:val="en-GB"/>
    </w:rPr>
  </w:style>
  <w:style w:type="paragraph" w:styleId="a7">
    <w:name w:val="List"/>
    <w:basedOn w:val="a"/>
    <w:rsid w:val="00BB0B3C"/>
    <w:pPr>
      <w:ind w:left="360" w:hanging="360"/>
    </w:pPr>
  </w:style>
  <w:style w:type="paragraph" w:styleId="20">
    <w:name w:val="Body Text 2"/>
    <w:basedOn w:val="a"/>
    <w:rsid w:val="00BB0B3C"/>
    <w:pPr>
      <w:spacing w:after="0"/>
      <w:jc w:val="left"/>
    </w:pPr>
    <w:rPr>
      <w:szCs w:val="20"/>
    </w:rPr>
  </w:style>
  <w:style w:type="paragraph" w:styleId="a8">
    <w:name w:val="Balloon Text"/>
    <w:basedOn w:val="a"/>
    <w:semiHidden/>
    <w:rsid w:val="00BB0B3C"/>
    <w:rPr>
      <w:rFonts w:ascii="Tahoma" w:hAnsi="Tahoma" w:cs="Tahoma"/>
      <w:sz w:val="16"/>
      <w:szCs w:val="16"/>
    </w:rPr>
  </w:style>
  <w:style w:type="paragraph" w:customStyle="1" w:styleId="References">
    <w:name w:val="References"/>
    <w:basedOn w:val="a"/>
    <w:uiPriority w:val="99"/>
    <w:rsid w:val="00CF195E"/>
    <w:pPr>
      <w:numPr>
        <w:numId w:val="2"/>
      </w:numPr>
      <w:adjustRightInd/>
      <w:spacing w:after="60"/>
    </w:pPr>
    <w:rPr>
      <w:sz w:val="20"/>
      <w:szCs w:val="16"/>
    </w:rPr>
  </w:style>
  <w:style w:type="character" w:styleId="a9">
    <w:name w:val="FollowedHyperlink"/>
    <w:basedOn w:val="a0"/>
    <w:rsid w:val="00BB0B3C"/>
    <w:rPr>
      <w:color w:val="800080"/>
      <w:u w:val="single"/>
    </w:rPr>
  </w:style>
  <w:style w:type="paragraph" w:styleId="aa">
    <w:name w:val="footnote text"/>
    <w:basedOn w:val="a"/>
    <w:semiHidden/>
    <w:rsid w:val="00BB0B3C"/>
    <w:rPr>
      <w:sz w:val="20"/>
      <w:szCs w:val="20"/>
    </w:rPr>
  </w:style>
  <w:style w:type="character" w:styleId="ab">
    <w:name w:val="footnote reference"/>
    <w:basedOn w:val="a0"/>
    <w:semiHidden/>
    <w:rsid w:val="00BB0B3C"/>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customStyle="1" w:styleId="IvDInstructiontext">
    <w:name w:val="IvD Instructiontext"/>
    <w:basedOn w:val="a3"/>
    <w:link w:val="IvDInstructiontextChar"/>
    <w:uiPriority w:val="99"/>
    <w:qFormat/>
    <w:rsid w:val="00093AB2"/>
    <w:pPr>
      <w:widowControl w:val="0"/>
      <w:tabs>
        <w:tab w:val="left" w:pos="2552"/>
        <w:tab w:val="left" w:pos="3856"/>
        <w:tab w:val="left" w:pos="5216"/>
        <w:tab w:val="left" w:pos="6464"/>
        <w:tab w:val="left" w:pos="7768"/>
        <w:tab w:val="left" w:pos="9072"/>
        <w:tab w:val="left" w:pos="9639"/>
      </w:tabs>
      <w:autoSpaceDE/>
      <w:autoSpaceDN/>
      <w:adjustRightInd/>
      <w:snapToGrid/>
      <w:spacing w:before="240" w:after="0" w:line="360" w:lineRule="auto"/>
    </w:pPr>
    <w:rPr>
      <w:rFonts w:ascii="Arial" w:hAnsi="Arial"/>
      <w:i/>
      <w:snapToGrid w:val="0"/>
      <w:color w:val="7F7F7F" w:themeColor="text1" w:themeTint="80"/>
      <w:spacing w:val="2"/>
      <w:sz w:val="18"/>
      <w:szCs w:val="18"/>
    </w:rPr>
  </w:style>
  <w:style w:type="character" w:customStyle="1" w:styleId="IvDInstructiontextChar">
    <w:name w:val="IvD Instructiontext Char"/>
    <w:link w:val="IvDInstructiontext"/>
    <w:uiPriority w:val="99"/>
    <w:rsid w:val="00093AB2"/>
    <w:rPr>
      <w:rFonts w:ascii="Arial" w:hAnsi="Arial"/>
      <w:i/>
      <w:snapToGrid w:val="0"/>
      <w:color w:val="7F7F7F" w:themeColor="text1" w:themeTint="80"/>
      <w:spacing w:val="2"/>
      <w:sz w:val="18"/>
      <w:szCs w:val="18"/>
    </w:rPr>
  </w:style>
  <w:style w:type="paragraph" w:styleId="af">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リスト段落"/>
    <w:basedOn w:val="a"/>
    <w:link w:val="Char3"/>
    <w:uiPriority w:val="34"/>
    <w:qFormat/>
    <w:rsid w:val="000F04D7"/>
    <w:pPr>
      <w:widowControl w:val="0"/>
      <w:autoSpaceDE/>
      <w:autoSpaceDN/>
      <w:adjustRightInd/>
      <w:snapToGrid/>
      <w:spacing w:after="0"/>
      <w:ind w:leftChars="400" w:left="840"/>
    </w:pPr>
    <w:rPr>
      <w:rFonts w:ascii="Century" w:eastAsia="MS Mincho" w:hAnsi="Century"/>
      <w:kern w:val="2"/>
      <w:sz w:val="21"/>
      <w:lang w:eastAsia="ja-JP"/>
    </w:rPr>
  </w:style>
  <w:style w:type="character" w:customStyle="1" w:styleId="Char3">
    <w:name w:val="列出段落 Char"/>
    <w:aliases w:val="- Bullets Char1,?? ?? Char1,????? Char1,???? Char1,Lista1 Char1,中等深浅网格 1 - 着色 21 Char1,列表段落 Char1,¥¡¡¡¡ì¬º¥¹¥È¶ÎÂä Char1,ÁÐ³ö¶ÎÂä Char1,¥ê¥¹¥È¶ÎÂä Char1,列表段落1 Char1,—ño’i—Ž Char1,1st level - Bullet List Paragraph Char1,Paragrafo elenco Char"/>
    <w:link w:val="af"/>
    <w:uiPriority w:val="34"/>
    <w:qFormat/>
    <w:rsid w:val="000F04D7"/>
    <w:rPr>
      <w:rFonts w:ascii="Century" w:eastAsia="MS Mincho" w:hAnsi="Century"/>
      <w:kern w:val="2"/>
      <w:sz w:val="21"/>
      <w:szCs w:val="22"/>
      <w:lang w:eastAsia="ja-JP"/>
    </w:rPr>
  </w:style>
  <w:style w:type="paragraph" w:customStyle="1" w:styleId="Doc-text2">
    <w:name w:val="Doc-text2"/>
    <w:basedOn w:val="a"/>
    <w:link w:val="Doc-text2Char"/>
    <w:qFormat/>
    <w:rsid w:val="00793CD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793CDB"/>
    <w:rPr>
      <w:rFonts w:ascii="Arial" w:eastAsia="MS Mincho" w:hAnsi="Arial"/>
      <w:szCs w:val="24"/>
      <w:lang w:val="en-GB" w:eastAsia="en-GB"/>
    </w:rPr>
  </w:style>
  <w:style w:type="character" w:styleId="af0">
    <w:name w:val="annotation reference"/>
    <w:basedOn w:val="a0"/>
    <w:semiHidden/>
    <w:unhideWhenUsed/>
    <w:rsid w:val="00F332BC"/>
    <w:rPr>
      <w:sz w:val="16"/>
      <w:szCs w:val="16"/>
    </w:rPr>
  </w:style>
  <w:style w:type="paragraph" w:styleId="af1">
    <w:name w:val="annotation text"/>
    <w:basedOn w:val="a"/>
    <w:link w:val="Char4"/>
    <w:unhideWhenUsed/>
    <w:rsid w:val="00F332BC"/>
    <w:rPr>
      <w:sz w:val="20"/>
      <w:szCs w:val="20"/>
    </w:rPr>
  </w:style>
  <w:style w:type="character" w:customStyle="1" w:styleId="Char4">
    <w:name w:val="批注文字 Char"/>
    <w:basedOn w:val="a0"/>
    <w:link w:val="af1"/>
    <w:rsid w:val="00F332BC"/>
  </w:style>
  <w:style w:type="paragraph" w:styleId="af2">
    <w:name w:val="annotation subject"/>
    <w:basedOn w:val="af1"/>
    <w:next w:val="af1"/>
    <w:link w:val="Char5"/>
    <w:semiHidden/>
    <w:unhideWhenUsed/>
    <w:rsid w:val="00F332BC"/>
    <w:rPr>
      <w:b/>
      <w:bCs/>
    </w:rPr>
  </w:style>
  <w:style w:type="character" w:customStyle="1" w:styleId="Char5">
    <w:name w:val="批注主题 Char"/>
    <w:basedOn w:val="Char4"/>
    <w:link w:val="af2"/>
    <w:semiHidden/>
    <w:rsid w:val="00F332BC"/>
    <w:rPr>
      <w:b/>
      <w:bCs/>
    </w:rPr>
  </w:style>
  <w:style w:type="paragraph" w:customStyle="1" w:styleId="TH">
    <w:name w:val="TH"/>
    <w:basedOn w:val="a"/>
    <w:link w:val="THChar"/>
    <w:qFormat/>
    <w:rsid w:val="00D65B8E"/>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TAN">
    <w:name w:val="TAN"/>
    <w:basedOn w:val="a"/>
    <w:rsid w:val="00D65B8E"/>
    <w:pPr>
      <w:keepNext/>
      <w:keepLines/>
      <w:autoSpaceDE/>
      <w:autoSpaceDN/>
      <w:adjustRightInd/>
      <w:snapToGrid/>
      <w:spacing w:after="0"/>
      <w:ind w:left="851" w:hanging="851"/>
      <w:jc w:val="left"/>
    </w:pPr>
    <w:rPr>
      <w:rFonts w:ascii="Arial" w:eastAsiaTheme="minorEastAsia" w:hAnsi="Arial"/>
      <w:sz w:val="18"/>
      <w:szCs w:val="20"/>
      <w:lang w:val="en-GB"/>
    </w:rPr>
  </w:style>
  <w:style w:type="paragraph" w:customStyle="1" w:styleId="af3">
    <w:name w:val="缺省文本"/>
    <w:basedOn w:val="a"/>
    <w:link w:val="Char6"/>
    <w:rsid w:val="00933705"/>
    <w:pPr>
      <w:widowControl w:val="0"/>
      <w:snapToGrid/>
      <w:spacing w:after="0" w:line="360" w:lineRule="auto"/>
      <w:jc w:val="left"/>
    </w:pPr>
    <w:rPr>
      <w:sz w:val="21"/>
      <w:szCs w:val="20"/>
      <w:lang w:val="x-none" w:eastAsia="x-none"/>
    </w:rPr>
  </w:style>
  <w:style w:type="character" w:customStyle="1" w:styleId="Char6">
    <w:name w:val="缺省文本 Char"/>
    <w:link w:val="af3"/>
    <w:rsid w:val="00933705"/>
    <w:rPr>
      <w:sz w:val="21"/>
      <w:lang w:val="x-none" w:eastAsia="x-none"/>
    </w:rPr>
  </w:style>
  <w:style w:type="paragraph" w:styleId="af4">
    <w:name w:val="Revision"/>
    <w:hidden/>
    <w:uiPriority w:val="99"/>
    <w:semiHidden/>
    <w:rsid w:val="00D377E4"/>
    <w:rPr>
      <w:sz w:val="22"/>
      <w:szCs w:val="22"/>
    </w:rPr>
  </w:style>
  <w:style w:type="character" w:customStyle="1" w:styleId="THChar">
    <w:name w:val="TH Char"/>
    <w:link w:val="TH"/>
    <w:qFormat/>
    <w:rsid w:val="00F35712"/>
    <w:rPr>
      <w:rFonts w:ascii="Arial" w:eastAsiaTheme="minorEastAsia" w:hAnsi="Arial"/>
      <w:b/>
      <w:lang w:val="en-GB"/>
    </w:rPr>
  </w:style>
  <w:style w:type="paragraph" w:customStyle="1" w:styleId="PL">
    <w:name w:val="PL"/>
    <w:link w:val="PLChar"/>
    <w:qFormat/>
    <w:rsid w:val="00F357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locked/>
    <w:rsid w:val="00F35712"/>
    <w:rPr>
      <w:rFonts w:ascii="Courier New" w:eastAsiaTheme="minorEastAsia" w:hAnsi="Courier New"/>
      <w:noProof/>
      <w:sz w:val="16"/>
      <w:lang w:val="en-GB"/>
    </w:rPr>
  </w:style>
  <w:style w:type="paragraph" w:customStyle="1" w:styleId="21">
    <w:name w:val="标题2"/>
    <w:basedOn w:val="a"/>
    <w:link w:val="2Char"/>
    <w:rsid w:val="00221125"/>
    <w:pPr>
      <w:widowControl w:val="0"/>
      <w:snapToGrid/>
      <w:spacing w:after="0" w:line="360" w:lineRule="auto"/>
      <w:jc w:val="left"/>
    </w:pPr>
    <w:rPr>
      <w:rFonts w:ascii="宋体"/>
      <w:sz w:val="24"/>
      <w:szCs w:val="20"/>
      <w:lang w:eastAsia="zh-CN"/>
    </w:rPr>
  </w:style>
  <w:style w:type="character" w:customStyle="1" w:styleId="2Char">
    <w:name w:val="标题2 Char"/>
    <w:link w:val="21"/>
    <w:rsid w:val="00221125"/>
    <w:rPr>
      <w:rFonts w:ascii="宋体"/>
      <w:sz w:val="24"/>
      <w:lang w:eastAsia="zh-CN"/>
    </w:rPr>
  </w:style>
  <w:style w:type="character" w:customStyle="1" w:styleId="Char10">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9A3D79"/>
    <w:rPr>
      <w:rFonts w:eastAsia="宋体"/>
      <w:lang w:eastAsia="ja-JP"/>
    </w:rPr>
  </w:style>
  <w:style w:type="paragraph" w:styleId="af5">
    <w:name w:val="Normal (Web)"/>
    <w:basedOn w:val="a"/>
    <w:uiPriority w:val="99"/>
    <w:semiHidden/>
    <w:unhideWhenUsed/>
    <w:rsid w:val="0081661B"/>
    <w:pPr>
      <w:autoSpaceDE/>
      <w:autoSpaceDN/>
      <w:adjustRightInd/>
      <w:snapToGrid/>
      <w:spacing w:before="100" w:beforeAutospacing="1" w:after="100" w:afterAutospacing="1"/>
      <w:jc w:val="left"/>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6610962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6485090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2420326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81050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E6EDFE-32DC-4DEC-BB9D-B356CB4A2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1221</Words>
  <Characters>6744</Characters>
  <Application>Microsoft Office Word</Application>
  <DocSecurity>0</DocSecurity>
  <Lines>153</Lines>
  <Paragraphs>95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7870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Chenying (ying)</dc:creator>
  <cp:keywords/>
  <dc:description/>
  <cp:lastModifiedBy>Huawei</cp:lastModifiedBy>
  <cp:revision>11</cp:revision>
  <cp:lastPrinted>2007-06-18T22:08:00Z</cp:lastPrinted>
  <dcterms:created xsi:type="dcterms:W3CDTF">2020-10-23T04:05:00Z</dcterms:created>
  <dcterms:modified xsi:type="dcterms:W3CDTF">2020-10-23T15:04:00Z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(3)MFAKOSwxU5/4gbg4QA3DxnfjgzitIMC2x7lUymoT8F4rrKgDxsi6DtJLXUK52orsf0+ZNr0a
q69UJfM/7ttqhri8a1m5YNv/mVqaLaef2biWeHAEd5htyx2iIgqAkOqMeSio6HsI58lfBK1u
G76KF/r/NMkll/710mD9yNTLHhA93qwyzjANGgIQ8EW3xD4YvWZekzlVHlgagZfsMZtNfwI0
KEzenNvobVBAuAvaw5</vt:lpwstr>
  </property>
  <property fmtid="{D5CDD505-2E9C-101B-9397-08002B2CF9AE}" pid="13" name="_2015_ms_pID_725343_00">
    <vt:lpwstr>_2015_ms_pID_725343</vt:lpwstr>
  </property>
  <property fmtid="{D5CDD505-2E9C-101B-9397-08002B2CF9AE}" pid="14" name="_2015_ms_pID_7253431">
    <vt:lpwstr>4menDr7d7FPgmJJ8F7OAvHkt6OAMX+IE26VAkSUdttJnZn7In6NIip
AI81/5+FguJm48zRtyRz6Mkzcem6Wjv6XhU/bn0JrzLcIxVaJJ60uqQD5eYdoTQgeTgAfO80
n/S00Zxa/tTqpcG07gHGLlL3tTLExsrKTV5KfFY+nPLKue5MRM1KYFJ7thmDl7N5ZljQlLLF
dF5wjpDIfy1fJe/3iUER9p2xkJKT0CGNKe+T</vt:lpwstr>
  </property>
  <property fmtid="{D5CDD505-2E9C-101B-9397-08002B2CF9AE}" pid="15" name="_2015_ms_pID_7253431_00">
    <vt:lpwstr>_2015_ms_pID_7253431</vt:lpwstr>
  </property>
  <property fmtid="{D5CDD505-2E9C-101B-9397-08002B2CF9AE}" pid="16" name="_2015_ms_pID_7253432">
    <vt:lpwstr>hOVTNSovEl77ZZn5D4zU3HV+E+tjDId21Hxi
8rly6S+sRaWzS60VY0Z8J1lARmhTvw==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1603465133</vt:lpwstr>
  </property>
</Properties>
</file>