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151100"/>
    <w:p w14:paraId="73A163AB" w14:textId="2344CD36" w:rsidR="007F08B0" w:rsidRPr="00D74B92" w:rsidRDefault="007F08B0" w:rsidP="007F08B0">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7FB22847" wp14:editId="70C01D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6CAB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w:t>
      </w:r>
      <w:r>
        <w:rPr>
          <w:rFonts w:ascii="Arial" w:hAnsi="Arial" w:cs="Arial"/>
          <w:b/>
          <w:kern w:val="2"/>
          <w:lang w:eastAsia="zh-CN"/>
        </w:rPr>
        <w:t>103-e</w:t>
      </w:r>
      <w:r w:rsidRPr="00D74B92">
        <w:rPr>
          <w:rFonts w:ascii="Arial" w:hAnsi="Arial" w:cs="Arial"/>
          <w:b/>
          <w:kern w:val="2"/>
          <w:lang w:eastAsia="zh-CN"/>
        </w:rPr>
        <w:tab/>
      </w:r>
      <w:r w:rsidRPr="00593A59">
        <w:rPr>
          <w:rFonts w:ascii="Arial" w:hAnsi="Arial" w:cs="Arial"/>
          <w:b/>
          <w:kern w:val="2"/>
          <w:lang w:eastAsia="zh-CN"/>
        </w:rPr>
        <w:t>R1-</w:t>
      </w:r>
      <w:r w:rsidR="00CF2DCB" w:rsidRPr="00CF2DCB">
        <w:rPr>
          <w:rFonts w:ascii="Arial" w:hAnsi="Arial" w:cs="Arial"/>
          <w:b/>
          <w:kern w:val="2"/>
          <w:lang w:eastAsia="zh-CN"/>
        </w:rPr>
        <w:t>2007548</w:t>
      </w:r>
    </w:p>
    <w:p w14:paraId="117990BC" w14:textId="77777777" w:rsidR="007F08B0" w:rsidRPr="007F5EC6" w:rsidRDefault="007F08B0" w:rsidP="007F08B0">
      <w:pPr>
        <w:jc w:val="left"/>
        <w:rPr>
          <w:rFonts w:ascii="Arial" w:hAnsi="Arial" w:cs="Arial"/>
          <w:b/>
          <w:kern w:val="2"/>
          <w:lang w:eastAsia="zh-CN"/>
        </w:rPr>
      </w:pPr>
      <w:r>
        <w:rPr>
          <w:rFonts w:ascii="Arial" w:hAnsi="Arial" w:cs="Arial"/>
          <w:b/>
          <w:kern w:val="2"/>
          <w:lang w:eastAsia="zh-CN"/>
        </w:rPr>
        <w:t xml:space="preserve">e-Meeting, </w:t>
      </w:r>
      <w:r w:rsidRPr="00450F20">
        <w:rPr>
          <w:rFonts w:ascii="Arial" w:hAnsi="Arial" w:cs="Arial"/>
          <w:b/>
          <w:kern w:val="2"/>
          <w:lang w:eastAsia="zh-CN"/>
        </w:rPr>
        <w:t>October 26 – November 13</w:t>
      </w:r>
      <w:r>
        <w:rPr>
          <w:rFonts w:ascii="Arial" w:hAnsi="Arial" w:cs="Arial"/>
          <w:b/>
          <w:kern w:val="2"/>
          <w:lang w:eastAsia="zh-CN"/>
        </w:rPr>
        <w:t>, 2020</w:t>
      </w:r>
    </w:p>
    <w:bookmarkEnd w:id="0"/>
    <w:p w14:paraId="7826937B" w14:textId="0BF6F430"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w:t>
      </w:r>
      <w:r w:rsidR="00235D97">
        <w:rPr>
          <w:rFonts w:ascii="Arial" w:hAnsi="Arial" w:cs="Arial"/>
          <w:b/>
          <w:lang w:eastAsia="zh-CN"/>
        </w:rPr>
        <w:t>3</w:t>
      </w:r>
      <w:r w:rsidR="009E3784">
        <w:rPr>
          <w:rFonts w:ascii="Arial" w:hAnsi="Arial" w:cs="Arial"/>
          <w:b/>
          <w:lang w:eastAsia="zh-CN"/>
        </w:rPr>
        <w:t>.</w:t>
      </w:r>
      <w:r w:rsidR="00235D97">
        <w:rPr>
          <w:rFonts w:ascii="Arial" w:hAnsi="Arial" w:cs="Arial"/>
          <w:b/>
          <w:lang w:eastAsia="zh-CN"/>
        </w:rPr>
        <w:t>3</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2BBAE31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5D97" w:rsidRPr="00235D97">
        <w:rPr>
          <w:rFonts w:ascii="Arial" w:hAnsi="Arial" w:cs="Arial"/>
          <w:b/>
          <w:lang w:eastAsia="zh-CN"/>
        </w:rPr>
        <w:t xml:space="preserve">Support efficient activation/de-activation mechanism for </w:t>
      </w:r>
      <w:proofErr w:type="spellStart"/>
      <w:r w:rsidR="00235D97" w:rsidRPr="00235D97">
        <w:rPr>
          <w:rFonts w:ascii="Arial" w:hAnsi="Arial" w:cs="Arial"/>
          <w:b/>
          <w:lang w:eastAsia="zh-CN"/>
        </w:rPr>
        <w:t>S</w:t>
      </w:r>
      <w:r w:rsidR="00235D97">
        <w:rPr>
          <w:rFonts w:ascii="Arial" w:hAnsi="Arial" w:cs="Arial"/>
          <w:b/>
          <w:lang w:eastAsia="zh-CN"/>
        </w:rPr>
        <w:t>C</w:t>
      </w:r>
      <w:r w:rsidR="00235D97" w:rsidRPr="00235D97">
        <w:rPr>
          <w:rFonts w:ascii="Arial" w:hAnsi="Arial" w:cs="Arial"/>
          <w:b/>
          <w:lang w:eastAsia="zh-CN"/>
        </w:rPr>
        <w:t>ells</w:t>
      </w:r>
      <w:proofErr w:type="spellEnd"/>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06000C4" w14:textId="5F0B3FA9" w:rsidR="00E62EA7" w:rsidRDefault="0093764F" w:rsidP="005457C8">
      <w:pPr>
        <w:spacing w:beforeLines="50" w:before="120"/>
        <w:rPr>
          <w:lang w:val="en-GB"/>
        </w:rPr>
      </w:pPr>
      <w:r>
        <w:rPr>
          <w:lang w:val="en-GB"/>
        </w:rPr>
        <w:t xml:space="preserve">In 3GPP RAN1 Meeting #102-e, a set of agreements on </w:t>
      </w:r>
      <w:r w:rsidRPr="0093764F">
        <w:rPr>
          <w:lang w:val="en-GB"/>
        </w:rPr>
        <w:t xml:space="preserve">efficient activation/de-activation mechanism for </w:t>
      </w:r>
      <w:proofErr w:type="spellStart"/>
      <w:r w:rsidRPr="0093764F">
        <w:rPr>
          <w:lang w:val="en-GB"/>
        </w:rPr>
        <w:t>SCells</w:t>
      </w:r>
      <w:proofErr w:type="spellEnd"/>
      <w:r w:rsidRPr="0093764F">
        <w:rPr>
          <w:lang w:val="en-GB"/>
        </w:rPr>
        <w:t xml:space="preserve"> </w:t>
      </w:r>
      <w:r>
        <w:rPr>
          <w:lang w:val="en-GB"/>
        </w:rPr>
        <w:t>were achieved:</w:t>
      </w:r>
    </w:p>
    <w:p w14:paraId="7AAD6EB4" w14:textId="77777777" w:rsidR="00493F39" w:rsidRPr="00493F39" w:rsidRDefault="00493F39" w:rsidP="0093764F">
      <w:pPr>
        <w:pBdr>
          <w:top w:val="single" w:sz="4" w:space="1" w:color="auto"/>
          <w:left w:val="single" w:sz="4" w:space="0" w:color="auto"/>
          <w:bottom w:val="single" w:sz="4" w:space="1" w:color="auto"/>
          <w:right w:val="single" w:sz="4" w:space="4" w:color="auto"/>
        </w:pBdr>
        <w:rPr>
          <w:rFonts w:ascii="Gulim" w:eastAsia="Gulim" w:hAnsi="Gulim"/>
          <w:szCs w:val="24"/>
          <w:highlight w:val="darkYellow"/>
        </w:rPr>
      </w:pPr>
      <w:r w:rsidRPr="00493F39">
        <w:rPr>
          <w:b/>
          <w:bCs/>
          <w:color w:val="000000"/>
          <w:highlight w:val="darkYellow"/>
          <w:shd w:val="clear" w:color="auto" w:fill="FFFF00"/>
        </w:rPr>
        <w:t>Working Assumption</w:t>
      </w:r>
    </w:p>
    <w:p w14:paraId="6A7CE819" w14:textId="77777777" w:rsidR="00493F39" w:rsidRPr="00493F39" w:rsidRDefault="00493F39" w:rsidP="0093764F">
      <w:pPr>
        <w:pBdr>
          <w:top w:val="single" w:sz="4" w:space="1" w:color="auto"/>
          <w:left w:val="single" w:sz="4" w:space="0" w:color="auto"/>
          <w:bottom w:val="single" w:sz="4" w:space="1" w:color="auto"/>
          <w:right w:val="single" w:sz="4" w:space="4" w:color="auto"/>
        </w:pBdr>
        <w:rPr>
          <w:rFonts w:ascii="Gulim" w:eastAsia="Gulim" w:hAnsi="Gulim"/>
        </w:rPr>
      </w:pPr>
      <w:r w:rsidRPr="00493F39">
        <w:t xml:space="preserve">At least for the case of known cell, temporary RS is supported </w:t>
      </w:r>
      <w:r w:rsidRPr="00493F39">
        <w:rPr>
          <w:rFonts w:ascii="Times New Roman Italic" w:hAnsi="Times New Roman Italic"/>
        </w:rPr>
        <w:t>to expedite the activation process</w:t>
      </w:r>
      <w:r w:rsidRPr="00493F39">
        <w:t xml:space="preserve"> during the </w:t>
      </w:r>
      <w:proofErr w:type="spellStart"/>
      <w:r w:rsidRPr="00493F39">
        <w:t>SCell</w:t>
      </w:r>
      <w:proofErr w:type="spellEnd"/>
      <w:r w:rsidRPr="00493F39">
        <w:t xml:space="preserve"> activation procedure for efficient </w:t>
      </w:r>
      <w:proofErr w:type="spellStart"/>
      <w:r w:rsidRPr="00493F39">
        <w:t>SCell</w:t>
      </w:r>
      <w:proofErr w:type="spellEnd"/>
      <w:r w:rsidRPr="00493F39">
        <w:rPr>
          <w:rStyle w:val="apple-converted-space"/>
        </w:rPr>
        <w:t> </w:t>
      </w:r>
      <w:r w:rsidRPr="00493F39">
        <w:t>activation for both FR1 and FR2:</w:t>
      </w:r>
    </w:p>
    <w:p w14:paraId="54E0F8E6" w14:textId="77777777" w:rsidR="00493F39" w:rsidRPr="00493F39" w:rsidRDefault="00493F39" w:rsidP="0093764F">
      <w:pPr>
        <w:pBdr>
          <w:top w:val="single" w:sz="4" w:space="1" w:color="auto"/>
          <w:left w:val="single" w:sz="4" w:space="0" w:color="auto"/>
          <w:bottom w:val="single" w:sz="4" w:space="1" w:color="auto"/>
          <w:right w:val="single" w:sz="4" w:space="4" w:color="auto"/>
        </w:pBdr>
        <w:ind w:left="420" w:hanging="420"/>
        <w:rPr>
          <w:rFonts w:ascii="Gulim" w:eastAsia="Gulim" w:hAnsi="Gulim"/>
        </w:rPr>
      </w:pPr>
      <w:r w:rsidRPr="00493F39">
        <w:rPr>
          <w:rFonts w:ascii="Symbol" w:hAnsi="Symbol"/>
        </w:rPr>
        <w:t>·</w:t>
      </w:r>
      <w:r w:rsidRPr="00493F39">
        <w:rPr>
          <w:sz w:val="14"/>
          <w:szCs w:val="14"/>
        </w:rPr>
        <w:t>        </w:t>
      </w:r>
      <w:r w:rsidRPr="00493F39">
        <w:rPr>
          <w:rStyle w:val="apple-converted-space"/>
          <w:sz w:val="14"/>
          <w:szCs w:val="14"/>
        </w:rPr>
        <w:t> </w:t>
      </w:r>
      <w:r w:rsidRPr="00493F39">
        <w:t>The temporary RS should provide at least the functionalities of AGC settling and time/frequency tracking</w:t>
      </w:r>
      <w:r w:rsidRPr="00493F39">
        <w:rPr>
          <w:rStyle w:val="apple-converted-space"/>
        </w:rPr>
        <w:t> </w:t>
      </w:r>
      <w:r w:rsidRPr="00493F39">
        <w:rPr>
          <w:rFonts w:ascii="Times New Roman Italic" w:hAnsi="Times New Roman Italic"/>
        </w:rPr>
        <w:t xml:space="preserve">during </w:t>
      </w:r>
      <w:proofErr w:type="spellStart"/>
      <w:r w:rsidRPr="00493F39">
        <w:rPr>
          <w:rFonts w:ascii="Times New Roman Italic" w:hAnsi="Times New Roman Italic"/>
        </w:rPr>
        <w:t>SCell</w:t>
      </w:r>
      <w:proofErr w:type="spellEnd"/>
      <w:r w:rsidRPr="00493F39">
        <w:rPr>
          <w:rFonts w:ascii="Times New Roman Italic" w:hAnsi="Times New Roman Italic"/>
        </w:rPr>
        <w:t xml:space="preserve"> activation procedure</w:t>
      </w:r>
      <w:r w:rsidRPr="00493F39">
        <w:t>.</w:t>
      </w:r>
    </w:p>
    <w:p w14:paraId="55B96605" w14:textId="77777777" w:rsidR="00493F39" w:rsidRPr="00493F39" w:rsidRDefault="00493F39" w:rsidP="0093764F">
      <w:pPr>
        <w:pBdr>
          <w:top w:val="single" w:sz="4" w:space="1" w:color="auto"/>
          <w:left w:val="single" w:sz="4" w:space="0" w:color="auto"/>
          <w:bottom w:val="single" w:sz="4" w:space="1" w:color="auto"/>
          <w:right w:val="single" w:sz="4" w:space="4" w:color="auto"/>
        </w:pBdr>
        <w:ind w:left="420" w:hanging="420"/>
        <w:rPr>
          <w:rFonts w:ascii="Gulim" w:eastAsia="Gulim" w:hAnsi="Gulim"/>
        </w:rPr>
      </w:pPr>
      <w:r w:rsidRPr="00493F39">
        <w:rPr>
          <w:rFonts w:ascii="Symbol" w:hAnsi="Symbol"/>
        </w:rPr>
        <w:t>·</w:t>
      </w:r>
      <w:r w:rsidRPr="00493F39">
        <w:rPr>
          <w:sz w:val="14"/>
          <w:szCs w:val="14"/>
        </w:rPr>
        <w:t>        </w:t>
      </w:r>
      <w:r w:rsidRPr="00493F39">
        <w:rPr>
          <w:rStyle w:val="apple-converted-space"/>
          <w:sz w:val="14"/>
          <w:szCs w:val="14"/>
        </w:rPr>
        <w:t> </w:t>
      </w:r>
      <w:r w:rsidRPr="00493F39">
        <w:t>FFS potential functionalities of CSI measurement/acquisition and cell search</w:t>
      </w:r>
    </w:p>
    <w:p w14:paraId="40324118" w14:textId="77777777" w:rsidR="00493F39" w:rsidRPr="00493F39" w:rsidRDefault="00493F39" w:rsidP="0093764F">
      <w:pPr>
        <w:pBdr>
          <w:top w:val="single" w:sz="4" w:space="1" w:color="auto"/>
          <w:left w:val="single" w:sz="4" w:space="0" w:color="auto"/>
          <w:bottom w:val="single" w:sz="4" w:space="1" w:color="auto"/>
          <w:right w:val="single" w:sz="4" w:space="4" w:color="auto"/>
        </w:pBdr>
        <w:rPr>
          <w:rFonts w:ascii="Gulim" w:eastAsia="Gulim" w:hAnsi="Gulim"/>
          <w:szCs w:val="24"/>
          <w:highlight w:val="green"/>
        </w:rPr>
      </w:pPr>
      <w:r w:rsidRPr="00493F39">
        <w:rPr>
          <w:color w:val="000000"/>
          <w:highlight w:val="green"/>
          <w:shd w:val="clear" w:color="auto" w:fill="FFFF00"/>
        </w:rPr>
        <w:t>Agreements:</w:t>
      </w:r>
    </w:p>
    <w:p w14:paraId="62F81972" w14:textId="77777777" w:rsidR="00493F39" w:rsidRPr="00493F39" w:rsidRDefault="00493F39" w:rsidP="0093764F">
      <w:pPr>
        <w:pBdr>
          <w:top w:val="single" w:sz="4" w:space="1" w:color="auto"/>
          <w:left w:val="single" w:sz="4" w:space="0" w:color="auto"/>
          <w:bottom w:val="single" w:sz="4" w:space="1" w:color="auto"/>
          <w:right w:val="single" w:sz="4" w:space="4" w:color="auto"/>
        </w:pBdr>
        <w:rPr>
          <w:rFonts w:ascii="Gulim" w:eastAsia="Gulim" w:hAnsi="Gulim"/>
        </w:rPr>
      </w:pPr>
      <w:r w:rsidRPr="00493F39">
        <w:t xml:space="preserve">TRS is selected as temporary RS for </w:t>
      </w:r>
      <w:proofErr w:type="spellStart"/>
      <w:r w:rsidRPr="00493F39">
        <w:t>Scell</w:t>
      </w:r>
      <w:proofErr w:type="spellEnd"/>
      <w:r w:rsidRPr="00493F39">
        <w:t xml:space="preserve"> activation</w:t>
      </w:r>
    </w:p>
    <w:p w14:paraId="62F5218C" w14:textId="77777777" w:rsidR="00493F39" w:rsidRPr="00493F39" w:rsidRDefault="00493F39" w:rsidP="0093764F">
      <w:pPr>
        <w:pBdr>
          <w:top w:val="single" w:sz="4" w:space="1" w:color="auto"/>
          <w:left w:val="single" w:sz="4" w:space="0" w:color="auto"/>
          <w:bottom w:val="single" w:sz="4" w:space="1" w:color="auto"/>
          <w:right w:val="single" w:sz="4" w:space="4" w:color="auto"/>
        </w:pBdr>
        <w:ind w:left="420" w:hanging="420"/>
        <w:rPr>
          <w:rFonts w:ascii="Gulim" w:eastAsia="Gulim" w:hAnsi="Gulim"/>
        </w:rPr>
      </w:pPr>
      <w:r w:rsidRPr="00493F39">
        <w:rPr>
          <w:rFonts w:ascii="Symbol" w:hAnsi="Symbol"/>
        </w:rPr>
        <w:t>·</w:t>
      </w:r>
      <w:r w:rsidRPr="00493F39">
        <w:rPr>
          <w:sz w:val="14"/>
          <w:szCs w:val="14"/>
        </w:rPr>
        <w:t>        </w:t>
      </w:r>
      <w:r w:rsidRPr="00493F39">
        <w:rPr>
          <w:rStyle w:val="apple-converted-space"/>
          <w:sz w:val="14"/>
          <w:szCs w:val="14"/>
        </w:rPr>
        <w:t> </w:t>
      </w:r>
      <w:r w:rsidRPr="00493F39">
        <w:t>If more functionalities are confirmed to be supported by temporary RS, other RS candidates,</w:t>
      </w:r>
      <w:r w:rsidRPr="00493F39">
        <w:rPr>
          <w:rStyle w:val="apple-converted-space"/>
        </w:rPr>
        <w:t> </w:t>
      </w:r>
      <w:r w:rsidRPr="00493F39">
        <w:t>e.g.</w:t>
      </w:r>
      <w:r w:rsidRPr="00493F39">
        <w:rPr>
          <w:rStyle w:val="apple-converted-space"/>
        </w:rPr>
        <w:t> </w:t>
      </w:r>
      <w:r w:rsidRPr="00493F39">
        <w:t>aperiodic CSI-RS, P/SP-CSI RS,</w:t>
      </w:r>
      <w:r w:rsidRPr="00493F39">
        <w:rPr>
          <w:rStyle w:val="apple-converted-space"/>
        </w:rPr>
        <w:t> </w:t>
      </w:r>
      <w:r w:rsidRPr="00493F39">
        <w:t>SRS</w:t>
      </w:r>
      <w:r w:rsidRPr="00493F39">
        <w:rPr>
          <w:rStyle w:val="apple-converted-space"/>
        </w:rPr>
        <w:t> </w:t>
      </w:r>
      <w:r w:rsidRPr="00493F39">
        <w:t>and</w:t>
      </w:r>
      <w:r w:rsidRPr="00493F39">
        <w:rPr>
          <w:rStyle w:val="apple-converted-space"/>
        </w:rPr>
        <w:t> </w:t>
      </w:r>
      <w:r w:rsidRPr="00493F39">
        <w:t>RS based on SSS/PSS, are not precluded.</w:t>
      </w:r>
    </w:p>
    <w:p w14:paraId="7114F0B7" w14:textId="77777777" w:rsidR="00493F39" w:rsidRPr="00493F39" w:rsidRDefault="00493F39" w:rsidP="0093764F">
      <w:pPr>
        <w:pBdr>
          <w:top w:val="single" w:sz="4" w:space="1" w:color="auto"/>
          <w:left w:val="single" w:sz="4" w:space="0" w:color="auto"/>
          <w:bottom w:val="single" w:sz="4" w:space="1" w:color="auto"/>
          <w:right w:val="single" w:sz="4" w:space="4" w:color="auto"/>
        </w:pBdr>
        <w:ind w:left="420" w:hanging="420"/>
        <w:rPr>
          <w:rFonts w:ascii="Gulim" w:eastAsia="Gulim" w:hAnsi="Gulim"/>
        </w:rPr>
      </w:pPr>
      <w:r w:rsidRPr="00493F39">
        <w:rPr>
          <w:rFonts w:ascii="Symbol" w:hAnsi="Symbol"/>
        </w:rPr>
        <w:t>·</w:t>
      </w:r>
      <w:r w:rsidRPr="00493F39">
        <w:rPr>
          <w:sz w:val="14"/>
          <w:szCs w:val="14"/>
        </w:rPr>
        <w:t>        </w:t>
      </w:r>
      <w:r w:rsidRPr="00493F39">
        <w:rPr>
          <w:rStyle w:val="apple-converted-space"/>
          <w:sz w:val="14"/>
          <w:szCs w:val="14"/>
        </w:rPr>
        <w:t> </w:t>
      </w:r>
      <w:r w:rsidRPr="00493F39">
        <w:t>The TRS</w:t>
      </w:r>
      <w:r w:rsidRPr="00493F39">
        <w:rPr>
          <w:rStyle w:val="apple-converted-space"/>
        </w:rPr>
        <w:t> </w:t>
      </w:r>
      <w:r w:rsidRPr="00493F39">
        <w:t>should be</w:t>
      </w:r>
      <w:r w:rsidRPr="00493F39">
        <w:rPr>
          <w:rStyle w:val="apple-converted-space"/>
        </w:rPr>
        <w:t> </w:t>
      </w:r>
      <w:r w:rsidRPr="00493F39">
        <w:t>triggered by DCI or MAC-CE. FFS which exact triggering command.</w:t>
      </w:r>
    </w:p>
    <w:p w14:paraId="476A9827" w14:textId="54EC27BF" w:rsidR="00493F39" w:rsidRPr="00493F39" w:rsidRDefault="00493F39" w:rsidP="0093764F">
      <w:pPr>
        <w:pBdr>
          <w:top w:val="single" w:sz="4" w:space="1" w:color="auto"/>
          <w:left w:val="single" w:sz="4" w:space="0" w:color="auto"/>
          <w:bottom w:val="single" w:sz="4" w:space="1" w:color="auto"/>
          <w:right w:val="single" w:sz="4" w:space="4" w:color="auto"/>
        </w:pBdr>
        <w:rPr>
          <w:rFonts w:ascii="Gulim" w:eastAsia="Gulim" w:hAnsi="Gulim"/>
          <w:highlight w:val="green"/>
        </w:rPr>
      </w:pPr>
      <w:r w:rsidRPr="00493F39">
        <w:rPr>
          <w:color w:val="365F91"/>
        </w:rPr>
        <w:t>  </w:t>
      </w:r>
      <w:r w:rsidRPr="00493F39">
        <w:rPr>
          <w:color w:val="000000"/>
          <w:highlight w:val="green"/>
          <w:shd w:val="clear" w:color="auto" w:fill="FFFF00"/>
        </w:rPr>
        <w:t>Agreements:</w:t>
      </w:r>
    </w:p>
    <w:p w14:paraId="5F5BE00A" w14:textId="77777777" w:rsidR="00493F39" w:rsidRPr="00493F39" w:rsidRDefault="00493F39" w:rsidP="0093764F">
      <w:pPr>
        <w:pBdr>
          <w:top w:val="single" w:sz="4" w:space="1" w:color="auto"/>
          <w:left w:val="single" w:sz="4" w:space="0" w:color="auto"/>
          <w:bottom w:val="single" w:sz="4" w:space="1" w:color="auto"/>
          <w:right w:val="single" w:sz="4" w:space="4" w:color="auto"/>
        </w:pBdr>
        <w:rPr>
          <w:rFonts w:ascii="Gulim" w:eastAsia="Gulim" w:hAnsi="Gulim"/>
        </w:rPr>
      </w:pPr>
      <w:r w:rsidRPr="00493F39">
        <w:t xml:space="preserve">UEs measure the triggered temporary RS during </w:t>
      </w:r>
      <w:proofErr w:type="spellStart"/>
      <w:r w:rsidRPr="00493F39">
        <w:t>Scell</w:t>
      </w:r>
      <w:proofErr w:type="spellEnd"/>
      <w:r w:rsidRPr="00493F39">
        <w:t xml:space="preserve"> activation procedure</w:t>
      </w:r>
      <w:r w:rsidRPr="00493F39">
        <w:rPr>
          <w:rStyle w:val="apple-converted-space"/>
        </w:rPr>
        <w:t> </w:t>
      </w:r>
      <w:r w:rsidRPr="00493F39">
        <w:t>no earlier than a slot m:</w:t>
      </w:r>
    </w:p>
    <w:p w14:paraId="62AED199" w14:textId="77777777" w:rsidR="00493F39" w:rsidRPr="00493F39" w:rsidRDefault="00493F39" w:rsidP="0093764F">
      <w:pPr>
        <w:pBdr>
          <w:top w:val="single" w:sz="4" w:space="1" w:color="auto"/>
          <w:left w:val="single" w:sz="4" w:space="0" w:color="auto"/>
          <w:bottom w:val="single" w:sz="4" w:space="1" w:color="auto"/>
          <w:right w:val="single" w:sz="4" w:space="4" w:color="auto"/>
        </w:pBdr>
        <w:ind w:left="420" w:hanging="420"/>
        <w:rPr>
          <w:rFonts w:ascii="Gulim" w:eastAsia="Gulim" w:hAnsi="Gulim"/>
        </w:rPr>
      </w:pPr>
      <w:r w:rsidRPr="00493F39">
        <w:rPr>
          <w:rFonts w:ascii="Symbol" w:hAnsi="Symbol"/>
        </w:rPr>
        <w:t>·</w:t>
      </w:r>
      <w:r w:rsidRPr="00493F39">
        <w:rPr>
          <w:sz w:val="14"/>
          <w:szCs w:val="14"/>
        </w:rPr>
        <w:t>        </w:t>
      </w:r>
      <w:r w:rsidRPr="00493F39">
        <w:rPr>
          <w:rStyle w:val="apple-converted-space"/>
          <w:sz w:val="14"/>
          <w:szCs w:val="14"/>
        </w:rPr>
        <w:t> </w:t>
      </w:r>
      <w:r w:rsidRPr="00493F39">
        <w:t>FFS timeline values m which may need coordination with RAN4.</w:t>
      </w:r>
    </w:p>
    <w:p w14:paraId="67ABBEFC" w14:textId="77777777" w:rsidR="00493F39" w:rsidRPr="00493F39" w:rsidRDefault="00493F39" w:rsidP="0093764F">
      <w:pPr>
        <w:pBdr>
          <w:top w:val="single" w:sz="4" w:space="1" w:color="auto"/>
          <w:left w:val="single" w:sz="4" w:space="0" w:color="auto"/>
          <w:bottom w:val="single" w:sz="4" w:space="1" w:color="auto"/>
          <w:right w:val="single" w:sz="4" w:space="4" w:color="auto"/>
        </w:pBdr>
        <w:ind w:left="420" w:hanging="420"/>
        <w:rPr>
          <w:rFonts w:ascii="Gulim" w:eastAsia="Gulim" w:hAnsi="Gulim"/>
        </w:rPr>
      </w:pPr>
      <w:r w:rsidRPr="00493F39">
        <w:rPr>
          <w:rFonts w:ascii="Symbol" w:hAnsi="Symbol"/>
        </w:rPr>
        <w:t>·</w:t>
      </w:r>
      <w:r w:rsidRPr="00493F39">
        <w:rPr>
          <w:sz w:val="14"/>
          <w:szCs w:val="14"/>
        </w:rPr>
        <w:t>        </w:t>
      </w:r>
      <w:r w:rsidRPr="00493F39">
        <w:rPr>
          <w:rStyle w:val="apple-converted-space"/>
          <w:sz w:val="14"/>
          <w:szCs w:val="14"/>
        </w:rPr>
        <w:t> </w:t>
      </w:r>
      <w:r w:rsidRPr="00493F39">
        <w:t>FFS</w:t>
      </w:r>
      <w:r w:rsidRPr="00493F39">
        <w:rPr>
          <w:rStyle w:val="apple-converted-space"/>
        </w:rPr>
        <w:t> </w:t>
      </w:r>
      <w:r w:rsidRPr="00493F39">
        <w:t>if the triggered temporary RS</w:t>
      </w:r>
      <w:r w:rsidRPr="00493F39">
        <w:rPr>
          <w:rStyle w:val="apple-converted-space"/>
        </w:rPr>
        <w:t> </w:t>
      </w:r>
      <w:r w:rsidRPr="00493F39">
        <w:t>can be</w:t>
      </w:r>
      <w:r w:rsidRPr="00493F39">
        <w:rPr>
          <w:rStyle w:val="apple-converted-space"/>
        </w:rPr>
        <w:t> </w:t>
      </w:r>
      <w:r w:rsidRPr="00493F39">
        <w:t>associated with a BWP, then the measurement above is independent of the activation state of the BWP.</w:t>
      </w:r>
    </w:p>
    <w:p w14:paraId="75354440" w14:textId="77777777" w:rsidR="00493F39" w:rsidRPr="00493F39" w:rsidRDefault="00493F39" w:rsidP="0093764F">
      <w:pPr>
        <w:pBdr>
          <w:top w:val="single" w:sz="4" w:space="1" w:color="auto"/>
          <w:left w:val="single" w:sz="4" w:space="0" w:color="auto"/>
          <w:bottom w:val="single" w:sz="4" w:space="1" w:color="auto"/>
          <w:right w:val="single" w:sz="4" w:space="4" w:color="auto"/>
        </w:pBdr>
        <w:rPr>
          <w:lang w:eastAsia="x-none"/>
        </w:rPr>
      </w:pPr>
      <w:r w:rsidRPr="00493F39">
        <w:rPr>
          <w:highlight w:val="green"/>
          <w:lang w:eastAsia="x-none"/>
        </w:rPr>
        <w:t>Agreements</w:t>
      </w:r>
      <w:r w:rsidRPr="00493F39">
        <w:rPr>
          <w:lang w:eastAsia="x-none"/>
        </w:rPr>
        <w:t>:</w:t>
      </w:r>
    </w:p>
    <w:p w14:paraId="17884E4D" w14:textId="77777777" w:rsidR="00493F39" w:rsidRPr="00493F39" w:rsidRDefault="00493F39" w:rsidP="0093764F">
      <w:pPr>
        <w:pBdr>
          <w:top w:val="single" w:sz="4" w:space="1" w:color="auto"/>
          <w:left w:val="single" w:sz="4" w:space="0" w:color="auto"/>
          <w:bottom w:val="single" w:sz="4" w:space="1" w:color="auto"/>
          <w:right w:val="single" w:sz="4" w:space="4" w:color="auto"/>
        </w:pBdr>
        <w:rPr>
          <w:rFonts w:eastAsia="MS PGothic"/>
        </w:rPr>
      </w:pPr>
      <w:r w:rsidRPr="00493F39">
        <w:t>Companies are encouraged to provide design details of temporary RS next meeting, at least including:</w:t>
      </w:r>
    </w:p>
    <w:p w14:paraId="6330ADF9" w14:textId="77777777" w:rsidR="00493F39" w:rsidRPr="00493F39" w:rsidRDefault="00493F39" w:rsidP="0093764F">
      <w:pPr>
        <w:numPr>
          <w:ilvl w:val="0"/>
          <w:numId w:val="11"/>
        </w:numPr>
        <w:pBdr>
          <w:top w:val="single" w:sz="4" w:space="1" w:color="auto"/>
          <w:left w:val="single" w:sz="4" w:space="0" w:color="auto"/>
          <w:bottom w:val="single" w:sz="4" w:space="1" w:color="auto"/>
          <w:right w:val="single" w:sz="4" w:space="4" w:color="auto"/>
        </w:pBdr>
        <w:adjustRightInd/>
      </w:pPr>
      <w:r w:rsidRPr="00493F39">
        <w:t>TRS structure, e.g. whether to fully reuse existing Rel-15/16 TRS structure and configuration restriction (refer to S5.1.6.1.1 of TS 38.214), or any modification</w:t>
      </w:r>
    </w:p>
    <w:p w14:paraId="5D8F06AB" w14:textId="77777777" w:rsidR="00493F39" w:rsidRPr="00493F39" w:rsidRDefault="00493F39" w:rsidP="0093764F">
      <w:pPr>
        <w:numPr>
          <w:ilvl w:val="0"/>
          <w:numId w:val="11"/>
        </w:numPr>
        <w:pBdr>
          <w:top w:val="single" w:sz="4" w:space="1" w:color="auto"/>
          <w:left w:val="single" w:sz="4" w:space="0" w:color="auto"/>
          <w:bottom w:val="single" w:sz="4" w:space="1" w:color="auto"/>
          <w:right w:val="single" w:sz="4" w:space="4" w:color="auto"/>
        </w:pBdr>
        <w:adjustRightInd/>
      </w:pPr>
      <w:r w:rsidRPr="00493F39">
        <w:t>QCL information, if any</w:t>
      </w:r>
    </w:p>
    <w:p w14:paraId="52FFA676" w14:textId="77777777" w:rsidR="00493F39" w:rsidRPr="00493F39" w:rsidRDefault="00493F39" w:rsidP="0093764F">
      <w:pPr>
        <w:numPr>
          <w:ilvl w:val="0"/>
          <w:numId w:val="11"/>
        </w:numPr>
        <w:pBdr>
          <w:top w:val="single" w:sz="4" w:space="1" w:color="auto"/>
          <w:left w:val="single" w:sz="4" w:space="0" w:color="auto"/>
          <w:bottom w:val="single" w:sz="4" w:space="1" w:color="auto"/>
          <w:right w:val="single" w:sz="4" w:space="4" w:color="auto"/>
        </w:pBdr>
        <w:adjustRightInd/>
      </w:pPr>
      <w:r w:rsidRPr="00493F39">
        <w:t>Triggering command: DCI format/fields or MAC-CE fields</w:t>
      </w:r>
    </w:p>
    <w:p w14:paraId="34A1DCA0" w14:textId="77777777" w:rsidR="00493F39" w:rsidRPr="00493F39" w:rsidRDefault="00493F39" w:rsidP="0093764F">
      <w:pPr>
        <w:numPr>
          <w:ilvl w:val="0"/>
          <w:numId w:val="11"/>
        </w:numPr>
        <w:pBdr>
          <w:top w:val="single" w:sz="4" w:space="1" w:color="auto"/>
          <w:left w:val="single" w:sz="4" w:space="0" w:color="auto"/>
          <w:bottom w:val="single" w:sz="4" w:space="1" w:color="auto"/>
          <w:right w:val="single" w:sz="4" w:space="4" w:color="auto"/>
        </w:pBdr>
        <w:adjustRightInd/>
      </w:pPr>
      <w:r w:rsidRPr="00493F39">
        <w:t>Triggering timeline/scheduling offset</w:t>
      </w:r>
    </w:p>
    <w:p w14:paraId="1F469638" w14:textId="131BC6E6" w:rsidR="00235D97" w:rsidRDefault="0093764F" w:rsidP="005457C8">
      <w:pPr>
        <w:spacing w:beforeLines="50" w:before="120"/>
        <w:rPr>
          <w:lang w:val="en-GB"/>
        </w:rPr>
      </w:pPr>
      <w:r>
        <w:rPr>
          <w:rFonts w:hint="eastAsia"/>
          <w:lang w:val="en-GB"/>
        </w:rPr>
        <w:t>In this contribution,</w:t>
      </w:r>
      <w:r>
        <w:rPr>
          <w:lang w:val="en-GB"/>
        </w:rPr>
        <w:t xml:space="preserve"> further discussions on these enhancements are provided.</w:t>
      </w:r>
    </w:p>
    <w:p w14:paraId="1B0553D6" w14:textId="3F45A00B" w:rsidR="00E86846" w:rsidRDefault="00E86846" w:rsidP="00A16D53"/>
    <w:p w14:paraId="6D199079" w14:textId="40F4BCFA" w:rsidR="00403F1E" w:rsidRDefault="00403F1E" w:rsidP="00403F1E">
      <w:pPr>
        <w:pStyle w:val="Heading1"/>
      </w:pPr>
      <w:r>
        <w:t>Activation/deactivation procedure enhancements</w:t>
      </w:r>
    </w:p>
    <w:p w14:paraId="63DD7EDA" w14:textId="1959AA97" w:rsidR="00403F1E" w:rsidRDefault="00403F1E" w:rsidP="00403F1E">
      <w:pPr>
        <w:pStyle w:val="Heading2"/>
      </w:pPr>
      <w:r>
        <w:t>Assistance information</w:t>
      </w:r>
      <w:r w:rsidR="00E738D4">
        <w:t xml:space="preserve"> / UE assumptions</w:t>
      </w:r>
    </w:p>
    <w:p w14:paraId="0FFEAF27" w14:textId="2F19A444" w:rsidR="00403F1E" w:rsidRDefault="00403F1E" w:rsidP="00403F1E">
      <w:r>
        <w:t xml:space="preserve">Proper </w:t>
      </w:r>
      <w:r w:rsidR="00E738D4">
        <w:t xml:space="preserve">network assistance information to the UE and/or </w:t>
      </w:r>
      <w:r>
        <w:rPr>
          <w:rFonts w:hint="eastAsia"/>
        </w:rPr>
        <w:t>UE assumptions</w:t>
      </w:r>
      <w:r>
        <w:t xml:space="preserve"> on the common properties for multiple serving cells</w:t>
      </w:r>
      <w:r>
        <w:rPr>
          <w:rFonts w:hint="eastAsia"/>
        </w:rPr>
        <w:t xml:space="preserve"> </w:t>
      </w:r>
      <w:r>
        <w:t xml:space="preserve">can lead to highly efficient </w:t>
      </w:r>
      <w:proofErr w:type="spellStart"/>
      <w:r>
        <w:t>SCell</w:t>
      </w:r>
      <w:proofErr w:type="spellEnd"/>
      <w:r>
        <w:t xml:space="preserve"> activation and should be considered for </w:t>
      </w:r>
      <w:r>
        <w:lastRenderedPageBreak/>
        <w:t xml:space="preserve">standardization. Based on network configuration and standard specification, the UE can assume some common properties across multiple serving cells, and thus </w:t>
      </w:r>
      <w:r w:rsidRPr="004F5614">
        <w:t xml:space="preserve">a good amount of information about </w:t>
      </w:r>
      <w:r>
        <w:t>a to-be-activated</w:t>
      </w:r>
      <w:r w:rsidRPr="004F5614">
        <w:t xml:space="preserve"> </w:t>
      </w:r>
      <w:proofErr w:type="spellStart"/>
      <w:r w:rsidRPr="004F5614">
        <w:t>SCell</w:t>
      </w:r>
      <w:proofErr w:type="spellEnd"/>
      <w:r w:rsidRPr="004F5614">
        <w:t xml:space="preserve"> </w:t>
      </w:r>
      <w:r>
        <w:t>can already be derived</w:t>
      </w:r>
      <w:r w:rsidRPr="004F5614">
        <w:t xml:space="preserve"> by the UE but not yet fully utilized in Rel-15 mechanisms</w:t>
      </w:r>
      <w:r>
        <w:t xml:space="preserve">. One reason for multiple serving cells sharing some common properties in practice is that the cells may be co-located and are associated with the same hardware, such as the same set of antennas, same RF components, etc. This is especially so if the carriers of the cells are in the same band (e.g., intra-band CA) or in bands close to each other. 3GPP has already defined several types of quasi co-located (QCL) relationship between antenna ports of different signals so that a property derived from one signal can be extended to another signal. This concept can be utilized and generalized to effectively reduce </w:t>
      </w:r>
      <w:proofErr w:type="spellStart"/>
      <w:r>
        <w:t>SCell</w:t>
      </w:r>
      <w:proofErr w:type="spellEnd"/>
      <w:r>
        <w:t xml:space="preserve"> activation latency in applicable scenarios.</w:t>
      </w:r>
    </w:p>
    <w:p w14:paraId="38921A73" w14:textId="77777777" w:rsidR="00403F1E" w:rsidRDefault="00403F1E" w:rsidP="00403F1E">
      <w:pPr>
        <w:rPr>
          <w:lang w:eastAsia="zh-CN"/>
        </w:rPr>
      </w:pPr>
      <w:r>
        <w:rPr>
          <w:lang w:eastAsia="zh-CN"/>
        </w:rPr>
        <w:t>T</w:t>
      </w:r>
      <w:r>
        <w:rPr>
          <w:rFonts w:hint="eastAsia"/>
          <w:lang w:eastAsia="zh-CN"/>
        </w:rPr>
        <w:t xml:space="preserve">wo </w:t>
      </w:r>
      <w:r>
        <w:rPr>
          <w:lang w:eastAsia="zh-CN"/>
        </w:rPr>
        <w:t xml:space="preserve">quasi co-located serving cells may share one or more of the following properties, and each property may be exploited by the UE to gain side information about the to-be-activated </w:t>
      </w:r>
      <w:proofErr w:type="spellStart"/>
      <w:r>
        <w:rPr>
          <w:lang w:eastAsia="zh-CN"/>
        </w:rPr>
        <w:t>SCell</w:t>
      </w:r>
      <w:proofErr w:type="spellEnd"/>
      <w:r>
        <w:rPr>
          <w:lang w:eastAsia="zh-CN"/>
        </w:rPr>
        <w:t xml:space="preserve"> to reduce the latency:</w:t>
      </w:r>
    </w:p>
    <w:p w14:paraId="580D78DB" w14:textId="77777777" w:rsidR="00403F1E" w:rsidRDefault="00403F1E" w:rsidP="00403F1E">
      <w:pPr>
        <w:pStyle w:val="ListParagraph"/>
        <w:numPr>
          <w:ilvl w:val="0"/>
          <w:numId w:val="12"/>
        </w:numPr>
        <w:jc w:val="both"/>
        <w:rPr>
          <w:rFonts w:ascii="Times New Roman" w:hAnsi="Times New Roman"/>
          <w:lang w:eastAsia="zh-CN"/>
        </w:rPr>
      </w:pPr>
      <w:r w:rsidRPr="00B81FC3">
        <w:rPr>
          <w:rFonts w:ascii="Times New Roman" w:hAnsi="Times New Roman"/>
          <w:lang w:eastAsia="zh-CN"/>
        </w:rPr>
        <w:t>Pathloss</w:t>
      </w:r>
      <w:r>
        <w:rPr>
          <w:rFonts w:ascii="Times New Roman" w:hAnsi="Times New Roman"/>
          <w:lang w:eastAsia="zh-CN"/>
        </w:rPr>
        <w:t>,</w:t>
      </w:r>
      <w:r w:rsidRPr="00B81FC3">
        <w:rPr>
          <w:rFonts w:ascii="Times New Roman" w:hAnsi="Times New Roman"/>
          <w:lang w:eastAsia="zh-CN"/>
        </w:rPr>
        <w:t xml:space="preserve"> coupling loss</w:t>
      </w:r>
      <w:r>
        <w:rPr>
          <w:rFonts w:ascii="Times New Roman" w:hAnsi="Times New Roman"/>
          <w:lang w:eastAsia="zh-CN"/>
        </w:rPr>
        <w:t>, or RSRP</w:t>
      </w:r>
    </w:p>
    <w:p w14:paraId="17E2438D" w14:textId="77777777" w:rsidR="00403F1E" w:rsidRDefault="00403F1E" w:rsidP="00403F1E">
      <w:pPr>
        <w:pStyle w:val="ListParagraph"/>
        <w:ind w:left="360"/>
        <w:jc w:val="both"/>
        <w:rPr>
          <w:rFonts w:ascii="Times New Roman" w:hAnsi="Times New Roman"/>
          <w:lang w:eastAsia="zh-CN"/>
        </w:rPr>
      </w:pPr>
      <w:r>
        <w:rPr>
          <w:rFonts w:ascii="Times New Roman" w:hAnsi="Times New Roman"/>
          <w:lang w:eastAsia="zh-CN"/>
        </w:rPr>
        <w:t xml:space="preserve">If the carriers of two cells are close in frequency domain such as in intra-band CA, the pathloss values </w:t>
      </w:r>
      <w:r>
        <w:rPr>
          <w:rFonts w:ascii="Times New Roman" w:hAnsi="Times New Roman" w:hint="eastAsia"/>
          <w:lang w:eastAsia="zh-CN"/>
        </w:rPr>
        <w:t>and shadow fading values, respectively,</w:t>
      </w:r>
      <w:r>
        <w:rPr>
          <w:rFonts w:ascii="Times New Roman" w:hAnsi="Times New Roman"/>
          <w:lang w:eastAsia="zh-CN"/>
        </w:rPr>
        <w:t xml:space="preserve"> are essentially the same for the two cells. Moreover, if the same set of antennas are used, the antenna gains, and hence the coupling loss values and RSRP values, respectively, are also very close for the two cells. For cells whose carriers are not so close but not too far to be highly uncorrelated, the difference between the pathloss values may be a predictable value which may be derived by UE and/or </w:t>
      </w:r>
      <w:proofErr w:type="spellStart"/>
      <w:r>
        <w:rPr>
          <w:rFonts w:ascii="Times New Roman" w:hAnsi="Times New Roman"/>
          <w:lang w:eastAsia="zh-CN"/>
        </w:rPr>
        <w:t>gNB</w:t>
      </w:r>
      <w:proofErr w:type="spellEnd"/>
      <w:r>
        <w:rPr>
          <w:rFonts w:ascii="Times New Roman" w:hAnsi="Times New Roman"/>
          <w:lang w:eastAsia="zh-CN"/>
        </w:rPr>
        <w:t>.</w:t>
      </w:r>
    </w:p>
    <w:p w14:paraId="5E463177" w14:textId="77777777" w:rsidR="00403F1E" w:rsidRDefault="00403F1E" w:rsidP="00403F1E">
      <w:pPr>
        <w:pStyle w:val="ListParagraph"/>
        <w:ind w:left="360"/>
        <w:jc w:val="both"/>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 xml:space="preserve">he </w:t>
      </w:r>
      <w:r>
        <w:rPr>
          <w:rFonts w:ascii="Times New Roman" w:hAnsi="Times New Roman"/>
          <w:lang w:eastAsia="zh-CN"/>
        </w:rPr>
        <w:t xml:space="preserve">side information of pathloss, coupling loss, or RSRP for the to-be-activated </w:t>
      </w:r>
      <w:proofErr w:type="spellStart"/>
      <w:r>
        <w:rPr>
          <w:rFonts w:ascii="Times New Roman" w:hAnsi="Times New Roman"/>
          <w:lang w:eastAsia="zh-CN"/>
        </w:rPr>
        <w:t>SCell</w:t>
      </w:r>
      <w:proofErr w:type="spellEnd"/>
      <w:r>
        <w:rPr>
          <w:rFonts w:ascii="Times New Roman" w:hAnsi="Times New Roman"/>
          <w:lang w:eastAsia="zh-CN"/>
        </w:rPr>
        <w:t xml:space="preserve"> can be useful to set the (initial) AGC, which can help speed up the activation.</w:t>
      </w:r>
    </w:p>
    <w:p w14:paraId="45E499BE" w14:textId="77777777" w:rsidR="00403F1E" w:rsidRDefault="00403F1E" w:rsidP="00403F1E">
      <w:pPr>
        <w:pStyle w:val="ListParagraph"/>
        <w:numPr>
          <w:ilvl w:val="0"/>
          <w:numId w:val="12"/>
        </w:numPr>
        <w:spacing w:beforeLines="50" w:before="120"/>
        <w:ind w:left="357" w:hanging="357"/>
        <w:jc w:val="both"/>
        <w:rPr>
          <w:rFonts w:ascii="Times New Roman" w:hAnsi="Times New Roman"/>
          <w:lang w:eastAsia="zh-CN"/>
        </w:rPr>
      </w:pPr>
      <w:r>
        <w:rPr>
          <w:rFonts w:ascii="Times New Roman" w:hAnsi="Times New Roman"/>
          <w:lang w:eastAsia="zh-CN"/>
        </w:rPr>
        <w:t>Frequency/timing offset</w:t>
      </w:r>
    </w:p>
    <w:p w14:paraId="6DEADCFF" w14:textId="1D0BDD13" w:rsidR="00403F1E" w:rsidRDefault="00403F1E" w:rsidP="00403F1E">
      <w:pPr>
        <w:pStyle w:val="ListParagraph"/>
        <w:ind w:left="360"/>
        <w:jc w:val="both"/>
        <w:rPr>
          <w:rFonts w:ascii="Times New Roman" w:hAnsi="Times New Roman"/>
          <w:lang w:eastAsia="zh-CN"/>
        </w:rPr>
      </w:pPr>
      <w:r>
        <w:rPr>
          <w:rFonts w:ascii="Times New Roman" w:hAnsi="Times New Roman"/>
          <w:lang w:eastAsia="zh-CN"/>
        </w:rPr>
        <w:t xml:space="preserve">Likewise, frequency/timing information about the to-be-activated </w:t>
      </w:r>
      <w:proofErr w:type="spellStart"/>
      <w:r>
        <w:rPr>
          <w:rFonts w:ascii="Times New Roman" w:hAnsi="Times New Roman"/>
          <w:lang w:eastAsia="zh-CN"/>
        </w:rPr>
        <w:t>SCell</w:t>
      </w:r>
      <w:proofErr w:type="spellEnd"/>
      <w:r>
        <w:rPr>
          <w:rFonts w:ascii="Times New Roman" w:hAnsi="Times New Roman"/>
          <w:lang w:eastAsia="zh-CN"/>
        </w:rPr>
        <w:t xml:space="preserve"> may be inferred from another cell. Even if such information is not sufficient for fine tracking, it can still be useful for reducing the latency</w:t>
      </w:r>
      <w:r w:rsidRPr="00FF17DE">
        <w:rPr>
          <w:rFonts w:ascii="Times New Roman" w:hAnsi="Times New Roman"/>
          <w:lang w:eastAsia="zh-CN"/>
        </w:rPr>
        <w:t xml:space="preserve"> </w:t>
      </w:r>
      <w:r>
        <w:rPr>
          <w:rFonts w:ascii="Times New Roman" w:hAnsi="Times New Roman"/>
          <w:lang w:eastAsia="zh-CN"/>
        </w:rPr>
        <w:t xml:space="preserve">involved in achieving frequency/time tracking. For example, if the symbol boundaries for two cells are roughly aligned (or with a fixed offset), the UE </w:t>
      </w:r>
      <w:r w:rsidR="007259EC">
        <w:rPr>
          <w:rFonts w:ascii="Times New Roman" w:hAnsi="Times New Roman"/>
          <w:lang w:eastAsia="zh-CN"/>
        </w:rPr>
        <w:t>may be able to</w:t>
      </w:r>
      <w:r>
        <w:rPr>
          <w:rFonts w:ascii="Times New Roman" w:hAnsi="Times New Roman"/>
          <w:lang w:eastAsia="zh-CN"/>
        </w:rPr>
        <w:t xml:space="preserve"> set its FFT window for one based on the other, and further refinement based on </w:t>
      </w:r>
      <w:r w:rsidR="00337FE1">
        <w:rPr>
          <w:rFonts w:ascii="Times New Roman" w:hAnsi="Times New Roman"/>
          <w:lang w:eastAsia="zh-CN"/>
        </w:rPr>
        <w:t>temporary</w:t>
      </w:r>
      <w:r>
        <w:rPr>
          <w:rFonts w:ascii="Times New Roman" w:hAnsi="Times New Roman"/>
          <w:lang w:eastAsia="zh-CN"/>
        </w:rPr>
        <w:t xml:space="preserve"> RS can be done. </w:t>
      </w:r>
    </w:p>
    <w:p w14:paraId="662D0DB5" w14:textId="77777777" w:rsidR="00403F1E" w:rsidRDefault="00403F1E" w:rsidP="00403F1E">
      <w:pPr>
        <w:pStyle w:val="ListParagraph"/>
        <w:ind w:left="360"/>
        <w:jc w:val="both"/>
        <w:rPr>
          <w:rFonts w:ascii="Times New Roman" w:hAnsi="Times New Roman"/>
          <w:lang w:eastAsia="zh-CN"/>
        </w:rPr>
      </w:pPr>
      <w:r>
        <w:rPr>
          <w:rFonts w:ascii="Times New Roman" w:hAnsi="Times New Roman"/>
          <w:lang w:eastAsia="zh-CN"/>
        </w:rPr>
        <w:t>N</w:t>
      </w:r>
      <w:r>
        <w:rPr>
          <w:rFonts w:ascii="Times New Roman" w:hAnsi="Times New Roman" w:hint="eastAsia"/>
          <w:lang w:eastAsia="zh-CN"/>
        </w:rPr>
        <w:t xml:space="preserve">ote </w:t>
      </w:r>
      <w:r>
        <w:rPr>
          <w:rFonts w:ascii="Times New Roman" w:hAnsi="Times New Roman"/>
          <w:lang w:eastAsia="zh-CN"/>
        </w:rPr>
        <w:t xml:space="preserve">that </w:t>
      </w:r>
      <w:proofErr w:type="spellStart"/>
      <w:r>
        <w:rPr>
          <w:rFonts w:ascii="Times New Roman" w:hAnsi="Times New Roman"/>
          <w:lang w:eastAsia="zh-CN"/>
        </w:rPr>
        <w:t>SCell</w:t>
      </w:r>
      <w:proofErr w:type="spellEnd"/>
      <w:r>
        <w:rPr>
          <w:rFonts w:ascii="Times New Roman" w:hAnsi="Times New Roman"/>
          <w:lang w:eastAsia="zh-CN"/>
        </w:rPr>
        <w:t xml:space="preserve"> without SSB already utilizes this mechanism, as specified in TS 38.213:</w:t>
      </w:r>
    </w:p>
    <w:p w14:paraId="6973C852" w14:textId="77777777" w:rsidR="00403F1E" w:rsidRPr="00257AF0" w:rsidRDefault="00403F1E" w:rsidP="00403F1E">
      <w:pPr>
        <w:pStyle w:val="ListParagraph"/>
        <w:ind w:left="850" w:firstLine="5"/>
        <w:jc w:val="both"/>
        <w:rPr>
          <w:rFonts w:ascii="Times New Roman" w:hAnsi="Times New Roman"/>
          <w:i/>
          <w:lang w:eastAsia="zh-CN"/>
        </w:rPr>
      </w:pPr>
      <w:r w:rsidRPr="00257AF0">
        <w:rPr>
          <w:rFonts w:ascii="Times New Roman" w:hAnsi="Times New Roman"/>
          <w:i/>
          <w:lang w:eastAsia="zh-CN"/>
        </w:rPr>
        <w:t xml:space="preserve">For a serving cell without transmission of SS/PBCH blocks, a UE acquires time and frequency synchronization with the serving cell based on receptions of SS/PBCH blocks on the </w:t>
      </w:r>
      <w:proofErr w:type="spellStart"/>
      <w:r w:rsidRPr="00257AF0">
        <w:rPr>
          <w:rFonts w:ascii="Times New Roman" w:hAnsi="Times New Roman"/>
          <w:i/>
          <w:lang w:eastAsia="zh-CN"/>
        </w:rPr>
        <w:t>PCell</w:t>
      </w:r>
      <w:proofErr w:type="spellEnd"/>
      <w:r w:rsidRPr="00257AF0">
        <w:rPr>
          <w:rFonts w:ascii="Times New Roman" w:hAnsi="Times New Roman"/>
          <w:i/>
          <w:lang w:eastAsia="zh-CN"/>
        </w:rPr>
        <w:t xml:space="preserve">, or on the </w:t>
      </w:r>
      <w:proofErr w:type="spellStart"/>
      <w:r w:rsidRPr="00257AF0">
        <w:rPr>
          <w:rFonts w:ascii="Times New Roman" w:hAnsi="Times New Roman"/>
          <w:i/>
          <w:lang w:eastAsia="zh-CN"/>
        </w:rPr>
        <w:t>PSCell</w:t>
      </w:r>
      <w:proofErr w:type="spellEnd"/>
      <w:r w:rsidRPr="00257AF0">
        <w:rPr>
          <w:rFonts w:ascii="Times New Roman" w:hAnsi="Times New Roman"/>
          <w:i/>
          <w:lang w:eastAsia="zh-CN"/>
        </w:rPr>
        <w:t>, of the cell group for the serving cell.</w:t>
      </w:r>
    </w:p>
    <w:p w14:paraId="19D8DD64" w14:textId="053139C7" w:rsidR="00403F1E" w:rsidRDefault="00403F1E" w:rsidP="00403F1E">
      <w:pPr>
        <w:rPr>
          <w:lang w:eastAsia="zh-CN"/>
        </w:rPr>
      </w:pPr>
      <w:r>
        <w:rPr>
          <w:lang w:eastAsia="zh-CN"/>
        </w:rPr>
        <w:t>However, the UE cannot assume any common properties across serving cells without network assistance or standardized UE behavior. Then Rel-1</w:t>
      </w:r>
      <w:r w:rsidR="0086439B">
        <w:rPr>
          <w:lang w:eastAsia="zh-CN"/>
        </w:rPr>
        <w:t>7</w:t>
      </w:r>
      <w:r>
        <w:rPr>
          <w:lang w:eastAsia="zh-CN"/>
        </w:rPr>
        <w:t xml:space="preserve"> can consider </w:t>
      </w:r>
      <w:proofErr w:type="gramStart"/>
      <w:r>
        <w:rPr>
          <w:lang w:eastAsia="zh-CN"/>
        </w:rPr>
        <w:t>to specify</w:t>
      </w:r>
      <w:proofErr w:type="gramEnd"/>
      <w:r>
        <w:rPr>
          <w:lang w:eastAsia="zh-CN"/>
        </w:rPr>
        <w:t xml:space="preserve"> network signaling to the UE about the side information and the UE assumptions with the side information. There are some approaches (not mutually exclusive) to support this:</w:t>
      </w:r>
    </w:p>
    <w:p w14:paraId="2FB1F283" w14:textId="77777777" w:rsidR="00403F1E" w:rsidRDefault="00403F1E" w:rsidP="00403F1E">
      <w:pPr>
        <w:pStyle w:val="ListParagraph"/>
        <w:numPr>
          <w:ilvl w:val="0"/>
          <w:numId w:val="12"/>
        </w:numPr>
        <w:jc w:val="both"/>
        <w:rPr>
          <w:rFonts w:ascii="Times New Roman" w:hAnsi="Times New Roman"/>
          <w:lang w:eastAsia="zh-CN"/>
        </w:rPr>
      </w:pPr>
      <w:r>
        <w:rPr>
          <w:rFonts w:ascii="Times New Roman" w:hAnsi="Times New Roman"/>
          <w:lang w:eastAsia="zh-CN"/>
        </w:rPr>
        <w:t>I</w:t>
      </w:r>
      <w:r w:rsidRPr="005F6F73">
        <w:rPr>
          <w:rFonts w:ascii="Times New Roman" w:hAnsi="Times New Roman"/>
          <w:lang w:eastAsia="zh-CN"/>
        </w:rPr>
        <w:t xml:space="preserve">ntroduce new QCL types for pathloss, RSRP, </w:t>
      </w:r>
      <w:r>
        <w:rPr>
          <w:rFonts w:ascii="Times New Roman" w:hAnsi="Times New Roman"/>
          <w:lang w:eastAsia="zh-CN"/>
        </w:rPr>
        <w:t xml:space="preserve">and </w:t>
      </w:r>
      <w:r w:rsidRPr="005F6F73">
        <w:rPr>
          <w:rFonts w:ascii="Times New Roman" w:hAnsi="Times New Roman"/>
          <w:lang w:eastAsia="zh-CN"/>
        </w:rPr>
        <w:t>frequency/time synchronization</w:t>
      </w:r>
      <w:r>
        <w:rPr>
          <w:rFonts w:ascii="Times New Roman" w:hAnsi="Times New Roman"/>
          <w:lang w:eastAsia="zh-CN"/>
        </w:rPr>
        <w:t xml:space="preserve"> across carriers</w:t>
      </w:r>
    </w:p>
    <w:p w14:paraId="58B1535F" w14:textId="77777777" w:rsidR="00403F1E" w:rsidRDefault="00403F1E" w:rsidP="00403F1E">
      <w:pPr>
        <w:pStyle w:val="ListParagraph"/>
        <w:ind w:left="360"/>
        <w:jc w:val="both"/>
        <w:rPr>
          <w:rFonts w:ascii="Times New Roman" w:hAnsi="Times New Roman"/>
          <w:lang w:eastAsia="zh-CN"/>
        </w:rPr>
      </w:pPr>
      <w:r>
        <w:rPr>
          <w:rFonts w:ascii="Times New Roman" w:hAnsi="Times New Roman"/>
          <w:lang w:eastAsia="zh-CN"/>
        </w:rPr>
        <w:t xml:space="preserve">The existing QCL types can be generalized to define that new properties as listed above may be assumed by the UE if signalled by the network. The QCL relationship may be signalled based on reference to cell index, SSB, or RS. For </w:t>
      </w:r>
      <w:proofErr w:type="gramStart"/>
      <w:r>
        <w:rPr>
          <w:rFonts w:ascii="Times New Roman" w:hAnsi="Times New Roman"/>
          <w:lang w:eastAsia="zh-CN"/>
        </w:rPr>
        <w:t>example</w:t>
      </w:r>
      <w:proofErr w:type="gramEnd"/>
      <w:r>
        <w:rPr>
          <w:rFonts w:ascii="Times New Roman" w:hAnsi="Times New Roman"/>
          <w:lang w:eastAsia="zh-CN"/>
        </w:rPr>
        <w:t xml:space="preserve"> cell 1’s SSB may be configured as QCL with cell 2’s SSB. Since such a relationship is reciprocal between cell 1 and cell 2, it is not necessary to configure the reverse direction and it can be assumed by the UE. Note that cross-carrier QCL was discussed in RAN1; see [1] for a summary.</w:t>
      </w:r>
    </w:p>
    <w:p w14:paraId="25D83DCD" w14:textId="77777777" w:rsidR="00403F1E" w:rsidRDefault="00403F1E" w:rsidP="00403F1E">
      <w:pPr>
        <w:pStyle w:val="ListParagraph"/>
        <w:numPr>
          <w:ilvl w:val="0"/>
          <w:numId w:val="12"/>
        </w:numPr>
        <w:jc w:val="both"/>
        <w:rPr>
          <w:rFonts w:ascii="Times New Roman" w:hAnsi="Times New Roman"/>
          <w:lang w:eastAsia="zh-CN"/>
        </w:rPr>
      </w:pPr>
      <w:r>
        <w:rPr>
          <w:rFonts w:ascii="Times New Roman" w:hAnsi="Times New Roman"/>
          <w:lang w:eastAsia="zh-CN"/>
        </w:rPr>
        <w:t>I</w:t>
      </w:r>
      <w:r w:rsidRPr="005F6F73">
        <w:rPr>
          <w:rFonts w:ascii="Times New Roman" w:hAnsi="Times New Roman"/>
          <w:lang w:eastAsia="zh-CN"/>
        </w:rPr>
        <w:t>ntroduce cell sets</w:t>
      </w:r>
      <w:r>
        <w:rPr>
          <w:rFonts w:ascii="Times New Roman" w:hAnsi="Times New Roman"/>
          <w:lang w:eastAsia="zh-CN"/>
        </w:rPr>
        <w:t xml:space="preserve"> sharing common properties</w:t>
      </w:r>
    </w:p>
    <w:p w14:paraId="73C7B697" w14:textId="77777777" w:rsidR="00403F1E" w:rsidRDefault="00403F1E" w:rsidP="00403F1E">
      <w:pPr>
        <w:pStyle w:val="ListParagraph"/>
        <w:ind w:left="360"/>
        <w:jc w:val="both"/>
        <w:rPr>
          <w:rFonts w:ascii="Times New Roman" w:hAnsi="Times New Roman"/>
          <w:lang w:eastAsia="zh-CN"/>
        </w:rPr>
      </w:pPr>
      <w:r>
        <w:rPr>
          <w:rFonts w:ascii="Times New Roman" w:hAnsi="Times New Roman"/>
          <w:lang w:eastAsia="zh-CN"/>
        </w:rPr>
        <w:t>More generally, the above described common properties are shared among multiple cells, such as intra-band cells or cells in adjacent bands. Therefore, it may be useful to introduce cell sets with common properties. This may be done resembling TAGs, that is, the cells are configured into multiple TAGs, and the cells within the same TAG share the same TA.</w:t>
      </w:r>
    </w:p>
    <w:p w14:paraId="4FB4A5E2" w14:textId="77777777" w:rsidR="00403F1E" w:rsidRDefault="00403F1E" w:rsidP="00403F1E">
      <w:pPr>
        <w:pStyle w:val="ListParagraph"/>
        <w:numPr>
          <w:ilvl w:val="0"/>
          <w:numId w:val="12"/>
        </w:numPr>
        <w:jc w:val="both"/>
        <w:rPr>
          <w:rFonts w:ascii="Times New Roman" w:hAnsi="Times New Roman"/>
          <w:lang w:eastAsia="zh-CN"/>
        </w:rPr>
      </w:pPr>
      <w:r>
        <w:rPr>
          <w:rFonts w:ascii="Times New Roman" w:hAnsi="Times New Roman"/>
          <w:lang w:eastAsia="zh-CN"/>
        </w:rPr>
        <w:t xml:space="preserve">Introduce offset values </w:t>
      </w:r>
    </w:p>
    <w:p w14:paraId="604C9FA6" w14:textId="05B27E07" w:rsidR="00403F1E" w:rsidRPr="005F6F73" w:rsidRDefault="00403F1E" w:rsidP="00403F1E">
      <w:pPr>
        <w:pStyle w:val="ListParagraph"/>
        <w:ind w:left="360"/>
        <w:jc w:val="both"/>
        <w:rPr>
          <w:rFonts w:ascii="Times New Roman" w:hAnsi="Times New Roman"/>
          <w:lang w:eastAsia="zh-CN"/>
        </w:rPr>
      </w:pPr>
      <w:r>
        <w:rPr>
          <w:rFonts w:ascii="Times New Roman" w:hAnsi="Times New Roman"/>
          <w:lang w:eastAsia="zh-CN"/>
        </w:rPr>
        <w:t xml:space="preserve">Even if some properties are not the same between two cells, there may be a fixed offset </w:t>
      </w:r>
      <w:r w:rsidR="00B3495F">
        <w:rPr>
          <w:rFonts w:ascii="Times New Roman" w:hAnsi="Times New Roman"/>
          <w:lang w:eastAsia="zh-CN"/>
        </w:rPr>
        <w:t xml:space="preserve">(or an offset bounded by an </w:t>
      </w:r>
      <w:proofErr w:type="spellStart"/>
      <w:r w:rsidR="00B3495F">
        <w:rPr>
          <w:rFonts w:ascii="Times New Roman" w:hAnsi="Times New Roman"/>
          <w:lang w:eastAsia="zh-CN"/>
        </w:rPr>
        <w:t>upperbound</w:t>
      </w:r>
      <w:proofErr w:type="spellEnd"/>
      <w:r w:rsidR="00B3495F">
        <w:rPr>
          <w:rFonts w:ascii="Times New Roman" w:hAnsi="Times New Roman"/>
          <w:lang w:eastAsia="zh-CN"/>
        </w:rPr>
        <w:t xml:space="preserve">) </w:t>
      </w:r>
      <w:r>
        <w:rPr>
          <w:rFonts w:ascii="Times New Roman" w:hAnsi="Times New Roman"/>
          <w:lang w:eastAsia="zh-CN"/>
        </w:rPr>
        <w:t xml:space="preserve">between them and known to the network or can be derived by the UE. The </w:t>
      </w:r>
      <w:r>
        <w:rPr>
          <w:rFonts w:ascii="Times New Roman" w:hAnsi="Times New Roman"/>
          <w:lang w:eastAsia="zh-CN"/>
        </w:rPr>
        <w:lastRenderedPageBreak/>
        <w:t xml:space="preserve">network can signal the offset value to the UE. For example, if the symbol boundary of cell 1 is x </w:t>
      </w:r>
      <w:proofErr w:type="spellStart"/>
      <w:r>
        <w:rPr>
          <w:rFonts w:ascii="Times New Roman" w:hAnsi="Times New Roman"/>
          <w:lang w:eastAsia="zh-CN"/>
        </w:rPr>
        <w:t>ms</w:t>
      </w:r>
      <w:proofErr w:type="spellEnd"/>
      <w:r>
        <w:rPr>
          <w:rFonts w:ascii="Times New Roman" w:hAnsi="Times New Roman"/>
          <w:lang w:eastAsia="zh-CN"/>
        </w:rPr>
        <w:t xml:space="preserve"> ahead of that of cell 2, the x value can be signalled to the UE and the UE can apply it for acquiring rough timing. For another example, if the pathloss for cell 1 is y dB higher than that for cell 2, the y value can be signalled to the UE for estimating its initial AGC setting. Alternatively, the UE may derive the offset value, e.g., based on the separation of the cells.</w:t>
      </w:r>
    </w:p>
    <w:p w14:paraId="76958742" w14:textId="77777777" w:rsidR="00403F1E" w:rsidRDefault="00403F1E" w:rsidP="00403F1E">
      <w:pPr>
        <w:rPr>
          <w:lang w:eastAsia="zh-CN"/>
        </w:rPr>
      </w:pPr>
      <w:proofErr w:type="gramStart"/>
      <w:r>
        <w:rPr>
          <w:lang w:eastAsia="zh-CN"/>
        </w:rPr>
        <w:t>Thus</w:t>
      </w:r>
      <w:proofErr w:type="gramEnd"/>
      <w:r>
        <w:rPr>
          <w:lang w:eastAsia="zh-CN"/>
        </w:rPr>
        <w:t xml:space="preserve"> we have the following proposal:</w:t>
      </w:r>
    </w:p>
    <w:p w14:paraId="6172D4A7" w14:textId="2B620C24" w:rsidR="00403F1E" w:rsidRDefault="00403F1E" w:rsidP="00403F1E">
      <w:pPr>
        <w:rPr>
          <w:b/>
          <w:lang w:eastAsia="zh-CN"/>
        </w:rPr>
      </w:pPr>
      <w:r>
        <w:rPr>
          <w:b/>
          <w:lang w:eastAsia="zh-CN"/>
        </w:rPr>
        <w:t>Proposal</w:t>
      </w:r>
      <w:r w:rsidRPr="008D74A0">
        <w:rPr>
          <w:b/>
          <w:lang w:eastAsia="zh-CN"/>
        </w:rPr>
        <w:t xml:space="preserve"> </w:t>
      </w:r>
      <w:r w:rsidR="001C4CBC">
        <w:rPr>
          <w:b/>
          <w:lang w:eastAsia="zh-CN"/>
        </w:rPr>
        <w:t>1</w:t>
      </w:r>
      <w:r w:rsidRPr="008D74A0">
        <w:rPr>
          <w:b/>
          <w:lang w:eastAsia="zh-CN"/>
        </w:rPr>
        <w:t>:</w:t>
      </w:r>
      <w:r w:rsidRPr="00EB73DB">
        <w:rPr>
          <w:b/>
          <w:lang w:eastAsia="zh-CN"/>
        </w:rPr>
        <w:t xml:space="preserve"> </w:t>
      </w:r>
      <w:r w:rsidRPr="002D14B2">
        <w:rPr>
          <w:b/>
          <w:u w:val="single"/>
          <w:lang w:eastAsia="zh-CN"/>
        </w:rPr>
        <w:t xml:space="preserve">Support </w:t>
      </w:r>
      <w:r w:rsidR="00A52ACE" w:rsidRPr="002D14B2">
        <w:rPr>
          <w:b/>
          <w:u w:val="single"/>
          <w:lang w:eastAsia="zh-CN"/>
        </w:rPr>
        <w:t>efficient</w:t>
      </w:r>
      <w:r w:rsidRPr="002D14B2">
        <w:rPr>
          <w:b/>
          <w:u w:val="single"/>
          <w:lang w:eastAsia="zh-CN"/>
        </w:rPr>
        <w:t xml:space="preserve"> </w:t>
      </w:r>
      <w:proofErr w:type="spellStart"/>
      <w:r w:rsidRPr="002D14B2">
        <w:rPr>
          <w:b/>
          <w:u w:val="single"/>
          <w:lang w:eastAsia="zh-CN"/>
        </w:rPr>
        <w:t>SCell</w:t>
      </w:r>
      <w:proofErr w:type="spellEnd"/>
      <w:r w:rsidRPr="002D14B2">
        <w:rPr>
          <w:b/>
          <w:u w:val="single"/>
          <w:lang w:eastAsia="zh-CN"/>
        </w:rPr>
        <w:t xml:space="preserve"> activation via enhanced UE assumptions to reduce latency associated with estimating pathloss, coupling loss, RSRP, frequency/timing offset</w:t>
      </w:r>
      <w:r w:rsidR="00047452" w:rsidRPr="002D14B2">
        <w:rPr>
          <w:b/>
          <w:u w:val="single"/>
          <w:lang w:eastAsia="zh-CN"/>
        </w:rPr>
        <w:t>, and/or initial UL TA</w:t>
      </w:r>
      <w:r w:rsidRPr="002D14B2">
        <w:rPr>
          <w:b/>
          <w:u w:val="single"/>
          <w:lang w:eastAsia="zh-CN"/>
        </w:rPr>
        <w:t xml:space="preserve"> on a to-be activated </w:t>
      </w:r>
      <w:proofErr w:type="spellStart"/>
      <w:r w:rsidRPr="002D14B2">
        <w:rPr>
          <w:b/>
          <w:u w:val="single"/>
          <w:lang w:eastAsia="zh-CN"/>
        </w:rPr>
        <w:t>SCell</w:t>
      </w:r>
      <w:proofErr w:type="spellEnd"/>
      <w:r w:rsidR="00A52ACE">
        <w:rPr>
          <w:b/>
          <w:lang w:eastAsia="zh-CN"/>
        </w:rPr>
        <w:t>. Examples include at least the following:</w:t>
      </w:r>
    </w:p>
    <w:p w14:paraId="0D54F73E" w14:textId="22D84806" w:rsidR="00403F1E" w:rsidRDefault="00A52ACE" w:rsidP="00403F1E">
      <w:pPr>
        <w:pStyle w:val="ListParagraph"/>
        <w:numPr>
          <w:ilvl w:val="0"/>
          <w:numId w:val="12"/>
        </w:numPr>
        <w:jc w:val="both"/>
        <w:rPr>
          <w:rFonts w:ascii="Times New Roman" w:hAnsi="Times New Roman"/>
          <w:b/>
          <w:lang w:eastAsia="zh-CN"/>
        </w:rPr>
      </w:pPr>
      <w:r>
        <w:rPr>
          <w:rFonts w:ascii="Times New Roman" w:hAnsi="Times New Roman"/>
          <w:b/>
          <w:lang w:eastAsia="zh-CN"/>
        </w:rPr>
        <w:t>Utilizing</w:t>
      </w:r>
      <w:r w:rsidR="00403F1E">
        <w:rPr>
          <w:rFonts w:ascii="Times New Roman" w:hAnsi="Times New Roman"/>
          <w:b/>
          <w:lang w:eastAsia="zh-CN"/>
        </w:rPr>
        <w:t xml:space="preserve"> cross-carrier QCL assumptions</w:t>
      </w:r>
    </w:p>
    <w:p w14:paraId="5E4FD270" w14:textId="155AA2E1" w:rsidR="000A6E9F" w:rsidRPr="004F4C49" w:rsidRDefault="000A6E9F" w:rsidP="000A6E9F">
      <w:pPr>
        <w:pStyle w:val="ListParagraph"/>
        <w:numPr>
          <w:ilvl w:val="1"/>
          <w:numId w:val="12"/>
        </w:numPr>
        <w:jc w:val="both"/>
        <w:rPr>
          <w:rFonts w:ascii="Times New Roman" w:hAnsi="Times New Roman"/>
          <w:b/>
          <w:lang w:eastAsia="zh-CN"/>
        </w:rPr>
      </w:pPr>
      <w:r>
        <w:rPr>
          <w:rFonts w:ascii="Times New Roman" w:hAnsi="Times New Roman"/>
          <w:b/>
          <w:lang w:eastAsia="zh-CN"/>
        </w:rPr>
        <w:t xml:space="preserve">E.g., a to-be-activated </w:t>
      </w:r>
      <w:proofErr w:type="spellStart"/>
      <w:r>
        <w:rPr>
          <w:rFonts w:ascii="Times New Roman" w:hAnsi="Times New Roman"/>
          <w:b/>
          <w:lang w:eastAsia="zh-CN"/>
        </w:rPr>
        <w:t>SCell</w:t>
      </w:r>
      <w:proofErr w:type="spellEnd"/>
      <w:r>
        <w:rPr>
          <w:rFonts w:ascii="Times New Roman" w:hAnsi="Times New Roman"/>
          <w:b/>
          <w:lang w:eastAsia="zh-CN"/>
        </w:rPr>
        <w:t xml:space="preserve"> relies on an activated </w:t>
      </w:r>
      <w:proofErr w:type="spellStart"/>
      <w:r>
        <w:rPr>
          <w:rFonts w:ascii="Times New Roman" w:hAnsi="Times New Roman"/>
          <w:b/>
          <w:lang w:eastAsia="zh-CN"/>
        </w:rPr>
        <w:t>QCLed</w:t>
      </w:r>
      <w:proofErr w:type="spellEnd"/>
      <w:r>
        <w:rPr>
          <w:rFonts w:ascii="Times New Roman" w:hAnsi="Times New Roman"/>
          <w:b/>
          <w:lang w:eastAsia="zh-CN"/>
        </w:rPr>
        <w:t xml:space="preserve"> cell for initial pathloss/RSRP estimate</w:t>
      </w:r>
    </w:p>
    <w:p w14:paraId="0F9DC092" w14:textId="083AA213" w:rsidR="00403F1E" w:rsidRDefault="00A52ACE" w:rsidP="00403F1E">
      <w:pPr>
        <w:pStyle w:val="ListParagraph"/>
        <w:numPr>
          <w:ilvl w:val="0"/>
          <w:numId w:val="12"/>
        </w:numPr>
        <w:jc w:val="both"/>
        <w:rPr>
          <w:rFonts w:ascii="Times New Roman" w:hAnsi="Times New Roman"/>
          <w:b/>
          <w:lang w:eastAsia="zh-CN"/>
        </w:rPr>
      </w:pPr>
      <w:r>
        <w:rPr>
          <w:rFonts w:ascii="Times New Roman" w:hAnsi="Times New Roman"/>
          <w:b/>
          <w:lang w:eastAsia="zh-CN"/>
        </w:rPr>
        <w:t xml:space="preserve">Utilizing </w:t>
      </w:r>
      <w:r w:rsidR="00403F1E">
        <w:rPr>
          <w:rFonts w:ascii="Times New Roman" w:hAnsi="Times New Roman"/>
          <w:b/>
          <w:lang w:eastAsia="zh-CN"/>
        </w:rPr>
        <w:t>configur</w:t>
      </w:r>
      <w:r w:rsidR="003B3FDB">
        <w:rPr>
          <w:rFonts w:ascii="Times New Roman" w:hAnsi="Times New Roman"/>
          <w:b/>
          <w:lang w:eastAsia="zh-CN"/>
        </w:rPr>
        <w:t>ed</w:t>
      </w:r>
      <w:r w:rsidR="00403F1E" w:rsidRPr="004F4C49">
        <w:rPr>
          <w:rFonts w:ascii="Times New Roman" w:hAnsi="Times New Roman"/>
          <w:b/>
          <w:lang w:eastAsia="zh-CN"/>
        </w:rPr>
        <w:t xml:space="preserve"> cell sets </w:t>
      </w:r>
      <w:r w:rsidR="00403F1E">
        <w:rPr>
          <w:rFonts w:ascii="Times New Roman" w:hAnsi="Times New Roman"/>
          <w:b/>
          <w:lang w:eastAsia="zh-CN"/>
        </w:rPr>
        <w:t xml:space="preserve">with </w:t>
      </w:r>
      <w:r w:rsidR="00403F1E" w:rsidRPr="004F4C49">
        <w:rPr>
          <w:rFonts w:ascii="Times New Roman" w:hAnsi="Times New Roman"/>
          <w:b/>
          <w:lang w:eastAsia="zh-CN"/>
        </w:rPr>
        <w:t>common properties</w:t>
      </w:r>
    </w:p>
    <w:p w14:paraId="24FD0989" w14:textId="55D54228" w:rsidR="000A6E9F" w:rsidRPr="004F4C49" w:rsidRDefault="000A6E9F" w:rsidP="000A6E9F">
      <w:pPr>
        <w:pStyle w:val="ListParagraph"/>
        <w:numPr>
          <w:ilvl w:val="1"/>
          <w:numId w:val="12"/>
        </w:numPr>
        <w:jc w:val="both"/>
        <w:rPr>
          <w:rFonts w:ascii="Times New Roman" w:hAnsi="Times New Roman"/>
          <w:b/>
          <w:lang w:eastAsia="zh-CN"/>
        </w:rPr>
      </w:pPr>
      <w:r>
        <w:rPr>
          <w:rFonts w:ascii="Times New Roman" w:hAnsi="Times New Roman"/>
          <w:b/>
          <w:lang w:eastAsia="zh-CN"/>
        </w:rPr>
        <w:t>E.g., cells within a band or bands close to each other in frequency are configured in a cell set with similar pathloss/timing</w:t>
      </w:r>
    </w:p>
    <w:p w14:paraId="31F1599C" w14:textId="3214A9CA" w:rsidR="00403F1E" w:rsidRDefault="00A52ACE" w:rsidP="00403F1E">
      <w:pPr>
        <w:pStyle w:val="ListParagraph"/>
        <w:numPr>
          <w:ilvl w:val="0"/>
          <w:numId w:val="12"/>
        </w:numPr>
        <w:jc w:val="both"/>
        <w:rPr>
          <w:rFonts w:ascii="Times New Roman" w:hAnsi="Times New Roman"/>
          <w:b/>
          <w:lang w:eastAsia="zh-CN"/>
        </w:rPr>
      </w:pPr>
      <w:r>
        <w:rPr>
          <w:rFonts w:ascii="Times New Roman" w:hAnsi="Times New Roman"/>
          <w:b/>
          <w:lang w:eastAsia="zh-CN"/>
        </w:rPr>
        <w:t xml:space="preserve">Utilizing </w:t>
      </w:r>
      <w:r w:rsidR="00403F1E">
        <w:rPr>
          <w:rFonts w:ascii="Times New Roman" w:hAnsi="Times New Roman"/>
          <w:b/>
          <w:lang w:eastAsia="zh-CN"/>
        </w:rPr>
        <w:t>specif</w:t>
      </w:r>
      <w:r w:rsidR="003B3FDB">
        <w:rPr>
          <w:rFonts w:ascii="Times New Roman" w:hAnsi="Times New Roman"/>
          <w:b/>
          <w:lang w:eastAsia="zh-CN"/>
        </w:rPr>
        <w:t>ied</w:t>
      </w:r>
      <w:r w:rsidR="00403F1E">
        <w:rPr>
          <w:rFonts w:ascii="Times New Roman" w:hAnsi="Times New Roman"/>
          <w:b/>
          <w:lang w:eastAsia="zh-CN"/>
        </w:rPr>
        <w:t xml:space="preserve"> cross-carrier offset values</w:t>
      </w:r>
    </w:p>
    <w:p w14:paraId="2C5E3A8E" w14:textId="0AC31DE3" w:rsidR="000A6E9F" w:rsidRPr="004F4C49" w:rsidRDefault="000A6E9F" w:rsidP="000A6E9F">
      <w:pPr>
        <w:pStyle w:val="ListParagraph"/>
        <w:numPr>
          <w:ilvl w:val="1"/>
          <w:numId w:val="12"/>
        </w:numPr>
        <w:jc w:val="both"/>
        <w:rPr>
          <w:rFonts w:ascii="Times New Roman" w:hAnsi="Times New Roman"/>
          <w:b/>
          <w:lang w:eastAsia="zh-CN"/>
        </w:rPr>
      </w:pPr>
      <w:r>
        <w:rPr>
          <w:rFonts w:ascii="Times New Roman" w:hAnsi="Times New Roman"/>
          <w:b/>
          <w:lang w:eastAsia="zh-CN"/>
        </w:rPr>
        <w:t>E.g., network specifies the pathloss/timing offsets between two cells or between two cell sets</w:t>
      </w:r>
    </w:p>
    <w:p w14:paraId="487E9ED7" w14:textId="103DC5BD" w:rsidR="00403F1E" w:rsidRPr="0064770C" w:rsidRDefault="00403F1E" w:rsidP="00A16D53">
      <w:pPr>
        <w:rPr>
          <w:lang w:val="en-GB"/>
        </w:rPr>
      </w:pPr>
      <w:r>
        <w:rPr>
          <w:lang w:val="en-GB"/>
        </w:rPr>
        <w:t xml:space="preserve">Nevertheless, there are always some cases where the UE cannot derive all necessary information from available UE assumptions. Then </w:t>
      </w:r>
      <w:r w:rsidR="00E738D4">
        <w:rPr>
          <w:lang w:val="en-GB"/>
        </w:rPr>
        <w:t>temporary</w:t>
      </w:r>
      <w:r>
        <w:rPr>
          <w:lang w:val="en-GB"/>
        </w:rPr>
        <w:t xml:space="preserve"> RS may be reused to support </w:t>
      </w:r>
      <w:r w:rsidR="0064770C">
        <w:rPr>
          <w:lang w:val="en-GB"/>
        </w:rPr>
        <w:t>efficient</w:t>
      </w:r>
      <w:r>
        <w:rPr>
          <w:lang w:val="en-GB"/>
        </w:rPr>
        <w:t xml:space="preserve"> </w:t>
      </w:r>
      <w:proofErr w:type="spellStart"/>
      <w:r>
        <w:rPr>
          <w:lang w:val="en-GB"/>
        </w:rPr>
        <w:t>SCell</w:t>
      </w:r>
      <w:proofErr w:type="spellEnd"/>
      <w:r>
        <w:rPr>
          <w:lang w:val="en-GB"/>
        </w:rPr>
        <w:t xml:space="preserve"> activation by providing UE with information that cannot be derived based on available UE assumptions. </w:t>
      </w:r>
    </w:p>
    <w:p w14:paraId="747EAE26" w14:textId="3AEBCBD6" w:rsidR="00403F1E" w:rsidRDefault="00403F1E" w:rsidP="00A16D53"/>
    <w:p w14:paraId="02F7971B" w14:textId="468317F2" w:rsidR="00403F1E" w:rsidRDefault="00403F1E" w:rsidP="00403F1E">
      <w:pPr>
        <w:pStyle w:val="Heading2"/>
      </w:pPr>
      <w:r>
        <w:t>Triggering command and procedure</w:t>
      </w:r>
    </w:p>
    <w:p w14:paraId="4D56BD9D" w14:textId="260D2C7D" w:rsidR="00CC0489" w:rsidRDefault="00CC0489" w:rsidP="00CC0489">
      <w:r>
        <w:t xml:space="preserve">The current activation procedure uses L2 signaling. With </w:t>
      </w:r>
      <w:r w:rsidR="00371C0E">
        <w:t>various</w:t>
      </w:r>
      <w:r>
        <w:t xml:space="preserve"> enhancements </w:t>
      </w:r>
      <w:r w:rsidR="00371C0E">
        <w:t xml:space="preserve">proposed in Rel-17 that may </w:t>
      </w:r>
      <w:r>
        <w:t xml:space="preserve">significantly shorten the latency, it </w:t>
      </w:r>
      <w:r w:rsidR="00371C0E">
        <w:t>may be</w:t>
      </w:r>
      <w:r>
        <w:t xml:space="preserve"> meaningful to</w:t>
      </w:r>
      <w:r w:rsidR="000B7BA3">
        <w:t xml:space="preserve"> further</w:t>
      </w:r>
      <w:r>
        <w:t xml:space="preserve"> reduce the delay due to the L2 signaling. L1 signaling is hence </w:t>
      </w:r>
      <w:r w:rsidR="00D7382A">
        <w:t>considered</w:t>
      </w:r>
      <w:r>
        <w:t xml:space="preserve"> for its low latency. Note that the L1 activation does not</w:t>
      </w:r>
      <w:r w:rsidR="00AF7124">
        <w:t xml:space="preserve"> necessarily</w:t>
      </w:r>
      <w:r>
        <w:t xml:space="preserve"> mean a newly designed L1 signaling</w:t>
      </w:r>
      <w:r w:rsidR="00641B3D">
        <w:t xml:space="preserve"> or L1 procedure</w:t>
      </w:r>
      <w:r>
        <w:t>; rather, existing L1 signaling may be reused just as the reuse of existing aperiodic RS</w:t>
      </w:r>
      <w:r w:rsidR="00567C0C">
        <w:t xml:space="preserve">, and once the UE receives the L1 signaling associated with a deactivated </w:t>
      </w:r>
      <w:proofErr w:type="spellStart"/>
      <w:r w:rsidR="00567C0C">
        <w:t>SCell</w:t>
      </w:r>
      <w:proofErr w:type="spellEnd"/>
      <w:r w:rsidR="00567C0C">
        <w:t>, the L2 activation procedure starts</w:t>
      </w:r>
      <w:r>
        <w:t xml:space="preserve">. </w:t>
      </w:r>
      <w:r w:rsidR="00AE298B">
        <w:t>Therefore, if</w:t>
      </w:r>
      <w:r>
        <w:t xml:space="preserve"> the activation procedure involves aperiodic CSI-RS resource trigger and/or aperiodic CSI reporting trigger</w:t>
      </w:r>
      <w:r w:rsidR="00AE298B">
        <w:t>, t</w:t>
      </w:r>
      <w:r>
        <w:t xml:space="preserve">he network and UE can then use one or more of these triggers associated with a deactivated </w:t>
      </w:r>
      <w:proofErr w:type="spellStart"/>
      <w:r>
        <w:t>SCell</w:t>
      </w:r>
      <w:proofErr w:type="spellEnd"/>
      <w:r>
        <w:t xml:space="preserve"> as the activation command for the </w:t>
      </w:r>
      <w:proofErr w:type="spellStart"/>
      <w:r>
        <w:t>SCell</w:t>
      </w:r>
      <w:proofErr w:type="spellEnd"/>
      <w:r>
        <w:t xml:space="preserve">. This not only reduces the delay due to L2 signaling and possibly multiple signaling to complete one activation, but also limits the control channel overhead. </w:t>
      </w:r>
      <w:r w:rsidR="00A144AA">
        <w:t xml:space="preserve">The potential issue of this approach is the reliability of the DCI, which does not have ACK/NACK/HARQ while MAC command does. Thus, if the DCI is missed or incorrectly decoded, the network and UE may be temporarily out of sync until the network/UE find the problem and correct it. Nevertheless, the probability of such error occurring is small (&lt;1% in general), and the DCI based approach may still be beneficial to most of the </w:t>
      </w:r>
      <w:r w:rsidR="00297B10">
        <w:t>scenarios</w:t>
      </w:r>
      <w:r w:rsidR="00A144AA">
        <w:t>.</w:t>
      </w:r>
    </w:p>
    <w:p w14:paraId="13B5120B" w14:textId="6C92FCD8" w:rsidR="00CC0489" w:rsidRDefault="00CC0489" w:rsidP="00CC0489">
      <w:r>
        <w:t xml:space="preserve">Note that in this case, there </w:t>
      </w:r>
      <w:r w:rsidR="00AE298B">
        <w:t>may not be a</w:t>
      </w:r>
      <w:r>
        <w:t xml:space="preserve"> need to transmit the MAC signaling for activation. For proposals proposing to keep using MAC signaling, the MAC signaling is also accompanied with a L1 signaling, which makes the MAC signaling unnecessary.</w:t>
      </w:r>
    </w:p>
    <w:p w14:paraId="2481F9F4" w14:textId="1060EC76" w:rsidR="00CC0489" w:rsidRDefault="00CC0489" w:rsidP="00CC0489">
      <w:pPr>
        <w:rPr>
          <w:b/>
          <w:lang w:eastAsia="zh-CN"/>
        </w:rPr>
      </w:pPr>
      <w:r>
        <w:rPr>
          <w:b/>
          <w:lang w:eastAsia="zh-CN"/>
        </w:rPr>
        <w:t>Proposal</w:t>
      </w:r>
      <w:r w:rsidRPr="008D74A0">
        <w:rPr>
          <w:b/>
          <w:lang w:eastAsia="zh-CN"/>
        </w:rPr>
        <w:t xml:space="preserve"> </w:t>
      </w:r>
      <w:r w:rsidR="001C4CBC">
        <w:rPr>
          <w:b/>
          <w:lang w:eastAsia="zh-CN"/>
        </w:rPr>
        <w:t>2</w:t>
      </w:r>
      <w:r w:rsidRPr="008D74A0">
        <w:rPr>
          <w:b/>
          <w:lang w:eastAsia="zh-CN"/>
        </w:rPr>
        <w:t>:</w:t>
      </w:r>
      <w:r w:rsidRPr="00EB73DB">
        <w:rPr>
          <w:b/>
          <w:lang w:eastAsia="zh-CN"/>
        </w:rPr>
        <w:t xml:space="preserve"> </w:t>
      </w:r>
      <w:r>
        <w:rPr>
          <w:b/>
          <w:lang w:eastAsia="zh-CN"/>
        </w:rPr>
        <w:t xml:space="preserve">Support </w:t>
      </w:r>
      <w:r w:rsidR="00EE60F0">
        <w:rPr>
          <w:b/>
          <w:lang w:eastAsia="zh-CN"/>
        </w:rPr>
        <w:t xml:space="preserve">efficient </w:t>
      </w:r>
      <w:proofErr w:type="spellStart"/>
      <w:r>
        <w:rPr>
          <w:b/>
          <w:lang w:eastAsia="zh-CN"/>
        </w:rPr>
        <w:t>SCell</w:t>
      </w:r>
      <w:proofErr w:type="spellEnd"/>
      <w:r>
        <w:rPr>
          <w:b/>
          <w:lang w:eastAsia="zh-CN"/>
        </w:rPr>
        <w:t xml:space="preserve"> activation</w:t>
      </w:r>
      <w:r w:rsidR="00AD1135">
        <w:rPr>
          <w:b/>
          <w:lang w:eastAsia="zh-CN"/>
        </w:rPr>
        <w:t xml:space="preserve"> via</w:t>
      </w:r>
      <w:r w:rsidRPr="002B1093">
        <w:rPr>
          <w:b/>
          <w:lang w:eastAsia="zh-CN"/>
        </w:rPr>
        <w:t xml:space="preserve"> </w:t>
      </w:r>
      <w:r>
        <w:rPr>
          <w:b/>
          <w:lang w:eastAsia="zh-CN"/>
        </w:rPr>
        <w:t xml:space="preserve">existing L1 AP </w:t>
      </w:r>
      <w:r w:rsidR="00047452">
        <w:rPr>
          <w:b/>
          <w:lang w:eastAsia="zh-CN"/>
        </w:rPr>
        <w:t>RS (e.g., TRS/</w:t>
      </w:r>
      <w:r>
        <w:rPr>
          <w:b/>
          <w:lang w:eastAsia="zh-CN"/>
        </w:rPr>
        <w:t>CSI-RS/</w:t>
      </w:r>
      <w:r w:rsidR="00047452">
        <w:rPr>
          <w:b/>
          <w:lang w:eastAsia="zh-CN"/>
        </w:rPr>
        <w:t>S</w:t>
      </w:r>
      <w:r>
        <w:rPr>
          <w:b/>
          <w:lang w:eastAsia="zh-CN"/>
        </w:rPr>
        <w:t>RS</w:t>
      </w:r>
      <w:r w:rsidR="00047452">
        <w:rPr>
          <w:b/>
          <w:lang w:eastAsia="zh-CN"/>
        </w:rPr>
        <w:t xml:space="preserve"> based temporary RS if agreed)</w:t>
      </w:r>
      <w:r>
        <w:rPr>
          <w:b/>
          <w:lang w:eastAsia="zh-CN"/>
        </w:rPr>
        <w:t xml:space="preserve"> triggers</w:t>
      </w:r>
      <w:r w:rsidR="00DB1585">
        <w:rPr>
          <w:b/>
          <w:lang w:eastAsia="zh-CN"/>
        </w:rPr>
        <w:t xml:space="preserve"> with enhanced activation procedure:</w:t>
      </w:r>
    </w:p>
    <w:p w14:paraId="1F2DFC78" w14:textId="0F388901" w:rsidR="00DB1585" w:rsidRPr="00256A6C" w:rsidRDefault="00DB1585" w:rsidP="00DB1585">
      <w:pPr>
        <w:pStyle w:val="ListParagraph"/>
        <w:numPr>
          <w:ilvl w:val="0"/>
          <w:numId w:val="12"/>
        </w:numPr>
        <w:rPr>
          <w:rFonts w:ascii="Times New Roman" w:hAnsi="Times New Roman"/>
          <w:b/>
          <w:bCs/>
        </w:rPr>
      </w:pPr>
      <w:proofErr w:type="spellStart"/>
      <w:r w:rsidRPr="00256A6C">
        <w:rPr>
          <w:rFonts w:ascii="Times New Roman" w:hAnsi="Times New Roman"/>
          <w:b/>
          <w:bCs/>
        </w:rPr>
        <w:t>SCell</w:t>
      </w:r>
      <w:proofErr w:type="spellEnd"/>
      <w:r w:rsidRPr="00256A6C">
        <w:rPr>
          <w:rFonts w:ascii="Times New Roman" w:hAnsi="Times New Roman"/>
          <w:b/>
          <w:bCs/>
        </w:rPr>
        <w:t xml:space="preserve"> activation procedure initiated when UE receives a temporary RS trigger</w:t>
      </w:r>
      <w:r w:rsidR="00F14706">
        <w:rPr>
          <w:rFonts w:ascii="Times New Roman" w:hAnsi="Times New Roman"/>
          <w:b/>
          <w:bCs/>
        </w:rPr>
        <w:t xml:space="preserve"> associated with the </w:t>
      </w:r>
      <w:proofErr w:type="spellStart"/>
      <w:r w:rsidR="00F14706">
        <w:rPr>
          <w:rFonts w:ascii="Times New Roman" w:hAnsi="Times New Roman"/>
          <w:b/>
          <w:bCs/>
        </w:rPr>
        <w:t>SCell</w:t>
      </w:r>
      <w:proofErr w:type="spellEnd"/>
      <w:r w:rsidRPr="00256A6C">
        <w:rPr>
          <w:rFonts w:ascii="Times New Roman" w:hAnsi="Times New Roman"/>
          <w:b/>
          <w:bCs/>
        </w:rPr>
        <w:t>.</w:t>
      </w:r>
    </w:p>
    <w:p w14:paraId="009C0398" w14:textId="77777777" w:rsidR="0032241D" w:rsidRPr="00E62EA7" w:rsidRDefault="0032241D" w:rsidP="00190401">
      <w:pPr>
        <w:spacing w:beforeLines="50" w:before="120"/>
        <w:rPr>
          <w:lang w:val="en-GB"/>
        </w:rPr>
      </w:pPr>
    </w:p>
    <w:p w14:paraId="7E017B2C" w14:textId="77777777" w:rsidR="00190401" w:rsidRDefault="00190401" w:rsidP="00190401">
      <w:pPr>
        <w:pStyle w:val="Heading1"/>
      </w:pPr>
      <w:r>
        <w:lastRenderedPageBreak/>
        <w:t>Temporary RS</w:t>
      </w:r>
    </w:p>
    <w:p w14:paraId="2336EB28" w14:textId="33CE2DD6" w:rsidR="00190401" w:rsidRDefault="00190401" w:rsidP="00190401">
      <w:pPr>
        <w:pStyle w:val="Heading2"/>
        <w:rPr>
          <w:lang w:val="en-GB"/>
        </w:rPr>
      </w:pPr>
      <w:r>
        <w:rPr>
          <w:lang w:val="en-GB"/>
        </w:rPr>
        <w:t>Candidate temporary RS other than TRS</w:t>
      </w:r>
    </w:p>
    <w:p w14:paraId="07C141E3" w14:textId="305200E0" w:rsidR="003E7A72" w:rsidRPr="003E7A72" w:rsidRDefault="003E7A72" w:rsidP="003E7A72">
      <w:pPr>
        <w:rPr>
          <w:lang w:val="en-GB"/>
        </w:rPr>
      </w:pPr>
      <w:r>
        <w:rPr>
          <w:lang w:val="en-GB"/>
        </w:rPr>
        <w:t>In addition to TRS which has been agreed as a temporary RS, the following candidate RS can be considered:</w:t>
      </w:r>
    </w:p>
    <w:p w14:paraId="0CE819ED" w14:textId="37A435A8" w:rsidR="00190401" w:rsidRDefault="00190401" w:rsidP="00190401">
      <w:pPr>
        <w:pStyle w:val="ListParagraph"/>
        <w:numPr>
          <w:ilvl w:val="0"/>
          <w:numId w:val="12"/>
        </w:numPr>
        <w:jc w:val="both"/>
        <w:rPr>
          <w:rFonts w:ascii="Times New Roman" w:hAnsi="Times New Roman"/>
          <w:lang w:eastAsia="zh-CN"/>
        </w:rPr>
      </w:pPr>
      <w:r>
        <w:rPr>
          <w:rFonts w:ascii="Times New Roman" w:hAnsi="Times New Roman"/>
          <w:lang w:eastAsia="zh-CN"/>
        </w:rPr>
        <w:t xml:space="preserve">Periodic CSI-RS for a deactivated </w:t>
      </w:r>
      <w:proofErr w:type="spellStart"/>
      <w:r>
        <w:rPr>
          <w:rFonts w:ascii="Times New Roman" w:hAnsi="Times New Roman"/>
          <w:lang w:eastAsia="zh-CN"/>
        </w:rPr>
        <w:t>SCell</w:t>
      </w:r>
      <w:proofErr w:type="spellEnd"/>
    </w:p>
    <w:p w14:paraId="3F375C02" w14:textId="0E794FDD" w:rsidR="00190401" w:rsidRDefault="00190401" w:rsidP="00190401">
      <w:pPr>
        <w:pStyle w:val="ListParagraph"/>
        <w:ind w:left="360"/>
        <w:jc w:val="both"/>
        <w:rPr>
          <w:rFonts w:ascii="Times New Roman" w:hAnsi="Times New Roman"/>
          <w:lang w:eastAsia="zh-CN"/>
        </w:rPr>
      </w:pPr>
      <w:r>
        <w:rPr>
          <w:rFonts w:ascii="Times New Roman" w:hAnsi="Times New Roman"/>
          <w:lang w:eastAsia="zh-CN"/>
        </w:rPr>
        <w:t>In essence, periodic CSI-RS (or likewise, SP CSI-RS) act like LTE CRS and thus can shorten the activation latency. The pros include that their occurrences are fully predictable, which can help reduce PDCCH monitoring and PDCCH overhead, and simplify UE design. The cons include that it is difficult to set the periodicity: if it is too long then the latency reduction is not significant, but if it is too short then the overhead and energy consumption are high.</w:t>
      </w:r>
    </w:p>
    <w:p w14:paraId="49D19A6F" w14:textId="31AB34B1" w:rsidR="00190401" w:rsidRDefault="00190401" w:rsidP="00190401">
      <w:pPr>
        <w:pStyle w:val="ListParagraph"/>
        <w:numPr>
          <w:ilvl w:val="0"/>
          <w:numId w:val="12"/>
        </w:numPr>
        <w:jc w:val="both"/>
        <w:rPr>
          <w:rFonts w:ascii="Times New Roman" w:hAnsi="Times New Roman"/>
          <w:lang w:eastAsia="zh-CN"/>
        </w:rPr>
      </w:pPr>
      <w:r>
        <w:rPr>
          <w:rFonts w:ascii="Times New Roman" w:hAnsi="Times New Roman"/>
          <w:lang w:eastAsia="zh-CN"/>
        </w:rPr>
        <w:t xml:space="preserve">Aperiodic CSI-RS for a deactivated </w:t>
      </w:r>
      <w:proofErr w:type="spellStart"/>
      <w:r>
        <w:rPr>
          <w:rFonts w:ascii="Times New Roman" w:hAnsi="Times New Roman"/>
          <w:lang w:eastAsia="zh-CN"/>
        </w:rPr>
        <w:t>SCell</w:t>
      </w:r>
      <w:proofErr w:type="spellEnd"/>
    </w:p>
    <w:p w14:paraId="091E68C6" w14:textId="69B6F55B" w:rsidR="00190401" w:rsidRDefault="00190401" w:rsidP="00190401">
      <w:pPr>
        <w:pStyle w:val="ListParagraph"/>
        <w:ind w:left="360"/>
        <w:jc w:val="both"/>
        <w:rPr>
          <w:rFonts w:ascii="Times New Roman" w:hAnsi="Times New Roman"/>
          <w:lang w:eastAsia="zh-CN"/>
        </w:rPr>
      </w:pPr>
      <w:r>
        <w:rPr>
          <w:rFonts w:ascii="Times New Roman" w:hAnsi="Times New Roman"/>
          <w:lang w:eastAsia="zh-CN"/>
        </w:rPr>
        <w:t xml:space="preserve">Aperiodic CSI-RS are more flexible and can be triggered right when the activation procedure starts. If one transmission is not enough, multiple aperiodic CSI-RS can be triggered (via one trigger if overhead reduction is considered). The energy consumption associated with receiving the aperiodic CSI-RS is lower than periodic CSI-RS, and especially so if the deactivation duration is long and the periodicity is short. </w:t>
      </w:r>
      <w:r w:rsidR="009D2CCE">
        <w:rPr>
          <w:rFonts w:ascii="Times New Roman" w:hAnsi="Times New Roman"/>
          <w:lang w:eastAsia="zh-CN"/>
        </w:rPr>
        <w:t xml:space="preserve">With a sufficient triggering offset, the UE does not have to be ready for receiving an aperiodic CSI-RS and generating an aperiodic CSI-RS report all the time. The triggering offset can allow enough time for the UE to respond to the aperiodic trigger. </w:t>
      </w:r>
      <w:r>
        <w:rPr>
          <w:rFonts w:ascii="Times New Roman" w:hAnsi="Times New Roman"/>
          <w:lang w:eastAsia="zh-CN"/>
        </w:rPr>
        <w:t xml:space="preserve">The cons include additional PDCCH monitoring and overhead on another serving cell are needed. If many </w:t>
      </w:r>
      <w:proofErr w:type="spellStart"/>
      <w:r>
        <w:rPr>
          <w:rFonts w:ascii="Times New Roman" w:hAnsi="Times New Roman"/>
          <w:lang w:eastAsia="zh-CN"/>
        </w:rPr>
        <w:t>SCells</w:t>
      </w:r>
      <w:proofErr w:type="spellEnd"/>
      <w:r>
        <w:rPr>
          <w:rFonts w:ascii="Times New Roman" w:hAnsi="Times New Roman"/>
          <w:lang w:eastAsia="zh-CN"/>
        </w:rPr>
        <w:t xml:space="preserve"> are deactivated, PDCCH monitoring on those activated serving cells can become significant. </w:t>
      </w:r>
    </w:p>
    <w:p w14:paraId="759645B8" w14:textId="34045A69" w:rsidR="00190401" w:rsidRDefault="00190401" w:rsidP="00190401">
      <w:pPr>
        <w:pStyle w:val="ListParagraph"/>
        <w:numPr>
          <w:ilvl w:val="0"/>
          <w:numId w:val="12"/>
        </w:numPr>
        <w:jc w:val="both"/>
        <w:rPr>
          <w:rFonts w:ascii="Times New Roman" w:hAnsi="Times New Roman"/>
          <w:lang w:eastAsia="zh-CN"/>
        </w:rPr>
      </w:pPr>
      <w:r>
        <w:rPr>
          <w:rFonts w:ascii="Times New Roman" w:hAnsi="Times New Roman"/>
          <w:lang w:eastAsia="zh-CN"/>
        </w:rPr>
        <w:t xml:space="preserve">A combination of P/AP CSI-RS for a deactivated </w:t>
      </w:r>
      <w:proofErr w:type="spellStart"/>
      <w:r>
        <w:rPr>
          <w:rFonts w:ascii="Times New Roman" w:hAnsi="Times New Roman"/>
          <w:lang w:eastAsia="zh-CN"/>
        </w:rPr>
        <w:t>SCell</w:t>
      </w:r>
      <w:proofErr w:type="spellEnd"/>
    </w:p>
    <w:p w14:paraId="20FDA3E6" w14:textId="2EA2680C" w:rsidR="00190401" w:rsidRDefault="00190401" w:rsidP="00190401">
      <w:pPr>
        <w:pStyle w:val="ListParagraph"/>
        <w:ind w:left="360"/>
        <w:jc w:val="both"/>
        <w:rPr>
          <w:rFonts w:ascii="Times New Roman" w:hAnsi="Times New Roman"/>
          <w:lang w:eastAsia="zh-CN"/>
        </w:rPr>
      </w:pPr>
      <w:r>
        <w:rPr>
          <w:rFonts w:ascii="Times New Roman" w:hAnsi="Times New Roman"/>
          <w:lang w:eastAsia="zh-CN"/>
        </w:rPr>
        <w:t>This provides the network with most flexibility/</w:t>
      </w:r>
      <w:proofErr w:type="gramStart"/>
      <w:r>
        <w:rPr>
          <w:rFonts w:ascii="Times New Roman" w:hAnsi="Times New Roman"/>
          <w:lang w:eastAsia="zh-CN"/>
        </w:rPr>
        <w:t>capability</w:t>
      </w:r>
      <w:proofErr w:type="gramEnd"/>
      <w:r>
        <w:rPr>
          <w:rFonts w:ascii="Times New Roman" w:hAnsi="Times New Roman"/>
          <w:lang w:eastAsia="zh-CN"/>
        </w:rPr>
        <w:t xml:space="preserve"> but the complexity may be high. </w:t>
      </w:r>
    </w:p>
    <w:p w14:paraId="35CFA94C" w14:textId="5AEB0CDA" w:rsidR="009D2CCE" w:rsidRDefault="009D2CCE" w:rsidP="009D2CCE">
      <w:pPr>
        <w:pStyle w:val="ListParagraph"/>
        <w:ind w:left="360"/>
        <w:jc w:val="both"/>
        <w:rPr>
          <w:rFonts w:ascii="Times New Roman" w:hAnsi="Times New Roman"/>
          <w:lang w:eastAsia="zh-CN"/>
        </w:rPr>
      </w:pPr>
      <w:r>
        <w:rPr>
          <w:rFonts w:ascii="Times New Roman" w:hAnsi="Times New Roman"/>
          <w:lang w:eastAsia="zh-CN"/>
        </w:rPr>
        <w:t xml:space="preserve">Comparing CSI-RS with TRS, we note that CSI-RS is needed for CSI measurement, while TRS is for tracking. Since in almost all </w:t>
      </w:r>
      <w:proofErr w:type="spellStart"/>
      <w:r>
        <w:rPr>
          <w:rFonts w:ascii="Times New Roman" w:hAnsi="Times New Roman"/>
          <w:lang w:eastAsia="zh-CN"/>
        </w:rPr>
        <w:t>SCell</w:t>
      </w:r>
      <w:proofErr w:type="spellEnd"/>
      <w:r>
        <w:rPr>
          <w:rFonts w:ascii="Times New Roman" w:hAnsi="Times New Roman"/>
          <w:lang w:eastAsia="zh-CN"/>
        </w:rPr>
        <w:t xml:space="preserve"> activation CSI measurement and reporting are needed, even when TRS is used as a temporary RS for activation, CSI-RS is still needed. Thus, at least one of AP CSI-RS and P/SP CSI-RS should be supported as temporary RS</w:t>
      </w:r>
      <w:r w:rsidR="00626F13">
        <w:rPr>
          <w:rFonts w:ascii="Times New Roman" w:hAnsi="Times New Roman"/>
          <w:lang w:eastAsia="zh-CN"/>
        </w:rPr>
        <w:t xml:space="preserve">, and it seems a combination of long-periodicity P/SP CSI-RS and AP CSI-RS may be able to achieve the best </w:t>
      </w:r>
      <w:proofErr w:type="spellStart"/>
      <w:r w:rsidR="00626F13">
        <w:rPr>
          <w:rFonts w:ascii="Times New Roman" w:hAnsi="Times New Roman"/>
          <w:lang w:eastAsia="zh-CN"/>
        </w:rPr>
        <w:t>tradeoff</w:t>
      </w:r>
      <w:proofErr w:type="spellEnd"/>
      <w:r w:rsidR="00626F13">
        <w:rPr>
          <w:rFonts w:ascii="Times New Roman" w:hAnsi="Times New Roman"/>
          <w:lang w:eastAsia="zh-CN"/>
        </w:rPr>
        <w:t xml:space="preserve"> among fast activation and reduced UE power consumption.</w:t>
      </w:r>
    </w:p>
    <w:p w14:paraId="277E5D57" w14:textId="56349D0E" w:rsidR="009D2CCE" w:rsidRDefault="00161BDB" w:rsidP="00161BDB">
      <w:pPr>
        <w:pStyle w:val="ListParagraph"/>
        <w:numPr>
          <w:ilvl w:val="0"/>
          <w:numId w:val="12"/>
        </w:numPr>
        <w:jc w:val="both"/>
        <w:rPr>
          <w:rFonts w:ascii="Times New Roman" w:hAnsi="Times New Roman"/>
          <w:lang w:eastAsia="zh-CN"/>
        </w:rPr>
      </w:pPr>
      <w:r>
        <w:rPr>
          <w:rFonts w:ascii="Times New Roman" w:hAnsi="Times New Roman"/>
          <w:lang w:eastAsia="zh-CN"/>
        </w:rPr>
        <w:t xml:space="preserve">SRS for a deactivated </w:t>
      </w:r>
      <w:proofErr w:type="spellStart"/>
      <w:r>
        <w:rPr>
          <w:rFonts w:ascii="Times New Roman" w:hAnsi="Times New Roman"/>
          <w:lang w:eastAsia="zh-CN"/>
        </w:rPr>
        <w:t>SCell</w:t>
      </w:r>
      <w:proofErr w:type="spellEnd"/>
    </w:p>
    <w:p w14:paraId="3B7A09DD" w14:textId="28F54085" w:rsidR="00161BDB" w:rsidRDefault="00161BDB" w:rsidP="00161BDB">
      <w:pPr>
        <w:pStyle w:val="ListParagraph"/>
        <w:ind w:left="360"/>
        <w:jc w:val="both"/>
        <w:rPr>
          <w:rFonts w:ascii="Times New Roman" w:hAnsi="Times New Roman"/>
          <w:lang w:eastAsia="zh-CN"/>
        </w:rPr>
      </w:pPr>
      <w:r>
        <w:rPr>
          <w:rFonts w:ascii="Times New Roman" w:hAnsi="Times New Roman"/>
          <w:lang w:eastAsia="zh-CN"/>
        </w:rPr>
        <w:t xml:space="preserve">It is known that SRS can be useful for providing DL full MIMO CSI in TDD systems, UL CSI in TDD/FDD, maintaining UL TA, UL power control, and UL/DL beam. Therefore, SRS can be very important for a to-be-activated </w:t>
      </w:r>
      <w:proofErr w:type="spellStart"/>
      <w:r>
        <w:rPr>
          <w:rFonts w:ascii="Times New Roman" w:hAnsi="Times New Roman"/>
          <w:lang w:eastAsia="zh-CN"/>
        </w:rPr>
        <w:t>SCell</w:t>
      </w:r>
      <w:proofErr w:type="spellEnd"/>
      <w:r>
        <w:rPr>
          <w:rFonts w:ascii="Times New Roman" w:hAnsi="Times New Roman"/>
          <w:lang w:eastAsia="zh-CN"/>
        </w:rPr>
        <w:t xml:space="preserve"> to re-acquire CSI, TA, power control, and beam. In the case that the pathloss RS for the SRS is on an activated cell, the UE may be able to transmit the SRS on the to-be-activated </w:t>
      </w:r>
      <w:proofErr w:type="spellStart"/>
      <w:r>
        <w:rPr>
          <w:rFonts w:ascii="Times New Roman" w:hAnsi="Times New Roman"/>
          <w:lang w:eastAsia="zh-CN"/>
        </w:rPr>
        <w:t>SCell</w:t>
      </w:r>
      <w:proofErr w:type="spellEnd"/>
      <w:r>
        <w:rPr>
          <w:rFonts w:ascii="Times New Roman" w:hAnsi="Times New Roman"/>
          <w:lang w:eastAsia="zh-CN"/>
        </w:rPr>
        <w:t xml:space="preserve"> without waiting for the DL AGC to settle.</w:t>
      </w:r>
      <w:r w:rsidR="00CE3A5B">
        <w:rPr>
          <w:rFonts w:ascii="Times New Roman" w:hAnsi="Times New Roman"/>
          <w:lang w:eastAsia="zh-CN"/>
        </w:rPr>
        <w:t xml:space="preserve"> In fact, a </w:t>
      </w:r>
      <w:proofErr w:type="spellStart"/>
      <w:r w:rsidR="00CE3A5B">
        <w:rPr>
          <w:rFonts w:ascii="Times New Roman" w:hAnsi="Times New Roman"/>
          <w:lang w:eastAsia="zh-CN"/>
        </w:rPr>
        <w:t>SCell</w:t>
      </w:r>
      <w:proofErr w:type="spellEnd"/>
      <w:r w:rsidR="00CE3A5B">
        <w:rPr>
          <w:rFonts w:ascii="Times New Roman" w:hAnsi="Times New Roman"/>
          <w:lang w:eastAsia="zh-CN"/>
        </w:rPr>
        <w:t xml:space="preserve"> may not be fully usable as a “fully activated” </w:t>
      </w:r>
      <w:proofErr w:type="spellStart"/>
      <w:r w:rsidR="00CE3A5B">
        <w:rPr>
          <w:rFonts w:ascii="Times New Roman" w:hAnsi="Times New Roman"/>
          <w:lang w:eastAsia="zh-CN"/>
        </w:rPr>
        <w:t>SCell</w:t>
      </w:r>
      <w:proofErr w:type="spellEnd"/>
      <w:r w:rsidR="00CE3A5B">
        <w:rPr>
          <w:rFonts w:ascii="Times New Roman" w:hAnsi="Times New Roman"/>
          <w:lang w:eastAsia="zh-CN"/>
        </w:rPr>
        <w:t xml:space="preserve"> until its UL is also ready, which can be achieved by SRS transmissions. In addition, utilizing SRS in activation can shift some of the processing from the UE to the network, thus reducing UE processing complexity. Hence, we propose that SRS is also considered as temporary RS.</w:t>
      </w:r>
    </w:p>
    <w:p w14:paraId="63B8F4E6" w14:textId="63512901" w:rsidR="006B3A28" w:rsidRDefault="006B3A28" w:rsidP="006B3A28">
      <w:pPr>
        <w:pStyle w:val="ListParagraph"/>
        <w:numPr>
          <w:ilvl w:val="0"/>
          <w:numId w:val="12"/>
        </w:numPr>
        <w:jc w:val="both"/>
        <w:rPr>
          <w:rFonts w:ascii="Times New Roman" w:hAnsi="Times New Roman"/>
          <w:lang w:eastAsia="zh-CN"/>
        </w:rPr>
      </w:pPr>
      <w:r>
        <w:rPr>
          <w:rFonts w:ascii="Times New Roman" w:hAnsi="Times New Roman"/>
          <w:lang w:eastAsia="zh-CN"/>
        </w:rPr>
        <w:t>RS based on SSS/PSS</w:t>
      </w:r>
    </w:p>
    <w:p w14:paraId="3B9F0319" w14:textId="01322F80" w:rsidR="006B3A28" w:rsidRDefault="006B3A28" w:rsidP="006B3A28">
      <w:pPr>
        <w:pStyle w:val="ListParagraph"/>
        <w:ind w:left="360"/>
        <w:jc w:val="both"/>
        <w:rPr>
          <w:rFonts w:ascii="Times New Roman" w:hAnsi="Times New Roman"/>
          <w:lang w:eastAsia="zh-CN"/>
        </w:rPr>
      </w:pPr>
      <w:r>
        <w:rPr>
          <w:rFonts w:ascii="Times New Roman" w:hAnsi="Times New Roman"/>
          <w:lang w:eastAsia="zh-CN"/>
        </w:rPr>
        <w:t xml:space="preserve">A to-be-activated </w:t>
      </w:r>
      <w:proofErr w:type="spellStart"/>
      <w:r>
        <w:rPr>
          <w:rFonts w:ascii="Times New Roman" w:hAnsi="Times New Roman"/>
          <w:lang w:eastAsia="zh-CN"/>
        </w:rPr>
        <w:t>SCell</w:t>
      </w:r>
      <w:proofErr w:type="spellEnd"/>
      <w:r>
        <w:rPr>
          <w:rFonts w:ascii="Times New Roman" w:hAnsi="Times New Roman"/>
          <w:lang w:eastAsia="zh-CN"/>
        </w:rPr>
        <w:t xml:space="preserve"> may be known to the UE or unknown to the UE. If it is known, the TRS as a temporary RS can provide UE at least the functionalities such as time/frequency tracking during activation. If the </w:t>
      </w:r>
      <w:proofErr w:type="spellStart"/>
      <w:r>
        <w:rPr>
          <w:rFonts w:ascii="Times New Roman" w:hAnsi="Times New Roman"/>
          <w:lang w:eastAsia="zh-CN"/>
        </w:rPr>
        <w:t>SCell</w:t>
      </w:r>
      <w:proofErr w:type="spellEnd"/>
      <w:r>
        <w:rPr>
          <w:rFonts w:ascii="Times New Roman" w:hAnsi="Times New Roman"/>
          <w:lang w:eastAsia="zh-CN"/>
        </w:rPr>
        <w:t xml:space="preserve"> is not known, however, then TRS may not be sufficient, and RS based on SSS/PSS is needed. Thus, RS based on SSS/PSS should be considered as temporary RS for unknown cells.</w:t>
      </w:r>
    </w:p>
    <w:p w14:paraId="679AC5B0" w14:textId="49AF29E4" w:rsidR="006A2267" w:rsidRDefault="006A2267" w:rsidP="006A2267">
      <w:pPr>
        <w:pStyle w:val="ListParagraph"/>
        <w:ind w:left="0"/>
        <w:jc w:val="both"/>
        <w:rPr>
          <w:rFonts w:ascii="Times New Roman" w:hAnsi="Times New Roman"/>
          <w:lang w:eastAsia="zh-CN"/>
        </w:rPr>
      </w:pPr>
      <w:r>
        <w:rPr>
          <w:rFonts w:ascii="Times New Roman" w:hAnsi="Times New Roman"/>
          <w:lang w:eastAsia="zh-CN"/>
        </w:rPr>
        <w:t xml:space="preserve">Therefore, we suggest </w:t>
      </w:r>
      <w:proofErr w:type="gramStart"/>
      <w:r>
        <w:rPr>
          <w:rFonts w:ascii="Times New Roman" w:hAnsi="Times New Roman"/>
          <w:lang w:eastAsia="zh-CN"/>
        </w:rPr>
        <w:t>to add</w:t>
      </w:r>
      <w:proofErr w:type="gramEnd"/>
      <w:r>
        <w:rPr>
          <w:rFonts w:ascii="Times New Roman" w:hAnsi="Times New Roman"/>
          <w:lang w:eastAsia="zh-CN"/>
        </w:rPr>
        <w:t xml:space="preserve"> AP CSI-RS, P/SP CSI-RS, SRS</w:t>
      </w:r>
      <w:r w:rsidR="006B3A28">
        <w:rPr>
          <w:rFonts w:ascii="Times New Roman" w:hAnsi="Times New Roman"/>
          <w:lang w:eastAsia="zh-CN"/>
        </w:rPr>
        <w:t>, and</w:t>
      </w:r>
      <w:r>
        <w:rPr>
          <w:rFonts w:ascii="Times New Roman" w:hAnsi="Times New Roman"/>
          <w:lang w:eastAsia="zh-CN"/>
        </w:rPr>
        <w:t xml:space="preserve"> </w:t>
      </w:r>
      <w:r w:rsidR="006B3A28">
        <w:rPr>
          <w:rFonts w:ascii="Times New Roman" w:hAnsi="Times New Roman"/>
          <w:lang w:eastAsia="zh-CN"/>
        </w:rPr>
        <w:t xml:space="preserve">RS based on SSS/PSS </w:t>
      </w:r>
      <w:r>
        <w:rPr>
          <w:rFonts w:ascii="Times New Roman" w:hAnsi="Times New Roman"/>
          <w:lang w:eastAsia="zh-CN"/>
        </w:rPr>
        <w:t xml:space="preserve">as temporary RS. Note that the temporary RS may not be always needed for activation, and whether a specific temporary RS is supported/used or not </w:t>
      </w:r>
      <w:bookmarkStart w:id="3" w:name="_Hlk53999734"/>
      <w:r>
        <w:rPr>
          <w:rFonts w:ascii="Times New Roman" w:hAnsi="Times New Roman"/>
          <w:lang w:eastAsia="zh-CN"/>
        </w:rPr>
        <w:t>depends on network configuration / UE capability</w:t>
      </w:r>
      <w:bookmarkEnd w:id="3"/>
      <w:r>
        <w:rPr>
          <w:rFonts w:ascii="Times New Roman" w:hAnsi="Times New Roman"/>
          <w:lang w:eastAsia="zh-CN"/>
        </w:rPr>
        <w:t>.</w:t>
      </w:r>
    </w:p>
    <w:p w14:paraId="43814263" w14:textId="0F7369CD" w:rsidR="00190401" w:rsidRPr="002B1093" w:rsidRDefault="00190401" w:rsidP="00190401">
      <w:pPr>
        <w:rPr>
          <w:lang w:eastAsia="zh-CN"/>
        </w:rPr>
      </w:pPr>
      <w:r>
        <w:rPr>
          <w:b/>
          <w:lang w:eastAsia="zh-CN"/>
        </w:rPr>
        <w:t>Proposal</w:t>
      </w:r>
      <w:r w:rsidRPr="008D74A0">
        <w:rPr>
          <w:b/>
          <w:lang w:eastAsia="zh-CN"/>
        </w:rPr>
        <w:t xml:space="preserve"> </w:t>
      </w:r>
      <w:r w:rsidR="00A44459">
        <w:rPr>
          <w:b/>
          <w:lang w:eastAsia="zh-CN"/>
        </w:rPr>
        <w:t>3</w:t>
      </w:r>
      <w:r w:rsidRPr="008D74A0">
        <w:rPr>
          <w:b/>
          <w:lang w:eastAsia="zh-CN"/>
        </w:rPr>
        <w:t>:</w:t>
      </w:r>
      <w:r w:rsidRPr="00EB73DB">
        <w:rPr>
          <w:b/>
          <w:lang w:eastAsia="zh-CN"/>
        </w:rPr>
        <w:t xml:space="preserve"> </w:t>
      </w:r>
      <w:r>
        <w:rPr>
          <w:b/>
          <w:lang w:eastAsia="zh-CN"/>
        </w:rPr>
        <w:t xml:space="preserve">Support </w:t>
      </w:r>
      <w:r w:rsidR="00E20EA3">
        <w:rPr>
          <w:b/>
          <w:lang w:eastAsia="zh-CN"/>
        </w:rPr>
        <w:t>AP CSI-RS</w:t>
      </w:r>
      <w:r w:rsidR="006B3A28">
        <w:rPr>
          <w:b/>
          <w:lang w:eastAsia="zh-CN"/>
        </w:rPr>
        <w:t>,</w:t>
      </w:r>
      <w:r w:rsidR="00E20EA3">
        <w:rPr>
          <w:b/>
          <w:lang w:eastAsia="zh-CN"/>
        </w:rPr>
        <w:t xml:space="preserve"> </w:t>
      </w:r>
      <w:r w:rsidR="006B3A28" w:rsidRPr="006B3A28">
        <w:rPr>
          <w:b/>
          <w:lang w:eastAsia="zh-CN"/>
        </w:rPr>
        <w:t xml:space="preserve">P/SP CSI-RS, SRS, and RS based on SSS/PSS </w:t>
      </w:r>
      <w:r w:rsidR="00E20EA3">
        <w:rPr>
          <w:b/>
          <w:lang w:eastAsia="zh-CN"/>
        </w:rPr>
        <w:t xml:space="preserve">as temporary RS, </w:t>
      </w:r>
      <w:r w:rsidR="006B3A28">
        <w:rPr>
          <w:b/>
          <w:lang w:eastAsia="zh-CN"/>
        </w:rPr>
        <w:t>one or more of which may be used during</w:t>
      </w:r>
      <w:r w:rsidR="00E20EA3">
        <w:rPr>
          <w:b/>
          <w:lang w:eastAsia="zh-CN"/>
        </w:rPr>
        <w:t xml:space="preserve"> </w:t>
      </w:r>
      <w:proofErr w:type="spellStart"/>
      <w:r w:rsidR="00E20EA3">
        <w:rPr>
          <w:b/>
          <w:lang w:eastAsia="zh-CN"/>
        </w:rPr>
        <w:t>SCell</w:t>
      </w:r>
      <w:proofErr w:type="spellEnd"/>
      <w:r w:rsidR="00E20EA3">
        <w:rPr>
          <w:b/>
          <w:lang w:eastAsia="zh-CN"/>
        </w:rPr>
        <w:t xml:space="preserve"> activat</w:t>
      </w:r>
      <w:r w:rsidR="007F47F5">
        <w:rPr>
          <w:b/>
          <w:lang w:eastAsia="zh-CN"/>
        </w:rPr>
        <w:t>ion</w:t>
      </w:r>
      <w:r w:rsidR="006B3A28">
        <w:rPr>
          <w:b/>
          <w:lang w:eastAsia="zh-CN"/>
        </w:rPr>
        <w:t xml:space="preserve"> </w:t>
      </w:r>
      <w:r w:rsidR="006B3A28" w:rsidRPr="006B3A28">
        <w:rPr>
          <w:b/>
          <w:lang w:eastAsia="zh-CN"/>
        </w:rPr>
        <w:t>depends on network configuration / UE capability</w:t>
      </w:r>
      <w:r w:rsidRPr="002B1093">
        <w:rPr>
          <w:b/>
          <w:lang w:eastAsia="zh-CN"/>
        </w:rPr>
        <w:t>.</w:t>
      </w:r>
    </w:p>
    <w:p w14:paraId="50DC9952" w14:textId="1F88A061" w:rsidR="00190401" w:rsidRDefault="00190401" w:rsidP="00190401"/>
    <w:p w14:paraId="2EA1F5AC" w14:textId="77777777" w:rsidR="00190401" w:rsidRDefault="00190401" w:rsidP="00190401">
      <w:pPr>
        <w:pStyle w:val="Heading2"/>
        <w:rPr>
          <w:lang w:val="en-GB"/>
        </w:rPr>
      </w:pPr>
      <w:r>
        <w:rPr>
          <w:lang w:val="en-GB"/>
        </w:rPr>
        <w:t>TRS as temporary RS</w:t>
      </w:r>
    </w:p>
    <w:p w14:paraId="0822FA6B" w14:textId="3D4F46D1" w:rsidR="00C93CAD" w:rsidRDefault="005425AD" w:rsidP="00190401">
      <w:pPr>
        <w:rPr>
          <w:lang w:val="en-GB"/>
        </w:rPr>
      </w:pPr>
      <w:r>
        <w:rPr>
          <w:lang w:val="en-GB"/>
        </w:rPr>
        <w:t xml:space="preserve">TRS has been selected as temporary RS for </w:t>
      </w:r>
      <w:proofErr w:type="spellStart"/>
      <w:r>
        <w:rPr>
          <w:lang w:val="en-GB"/>
        </w:rPr>
        <w:t>SCell</w:t>
      </w:r>
      <w:proofErr w:type="spellEnd"/>
      <w:r>
        <w:rPr>
          <w:lang w:val="en-GB"/>
        </w:rPr>
        <w:t xml:space="preserve"> activation. The design of Rel-15/16 TRS structure and configuration seems generally sufficient and should be reused as much as possible for Rel-17. When utilizing TRS for </w:t>
      </w:r>
      <w:proofErr w:type="spellStart"/>
      <w:r>
        <w:rPr>
          <w:lang w:val="en-GB"/>
        </w:rPr>
        <w:t>SCell</w:t>
      </w:r>
      <w:proofErr w:type="spellEnd"/>
      <w:r>
        <w:rPr>
          <w:lang w:val="en-GB"/>
        </w:rPr>
        <w:t xml:space="preserve"> activation, the network should ensure that the RS/SSB that the TRS is </w:t>
      </w:r>
      <w:proofErr w:type="spellStart"/>
      <w:r>
        <w:rPr>
          <w:lang w:val="en-GB"/>
        </w:rPr>
        <w:t>QCLed</w:t>
      </w:r>
      <w:proofErr w:type="spellEnd"/>
      <w:r>
        <w:rPr>
          <w:lang w:val="en-GB"/>
        </w:rPr>
        <w:t xml:space="preserve"> with (i.e., the source RS for TRS) should be present and valid for the UE to use. For example, if the TRS’s source RS is SSS/PSS and the </w:t>
      </w:r>
      <w:proofErr w:type="spellStart"/>
      <w:r>
        <w:rPr>
          <w:lang w:val="en-GB"/>
        </w:rPr>
        <w:t>SCell</w:t>
      </w:r>
      <w:proofErr w:type="spellEnd"/>
      <w:r>
        <w:rPr>
          <w:lang w:val="en-GB"/>
        </w:rPr>
        <w:t xml:space="preserve"> is unknown to the UE, then the network should make sure the SSS/PSS is transmitted to the UE before the TRS is sent. With proper network implementation/configuration, the existing TRS design should work fine for </w:t>
      </w:r>
      <w:proofErr w:type="spellStart"/>
      <w:r>
        <w:rPr>
          <w:lang w:val="en-GB"/>
        </w:rPr>
        <w:t>SCell</w:t>
      </w:r>
      <w:proofErr w:type="spellEnd"/>
      <w:r>
        <w:rPr>
          <w:lang w:val="en-GB"/>
        </w:rPr>
        <w:t xml:space="preserve"> activation.</w:t>
      </w:r>
      <w:r w:rsidR="00E2341F">
        <w:rPr>
          <w:lang w:val="en-GB"/>
        </w:rPr>
        <w:t xml:space="preserve"> As described before, the TRS trigger may be served also as the </w:t>
      </w:r>
      <w:proofErr w:type="spellStart"/>
      <w:r w:rsidR="00E2341F">
        <w:rPr>
          <w:lang w:val="en-GB"/>
        </w:rPr>
        <w:t>SCell</w:t>
      </w:r>
      <w:proofErr w:type="spellEnd"/>
      <w:r w:rsidR="00E2341F">
        <w:rPr>
          <w:lang w:val="en-GB"/>
        </w:rPr>
        <w:t xml:space="preserve"> activation command, which does not seem to require a new design of the triggering command.</w:t>
      </w:r>
    </w:p>
    <w:p w14:paraId="12719764" w14:textId="54A5E0E3" w:rsidR="00F9020B" w:rsidRDefault="00C93CAD" w:rsidP="00A16D53">
      <w:pPr>
        <w:rPr>
          <w:b/>
          <w:bCs/>
          <w:lang w:eastAsia="zh-CN"/>
        </w:rPr>
      </w:pPr>
      <w:r>
        <w:rPr>
          <w:b/>
          <w:lang w:eastAsia="zh-CN"/>
        </w:rPr>
        <w:t>Proposal</w:t>
      </w:r>
      <w:r w:rsidRPr="008D74A0">
        <w:rPr>
          <w:b/>
          <w:lang w:eastAsia="zh-CN"/>
        </w:rPr>
        <w:t xml:space="preserve"> </w:t>
      </w:r>
      <w:r w:rsidR="00A44459">
        <w:rPr>
          <w:b/>
          <w:lang w:eastAsia="zh-CN"/>
        </w:rPr>
        <w:t>4</w:t>
      </w:r>
      <w:r w:rsidRPr="008D74A0">
        <w:rPr>
          <w:b/>
          <w:lang w:eastAsia="zh-CN"/>
        </w:rPr>
        <w:t>:</w:t>
      </w:r>
      <w:r w:rsidRPr="00EB73DB">
        <w:rPr>
          <w:b/>
          <w:lang w:eastAsia="zh-CN"/>
        </w:rPr>
        <w:t xml:space="preserve"> </w:t>
      </w:r>
      <w:r w:rsidR="00E2341F">
        <w:rPr>
          <w:b/>
          <w:lang w:eastAsia="zh-CN"/>
        </w:rPr>
        <w:t>R</w:t>
      </w:r>
      <w:r>
        <w:rPr>
          <w:b/>
          <w:bCs/>
          <w:lang w:eastAsia="zh-CN"/>
        </w:rPr>
        <w:t>euse R15/16 AP TRS design as much as possible.</w:t>
      </w:r>
    </w:p>
    <w:p w14:paraId="7AB1450B" w14:textId="77777777" w:rsidR="00F725AF" w:rsidRPr="006F7C6E" w:rsidRDefault="00F725AF" w:rsidP="00A16D53"/>
    <w:p w14:paraId="1A801C54" w14:textId="5BBF2CFF" w:rsidR="004B3422" w:rsidRPr="00E27CC0" w:rsidRDefault="004B3422" w:rsidP="004B3422">
      <w:pPr>
        <w:pStyle w:val="Heading1"/>
        <w:tabs>
          <w:tab w:val="clear" w:pos="432"/>
        </w:tabs>
      </w:pPr>
      <w:bookmarkStart w:id="4" w:name="_Ref129681832"/>
      <w:r>
        <w:t>Conclusion</w:t>
      </w:r>
    </w:p>
    <w:p w14:paraId="767AAC4D" w14:textId="1BAF2F89" w:rsidR="006F4C49" w:rsidRDefault="00E93024" w:rsidP="00235D97">
      <w:pPr>
        <w:rPr>
          <w:b/>
        </w:rPr>
      </w:pPr>
      <w:r w:rsidRPr="007F5EC6">
        <w:t>In this contribution, we</w:t>
      </w:r>
      <w:r>
        <w:t xml:space="preserve"> </w:t>
      </w:r>
      <w:r w:rsidR="009E3A88">
        <w:t xml:space="preserve">discussed </w:t>
      </w:r>
      <w:r w:rsidR="00C107F1">
        <w:t xml:space="preserve">Rel-17 </w:t>
      </w:r>
      <w:r w:rsidR="00E2341F">
        <w:t xml:space="preserve">efficient </w:t>
      </w:r>
      <w:proofErr w:type="spellStart"/>
      <w:r w:rsidR="00E2341F">
        <w:t>SCell</w:t>
      </w:r>
      <w:proofErr w:type="spellEnd"/>
      <w:r w:rsidR="00E2341F">
        <w:t xml:space="preserve"> activation mechanism. The following are proposed:</w:t>
      </w:r>
    </w:p>
    <w:bookmarkEnd w:id="4"/>
    <w:p w14:paraId="521C7980" w14:textId="77777777" w:rsidR="00A44459" w:rsidRDefault="00A44459" w:rsidP="00A44459">
      <w:pPr>
        <w:rPr>
          <w:b/>
          <w:lang w:eastAsia="zh-CN"/>
        </w:rPr>
      </w:pPr>
      <w:r>
        <w:rPr>
          <w:b/>
          <w:lang w:eastAsia="zh-CN"/>
        </w:rPr>
        <w:t>Proposal</w:t>
      </w:r>
      <w:r w:rsidRPr="008D74A0">
        <w:rPr>
          <w:b/>
          <w:lang w:eastAsia="zh-CN"/>
        </w:rPr>
        <w:t xml:space="preserve"> </w:t>
      </w:r>
      <w:r>
        <w:rPr>
          <w:b/>
          <w:lang w:eastAsia="zh-CN"/>
        </w:rPr>
        <w:t>1</w:t>
      </w:r>
      <w:r w:rsidRPr="008D74A0">
        <w:rPr>
          <w:b/>
          <w:lang w:eastAsia="zh-CN"/>
        </w:rPr>
        <w:t>:</w:t>
      </w:r>
      <w:r w:rsidRPr="00EB73DB">
        <w:rPr>
          <w:b/>
          <w:lang w:eastAsia="zh-CN"/>
        </w:rPr>
        <w:t xml:space="preserve"> </w:t>
      </w:r>
      <w:r w:rsidRPr="002D14B2">
        <w:rPr>
          <w:b/>
          <w:u w:val="single"/>
          <w:lang w:eastAsia="zh-CN"/>
        </w:rPr>
        <w:t xml:space="preserve">Support efficient </w:t>
      </w:r>
      <w:proofErr w:type="spellStart"/>
      <w:r w:rsidRPr="002D14B2">
        <w:rPr>
          <w:b/>
          <w:u w:val="single"/>
          <w:lang w:eastAsia="zh-CN"/>
        </w:rPr>
        <w:t>SCell</w:t>
      </w:r>
      <w:proofErr w:type="spellEnd"/>
      <w:r w:rsidRPr="002D14B2">
        <w:rPr>
          <w:b/>
          <w:u w:val="single"/>
          <w:lang w:eastAsia="zh-CN"/>
        </w:rPr>
        <w:t xml:space="preserve"> activation via enhanced UE assumptions to reduce latency associated with estimating pathloss, coupling loss, RSRP, frequency/timing offset, and/or initial UL TA on a to-be activated </w:t>
      </w:r>
      <w:proofErr w:type="spellStart"/>
      <w:r w:rsidRPr="002D14B2">
        <w:rPr>
          <w:b/>
          <w:u w:val="single"/>
          <w:lang w:eastAsia="zh-CN"/>
        </w:rPr>
        <w:t>SCell</w:t>
      </w:r>
      <w:proofErr w:type="spellEnd"/>
      <w:r>
        <w:rPr>
          <w:b/>
          <w:lang w:eastAsia="zh-CN"/>
        </w:rPr>
        <w:t>. Examples include at least the following:</w:t>
      </w:r>
    </w:p>
    <w:p w14:paraId="296E1565" w14:textId="77777777" w:rsidR="00A44459" w:rsidRDefault="00A44459" w:rsidP="00A44459">
      <w:pPr>
        <w:pStyle w:val="ListParagraph"/>
        <w:numPr>
          <w:ilvl w:val="0"/>
          <w:numId w:val="12"/>
        </w:numPr>
        <w:jc w:val="both"/>
        <w:rPr>
          <w:rFonts w:ascii="Times New Roman" w:hAnsi="Times New Roman"/>
          <w:b/>
          <w:lang w:eastAsia="zh-CN"/>
        </w:rPr>
      </w:pPr>
      <w:r>
        <w:rPr>
          <w:rFonts w:ascii="Times New Roman" w:hAnsi="Times New Roman"/>
          <w:b/>
          <w:lang w:eastAsia="zh-CN"/>
        </w:rPr>
        <w:t>Utilizing cross-carrier QCL assum</w:t>
      </w:r>
      <w:bookmarkStart w:id="5" w:name="_GoBack"/>
      <w:bookmarkEnd w:id="5"/>
      <w:r>
        <w:rPr>
          <w:rFonts w:ascii="Times New Roman" w:hAnsi="Times New Roman"/>
          <w:b/>
          <w:lang w:eastAsia="zh-CN"/>
        </w:rPr>
        <w:t>ptions</w:t>
      </w:r>
    </w:p>
    <w:p w14:paraId="7F377AC3" w14:textId="77777777" w:rsidR="00A44459" w:rsidRPr="004F4C49" w:rsidRDefault="00A44459" w:rsidP="00A44459">
      <w:pPr>
        <w:pStyle w:val="ListParagraph"/>
        <w:numPr>
          <w:ilvl w:val="1"/>
          <w:numId w:val="12"/>
        </w:numPr>
        <w:jc w:val="both"/>
        <w:rPr>
          <w:rFonts w:ascii="Times New Roman" w:hAnsi="Times New Roman"/>
          <w:b/>
          <w:lang w:eastAsia="zh-CN"/>
        </w:rPr>
      </w:pPr>
      <w:r>
        <w:rPr>
          <w:rFonts w:ascii="Times New Roman" w:hAnsi="Times New Roman"/>
          <w:b/>
          <w:lang w:eastAsia="zh-CN"/>
        </w:rPr>
        <w:t xml:space="preserve">E.g., a to-be-activated </w:t>
      </w:r>
      <w:proofErr w:type="spellStart"/>
      <w:r>
        <w:rPr>
          <w:rFonts w:ascii="Times New Roman" w:hAnsi="Times New Roman"/>
          <w:b/>
          <w:lang w:eastAsia="zh-CN"/>
        </w:rPr>
        <w:t>SCell</w:t>
      </w:r>
      <w:proofErr w:type="spellEnd"/>
      <w:r>
        <w:rPr>
          <w:rFonts w:ascii="Times New Roman" w:hAnsi="Times New Roman"/>
          <w:b/>
          <w:lang w:eastAsia="zh-CN"/>
        </w:rPr>
        <w:t xml:space="preserve"> relies on an activated </w:t>
      </w:r>
      <w:proofErr w:type="spellStart"/>
      <w:r>
        <w:rPr>
          <w:rFonts w:ascii="Times New Roman" w:hAnsi="Times New Roman"/>
          <w:b/>
          <w:lang w:eastAsia="zh-CN"/>
        </w:rPr>
        <w:t>QCLed</w:t>
      </w:r>
      <w:proofErr w:type="spellEnd"/>
      <w:r>
        <w:rPr>
          <w:rFonts w:ascii="Times New Roman" w:hAnsi="Times New Roman"/>
          <w:b/>
          <w:lang w:eastAsia="zh-CN"/>
        </w:rPr>
        <w:t xml:space="preserve"> cell for initial pathloss/RSRP estimate</w:t>
      </w:r>
    </w:p>
    <w:p w14:paraId="0E6D7817" w14:textId="4BB6C565" w:rsidR="00A44459" w:rsidRDefault="00A44459" w:rsidP="00A44459">
      <w:pPr>
        <w:pStyle w:val="ListParagraph"/>
        <w:numPr>
          <w:ilvl w:val="0"/>
          <w:numId w:val="12"/>
        </w:numPr>
        <w:jc w:val="both"/>
        <w:rPr>
          <w:rFonts w:ascii="Times New Roman" w:hAnsi="Times New Roman"/>
          <w:b/>
          <w:lang w:eastAsia="zh-CN"/>
        </w:rPr>
      </w:pPr>
      <w:r>
        <w:rPr>
          <w:rFonts w:ascii="Times New Roman" w:hAnsi="Times New Roman"/>
          <w:b/>
          <w:lang w:eastAsia="zh-CN"/>
        </w:rPr>
        <w:t>Utilizing configur</w:t>
      </w:r>
      <w:r w:rsidR="00D066F2">
        <w:rPr>
          <w:rFonts w:ascii="Times New Roman" w:hAnsi="Times New Roman"/>
          <w:b/>
          <w:lang w:eastAsia="zh-CN"/>
        </w:rPr>
        <w:t>ed</w:t>
      </w:r>
      <w:r w:rsidRPr="004F4C49">
        <w:rPr>
          <w:rFonts w:ascii="Times New Roman" w:hAnsi="Times New Roman"/>
          <w:b/>
          <w:lang w:eastAsia="zh-CN"/>
        </w:rPr>
        <w:t xml:space="preserve"> cell sets </w:t>
      </w:r>
      <w:r>
        <w:rPr>
          <w:rFonts w:ascii="Times New Roman" w:hAnsi="Times New Roman"/>
          <w:b/>
          <w:lang w:eastAsia="zh-CN"/>
        </w:rPr>
        <w:t xml:space="preserve">with </w:t>
      </w:r>
      <w:r w:rsidRPr="004F4C49">
        <w:rPr>
          <w:rFonts w:ascii="Times New Roman" w:hAnsi="Times New Roman"/>
          <w:b/>
          <w:lang w:eastAsia="zh-CN"/>
        </w:rPr>
        <w:t>common properties</w:t>
      </w:r>
    </w:p>
    <w:p w14:paraId="18A4B78A" w14:textId="77777777" w:rsidR="00A44459" w:rsidRPr="004F4C49" w:rsidRDefault="00A44459" w:rsidP="00A44459">
      <w:pPr>
        <w:pStyle w:val="ListParagraph"/>
        <w:numPr>
          <w:ilvl w:val="1"/>
          <w:numId w:val="12"/>
        </w:numPr>
        <w:jc w:val="both"/>
        <w:rPr>
          <w:rFonts w:ascii="Times New Roman" w:hAnsi="Times New Roman"/>
          <w:b/>
          <w:lang w:eastAsia="zh-CN"/>
        </w:rPr>
      </w:pPr>
      <w:r>
        <w:rPr>
          <w:rFonts w:ascii="Times New Roman" w:hAnsi="Times New Roman"/>
          <w:b/>
          <w:lang w:eastAsia="zh-CN"/>
        </w:rPr>
        <w:t>E.g., cells within a band or bands close to each other in frequency are configured in a cell set with similar pathloss/timing</w:t>
      </w:r>
    </w:p>
    <w:p w14:paraId="0221F0EB" w14:textId="6D432289" w:rsidR="00A44459" w:rsidRDefault="00A44459" w:rsidP="00A44459">
      <w:pPr>
        <w:pStyle w:val="ListParagraph"/>
        <w:numPr>
          <w:ilvl w:val="0"/>
          <w:numId w:val="12"/>
        </w:numPr>
        <w:jc w:val="both"/>
        <w:rPr>
          <w:rFonts w:ascii="Times New Roman" w:hAnsi="Times New Roman"/>
          <w:b/>
          <w:lang w:eastAsia="zh-CN"/>
        </w:rPr>
      </w:pPr>
      <w:r>
        <w:rPr>
          <w:rFonts w:ascii="Times New Roman" w:hAnsi="Times New Roman"/>
          <w:b/>
          <w:lang w:eastAsia="zh-CN"/>
        </w:rPr>
        <w:t>Utilizing specif</w:t>
      </w:r>
      <w:r w:rsidR="00D066F2">
        <w:rPr>
          <w:rFonts w:ascii="Times New Roman" w:hAnsi="Times New Roman"/>
          <w:b/>
          <w:lang w:eastAsia="zh-CN"/>
        </w:rPr>
        <w:t>ied</w:t>
      </w:r>
      <w:r>
        <w:rPr>
          <w:rFonts w:ascii="Times New Roman" w:hAnsi="Times New Roman"/>
          <w:b/>
          <w:lang w:eastAsia="zh-CN"/>
        </w:rPr>
        <w:t xml:space="preserve"> cross-carrier offset values</w:t>
      </w:r>
    </w:p>
    <w:p w14:paraId="6B241B4B" w14:textId="77777777" w:rsidR="00A44459" w:rsidRPr="004F4C49" w:rsidRDefault="00A44459" w:rsidP="00A44459">
      <w:pPr>
        <w:pStyle w:val="ListParagraph"/>
        <w:numPr>
          <w:ilvl w:val="1"/>
          <w:numId w:val="12"/>
        </w:numPr>
        <w:jc w:val="both"/>
        <w:rPr>
          <w:rFonts w:ascii="Times New Roman" w:hAnsi="Times New Roman"/>
          <w:b/>
          <w:lang w:eastAsia="zh-CN"/>
        </w:rPr>
      </w:pPr>
      <w:r>
        <w:rPr>
          <w:rFonts w:ascii="Times New Roman" w:hAnsi="Times New Roman"/>
          <w:b/>
          <w:lang w:eastAsia="zh-CN"/>
        </w:rPr>
        <w:t>E.g., network specifies the pathloss/timing offsets between two cells or between two cell sets</w:t>
      </w:r>
    </w:p>
    <w:p w14:paraId="06F5833A" w14:textId="77777777" w:rsidR="00A44459" w:rsidRDefault="00A44459" w:rsidP="00A44459">
      <w:pPr>
        <w:rPr>
          <w:b/>
          <w:lang w:eastAsia="zh-CN"/>
        </w:rPr>
      </w:pPr>
      <w:r>
        <w:rPr>
          <w:b/>
          <w:lang w:eastAsia="zh-CN"/>
        </w:rPr>
        <w:t>Proposal</w:t>
      </w:r>
      <w:r w:rsidRPr="008D74A0">
        <w:rPr>
          <w:b/>
          <w:lang w:eastAsia="zh-CN"/>
        </w:rPr>
        <w:t xml:space="preserve"> </w:t>
      </w:r>
      <w:r>
        <w:rPr>
          <w:b/>
          <w:lang w:eastAsia="zh-CN"/>
        </w:rPr>
        <w:t>2</w:t>
      </w:r>
      <w:r w:rsidRPr="008D74A0">
        <w:rPr>
          <w:b/>
          <w:lang w:eastAsia="zh-CN"/>
        </w:rPr>
        <w:t>:</w:t>
      </w:r>
      <w:r w:rsidRPr="00EB73DB">
        <w:rPr>
          <w:b/>
          <w:lang w:eastAsia="zh-CN"/>
        </w:rPr>
        <w:t xml:space="preserve"> </w:t>
      </w:r>
      <w:r>
        <w:rPr>
          <w:b/>
          <w:lang w:eastAsia="zh-CN"/>
        </w:rPr>
        <w:t xml:space="preserve">Support efficient </w:t>
      </w:r>
      <w:proofErr w:type="spellStart"/>
      <w:r>
        <w:rPr>
          <w:b/>
          <w:lang w:eastAsia="zh-CN"/>
        </w:rPr>
        <w:t>SCell</w:t>
      </w:r>
      <w:proofErr w:type="spellEnd"/>
      <w:r>
        <w:rPr>
          <w:b/>
          <w:lang w:eastAsia="zh-CN"/>
        </w:rPr>
        <w:t xml:space="preserve"> activation via</w:t>
      </w:r>
      <w:r w:rsidRPr="002B1093">
        <w:rPr>
          <w:b/>
          <w:lang w:eastAsia="zh-CN"/>
        </w:rPr>
        <w:t xml:space="preserve"> </w:t>
      </w:r>
      <w:r>
        <w:rPr>
          <w:b/>
          <w:lang w:eastAsia="zh-CN"/>
        </w:rPr>
        <w:t>existing L1 AP RS (e.g., TRS/CSI-RS/SRS based temporary RS if agreed) triggers with enhanced activation procedure:</w:t>
      </w:r>
    </w:p>
    <w:p w14:paraId="13B7FB8D" w14:textId="77777777" w:rsidR="00A44459" w:rsidRPr="00256A6C" w:rsidRDefault="00A44459" w:rsidP="00A44459">
      <w:pPr>
        <w:pStyle w:val="ListParagraph"/>
        <w:numPr>
          <w:ilvl w:val="0"/>
          <w:numId w:val="12"/>
        </w:numPr>
        <w:rPr>
          <w:rFonts w:ascii="Times New Roman" w:hAnsi="Times New Roman"/>
          <w:b/>
          <w:bCs/>
        </w:rPr>
      </w:pPr>
      <w:proofErr w:type="spellStart"/>
      <w:r w:rsidRPr="00256A6C">
        <w:rPr>
          <w:rFonts w:ascii="Times New Roman" w:hAnsi="Times New Roman"/>
          <w:b/>
          <w:bCs/>
        </w:rPr>
        <w:t>SCell</w:t>
      </w:r>
      <w:proofErr w:type="spellEnd"/>
      <w:r w:rsidRPr="00256A6C">
        <w:rPr>
          <w:rFonts w:ascii="Times New Roman" w:hAnsi="Times New Roman"/>
          <w:b/>
          <w:bCs/>
        </w:rPr>
        <w:t xml:space="preserve"> activation procedure initiated when UE receives a temporary RS trigger</w:t>
      </w:r>
      <w:r>
        <w:rPr>
          <w:rFonts w:ascii="Times New Roman" w:hAnsi="Times New Roman"/>
          <w:b/>
          <w:bCs/>
        </w:rPr>
        <w:t xml:space="preserve"> associated with the </w:t>
      </w:r>
      <w:proofErr w:type="spellStart"/>
      <w:r>
        <w:rPr>
          <w:rFonts w:ascii="Times New Roman" w:hAnsi="Times New Roman"/>
          <w:b/>
          <w:bCs/>
        </w:rPr>
        <w:t>SCell</w:t>
      </w:r>
      <w:proofErr w:type="spellEnd"/>
      <w:r w:rsidRPr="00256A6C">
        <w:rPr>
          <w:rFonts w:ascii="Times New Roman" w:hAnsi="Times New Roman"/>
          <w:b/>
          <w:bCs/>
        </w:rPr>
        <w:t>.</w:t>
      </w:r>
    </w:p>
    <w:p w14:paraId="6BF1AB1F" w14:textId="313EBD92" w:rsidR="00A44459" w:rsidRDefault="00A44459" w:rsidP="00A44459">
      <w:pPr>
        <w:rPr>
          <w:b/>
          <w:lang w:eastAsia="zh-CN"/>
        </w:rPr>
      </w:pPr>
      <w:r>
        <w:rPr>
          <w:b/>
          <w:lang w:eastAsia="zh-CN"/>
        </w:rPr>
        <w:t>Proposal</w:t>
      </w:r>
      <w:r w:rsidRPr="008D74A0">
        <w:rPr>
          <w:b/>
          <w:lang w:eastAsia="zh-CN"/>
        </w:rPr>
        <w:t xml:space="preserve"> </w:t>
      </w:r>
      <w:r>
        <w:rPr>
          <w:b/>
          <w:lang w:eastAsia="zh-CN"/>
        </w:rPr>
        <w:t>3</w:t>
      </w:r>
      <w:r w:rsidRPr="008D74A0">
        <w:rPr>
          <w:b/>
          <w:lang w:eastAsia="zh-CN"/>
        </w:rPr>
        <w:t>:</w:t>
      </w:r>
      <w:r w:rsidRPr="00EB73DB">
        <w:rPr>
          <w:b/>
          <w:lang w:eastAsia="zh-CN"/>
        </w:rPr>
        <w:t xml:space="preserve"> </w:t>
      </w:r>
      <w:r>
        <w:rPr>
          <w:b/>
          <w:lang w:eastAsia="zh-CN"/>
        </w:rPr>
        <w:t xml:space="preserve">Support AP CSI-RS, </w:t>
      </w:r>
      <w:r w:rsidRPr="006B3A28">
        <w:rPr>
          <w:b/>
          <w:lang w:eastAsia="zh-CN"/>
        </w:rPr>
        <w:t xml:space="preserve">P/SP CSI-RS, SRS, and RS based on SSS/PSS </w:t>
      </w:r>
      <w:r>
        <w:rPr>
          <w:b/>
          <w:lang w:eastAsia="zh-CN"/>
        </w:rPr>
        <w:t xml:space="preserve">as temporary RS, one or more of which may be used during </w:t>
      </w:r>
      <w:proofErr w:type="spellStart"/>
      <w:r>
        <w:rPr>
          <w:b/>
          <w:lang w:eastAsia="zh-CN"/>
        </w:rPr>
        <w:t>SCell</w:t>
      </w:r>
      <w:proofErr w:type="spellEnd"/>
      <w:r>
        <w:rPr>
          <w:b/>
          <w:lang w:eastAsia="zh-CN"/>
        </w:rPr>
        <w:t xml:space="preserve"> activation </w:t>
      </w:r>
      <w:r w:rsidRPr="006B3A28">
        <w:rPr>
          <w:b/>
          <w:lang w:eastAsia="zh-CN"/>
        </w:rPr>
        <w:t>depends on network configuration / UE capability</w:t>
      </w:r>
      <w:r w:rsidRPr="002B1093">
        <w:rPr>
          <w:b/>
          <w:lang w:eastAsia="zh-CN"/>
        </w:rPr>
        <w:t>.</w:t>
      </w:r>
    </w:p>
    <w:p w14:paraId="4E820726" w14:textId="77777777" w:rsidR="00A44459" w:rsidRPr="006F7C6E" w:rsidRDefault="00A44459" w:rsidP="00A44459">
      <w:r>
        <w:rPr>
          <w:b/>
          <w:lang w:eastAsia="zh-CN"/>
        </w:rPr>
        <w:t>Proposal</w:t>
      </w:r>
      <w:r w:rsidRPr="008D74A0">
        <w:rPr>
          <w:b/>
          <w:lang w:eastAsia="zh-CN"/>
        </w:rPr>
        <w:t xml:space="preserve"> </w:t>
      </w:r>
      <w:r>
        <w:rPr>
          <w:b/>
          <w:lang w:eastAsia="zh-CN"/>
        </w:rPr>
        <w:t>4</w:t>
      </w:r>
      <w:r w:rsidRPr="008D74A0">
        <w:rPr>
          <w:b/>
          <w:lang w:eastAsia="zh-CN"/>
        </w:rPr>
        <w:t>:</w:t>
      </w:r>
      <w:r w:rsidRPr="00EB73DB">
        <w:rPr>
          <w:b/>
          <w:lang w:eastAsia="zh-CN"/>
        </w:rPr>
        <w:t xml:space="preserve"> </w:t>
      </w:r>
      <w:r>
        <w:rPr>
          <w:b/>
          <w:lang w:eastAsia="zh-CN"/>
        </w:rPr>
        <w:t>R</w:t>
      </w:r>
      <w:r>
        <w:rPr>
          <w:b/>
          <w:bCs/>
          <w:lang w:eastAsia="zh-CN"/>
        </w:rPr>
        <w:t>euse R15/16 AP TRS design as much as possible.</w:t>
      </w:r>
    </w:p>
    <w:p w14:paraId="7D5D28D2" w14:textId="77777777" w:rsidR="00B3495F" w:rsidRPr="00D74B92" w:rsidRDefault="00B3495F" w:rsidP="00B3495F"/>
    <w:p w14:paraId="79F3EEE1" w14:textId="77777777" w:rsidR="00B3495F" w:rsidRPr="00D74B92" w:rsidRDefault="00B3495F" w:rsidP="00B3495F">
      <w:pPr>
        <w:pStyle w:val="Heading1"/>
        <w:numPr>
          <w:ilvl w:val="0"/>
          <w:numId w:val="0"/>
        </w:numPr>
        <w:ind w:left="432" w:hanging="432"/>
      </w:pPr>
      <w:bookmarkStart w:id="6" w:name="_Ref124589665"/>
      <w:bookmarkStart w:id="7" w:name="_Ref71620620"/>
      <w:bookmarkStart w:id="8" w:name="_Ref124671424"/>
      <w:r w:rsidRPr="00D74B92">
        <w:t>References</w:t>
      </w:r>
    </w:p>
    <w:bookmarkEnd w:id="6"/>
    <w:bookmarkEnd w:id="7"/>
    <w:bookmarkEnd w:id="8"/>
    <w:p w14:paraId="3BE28D8D" w14:textId="4AFD5159" w:rsidR="00B3495F" w:rsidRPr="00D05A05" w:rsidRDefault="00B3495F" w:rsidP="00812AC5">
      <w:pPr>
        <w:pStyle w:val="References"/>
        <w:rPr>
          <w:b/>
          <w:bCs/>
        </w:rPr>
      </w:pPr>
      <w:r w:rsidRPr="00CB6EAC">
        <w:rPr>
          <w:sz w:val="22"/>
          <w:szCs w:val="22"/>
        </w:rPr>
        <w:t>R1-</w:t>
      </w:r>
      <w:r w:rsidRPr="00D05A05">
        <w:rPr>
          <w:bCs/>
          <w:sz w:val="22"/>
          <w:szCs w:val="22"/>
          <w:lang w:eastAsia="ja-JP"/>
        </w:rPr>
        <w:t>1718863</w:t>
      </w:r>
      <w:r w:rsidRPr="00CB6EAC">
        <w:rPr>
          <w:sz w:val="22"/>
          <w:szCs w:val="22"/>
        </w:rPr>
        <w:t>, Summary of QCL, Nokia, Nokia Shanghai Bell, RAN1#90bis, Prague, Czech Republic, Oct. 2017.</w:t>
      </w:r>
    </w:p>
    <w:sectPr w:rsidR="00B3495F" w:rsidRPr="00D05A0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24621" w14:textId="77777777" w:rsidR="00975364" w:rsidRDefault="00975364">
      <w:r>
        <w:separator/>
      </w:r>
    </w:p>
  </w:endnote>
  <w:endnote w:type="continuationSeparator" w:id="0">
    <w:p w14:paraId="1EA81C0B" w14:textId="77777777" w:rsidR="00975364" w:rsidRDefault="0097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00000287"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Gulim">
    <w:altName w:val="±¼¸²"/>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134A4" w14:textId="77777777" w:rsidR="00975364" w:rsidRDefault="00975364">
      <w:r>
        <w:separator/>
      </w:r>
    </w:p>
  </w:footnote>
  <w:footnote w:type="continuationSeparator" w:id="0">
    <w:p w14:paraId="3B62FF32" w14:textId="77777777" w:rsidR="00975364" w:rsidRDefault="00975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371AE7"/>
    <w:multiLevelType w:val="hybridMultilevel"/>
    <w:tmpl w:val="9814DE78"/>
    <w:lvl w:ilvl="0" w:tplc="47947A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8" w15:restartNumberingAfterBreak="0">
    <w:nsid w:val="3F624B74"/>
    <w:multiLevelType w:val="hybridMultilevel"/>
    <w:tmpl w:val="B906A8C6"/>
    <w:lvl w:ilvl="0" w:tplc="7FF2ED8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9"/>
  </w:num>
  <w:num w:numId="4">
    <w:abstractNumId w:val="5"/>
  </w:num>
  <w:num w:numId="5">
    <w:abstractNumId w:val="10"/>
  </w:num>
  <w:num w:numId="6">
    <w:abstractNumId w:val="8"/>
  </w:num>
  <w:num w:numId="7">
    <w:abstractNumId w:val="3"/>
  </w:num>
  <w:num w:numId="8">
    <w:abstractNumId w:val="1"/>
  </w:num>
  <w:num w:numId="9">
    <w:abstractNumId w:val="0"/>
  </w:num>
  <w:num w:numId="10">
    <w:abstractNumId w:val="11"/>
  </w:num>
  <w:num w:numId="11">
    <w:abstractNumId w:val="2"/>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0C6"/>
    <w:rsid w:val="000224D1"/>
    <w:rsid w:val="000227D0"/>
    <w:rsid w:val="00022A52"/>
    <w:rsid w:val="00023388"/>
    <w:rsid w:val="00023425"/>
    <w:rsid w:val="00023685"/>
    <w:rsid w:val="000241BE"/>
    <w:rsid w:val="000242F2"/>
    <w:rsid w:val="000247FA"/>
    <w:rsid w:val="000267C3"/>
    <w:rsid w:val="00026875"/>
    <w:rsid w:val="00026C44"/>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C6A"/>
    <w:rsid w:val="00040180"/>
    <w:rsid w:val="0004023E"/>
    <w:rsid w:val="0004024B"/>
    <w:rsid w:val="000404D2"/>
    <w:rsid w:val="00041C10"/>
    <w:rsid w:val="00041C57"/>
    <w:rsid w:val="00041D96"/>
    <w:rsid w:val="00042ADB"/>
    <w:rsid w:val="000430B9"/>
    <w:rsid w:val="000434B7"/>
    <w:rsid w:val="000435E4"/>
    <w:rsid w:val="000448C0"/>
    <w:rsid w:val="00045848"/>
    <w:rsid w:val="0004589B"/>
    <w:rsid w:val="00045FB1"/>
    <w:rsid w:val="00046189"/>
    <w:rsid w:val="00046796"/>
    <w:rsid w:val="000467FD"/>
    <w:rsid w:val="0004682C"/>
    <w:rsid w:val="00046AAF"/>
    <w:rsid w:val="00047225"/>
    <w:rsid w:val="0004724D"/>
    <w:rsid w:val="00047452"/>
    <w:rsid w:val="00047B98"/>
    <w:rsid w:val="00047D21"/>
    <w:rsid w:val="00047D47"/>
    <w:rsid w:val="00047E60"/>
    <w:rsid w:val="00050D8A"/>
    <w:rsid w:val="000512E3"/>
    <w:rsid w:val="000516F0"/>
    <w:rsid w:val="00051D59"/>
    <w:rsid w:val="00052144"/>
    <w:rsid w:val="000527C8"/>
    <w:rsid w:val="00052AD2"/>
    <w:rsid w:val="00052FEE"/>
    <w:rsid w:val="000530DF"/>
    <w:rsid w:val="0005379D"/>
    <w:rsid w:val="000543DD"/>
    <w:rsid w:val="00054BBB"/>
    <w:rsid w:val="00054E0C"/>
    <w:rsid w:val="0005541D"/>
    <w:rsid w:val="00055B33"/>
    <w:rsid w:val="000565C8"/>
    <w:rsid w:val="000567AD"/>
    <w:rsid w:val="00057DC8"/>
    <w:rsid w:val="00060AB2"/>
    <w:rsid w:val="000612E1"/>
    <w:rsid w:val="000614FE"/>
    <w:rsid w:val="00061E89"/>
    <w:rsid w:val="0006295E"/>
    <w:rsid w:val="00063C08"/>
    <w:rsid w:val="00064E0C"/>
    <w:rsid w:val="00065D38"/>
    <w:rsid w:val="000661FE"/>
    <w:rsid w:val="0006694E"/>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2519"/>
    <w:rsid w:val="0008335B"/>
    <w:rsid w:val="00083379"/>
    <w:rsid w:val="00083587"/>
    <w:rsid w:val="00083838"/>
    <w:rsid w:val="00083B6A"/>
    <w:rsid w:val="000858D7"/>
    <w:rsid w:val="00085E04"/>
    <w:rsid w:val="00086763"/>
    <w:rsid w:val="00086800"/>
    <w:rsid w:val="00086AA0"/>
    <w:rsid w:val="00087913"/>
    <w:rsid w:val="000902DC"/>
    <w:rsid w:val="00090946"/>
    <w:rsid w:val="000911AE"/>
    <w:rsid w:val="00092DF7"/>
    <w:rsid w:val="00093697"/>
    <w:rsid w:val="00093D42"/>
    <w:rsid w:val="00093DD0"/>
    <w:rsid w:val="00094A16"/>
    <w:rsid w:val="00094DE6"/>
    <w:rsid w:val="00094ED4"/>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6E9F"/>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B7BA3"/>
    <w:rsid w:val="000C055B"/>
    <w:rsid w:val="000C115D"/>
    <w:rsid w:val="000C13AE"/>
    <w:rsid w:val="000C1535"/>
    <w:rsid w:val="000C1F4B"/>
    <w:rsid w:val="000C252B"/>
    <w:rsid w:val="000C267D"/>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4930"/>
    <w:rsid w:val="000E59A0"/>
    <w:rsid w:val="000E7403"/>
    <w:rsid w:val="000E7A84"/>
    <w:rsid w:val="000F15BC"/>
    <w:rsid w:val="000F180A"/>
    <w:rsid w:val="000F1C92"/>
    <w:rsid w:val="000F1E81"/>
    <w:rsid w:val="000F2D25"/>
    <w:rsid w:val="000F2EEE"/>
    <w:rsid w:val="000F3697"/>
    <w:rsid w:val="000F407D"/>
    <w:rsid w:val="000F4CAB"/>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C85"/>
    <w:rsid w:val="001203A0"/>
    <w:rsid w:val="00120B13"/>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AB5"/>
    <w:rsid w:val="00146B4B"/>
    <w:rsid w:val="00146E32"/>
    <w:rsid w:val="00147C85"/>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1BDB"/>
    <w:rsid w:val="00161FE4"/>
    <w:rsid w:val="0016271E"/>
    <w:rsid w:val="00162D7A"/>
    <w:rsid w:val="001633C3"/>
    <w:rsid w:val="00164DAB"/>
    <w:rsid w:val="0016541D"/>
    <w:rsid w:val="00165550"/>
    <w:rsid w:val="00165A24"/>
    <w:rsid w:val="00165BBB"/>
    <w:rsid w:val="00165C72"/>
    <w:rsid w:val="00165FEB"/>
    <w:rsid w:val="0016613F"/>
    <w:rsid w:val="00166215"/>
    <w:rsid w:val="00166487"/>
    <w:rsid w:val="00166591"/>
    <w:rsid w:val="001666C4"/>
    <w:rsid w:val="00166BBC"/>
    <w:rsid w:val="001670B2"/>
    <w:rsid w:val="00167A37"/>
    <w:rsid w:val="00167C3C"/>
    <w:rsid w:val="001707F2"/>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106"/>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87F29"/>
    <w:rsid w:val="00190401"/>
    <w:rsid w:val="001910FF"/>
    <w:rsid w:val="00191C91"/>
    <w:rsid w:val="00192DD9"/>
    <w:rsid w:val="001931F7"/>
    <w:rsid w:val="00193878"/>
    <w:rsid w:val="00194339"/>
    <w:rsid w:val="001946BF"/>
    <w:rsid w:val="00194848"/>
    <w:rsid w:val="00194BA9"/>
    <w:rsid w:val="00194F68"/>
    <w:rsid w:val="001958EA"/>
    <w:rsid w:val="00195E0E"/>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4CBC"/>
    <w:rsid w:val="001C50F9"/>
    <w:rsid w:val="001C542A"/>
    <w:rsid w:val="001C5D4F"/>
    <w:rsid w:val="001C64C0"/>
    <w:rsid w:val="001C69DA"/>
    <w:rsid w:val="001C6F06"/>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62D"/>
    <w:rsid w:val="001E5291"/>
    <w:rsid w:val="001E5570"/>
    <w:rsid w:val="001E5C23"/>
    <w:rsid w:val="001E6354"/>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023"/>
    <w:rsid w:val="0023244C"/>
    <w:rsid w:val="002329C4"/>
    <w:rsid w:val="00232A90"/>
    <w:rsid w:val="00232B3B"/>
    <w:rsid w:val="002330ED"/>
    <w:rsid w:val="00233A2C"/>
    <w:rsid w:val="00234151"/>
    <w:rsid w:val="00234F8C"/>
    <w:rsid w:val="002350CA"/>
    <w:rsid w:val="0023535E"/>
    <w:rsid w:val="00235542"/>
    <w:rsid w:val="00235D97"/>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6A6C"/>
    <w:rsid w:val="00257BF4"/>
    <w:rsid w:val="00260003"/>
    <w:rsid w:val="00260236"/>
    <w:rsid w:val="0026035D"/>
    <w:rsid w:val="002606D6"/>
    <w:rsid w:val="00260F70"/>
    <w:rsid w:val="00261C98"/>
    <w:rsid w:val="0026248E"/>
    <w:rsid w:val="002624AE"/>
    <w:rsid w:val="00262914"/>
    <w:rsid w:val="0026328C"/>
    <w:rsid w:val="00263F38"/>
    <w:rsid w:val="002647BF"/>
    <w:rsid w:val="002647D5"/>
    <w:rsid w:val="00265032"/>
    <w:rsid w:val="002651FB"/>
    <w:rsid w:val="0026538C"/>
    <w:rsid w:val="002653A9"/>
    <w:rsid w:val="0026558C"/>
    <w:rsid w:val="00265781"/>
    <w:rsid w:val="00265933"/>
    <w:rsid w:val="00266B13"/>
    <w:rsid w:val="00266B23"/>
    <w:rsid w:val="00267D0C"/>
    <w:rsid w:val="00270728"/>
    <w:rsid w:val="00270D42"/>
    <w:rsid w:val="00270FA0"/>
    <w:rsid w:val="002714D5"/>
    <w:rsid w:val="0027195D"/>
    <w:rsid w:val="002724CE"/>
    <w:rsid w:val="00272B03"/>
    <w:rsid w:val="002733E2"/>
    <w:rsid w:val="00273F2D"/>
    <w:rsid w:val="0027407B"/>
    <w:rsid w:val="00274542"/>
    <w:rsid w:val="00274693"/>
    <w:rsid w:val="002750B1"/>
    <w:rsid w:val="002755A6"/>
    <w:rsid w:val="00276851"/>
    <w:rsid w:val="00276A35"/>
    <w:rsid w:val="00276F36"/>
    <w:rsid w:val="00277021"/>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7B10"/>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3AA"/>
    <w:rsid w:val="002A5619"/>
    <w:rsid w:val="002A59F0"/>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439"/>
    <w:rsid w:val="002D11B7"/>
    <w:rsid w:val="002D14B2"/>
    <w:rsid w:val="002D26B4"/>
    <w:rsid w:val="002D2D24"/>
    <w:rsid w:val="002D3055"/>
    <w:rsid w:val="002D361F"/>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2E3"/>
    <w:rsid w:val="0031171D"/>
    <w:rsid w:val="00312400"/>
    <w:rsid w:val="00312418"/>
    <w:rsid w:val="00312739"/>
    <w:rsid w:val="00312D10"/>
    <w:rsid w:val="00312F28"/>
    <w:rsid w:val="00313221"/>
    <w:rsid w:val="00313BFF"/>
    <w:rsid w:val="00313C7D"/>
    <w:rsid w:val="00314A18"/>
    <w:rsid w:val="00314C2D"/>
    <w:rsid w:val="00316DFF"/>
    <w:rsid w:val="003178DA"/>
    <w:rsid w:val="00317DB8"/>
    <w:rsid w:val="00317E6F"/>
    <w:rsid w:val="00320085"/>
    <w:rsid w:val="00320618"/>
    <w:rsid w:val="00320F61"/>
    <w:rsid w:val="0032100B"/>
    <w:rsid w:val="00321507"/>
    <w:rsid w:val="00321BD7"/>
    <w:rsid w:val="00322207"/>
    <w:rsid w:val="00322217"/>
    <w:rsid w:val="0032241D"/>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37FE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77A"/>
    <w:rsid w:val="003707F6"/>
    <w:rsid w:val="00370E4F"/>
    <w:rsid w:val="00371215"/>
    <w:rsid w:val="00371C0E"/>
    <w:rsid w:val="00371CB1"/>
    <w:rsid w:val="00372630"/>
    <w:rsid w:val="00372CA6"/>
    <w:rsid w:val="00372F0D"/>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4904"/>
    <w:rsid w:val="003852FB"/>
    <w:rsid w:val="00385429"/>
    <w:rsid w:val="003857FE"/>
    <w:rsid w:val="00385B05"/>
    <w:rsid w:val="00386382"/>
    <w:rsid w:val="003865EF"/>
    <w:rsid w:val="00386BA9"/>
    <w:rsid w:val="00386DE5"/>
    <w:rsid w:val="0038776D"/>
    <w:rsid w:val="00390017"/>
    <w:rsid w:val="003901A3"/>
    <w:rsid w:val="0039072F"/>
    <w:rsid w:val="00390EC7"/>
    <w:rsid w:val="003919F6"/>
    <w:rsid w:val="0039218D"/>
    <w:rsid w:val="00392673"/>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5B2"/>
    <w:rsid w:val="003A7702"/>
    <w:rsid w:val="003A7834"/>
    <w:rsid w:val="003B0B5B"/>
    <w:rsid w:val="003B0CE2"/>
    <w:rsid w:val="003B0D8E"/>
    <w:rsid w:val="003B0E79"/>
    <w:rsid w:val="003B19A2"/>
    <w:rsid w:val="003B223E"/>
    <w:rsid w:val="003B31B1"/>
    <w:rsid w:val="003B3575"/>
    <w:rsid w:val="003B38D1"/>
    <w:rsid w:val="003B3FDB"/>
    <w:rsid w:val="003B50BC"/>
    <w:rsid w:val="003B5B02"/>
    <w:rsid w:val="003B5D97"/>
    <w:rsid w:val="003B63A4"/>
    <w:rsid w:val="003B67CB"/>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DBA"/>
    <w:rsid w:val="003E6316"/>
    <w:rsid w:val="003E6884"/>
    <w:rsid w:val="003E6AC5"/>
    <w:rsid w:val="003E7A72"/>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1E"/>
    <w:rsid w:val="00403F9A"/>
    <w:rsid w:val="0040416B"/>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51F1"/>
    <w:rsid w:val="00426266"/>
    <w:rsid w:val="00430A2D"/>
    <w:rsid w:val="004312B0"/>
    <w:rsid w:val="00431505"/>
    <w:rsid w:val="0043190D"/>
    <w:rsid w:val="00431AF0"/>
    <w:rsid w:val="0043213A"/>
    <w:rsid w:val="0043260B"/>
    <w:rsid w:val="004327DD"/>
    <w:rsid w:val="004330F4"/>
    <w:rsid w:val="00433590"/>
    <w:rsid w:val="0043393D"/>
    <w:rsid w:val="004344C7"/>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5AB9"/>
    <w:rsid w:val="00455B08"/>
    <w:rsid w:val="00456175"/>
    <w:rsid w:val="00456421"/>
    <w:rsid w:val="00456549"/>
    <w:rsid w:val="00456DAB"/>
    <w:rsid w:val="00457656"/>
    <w:rsid w:val="00457825"/>
    <w:rsid w:val="00457D9A"/>
    <w:rsid w:val="00460BBD"/>
    <w:rsid w:val="00460CC3"/>
    <w:rsid w:val="00460E86"/>
    <w:rsid w:val="0046152B"/>
    <w:rsid w:val="00463690"/>
    <w:rsid w:val="00463AAA"/>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1718"/>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9C7"/>
    <w:rsid w:val="0049162F"/>
    <w:rsid w:val="004920B8"/>
    <w:rsid w:val="0049257F"/>
    <w:rsid w:val="00492D44"/>
    <w:rsid w:val="00493895"/>
    <w:rsid w:val="00493C77"/>
    <w:rsid w:val="00493F39"/>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6E6"/>
    <w:rsid w:val="004C2B04"/>
    <w:rsid w:val="004C31B6"/>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B90"/>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15A"/>
    <w:rsid w:val="00536579"/>
    <w:rsid w:val="00536B1D"/>
    <w:rsid w:val="00536C1E"/>
    <w:rsid w:val="00536DCF"/>
    <w:rsid w:val="005370EF"/>
    <w:rsid w:val="005373F0"/>
    <w:rsid w:val="00537D8A"/>
    <w:rsid w:val="0054046C"/>
    <w:rsid w:val="005411F6"/>
    <w:rsid w:val="00541B25"/>
    <w:rsid w:val="005420A3"/>
    <w:rsid w:val="005425AD"/>
    <w:rsid w:val="0054285F"/>
    <w:rsid w:val="00543424"/>
    <w:rsid w:val="0054343A"/>
    <w:rsid w:val="005437F3"/>
    <w:rsid w:val="00543974"/>
    <w:rsid w:val="00543EBF"/>
    <w:rsid w:val="00544939"/>
    <w:rsid w:val="00544ABA"/>
    <w:rsid w:val="005457C8"/>
    <w:rsid w:val="0054593A"/>
    <w:rsid w:val="0054615C"/>
    <w:rsid w:val="0054622F"/>
    <w:rsid w:val="00546490"/>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67C0C"/>
    <w:rsid w:val="005700FE"/>
    <w:rsid w:val="00570E24"/>
    <w:rsid w:val="00570FF8"/>
    <w:rsid w:val="00571BF7"/>
    <w:rsid w:val="00572760"/>
    <w:rsid w:val="00572B31"/>
    <w:rsid w:val="0057320B"/>
    <w:rsid w:val="00573B34"/>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5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5DED"/>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3BD3"/>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39A"/>
    <w:rsid w:val="00600F95"/>
    <w:rsid w:val="00601725"/>
    <w:rsid w:val="00601839"/>
    <w:rsid w:val="00602759"/>
    <w:rsid w:val="0060277A"/>
    <w:rsid w:val="00602B7C"/>
    <w:rsid w:val="00603312"/>
    <w:rsid w:val="006046BF"/>
    <w:rsid w:val="00604DC7"/>
    <w:rsid w:val="00604E47"/>
    <w:rsid w:val="00605441"/>
    <w:rsid w:val="006068A8"/>
    <w:rsid w:val="00606970"/>
    <w:rsid w:val="006069F7"/>
    <w:rsid w:val="00606A20"/>
    <w:rsid w:val="006072C6"/>
    <w:rsid w:val="00607A2E"/>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6F13"/>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1457"/>
    <w:rsid w:val="00641B3D"/>
    <w:rsid w:val="00641EAD"/>
    <w:rsid w:val="00643607"/>
    <w:rsid w:val="00643660"/>
    <w:rsid w:val="006447DC"/>
    <w:rsid w:val="00644C95"/>
    <w:rsid w:val="006450EE"/>
    <w:rsid w:val="00645361"/>
    <w:rsid w:val="00645817"/>
    <w:rsid w:val="00646711"/>
    <w:rsid w:val="006475AB"/>
    <w:rsid w:val="0064770C"/>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267"/>
    <w:rsid w:val="006A254E"/>
    <w:rsid w:val="006A285F"/>
    <w:rsid w:val="006A2C30"/>
    <w:rsid w:val="006A301C"/>
    <w:rsid w:val="006A307F"/>
    <w:rsid w:val="006A3E2B"/>
    <w:rsid w:val="006A3FF2"/>
    <w:rsid w:val="006A6262"/>
    <w:rsid w:val="006A6E17"/>
    <w:rsid w:val="006A775D"/>
    <w:rsid w:val="006A7CB6"/>
    <w:rsid w:val="006B120D"/>
    <w:rsid w:val="006B17E7"/>
    <w:rsid w:val="006B19E8"/>
    <w:rsid w:val="006B1A8A"/>
    <w:rsid w:val="006B1FD5"/>
    <w:rsid w:val="006B24D6"/>
    <w:rsid w:val="006B2CF2"/>
    <w:rsid w:val="006B2F57"/>
    <w:rsid w:val="006B3A28"/>
    <w:rsid w:val="006B3B9C"/>
    <w:rsid w:val="006B475C"/>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A14"/>
    <w:rsid w:val="006E3DA8"/>
    <w:rsid w:val="006E4156"/>
    <w:rsid w:val="006E45F3"/>
    <w:rsid w:val="006E4A2F"/>
    <w:rsid w:val="006E4ED4"/>
    <w:rsid w:val="006E5E19"/>
    <w:rsid w:val="006E61C3"/>
    <w:rsid w:val="006E6577"/>
    <w:rsid w:val="006E6764"/>
    <w:rsid w:val="006E75E3"/>
    <w:rsid w:val="006E799D"/>
    <w:rsid w:val="006F0593"/>
    <w:rsid w:val="006F1064"/>
    <w:rsid w:val="006F18DE"/>
    <w:rsid w:val="006F1B76"/>
    <w:rsid w:val="006F1EB7"/>
    <w:rsid w:val="006F1FFC"/>
    <w:rsid w:val="006F45DF"/>
    <w:rsid w:val="006F49EF"/>
    <w:rsid w:val="006F4BE0"/>
    <w:rsid w:val="006F4C49"/>
    <w:rsid w:val="006F52E5"/>
    <w:rsid w:val="006F52FF"/>
    <w:rsid w:val="006F54E1"/>
    <w:rsid w:val="006F56B5"/>
    <w:rsid w:val="006F6066"/>
    <w:rsid w:val="006F615E"/>
    <w:rsid w:val="006F6850"/>
    <w:rsid w:val="006F707E"/>
    <w:rsid w:val="006F765B"/>
    <w:rsid w:val="006F7C6E"/>
    <w:rsid w:val="007001DC"/>
    <w:rsid w:val="007003D1"/>
    <w:rsid w:val="007015D6"/>
    <w:rsid w:val="007025CB"/>
    <w:rsid w:val="007034AA"/>
    <w:rsid w:val="007038CC"/>
    <w:rsid w:val="00703C5D"/>
    <w:rsid w:val="00703C9D"/>
    <w:rsid w:val="0070490C"/>
    <w:rsid w:val="007049A4"/>
    <w:rsid w:val="007054F5"/>
    <w:rsid w:val="00705821"/>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491"/>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4C9C"/>
    <w:rsid w:val="0072530E"/>
    <w:rsid w:val="007259EC"/>
    <w:rsid w:val="00725C99"/>
    <w:rsid w:val="00726036"/>
    <w:rsid w:val="00726279"/>
    <w:rsid w:val="0072692D"/>
    <w:rsid w:val="00726A9B"/>
    <w:rsid w:val="00726D75"/>
    <w:rsid w:val="00727530"/>
    <w:rsid w:val="0072757A"/>
    <w:rsid w:val="007275F1"/>
    <w:rsid w:val="007311C4"/>
    <w:rsid w:val="007314F0"/>
    <w:rsid w:val="00731E7C"/>
    <w:rsid w:val="007321A4"/>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4194"/>
    <w:rsid w:val="0076443E"/>
    <w:rsid w:val="00765ED3"/>
    <w:rsid w:val="00766160"/>
    <w:rsid w:val="0076681D"/>
    <w:rsid w:val="00766A65"/>
    <w:rsid w:val="007670BB"/>
    <w:rsid w:val="007671F5"/>
    <w:rsid w:val="007676B8"/>
    <w:rsid w:val="00770BF4"/>
    <w:rsid w:val="0077175C"/>
    <w:rsid w:val="00771870"/>
    <w:rsid w:val="00771BF9"/>
    <w:rsid w:val="00772F8A"/>
    <w:rsid w:val="0077305E"/>
    <w:rsid w:val="00773641"/>
    <w:rsid w:val="007739C6"/>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162F"/>
    <w:rsid w:val="00794924"/>
    <w:rsid w:val="0079506E"/>
    <w:rsid w:val="007963FD"/>
    <w:rsid w:val="00797C48"/>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718"/>
    <w:rsid w:val="007C0B1E"/>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8B0"/>
    <w:rsid w:val="007F0B2A"/>
    <w:rsid w:val="007F11C8"/>
    <w:rsid w:val="007F1205"/>
    <w:rsid w:val="007F17EA"/>
    <w:rsid w:val="007F1CFB"/>
    <w:rsid w:val="007F1F1C"/>
    <w:rsid w:val="007F2146"/>
    <w:rsid w:val="007F220B"/>
    <w:rsid w:val="007F22F5"/>
    <w:rsid w:val="007F25C6"/>
    <w:rsid w:val="007F27DD"/>
    <w:rsid w:val="007F2826"/>
    <w:rsid w:val="007F4247"/>
    <w:rsid w:val="007F47F5"/>
    <w:rsid w:val="007F4C0A"/>
    <w:rsid w:val="007F50B1"/>
    <w:rsid w:val="007F5116"/>
    <w:rsid w:val="007F58C6"/>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30DC3"/>
    <w:rsid w:val="00831555"/>
    <w:rsid w:val="00831F52"/>
    <w:rsid w:val="00832154"/>
    <w:rsid w:val="00832F5C"/>
    <w:rsid w:val="00834046"/>
    <w:rsid w:val="00834489"/>
    <w:rsid w:val="00834DE6"/>
    <w:rsid w:val="00834ECD"/>
    <w:rsid w:val="008359E0"/>
    <w:rsid w:val="0083689A"/>
    <w:rsid w:val="008376F6"/>
    <w:rsid w:val="008378BF"/>
    <w:rsid w:val="00837D5B"/>
    <w:rsid w:val="00840607"/>
    <w:rsid w:val="00840A16"/>
    <w:rsid w:val="008413E4"/>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562"/>
    <w:rsid w:val="00861D51"/>
    <w:rsid w:val="0086275E"/>
    <w:rsid w:val="00864384"/>
    <w:rsid w:val="0086439B"/>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135C"/>
    <w:rsid w:val="00882238"/>
    <w:rsid w:val="008833E8"/>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732B"/>
    <w:rsid w:val="008A73B2"/>
    <w:rsid w:val="008A7425"/>
    <w:rsid w:val="008B043F"/>
    <w:rsid w:val="008B0808"/>
    <w:rsid w:val="008B0AEC"/>
    <w:rsid w:val="008B0FB4"/>
    <w:rsid w:val="008B1389"/>
    <w:rsid w:val="008B1828"/>
    <w:rsid w:val="008B1E53"/>
    <w:rsid w:val="008B1E5B"/>
    <w:rsid w:val="008B23EF"/>
    <w:rsid w:val="008B24DC"/>
    <w:rsid w:val="008B2CCB"/>
    <w:rsid w:val="008B2E11"/>
    <w:rsid w:val="008B389D"/>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0C"/>
    <w:rsid w:val="008C13F0"/>
    <w:rsid w:val="008C1F26"/>
    <w:rsid w:val="008C1F57"/>
    <w:rsid w:val="008C2A3A"/>
    <w:rsid w:val="008C376C"/>
    <w:rsid w:val="008C3D8B"/>
    <w:rsid w:val="008C47A0"/>
    <w:rsid w:val="008C4C7E"/>
    <w:rsid w:val="008C5C46"/>
    <w:rsid w:val="008C6184"/>
    <w:rsid w:val="008C6865"/>
    <w:rsid w:val="008C7008"/>
    <w:rsid w:val="008C785E"/>
    <w:rsid w:val="008C7DD4"/>
    <w:rsid w:val="008D0863"/>
    <w:rsid w:val="008D0AFB"/>
    <w:rsid w:val="008D1511"/>
    <w:rsid w:val="008D17D9"/>
    <w:rsid w:val="008D27E2"/>
    <w:rsid w:val="008D27F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F0A38"/>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2B99"/>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DA7"/>
    <w:rsid w:val="009277E1"/>
    <w:rsid w:val="00927F41"/>
    <w:rsid w:val="00927F8B"/>
    <w:rsid w:val="009303AF"/>
    <w:rsid w:val="0093094D"/>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3764F"/>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26C"/>
    <w:rsid w:val="00947973"/>
    <w:rsid w:val="00947BE6"/>
    <w:rsid w:val="0095048D"/>
    <w:rsid w:val="00950729"/>
    <w:rsid w:val="00951300"/>
    <w:rsid w:val="00951ADB"/>
    <w:rsid w:val="0095380C"/>
    <w:rsid w:val="009540C0"/>
    <w:rsid w:val="00954353"/>
    <w:rsid w:val="00954E82"/>
    <w:rsid w:val="00955C0A"/>
    <w:rsid w:val="00955C4F"/>
    <w:rsid w:val="00956109"/>
    <w:rsid w:val="009575AA"/>
    <w:rsid w:val="00957945"/>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2D3"/>
    <w:rsid w:val="00975364"/>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909E2"/>
    <w:rsid w:val="00990AD7"/>
    <w:rsid w:val="00990BD5"/>
    <w:rsid w:val="0099196F"/>
    <w:rsid w:val="00991CD6"/>
    <w:rsid w:val="00992B98"/>
    <w:rsid w:val="0099359F"/>
    <w:rsid w:val="009942B9"/>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134"/>
    <w:rsid w:val="009A36E9"/>
    <w:rsid w:val="009A373B"/>
    <w:rsid w:val="009A3A86"/>
    <w:rsid w:val="009A3DB8"/>
    <w:rsid w:val="009A4282"/>
    <w:rsid w:val="009A4869"/>
    <w:rsid w:val="009A5091"/>
    <w:rsid w:val="009A6A6B"/>
    <w:rsid w:val="009A7610"/>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C6"/>
    <w:rsid w:val="009D0F66"/>
    <w:rsid w:val="009D1002"/>
    <w:rsid w:val="009D1A06"/>
    <w:rsid w:val="009D1BA4"/>
    <w:rsid w:val="009D20A9"/>
    <w:rsid w:val="009D20C9"/>
    <w:rsid w:val="009D20D1"/>
    <w:rsid w:val="009D22E4"/>
    <w:rsid w:val="009D22F7"/>
    <w:rsid w:val="009D2CCE"/>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34DE"/>
    <w:rsid w:val="009E3784"/>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623"/>
    <w:rsid w:val="009F4E17"/>
    <w:rsid w:val="009F521F"/>
    <w:rsid w:val="009F5356"/>
    <w:rsid w:val="009F553C"/>
    <w:rsid w:val="009F5549"/>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6F1B"/>
    <w:rsid w:val="00A0703A"/>
    <w:rsid w:val="00A074E5"/>
    <w:rsid w:val="00A07A48"/>
    <w:rsid w:val="00A10622"/>
    <w:rsid w:val="00A108EE"/>
    <w:rsid w:val="00A10BB8"/>
    <w:rsid w:val="00A11C08"/>
    <w:rsid w:val="00A11F8C"/>
    <w:rsid w:val="00A1200D"/>
    <w:rsid w:val="00A13415"/>
    <w:rsid w:val="00A137E4"/>
    <w:rsid w:val="00A1396C"/>
    <w:rsid w:val="00A13DDD"/>
    <w:rsid w:val="00A14008"/>
    <w:rsid w:val="00A1443D"/>
    <w:rsid w:val="00A144AA"/>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40C79"/>
    <w:rsid w:val="00A41278"/>
    <w:rsid w:val="00A428FB"/>
    <w:rsid w:val="00A4376F"/>
    <w:rsid w:val="00A43FD0"/>
    <w:rsid w:val="00A44459"/>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2AC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333A"/>
    <w:rsid w:val="00A736B2"/>
    <w:rsid w:val="00A73D0D"/>
    <w:rsid w:val="00A74A92"/>
    <w:rsid w:val="00A74E31"/>
    <w:rsid w:val="00A75399"/>
    <w:rsid w:val="00A759CB"/>
    <w:rsid w:val="00A75CC1"/>
    <w:rsid w:val="00A75E88"/>
    <w:rsid w:val="00A7611B"/>
    <w:rsid w:val="00A775B8"/>
    <w:rsid w:val="00A8056E"/>
    <w:rsid w:val="00A814BC"/>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59F"/>
    <w:rsid w:val="00A90E72"/>
    <w:rsid w:val="00A92286"/>
    <w:rsid w:val="00A922A2"/>
    <w:rsid w:val="00A93050"/>
    <w:rsid w:val="00A931F9"/>
    <w:rsid w:val="00A9327B"/>
    <w:rsid w:val="00A9361B"/>
    <w:rsid w:val="00A93B69"/>
    <w:rsid w:val="00A94335"/>
    <w:rsid w:val="00A95C8A"/>
    <w:rsid w:val="00A963C7"/>
    <w:rsid w:val="00A96420"/>
    <w:rsid w:val="00A96C23"/>
    <w:rsid w:val="00AA07A5"/>
    <w:rsid w:val="00AA080D"/>
    <w:rsid w:val="00AA0A41"/>
    <w:rsid w:val="00AA0BF5"/>
    <w:rsid w:val="00AA1626"/>
    <w:rsid w:val="00AA1C25"/>
    <w:rsid w:val="00AA1C7A"/>
    <w:rsid w:val="00AA2133"/>
    <w:rsid w:val="00AA323E"/>
    <w:rsid w:val="00AA3DB7"/>
    <w:rsid w:val="00AA4073"/>
    <w:rsid w:val="00AA4358"/>
    <w:rsid w:val="00AA45A6"/>
    <w:rsid w:val="00AA4A55"/>
    <w:rsid w:val="00AA50EB"/>
    <w:rsid w:val="00AA51F5"/>
    <w:rsid w:val="00AA5E3B"/>
    <w:rsid w:val="00AA6752"/>
    <w:rsid w:val="00AA68B4"/>
    <w:rsid w:val="00AA7D6C"/>
    <w:rsid w:val="00AA7DA9"/>
    <w:rsid w:val="00AB0543"/>
    <w:rsid w:val="00AB0AC9"/>
    <w:rsid w:val="00AB185A"/>
    <w:rsid w:val="00AB1BA7"/>
    <w:rsid w:val="00AB1E04"/>
    <w:rsid w:val="00AB29CF"/>
    <w:rsid w:val="00AB2EAC"/>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44D0"/>
    <w:rsid w:val="00AC4E94"/>
    <w:rsid w:val="00AC5636"/>
    <w:rsid w:val="00AC67A8"/>
    <w:rsid w:val="00AC6972"/>
    <w:rsid w:val="00AC74DA"/>
    <w:rsid w:val="00AC7A2B"/>
    <w:rsid w:val="00AC7C25"/>
    <w:rsid w:val="00AC7ECB"/>
    <w:rsid w:val="00AD0281"/>
    <w:rsid w:val="00AD0A51"/>
    <w:rsid w:val="00AD0A88"/>
    <w:rsid w:val="00AD0B37"/>
    <w:rsid w:val="00AD0EB6"/>
    <w:rsid w:val="00AD1135"/>
    <w:rsid w:val="00AD11F7"/>
    <w:rsid w:val="00AD1DB7"/>
    <w:rsid w:val="00AD1E29"/>
    <w:rsid w:val="00AD2852"/>
    <w:rsid w:val="00AD2C5F"/>
    <w:rsid w:val="00AD2E13"/>
    <w:rsid w:val="00AD2F7A"/>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8B"/>
    <w:rsid w:val="00AE29FC"/>
    <w:rsid w:val="00AE2ADF"/>
    <w:rsid w:val="00AE2B81"/>
    <w:rsid w:val="00AE2F3F"/>
    <w:rsid w:val="00AE3B4E"/>
    <w:rsid w:val="00AE4DDA"/>
    <w:rsid w:val="00AE59EC"/>
    <w:rsid w:val="00AE67B3"/>
    <w:rsid w:val="00AE704D"/>
    <w:rsid w:val="00AE7864"/>
    <w:rsid w:val="00AE7933"/>
    <w:rsid w:val="00AE7949"/>
    <w:rsid w:val="00AF02FB"/>
    <w:rsid w:val="00AF0B68"/>
    <w:rsid w:val="00AF1C6C"/>
    <w:rsid w:val="00AF25D5"/>
    <w:rsid w:val="00AF26F1"/>
    <w:rsid w:val="00AF3DBB"/>
    <w:rsid w:val="00AF4B8D"/>
    <w:rsid w:val="00AF5021"/>
    <w:rsid w:val="00AF5194"/>
    <w:rsid w:val="00AF53EF"/>
    <w:rsid w:val="00AF60E1"/>
    <w:rsid w:val="00AF7124"/>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A25"/>
    <w:rsid w:val="00B06010"/>
    <w:rsid w:val="00B06194"/>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95F"/>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409"/>
    <w:rsid w:val="00B70D58"/>
    <w:rsid w:val="00B711CE"/>
    <w:rsid w:val="00B71CA8"/>
    <w:rsid w:val="00B71DC8"/>
    <w:rsid w:val="00B722A4"/>
    <w:rsid w:val="00B727B4"/>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8B8"/>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00A"/>
    <w:rsid w:val="00BA6425"/>
    <w:rsid w:val="00BA66A2"/>
    <w:rsid w:val="00BA6D52"/>
    <w:rsid w:val="00BA7E4E"/>
    <w:rsid w:val="00BA7E92"/>
    <w:rsid w:val="00BA7FB5"/>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B6681"/>
    <w:rsid w:val="00BC00EC"/>
    <w:rsid w:val="00BC01D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DA1"/>
    <w:rsid w:val="00BD0F02"/>
    <w:rsid w:val="00BD2E70"/>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912"/>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7F1"/>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20A00"/>
    <w:rsid w:val="00C20BA6"/>
    <w:rsid w:val="00C21673"/>
    <w:rsid w:val="00C21C7A"/>
    <w:rsid w:val="00C23130"/>
    <w:rsid w:val="00C23B27"/>
    <w:rsid w:val="00C24631"/>
    <w:rsid w:val="00C254A4"/>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45E6"/>
    <w:rsid w:val="00C74FEE"/>
    <w:rsid w:val="00C75A6B"/>
    <w:rsid w:val="00C75EEC"/>
    <w:rsid w:val="00C763B6"/>
    <w:rsid w:val="00C7644F"/>
    <w:rsid w:val="00C768F6"/>
    <w:rsid w:val="00C76FF3"/>
    <w:rsid w:val="00C80073"/>
    <w:rsid w:val="00C805E7"/>
    <w:rsid w:val="00C80DEA"/>
    <w:rsid w:val="00C80ED7"/>
    <w:rsid w:val="00C81664"/>
    <w:rsid w:val="00C832DC"/>
    <w:rsid w:val="00C8377F"/>
    <w:rsid w:val="00C83D54"/>
    <w:rsid w:val="00C84D02"/>
    <w:rsid w:val="00C852A9"/>
    <w:rsid w:val="00C8646D"/>
    <w:rsid w:val="00C864DD"/>
    <w:rsid w:val="00C875D5"/>
    <w:rsid w:val="00C876BC"/>
    <w:rsid w:val="00C91DE3"/>
    <w:rsid w:val="00C92C7F"/>
    <w:rsid w:val="00C9369D"/>
    <w:rsid w:val="00C9383D"/>
    <w:rsid w:val="00C93CAD"/>
    <w:rsid w:val="00C944FA"/>
    <w:rsid w:val="00C95854"/>
    <w:rsid w:val="00C959FD"/>
    <w:rsid w:val="00C95D24"/>
    <w:rsid w:val="00C95D8C"/>
    <w:rsid w:val="00C95EFF"/>
    <w:rsid w:val="00C96AE7"/>
    <w:rsid w:val="00C96E6F"/>
    <w:rsid w:val="00C97872"/>
    <w:rsid w:val="00C97C53"/>
    <w:rsid w:val="00CA0532"/>
    <w:rsid w:val="00CA0B4C"/>
    <w:rsid w:val="00CA17DE"/>
    <w:rsid w:val="00CA221D"/>
    <w:rsid w:val="00CA2241"/>
    <w:rsid w:val="00CA3CDD"/>
    <w:rsid w:val="00CA402A"/>
    <w:rsid w:val="00CA403B"/>
    <w:rsid w:val="00CA46C8"/>
    <w:rsid w:val="00CA505A"/>
    <w:rsid w:val="00CA572A"/>
    <w:rsid w:val="00CA59DD"/>
    <w:rsid w:val="00CB008E"/>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489"/>
    <w:rsid w:val="00CC0C4A"/>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C0B"/>
    <w:rsid w:val="00CD1F42"/>
    <w:rsid w:val="00CD239A"/>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3A5B"/>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DCB"/>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A05"/>
    <w:rsid w:val="00D05EA9"/>
    <w:rsid w:val="00D05F0A"/>
    <w:rsid w:val="00D066F2"/>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F43"/>
    <w:rsid w:val="00D16326"/>
    <w:rsid w:val="00D16E87"/>
    <w:rsid w:val="00D17C6A"/>
    <w:rsid w:val="00D20B8B"/>
    <w:rsid w:val="00D2162C"/>
    <w:rsid w:val="00D21A3C"/>
    <w:rsid w:val="00D21DC0"/>
    <w:rsid w:val="00D233F1"/>
    <w:rsid w:val="00D241D2"/>
    <w:rsid w:val="00D24765"/>
    <w:rsid w:val="00D25186"/>
    <w:rsid w:val="00D256F8"/>
    <w:rsid w:val="00D259EB"/>
    <w:rsid w:val="00D25AA0"/>
    <w:rsid w:val="00D2685C"/>
    <w:rsid w:val="00D26A3B"/>
    <w:rsid w:val="00D26D2A"/>
    <w:rsid w:val="00D302FD"/>
    <w:rsid w:val="00D3038A"/>
    <w:rsid w:val="00D3098D"/>
    <w:rsid w:val="00D30BFE"/>
    <w:rsid w:val="00D31A02"/>
    <w:rsid w:val="00D32786"/>
    <w:rsid w:val="00D32A09"/>
    <w:rsid w:val="00D3323C"/>
    <w:rsid w:val="00D33456"/>
    <w:rsid w:val="00D3396F"/>
    <w:rsid w:val="00D33D4D"/>
    <w:rsid w:val="00D34A0B"/>
    <w:rsid w:val="00D36234"/>
    <w:rsid w:val="00D36371"/>
    <w:rsid w:val="00D364C2"/>
    <w:rsid w:val="00D41005"/>
    <w:rsid w:val="00D41C80"/>
    <w:rsid w:val="00D41CC4"/>
    <w:rsid w:val="00D42B94"/>
    <w:rsid w:val="00D437D8"/>
    <w:rsid w:val="00D44994"/>
    <w:rsid w:val="00D44E40"/>
    <w:rsid w:val="00D45C8D"/>
    <w:rsid w:val="00D45DF3"/>
    <w:rsid w:val="00D46174"/>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82A"/>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585"/>
    <w:rsid w:val="00DB18F8"/>
    <w:rsid w:val="00DB1F2A"/>
    <w:rsid w:val="00DB2175"/>
    <w:rsid w:val="00DB297F"/>
    <w:rsid w:val="00DB2C83"/>
    <w:rsid w:val="00DB3153"/>
    <w:rsid w:val="00DB317A"/>
    <w:rsid w:val="00DB3B82"/>
    <w:rsid w:val="00DB485D"/>
    <w:rsid w:val="00DB4C6E"/>
    <w:rsid w:val="00DB5293"/>
    <w:rsid w:val="00DB65D1"/>
    <w:rsid w:val="00DB6ED8"/>
    <w:rsid w:val="00DC1301"/>
    <w:rsid w:val="00DC1327"/>
    <w:rsid w:val="00DC1350"/>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450"/>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4FF"/>
    <w:rsid w:val="00DD6D4E"/>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69E"/>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3CF"/>
    <w:rsid w:val="00E20AD3"/>
    <w:rsid w:val="00E20EA3"/>
    <w:rsid w:val="00E20F79"/>
    <w:rsid w:val="00E21278"/>
    <w:rsid w:val="00E2150A"/>
    <w:rsid w:val="00E22CCD"/>
    <w:rsid w:val="00E23296"/>
    <w:rsid w:val="00E2341F"/>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53A4"/>
    <w:rsid w:val="00E361B8"/>
    <w:rsid w:val="00E36A1B"/>
    <w:rsid w:val="00E37DDE"/>
    <w:rsid w:val="00E40949"/>
    <w:rsid w:val="00E40C38"/>
    <w:rsid w:val="00E41561"/>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2E94"/>
    <w:rsid w:val="00E738D4"/>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6846"/>
    <w:rsid w:val="00E870A9"/>
    <w:rsid w:val="00E90279"/>
    <w:rsid w:val="00E90635"/>
    <w:rsid w:val="00E909A1"/>
    <w:rsid w:val="00E90BFF"/>
    <w:rsid w:val="00E91F04"/>
    <w:rsid w:val="00E91F35"/>
    <w:rsid w:val="00E9259E"/>
    <w:rsid w:val="00E93024"/>
    <w:rsid w:val="00E95BA6"/>
    <w:rsid w:val="00E97648"/>
    <w:rsid w:val="00EA07E9"/>
    <w:rsid w:val="00EA0E4A"/>
    <w:rsid w:val="00EA11B9"/>
    <w:rsid w:val="00EA1A54"/>
    <w:rsid w:val="00EA2226"/>
    <w:rsid w:val="00EA2483"/>
    <w:rsid w:val="00EA26FC"/>
    <w:rsid w:val="00EA2948"/>
    <w:rsid w:val="00EA2CD9"/>
    <w:rsid w:val="00EA3B5A"/>
    <w:rsid w:val="00EA3E8D"/>
    <w:rsid w:val="00EA4100"/>
    <w:rsid w:val="00EA410E"/>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16FA"/>
    <w:rsid w:val="00EE18B9"/>
    <w:rsid w:val="00EE32CE"/>
    <w:rsid w:val="00EE3C42"/>
    <w:rsid w:val="00EE3D4F"/>
    <w:rsid w:val="00EE534D"/>
    <w:rsid w:val="00EE5560"/>
    <w:rsid w:val="00EE596F"/>
    <w:rsid w:val="00EE5AD0"/>
    <w:rsid w:val="00EE5DE1"/>
    <w:rsid w:val="00EE60F0"/>
    <w:rsid w:val="00EE6ABC"/>
    <w:rsid w:val="00EE6F1E"/>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706"/>
    <w:rsid w:val="00F14D13"/>
    <w:rsid w:val="00F155CE"/>
    <w:rsid w:val="00F159EC"/>
    <w:rsid w:val="00F1634D"/>
    <w:rsid w:val="00F16702"/>
    <w:rsid w:val="00F16750"/>
    <w:rsid w:val="00F16BF2"/>
    <w:rsid w:val="00F177D0"/>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5C"/>
    <w:rsid w:val="00F444ED"/>
    <w:rsid w:val="00F44EC5"/>
    <w:rsid w:val="00F4566B"/>
    <w:rsid w:val="00F470D6"/>
    <w:rsid w:val="00F47498"/>
    <w:rsid w:val="00F512B2"/>
    <w:rsid w:val="00F5283D"/>
    <w:rsid w:val="00F52ABA"/>
    <w:rsid w:val="00F52BC7"/>
    <w:rsid w:val="00F53BF4"/>
    <w:rsid w:val="00F54266"/>
    <w:rsid w:val="00F55043"/>
    <w:rsid w:val="00F56106"/>
    <w:rsid w:val="00F5626D"/>
    <w:rsid w:val="00F56681"/>
    <w:rsid w:val="00F56B69"/>
    <w:rsid w:val="00F56DCF"/>
    <w:rsid w:val="00F57034"/>
    <w:rsid w:val="00F57B1F"/>
    <w:rsid w:val="00F60BE9"/>
    <w:rsid w:val="00F61E85"/>
    <w:rsid w:val="00F61FD8"/>
    <w:rsid w:val="00F62478"/>
    <w:rsid w:val="00F6263C"/>
    <w:rsid w:val="00F6267D"/>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5AF"/>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B7"/>
    <w:rsid w:val="00F850CD"/>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0B91"/>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F87"/>
    <w:rsid w:val="00FC223F"/>
    <w:rsid w:val="00FC2E01"/>
    <w:rsid w:val="00FC4668"/>
    <w:rsid w:val="00FC4729"/>
    <w:rsid w:val="00FC4A8C"/>
    <w:rsid w:val="00FC4B5F"/>
    <w:rsid w:val="00FC53DB"/>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5928"/>
    <w:rsid w:val="00FD5A59"/>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E83"/>
    <w:rsid w:val="00FE62BD"/>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C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apple-converted-space">
    <w:name w:val="apple-converted-space"/>
    <w:qFormat/>
    <w:rsid w:val="00493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B267E959-6CA6-4237-9BF6-97BCC2F6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2455</Words>
  <Characters>13996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8</cp:revision>
  <cp:lastPrinted>2007-06-18T23:08:00Z</cp:lastPrinted>
  <dcterms:created xsi:type="dcterms:W3CDTF">2020-10-22T21:42:00Z</dcterms:created>
  <dcterms:modified xsi:type="dcterms:W3CDTF">2020-10-23T15:40:00Z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