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8366" w14:textId="57E85CA8" w:rsidR="00225A2E" w:rsidRPr="0007137B" w:rsidRDefault="00225A2E" w:rsidP="00225A2E">
      <w:pPr>
        <w:snapToGrid w:val="0"/>
        <w:spacing w:after="0"/>
        <w:rPr>
          <w:rFonts w:cs="Arial"/>
          <w:b/>
          <w:sz w:val="28"/>
          <w:szCs w:val="28"/>
        </w:rPr>
      </w:pPr>
      <w:bookmarkStart w:id="0" w:name="_Hlk507769600"/>
      <w:bookmarkStart w:id="1" w:name="OLE_LINK3"/>
      <w:bookmarkStart w:id="2" w:name="_Ref24117420"/>
      <w:r w:rsidRPr="00B20303">
        <w:rPr>
          <w:rFonts w:cs="Arial"/>
          <w:b/>
          <w:sz w:val="28"/>
          <w:szCs w:val="28"/>
        </w:rPr>
        <w:t>3GPP TSG RAN WG1 #101</w:t>
      </w:r>
      <w:r w:rsidRPr="004345A1">
        <w:rPr>
          <w:rFonts w:cs="Arial"/>
          <w:b/>
          <w:sz w:val="28"/>
          <w:szCs w:val="28"/>
        </w:rPr>
        <w:tab/>
      </w:r>
      <w:r w:rsidRPr="004345A1">
        <w:rPr>
          <w:rFonts w:cs="Arial"/>
          <w:b/>
          <w:sz w:val="28"/>
          <w:szCs w:val="28"/>
        </w:rPr>
        <w:tab/>
      </w:r>
      <w:r w:rsidRPr="0007137B">
        <w:rPr>
          <w:rFonts w:cs="Arial"/>
          <w:b/>
          <w:sz w:val="28"/>
          <w:szCs w:val="28"/>
        </w:rPr>
        <w:tab/>
      </w:r>
      <w:r>
        <w:rPr>
          <w:rFonts w:cs="Arial" w:hint="eastAsia"/>
          <w:b/>
          <w:sz w:val="28"/>
          <w:szCs w:val="28"/>
        </w:rPr>
        <w:t xml:space="preserve">      </w:t>
      </w:r>
      <w:r>
        <w:rPr>
          <w:rFonts w:cs="Arial"/>
          <w:b/>
          <w:sz w:val="28"/>
          <w:szCs w:val="28"/>
        </w:rPr>
        <w:t xml:space="preserve">                             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 xml:space="preserve">       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 xml:space="preserve">                  </w:t>
      </w:r>
      <w:r w:rsidRPr="00C60A6A">
        <w:rPr>
          <w:rFonts w:cs="Arial"/>
          <w:b/>
          <w:sz w:val="28"/>
          <w:szCs w:val="28"/>
        </w:rPr>
        <w:t>R1-200</w:t>
      </w:r>
      <w:r>
        <w:rPr>
          <w:rFonts w:cs="Arial"/>
          <w:b/>
          <w:sz w:val="28"/>
          <w:szCs w:val="28"/>
        </w:rPr>
        <w:t>xxxx</w:t>
      </w:r>
    </w:p>
    <w:p w14:paraId="55EAF2A7" w14:textId="7DE6A0DD" w:rsidR="00E03B9D" w:rsidRPr="00D07C92" w:rsidRDefault="00225A2E" w:rsidP="00225A2E">
      <w:pPr>
        <w:widowControl w:val="0"/>
        <w:rPr>
          <w:rFonts w:eastAsia="MS Mincho"/>
          <w:b/>
          <w:noProof/>
          <w:sz w:val="24"/>
          <w:lang w:eastAsia="x-none"/>
        </w:rPr>
      </w:pPr>
      <w:r w:rsidRPr="00B20303">
        <w:rPr>
          <w:rFonts w:cs="Arial"/>
          <w:b/>
          <w:sz w:val="28"/>
          <w:szCs w:val="28"/>
        </w:rPr>
        <w:t>e-Meeting, May 25th – June 5th, 2020</w:t>
      </w:r>
    </w:p>
    <w:bookmarkEnd w:id="0"/>
    <w:p w14:paraId="316BE4A8" w14:textId="77777777" w:rsidR="00E03B9D" w:rsidRPr="00AB4A5B" w:rsidRDefault="00E03B9D" w:rsidP="00E03B9D">
      <w:pPr>
        <w:widowControl w:val="0"/>
        <w:rPr>
          <w:rFonts w:eastAsia="MS Mincho"/>
          <w:b/>
          <w:sz w:val="18"/>
          <w:lang w:eastAsia="x-none"/>
        </w:rPr>
      </w:pPr>
    </w:p>
    <w:p w14:paraId="132FE1C4" w14:textId="77777777" w:rsidR="00E03B9D" w:rsidRPr="00D07C92" w:rsidRDefault="00E03B9D" w:rsidP="00E03B9D">
      <w:pPr>
        <w:widowControl w:val="0"/>
        <w:ind w:left="1800" w:hanging="1800"/>
        <w:rPr>
          <w:rFonts w:eastAsia="MS Mincho"/>
          <w:b/>
          <w:noProof/>
          <w:sz w:val="24"/>
          <w:lang w:eastAsia="ja-JP"/>
        </w:rPr>
      </w:pPr>
      <w:r w:rsidRPr="00D07C92">
        <w:rPr>
          <w:rFonts w:eastAsia="MS Mincho"/>
          <w:b/>
          <w:noProof/>
          <w:sz w:val="24"/>
          <w:lang w:eastAsia="x-none"/>
        </w:rPr>
        <w:t>Source:</w:t>
      </w:r>
      <w:r w:rsidRPr="00D07C92">
        <w:rPr>
          <w:rFonts w:eastAsia="MS Mincho"/>
          <w:b/>
          <w:noProof/>
          <w:sz w:val="24"/>
          <w:lang w:eastAsia="x-none"/>
        </w:rPr>
        <w:tab/>
      </w:r>
      <w:r>
        <w:rPr>
          <w:rFonts w:eastAsia="MS Mincho"/>
          <w:b/>
          <w:noProof/>
          <w:sz w:val="24"/>
          <w:lang w:eastAsia="x-none"/>
        </w:rPr>
        <w:t>Ad-Hoc Chair (</w:t>
      </w:r>
      <w:r>
        <w:rPr>
          <w:rFonts w:eastAsia="MS Mincho"/>
          <w:b/>
          <w:noProof/>
          <w:sz w:val="24"/>
          <w:lang w:eastAsia="ja-JP"/>
        </w:rPr>
        <w:t>AT&amp;T)</w:t>
      </w:r>
    </w:p>
    <w:bookmarkEnd w:id="1"/>
    <w:p w14:paraId="2EF4E2C9" w14:textId="3DDDA83A" w:rsidR="00E03B9D" w:rsidRPr="00D07C92" w:rsidRDefault="00E03B9D" w:rsidP="00E03B9D">
      <w:pPr>
        <w:widowControl w:val="0"/>
        <w:ind w:left="1800" w:hanging="1800"/>
        <w:rPr>
          <w:rFonts w:eastAsia="MS Mincho"/>
          <w:b/>
          <w:noProof/>
          <w:sz w:val="24"/>
          <w:lang w:eastAsia="ja-JP"/>
        </w:rPr>
      </w:pPr>
      <w:r w:rsidRPr="00D07C92">
        <w:rPr>
          <w:rFonts w:eastAsia="MS Mincho"/>
          <w:b/>
          <w:noProof/>
          <w:sz w:val="24"/>
          <w:lang w:eastAsia="x-none"/>
        </w:rPr>
        <w:t>Title:</w:t>
      </w:r>
      <w:r w:rsidRPr="00D07C92">
        <w:rPr>
          <w:rFonts w:eastAsia="MS Mincho"/>
          <w:b/>
          <w:noProof/>
          <w:sz w:val="24"/>
          <w:lang w:eastAsia="x-none"/>
        </w:rPr>
        <w:tab/>
      </w:r>
      <w:r w:rsidR="001D3D53">
        <w:rPr>
          <w:rFonts w:eastAsia="MS Mincho"/>
          <w:b/>
          <w:noProof/>
          <w:sz w:val="24"/>
          <w:lang w:eastAsia="x-none"/>
        </w:rPr>
        <w:t>Session</w:t>
      </w:r>
      <w:r w:rsidRPr="00D07C92">
        <w:rPr>
          <w:rFonts w:eastAsia="MS Mincho"/>
          <w:b/>
          <w:noProof/>
          <w:sz w:val="24"/>
          <w:lang w:eastAsia="x-none"/>
        </w:rPr>
        <w:t xml:space="preserve"> </w:t>
      </w:r>
      <w:r>
        <w:rPr>
          <w:rFonts w:eastAsia="MS Mincho"/>
          <w:b/>
          <w:noProof/>
          <w:sz w:val="24"/>
          <w:lang w:eastAsia="x-none"/>
        </w:rPr>
        <w:t>N</w:t>
      </w:r>
      <w:r w:rsidRPr="00D07C92">
        <w:rPr>
          <w:rFonts w:eastAsia="MS Mincho"/>
          <w:b/>
          <w:noProof/>
          <w:sz w:val="24"/>
          <w:lang w:eastAsia="x-none"/>
        </w:rPr>
        <w:t xml:space="preserve">otes of AI </w:t>
      </w:r>
      <w:r w:rsidRPr="00E07010">
        <w:rPr>
          <w:rFonts w:eastAsia="MS Mincho"/>
          <w:b/>
          <w:noProof/>
          <w:sz w:val="24"/>
          <w:lang w:eastAsia="x-none"/>
        </w:rPr>
        <w:t>7.2.11.</w:t>
      </w:r>
      <w:r w:rsidR="002D19FA">
        <w:rPr>
          <w:rFonts w:eastAsia="MS Mincho"/>
          <w:b/>
          <w:noProof/>
          <w:sz w:val="24"/>
          <w:lang w:eastAsia="x-none"/>
        </w:rPr>
        <w:t>6</w:t>
      </w:r>
    </w:p>
    <w:p w14:paraId="03AD16E9" w14:textId="3BA929F9" w:rsidR="00E03B9D" w:rsidRPr="00D07C92" w:rsidRDefault="00E03B9D" w:rsidP="00E03B9D">
      <w:pPr>
        <w:widowControl w:val="0"/>
        <w:tabs>
          <w:tab w:val="left" w:pos="1800"/>
        </w:tabs>
        <w:ind w:left="1800" w:hanging="1800"/>
        <w:rPr>
          <w:rFonts w:eastAsia="MS Mincho"/>
          <w:b/>
          <w:noProof/>
          <w:sz w:val="24"/>
          <w:lang w:eastAsia="ja-JP"/>
        </w:rPr>
      </w:pPr>
      <w:r w:rsidRPr="00D07C92">
        <w:rPr>
          <w:rFonts w:eastAsia="MS Mincho"/>
          <w:b/>
          <w:noProof/>
          <w:sz w:val="24"/>
          <w:lang w:eastAsia="x-none"/>
        </w:rPr>
        <w:t>Agenda Item:</w:t>
      </w:r>
      <w:bookmarkStart w:id="3" w:name="Source"/>
      <w:bookmarkEnd w:id="3"/>
      <w:r w:rsidRPr="00D07C92">
        <w:rPr>
          <w:rFonts w:eastAsia="MS Mincho"/>
          <w:b/>
          <w:noProof/>
          <w:sz w:val="24"/>
          <w:lang w:eastAsia="x-none"/>
        </w:rPr>
        <w:tab/>
      </w:r>
      <w:r w:rsidRPr="00E07010">
        <w:rPr>
          <w:rFonts w:eastAsia="MS Mincho"/>
          <w:b/>
          <w:noProof/>
          <w:sz w:val="24"/>
          <w:lang w:eastAsia="x-none"/>
        </w:rPr>
        <w:t>7.2.11.</w:t>
      </w:r>
      <w:r w:rsidR="002D19FA">
        <w:rPr>
          <w:rFonts w:eastAsia="MS Mincho"/>
          <w:b/>
          <w:noProof/>
          <w:sz w:val="24"/>
          <w:lang w:eastAsia="x-none"/>
        </w:rPr>
        <w:t>6</w:t>
      </w:r>
    </w:p>
    <w:p w14:paraId="22548C9D" w14:textId="77777777" w:rsidR="00E03B9D" w:rsidRPr="00D07C92" w:rsidRDefault="00E03B9D" w:rsidP="00E03B9D">
      <w:pPr>
        <w:pBdr>
          <w:bottom w:val="single" w:sz="6" w:space="1" w:color="auto"/>
        </w:pBdr>
        <w:ind w:left="1800" w:hanging="1800"/>
        <w:rPr>
          <w:rFonts w:eastAsia="MS Gothic"/>
          <w:b/>
          <w:sz w:val="24"/>
          <w:lang w:eastAsia="ja-JP"/>
        </w:rPr>
      </w:pPr>
      <w:r w:rsidRPr="00D07C92">
        <w:rPr>
          <w:rFonts w:eastAsia="MS Gothic"/>
          <w:b/>
          <w:sz w:val="24"/>
          <w:lang w:eastAsia="ja-JP"/>
        </w:rPr>
        <w:t>Document for:</w:t>
      </w:r>
      <w:bookmarkStart w:id="4" w:name="DocumentFor"/>
      <w:bookmarkEnd w:id="4"/>
      <w:r w:rsidRPr="00D07C92">
        <w:rPr>
          <w:rFonts w:eastAsia="MS Gothic"/>
          <w:b/>
          <w:sz w:val="24"/>
          <w:lang w:eastAsia="ja-JP"/>
        </w:rPr>
        <w:t xml:space="preserve"> </w:t>
      </w:r>
      <w:r w:rsidRPr="00D07C92">
        <w:rPr>
          <w:rFonts w:eastAsia="MS Gothic"/>
          <w:b/>
          <w:sz w:val="24"/>
          <w:lang w:eastAsia="ja-JP"/>
        </w:rPr>
        <w:tab/>
      </w:r>
      <w:r>
        <w:rPr>
          <w:rFonts w:eastAsia="MS Gothic"/>
          <w:b/>
          <w:sz w:val="24"/>
          <w:lang w:eastAsia="ja-JP"/>
        </w:rPr>
        <w:t>Endorsement</w:t>
      </w:r>
    </w:p>
    <w:p w14:paraId="20A31DB5" w14:textId="77777777" w:rsidR="00E03B9D" w:rsidRDefault="00E03B9D" w:rsidP="00E03B9D">
      <w:pPr>
        <w:rPr>
          <w:rFonts w:eastAsia="MS Mincho"/>
          <w:iCs/>
          <w:lang w:eastAsia="ja-JP"/>
        </w:rPr>
      </w:pPr>
    </w:p>
    <w:p w14:paraId="2CB764D9" w14:textId="77777777" w:rsidR="00E03B9D" w:rsidRPr="00315CBC" w:rsidRDefault="00E03B9D" w:rsidP="002C044C">
      <w:pPr>
        <w:pStyle w:val="ListParagraph"/>
        <w:widowControl w:val="0"/>
        <w:numPr>
          <w:ilvl w:val="0"/>
          <w:numId w:val="6"/>
        </w:numPr>
        <w:spacing w:before="240" w:after="60"/>
        <w:contextualSpacing w:val="0"/>
        <w:jc w:val="left"/>
        <w:outlineLvl w:val="0"/>
        <w:rPr>
          <w:b/>
          <w:bCs/>
          <w:vanish/>
          <w:kern w:val="32"/>
          <w:sz w:val="32"/>
          <w:szCs w:val="32"/>
        </w:rPr>
      </w:pPr>
      <w:bookmarkStart w:id="5" w:name="_Toc503630811"/>
    </w:p>
    <w:p w14:paraId="12A4A63C" w14:textId="77777777" w:rsidR="00E03B9D" w:rsidRPr="00315CBC" w:rsidRDefault="00E03B9D" w:rsidP="002C044C">
      <w:pPr>
        <w:pStyle w:val="ListParagraph"/>
        <w:widowControl w:val="0"/>
        <w:numPr>
          <w:ilvl w:val="0"/>
          <w:numId w:val="6"/>
        </w:numPr>
        <w:spacing w:before="240" w:after="60"/>
        <w:contextualSpacing w:val="0"/>
        <w:jc w:val="left"/>
        <w:outlineLvl w:val="0"/>
        <w:rPr>
          <w:b/>
          <w:bCs/>
          <w:vanish/>
          <w:kern w:val="32"/>
          <w:sz w:val="32"/>
          <w:szCs w:val="32"/>
        </w:rPr>
      </w:pPr>
    </w:p>
    <w:p w14:paraId="518A17A0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39B92812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0F43174E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1BE1B9DE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3DA44BC5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62FBA167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6A6BC847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43EF4028" w14:textId="655B4A68" w:rsidR="00E03B9D" w:rsidRDefault="00E03B9D" w:rsidP="00E03B9D">
      <w:pPr>
        <w:pStyle w:val="Heading4"/>
        <w:numPr>
          <w:ilvl w:val="0"/>
          <w:numId w:val="0"/>
        </w:numPr>
        <w:ind w:left="864" w:hanging="864"/>
      </w:pPr>
      <w:bookmarkStart w:id="6" w:name="_Toc38197081"/>
      <w:bookmarkEnd w:id="5"/>
      <w:r>
        <w:t>7.2.11.</w:t>
      </w:r>
      <w:r w:rsidR="002D19FA">
        <w:t>6</w:t>
      </w:r>
      <w:r>
        <w:tab/>
      </w:r>
      <w:bookmarkStart w:id="7" w:name="_Toc41227955"/>
      <w:bookmarkEnd w:id="6"/>
      <w:r w:rsidR="002D19FA">
        <w:t xml:space="preserve">UE features for </w:t>
      </w:r>
      <w:proofErr w:type="spellStart"/>
      <w:r w:rsidR="002D19FA">
        <w:t>eMIMO</w:t>
      </w:r>
      <w:proofErr w:type="spellEnd"/>
      <w:r w:rsidR="002D19FA">
        <w:t xml:space="preserve"> </w:t>
      </w:r>
      <w:r w:rsidR="002D19FA" w:rsidRPr="00173C3E">
        <w:rPr>
          <w:color w:val="FF0000"/>
        </w:rPr>
        <w:t>(4)</w:t>
      </w:r>
      <w:bookmarkEnd w:id="7"/>
    </w:p>
    <w:p w14:paraId="10959202" w14:textId="77777777" w:rsidR="002D19FA" w:rsidRDefault="002D19FA" w:rsidP="002D19FA">
      <w:pPr>
        <w:rPr>
          <w:lang w:eastAsia="x-none"/>
        </w:rPr>
      </w:pPr>
      <w:hyperlink r:id="rId13" w:history="1">
        <w:r>
          <w:rPr>
            <w:rStyle w:val="Hyperlink"/>
            <w:lang w:eastAsia="x-none"/>
          </w:rPr>
          <w:t>R1-2004285</w:t>
        </w:r>
      </w:hyperlink>
      <w:r>
        <w:rPr>
          <w:lang w:eastAsia="x-none"/>
        </w:rPr>
        <w:tab/>
        <w:t xml:space="preserve">Summary of UE features for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  <w:t>Moderator (AT&amp;T)</w:t>
      </w:r>
    </w:p>
    <w:p w14:paraId="550EFF43" w14:textId="77777777" w:rsidR="002D19FA" w:rsidRDefault="002D19FA" w:rsidP="002D19FA">
      <w:pPr>
        <w:rPr>
          <w:lang w:eastAsia="x-none"/>
        </w:rPr>
      </w:pPr>
    </w:p>
    <w:p w14:paraId="3B639172" w14:textId="77777777" w:rsidR="002D19FA" w:rsidRPr="002B2004" w:rsidRDefault="002D19FA" w:rsidP="002D19FA">
      <w:pPr>
        <w:rPr>
          <w:highlight w:val="cyan"/>
        </w:rPr>
      </w:pPr>
      <w:r w:rsidRPr="002B2004">
        <w:rPr>
          <w:highlight w:val="cyan"/>
        </w:rPr>
        <w:t>[101-e-NR-eMIMO-UEFeature-01] Email discussion/approval till 5/29 – Ralf (AT&amp;T)</w:t>
      </w:r>
    </w:p>
    <w:p w14:paraId="75CF8FAA" w14:textId="3B337F09" w:rsidR="002D19FA" w:rsidRPr="007F3844" w:rsidRDefault="002D19FA" w:rsidP="002D19FA">
      <w:pPr>
        <w:numPr>
          <w:ilvl w:val="0"/>
          <w:numId w:val="12"/>
        </w:num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  <w:r w:rsidRPr="002B2004">
        <w:rPr>
          <w:highlight w:val="cyan"/>
        </w:rPr>
        <w:t>Finalize all FGs in the 16-1 family of features as in x4285</w:t>
      </w:r>
    </w:p>
    <w:p w14:paraId="419D5522" w14:textId="4BD7E386" w:rsidR="007F3844" w:rsidRDefault="007F3844" w:rsidP="007F3844">
      <w:pPr>
        <w:spacing w:before="0" w:after="0"/>
        <w:jc w:val="left"/>
        <w:rPr>
          <w:highlight w:val="cyan"/>
        </w:rPr>
      </w:pPr>
    </w:p>
    <w:p w14:paraId="34407448" w14:textId="3D27AB3F" w:rsidR="007F3844" w:rsidRDefault="005D37F5" w:rsidP="007F3844">
      <w:pPr>
        <w:spacing w:before="0" w:after="0"/>
        <w:jc w:val="left"/>
        <w:rPr>
          <w:b/>
          <w:highlight w:val="yellow"/>
        </w:rPr>
      </w:pPr>
      <w:r w:rsidRPr="005D37F5">
        <w:rPr>
          <w:b/>
          <w:highlight w:val="yellow"/>
        </w:rPr>
        <w:t>P</w:t>
      </w:r>
      <w:r>
        <w:rPr>
          <w:b/>
          <w:highlight w:val="yellow"/>
        </w:rPr>
        <w:t>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5D37F5" w:rsidRPr="005D37F5" w14:paraId="3DB52CDB" w14:textId="77777777" w:rsidTr="00E91348">
        <w:trPr>
          <w:trHeight w:val="60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0F86" w14:textId="77777777" w:rsidR="005D37F5" w:rsidRPr="005D37F5" w:rsidRDefault="005D37F5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16-1a-2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5A41" w14:textId="77777777" w:rsidR="005D37F5" w:rsidRPr="005D37F5" w:rsidRDefault="005D37F5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Non-group based L1-SINR reporting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37EB" w14:textId="77777777" w:rsidR="005D37F5" w:rsidRPr="005D37F5" w:rsidRDefault="005D37F5" w:rsidP="008A31CF">
            <w:pPr>
              <w:pStyle w:val="TAL"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 w:rsidRPr="005D37F5">
              <w:rPr>
                <w:color w:val="000000" w:themeColor="text1"/>
              </w:rPr>
              <w:t xml:space="preserve">Support of non-group based L1-SINR reporting with </w:t>
            </w:r>
            <w:proofErr w:type="spellStart"/>
            <w:r w:rsidRPr="005D37F5">
              <w:rPr>
                <w:color w:val="000000" w:themeColor="text1"/>
              </w:rPr>
              <w:t>N_max</w:t>
            </w:r>
            <w:proofErr w:type="spellEnd"/>
            <w:r w:rsidRPr="005D37F5">
              <w:rPr>
                <w:color w:val="000000" w:themeColor="text1"/>
              </w:rPr>
              <w:t xml:space="preserve"> L1-SINR values reported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1713" w14:textId="77777777" w:rsidR="005D37F5" w:rsidRPr="005D37F5" w:rsidRDefault="005D37F5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strike/>
                <w:color w:val="FF0000"/>
                <w:lang w:eastAsia="ko-KR"/>
              </w:rPr>
              <w:t>[</w:t>
            </w:r>
            <w:r w:rsidRPr="005D37F5">
              <w:rPr>
                <w:rFonts w:eastAsia="Malgun Gothic"/>
                <w:color w:val="000000" w:themeColor="text1"/>
                <w:lang w:eastAsia="ko-KR"/>
              </w:rPr>
              <w:t>16-1a-1</w:t>
            </w:r>
            <w:r w:rsidRPr="005D37F5">
              <w:rPr>
                <w:rFonts w:eastAsia="Malgun Gothic"/>
                <w:strike/>
                <w:color w:val="FF0000"/>
                <w:lang w:eastAsia="ko-KR"/>
              </w:rPr>
              <w:t>]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1289" w14:textId="77777777" w:rsidR="005D37F5" w:rsidRPr="005D37F5" w:rsidRDefault="005D37F5" w:rsidP="008A31CF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FB6C" w14:textId="77777777" w:rsidR="005D37F5" w:rsidRPr="005D37F5" w:rsidRDefault="005D37F5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1634" w14:textId="7777777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BD08" w14:textId="77777777" w:rsidR="005D37F5" w:rsidRPr="005D37F5" w:rsidRDefault="005D37F5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Per band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A436" w14:textId="77777777" w:rsidR="005D37F5" w:rsidRPr="005D37F5" w:rsidRDefault="005D37F5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strike/>
                <w:color w:val="FF0000"/>
                <w:lang w:eastAsia="ko-KR"/>
              </w:rPr>
              <w:t>[</w:t>
            </w: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  <w:r w:rsidRPr="005D37F5">
              <w:rPr>
                <w:rFonts w:eastAsia="Malgun Gothic"/>
                <w:strike/>
                <w:color w:val="FF0000"/>
                <w:lang w:eastAsia="ko-KR"/>
              </w:rPr>
              <w:t>]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9052" w14:textId="77777777" w:rsidR="005D37F5" w:rsidRPr="005D37F5" w:rsidRDefault="005D37F5" w:rsidP="008A31CF">
            <w:pPr>
              <w:pStyle w:val="TAL"/>
              <w:rPr>
                <w:color w:val="000000" w:themeColor="text1"/>
              </w:rPr>
            </w:pPr>
            <w:r w:rsidRPr="005D37F5">
              <w:rPr>
                <w:strike/>
                <w:color w:val="FF0000"/>
              </w:rPr>
              <w:t>[</w:t>
            </w:r>
            <w:r w:rsidRPr="005D37F5">
              <w:rPr>
                <w:color w:val="000000" w:themeColor="text1"/>
              </w:rPr>
              <w:t>No</w:t>
            </w:r>
            <w:r w:rsidRPr="005D37F5">
              <w:rPr>
                <w:strike/>
                <w:color w:val="FF0000"/>
              </w:rPr>
              <w:t>]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786C" w14:textId="7777777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B0E3" w14:textId="77777777" w:rsidR="005D37F5" w:rsidRPr="005D37F5" w:rsidRDefault="005D37F5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FF0000"/>
                <w:lang w:eastAsia="ko-KR"/>
              </w:rPr>
              <w:t xml:space="preserve">Note: Default value is </w:t>
            </w:r>
            <w:proofErr w:type="spellStart"/>
            <w:r w:rsidRPr="005D37F5">
              <w:rPr>
                <w:rFonts w:eastAsia="Malgun Gothic"/>
                <w:color w:val="FF0000"/>
                <w:lang w:eastAsia="ko-KR"/>
              </w:rPr>
              <w:t>N_max</w:t>
            </w:r>
            <w:proofErr w:type="spellEnd"/>
            <w:r w:rsidRPr="005D37F5">
              <w:rPr>
                <w:rFonts w:eastAsia="Malgun Gothic"/>
                <w:color w:val="FF0000"/>
                <w:lang w:eastAsia="ko-KR"/>
              </w:rPr>
              <w:t xml:space="preserve"> = 1 in case 16-1a-2 is not provided by the UE.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AC49" w14:textId="77777777" w:rsidR="005D37F5" w:rsidRPr="005D37F5" w:rsidRDefault="005D37F5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</w:rPr>
            </w:pPr>
            <w:r w:rsidRPr="005D37F5">
              <w:rPr>
                <w:strike/>
                <w:color w:val="FF0000"/>
                <w:sz w:val="18"/>
              </w:rPr>
              <w:t>[</w:t>
            </w:r>
            <w:r w:rsidRPr="005D37F5">
              <w:rPr>
                <w:color w:val="000000"/>
                <w:sz w:val="18"/>
              </w:rPr>
              <w:t>Optional with capability signaling</w:t>
            </w:r>
            <w:r w:rsidRPr="005D37F5">
              <w:rPr>
                <w:strike/>
                <w:color w:val="FF0000"/>
                <w:sz w:val="18"/>
              </w:rPr>
              <w:t>]</w:t>
            </w:r>
          </w:p>
          <w:p w14:paraId="354F52B9" w14:textId="77777777" w:rsidR="005D37F5" w:rsidRPr="005D37F5" w:rsidRDefault="005D37F5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color w:val="000000"/>
                <w:sz w:val="18"/>
                <w:lang w:eastAsia="ko-KR"/>
              </w:rPr>
            </w:pPr>
          </w:p>
          <w:p w14:paraId="3F2553C1" w14:textId="77777777" w:rsidR="005D37F5" w:rsidRPr="005D37F5" w:rsidRDefault="005D37F5" w:rsidP="008A31CF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5D37F5">
              <w:rPr>
                <w:rFonts w:eastAsia="Malgun Gothic"/>
                <w:color w:val="000000"/>
                <w:lang w:eastAsia="ko-KR"/>
              </w:rPr>
              <w:t xml:space="preserve">Candidate value set is {1, 2, 4} </w:t>
            </w:r>
          </w:p>
          <w:p w14:paraId="160AF712" w14:textId="77777777" w:rsidR="005D37F5" w:rsidRPr="005D37F5" w:rsidRDefault="005D37F5" w:rsidP="008A31CF">
            <w:pPr>
              <w:pStyle w:val="TAL"/>
              <w:rPr>
                <w:rFonts w:eastAsia="Malgun Gothic"/>
                <w:strike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strike/>
                <w:color w:val="FF0000"/>
                <w:lang w:eastAsia="ko-KR"/>
              </w:rPr>
              <w:t>FFS: default value equals 1</w:t>
            </w:r>
          </w:p>
        </w:tc>
      </w:tr>
      <w:tr w:rsidR="00E91348" w:rsidRPr="005D37F5" w14:paraId="2211A5B7" w14:textId="77777777" w:rsidTr="00E91348">
        <w:trPr>
          <w:trHeight w:val="60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D31D" w14:textId="710FA50B" w:rsidR="00E91348" w:rsidRPr="005D37F5" w:rsidRDefault="00E91348" w:rsidP="00E91348">
            <w:pPr>
              <w:pStyle w:val="TAL"/>
              <w:rPr>
                <w:rFonts w:eastAsia="Malgun Gothic" w:cs="Arial"/>
                <w:color w:val="000000" w:themeColor="text1"/>
                <w:szCs w:val="18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16-1a-3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CBD1" w14:textId="003B7E54" w:rsidR="00E91348" w:rsidRPr="005D37F5" w:rsidRDefault="00E91348" w:rsidP="00E91348">
            <w:pPr>
              <w:pStyle w:val="TAL"/>
              <w:rPr>
                <w:rFonts w:eastAsia="Malgun Gothic" w:cs="Arial"/>
                <w:color w:val="000000" w:themeColor="text1"/>
                <w:szCs w:val="18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Group based L1-SINR reporting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C0F5" w14:textId="0569FC37" w:rsidR="00E91348" w:rsidRPr="005D37F5" w:rsidRDefault="00E91348" w:rsidP="00E91348">
            <w:pPr>
              <w:pStyle w:val="TAL"/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 w:rsidRPr="005D37F5">
              <w:rPr>
                <w:color w:val="000000" w:themeColor="text1"/>
              </w:rPr>
              <w:t>Support of group based L1-SINR reporting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3B0A" w14:textId="4DFD7717" w:rsidR="00E91348" w:rsidRPr="005D37F5" w:rsidRDefault="00E91348" w:rsidP="00E91348">
            <w:pPr>
              <w:pStyle w:val="TAL"/>
              <w:rPr>
                <w:rFonts w:eastAsia="Malgun Gothic"/>
                <w:strike/>
                <w:color w:val="FF0000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16-1a-1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C5C7" w14:textId="77777777" w:rsidR="00E91348" w:rsidRPr="005D37F5" w:rsidRDefault="00E91348" w:rsidP="00E91348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2BC0" w14:textId="77777777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3107" w14:textId="77777777" w:rsidR="00E91348" w:rsidRPr="005D37F5" w:rsidRDefault="00E91348" w:rsidP="00E91348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AFEF" w14:textId="0FCE7C8B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Per band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4E3A" w14:textId="7F8CA341" w:rsidR="00E91348" w:rsidRPr="005D37F5" w:rsidRDefault="00E91348" w:rsidP="00E91348">
            <w:pPr>
              <w:pStyle w:val="TAL"/>
              <w:rPr>
                <w:rFonts w:eastAsia="Malgun Gothic"/>
                <w:strike/>
                <w:color w:val="FF0000"/>
                <w:lang w:eastAsia="ko-KR"/>
              </w:rPr>
            </w:pPr>
            <w:r w:rsidRPr="005D37F5">
              <w:rPr>
                <w:rFonts w:eastAsia="Malgun Gothic"/>
                <w:strike/>
                <w:color w:val="FF0000"/>
                <w:lang w:eastAsia="ko-KR"/>
              </w:rPr>
              <w:t>[</w:t>
            </w: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  <w:r w:rsidRPr="005D37F5">
              <w:rPr>
                <w:rFonts w:eastAsia="Malgun Gothic"/>
                <w:strike/>
                <w:color w:val="FF0000"/>
                <w:lang w:eastAsia="ko-KR"/>
              </w:rPr>
              <w:t>]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B7DA" w14:textId="515FEEBF" w:rsidR="00E91348" w:rsidRPr="005D37F5" w:rsidRDefault="00E91348" w:rsidP="00E91348">
            <w:pPr>
              <w:pStyle w:val="TAL"/>
              <w:rPr>
                <w:strike/>
                <w:color w:val="FF0000"/>
              </w:rPr>
            </w:pPr>
            <w:r w:rsidRPr="005D37F5">
              <w:rPr>
                <w:strike/>
                <w:color w:val="FF0000"/>
              </w:rPr>
              <w:t>[</w:t>
            </w:r>
            <w:r w:rsidRPr="005D37F5">
              <w:rPr>
                <w:color w:val="000000" w:themeColor="text1"/>
              </w:rPr>
              <w:t>No</w:t>
            </w:r>
            <w:r w:rsidRPr="005D37F5">
              <w:rPr>
                <w:strike/>
                <w:color w:val="FF0000"/>
              </w:rPr>
              <w:t>]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E330" w14:textId="77777777" w:rsidR="00E91348" w:rsidRPr="005D37F5" w:rsidRDefault="00E91348" w:rsidP="00E91348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7CBB" w14:textId="77777777" w:rsidR="00E91348" w:rsidRPr="005D37F5" w:rsidRDefault="00E91348" w:rsidP="00E91348">
            <w:pPr>
              <w:pStyle w:val="TAL"/>
              <w:rPr>
                <w:rFonts w:eastAsia="Malgun Gothic"/>
                <w:color w:val="FF0000"/>
                <w:lang w:eastAsia="ko-K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F90A" w14:textId="6856F239" w:rsidR="00E91348" w:rsidRPr="005D37F5" w:rsidRDefault="00E91348" w:rsidP="00E91348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  <w:sz w:val="18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 xml:space="preserve">Optional with capability </w:t>
            </w:r>
            <w:proofErr w:type="spellStart"/>
            <w:r w:rsidRPr="005D37F5">
              <w:rPr>
                <w:rFonts w:eastAsia="Malgun Gothic"/>
                <w:color w:val="000000" w:themeColor="text1"/>
                <w:lang w:eastAsia="ko-KR"/>
              </w:rPr>
              <w:t>signalling</w:t>
            </w:r>
            <w:proofErr w:type="spellEnd"/>
          </w:p>
        </w:tc>
      </w:tr>
    </w:tbl>
    <w:p w14:paraId="35E17016" w14:textId="20ACE96F" w:rsidR="005D37F5" w:rsidRDefault="005D37F5" w:rsidP="007F3844">
      <w:pPr>
        <w:spacing w:before="0" w:after="0"/>
        <w:jc w:val="left"/>
        <w:rPr>
          <w:b/>
          <w:highlight w:val="yellow"/>
        </w:rPr>
      </w:pPr>
    </w:p>
    <w:p w14:paraId="508F5D38" w14:textId="26F8206F" w:rsidR="005D37F5" w:rsidRDefault="005D37F5" w:rsidP="007F3844">
      <w:pPr>
        <w:spacing w:before="0" w:after="0"/>
        <w:jc w:val="left"/>
        <w:rPr>
          <w:b/>
          <w:highlight w:val="yellow"/>
        </w:rPr>
      </w:pPr>
    </w:p>
    <w:p w14:paraId="18011C2A" w14:textId="4CD362FC" w:rsidR="005D37F5" w:rsidRDefault="005D37F5" w:rsidP="007F3844">
      <w:pPr>
        <w:spacing w:before="0" w:after="0"/>
        <w:jc w:val="left"/>
        <w:rPr>
          <w:b/>
          <w:highlight w:val="yellow"/>
        </w:rPr>
      </w:pPr>
      <w:r>
        <w:rPr>
          <w:b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5D37F5" w:rsidRPr="005D37F5" w14:paraId="11A9FC16" w14:textId="77777777" w:rsidTr="00E91348">
        <w:trPr>
          <w:trHeight w:val="60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C3DC" w14:textId="1E4D924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16-1b</w:t>
            </w:r>
            <w:r w:rsidR="00CE6DD0" w:rsidRPr="00CE6DD0">
              <w:rPr>
                <w:rFonts w:eastAsia="Malgun Gothic" w:cs="Arial"/>
                <w:color w:val="FF0000"/>
                <w:szCs w:val="18"/>
              </w:rPr>
              <w:t>-1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9295" w14:textId="09235754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TCI state activation</w:t>
            </w:r>
            <w:r w:rsidR="00E91348">
              <w:t xml:space="preserve"> </w:t>
            </w:r>
            <w:r w:rsidR="00E91348" w:rsidRPr="00E91348">
              <w:rPr>
                <w:rFonts w:eastAsia="Malgun Gothic" w:cs="Arial"/>
                <w:color w:val="FF0000"/>
                <w:szCs w:val="18"/>
              </w:rPr>
              <w:t>across multiple CCs</w:t>
            </w:r>
            <w:r w:rsidRPr="00E91348">
              <w:rPr>
                <w:rFonts w:eastAsia="Malgun Gothic" w:cs="Arial"/>
                <w:color w:val="FF0000"/>
                <w:szCs w:val="18"/>
              </w:rPr>
              <w:t xml:space="preserve"> </w:t>
            </w:r>
            <w:r w:rsidRPr="00E91348">
              <w:rPr>
                <w:rFonts w:eastAsia="Malgun Gothic" w:cs="Arial"/>
                <w:strike/>
                <w:color w:val="FF0000"/>
                <w:szCs w:val="18"/>
              </w:rPr>
              <w:t>and spatial relation update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38CB" w14:textId="77777777" w:rsidR="005D37F5" w:rsidRPr="005D37F5" w:rsidRDefault="005D37F5" w:rsidP="008A31CF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 w:rsidRPr="005D37F5">
              <w:rPr>
                <w:color w:val="000000" w:themeColor="text1"/>
              </w:rPr>
              <w:t>Support of Simultaneous TCI state activation across multiple CCs: PDCCH, PDSCH</w:t>
            </w:r>
          </w:p>
          <w:p w14:paraId="790BAC58" w14:textId="6BC23E1A" w:rsidR="005D37F5" w:rsidRPr="005D37F5" w:rsidRDefault="001D5705" w:rsidP="008A31CF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>
              <w:rPr>
                <w:color w:val="FF0000"/>
              </w:rPr>
              <w:t>G</w:t>
            </w:r>
            <w:r w:rsidR="00CE6DD0" w:rsidRPr="00CE6DD0">
              <w:rPr>
                <w:color w:val="FF0000"/>
              </w:rPr>
              <w:t xml:space="preserve">roup of bands that share the same </w:t>
            </w:r>
            <w:r w:rsidR="00081FE8">
              <w:rPr>
                <w:color w:val="FF0000"/>
              </w:rPr>
              <w:t xml:space="preserve">DL </w:t>
            </w:r>
            <w:r w:rsidR="00CE6DD0" w:rsidRPr="00CE6DD0">
              <w:rPr>
                <w:color w:val="FF0000"/>
              </w:rPr>
              <w:t>spatial filter</w:t>
            </w:r>
            <w:r w:rsidR="00CE6DD0" w:rsidRPr="00CE6DD0">
              <w:rPr>
                <w:color w:val="FF0000"/>
              </w:rPr>
              <w:t xml:space="preserve"> </w:t>
            </w:r>
            <w:r w:rsidR="005D37F5" w:rsidRPr="00CE6DD0">
              <w:rPr>
                <w:strike/>
                <w:color w:val="FF0000"/>
              </w:rPr>
              <w:t>FFS: details on whether/how to indicate band pairs which can share the same DL TCI state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9BB0" w14:textId="77777777" w:rsidR="005D37F5" w:rsidRPr="005D37F5" w:rsidRDefault="005D37F5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Component 1: 2-1, 2-4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822F" w14:textId="77777777" w:rsidR="005D37F5" w:rsidRPr="005D37F5" w:rsidRDefault="005D37F5" w:rsidP="008A31CF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1759" w14:textId="7777777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N/A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75BE" w14:textId="7777777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AFC4" w14:textId="77777777" w:rsidR="005D37F5" w:rsidRDefault="005D37F5" w:rsidP="008A31CF">
            <w:pPr>
              <w:pStyle w:val="TAL"/>
              <w:rPr>
                <w:rFonts w:eastAsia="Malgun Gothic"/>
                <w:strike/>
                <w:color w:val="FF0000"/>
                <w:lang w:eastAsia="ko-KR"/>
              </w:rPr>
            </w:pPr>
            <w:r w:rsidRPr="00E91348">
              <w:rPr>
                <w:rFonts w:eastAsia="Malgun Gothic"/>
                <w:strike/>
                <w:color w:val="FF0000"/>
                <w:lang w:eastAsia="ko-KR"/>
              </w:rPr>
              <w:t>[Per BC or per band]</w:t>
            </w:r>
          </w:p>
          <w:p w14:paraId="60C8CDA4" w14:textId="652DA4B4" w:rsidR="00E91348" w:rsidRPr="00E91348" w:rsidRDefault="00E91348" w:rsidP="008A31CF">
            <w:pPr>
              <w:pStyle w:val="TAL"/>
              <w:rPr>
                <w:rFonts w:eastAsia="Malgun Gothic"/>
                <w:strike/>
                <w:color w:val="FF0000"/>
                <w:lang w:eastAsia="ko-KR"/>
              </w:rPr>
            </w:pPr>
            <w:r w:rsidRPr="00E91348">
              <w:rPr>
                <w:rFonts w:eastAsia="Malgun Gothic"/>
                <w:color w:val="FF0000"/>
                <w:lang w:eastAsia="ko-KR"/>
              </w:rPr>
              <w:t>per UE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01B2" w14:textId="7777777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B978" w14:textId="7777777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Yes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0617" w14:textId="7777777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5D7F" w14:textId="77777777" w:rsidR="005D37F5" w:rsidRPr="005D37F5" w:rsidRDefault="005D37F5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B35F" w14:textId="37F9C25B" w:rsidR="005D37F5" w:rsidRPr="00E91348" w:rsidRDefault="00E91348" w:rsidP="008A31CF">
            <w:pPr>
              <w:pStyle w:val="TAL"/>
              <w:rPr>
                <w:strike/>
                <w:color w:val="FF0000"/>
                <w:highlight w:val="yellow"/>
              </w:rPr>
            </w:pPr>
            <w:r w:rsidRPr="00E91348">
              <w:rPr>
                <w:color w:val="FF0000"/>
              </w:rPr>
              <w:t xml:space="preserve">Optional with capability </w:t>
            </w:r>
            <w:proofErr w:type="spellStart"/>
            <w:r w:rsidRPr="00E91348">
              <w:rPr>
                <w:color w:val="FF0000"/>
              </w:rPr>
              <w:t>signaling</w:t>
            </w:r>
            <w:proofErr w:type="spellEnd"/>
          </w:p>
        </w:tc>
      </w:tr>
      <w:tr w:rsidR="00E91348" w:rsidRPr="005D37F5" w14:paraId="275C7897" w14:textId="77777777" w:rsidTr="00E91348">
        <w:trPr>
          <w:trHeight w:val="60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4A6D" w14:textId="1DCA4379" w:rsidR="00E91348" w:rsidRPr="005D37F5" w:rsidRDefault="00E91348" w:rsidP="00E91348">
            <w:pPr>
              <w:pStyle w:val="TAL"/>
              <w:rPr>
                <w:rFonts w:eastAsia="Malgun Gothic" w:cs="Arial"/>
                <w:color w:val="000000" w:themeColor="text1"/>
                <w:szCs w:val="18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16-1b-2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0825" w14:textId="738B3978" w:rsidR="00E91348" w:rsidRPr="005D37F5" w:rsidRDefault="00E91348" w:rsidP="00E91348">
            <w:pPr>
              <w:pStyle w:val="TAL"/>
              <w:rPr>
                <w:rFonts w:eastAsia="Malgun Gothic" w:cs="Arial"/>
                <w:color w:val="000000" w:themeColor="text1"/>
                <w:szCs w:val="18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Spatial relation update across multiple CCs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997E" w14:textId="77777777" w:rsidR="00E91348" w:rsidRPr="005D37F5" w:rsidRDefault="00E91348" w:rsidP="00E91348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5D37F5">
              <w:rPr>
                <w:color w:val="000000" w:themeColor="text1"/>
              </w:rPr>
              <w:t>Support of Simultaneous spatial relation update across multiple CCs: AP-SRS, SP-SRS</w:t>
            </w:r>
          </w:p>
          <w:p w14:paraId="3EBB5765" w14:textId="244F72FB" w:rsidR="00E91348" w:rsidRPr="005D37F5" w:rsidRDefault="001D5705" w:rsidP="00E91348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>
              <w:rPr>
                <w:color w:val="FF0000"/>
              </w:rPr>
              <w:t>G</w:t>
            </w:r>
            <w:r w:rsidR="00CE6DD0" w:rsidRPr="00CE6DD0">
              <w:rPr>
                <w:color w:val="FF0000"/>
              </w:rPr>
              <w:t xml:space="preserve">roup of bands that share the same </w:t>
            </w:r>
            <w:r w:rsidR="00081FE8">
              <w:rPr>
                <w:color w:val="FF0000"/>
              </w:rPr>
              <w:t xml:space="preserve">UL </w:t>
            </w:r>
            <w:r w:rsidR="00CE6DD0" w:rsidRPr="00CE6DD0">
              <w:rPr>
                <w:color w:val="FF0000"/>
              </w:rPr>
              <w:t>spatial filter</w:t>
            </w:r>
            <w:r w:rsidR="00CE6DD0" w:rsidRPr="00CE6DD0">
              <w:rPr>
                <w:color w:val="FF0000"/>
              </w:rPr>
              <w:t xml:space="preserve"> </w:t>
            </w:r>
            <w:r w:rsidR="00E91348" w:rsidRPr="00CE6DD0">
              <w:rPr>
                <w:strike/>
                <w:color w:val="FF0000"/>
              </w:rPr>
              <w:t>FFS: details on whether/how to indicate band pairs which can share the same UL spatial relation info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550C" w14:textId="77777777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Component 1: 2-59, 2-60</w:t>
            </w:r>
          </w:p>
          <w:p w14:paraId="3414A35F" w14:textId="77777777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39A6" w14:textId="77777777" w:rsidR="00E91348" w:rsidRPr="005D37F5" w:rsidRDefault="00E91348" w:rsidP="00E91348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4962" w14:textId="2286A087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N/A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F14B" w14:textId="77777777" w:rsidR="00E91348" w:rsidRPr="005D37F5" w:rsidRDefault="00E91348" w:rsidP="00E91348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B7E9" w14:textId="77777777" w:rsidR="00E91348" w:rsidRDefault="00E91348" w:rsidP="00E91348">
            <w:pPr>
              <w:pStyle w:val="TAL"/>
              <w:rPr>
                <w:rFonts w:eastAsia="Malgun Gothic"/>
                <w:strike/>
                <w:color w:val="FF0000"/>
                <w:lang w:eastAsia="ko-KR"/>
              </w:rPr>
            </w:pPr>
            <w:r w:rsidRPr="00E91348">
              <w:rPr>
                <w:rFonts w:eastAsia="Malgun Gothic"/>
                <w:strike/>
                <w:color w:val="FF0000"/>
                <w:lang w:eastAsia="ko-KR"/>
              </w:rPr>
              <w:t>[Per BC or per band]</w:t>
            </w:r>
          </w:p>
          <w:p w14:paraId="7A60A907" w14:textId="050B555E" w:rsidR="00E91348" w:rsidRPr="00E91348" w:rsidRDefault="00E91348" w:rsidP="00E91348">
            <w:pPr>
              <w:pStyle w:val="TAL"/>
              <w:rPr>
                <w:rFonts w:eastAsia="Malgun Gothic"/>
                <w:strike/>
                <w:color w:val="FF0000"/>
                <w:lang w:eastAsia="ko-KR"/>
              </w:rPr>
            </w:pPr>
            <w:r w:rsidRPr="00E91348">
              <w:rPr>
                <w:rFonts w:eastAsia="Malgun Gothic"/>
                <w:color w:val="FF0000"/>
                <w:lang w:eastAsia="ko-KR"/>
              </w:rPr>
              <w:t>per UE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6920" w14:textId="3A4A29F6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ECEF" w14:textId="4A389C22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Yes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4D69" w14:textId="77777777" w:rsidR="00E91348" w:rsidRPr="005D37F5" w:rsidRDefault="00E91348" w:rsidP="00E91348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A503" w14:textId="77777777" w:rsidR="00E91348" w:rsidRPr="005D37F5" w:rsidRDefault="00E91348" w:rsidP="00E91348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4532" w14:textId="7498891B" w:rsidR="00E91348" w:rsidRPr="00E91348" w:rsidRDefault="00E91348" w:rsidP="00E91348">
            <w:pPr>
              <w:pStyle w:val="TAL"/>
              <w:rPr>
                <w:rFonts w:eastAsia="Malgun Gothic"/>
                <w:color w:val="FF0000"/>
                <w:highlight w:val="yellow"/>
                <w:lang w:eastAsia="ko-KR"/>
              </w:rPr>
            </w:pPr>
            <w:r w:rsidRPr="00E91348">
              <w:rPr>
                <w:color w:val="FF0000"/>
              </w:rPr>
              <w:t xml:space="preserve">Optional with capability </w:t>
            </w:r>
            <w:proofErr w:type="spellStart"/>
            <w:r w:rsidRPr="00E91348">
              <w:rPr>
                <w:color w:val="FF0000"/>
              </w:rPr>
              <w:t>signaling</w:t>
            </w:r>
            <w:proofErr w:type="spellEnd"/>
          </w:p>
        </w:tc>
      </w:tr>
      <w:tr w:rsidR="00E91348" w:rsidRPr="005D37F5" w14:paraId="368B6D8C" w14:textId="77777777" w:rsidTr="00E91348">
        <w:trPr>
          <w:trHeight w:val="60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87E2" w14:textId="1DF66DC7" w:rsidR="00E91348" w:rsidRPr="005D37F5" w:rsidRDefault="00E91348" w:rsidP="00E91348">
            <w:pPr>
              <w:pStyle w:val="TAL"/>
              <w:rPr>
                <w:rFonts w:eastAsia="Malgun Gothic" w:cs="Arial"/>
                <w:color w:val="000000" w:themeColor="text1"/>
                <w:szCs w:val="18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16-1b-3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B78C" w14:textId="11DE1D93" w:rsidR="00E91348" w:rsidRPr="005D37F5" w:rsidRDefault="00E91348" w:rsidP="00E91348">
            <w:pPr>
              <w:pStyle w:val="TAL"/>
              <w:rPr>
                <w:rFonts w:eastAsia="Malgun Gothic" w:cs="Arial"/>
                <w:color w:val="000000" w:themeColor="text1"/>
                <w:szCs w:val="18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Spatial relation update for PUCCH group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44D6" w14:textId="77777777" w:rsidR="00E91348" w:rsidRDefault="00E91348" w:rsidP="00E91348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 w:rsidRPr="005D37F5">
              <w:rPr>
                <w:color w:val="000000" w:themeColor="text1"/>
              </w:rPr>
              <w:t>Support of PUCCH resource groups per BWP for simultaneous spatial relation update</w:t>
            </w:r>
          </w:p>
          <w:p w14:paraId="61C47CE1" w14:textId="376DE578" w:rsidR="00654A98" w:rsidRPr="005D37F5" w:rsidRDefault="00654A98" w:rsidP="00E91348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 w:rsidRPr="00654A98">
              <w:rPr>
                <w:color w:val="FF0000"/>
              </w:rPr>
              <w:t>The maximum number of PUCCH resources within each PUCCH resource group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A9DE" w14:textId="4386884D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2-53, 2-59, 4-24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733B" w14:textId="77777777" w:rsidR="00E91348" w:rsidRPr="005D37F5" w:rsidRDefault="00E91348" w:rsidP="00E91348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6025" w14:textId="1B27BA35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N/A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50BF" w14:textId="77777777" w:rsidR="00E91348" w:rsidRPr="005D37F5" w:rsidRDefault="00E91348" w:rsidP="00E91348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790B" w14:textId="5E1F3AA0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highlight w:val="yellow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highlight w:val="yellow"/>
                <w:lang w:eastAsia="ko-KR"/>
              </w:rPr>
              <w:t>[Per BC or per band]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63AD" w14:textId="6F18EEE1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508" w14:textId="2A911704" w:rsidR="00E91348" w:rsidRPr="005D37F5" w:rsidRDefault="00E91348" w:rsidP="00E91348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Yes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8DEF" w14:textId="77777777" w:rsidR="00E91348" w:rsidRPr="005D37F5" w:rsidRDefault="00E91348" w:rsidP="00E91348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F559" w14:textId="7A905DBE" w:rsidR="00E91348" w:rsidRPr="00654A98" w:rsidRDefault="00654A98" w:rsidP="00E91348">
            <w:pPr>
              <w:pStyle w:val="TAL"/>
              <w:rPr>
                <w:color w:val="000000" w:themeColor="text1"/>
              </w:rPr>
            </w:pPr>
            <w:r w:rsidRPr="00654A98">
              <w:rPr>
                <w:color w:val="FF0000"/>
              </w:rPr>
              <w:t>Component-2, candidate value set is {0, 2, 4, 8, 16, 32, 64, 128}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23E9" w14:textId="58B2A90B" w:rsidR="00E91348" w:rsidRPr="00E91348" w:rsidRDefault="00E91348" w:rsidP="00E91348">
            <w:pPr>
              <w:pStyle w:val="TAL"/>
              <w:rPr>
                <w:rFonts w:eastAsia="Malgun Gothic"/>
                <w:color w:val="FF0000"/>
                <w:highlight w:val="yellow"/>
                <w:lang w:eastAsia="ko-KR"/>
              </w:rPr>
            </w:pPr>
            <w:r w:rsidRPr="00E91348">
              <w:rPr>
                <w:color w:val="FF0000"/>
              </w:rPr>
              <w:t xml:space="preserve">Optional with capability </w:t>
            </w:r>
            <w:proofErr w:type="spellStart"/>
            <w:r w:rsidRPr="00E91348">
              <w:rPr>
                <w:color w:val="FF0000"/>
              </w:rPr>
              <w:t>signaling</w:t>
            </w:r>
            <w:proofErr w:type="spellEnd"/>
          </w:p>
        </w:tc>
      </w:tr>
    </w:tbl>
    <w:p w14:paraId="64894938" w14:textId="4B456D8C" w:rsidR="005D37F5" w:rsidRDefault="005D37F5" w:rsidP="007F3844">
      <w:pPr>
        <w:spacing w:before="0" w:after="0"/>
        <w:jc w:val="left"/>
        <w:rPr>
          <w:b/>
          <w:highlight w:val="yellow"/>
        </w:rPr>
      </w:pPr>
    </w:p>
    <w:p w14:paraId="41886A1A" w14:textId="295B43E9" w:rsidR="008C5FBB" w:rsidRDefault="008C5FBB" w:rsidP="007F3844">
      <w:pPr>
        <w:spacing w:before="0" w:after="0"/>
        <w:jc w:val="left"/>
        <w:rPr>
          <w:b/>
          <w:highlight w:val="yellow"/>
        </w:rPr>
      </w:pPr>
    </w:p>
    <w:p w14:paraId="2D48FAAB" w14:textId="3C4F0A51" w:rsidR="008C5FBB" w:rsidRDefault="008C5FBB" w:rsidP="007F3844">
      <w:pPr>
        <w:spacing w:before="0" w:after="0"/>
        <w:jc w:val="left"/>
        <w:rPr>
          <w:b/>
          <w:highlight w:val="yellow"/>
        </w:rPr>
      </w:pPr>
      <w:r>
        <w:rPr>
          <w:b/>
          <w:highlight w:val="yellow"/>
        </w:rPr>
        <w:t xml:space="preserve">Proposal: 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8C5FBB" w:rsidRPr="005D37F5" w14:paraId="7EE6C000" w14:textId="77777777" w:rsidTr="008A31C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E463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16-1c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4D1B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Default spatial relation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E5EC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color w:val="000000" w:themeColor="text1"/>
              </w:rPr>
              <w:t>Support of default spatial relation and pathloss reference RS for dedicated-PUCCH/SRS and PUSCH</w:t>
            </w:r>
            <w:r w:rsidRPr="00DD3F4E">
              <w:rPr>
                <w:color w:val="000000" w:themeColor="text1"/>
              </w:rPr>
              <w:t xml:space="preserve"> </w:t>
            </w:r>
            <w:r w:rsidRPr="00DD3F4E">
              <w:rPr>
                <w:color w:val="000000" w:themeColor="text1"/>
                <w:highlight w:val="yellow"/>
              </w:rPr>
              <w:t>[scheduled by DCI format 0_0]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4270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  <w:r w:rsidRPr="00DD3F4E">
              <w:rPr>
                <w:rFonts w:eastAsia="Malgun Gothic"/>
                <w:strike/>
                <w:color w:val="FF0000"/>
                <w:lang w:eastAsia="ko-KR"/>
              </w:rPr>
              <w:t>[Component 1: 2-</w:t>
            </w:r>
            <w:r w:rsidRPr="00DD3F4E">
              <w:rPr>
                <w:rFonts w:hint="eastAsia"/>
                <w:strike/>
                <w:color w:val="FF0000"/>
                <w:lang w:eastAsia="ko-KR"/>
              </w:rPr>
              <w:t>20</w:t>
            </w:r>
            <w:r w:rsidRPr="00DD3F4E">
              <w:rPr>
                <w:rFonts w:eastAsia="Malgun Gothic"/>
                <w:strike/>
                <w:color w:val="FF0000"/>
                <w:lang w:eastAsia="ko-KR"/>
              </w:rPr>
              <w:t xml:space="preserve">,] </w:t>
            </w:r>
            <w:r w:rsidRPr="005D37F5">
              <w:rPr>
                <w:rFonts w:eastAsia="Malgun Gothic"/>
                <w:color w:val="000000" w:themeColor="text1"/>
                <w:lang w:eastAsia="ko-KR"/>
              </w:rPr>
              <w:t>2-53, 2-59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82E7" w14:textId="77777777" w:rsidR="008C5FBB" w:rsidRPr="005D37F5" w:rsidRDefault="008C5FBB" w:rsidP="008A31CF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A4F2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A744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9CE5" w14:textId="07B8FF5D" w:rsidR="008C5FBB" w:rsidRPr="005D37F5" w:rsidRDefault="008C5FBB" w:rsidP="008A31CF">
            <w:pPr>
              <w:pStyle w:val="TAL"/>
              <w:rPr>
                <w:rFonts w:eastAsia="Malgun Gothic"/>
                <w:strike/>
                <w:color w:val="000000" w:themeColor="text1"/>
                <w:highlight w:val="yellow"/>
                <w:lang w:eastAsia="ko-KR"/>
              </w:rPr>
            </w:pPr>
            <w:r w:rsidRPr="005D37F5">
              <w:rPr>
                <w:color w:val="000000" w:themeColor="text1"/>
                <w:highlight w:val="yellow"/>
              </w:rPr>
              <w:t>[Per band</w:t>
            </w:r>
            <w:r w:rsidR="00DD3F4E">
              <w:rPr>
                <w:color w:val="000000" w:themeColor="text1"/>
                <w:highlight w:val="yellow"/>
              </w:rPr>
              <w:t xml:space="preserve"> </w:t>
            </w:r>
            <w:r w:rsidR="00DD3F4E">
              <w:rPr>
                <w:color w:val="FF0000"/>
                <w:highlight w:val="yellow"/>
              </w:rPr>
              <w:t>or per UE</w:t>
            </w:r>
            <w:r w:rsidRPr="005D37F5">
              <w:rPr>
                <w:color w:val="000000" w:themeColor="text1"/>
                <w:highlight w:val="yellow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B1B7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  <w:r w:rsidRPr="00DD3F4E">
              <w:rPr>
                <w:rFonts w:eastAsia="Malgun Gothic"/>
                <w:strike/>
                <w:color w:val="FF0000"/>
                <w:lang w:eastAsia="ko-KR"/>
              </w:rPr>
              <w:t>[</w:t>
            </w:r>
            <w:r w:rsidRPr="00DD3F4E">
              <w:rPr>
                <w:rFonts w:eastAsia="Malgun Gothic"/>
                <w:color w:val="000000" w:themeColor="text1"/>
                <w:lang w:eastAsia="ko-KR"/>
              </w:rPr>
              <w:t>No</w:t>
            </w:r>
            <w:r w:rsidRPr="00DD3F4E">
              <w:rPr>
                <w:rFonts w:eastAsia="Malgun Gothic"/>
                <w:strike/>
                <w:color w:val="FF0000"/>
                <w:lang w:eastAsia="ko-KR"/>
              </w:rPr>
              <w:t>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9FFC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color w:val="000000" w:themeColor="text1"/>
              </w:rPr>
              <w:t>Yes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4C9B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A9C7" w14:textId="77777777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1E78" w14:textId="0CCC9916" w:rsidR="008C5FBB" w:rsidRPr="005D37F5" w:rsidRDefault="008C5FBB" w:rsidP="008A31CF">
            <w:pPr>
              <w:pStyle w:val="TAL"/>
              <w:rPr>
                <w:strike/>
                <w:color w:val="000000" w:themeColor="text1"/>
              </w:rPr>
            </w:pPr>
            <w:r w:rsidRPr="00E91348">
              <w:rPr>
                <w:color w:val="FF0000"/>
              </w:rPr>
              <w:t xml:space="preserve">Optional with capability </w:t>
            </w:r>
            <w:proofErr w:type="spellStart"/>
            <w:r w:rsidRPr="00E91348">
              <w:rPr>
                <w:color w:val="FF0000"/>
              </w:rPr>
              <w:t>signaling</w:t>
            </w:r>
            <w:proofErr w:type="spellEnd"/>
          </w:p>
        </w:tc>
      </w:tr>
    </w:tbl>
    <w:p w14:paraId="3F4B9E84" w14:textId="704AA006" w:rsidR="008C5FBB" w:rsidRDefault="008C5FBB" w:rsidP="007F3844">
      <w:pPr>
        <w:spacing w:before="0" w:after="0"/>
        <w:jc w:val="left"/>
        <w:rPr>
          <w:b/>
          <w:highlight w:val="yellow"/>
        </w:rPr>
      </w:pPr>
    </w:p>
    <w:p w14:paraId="79E9E7F5" w14:textId="1D74A3DB" w:rsidR="00D05CBC" w:rsidRDefault="00D05CBC" w:rsidP="007F3844">
      <w:pPr>
        <w:spacing w:before="0" w:after="0"/>
        <w:jc w:val="left"/>
        <w:rPr>
          <w:b/>
          <w:highlight w:val="yellow"/>
        </w:rPr>
      </w:pPr>
    </w:p>
    <w:p w14:paraId="1EBEDA28" w14:textId="1C16D8B9" w:rsidR="00D05CBC" w:rsidRDefault="00D05CBC" w:rsidP="007F3844">
      <w:pPr>
        <w:spacing w:before="0" w:after="0"/>
        <w:jc w:val="left"/>
        <w:rPr>
          <w:b/>
          <w:highlight w:val="yellow"/>
        </w:rPr>
      </w:pPr>
      <w:r>
        <w:rPr>
          <w:b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D05CBC" w:rsidRPr="005D37F5" w14:paraId="6E38CD0E" w14:textId="77777777" w:rsidTr="008A31C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706F" w14:textId="7777777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lastRenderedPageBreak/>
              <w:t>16-1d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09B2" w14:textId="7777777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MAC CE spatial relation update for AP-SRS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D46C" w14:textId="77777777" w:rsidR="00D05CBC" w:rsidRPr="00D05CBC" w:rsidRDefault="00D05CBC" w:rsidP="008A31CF">
            <w:pPr>
              <w:pStyle w:val="TAL"/>
              <w:rPr>
                <w:strike/>
                <w:color w:val="000000" w:themeColor="text1"/>
              </w:rPr>
            </w:pPr>
            <w:r w:rsidRPr="00D05CBC">
              <w:rPr>
                <w:strike/>
                <w:color w:val="FF0000"/>
              </w:rPr>
              <w:t>[</w:t>
            </w:r>
            <w:r w:rsidRPr="00D05CBC">
              <w:rPr>
                <w:color w:val="000000" w:themeColor="text1"/>
              </w:rPr>
              <w:t xml:space="preserve">Support of </w:t>
            </w:r>
            <w:r w:rsidRPr="00D05CBC">
              <w:rPr>
                <w:strike/>
                <w:color w:val="FF0000"/>
              </w:rPr>
              <w:t>/ The maximum number of]</w:t>
            </w:r>
            <w:r w:rsidRPr="00D05CBC">
              <w:rPr>
                <w:color w:val="FF0000"/>
              </w:rPr>
              <w:t xml:space="preserve"> </w:t>
            </w:r>
            <w:r w:rsidRPr="00D05CBC">
              <w:rPr>
                <w:color w:val="000000" w:themeColor="text1"/>
              </w:rPr>
              <w:t>spatial relation update for AP-SRS via MAC 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F625" w14:textId="7777777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2-53, 2-59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CB25" w14:textId="77777777" w:rsidR="00D05CBC" w:rsidRPr="005D37F5" w:rsidRDefault="00D05CBC" w:rsidP="008A31CF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453F" w14:textId="7777777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76ED" w14:textId="7777777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3173" w14:textId="77777777" w:rsidR="00D05CBC" w:rsidRPr="004E6073" w:rsidRDefault="00D05CBC" w:rsidP="008A31CF">
            <w:pPr>
              <w:pStyle w:val="TAL"/>
              <w:rPr>
                <w:rFonts w:eastAsia="Malgun Gothic"/>
                <w:strike/>
                <w:color w:val="000000" w:themeColor="text1"/>
                <w:lang w:eastAsia="ko-KR"/>
              </w:rPr>
            </w:pPr>
            <w:r w:rsidRPr="004E6073">
              <w:rPr>
                <w:strike/>
                <w:color w:val="FF0000"/>
              </w:rPr>
              <w:t>[</w:t>
            </w:r>
            <w:r w:rsidRPr="004E6073">
              <w:rPr>
                <w:color w:val="000000" w:themeColor="text1"/>
              </w:rPr>
              <w:t>Per UE</w:t>
            </w:r>
            <w:r w:rsidRPr="004E6073">
              <w:rPr>
                <w:strike/>
                <w:color w:val="FF000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C9F7" w14:textId="7777777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E39E" w14:textId="4F1AA54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  <w:r w:rsidRPr="004E6073">
              <w:rPr>
                <w:strike/>
                <w:color w:val="FF0000"/>
              </w:rPr>
              <w:t>[No]</w:t>
            </w:r>
            <w:r w:rsidR="004E6073" w:rsidRPr="004E6073">
              <w:rPr>
                <w:color w:val="FF0000"/>
              </w:rPr>
              <w:t xml:space="preserve"> Yes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0AE7" w14:textId="7777777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05FB" w14:textId="77777777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1B4A" w14:textId="6CE81BCA" w:rsidR="00D05CBC" w:rsidRPr="005D37F5" w:rsidRDefault="00D05CBC" w:rsidP="008A31CF">
            <w:pPr>
              <w:pStyle w:val="TAL"/>
              <w:rPr>
                <w:strike/>
                <w:color w:val="000000" w:themeColor="text1"/>
              </w:rPr>
            </w:pPr>
            <w:r w:rsidRPr="00E91348">
              <w:rPr>
                <w:color w:val="FF0000"/>
              </w:rPr>
              <w:t xml:space="preserve">Optional with capability </w:t>
            </w:r>
            <w:proofErr w:type="spellStart"/>
            <w:r w:rsidRPr="00E91348">
              <w:rPr>
                <w:color w:val="FF0000"/>
              </w:rPr>
              <w:t>signaling</w:t>
            </w:r>
            <w:proofErr w:type="spellEnd"/>
          </w:p>
        </w:tc>
      </w:tr>
    </w:tbl>
    <w:p w14:paraId="3384FFCF" w14:textId="77777777" w:rsidR="00D05CBC" w:rsidRDefault="00D05CBC" w:rsidP="007F3844">
      <w:pPr>
        <w:spacing w:before="0" w:after="0"/>
        <w:jc w:val="left"/>
        <w:rPr>
          <w:b/>
          <w:highlight w:val="yellow"/>
        </w:rPr>
      </w:pPr>
    </w:p>
    <w:p w14:paraId="6B9566DA" w14:textId="4D12F5A8" w:rsidR="00D05CBC" w:rsidRDefault="00D05CBC" w:rsidP="007F3844">
      <w:pPr>
        <w:spacing w:before="0" w:after="0"/>
        <w:jc w:val="left"/>
        <w:rPr>
          <w:b/>
          <w:highlight w:val="yellow"/>
        </w:rPr>
      </w:pPr>
    </w:p>
    <w:p w14:paraId="6B67174E" w14:textId="28C85603" w:rsidR="00667CFD" w:rsidRDefault="00667CFD" w:rsidP="007F3844">
      <w:pPr>
        <w:spacing w:before="0" w:after="0"/>
        <w:jc w:val="left"/>
        <w:rPr>
          <w:b/>
          <w:highlight w:val="yellow"/>
        </w:rPr>
      </w:pPr>
      <w:r>
        <w:rPr>
          <w:b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DD17FA" w:rsidRPr="005D37F5" w14:paraId="27EA2A5F" w14:textId="77777777" w:rsidTr="008A31C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4D89" w14:textId="77777777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16-1e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5E5A" w14:textId="77777777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Pathloss reference RS activation via MAC CE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9DE2" w14:textId="77777777" w:rsidR="00DD17FA" w:rsidRPr="005D37F5" w:rsidRDefault="00DD17FA" w:rsidP="008A31CF">
            <w:pPr>
              <w:pStyle w:val="TAL"/>
              <w:numPr>
                <w:ilvl w:val="0"/>
                <w:numId w:val="28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 w:rsidRPr="005D37F5">
              <w:rPr>
                <w:color w:val="000000" w:themeColor="text1"/>
              </w:rPr>
              <w:t>The maximum number of configured pathloss reference RSs for PUSCH/SRS by RRC for MAC-CE based pathloss reference RS update</w:t>
            </w:r>
          </w:p>
          <w:p w14:paraId="5D188BE4" w14:textId="77777777" w:rsidR="00DD17FA" w:rsidRPr="000F24B4" w:rsidRDefault="00DD17FA" w:rsidP="008A31CF">
            <w:pPr>
              <w:pStyle w:val="TAL"/>
              <w:numPr>
                <w:ilvl w:val="0"/>
                <w:numId w:val="28"/>
              </w:numPr>
              <w:overflowPunct/>
              <w:autoSpaceDE/>
              <w:autoSpaceDN/>
              <w:adjustRightInd/>
              <w:textAlignment w:val="auto"/>
              <w:rPr>
                <w:strike/>
                <w:color w:val="000000" w:themeColor="text1"/>
              </w:rPr>
            </w:pPr>
            <w:r w:rsidRPr="000F24B4">
              <w:rPr>
                <w:strike/>
                <w:color w:val="FF0000"/>
              </w:rPr>
              <w:t>FFS: The maximum number of activated pathloss reference RS update for PUSCH/SRS/PUCCH [across CCs / within a slot across all CCs / per CC]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8ACA" w14:textId="0CE9201D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color w:val="000000" w:themeColor="text1"/>
              </w:rPr>
              <w:t>8-3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1C81" w14:textId="77777777" w:rsidR="00DD17FA" w:rsidRPr="005D37F5" w:rsidRDefault="00DD17FA" w:rsidP="008A31CF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78C0" w14:textId="77777777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2933" w14:textId="77777777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865B" w14:textId="77777777" w:rsidR="00DD17FA" w:rsidRPr="005D37F5" w:rsidRDefault="00DD17FA" w:rsidP="008A31CF">
            <w:pPr>
              <w:pStyle w:val="TAL"/>
              <w:rPr>
                <w:rFonts w:eastAsia="Malgun Gothic"/>
                <w:strike/>
                <w:color w:val="000000" w:themeColor="text1"/>
                <w:highlight w:val="yellow"/>
                <w:lang w:eastAsia="ko-KR"/>
              </w:rPr>
            </w:pPr>
            <w:r w:rsidRPr="00DD17FA">
              <w:rPr>
                <w:rFonts w:eastAsia="Malgun Gothic"/>
                <w:strike/>
                <w:color w:val="FF0000"/>
                <w:lang w:eastAsia="ko-KR"/>
              </w:rPr>
              <w:t>[</w:t>
            </w:r>
            <w:r w:rsidRPr="00DD17FA">
              <w:rPr>
                <w:rFonts w:eastAsia="Malgun Gothic"/>
                <w:color w:val="000000" w:themeColor="text1"/>
                <w:lang w:eastAsia="ko-KR"/>
              </w:rPr>
              <w:t>Per UE</w:t>
            </w:r>
            <w:r w:rsidRPr="00DD17FA">
              <w:rPr>
                <w:rFonts w:eastAsia="Malgun Gothic"/>
                <w:strike/>
                <w:color w:val="FF0000"/>
                <w:lang w:eastAsia="ko-KR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4293" w14:textId="77777777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E25D" w14:textId="77777777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BEE9" w14:textId="77777777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C22A" w14:textId="77777777" w:rsidR="00DD17FA" w:rsidRPr="005D37F5" w:rsidRDefault="00DD17FA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B714" w14:textId="30A4DC6E" w:rsidR="00DD17FA" w:rsidRPr="005D37F5" w:rsidRDefault="008D6FBB" w:rsidP="008A31CF">
            <w:pPr>
              <w:pStyle w:val="TAL"/>
              <w:rPr>
                <w:strike/>
                <w:color w:val="000000" w:themeColor="text1"/>
              </w:rPr>
            </w:pPr>
            <w:r w:rsidRPr="00E91348">
              <w:rPr>
                <w:color w:val="FF0000"/>
              </w:rPr>
              <w:t xml:space="preserve">Optional with capability </w:t>
            </w:r>
            <w:proofErr w:type="spellStart"/>
            <w:r w:rsidRPr="00E91348">
              <w:rPr>
                <w:color w:val="FF0000"/>
              </w:rPr>
              <w:t>signaling</w:t>
            </w:r>
            <w:proofErr w:type="spellEnd"/>
          </w:p>
        </w:tc>
      </w:tr>
    </w:tbl>
    <w:p w14:paraId="28986B63" w14:textId="6681B899" w:rsidR="00667CFD" w:rsidRDefault="00667CFD" w:rsidP="007F3844">
      <w:pPr>
        <w:spacing w:before="0" w:after="0"/>
        <w:jc w:val="left"/>
        <w:rPr>
          <w:b/>
          <w:highlight w:val="yellow"/>
        </w:rPr>
      </w:pPr>
    </w:p>
    <w:p w14:paraId="1993AB0A" w14:textId="51154FDC" w:rsidR="00B10D2E" w:rsidRDefault="00B10D2E" w:rsidP="007F3844">
      <w:pPr>
        <w:spacing w:before="0" w:after="0"/>
        <w:jc w:val="left"/>
        <w:rPr>
          <w:b/>
          <w:highlight w:val="yellow"/>
        </w:rPr>
      </w:pPr>
    </w:p>
    <w:p w14:paraId="39A591B9" w14:textId="5BA55E06" w:rsidR="00B10D2E" w:rsidRDefault="00B10D2E" w:rsidP="007F3844">
      <w:pPr>
        <w:spacing w:before="0" w:after="0"/>
        <w:jc w:val="left"/>
        <w:rPr>
          <w:b/>
          <w:highlight w:val="yellow"/>
        </w:rPr>
      </w:pPr>
      <w:r>
        <w:rPr>
          <w:b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272B0B" w:rsidRPr="005D37F5" w14:paraId="45F82814" w14:textId="77777777" w:rsidTr="008A31C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A78A" w14:textId="77777777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16-1f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ACE" w14:textId="77777777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  <w:proofErr w:type="spellStart"/>
            <w:r w:rsidRPr="005D37F5">
              <w:rPr>
                <w:rFonts w:eastAsia="Malgun Gothic" w:cs="Arial"/>
                <w:color w:val="000000" w:themeColor="text1"/>
                <w:szCs w:val="18"/>
              </w:rPr>
              <w:t>SCell</w:t>
            </w:r>
            <w:proofErr w:type="spellEnd"/>
            <w:r w:rsidRPr="005D37F5">
              <w:rPr>
                <w:rFonts w:eastAsia="Malgun Gothic" w:cs="Arial"/>
                <w:color w:val="000000" w:themeColor="text1"/>
                <w:szCs w:val="18"/>
              </w:rPr>
              <w:t xml:space="preserve"> beam failure recovery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FA3A" w14:textId="77777777" w:rsidR="00272B0B" w:rsidRPr="005D37F5" w:rsidRDefault="00272B0B" w:rsidP="008A31CF">
            <w:pPr>
              <w:pStyle w:val="TAL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 w:rsidRPr="005D37F5">
              <w:rPr>
                <w:color w:val="000000" w:themeColor="text1"/>
              </w:rPr>
              <w:t xml:space="preserve">The maximum number of </w:t>
            </w:r>
            <w:proofErr w:type="spellStart"/>
            <w:r w:rsidRPr="002E5A61">
              <w:rPr>
                <w:color w:val="000000" w:themeColor="text1"/>
              </w:rPr>
              <w:t>SCells</w:t>
            </w:r>
            <w:proofErr w:type="spellEnd"/>
            <w:r w:rsidRPr="002E5A61">
              <w:rPr>
                <w:color w:val="000000" w:themeColor="text1"/>
              </w:rPr>
              <w:t xml:space="preserve"> </w:t>
            </w:r>
            <w:r w:rsidRPr="002E5A61">
              <w:rPr>
                <w:strike/>
                <w:color w:val="FF0000"/>
              </w:rPr>
              <w:t>[</w:t>
            </w:r>
            <w:r w:rsidRPr="002E5A61">
              <w:rPr>
                <w:color w:val="000000" w:themeColor="text1"/>
              </w:rPr>
              <w:t>configured</w:t>
            </w:r>
            <w:r w:rsidRPr="002E5A61">
              <w:rPr>
                <w:strike/>
                <w:color w:val="FF0000"/>
              </w:rPr>
              <w:t>]</w:t>
            </w:r>
            <w:r w:rsidRPr="002E5A61">
              <w:rPr>
                <w:color w:val="000000" w:themeColor="text1"/>
              </w:rPr>
              <w:t xml:space="preserve"> for </w:t>
            </w:r>
            <w:proofErr w:type="spellStart"/>
            <w:r w:rsidRPr="002E5A61">
              <w:rPr>
                <w:color w:val="000000" w:themeColor="text1"/>
              </w:rPr>
              <w:t>SCell</w:t>
            </w:r>
            <w:proofErr w:type="spellEnd"/>
            <w:r w:rsidRPr="002E5A61">
              <w:rPr>
                <w:color w:val="000000" w:themeColor="text1"/>
              </w:rPr>
              <w:t xml:space="preserve"> beam failure recovery </w:t>
            </w:r>
            <w:r w:rsidRPr="002E5A61">
              <w:rPr>
                <w:strike/>
                <w:color w:val="FF0000"/>
              </w:rPr>
              <w:t>[</w:t>
            </w:r>
            <w:r w:rsidRPr="002E5A61">
              <w:rPr>
                <w:color w:val="000000" w:themeColor="text1"/>
              </w:rPr>
              <w:t>simultaneously</w:t>
            </w:r>
            <w:r w:rsidRPr="002E5A61">
              <w:rPr>
                <w:strike/>
                <w:color w:val="FF0000"/>
              </w:rPr>
              <w:t>]</w:t>
            </w:r>
          </w:p>
          <w:p w14:paraId="2FF9514C" w14:textId="77777777" w:rsidR="00272B0B" w:rsidRPr="00272B0B" w:rsidRDefault="00272B0B" w:rsidP="008A31CF">
            <w:pPr>
              <w:pStyle w:val="TAL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strike/>
                <w:color w:val="FF0000"/>
              </w:rPr>
            </w:pPr>
            <w:r w:rsidRPr="00272B0B">
              <w:rPr>
                <w:strike/>
                <w:color w:val="FF0000"/>
              </w:rPr>
              <w:t xml:space="preserve">FFS: Support of PUCCH-BFR </w:t>
            </w:r>
          </w:p>
          <w:p w14:paraId="0AB09C5E" w14:textId="77777777" w:rsidR="00272B0B" w:rsidRPr="005D37F5" w:rsidRDefault="00272B0B" w:rsidP="008A31CF">
            <w:pPr>
              <w:pStyle w:val="TAL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</w:rPr>
            </w:pPr>
            <w:r w:rsidRPr="005D37F5">
              <w:rPr>
                <w:color w:val="000000" w:themeColor="text1"/>
                <w:highlight w:val="yellow"/>
              </w:rPr>
              <w:t xml:space="preserve">FFS: The maximum number of CSI-RS and/or SSB resources for new beam identification of </w:t>
            </w:r>
            <w:proofErr w:type="spellStart"/>
            <w:r w:rsidRPr="005D37F5">
              <w:rPr>
                <w:color w:val="000000" w:themeColor="text1"/>
                <w:highlight w:val="yellow"/>
              </w:rPr>
              <w:t>SCell</w:t>
            </w:r>
            <w:proofErr w:type="spellEnd"/>
            <w:r w:rsidRPr="005D37F5">
              <w:rPr>
                <w:color w:val="000000" w:themeColor="text1"/>
                <w:highlight w:val="yellow"/>
              </w:rPr>
              <w:t xml:space="preserve"> BFR [across all CCs / within a slot across all CCs / per CC]</w:t>
            </w:r>
            <w:r w:rsidRPr="005D37F5">
              <w:rPr>
                <w:color w:val="000000" w:themeColor="text1"/>
              </w:rPr>
              <w:t xml:space="preserve"> </w:t>
            </w:r>
          </w:p>
          <w:p w14:paraId="346B67C3" w14:textId="77777777" w:rsidR="00272B0B" w:rsidRPr="00272B0B" w:rsidRDefault="00272B0B" w:rsidP="008A31CF">
            <w:pPr>
              <w:pStyle w:val="TAL"/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strike/>
                <w:color w:val="000000" w:themeColor="text1"/>
              </w:rPr>
            </w:pPr>
            <w:r w:rsidRPr="00272B0B">
              <w:rPr>
                <w:strike/>
                <w:color w:val="FF0000"/>
              </w:rPr>
              <w:t xml:space="preserve">FFS: Density of CSI-RS for new beam identification for </w:t>
            </w:r>
            <w:proofErr w:type="spellStart"/>
            <w:r w:rsidRPr="00272B0B">
              <w:rPr>
                <w:strike/>
                <w:color w:val="FF0000"/>
              </w:rPr>
              <w:t>SCell</w:t>
            </w:r>
            <w:proofErr w:type="spellEnd"/>
            <w:r w:rsidRPr="00272B0B">
              <w:rPr>
                <w:strike/>
                <w:color w:val="FF0000"/>
              </w:rPr>
              <w:t xml:space="preserve"> BFR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84BA" w14:textId="77777777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color w:val="000000" w:themeColor="text1"/>
              </w:rPr>
              <w:t>2-31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81BB" w14:textId="77777777" w:rsidR="00272B0B" w:rsidRPr="005D37F5" w:rsidRDefault="00272B0B" w:rsidP="008A31CF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9236" w14:textId="77777777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130F" w14:textId="77777777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0E79" w14:textId="3C1C21F2" w:rsidR="00272B0B" w:rsidRPr="002E5A61" w:rsidRDefault="002E5A61" w:rsidP="008A31CF">
            <w:pPr>
              <w:pStyle w:val="TAL"/>
              <w:rPr>
                <w:rFonts w:eastAsia="Malgun Gothic"/>
                <w:color w:val="FF0000"/>
                <w:highlight w:val="yellow"/>
                <w:lang w:eastAsia="ko-KR"/>
              </w:rPr>
            </w:pPr>
            <w:r w:rsidRPr="002E5A61">
              <w:rPr>
                <w:rFonts w:eastAsia="Malgun Gothic"/>
                <w:color w:val="FF0000"/>
                <w:highlight w:val="yellow"/>
                <w:lang w:eastAsia="ko-KR"/>
              </w:rPr>
              <w:t>[</w:t>
            </w:r>
            <w:r w:rsidR="00272B0B" w:rsidRPr="002E5A61">
              <w:rPr>
                <w:rFonts w:eastAsia="Malgun Gothic"/>
                <w:color w:val="FF0000"/>
                <w:highlight w:val="yellow"/>
                <w:lang w:eastAsia="ko-KR"/>
              </w:rPr>
              <w:t>Per band</w:t>
            </w:r>
            <w:r w:rsidRPr="002E5A61">
              <w:rPr>
                <w:rFonts w:eastAsia="Malgun Gothic"/>
                <w:color w:val="FF0000"/>
                <w:highlight w:val="yellow"/>
                <w:lang w:eastAsia="ko-KR"/>
              </w:rPr>
              <w:t>]</w:t>
            </w:r>
          </w:p>
          <w:p w14:paraId="2BFB1B52" w14:textId="1E4F1536" w:rsidR="002E5A61" w:rsidRPr="002E5A61" w:rsidRDefault="002E5A61" w:rsidP="008A31CF">
            <w:pPr>
              <w:pStyle w:val="TAL"/>
              <w:rPr>
                <w:rFonts w:eastAsia="Malgun Gothic"/>
                <w:color w:val="FF0000"/>
                <w:highlight w:val="yellow"/>
                <w:lang w:eastAsia="ko-KR"/>
              </w:rPr>
            </w:pPr>
            <w:r w:rsidRPr="002E5A61">
              <w:rPr>
                <w:rFonts w:eastAsia="Malgun Gothic"/>
                <w:color w:val="FF0000"/>
                <w:highlight w:val="yellow"/>
                <w:lang w:eastAsia="ko-KR"/>
              </w:rPr>
              <w:t>[Per BC]</w:t>
            </w:r>
          </w:p>
          <w:p w14:paraId="10130071" w14:textId="5AED795B" w:rsidR="002E5A61" w:rsidRPr="005D37F5" w:rsidRDefault="002E5A61" w:rsidP="008A31CF">
            <w:pPr>
              <w:pStyle w:val="TAL"/>
              <w:rPr>
                <w:rFonts w:eastAsia="Malgun Gothic"/>
                <w:strike/>
                <w:color w:val="000000" w:themeColor="text1"/>
                <w:lang w:eastAsia="ko-KR"/>
              </w:rPr>
            </w:pPr>
            <w:r w:rsidRPr="002E5A61">
              <w:rPr>
                <w:rFonts w:eastAsia="Malgun Gothic"/>
                <w:color w:val="FF0000"/>
                <w:highlight w:val="yellow"/>
                <w:lang w:eastAsia="ko-KR"/>
              </w:rPr>
              <w:t>[Per UE]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A84C" w14:textId="77777777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3CC3" w14:textId="79028456" w:rsidR="00272B0B" w:rsidRPr="00F41E8D" w:rsidRDefault="00F41E8D" w:rsidP="008A31CF">
            <w:pPr>
              <w:pStyle w:val="TAL"/>
              <w:rPr>
                <w:color w:val="000000" w:themeColor="text1"/>
              </w:rPr>
            </w:pPr>
            <w:r w:rsidRPr="00F41E8D">
              <w:rPr>
                <w:color w:val="FF0000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AD74" w14:textId="77777777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FFDB" w14:textId="77777777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2E54" w14:textId="3ED9480B" w:rsidR="00272B0B" w:rsidRPr="005D37F5" w:rsidRDefault="00272B0B" w:rsidP="008A31CF">
            <w:pPr>
              <w:pStyle w:val="TAL"/>
              <w:rPr>
                <w:strike/>
                <w:color w:val="000000" w:themeColor="text1"/>
              </w:rPr>
            </w:pPr>
            <w:r w:rsidRPr="00E91348">
              <w:rPr>
                <w:color w:val="FF0000"/>
              </w:rPr>
              <w:t xml:space="preserve">Optional with capability </w:t>
            </w:r>
            <w:proofErr w:type="spellStart"/>
            <w:r w:rsidRPr="00E91348">
              <w:rPr>
                <w:color w:val="FF0000"/>
              </w:rPr>
              <w:t>signaling</w:t>
            </w:r>
            <w:proofErr w:type="spellEnd"/>
          </w:p>
        </w:tc>
      </w:tr>
    </w:tbl>
    <w:p w14:paraId="721502F0" w14:textId="709BD27F" w:rsidR="00B10D2E" w:rsidRDefault="00B10D2E" w:rsidP="007F3844">
      <w:pPr>
        <w:spacing w:before="0" w:after="0"/>
        <w:jc w:val="left"/>
        <w:rPr>
          <w:b/>
          <w:highlight w:val="yellow"/>
        </w:rPr>
      </w:pPr>
    </w:p>
    <w:p w14:paraId="24E74AB3" w14:textId="5829728B" w:rsidR="00F41E8D" w:rsidRDefault="00F41E8D" w:rsidP="007F3844">
      <w:pPr>
        <w:spacing w:before="0" w:after="0"/>
        <w:jc w:val="left"/>
        <w:rPr>
          <w:b/>
          <w:highlight w:val="yellow"/>
        </w:rPr>
      </w:pPr>
    </w:p>
    <w:p w14:paraId="491C1D35" w14:textId="6BF521EA" w:rsidR="00F41E8D" w:rsidRDefault="00F41E8D" w:rsidP="007F3844">
      <w:pPr>
        <w:spacing w:before="0" w:after="0"/>
        <w:jc w:val="left"/>
        <w:rPr>
          <w:b/>
          <w:highlight w:val="yellow"/>
        </w:rPr>
      </w:pPr>
      <w:r>
        <w:rPr>
          <w:b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F41E8D" w:rsidRPr="005D37F5" w14:paraId="3E21480C" w14:textId="77777777" w:rsidTr="008A31C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AF0D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cs="Arial"/>
                <w:color w:val="000000" w:themeColor="text1"/>
                <w:szCs w:val="18"/>
              </w:rPr>
              <w:t>16-1g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393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cs="Arial"/>
                <w:color w:val="000000" w:themeColor="text1"/>
                <w:szCs w:val="18"/>
              </w:rPr>
              <w:t xml:space="preserve">Resources for beam management, </w:t>
            </w:r>
            <w:r w:rsidRPr="005D37F5">
              <w:rPr>
                <w:rFonts w:cs="Arial"/>
                <w:color w:val="000000" w:themeColor="text1"/>
                <w:szCs w:val="18"/>
                <w:highlight w:val="yellow"/>
              </w:rPr>
              <w:t>[pathloss measurement, BFD, and BFR]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FDAC" w14:textId="77777777" w:rsidR="00F41E8D" w:rsidRPr="005D37F5" w:rsidRDefault="00F41E8D" w:rsidP="008A31CF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ascii="Calibri" w:hAnsi="Calibri"/>
                <w:color w:val="000000" w:themeColor="text1"/>
              </w:rPr>
            </w:pPr>
            <w:r w:rsidRPr="005D37F5">
              <w:rPr>
                <w:rFonts w:cs="Arial"/>
                <w:color w:val="000000" w:themeColor="text1"/>
                <w:sz w:val="18"/>
                <w:szCs w:val="18"/>
              </w:rPr>
              <w:t>The maximum number of SSB/CSI-RS/</w:t>
            </w:r>
            <w:r w:rsidRPr="005D37F5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[CSI-IM]</w:t>
            </w:r>
            <w:r w:rsidRPr="005D37F5">
              <w:rPr>
                <w:rFonts w:cs="Arial"/>
                <w:color w:val="000000" w:themeColor="text1"/>
                <w:sz w:val="18"/>
                <w:szCs w:val="18"/>
              </w:rPr>
              <w:t xml:space="preserve"> resources </w:t>
            </w:r>
            <w:r w:rsidRPr="005D37F5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[within a slot]</w:t>
            </w:r>
            <w:r w:rsidRPr="005D37F5">
              <w:rPr>
                <w:rFonts w:cs="Arial"/>
                <w:color w:val="000000" w:themeColor="text1"/>
                <w:sz w:val="18"/>
                <w:szCs w:val="18"/>
              </w:rPr>
              <w:t> across all CCs for any of L1-RSRP measurement, L1-SINR measurement, </w:t>
            </w:r>
            <w:r w:rsidRPr="005D37F5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[pathloss measurement, BFD, and new beam identification]</w:t>
            </w:r>
          </w:p>
          <w:p w14:paraId="70EAB66D" w14:textId="77777777" w:rsidR="00F41E8D" w:rsidRPr="005D37F5" w:rsidRDefault="00F41E8D" w:rsidP="008A31CF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5D37F5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FFS: The maximum number of SSB/CSI-RS resources within a slot across all CCs for pathloss measurement</w:t>
            </w:r>
          </w:p>
          <w:p w14:paraId="7765790B" w14:textId="77777777" w:rsidR="00F41E8D" w:rsidRPr="005D37F5" w:rsidRDefault="00F41E8D" w:rsidP="008A31CF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5D37F5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FFS: The maximum number of SSB/CSI-RS resources within a slot across all CCs for BFD</w:t>
            </w:r>
          </w:p>
          <w:p w14:paraId="0AE1882C" w14:textId="77777777" w:rsidR="00F41E8D" w:rsidRPr="005D37F5" w:rsidRDefault="00F41E8D" w:rsidP="008A31CF">
            <w:pPr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color w:val="000000" w:themeColor="text1"/>
              </w:rPr>
            </w:pPr>
            <w:r w:rsidRPr="005D37F5">
              <w:rPr>
                <w:rFonts w:cs="Arial"/>
                <w:color w:val="000000" w:themeColor="text1"/>
                <w:sz w:val="18"/>
                <w:szCs w:val="18"/>
                <w:highlight w:val="yellow"/>
              </w:rPr>
              <w:t>FFS: The maximum number of SSB/CSI-RS resources across all CCs for new beam identification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A620" w14:textId="16947040" w:rsidR="00F41E8D" w:rsidRPr="00F54DB6" w:rsidRDefault="00F54DB6" w:rsidP="008A31CF">
            <w:pPr>
              <w:pStyle w:val="TAL"/>
              <w:rPr>
                <w:color w:val="000000" w:themeColor="text1"/>
              </w:rPr>
            </w:pPr>
            <w:r w:rsidRPr="00F54DB6">
              <w:rPr>
                <w:color w:val="FF0000"/>
              </w:rPr>
              <w:t>2-24, 2-31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DE8F" w14:textId="77777777" w:rsidR="00F41E8D" w:rsidRPr="005D37F5" w:rsidRDefault="00F41E8D" w:rsidP="008A31CF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F1FC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color w:val="000000" w:themeColor="text1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28CF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8C5A" w14:textId="3612CD48" w:rsidR="00F41E8D" w:rsidRPr="005D37F5" w:rsidRDefault="00393CCA" w:rsidP="008A31CF">
            <w:pPr>
              <w:pStyle w:val="TAL"/>
              <w:rPr>
                <w:rFonts w:eastAsia="Malgun Gothic"/>
                <w:strike/>
                <w:color w:val="000000" w:themeColor="text1"/>
                <w:highlight w:val="yellow"/>
                <w:lang w:eastAsia="ko-KR"/>
              </w:rPr>
            </w:pPr>
            <w:r w:rsidRPr="00393CCA">
              <w:rPr>
                <w:rFonts w:eastAsia="Malgun Gothic"/>
                <w:color w:val="FF0000"/>
                <w:lang w:eastAsia="ko-KR"/>
              </w:rPr>
              <w:t>Per 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3BF9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B326" w14:textId="3B3D1528" w:rsidR="00F41E8D" w:rsidRPr="00393CCA" w:rsidRDefault="00393CCA" w:rsidP="008A31CF">
            <w:pPr>
              <w:pStyle w:val="TAL"/>
              <w:rPr>
                <w:color w:val="FF0000"/>
              </w:rPr>
            </w:pPr>
            <w:r w:rsidRPr="00393CCA">
              <w:rPr>
                <w:color w:val="FF0000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7DAA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B9D3" w14:textId="65FD14C7" w:rsidR="00F41E8D" w:rsidRPr="00F54DB6" w:rsidRDefault="00F54DB6" w:rsidP="008A31CF">
            <w:pPr>
              <w:pStyle w:val="TAL"/>
              <w:rPr>
                <w:color w:val="000000" w:themeColor="text1"/>
              </w:rPr>
            </w:pPr>
            <w:r w:rsidRPr="00F54DB6">
              <w:rPr>
                <w:color w:val="FF0000"/>
              </w:rPr>
              <w:t>Component-1: candidate value set is {0, 4, 8, 16, 32, 64}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B00A" w14:textId="4CBDFED0" w:rsidR="00F41E8D" w:rsidRPr="005D37F5" w:rsidRDefault="002B03BD" w:rsidP="008A31CF">
            <w:pPr>
              <w:pStyle w:val="TAL"/>
              <w:rPr>
                <w:strike/>
                <w:color w:val="000000" w:themeColor="text1"/>
                <w:highlight w:val="yellow"/>
              </w:rPr>
            </w:pPr>
            <w:r w:rsidRPr="00E91348">
              <w:rPr>
                <w:color w:val="FF0000"/>
              </w:rPr>
              <w:t xml:space="preserve">Optional with capability </w:t>
            </w:r>
            <w:proofErr w:type="spellStart"/>
            <w:r w:rsidRPr="00E91348">
              <w:rPr>
                <w:color w:val="FF0000"/>
              </w:rPr>
              <w:t>signaling</w:t>
            </w:r>
            <w:proofErr w:type="spellEnd"/>
          </w:p>
        </w:tc>
      </w:tr>
    </w:tbl>
    <w:p w14:paraId="3042B5F5" w14:textId="0A4B3F1D" w:rsidR="00F41E8D" w:rsidRDefault="00F41E8D" w:rsidP="007F3844">
      <w:pPr>
        <w:spacing w:before="0" w:after="0"/>
        <w:jc w:val="left"/>
        <w:rPr>
          <w:b/>
          <w:highlight w:val="yellow"/>
        </w:rPr>
      </w:pPr>
    </w:p>
    <w:p w14:paraId="03C0FD7A" w14:textId="1DC8DECE" w:rsidR="00F41E8D" w:rsidRDefault="00F41E8D" w:rsidP="007F3844">
      <w:pPr>
        <w:spacing w:before="0" w:after="0"/>
        <w:jc w:val="left"/>
        <w:rPr>
          <w:b/>
          <w:highlight w:val="yellow"/>
        </w:rPr>
      </w:pPr>
    </w:p>
    <w:p w14:paraId="3E184221" w14:textId="6941453E" w:rsidR="00F41E8D" w:rsidRDefault="00F41E8D" w:rsidP="007F3844">
      <w:pPr>
        <w:spacing w:before="0" w:after="0"/>
        <w:jc w:val="left"/>
        <w:rPr>
          <w:b/>
          <w:highlight w:val="yellow"/>
        </w:rPr>
      </w:pPr>
      <w:r>
        <w:rPr>
          <w:b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F41E8D" w:rsidRPr="005D37F5" w14:paraId="259EE381" w14:textId="77777777" w:rsidTr="008A31CF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17F6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lastRenderedPageBreak/>
              <w:t>16-1a-1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89E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rFonts w:eastAsia="Malgun Gothic" w:cs="Arial"/>
                <w:color w:val="000000" w:themeColor="text1"/>
                <w:szCs w:val="18"/>
              </w:rPr>
              <w:t>SSB/CSI-RS for L1-SINR measurement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26F4B3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SSB/CSI-RS (1Tx) resources (sum of aperiodic/periodic/semi-persistent) across all CCs configured as CMR to measure L1-SINR within a slot shall not exceed MB_1</w:t>
            </w:r>
          </w:p>
          <w:p w14:paraId="5C86683E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CSI-IM resources (sum of aperiodic/periodic/semi-persistent) across all CCs configured to measure L1-SINR within a slot shall not exceed MB_1-1</w:t>
            </w:r>
          </w:p>
          <w:p w14:paraId="2B59FDF9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NZP-IMR resources (sum of aperiodic/periodic/semi-persistent) across all CCs configured to measure L1-SINR within a slot shall not exceed MB_1-2</w:t>
            </w:r>
          </w:p>
          <w:p w14:paraId="3670FF11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SSB/CSI-RS resources (sum of aperiodic/periodic/semi-persistent) across all CCs   configured to measure L1-SINR (including CMR and IMR) within a slot shall not exceed MB_1-3</w:t>
            </w:r>
          </w:p>
          <w:p w14:paraId="27F5FF33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SSB/CSI-RS (1Tx)/CSI-IM resources (sum of aperiodic/periodic/semi-persistent) across all CCs configured as CMR to measure L1-SINR (including CMR and IMR) shall not exceed MC_1</w:t>
            </w:r>
          </w:p>
          <w:p w14:paraId="234C2112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CSI-IM resources (sum of aperiodic/periodic/semi-persistent) across all CCs configured to measure L1-SINR shall not exceed MC_1-1</w:t>
            </w:r>
          </w:p>
          <w:p w14:paraId="3A9D6557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NZP IMR resources (sum of aperiodic/periodic/semi-persistent) across all CCs configured to measure L1-SINR shall not exceed MC_1-2</w:t>
            </w:r>
          </w:p>
          <w:p w14:paraId="43457E1E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SSB/CSI-RS resources (sum of aperiodic/periodic/semi-persistent) across all CCs configured to measure L1-SINR (including CMR and IMR) shall not exceed MC_1-3</w:t>
            </w:r>
          </w:p>
          <w:p w14:paraId="5C0411A0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CSI-RS (2Tx) resources (sum of aperiodic/periodic/semi-persistent) across all CCs configured as CMR to measure L1-SINR within a slot shall not exceed MB_2</w:t>
            </w:r>
          </w:p>
          <w:p w14:paraId="232500F7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Supported density of CSI-RS (CMR)</w:t>
            </w:r>
          </w:p>
          <w:p w14:paraId="5DA2D567" w14:textId="77777777" w:rsidR="00F41E8D" w:rsidRPr="005D37F5" w:rsidRDefault="00F41E8D" w:rsidP="008A31CF">
            <w:pPr>
              <w:keepNext/>
              <w:keepLines/>
              <w:numPr>
                <w:ilvl w:val="0"/>
                <w:numId w:val="29"/>
              </w:numPr>
              <w:spacing w:before="0" w:after="0"/>
              <w:jc w:val="left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The max number of aperiodic CSI-RS resources across all CCs configured to measure L1-SINR (including CMR and IMR) shall not exceed MD_1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E1A9CF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  <w:r w:rsidRPr="005D37F5">
              <w:rPr>
                <w:color w:val="000000" w:themeColor="text1"/>
              </w:rPr>
              <w:t>2-21, 2-22 or 2-23, 2-23a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C386C" w14:textId="77777777" w:rsidR="00F41E8D" w:rsidRPr="005D37F5" w:rsidRDefault="00F41E8D" w:rsidP="008A31CF">
            <w:pPr>
              <w:pStyle w:val="TAL"/>
              <w:rPr>
                <w:i/>
                <w:strike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4D7959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353DAB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8BD083" w14:textId="77777777" w:rsidR="00F41E8D" w:rsidRPr="005D37F5" w:rsidRDefault="00F41E8D" w:rsidP="008A31CF">
            <w:pPr>
              <w:pStyle w:val="TAL"/>
              <w:rPr>
                <w:rFonts w:eastAsia="Malgun Gothic"/>
                <w:strike/>
                <w:color w:val="000000" w:themeColor="text1"/>
                <w:lang w:eastAsia="ko-KR"/>
              </w:rPr>
            </w:pPr>
            <w:r w:rsidRPr="005D37F5">
              <w:rPr>
                <w:rFonts w:eastAsia="Malgun Gothic"/>
                <w:color w:val="000000" w:themeColor="text1"/>
                <w:lang w:eastAsia="ko-KR"/>
              </w:rPr>
              <w:t>Per band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CB3A7C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8F7B7D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815F74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78DFB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4E8970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Optional with capability signaling</w:t>
            </w:r>
          </w:p>
          <w:p w14:paraId="66FB4A74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</w:p>
          <w:p w14:paraId="516429E4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Component-1 to 4, candidate value set for MB_1 and MB_1-x is {0, 8, 16, 32, 64}</w:t>
            </w:r>
          </w:p>
          <w:p w14:paraId="0AA8034C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</w:p>
          <w:p w14:paraId="6A932A90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</w:p>
          <w:p w14:paraId="2AD4B9BE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Component-5 to 8, candidate value set for MC_1 and MC_1-x is {0, 4, 8, 16, 32, 64}</w:t>
            </w:r>
          </w:p>
          <w:p w14:paraId="3DE68949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</w:p>
          <w:p w14:paraId="502D9880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Component-9, candidate value set for MB_2 is {0, 4, 8, 16, 32, 64}</w:t>
            </w:r>
          </w:p>
          <w:p w14:paraId="00403E52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</w:p>
          <w:p w14:paraId="3BA37EC5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 xml:space="preserve">Component-10: candidate value set: </w:t>
            </w:r>
          </w:p>
          <w:p w14:paraId="0A432124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{"not supported", "1 only", "3 only", "both 1 and 3"}</w:t>
            </w:r>
          </w:p>
          <w:p w14:paraId="4C5B0E36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</w:p>
          <w:p w14:paraId="5C3D06EE" w14:textId="77777777" w:rsidR="00F41E8D" w:rsidRPr="005D37F5" w:rsidRDefault="00F41E8D" w:rsidP="008A31C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</w:rPr>
            </w:pPr>
            <w:r w:rsidRPr="005D37F5">
              <w:rPr>
                <w:color w:val="000000" w:themeColor="text1"/>
                <w:sz w:val="18"/>
              </w:rPr>
              <w:t>Component-11, candidate value set for MD_2 is {0, 1, 4, 8, 16, 32, 64}</w:t>
            </w:r>
          </w:p>
          <w:p w14:paraId="2C3FC615" w14:textId="77777777" w:rsidR="00F41E8D" w:rsidRPr="005D37F5" w:rsidRDefault="00F41E8D" w:rsidP="008A31CF">
            <w:pPr>
              <w:pStyle w:val="TAL"/>
              <w:rPr>
                <w:strike/>
                <w:color w:val="000000" w:themeColor="text1"/>
              </w:rPr>
            </w:pPr>
          </w:p>
        </w:tc>
      </w:tr>
    </w:tbl>
    <w:p w14:paraId="1AC1EFC3" w14:textId="77777777" w:rsidR="007F3844" w:rsidRPr="002B2004" w:rsidRDefault="007F3844" w:rsidP="007F3844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36C75103" w14:textId="77777777" w:rsidR="002D19FA" w:rsidRDefault="002D19FA" w:rsidP="002D19FA"/>
    <w:p w14:paraId="177BBB6E" w14:textId="77777777" w:rsidR="002D19FA" w:rsidRPr="00790CEF" w:rsidRDefault="002D19FA" w:rsidP="002D19FA">
      <w:pPr>
        <w:rPr>
          <w:color w:val="000000" w:themeColor="text1"/>
          <w:highlight w:val="cyan"/>
        </w:rPr>
      </w:pPr>
      <w:r w:rsidRPr="002B2004">
        <w:rPr>
          <w:highlight w:val="cyan"/>
        </w:rPr>
        <w:t>[101-e-NR-eMIMO-UEFeature-0</w:t>
      </w:r>
      <w:r w:rsidRPr="00790CEF">
        <w:rPr>
          <w:color w:val="000000" w:themeColor="text1"/>
          <w:highlight w:val="cyan"/>
        </w:rPr>
        <w:t>2] Email discussion/approval till 5/29 – Ralf (AT&amp;T)</w:t>
      </w:r>
    </w:p>
    <w:p w14:paraId="00D22E8D" w14:textId="12831B58" w:rsidR="002D19FA" w:rsidRPr="00790CEF" w:rsidRDefault="002D19FA" w:rsidP="002D19FA">
      <w:pPr>
        <w:numPr>
          <w:ilvl w:val="0"/>
          <w:numId w:val="12"/>
        </w:numPr>
        <w:spacing w:before="0" w:after="0"/>
        <w:jc w:val="left"/>
        <w:rPr>
          <w:color w:val="000000" w:themeColor="text1"/>
          <w:highlight w:val="cyan"/>
        </w:rPr>
      </w:pPr>
      <w:r w:rsidRPr="00790CEF">
        <w:rPr>
          <w:color w:val="000000" w:themeColor="text1"/>
          <w:highlight w:val="cyan"/>
        </w:rPr>
        <w:t xml:space="preserve">Finalize all FGs in the 16-2 family of features as in x4285 </w:t>
      </w:r>
    </w:p>
    <w:p w14:paraId="4ABCC21B" w14:textId="466F560F" w:rsidR="001547D9" w:rsidRPr="00790CEF" w:rsidRDefault="001547D9" w:rsidP="001547D9">
      <w:pPr>
        <w:spacing w:before="0" w:after="0"/>
        <w:jc w:val="left"/>
        <w:rPr>
          <w:color w:val="000000" w:themeColor="text1"/>
          <w:highlight w:val="cyan"/>
        </w:rPr>
      </w:pPr>
    </w:p>
    <w:p w14:paraId="4CC04396" w14:textId="420F67CB" w:rsidR="00E02C82" w:rsidRPr="00790CEF" w:rsidRDefault="00E02C82" w:rsidP="001547D9">
      <w:pPr>
        <w:spacing w:before="0" w:after="0"/>
        <w:jc w:val="left"/>
        <w:rPr>
          <w:b/>
          <w:color w:val="000000" w:themeColor="text1"/>
          <w:highlight w:val="yellow"/>
        </w:rPr>
      </w:pPr>
      <w:r w:rsidRPr="00790CEF">
        <w:rPr>
          <w:b/>
          <w:color w:val="000000" w:themeColor="text1"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790CEF" w:rsidRPr="00790CEF" w14:paraId="60491119" w14:textId="77777777" w:rsidTr="008A31C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1F1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>16-2b-0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419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>Two default beams for single-DCI based multi-TRP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48D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>Support of default QCL assumption with two TCI states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5E68" w14:textId="77777777" w:rsidR="002D6973" w:rsidRPr="00C674D7" w:rsidRDefault="002D6973" w:rsidP="008A31CF">
            <w:pPr>
              <w:pStyle w:val="TAL"/>
              <w:rPr>
                <w:strike/>
                <w:color w:val="FF0000"/>
              </w:rPr>
            </w:pPr>
            <w:r w:rsidRPr="00C674D7">
              <w:rPr>
                <w:rFonts w:eastAsia="Malgun Gothic"/>
                <w:strike/>
                <w:color w:val="FF0000"/>
                <w:lang w:eastAsia="ko-KR"/>
              </w:rPr>
              <w:t>16-2b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8584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C23D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7B3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041D" w14:textId="42498BE2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Per band</w:t>
            </w:r>
            <w:r w:rsidR="00C674D7">
              <w:rPr>
                <w:color w:val="000000" w:themeColor="text1"/>
              </w:rPr>
              <w:t xml:space="preserve"> </w:t>
            </w:r>
            <w:r w:rsidR="00C674D7" w:rsidRPr="00C674D7">
              <w:rPr>
                <w:color w:val="FF0000"/>
              </w:rPr>
              <w:t xml:space="preserve">[or </w:t>
            </w:r>
            <w:r w:rsidR="00C674D7" w:rsidRPr="00C674D7">
              <w:rPr>
                <w:color w:val="FF0000"/>
              </w:rPr>
              <w:t>per FSPC</w:t>
            </w:r>
            <w:r w:rsidR="00C674D7">
              <w:rPr>
                <w:color w:val="FF000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8E2D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TDD only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0C5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FR2 only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739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49FB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06E4" w14:textId="2ECB108B" w:rsidR="002D6973" w:rsidRPr="00790CEF" w:rsidRDefault="00790CEF" w:rsidP="008A31CF">
            <w:pPr>
              <w:rPr>
                <w:color w:val="000000" w:themeColor="text1"/>
              </w:rPr>
            </w:pPr>
            <w:r w:rsidRPr="00E91348">
              <w:rPr>
                <w:color w:val="FF0000"/>
                <w:sz w:val="18"/>
              </w:rPr>
              <w:t>Optional with capability signaling</w:t>
            </w:r>
          </w:p>
        </w:tc>
      </w:tr>
    </w:tbl>
    <w:p w14:paraId="640DBDEC" w14:textId="6E21D5BA" w:rsidR="00E02C82" w:rsidRPr="00790CEF" w:rsidRDefault="00E02C82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2311451F" w14:textId="6895762C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61655961" w14:textId="365271A7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  <w:r w:rsidRPr="00790CEF">
        <w:rPr>
          <w:b/>
          <w:color w:val="000000" w:themeColor="text1"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790CEF" w:rsidRPr="00790CEF" w14:paraId="0E7CD9C5" w14:textId="77777777" w:rsidTr="008A31C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CBAD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lastRenderedPageBreak/>
              <w:t>16-2b-1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8696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 w:cs="Arial"/>
                <w:color w:val="000000" w:themeColor="text1"/>
                <w:szCs w:val="18"/>
              </w:rPr>
              <w:t>Single-DCI based SDM scheme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010E" w14:textId="77777777" w:rsidR="002D6973" w:rsidRPr="00790CEF" w:rsidRDefault="002D6973" w:rsidP="008A31CF">
            <w:pPr>
              <w:pStyle w:val="TAL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790CEF">
              <w:rPr>
                <w:rFonts w:eastAsia="Malgun Gothic"/>
                <w:color w:val="000000" w:themeColor="text1"/>
                <w:highlight w:val="yellow"/>
                <w:lang w:eastAsia="ko-KR"/>
              </w:rPr>
              <w:t xml:space="preserve">FFS: Support of </w:t>
            </w:r>
            <w:r w:rsidRPr="00790CEF">
              <w:rPr>
                <w:color w:val="000000" w:themeColor="text1"/>
                <w:highlight w:val="yellow"/>
              </w:rPr>
              <w:t xml:space="preserve"> </w:t>
            </w:r>
            <w:r w:rsidRPr="00790CEF">
              <w:rPr>
                <w:rFonts w:eastAsia="Malgun Gothic"/>
                <w:color w:val="000000" w:themeColor="text1"/>
                <w:highlight w:val="yellow"/>
                <w:lang w:eastAsia="ko-KR"/>
              </w:rPr>
              <w:t xml:space="preserve">DCI indication of </w:t>
            </w:r>
            <w:proofErr w:type="spellStart"/>
            <w:r w:rsidRPr="00790CEF">
              <w:rPr>
                <w:rFonts w:eastAsia="Malgun Gothic"/>
                <w:strike/>
                <w:color w:val="000000" w:themeColor="text1"/>
                <w:highlight w:val="yellow"/>
                <w:lang w:eastAsia="ko-KR"/>
              </w:rPr>
              <w:t>of</w:t>
            </w:r>
            <w:proofErr w:type="spellEnd"/>
            <w:r w:rsidRPr="00790CEF">
              <w:rPr>
                <w:rFonts w:eastAsia="Malgun Gothic"/>
                <w:color w:val="000000" w:themeColor="text1"/>
                <w:highlight w:val="yellow"/>
                <w:lang w:eastAsia="ko-KR"/>
              </w:rPr>
              <w:t xml:space="preserve"> 2 TCI states by a codepoint and DMRS ports within two CDM groups</w:t>
            </w:r>
          </w:p>
          <w:p w14:paraId="480D6AC0" w14:textId="77777777" w:rsidR="002D6973" w:rsidRPr="00790CEF" w:rsidRDefault="002D6973" w:rsidP="008A31CF">
            <w:pPr>
              <w:pStyle w:val="TAL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790CEF">
              <w:rPr>
                <w:color w:val="000000" w:themeColor="text1"/>
              </w:rPr>
              <w:t>Support of two PTRS ports</w:t>
            </w:r>
          </w:p>
          <w:p w14:paraId="45C51A79" w14:textId="77777777" w:rsidR="002D6973" w:rsidRPr="00790CEF" w:rsidRDefault="002D6973" w:rsidP="008A31CF">
            <w:pPr>
              <w:pStyle w:val="TAL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790CEF">
              <w:rPr>
                <w:color w:val="000000" w:themeColor="text1"/>
                <w:highlight w:val="yellow"/>
              </w:rPr>
              <w:t>FFS Support of DMRS entry {0, 2, 3}</w:t>
            </w:r>
          </w:p>
          <w:p w14:paraId="35955BD0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1BD2" w14:textId="77777777" w:rsidR="002D6973" w:rsidRPr="00C674D7" w:rsidRDefault="002D6973" w:rsidP="008A31CF">
            <w:pPr>
              <w:pStyle w:val="TAL"/>
              <w:rPr>
                <w:strike/>
                <w:color w:val="000000" w:themeColor="text1"/>
                <w:highlight w:val="yellow"/>
              </w:rPr>
            </w:pPr>
            <w:r w:rsidRPr="00C674D7">
              <w:rPr>
                <w:rFonts w:eastAsia="Malgun Gothic"/>
                <w:strike/>
                <w:color w:val="FF0000"/>
                <w:lang w:eastAsia="ko-KR"/>
              </w:rPr>
              <w:t>16-2b, FFS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1849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8FEC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1DB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B152" w14:textId="5BDD577F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Per band</w:t>
            </w:r>
            <w:r w:rsidR="00C674D7">
              <w:rPr>
                <w:color w:val="000000" w:themeColor="text1"/>
              </w:rPr>
              <w:t xml:space="preserve"> </w:t>
            </w:r>
            <w:r w:rsidR="00C674D7" w:rsidRPr="00C674D7">
              <w:rPr>
                <w:color w:val="FF0000"/>
              </w:rPr>
              <w:t>[or per FSPC</w:t>
            </w:r>
            <w:r w:rsidR="00C674D7">
              <w:rPr>
                <w:color w:val="FF000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5C1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599" w14:textId="292CB142" w:rsidR="002D6973" w:rsidRPr="00790CEF" w:rsidRDefault="00790CEF" w:rsidP="008A31CF">
            <w:pPr>
              <w:rPr>
                <w:color w:val="000000" w:themeColor="text1"/>
              </w:rPr>
            </w:pPr>
            <w:r w:rsidRPr="00790CEF">
              <w:rPr>
                <w:color w:val="FF0000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823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5F2F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8608" w14:textId="0E161EAB" w:rsidR="002D6973" w:rsidRPr="00790CEF" w:rsidRDefault="00790CEF" w:rsidP="008A31CF">
            <w:pPr>
              <w:rPr>
                <w:color w:val="000000" w:themeColor="text1"/>
              </w:rPr>
            </w:pPr>
            <w:r w:rsidRPr="00E91348">
              <w:rPr>
                <w:color w:val="FF0000"/>
                <w:sz w:val="18"/>
              </w:rPr>
              <w:t>Optional with capability signaling</w:t>
            </w:r>
          </w:p>
        </w:tc>
      </w:tr>
    </w:tbl>
    <w:p w14:paraId="13DED95B" w14:textId="52EFF855" w:rsidR="002D6973" w:rsidRDefault="00CB0C46" w:rsidP="001547D9">
      <w:pPr>
        <w:spacing w:before="0" w:after="0"/>
        <w:jc w:val="left"/>
        <w:rPr>
          <w:b/>
          <w:color w:val="000000" w:themeColor="text1"/>
          <w:highlight w:val="yellow"/>
        </w:rPr>
      </w:pPr>
      <w:r>
        <w:rPr>
          <w:b/>
          <w:color w:val="000000" w:themeColor="text1"/>
          <w:highlight w:val="yellow"/>
        </w:rPr>
        <w:t xml:space="preserve">Note: </w:t>
      </w:r>
      <w:r w:rsidR="00372016">
        <w:rPr>
          <w:b/>
          <w:color w:val="000000" w:themeColor="text1"/>
          <w:highlight w:val="yellow"/>
        </w:rPr>
        <w:t>Some</w:t>
      </w:r>
      <w:r>
        <w:rPr>
          <w:b/>
          <w:color w:val="000000" w:themeColor="text1"/>
          <w:highlight w:val="yellow"/>
        </w:rPr>
        <w:t xml:space="preserve"> compan</w:t>
      </w:r>
      <w:r w:rsidR="00372016">
        <w:rPr>
          <w:b/>
          <w:color w:val="000000" w:themeColor="text1"/>
          <w:highlight w:val="yellow"/>
        </w:rPr>
        <w:t>ies</w:t>
      </w:r>
      <w:r>
        <w:rPr>
          <w:b/>
          <w:color w:val="000000" w:themeColor="text1"/>
          <w:highlight w:val="yellow"/>
        </w:rPr>
        <w:t xml:space="preserve"> propose new FG</w:t>
      </w:r>
      <w:r w:rsidR="00372016">
        <w:rPr>
          <w:b/>
          <w:color w:val="000000" w:themeColor="text1"/>
          <w:highlight w:val="yellow"/>
        </w:rPr>
        <w:t>s</w:t>
      </w:r>
      <w:r>
        <w:rPr>
          <w:b/>
          <w:color w:val="000000" w:themeColor="text1"/>
          <w:highlight w:val="yellow"/>
        </w:rPr>
        <w:t xml:space="preserve"> for </w:t>
      </w:r>
      <w:r w:rsidR="00372016">
        <w:rPr>
          <w:b/>
          <w:color w:val="000000" w:themeColor="text1"/>
          <w:highlight w:val="yellow"/>
        </w:rPr>
        <w:t xml:space="preserve">some </w:t>
      </w:r>
      <w:r>
        <w:rPr>
          <w:b/>
          <w:color w:val="000000" w:themeColor="text1"/>
          <w:highlight w:val="yellow"/>
        </w:rPr>
        <w:t>row</w:t>
      </w:r>
      <w:r w:rsidR="00372016">
        <w:rPr>
          <w:b/>
          <w:color w:val="000000" w:themeColor="text1"/>
          <w:highlight w:val="yellow"/>
        </w:rPr>
        <w:t>s</w:t>
      </w:r>
    </w:p>
    <w:p w14:paraId="62896C1D" w14:textId="77777777" w:rsidR="00CA7108" w:rsidRPr="00790CEF" w:rsidRDefault="00CA7108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750615A8" w14:textId="0579CEC3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2CFDC4B7" w14:textId="5DAE0141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  <w:r w:rsidRPr="00790CEF">
        <w:rPr>
          <w:b/>
          <w:color w:val="000000" w:themeColor="text1"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790CEF" w:rsidRPr="00790CEF" w14:paraId="416B669A" w14:textId="77777777" w:rsidTr="008A31C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BC4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>16-2b-2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C2B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 w:cs="Arial"/>
                <w:color w:val="000000" w:themeColor="text1"/>
                <w:szCs w:val="18"/>
              </w:rPr>
              <w:t xml:space="preserve">Single-DCI based </w:t>
            </w:r>
            <w:proofErr w:type="spellStart"/>
            <w:r w:rsidRPr="00790CEF">
              <w:rPr>
                <w:rFonts w:eastAsia="Malgun Gothic" w:cs="Arial"/>
                <w:color w:val="000000" w:themeColor="text1"/>
                <w:szCs w:val="18"/>
              </w:rPr>
              <w:t>FDMSchemeA</w:t>
            </w:r>
            <w:proofErr w:type="spellEnd"/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8353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 xml:space="preserve">Support of </w:t>
            </w:r>
            <w:proofErr w:type="spellStart"/>
            <w:r w:rsidRPr="00790CEF">
              <w:rPr>
                <w:color w:val="000000" w:themeColor="text1"/>
              </w:rPr>
              <w:t>FDMSchemeA</w:t>
            </w:r>
            <w:proofErr w:type="spellEnd"/>
          </w:p>
          <w:p w14:paraId="1FAA04BC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441" w14:textId="77777777" w:rsidR="002D6973" w:rsidRPr="00C674D7" w:rsidRDefault="002D6973" w:rsidP="008A31CF">
            <w:pPr>
              <w:pStyle w:val="TAL"/>
              <w:rPr>
                <w:strike/>
                <w:color w:val="FF0000"/>
              </w:rPr>
            </w:pPr>
            <w:r w:rsidRPr="00C674D7">
              <w:rPr>
                <w:rFonts w:eastAsia="Malgun Gothic"/>
                <w:strike/>
                <w:color w:val="FF0000"/>
                <w:lang w:eastAsia="ko-KR"/>
              </w:rPr>
              <w:t>16-2b, FFS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0826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8148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7B1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7287" w14:textId="255C470B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Per band</w:t>
            </w:r>
            <w:r w:rsidR="00C674D7">
              <w:rPr>
                <w:color w:val="000000" w:themeColor="text1"/>
              </w:rPr>
              <w:t xml:space="preserve"> </w:t>
            </w:r>
            <w:r w:rsidR="00C674D7" w:rsidRPr="00C674D7">
              <w:rPr>
                <w:color w:val="FF0000"/>
              </w:rPr>
              <w:t>[or per FSPC</w:t>
            </w:r>
            <w:r w:rsidR="00C674D7">
              <w:rPr>
                <w:color w:val="FF000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6AB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388F" w14:textId="59CD5929" w:rsidR="002D6973" w:rsidRPr="00790CEF" w:rsidRDefault="00790CEF" w:rsidP="008A31CF">
            <w:pPr>
              <w:rPr>
                <w:color w:val="000000" w:themeColor="text1"/>
              </w:rPr>
            </w:pPr>
            <w:r w:rsidRPr="00790CEF">
              <w:rPr>
                <w:color w:val="FF0000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C1CF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DF57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EED6" w14:textId="6E7DCD66" w:rsidR="002D6973" w:rsidRPr="00790CEF" w:rsidRDefault="00790CEF" w:rsidP="008A31CF">
            <w:pPr>
              <w:rPr>
                <w:color w:val="000000" w:themeColor="text1"/>
              </w:rPr>
            </w:pPr>
            <w:r w:rsidRPr="00E91348">
              <w:rPr>
                <w:color w:val="FF0000"/>
                <w:sz w:val="18"/>
              </w:rPr>
              <w:t>Optional with capability signaling</w:t>
            </w:r>
          </w:p>
        </w:tc>
      </w:tr>
    </w:tbl>
    <w:p w14:paraId="77730648" w14:textId="504BFA23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0DC7E28A" w14:textId="484A8918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6E7A4A10" w14:textId="5D92468B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  <w:r w:rsidRPr="00790CEF">
        <w:rPr>
          <w:b/>
          <w:color w:val="000000" w:themeColor="text1"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790CEF" w:rsidRPr="00790CEF" w14:paraId="482A5557" w14:textId="77777777" w:rsidTr="008A31C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3D7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>16-2b-3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00A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 w:cs="Arial"/>
                <w:color w:val="000000" w:themeColor="text1"/>
                <w:szCs w:val="18"/>
              </w:rPr>
              <w:t xml:space="preserve">Single-DCI based </w:t>
            </w:r>
            <w:proofErr w:type="spellStart"/>
            <w:r w:rsidRPr="00790CEF">
              <w:rPr>
                <w:rFonts w:eastAsia="Malgun Gothic" w:cs="Arial"/>
                <w:color w:val="000000" w:themeColor="text1"/>
                <w:szCs w:val="18"/>
              </w:rPr>
              <w:t>FDMSchemeB</w:t>
            </w:r>
            <w:proofErr w:type="spellEnd"/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3C69" w14:textId="5EA3CC8C" w:rsidR="002D6973" w:rsidRPr="00790CEF" w:rsidRDefault="002D6973" w:rsidP="008A31CF">
            <w:pPr>
              <w:pStyle w:val="TAL"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 xml:space="preserve">Support of </w:t>
            </w:r>
            <w:r w:rsidR="0042214E">
              <w:rPr>
                <w:rFonts w:eastAsia="Malgun Gothic"/>
                <w:color w:val="FF0000"/>
                <w:lang w:eastAsia="ko-KR"/>
              </w:rPr>
              <w:t>s</w:t>
            </w:r>
            <w:bookmarkStart w:id="8" w:name="_GoBack"/>
            <w:bookmarkEnd w:id="8"/>
            <w:r w:rsidR="00EB2D9E" w:rsidRPr="00EB2D9E">
              <w:rPr>
                <w:rFonts w:eastAsia="Malgun Gothic"/>
                <w:color w:val="FF0000"/>
                <w:lang w:eastAsia="ko-KR"/>
              </w:rPr>
              <w:t xml:space="preserve">ingle-DCI based </w:t>
            </w:r>
            <w:proofErr w:type="spellStart"/>
            <w:r w:rsidRPr="00790CEF">
              <w:rPr>
                <w:color w:val="000000" w:themeColor="text1"/>
              </w:rPr>
              <w:t>FDMSchemeB</w:t>
            </w:r>
            <w:proofErr w:type="spellEnd"/>
          </w:p>
          <w:p w14:paraId="3ED2881F" w14:textId="77777777" w:rsidR="002D6973" w:rsidRPr="00790CEF" w:rsidRDefault="002D6973" w:rsidP="008A31CF">
            <w:pPr>
              <w:pStyle w:val="TAL"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790CEF">
              <w:rPr>
                <w:color w:val="000000" w:themeColor="text1"/>
              </w:rPr>
              <w:t xml:space="preserve">For </w:t>
            </w:r>
            <w:proofErr w:type="spellStart"/>
            <w:r w:rsidRPr="00790CEF">
              <w:rPr>
                <w:color w:val="000000" w:themeColor="text1"/>
              </w:rPr>
              <w:t>FDMSchemeB</w:t>
            </w:r>
            <w:proofErr w:type="spellEnd"/>
            <w:r w:rsidRPr="00790CEF">
              <w:rPr>
                <w:color w:val="000000" w:themeColor="text1"/>
              </w:rPr>
              <w:t>, whether the UE can support CW soft combining</w:t>
            </w:r>
          </w:p>
          <w:p w14:paraId="2DBCF06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1215" w14:textId="77777777" w:rsidR="002D6973" w:rsidRPr="00C674D7" w:rsidRDefault="002D6973" w:rsidP="008A31CF">
            <w:pPr>
              <w:pStyle w:val="TAL"/>
              <w:rPr>
                <w:strike/>
                <w:color w:val="FF0000"/>
              </w:rPr>
            </w:pPr>
            <w:r w:rsidRPr="00C674D7">
              <w:rPr>
                <w:rFonts w:eastAsia="Malgun Gothic"/>
                <w:strike/>
                <w:color w:val="FF0000"/>
                <w:lang w:eastAsia="ko-KR"/>
              </w:rPr>
              <w:t>16-2b, FFS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7CBC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E84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C2AF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687A" w14:textId="77777777" w:rsidR="002D6973" w:rsidRPr="00C674D7" w:rsidRDefault="002D6973" w:rsidP="008A31CF">
            <w:pPr>
              <w:pStyle w:val="TAL"/>
              <w:rPr>
                <w:color w:val="000000" w:themeColor="text1"/>
              </w:rPr>
            </w:pPr>
            <w:r w:rsidRPr="00C674D7">
              <w:rPr>
                <w:rFonts w:eastAsia="Malgun Gothic"/>
                <w:color w:val="000000" w:themeColor="text1"/>
                <w:lang w:eastAsia="ko-KR"/>
              </w:rPr>
              <w:t xml:space="preserve"> </w:t>
            </w:r>
            <w:r w:rsidRPr="00C674D7">
              <w:rPr>
                <w:rFonts w:eastAsia="Malgun Gothic"/>
                <w:strike/>
                <w:color w:val="FF0000"/>
                <w:lang w:eastAsia="ko-KR"/>
              </w:rPr>
              <w:t>[</w:t>
            </w:r>
            <w:r w:rsidRPr="00C674D7">
              <w:rPr>
                <w:rFonts w:eastAsia="Malgun Gothic"/>
                <w:color w:val="000000" w:themeColor="text1"/>
                <w:lang w:eastAsia="ko-KR"/>
              </w:rPr>
              <w:t>per FSPC</w:t>
            </w:r>
            <w:r w:rsidRPr="00C674D7">
              <w:rPr>
                <w:rFonts w:eastAsia="Malgun Gothic"/>
                <w:strike/>
                <w:color w:val="FF0000"/>
                <w:lang w:eastAsia="ko-KR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CCF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EB00" w14:textId="0B4E5DFF" w:rsidR="002D6973" w:rsidRPr="00790CEF" w:rsidRDefault="00790CEF" w:rsidP="008A31CF">
            <w:pPr>
              <w:rPr>
                <w:color w:val="000000" w:themeColor="text1"/>
              </w:rPr>
            </w:pPr>
            <w:r w:rsidRPr="00790CEF">
              <w:rPr>
                <w:color w:val="FF0000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5AB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A766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BF22" w14:textId="374489E0" w:rsidR="002D6973" w:rsidRPr="00790CEF" w:rsidRDefault="00790CEF" w:rsidP="008A31CF">
            <w:pPr>
              <w:rPr>
                <w:color w:val="000000" w:themeColor="text1"/>
              </w:rPr>
            </w:pPr>
            <w:r w:rsidRPr="00E91348">
              <w:rPr>
                <w:color w:val="FF0000"/>
                <w:sz w:val="18"/>
              </w:rPr>
              <w:t>Optional with capability signaling</w:t>
            </w:r>
          </w:p>
        </w:tc>
      </w:tr>
    </w:tbl>
    <w:p w14:paraId="4FA926AB" w14:textId="1B18CA37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21127121" w14:textId="5B8ACDF6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6AB8F8FB" w14:textId="4165187C" w:rsidR="002D6973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  <w:r w:rsidRPr="00790CEF">
        <w:rPr>
          <w:b/>
          <w:color w:val="000000" w:themeColor="text1"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962143" w14:paraId="2795D594" w14:textId="77777777" w:rsidTr="008A31C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29B9" w14:textId="77777777" w:rsidR="00962143" w:rsidRPr="009F33CB" w:rsidRDefault="00962143" w:rsidP="008A31CF">
            <w:pPr>
              <w:pStyle w:val="TAL"/>
              <w:rPr>
                <w:color w:val="000000"/>
              </w:rPr>
            </w:pPr>
            <w:r w:rsidRPr="009F33CB">
              <w:rPr>
                <w:rFonts w:eastAsia="Malgun Gothic"/>
                <w:color w:val="000000"/>
                <w:lang w:eastAsia="ko-KR"/>
              </w:rPr>
              <w:t>16-2b-4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8CA6" w14:textId="77777777" w:rsidR="00962143" w:rsidRPr="009F33CB" w:rsidRDefault="00962143" w:rsidP="008A31CF">
            <w:pPr>
              <w:pStyle w:val="TAL"/>
              <w:rPr>
                <w:color w:val="000000"/>
              </w:rPr>
            </w:pPr>
            <w:r w:rsidRPr="009F33CB">
              <w:rPr>
                <w:rFonts w:eastAsia="Malgun Gothic" w:cs="Arial"/>
                <w:color w:val="000000"/>
                <w:szCs w:val="18"/>
              </w:rPr>
              <w:t xml:space="preserve">Single-DCI based </w:t>
            </w:r>
            <w:proofErr w:type="spellStart"/>
            <w:r w:rsidRPr="009F33CB">
              <w:rPr>
                <w:rFonts w:eastAsia="Malgun Gothic" w:cs="Arial"/>
                <w:color w:val="000000"/>
                <w:szCs w:val="18"/>
              </w:rPr>
              <w:t>TDMSchemeA</w:t>
            </w:r>
            <w:proofErr w:type="spellEnd"/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B278" w14:textId="1F48B617" w:rsidR="00962143" w:rsidRPr="009F33CB" w:rsidRDefault="00962143" w:rsidP="00962143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9F33CB">
              <w:rPr>
                <w:rFonts w:eastAsia="Malgun Gothic"/>
                <w:color w:val="000000"/>
                <w:lang w:eastAsia="ko-KR"/>
              </w:rPr>
              <w:t xml:space="preserve">Support of </w:t>
            </w:r>
            <w:r w:rsidR="0042214E">
              <w:rPr>
                <w:rFonts w:eastAsia="Malgun Gothic"/>
                <w:color w:val="FF0000"/>
                <w:lang w:eastAsia="ko-KR"/>
              </w:rPr>
              <w:t>s</w:t>
            </w:r>
            <w:r w:rsidR="00EB2D9E" w:rsidRPr="00EB2D9E">
              <w:rPr>
                <w:rFonts w:eastAsia="Malgun Gothic"/>
                <w:color w:val="FF0000"/>
                <w:lang w:eastAsia="ko-KR"/>
              </w:rPr>
              <w:t xml:space="preserve">ingle-DCI based </w:t>
            </w:r>
            <w:proofErr w:type="spellStart"/>
            <w:r w:rsidRPr="009F33CB">
              <w:rPr>
                <w:color w:val="000000"/>
              </w:rPr>
              <w:t>TDMSchemeA</w:t>
            </w:r>
            <w:proofErr w:type="spellEnd"/>
          </w:p>
          <w:p w14:paraId="08366A3B" w14:textId="77777777" w:rsidR="00962143" w:rsidRPr="009F33CB" w:rsidRDefault="00962143" w:rsidP="00962143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  <w:szCs w:val="22"/>
              </w:rPr>
            </w:pPr>
            <w:r w:rsidRPr="009F33CB">
              <w:rPr>
                <w:color w:val="000000"/>
              </w:rPr>
              <w:t xml:space="preserve">Supported maximum TBS size for </w:t>
            </w:r>
            <w:proofErr w:type="spellStart"/>
            <w:r w:rsidRPr="009F33CB">
              <w:rPr>
                <w:color w:val="000000"/>
              </w:rPr>
              <w:t>TDMSchemeA</w:t>
            </w:r>
            <w:proofErr w:type="spellEnd"/>
          </w:p>
          <w:p w14:paraId="2A961B99" w14:textId="77777777" w:rsidR="00962143" w:rsidRPr="009F33CB" w:rsidRDefault="00962143" w:rsidP="008A31CF">
            <w:pPr>
              <w:pStyle w:val="TAL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7EF8" w14:textId="31A02B76" w:rsidR="00962143" w:rsidRPr="009F33CB" w:rsidRDefault="00962143" w:rsidP="008A31CF">
            <w:pPr>
              <w:pStyle w:val="TAL"/>
              <w:rPr>
                <w:color w:val="000000"/>
                <w:highlight w:val="yellow"/>
              </w:rPr>
            </w:pPr>
            <w:r w:rsidRPr="00C674D7">
              <w:rPr>
                <w:rFonts w:eastAsia="Malgun Gothic"/>
                <w:strike/>
                <w:color w:val="FF0000"/>
                <w:lang w:eastAsia="ko-KR"/>
              </w:rPr>
              <w:t>16-2b, FFS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763" w14:textId="77777777" w:rsidR="00962143" w:rsidRPr="009F33CB" w:rsidRDefault="00962143" w:rsidP="008A31CF">
            <w:pPr>
              <w:pStyle w:val="TAL"/>
              <w:rPr>
                <w:i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BE4" w14:textId="77777777" w:rsidR="00962143" w:rsidRPr="009F33CB" w:rsidRDefault="00962143" w:rsidP="008A31CF">
            <w:pPr>
              <w:pStyle w:val="TAL"/>
              <w:rPr>
                <w:color w:val="000000"/>
              </w:rPr>
            </w:pPr>
            <w:r w:rsidRPr="009F33CB">
              <w:rPr>
                <w:color w:val="00000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7C3E" w14:textId="77777777" w:rsidR="00962143" w:rsidRPr="009F33CB" w:rsidRDefault="00962143" w:rsidP="008A31CF">
            <w:pPr>
              <w:pStyle w:val="TAL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3E73" w14:textId="28BF409F" w:rsidR="00962143" w:rsidRPr="009F33CB" w:rsidRDefault="00962143" w:rsidP="008A31CF">
            <w:pPr>
              <w:pStyle w:val="TAL"/>
              <w:rPr>
                <w:color w:val="000000"/>
              </w:rPr>
            </w:pPr>
            <w:r w:rsidRPr="00790CEF">
              <w:rPr>
                <w:color w:val="000000" w:themeColor="text1"/>
              </w:rPr>
              <w:t>Per band</w:t>
            </w:r>
            <w:r>
              <w:rPr>
                <w:color w:val="000000" w:themeColor="text1"/>
              </w:rPr>
              <w:t xml:space="preserve"> </w:t>
            </w:r>
            <w:r w:rsidRPr="00C674D7">
              <w:rPr>
                <w:color w:val="FF0000"/>
              </w:rPr>
              <w:t>[or per FSPC</w:t>
            </w:r>
            <w:r>
              <w:rPr>
                <w:color w:val="FF000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9924" w14:textId="72FF9AD4" w:rsidR="00962143" w:rsidRPr="00E568D4" w:rsidRDefault="00962143" w:rsidP="008A31CF">
            <w:pPr>
              <w:pStyle w:val="TAL"/>
              <w:rPr>
                <w:color w:val="FF0000"/>
              </w:rPr>
            </w:pPr>
            <w:r w:rsidRPr="00790CEF">
              <w:rPr>
                <w:color w:val="000000" w:themeColor="text1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F256" w14:textId="0A74ED1A" w:rsidR="00962143" w:rsidRDefault="00962143" w:rsidP="008A31CF">
            <w:r w:rsidRPr="00790CEF">
              <w:rPr>
                <w:color w:val="FF0000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BB8A" w14:textId="77777777" w:rsidR="00962143" w:rsidRPr="009F33CB" w:rsidRDefault="00962143" w:rsidP="008A31CF">
            <w:pPr>
              <w:pStyle w:val="TAL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5EFF" w14:textId="4B1DBF75" w:rsidR="00962143" w:rsidRPr="009F33CB" w:rsidRDefault="00962143" w:rsidP="008A31CF">
            <w:pPr>
              <w:pStyle w:val="TAL"/>
              <w:rPr>
                <w:color w:val="000000"/>
              </w:rPr>
            </w:pPr>
            <w:r w:rsidRPr="009F33CB">
              <w:rPr>
                <w:color w:val="000000"/>
              </w:rPr>
              <w:t xml:space="preserve">Component 2 candidate values {10 CBs, </w:t>
            </w:r>
            <w:r w:rsidR="00EB2D9E">
              <w:rPr>
                <w:rFonts w:eastAsia="Malgun Gothic"/>
                <w:color w:val="FF0000"/>
                <w:lang w:eastAsia="ko-KR"/>
              </w:rPr>
              <w:t>2</w:t>
            </w:r>
            <w:r w:rsidR="00EB2D9E" w:rsidRPr="00C674D7">
              <w:rPr>
                <w:rFonts w:eastAsia="Malgun Gothic"/>
                <w:color w:val="FF0000"/>
                <w:lang w:eastAsia="ko-KR"/>
              </w:rPr>
              <w:t>0</w:t>
            </w:r>
            <w:r w:rsidR="00EB2D9E" w:rsidRPr="00C674D7">
              <w:rPr>
                <w:color w:val="FF0000"/>
              </w:rPr>
              <w:t xml:space="preserve"> CBs</w:t>
            </w:r>
            <w:r w:rsidR="00EB2D9E" w:rsidRPr="009F33CB">
              <w:rPr>
                <w:color w:val="000000"/>
              </w:rPr>
              <w:t xml:space="preserve"> </w:t>
            </w:r>
            <w:r w:rsidRPr="009F33CB">
              <w:rPr>
                <w:color w:val="000000"/>
              </w:rPr>
              <w:t>}</w:t>
            </w:r>
          </w:p>
          <w:p w14:paraId="477E2983" w14:textId="77777777" w:rsidR="00962143" w:rsidRPr="009F33CB" w:rsidRDefault="00962143" w:rsidP="008A31CF">
            <w:pPr>
              <w:pStyle w:val="TAL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6E5D" w14:textId="37826FB8" w:rsidR="00962143" w:rsidRDefault="00962143" w:rsidP="008A31CF">
            <w:r w:rsidRPr="00E91348">
              <w:rPr>
                <w:color w:val="FF0000"/>
                <w:sz w:val="18"/>
              </w:rPr>
              <w:t>Optional with capability signaling</w:t>
            </w:r>
          </w:p>
        </w:tc>
      </w:tr>
    </w:tbl>
    <w:p w14:paraId="5E691919" w14:textId="00F4BBF0" w:rsidR="00962143" w:rsidRDefault="0096214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47DA9039" w14:textId="77777777" w:rsidR="00962143" w:rsidRPr="00790CEF" w:rsidRDefault="0096214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6BD63A23" w14:textId="385461DD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  <w:r w:rsidRPr="00790CEF">
        <w:rPr>
          <w:b/>
          <w:color w:val="000000" w:themeColor="text1"/>
          <w:highlight w:val="yellow"/>
        </w:rPr>
        <w:t>Proposal:</w:t>
      </w:r>
    </w:p>
    <w:tbl>
      <w:tblPr>
        <w:tblW w:w="22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47"/>
        <w:gridCol w:w="1641"/>
        <w:gridCol w:w="6710"/>
        <w:gridCol w:w="1345"/>
        <w:gridCol w:w="904"/>
        <w:gridCol w:w="896"/>
        <w:gridCol w:w="1492"/>
        <w:gridCol w:w="1344"/>
        <w:gridCol w:w="1045"/>
        <w:gridCol w:w="1046"/>
        <w:gridCol w:w="1940"/>
        <w:gridCol w:w="1941"/>
        <w:gridCol w:w="1344"/>
      </w:tblGrid>
      <w:tr w:rsidR="00790CEF" w:rsidRPr="00790CEF" w14:paraId="3698171F" w14:textId="77777777" w:rsidTr="008A31C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FCE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>16-2b-5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A97F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 w:cs="Arial"/>
                <w:color w:val="000000" w:themeColor="text1"/>
                <w:szCs w:val="18"/>
              </w:rPr>
              <w:t>Single-DCI based inter-slot TDM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5D28" w14:textId="3980B41A" w:rsidR="002D6973" w:rsidRPr="00790CEF" w:rsidRDefault="002D6973" w:rsidP="008A31CF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 xml:space="preserve">Support of </w:t>
            </w:r>
            <w:r w:rsidR="0042214E">
              <w:rPr>
                <w:rFonts w:eastAsia="Malgun Gothic"/>
                <w:color w:val="FF0000"/>
                <w:lang w:eastAsia="ko-KR"/>
              </w:rPr>
              <w:t>s</w:t>
            </w:r>
            <w:r w:rsidR="00980EE3" w:rsidRPr="00980EE3">
              <w:rPr>
                <w:rFonts w:eastAsia="Malgun Gothic"/>
                <w:color w:val="FF0000"/>
                <w:lang w:eastAsia="ko-KR"/>
              </w:rPr>
              <w:t>ingle-DCI based inter-slot TDM</w:t>
            </w:r>
            <w:r w:rsidRPr="00980EE3">
              <w:rPr>
                <w:rFonts w:eastAsia="Malgun Gothic"/>
                <w:strike/>
                <w:color w:val="FF0000"/>
                <w:lang w:eastAsia="ko-KR"/>
              </w:rPr>
              <w:t>MAC CE to activate two TCI states for a TCI codepoint</w:t>
            </w:r>
          </w:p>
          <w:p w14:paraId="156D9037" w14:textId="77777777" w:rsidR="002D6973" w:rsidRPr="00790CEF" w:rsidRDefault="002D6973" w:rsidP="008A31CF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>Support of RepNumR16 in PDSCH-</w:t>
            </w:r>
            <w:proofErr w:type="spellStart"/>
            <w:r w:rsidRPr="00790CEF">
              <w:rPr>
                <w:rFonts w:eastAsia="Malgun Gothic"/>
                <w:color w:val="000000" w:themeColor="text1"/>
                <w:lang w:eastAsia="ko-KR"/>
              </w:rPr>
              <w:t>TimeDomainResourceAllocation</w:t>
            </w:r>
            <w:proofErr w:type="spellEnd"/>
            <w:r w:rsidRPr="00790CEF">
              <w:rPr>
                <w:rFonts w:eastAsia="Malgun Gothic"/>
                <w:color w:val="000000" w:themeColor="text1"/>
                <w:lang w:eastAsia="ko-KR"/>
              </w:rPr>
              <w:t xml:space="preserve"> and the maximum </w:t>
            </w:r>
            <w:r w:rsidRPr="00790CEF">
              <w:rPr>
                <w:color w:val="000000" w:themeColor="text1"/>
              </w:rPr>
              <w:t>value of RepNumR16</w:t>
            </w:r>
            <w:r w:rsidRPr="00790CEF">
              <w:rPr>
                <w:rFonts w:eastAsia="Malgun Gothic"/>
                <w:color w:val="000000" w:themeColor="text1"/>
                <w:lang w:eastAsia="ko-KR"/>
              </w:rPr>
              <w:t xml:space="preserve"> </w:t>
            </w:r>
          </w:p>
          <w:p w14:paraId="274248CD" w14:textId="77777777" w:rsidR="002D6973" w:rsidRPr="00790CEF" w:rsidRDefault="002D6973" w:rsidP="008A31CF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2"/>
              </w:rPr>
            </w:pPr>
            <w:r w:rsidRPr="00790CEF">
              <w:rPr>
                <w:color w:val="000000" w:themeColor="text1"/>
              </w:rPr>
              <w:t xml:space="preserve">Supported maximum TBS size according to </w:t>
            </w:r>
            <w:r w:rsidRPr="00790CEF">
              <w:rPr>
                <w:rFonts w:eastAsia="Malgun Gothic"/>
                <w:color w:val="000000" w:themeColor="text1"/>
                <w:lang w:eastAsia="ko-KR"/>
              </w:rPr>
              <w:t>RepNumR16 in PDSCH-</w:t>
            </w:r>
            <w:proofErr w:type="spellStart"/>
            <w:r w:rsidRPr="00790CEF">
              <w:rPr>
                <w:rFonts w:eastAsia="Malgun Gothic"/>
                <w:color w:val="000000" w:themeColor="text1"/>
                <w:lang w:eastAsia="ko-KR"/>
              </w:rPr>
              <w:t>TimeDomainResourceAllocation</w:t>
            </w:r>
            <w:proofErr w:type="spellEnd"/>
          </w:p>
          <w:p w14:paraId="34EFAA81" w14:textId="77777777" w:rsidR="002D6973" w:rsidRPr="00C674D7" w:rsidRDefault="002D6973" w:rsidP="008A31CF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strike/>
                <w:color w:val="000000" w:themeColor="text1"/>
              </w:rPr>
            </w:pPr>
            <w:r w:rsidRPr="00C674D7">
              <w:rPr>
                <w:strike/>
                <w:color w:val="FF0000"/>
              </w:rPr>
              <w:t>FFS: TCI state mapping to PDSCH transmission occasions (Cyclical mapping  or Sequential mapping)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C05" w14:textId="77777777" w:rsidR="002D6973" w:rsidRPr="00C674D7" w:rsidRDefault="002D6973" w:rsidP="008A31CF">
            <w:pPr>
              <w:pStyle w:val="TAL"/>
              <w:rPr>
                <w:strike/>
                <w:color w:val="FF0000"/>
              </w:rPr>
            </w:pPr>
            <w:r w:rsidRPr="00C674D7">
              <w:rPr>
                <w:rFonts w:eastAsia="Malgun Gothic"/>
                <w:strike/>
                <w:color w:val="FF0000"/>
                <w:lang w:eastAsia="ko-KR"/>
              </w:rPr>
              <w:t>16-2b, FFS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9EC2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446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1727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0BCF" w14:textId="61986EB8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Per band</w:t>
            </w:r>
            <w:r w:rsidR="00C674D7">
              <w:rPr>
                <w:color w:val="000000" w:themeColor="text1"/>
              </w:rPr>
              <w:t xml:space="preserve"> </w:t>
            </w:r>
            <w:r w:rsidR="00C674D7" w:rsidRPr="00C674D7">
              <w:rPr>
                <w:color w:val="FF0000"/>
              </w:rPr>
              <w:t>[or per FSPC</w:t>
            </w:r>
            <w:r w:rsidR="00C674D7">
              <w:rPr>
                <w:color w:val="FF000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D978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F32" w14:textId="1CC04FB4" w:rsidR="002D6973" w:rsidRPr="00790CEF" w:rsidRDefault="00790CEF" w:rsidP="008A31CF">
            <w:pPr>
              <w:rPr>
                <w:color w:val="000000" w:themeColor="text1"/>
              </w:rPr>
            </w:pPr>
            <w:r w:rsidRPr="00790CEF">
              <w:rPr>
                <w:color w:val="FF0000"/>
              </w:rP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096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456D" w14:textId="1510F479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 xml:space="preserve">Component </w:t>
            </w:r>
            <w:r w:rsidRPr="00B963F9">
              <w:rPr>
                <w:strike/>
                <w:color w:val="FF0000"/>
              </w:rPr>
              <w:t>1</w:t>
            </w:r>
            <w:r w:rsidR="00B963F9" w:rsidRPr="00B963F9">
              <w:rPr>
                <w:color w:val="FF0000"/>
              </w:rPr>
              <w:t>2</w:t>
            </w:r>
            <w:r w:rsidRPr="00790CEF">
              <w:rPr>
                <w:color w:val="000000" w:themeColor="text1"/>
              </w:rPr>
              <w:t xml:space="preserve"> candidate values: {</w:t>
            </w:r>
            <w:r w:rsidR="00980EE3" w:rsidRPr="00980EE3">
              <w:rPr>
                <w:color w:val="FF0000"/>
              </w:rPr>
              <w:t>2,3,4,5,6,7,</w:t>
            </w:r>
            <w:r w:rsidR="00980EE3" w:rsidRPr="00980EE3">
              <w:rPr>
                <w:color w:val="000000" w:themeColor="text1"/>
              </w:rPr>
              <w:t>8,16</w:t>
            </w:r>
            <w:r w:rsidRPr="00790CEF">
              <w:rPr>
                <w:color w:val="000000" w:themeColor="text1"/>
              </w:rPr>
              <w:t>}</w:t>
            </w:r>
          </w:p>
          <w:p w14:paraId="20FE495B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  <w:p w14:paraId="5650EAF8" w14:textId="622A855E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 xml:space="preserve">Component </w:t>
            </w:r>
            <w:r w:rsidRPr="00B963F9">
              <w:rPr>
                <w:strike/>
                <w:color w:val="FF0000"/>
              </w:rPr>
              <w:t>2</w:t>
            </w:r>
            <w:r w:rsidR="00B963F9" w:rsidRPr="00B963F9">
              <w:rPr>
                <w:color w:val="FF0000"/>
              </w:rPr>
              <w:t>3</w:t>
            </w:r>
            <w:r w:rsidRPr="00790CEF">
              <w:rPr>
                <w:color w:val="000000" w:themeColor="text1"/>
              </w:rPr>
              <w:t xml:space="preserve"> candidate values {10 CBs, </w:t>
            </w:r>
            <w:r w:rsidR="00C674D7" w:rsidRPr="00C674D7">
              <w:rPr>
                <w:rFonts w:eastAsia="Malgun Gothic"/>
                <w:color w:val="FF0000"/>
                <w:lang w:eastAsia="ko-KR"/>
              </w:rPr>
              <w:t>40</w:t>
            </w:r>
            <w:r w:rsidR="00C674D7" w:rsidRPr="00C674D7">
              <w:rPr>
                <w:color w:val="FF0000"/>
              </w:rPr>
              <w:t xml:space="preserve"> CBs</w:t>
            </w:r>
            <w:r w:rsidRPr="00790CEF">
              <w:rPr>
                <w:color w:val="000000" w:themeColor="text1"/>
              </w:rPr>
              <w:t>}</w:t>
            </w:r>
          </w:p>
          <w:p w14:paraId="79530DCC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45EC" w14:textId="32E6C9E9" w:rsidR="002D6973" w:rsidRPr="00790CEF" w:rsidRDefault="00790CEF" w:rsidP="008A31CF">
            <w:pPr>
              <w:rPr>
                <w:color w:val="000000" w:themeColor="text1"/>
              </w:rPr>
            </w:pPr>
            <w:r w:rsidRPr="00E91348">
              <w:rPr>
                <w:color w:val="FF0000"/>
                <w:sz w:val="18"/>
              </w:rPr>
              <w:t>Optional with capability signaling</w:t>
            </w:r>
          </w:p>
        </w:tc>
      </w:tr>
    </w:tbl>
    <w:p w14:paraId="183B3F3E" w14:textId="77777777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31054E72" w14:textId="339F372B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7E143898" w14:textId="68CC2676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p w14:paraId="7AEC77D2" w14:textId="77777777" w:rsidR="002D6973" w:rsidRPr="00790CEF" w:rsidRDefault="002D6973" w:rsidP="001547D9">
      <w:pPr>
        <w:spacing w:before="0" w:after="0"/>
        <w:jc w:val="left"/>
        <w:rPr>
          <w:b/>
          <w:color w:val="000000" w:themeColor="text1"/>
          <w:highlight w:val="yellow"/>
        </w:rPr>
      </w:pPr>
    </w:p>
    <w:tbl>
      <w:tblPr>
        <w:tblW w:w="2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6371"/>
        <w:gridCol w:w="1277"/>
        <w:gridCol w:w="858"/>
        <w:gridCol w:w="851"/>
        <w:gridCol w:w="1417"/>
        <w:gridCol w:w="1276"/>
        <w:gridCol w:w="992"/>
        <w:gridCol w:w="993"/>
        <w:gridCol w:w="1842"/>
        <w:gridCol w:w="1843"/>
        <w:gridCol w:w="1276"/>
      </w:tblGrid>
      <w:tr w:rsidR="00790CEF" w:rsidRPr="00790CEF" w14:paraId="23023C11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0CD4D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lastRenderedPageBreak/>
              <w:t>16-2a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50FEE8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Multi-DCI based multi-TRP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4FCE8A" w14:textId="77777777" w:rsidR="002D6973" w:rsidRPr="00790CEF" w:rsidRDefault="002D6973" w:rsidP="001547D9">
            <w:pPr>
              <w:pStyle w:val="tal0"/>
              <w:numPr>
                <w:ilvl w:val="0"/>
                <w:numId w:val="20"/>
              </w:numPr>
              <w:spacing w:line="189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The maximum number of CORESETs configured per “PDCCH-Config”</w:t>
            </w:r>
          </w:p>
          <w:p w14:paraId="11B3702F" w14:textId="77777777" w:rsidR="002D6973" w:rsidRPr="00790CEF" w:rsidRDefault="002D6973" w:rsidP="001547D9">
            <w:pPr>
              <w:pStyle w:val="tal0"/>
              <w:numPr>
                <w:ilvl w:val="0"/>
                <w:numId w:val="20"/>
              </w:numPr>
              <w:spacing w:line="189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The maximum number of CORESETs configured per </w:t>
            </w:r>
            <w:proofErr w:type="spellStart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CORESETPoolIndex</w:t>
            </w:r>
            <w:proofErr w:type="spellEnd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 if </w:t>
            </w:r>
            <w:proofErr w:type="spellStart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CORESETPoolIndex</w:t>
            </w:r>
            <w:proofErr w:type="spellEnd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is not configured, it is assumed </w:t>
            </w:r>
            <w:proofErr w:type="spellStart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CORESETPoolIndex</w:t>
            </w:r>
            <w:proofErr w:type="spellEnd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= 0) per “PDCCH-Config”</w:t>
            </w:r>
          </w:p>
          <w:p w14:paraId="2BE36BDB" w14:textId="77777777" w:rsidR="002D6973" w:rsidRPr="00790CEF" w:rsidRDefault="002D6973" w:rsidP="001547D9">
            <w:pPr>
              <w:pStyle w:val="tal0"/>
              <w:numPr>
                <w:ilvl w:val="0"/>
                <w:numId w:val="20"/>
              </w:numPr>
              <w:spacing w:line="189" w:lineRule="atLeast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The value of R=[1,2] for BD/CCE</w:t>
            </w:r>
          </w:p>
          <w:p w14:paraId="4EAD6D8D" w14:textId="77777777" w:rsidR="002D6973" w:rsidRPr="00790CEF" w:rsidRDefault="002D6973" w:rsidP="001547D9">
            <w:pPr>
              <w:pStyle w:val="tal0"/>
              <w:numPr>
                <w:ilvl w:val="0"/>
                <w:numId w:val="20"/>
              </w:numPr>
              <w:spacing w:line="189" w:lineRule="atLeast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[Support fully/partially overlapping PDSCHs in time and non-overlapping in frequency] [for FR1]</w:t>
            </w:r>
          </w:p>
          <w:p w14:paraId="6E508E84" w14:textId="77777777" w:rsidR="002D6973" w:rsidRPr="00790CEF" w:rsidRDefault="002D6973" w:rsidP="008A31CF">
            <w:pPr>
              <w:pStyle w:val="tal0"/>
              <w:spacing w:line="189" w:lineRule="atLeast"/>
              <w:ind w:left="360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FFS whether default value of R is needed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78450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highlight w:val="yellow"/>
                <w:lang w:eastAsia="ko-KR"/>
              </w:rPr>
              <w:t>FFS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FE0187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8D70E8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315E7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0170BD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lang w:eastAsia="ko-KR"/>
              </w:rPr>
              <w:t>[per band / per FSPC]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4EF26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9B5467C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highlight w:val="yellow"/>
                <w:lang w:eastAsia="ko-KR"/>
              </w:rPr>
              <w:t>FFS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5DD55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CD8633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A2437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rFonts w:eastAsia="Malgun Gothic"/>
                <w:color w:val="000000" w:themeColor="text1"/>
                <w:highlight w:val="yellow"/>
                <w:lang w:eastAsia="ko-KR"/>
              </w:rPr>
              <w:t>FFS</w:t>
            </w:r>
          </w:p>
        </w:tc>
      </w:tr>
      <w:tr w:rsidR="00790CEF" w:rsidRPr="00790CEF" w14:paraId="1F61AA93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71C8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16-2a-0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23C74A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Overlapping PDSCHs in time and non-overlapping in frequency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16695" w14:textId="77777777" w:rsidR="002D6973" w:rsidRPr="00790CEF" w:rsidRDefault="002D6973" w:rsidP="001547D9">
            <w:pPr>
              <w:pStyle w:val="tal0"/>
              <w:numPr>
                <w:ilvl w:val="0"/>
                <w:numId w:val="23"/>
              </w:numPr>
              <w:spacing w:line="189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Support fully/partially overlapping PDSCHs in time and non-overlapping in frequency [merge with 16-2a? Merge with 16-2a-8?] [FR2 only?]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E92FFB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E27F75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408C17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4B0700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587121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8C89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334ABF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C78D0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7B1BB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E410B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69C6E285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CE7C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16-2a-1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7337A0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Simultaneous reception of Multiple PDSCHs overlapping in frequency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29CC7E" w14:textId="77777777" w:rsidR="002D6973" w:rsidRPr="00790CEF" w:rsidRDefault="002D6973" w:rsidP="001547D9">
            <w:pPr>
              <w:pStyle w:val="tal0"/>
              <w:numPr>
                <w:ilvl w:val="0"/>
                <w:numId w:val="25"/>
              </w:numPr>
              <w:spacing w:line="189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Support fully overlapping PDSCHs at frequency and partially/fully overlapping at time</w:t>
            </w:r>
          </w:p>
          <w:p w14:paraId="4496CFAC" w14:textId="77777777" w:rsidR="002D6973" w:rsidRPr="00790CEF" w:rsidRDefault="002D6973" w:rsidP="001547D9">
            <w:pPr>
              <w:pStyle w:val="tal0"/>
              <w:numPr>
                <w:ilvl w:val="0"/>
                <w:numId w:val="25"/>
              </w:numPr>
              <w:spacing w:line="189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Support partially overlapping PDSCHs in frequency and partially/fully overlapping in time</w:t>
            </w:r>
          </w:p>
          <w:p w14:paraId="68A9C16A" w14:textId="77777777" w:rsidR="002D6973" w:rsidRPr="00790CEF" w:rsidRDefault="002D6973" w:rsidP="001547D9">
            <w:pPr>
              <w:pStyle w:val="tal0"/>
              <w:numPr>
                <w:ilvl w:val="0"/>
                <w:numId w:val="25"/>
              </w:numPr>
              <w:spacing w:line="189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The maximum number of MIMO layers of each scheduled PDSCH [if  PDCCHs scheduling fully/partially/non-overlapped PDSCHs in time and frequency domain]</w:t>
            </w:r>
          </w:p>
          <w:p w14:paraId="536DE7BB" w14:textId="77777777" w:rsidR="002D6973" w:rsidRPr="00790CEF" w:rsidRDefault="002D6973" w:rsidP="001547D9">
            <w:pPr>
              <w:pStyle w:val="tal0"/>
              <w:numPr>
                <w:ilvl w:val="0"/>
                <w:numId w:val="25"/>
              </w:numPr>
              <w:spacing w:line="189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The maximal number of PDSCH scrambling sequences per serving cell</w:t>
            </w:r>
          </w:p>
          <w:p w14:paraId="3A5FE42D" w14:textId="77777777" w:rsidR="002D6973" w:rsidRPr="00790CEF" w:rsidRDefault="002D6973" w:rsidP="008A31CF">
            <w:pPr>
              <w:pStyle w:val="tal0"/>
              <w:spacing w:line="189" w:lineRule="atLeast"/>
              <w:ind w:left="36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FFS whether default values of component 3/4 to be included in 16-2a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C153C3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B72946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B7163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DBB66F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F2AF98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4729F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0E69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3AA86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5BAC8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6452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7833CDDE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E304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16-2a-2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F8FB27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Out-of-order operation for DL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C7D3D1" w14:textId="77777777" w:rsidR="002D6973" w:rsidRPr="00790CEF" w:rsidRDefault="002D6973" w:rsidP="008A31CF">
            <w:pPr>
              <w:spacing w:line="189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1. Support out-of-order operation for PDCCH to PDSCH</w:t>
            </w:r>
          </w:p>
          <w:p w14:paraId="3F15F229" w14:textId="77777777" w:rsidR="002D6973" w:rsidRPr="00790CEF" w:rsidRDefault="002D6973" w:rsidP="008A31CF">
            <w:pPr>
              <w:spacing w:line="189" w:lineRule="atLeast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2. Support out-of-order operation for PDSCH to HARQ-ACK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7E4B0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0D0CF5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B6BE63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B2BC5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EF8668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041DD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F9CE0C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626F6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57F850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>Note: this FG is a WA in RAN1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DDFCB0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7EDE5A8A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4D41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16-2a-3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3B039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Out-of-order operation for UL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FC4CFB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1. Support out-of-order operation for PDCCH to PUSCH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21FD98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0A83D8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709DD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64B0B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DCA510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B53A5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8B17A8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1766E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D3110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40BEA3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4FA9168B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B721" w14:textId="77777777" w:rsidR="002D6973" w:rsidRPr="00790CEF" w:rsidRDefault="002D6973" w:rsidP="008A31CF">
            <w:pPr>
              <w:spacing w:line="189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16-2a-4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35B21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HARQ-ACK for multi-DCI based multi-TRP - separate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3C01A4" w14:textId="77777777" w:rsidR="002D6973" w:rsidRPr="00790CEF" w:rsidRDefault="002D6973" w:rsidP="001547D9">
            <w:pPr>
              <w:pStyle w:val="tal0"/>
              <w:numPr>
                <w:ilvl w:val="0"/>
                <w:numId w:val="21"/>
              </w:numPr>
              <w:spacing w:line="189" w:lineRule="atLeast"/>
              <w:ind w:left="360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Support of separate HARQ-ACK</w:t>
            </w:r>
          </w:p>
          <w:p w14:paraId="7117C5B2" w14:textId="77777777" w:rsidR="002D6973" w:rsidRPr="00790CEF" w:rsidRDefault="002D6973" w:rsidP="001547D9">
            <w:pPr>
              <w:pStyle w:val="tal0"/>
              <w:numPr>
                <w:ilvl w:val="0"/>
                <w:numId w:val="21"/>
              </w:numPr>
              <w:spacing w:line="189" w:lineRule="atLeast"/>
              <w:ind w:left="360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[Support of two </w:t>
            </w:r>
            <w:proofErr w:type="spellStart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TDMed</w:t>
            </w:r>
            <w:proofErr w:type="spellEnd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long PUCCHs in a slot]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824B1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746ADA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33EAC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306B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E4C728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B94A5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658203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396C7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0377C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7306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2397A06E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B592" w14:textId="77777777" w:rsidR="002D6973" w:rsidRPr="00790CEF" w:rsidRDefault="002D6973" w:rsidP="008A31CF">
            <w:pPr>
              <w:spacing w:line="189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16-2a-4a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BC7656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HARQ-ACK for multi-DCI based multi-TRP - joint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1481FB" w14:textId="77777777" w:rsidR="002D6973" w:rsidRPr="00790CEF" w:rsidRDefault="002D6973" w:rsidP="001547D9">
            <w:pPr>
              <w:pStyle w:val="tal0"/>
              <w:numPr>
                <w:ilvl w:val="0"/>
                <w:numId w:val="24"/>
              </w:numPr>
              <w:spacing w:line="189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Support of joint HARQ-ACK</w:t>
            </w:r>
            <w:r w:rsidRPr="00790CEF">
              <w:rPr>
                <w:rFonts w:cs="Arial"/>
                <w:b/>
                <w:bCs/>
                <w:i/>
                <w:iCs/>
                <w:color w:val="000000" w:themeColor="text1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CB51A0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073FFD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EB716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32894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A45A9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F337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C56818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725E0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4F55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33F05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0A426F8B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0D38" w14:textId="77777777" w:rsidR="002D6973" w:rsidRPr="00790CEF" w:rsidRDefault="002D6973" w:rsidP="008A31CF">
            <w:pPr>
              <w:spacing w:line="189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16-2a-5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594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Separate CRS rate matching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AD5B" w14:textId="77777777" w:rsidR="002D6973" w:rsidRPr="00790CEF" w:rsidRDefault="002D6973" w:rsidP="008A31CF">
            <w:pPr>
              <w:spacing w:line="189" w:lineRule="atLeast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 xml:space="preserve">Whether the UE shall rate match around configured CRS patterns which is associated with </w:t>
            </w:r>
            <w:proofErr w:type="spellStart"/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CORESETPoolIndex</w:t>
            </w:r>
            <w:proofErr w:type="spellEnd"/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 xml:space="preserve">  (if configured) and are applied to the PDSCH scheduled with a DCI detected on a CORESET with the same value of </w:t>
            </w:r>
            <w:proofErr w:type="spellStart"/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CORESETPoolIndex</w:t>
            </w:r>
            <w:proofErr w:type="spellEnd"/>
          </w:p>
          <w:p w14:paraId="0BBE8029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615D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F6AB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B55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C5C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A189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E5B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EC0F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CCF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37E9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BC1D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5C39E135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BFE5" w14:textId="77777777" w:rsidR="002D6973" w:rsidRPr="00790CEF" w:rsidRDefault="002D6973" w:rsidP="008A31CF">
            <w:pPr>
              <w:spacing w:line="189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16-2a-6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4EAB55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Default QCL enhancement for multi-DCI based multi-TRP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0F8804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 xml:space="preserve">Support of default QCL assumption per </w:t>
            </w:r>
            <w:proofErr w:type="spellStart"/>
            <w:r w:rsidRPr="00790CEF">
              <w:rPr>
                <w:rFonts w:cs="Arial"/>
                <w:color w:val="000000" w:themeColor="text1"/>
                <w:szCs w:val="18"/>
              </w:rPr>
              <w:t>CORESETPoolIndex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E1B467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D2C10A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446C9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0662B3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054D4F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3B93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94A9C7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1FF60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ED5AC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88127C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63F94164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E41F" w14:textId="77777777" w:rsidR="002D6973" w:rsidRPr="00790CEF" w:rsidRDefault="002D6973" w:rsidP="008A31CF">
            <w:pPr>
              <w:spacing w:line="189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16-2a-7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5E3C2D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Maximum number of activated TCI states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745B1" w14:textId="77777777" w:rsidR="002D6973" w:rsidRPr="00790CEF" w:rsidRDefault="002D6973" w:rsidP="001547D9">
            <w:pPr>
              <w:pStyle w:val="tal0"/>
              <w:numPr>
                <w:ilvl w:val="0"/>
                <w:numId w:val="22"/>
              </w:numPr>
              <w:spacing w:line="189" w:lineRule="atLeast"/>
              <w:ind w:left="36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Support of maximum per </w:t>
            </w:r>
            <w:proofErr w:type="spellStart"/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CORESETPoolIndex</w:t>
            </w:r>
            <w:proofErr w:type="spellEnd"/>
          </w:p>
          <w:p w14:paraId="39796BBF" w14:textId="77777777" w:rsidR="002D6973" w:rsidRPr="00790CEF" w:rsidRDefault="002D6973" w:rsidP="001547D9">
            <w:pPr>
              <w:pStyle w:val="tal0"/>
              <w:numPr>
                <w:ilvl w:val="0"/>
                <w:numId w:val="22"/>
              </w:numPr>
              <w:spacing w:line="189" w:lineRule="atLeast"/>
              <w:ind w:left="36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Support of total maximum</w:t>
            </w:r>
          </w:p>
          <w:p w14:paraId="02274D11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FFS whether default values to be included in 16-2a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C42E03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602B5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42AD87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07CA5D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EB4614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EC1D25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26F0E7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F4AD4D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A9459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DF1A1B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25D273AA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12AF" w14:textId="77777777" w:rsidR="002D6973" w:rsidRPr="00790CEF" w:rsidRDefault="002D6973" w:rsidP="008A31CF">
            <w:pPr>
              <w:spacing w:line="189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16-2a-8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E959F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Simultaneous reception with different Type-D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4ECAA1" w14:textId="77777777" w:rsidR="002D6973" w:rsidRPr="00790CEF" w:rsidRDefault="002D6973" w:rsidP="008A31CF">
            <w:pPr>
              <w:spacing w:line="189" w:lineRule="atLeast"/>
              <w:ind w:hanging="3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whether UE supports receiving time-overlapping [PDSCHs]/PDCCHs with different Type-D</w:t>
            </w:r>
          </w:p>
          <w:p w14:paraId="41C06279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FFS whether default values to be included in 16-2a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8E8996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0F9DC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BE59DD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8A7788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188D2C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ECB8FC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8179E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2DA0E1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81A00B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5AAB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154337BD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3F82F" w14:textId="77777777" w:rsidR="002D6973" w:rsidRPr="00790CEF" w:rsidRDefault="002D6973" w:rsidP="008A31CF">
            <w:pPr>
              <w:spacing w:line="189" w:lineRule="atLeast"/>
              <w:rPr>
                <w:rFonts w:cs="Arial"/>
                <w:color w:val="000000" w:themeColor="text1"/>
                <w:sz w:val="18"/>
                <w:szCs w:val="18"/>
              </w:rPr>
            </w:pPr>
            <w:r w:rsidRPr="00790CEF">
              <w:rPr>
                <w:rFonts w:cs="Arial"/>
                <w:color w:val="000000" w:themeColor="text1"/>
                <w:sz w:val="18"/>
                <w:szCs w:val="18"/>
              </w:rPr>
              <w:t>16-2a-9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F4E2EB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[Simultaneous reception across CCs with Multi-DCI]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B1FB8E" w14:textId="77777777" w:rsidR="002D6973" w:rsidRPr="00790CEF" w:rsidRDefault="002D6973" w:rsidP="008A31CF">
            <w:pPr>
              <w:pStyle w:val="TAL"/>
              <w:rPr>
                <w:rFonts w:eastAsia="Malgun Gothic" w:cs="Arial"/>
                <w:color w:val="000000" w:themeColor="text1"/>
                <w:szCs w:val="18"/>
                <w:lang w:eastAsia="ko-KR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[The maximum number of CCs supporting multi-DCI based multi-TRP simultaneously]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0C718B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6CBE2F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C8DEFF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1FD93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DFBFC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18D1E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3A7A12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9B983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FEC08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  <w:r w:rsidRPr="00790CEF">
              <w:rPr>
                <w:color w:val="000000" w:themeColor="text1"/>
              </w:rPr>
              <w:t xml:space="preserve">Note: If the type of 16-2a is agreed to be FSPC or FS this FG will be removed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2D41D4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  <w:tr w:rsidR="00790CEF" w:rsidRPr="00790CEF" w14:paraId="75B6C8FD" w14:textId="77777777" w:rsidTr="002D697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7AD6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16-2a-10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5C43BA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 w:hint="eastAsia"/>
                <w:color w:val="000000" w:themeColor="text1"/>
                <w:szCs w:val="18"/>
              </w:rPr>
              <w:t>Value of BD factor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9F0433" w14:textId="77777777" w:rsidR="002D6973" w:rsidRPr="00790CEF" w:rsidRDefault="002D6973" w:rsidP="008A31CF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90CEF">
              <w:rPr>
                <w:rFonts w:cs="Arial"/>
                <w:color w:val="000000" w:themeColor="text1"/>
                <w:szCs w:val="18"/>
              </w:rPr>
              <w:t>R=[(1,2] for BD/CCE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0D2E6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78824" w14:textId="77777777" w:rsidR="002D6973" w:rsidRPr="00790CEF" w:rsidRDefault="002D6973" w:rsidP="008A31CF">
            <w:pPr>
              <w:pStyle w:val="TAL"/>
              <w:rPr>
                <w:i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E849A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01D247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ECA877" w14:textId="77777777" w:rsidR="002D6973" w:rsidRPr="00790CEF" w:rsidRDefault="002D6973" w:rsidP="008A31CF">
            <w:pPr>
              <w:pStyle w:val="TAL"/>
              <w:rPr>
                <w:rFonts w:eastAsia="Malgun Gothic"/>
                <w:color w:val="000000" w:themeColor="text1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079953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1D28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4768EB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90BA90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2132E" w14:textId="77777777" w:rsidR="002D6973" w:rsidRPr="00790CEF" w:rsidRDefault="002D6973" w:rsidP="008A31CF">
            <w:pPr>
              <w:pStyle w:val="TAL"/>
              <w:rPr>
                <w:color w:val="000000" w:themeColor="text1"/>
              </w:rPr>
            </w:pPr>
          </w:p>
        </w:tc>
      </w:tr>
    </w:tbl>
    <w:p w14:paraId="30BDAFE4" w14:textId="77777777" w:rsidR="001547D9" w:rsidRPr="00790CEF" w:rsidRDefault="001547D9" w:rsidP="001547D9">
      <w:pPr>
        <w:spacing w:before="0" w:after="0"/>
        <w:jc w:val="left"/>
        <w:rPr>
          <w:color w:val="000000" w:themeColor="text1"/>
          <w:highlight w:val="cyan"/>
        </w:rPr>
      </w:pPr>
    </w:p>
    <w:p w14:paraId="1A50848F" w14:textId="77777777" w:rsidR="002D19FA" w:rsidRDefault="002D19FA" w:rsidP="002D19FA"/>
    <w:p w14:paraId="1DFA114F" w14:textId="77777777" w:rsidR="002D19FA" w:rsidRPr="002B2004" w:rsidRDefault="002D19FA" w:rsidP="002D19FA">
      <w:pPr>
        <w:rPr>
          <w:highlight w:val="cyan"/>
        </w:rPr>
      </w:pPr>
      <w:r w:rsidRPr="002B2004">
        <w:rPr>
          <w:highlight w:val="cyan"/>
        </w:rPr>
        <w:t>[101-e-NR-eMIMO-UEFeature-03] Email discussion/approval till 5/29 – Ralf (AT&amp;T)</w:t>
      </w:r>
    </w:p>
    <w:p w14:paraId="1D76BAE3" w14:textId="77777777" w:rsidR="002D19FA" w:rsidRPr="002B2004" w:rsidRDefault="002D19FA" w:rsidP="002D19FA">
      <w:pPr>
        <w:numPr>
          <w:ilvl w:val="0"/>
          <w:numId w:val="12"/>
        </w:numPr>
        <w:spacing w:before="0" w:after="0"/>
        <w:jc w:val="left"/>
        <w:rPr>
          <w:highlight w:val="cyan"/>
        </w:rPr>
      </w:pPr>
      <w:r w:rsidRPr="002B2004">
        <w:rPr>
          <w:highlight w:val="cyan"/>
        </w:rPr>
        <w:lastRenderedPageBreak/>
        <w:t>Finalize all FGs in the 16-3, 16-7, and 16-8 families  of features as in x4285</w:t>
      </w:r>
    </w:p>
    <w:p w14:paraId="6EEC549E" w14:textId="77777777" w:rsidR="002D19FA" w:rsidRDefault="002D19FA" w:rsidP="002D19FA"/>
    <w:p w14:paraId="7B7711CA" w14:textId="77777777" w:rsidR="002D19FA" w:rsidRPr="002B2004" w:rsidRDefault="002D19FA" w:rsidP="002D19FA">
      <w:pPr>
        <w:rPr>
          <w:highlight w:val="cyan"/>
        </w:rPr>
      </w:pPr>
      <w:r w:rsidRPr="002B2004">
        <w:rPr>
          <w:highlight w:val="cyan"/>
        </w:rPr>
        <w:t>[101-e-NR-eMIMO-UEFeature-04] Email discussion/approval till 5/29 – Ralf (AT&amp;T)</w:t>
      </w:r>
    </w:p>
    <w:p w14:paraId="21F279A1" w14:textId="77777777" w:rsidR="002D19FA" w:rsidRPr="002B2004" w:rsidRDefault="002D19FA" w:rsidP="002D19FA">
      <w:pPr>
        <w:numPr>
          <w:ilvl w:val="0"/>
          <w:numId w:val="12"/>
        </w:numPr>
        <w:spacing w:before="0" w:after="0"/>
        <w:jc w:val="left"/>
        <w:rPr>
          <w:highlight w:val="cyan"/>
        </w:rPr>
      </w:pPr>
      <w:r w:rsidRPr="002B2004">
        <w:rPr>
          <w:highlight w:val="cyan"/>
        </w:rPr>
        <w:t>Finalize all FGs in the 16-4, 16-5, and 16-6 families of features as in x4285</w:t>
      </w:r>
    </w:p>
    <w:p w14:paraId="6E30EA14" w14:textId="77777777" w:rsidR="002D19FA" w:rsidRDefault="002D19FA" w:rsidP="002D19FA">
      <w:pPr>
        <w:rPr>
          <w:lang w:eastAsia="x-none"/>
        </w:rPr>
      </w:pPr>
    </w:p>
    <w:p w14:paraId="6591043D" w14:textId="77777777" w:rsidR="002D19FA" w:rsidRPr="00334375" w:rsidRDefault="002D19FA" w:rsidP="002D19FA">
      <w:pPr>
        <w:rPr>
          <w:color w:val="A6A6A6"/>
          <w:lang w:eastAsia="x-none"/>
        </w:rPr>
      </w:pPr>
      <w:r w:rsidRPr="00334375">
        <w:rPr>
          <w:color w:val="A6A6A6"/>
          <w:lang w:eastAsia="x-none"/>
        </w:rPr>
        <w:t>R1-2003346</w:t>
      </w:r>
      <w:r w:rsidRPr="00334375">
        <w:rPr>
          <w:color w:val="A6A6A6"/>
          <w:lang w:eastAsia="x-none"/>
        </w:rPr>
        <w:tab/>
        <w:t xml:space="preserve">UE features for </w:t>
      </w:r>
      <w:proofErr w:type="spellStart"/>
      <w:r w:rsidRPr="00334375">
        <w:rPr>
          <w:color w:val="A6A6A6"/>
          <w:lang w:eastAsia="x-none"/>
        </w:rPr>
        <w:t>eMIMO</w:t>
      </w:r>
      <w:proofErr w:type="spellEnd"/>
      <w:r w:rsidRPr="00334375">
        <w:rPr>
          <w:color w:val="A6A6A6"/>
          <w:lang w:eastAsia="x-none"/>
        </w:rPr>
        <w:tab/>
        <w:t>China Unicom</w:t>
      </w:r>
    </w:p>
    <w:p w14:paraId="075C857C" w14:textId="77777777" w:rsidR="002D19FA" w:rsidRPr="00334375" w:rsidRDefault="002D19FA" w:rsidP="002D19FA">
      <w:pPr>
        <w:rPr>
          <w:color w:val="A6A6A6"/>
          <w:lang w:eastAsia="x-none"/>
        </w:rPr>
      </w:pPr>
      <w:r w:rsidRPr="00334375">
        <w:rPr>
          <w:color w:val="A6A6A6"/>
          <w:lang w:eastAsia="x-none"/>
        </w:rPr>
        <w:t>Late submission</w:t>
      </w:r>
    </w:p>
    <w:p w14:paraId="03799A0D" w14:textId="77777777" w:rsidR="002D19FA" w:rsidRDefault="002D19FA" w:rsidP="002D19FA">
      <w:pPr>
        <w:rPr>
          <w:lang w:eastAsia="x-none"/>
        </w:rPr>
      </w:pPr>
      <w:hyperlink r:id="rId14" w:history="1">
        <w:r>
          <w:rPr>
            <w:rStyle w:val="Hyperlink"/>
            <w:lang w:eastAsia="x-none"/>
          </w:rPr>
          <w:t>R1-2003419</w:t>
        </w:r>
      </w:hyperlink>
      <w:r>
        <w:rPr>
          <w:lang w:eastAsia="x-none"/>
        </w:rPr>
        <w:tab/>
        <w:t xml:space="preserve">Further discussion on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UE features</w:t>
      </w:r>
      <w:r>
        <w:rPr>
          <w:lang w:eastAsia="x-none"/>
        </w:rPr>
        <w:tab/>
        <w:t>vivo</w:t>
      </w:r>
    </w:p>
    <w:p w14:paraId="6B179A72" w14:textId="77777777" w:rsidR="002D19FA" w:rsidRDefault="002D19FA" w:rsidP="002D19FA">
      <w:pPr>
        <w:rPr>
          <w:lang w:eastAsia="x-none"/>
        </w:rPr>
      </w:pPr>
      <w:hyperlink r:id="rId15" w:history="1">
        <w:r>
          <w:rPr>
            <w:rStyle w:val="Hyperlink"/>
            <w:lang w:eastAsia="x-none"/>
          </w:rPr>
          <w:t>R1-2003476</w:t>
        </w:r>
      </w:hyperlink>
      <w:r>
        <w:rPr>
          <w:lang w:eastAsia="x-none"/>
        </w:rPr>
        <w:tab/>
        <w:t xml:space="preserve">NR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UE features</w:t>
      </w:r>
      <w:r>
        <w:rPr>
          <w:lang w:eastAsia="x-none"/>
        </w:rPr>
        <w:tab/>
        <w:t>ZTE</w:t>
      </w:r>
    </w:p>
    <w:p w14:paraId="038CEA53" w14:textId="77777777" w:rsidR="002D19FA" w:rsidRDefault="002D19FA" w:rsidP="002D19FA">
      <w:pPr>
        <w:rPr>
          <w:lang w:eastAsia="x-none"/>
        </w:rPr>
      </w:pPr>
      <w:hyperlink r:id="rId16" w:history="1">
        <w:r>
          <w:rPr>
            <w:rStyle w:val="Hyperlink"/>
            <w:lang w:eastAsia="x-none"/>
          </w:rPr>
          <w:t>R1-2003607</w:t>
        </w:r>
      </w:hyperlink>
      <w:r>
        <w:rPr>
          <w:lang w:eastAsia="x-none"/>
        </w:rPr>
        <w:tab/>
        <w:t>Discussion on Rel.16 MIMO UE features</w:t>
      </w:r>
      <w:r>
        <w:rPr>
          <w:lang w:eastAsia="x-none"/>
        </w:rPr>
        <w:tab/>
        <w:t>CATT</w:t>
      </w:r>
    </w:p>
    <w:p w14:paraId="50061CA3" w14:textId="77777777" w:rsidR="002D19FA" w:rsidRDefault="002D19FA" w:rsidP="002D19FA">
      <w:pPr>
        <w:rPr>
          <w:lang w:eastAsia="x-none"/>
        </w:rPr>
      </w:pPr>
      <w:hyperlink r:id="rId17" w:history="1">
        <w:r>
          <w:rPr>
            <w:rStyle w:val="Hyperlink"/>
            <w:lang w:eastAsia="x-none"/>
          </w:rPr>
          <w:t>R1-2003690</w:t>
        </w:r>
      </w:hyperlink>
      <w:r>
        <w:rPr>
          <w:lang w:eastAsia="x-none"/>
        </w:rPr>
        <w:tab/>
        <w:t xml:space="preserve">Views on Rel-16 UE features for NR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  <w:t>MediaTek Inc.</w:t>
      </w:r>
    </w:p>
    <w:p w14:paraId="158572AF" w14:textId="77777777" w:rsidR="002D19FA" w:rsidRDefault="002D19FA" w:rsidP="002D19FA">
      <w:pPr>
        <w:rPr>
          <w:lang w:eastAsia="x-none"/>
        </w:rPr>
      </w:pPr>
      <w:hyperlink r:id="rId18" w:history="1">
        <w:r>
          <w:rPr>
            <w:rStyle w:val="Hyperlink"/>
            <w:lang w:eastAsia="x-none"/>
          </w:rPr>
          <w:t>R1-2003756</w:t>
        </w:r>
      </w:hyperlink>
      <w:r>
        <w:rPr>
          <w:lang w:eastAsia="x-none"/>
        </w:rPr>
        <w:tab/>
        <w:t xml:space="preserve">UE features for NR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  <w:t>Intel Corporation</w:t>
      </w:r>
    </w:p>
    <w:p w14:paraId="3B8D5268" w14:textId="77777777" w:rsidR="002D19FA" w:rsidRDefault="002D19FA" w:rsidP="002D19FA">
      <w:pPr>
        <w:rPr>
          <w:lang w:eastAsia="x-none"/>
        </w:rPr>
      </w:pPr>
      <w:hyperlink r:id="rId19" w:history="1">
        <w:r>
          <w:rPr>
            <w:rStyle w:val="Hyperlink"/>
            <w:lang w:eastAsia="x-none"/>
          </w:rPr>
          <w:t>R1-2003898</w:t>
        </w:r>
      </w:hyperlink>
      <w:r>
        <w:rPr>
          <w:lang w:eastAsia="x-none"/>
        </w:rPr>
        <w:tab/>
        <w:t xml:space="preserve">On UE features for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  <w:t>Samsung</w:t>
      </w:r>
    </w:p>
    <w:p w14:paraId="379F276A" w14:textId="77777777" w:rsidR="002D19FA" w:rsidRDefault="002D19FA" w:rsidP="002D19FA">
      <w:pPr>
        <w:rPr>
          <w:lang w:eastAsia="x-none"/>
        </w:rPr>
      </w:pPr>
      <w:hyperlink r:id="rId20" w:history="1">
        <w:r>
          <w:rPr>
            <w:rStyle w:val="Hyperlink"/>
            <w:lang w:eastAsia="x-none"/>
          </w:rPr>
          <w:t>R1-2003933</w:t>
        </w:r>
      </w:hyperlink>
      <w:r>
        <w:rPr>
          <w:lang w:eastAsia="x-none"/>
        </w:rPr>
        <w:tab/>
        <w:t xml:space="preserve">Discussion on RAN1 UE feature for NR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  <w:t>LG Electronics</w:t>
      </w:r>
    </w:p>
    <w:p w14:paraId="6FB7D9DB" w14:textId="77777777" w:rsidR="002D19FA" w:rsidRDefault="002D19FA" w:rsidP="002D19FA">
      <w:pPr>
        <w:rPr>
          <w:lang w:eastAsia="x-none"/>
        </w:rPr>
      </w:pPr>
      <w:hyperlink r:id="rId21" w:history="1">
        <w:r>
          <w:rPr>
            <w:rStyle w:val="Hyperlink"/>
            <w:lang w:eastAsia="x-none"/>
          </w:rPr>
          <w:t>R1-2003960</w:t>
        </w:r>
      </w:hyperlink>
      <w:r>
        <w:rPr>
          <w:lang w:eastAsia="x-none"/>
        </w:rPr>
        <w:tab/>
        <w:t xml:space="preserve">Discussion on Rel-16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UE features</w:t>
      </w:r>
      <w:r>
        <w:rPr>
          <w:lang w:eastAsia="x-none"/>
        </w:rPr>
        <w:tab/>
        <w:t>CMCC</w:t>
      </w:r>
    </w:p>
    <w:p w14:paraId="7B2DAA47" w14:textId="77777777" w:rsidR="002D19FA" w:rsidRDefault="002D19FA" w:rsidP="002D19FA">
      <w:pPr>
        <w:rPr>
          <w:lang w:eastAsia="x-none"/>
        </w:rPr>
      </w:pPr>
      <w:hyperlink r:id="rId22" w:history="1">
        <w:r>
          <w:rPr>
            <w:rStyle w:val="Hyperlink"/>
            <w:lang w:eastAsia="x-none"/>
          </w:rPr>
          <w:t>R1-2003983</w:t>
        </w:r>
      </w:hyperlink>
      <w:r>
        <w:rPr>
          <w:lang w:eastAsia="x-none"/>
        </w:rPr>
        <w:tab/>
        <w:t xml:space="preserve">Discussion on UE features for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</w:r>
      <w:proofErr w:type="spellStart"/>
      <w:r>
        <w:rPr>
          <w:lang w:eastAsia="x-none"/>
        </w:rPr>
        <w:t>Spreadtrum</w:t>
      </w:r>
      <w:proofErr w:type="spellEnd"/>
      <w:r>
        <w:rPr>
          <w:lang w:eastAsia="x-none"/>
        </w:rPr>
        <w:t xml:space="preserve"> Communications</w:t>
      </w:r>
    </w:p>
    <w:p w14:paraId="21EA7296" w14:textId="77777777" w:rsidR="002D19FA" w:rsidRDefault="002D19FA" w:rsidP="002D19FA">
      <w:pPr>
        <w:rPr>
          <w:lang w:eastAsia="x-none"/>
        </w:rPr>
      </w:pPr>
      <w:hyperlink r:id="rId23" w:history="1">
        <w:r>
          <w:rPr>
            <w:rStyle w:val="Hyperlink"/>
            <w:lang w:eastAsia="x-none"/>
          </w:rPr>
          <w:t>R1-2004059</w:t>
        </w:r>
      </w:hyperlink>
      <w:r>
        <w:rPr>
          <w:lang w:eastAsia="x-none"/>
        </w:rPr>
        <w:tab/>
        <w:t xml:space="preserve">Discussion on Rel-16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UE features</w:t>
      </w:r>
      <w:r>
        <w:rPr>
          <w:lang w:eastAsia="x-none"/>
        </w:rPr>
        <w:tab/>
        <w:t>OPPO</w:t>
      </w:r>
    </w:p>
    <w:p w14:paraId="3A3AA3A8" w14:textId="77777777" w:rsidR="002D19FA" w:rsidRDefault="002D19FA" w:rsidP="002D19FA">
      <w:pPr>
        <w:rPr>
          <w:lang w:eastAsia="x-none"/>
        </w:rPr>
      </w:pPr>
      <w:hyperlink r:id="rId24" w:history="1">
        <w:r>
          <w:rPr>
            <w:rStyle w:val="Hyperlink"/>
            <w:lang w:eastAsia="x-none"/>
          </w:rPr>
          <w:t>R1-2004159</w:t>
        </w:r>
      </w:hyperlink>
      <w:r>
        <w:rPr>
          <w:lang w:eastAsia="x-none"/>
        </w:rPr>
        <w:tab/>
        <w:t>Rel-16 UE features for MIMO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76A54296" w14:textId="77777777" w:rsidR="002D19FA" w:rsidRDefault="002D19FA" w:rsidP="002D19FA">
      <w:pPr>
        <w:rPr>
          <w:lang w:eastAsia="x-none"/>
        </w:rPr>
      </w:pPr>
      <w:hyperlink r:id="rId25" w:history="1">
        <w:r>
          <w:rPr>
            <w:rStyle w:val="Hyperlink"/>
            <w:lang w:eastAsia="x-none"/>
          </w:rPr>
          <w:t>R1-2004244</w:t>
        </w:r>
      </w:hyperlink>
      <w:r>
        <w:rPr>
          <w:lang w:eastAsia="x-none"/>
        </w:rPr>
        <w:tab/>
        <w:t xml:space="preserve">Views on Rel-16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UE feature list</w:t>
      </w:r>
      <w:r>
        <w:rPr>
          <w:lang w:eastAsia="x-none"/>
        </w:rPr>
        <w:tab/>
        <w:t>Apple</w:t>
      </w:r>
    </w:p>
    <w:p w14:paraId="3CF87D89" w14:textId="77777777" w:rsidR="002D19FA" w:rsidRDefault="002D19FA" w:rsidP="002D19FA">
      <w:pPr>
        <w:rPr>
          <w:lang w:eastAsia="x-none"/>
        </w:rPr>
      </w:pPr>
      <w:hyperlink r:id="rId26" w:history="1">
        <w:r>
          <w:rPr>
            <w:rStyle w:val="Hyperlink"/>
            <w:lang w:eastAsia="x-none"/>
          </w:rPr>
          <w:t>R1-2004351</w:t>
        </w:r>
      </w:hyperlink>
      <w:r>
        <w:rPr>
          <w:lang w:eastAsia="x-none"/>
        </w:rPr>
        <w:tab/>
        <w:t xml:space="preserve">UE Features for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  <w:t>Ericsson</w:t>
      </w:r>
    </w:p>
    <w:p w14:paraId="23F4D327" w14:textId="77777777" w:rsidR="002D19FA" w:rsidRDefault="002D19FA" w:rsidP="002D19FA">
      <w:pPr>
        <w:rPr>
          <w:lang w:eastAsia="x-none"/>
        </w:rPr>
      </w:pPr>
      <w:r>
        <w:rPr>
          <w:lang w:eastAsia="x-none"/>
        </w:rPr>
        <w:t>R1-2004668</w:t>
      </w:r>
      <w:r>
        <w:rPr>
          <w:lang w:eastAsia="x-none"/>
        </w:rPr>
        <w:tab/>
        <w:t xml:space="preserve">Discussion on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UE features</w:t>
      </w:r>
      <w:r>
        <w:rPr>
          <w:lang w:eastAsia="x-none"/>
        </w:rPr>
        <w:tab/>
        <w:t>Qualcomm Incorporated</w:t>
      </w:r>
    </w:p>
    <w:p w14:paraId="0255459B" w14:textId="77777777" w:rsidR="002D19FA" w:rsidRDefault="002D19FA" w:rsidP="002D19FA">
      <w:pPr>
        <w:rPr>
          <w:lang w:eastAsia="x-none"/>
        </w:rPr>
      </w:pPr>
      <w:r>
        <w:rPr>
          <w:lang w:eastAsia="x-none"/>
        </w:rPr>
        <w:t xml:space="preserve">Revision of </w:t>
      </w:r>
      <w:hyperlink r:id="rId27" w:history="1">
        <w:r>
          <w:rPr>
            <w:rStyle w:val="Hyperlink"/>
            <w:lang w:eastAsia="x-none"/>
          </w:rPr>
          <w:t>R1-2004481</w:t>
        </w:r>
      </w:hyperlink>
    </w:p>
    <w:p w14:paraId="1C5BF4E5" w14:textId="77777777" w:rsidR="002D19FA" w:rsidRDefault="002D19FA" w:rsidP="002D19FA">
      <w:pPr>
        <w:rPr>
          <w:lang w:eastAsia="x-none"/>
        </w:rPr>
      </w:pPr>
      <w:hyperlink r:id="rId28" w:history="1">
        <w:r>
          <w:rPr>
            <w:rStyle w:val="Hyperlink"/>
            <w:lang w:eastAsia="x-none"/>
          </w:rPr>
          <w:t>R1-2004556</w:t>
        </w:r>
      </w:hyperlink>
      <w:r>
        <w:rPr>
          <w:lang w:eastAsia="x-none"/>
        </w:rPr>
        <w:tab/>
        <w:t xml:space="preserve">Discussion on UE features for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  <w:t>Fraunhofer IIS, Fraunhofer HHI</w:t>
      </w:r>
    </w:p>
    <w:p w14:paraId="0ECEC7C5" w14:textId="77777777" w:rsidR="002D19FA" w:rsidRDefault="002D19FA" w:rsidP="002D19FA">
      <w:pPr>
        <w:rPr>
          <w:lang w:eastAsia="x-none"/>
        </w:rPr>
      </w:pPr>
      <w:hyperlink r:id="rId29" w:history="1">
        <w:r>
          <w:rPr>
            <w:rStyle w:val="Hyperlink"/>
            <w:lang w:eastAsia="x-none"/>
          </w:rPr>
          <w:t>R1-2004564</w:t>
        </w:r>
      </w:hyperlink>
      <w:r>
        <w:rPr>
          <w:lang w:eastAsia="x-none"/>
        </w:rPr>
        <w:tab/>
        <w:t xml:space="preserve">On UE features for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ab/>
        <w:t>Nokia, Nokia Shanghai Bell</w:t>
      </w:r>
    </w:p>
    <w:bookmarkEnd w:id="2"/>
    <w:p w14:paraId="69CB5027" w14:textId="08378DD9" w:rsidR="00C46F70" w:rsidRDefault="00C46F70" w:rsidP="00C46F70"/>
    <w:sectPr w:rsidR="00C46F70" w:rsidSect="00123514">
      <w:pgSz w:w="23803" w:h="16834" w:orient="landscape"/>
      <w:pgMar w:top="1080" w:right="850" w:bottom="108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00C4" w14:textId="77777777" w:rsidR="00A3518D" w:rsidRDefault="00A3518D" w:rsidP="00424124">
      <w:pPr>
        <w:spacing w:before="0" w:after="0"/>
      </w:pPr>
      <w:r>
        <w:separator/>
      </w:r>
    </w:p>
  </w:endnote>
  <w:endnote w:type="continuationSeparator" w:id="0">
    <w:p w14:paraId="6F6830BF" w14:textId="77777777" w:rsidR="00A3518D" w:rsidRDefault="00A3518D" w:rsidP="00424124">
      <w:pPr>
        <w:spacing w:before="0" w:after="0"/>
      </w:pPr>
      <w:r>
        <w:continuationSeparator/>
      </w:r>
    </w:p>
  </w:endnote>
  <w:endnote w:type="continuationNotice" w:id="1">
    <w:p w14:paraId="5ADD8864" w14:textId="77777777" w:rsidR="00A3518D" w:rsidRDefault="00A351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485DB" w14:textId="77777777" w:rsidR="00A3518D" w:rsidRDefault="00A3518D" w:rsidP="00424124">
      <w:pPr>
        <w:spacing w:before="0" w:after="0"/>
      </w:pPr>
      <w:r>
        <w:separator/>
      </w:r>
    </w:p>
  </w:footnote>
  <w:footnote w:type="continuationSeparator" w:id="0">
    <w:p w14:paraId="1950B977" w14:textId="77777777" w:rsidR="00A3518D" w:rsidRDefault="00A3518D" w:rsidP="00424124">
      <w:pPr>
        <w:spacing w:before="0" w:after="0"/>
      </w:pPr>
      <w:r>
        <w:continuationSeparator/>
      </w:r>
    </w:p>
  </w:footnote>
  <w:footnote w:type="continuationNotice" w:id="1">
    <w:p w14:paraId="7FA4808F" w14:textId="77777777" w:rsidR="00A3518D" w:rsidRDefault="00A3518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15A2"/>
    <w:multiLevelType w:val="hybridMultilevel"/>
    <w:tmpl w:val="6980C8EE"/>
    <w:lvl w:ilvl="0" w:tplc="7428857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BE5DC9"/>
    <w:multiLevelType w:val="hybridMultilevel"/>
    <w:tmpl w:val="F1527564"/>
    <w:lvl w:ilvl="0" w:tplc="7D024D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DF9A9790">
      <w:start w:val="1"/>
      <w:numFmt w:val="lowerRoman"/>
      <w:lvlText w:val="a-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B7593"/>
    <w:multiLevelType w:val="multilevel"/>
    <w:tmpl w:val="98C6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82C45"/>
    <w:multiLevelType w:val="multilevel"/>
    <w:tmpl w:val="4344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F36BD"/>
    <w:multiLevelType w:val="multilevel"/>
    <w:tmpl w:val="774E4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BD61358"/>
    <w:multiLevelType w:val="hybridMultilevel"/>
    <w:tmpl w:val="F1527564"/>
    <w:lvl w:ilvl="0" w:tplc="7D024D5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9A9790">
      <w:start w:val="1"/>
      <w:numFmt w:val="lowerRoman"/>
      <w:lvlText w:val="a-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6CE3"/>
    <w:multiLevelType w:val="hybridMultilevel"/>
    <w:tmpl w:val="5B122F18"/>
    <w:lvl w:ilvl="0" w:tplc="C3AC4A1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2B35B27"/>
    <w:multiLevelType w:val="multilevel"/>
    <w:tmpl w:val="774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E1008"/>
    <w:multiLevelType w:val="hybridMultilevel"/>
    <w:tmpl w:val="72A48EB6"/>
    <w:lvl w:ilvl="0" w:tplc="9F168B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78A1B46"/>
    <w:multiLevelType w:val="hybridMultilevel"/>
    <w:tmpl w:val="0BE812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297857"/>
    <w:multiLevelType w:val="multilevel"/>
    <w:tmpl w:val="0BE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8C2807"/>
    <w:multiLevelType w:val="hybridMultilevel"/>
    <w:tmpl w:val="F1527564"/>
    <w:lvl w:ilvl="0" w:tplc="7D024D5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9A9790">
      <w:start w:val="1"/>
      <w:numFmt w:val="lowerRoman"/>
      <w:lvlText w:val="a-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1060E"/>
    <w:multiLevelType w:val="multilevel"/>
    <w:tmpl w:val="0BE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21AEC"/>
    <w:multiLevelType w:val="hybridMultilevel"/>
    <w:tmpl w:val="40A69688"/>
    <w:lvl w:ilvl="0" w:tplc="7D024D5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9A9790">
      <w:start w:val="1"/>
      <w:numFmt w:val="lowerRoman"/>
      <w:lvlText w:val="a-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A0F04"/>
    <w:multiLevelType w:val="hybridMultilevel"/>
    <w:tmpl w:val="40A69688"/>
    <w:lvl w:ilvl="0" w:tplc="7D024D5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9A9790">
      <w:start w:val="1"/>
      <w:numFmt w:val="lowerRoman"/>
      <w:lvlText w:val="a-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F5F2B"/>
    <w:multiLevelType w:val="multilevel"/>
    <w:tmpl w:val="2332798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4727ABE"/>
    <w:multiLevelType w:val="hybridMultilevel"/>
    <w:tmpl w:val="8046A072"/>
    <w:lvl w:ilvl="0" w:tplc="5476CC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5BF6FEE"/>
    <w:multiLevelType w:val="hybridMultilevel"/>
    <w:tmpl w:val="9D0AF002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56029"/>
    <w:multiLevelType w:val="hybridMultilevel"/>
    <w:tmpl w:val="BD783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1101B"/>
    <w:multiLevelType w:val="hybridMultilevel"/>
    <w:tmpl w:val="5AD659DE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9747A"/>
    <w:multiLevelType w:val="multilevel"/>
    <w:tmpl w:val="60226E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F64542D"/>
    <w:multiLevelType w:val="hybridMultilevel"/>
    <w:tmpl w:val="C64E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C63FC"/>
    <w:multiLevelType w:val="hybridMultilevel"/>
    <w:tmpl w:val="BD783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75121"/>
    <w:multiLevelType w:val="multilevel"/>
    <w:tmpl w:val="3C973A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a-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0609A"/>
    <w:multiLevelType w:val="multilevel"/>
    <w:tmpl w:val="3C973A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a-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E4B68"/>
    <w:multiLevelType w:val="multilevel"/>
    <w:tmpl w:val="3C973A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a-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B3B0F"/>
    <w:multiLevelType w:val="hybridMultilevel"/>
    <w:tmpl w:val="F1527564"/>
    <w:lvl w:ilvl="0" w:tplc="7D024D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DF9A9790">
      <w:start w:val="1"/>
      <w:numFmt w:val="lowerRoman"/>
      <w:lvlText w:val="a-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A72043"/>
    <w:multiLevelType w:val="multilevel"/>
    <w:tmpl w:val="0BE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8A4A74"/>
    <w:multiLevelType w:val="hybridMultilevel"/>
    <w:tmpl w:val="9244BD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12"/>
  </w:num>
  <w:num w:numId="5">
    <w:abstractNumId w:val="13"/>
  </w:num>
  <w:num w:numId="6">
    <w:abstractNumId w:val="19"/>
  </w:num>
  <w:num w:numId="7">
    <w:abstractNumId w:val="10"/>
  </w:num>
  <w:num w:numId="8">
    <w:abstractNumId w:val="23"/>
  </w:num>
  <w:num w:numId="9">
    <w:abstractNumId w:val="21"/>
  </w:num>
  <w:num w:numId="10">
    <w:abstractNumId w:val="22"/>
  </w:num>
  <w:num w:numId="11">
    <w:abstractNumId w:val="26"/>
  </w:num>
  <w:num w:numId="12">
    <w:abstractNumId w:val="32"/>
  </w:num>
  <w:num w:numId="13">
    <w:abstractNumId w:val="7"/>
  </w:num>
  <w:num w:numId="14">
    <w:abstractNumId w:val="9"/>
  </w:num>
  <w:num w:numId="15">
    <w:abstractNumId w:val="28"/>
  </w:num>
  <w:num w:numId="16">
    <w:abstractNumId w:val="20"/>
  </w:num>
  <w:num w:numId="17">
    <w:abstractNumId w:val="0"/>
  </w:num>
  <w:num w:numId="18">
    <w:abstractNumId w:val="29"/>
  </w:num>
  <w:num w:numId="19">
    <w:abstractNumId w:val="1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5"/>
  </w:num>
  <w:num w:numId="25">
    <w:abstractNumId w:val="1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4"/>
  </w:num>
  <w:num w:numId="29">
    <w:abstractNumId w:val="25"/>
  </w:num>
  <w:num w:numId="30">
    <w:abstractNumId w:val="1"/>
  </w:num>
  <w:num w:numId="31">
    <w:abstractNumId w:val="18"/>
  </w:num>
  <w:num w:numId="32">
    <w:abstractNumId w:val="30"/>
  </w:num>
  <w:num w:numId="33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24"/>
    <w:rsid w:val="0000047F"/>
    <w:rsid w:val="00001127"/>
    <w:rsid w:val="00002C89"/>
    <w:rsid w:val="0000417F"/>
    <w:rsid w:val="000052FF"/>
    <w:rsid w:val="000060DA"/>
    <w:rsid w:val="000068C7"/>
    <w:rsid w:val="000077F5"/>
    <w:rsid w:val="00012DB0"/>
    <w:rsid w:val="00013D59"/>
    <w:rsid w:val="0001485D"/>
    <w:rsid w:val="000149EC"/>
    <w:rsid w:val="00014D74"/>
    <w:rsid w:val="000158E6"/>
    <w:rsid w:val="000258CE"/>
    <w:rsid w:val="00026C27"/>
    <w:rsid w:val="00027A2E"/>
    <w:rsid w:val="00030016"/>
    <w:rsid w:val="0003047E"/>
    <w:rsid w:val="00032D47"/>
    <w:rsid w:val="00032F61"/>
    <w:rsid w:val="000339DC"/>
    <w:rsid w:val="00037042"/>
    <w:rsid w:val="00037345"/>
    <w:rsid w:val="000412AC"/>
    <w:rsid w:val="0004163B"/>
    <w:rsid w:val="000427DB"/>
    <w:rsid w:val="0004375F"/>
    <w:rsid w:val="000437FE"/>
    <w:rsid w:val="00044E2F"/>
    <w:rsid w:val="00046BC3"/>
    <w:rsid w:val="00051B4B"/>
    <w:rsid w:val="0005240B"/>
    <w:rsid w:val="00052701"/>
    <w:rsid w:val="00054590"/>
    <w:rsid w:val="000550BC"/>
    <w:rsid w:val="00056408"/>
    <w:rsid w:val="00056DB6"/>
    <w:rsid w:val="000610F0"/>
    <w:rsid w:val="00063ECE"/>
    <w:rsid w:val="000648D0"/>
    <w:rsid w:val="00065C45"/>
    <w:rsid w:val="00067B61"/>
    <w:rsid w:val="0007137B"/>
    <w:rsid w:val="00071E67"/>
    <w:rsid w:val="00072311"/>
    <w:rsid w:val="00072AA8"/>
    <w:rsid w:val="000730C9"/>
    <w:rsid w:val="00074975"/>
    <w:rsid w:val="0007575F"/>
    <w:rsid w:val="00075FD1"/>
    <w:rsid w:val="00076BDE"/>
    <w:rsid w:val="00077B53"/>
    <w:rsid w:val="000807B5"/>
    <w:rsid w:val="00080B25"/>
    <w:rsid w:val="00081FE8"/>
    <w:rsid w:val="0008246C"/>
    <w:rsid w:val="000829FB"/>
    <w:rsid w:val="00082FFC"/>
    <w:rsid w:val="00084721"/>
    <w:rsid w:val="000856F0"/>
    <w:rsid w:val="00085800"/>
    <w:rsid w:val="000865E3"/>
    <w:rsid w:val="000869C2"/>
    <w:rsid w:val="00087E67"/>
    <w:rsid w:val="00091313"/>
    <w:rsid w:val="0009402C"/>
    <w:rsid w:val="00094E50"/>
    <w:rsid w:val="000A1516"/>
    <w:rsid w:val="000A33A7"/>
    <w:rsid w:val="000A36A9"/>
    <w:rsid w:val="000A4456"/>
    <w:rsid w:val="000A53F4"/>
    <w:rsid w:val="000A5BFA"/>
    <w:rsid w:val="000A5EB0"/>
    <w:rsid w:val="000A76CC"/>
    <w:rsid w:val="000B0720"/>
    <w:rsid w:val="000B1A9A"/>
    <w:rsid w:val="000B25EF"/>
    <w:rsid w:val="000B3148"/>
    <w:rsid w:val="000B3EDB"/>
    <w:rsid w:val="000B455B"/>
    <w:rsid w:val="000B5AAE"/>
    <w:rsid w:val="000B5F12"/>
    <w:rsid w:val="000B6257"/>
    <w:rsid w:val="000B695D"/>
    <w:rsid w:val="000B69C9"/>
    <w:rsid w:val="000B744C"/>
    <w:rsid w:val="000C285D"/>
    <w:rsid w:val="000C5643"/>
    <w:rsid w:val="000C56D4"/>
    <w:rsid w:val="000C57B9"/>
    <w:rsid w:val="000C70B3"/>
    <w:rsid w:val="000C785E"/>
    <w:rsid w:val="000D02F7"/>
    <w:rsid w:val="000D264E"/>
    <w:rsid w:val="000D28B3"/>
    <w:rsid w:val="000D415A"/>
    <w:rsid w:val="000D4494"/>
    <w:rsid w:val="000D5080"/>
    <w:rsid w:val="000D51D7"/>
    <w:rsid w:val="000D5C42"/>
    <w:rsid w:val="000D732B"/>
    <w:rsid w:val="000D7362"/>
    <w:rsid w:val="000D785D"/>
    <w:rsid w:val="000D7907"/>
    <w:rsid w:val="000E029F"/>
    <w:rsid w:val="000E1A76"/>
    <w:rsid w:val="000E2254"/>
    <w:rsid w:val="000E2603"/>
    <w:rsid w:val="000E27D9"/>
    <w:rsid w:val="000E29D8"/>
    <w:rsid w:val="000E2D57"/>
    <w:rsid w:val="000E2F81"/>
    <w:rsid w:val="000E3467"/>
    <w:rsid w:val="000E51EC"/>
    <w:rsid w:val="000E57A0"/>
    <w:rsid w:val="000E69BA"/>
    <w:rsid w:val="000E6C2C"/>
    <w:rsid w:val="000E741F"/>
    <w:rsid w:val="000E7932"/>
    <w:rsid w:val="000E7EBD"/>
    <w:rsid w:val="000F0255"/>
    <w:rsid w:val="000F14A9"/>
    <w:rsid w:val="000F24B4"/>
    <w:rsid w:val="000F56A7"/>
    <w:rsid w:val="000F5C62"/>
    <w:rsid w:val="000F6186"/>
    <w:rsid w:val="000F6995"/>
    <w:rsid w:val="000F6A47"/>
    <w:rsid w:val="0010303E"/>
    <w:rsid w:val="00103D29"/>
    <w:rsid w:val="00104D4D"/>
    <w:rsid w:val="00106746"/>
    <w:rsid w:val="00106756"/>
    <w:rsid w:val="00106B64"/>
    <w:rsid w:val="00106F90"/>
    <w:rsid w:val="00110130"/>
    <w:rsid w:val="001101C8"/>
    <w:rsid w:val="00110C77"/>
    <w:rsid w:val="001114F2"/>
    <w:rsid w:val="0011327D"/>
    <w:rsid w:val="001144D5"/>
    <w:rsid w:val="00116A54"/>
    <w:rsid w:val="00116DA6"/>
    <w:rsid w:val="00117809"/>
    <w:rsid w:val="001179EC"/>
    <w:rsid w:val="0012063A"/>
    <w:rsid w:val="00120B96"/>
    <w:rsid w:val="001213A3"/>
    <w:rsid w:val="0012215F"/>
    <w:rsid w:val="00123514"/>
    <w:rsid w:val="001255B7"/>
    <w:rsid w:val="001259E2"/>
    <w:rsid w:val="001269B9"/>
    <w:rsid w:val="0012747D"/>
    <w:rsid w:val="001303AE"/>
    <w:rsid w:val="00133CE5"/>
    <w:rsid w:val="0013495A"/>
    <w:rsid w:val="00134C08"/>
    <w:rsid w:val="00134D7A"/>
    <w:rsid w:val="00135F16"/>
    <w:rsid w:val="00136D3A"/>
    <w:rsid w:val="0013752B"/>
    <w:rsid w:val="001417A8"/>
    <w:rsid w:val="00142359"/>
    <w:rsid w:val="00143A0C"/>
    <w:rsid w:val="001452E2"/>
    <w:rsid w:val="00145F12"/>
    <w:rsid w:val="00147E34"/>
    <w:rsid w:val="00150C7C"/>
    <w:rsid w:val="00151D77"/>
    <w:rsid w:val="001524B5"/>
    <w:rsid w:val="00152CCE"/>
    <w:rsid w:val="001536B7"/>
    <w:rsid w:val="00153793"/>
    <w:rsid w:val="001546D4"/>
    <w:rsid w:val="001547D9"/>
    <w:rsid w:val="00155015"/>
    <w:rsid w:val="0015549E"/>
    <w:rsid w:val="0015671F"/>
    <w:rsid w:val="00156BA8"/>
    <w:rsid w:val="00157AA3"/>
    <w:rsid w:val="00157F18"/>
    <w:rsid w:val="00160C28"/>
    <w:rsid w:val="00161419"/>
    <w:rsid w:val="00161F75"/>
    <w:rsid w:val="001702C0"/>
    <w:rsid w:val="00170488"/>
    <w:rsid w:val="00171161"/>
    <w:rsid w:val="001713AB"/>
    <w:rsid w:val="00172743"/>
    <w:rsid w:val="00172AED"/>
    <w:rsid w:val="00173C3E"/>
    <w:rsid w:val="00173F3A"/>
    <w:rsid w:val="001759FB"/>
    <w:rsid w:val="001760A2"/>
    <w:rsid w:val="001761ED"/>
    <w:rsid w:val="001766B8"/>
    <w:rsid w:val="0017741C"/>
    <w:rsid w:val="00177574"/>
    <w:rsid w:val="00177F1E"/>
    <w:rsid w:val="00180541"/>
    <w:rsid w:val="00180FF5"/>
    <w:rsid w:val="00182847"/>
    <w:rsid w:val="00184A6F"/>
    <w:rsid w:val="001851F8"/>
    <w:rsid w:val="001863F2"/>
    <w:rsid w:val="001864BC"/>
    <w:rsid w:val="0018698A"/>
    <w:rsid w:val="001870EE"/>
    <w:rsid w:val="00190355"/>
    <w:rsid w:val="0019255B"/>
    <w:rsid w:val="0019700E"/>
    <w:rsid w:val="001A0316"/>
    <w:rsid w:val="001A0C02"/>
    <w:rsid w:val="001A0D59"/>
    <w:rsid w:val="001A179E"/>
    <w:rsid w:val="001A1BA8"/>
    <w:rsid w:val="001A1BC0"/>
    <w:rsid w:val="001A1D5F"/>
    <w:rsid w:val="001A303A"/>
    <w:rsid w:val="001A3517"/>
    <w:rsid w:val="001A398E"/>
    <w:rsid w:val="001A3FD8"/>
    <w:rsid w:val="001A4275"/>
    <w:rsid w:val="001A4EA5"/>
    <w:rsid w:val="001A5C76"/>
    <w:rsid w:val="001A6212"/>
    <w:rsid w:val="001A6A7A"/>
    <w:rsid w:val="001A783B"/>
    <w:rsid w:val="001B0E43"/>
    <w:rsid w:val="001B0E94"/>
    <w:rsid w:val="001B133B"/>
    <w:rsid w:val="001B3628"/>
    <w:rsid w:val="001B6075"/>
    <w:rsid w:val="001B6284"/>
    <w:rsid w:val="001B6618"/>
    <w:rsid w:val="001B6F75"/>
    <w:rsid w:val="001B731B"/>
    <w:rsid w:val="001B7547"/>
    <w:rsid w:val="001C0B47"/>
    <w:rsid w:val="001C0C36"/>
    <w:rsid w:val="001C187B"/>
    <w:rsid w:val="001C1934"/>
    <w:rsid w:val="001C1D96"/>
    <w:rsid w:val="001C2752"/>
    <w:rsid w:val="001C34DD"/>
    <w:rsid w:val="001C36BE"/>
    <w:rsid w:val="001C45D1"/>
    <w:rsid w:val="001C4EEA"/>
    <w:rsid w:val="001C52F6"/>
    <w:rsid w:val="001C530C"/>
    <w:rsid w:val="001C53C1"/>
    <w:rsid w:val="001C5755"/>
    <w:rsid w:val="001C6237"/>
    <w:rsid w:val="001C76F8"/>
    <w:rsid w:val="001D0EE5"/>
    <w:rsid w:val="001D3D53"/>
    <w:rsid w:val="001D5705"/>
    <w:rsid w:val="001D7154"/>
    <w:rsid w:val="001E0CE1"/>
    <w:rsid w:val="001E3E45"/>
    <w:rsid w:val="001E4030"/>
    <w:rsid w:val="001E5529"/>
    <w:rsid w:val="001E58CC"/>
    <w:rsid w:val="001E649C"/>
    <w:rsid w:val="001E6D09"/>
    <w:rsid w:val="001F3318"/>
    <w:rsid w:val="001F385C"/>
    <w:rsid w:val="001F4AA6"/>
    <w:rsid w:val="001F59ED"/>
    <w:rsid w:val="001F5A74"/>
    <w:rsid w:val="001F6EF3"/>
    <w:rsid w:val="001F78A6"/>
    <w:rsid w:val="001F7E30"/>
    <w:rsid w:val="00200026"/>
    <w:rsid w:val="00200FA2"/>
    <w:rsid w:val="00201958"/>
    <w:rsid w:val="0020256E"/>
    <w:rsid w:val="00205316"/>
    <w:rsid w:val="002064A5"/>
    <w:rsid w:val="00207066"/>
    <w:rsid w:val="00211834"/>
    <w:rsid w:val="00211D37"/>
    <w:rsid w:val="002121E7"/>
    <w:rsid w:val="00212204"/>
    <w:rsid w:val="00214304"/>
    <w:rsid w:val="0021647A"/>
    <w:rsid w:val="00216763"/>
    <w:rsid w:val="00216823"/>
    <w:rsid w:val="00221357"/>
    <w:rsid w:val="00221B3B"/>
    <w:rsid w:val="00222269"/>
    <w:rsid w:val="00223489"/>
    <w:rsid w:val="002237D0"/>
    <w:rsid w:val="002240E6"/>
    <w:rsid w:val="00224D11"/>
    <w:rsid w:val="00224EDC"/>
    <w:rsid w:val="00225A2E"/>
    <w:rsid w:val="002268F5"/>
    <w:rsid w:val="00227E40"/>
    <w:rsid w:val="00231180"/>
    <w:rsid w:val="00231371"/>
    <w:rsid w:val="00233736"/>
    <w:rsid w:val="00233CD3"/>
    <w:rsid w:val="00233D70"/>
    <w:rsid w:val="00235373"/>
    <w:rsid w:val="002373AF"/>
    <w:rsid w:val="0024019A"/>
    <w:rsid w:val="00240C25"/>
    <w:rsid w:val="00241A82"/>
    <w:rsid w:val="00241F6F"/>
    <w:rsid w:val="002421A5"/>
    <w:rsid w:val="00243B86"/>
    <w:rsid w:val="00243C21"/>
    <w:rsid w:val="002442EF"/>
    <w:rsid w:val="00246D61"/>
    <w:rsid w:val="00247014"/>
    <w:rsid w:val="0024786A"/>
    <w:rsid w:val="002515DB"/>
    <w:rsid w:val="0025196A"/>
    <w:rsid w:val="00251BE6"/>
    <w:rsid w:val="002532CF"/>
    <w:rsid w:val="00255F03"/>
    <w:rsid w:val="00256AA2"/>
    <w:rsid w:val="00256BCF"/>
    <w:rsid w:val="002600C4"/>
    <w:rsid w:val="00260C5C"/>
    <w:rsid w:val="002613B7"/>
    <w:rsid w:val="00262116"/>
    <w:rsid w:val="00262E32"/>
    <w:rsid w:val="00263DCC"/>
    <w:rsid w:val="00265011"/>
    <w:rsid w:val="00267063"/>
    <w:rsid w:val="002670F8"/>
    <w:rsid w:val="00267216"/>
    <w:rsid w:val="00267362"/>
    <w:rsid w:val="00270C24"/>
    <w:rsid w:val="002725E8"/>
    <w:rsid w:val="002726AA"/>
    <w:rsid w:val="00272769"/>
    <w:rsid w:val="00272B0B"/>
    <w:rsid w:val="00272EC2"/>
    <w:rsid w:val="0027351F"/>
    <w:rsid w:val="002739AB"/>
    <w:rsid w:val="00273B2A"/>
    <w:rsid w:val="00275ACD"/>
    <w:rsid w:val="00277647"/>
    <w:rsid w:val="002812B9"/>
    <w:rsid w:val="002813B3"/>
    <w:rsid w:val="00282DE8"/>
    <w:rsid w:val="002832A5"/>
    <w:rsid w:val="00283FDC"/>
    <w:rsid w:val="00284DF4"/>
    <w:rsid w:val="002868D1"/>
    <w:rsid w:val="002878EC"/>
    <w:rsid w:val="0029240B"/>
    <w:rsid w:val="002968D7"/>
    <w:rsid w:val="00297225"/>
    <w:rsid w:val="00297B4A"/>
    <w:rsid w:val="002A005E"/>
    <w:rsid w:val="002A0E51"/>
    <w:rsid w:val="002A1A6B"/>
    <w:rsid w:val="002A1B5C"/>
    <w:rsid w:val="002A2AEC"/>
    <w:rsid w:val="002A2E88"/>
    <w:rsid w:val="002A5BB8"/>
    <w:rsid w:val="002A5F7A"/>
    <w:rsid w:val="002B0139"/>
    <w:rsid w:val="002B03BD"/>
    <w:rsid w:val="002B0AC4"/>
    <w:rsid w:val="002B1799"/>
    <w:rsid w:val="002B21E1"/>
    <w:rsid w:val="002B44F9"/>
    <w:rsid w:val="002B5F0C"/>
    <w:rsid w:val="002B614C"/>
    <w:rsid w:val="002B6726"/>
    <w:rsid w:val="002C044C"/>
    <w:rsid w:val="002C0488"/>
    <w:rsid w:val="002C07D6"/>
    <w:rsid w:val="002C14C3"/>
    <w:rsid w:val="002C16CC"/>
    <w:rsid w:val="002C187D"/>
    <w:rsid w:val="002C2FA8"/>
    <w:rsid w:val="002C3E8C"/>
    <w:rsid w:val="002C4097"/>
    <w:rsid w:val="002C41F6"/>
    <w:rsid w:val="002C7432"/>
    <w:rsid w:val="002D19FA"/>
    <w:rsid w:val="002D1D31"/>
    <w:rsid w:val="002D36D6"/>
    <w:rsid w:val="002D3D42"/>
    <w:rsid w:val="002D4430"/>
    <w:rsid w:val="002D479B"/>
    <w:rsid w:val="002D6973"/>
    <w:rsid w:val="002D6EC9"/>
    <w:rsid w:val="002D709D"/>
    <w:rsid w:val="002D787B"/>
    <w:rsid w:val="002D7AC0"/>
    <w:rsid w:val="002E0FAE"/>
    <w:rsid w:val="002E28F4"/>
    <w:rsid w:val="002E348C"/>
    <w:rsid w:val="002E3C4D"/>
    <w:rsid w:val="002E4DD0"/>
    <w:rsid w:val="002E5A61"/>
    <w:rsid w:val="002E6722"/>
    <w:rsid w:val="002E6743"/>
    <w:rsid w:val="002E680E"/>
    <w:rsid w:val="002F1CE7"/>
    <w:rsid w:val="002F3445"/>
    <w:rsid w:val="002F3785"/>
    <w:rsid w:val="002F4447"/>
    <w:rsid w:val="002F4752"/>
    <w:rsid w:val="002F4B43"/>
    <w:rsid w:val="002F4C4A"/>
    <w:rsid w:val="002F4C92"/>
    <w:rsid w:val="00302C98"/>
    <w:rsid w:val="003054B5"/>
    <w:rsid w:val="00314693"/>
    <w:rsid w:val="00315DC4"/>
    <w:rsid w:val="00317020"/>
    <w:rsid w:val="003200C1"/>
    <w:rsid w:val="00320B4D"/>
    <w:rsid w:val="00321972"/>
    <w:rsid w:val="00321EA7"/>
    <w:rsid w:val="00323934"/>
    <w:rsid w:val="00324DBC"/>
    <w:rsid w:val="00325309"/>
    <w:rsid w:val="00326E2D"/>
    <w:rsid w:val="00326FF6"/>
    <w:rsid w:val="00327068"/>
    <w:rsid w:val="00327A22"/>
    <w:rsid w:val="00327F47"/>
    <w:rsid w:val="003300A5"/>
    <w:rsid w:val="00334843"/>
    <w:rsid w:val="00334DAE"/>
    <w:rsid w:val="00335472"/>
    <w:rsid w:val="003356DF"/>
    <w:rsid w:val="0033584F"/>
    <w:rsid w:val="00335B1B"/>
    <w:rsid w:val="0033606B"/>
    <w:rsid w:val="00336749"/>
    <w:rsid w:val="00341C71"/>
    <w:rsid w:val="00342130"/>
    <w:rsid w:val="003423EC"/>
    <w:rsid w:val="00343B21"/>
    <w:rsid w:val="00343C51"/>
    <w:rsid w:val="00344F77"/>
    <w:rsid w:val="0034543F"/>
    <w:rsid w:val="00346605"/>
    <w:rsid w:val="00346E81"/>
    <w:rsid w:val="00347810"/>
    <w:rsid w:val="003502AD"/>
    <w:rsid w:val="00351126"/>
    <w:rsid w:val="00351236"/>
    <w:rsid w:val="00352B05"/>
    <w:rsid w:val="0035318F"/>
    <w:rsid w:val="003556B3"/>
    <w:rsid w:val="00356E5B"/>
    <w:rsid w:val="003572FD"/>
    <w:rsid w:val="00360D55"/>
    <w:rsid w:val="0036306A"/>
    <w:rsid w:val="003633FC"/>
    <w:rsid w:val="0036525C"/>
    <w:rsid w:val="00365823"/>
    <w:rsid w:val="00366A1D"/>
    <w:rsid w:val="00371527"/>
    <w:rsid w:val="00371A0F"/>
    <w:rsid w:val="00372016"/>
    <w:rsid w:val="003720E9"/>
    <w:rsid w:val="003727DB"/>
    <w:rsid w:val="0037331D"/>
    <w:rsid w:val="00374399"/>
    <w:rsid w:val="0037588E"/>
    <w:rsid w:val="0037724D"/>
    <w:rsid w:val="00377B37"/>
    <w:rsid w:val="0038005E"/>
    <w:rsid w:val="00380D78"/>
    <w:rsid w:val="0038240A"/>
    <w:rsid w:val="003828D4"/>
    <w:rsid w:val="00383CBA"/>
    <w:rsid w:val="00383D6D"/>
    <w:rsid w:val="00384225"/>
    <w:rsid w:val="003859F3"/>
    <w:rsid w:val="00386642"/>
    <w:rsid w:val="00386830"/>
    <w:rsid w:val="00386BB1"/>
    <w:rsid w:val="00386CDB"/>
    <w:rsid w:val="003908FF"/>
    <w:rsid w:val="00390B43"/>
    <w:rsid w:val="00392092"/>
    <w:rsid w:val="00393826"/>
    <w:rsid w:val="00393CCA"/>
    <w:rsid w:val="00394BB7"/>
    <w:rsid w:val="00394D53"/>
    <w:rsid w:val="00394F48"/>
    <w:rsid w:val="00396C21"/>
    <w:rsid w:val="003970F2"/>
    <w:rsid w:val="003A0D0E"/>
    <w:rsid w:val="003A15AC"/>
    <w:rsid w:val="003A2610"/>
    <w:rsid w:val="003A298A"/>
    <w:rsid w:val="003A29BA"/>
    <w:rsid w:val="003A3511"/>
    <w:rsid w:val="003A3E38"/>
    <w:rsid w:val="003A41BB"/>
    <w:rsid w:val="003A4E67"/>
    <w:rsid w:val="003A566A"/>
    <w:rsid w:val="003A6790"/>
    <w:rsid w:val="003A725B"/>
    <w:rsid w:val="003A745B"/>
    <w:rsid w:val="003A7E6F"/>
    <w:rsid w:val="003B0EE2"/>
    <w:rsid w:val="003B1C0A"/>
    <w:rsid w:val="003B1EC9"/>
    <w:rsid w:val="003B3F65"/>
    <w:rsid w:val="003B44CA"/>
    <w:rsid w:val="003B491A"/>
    <w:rsid w:val="003B4D7F"/>
    <w:rsid w:val="003B68E5"/>
    <w:rsid w:val="003B7744"/>
    <w:rsid w:val="003C1E1A"/>
    <w:rsid w:val="003C2317"/>
    <w:rsid w:val="003C2454"/>
    <w:rsid w:val="003C57A5"/>
    <w:rsid w:val="003C7162"/>
    <w:rsid w:val="003C79E3"/>
    <w:rsid w:val="003D06C3"/>
    <w:rsid w:val="003D0D04"/>
    <w:rsid w:val="003D1148"/>
    <w:rsid w:val="003D2646"/>
    <w:rsid w:val="003D4FB4"/>
    <w:rsid w:val="003D5034"/>
    <w:rsid w:val="003D55B4"/>
    <w:rsid w:val="003D66DB"/>
    <w:rsid w:val="003D7388"/>
    <w:rsid w:val="003E0AFA"/>
    <w:rsid w:val="003E1304"/>
    <w:rsid w:val="003E1DC4"/>
    <w:rsid w:val="003E3303"/>
    <w:rsid w:val="003E33CE"/>
    <w:rsid w:val="003E3C2B"/>
    <w:rsid w:val="003E46F2"/>
    <w:rsid w:val="003E47CA"/>
    <w:rsid w:val="003E51F6"/>
    <w:rsid w:val="003E62FD"/>
    <w:rsid w:val="003E6819"/>
    <w:rsid w:val="003E7121"/>
    <w:rsid w:val="003E7B49"/>
    <w:rsid w:val="003F0731"/>
    <w:rsid w:val="003F0CC0"/>
    <w:rsid w:val="003F1BF2"/>
    <w:rsid w:val="003F33B4"/>
    <w:rsid w:val="003F4187"/>
    <w:rsid w:val="003F4281"/>
    <w:rsid w:val="003F46BB"/>
    <w:rsid w:val="00400816"/>
    <w:rsid w:val="00400A39"/>
    <w:rsid w:val="00400E34"/>
    <w:rsid w:val="0040159C"/>
    <w:rsid w:val="00401AA5"/>
    <w:rsid w:val="00403748"/>
    <w:rsid w:val="004049CE"/>
    <w:rsid w:val="00405F6D"/>
    <w:rsid w:val="004061E3"/>
    <w:rsid w:val="004108D0"/>
    <w:rsid w:val="00412042"/>
    <w:rsid w:val="0041312C"/>
    <w:rsid w:val="00413239"/>
    <w:rsid w:val="0041433D"/>
    <w:rsid w:val="004145DD"/>
    <w:rsid w:val="00415280"/>
    <w:rsid w:val="0041528F"/>
    <w:rsid w:val="004152EC"/>
    <w:rsid w:val="004166AE"/>
    <w:rsid w:val="00416C5F"/>
    <w:rsid w:val="004202FF"/>
    <w:rsid w:val="0042214E"/>
    <w:rsid w:val="00422353"/>
    <w:rsid w:val="0042239F"/>
    <w:rsid w:val="00423C30"/>
    <w:rsid w:val="00423E79"/>
    <w:rsid w:val="00424124"/>
    <w:rsid w:val="00424564"/>
    <w:rsid w:val="004251F4"/>
    <w:rsid w:val="00425E73"/>
    <w:rsid w:val="004263D3"/>
    <w:rsid w:val="004266A7"/>
    <w:rsid w:val="0042678E"/>
    <w:rsid w:val="004308A9"/>
    <w:rsid w:val="0043274A"/>
    <w:rsid w:val="00434212"/>
    <w:rsid w:val="00434560"/>
    <w:rsid w:val="00434BEB"/>
    <w:rsid w:val="00435B80"/>
    <w:rsid w:val="004364BB"/>
    <w:rsid w:val="00436B37"/>
    <w:rsid w:val="00436C40"/>
    <w:rsid w:val="0043789C"/>
    <w:rsid w:val="00437C68"/>
    <w:rsid w:val="004404FA"/>
    <w:rsid w:val="00440F6E"/>
    <w:rsid w:val="00441B76"/>
    <w:rsid w:val="004432DD"/>
    <w:rsid w:val="00443645"/>
    <w:rsid w:val="00443CD6"/>
    <w:rsid w:val="00444D31"/>
    <w:rsid w:val="004469FF"/>
    <w:rsid w:val="0044788F"/>
    <w:rsid w:val="00447EFB"/>
    <w:rsid w:val="00451E41"/>
    <w:rsid w:val="00452C74"/>
    <w:rsid w:val="0045399B"/>
    <w:rsid w:val="00454242"/>
    <w:rsid w:val="004552C9"/>
    <w:rsid w:val="004557BE"/>
    <w:rsid w:val="0046065F"/>
    <w:rsid w:val="004607AC"/>
    <w:rsid w:val="0046127E"/>
    <w:rsid w:val="00461B30"/>
    <w:rsid w:val="00461B83"/>
    <w:rsid w:val="00465E32"/>
    <w:rsid w:val="00466073"/>
    <w:rsid w:val="004665FD"/>
    <w:rsid w:val="004678E1"/>
    <w:rsid w:val="00471456"/>
    <w:rsid w:val="0047148E"/>
    <w:rsid w:val="004721A4"/>
    <w:rsid w:val="00473281"/>
    <w:rsid w:val="00473B68"/>
    <w:rsid w:val="00474AC3"/>
    <w:rsid w:val="0047641D"/>
    <w:rsid w:val="00476792"/>
    <w:rsid w:val="004773A3"/>
    <w:rsid w:val="00477E1B"/>
    <w:rsid w:val="00477FC7"/>
    <w:rsid w:val="00481B65"/>
    <w:rsid w:val="004825F4"/>
    <w:rsid w:val="0048301B"/>
    <w:rsid w:val="004833DD"/>
    <w:rsid w:val="00484577"/>
    <w:rsid w:val="00485576"/>
    <w:rsid w:val="0048729B"/>
    <w:rsid w:val="00487BC5"/>
    <w:rsid w:val="00487F1A"/>
    <w:rsid w:val="004904D3"/>
    <w:rsid w:val="00492084"/>
    <w:rsid w:val="00492DF6"/>
    <w:rsid w:val="00493C21"/>
    <w:rsid w:val="004953B0"/>
    <w:rsid w:val="0049564A"/>
    <w:rsid w:val="00496F1D"/>
    <w:rsid w:val="00496FEA"/>
    <w:rsid w:val="00497900"/>
    <w:rsid w:val="004A129C"/>
    <w:rsid w:val="004A209C"/>
    <w:rsid w:val="004A4BFE"/>
    <w:rsid w:val="004A5ABE"/>
    <w:rsid w:val="004A5B15"/>
    <w:rsid w:val="004A6424"/>
    <w:rsid w:val="004A69D0"/>
    <w:rsid w:val="004A6CB8"/>
    <w:rsid w:val="004A737A"/>
    <w:rsid w:val="004A73A9"/>
    <w:rsid w:val="004B0A9E"/>
    <w:rsid w:val="004B22AB"/>
    <w:rsid w:val="004B2E0D"/>
    <w:rsid w:val="004B48CE"/>
    <w:rsid w:val="004B5E96"/>
    <w:rsid w:val="004B623D"/>
    <w:rsid w:val="004B6E00"/>
    <w:rsid w:val="004B7BE7"/>
    <w:rsid w:val="004C0BB4"/>
    <w:rsid w:val="004C0D1F"/>
    <w:rsid w:val="004C186B"/>
    <w:rsid w:val="004C2580"/>
    <w:rsid w:val="004C3007"/>
    <w:rsid w:val="004C3B92"/>
    <w:rsid w:val="004C3F2E"/>
    <w:rsid w:val="004C4113"/>
    <w:rsid w:val="004C4856"/>
    <w:rsid w:val="004C4CE0"/>
    <w:rsid w:val="004C5120"/>
    <w:rsid w:val="004C609E"/>
    <w:rsid w:val="004C771F"/>
    <w:rsid w:val="004C799C"/>
    <w:rsid w:val="004D040D"/>
    <w:rsid w:val="004D04BB"/>
    <w:rsid w:val="004D054E"/>
    <w:rsid w:val="004D076E"/>
    <w:rsid w:val="004D0880"/>
    <w:rsid w:val="004D146D"/>
    <w:rsid w:val="004D287F"/>
    <w:rsid w:val="004D345C"/>
    <w:rsid w:val="004D3537"/>
    <w:rsid w:val="004D44C1"/>
    <w:rsid w:val="004D4623"/>
    <w:rsid w:val="004D5634"/>
    <w:rsid w:val="004D780D"/>
    <w:rsid w:val="004D7CF8"/>
    <w:rsid w:val="004E0A02"/>
    <w:rsid w:val="004E1859"/>
    <w:rsid w:val="004E1D73"/>
    <w:rsid w:val="004E1EED"/>
    <w:rsid w:val="004E32CC"/>
    <w:rsid w:val="004E4F66"/>
    <w:rsid w:val="004E5DA6"/>
    <w:rsid w:val="004E6073"/>
    <w:rsid w:val="004E6BC0"/>
    <w:rsid w:val="004E6D3B"/>
    <w:rsid w:val="004E71F1"/>
    <w:rsid w:val="004E74AA"/>
    <w:rsid w:val="004F364C"/>
    <w:rsid w:val="004F4783"/>
    <w:rsid w:val="004F4980"/>
    <w:rsid w:val="004F5285"/>
    <w:rsid w:val="004F7362"/>
    <w:rsid w:val="004F7571"/>
    <w:rsid w:val="004F7E2A"/>
    <w:rsid w:val="00502F4C"/>
    <w:rsid w:val="005036CD"/>
    <w:rsid w:val="00503D7E"/>
    <w:rsid w:val="00505392"/>
    <w:rsid w:val="005055A6"/>
    <w:rsid w:val="00506906"/>
    <w:rsid w:val="00507060"/>
    <w:rsid w:val="00510557"/>
    <w:rsid w:val="005114D8"/>
    <w:rsid w:val="0051179B"/>
    <w:rsid w:val="005127D9"/>
    <w:rsid w:val="005146F8"/>
    <w:rsid w:val="0051621B"/>
    <w:rsid w:val="00516DC4"/>
    <w:rsid w:val="005216EE"/>
    <w:rsid w:val="00523623"/>
    <w:rsid w:val="0052426B"/>
    <w:rsid w:val="00524CC6"/>
    <w:rsid w:val="00525F05"/>
    <w:rsid w:val="00527AFA"/>
    <w:rsid w:val="00530436"/>
    <w:rsid w:val="0053284E"/>
    <w:rsid w:val="005350AF"/>
    <w:rsid w:val="0053604E"/>
    <w:rsid w:val="00536554"/>
    <w:rsid w:val="005365C3"/>
    <w:rsid w:val="00536BFF"/>
    <w:rsid w:val="00536F3C"/>
    <w:rsid w:val="00540626"/>
    <w:rsid w:val="005423CD"/>
    <w:rsid w:val="0054281D"/>
    <w:rsid w:val="00542B55"/>
    <w:rsid w:val="005448C6"/>
    <w:rsid w:val="00545BAF"/>
    <w:rsid w:val="005465DA"/>
    <w:rsid w:val="00546C5D"/>
    <w:rsid w:val="005474E7"/>
    <w:rsid w:val="00547AF2"/>
    <w:rsid w:val="0055004A"/>
    <w:rsid w:val="0055050A"/>
    <w:rsid w:val="00550BCB"/>
    <w:rsid w:val="00552339"/>
    <w:rsid w:val="0055317F"/>
    <w:rsid w:val="005535ED"/>
    <w:rsid w:val="00556028"/>
    <w:rsid w:val="005575A4"/>
    <w:rsid w:val="005605E3"/>
    <w:rsid w:val="0056120B"/>
    <w:rsid w:val="00561A1D"/>
    <w:rsid w:val="00562386"/>
    <w:rsid w:val="0056238B"/>
    <w:rsid w:val="00563BB8"/>
    <w:rsid w:val="00563BD9"/>
    <w:rsid w:val="00563DAA"/>
    <w:rsid w:val="00565BDB"/>
    <w:rsid w:val="00566550"/>
    <w:rsid w:val="00573F41"/>
    <w:rsid w:val="0057496F"/>
    <w:rsid w:val="005758E7"/>
    <w:rsid w:val="00575A37"/>
    <w:rsid w:val="005778C8"/>
    <w:rsid w:val="00577CF5"/>
    <w:rsid w:val="00577DD5"/>
    <w:rsid w:val="00580D37"/>
    <w:rsid w:val="00580E2C"/>
    <w:rsid w:val="0058120D"/>
    <w:rsid w:val="005818C2"/>
    <w:rsid w:val="00582C24"/>
    <w:rsid w:val="00582D2E"/>
    <w:rsid w:val="00584C9C"/>
    <w:rsid w:val="00585251"/>
    <w:rsid w:val="0058666C"/>
    <w:rsid w:val="005875AE"/>
    <w:rsid w:val="00590426"/>
    <w:rsid w:val="00590557"/>
    <w:rsid w:val="005917D6"/>
    <w:rsid w:val="00597C5E"/>
    <w:rsid w:val="005A04A7"/>
    <w:rsid w:val="005A2AE0"/>
    <w:rsid w:val="005A4A43"/>
    <w:rsid w:val="005A5129"/>
    <w:rsid w:val="005A5745"/>
    <w:rsid w:val="005A592C"/>
    <w:rsid w:val="005A7AF3"/>
    <w:rsid w:val="005B0955"/>
    <w:rsid w:val="005B0E82"/>
    <w:rsid w:val="005B1400"/>
    <w:rsid w:val="005B18D5"/>
    <w:rsid w:val="005B2CDA"/>
    <w:rsid w:val="005B4692"/>
    <w:rsid w:val="005B47BD"/>
    <w:rsid w:val="005B4FBC"/>
    <w:rsid w:val="005B5907"/>
    <w:rsid w:val="005B60AE"/>
    <w:rsid w:val="005B6C32"/>
    <w:rsid w:val="005B6FA6"/>
    <w:rsid w:val="005B7FAB"/>
    <w:rsid w:val="005C255C"/>
    <w:rsid w:val="005C54F2"/>
    <w:rsid w:val="005C7939"/>
    <w:rsid w:val="005D044F"/>
    <w:rsid w:val="005D1706"/>
    <w:rsid w:val="005D1F29"/>
    <w:rsid w:val="005D2C51"/>
    <w:rsid w:val="005D30B9"/>
    <w:rsid w:val="005D37F5"/>
    <w:rsid w:val="005D3E70"/>
    <w:rsid w:val="005D4040"/>
    <w:rsid w:val="005D6DFC"/>
    <w:rsid w:val="005D7C56"/>
    <w:rsid w:val="005E0524"/>
    <w:rsid w:val="005E1EFC"/>
    <w:rsid w:val="005E4382"/>
    <w:rsid w:val="005E44FF"/>
    <w:rsid w:val="005E54C2"/>
    <w:rsid w:val="005E59D1"/>
    <w:rsid w:val="005E7B2D"/>
    <w:rsid w:val="005F10B2"/>
    <w:rsid w:val="005F3D97"/>
    <w:rsid w:val="005F613D"/>
    <w:rsid w:val="005F6687"/>
    <w:rsid w:val="005F6B62"/>
    <w:rsid w:val="00600F32"/>
    <w:rsid w:val="0060190B"/>
    <w:rsid w:val="00601C6B"/>
    <w:rsid w:val="00603015"/>
    <w:rsid w:val="00603FC3"/>
    <w:rsid w:val="00604838"/>
    <w:rsid w:val="006055C6"/>
    <w:rsid w:val="0060603E"/>
    <w:rsid w:val="00606BD1"/>
    <w:rsid w:val="00607D7B"/>
    <w:rsid w:val="006105F6"/>
    <w:rsid w:val="00610A05"/>
    <w:rsid w:val="0061288E"/>
    <w:rsid w:val="0061313C"/>
    <w:rsid w:val="0062071C"/>
    <w:rsid w:val="00621BE7"/>
    <w:rsid w:val="006248DA"/>
    <w:rsid w:val="00625F2E"/>
    <w:rsid w:val="006276DA"/>
    <w:rsid w:val="0063211A"/>
    <w:rsid w:val="00632F54"/>
    <w:rsid w:val="006335CE"/>
    <w:rsid w:val="006337AE"/>
    <w:rsid w:val="00633B6B"/>
    <w:rsid w:val="00634707"/>
    <w:rsid w:val="00634E23"/>
    <w:rsid w:val="00635F53"/>
    <w:rsid w:val="00636F85"/>
    <w:rsid w:val="00637410"/>
    <w:rsid w:val="00640798"/>
    <w:rsid w:val="00641250"/>
    <w:rsid w:val="00641280"/>
    <w:rsid w:val="006412CE"/>
    <w:rsid w:val="006425B7"/>
    <w:rsid w:val="00642F69"/>
    <w:rsid w:val="00643FF1"/>
    <w:rsid w:val="00644034"/>
    <w:rsid w:val="006455E9"/>
    <w:rsid w:val="00646D77"/>
    <w:rsid w:val="00650DE7"/>
    <w:rsid w:val="006515E6"/>
    <w:rsid w:val="0065166B"/>
    <w:rsid w:val="006529BA"/>
    <w:rsid w:val="00652AC8"/>
    <w:rsid w:val="00653C07"/>
    <w:rsid w:val="006546C7"/>
    <w:rsid w:val="00654A98"/>
    <w:rsid w:val="0065519D"/>
    <w:rsid w:val="00655EE9"/>
    <w:rsid w:val="006568C4"/>
    <w:rsid w:val="0065789B"/>
    <w:rsid w:val="006579A6"/>
    <w:rsid w:val="00657CDF"/>
    <w:rsid w:val="0066157D"/>
    <w:rsid w:val="00661DC7"/>
    <w:rsid w:val="006627B9"/>
    <w:rsid w:val="0066297A"/>
    <w:rsid w:val="00663B9E"/>
    <w:rsid w:val="00663E09"/>
    <w:rsid w:val="00664536"/>
    <w:rsid w:val="00665E32"/>
    <w:rsid w:val="00666431"/>
    <w:rsid w:val="0066659D"/>
    <w:rsid w:val="006669CA"/>
    <w:rsid w:val="00667CFD"/>
    <w:rsid w:val="00667F24"/>
    <w:rsid w:val="00672601"/>
    <w:rsid w:val="00672876"/>
    <w:rsid w:val="006756FB"/>
    <w:rsid w:val="00675C01"/>
    <w:rsid w:val="00675C66"/>
    <w:rsid w:val="00675FE5"/>
    <w:rsid w:val="00676CB7"/>
    <w:rsid w:val="0068019E"/>
    <w:rsid w:val="006813C0"/>
    <w:rsid w:val="00681A71"/>
    <w:rsid w:val="00682599"/>
    <w:rsid w:val="00683393"/>
    <w:rsid w:val="00683D36"/>
    <w:rsid w:val="0068442C"/>
    <w:rsid w:val="00684560"/>
    <w:rsid w:val="006852D4"/>
    <w:rsid w:val="00685E11"/>
    <w:rsid w:val="00690108"/>
    <w:rsid w:val="00690654"/>
    <w:rsid w:val="006906B5"/>
    <w:rsid w:val="00691BE7"/>
    <w:rsid w:val="00692F6C"/>
    <w:rsid w:val="006941F7"/>
    <w:rsid w:val="006952FA"/>
    <w:rsid w:val="00695898"/>
    <w:rsid w:val="00695C1D"/>
    <w:rsid w:val="00697053"/>
    <w:rsid w:val="00697BBB"/>
    <w:rsid w:val="006A01BB"/>
    <w:rsid w:val="006A068F"/>
    <w:rsid w:val="006A0EDC"/>
    <w:rsid w:val="006A1623"/>
    <w:rsid w:val="006A210B"/>
    <w:rsid w:val="006A2D2E"/>
    <w:rsid w:val="006A2F4B"/>
    <w:rsid w:val="006A35B0"/>
    <w:rsid w:val="006A3E35"/>
    <w:rsid w:val="006A4DEE"/>
    <w:rsid w:val="006A6C22"/>
    <w:rsid w:val="006B1BFF"/>
    <w:rsid w:val="006B2010"/>
    <w:rsid w:val="006B25C9"/>
    <w:rsid w:val="006B2E02"/>
    <w:rsid w:val="006B2F02"/>
    <w:rsid w:val="006B3E4E"/>
    <w:rsid w:val="006B5865"/>
    <w:rsid w:val="006B6868"/>
    <w:rsid w:val="006B6A8C"/>
    <w:rsid w:val="006C03B0"/>
    <w:rsid w:val="006C07D0"/>
    <w:rsid w:val="006C2F95"/>
    <w:rsid w:val="006C452E"/>
    <w:rsid w:val="006C4823"/>
    <w:rsid w:val="006C494C"/>
    <w:rsid w:val="006C4F84"/>
    <w:rsid w:val="006C6B63"/>
    <w:rsid w:val="006D1E33"/>
    <w:rsid w:val="006D2E13"/>
    <w:rsid w:val="006D2EC3"/>
    <w:rsid w:val="006D36BF"/>
    <w:rsid w:val="006D40EA"/>
    <w:rsid w:val="006D44F3"/>
    <w:rsid w:val="006D58E5"/>
    <w:rsid w:val="006D607E"/>
    <w:rsid w:val="006D74B7"/>
    <w:rsid w:val="006D76C0"/>
    <w:rsid w:val="006D79FC"/>
    <w:rsid w:val="006E243D"/>
    <w:rsid w:val="006E2B0E"/>
    <w:rsid w:val="006E2DC5"/>
    <w:rsid w:val="006E2EC3"/>
    <w:rsid w:val="006E3FF0"/>
    <w:rsid w:val="006E4278"/>
    <w:rsid w:val="006E4BDF"/>
    <w:rsid w:val="006E4EEE"/>
    <w:rsid w:val="006E5204"/>
    <w:rsid w:val="006E5861"/>
    <w:rsid w:val="006E6AC3"/>
    <w:rsid w:val="006E7156"/>
    <w:rsid w:val="006E790B"/>
    <w:rsid w:val="006F055C"/>
    <w:rsid w:val="006F1048"/>
    <w:rsid w:val="006F211B"/>
    <w:rsid w:val="006F2B28"/>
    <w:rsid w:val="006F39A0"/>
    <w:rsid w:val="006F4504"/>
    <w:rsid w:val="006F45F6"/>
    <w:rsid w:val="006F4D05"/>
    <w:rsid w:val="006F51D4"/>
    <w:rsid w:val="006F5B48"/>
    <w:rsid w:val="006F7598"/>
    <w:rsid w:val="007000EF"/>
    <w:rsid w:val="007018C1"/>
    <w:rsid w:val="007051DC"/>
    <w:rsid w:val="007056BE"/>
    <w:rsid w:val="00707704"/>
    <w:rsid w:val="00707D20"/>
    <w:rsid w:val="00711A1C"/>
    <w:rsid w:val="00711D56"/>
    <w:rsid w:val="00712602"/>
    <w:rsid w:val="0071374C"/>
    <w:rsid w:val="00714334"/>
    <w:rsid w:val="0071461D"/>
    <w:rsid w:val="00716BF6"/>
    <w:rsid w:val="00716F48"/>
    <w:rsid w:val="00721AD7"/>
    <w:rsid w:val="007225EF"/>
    <w:rsid w:val="00722BA6"/>
    <w:rsid w:val="00723C0B"/>
    <w:rsid w:val="00723DC5"/>
    <w:rsid w:val="00724C53"/>
    <w:rsid w:val="00724D9F"/>
    <w:rsid w:val="007257E7"/>
    <w:rsid w:val="007258B9"/>
    <w:rsid w:val="00726CAD"/>
    <w:rsid w:val="0072740F"/>
    <w:rsid w:val="00727952"/>
    <w:rsid w:val="00727FCC"/>
    <w:rsid w:val="007338D6"/>
    <w:rsid w:val="00733900"/>
    <w:rsid w:val="00735233"/>
    <w:rsid w:val="007354E9"/>
    <w:rsid w:val="0073568C"/>
    <w:rsid w:val="00735FBB"/>
    <w:rsid w:val="007364E6"/>
    <w:rsid w:val="007404A3"/>
    <w:rsid w:val="00740550"/>
    <w:rsid w:val="00740B36"/>
    <w:rsid w:val="0074105F"/>
    <w:rsid w:val="00743857"/>
    <w:rsid w:val="00743E85"/>
    <w:rsid w:val="007476C5"/>
    <w:rsid w:val="00747A6F"/>
    <w:rsid w:val="00750A0F"/>
    <w:rsid w:val="00750BFE"/>
    <w:rsid w:val="00750FFC"/>
    <w:rsid w:val="00751851"/>
    <w:rsid w:val="00752E62"/>
    <w:rsid w:val="00752F8E"/>
    <w:rsid w:val="00754298"/>
    <w:rsid w:val="00754F88"/>
    <w:rsid w:val="00755503"/>
    <w:rsid w:val="0075622F"/>
    <w:rsid w:val="007568BD"/>
    <w:rsid w:val="0075694B"/>
    <w:rsid w:val="00757142"/>
    <w:rsid w:val="007571AA"/>
    <w:rsid w:val="0076067D"/>
    <w:rsid w:val="00760FF7"/>
    <w:rsid w:val="00761513"/>
    <w:rsid w:val="0076157E"/>
    <w:rsid w:val="007621FB"/>
    <w:rsid w:val="007646E6"/>
    <w:rsid w:val="0076769E"/>
    <w:rsid w:val="007700E8"/>
    <w:rsid w:val="00770813"/>
    <w:rsid w:val="00770ADE"/>
    <w:rsid w:val="00770CA4"/>
    <w:rsid w:val="00772AC7"/>
    <w:rsid w:val="00773337"/>
    <w:rsid w:val="00774132"/>
    <w:rsid w:val="00775AAE"/>
    <w:rsid w:val="007764B5"/>
    <w:rsid w:val="00777AA2"/>
    <w:rsid w:val="0078189F"/>
    <w:rsid w:val="007824F9"/>
    <w:rsid w:val="007825B7"/>
    <w:rsid w:val="00782CDC"/>
    <w:rsid w:val="0078315B"/>
    <w:rsid w:val="00783676"/>
    <w:rsid w:val="007839F9"/>
    <w:rsid w:val="0078448F"/>
    <w:rsid w:val="00787BDE"/>
    <w:rsid w:val="00787D86"/>
    <w:rsid w:val="007902DD"/>
    <w:rsid w:val="00790CEF"/>
    <w:rsid w:val="00790F25"/>
    <w:rsid w:val="00791128"/>
    <w:rsid w:val="00791183"/>
    <w:rsid w:val="00791B69"/>
    <w:rsid w:val="00791D27"/>
    <w:rsid w:val="00792240"/>
    <w:rsid w:val="00794285"/>
    <w:rsid w:val="00794B5A"/>
    <w:rsid w:val="00795482"/>
    <w:rsid w:val="007956F8"/>
    <w:rsid w:val="00795D8E"/>
    <w:rsid w:val="00796058"/>
    <w:rsid w:val="007963FD"/>
    <w:rsid w:val="007A2765"/>
    <w:rsid w:val="007A3629"/>
    <w:rsid w:val="007A5732"/>
    <w:rsid w:val="007A5B4E"/>
    <w:rsid w:val="007A5EF9"/>
    <w:rsid w:val="007A6214"/>
    <w:rsid w:val="007A6747"/>
    <w:rsid w:val="007B13E5"/>
    <w:rsid w:val="007B1577"/>
    <w:rsid w:val="007B24F0"/>
    <w:rsid w:val="007B2736"/>
    <w:rsid w:val="007B2F6B"/>
    <w:rsid w:val="007B473A"/>
    <w:rsid w:val="007B49E7"/>
    <w:rsid w:val="007C0391"/>
    <w:rsid w:val="007C196D"/>
    <w:rsid w:val="007C2293"/>
    <w:rsid w:val="007C23AF"/>
    <w:rsid w:val="007C377A"/>
    <w:rsid w:val="007C3793"/>
    <w:rsid w:val="007C3A88"/>
    <w:rsid w:val="007C45F3"/>
    <w:rsid w:val="007C6682"/>
    <w:rsid w:val="007C6F98"/>
    <w:rsid w:val="007C7543"/>
    <w:rsid w:val="007C75B6"/>
    <w:rsid w:val="007D2C48"/>
    <w:rsid w:val="007D3A27"/>
    <w:rsid w:val="007D601E"/>
    <w:rsid w:val="007D67E9"/>
    <w:rsid w:val="007D7133"/>
    <w:rsid w:val="007D7AE4"/>
    <w:rsid w:val="007E0071"/>
    <w:rsid w:val="007E0919"/>
    <w:rsid w:val="007E116F"/>
    <w:rsid w:val="007E2BF1"/>
    <w:rsid w:val="007E3B84"/>
    <w:rsid w:val="007E4FC3"/>
    <w:rsid w:val="007E546F"/>
    <w:rsid w:val="007E6950"/>
    <w:rsid w:val="007E753C"/>
    <w:rsid w:val="007F1928"/>
    <w:rsid w:val="007F1ECE"/>
    <w:rsid w:val="007F25A2"/>
    <w:rsid w:val="007F3338"/>
    <w:rsid w:val="007F3745"/>
    <w:rsid w:val="007F3844"/>
    <w:rsid w:val="007F392E"/>
    <w:rsid w:val="007F3C16"/>
    <w:rsid w:val="007F4814"/>
    <w:rsid w:val="007F4D59"/>
    <w:rsid w:val="007F4F22"/>
    <w:rsid w:val="007F5530"/>
    <w:rsid w:val="007F662C"/>
    <w:rsid w:val="007F79C5"/>
    <w:rsid w:val="008002F1"/>
    <w:rsid w:val="00801AC7"/>
    <w:rsid w:val="00801E76"/>
    <w:rsid w:val="008112DD"/>
    <w:rsid w:val="00811362"/>
    <w:rsid w:val="00811A1B"/>
    <w:rsid w:val="00812D9E"/>
    <w:rsid w:val="008139B7"/>
    <w:rsid w:val="008145AE"/>
    <w:rsid w:val="00815035"/>
    <w:rsid w:val="00815A4A"/>
    <w:rsid w:val="0081732C"/>
    <w:rsid w:val="00820648"/>
    <w:rsid w:val="00821765"/>
    <w:rsid w:val="008224AE"/>
    <w:rsid w:val="00824DED"/>
    <w:rsid w:val="008259E6"/>
    <w:rsid w:val="00825B98"/>
    <w:rsid w:val="0082652F"/>
    <w:rsid w:val="00826E5A"/>
    <w:rsid w:val="0082738D"/>
    <w:rsid w:val="00830B53"/>
    <w:rsid w:val="00831B28"/>
    <w:rsid w:val="00832445"/>
    <w:rsid w:val="0083439F"/>
    <w:rsid w:val="00834818"/>
    <w:rsid w:val="00834D84"/>
    <w:rsid w:val="00836669"/>
    <w:rsid w:val="00836E50"/>
    <w:rsid w:val="00837F53"/>
    <w:rsid w:val="0084005F"/>
    <w:rsid w:val="00841BAF"/>
    <w:rsid w:val="00842C75"/>
    <w:rsid w:val="00843734"/>
    <w:rsid w:val="008437B2"/>
    <w:rsid w:val="00843F1C"/>
    <w:rsid w:val="00846707"/>
    <w:rsid w:val="00847213"/>
    <w:rsid w:val="00847672"/>
    <w:rsid w:val="00847E82"/>
    <w:rsid w:val="00847EBC"/>
    <w:rsid w:val="00850DCE"/>
    <w:rsid w:val="00851DB7"/>
    <w:rsid w:val="00851F5B"/>
    <w:rsid w:val="008528AA"/>
    <w:rsid w:val="008528FF"/>
    <w:rsid w:val="008529E0"/>
    <w:rsid w:val="008530A9"/>
    <w:rsid w:val="00854FB8"/>
    <w:rsid w:val="00854FBB"/>
    <w:rsid w:val="00855B43"/>
    <w:rsid w:val="008577CD"/>
    <w:rsid w:val="00857DE9"/>
    <w:rsid w:val="00860000"/>
    <w:rsid w:val="008601CA"/>
    <w:rsid w:val="00861F33"/>
    <w:rsid w:val="00862FFF"/>
    <w:rsid w:val="008630A3"/>
    <w:rsid w:val="008650AE"/>
    <w:rsid w:val="008661BA"/>
    <w:rsid w:val="0086685A"/>
    <w:rsid w:val="00870B30"/>
    <w:rsid w:val="00871CA8"/>
    <w:rsid w:val="00871DBF"/>
    <w:rsid w:val="0087383D"/>
    <w:rsid w:val="00873AB6"/>
    <w:rsid w:val="0087461D"/>
    <w:rsid w:val="00874BCD"/>
    <w:rsid w:val="0087579F"/>
    <w:rsid w:val="008765F6"/>
    <w:rsid w:val="0087670F"/>
    <w:rsid w:val="0087704A"/>
    <w:rsid w:val="008777F6"/>
    <w:rsid w:val="00882D49"/>
    <w:rsid w:val="00883096"/>
    <w:rsid w:val="00884A1E"/>
    <w:rsid w:val="00884C70"/>
    <w:rsid w:val="00885004"/>
    <w:rsid w:val="00885E31"/>
    <w:rsid w:val="00886BE2"/>
    <w:rsid w:val="00887789"/>
    <w:rsid w:val="00887AB4"/>
    <w:rsid w:val="00890FAF"/>
    <w:rsid w:val="00894290"/>
    <w:rsid w:val="00894630"/>
    <w:rsid w:val="008948BD"/>
    <w:rsid w:val="00896C1A"/>
    <w:rsid w:val="00896F4A"/>
    <w:rsid w:val="008974B4"/>
    <w:rsid w:val="008A0744"/>
    <w:rsid w:val="008A10CA"/>
    <w:rsid w:val="008A25A1"/>
    <w:rsid w:val="008A2FF5"/>
    <w:rsid w:val="008A41CF"/>
    <w:rsid w:val="008A4697"/>
    <w:rsid w:val="008A4E43"/>
    <w:rsid w:val="008A5ECD"/>
    <w:rsid w:val="008A7177"/>
    <w:rsid w:val="008A7BFC"/>
    <w:rsid w:val="008B06F6"/>
    <w:rsid w:val="008B152B"/>
    <w:rsid w:val="008B2215"/>
    <w:rsid w:val="008B332D"/>
    <w:rsid w:val="008B5783"/>
    <w:rsid w:val="008B66F1"/>
    <w:rsid w:val="008C0566"/>
    <w:rsid w:val="008C1AFD"/>
    <w:rsid w:val="008C1F5C"/>
    <w:rsid w:val="008C308D"/>
    <w:rsid w:val="008C49B4"/>
    <w:rsid w:val="008C5CD9"/>
    <w:rsid w:val="008C5FBB"/>
    <w:rsid w:val="008C66AA"/>
    <w:rsid w:val="008C68B6"/>
    <w:rsid w:val="008D0085"/>
    <w:rsid w:val="008D138A"/>
    <w:rsid w:val="008D1AEF"/>
    <w:rsid w:val="008D1B8B"/>
    <w:rsid w:val="008D25D4"/>
    <w:rsid w:val="008D3773"/>
    <w:rsid w:val="008D45FB"/>
    <w:rsid w:val="008D47BC"/>
    <w:rsid w:val="008D53AF"/>
    <w:rsid w:val="008D5870"/>
    <w:rsid w:val="008D6F81"/>
    <w:rsid w:val="008D6FBB"/>
    <w:rsid w:val="008D7409"/>
    <w:rsid w:val="008D745F"/>
    <w:rsid w:val="008D7C9E"/>
    <w:rsid w:val="008E090B"/>
    <w:rsid w:val="008E2AC6"/>
    <w:rsid w:val="008E6B52"/>
    <w:rsid w:val="008E7CF1"/>
    <w:rsid w:val="008F0959"/>
    <w:rsid w:val="008F1281"/>
    <w:rsid w:val="008F1BC1"/>
    <w:rsid w:val="008F2066"/>
    <w:rsid w:val="008F2316"/>
    <w:rsid w:val="008F27C8"/>
    <w:rsid w:val="008F45D9"/>
    <w:rsid w:val="008F778E"/>
    <w:rsid w:val="009018AF"/>
    <w:rsid w:val="00901C00"/>
    <w:rsid w:val="00901CEE"/>
    <w:rsid w:val="00902E30"/>
    <w:rsid w:val="0090307E"/>
    <w:rsid w:val="009042FB"/>
    <w:rsid w:val="00904CF6"/>
    <w:rsid w:val="0091525C"/>
    <w:rsid w:val="00915D0F"/>
    <w:rsid w:val="0091615A"/>
    <w:rsid w:val="009165A0"/>
    <w:rsid w:val="0091693F"/>
    <w:rsid w:val="00917185"/>
    <w:rsid w:val="00917705"/>
    <w:rsid w:val="009211A7"/>
    <w:rsid w:val="00921A3D"/>
    <w:rsid w:val="00921EC9"/>
    <w:rsid w:val="00922B7D"/>
    <w:rsid w:val="00923168"/>
    <w:rsid w:val="0092403B"/>
    <w:rsid w:val="0092430D"/>
    <w:rsid w:val="00924BDE"/>
    <w:rsid w:val="00925FA2"/>
    <w:rsid w:val="00926A9C"/>
    <w:rsid w:val="00927803"/>
    <w:rsid w:val="00927B87"/>
    <w:rsid w:val="009322C6"/>
    <w:rsid w:val="00933D72"/>
    <w:rsid w:val="00934629"/>
    <w:rsid w:val="00935CFF"/>
    <w:rsid w:val="00935D5E"/>
    <w:rsid w:val="00935F11"/>
    <w:rsid w:val="00936678"/>
    <w:rsid w:val="00943A75"/>
    <w:rsid w:val="00943EEE"/>
    <w:rsid w:val="0094516C"/>
    <w:rsid w:val="00945A1B"/>
    <w:rsid w:val="009464CD"/>
    <w:rsid w:val="00950917"/>
    <w:rsid w:val="00950FFD"/>
    <w:rsid w:val="00951527"/>
    <w:rsid w:val="00952694"/>
    <w:rsid w:val="009537C1"/>
    <w:rsid w:val="009541F0"/>
    <w:rsid w:val="00955E0F"/>
    <w:rsid w:val="00956491"/>
    <w:rsid w:val="009564A2"/>
    <w:rsid w:val="00957BA4"/>
    <w:rsid w:val="00957CD1"/>
    <w:rsid w:val="009605BC"/>
    <w:rsid w:val="00961DB2"/>
    <w:rsid w:val="00962143"/>
    <w:rsid w:val="0096246D"/>
    <w:rsid w:val="009628F0"/>
    <w:rsid w:val="00964639"/>
    <w:rsid w:val="00964F6D"/>
    <w:rsid w:val="009667B6"/>
    <w:rsid w:val="00966E3A"/>
    <w:rsid w:val="0096787E"/>
    <w:rsid w:val="00971465"/>
    <w:rsid w:val="0097292F"/>
    <w:rsid w:val="009741D9"/>
    <w:rsid w:val="00980658"/>
    <w:rsid w:val="00980AE8"/>
    <w:rsid w:val="00980EE3"/>
    <w:rsid w:val="009811FA"/>
    <w:rsid w:val="00981D5A"/>
    <w:rsid w:val="0098298E"/>
    <w:rsid w:val="00982CA4"/>
    <w:rsid w:val="00982E40"/>
    <w:rsid w:val="009832CB"/>
    <w:rsid w:val="00984235"/>
    <w:rsid w:val="009849CB"/>
    <w:rsid w:val="00990D59"/>
    <w:rsid w:val="0099114F"/>
    <w:rsid w:val="00993D92"/>
    <w:rsid w:val="00994C6F"/>
    <w:rsid w:val="009956FC"/>
    <w:rsid w:val="00995A05"/>
    <w:rsid w:val="00995ACC"/>
    <w:rsid w:val="009A0D8B"/>
    <w:rsid w:val="009A0F8D"/>
    <w:rsid w:val="009A1F87"/>
    <w:rsid w:val="009A2DB7"/>
    <w:rsid w:val="009A4D63"/>
    <w:rsid w:val="009A54FC"/>
    <w:rsid w:val="009A5784"/>
    <w:rsid w:val="009A6755"/>
    <w:rsid w:val="009A74B7"/>
    <w:rsid w:val="009A7A5B"/>
    <w:rsid w:val="009B053E"/>
    <w:rsid w:val="009B08C5"/>
    <w:rsid w:val="009B1218"/>
    <w:rsid w:val="009B13E3"/>
    <w:rsid w:val="009B1F1B"/>
    <w:rsid w:val="009B2DE5"/>
    <w:rsid w:val="009B39D8"/>
    <w:rsid w:val="009B4724"/>
    <w:rsid w:val="009B52C0"/>
    <w:rsid w:val="009B6C3B"/>
    <w:rsid w:val="009B6CED"/>
    <w:rsid w:val="009B7665"/>
    <w:rsid w:val="009B79AA"/>
    <w:rsid w:val="009C13E7"/>
    <w:rsid w:val="009C167B"/>
    <w:rsid w:val="009C2167"/>
    <w:rsid w:val="009C24CF"/>
    <w:rsid w:val="009C3671"/>
    <w:rsid w:val="009C5AB2"/>
    <w:rsid w:val="009C5D7C"/>
    <w:rsid w:val="009C5E1D"/>
    <w:rsid w:val="009C7431"/>
    <w:rsid w:val="009D0F50"/>
    <w:rsid w:val="009D20F1"/>
    <w:rsid w:val="009D26EE"/>
    <w:rsid w:val="009D2A80"/>
    <w:rsid w:val="009D3982"/>
    <w:rsid w:val="009D4115"/>
    <w:rsid w:val="009D45BF"/>
    <w:rsid w:val="009D46C1"/>
    <w:rsid w:val="009D5A5E"/>
    <w:rsid w:val="009D5CE3"/>
    <w:rsid w:val="009D6394"/>
    <w:rsid w:val="009E0D02"/>
    <w:rsid w:val="009E19F7"/>
    <w:rsid w:val="009E2BA8"/>
    <w:rsid w:val="009E41FF"/>
    <w:rsid w:val="009E5838"/>
    <w:rsid w:val="009E5FF7"/>
    <w:rsid w:val="009E6CF7"/>
    <w:rsid w:val="009E7B48"/>
    <w:rsid w:val="009F037D"/>
    <w:rsid w:val="009F0997"/>
    <w:rsid w:val="009F1856"/>
    <w:rsid w:val="009F4D3A"/>
    <w:rsid w:val="009F5583"/>
    <w:rsid w:val="009F75A6"/>
    <w:rsid w:val="009F768E"/>
    <w:rsid w:val="00A0025B"/>
    <w:rsid w:val="00A00E27"/>
    <w:rsid w:val="00A01688"/>
    <w:rsid w:val="00A01AF0"/>
    <w:rsid w:val="00A01F42"/>
    <w:rsid w:val="00A02084"/>
    <w:rsid w:val="00A0255C"/>
    <w:rsid w:val="00A02613"/>
    <w:rsid w:val="00A02C8B"/>
    <w:rsid w:val="00A0440F"/>
    <w:rsid w:val="00A04600"/>
    <w:rsid w:val="00A04F95"/>
    <w:rsid w:val="00A05105"/>
    <w:rsid w:val="00A07D59"/>
    <w:rsid w:val="00A11704"/>
    <w:rsid w:val="00A11840"/>
    <w:rsid w:val="00A166EC"/>
    <w:rsid w:val="00A16736"/>
    <w:rsid w:val="00A21D30"/>
    <w:rsid w:val="00A229F1"/>
    <w:rsid w:val="00A22C61"/>
    <w:rsid w:val="00A22D15"/>
    <w:rsid w:val="00A23903"/>
    <w:rsid w:val="00A252FC"/>
    <w:rsid w:val="00A262E4"/>
    <w:rsid w:val="00A26A66"/>
    <w:rsid w:val="00A27996"/>
    <w:rsid w:val="00A30CE0"/>
    <w:rsid w:val="00A345F8"/>
    <w:rsid w:val="00A3502C"/>
    <w:rsid w:val="00A3518D"/>
    <w:rsid w:val="00A35805"/>
    <w:rsid w:val="00A3772F"/>
    <w:rsid w:val="00A400E3"/>
    <w:rsid w:val="00A40E5C"/>
    <w:rsid w:val="00A41771"/>
    <w:rsid w:val="00A41CF3"/>
    <w:rsid w:val="00A426F8"/>
    <w:rsid w:val="00A42D63"/>
    <w:rsid w:val="00A43F8B"/>
    <w:rsid w:val="00A455DD"/>
    <w:rsid w:val="00A4674D"/>
    <w:rsid w:val="00A5200D"/>
    <w:rsid w:val="00A557AD"/>
    <w:rsid w:val="00A55FF3"/>
    <w:rsid w:val="00A57A75"/>
    <w:rsid w:val="00A6006A"/>
    <w:rsid w:val="00A603CE"/>
    <w:rsid w:val="00A6137A"/>
    <w:rsid w:val="00A6189A"/>
    <w:rsid w:val="00A62ADC"/>
    <w:rsid w:val="00A63BA6"/>
    <w:rsid w:val="00A63ED5"/>
    <w:rsid w:val="00A64CF7"/>
    <w:rsid w:val="00A65040"/>
    <w:rsid w:val="00A66A04"/>
    <w:rsid w:val="00A66D2B"/>
    <w:rsid w:val="00A67338"/>
    <w:rsid w:val="00A67C3C"/>
    <w:rsid w:val="00A7039D"/>
    <w:rsid w:val="00A7079C"/>
    <w:rsid w:val="00A710C6"/>
    <w:rsid w:val="00A717FF"/>
    <w:rsid w:val="00A7223B"/>
    <w:rsid w:val="00A74ECB"/>
    <w:rsid w:val="00A7521A"/>
    <w:rsid w:val="00A76C70"/>
    <w:rsid w:val="00A7768B"/>
    <w:rsid w:val="00A800B4"/>
    <w:rsid w:val="00A81B8C"/>
    <w:rsid w:val="00A82060"/>
    <w:rsid w:val="00A826E6"/>
    <w:rsid w:val="00A83E36"/>
    <w:rsid w:val="00A84412"/>
    <w:rsid w:val="00A84818"/>
    <w:rsid w:val="00A85E46"/>
    <w:rsid w:val="00A8721E"/>
    <w:rsid w:val="00A87EDE"/>
    <w:rsid w:val="00A90383"/>
    <w:rsid w:val="00A912F4"/>
    <w:rsid w:val="00A916D1"/>
    <w:rsid w:val="00A919A2"/>
    <w:rsid w:val="00A91D55"/>
    <w:rsid w:val="00A921B4"/>
    <w:rsid w:val="00A92495"/>
    <w:rsid w:val="00A94695"/>
    <w:rsid w:val="00A9581F"/>
    <w:rsid w:val="00A95880"/>
    <w:rsid w:val="00A963F1"/>
    <w:rsid w:val="00A9790D"/>
    <w:rsid w:val="00AA0BE6"/>
    <w:rsid w:val="00AA2842"/>
    <w:rsid w:val="00AA37FF"/>
    <w:rsid w:val="00AA3C24"/>
    <w:rsid w:val="00AA5013"/>
    <w:rsid w:val="00AA5899"/>
    <w:rsid w:val="00AA716A"/>
    <w:rsid w:val="00AA7896"/>
    <w:rsid w:val="00AB050D"/>
    <w:rsid w:val="00AB4463"/>
    <w:rsid w:val="00AB54B4"/>
    <w:rsid w:val="00AB57EC"/>
    <w:rsid w:val="00AB7B33"/>
    <w:rsid w:val="00AB7FC6"/>
    <w:rsid w:val="00AC1197"/>
    <w:rsid w:val="00AC2440"/>
    <w:rsid w:val="00AC2644"/>
    <w:rsid w:val="00AC33CC"/>
    <w:rsid w:val="00AC3469"/>
    <w:rsid w:val="00AC5E87"/>
    <w:rsid w:val="00AC7187"/>
    <w:rsid w:val="00AC7254"/>
    <w:rsid w:val="00AD115D"/>
    <w:rsid w:val="00AD16AE"/>
    <w:rsid w:val="00AD2F18"/>
    <w:rsid w:val="00AD3F08"/>
    <w:rsid w:val="00AD4431"/>
    <w:rsid w:val="00AD6C53"/>
    <w:rsid w:val="00AD7D6C"/>
    <w:rsid w:val="00AE18D8"/>
    <w:rsid w:val="00AE33AA"/>
    <w:rsid w:val="00AE41CE"/>
    <w:rsid w:val="00AE506B"/>
    <w:rsid w:val="00AE6E5B"/>
    <w:rsid w:val="00AE72F4"/>
    <w:rsid w:val="00AF0818"/>
    <w:rsid w:val="00AF20AB"/>
    <w:rsid w:val="00AF3194"/>
    <w:rsid w:val="00AF3535"/>
    <w:rsid w:val="00AF3CC9"/>
    <w:rsid w:val="00AF4985"/>
    <w:rsid w:val="00AF6593"/>
    <w:rsid w:val="00AF65DE"/>
    <w:rsid w:val="00AF6E53"/>
    <w:rsid w:val="00AF7FA5"/>
    <w:rsid w:val="00B001D2"/>
    <w:rsid w:val="00B01297"/>
    <w:rsid w:val="00B04278"/>
    <w:rsid w:val="00B046F1"/>
    <w:rsid w:val="00B052D5"/>
    <w:rsid w:val="00B0638F"/>
    <w:rsid w:val="00B0666A"/>
    <w:rsid w:val="00B10591"/>
    <w:rsid w:val="00B10D2E"/>
    <w:rsid w:val="00B11544"/>
    <w:rsid w:val="00B11FA6"/>
    <w:rsid w:val="00B12672"/>
    <w:rsid w:val="00B12C8B"/>
    <w:rsid w:val="00B155D9"/>
    <w:rsid w:val="00B158ED"/>
    <w:rsid w:val="00B16DC7"/>
    <w:rsid w:val="00B16FB1"/>
    <w:rsid w:val="00B1723A"/>
    <w:rsid w:val="00B202CC"/>
    <w:rsid w:val="00B20FED"/>
    <w:rsid w:val="00B21964"/>
    <w:rsid w:val="00B236A0"/>
    <w:rsid w:val="00B23CCC"/>
    <w:rsid w:val="00B2434D"/>
    <w:rsid w:val="00B24AE5"/>
    <w:rsid w:val="00B24D29"/>
    <w:rsid w:val="00B26706"/>
    <w:rsid w:val="00B27201"/>
    <w:rsid w:val="00B306A5"/>
    <w:rsid w:val="00B3085D"/>
    <w:rsid w:val="00B346F2"/>
    <w:rsid w:val="00B34716"/>
    <w:rsid w:val="00B34D21"/>
    <w:rsid w:val="00B353C0"/>
    <w:rsid w:val="00B36C2B"/>
    <w:rsid w:val="00B37F70"/>
    <w:rsid w:val="00B40492"/>
    <w:rsid w:val="00B40B01"/>
    <w:rsid w:val="00B40D26"/>
    <w:rsid w:val="00B411DC"/>
    <w:rsid w:val="00B413F4"/>
    <w:rsid w:val="00B4191A"/>
    <w:rsid w:val="00B42841"/>
    <w:rsid w:val="00B44D49"/>
    <w:rsid w:val="00B45EC8"/>
    <w:rsid w:val="00B4609D"/>
    <w:rsid w:val="00B4651A"/>
    <w:rsid w:val="00B4692C"/>
    <w:rsid w:val="00B47A49"/>
    <w:rsid w:val="00B501DA"/>
    <w:rsid w:val="00B50B3C"/>
    <w:rsid w:val="00B50CD5"/>
    <w:rsid w:val="00B528E9"/>
    <w:rsid w:val="00B531DD"/>
    <w:rsid w:val="00B542AC"/>
    <w:rsid w:val="00B54C57"/>
    <w:rsid w:val="00B562E8"/>
    <w:rsid w:val="00B56429"/>
    <w:rsid w:val="00B56768"/>
    <w:rsid w:val="00B57497"/>
    <w:rsid w:val="00B615CA"/>
    <w:rsid w:val="00B61A13"/>
    <w:rsid w:val="00B61BE5"/>
    <w:rsid w:val="00B62A9C"/>
    <w:rsid w:val="00B633E5"/>
    <w:rsid w:val="00B6444E"/>
    <w:rsid w:val="00B648CA"/>
    <w:rsid w:val="00B65C4E"/>
    <w:rsid w:val="00B65DD1"/>
    <w:rsid w:val="00B66908"/>
    <w:rsid w:val="00B67518"/>
    <w:rsid w:val="00B720BF"/>
    <w:rsid w:val="00B720F2"/>
    <w:rsid w:val="00B74894"/>
    <w:rsid w:val="00B76BF3"/>
    <w:rsid w:val="00B76E2F"/>
    <w:rsid w:val="00B81BC7"/>
    <w:rsid w:val="00B81DC5"/>
    <w:rsid w:val="00B82A41"/>
    <w:rsid w:val="00B82B83"/>
    <w:rsid w:val="00B82F19"/>
    <w:rsid w:val="00B833BD"/>
    <w:rsid w:val="00B8709E"/>
    <w:rsid w:val="00B909F7"/>
    <w:rsid w:val="00B90E32"/>
    <w:rsid w:val="00B931F5"/>
    <w:rsid w:val="00B93875"/>
    <w:rsid w:val="00B948D3"/>
    <w:rsid w:val="00B94D3F"/>
    <w:rsid w:val="00B963F9"/>
    <w:rsid w:val="00B96538"/>
    <w:rsid w:val="00B9666C"/>
    <w:rsid w:val="00B96A16"/>
    <w:rsid w:val="00B96A24"/>
    <w:rsid w:val="00B973F5"/>
    <w:rsid w:val="00BA1A16"/>
    <w:rsid w:val="00BA22FC"/>
    <w:rsid w:val="00BA2D94"/>
    <w:rsid w:val="00BA360A"/>
    <w:rsid w:val="00BA3A3A"/>
    <w:rsid w:val="00BA3EB4"/>
    <w:rsid w:val="00BA41FD"/>
    <w:rsid w:val="00BA677D"/>
    <w:rsid w:val="00BA75F0"/>
    <w:rsid w:val="00BB1722"/>
    <w:rsid w:val="00BB208E"/>
    <w:rsid w:val="00BB2572"/>
    <w:rsid w:val="00BB26FF"/>
    <w:rsid w:val="00BB2A83"/>
    <w:rsid w:val="00BB3525"/>
    <w:rsid w:val="00BB3C43"/>
    <w:rsid w:val="00BB3E08"/>
    <w:rsid w:val="00BB3E6A"/>
    <w:rsid w:val="00BB5EA1"/>
    <w:rsid w:val="00BB6F37"/>
    <w:rsid w:val="00BB72D1"/>
    <w:rsid w:val="00BB7F09"/>
    <w:rsid w:val="00BC1A49"/>
    <w:rsid w:val="00BC2376"/>
    <w:rsid w:val="00BC2FF6"/>
    <w:rsid w:val="00BC373F"/>
    <w:rsid w:val="00BC65BC"/>
    <w:rsid w:val="00BC6F83"/>
    <w:rsid w:val="00BD105D"/>
    <w:rsid w:val="00BD1B41"/>
    <w:rsid w:val="00BD211B"/>
    <w:rsid w:val="00BD2F73"/>
    <w:rsid w:val="00BD34B4"/>
    <w:rsid w:val="00BD3B41"/>
    <w:rsid w:val="00BD551D"/>
    <w:rsid w:val="00BD721F"/>
    <w:rsid w:val="00BD74A5"/>
    <w:rsid w:val="00BE0165"/>
    <w:rsid w:val="00BE0AB5"/>
    <w:rsid w:val="00BE29FA"/>
    <w:rsid w:val="00BE3908"/>
    <w:rsid w:val="00BE3AE0"/>
    <w:rsid w:val="00BE4890"/>
    <w:rsid w:val="00BE5264"/>
    <w:rsid w:val="00BE594E"/>
    <w:rsid w:val="00BE6319"/>
    <w:rsid w:val="00BE78A2"/>
    <w:rsid w:val="00BE7AAD"/>
    <w:rsid w:val="00BF0051"/>
    <w:rsid w:val="00BF0DAA"/>
    <w:rsid w:val="00BF1475"/>
    <w:rsid w:val="00BF1A39"/>
    <w:rsid w:val="00BF2B12"/>
    <w:rsid w:val="00BF2C5D"/>
    <w:rsid w:val="00BF31E3"/>
    <w:rsid w:val="00BF4793"/>
    <w:rsid w:val="00BF5600"/>
    <w:rsid w:val="00BF5821"/>
    <w:rsid w:val="00BF7EFB"/>
    <w:rsid w:val="00C00137"/>
    <w:rsid w:val="00C00FCD"/>
    <w:rsid w:val="00C010B6"/>
    <w:rsid w:val="00C01582"/>
    <w:rsid w:val="00C01C20"/>
    <w:rsid w:val="00C0540E"/>
    <w:rsid w:val="00C056EE"/>
    <w:rsid w:val="00C05EB4"/>
    <w:rsid w:val="00C07731"/>
    <w:rsid w:val="00C1131B"/>
    <w:rsid w:val="00C11436"/>
    <w:rsid w:val="00C1477D"/>
    <w:rsid w:val="00C160BC"/>
    <w:rsid w:val="00C178BF"/>
    <w:rsid w:val="00C17C87"/>
    <w:rsid w:val="00C17D16"/>
    <w:rsid w:val="00C2127B"/>
    <w:rsid w:val="00C218A9"/>
    <w:rsid w:val="00C219BF"/>
    <w:rsid w:val="00C21D0B"/>
    <w:rsid w:val="00C22BA4"/>
    <w:rsid w:val="00C24598"/>
    <w:rsid w:val="00C2549D"/>
    <w:rsid w:val="00C259A7"/>
    <w:rsid w:val="00C25EE3"/>
    <w:rsid w:val="00C2772B"/>
    <w:rsid w:val="00C3079E"/>
    <w:rsid w:val="00C30D25"/>
    <w:rsid w:val="00C31067"/>
    <w:rsid w:val="00C3133B"/>
    <w:rsid w:val="00C314D2"/>
    <w:rsid w:val="00C3271E"/>
    <w:rsid w:val="00C32E6E"/>
    <w:rsid w:val="00C34174"/>
    <w:rsid w:val="00C34361"/>
    <w:rsid w:val="00C3478B"/>
    <w:rsid w:val="00C34E5B"/>
    <w:rsid w:val="00C37CE1"/>
    <w:rsid w:val="00C404A4"/>
    <w:rsid w:val="00C415AB"/>
    <w:rsid w:val="00C41C4E"/>
    <w:rsid w:val="00C42A90"/>
    <w:rsid w:val="00C44A91"/>
    <w:rsid w:val="00C45797"/>
    <w:rsid w:val="00C45A5E"/>
    <w:rsid w:val="00C46F70"/>
    <w:rsid w:val="00C4732B"/>
    <w:rsid w:val="00C4754C"/>
    <w:rsid w:val="00C47874"/>
    <w:rsid w:val="00C47EE0"/>
    <w:rsid w:val="00C52F51"/>
    <w:rsid w:val="00C57EA4"/>
    <w:rsid w:val="00C60931"/>
    <w:rsid w:val="00C6152E"/>
    <w:rsid w:val="00C63006"/>
    <w:rsid w:val="00C64EA3"/>
    <w:rsid w:val="00C65278"/>
    <w:rsid w:val="00C65CB6"/>
    <w:rsid w:val="00C66145"/>
    <w:rsid w:val="00C674D7"/>
    <w:rsid w:val="00C67568"/>
    <w:rsid w:val="00C67C31"/>
    <w:rsid w:val="00C67E15"/>
    <w:rsid w:val="00C70B23"/>
    <w:rsid w:val="00C70BA3"/>
    <w:rsid w:val="00C70E0E"/>
    <w:rsid w:val="00C71871"/>
    <w:rsid w:val="00C73A85"/>
    <w:rsid w:val="00C74D76"/>
    <w:rsid w:val="00C76278"/>
    <w:rsid w:val="00C77756"/>
    <w:rsid w:val="00C77DF1"/>
    <w:rsid w:val="00C8552D"/>
    <w:rsid w:val="00C8670D"/>
    <w:rsid w:val="00C86A15"/>
    <w:rsid w:val="00C87B12"/>
    <w:rsid w:val="00C913B6"/>
    <w:rsid w:val="00C93DBC"/>
    <w:rsid w:val="00C9499E"/>
    <w:rsid w:val="00C9528A"/>
    <w:rsid w:val="00C95918"/>
    <w:rsid w:val="00C97167"/>
    <w:rsid w:val="00C97DC8"/>
    <w:rsid w:val="00C97E68"/>
    <w:rsid w:val="00CA06D8"/>
    <w:rsid w:val="00CA1EE7"/>
    <w:rsid w:val="00CA2B1F"/>
    <w:rsid w:val="00CA37F4"/>
    <w:rsid w:val="00CA39FD"/>
    <w:rsid w:val="00CA6365"/>
    <w:rsid w:val="00CA6A9E"/>
    <w:rsid w:val="00CA6B02"/>
    <w:rsid w:val="00CA6EA3"/>
    <w:rsid w:val="00CA7108"/>
    <w:rsid w:val="00CB0C46"/>
    <w:rsid w:val="00CB15A7"/>
    <w:rsid w:val="00CB3759"/>
    <w:rsid w:val="00CB3AEA"/>
    <w:rsid w:val="00CB3B42"/>
    <w:rsid w:val="00CB3B4D"/>
    <w:rsid w:val="00CB4527"/>
    <w:rsid w:val="00CB4FE1"/>
    <w:rsid w:val="00CB659B"/>
    <w:rsid w:val="00CB7E09"/>
    <w:rsid w:val="00CC1EE1"/>
    <w:rsid w:val="00CC3417"/>
    <w:rsid w:val="00CC428D"/>
    <w:rsid w:val="00CC4EA5"/>
    <w:rsid w:val="00CC59BD"/>
    <w:rsid w:val="00CC5B74"/>
    <w:rsid w:val="00CC6909"/>
    <w:rsid w:val="00CC6FF8"/>
    <w:rsid w:val="00CC77F1"/>
    <w:rsid w:val="00CD0FE4"/>
    <w:rsid w:val="00CD143A"/>
    <w:rsid w:val="00CD4209"/>
    <w:rsid w:val="00CD4676"/>
    <w:rsid w:val="00CD4804"/>
    <w:rsid w:val="00CD5399"/>
    <w:rsid w:val="00CD649E"/>
    <w:rsid w:val="00CD65E6"/>
    <w:rsid w:val="00CD66C6"/>
    <w:rsid w:val="00CD6C9A"/>
    <w:rsid w:val="00CD7AD9"/>
    <w:rsid w:val="00CE0C9D"/>
    <w:rsid w:val="00CE1E88"/>
    <w:rsid w:val="00CE2E30"/>
    <w:rsid w:val="00CE3E32"/>
    <w:rsid w:val="00CE4782"/>
    <w:rsid w:val="00CE4A58"/>
    <w:rsid w:val="00CE5DB9"/>
    <w:rsid w:val="00CE6791"/>
    <w:rsid w:val="00CE6DD0"/>
    <w:rsid w:val="00CE7224"/>
    <w:rsid w:val="00CF0225"/>
    <w:rsid w:val="00CF0453"/>
    <w:rsid w:val="00CF126C"/>
    <w:rsid w:val="00CF26C0"/>
    <w:rsid w:val="00CF675D"/>
    <w:rsid w:val="00CF6C9D"/>
    <w:rsid w:val="00D029C0"/>
    <w:rsid w:val="00D03DE2"/>
    <w:rsid w:val="00D04317"/>
    <w:rsid w:val="00D04A07"/>
    <w:rsid w:val="00D056D6"/>
    <w:rsid w:val="00D05CBC"/>
    <w:rsid w:val="00D0664D"/>
    <w:rsid w:val="00D07EB4"/>
    <w:rsid w:val="00D100FB"/>
    <w:rsid w:val="00D10164"/>
    <w:rsid w:val="00D1095E"/>
    <w:rsid w:val="00D1255B"/>
    <w:rsid w:val="00D12B53"/>
    <w:rsid w:val="00D147D3"/>
    <w:rsid w:val="00D157B6"/>
    <w:rsid w:val="00D204CA"/>
    <w:rsid w:val="00D23CDC"/>
    <w:rsid w:val="00D268EB"/>
    <w:rsid w:val="00D26E40"/>
    <w:rsid w:val="00D274C6"/>
    <w:rsid w:val="00D27D99"/>
    <w:rsid w:val="00D30617"/>
    <w:rsid w:val="00D31BD7"/>
    <w:rsid w:val="00D32A1A"/>
    <w:rsid w:val="00D32A2E"/>
    <w:rsid w:val="00D3340C"/>
    <w:rsid w:val="00D34468"/>
    <w:rsid w:val="00D34F37"/>
    <w:rsid w:val="00D363B4"/>
    <w:rsid w:val="00D36652"/>
    <w:rsid w:val="00D36B77"/>
    <w:rsid w:val="00D372E0"/>
    <w:rsid w:val="00D410B0"/>
    <w:rsid w:val="00D418E0"/>
    <w:rsid w:val="00D42B5C"/>
    <w:rsid w:val="00D44F09"/>
    <w:rsid w:val="00D456D8"/>
    <w:rsid w:val="00D4596F"/>
    <w:rsid w:val="00D45A0E"/>
    <w:rsid w:val="00D4758C"/>
    <w:rsid w:val="00D47F77"/>
    <w:rsid w:val="00D50C79"/>
    <w:rsid w:val="00D524D1"/>
    <w:rsid w:val="00D54862"/>
    <w:rsid w:val="00D5637E"/>
    <w:rsid w:val="00D56786"/>
    <w:rsid w:val="00D572AB"/>
    <w:rsid w:val="00D575E7"/>
    <w:rsid w:val="00D61AAD"/>
    <w:rsid w:val="00D61EAB"/>
    <w:rsid w:val="00D64444"/>
    <w:rsid w:val="00D648FB"/>
    <w:rsid w:val="00D701D3"/>
    <w:rsid w:val="00D705F6"/>
    <w:rsid w:val="00D7093D"/>
    <w:rsid w:val="00D71D3E"/>
    <w:rsid w:val="00D72B3F"/>
    <w:rsid w:val="00D7445F"/>
    <w:rsid w:val="00D75D54"/>
    <w:rsid w:val="00D76AD9"/>
    <w:rsid w:val="00D76B3C"/>
    <w:rsid w:val="00D80343"/>
    <w:rsid w:val="00D8178C"/>
    <w:rsid w:val="00D81EA2"/>
    <w:rsid w:val="00D82CD3"/>
    <w:rsid w:val="00D8327A"/>
    <w:rsid w:val="00D8438A"/>
    <w:rsid w:val="00D847BC"/>
    <w:rsid w:val="00D84C46"/>
    <w:rsid w:val="00D852A3"/>
    <w:rsid w:val="00D85943"/>
    <w:rsid w:val="00D87B02"/>
    <w:rsid w:val="00D90D2E"/>
    <w:rsid w:val="00D91F74"/>
    <w:rsid w:val="00D92B1D"/>
    <w:rsid w:val="00D94C22"/>
    <w:rsid w:val="00D95074"/>
    <w:rsid w:val="00D95420"/>
    <w:rsid w:val="00D960A4"/>
    <w:rsid w:val="00D974AC"/>
    <w:rsid w:val="00D97707"/>
    <w:rsid w:val="00D97C98"/>
    <w:rsid w:val="00DA1137"/>
    <w:rsid w:val="00DA1248"/>
    <w:rsid w:val="00DA1D8D"/>
    <w:rsid w:val="00DA442C"/>
    <w:rsid w:val="00DA4D78"/>
    <w:rsid w:val="00DA4F3E"/>
    <w:rsid w:val="00DA5314"/>
    <w:rsid w:val="00DA71B7"/>
    <w:rsid w:val="00DA7766"/>
    <w:rsid w:val="00DB0928"/>
    <w:rsid w:val="00DB0F0D"/>
    <w:rsid w:val="00DB3995"/>
    <w:rsid w:val="00DB401D"/>
    <w:rsid w:val="00DB4723"/>
    <w:rsid w:val="00DB55CE"/>
    <w:rsid w:val="00DB6471"/>
    <w:rsid w:val="00DB6F72"/>
    <w:rsid w:val="00DB71B8"/>
    <w:rsid w:val="00DB7BFD"/>
    <w:rsid w:val="00DB7C9A"/>
    <w:rsid w:val="00DC0E31"/>
    <w:rsid w:val="00DC245E"/>
    <w:rsid w:val="00DC49A9"/>
    <w:rsid w:val="00DC70D0"/>
    <w:rsid w:val="00DC7DD6"/>
    <w:rsid w:val="00DD092F"/>
    <w:rsid w:val="00DD17FA"/>
    <w:rsid w:val="00DD3531"/>
    <w:rsid w:val="00DD3F4E"/>
    <w:rsid w:val="00DD4FE6"/>
    <w:rsid w:val="00DD5EA6"/>
    <w:rsid w:val="00DD669A"/>
    <w:rsid w:val="00DD6F21"/>
    <w:rsid w:val="00DD7D80"/>
    <w:rsid w:val="00DE150A"/>
    <w:rsid w:val="00DE1A4D"/>
    <w:rsid w:val="00DE1F8F"/>
    <w:rsid w:val="00DE3FBA"/>
    <w:rsid w:val="00DE58FA"/>
    <w:rsid w:val="00DE5C8D"/>
    <w:rsid w:val="00DE600B"/>
    <w:rsid w:val="00DE662C"/>
    <w:rsid w:val="00DE7E67"/>
    <w:rsid w:val="00DF0117"/>
    <w:rsid w:val="00DF1388"/>
    <w:rsid w:val="00DF13AD"/>
    <w:rsid w:val="00DF1EEF"/>
    <w:rsid w:val="00DF2422"/>
    <w:rsid w:val="00DF2A8D"/>
    <w:rsid w:val="00DF2E0A"/>
    <w:rsid w:val="00DF3FEC"/>
    <w:rsid w:val="00DF5270"/>
    <w:rsid w:val="00DF5556"/>
    <w:rsid w:val="00DF63E7"/>
    <w:rsid w:val="00DF65F0"/>
    <w:rsid w:val="00E00164"/>
    <w:rsid w:val="00E02390"/>
    <w:rsid w:val="00E02C82"/>
    <w:rsid w:val="00E030D7"/>
    <w:rsid w:val="00E032C6"/>
    <w:rsid w:val="00E03A2F"/>
    <w:rsid w:val="00E03B9D"/>
    <w:rsid w:val="00E03CCA"/>
    <w:rsid w:val="00E04B36"/>
    <w:rsid w:val="00E04F17"/>
    <w:rsid w:val="00E05A7B"/>
    <w:rsid w:val="00E06D67"/>
    <w:rsid w:val="00E06DB6"/>
    <w:rsid w:val="00E1149D"/>
    <w:rsid w:val="00E12482"/>
    <w:rsid w:val="00E13146"/>
    <w:rsid w:val="00E14394"/>
    <w:rsid w:val="00E14783"/>
    <w:rsid w:val="00E14FE2"/>
    <w:rsid w:val="00E15481"/>
    <w:rsid w:val="00E161A6"/>
    <w:rsid w:val="00E174FC"/>
    <w:rsid w:val="00E20070"/>
    <w:rsid w:val="00E20262"/>
    <w:rsid w:val="00E20994"/>
    <w:rsid w:val="00E20B90"/>
    <w:rsid w:val="00E21CE7"/>
    <w:rsid w:val="00E22124"/>
    <w:rsid w:val="00E22C45"/>
    <w:rsid w:val="00E23874"/>
    <w:rsid w:val="00E238C8"/>
    <w:rsid w:val="00E25A8D"/>
    <w:rsid w:val="00E25B41"/>
    <w:rsid w:val="00E261AD"/>
    <w:rsid w:val="00E276ED"/>
    <w:rsid w:val="00E30910"/>
    <w:rsid w:val="00E324C0"/>
    <w:rsid w:val="00E3384F"/>
    <w:rsid w:val="00E33DC5"/>
    <w:rsid w:val="00E33F7B"/>
    <w:rsid w:val="00E345CE"/>
    <w:rsid w:val="00E35FC7"/>
    <w:rsid w:val="00E36A50"/>
    <w:rsid w:val="00E373E1"/>
    <w:rsid w:val="00E40344"/>
    <w:rsid w:val="00E42143"/>
    <w:rsid w:val="00E431DD"/>
    <w:rsid w:val="00E44D41"/>
    <w:rsid w:val="00E47618"/>
    <w:rsid w:val="00E503AC"/>
    <w:rsid w:val="00E52DFB"/>
    <w:rsid w:val="00E53546"/>
    <w:rsid w:val="00E535AD"/>
    <w:rsid w:val="00E5366A"/>
    <w:rsid w:val="00E53CF0"/>
    <w:rsid w:val="00E576BD"/>
    <w:rsid w:val="00E57BE9"/>
    <w:rsid w:val="00E61B9C"/>
    <w:rsid w:val="00E62300"/>
    <w:rsid w:val="00E65FC9"/>
    <w:rsid w:val="00E663A6"/>
    <w:rsid w:val="00E664F4"/>
    <w:rsid w:val="00E66790"/>
    <w:rsid w:val="00E67086"/>
    <w:rsid w:val="00E671FF"/>
    <w:rsid w:val="00E678DA"/>
    <w:rsid w:val="00E711D8"/>
    <w:rsid w:val="00E75D28"/>
    <w:rsid w:val="00E75F65"/>
    <w:rsid w:val="00E7683B"/>
    <w:rsid w:val="00E774B8"/>
    <w:rsid w:val="00E813E5"/>
    <w:rsid w:val="00E820F3"/>
    <w:rsid w:val="00E82D72"/>
    <w:rsid w:val="00E8367D"/>
    <w:rsid w:val="00E84260"/>
    <w:rsid w:val="00E856E9"/>
    <w:rsid w:val="00E857E4"/>
    <w:rsid w:val="00E85B05"/>
    <w:rsid w:val="00E871B1"/>
    <w:rsid w:val="00E878A8"/>
    <w:rsid w:val="00E905E9"/>
    <w:rsid w:val="00E90C07"/>
    <w:rsid w:val="00E90FA4"/>
    <w:rsid w:val="00E91348"/>
    <w:rsid w:val="00E9139D"/>
    <w:rsid w:val="00E91F98"/>
    <w:rsid w:val="00E92487"/>
    <w:rsid w:val="00E9357D"/>
    <w:rsid w:val="00E953DB"/>
    <w:rsid w:val="00E96491"/>
    <w:rsid w:val="00E96A61"/>
    <w:rsid w:val="00E97DE8"/>
    <w:rsid w:val="00EA169D"/>
    <w:rsid w:val="00EA230F"/>
    <w:rsid w:val="00EA2C94"/>
    <w:rsid w:val="00EA3B02"/>
    <w:rsid w:val="00EA491B"/>
    <w:rsid w:val="00EA5A59"/>
    <w:rsid w:val="00EA63E7"/>
    <w:rsid w:val="00EA6443"/>
    <w:rsid w:val="00EA65F2"/>
    <w:rsid w:val="00EA69A7"/>
    <w:rsid w:val="00EA7003"/>
    <w:rsid w:val="00EB2D9E"/>
    <w:rsid w:val="00EB31DE"/>
    <w:rsid w:val="00EB3301"/>
    <w:rsid w:val="00EB40F9"/>
    <w:rsid w:val="00EB6FE7"/>
    <w:rsid w:val="00EB7A8D"/>
    <w:rsid w:val="00EC2D9F"/>
    <w:rsid w:val="00EC3464"/>
    <w:rsid w:val="00EC629B"/>
    <w:rsid w:val="00EC7937"/>
    <w:rsid w:val="00ED05FE"/>
    <w:rsid w:val="00ED13D9"/>
    <w:rsid w:val="00ED169E"/>
    <w:rsid w:val="00ED1ABB"/>
    <w:rsid w:val="00ED1C49"/>
    <w:rsid w:val="00ED22B6"/>
    <w:rsid w:val="00ED2E5C"/>
    <w:rsid w:val="00ED5935"/>
    <w:rsid w:val="00ED7C3C"/>
    <w:rsid w:val="00EE0254"/>
    <w:rsid w:val="00EE14E6"/>
    <w:rsid w:val="00EE20A6"/>
    <w:rsid w:val="00EE252C"/>
    <w:rsid w:val="00EE2940"/>
    <w:rsid w:val="00EE3077"/>
    <w:rsid w:val="00EE4A18"/>
    <w:rsid w:val="00EE4B55"/>
    <w:rsid w:val="00EE4E04"/>
    <w:rsid w:val="00EE5F50"/>
    <w:rsid w:val="00EE7EE8"/>
    <w:rsid w:val="00EF27B1"/>
    <w:rsid w:val="00EF2B7F"/>
    <w:rsid w:val="00EF4D79"/>
    <w:rsid w:val="00EF61A5"/>
    <w:rsid w:val="00EF61D1"/>
    <w:rsid w:val="00EF7466"/>
    <w:rsid w:val="00EF7731"/>
    <w:rsid w:val="00F01A8B"/>
    <w:rsid w:val="00F02EC4"/>
    <w:rsid w:val="00F03692"/>
    <w:rsid w:val="00F03BA0"/>
    <w:rsid w:val="00F0465D"/>
    <w:rsid w:val="00F0490E"/>
    <w:rsid w:val="00F051F4"/>
    <w:rsid w:val="00F067E4"/>
    <w:rsid w:val="00F06872"/>
    <w:rsid w:val="00F107B2"/>
    <w:rsid w:val="00F129DE"/>
    <w:rsid w:val="00F12EC3"/>
    <w:rsid w:val="00F151D9"/>
    <w:rsid w:val="00F15322"/>
    <w:rsid w:val="00F154D0"/>
    <w:rsid w:val="00F1674C"/>
    <w:rsid w:val="00F168DF"/>
    <w:rsid w:val="00F201A8"/>
    <w:rsid w:val="00F22E6E"/>
    <w:rsid w:val="00F24C6D"/>
    <w:rsid w:val="00F256B5"/>
    <w:rsid w:val="00F261D6"/>
    <w:rsid w:val="00F266EF"/>
    <w:rsid w:val="00F26DCC"/>
    <w:rsid w:val="00F31E2B"/>
    <w:rsid w:val="00F32640"/>
    <w:rsid w:val="00F33893"/>
    <w:rsid w:val="00F33B86"/>
    <w:rsid w:val="00F34BD0"/>
    <w:rsid w:val="00F35911"/>
    <w:rsid w:val="00F35ADA"/>
    <w:rsid w:val="00F377FF"/>
    <w:rsid w:val="00F40B64"/>
    <w:rsid w:val="00F41480"/>
    <w:rsid w:val="00F41E7B"/>
    <w:rsid w:val="00F41E8D"/>
    <w:rsid w:val="00F42446"/>
    <w:rsid w:val="00F42D43"/>
    <w:rsid w:val="00F44D9B"/>
    <w:rsid w:val="00F459E5"/>
    <w:rsid w:val="00F50357"/>
    <w:rsid w:val="00F508EE"/>
    <w:rsid w:val="00F529B0"/>
    <w:rsid w:val="00F53BDD"/>
    <w:rsid w:val="00F54874"/>
    <w:rsid w:val="00F54DB6"/>
    <w:rsid w:val="00F5591D"/>
    <w:rsid w:val="00F55FA8"/>
    <w:rsid w:val="00F566D4"/>
    <w:rsid w:val="00F56B90"/>
    <w:rsid w:val="00F57046"/>
    <w:rsid w:val="00F57965"/>
    <w:rsid w:val="00F57EAB"/>
    <w:rsid w:val="00F616D8"/>
    <w:rsid w:val="00F62F79"/>
    <w:rsid w:val="00F639DE"/>
    <w:rsid w:val="00F66FA1"/>
    <w:rsid w:val="00F70C82"/>
    <w:rsid w:val="00F711C0"/>
    <w:rsid w:val="00F71788"/>
    <w:rsid w:val="00F729E1"/>
    <w:rsid w:val="00F72B1B"/>
    <w:rsid w:val="00F73464"/>
    <w:rsid w:val="00F765E9"/>
    <w:rsid w:val="00F76DCC"/>
    <w:rsid w:val="00F77E12"/>
    <w:rsid w:val="00F77E29"/>
    <w:rsid w:val="00F80B28"/>
    <w:rsid w:val="00F814DE"/>
    <w:rsid w:val="00F83310"/>
    <w:rsid w:val="00F865A4"/>
    <w:rsid w:val="00F87438"/>
    <w:rsid w:val="00F90045"/>
    <w:rsid w:val="00F90508"/>
    <w:rsid w:val="00F90C49"/>
    <w:rsid w:val="00F91FB8"/>
    <w:rsid w:val="00F920CF"/>
    <w:rsid w:val="00F925FE"/>
    <w:rsid w:val="00F92795"/>
    <w:rsid w:val="00F95C39"/>
    <w:rsid w:val="00F97537"/>
    <w:rsid w:val="00FA0852"/>
    <w:rsid w:val="00FA1378"/>
    <w:rsid w:val="00FA156F"/>
    <w:rsid w:val="00FA20D9"/>
    <w:rsid w:val="00FA28D1"/>
    <w:rsid w:val="00FA490F"/>
    <w:rsid w:val="00FA508A"/>
    <w:rsid w:val="00FA5D82"/>
    <w:rsid w:val="00FA6558"/>
    <w:rsid w:val="00FA72F0"/>
    <w:rsid w:val="00FA7E12"/>
    <w:rsid w:val="00FB0655"/>
    <w:rsid w:val="00FB14D3"/>
    <w:rsid w:val="00FB1DD7"/>
    <w:rsid w:val="00FB4665"/>
    <w:rsid w:val="00FB573E"/>
    <w:rsid w:val="00FC1A37"/>
    <w:rsid w:val="00FC1F75"/>
    <w:rsid w:val="00FC24CD"/>
    <w:rsid w:val="00FC2956"/>
    <w:rsid w:val="00FC320F"/>
    <w:rsid w:val="00FC5336"/>
    <w:rsid w:val="00FC54CB"/>
    <w:rsid w:val="00FC668A"/>
    <w:rsid w:val="00FC6DA6"/>
    <w:rsid w:val="00FD02C3"/>
    <w:rsid w:val="00FD03EE"/>
    <w:rsid w:val="00FD054C"/>
    <w:rsid w:val="00FD0AB7"/>
    <w:rsid w:val="00FD1035"/>
    <w:rsid w:val="00FD1DD8"/>
    <w:rsid w:val="00FD489B"/>
    <w:rsid w:val="00FD4C74"/>
    <w:rsid w:val="00FD530D"/>
    <w:rsid w:val="00FD59DA"/>
    <w:rsid w:val="00FD652C"/>
    <w:rsid w:val="00FD720C"/>
    <w:rsid w:val="00FD77CA"/>
    <w:rsid w:val="00FE01A7"/>
    <w:rsid w:val="00FE0217"/>
    <w:rsid w:val="00FE0DE5"/>
    <w:rsid w:val="00FE332B"/>
    <w:rsid w:val="00FE41E4"/>
    <w:rsid w:val="00FE4C4C"/>
    <w:rsid w:val="00FE5E92"/>
    <w:rsid w:val="00FE6163"/>
    <w:rsid w:val="00FE6754"/>
    <w:rsid w:val="00FE6C15"/>
    <w:rsid w:val="00FE6C49"/>
    <w:rsid w:val="00FE7ABB"/>
    <w:rsid w:val="00FE7C4B"/>
    <w:rsid w:val="00FE7F0B"/>
    <w:rsid w:val="00FF0E92"/>
    <w:rsid w:val="00FF1070"/>
    <w:rsid w:val="00FF1DFC"/>
    <w:rsid w:val="00FF3CC2"/>
    <w:rsid w:val="00FF549F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91B54"/>
  <w15:docId w15:val="{2FACA998-A579-49A4-BCA0-EDBED52C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124"/>
    <w:pPr>
      <w:spacing w:before="60" w:after="120"/>
      <w:jc w:val="both"/>
    </w:pPr>
    <w:rPr>
      <w:rFonts w:ascii="Arial" w:eastAsia="Times New Roman" w:hAnsi="Arial"/>
    </w:rPr>
  </w:style>
  <w:style w:type="paragraph" w:styleId="Heading1">
    <w:name w:val="heading 1"/>
    <w:aliases w:val="H1,NMP Heading 1,h11,h12,h13,h14,h15,h16,app heading 1,l1,Memo Heading 1,Heading 1_a,heading 1,h17,h111,h121,h131,h141,h151,h161,h18,h112,h122,h132,h142,h152,h162,h19,h113,h123,h133,h143,h153,h163,Alt+1,Alt+11,Alt+12,Alt+13,标题 1"/>
    <w:basedOn w:val="Normal"/>
    <w:next w:val="Normal"/>
    <w:link w:val="Heading1Char"/>
    <w:autoRedefine/>
    <w:qFormat/>
    <w:rsid w:val="002B0139"/>
    <w:pPr>
      <w:keepNext/>
      <w:numPr>
        <w:numId w:val="3"/>
      </w:numPr>
      <w:pBdr>
        <w:bottom w:val="single" w:sz="4" w:space="1" w:color="auto"/>
      </w:pBdr>
      <w:spacing w:before="240" w:after="60"/>
      <w:jc w:val="left"/>
      <w:outlineLvl w:val="0"/>
    </w:pPr>
    <w:rPr>
      <w:b/>
      <w:sz w:val="32"/>
    </w:rPr>
  </w:style>
  <w:style w:type="paragraph" w:styleId="Heading2">
    <w:name w:val="heading 2"/>
    <w:aliases w:val="H2,DO NOT USE_h2,h2,h21,2,Header 2,Header2,22,heading2,2nd level,UNDERRUBRIK 1-2,H21,H22,H23,H24,H25,R2,E2,†berschrift 2,õberschrift 2,Head2A,h2 Char,标题 2"/>
    <w:basedOn w:val="Normal"/>
    <w:next w:val="Normal"/>
    <w:link w:val="Heading2Char"/>
    <w:qFormat/>
    <w:rsid w:val="00424124"/>
    <w:pPr>
      <w:keepNext/>
      <w:numPr>
        <w:ilvl w:val="1"/>
        <w:numId w:val="3"/>
      </w:numPr>
      <w:spacing w:after="60"/>
      <w:outlineLvl w:val="1"/>
    </w:pPr>
    <w:rPr>
      <w:b/>
      <w:i/>
      <w:sz w:val="28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,标题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标题 4,heading 4 + Indent: Left 0.5 in,标题3a,4th level"/>
    <w:basedOn w:val="Normal"/>
    <w:next w:val="Normal"/>
    <w:link w:val="Heading4Char"/>
    <w:qFormat/>
    <w:rsid w:val="00424124"/>
    <w:pPr>
      <w:keepNext/>
      <w:numPr>
        <w:ilvl w:val="3"/>
        <w:numId w:val="3"/>
      </w:numPr>
      <w:outlineLvl w:val="3"/>
    </w:pPr>
    <w:rPr>
      <w:b/>
      <w:sz w:val="24"/>
      <w:szCs w:val="24"/>
    </w:rPr>
  </w:style>
  <w:style w:type="paragraph" w:styleId="Heading5">
    <w:name w:val="heading 5"/>
    <w:aliases w:val="h5,Heading5"/>
    <w:basedOn w:val="Normal"/>
    <w:next w:val="Normal"/>
    <w:link w:val="Heading5Char"/>
    <w:qFormat/>
    <w:rsid w:val="00424124"/>
    <w:pPr>
      <w:numPr>
        <w:ilvl w:val="4"/>
        <w:numId w:val="3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qFormat/>
    <w:rsid w:val="00424124"/>
    <w:pPr>
      <w:numPr>
        <w:ilvl w:val="5"/>
        <w:numId w:val="3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qFormat/>
    <w:rsid w:val="00424124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qFormat/>
    <w:rsid w:val="00424124"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Heading9">
    <w:name w:val="heading 9"/>
    <w:aliases w:val="appendix,Figure Heading,FH"/>
    <w:basedOn w:val="Normal"/>
    <w:next w:val="Normal"/>
    <w:link w:val="Heading9Char"/>
    <w:qFormat/>
    <w:rsid w:val="00424124"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NMP Heading 1 Char,h11 Char,h12 Char,h13 Char,h14 Char,h15 Char,h16 Char,app heading 1 Char,l1 Char,Memo Heading 1 Char,Heading 1_a Char,heading 1 Char,h17 Char,h111 Char,h121 Char,h131 Char,h141 Char,h151 Char,h161 Char,h18 Char"/>
    <w:link w:val="Heading1"/>
    <w:rsid w:val="002B0139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DO NOT USE_h2 Char1,h2 Char2,h21 Char1,2 Char1,Header 2 Char1,Header2 Char1,22 Char1,heading2 Char1,2nd level Char1,UNDERRUBRIK 1-2 Char1,H21 Char1,H22 Char1,H23 Char1,H24 Char1,H25 Char1,R2 Char1,E2 Char1,†berschrift 2 Char1"/>
    <w:link w:val="Heading2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1 Char,h3 Char,no break Char,H3 Char,Underrubrik2 Char,Memo Heading 3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,Heading5 Char"/>
    <w:link w:val="Heading5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,Figure Heading Char,FH Char"/>
    <w:link w:val="Heading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rsid w:val="00424124"/>
    <w:rPr>
      <w:vertAlign w:val="superscript"/>
    </w:rPr>
  </w:style>
  <w:style w:type="paragraph" w:styleId="FootnoteText">
    <w:name w:val="footnote text"/>
    <w:basedOn w:val="Normal"/>
    <w:link w:val="FootnoteTextChar"/>
    <w:rsid w:val="00424124"/>
    <w:rPr>
      <w:sz w:val="18"/>
    </w:rPr>
  </w:style>
  <w:style w:type="character" w:customStyle="1" w:styleId="FootnoteTextChar">
    <w:name w:val="Footnote Tex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qFormat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/>
      <w:jc w:val="left"/>
    </w:pPr>
    <w:rPr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spacing w:before="0" w:after="0"/>
    </w:p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iPriority w:val="99"/>
    <w:semiHidden/>
    <w:unhideWhenUsed/>
    <w:rsid w:val="00424124"/>
    <w:pPr>
      <w:ind w:left="720" w:hanging="360"/>
      <w:contextualSpacing/>
    </w:pPr>
  </w:style>
  <w:style w:type="paragraph" w:styleId="ListParagraph">
    <w:name w:val="List Paragraph"/>
    <w:aliases w:val="- Bullets,リスト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列出段落,목록 단락"/>
    <w:basedOn w:val="Normal"/>
    <w:link w:val="ListParagraphChar"/>
    <w:uiPriority w:val="34"/>
    <w:qFormat/>
    <w:rsid w:val="005778C8"/>
    <w:pPr>
      <w:ind w:left="720"/>
      <w:contextualSpacing/>
    </w:p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15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15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basedOn w:val="Normal"/>
    <w:next w:val="Normal"/>
    <w:qFormat/>
    <w:rsid w:val="00EF61D1"/>
    <w:pPr>
      <w:overflowPunct w:val="0"/>
      <w:autoSpaceDE w:val="0"/>
      <w:autoSpaceDN w:val="0"/>
      <w:adjustRightInd w:val="0"/>
      <w:spacing w:before="0" w:after="240" w:line="360" w:lineRule="auto"/>
      <w:jc w:val="center"/>
      <w:textAlignment w:val="baseline"/>
    </w:pPr>
    <w:rPr>
      <w:rFonts w:ascii="Times New Roman" w:hAnsi="Times New Roman"/>
      <w:b/>
      <w:bCs/>
      <w:sz w:val="22"/>
      <w:lang w:val="en-GB" w:eastAsia="zh-CN"/>
    </w:rPr>
  </w:style>
  <w:style w:type="character" w:styleId="CommentReference">
    <w:name w:val="annotation reference"/>
    <w:uiPriority w:val="99"/>
    <w:semiHidden/>
    <w:unhideWhenUsed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2"/>
  </w:style>
  <w:style w:type="character" w:customStyle="1" w:styleId="CommentTextChar">
    <w:name w:val="Comment Text Char"/>
    <w:link w:val="CommentText"/>
    <w:uiPriority w:val="99"/>
    <w:semiHidden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semiHidden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after="60" w:line="288" w:lineRule="auto"/>
      <w:ind w:firstLineChars="200" w:firstLine="200"/>
    </w:pPr>
    <w:rPr>
      <w:rFonts w:ascii="Times New Roman" w:eastAsia="Malgun Gothic" w:hAnsi="Times New Roman" w:cs="Batang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8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before="0" w:after="180" w:line="336" w:lineRule="auto"/>
      <w:ind w:firstLineChars="200" w:firstLine="200"/>
    </w:pPr>
    <w:rPr>
      <w:rFonts w:ascii="Times New Roman" w:eastAsia="Malgun Gothic" w:hAnsi="Times New Roman" w:cs="Batang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customStyle="1" w:styleId="Default">
    <w:name w:val="Default"/>
    <w:rsid w:val="00D87B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1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sid w:val="00F41E7B"/>
    <w:rPr>
      <w:rFonts w:ascii="Arial" w:eastAsia="Times New Roman" w:hAnsi="Arial"/>
    </w:rPr>
  </w:style>
  <w:style w:type="paragraph" w:customStyle="1" w:styleId="B1">
    <w:name w:val="B1"/>
    <w:basedOn w:val="List"/>
    <w:link w:val="B1Char"/>
    <w:qFormat/>
    <w:rsid w:val="002739AB"/>
    <w:pPr>
      <w:overflowPunct w:val="0"/>
      <w:autoSpaceDE w:val="0"/>
      <w:autoSpaceDN w:val="0"/>
      <w:adjustRightInd w:val="0"/>
      <w:spacing w:before="0" w:after="180"/>
      <w:ind w:left="568" w:hanging="284"/>
      <w:contextualSpacing w:val="0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B2">
    <w:name w:val="B2"/>
    <w:basedOn w:val="List2"/>
    <w:link w:val="B2Char"/>
    <w:qFormat/>
    <w:rsid w:val="002739AB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B3">
    <w:name w:val="B3"/>
    <w:basedOn w:val="List3"/>
    <w:rsid w:val="002739AB"/>
    <w:pPr>
      <w:overflowPunct w:val="0"/>
      <w:autoSpaceDE w:val="0"/>
      <w:autoSpaceDN w:val="0"/>
      <w:adjustRightInd w:val="0"/>
      <w:spacing w:before="0" w:after="180"/>
      <w:ind w:left="1135" w:hanging="284"/>
      <w:contextualSpacing w:val="0"/>
      <w:jc w:val="left"/>
      <w:textAlignment w:val="baseline"/>
    </w:pPr>
    <w:rPr>
      <w:rFonts w:ascii="Times New Roman" w:eastAsia="MS Mincho" w:hAnsi="Times New Roman"/>
      <w:lang w:val="en-GB"/>
    </w:rPr>
  </w:style>
  <w:style w:type="paragraph" w:styleId="List">
    <w:name w:val="List"/>
    <w:basedOn w:val="Normal"/>
    <w:uiPriority w:val="99"/>
    <w:semiHidden/>
    <w:unhideWhenUsed/>
    <w:rsid w:val="002739AB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739AB"/>
    <w:pPr>
      <w:ind w:left="1080" w:hanging="360"/>
      <w:contextualSpacing/>
    </w:pPr>
  </w:style>
  <w:style w:type="paragraph" w:styleId="BodyText">
    <w:name w:val="Body Text"/>
    <w:aliases w:val="bt"/>
    <w:basedOn w:val="Normal"/>
    <w:link w:val="BodyTextChar"/>
    <w:rsid w:val="00231371"/>
    <w:pPr>
      <w:tabs>
        <w:tab w:val="left" w:pos="1440"/>
      </w:tabs>
      <w:spacing w:before="0"/>
      <w:ind w:left="1440" w:hanging="1440"/>
    </w:pPr>
    <w:rPr>
      <w:rFonts w:ascii="Times" w:eastAsia="Batang" w:hAnsi="Times"/>
      <w:szCs w:val="24"/>
      <w:lang w:val="en-GB" w:eastAsia="x-none"/>
    </w:rPr>
  </w:style>
  <w:style w:type="character" w:customStyle="1" w:styleId="BodyTextChar">
    <w:name w:val="Body Text Char"/>
    <w:aliases w:val="bt Char"/>
    <w:link w:val="BodyText"/>
    <w:rsid w:val="00231371"/>
    <w:rPr>
      <w:rFonts w:ascii="Times" w:eastAsia="Batang" w:hAnsi="Times"/>
      <w:szCs w:val="24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667F2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ulletChar">
    <w:name w:val="bullet Char"/>
    <w:link w:val="bullet"/>
    <w:locked/>
    <w:rsid w:val="00152CCE"/>
    <w:rPr>
      <w:rFonts w:ascii="Times New Roman" w:eastAsia="Times New Roman" w:hAnsi="Times New Roman"/>
      <w:kern w:val="2"/>
      <w:szCs w:val="24"/>
      <w:lang w:val="en-GB"/>
    </w:rPr>
  </w:style>
  <w:style w:type="paragraph" w:customStyle="1" w:styleId="bullet">
    <w:name w:val="bullet"/>
    <w:basedOn w:val="ListParagraph"/>
    <w:link w:val="bulletChar"/>
    <w:qFormat/>
    <w:rsid w:val="00152CCE"/>
    <w:pPr>
      <w:widowControl w:val="0"/>
      <w:numPr>
        <w:numId w:val="4"/>
      </w:numPr>
      <w:spacing w:before="0" w:after="60"/>
      <w:ind w:left="720"/>
    </w:pPr>
    <w:rPr>
      <w:rFonts w:ascii="Times New Roman" w:hAnsi="Times New Roman"/>
      <w:kern w:val="2"/>
      <w:szCs w:val="24"/>
      <w:lang w:val="en-GB"/>
    </w:rPr>
  </w:style>
  <w:style w:type="character" w:customStyle="1" w:styleId="B1Char">
    <w:name w:val="B1 Char"/>
    <w:link w:val="B1"/>
    <w:rsid w:val="00FE6C49"/>
    <w:rPr>
      <w:rFonts w:ascii="Times New Roman" w:eastAsia="MS Mincho" w:hAnsi="Times New Roman"/>
      <w:lang w:val="en-GB"/>
    </w:rPr>
  </w:style>
  <w:style w:type="paragraph" w:customStyle="1" w:styleId="TAH">
    <w:name w:val="TAH"/>
    <w:basedOn w:val="TAC"/>
    <w:link w:val="TAHCar"/>
    <w:qFormat/>
    <w:rsid w:val="00EF61A5"/>
    <w:rPr>
      <w:b/>
    </w:rPr>
  </w:style>
  <w:style w:type="paragraph" w:customStyle="1" w:styleId="TAC">
    <w:name w:val="TAC"/>
    <w:basedOn w:val="TAL"/>
    <w:link w:val="TACChar"/>
    <w:rsid w:val="00EF61A5"/>
    <w:pPr>
      <w:overflowPunct/>
      <w:autoSpaceDE/>
      <w:autoSpaceDN/>
      <w:adjustRightInd/>
      <w:jc w:val="center"/>
      <w:textAlignment w:val="auto"/>
    </w:pPr>
    <w:rPr>
      <w:lang w:val="x-none" w:eastAsia="en-US"/>
    </w:rPr>
  </w:style>
  <w:style w:type="paragraph" w:customStyle="1" w:styleId="TH">
    <w:name w:val="TH"/>
    <w:basedOn w:val="Normal"/>
    <w:link w:val="THChar"/>
    <w:rsid w:val="00EF61A5"/>
    <w:pPr>
      <w:keepNext/>
      <w:keepLines/>
      <w:spacing w:after="180"/>
      <w:jc w:val="center"/>
    </w:pPr>
    <w:rPr>
      <w:b/>
      <w:lang w:val="x-none"/>
    </w:rPr>
  </w:style>
  <w:style w:type="character" w:customStyle="1" w:styleId="THChar">
    <w:name w:val="TH Char"/>
    <w:link w:val="TH"/>
    <w:rsid w:val="00EF61A5"/>
    <w:rPr>
      <w:rFonts w:ascii="Arial" w:eastAsia="Times New Roman" w:hAnsi="Arial"/>
      <w:b/>
      <w:lang w:val="x-none"/>
    </w:rPr>
  </w:style>
  <w:style w:type="character" w:customStyle="1" w:styleId="TACChar">
    <w:name w:val="TAC Char"/>
    <w:link w:val="TAC"/>
    <w:locked/>
    <w:rsid w:val="00EF61A5"/>
    <w:rPr>
      <w:rFonts w:ascii="Arial" w:eastAsia="Times New Roman" w:hAnsi="Arial"/>
      <w:sz w:val="18"/>
      <w:lang w:val="x-none"/>
    </w:rPr>
  </w:style>
  <w:style w:type="character" w:customStyle="1" w:styleId="TAHCar">
    <w:name w:val="TAH Car"/>
    <w:link w:val="TAH"/>
    <w:qFormat/>
    <w:rsid w:val="00EF61A5"/>
    <w:rPr>
      <w:rFonts w:ascii="Arial" w:eastAsia="Times New Roman" w:hAnsi="Arial"/>
      <w:b/>
      <w:sz w:val="18"/>
      <w:lang w:val="x-none"/>
    </w:rPr>
  </w:style>
  <w:style w:type="character" w:customStyle="1" w:styleId="TALCar">
    <w:name w:val="TAL Car"/>
    <w:link w:val="TAL"/>
    <w:qFormat/>
    <w:locked/>
    <w:rsid w:val="002D7AC0"/>
    <w:rPr>
      <w:rFonts w:ascii="Arial" w:eastAsia="Times New Roman" w:hAnsi="Arial"/>
      <w:sz w:val="18"/>
      <w:lang w:val="en-GB" w:eastAsia="ja-JP"/>
    </w:rPr>
  </w:style>
  <w:style w:type="paragraph" w:customStyle="1" w:styleId="TAN">
    <w:name w:val="TAN"/>
    <w:basedOn w:val="TAL"/>
    <w:qFormat/>
    <w:rsid w:val="002D7AC0"/>
    <w:pPr>
      <w:overflowPunct/>
      <w:autoSpaceDE/>
      <w:autoSpaceDN/>
      <w:adjustRightInd/>
      <w:ind w:left="851" w:hanging="851"/>
      <w:textAlignment w:val="auto"/>
    </w:pPr>
    <w:rPr>
      <w:rFonts w:cs="Arial"/>
      <w:lang w:eastAsia="en-US"/>
    </w:rPr>
  </w:style>
  <w:style w:type="character" w:customStyle="1" w:styleId="TALChar">
    <w:name w:val="TAL Char"/>
    <w:rsid w:val="003E0AFA"/>
    <w:rPr>
      <w:rFonts w:ascii="Arial" w:hAnsi="Arial"/>
      <w:sz w:val="18"/>
      <w:lang w:val="en-GB" w:eastAsia="en-US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uiPriority w:val="9"/>
    <w:rsid w:val="00142359"/>
    <w:rPr>
      <w:b/>
      <w:bCs/>
      <w:sz w:val="24"/>
      <w:szCs w:val="22"/>
    </w:rPr>
  </w:style>
  <w:style w:type="paragraph" w:customStyle="1" w:styleId="References">
    <w:name w:val="References"/>
    <w:basedOn w:val="Normal"/>
    <w:rsid w:val="007C2293"/>
    <w:pPr>
      <w:numPr>
        <w:numId w:val="5"/>
      </w:numPr>
      <w:autoSpaceDE w:val="0"/>
      <w:autoSpaceDN w:val="0"/>
      <w:snapToGrid w:val="0"/>
      <w:spacing w:before="0" w:after="60"/>
    </w:pPr>
    <w:rPr>
      <w:rFonts w:ascii="Times New Roman" w:eastAsia="SimSun" w:hAnsi="Times New Roman"/>
      <w:szCs w:val="16"/>
    </w:rPr>
  </w:style>
  <w:style w:type="character" w:customStyle="1" w:styleId="B1Zchn">
    <w:name w:val="B1 Zchn"/>
    <w:rsid w:val="007C2293"/>
    <w:rPr>
      <w:rFonts w:eastAsia="MS Mincho"/>
      <w:lang w:val="en-GB"/>
    </w:rPr>
  </w:style>
  <w:style w:type="character" w:customStyle="1" w:styleId="B2Char">
    <w:name w:val="B2 Char"/>
    <w:link w:val="B2"/>
    <w:qFormat/>
    <w:rsid w:val="007C2293"/>
    <w:rPr>
      <w:rFonts w:ascii="Times New Roman" w:eastAsia="MS Mincho" w:hAnsi="Times New Roman"/>
      <w:lang w:val="en-GB"/>
    </w:rPr>
  </w:style>
  <w:style w:type="paragraph" w:customStyle="1" w:styleId="Style1">
    <w:name w:val="Style1"/>
    <w:basedOn w:val="Heading3"/>
    <w:link w:val="Style1Char"/>
    <w:qFormat/>
    <w:rsid w:val="007C2293"/>
    <w:pPr>
      <w:keepNext w:val="0"/>
      <w:widowControl w:val="0"/>
      <w:numPr>
        <w:ilvl w:val="0"/>
        <w:numId w:val="0"/>
      </w:numPr>
      <w:tabs>
        <w:tab w:val="num" w:pos="576"/>
      </w:tabs>
      <w:autoSpaceDE w:val="0"/>
      <w:autoSpaceDN w:val="0"/>
      <w:adjustRightInd w:val="0"/>
      <w:spacing w:before="0" w:after="120"/>
      <w:ind w:left="576" w:hanging="576"/>
    </w:pPr>
    <w:rPr>
      <w:rFonts w:ascii="Times New Roman" w:eastAsia="SimSun" w:hAnsi="Times New Roman"/>
      <w:szCs w:val="22"/>
      <w:lang w:val="en-GB"/>
    </w:rPr>
  </w:style>
  <w:style w:type="character" w:customStyle="1" w:styleId="Style1Char">
    <w:name w:val="Style1 Char"/>
    <w:link w:val="Style1"/>
    <w:qFormat/>
    <w:rsid w:val="007C2293"/>
    <w:rPr>
      <w:rFonts w:ascii="Times New Roman" w:eastAsia="SimSun" w:hAnsi="Times New Roman"/>
      <w:b/>
      <w:sz w:val="24"/>
      <w:szCs w:val="22"/>
      <w:lang w:val="en-GB"/>
    </w:rPr>
  </w:style>
  <w:style w:type="paragraph" w:customStyle="1" w:styleId="1">
    <w:name w:val="正文1"/>
    <w:rsid w:val="00A5200D"/>
    <w:pPr>
      <w:spacing w:before="60" w:after="1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al0">
    <w:name w:val="tal"/>
    <w:basedOn w:val="Normal"/>
    <w:rsid w:val="001547D9"/>
    <w:pPr>
      <w:spacing w:before="100" w:beforeAutospacing="1" w:after="100" w:afterAutospacing="1"/>
      <w:jc w:val="left"/>
    </w:pPr>
    <w:rPr>
      <w:rFonts w:ascii="Calibri" w:eastAsia="Century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77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15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20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81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580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28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509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6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08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28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1\Docs\R1-2004285.zip" TargetMode="External"/><Relationship Id="rId18" Type="http://schemas.openxmlformats.org/officeDocument/2006/relationships/hyperlink" Target="file:///C:\Users\wanshic\OneDrive%20-%20Qualcomm\Documents\Standards\3GPP%20Standards\Meeting%20Documents\TSGR1_101\Docs\R1-2003756.zip" TargetMode="External"/><Relationship Id="rId26" Type="http://schemas.openxmlformats.org/officeDocument/2006/relationships/hyperlink" Target="file:///C:\Users\wanshic\OneDrive%20-%20Qualcomm\Documents\Standards\3GPP%20Standards\Meeting%20Documents\TSGR1_101\Docs\R1-200435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wanshic\OneDrive%20-%20Qualcomm\Documents\Standards\3GPP%20Standards\Meeting%20Documents\TSGR1_101\Docs\R1-2003960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Users\wanshic\OneDrive%20-%20Qualcomm\Documents\Standards\3GPP%20Standards\Meeting%20Documents\TSGR1_101\Docs\R1-2003690.zip" TargetMode="External"/><Relationship Id="rId25" Type="http://schemas.openxmlformats.org/officeDocument/2006/relationships/hyperlink" Target="file:///C:\Users\wanshic\OneDrive%20-%20Qualcomm\Documents\Standards\3GPP%20Standards\Meeting%20Documents\TSGR1_101\Docs\R1-200424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1\Docs\R1-2003607.zip" TargetMode="External"/><Relationship Id="rId20" Type="http://schemas.openxmlformats.org/officeDocument/2006/relationships/hyperlink" Target="file:///C:\Users\wanshic\OneDrive%20-%20Qualcomm\Documents\Standards\3GPP%20Standards\Meeting%20Documents\TSGR1_101\Docs\R1-2003933.zip" TargetMode="External"/><Relationship Id="rId29" Type="http://schemas.openxmlformats.org/officeDocument/2006/relationships/hyperlink" Target="file:///C:\Users\wanshic\OneDrive%20-%20Qualcomm\Documents\Standards\3GPP%20Standards\Meeting%20Documents\TSGR1_101\Docs\R1-200456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C:\Users\wanshic\OneDrive%20-%20Qualcomm\Documents\Standards\3GPP%20Standards\Meeting%20Documents\TSGR1_101\Docs\R1-200415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wanshic\OneDrive%20-%20Qualcomm\Documents\Standards\3GPP%20Standards\Meeting%20Documents\TSGR1_101\Docs\R1-2003476.zip" TargetMode="External"/><Relationship Id="rId23" Type="http://schemas.openxmlformats.org/officeDocument/2006/relationships/hyperlink" Target="file:///C:\Users\wanshic\OneDrive%20-%20Qualcomm\Documents\Standards\3GPP%20Standards\Meeting%20Documents\TSGR1_101\Docs\R1-2004059.zip" TargetMode="External"/><Relationship Id="rId28" Type="http://schemas.openxmlformats.org/officeDocument/2006/relationships/hyperlink" Target="file:///C:\Users\wanshic\OneDrive%20-%20Qualcomm\Documents\Standards\3GPP%20Standards\Meeting%20Documents\TSGR1_101\Docs\R1-2004556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C:\Users\wanshic\OneDrive%20-%20Qualcomm\Documents\Standards\3GPP%20Standards\Meeting%20Documents\TSGR1_101\Docs\R1-2003898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wanshic\OneDrive%20-%20Qualcomm\Documents\Standards\3GPP%20Standards\Meeting%20Documents\TSGR1_101\Docs\R1-2003419.zip" TargetMode="External"/><Relationship Id="rId22" Type="http://schemas.openxmlformats.org/officeDocument/2006/relationships/hyperlink" Target="file:///C:\Users\wanshic\OneDrive%20-%20Qualcomm\Documents\Standards\3GPP%20Standards\Meeting%20Documents\TSGR1_101\Docs\R1-2003983.zip" TargetMode="External"/><Relationship Id="rId27" Type="http://schemas.openxmlformats.org/officeDocument/2006/relationships/hyperlink" Target="file:///C:\Users\wanshic\OneDrive%20-%20Qualcomm\Documents\Standards\3GPP%20Standards\Meeting%20Documents\TSGR1_101\Docs\R1-2004481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3A38315ACD43A77092EB7608F100" ma:contentTypeVersion="13" ma:contentTypeDescription="Create a new document." ma:contentTypeScope="" ma:versionID="43125307514dbb6dff06e40f1c3bd21b">
  <xsd:schema xmlns:xsd="http://www.w3.org/2001/XMLSchema" xmlns:xs="http://www.w3.org/2001/XMLSchema" xmlns:p="http://schemas.microsoft.com/office/2006/metadata/properties" xmlns:ns3="71c5aaf6-e6ce-465b-b873-5148d2a4c105" xmlns:ns4="109d699c-9c6d-4eef-ab81-bfe25224c215" xmlns:ns5="9b35e4af-6f1e-436f-9533-0c519f21b230" targetNamespace="http://schemas.microsoft.com/office/2006/metadata/properties" ma:root="true" ma:fieldsID="dcb8269d262716f50531e1677f8e268b" ns3:_="" ns4:_="" ns5:_="">
    <xsd:import namespace="71c5aaf6-e6ce-465b-b873-5148d2a4c105"/>
    <xsd:import namespace="109d699c-9c6d-4eef-ab81-bfe25224c215"/>
    <xsd:import namespace="9b35e4af-6f1e-436f-9533-0c519f21b23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Details" minOccurs="0"/>
                <xsd:element ref="ns4:SharingHintHash" minOccurs="0"/>
                <xsd:element ref="ns5:MediaServiceAutoTags" minOccurs="0"/>
                <xsd:element ref="ns5:MediaServiceOC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699c-9c6d-4eef-ab81-bfe25224c21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af-6f1e-436f-9533-0c519f21b23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361C-0459-4486-9F83-5B4BC319000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62205725-3519-42B7-9BF1-FF66BC669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EC74-D02C-46E8-B726-69A5DF5C7F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8CB9E8-E452-41D1-A409-E70B7657E9D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C4F8126-2A4C-4075-A7A5-878867913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09d699c-9c6d-4eef-ab81-bfe25224c215"/>
    <ds:schemaRef ds:uri="9b35e4af-6f1e-436f-9533-0c519f21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3F7CDCA-31F6-4F55-8646-3449DFDD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keywords>CTPClassification=CTP_NT</cp:keywords>
  <cp:lastModifiedBy>Ralf Bendlin (AT&amp;T)</cp:lastModifiedBy>
  <cp:revision>346</cp:revision>
  <cp:lastPrinted>2020-04-13T00:57:00Z</cp:lastPrinted>
  <dcterms:created xsi:type="dcterms:W3CDTF">2020-05-26T01:37:00Z</dcterms:created>
  <dcterms:modified xsi:type="dcterms:W3CDTF">2020-05-26T05:42:00Z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0x010100FAB03A38315ACD43A77092EB7608F100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1587127871</vt:lpwstr>
  </property>
  <property fmtid="{D5CDD505-2E9C-101B-9397-08002B2CF9AE}" pid="7" name="TitusGUID">
    <vt:lpwstr>fececc16-7690-4f5e-89a1-e1ee6ebc5ff4</vt:lpwstr>
  </property>
  <property fmtid="{D5CDD505-2E9C-101B-9397-08002B2CF9AE}" pid="8" name="CTP_TimeStamp">
    <vt:lpwstr>2020-04-17 18:04:44Z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