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244F9133" w:rsidR="00AE1D7C" w:rsidRPr="008E57EF" w:rsidRDefault="00AE1D7C" w:rsidP="00AE1D7C">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WG1</w:t>
      </w:r>
      <w:r>
        <w:rPr>
          <w:b/>
          <w:kern w:val="2"/>
          <w:lang w:eastAsia="zh-CN"/>
        </w:rPr>
        <w:t xml:space="preserve"> Meeting #</w:t>
      </w:r>
      <w:r w:rsidR="00A54874" w:rsidRPr="00144088">
        <w:rPr>
          <w:b/>
          <w:kern w:val="2"/>
          <w:lang w:eastAsia="zh-CN"/>
        </w:rPr>
        <w:t>10</w:t>
      </w:r>
      <w:r w:rsidR="004B5916" w:rsidRPr="00144088">
        <w:rPr>
          <w:b/>
          <w:kern w:val="2"/>
          <w:lang w:eastAsia="zh-CN"/>
        </w:rPr>
        <w:t>1</w:t>
      </w:r>
      <w:r>
        <w:rPr>
          <w:b/>
          <w:kern w:val="2"/>
          <w:lang w:eastAsia="zh-CN"/>
        </w:rPr>
        <w:tab/>
      </w:r>
      <w:r w:rsidR="00C320E0" w:rsidRPr="00C320E0">
        <w:rPr>
          <w:b/>
          <w:kern w:val="2"/>
          <w:lang w:eastAsia="zh-CN"/>
        </w:rPr>
        <w:t>R1-2004517</w:t>
      </w:r>
    </w:p>
    <w:p w14:paraId="4AB663D5" w14:textId="77777777" w:rsidR="00273D83" w:rsidRPr="00273D83" w:rsidRDefault="00273D83" w:rsidP="00273D83">
      <w:pPr>
        <w:tabs>
          <w:tab w:val="right" w:pos="9216"/>
        </w:tabs>
        <w:spacing w:after="0"/>
        <w:rPr>
          <w:b/>
          <w:kern w:val="2"/>
          <w:lang w:eastAsia="zh-CN"/>
        </w:rPr>
      </w:pPr>
      <w:r w:rsidRPr="00273D83">
        <w:rPr>
          <w:b/>
          <w:kern w:val="2"/>
          <w:lang w:eastAsia="zh-CN"/>
        </w:rPr>
        <w:t>e-Meeting, May 25th – June 5th, 2020</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06C1C578"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273D83">
        <w:rPr>
          <w:b/>
          <w:kern w:val="2"/>
          <w:lang w:eastAsia="zh-CN"/>
        </w:rPr>
        <w:t>8.2.1</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21FB704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73D83" w:rsidRPr="00273D83">
        <w:rPr>
          <w:b/>
          <w:kern w:val="2"/>
          <w:lang w:eastAsia="zh-CN"/>
        </w:rPr>
        <w:t>Additional scenarios for evaluation</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8D4BB0A" w14:textId="151E31E8" w:rsidR="00A91EAD" w:rsidRDefault="00231E0A" w:rsidP="00A91EAD">
      <w:pPr>
        <w:pStyle w:val="berschrift1"/>
      </w:pPr>
      <w:bookmarkStart w:id="0" w:name="_Ref408846065"/>
      <w:bookmarkStart w:id="1" w:name="_Ref124589705"/>
      <w:bookmarkStart w:id="2" w:name="_Ref129681862"/>
      <w:r w:rsidRPr="00CF195E">
        <w:t>Introduction</w:t>
      </w:r>
      <w:bookmarkEnd w:id="0"/>
    </w:p>
    <w:p w14:paraId="0498B4F4" w14:textId="77777777" w:rsidR="004B5916" w:rsidRPr="00BA63D9" w:rsidRDefault="004B5916" w:rsidP="004B5916">
      <w:pPr>
        <w:rPr>
          <w:sz w:val="20"/>
          <w:szCs w:val="20"/>
          <w:lang w:eastAsia="zh-CN"/>
        </w:rPr>
      </w:pPr>
      <w:r w:rsidRPr="00BA63D9">
        <w:rPr>
          <w:sz w:val="20"/>
          <w:szCs w:val="20"/>
          <w:lang w:eastAsia="zh-CN"/>
        </w:rPr>
        <w:t>It was agreed at RAN#86 to study NR positioning Enhancements [1]. Firstly, it is planned</w:t>
      </w:r>
      <w:r w:rsidRPr="00BA63D9">
        <w:rPr>
          <w:sz w:val="20"/>
          <w:szCs w:val="20"/>
          <w:lang w:eastAsia="ko-KR"/>
        </w:rPr>
        <w:t xml:space="preserve"> to define additional scenarios </w:t>
      </w:r>
      <w:r>
        <w:rPr>
          <w:sz w:val="20"/>
          <w:szCs w:val="20"/>
          <w:lang w:eastAsia="ko-KR"/>
        </w:rPr>
        <w:t xml:space="preserve">based on TR 38.901to evaluate the performance for  use cases with (I)IOT being the prominent example for scenario as well as use case. </w:t>
      </w:r>
      <w:r w:rsidRPr="00BA63D9">
        <w:rPr>
          <w:sz w:val="20"/>
          <w:szCs w:val="20"/>
          <w:lang w:eastAsia="ko-KR"/>
        </w:rPr>
        <w:t xml:space="preserve">. The objective of the new SID in </w:t>
      </w:r>
      <w:r>
        <w:rPr>
          <w:sz w:val="20"/>
          <w:szCs w:val="20"/>
          <w:lang w:eastAsia="ko-KR"/>
        </w:rPr>
        <w:t xml:space="preserve">[1] </w:t>
      </w:r>
      <w:r w:rsidRPr="00BA63D9">
        <w:rPr>
          <w:sz w:val="20"/>
          <w:szCs w:val="20"/>
          <w:lang w:eastAsia="ko-KR"/>
        </w:rPr>
        <w:t>includes</w:t>
      </w:r>
      <w:r w:rsidRPr="00BA63D9">
        <w:rPr>
          <w:sz w:val="20"/>
          <w:szCs w:val="20"/>
          <w:lang w:eastAsia="zh-CN"/>
        </w:rPr>
        <w:t>:</w:t>
      </w:r>
    </w:p>
    <w:tbl>
      <w:tblPr>
        <w:tblStyle w:val="Tabellenraster"/>
        <w:tblW w:w="0" w:type="auto"/>
        <w:tblLook w:val="04A0" w:firstRow="1" w:lastRow="0" w:firstColumn="1" w:lastColumn="0" w:noHBand="0" w:noVBand="1"/>
      </w:tblPr>
      <w:tblGrid>
        <w:gridCol w:w="9307"/>
      </w:tblGrid>
      <w:tr w:rsidR="004B5916" w:rsidRPr="00BA63D9" w14:paraId="24B3C526" w14:textId="77777777" w:rsidTr="00DA00AA">
        <w:tc>
          <w:tcPr>
            <w:tcW w:w="9533" w:type="dxa"/>
          </w:tcPr>
          <w:p w14:paraId="7162B6CD" w14:textId="77777777" w:rsidR="004B5916" w:rsidRPr="00BA63D9" w:rsidRDefault="004B5916" w:rsidP="004B5916">
            <w:pPr>
              <w:pStyle w:val="3GPPText"/>
              <w:numPr>
                <w:ilvl w:val="0"/>
                <w:numId w:val="17"/>
              </w:numPr>
              <w:textAlignment w:val="auto"/>
              <w:rPr>
                <w:i/>
                <w:sz w:val="20"/>
                <w:lang w:eastAsia="ja-JP"/>
              </w:rPr>
            </w:pPr>
            <w:r w:rsidRPr="00BA63D9">
              <w:rPr>
                <w:i/>
                <w:sz w:val="20"/>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730BBF38" w14:textId="77777777" w:rsidR="004B5916" w:rsidRPr="00BA63D9" w:rsidRDefault="004B5916" w:rsidP="004B5916">
            <w:pPr>
              <w:pStyle w:val="3GPPText"/>
              <w:numPr>
                <w:ilvl w:val="1"/>
                <w:numId w:val="17"/>
              </w:numPr>
              <w:textAlignment w:val="auto"/>
              <w:rPr>
                <w:i/>
                <w:sz w:val="20"/>
                <w:lang w:eastAsia="ja-JP"/>
              </w:rPr>
            </w:pPr>
            <w:r w:rsidRPr="00BA63D9">
              <w:rPr>
                <w:i/>
                <w:sz w:val="20"/>
                <w:lang w:eastAsia="ja-JP"/>
              </w:rPr>
              <w:t>Define additional scenarios (e.g. (I)IoT) based on TR 38.901 to evaluate the performance for the use cases (e.g. (I)IoT). [RAN1]</w:t>
            </w:r>
          </w:p>
        </w:tc>
      </w:tr>
    </w:tbl>
    <w:p w14:paraId="1F9F1BBF" w14:textId="61AA2839" w:rsidR="004B5916" w:rsidRDefault="004B5916" w:rsidP="004B5916">
      <w:pPr>
        <w:rPr>
          <w:sz w:val="20"/>
          <w:szCs w:val="20"/>
          <w:lang w:eastAsia="zh-CN"/>
        </w:rPr>
      </w:pPr>
    </w:p>
    <w:p w14:paraId="57D5F875" w14:textId="769CBE23" w:rsidR="004B5916" w:rsidRDefault="00273D83" w:rsidP="004B5916">
      <w:pPr>
        <w:rPr>
          <w:sz w:val="20"/>
          <w:szCs w:val="20"/>
          <w:lang w:eastAsia="zh-CN"/>
        </w:rPr>
      </w:pPr>
      <w:r>
        <w:rPr>
          <w:sz w:val="20"/>
          <w:szCs w:val="20"/>
          <w:lang w:eastAsia="zh-CN"/>
        </w:rPr>
        <w:t xml:space="preserve">In this contribution we discuss the common considerations for the evaluation </w:t>
      </w:r>
      <w:r w:rsidR="00AF0E96">
        <w:rPr>
          <w:sz w:val="20"/>
          <w:szCs w:val="20"/>
          <w:lang w:eastAsia="zh-CN"/>
        </w:rPr>
        <w:t>of</w:t>
      </w:r>
      <w:r>
        <w:rPr>
          <w:sz w:val="20"/>
          <w:szCs w:val="20"/>
          <w:lang w:eastAsia="zh-CN"/>
        </w:rPr>
        <w:t xml:space="preserve"> NR positioning </w:t>
      </w:r>
      <w:r w:rsidR="00666AA0">
        <w:rPr>
          <w:sz w:val="20"/>
          <w:szCs w:val="20"/>
          <w:lang w:eastAsia="zh-CN"/>
        </w:rPr>
        <w:t xml:space="preserve">in addition to </w:t>
      </w:r>
      <w:r w:rsidR="00AF0E96">
        <w:rPr>
          <w:sz w:val="20"/>
          <w:szCs w:val="20"/>
          <w:lang w:eastAsia="zh-CN"/>
        </w:rPr>
        <w:t>an analysis</w:t>
      </w:r>
      <w:r w:rsidR="0092200B">
        <w:rPr>
          <w:sz w:val="20"/>
          <w:szCs w:val="20"/>
          <w:lang w:eastAsia="zh-CN"/>
        </w:rPr>
        <w:t xml:space="preserve"> </w:t>
      </w:r>
      <w:r w:rsidR="00AF0E96">
        <w:rPr>
          <w:sz w:val="20"/>
          <w:szCs w:val="20"/>
          <w:lang w:eastAsia="zh-CN"/>
        </w:rPr>
        <w:t>on</w:t>
      </w:r>
      <w:r w:rsidR="0092200B">
        <w:rPr>
          <w:sz w:val="20"/>
          <w:szCs w:val="20"/>
          <w:lang w:eastAsia="zh-CN"/>
        </w:rPr>
        <w:t xml:space="preserve"> </w:t>
      </w:r>
      <w:r w:rsidR="00666AA0">
        <w:rPr>
          <w:sz w:val="20"/>
          <w:szCs w:val="20"/>
          <w:lang w:eastAsia="zh-CN"/>
        </w:rPr>
        <w:t xml:space="preserve">the InF </w:t>
      </w:r>
      <w:r w:rsidR="00AF0E96">
        <w:rPr>
          <w:sz w:val="20"/>
          <w:szCs w:val="20"/>
          <w:lang w:eastAsia="zh-CN"/>
        </w:rPr>
        <w:t>models</w:t>
      </w:r>
      <w:r w:rsidR="00666AA0">
        <w:rPr>
          <w:sz w:val="20"/>
          <w:szCs w:val="20"/>
          <w:lang w:eastAsia="zh-CN"/>
        </w:rPr>
        <w:t xml:space="preserve"> and required parameter adjustments.</w:t>
      </w:r>
    </w:p>
    <w:p w14:paraId="6918E1EB" w14:textId="45FE72DB" w:rsidR="00B5592C" w:rsidRDefault="00F3683D" w:rsidP="007F28CB">
      <w:pPr>
        <w:pStyle w:val="berschrift1"/>
        <w:rPr>
          <w:lang w:eastAsia="zh-CN"/>
        </w:rPr>
      </w:pPr>
      <w:r>
        <w:rPr>
          <w:lang w:eastAsia="zh-CN"/>
        </w:rPr>
        <w:t>Considerations for NR Positioning</w:t>
      </w:r>
      <w:r w:rsidRPr="00F3683D">
        <w:rPr>
          <w:lang w:eastAsia="zh-CN"/>
        </w:rPr>
        <w:t xml:space="preserve"> </w:t>
      </w:r>
      <w:r w:rsidR="007F28CB">
        <w:rPr>
          <w:lang w:eastAsia="zh-CN"/>
        </w:rPr>
        <w:t>scenarios</w:t>
      </w:r>
      <w:bookmarkStart w:id="3" w:name="_GoBack"/>
      <w:bookmarkEnd w:id="3"/>
      <w:r w:rsidR="00B5592C">
        <w:rPr>
          <w:lang w:eastAsia="zh-CN"/>
        </w:rPr>
        <w:t xml:space="preserve"> </w:t>
      </w:r>
    </w:p>
    <w:p w14:paraId="024C54E4" w14:textId="0F090BDD" w:rsidR="00DA00AA" w:rsidRDefault="00B5592C" w:rsidP="00B5592C">
      <w:pPr>
        <w:pStyle w:val="berschrift2"/>
        <w:rPr>
          <w:lang w:eastAsia="zh-CN"/>
        </w:rPr>
      </w:pPr>
      <w:r>
        <w:rPr>
          <w:lang w:eastAsia="zh-CN"/>
        </w:rPr>
        <w:t>Positioning accuracy influencing factors</w:t>
      </w:r>
    </w:p>
    <w:p w14:paraId="20E21ACF" w14:textId="4A95D88C" w:rsidR="00DA00AA" w:rsidRPr="00DC1AE2" w:rsidRDefault="00DA00AA" w:rsidP="00DA00AA">
      <w:pPr>
        <w:rPr>
          <w:sz w:val="20"/>
          <w:szCs w:val="20"/>
          <w:lang w:eastAsia="zh-CN"/>
        </w:rPr>
      </w:pPr>
      <w:r w:rsidRPr="00DC1AE2">
        <w:rPr>
          <w:sz w:val="20"/>
          <w:szCs w:val="20"/>
          <w:lang w:eastAsia="zh-CN"/>
        </w:rPr>
        <w:t>The positioning accuracy depends mainly on the following parameters</w:t>
      </w:r>
    </w:p>
    <w:p w14:paraId="3AB95676" w14:textId="77777777" w:rsidR="0092200B" w:rsidRDefault="00FB756B" w:rsidP="008F2B04">
      <w:pPr>
        <w:pStyle w:val="Listenabsatz"/>
        <w:numPr>
          <w:ilvl w:val="0"/>
          <w:numId w:val="20"/>
        </w:numPr>
        <w:ind w:firstLineChars="0"/>
        <w:jc w:val="left"/>
        <w:rPr>
          <w:sz w:val="20"/>
          <w:szCs w:val="20"/>
          <w:lang w:eastAsia="zh-CN"/>
        </w:rPr>
      </w:pPr>
      <w:r w:rsidRPr="00252666">
        <w:rPr>
          <w:i/>
          <w:sz w:val="20"/>
          <w:szCs w:val="20"/>
          <w:lang w:eastAsia="zh-CN"/>
        </w:rPr>
        <w:t>For NLOS links: Absolute time of arrival of the first path:</w:t>
      </w:r>
      <w:r w:rsidRPr="00DC1AE2">
        <w:rPr>
          <w:sz w:val="20"/>
          <w:szCs w:val="20"/>
          <w:lang w:eastAsia="zh-CN"/>
        </w:rPr>
        <w:t xml:space="preserve"> </w:t>
      </w:r>
      <w:r w:rsidRPr="00DC1AE2">
        <w:rPr>
          <w:sz w:val="20"/>
          <w:szCs w:val="20"/>
          <w:lang w:eastAsia="zh-CN"/>
        </w:rPr>
        <w:br/>
        <w:t xml:space="preserve">TR38.901 includes a model for the delay of this path. The median value of the additional delay compared to the LOS link proposed by this model is 31ns. This is equivalent to a distance error of app. 10m. Using this model will result in a high position error, if the number of LOS links is not sufficient. </w:t>
      </w:r>
    </w:p>
    <w:p w14:paraId="4A4234D9" w14:textId="53CD56B4" w:rsidR="00FB756B" w:rsidRPr="00DC1AE2" w:rsidRDefault="0092200B" w:rsidP="0092200B">
      <w:pPr>
        <w:pStyle w:val="Listenabsatz"/>
        <w:ind w:left="720" w:firstLineChars="0" w:firstLine="0"/>
        <w:jc w:val="left"/>
        <w:rPr>
          <w:sz w:val="20"/>
          <w:szCs w:val="20"/>
          <w:lang w:eastAsia="zh-CN"/>
        </w:rPr>
      </w:pPr>
      <w:r>
        <w:rPr>
          <w:sz w:val="20"/>
          <w:szCs w:val="20"/>
          <w:lang w:eastAsia="zh-CN"/>
        </w:rPr>
        <w:t xml:space="preserve">It should be also noted that </w:t>
      </w:r>
      <w:r w:rsidR="00FB756B" w:rsidRPr="00DC1AE2">
        <w:rPr>
          <w:sz w:val="20"/>
          <w:szCs w:val="20"/>
          <w:lang w:eastAsia="zh-CN"/>
        </w:rPr>
        <w:t>TR38.9</w:t>
      </w:r>
      <w:r>
        <w:rPr>
          <w:sz w:val="20"/>
          <w:szCs w:val="20"/>
          <w:lang w:eastAsia="zh-CN"/>
        </w:rPr>
        <w:t>01 proposes the same parameter</w:t>
      </w:r>
      <w:r w:rsidR="00FB756B" w:rsidRPr="00DC1AE2">
        <w:rPr>
          <w:sz w:val="20"/>
          <w:szCs w:val="20"/>
          <w:lang w:eastAsia="zh-CN"/>
        </w:rPr>
        <w:t xml:space="preserve"> for the median value and the variation of the delay</w:t>
      </w:r>
      <w:r>
        <w:rPr>
          <w:sz w:val="20"/>
          <w:szCs w:val="20"/>
          <w:lang w:eastAsia="zh-CN"/>
        </w:rPr>
        <w:t xml:space="preserve"> in</w:t>
      </w:r>
      <w:r w:rsidRPr="00DC1AE2">
        <w:rPr>
          <w:sz w:val="20"/>
          <w:szCs w:val="20"/>
          <w:lang w:eastAsia="zh-CN"/>
        </w:rPr>
        <w:t xml:space="preserve"> InF-SL, InF-SH, InF-DL and InF-DH</w:t>
      </w:r>
      <w:r w:rsidR="00252666">
        <w:rPr>
          <w:sz w:val="20"/>
          <w:szCs w:val="20"/>
          <w:lang w:eastAsia="zh-CN"/>
        </w:rPr>
        <w:t>.</w:t>
      </w:r>
      <w:r>
        <w:rPr>
          <w:sz w:val="20"/>
          <w:szCs w:val="20"/>
          <w:lang w:eastAsia="zh-CN"/>
        </w:rPr>
        <w:t xml:space="preserve"> </w:t>
      </w:r>
      <w:r w:rsidR="00FB756B" w:rsidRPr="00DC1AE2">
        <w:rPr>
          <w:sz w:val="20"/>
          <w:szCs w:val="20"/>
          <w:lang w:eastAsia="zh-CN"/>
        </w:rPr>
        <w:t>Only the de-correlation distance is different. The impact of</w:t>
      </w:r>
      <w:r w:rsidR="008F2B04" w:rsidRPr="00DC1AE2">
        <w:rPr>
          <w:sz w:val="20"/>
          <w:szCs w:val="20"/>
          <w:lang w:eastAsia="zh-CN"/>
        </w:rPr>
        <w:t xml:space="preserve"> TRP height, UE height, clutter density, distance </w:t>
      </w:r>
      <w:r w:rsidR="00252666">
        <w:rPr>
          <w:sz w:val="20"/>
          <w:szCs w:val="20"/>
          <w:lang w:eastAsia="zh-CN"/>
        </w:rPr>
        <w:t xml:space="preserve">separating a </w:t>
      </w:r>
      <w:r w:rsidR="008F2B04" w:rsidRPr="00DC1AE2">
        <w:rPr>
          <w:sz w:val="20"/>
          <w:szCs w:val="20"/>
          <w:lang w:eastAsia="zh-CN"/>
        </w:rPr>
        <w:t>UE</w:t>
      </w:r>
      <w:r w:rsidR="00252666">
        <w:rPr>
          <w:sz w:val="20"/>
          <w:szCs w:val="20"/>
          <w:lang w:eastAsia="zh-CN"/>
        </w:rPr>
        <w:t xml:space="preserve"> and </w:t>
      </w:r>
      <w:r w:rsidR="008F2B04" w:rsidRPr="00DC1AE2">
        <w:rPr>
          <w:sz w:val="20"/>
          <w:szCs w:val="20"/>
          <w:lang w:eastAsia="zh-CN"/>
        </w:rPr>
        <w:t>TRP, etc. are not covered</w:t>
      </w:r>
      <w:r w:rsidR="00252666">
        <w:rPr>
          <w:sz w:val="20"/>
          <w:szCs w:val="20"/>
          <w:lang w:eastAsia="zh-CN"/>
        </w:rPr>
        <w:t xml:space="preserve"> (detailed analysis on the </w:t>
      </w:r>
      <w:r w:rsidR="00252666" w:rsidRPr="00DC1AE2">
        <w:rPr>
          <w:sz w:val="20"/>
          <w:szCs w:val="20"/>
          <w:lang w:eastAsia="zh-CN"/>
        </w:rPr>
        <w:t xml:space="preserve">Absolute time of arrival </w:t>
      </w:r>
      <w:r w:rsidR="00252666">
        <w:rPr>
          <w:sz w:val="20"/>
          <w:szCs w:val="20"/>
          <w:lang w:eastAsia="zh-CN"/>
        </w:rPr>
        <w:t>Model in [3])</w:t>
      </w:r>
      <w:r w:rsidR="008F2B04" w:rsidRPr="00DC1AE2">
        <w:rPr>
          <w:sz w:val="20"/>
          <w:szCs w:val="20"/>
          <w:lang w:eastAsia="zh-CN"/>
        </w:rPr>
        <w:t xml:space="preserve">. </w:t>
      </w:r>
    </w:p>
    <w:p w14:paraId="630F922E" w14:textId="71494930" w:rsidR="00DA00AA" w:rsidRPr="00DC1AE2" w:rsidRDefault="00DA00AA" w:rsidP="008F2B04">
      <w:pPr>
        <w:pStyle w:val="Listenabsatz"/>
        <w:numPr>
          <w:ilvl w:val="0"/>
          <w:numId w:val="20"/>
        </w:numPr>
        <w:ind w:firstLineChars="0"/>
        <w:jc w:val="left"/>
        <w:rPr>
          <w:sz w:val="20"/>
          <w:szCs w:val="20"/>
          <w:lang w:eastAsia="zh-CN"/>
        </w:rPr>
      </w:pPr>
      <w:r w:rsidRPr="00252666">
        <w:rPr>
          <w:i/>
          <w:sz w:val="20"/>
          <w:szCs w:val="20"/>
          <w:lang w:eastAsia="zh-CN"/>
        </w:rPr>
        <w:t>Probability of LOS condition</w:t>
      </w:r>
      <w:r w:rsidRPr="00DC1AE2">
        <w:rPr>
          <w:sz w:val="20"/>
          <w:szCs w:val="20"/>
          <w:lang w:eastAsia="zh-CN"/>
        </w:rPr>
        <w:t xml:space="preserve">: </w:t>
      </w:r>
      <w:r w:rsidRPr="00DC1AE2">
        <w:rPr>
          <w:sz w:val="20"/>
          <w:szCs w:val="20"/>
          <w:lang w:eastAsia="zh-CN"/>
        </w:rPr>
        <w:br/>
        <w:t>TR38.901 includes models for the LOS probability.</w:t>
      </w:r>
      <w:r w:rsidR="00FB756B" w:rsidRPr="00DC1AE2">
        <w:rPr>
          <w:sz w:val="20"/>
          <w:szCs w:val="20"/>
          <w:lang w:eastAsia="zh-CN"/>
        </w:rPr>
        <w:t xml:space="preserve"> </w:t>
      </w:r>
      <w:r w:rsidR="008F2B04" w:rsidRPr="00DC1AE2">
        <w:rPr>
          <w:sz w:val="20"/>
          <w:szCs w:val="20"/>
          <w:lang w:eastAsia="zh-CN"/>
        </w:rPr>
        <w:t>For positioning algorithms based on ToA (</w:t>
      </w:r>
      <w:r w:rsidR="00252666">
        <w:rPr>
          <w:sz w:val="20"/>
          <w:szCs w:val="20"/>
          <w:lang w:eastAsia="zh-CN"/>
        </w:rPr>
        <w:t xml:space="preserve">TDOA </w:t>
      </w:r>
      <w:r w:rsidR="008F2B04" w:rsidRPr="00DC1AE2">
        <w:rPr>
          <w:sz w:val="20"/>
          <w:szCs w:val="20"/>
          <w:lang w:eastAsia="zh-CN"/>
        </w:rPr>
        <w:t xml:space="preserve">or RTT) measurements </w:t>
      </w:r>
      <w:r w:rsidR="00E26C6A" w:rsidRPr="00DC1AE2">
        <w:rPr>
          <w:sz w:val="20"/>
          <w:szCs w:val="20"/>
          <w:lang w:eastAsia="zh-CN"/>
        </w:rPr>
        <w:t xml:space="preserve">several links are required. Depending on the scenario the probability of a sufficient number of LOS links may be low. If the number of LOS links is not sufficient the error introduced by the absolute time of arrival model for NLOS dominates the position error. </w:t>
      </w:r>
    </w:p>
    <w:p w14:paraId="2B6F37D7" w14:textId="775F806E" w:rsidR="008F2B04" w:rsidRDefault="008F2B04" w:rsidP="00AC3647">
      <w:pPr>
        <w:pStyle w:val="Listenabsatz"/>
        <w:numPr>
          <w:ilvl w:val="0"/>
          <w:numId w:val="20"/>
        </w:numPr>
        <w:ind w:firstLineChars="0"/>
        <w:jc w:val="left"/>
        <w:rPr>
          <w:sz w:val="20"/>
          <w:szCs w:val="20"/>
          <w:lang w:eastAsia="zh-CN"/>
        </w:rPr>
      </w:pPr>
      <w:r w:rsidRPr="00252666">
        <w:rPr>
          <w:i/>
          <w:sz w:val="20"/>
          <w:szCs w:val="20"/>
          <w:lang w:eastAsia="zh-CN"/>
        </w:rPr>
        <w:t>Impact of geometry:</w:t>
      </w:r>
      <w:r w:rsidRPr="00DC1AE2">
        <w:rPr>
          <w:sz w:val="20"/>
          <w:szCs w:val="20"/>
          <w:lang w:eastAsia="zh-CN"/>
        </w:rPr>
        <w:t xml:space="preserve"> </w:t>
      </w:r>
      <w:r w:rsidRPr="00DC1AE2">
        <w:rPr>
          <w:sz w:val="20"/>
          <w:szCs w:val="20"/>
          <w:lang w:eastAsia="zh-CN"/>
        </w:rPr>
        <w:br/>
        <w:t>For a given geometry the dilution of precision (DOP) covers the impact of the ToA measurement accuracy to the position accuracy. For areas targeting a high position accuracy a careful selection of the TRP positions is essential to minimize the position error</w:t>
      </w:r>
      <w:r w:rsidR="00E26C6A" w:rsidRPr="00DC1AE2">
        <w:rPr>
          <w:sz w:val="20"/>
          <w:szCs w:val="20"/>
          <w:lang w:eastAsia="zh-CN"/>
        </w:rPr>
        <w:t xml:space="preserve">. </w:t>
      </w:r>
    </w:p>
    <w:p w14:paraId="7E65F424" w14:textId="0C8778C6" w:rsidR="00252666" w:rsidRPr="00DC1AE2" w:rsidRDefault="00252666" w:rsidP="00252666">
      <w:pPr>
        <w:pStyle w:val="Listenabsatz"/>
        <w:ind w:left="720" w:firstLineChars="0" w:firstLine="0"/>
        <w:rPr>
          <w:sz w:val="20"/>
          <w:szCs w:val="20"/>
          <w:lang w:eastAsia="zh-CN"/>
        </w:rPr>
      </w:pPr>
      <w:r w:rsidRPr="00252666">
        <w:rPr>
          <w:sz w:val="20"/>
          <w:szCs w:val="20"/>
          <w:lang w:eastAsia="zh-CN"/>
        </w:rPr>
        <w:t>The deployment can be optimized to take the positioning requirements into account for the selection of the TRP positions which will have a high impact to the feasible position accuracy.</w:t>
      </w:r>
      <w:r>
        <w:rPr>
          <w:sz w:val="20"/>
          <w:szCs w:val="20"/>
          <w:lang w:eastAsia="zh-CN"/>
        </w:rPr>
        <w:t xml:space="preserve"> By t</w:t>
      </w:r>
      <w:r w:rsidRPr="00DC1AE2">
        <w:rPr>
          <w:sz w:val="20"/>
          <w:szCs w:val="20"/>
          <w:lang w:eastAsia="zh-CN"/>
        </w:rPr>
        <w:t>ak</w:t>
      </w:r>
      <w:r>
        <w:rPr>
          <w:sz w:val="20"/>
          <w:szCs w:val="20"/>
          <w:lang w:eastAsia="zh-CN"/>
        </w:rPr>
        <w:t>ing</w:t>
      </w:r>
      <w:r w:rsidRPr="00DC1AE2">
        <w:rPr>
          <w:sz w:val="20"/>
          <w:szCs w:val="20"/>
          <w:lang w:eastAsia="zh-CN"/>
        </w:rPr>
        <w:t xml:space="preserve"> into account the (implementation dependent) </w:t>
      </w:r>
      <w:r>
        <w:rPr>
          <w:sz w:val="20"/>
          <w:szCs w:val="20"/>
          <w:lang w:eastAsia="zh-CN"/>
        </w:rPr>
        <w:t>optimization of the deployment the focus will be</w:t>
      </w:r>
      <w:r w:rsidRPr="00DC1AE2">
        <w:rPr>
          <w:sz w:val="20"/>
          <w:szCs w:val="20"/>
          <w:lang w:eastAsia="zh-CN"/>
        </w:rPr>
        <w:t xml:space="preserve"> the performance in non-ideal receive situations. </w:t>
      </w:r>
    </w:p>
    <w:p w14:paraId="04DB04CC" w14:textId="16845E57" w:rsidR="00E26C6A" w:rsidRPr="00DC1AE2" w:rsidRDefault="00E26C6A" w:rsidP="00E26C6A">
      <w:pPr>
        <w:pStyle w:val="Listenabsatz"/>
        <w:numPr>
          <w:ilvl w:val="0"/>
          <w:numId w:val="20"/>
        </w:numPr>
        <w:ind w:firstLineChars="0"/>
        <w:jc w:val="left"/>
        <w:rPr>
          <w:sz w:val="20"/>
          <w:szCs w:val="20"/>
          <w:lang w:eastAsia="zh-CN"/>
        </w:rPr>
      </w:pPr>
      <w:r w:rsidRPr="00252666">
        <w:rPr>
          <w:i/>
          <w:sz w:val="20"/>
          <w:szCs w:val="20"/>
          <w:lang w:eastAsia="zh-CN"/>
        </w:rPr>
        <w:t>ToA estimator accuracy:</w:t>
      </w:r>
      <w:r w:rsidRPr="00DC1AE2">
        <w:rPr>
          <w:sz w:val="20"/>
          <w:szCs w:val="20"/>
          <w:lang w:eastAsia="zh-CN"/>
        </w:rPr>
        <w:t xml:space="preserve"> </w:t>
      </w:r>
      <w:r w:rsidRPr="00DC1AE2">
        <w:rPr>
          <w:sz w:val="20"/>
          <w:szCs w:val="20"/>
          <w:lang w:eastAsia="zh-CN"/>
        </w:rPr>
        <w:br/>
        <w:t xml:space="preserve">This depends mainly on the parameters selected for the reference signals (RS) used for the measurements and the </w:t>
      </w:r>
      <w:r w:rsidR="00252666">
        <w:rPr>
          <w:sz w:val="20"/>
          <w:szCs w:val="20"/>
          <w:lang w:eastAsia="zh-CN"/>
        </w:rPr>
        <w:t xml:space="preserve">performance of the </w:t>
      </w:r>
      <w:r w:rsidRPr="00DC1AE2">
        <w:rPr>
          <w:sz w:val="20"/>
          <w:szCs w:val="20"/>
          <w:lang w:eastAsia="zh-CN"/>
        </w:rPr>
        <w:t>algorithms selected for the ToA estimator</w:t>
      </w:r>
      <w:r w:rsidR="00252666">
        <w:rPr>
          <w:sz w:val="20"/>
          <w:szCs w:val="20"/>
          <w:lang w:eastAsia="zh-CN"/>
        </w:rPr>
        <w:t xml:space="preserve"> within different channel conditions</w:t>
      </w:r>
      <w:r w:rsidRPr="00DC1AE2">
        <w:rPr>
          <w:sz w:val="20"/>
          <w:szCs w:val="20"/>
          <w:lang w:eastAsia="zh-CN"/>
        </w:rPr>
        <w:t xml:space="preserve">. </w:t>
      </w:r>
    </w:p>
    <w:p w14:paraId="169C81E3" w14:textId="5ECD84FA" w:rsidR="00B5592C" w:rsidRDefault="00B5592C" w:rsidP="00252666">
      <w:pPr>
        <w:ind w:left="360"/>
        <w:rPr>
          <w:sz w:val="20"/>
          <w:szCs w:val="20"/>
          <w:lang w:eastAsia="zh-CN"/>
        </w:rPr>
      </w:pPr>
    </w:p>
    <w:p w14:paraId="1CE998DE" w14:textId="4FFF73D7" w:rsidR="00B5592C" w:rsidRPr="00B46444" w:rsidRDefault="00B5592C" w:rsidP="00B5592C">
      <w:pPr>
        <w:ind w:left="1418" w:hanging="1417"/>
        <w:rPr>
          <w:b/>
          <w:bCs/>
          <w:sz w:val="20"/>
          <w:szCs w:val="20"/>
          <w:lang w:eastAsia="zh-CN"/>
        </w:rPr>
      </w:pPr>
      <w:r w:rsidRPr="00B46444">
        <w:rPr>
          <w:b/>
          <w:bCs/>
          <w:sz w:val="20"/>
          <w:szCs w:val="20"/>
          <w:lang w:eastAsia="zh-CN"/>
        </w:rPr>
        <w:lastRenderedPageBreak/>
        <w:t xml:space="preserve">Observation 1: </w:t>
      </w:r>
      <w:r w:rsidR="00712EE8">
        <w:rPr>
          <w:b/>
          <w:bCs/>
          <w:sz w:val="20"/>
          <w:szCs w:val="20"/>
          <w:lang w:eastAsia="zh-CN"/>
        </w:rPr>
        <w:tab/>
      </w:r>
      <w:r w:rsidRPr="00B46444">
        <w:rPr>
          <w:b/>
          <w:bCs/>
          <w:sz w:val="20"/>
          <w:szCs w:val="20"/>
          <w:lang w:eastAsia="zh-CN"/>
        </w:rPr>
        <w:t>The absolute-time-of-arrival model of TR38.901 dominate</w:t>
      </w:r>
      <w:r>
        <w:rPr>
          <w:b/>
          <w:bCs/>
          <w:sz w:val="20"/>
          <w:szCs w:val="20"/>
          <w:lang w:eastAsia="zh-CN"/>
        </w:rPr>
        <w:t>s</w:t>
      </w:r>
      <w:r w:rsidRPr="00B46444">
        <w:rPr>
          <w:b/>
          <w:bCs/>
          <w:sz w:val="20"/>
          <w:szCs w:val="20"/>
          <w:lang w:eastAsia="zh-CN"/>
        </w:rPr>
        <w:t xml:space="preserve"> the ToA estimation accuracy for NLOS conditions. If the number of LOS links is not sufficient</w:t>
      </w:r>
      <w:r>
        <w:rPr>
          <w:b/>
          <w:bCs/>
          <w:sz w:val="20"/>
          <w:szCs w:val="20"/>
          <w:lang w:eastAsia="zh-CN"/>
        </w:rPr>
        <w:t>,</w:t>
      </w:r>
      <w:r w:rsidRPr="00B46444">
        <w:rPr>
          <w:b/>
          <w:bCs/>
          <w:sz w:val="20"/>
          <w:szCs w:val="20"/>
          <w:lang w:eastAsia="zh-CN"/>
        </w:rPr>
        <w:t xml:space="preserve"> a position</w:t>
      </w:r>
      <w:r>
        <w:rPr>
          <w:b/>
          <w:bCs/>
          <w:sz w:val="20"/>
          <w:szCs w:val="20"/>
          <w:lang w:eastAsia="zh-CN"/>
        </w:rPr>
        <w:t>ing</w:t>
      </w:r>
      <w:r w:rsidRPr="00B46444">
        <w:rPr>
          <w:b/>
          <w:bCs/>
          <w:sz w:val="20"/>
          <w:szCs w:val="20"/>
          <w:lang w:eastAsia="zh-CN"/>
        </w:rPr>
        <w:t xml:space="preserve"> accuracy of app. </w:t>
      </w:r>
      <w:r w:rsidRPr="00712EE8">
        <w:rPr>
          <w:b/>
          <w:bCs/>
          <w:sz w:val="20"/>
          <w:szCs w:val="20"/>
          <w:lang w:eastAsia="zh-CN"/>
        </w:rPr>
        <w:t>10m</w:t>
      </w:r>
      <w:r w:rsidRPr="00B46444">
        <w:rPr>
          <w:b/>
          <w:bCs/>
          <w:sz w:val="20"/>
          <w:szCs w:val="20"/>
          <w:lang w:eastAsia="zh-CN"/>
        </w:rPr>
        <w:t xml:space="preserve"> may result. This error </w:t>
      </w:r>
      <w:r>
        <w:rPr>
          <w:b/>
          <w:bCs/>
          <w:sz w:val="20"/>
          <w:szCs w:val="20"/>
          <w:lang w:eastAsia="zh-CN"/>
        </w:rPr>
        <w:t>is</w:t>
      </w:r>
      <w:r w:rsidRPr="00B46444">
        <w:rPr>
          <w:b/>
          <w:bCs/>
          <w:sz w:val="20"/>
          <w:szCs w:val="20"/>
          <w:lang w:eastAsia="zh-CN"/>
        </w:rPr>
        <w:t xml:space="preserve"> </w:t>
      </w:r>
      <w:r>
        <w:rPr>
          <w:b/>
          <w:bCs/>
          <w:sz w:val="20"/>
          <w:szCs w:val="20"/>
          <w:lang w:eastAsia="zh-CN"/>
        </w:rPr>
        <w:t xml:space="preserve">nearly independent from the air </w:t>
      </w:r>
      <w:r w:rsidRPr="00B46444">
        <w:rPr>
          <w:b/>
          <w:bCs/>
          <w:sz w:val="20"/>
          <w:szCs w:val="20"/>
          <w:lang w:eastAsia="zh-CN"/>
        </w:rPr>
        <w:t>interface parameters.</w:t>
      </w:r>
    </w:p>
    <w:p w14:paraId="489A3957" w14:textId="1DE9B515" w:rsidR="00B5592C" w:rsidRDefault="00B5592C" w:rsidP="00B5592C">
      <w:pPr>
        <w:ind w:left="1418" w:hanging="1417"/>
        <w:rPr>
          <w:b/>
          <w:bCs/>
          <w:sz w:val="20"/>
          <w:szCs w:val="20"/>
          <w:lang w:eastAsia="zh-CN"/>
        </w:rPr>
      </w:pPr>
      <w:r>
        <w:rPr>
          <w:b/>
          <w:bCs/>
          <w:sz w:val="20"/>
          <w:szCs w:val="20"/>
          <w:lang w:eastAsia="zh-CN"/>
        </w:rPr>
        <w:t>Observation 2:</w:t>
      </w:r>
      <w:r w:rsidRPr="0089309E">
        <w:rPr>
          <w:b/>
          <w:bCs/>
          <w:sz w:val="20"/>
          <w:szCs w:val="20"/>
          <w:lang w:eastAsia="zh-CN"/>
        </w:rPr>
        <w:t xml:space="preserve"> </w:t>
      </w:r>
      <w:r>
        <w:rPr>
          <w:b/>
          <w:bCs/>
          <w:sz w:val="20"/>
          <w:szCs w:val="20"/>
          <w:lang w:eastAsia="zh-CN"/>
        </w:rPr>
        <w:tab/>
        <w:t xml:space="preserve">Deployment dependent </w:t>
      </w:r>
      <w:r w:rsidR="00B84495">
        <w:rPr>
          <w:b/>
          <w:bCs/>
          <w:sz w:val="20"/>
          <w:szCs w:val="20"/>
          <w:lang w:eastAsia="zh-CN"/>
        </w:rPr>
        <w:t>parameters</w:t>
      </w:r>
      <w:r>
        <w:rPr>
          <w:b/>
          <w:bCs/>
          <w:sz w:val="20"/>
          <w:szCs w:val="20"/>
          <w:lang w:eastAsia="zh-CN"/>
        </w:rPr>
        <w:t xml:space="preserve"> (TRP positions, </w:t>
      </w:r>
      <w:r w:rsidR="00B84495">
        <w:rPr>
          <w:b/>
          <w:bCs/>
          <w:sz w:val="20"/>
          <w:szCs w:val="20"/>
          <w:lang w:eastAsia="zh-CN"/>
        </w:rPr>
        <w:t xml:space="preserve">DOP, </w:t>
      </w:r>
      <w:r>
        <w:rPr>
          <w:b/>
          <w:bCs/>
          <w:sz w:val="20"/>
          <w:szCs w:val="20"/>
          <w:lang w:eastAsia="zh-CN"/>
        </w:rPr>
        <w:t>etc.) ha</w:t>
      </w:r>
      <w:r w:rsidR="00B84495">
        <w:rPr>
          <w:b/>
          <w:bCs/>
          <w:sz w:val="20"/>
          <w:szCs w:val="20"/>
          <w:lang w:eastAsia="zh-CN"/>
        </w:rPr>
        <w:t>ve</w:t>
      </w:r>
      <w:r>
        <w:rPr>
          <w:b/>
          <w:bCs/>
          <w:sz w:val="20"/>
          <w:szCs w:val="20"/>
          <w:lang w:eastAsia="zh-CN"/>
        </w:rPr>
        <w:t xml:space="preserve"> a very high impact on the system performance. </w:t>
      </w:r>
    </w:p>
    <w:p w14:paraId="55C80A9A" w14:textId="77777777" w:rsidR="00712EE8" w:rsidRDefault="00712EE8" w:rsidP="00B5592C">
      <w:pPr>
        <w:ind w:left="1418" w:hanging="1417"/>
        <w:rPr>
          <w:b/>
          <w:bCs/>
          <w:sz w:val="20"/>
          <w:szCs w:val="20"/>
          <w:lang w:eastAsia="zh-CN"/>
        </w:rPr>
      </w:pPr>
    </w:p>
    <w:p w14:paraId="75047822" w14:textId="0D096A89" w:rsidR="00B5592C" w:rsidRPr="00B5592C" w:rsidRDefault="00B5592C" w:rsidP="00B5592C">
      <w:pPr>
        <w:pStyle w:val="berschrift2"/>
        <w:rPr>
          <w:lang w:eastAsia="zh-CN"/>
        </w:rPr>
      </w:pPr>
      <w:r>
        <w:rPr>
          <w:lang w:eastAsia="zh-CN"/>
        </w:rPr>
        <w:t>Positioning properties expected based on TR38.901 models</w:t>
      </w:r>
    </w:p>
    <w:p w14:paraId="668AEA88" w14:textId="0D2F9219" w:rsidR="00666AA0" w:rsidRPr="00252666" w:rsidRDefault="00666AA0" w:rsidP="00712EE8">
      <w:pPr>
        <w:rPr>
          <w:sz w:val="20"/>
          <w:szCs w:val="20"/>
          <w:lang w:eastAsia="zh-CN"/>
        </w:rPr>
      </w:pPr>
      <w:r w:rsidRPr="00252666">
        <w:rPr>
          <w:sz w:val="20"/>
          <w:szCs w:val="20"/>
          <w:lang w:eastAsia="zh-CN"/>
        </w:rPr>
        <w:t xml:space="preserve">The models defined by TR38.901 focus on the statistical properties of networks designed according to communication requirements. Using these models, the following results are expected: </w:t>
      </w:r>
    </w:p>
    <w:p w14:paraId="7A545179" w14:textId="77777777" w:rsidR="00666AA0" w:rsidRDefault="00666AA0" w:rsidP="00666AA0">
      <w:pPr>
        <w:pStyle w:val="Listenabsatz"/>
        <w:numPr>
          <w:ilvl w:val="0"/>
          <w:numId w:val="22"/>
        </w:numPr>
        <w:ind w:firstLineChars="0"/>
        <w:rPr>
          <w:sz w:val="20"/>
          <w:szCs w:val="20"/>
          <w:lang w:eastAsia="zh-CN"/>
        </w:rPr>
      </w:pPr>
      <w:r>
        <w:rPr>
          <w:sz w:val="20"/>
          <w:szCs w:val="20"/>
          <w:lang w:eastAsia="zh-CN"/>
        </w:rPr>
        <w:t xml:space="preserve">Using random dropping and the statistical model for LOS/NLOS for many drops, the number of LOS links will be too low resulting in a bad performance for all RAN-based technologies. </w:t>
      </w:r>
    </w:p>
    <w:p w14:paraId="0FC688A5" w14:textId="77777777" w:rsidR="00666AA0" w:rsidRDefault="00666AA0" w:rsidP="00666AA0">
      <w:pPr>
        <w:pStyle w:val="Listenabsatz"/>
        <w:numPr>
          <w:ilvl w:val="0"/>
          <w:numId w:val="22"/>
        </w:numPr>
        <w:ind w:firstLineChars="0"/>
        <w:rPr>
          <w:sz w:val="20"/>
          <w:szCs w:val="20"/>
          <w:lang w:eastAsia="zh-CN"/>
        </w:rPr>
      </w:pPr>
      <w:r>
        <w:rPr>
          <w:sz w:val="20"/>
          <w:szCs w:val="20"/>
          <w:lang w:eastAsia="zh-CN"/>
        </w:rPr>
        <w:t xml:space="preserve">Limiting the evaluation to areas with LOS reception of many TRPs will give optimistic results. The high K-factor will result, for most drops, in a strong early path. This early path can be easily detected. Only if other effects like non-ideal antenna pattern or diffraction/reflection on obstacles close to the UE (and TRP if an antenna with a high beam width is used) are also taken into account realistic performance results can be expected. These scenarios are often called OLOS scenarios. </w:t>
      </w:r>
    </w:p>
    <w:p w14:paraId="4E74D4D1" w14:textId="77777777" w:rsidR="00666AA0" w:rsidRDefault="00666AA0" w:rsidP="00666AA0">
      <w:pPr>
        <w:pStyle w:val="Listenabsatz"/>
        <w:numPr>
          <w:ilvl w:val="0"/>
          <w:numId w:val="22"/>
        </w:numPr>
        <w:ind w:firstLineChars="0"/>
        <w:rPr>
          <w:sz w:val="20"/>
          <w:szCs w:val="20"/>
          <w:lang w:eastAsia="zh-CN"/>
        </w:rPr>
      </w:pPr>
      <w:r>
        <w:rPr>
          <w:sz w:val="20"/>
          <w:szCs w:val="20"/>
          <w:lang w:eastAsia="zh-CN"/>
        </w:rPr>
        <w:t xml:space="preserve">The existing models may also generate OLOS-like scenarios, but the probability will be low. Taking further into account that the correlation between the links is not supported by the model according to TR38.901 (if the TRP is at a different position the links are considered as fully uncorrelated), usage scenarios representing typical applications will be generated with very low probability. To cover these effects extensive simulation may be required. </w:t>
      </w:r>
    </w:p>
    <w:p w14:paraId="73153C93" w14:textId="77777777" w:rsidR="00666AA0" w:rsidRPr="004D3EC8" w:rsidRDefault="00666AA0" w:rsidP="00666AA0">
      <w:pPr>
        <w:pStyle w:val="Listenabsatz"/>
        <w:numPr>
          <w:ilvl w:val="0"/>
          <w:numId w:val="22"/>
        </w:numPr>
        <w:ind w:firstLineChars="0"/>
        <w:rPr>
          <w:sz w:val="20"/>
          <w:szCs w:val="20"/>
          <w:lang w:eastAsia="zh-CN"/>
        </w:rPr>
      </w:pPr>
      <w:r>
        <w:rPr>
          <w:sz w:val="20"/>
          <w:szCs w:val="20"/>
          <w:lang w:eastAsia="zh-CN"/>
        </w:rPr>
        <w:t>The analysis of the correlation of the propagation conditions of different links requires very complex measurements. Existing measurements may not allow to analyze the correlation. Typically, the small-scale fading effects are considered as uncorrelated. But for the large-scale effects some correlation may become relevant. These effects may have a high impact to the system performance in 5G deployments, but it is difficult to take this into account in simulations to be performed in this short SI.</w:t>
      </w:r>
    </w:p>
    <w:p w14:paraId="1728EA83" w14:textId="6C045D1E" w:rsidR="00DA00AA" w:rsidRPr="00DC1AE2" w:rsidRDefault="00E26C6A" w:rsidP="004B5916">
      <w:pPr>
        <w:rPr>
          <w:sz w:val="20"/>
          <w:szCs w:val="20"/>
          <w:lang w:eastAsia="zh-CN"/>
        </w:rPr>
      </w:pPr>
      <w:r w:rsidRPr="00DC1AE2">
        <w:rPr>
          <w:sz w:val="20"/>
          <w:szCs w:val="20"/>
          <w:lang w:eastAsia="zh-CN"/>
        </w:rPr>
        <w:t>RAN1</w:t>
      </w:r>
      <w:r w:rsidR="00E32031" w:rsidRPr="00DC1AE2">
        <w:rPr>
          <w:sz w:val="20"/>
          <w:szCs w:val="20"/>
          <w:lang w:eastAsia="zh-CN"/>
        </w:rPr>
        <w:t xml:space="preserve"> </w:t>
      </w:r>
      <w:r w:rsidRPr="00DC1AE2">
        <w:rPr>
          <w:sz w:val="20"/>
          <w:szCs w:val="20"/>
          <w:lang w:eastAsia="zh-CN"/>
        </w:rPr>
        <w:t>is mainly in charge of the evaluation of core technologies improving the ToA and AoA/AoD estimation accuracy</w:t>
      </w:r>
      <w:r w:rsidR="00C35A64" w:rsidRPr="00DC1AE2">
        <w:rPr>
          <w:sz w:val="20"/>
          <w:szCs w:val="20"/>
          <w:lang w:eastAsia="zh-CN"/>
        </w:rPr>
        <w:t xml:space="preserve">. To evaluate the </w:t>
      </w:r>
      <w:r w:rsidR="00E32031" w:rsidRPr="00DC1AE2">
        <w:rPr>
          <w:sz w:val="20"/>
          <w:szCs w:val="20"/>
          <w:lang w:eastAsia="zh-CN"/>
        </w:rPr>
        <w:t xml:space="preserve">new </w:t>
      </w:r>
      <w:r w:rsidR="00C35A64" w:rsidRPr="00DC1AE2">
        <w:rPr>
          <w:sz w:val="20"/>
          <w:szCs w:val="20"/>
          <w:lang w:eastAsia="zh-CN"/>
        </w:rPr>
        <w:t>technologies and to study potential improvements</w:t>
      </w:r>
      <w:r w:rsidR="00E32031" w:rsidRPr="00DC1AE2">
        <w:rPr>
          <w:sz w:val="20"/>
          <w:szCs w:val="20"/>
          <w:lang w:eastAsia="zh-CN"/>
        </w:rPr>
        <w:t xml:space="preserve"> to Rel. 16</w:t>
      </w:r>
      <w:r w:rsidR="00C35A64" w:rsidRPr="00DC1AE2">
        <w:rPr>
          <w:sz w:val="20"/>
          <w:szCs w:val="20"/>
          <w:lang w:eastAsia="zh-CN"/>
        </w:rPr>
        <w:t xml:space="preserve"> the evaluation of the performance gains a detailed analysis of the simulation results may be required to distinguish between the following </w:t>
      </w:r>
      <w:r w:rsidR="0009240F" w:rsidRPr="00DC1AE2">
        <w:rPr>
          <w:sz w:val="20"/>
          <w:szCs w:val="20"/>
          <w:lang w:eastAsia="zh-CN"/>
        </w:rPr>
        <w:t>usage scenarios:</w:t>
      </w:r>
      <w:r w:rsidR="00C35A64" w:rsidRPr="00DC1AE2">
        <w:rPr>
          <w:sz w:val="20"/>
          <w:szCs w:val="20"/>
          <w:lang w:eastAsia="zh-CN"/>
        </w:rPr>
        <w:t xml:space="preserve"> </w:t>
      </w:r>
    </w:p>
    <w:p w14:paraId="0CFE9BF2" w14:textId="73B8396A" w:rsidR="00C35A64" w:rsidRPr="00DC1AE2" w:rsidRDefault="00C35A64" w:rsidP="00C35A64">
      <w:pPr>
        <w:pStyle w:val="Listenabsatz"/>
        <w:numPr>
          <w:ilvl w:val="0"/>
          <w:numId w:val="23"/>
        </w:numPr>
        <w:ind w:firstLineChars="0"/>
        <w:rPr>
          <w:sz w:val="20"/>
          <w:szCs w:val="20"/>
          <w:lang w:eastAsia="zh-CN"/>
        </w:rPr>
      </w:pPr>
      <w:r w:rsidRPr="00DC1AE2">
        <w:rPr>
          <w:sz w:val="20"/>
          <w:szCs w:val="20"/>
          <w:lang w:eastAsia="zh-CN"/>
        </w:rPr>
        <w:t>A highly optimized deployment scenario (e.g. many TRP to ensure good LOS reception) is assumed</w:t>
      </w:r>
    </w:p>
    <w:p w14:paraId="33889BAA" w14:textId="14757013" w:rsidR="00C35A64" w:rsidRPr="00DC1AE2" w:rsidRDefault="00C35A64" w:rsidP="00C35A64">
      <w:pPr>
        <w:pStyle w:val="Listenabsatz"/>
        <w:numPr>
          <w:ilvl w:val="0"/>
          <w:numId w:val="23"/>
        </w:numPr>
        <w:ind w:firstLineChars="0"/>
        <w:rPr>
          <w:sz w:val="20"/>
          <w:szCs w:val="20"/>
          <w:lang w:eastAsia="zh-CN"/>
        </w:rPr>
      </w:pPr>
      <w:r w:rsidRPr="00DC1AE2">
        <w:rPr>
          <w:sz w:val="20"/>
          <w:szCs w:val="20"/>
          <w:lang w:eastAsia="zh-CN"/>
        </w:rPr>
        <w:t>Non-ideal receive conditions may have a high impact to the performance</w:t>
      </w:r>
      <w:r w:rsidR="0009240F" w:rsidRPr="00DC1AE2">
        <w:rPr>
          <w:sz w:val="20"/>
          <w:szCs w:val="20"/>
          <w:lang w:eastAsia="zh-CN"/>
        </w:rPr>
        <w:t xml:space="preserve"> and enhancements may provide a significant gain. </w:t>
      </w:r>
      <w:r w:rsidRPr="00DC1AE2">
        <w:rPr>
          <w:sz w:val="20"/>
          <w:szCs w:val="20"/>
          <w:lang w:eastAsia="zh-CN"/>
        </w:rPr>
        <w:t xml:space="preserve"> </w:t>
      </w:r>
    </w:p>
    <w:p w14:paraId="51A4B7A6" w14:textId="221D28BA" w:rsidR="00C35A64" w:rsidRPr="00DC1AE2" w:rsidRDefault="00C35A64" w:rsidP="00C35A64">
      <w:pPr>
        <w:pStyle w:val="Listenabsatz"/>
        <w:numPr>
          <w:ilvl w:val="0"/>
          <w:numId w:val="23"/>
        </w:numPr>
        <w:ind w:firstLineChars="0"/>
        <w:rPr>
          <w:sz w:val="20"/>
          <w:szCs w:val="20"/>
          <w:lang w:eastAsia="zh-CN"/>
        </w:rPr>
      </w:pPr>
      <w:r w:rsidRPr="00DC1AE2">
        <w:rPr>
          <w:sz w:val="20"/>
          <w:szCs w:val="20"/>
          <w:lang w:eastAsia="zh-CN"/>
        </w:rPr>
        <w:t xml:space="preserve">Identify applications (and related reference signal configurations), in which a reduced accuracy is sufficient </w:t>
      </w:r>
    </w:p>
    <w:p w14:paraId="15A43393" w14:textId="16E973EC" w:rsidR="00E26C6A" w:rsidRPr="00DC1AE2" w:rsidRDefault="00D8384D" w:rsidP="004B5916">
      <w:pPr>
        <w:rPr>
          <w:sz w:val="20"/>
          <w:szCs w:val="20"/>
          <w:lang w:eastAsia="zh-CN"/>
        </w:rPr>
      </w:pPr>
      <w:r w:rsidRPr="00DC1AE2">
        <w:rPr>
          <w:sz w:val="20"/>
          <w:szCs w:val="20"/>
          <w:lang w:eastAsia="zh-CN"/>
        </w:rPr>
        <w:t xml:space="preserve">It is not feasible to develop models complementary to TR38.901 within the time frame of the SID. But it may be possible to derived further conditional probability density functions to identify areas in which Rel. 16 provides already sufficient accuracy and areas in which enhancements will provide a significant gain. </w:t>
      </w:r>
    </w:p>
    <w:p w14:paraId="7F23A6AD" w14:textId="19A5ED60" w:rsidR="00CE5A1D" w:rsidRPr="00DC1AE2" w:rsidRDefault="0009240F" w:rsidP="003A1433">
      <w:pPr>
        <w:ind w:left="1418" w:hanging="1418"/>
        <w:jc w:val="left"/>
        <w:rPr>
          <w:b/>
          <w:bCs/>
          <w:sz w:val="20"/>
          <w:szCs w:val="20"/>
          <w:lang w:eastAsia="zh-CN"/>
        </w:rPr>
      </w:pPr>
      <w:r w:rsidRPr="00DC1AE2">
        <w:rPr>
          <w:b/>
          <w:bCs/>
          <w:sz w:val="20"/>
          <w:szCs w:val="20"/>
          <w:lang w:eastAsia="zh-CN"/>
        </w:rPr>
        <w:t xml:space="preserve">Proposal 1: </w:t>
      </w:r>
      <w:r w:rsidR="00CE5A1D" w:rsidRPr="00DC1AE2">
        <w:rPr>
          <w:b/>
          <w:bCs/>
          <w:sz w:val="20"/>
          <w:szCs w:val="20"/>
          <w:lang w:eastAsia="zh-CN"/>
        </w:rPr>
        <w:tab/>
      </w:r>
      <w:r w:rsidRPr="00DC1AE2">
        <w:rPr>
          <w:b/>
          <w:bCs/>
          <w:sz w:val="20"/>
          <w:szCs w:val="20"/>
          <w:lang w:eastAsia="zh-CN"/>
        </w:rPr>
        <w:t xml:space="preserve">To better </w:t>
      </w:r>
      <w:r w:rsidR="003A1433" w:rsidRPr="00DC1AE2">
        <w:rPr>
          <w:b/>
          <w:bCs/>
          <w:sz w:val="20"/>
          <w:szCs w:val="20"/>
          <w:lang w:eastAsia="zh-CN"/>
        </w:rPr>
        <w:t>evaluate</w:t>
      </w:r>
      <w:r w:rsidRPr="00DC1AE2">
        <w:rPr>
          <w:b/>
          <w:bCs/>
          <w:sz w:val="20"/>
          <w:szCs w:val="20"/>
          <w:lang w:eastAsia="zh-CN"/>
        </w:rPr>
        <w:t xml:space="preserve"> the performance </w:t>
      </w:r>
      <w:r w:rsidR="00A31890" w:rsidRPr="00DC1AE2">
        <w:rPr>
          <w:b/>
          <w:bCs/>
          <w:sz w:val="20"/>
          <w:szCs w:val="20"/>
          <w:lang w:eastAsia="zh-CN"/>
        </w:rPr>
        <w:t>derive</w:t>
      </w:r>
      <w:r w:rsidRPr="00DC1AE2">
        <w:rPr>
          <w:b/>
          <w:bCs/>
          <w:sz w:val="20"/>
          <w:szCs w:val="20"/>
          <w:lang w:eastAsia="zh-CN"/>
        </w:rPr>
        <w:t xml:space="preserve"> </w:t>
      </w:r>
      <w:r w:rsidR="00A31890" w:rsidRPr="00DC1AE2">
        <w:rPr>
          <w:b/>
          <w:bCs/>
          <w:sz w:val="20"/>
          <w:szCs w:val="20"/>
          <w:lang w:eastAsia="zh-CN"/>
        </w:rPr>
        <w:t>c</w:t>
      </w:r>
      <w:r w:rsidR="00857E6E" w:rsidRPr="00DC1AE2">
        <w:rPr>
          <w:b/>
          <w:bCs/>
          <w:sz w:val="20"/>
          <w:szCs w:val="20"/>
          <w:lang w:eastAsia="zh-CN"/>
        </w:rPr>
        <w:t>o</w:t>
      </w:r>
      <w:r w:rsidR="00A31890" w:rsidRPr="00DC1AE2">
        <w:rPr>
          <w:b/>
          <w:bCs/>
          <w:sz w:val="20"/>
          <w:szCs w:val="20"/>
          <w:lang w:eastAsia="zh-CN"/>
        </w:rPr>
        <w:t xml:space="preserve">mplementary </w:t>
      </w:r>
      <w:r w:rsidRPr="00DC1AE2">
        <w:rPr>
          <w:b/>
          <w:bCs/>
          <w:sz w:val="20"/>
          <w:szCs w:val="20"/>
          <w:lang w:eastAsia="zh-CN"/>
        </w:rPr>
        <w:t>conditional probability density functions</w:t>
      </w:r>
      <w:r w:rsidR="00A31890" w:rsidRPr="00DC1AE2">
        <w:rPr>
          <w:b/>
          <w:bCs/>
          <w:sz w:val="20"/>
          <w:szCs w:val="20"/>
          <w:lang w:eastAsia="zh-CN"/>
        </w:rPr>
        <w:t xml:space="preserve"> from the overall statistics</w:t>
      </w:r>
      <w:r w:rsidRPr="00DC1AE2">
        <w:rPr>
          <w:b/>
          <w:bCs/>
          <w:sz w:val="20"/>
          <w:szCs w:val="20"/>
          <w:lang w:eastAsia="zh-CN"/>
        </w:rPr>
        <w:t xml:space="preserve">. </w:t>
      </w:r>
      <w:r w:rsidR="00B5592C">
        <w:rPr>
          <w:b/>
          <w:bCs/>
          <w:sz w:val="20"/>
          <w:szCs w:val="20"/>
          <w:lang w:eastAsia="zh-CN"/>
        </w:rPr>
        <w:t>This shall include</w:t>
      </w:r>
      <w:r w:rsidRPr="00DC1AE2">
        <w:rPr>
          <w:b/>
          <w:bCs/>
          <w:sz w:val="20"/>
          <w:szCs w:val="20"/>
          <w:lang w:eastAsia="zh-CN"/>
        </w:rPr>
        <w:t>:</w:t>
      </w:r>
    </w:p>
    <w:p w14:paraId="05C9B911" w14:textId="0DB6B9DF" w:rsidR="00061536" w:rsidRPr="00DC1AE2" w:rsidRDefault="00061536" w:rsidP="003A1433">
      <w:pPr>
        <w:pStyle w:val="Listenabsatz"/>
        <w:numPr>
          <w:ilvl w:val="0"/>
          <w:numId w:val="22"/>
        </w:numPr>
        <w:ind w:left="1843" w:firstLineChars="0"/>
        <w:rPr>
          <w:b/>
          <w:bCs/>
          <w:sz w:val="20"/>
          <w:szCs w:val="20"/>
          <w:lang w:eastAsia="zh-CN"/>
        </w:rPr>
      </w:pPr>
      <w:r w:rsidRPr="00DC1AE2">
        <w:rPr>
          <w:b/>
          <w:bCs/>
          <w:sz w:val="20"/>
          <w:szCs w:val="20"/>
          <w:lang w:eastAsia="zh-CN"/>
        </w:rPr>
        <w:t xml:space="preserve">Positioning accuracy in a </w:t>
      </w:r>
      <w:r w:rsidR="003A1433" w:rsidRPr="00DC1AE2">
        <w:rPr>
          <w:b/>
          <w:bCs/>
          <w:sz w:val="20"/>
          <w:szCs w:val="20"/>
          <w:lang w:eastAsia="zh-CN"/>
        </w:rPr>
        <w:t xml:space="preserve">defined area representing </w:t>
      </w:r>
      <w:r w:rsidRPr="00DC1AE2">
        <w:rPr>
          <w:b/>
          <w:bCs/>
          <w:sz w:val="20"/>
          <w:szCs w:val="20"/>
          <w:lang w:eastAsia="zh-CN"/>
        </w:rPr>
        <w:t>deployment optimized for positioning</w:t>
      </w:r>
      <w:r w:rsidR="003A1433" w:rsidRPr="00DC1AE2">
        <w:rPr>
          <w:b/>
          <w:bCs/>
          <w:sz w:val="20"/>
          <w:szCs w:val="20"/>
          <w:lang w:eastAsia="zh-CN"/>
        </w:rPr>
        <w:t>, for example separate position accuracy statistics for the  “passage way”</w:t>
      </w:r>
      <w:r w:rsidRPr="00DC1AE2">
        <w:rPr>
          <w:b/>
          <w:bCs/>
          <w:sz w:val="20"/>
          <w:szCs w:val="20"/>
          <w:lang w:eastAsia="zh-CN"/>
        </w:rPr>
        <w:t xml:space="preserve">. </w:t>
      </w:r>
    </w:p>
    <w:p w14:paraId="316AE117" w14:textId="581211BE" w:rsidR="00CE5A1D" w:rsidRPr="00DC1AE2" w:rsidRDefault="00857E6E" w:rsidP="00CE5A1D">
      <w:pPr>
        <w:pStyle w:val="Listenabsatz"/>
        <w:numPr>
          <w:ilvl w:val="0"/>
          <w:numId w:val="22"/>
        </w:numPr>
        <w:ind w:left="1843" w:firstLineChars="0"/>
        <w:rPr>
          <w:b/>
          <w:bCs/>
          <w:sz w:val="20"/>
          <w:szCs w:val="20"/>
          <w:lang w:eastAsia="zh-CN"/>
        </w:rPr>
      </w:pPr>
      <w:r w:rsidRPr="00DC1AE2">
        <w:rPr>
          <w:b/>
          <w:bCs/>
          <w:sz w:val="20"/>
          <w:szCs w:val="20"/>
          <w:lang w:eastAsia="zh-CN"/>
        </w:rPr>
        <w:t xml:space="preserve">Generate a separate analysis set from all drops: </w:t>
      </w:r>
      <w:r w:rsidR="00D8384D" w:rsidRPr="00DC1AE2">
        <w:rPr>
          <w:b/>
          <w:bCs/>
          <w:sz w:val="20"/>
          <w:szCs w:val="20"/>
          <w:lang w:eastAsia="zh-CN"/>
        </w:rPr>
        <w:t>Positioning accuracy</w:t>
      </w:r>
      <w:r w:rsidR="0009240F" w:rsidRPr="00DC1AE2">
        <w:rPr>
          <w:b/>
          <w:bCs/>
          <w:sz w:val="20"/>
          <w:szCs w:val="20"/>
          <w:lang w:eastAsia="zh-CN"/>
        </w:rPr>
        <w:t xml:space="preserve"> for drops with at least 3 links in LOS state</w:t>
      </w:r>
      <w:r w:rsidR="00D8384D" w:rsidRPr="00DC1AE2">
        <w:rPr>
          <w:b/>
          <w:bCs/>
          <w:sz w:val="20"/>
          <w:szCs w:val="20"/>
          <w:lang w:eastAsia="zh-CN"/>
        </w:rPr>
        <w:t xml:space="preserve">. </w:t>
      </w:r>
    </w:p>
    <w:p w14:paraId="34B4D3CC" w14:textId="3C846488" w:rsidR="00CE5A1D" w:rsidRPr="00DC1AE2" w:rsidRDefault="00CE5A1D" w:rsidP="00CE5A1D">
      <w:pPr>
        <w:ind w:left="1418" w:hanging="1418"/>
        <w:rPr>
          <w:sz w:val="20"/>
          <w:szCs w:val="20"/>
          <w:lang w:eastAsia="zh-CN"/>
        </w:rPr>
      </w:pPr>
      <w:r w:rsidRPr="00DC1AE2">
        <w:rPr>
          <w:b/>
          <w:bCs/>
          <w:sz w:val="20"/>
          <w:szCs w:val="20"/>
          <w:lang w:eastAsia="zh-CN"/>
        </w:rPr>
        <w:t xml:space="preserve">Proposal </w:t>
      </w:r>
      <w:r w:rsidR="00F3683D" w:rsidRPr="00DC1AE2">
        <w:rPr>
          <w:b/>
          <w:bCs/>
          <w:sz w:val="20"/>
          <w:szCs w:val="20"/>
          <w:lang w:eastAsia="zh-CN"/>
        </w:rPr>
        <w:t>2</w:t>
      </w:r>
      <w:r w:rsidRPr="00DC1AE2">
        <w:rPr>
          <w:b/>
          <w:bCs/>
          <w:sz w:val="20"/>
          <w:szCs w:val="20"/>
          <w:lang w:eastAsia="zh-CN"/>
        </w:rPr>
        <w:t xml:space="preserve">: </w:t>
      </w:r>
      <w:r w:rsidRPr="00DC1AE2">
        <w:rPr>
          <w:b/>
          <w:bCs/>
          <w:sz w:val="20"/>
          <w:szCs w:val="20"/>
          <w:lang w:eastAsia="zh-CN"/>
        </w:rPr>
        <w:tab/>
        <w:t>Consider further refinement of the absolute-time-of arrival model. For example</w:t>
      </w:r>
      <w:r w:rsidR="00A31E79" w:rsidRPr="00DC1AE2">
        <w:rPr>
          <w:b/>
          <w:bCs/>
          <w:sz w:val="20"/>
          <w:szCs w:val="20"/>
          <w:lang w:eastAsia="zh-CN"/>
        </w:rPr>
        <w:t>,</w:t>
      </w:r>
      <w:r w:rsidRPr="00DC1AE2">
        <w:rPr>
          <w:b/>
          <w:bCs/>
          <w:sz w:val="20"/>
          <w:szCs w:val="20"/>
          <w:lang w:eastAsia="zh-CN"/>
        </w:rPr>
        <w:t xml:space="preserve"> study the impact of the </w:t>
      </w:r>
      <w:r w:rsidR="00A31E79" w:rsidRPr="00DC1AE2">
        <w:rPr>
          <w:b/>
          <w:bCs/>
          <w:sz w:val="20"/>
          <w:szCs w:val="20"/>
          <w:lang w:eastAsia="zh-CN"/>
        </w:rPr>
        <w:t xml:space="preserve">distance, clutter density and TRP height to the statistical properties of the absolute-time-of arrival. </w:t>
      </w:r>
    </w:p>
    <w:p w14:paraId="6ED59CD8" w14:textId="53BF75F1" w:rsidR="0089309E" w:rsidRDefault="0089309E" w:rsidP="0089309E">
      <w:pPr>
        <w:pStyle w:val="berschrift1"/>
      </w:pPr>
      <w:r>
        <w:t xml:space="preserve">InF </w:t>
      </w:r>
      <w:r w:rsidR="00F3683D">
        <w:t>scenarios and evaluation parameters</w:t>
      </w:r>
      <w:r>
        <w:t xml:space="preserve"> </w:t>
      </w:r>
    </w:p>
    <w:p w14:paraId="13EEFDA3" w14:textId="198A0880" w:rsidR="0089309E" w:rsidRDefault="0089309E" w:rsidP="0089309E">
      <w:pPr>
        <w:autoSpaceDE/>
        <w:autoSpaceDN/>
        <w:adjustRightInd/>
        <w:snapToGrid/>
        <w:spacing w:after="0"/>
        <w:jc w:val="left"/>
        <w:rPr>
          <w:sz w:val="20"/>
          <w:szCs w:val="20"/>
        </w:rPr>
      </w:pPr>
      <w:r w:rsidRPr="007017C9">
        <w:rPr>
          <w:sz w:val="20"/>
          <w:szCs w:val="20"/>
        </w:rPr>
        <w:t xml:space="preserve">For InF, </w:t>
      </w:r>
      <w:r>
        <w:rPr>
          <w:sz w:val="20"/>
          <w:szCs w:val="20"/>
        </w:rPr>
        <w:t>TR38.901</w:t>
      </w:r>
      <w:r w:rsidRPr="007017C9">
        <w:rPr>
          <w:sz w:val="20"/>
          <w:szCs w:val="20"/>
        </w:rPr>
        <w:t xml:space="preserve"> defines different </w:t>
      </w:r>
      <w:r>
        <w:rPr>
          <w:sz w:val="20"/>
          <w:szCs w:val="20"/>
        </w:rPr>
        <w:t>scenarios</w:t>
      </w:r>
      <w:r w:rsidRPr="007017C9">
        <w:rPr>
          <w:sz w:val="20"/>
          <w:szCs w:val="20"/>
        </w:rPr>
        <w:t xml:space="preserve"> distinguished by </w:t>
      </w:r>
      <w:r>
        <w:rPr>
          <w:sz w:val="20"/>
          <w:szCs w:val="20"/>
        </w:rPr>
        <w:t xml:space="preserve">the </w:t>
      </w:r>
      <w:r w:rsidRPr="007017C9">
        <w:rPr>
          <w:sz w:val="20"/>
          <w:szCs w:val="20"/>
        </w:rPr>
        <w:t>clutter density</w:t>
      </w:r>
      <w:r>
        <w:rPr>
          <w:sz w:val="20"/>
          <w:szCs w:val="20"/>
        </w:rPr>
        <w:t xml:space="preserve"> (sparse-S </w:t>
      </w:r>
      <w:r w:rsidRPr="001B69C8">
        <w:rPr>
          <w:sz w:val="20"/>
          <w:szCs w:val="20"/>
        </w:rPr>
        <w:t>or dense-D)</w:t>
      </w:r>
      <w:r w:rsidRPr="001B69C8">
        <w:rPr>
          <w:b/>
          <w:sz w:val="20"/>
          <w:szCs w:val="20"/>
        </w:rPr>
        <w:t xml:space="preserve"> </w:t>
      </w:r>
      <w:r>
        <w:rPr>
          <w:sz w:val="20"/>
          <w:szCs w:val="20"/>
        </w:rPr>
        <w:t xml:space="preserve">and the </w:t>
      </w:r>
      <w:r w:rsidRPr="007017C9">
        <w:rPr>
          <w:sz w:val="20"/>
          <w:szCs w:val="20"/>
        </w:rPr>
        <w:t>base station height</w:t>
      </w:r>
      <w:r>
        <w:rPr>
          <w:sz w:val="20"/>
          <w:szCs w:val="20"/>
        </w:rPr>
        <w:t xml:space="preserve"> (low-L or high-H) resulting in four scena</w:t>
      </w:r>
      <w:r w:rsidR="000A7894">
        <w:rPr>
          <w:sz w:val="20"/>
          <w:szCs w:val="20"/>
        </w:rPr>
        <w:t>r</w:t>
      </w:r>
      <w:r>
        <w:rPr>
          <w:sz w:val="20"/>
          <w:szCs w:val="20"/>
        </w:rPr>
        <w:t>ios: InF-SH, SL, DH and DL.</w:t>
      </w:r>
      <w:r w:rsidRPr="007017C9">
        <w:rPr>
          <w:sz w:val="20"/>
          <w:szCs w:val="20"/>
        </w:rPr>
        <w:t xml:space="preserve"> </w:t>
      </w:r>
      <w:r>
        <w:rPr>
          <w:sz w:val="20"/>
          <w:szCs w:val="20"/>
        </w:rPr>
        <w:t xml:space="preserve">By understanding the </w:t>
      </w:r>
      <w:r>
        <w:rPr>
          <w:sz w:val="20"/>
          <w:szCs w:val="20"/>
        </w:rPr>
        <w:lastRenderedPageBreak/>
        <w:t xml:space="preserve">channel models it easier to realize the accuracy and more important realize under which scenario parameters does the achievable accuracy hold. </w:t>
      </w:r>
    </w:p>
    <w:p w14:paraId="528510BC" w14:textId="77777777" w:rsidR="0089309E" w:rsidRPr="00EA0239" w:rsidRDefault="0089309E" w:rsidP="0089309E">
      <w:pPr>
        <w:pStyle w:val="berschrift2"/>
        <w:tabs>
          <w:tab w:val="clear" w:pos="576"/>
          <w:tab w:val="num" w:pos="-6654"/>
        </w:tabs>
        <w:ind w:left="426" w:hanging="426"/>
      </w:pPr>
      <w:r w:rsidRPr="00EA0239">
        <w:rPr>
          <w:rFonts w:hint="eastAsia"/>
        </w:rPr>
        <w:t>LOS probability</w:t>
      </w:r>
    </w:p>
    <w:p w14:paraId="55DFD0D1" w14:textId="77777777" w:rsidR="0089309E" w:rsidRDefault="0089309E" w:rsidP="0089309E">
      <w:pPr>
        <w:rPr>
          <w:sz w:val="20"/>
          <w:szCs w:val="20"/>
          <w:lang w:eastAsia="ko-KR"/>
        </w:rPr>
      </w:pPr>
      <w:r w:rsidRPr="00002A3D">
        <w:rPr>
          <w:sz w:val="20"/>
          <w:szCs w:val="20"/>
        </w:rPr>
        <w:t>The Line-Of-Sight (LOS) probabilities</w:t>
      </w:r>
      <w:r>
        <w:rPr>
          <w:sz w:val="20"/>
          <w:szCs w:val="20"/>
        </w:rPr>
        <w:t xml:space="preserve"> for all 4 InF scenario according </w:t>
      </w:r>
      <w:r w:rsidRPr="00002A3D">
        <w:rPr>
          <w:rFonts w:hint="eastAsia"/>
          <w:sz w:val="20"/>
          <w:szCs w:val="20"/>
          <w:lang w:eastAsia="ko-KR"/>
        </w:rPr>
        <w:t>Table 7.4.2-1</w:t>
      </w:r>
      <w:r w:rsidRPr="00002A3D">
        <w:rPr>
          <w:sz w:val="20"/>
          <w:szCs w:val="20"/>
          <w:lang w:eastAsia="ko-KR"/>
        </w:rPr>
        <w:t xml:space="preserve"> </w:t>
      </w:r>
      <w:r w:rsidRPr="00002A3D">
        <w:rPr>
          <w:sz w:val="20"/>
          <w:szCs w:val="20"/>
        </w:rPr>
        <w:t>[2, TR38.901]</w:t>
      </w:r>
      <w:r>
        <w:rPr>
          <w:rFonts w:hint="eastAsia"/>
          <w:sz w:val="20"/>
          <w:szCs w:val="20"/>
          <w:lang w:eastAsia="ko-KR"/>
        </w:rPr>
        <w:t xml:space="preserve"> by:</w:t>
      </w:r>
    </w:p>
    <w:p w14:paraId="065AB793" w14:textId="77777777" w:rsidR="0089309E" w:rsidRPr="00002A3D" w:rsidRDefault="007F28CB" w:rsidP="0089309E">
      <m:oMathPara>
        <m:oMath>
          <m:sSub>
            <m:sSubPr>
              <m:ctrlPr>
                <w:rPr>
                  <w:rFonts w:ascii="Cambria Math" w:eastAsia="Calibri" w:hAnsi="Cambria Math"/>
                </w:rPr>
              </m:ctrlPr>
            </m:sSubPr>
            <m:e>
              <m:r>
                <m:rPr>
                  <m:sty m:val="p"/>
                </m:rPr>
                <w:rPr>
                  <w:rFonts w:ascii="Cambria Math" w:eastAsia="Calibri" w:hAnsi="Cambria Math"/>
                </w:rPr>
                <m:t>Pr</m:t>
              </m:r>
            </m:e>
            <m:sub>
              <m:r>
                <m:rPr>
                  <m:sty m:val="p"/>
                </m:rPr>
                <w:rPr>
                  <w:rFonts w:ascii="Cambria Math" w:eastAsia="Calibri" w:hAnsi="Cambria Math"/>
                </w:rPr>
                <m:t>LOS,subsce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e>
          </m:d>
          <m:r>
            <w:rPr>
              <w:rFonts w:ascii="Cambria Math" w:eastAsia="Calibri" w:hAnsi="Cambria Math"/>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6141271E" w14:textId="77777777" w:rsidR="0089309E" w:rsidRDefault="0089309E" w:rsidP="0089309E">
      <w:r>
        <w:t>where</w:t>
      </w:r>
    </w:p>
    <w:p w14:paraId="1B8683E4" w14:textId="77777777" w:rsidR="0089309E" w:rsidRPr="00067B56" w:rsidRDefault="007F28CB" w:rsidP="0089309E">
      <w:pPr>
        <w:pStyle w:val="B1"/>
        <w:spacing w:before="240"/>
        <w:rPr>
          <w:rFonts w:asciiTheme="minorHAnsi"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127E7B14" w14:textId="77777777" w:rsidR="0089309E" w:rsidRPr="00DC1AE2" w:rsidRDefault="0089309E" w:rsidP="0089309E">
      <w:pPr>
        <w:rPr>
          <w:sz w:val="18"/>
          <w:szCs w:val="18"/>
          <w:lang w:val="en-GB" w:eastAsia="ko-KR"/>
        </w:rPr>
      </w:pPr>
      <w:r w:rsidRPr="00DC1AE2">
        <w:rPr>
          <w:sz w:val="20"/>
          <w:szCs w:val="20"/>
        </w:rPr>
        <w:t xml:space="preserve">In addition to the UE-BS distance </w:t>
      </w:r>
      <m:oMath>
        <m:sSub>
          <m:sSubPr>
            <m:ctrlPr>
              <w:rPr>
                <w:rFonts w:ascii="Cambria Math" w:eastAsia="Calibri" w:hAnsi="Cambria Math"/>
                <w:sz w:val="20"/>
                <w:szCs w:val="20"/>
              </w:rPr>
            </m:ctrlPr>
          </m:sSubPr>
          <m:e>
            <m:r>
              <w:rPr>
                <w:rFonts w:ascii="Cambria Math" w:eastAsia="Calibri" w:hAnsi="Cambria Math"/>
                <w:sz w:val="20"/>
                <w:szCs w:val="20"/>
              </w:rPr>
              <m:t>d</m:t>
            </m:r>
          </m:e>
          <m:sub>
            <m:r>
              <m:rPr>
                <m:sty m:val="p"/>
              </m:rPr>
              <w:rPr>
                <w:rFonts w:ascii="Cambria Math" w:eastAsia="Calibri" w:hAnsi="Cambria Math"/>
                <w:sz w:val="20"/>
                <w:szCs w:val="20"/>
              </w:rPr>
              <m:t>2D</m:t>
            </m:r>
          </m:sub>
        </m:sSub>
      </m:oMath>
      <w:r w:rsidRPr="00DC1AE2">
        <w:rPr>
          <w:sz w:val="20"/>
          <w:szCs w:val="20"/>
        </w:rPr>
        <w:t xml:space="preserve">, the parameters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clutter</m:t>
            </m:r>
          </m:sub>
        </m:sSub>
      </m:oMath>
      <w:r w:rsidRPr="00DC1AE2">
        <w:rPr>
          <w:sz w:val="20"/>
          <w:szCs w:val="20"/>
        </w:rPr>
        <w:t xml:space="preserve">, </w:t>
      </w:r>
      <m:oMath>
        <m:r>
          <w:rPr>
            <w:rFonts w:ascii="Cambria Math" w:hAnsi="Cambria Math"/>
            <w:sz w:val="20"/>
            <w:szCs w:val="20"/>
          </w:rPr>
          <m:t>r</m:t>
        </m:r>
      </m:oMath>
      <w:r w:rsidRPr="00DC1AE2">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c</m:t>
            </m:r>
          </m:sub>
        </m:sSub>
      </m:oMath>
      <w:r w:rsidRPr="00DC1AE2">
        <w:rPr>
          <w:sz w:val="20"/>
          <w:szCs w:val="20"/>
        </w:rPr>
        <w:t xml:space="preserve"> determines the LOS probability, whereby the BS and UE heights are only relevant for the high-BS scenarios.</w:t>
      </w:r>
    </w:p>
    <w:p w14:paraId="1944590D" w14:textId="77777777" w:rsidR="0089309E" w:rsidRDefault="0089309E" w:rsidP="0089309E">
      <w:pPr>
        <w:autoSpaceDE/>
        <w:autoSpaceDN/>
        <w:adjustRightInd/>
        <w:snapToGrid/>
        <w:spacing w:after="0"/>
        <w:ind w:left="432"/>
        <w:jc w:val="left"/>
        <w:rPr>
          <w:sz w:val="20"/>
          <w:szCs w:val="20"/>
        </w:rPr>
      </w:pPr>
    </w:p>
    <w:p w14:paraId="6E1916B2" w14:textId="77777777" w:rsidR="0089309E" w:rsidRPr="00E916C6" w:rsidRDefault="0089309E" w:rsidP="0089309E">
      <w:pPr>
        <w:keepNext/>
        <w:jc w:val="center"/>
      </w:pPr>
      <w:r w:rsidRPr="00E916C6">
        <w:rPr>
          <w:noProof/>
          <w:lang w:val="de-DE" w:eastAsia="de-DE"/>
        </w:rPr>
        <w:drawing>
          <wp:inline distT="0" distB="0" distL="0" distR="0" wp14:anchorId="27EE5FBF" wp14:editId="7EDBDB41">
            <wp:extent cx="3835602" cy="2874986"/>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1728" cy="2902064"/>
                    </a:xfrm>
                    <a:prstGeom prst="rect">
                      <a:avLst/>
                    </a:prstGeom>
                    <a:noFill/>
                    <a:ln>
                      <a:noFill/>
                    </a:ln>
                  </pic:spPr>
                </pic:pic>
              </a:graphicData>
            </a:graphic>
          </wp:inline>
        </w:drawing>
      </w:r>
    </w:p>
    <w:p w14:paraId="538895BC" w14:textId="77777777" w:rsidR="0089309E" w:rsidRPr="001463A6" w:rsidRDefault="0089309E" w:rsidP="0089309E">
      <w:pPr>
        <w:pStyle w:val="Beschriftung"/>
        <w:rPr>
          <w:sz w:val="16"/>
          <w:szCs w:val="16"/>
        </w:rPr>
      </w:pPr>
      <w:r w:rsidRPr="001463A6">
        <w:rPr>
          <w:sz w:val="16"/>
          <w:szCs w:val="16"/>
        </w:rPr>
        <w:t xml:space="preserve">Figure </w:t>
      </w:r>
      <w:r w:rsidRPr="001463A6">
        <w:rPr>
          <w:sz w:val="16"/>
          <w:szCs w:val="16"/>
        </w:rPr>
        <w:fldChar w:fldCharType="begin"/>
      </w:r>
      <w:r w:rsidRPr="001463A6">
        <w:rPr>
          <w:sz w:val="16"/>
          <w:szCs w:val="16"/>
        </w:rPr>
        <w:instrText xml:space="preserve"> SEQ Figure \* ARABIC </w:instrText>
      </w:r>
      <w:r w:rsidRPr="001463A6">
        <w:rPr>
          <w:sz w:val="16"/>
          <w:szCs w:val="16"/>
        </w:rPr>
        <w:fldChar w:fldCharType="separate"/>
      </w:r>
      <w:r w:rsidRPr="001463A6">
        <w:rPr>
          <w:noProof/>
          <w:sz w:val="16"/>
          <w:szCs w:val="16"/>
        </w:rPr>
        <w:t>1</w:t>
      </w:r>
      <w:r w:rsidRPr="001463A6">
        <w:rPr>
          <w:noProof/>
          <w:sz w:val="16"/>
          <w:szCs w:val="16"/>
        </w:rPr>
        <w:fldChar w:fldCharType="end"/>
      </w:r>
      <w:r w:rsidRPr="001463A6">
        <w:rPr>
          <w:sz w:val="16"/>
          <w:szCs w:val="16"/>
        </w:rPr>
        <w:t>- LOS probability according to TR38.901 parameters according to the calibration assumptions in Table 7.8-7 [2, TR 38.901].</w:t>
      </w:r>
    </w:p>
    <w:p w14:paraId="39E53CDE" w14:textId="77777777" w:rsidR="0089309E" w:rsidRDefault="0089309E" w:rsidP="0089309E">
      <w:pPr>
        <w:autoSpaceDE/>
        <w:autoSpaceDN/>
        <w:adjustRightInd/>
        <w:snapToGrid/>
        <w:spacing w:after="0"/>
        <w:jc w:val="left"/>
        <w:rPr>
          <w:sz w:val="20"/>
          <w:szCs w:val="20"/>
        </w:rPr>
      </w:pPr>
    </w:p>
    <w:p w14:paraId="2A5CD5E2" w14:textId="77777777" w:rsidR="0089309E" w:rsidRDefault="0089309E" w:rsidP="0089309E">
      <w:pPr>
        <w:autoSpaceDE/>
        <w:autoSpaceDN/>
        <w:adjustRightInd/>
        <w:snapToGrid/>
        <w:spacing w:after="0"/>
        <w:jc w:val="left"/>
        <w:rPr>
          <w:sz w:val="20"/>
          <w:szCs w:val="20"/>
        </w:rPr>
      </w:pPr>
      <w:r>
        <w:rPr>
          <w:sz w:val="20"/>
          <w:szCs w:val="20"/>
        </w:rPr>
        <w:t>With respect to the LOS probability, w</w:t>
      </w:r>
      <w:r w:rsidRPr="007017C9">
        <w:rPr>
          <w:sz w:val="20"/>
          <w:szCs w:val="20"/>
        </w:rPr>
        <w:t xml:space="preserve">e list these subtypes and comment on their significance </w:t>
      </w:r>
      <w:r>
        <w:rPr>
          <w:sz w:val="20"/>
          <w:szCs w:val="20"/>
        </w:rPr>
        <w:t>on positioning performance:</w:t>
      </w:r>
    </w:p>
    <w:p w14:paraId="468612A6" w14:textId="77777777" w:rsidR="0089309E" w:rsidRPr="007017C9" w:rsidRDefault="0089309E" w:rsidP="0089309E">
      <w:pPr>
        <w:autoSpaceDE/>
        <w:autoSpaceDN/>
        <w:adjustRightInd/>
        <w:snapToGrid/>
        <w:spacing w:after="0"/>
        <w:ind w:left="432"/>
        <w:jc w:val="left"/>
        <w:rPr>
          <w:sz w:val="20"/>
          <w:szCs w:val="20"/>
        </w:rPr>
      </w:pPr>
    </w:p>
    <w:p w14:paraId="20863217" w14:textId="77777777" w:rsidR="0089309E" w:rsidRPr="001B69C8" w:rsidRDefault="0089309E" w:rsidP="0089309E">
      <w:pPr>
        <w:pStyle w:val="Listenabsatz"/>
        <w:numPr>
          <w:ilvl w:val="0"/>
          <w:numId w:val="25"/>
        </w:numPr>
        <w:autoSpaceDE/>
        <w:autoSpaceDN/>
        <w:adjustRightInd/>
        <w:snapToGrid/>
        <w:spacing w:after="0"/>
        <w:ind w:left="0" w:firstLineChars="0" w:firstLine="0"/>
        <w:jc w:val="left"/>
        <w:rPr>
          <w:sz w:val="20"/>
          <w:szCs w:val="20"/>
        </w:rPr>
      </w:pPr>
      <w:r w:rsidRPr="007017C9">
        <w:rPr>
          <w:b/>
          <w:sz w:val="20"/>
          <w:szCs w:val="20"/>
        </w:rPr>
        <w:t>InF-SL (sparse clutter, low BS):</w:t>
      </w:r>
      <w:r w:rsidRPr="007017C9">
        <w:rPr>
          <w:sz w:val="20"/>
          <w:szCs w:val="20"/>
        </w:rPr>
        <w:t xml:space="preserve"> </w:t>
      </w:r>
      <w:r>
        <w:rPr>
          <w:sz w:val="20"/>
          <w:szCs w:val="20"/>
        </w:rPr>
        <w:t>T</w:t>
      </w:r>
      <w:r w:rsidRPr="001B69C8">
        <w:rPr>
          <w:sz w:val="20"/>
          <w:szCs w:val="20"/>
        </w:rPr>
        <w:t xml:space="preserve">he LOS/NLOS probability doesn’t depend on the BS/UE and clutter heights. </w:t>
      </w:r>
      <w:r w:rsidRPr="007017C9">
        <w:rPr>
          <w:sz w:val="20"/>
          <w:szCs w:val="20"/>
        </w:rPr>
        <w:t>The high BS scenario is more relevant when going for down selection.</w:t>
      </w:r>
      <w:r>
        <w:rPr>
          <w:sz w:val="20"/>
          <w:szCs w:val="20"/>
        </w:rPr>
        <w:t xml:space="preserve"> Scenario relevant for postioing when</w:t>
      </w:r>
      <w:r w:rsidRPr="007017C9">
        <w:rPr>
          <w:sz w:val="20"/>
          <w:szCs w:val="20"/>
        </w:rPr>
        <w:t xml:space="preserve"> InF-SL and InF-SH </w:t>
      </w:r>
      <w:r>
        <w:rPr>
          <w:sz w:val="20"/>
          <w:szCs w:val="20"/>
        </w:rPr>
        <w:t xml:space="preserve">are combined in a single </w:t>
      </w:r>
      <w:r w:rsidRPr="007017C9">
        <w:rPr>
          <w:sz w:val="20"/>
          <w:szCs w:val="20"/>
        </w:rPr>
        <w:t xml:space="preserve">scenario (example: 4 or more BSs deployed at high height). </w:t>
      </w:r>
    </w:p>
    <w:p w14:paraId="573C5048" w14:textId="77777777" w:rsidR="0089309E" w:rsidRPr="007017C9" w:rsidRDefault="0089309E" w:rsidP="0089309E">
      <w:pPr>
        <w:pStyle w:val="Listenabsatz"/>
        <w:numPr>
          <w:ilvl w:val="0"/>
          <w:numId w:val="25"/>
        </w:numPr>
        <w:autoSpaceDE/>
        <w:autoSpaceDN/>
        <w:adjustRightInd/>
        <w:snapToGrid/>
        <w:spacing w:after="0"/>
        <w:ind w:left="0" w:firstLineChars="0" w:hanging="11"/>
        <w:jc w:val="left"/>
        <w:rPr>
          <w:sz w:val="20"/>
          <w:szCs w:val="20"/>
        </w:rPr>
      </w:pPr>
      <w:r w:rsidRPr="007017C9">
        <w:rPr>
          <w:b/>
          <w:sz w:val="20"/>
          <w:szCs w:val="20"/>
        </w:rPr>
        <w:t>InF-DL(dense clutter, low BS):</w:t>
      </w:r>
      <w:r w:rsidRPr="007017C9">
        <w:rPr>
          <w:sz w:val="20"/>
          <w:szCs w:val="20"/>
        </w:rPr>
        <w:t xml:space="preserve"> Similar to InF-SL, </w:t>
      </w:r>
      <w:r>
        <w:rPr>
          <w:sz w:val="20"/>
          <w:szCs w:val="20"/>
        </w:rPr>
        <w:t>t</w:t>
      </w:r>
      <w:r w:rsidRPr="001B69C8">
        <w:rPr>
          <w:sz w:val="20"/>
          <w:szCs w:val="20"/>
        </w:rPr>
        <w:t>he LOS/NLOS probability doesn’t depend on the BS/UE and clutter heights.</w:t>
      </w:r>
      <w:r>
        <w:rPr>
          <w:sz w:val="20"/>
          <w:szCs w:val="20"/>
        </w:rPr>
        <w:t xml:space="preserve"> Most of the BS-UE</w:t>
      </w:r>
      <w:r w:rsidRPr="007017C9">
        <w:rPr>
          <w:sz w:val="20"/>
          <w:szCs w:val="20"/>
        </w:rPr>
        <w:t xml:space="preserve"> links </w:t>
      </w:r>
      <w:r>
        <w:rPr>
          <w:sz w:val="20"/>
          <w:szCs w:val="20"/>
        </w:rPr>
        <w:t>will examine</w:t>
      </w:r>
      <w:r w:rsidRPr="007017C9">
        <w:rPr>
          <w:sz w:val="20"/>
          <w:szCs w:val="20"/>
        </w:rPr>
        <w:t xml:space="preserve"> NLOS conditions. </w:t>
      </w:r>
    </w:p>
    <w:p w14:paraId="3FE0AF46" w14:textId="77777777" w:rsidR="0089309E" w:rsidRPr="007017C9" w:rsidRDefault="0089309E" w:rsidP="0089309E">
      <w:pPr>
        <w:pStyle w:val="Listenabsatz"/>
        <w:numPr>
          <w:ilvl w:val="0"/>
          <w:numId w:val="25"/>
        </w:numPr>
        <w:autoSpaceDE/>
        <w:autoSpaceDN/>
        <w:adjustRightInd/>
        <w:snapToGrid/>
        <w:spacing w:after="0"/>
        <w:ind w:left="0" w:firstLineChars="0" w:hanging="11"/>
        <w:jc w:val="left"/>
        <w:rPr>
          <w:bCs/>
          <w:sz w:val="20"/>
          <w:szCs w:val="20"/>
        </w:rPr>
      </w:pPr>
      <w:r w:rsidRPr="007017C9">
        <w:rPr>
          <w:b/>
          <w:bCs/>
          <w:sz w:val="20"/>
          <w:szCs w:val="20"/>
        </w:rPr>
        <w:t xml:space="preserve">InF-SH(sparse clutter, high BS): </w:t>
      </w:r>
      <w:r w:rsidRPr="00B245AB">
        <w:rPr>
          <w:bCs/>
          <w:sz w:val="20"/>
          <w:szCs w:val="20"/>
        </w:rPr>
        <w:t>High probability for LOS</w:t>
      </w:r>
      <w:r>
        <w:rPr>
          <w:bCs/>
          <w:sz w:val="20"/>
          <w:szCs w:val="20"/>
        </w:rPr>
        <w:t xml:space="preserve"> reception, the </w:t>
      </w:r>
      <w:r w:rsidRPr="007017C9">
        <w:rPr>
          <w:bCs/>
          <w:sz w:val="20"/>
          <w:szCs w:val="20"/>
        </w:rPr>
        <w:t xml:space="preserve">LOS </w:t>
      </w:r>
      <w:r>
        <w:rPr>
          <w:sz w:val="20"/>
          <w:szCs w:val="20"/>
        </w:rPr>
        <w:t>probability is comparable</w:t>
      </w:r>
      <w:r>
        <w:rPr>
          <w:bCs/>
          <w:sz w:val="20"/>
          <w:szCs w:val="20"/>
        </w:rPr>
        <w:t xml:space="preserve"> with InH Open Office.</w:t>
      </w:r>
    </w:p>
    <w:p w14:paraId="29B0F775" w14:textId="77777777" w:rsidR="0089309E" w:rsidRPr="007017C9" w:rsidRDefault="0089309E" w:rsidP="0089309E">
      <w:pPr>
        <w:pStyle w:val="Listenabsatz"/>
        <w:numPr>
          <w:ilvl w:val="0"/>
          <w:numId w:val="25"/>
        </w:numPr>
        <w:autoSpaceDE/>
        <w:autoSpaceDN/>
        <w:adjustRightInd/>
        <w:snapToGrid/>
        <w:spacing w:after="0"/>
        <w:ind w:left="0" w:firstLineChars="0" w:hanging="11"/>
        <w:jc w:val="left"/>
        <w:rPr>
          <w:b/>
          <w:bCs/>
          <w:sz w:val="20"/>
          <w:szCs w:val="20"/>
        </w:rPr>
      </w:pPr>
      <w:r w:rsidRPr="007017C9">
        <w:rPr>
          <w:b/>
          <w:bCs/>
          <w:sz w:val="20"/>
          <w:szCs w:val="20"/>
        </w:rPr>
        <w:t xml:space="preserve">InF-DH(dense clutter, high BS): </w:t>
      </w:r>
      <w:r w:rsidRPr="007017C9">
        <w:rPr>
          <w:bCs/>
          <w:sz w:val="20"/>
          <w:szCs w:val="20"/>
        </w:rPr>
        <w:t>Many links will be under NLOS conditions for the default clutter parameters. Reduce the clutter height (h_c =2m) and clutter density to 40%.(With “relaxed” DH clutter parameters Expected LOS Probability ~ 40% | Expected NLOS Probability ~ 60%)</w:t>
      </w:r>
    </w:p>
    <w:p w14:paraId="051213FB" w14:textId="7E752628" w:rsidR="0089309E" w:rsidRDefault="0089309E" w:rsidP="0089309E"/>
    <w:p w14:paraId="059AF72F" w14:textId="77777777" w:rsidR="007E2BA7" w:rsidRPr="00E32031" w:rsidRDefault="007E2BA7" w:rsidP="00F21D02">
      <w:pPr>
        <w:rPr>
          <w:b/>
        </w:rPr>
      </w:pPr>
    </w:p>
    <w:p w14:paraId="21953ACF" w14:textId="77777777" w:rsidR="0089309E" w:rsidRDefault="0089309E" w:rsidP="0089309E">
      <w:pPr>
        <w:pStyle w:val="berschrift2"/>
      </w:pPr>
      <w:r w:rsidRPr="007F5084">
        <w:lastRenderedPageBreak/>
        <w:t xml:space="preserve">Impact </w:t>
      </w:r>
      <w:r>
        <w:t xml:space="preserve">to the number of available LOS links </w:t>
      </w:r>
    </w:p>
    <w:p w14:paraId="74FDDAA2" w14:textId="77777777" w:rsidR="0089309E" w:rsidRPr="00DC1AE2" w:rsidRDefault="0089309E" w:rsidP="0089309E">
      <w:pPr>
        <w:autoSpaceDE/>
        <w:autoSpaceDN/>
        <w:adjustRightInd/>
        <w:snapToGrid/>
        <w:spacing w:after="0"/>
        <w:jc w:val="left"/>
        <w:rPr>
          <w:sz w:val="20"/>
          <w:szCs w:val="20"/>
          <w:lang w:eastAsia="zh-CN"/>
        </w:rPr>
      </w:pPr>
      <w:r w:rsidRPr="00DC1AE2">
        <w:rPr>
          <w:sz w:val="20"/>
          <w:szCs w:val="20"/>
          <w:lang w:eastAsia="zh-CN"/>
        </w:rPr>
        <w:t xml:space="preserve">To further investigate the impact of </w:t>
      </w:r>
      <w:r w:rsidRPr="00DC1AE2">
        <w:rPr>
          <w:sz w:val="20"/>
          <w:szCs w:val="20"/>
        </w:rPr>
        <w:t xml:space="preserve">the parameters: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clutter</m:t>
            </m:r>
          </m:sub>
        </m:sSub>
      </m:oMath>
      <w:r w:rsidRPr="00DC1AE2">
        <w:rPr>
          <w:sz w:val="20"/>
          <w:szCs w:val="20"/>
        </w:rPr>
        <w:t xml:space="preserve">, </w:t>
      </w:r>
      <m:oMath>
        <m:r>
          <w:rPr>
            <w:rFonts w:ascii="Cambria Math" w:hAnsi="Cambria Math"/>
            <w:sz w:val="20"/>
            <w:szCs w:val="20"/>
          </w:rPr>
          <m:t>r</m:t>
        </m:r>
      </m:oMath>
      <w:r w:rsidRPr="00DC1AE2">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c</m:t>
            </m:r>
          </m:sub>
        </m:sSub>
      </m:oMath>
      <w:r w:rsidRPr="00DC1AE2">
        <w:rPr>
          <w:sz w:val="20"/>
          <w:szCs w:val="20"/>
        </w:rPr>
        <w:t xml:space="preserve"> </w:t>
      </w:r>
      <w:r w:rsidRPr="00DC1AE2">
        <w:rPr>
          <w:sz w:val="20"/>
          <w:szCs w:val="20"/>
          <w:lang w:eastAsia="zh-CN"/>
        </w:rPr>
        <w:t xml:space="preserve">the following method was used: </w:t>
      </w:r>
    </w:p>
    <w:p w14:paraId="49B964F9" w14:textId="74CE4B05" w:rsidR="0089309E" w:rsidRPr="00DC1AE2" w:rsidRDefault="0089309E" w:rsidP="0089309E">
      <w:pPr>
        <w:pStyle w:val="Listenabsatz"/>
        <w:numPr>
          <w:ilvl w:val="0"/>
          <w:numId w:val="26"/>
        </w:numPr>
        <w:autoSpaceDE/>
        <w:autoSpaceDN/>
        <w:adjustRightInd/>
        <w:snapToGrid/>
        <w:spacing w:after="0"/>
        <w:ind w:firstLineChars="0"/>
        <w:jc w:val="left"/>
        <w:rPr>
          <w:sz w:val="20"/>
          <w:szCs w:val="20"/>
          <w:lang w:eastAsia="zh-CN"/>
        </w:rPr>
      </w:pPr>
      <w:r w:rsidRPr="00DC1AE2">
        <w:rPr>
          <w:sz w:val="20"/>
          <w:szCs w:val="20"/>
          <w:lang w:eastAsia="zh-CN"/>
        </w:rPr>
        <w:t xml:space="preserve">The UEs are dropped in an inner area shown in </w:t>
      </w:r>
      <w:r w:rsidRPr="00DC1AE2">
        <w:rPr>
          <w:sz w:val="20"/>
          <w:szCs w:val="20"/>
          <w:lang w:eastAsia="zh-CN"/>
        </w:rPr>
        <w:fldChar w:fldCharType="begin"/>
      </w:r>
      <w:r w:rsidRPr="00DC1AE2">
        <w:rPr>
          <w:sz w:val="20"/>
          <w:szCs w:val="20"/>
          <w:lang w:eastAsia="zh-CN"/>
        </w:rPr>
        <w:instrText xml:space="preserve"> REF _Ref31717203 \h </w:instrText>
      </w:r>
      <w:r w:rsidR="00DC1AE2">
        <w:rPr>
          <w:sz w:val="20"/>
          <w:szCs w:val="20"/>
          <w:lang w:eastAsia="zh-CN"/>
        </w:rPr>
        <w:instrText xml:space="preserve"> \* MERGEFORMAT </w:instrText>
      </w:r>
      <w:r w:rsidRPr="00DC1AE2">
        <w:rPr>
          <w:sz w:val="20"/>
          <w:szCs w:val="20"/>
          <w:lang w:eastAsia="zh-CN"/>
        </w:rPr>
      </w:r>
      <w:r w:rsidRPr="00DC1AE2">
        <w:rPr>
          <w:sz w:val="20"/>
          <w:szCs w:val="20"/>
          <w:lang w:eastAsia="zh-CN"/>
        </w:rPr>
        <w:fldChar w:fldCharType="separate"/>
      </w:r>
      <w:r w:rsidRPr="00DC1AE2">
        <w:rPr>
          <w:sz w:val="20"/>
          <w:szCs w:val="20"/>
        </w:rPr>
        <w:t xml:space="preserve">Figure </w:t>
      </w:r>
      <w:r w:rsidRPr="00DC1AE2">
        <w:rPr>
          <w:noProof/>
          <w:sz w:val="20"/>
          <w:szCs w:val="20"/>
        </w:rPr>
        <w:t>2</w:t>
      </w:r>
      <w:r w:rsidRPr="00DC1AE2">
        <w:rPr>
          <w:sz w:val="20"/>
          <w:szCs w:val="20"/>
          <w:lang w:eastAsia="zh-CN"/>
        </w:rPr>
        <w:fldChar w:fldCharType="end"/>
      </w:r>
    </w:p>
    <w:p w14:paraId="6863827D" w14:textId="77777777" w:rsidR="0089309E" w:rsidRPr="00DC1AE2" w:rsidRDefault="0089309E" w:rsidP="0089309E">
      <w:pPr>
        <w:pStyle w:val="Listenabsatz"/>
        <w:numPr>
          <w:ilvl w:val="0"/>
          <w:numId w:val="26"/>
        </w:numPr>
        <w:autoSpaceDE/>
        <w:autoSpaceDN/>
        <w:adjustRightInd/>
        <w:snapToGrid/>
        <w:spacing w:after="0"/>
        <w:ind w:firstLineChars="0"/>
        <w:jc w:val="left"/>
        <w:rPr>
          <w:sz w:val="20"/>
          <w:szCs w:val="20"/>
          <w:lang w:eastAsia="zh-CN"/>
        </w:rPr>
      </w:pPr>
      <w:r w:rsidRPr="00DC1AE2">
        <w:rPr>
          <w:sz w:val="20"/>
          <w:szCs w:val="20"/>
          <w:lang w:eastAsia="zh-CN"/>
        </w:rPr>
        <w:t>The LOS probability for 12 related gNBs versus distance is generated (the gNB with higher distance are not further considered)</w:t>
      </w:r>
    </w:p>
    <w:p w14:paraId="4C91F40A" w14:textId="77777777" w:rsidR="0089309E" w:rsidRPr="00DC1AE2" w:rsidRDefault="0089309E" w:rsidP="0089309E">
      <w:pPr>
        <w:pStyle w:val="Listenabsatz"/>
        <w:numPr>
          <w:ilvl w:val="0"/>
          <w:numId w:val="26"/>
        </w:numPr>
        <w:autoSpaceDE/>
        <w:autoSpaceDN/>
        <w:adjustRightInd/>
        <w:snapToGrid/>
        <w:spacing w:after="0"/>
        <w:ind w:firstLineChars="0"/>
        <w:jc w:val="left"/>
        <w:rPr>
          <w:sz w:val="20"/>
          <w:szCs w:val="20"/>
          <w:lang w:eastAsia="zh-CN"/>
        </w:rPr>
      </w:pPr>
      <w:r w:rsidRPr="00DC1AE2">
        <w:rPr>
          <w:sz w:val="20"/>
          <w:szCs w:val="20"/>
          <w:lang w:eastAsia="zh-CN"/>
        </w:rPr>
        <w:t>The CDF for the number of gNBs with LOS state is generated for all UEs in the dropping area</w:t>
      </w:r>
    </w:p>
    <w:p w14:paraId="164BFC6D" w14:textId="77777777" w:rsidR="0089309E" w:rsidRPr="00DC1AE2" w:rsidRDefault="0089309E" w:rsidP="0089309E">
      <w:pPr>
        <w:autoSpaceDE/>
        <w:autoSpaceDN/>
        <w:adjustRightInd/>
        <w:snapToGrid/>
        <w:spacing w:after="0"/>
        <w:jc w:val="left"/>
        <w:rPr>
          <w:sz w:val="20"/>
          <w:szCs w:val="20"/>
          <w:lang w:eastAsia="zh-CN"/>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89309E" w14:paraId="0C3E5434" w14:textId="77777777" w:rsidTr="009F6306">
        <w:tc>
          <w:tcPr>
            <w:tcW w:w="4653" w:type="dxa"/>
          </w:tcPr>
          <w:p w14:paraId="7C1F9E70" w14:textId="77777777" w:rsidR="0089309E" w:rsidRDefault="0089309E" w:rsidP="009F6306">
            <w:pPr>
              <w:autoSpaceDE/>
              <w:autoSpaceDN/>
              <w:adjustRightInd/>
              <w:snapToGrid/>
              <w:spacing w:after="0"/>
              <w:jc w:val="left"/>
              <w:rPr>
                <w:lang w:eastAsia="zh-CN"/>
              </w:rPr>
            </w:pPr>
            <w:r>
              <w:rPr>
                <w:noProof/>
                <w:lang w:val="de-DE" w:eastAsia="de-DE"/>
              </w:rPr>
              <w:drawing>
                <wp:inline distT="0" distB="0" distL="0" distR="0" wp14:anchorId="537747A5" wp14:editId="220468AC">
                  <wp:extent cx="2749420" cy="206213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3_InF-DH_simCase1.png"/>
                          <pic:cNvPicPr/>
                        </pic:nvPicPr>
                        <pic:blipFill>
                          <a:blip r:embed="rId9"/>
                          <a:stretch>
                            <a:fillRect/>
                          </a:stretch>
                        </pic:blipFill>
                        <pic:spPr>
                          <a:xfrm>
                            <a:off x="0" y="0"/>
                            <a:ext cx="2783069" cy="2087377"/>
                          </a:xfrm>
                          <a:prstGeom prst="rect">
                            <a:avLst/>
                          </a:prstGeom>
                        </pic:spPr>
                      </pic:pic>
                    </a:graphicData>
                  </a:graphic>
                </wp:inline>
              </w:drawing>
            </w:r>
          </w:p>
        </w:tc>
        <w:tc>
          <w:tcPr>
            <w:tcW w:w="4654" w:type="dxa"/>
          </w:tcPr>
          <w:p w14:paraId="640E1B68" w14:textId="77777777" w:rsidR="0089309E" w:rsidRDefault="0089309E" w:rsidP="009F6306">
            <w:pPr>
              <w:autoSpaceDE/>
              <w:autoSpaceDN/>
              <w:adjustRightInd/>
              <w:snapToGrid/>
              <w:spacing w:after="0"/>
              <w:jc w:val="left"/>
              <w:rPr>
                <w:lang w:eastAsia="zh-CN"/>
              </w:rPr>
            </w:pPr>
            <w:r>
              <w:rPr>
                <w:noProof/>
                <w:lang w:val="de-DE" w:eastAsia="de-DE"/>
              </w:rPr>
              <w:drawing>
                <wp:inline distT="0" distB="0" distL="0" distR="0" wp14:anchorId="1E305F42" wp14:editId="40C33979">
                  <wp:extent cx="2749028" cy="206184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4_InF-DH_simCase1.png"/>
                          <pic:cNvPicPr/>
                        </pic:nvPicPr>
                        <pic:blipFill>
                          <a:blip r:embed="rId10"/>
                          <a:stretch>
                            <a:fillRect/>
                          </a:stretch>
                        </pic:blipFill>
                        <pic:spPr>
                          <a:xfrm>
                            <a:off x="0" y="0"/>
                            <a:ext cx="2773502" cy="2080201"/>
                          </a:xfrm>
                          <a:prstGeom prst="rect">
                            <a:avLst/>
                          </a:prstGeom>
                        </pic:spPr>
                      </pic:pic>
                    </a:graphicData>
                  </a:graphic>
                </wp:inline>
              </w:drawing>
            </w:r>
          </w:p>
        </w:tc>
      </w:tr>
    </w:tbl>
    <w:p w14:paraId="4E310630" w14:textId="77777777" w:rsidR="0089309E" w:rsidRDefault="0089309E" w:rsidP="0089309E">
      <w:pPr>
        <w:pStyle w:val="Beschriftung"/>
      </w:pPr>
      <w:bookmarkStart w:id="4" w:name="_Ref31717203"/>
      <w:r>
        <w:t xml:space="preserve">Figure </w:t>
      </w:r>
      <w:r w:rsidR="007F28CB">
        <w:fldChar w:fldCharType="begin"/>
      </w:r>
      <w:r w:rsidR="007F28CB">
        <w:instrText xml:space="preserve"> SEQ Figure \* ARABIC </w:instrText>
      </w:r>
      <w:r w:rsidR="007F28CB">
        <w:fldChar w:fldCharType="separate"/>
      </w:r>
      <w:r>
        <w:rPr>
          <w:noProof/>
        </w:rPr>
        <w:t>2</w:t>
      </w:r>
      <w:r w:rsidR="007F28CB">
        <w:rPr>
          <w:noProof/>
        </w:rPr>
        <w:fldChar w:fldCharType="end"/>
      </w:r>
      <w:bookmarkEnd w:id="4"/>
      <w:r>
        <w:t>: Deployment scenario used for InF parameters evaluation</w:t>
      </w:r>
    </w:p>
    <w:p w14:paraId="49C73B39" w14:textId="77777777" w:rsidR="0089309E" w:rsidRPr="00DC1AE2" w:rsidRDefault="0089309E" w:rsidP="0089309E">
      <w:pPr>
        <w:autoSpaceDE/>
        <w:autoSpaceDN/>
        <w:adjustRightInd/>
        <w:snapToGrid/>
        <w:spacing w:after="0"/>
        <w:jc w:val="left"/>
        <w:rPr>
          <w:sz w:val="20"/>
          <w:szCs w:val="20"/>
          <w:lang w:eastAsia="zh-CN"/>
        </w:rPr>
      </w:pPr>
    </w:p>
    <w:p w14:paraId="7B37E719" w14:textId="2920EC37" w:rsidR="0089309E" w:rsidRPr="00DC1AE2" w:rsidRDefault="0089309E" w:rsidP="0089309E">
      <w:pPr>
        <w:autoSpaceDE/>
        <w:autoSpaceDN/>
        <w:adjustRightInd/>
        <w:snapToGrid/>
        <w:spacing w:after="0"/>
        <w:jc w:val="left"/>
        <w:rPr>
          <w:sz w:val="20"/>
          <w:szCs w:val="20"/>
          <w:lang w:eastAsia="zh-CN"/>
        </w:rPr>
      </w:pPr>
      <w:r w:rsidRPr="00DC1AE2">
        <w:rPr>
          <w:sz w:val="20"/>
          <w:szCs w:val="20"/>
          <w:lang w:eastAsia="zh-CN"/>
        </w:rPr>
        <w:t xml:space="preserve">The impact of the parameter clutter density, clutter size and clutter height for D=20, BS height=8m (SH and DH) and UE height =1.5m is depicted in </w:t>
      </w:r>
      <w:r w:rsidRPr="00DC1AE2">
        <w:rPr>
          <w:sz w:val="20"/>
          <w:szCs w:val="20"/>
          <w:lang w:eastAsia="zh-CN"/>
        </w:rPr>
        <w:fldChar w:fldCharType="begin"/>
      </w:r>
      <w:r w:rsidRPr="00DC1AE2">
        <w:rPr>
          <w:sz w:val="20"/>
          <w:szCs w:val="20"/>
          <w:lang w:eastAsia="zh-CN"/>
        </w:rPr>
        <w:instrText xml:space="preserve"> REF _Ref31723089 \h </w:instrText>
      </w:r>
      <w:r w:rsidR="00DC1AE2">
        <w:rPr>
          <w:sz w:val="20"/>
          <w:szCs w:val="20"/>
          <w:lang w:eastAsia="zh-CN"/>
        </w:rPr>
        <w:instrText xml:space="preserve"> \* MERGEFORMAT </w:instrText>
      </w:r>
      <w:r w:rsidRPr="00DC1AE2">
        <w:rPr>
          <w:sz w:val="20"/>
          <w:szCs w:val="20"/>
          <w:lang w:eastAsia="zh-CN"/>
        </w:rPr>
      </w:r>
      <w:r w:rsidRPr="00DC1AE2">
        <w:rPr>
          <w:sz w:val="20"/>
          <w:szCs w:val="20"/>
          <w:lang w:eastAsia="zh-CN"/>
        </w:rPr>
        <w:fldChar w:fldCharType="separate"/>
      </w:r>
      <w:r w:rsidRPr="00DC1AE2">
        <w:rPr>
          <w:sz w:val="20"/>
          <w:szCs w:val="20"/>
        </w:rPr>
        <w:t xml:space="preserve">Figure </w:t>
      </w:r>
      <w:r w:rsidRPr="00DC1AE2">
        <w:rPr>
          <w:noProof/>
          <w:sz w:val="20"/>
          <w:szCs w:val="20"/>
        </w:rPr>
        <w:t>3</w:t>
      </w:r>
      <w:r w:rsidRPr="00DC1AE2">
        <w:rPr>
          <w:sz w:val="20"/>
          <w:szCs w:val="20"/>
          <w:lang w:eastAsia="zh-CN"/>
        </w:rPr>
        <w:fldChar w:fldCharType="end"/>
      </w:r>
      <w:r w:rsidRPr="00DC1AE2">
        <w:rPr>
          <w:sz w:val="20"/>
          <w:szCs w:val="20"/>
          <w:lang w:eastAsia="zh-CN"/>
        </w:rPr>
        <w:t xml:space="preserve">. </w:t>
      </w:r>
    </w:p>
    <w:p w14:paraId="2AA9B1C7" w14:textId="77777777" w:rsidR="0089309E" w:rsidRPr="00DC1AE2" w:rsidRDefault="0089309E" w:rsidP="0089309E">
      <w:pPr>
        <w:autoSpaceDE/>
        <w:autoSpaceDN/>
        <w:adjustRightInd/>
        <w:snapToGrid/>
        <w:spacing w:after="0"/>
        <w:jc w:val="left"/>
        <w:rPr>
          <w:sz w:val="20"/>
          <w:szCs w:val="20"/>
          <w:lang w:eastAsia="zh-CN"/>
        </w:rPr>
      </w:pPr>
    </w:p>
    <w:p w14:paraId="4B15F755" w14:textId="6F12B4F2" w:rsidR="0089309E" w:rsidRPr="00DC1AE2" w:rsidRDefault="0089309E" w:rsidP="0089309E">
      <w:pPr>
        <w:autoSpaceDE/>
        <w:autoSpaceDN/>
        <w:adjustRightInd/>
        <w:snapToGrid/>
        <w:spacing w:after="0"/>
        <w:jc w:val="left"/>
        <w:rPr>
          <w:sz w:val="20"/>
          <w:szCs w:val="20"/>
          <w:lang w:eastAsia="zh-CN"/>
        </w:rPr>
      </w:pPr>
      <w:r w:rsidRPr="00DC1AE2">
        <w:rPr>
          <w:sz w:val="20"/>
          <w:szCs w:val="20"/>
          <w:lang w:eastAsia="zh-CN"/>
        </w:rPr>
        <w:t xml:space="preserve">In our understanding TR38.901 defines in Table 7.2-4 a range of the InF parameters especially the ones defining the clutters within each of the four scenarios. The parameters in Table 7.8-7 are the ones chosen for the scenario calibration. </w:t>
      </w:r>
      <w:r w:rsidRPr="00DC1AE2">
        <w:rPr>
          <w:sz w:val="20"/>
          <w:szCs w:val="20"/>
          <w:lang w:eastAsia="zh-CN"/>
        </w:rPr>
        <w:fldChar w:fldCharType="begin"/>
      </w:r>
      <w:r w:rsidRPr="00DC1AE2">
        <w:rPr>
          <w:sz w:val="20"/>
          <w:szCs w:val="20"/>
          <w:lang w:eastAsia="zh-CN"/>
        </w:rPr>
        <w:instrText xml:space="preserve"> REF _Ref31725615 \h </w:instrText>
      </w:r>
      <w:r w:rsidR="00DC1AE2">
        <w:rPr>
          <w:sz w:val="20"/>
          <w:szCs w:val="20"/>
          <w:lang w:eastAsia="zh-CN"/>
        </w:rPr>
        <w:instrText xml:space="preserve"> \* MERGEFORMAT </w:instrText>
      </w:r>
      <w:r w:rsidRPr="00DC1AE2">
        <w:rPr>
          <w:sz w:val="20"/>
          <w:szCs w:val="20"/>
          <w:lang w:eastAsia="zh-CN"/>
        </w:rPr>
      </w:r>
      <w:r w:rsidRPr="00DC1AE2">
        <w:rPr>
          <w:sz w:val="20"/>
          <w:szCs w:val="20"/>
          <w:lang w:eastAsia="zh-CN"/>
        </w:rPr>
        <w:fldChar w:fldCharType="separate"/>
      </w:r>
      <w:r w:rsidRPr="00DC1AE2">
        <w:rPr>
          <w:sz w:val="20"/>
          <w:szCs w:val="20"/>
        </w:rPr>
        <w:t xml:space="preserve">Table </w:t>
      </w:r>
      <w:r w:rsidRPr="00DC1AE2">
        <w:rPr>
          <w:noProof/>
          <w:sz w:val="20"/>
          <w:szCs w:val="20"/>
        </w:rPr>
        <w:t>1</w:t>
      </w:r>
      <w:r w:rsidRPr="00DC1AE2">
        <w:rPr>
          <w:sz w:val="20"/>
          <w:szCs w:val="20"/>
          <w:lang w:eastAsia="zh-CN"/>
        </w:rPr>
        <w:fldChar w:fldCharType="end"/>
      </w:r>
      <w:r w:rsidRPr="00DC1AE2">
        <w:rPr>
          <w:sz w:val="20"/>
          <w:szCs w:val="20"/>
          <w:lang w:eastAsia="zh-CN"/>
        </w:rPr>
        <w:t xml:space="preserve"> summarizes the main parameters from TR38.901 and the suggested values for positioning evaluations.</w:t>
      </w:r>
    </w:p>
    <w:p w14:paraId="24BE6221" w14:textId="53B5F95F" w:rsidR="0089309E" w:rsidRDefault="0089309E" w:rsidP="0089309E">
      <w:pPr>
        <w:autoSpaceDE/>
        <w:autoSpaceDN/>
        <w:adjustRightInd/>
        <w:snapToGrid/>
        <w:spacing w:after="0"/>
        <w:jc w:val="left"/>
        <w:rPr>
          <w:lang w:eastAsia="zh-CN"/>
        </w:rPr>
      </w:pPr>
    </w:p>
    <w:p w14:paraId="36C75532" w14:textId="77777777" w:rsidR="0089309E" w:rsidRDefault="0089309E" w:rsidP="0089309E">
      <w:pPr>
        <w:autoSpaceDE/>
        <w:autoSpaceDN/>
        <w:adjustRightInd/>
        <w:snapToGrid/>
        <w:spacing w:after="0"/>
        <w:jc w:val="left"/>
        <w:rPr>
          <w:lang w:eastAsia="zh-CN"/>
        </w:rPr>
      </w:pPr>
    </w:p>
    <w:tbl>
      <w:tblPr>
        <w:tblStyle w:val="Tabellenraster"/>
        <w:tblW w:w="0" w:type="auto"/>
        <w:tblLook w:val="04A0" w:firstRow="1" w:lastRow="0" w:firstColumn="1" w:lastColumn="0" w:noHBand="0" w:noVBand="1"/>
      </w:tblPr>
      <w:tblGrid>
        <w:gridCol w:w="2122"/>
        <w:gridCol w:w="2268"/>
        <w:gridCol w:w="2409"/>
        <w:gridCol w:w="2508"/>
      </w:tblGrid>
      <w:tr w:rsidR="0089309E" w14:paraId="4426E50A" w14:textId="77777777" w:rsidTr="00665F45">
        <w:tc>
          <w:tcPr>
            <w:tcW w:w="2122" w:type="dxa"/>
            <w:shd w:val="clear" w:color="auto" w:fill="A6A6A6" w:themeFill="background1" w:themeFillShade="A6"/>
          </w:tcPr>
          <w:p w14:paraId="181C2467" w14:textId="77777777" w:rsidR="0089309E" w:rsidRPr="002913D4" w:rsidRDefault="0089309E" w:rsidP="009F6306">
            <w:pPr>
              <w:autoSpaceDE/>
              <w:autoSpaceDN/>
              <w:adjustRightInd/>
              <w:snapToGrid/>
              <w:spacing w:after="0"/>
              <w:jc w:val="left"/>
              <w:rPr>
                <w:b/>
                <w:sz w:val="20"/>
                <w:szCs w:val="20"/>
                <w:lang w:eastAsia="zh-CN"/>
              </w:rPr>
            </w:pPr>
            <w:r w:rsidRPr="002913D4">
              <w:rPr>
                <w:b/>
                <w:sz w:val="20"/>
                <w:szCs w:val="20"/>
                <w:lang w:eastAsia="zh-CN"/>
              </w:rPr>
              <w:t>Parameter</w:t>
            </w:r>
          </w:p>
        </w:tc>
        <w:tc>
          <w:tcPr>
            <w:tcW w:w="2268" w:type="dxa"/>
            <w:shd w:val="clear" w:color="auto" w:fill="A6A6A6" w:themeFill="background1" w:themeFillShade="A6"/>
          </w:tcPr>
          <w:p w14:paraId="0AAD309A" w14:textId="77B9FA4B" w:rsidR="0089309E" w:rsidRPr="002913D4" w:rsidRDefault="0089309E" w:rsidP="009F6306">
            <w:pPr>
              <w:autoSpaceDE/>
              <w:autoSpaceDN/>
              <w:adjustRightInd/>
              <w:snapToGrid/>
              <w:spacing w:after="0"/>
              <w:jc w:val="left"/>
              <w:rPr>
                <w:b/>
                <w:sz w:val="20"/>
                <w:szCs w:val="20"/>
                <w:lang w:eastAsia="zh-CN"/>
              </w:rPr>
            </w:pPr>
            <w:r w:rsidRPr="002913D4">
              <w:rPr>
                <w:b/>
                <w:sz w:val="20"/>
                <w:szCs w:val="20"/>
                <w:lang w:eastAsia="zh-CN"/>
              </w:rPr>
              <w:t>Range of parameters in T</w:t>
            </w:r>
            <w:r>
              <w:rPr>
                <w:b/>
                <w:sz w:val="20"/>
                <w:szCs w:val="20"/>
                <w:lang w:eastAsia="zh-CN"/>
              </w:rPr>
              <w:t>R</w:t>
            </w:r>
            <w:r w:rsidRPr="002913D4">
              <w:rPr>
                <w:b/>
                <w:sz w:val="20"/>
                <w:szCs w:val="20"/>
                <w:lang w:eastAsia="zh-CN"/>
              </w:rPr>
              <w:t>38.901</w:t>
            </w:r>
            <w:r>
              <w:rPr>
                <w:b/>
                <w:sz w:val="20"/>
                <w:szCs w:val="20"/>
                <w:lang w:eastAsia="zh-CN"/>
              </w:rPr>
              <w:t xml:space="preserve"> </w:t>
            </w:r>
            <w:r w:rsidRPr="002913D4">
              <w:rPr>
                <w:b/>
                <w:sz w:val="20"/>
                <w:szCs w:val="20"/>
                <w:lang w:eastAsia="zh-CN"/>
              </w:rPr>
              <w:t>Table 7.2-4</w:t>
            </w:r>
          </w:p>
        </w:tc>
        <w:tc>
          <w:tcPr>
            <w:tcW w:w="2409" w:type="dxa"/>
            <w:shd w:val="clear" w:color="auto" w:fill="A6A6A6" w:themeFill="background1" w:themeFillShade="A6"/>
          </w:tcPr>
          <w:p w14:paraId="312E4BBA" w14:textId="5E557A2F" w:rsidR="0089309E" w:rsidRPr="002913D4" w:rsidRDefault="0089309E" w:rsidP="009F6306">
            <w:pPr>
              <w:autoSpaceDE/>
              <w:autoSpaceDN/>
              <w:adjustRightInd/>
              <w:snapToGrid/>
              <w:spacing w:after="0"/>
              <w:jc w:val="left"/>
              <w:rPr>
                <w:b/>
                <w:sz w:val="20"/>
                <w:szCs w:val="20"/>
                <w:lang w:eastAsia="zh-CN"/>
              </w:rPr>
            </w:pPr>
            <w:r w:rsidRPr="002913D4">
              <w:rPr>
                <w:b/>
                <w:sz w:val="20"/>
                <w:szCs w:val="20"/>
                <w:lang w:eastAsia="zh-CN"/>
              </w:rPr>
              <w:t>Calibration scenario in T</w:t>
            </w:r>
            <w:r>
              <w:rPr>
                <w:b/>
                <w:sz w:val="20"/>
                <w:szCs w:val="20"/>
                <w:lang w:eastAsia="zh-CN"/>
              </w:rPr>
              <w:t>R</w:t>
            </w:r>
            <w:r w:rsidRPr="002913D4">
              <w:rPr>
                <w:b/>
                <w:sz w:val="20"/>
                <w:szCs w:val="20"/>
                <w:lang w:eastAsia="zh-CN"/>
              </w:rPr>
              <w:t>38.901</w:t>
            </w:r>
            <w:r>
              <w:rPr>
                <w:b/>
                <w:sz w:val="20"/>
                <w:szCs w:val="20"/>
                <w:lang w:eastAsia="zh-CN"/>
              </w:rPr>
              <w:t xml:space="preserve"> </w:t>
            </w:r>
            <w:r w:rsidRPr="002913D4">
              <w:rPr>
                <w:b/>
                <w:sz w:val="20"/>
                <w:szCs w:val="20"/>
                <w:lang w:eastAsia="zh-CN"/>
              </w:rPr>
              <w:t>Table 7.8-7</w:t>
            </w:r>
          </w:p>
        </w:tc>
        <w:tc>
          <w:tcPr>
            <w:tcW w:w="2508" w:type="dxa"/>
            <w:shd w:val="clear" w:color="auto" w:fill="A6A6A6" w:themeFill="background1" w:themeFillShade="A6"/>
          </w:tcPr>
          <w:p w14:paraId="581BF8DC" w14:textId="77777777" w:rsidR="0089309E" w:rsidRPr="002913D4" w:rsidRDefault="0089309E" w:rsidP="009F6306">
            <w:pPr>
              <w:autoSpaceDE/>
              <w:autoSpaceDN/>
              <w:adjustRightInd/>
              <w:snapToGrid/>
              <w:spacing w:after="0"/>
              <w:jc w:val="left"/>
              <w:rPr>
                <w:b/>
                <w:sz w:val="20"/>
                <w:szCs w:val="20"/>
                <w:lang w:eastAsia="zh-CN"/>
              </w:rPr>
            </w:pPr>
            <w:r>
              <w:rPr>
                <w:b/>
                <w:sz w:val="20"/>
                <w:szCs w:val="20"/>
                <w:lang w:eastAsia="zh-CN"/>
              </w:rPr>
              <w:t>Suggested value</w:t>
            </w:r>
            <w:r w:rsidRPr="002913D4">
              <w:rPr>
                <w:b/>
                <w:sz w:val="20"/>
                <w:szCs w:val="20"/>
                <w:lang w:eastAsia="zh-CN"/>
              </w:rPr>
              <w:t xml:space="preserve"> </w:t>
            </w:r>
          </w:p>
        </w:tc>
      </w:tr>
      <w:tr w:rsidR="0089309E" w14:paraId="1D6D1B6E" w14:textId="77777777" w:rsidTr="00665F45">
        <w:tc>
          <w:tcPr>
            <w:tcW w:w="2122" w:type="dxa"/>
          </w:tcPr>
          <w:p w14:paraId="232D97A9" w14:textId="77777777" w:rsidR="0089309E" w:rsidRPr="002913D4" w:rsidRDefault="0089309E" w:rsidP="009F6306">
            <w:pPr>
              <w:autoSpaceDE/>
              <w:autoSpaceDN/>
              <w:adjustRightInd/>
              <w:snapToGrid/>
              <w:spacing w:after="0"/>
              <w:jc w:val="left"/>
              <w:rPr>
                <w:i/>
                <w:sz w:val="20"/>
                <w:szCs w:val="20"/>
                <w:lang w:eastAsia="zh-CN"/>
              </w:rPr>
            </w:pPr>
            <w:r w:rsidRPr="002913D4">
              <w:rPr>
                <w:i/>
                <w:sz w:val="20"/>
                <w:szCs w:val="20"/>
                <w:lang w:eastAsia="zh-CN"/>
              </w:rPr>
              <w:t>Clutter height h</w:t>
            </w:r>
            <w:r w:rsidRPr="0089309E">
              <w:rPr>
                <w:i/>
                <w:sz w:val="20"/>
                <w:szCs w:val="20"/>
                <w:vertAlign w:val="subscript"/>
                <w:lang w:eastAsia="zh-CN"/>
              </w:rPr>
              <w:t>c</w:t>
            </w:r>
          </w:p>
        </w:tc>
        <w:tc>
          <w:tcPr>
            <w:tcW w:w="2268" w:type="dxa"/>
          </w:tcPr>
          <w:p w14:paraId="271FFEDF"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 xml:space="preserve">0-10m   </w:t>
            </w:r>
          </w:p>
        </w:tc>
        <w:tc>
          <w:tcPr>
            <w:tcW w:w="2409" w:type="dxa"/>
          </w:tcPr>
          <w:p w14:paraId="118167A3" w14:textId="77777777" w:rsidR="0089309E" w:rsidRPr="002913D4" w:rsidRDefault="0089309E" w:rsidP="009F6306">
            <w:pPr>
              <w:autoSpaceDE/>
              <w:autoSpaceDN/>
              <w:adjustRightInd/>
              <w:snapToGrid/>
              <w:spacing w:after="0"/>
              <w:jc w:val="left"/>
              <w:rPr>
                <w:sz w:val="20"/>
                <w:szCs w:val="20"/>
                <w:lang w:eastAsia="zh-CN"/>
              </w:rPr>
            </w:pPr>
            <w:r w:rsidRPr="0089309E">
              <w:rPr>
                <w:sz w:val="20"/>
                <w:szCs w:val="20"/>
                <w:lang w:eastAsia="zh-CN"/>
              </w:rPr>
              <w:t>DH,</w:t>
            </w:r>
            <w:r w:rsidRPr="002913D4">
              <w:rPr>
                <w:sz w:val="20"/>
                <w:szCs w:val="20"/>
                <w:lang w:eastAsia="zh-CN"/>
              </w:rPr>
              <w:t xml:space="preserve"> DL: 6m</w:t>
            </w:r>
            <w:r w:rsidRPr="002913D4">
              <w:rPr>
                <w:sz w:val="20"/>
                <w:szCs w:val="20"/>
                <w:lang w:eastAsia="zh-CN"/>
              </w:rPr>
              <w:br/>
            </w:r>
            <w:r w:rsidRPr="0089309E">
              <w:rPr>
                <w:sz w:val="20"/>
                <w:szCs w:val="20"/>
                <w:lang w:eastAsia="zh-CN"/>
              </w:rPr>
              <w:t>SH,</w:t>
            </w:r>
            <w:r w:rsidRPr="002913D4">
              <w:rPr>
                <w:sz w:val="20"/>
                <w:szCs w:val="20"/>
                <w:lang w:eastAsia="zh-CN"/>
              </w:rPr>
              <w:t xml:space="preserve"> SL:  2m</w:t>
            </w:r>
          </w:p>
        </w:tc>
        <w:tc>
          <w:tcPr>
            <w:tcW w:w="2508" w:type="dxa"/>
          </w:tcPr>
          <w:p w14:paraId="2C719BA7" w14:textId="3F827FD7" w:rsidR="0089309E" w:rsidRPr="002913D4" w:rsidRDefault="0089309E" w:rsidP="009F6306">
            <w:pPr>
              <w:autoSpaceDE/>
              <w:autoSpaceDN/>
              <w:adjustRightInd/>
              <w:snapToGrid/>
              <w:spacing w:after="0"/>
              <w:jc w:val="left"/>
              <w:rPr>
                <w:sz w:val="20"/>
                <w:szCs w:val="20"/>
                <w:lang w:eastAsia="zh-CN"/>
              </w:rPr>
            </w:pPr>
            <w:r w:rsidRPr="0089309E">
              <w:rPr>
                <w:sz w:val="20"/>
                <w:szCs w:val="20"/>
                <w:lang w:eastAsia="zh-CN"/>
              </w:rPr>
              <w:t>DH,</w:t>
            </w:r>
            <w:r w:rsidR="00B73032">
              <w:rPr>
                <w:sz w:val="20"/>
                <w:szCs w:val="20"/>
                <w:lang w:eastAsia="zh-CN"/>
              </w:rPr>
              <w:t xml:space="preserve"> DL: </w:t>
            </w:r>
            <w:r w:rsidR="00B73032" w:rsidRPr="00956D53">
              <w:rPr>
                <w:b/>
                <w:sz w:val="20"/>
                <w:szCs w:val="20"/>
                <w:lang w:eastAsia="zh-CN"/>
              </w:rPr>
              <w:t>2</w:t>
            </w:r>
            <w:r w:rsidRPr="00956D53">
              <w:rPr>
                <w:b/>
                <w:sz w:val="20"/>
                <w:szCs w:val="20"/>
                <w:lang w:eastAsia="zh-CN"/>
              </w:rPr>
              <w:t>m</w:t>
            </w:r>
            <w:r w:rsidR="00B73032">
              <w:rPr>
                <w:sz w:val="20"/>
                <w:szCs w:val="20"/>
                <w:lang w:eastAsia="zh-CN"/>
              </w:rPr>
              <w:t xml:space="preserve"> (&lt;3m)</w:t>
            </w:r>
            <w:r w:rsidRPr="002913D4">
              <w:rPr>
                <w:sz w:val="20"/>
                <w:szCs w:val="20"/>
                <w:lang w:eastAsia="zh-CN"/>
              </w:rPr>
              <w:br/>
            </w:r>
            <w:r w:rsidRPr="0089309E">
              <w:rPr>
                <w:sz w:val="20"/>
                <w:szCs w:val="20"/>
                <w:lang w:eastAsia="zh-CN"/>
              </w:rPr>
              <w:t>SH,</w:t>
            </w:r>
            <w:r w:rsidRPr="002913D4">
              <w:rPr>
                <w:sz w:val="20"/>
                <w:szCs w:val="20"/>
                <w:lang w:eastAsia="zh-CN"/>
              </w:rPr>
              <w:t xml:space="preserve"> SL:  2m</w:t>
            </w:r>
          </w:p>
        </w:tc>
      </w:tr>
      <w:tr w:rsidR="0089309E" w14:paraId="323389BE" w14:textId="77777777" w:rsidTr="00665F45">
        <w:tc>
          <w:tcPr>
            <w:tcW w:w="2122" w:type="dxa"/>
          </w:tcPr>
          <w:p w14:paraId="7DC2028E" w14:textId="77777777" w:rsidR="0089309E" w:rsidRPr="002913D4" w:rsidRDefault="0089309E" w:rsidP="009F6306">
            <w:pPr>
              <w:autoSpaceDE/>
              <w:autoSpaceDN/>
              <w:adjustRightInd/>
              <w:snapToGrid/>
              <w:spacing w:after="0"/>
              <w:jc w:val="left"/>
              <w:rPr>
                <w:i/>
                <w:sz w:val="20"/>
                <w:szCs w:val="20"/>
                <w:lang w:eastAsia="zh-CN"/>
              </w:rPr>
            </w:pPr>
            <w:r w:rsidRPr="002913D4">
              <w:rPr>
                <w:i/>
                <w:sz w:val="20"/>
                <w:szCs w:val="20"/>
                <w:lang w:eastAsia="zh-CN"/>
              </w:rPr>
              <w:t>Clutter size d</w:t>
            </w:r>
            <w:r w:rsidRPr="0089309E">
              <w:rPr>
                <w:i/>
                <w:sz w:val="20"/>
                <w:szCs w:val="20"/>
                <w:vertAlign w:val="subscript"/>
                <w:lang w:eastAsia="zh-CN"/>
              </w:rPr>
              <w:t>Clutter</w:t>
            </w:r>
          </w:p>
        </w:tc>
        <w:tc>
          <w:tcPr>
            <w:tcW w:w="2268" w:type="dxa"/>
          </w:tcPr>
          <w:p w14:paraId="16E8F940" w14:textId="77777777" w:rsidR="0089309E" w:rsidRPr="002913D4" w:rsidRDefault="0089309E" w:rsidP="009F6306">
            <w:pPr>
              <w:autoSpaceDE/>
              <w:autoSpaceDN/>
              <w:adjustRightInd/>
              <w:snapToGrid/>
              <w:spacing w:after="0"/>
              <w:jc w:val="left"/>
              <w:rPr>
                <w:sz w:val="20"/>
                <w:szCs w:val="20"/>
                <w:lang w:eastAsia="zh-CN"/>
              </w:rPr>
            </w:pPr>
            <w:r w:rsidRPr="0089309E">
              <w:rPr>
                <w:sz w:val="20"/>
                <w:szCs w:val="20"/>
                <w:lang w:eastAsia="zh-CN"/>
              </w:rPr>
              <w:t>DH,</w:t>
            </w:r>
            <w:r w:rsidRPr="002913D4">
              <w:rPr>
                <w:sz w:val="20"/>
                <w:szCs w:val="20"/>
                <w:lang w:eastAsia="zh-CN"/>
              </w:rPr>
              <w:t xml:space="preserve"> DL:  2m</w:t>
            </w:r>
            <w:r w:rsidRPr="002913D4">
              <w:rPr>
                <w:sz w:val="20"/>
                <w:szCs w:val="20"/>
                <w:lang w:eastAsia="zh-CN"/>
              </w:rPr>
              <w:br/>
            </w:r>
            <w:r w:rsidRPr="0089309E">
              <w:rPr>
                <w:sz w:val="20"/>
                <w:szCs w:val="20"/>
                <w:lang w:eastAsia="zh-CN"/>
              </w:rPr>
              <w:t>SH,</w:t>
            </w:r>
            <w:r w:rsidRPr="002913D4">
              <w:rPr>
                <w:sz w:val="20"/>
                <w:szCs w:val="20"/>
                <w:lang w:eastAsia="zh-CN"/>
              </w:rPr>
              <w:t xml:space="preserve"> SL: 10m</w:t>
            </w:r>
          </w:p>
        </w:tc>
        <w:tc>
          <w:tcPr>
            <w:tcW w:w="2409" w:type="dxa"/>
          </w:tcPr>
          <w:p w14:paraId="02AEC2E0" w14:textId="77777777" w:rsidR="0089309E" w:rsidRPr="002913D4" w:rsidRDefault="0089309E" w:rsidP="009F6306">
            <w:pPr>
              <w:autoSpaceDE/>
              <w:autoSpaceDN/>
              <w:adjustRightInd/>
              <w:snapToGrid/>
              <w:spacing w:after="0"/>
              <w:jc w:val="left"/>
              <w:rPr>
                <w:sz w:val="20"/>
                <w:szCs w:val="20"/>
                <w:lang w:eastAsia="zh-CN"/>
              </w:rPr>
            </w:pPr>
            <w:r w:rsidRPr="0089309E">
              <w:rPr>
                <w:sz w:val="20"/>
                <w:szCs w:val="20"/>
                <w:lang w:eastAsia="zh-CN"/>
              </w:rPr>
              <w:t>DH,</w:t>
            </w:r>
            <w:r w:rsidRPr="002913D4">
              <w:rPr>
                <w:sz w:val="20"/>
                <w:szCs w:val="20"/>
                <w:lang w:eastAsia="zh-CN"/>
              </w:rPr>
              <w:t xml:space="preserve"> DL:  2m</w:t>
            </w:r>
            <w:r w:rsidRPr="002913D4">
              <w:rPr>
                <w:sz w:val="20"/>
                <w:szCs w:val="20"/>
                <w:lang w:eastAsia="zh-CN"/>
              </w:rPr>
              <w:br/>
            </w:r>
            <w:r w:rsidRPr="0089309E">
              <w:rPr>
                <w:sz w:val="20"/>
                <w:szCs w:val="20"/>
                <w:lang w:eastAsia="zh-CN"/>
              </w:rPr>
              <w:t>SH,</w:t>
            </w:r>
            <w:r w:rsidRPr="002913D4">
              <w:rPr>
                <w:sz w:val="20"/>
                <w:szCs w:val="20"/>
                <w:lang w:eastAsia="zh-CN"/>
              </w:rPr>
              <w:t xml:space="preserve"> SL: 10m</w:t>
            </w:r>
          </w:p>
        </w:tc>
        <w:tc>
          <w:tcPr>
            <w:tcW w:w="2508" w:type="dxa"/>
            <w:shd w:val="clear" w:color="auto" w:fill="auto"/>
          </w:tcPr>
          <w:p w14:paraId="0576CED0" w14:textId="6E4C064A" w:rsidR="0089309E" w:rsidRPr="00665F45" w:rsidRDefault="0089309E" w:rsidP="009F6306">
            <w:pPr>
              <w:autoSpaceDE/>
              <w:autoSpaceDN/>
              <w:adjustRightInd/>
              <w:snapToGrid/>
              <w:spacing w:after="0"/>
              <w:jc w:val="left"/>
              <w:rPr>
                <w:sz w:val="20"/>
                <w:szCs w:val="20"/>
                <w:lang w:eastAsia="zh-CN"/>
              </w:rPr>
            </w:pPr>
            <w:r w:rsidRPr="00665F45">
              <w:rPr>
                <w:sz w:val="20"/>
                <w:szCs w:val="20"/>
                <w:lang w:eastAsia="zh-CN"/>
              </w:rPr>
              <w:t>DH,</w:t>
            </w:r>
            <w:r w:rsidR="00665F45" w:rsidRPr="00665F45">
              <w:rPr>
                <w:sz w:val="20"/>
                <w:szCs w:val="20"/>
                <w:lang w:eastAsia="zh-CN"/>
              </w:rPr>
              <w:t xml:space="preserve"> DL:  </w:t>
            </w:r>
            <w:r w:rsidR="00665F45" w:rsidRPr="00956D53">
              <w:rPr>
                <w:b/>
                <w:sz w:val="20"/>
                <w:szCs w:val="20"/>
                <w:lang w:eastAsia="zh-CN"/>
              </w:rPr>
              <w:t>10m</w:t>
            </w:r>
          </w:p>
          <w:p w14:paraId="39E8C753" w14:textId="57EB1895" w:rsidR="0089309E" w:rsidRPr="00665F45" w:rsidRDefault="0089309E" w:rsidP="009F6306">
            <w:pPr>
              <w:autoSpaceDE/>
              <w:autoSpaceDN/>
              <w:adjustRightInd/>
              <w:snapToGrid/>
              <w:spacing w:after="0"/>
              <w:jc w:val="left"/>
              <w:rPr>
                <w:sz w:val="20"/>
                <w:szCs w:val="20"/>
                <w:lang w:eastAsia="zh-CN"/>
              </w:rPr>
            </w:pPr>
            <w:r w:rsidRPr="00665F45">
              <w:rPr>
                <w:sz w:val="20"/>
                <w:szCs w:val="20"/>
                <w:lang w:eastAsia="zh-CN"/>
              </w:rPr>
              <w:t xml:space="preserve">SH, SL: </w:t>
            </w:r>
            <w:r w:rsidR="00665F45" w:rsidRPr="00665F45">
              <w:rPr>
                <w:sz w:val="20"/>
                <w:szCs w:val="20"/>
                <w:lang w:eastAsia="zh-CN"/>
              </w:rPr>
              <w:t>10m</w:t>
            </w:r>
          </w:p>
        </w:tc>
      </w:tr>
      <w:tr w:rsidR="0089309E" w14:paraId="667BBCF9" w14:textId="77777777" w:rsidTr="00665F45">
        <w:tc>
          <w:tcPr>
            <w:tcW w:w="2122" w:type="dxa"/>
          </w:tcPr>
          <w:p w14:paraId="7E381D54" w14:textId="77777777" w:rsidR="0089309E" w:rsidRPr="002913D4" w:rsidRDefault="0089309E" w:rsidP="009F6306">
            <w:pPr>
              <w:autoSpaceDE/>
              <w:autoSpaceDN/>
              <w:adjustRightInd/>
              <w:snapToGrid/>
              <w:spacing w:after="0"/>
              <w:jc w:val="left"/>
              <w:rPr>
                <w:i/>
                <w:sz w:val="20"/>
                <w:szCs w:val="20"/>
                <w:lang w:eastAsia="zh-CN"/>
              </w:rPr>
            </w:pPr>
            <w:r w:rsidRPr="002913D4">
              <w:rPr>
                <w:i/>
                <w:sz w:val="20"/>
                <w:szCs w:val="20"/>
                <w:lang w:eastAsia="zh-CN"/>
              </w:rPr>
              <w:t>Clutter density r</w:t>
            </w:r>
          </w:p>
        </w:tc>
        <w:tc>
          <w:tcPr>
            <w:tcW w:w="2268" w:type="dxa"/>
          </w:tcPr>
          <w:p w14:paraId="49CA2184"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DH, DL</w:t>
            </w:r>
            <w:r>
              <w:rPr>
                <w:sz w:val="20"/>
                <w:szCs w:val="20"/>
                <w:lang w:eastAsia="zh-CN"/>
              </w:rPr>
              <w:t>:</w:t>
            </w:r>
            <w:r w:rsidRPr="002913D4">
              <w:rPr>
                <w:sz w:val="20"/>
                <w:szCs w:val="20"/>
                <w:lang w:eastAsia="zh-CN"/>
              </w:rPr>
              <w:t xml:space="preserve"> </w:t>
            </w:r>
            <w:r w:rsidRPr="002913D4">
              <w:rPr>
                <w:rFonts w:cs="Arial"/>
                <w:sz w:val="20"/>
                <w:szCs w:val="20"/>
                <w:lang w:eastAsia="ko-KR"/>
              </w:rPr>
              <w:t>≥</w:t>
            </w:r>
            <w:r w:rsidRPr="002913D4">
              <w:rPr>
                <w:sz w:val="20"/>
                <w:szCs w:val="20"/>
                <w:lang w:eastAsia="zh-CN"/>
              </w:rPr>
              <w:t xml:space="preserve"> 40%</w:t>
            </w:r>
          </w:p>
          <w:p w14:paraId="6A74A47C"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SH, SL</w:t>
            </w:r>
            <w:r>
              <w:rPr>
                <w:sz w:val="20"/>
                <w:szCs w:val="20"/>
                <w:lang w:eastAsia="zh-CN"/>
              </w:rPr>
              <w:t>:</w:t>
            </w:r>
            <w:r w:rsidRPr="002913D4">
              <w:rPr>
                <w:sz w:val="20"/>
                <w:szCs w:val="20"/>
                <w:lang w:eastAsia="zh-CN"/>
              </w:rPr>
              <w:t xml:space="preserve"> &lt; 40%</w:t>
            </w:r>
          </w:p>
        </w:tc>
        <w:tc>
          <w:tcPr>
            <w:tcW w:w="2409" w:type="dxa"/>
          </w:tcPr>
          <w:p w14:paraId="17D71998" w14:textId="77777777" w:rsidR="0089309E" w:rsidRPr="002913D4" w:rsidRDefault="0089309E" w:rsidP="009F6306">
            <w:pPr>
              <w:autoSpaceDE/>
              <w:autoSpaceDN/>
              <w:adjustRightInd/>
              <w:snapToGrid/>
              <w:spacing w:after="0"/>
              <w:jc w:val="left"/>
              <w:rPr>
                <w:sz w:val="20"/>
                <w:szCs w:val="20"/>
                <w:lang w:eastAsia="zh-CN"/>
              </w:rPr>
            </w:pPr>
            <w:r w:rsidRPr="0089309E">
              <w:rPr>
                <w:sz w:val="20"/>
                <w:szCs w:val="20"/>
                <w:lang w:eastAsia="zh-CN"/>
              </w:rPr>
              <w:t>DH,</w:t>
            </w:r>
            <w:r w:rsidRPr="002913D4">
              <w:rPr>
                <w:sz w:val="20"/>
                <w:szCs w:val="20"/>
                <w:lang w:eastAsia="zh-CN"/>
              </w:rPr>
              <w:t xml:space="preserve"> DL</w:t>
            </w:r>
            <w:r>
              <w:rPr>
                <w:sz w:val="20"/>
                <w:szCs w:val="20"/>
                <w:lang w:eastAsia="zh-CN"/>
              </w:rPr>
              <w:t>:</w:t>
            </w:r>
            <w:r w:rsidRPr="002913D4">
              <w:rPr>
                <w:sz w:val="20"/>
                <w:szCs w:val="20"/>
                <w:lang w:eastAsia="zh-CN"/>
              </w:rPr>
              <w:t xml:space="preserve">  60%</w:t>
            </w:r>
            <w:r w:rsidRPr="002913D4">
              <w:rPr>
                <w:sz w:val="20"/>
                <w:szCs w:val="20"/>
                <w:lang w:eastAsia="zh-CN"/>
              </w:rPr>
              <w:br/>
            </w:r>
            <w:r w:rsidRPr="0089309E">
              <w:rPr>
                <w:sz w:val="20"/>
                <w:szCs w:val="20"/>
                <w:lang w:eastAsia="zh-CN"/>
              </w:rPr>
              <w:t>SH,</w:t>
            </w:r>
            <w:r w:rsidRPr="002913D4">
              <w:rPr>
                <w:sz w:val="20"/>
                <w:szCs w:val="20"/>
                <w:lang w:eastAsia="zh-CN"/>
              </w:rPr>
              <w:t xml:space="preserve"> SL</w:t>
            </w:r>
            <w:r>
              <w:rPr>
                <w:sz w:val="20"/>
                <w:szCs w:val="20"/>
                <w:lang w:eastAsia="zh-CN"/>
              </w:rPr>
              <w:t>:</w:t>
            </w:r>
            <w:r w:rsidRPr="002913D4">
              <w:rPr>
                <w:sz w:val="20"/>
                <w:szCs w:val="20"/>
                <w:lang w:eastAsia="zh-CN"/>
              </w:rPr>
              <w:t xml:space="preserve"> 20%</w:t>
            </w:r>
          </w:p>
        </w:tc>
        <w:tc>
          <w:tcPr>
            <w:tcW w:w="2508" w:type="dxa"/>
            <w:shd w:val="clear" w:color="auto" w:fill="auto"/>
          </w:tcPr>
          <w:p w14:paraId="31FD88F4" w14:textId="77777777" w:rsidR="0089309E" w:rsidRPr="00665F45" w:rsidRDefault="0089309E" w:rsidP="009F6306">
            <w:pPr>
              <w:autoSpaceDE/>
              <w:autoSpaceDN/>
              <w:adjustRightInd/>
              <w:snapToGrid/>
              <w:spacing w:after="0"/>
              <w:jc w:val="left"/>
              <w:rPr>
                <w:sz w:val="20"/>
                <w:szCs w:val="20"/>
                <w:lang w:eastAsia="zh-CN"/>
              </w:rPr>
            </w:pPr>
            <w:r w:rsidRPr="00665F45">
              <w:rPr>
                <w:sz w:val="20"/>
                <w:szCs w:val="20"/>
                <w:lang w:eastAsia="zh-CN"/>
              </w:rPr>
              <w:t xml:space="preserve">DH, </w:t>
            </w:r>
            <w:r w:rsidRPr="00956D53">
              <w:rPr>
                <w:sz w:val="20"/>
                <w:szCs w:val="20"/>
                <w:lang w:eastAsia="zh-CN"/>
              </w:rPr>
              <w:t xml:space="preserve">DL  </w:t>
            </w:r>
            <w:r w:rsidRPr="00956D53">
              <w:rPr>
                <w:b/>
                <w:sz w:val="20"/>
                <w:szCs w:val="20"/>
                <w:lang w:eastAsia="zh-CN"/>
              </w:rPr>
              <w:t>40%</w:t>
            </w:r>
            <w:r w:rsidRPr="00665F45">
              <w:rPr>
                <w:sz w:val="20"/>
                <w:szCs w:val="20"/>
                <w:lang w:eastAsia="zh-CN"/>
              </w:rPr>
              <w:br/>
              <w:t>SH, SL   20%</w:t>
            </w:r>
          </w:p>
        </w:tc>
      </w:tr>
      <w:tr w:rsidR="0089309E" w14:paraId="2A9219EE" w14:textId="77777777" w:rsidTr="00665F45">
        <w:tc>
          <w:tcPr>
            <w:tcW w:w="2122" w:type="dxa"/>
          </w:tcPr>
          <w:p w14:paraId="340D8F79" w14:textId="77777777" w:rsidR="0089309E" w:rsidRPr="002913D4" w:rsidRDefault="0089309E" w:rsidP="009F6306">
            <w:pPr>
              <w:autoSpaceDE/>
              <w:autoSpaceDN/>
              <w:adjustRightInd/>
              <w:snapToGrid/>
              <w:spacing w:after="0"/>
              <w:jc w:val="left"/>
              <w:rPr>
                <w:i/>
                <w:sz w:val="20"/>
                <w:szCs w:val="20"/>
                <w:lang w:eastAsia="zh-CN"/>
              </w:rPr>
            </w:pPr>
            <w:r w:rsidRPr="002913D4">
              <w:rPr>
                <w:i/>
                <w:sz w:val="20"/>
                <w:szCs w:val="20"/>
                <w:lang w:eastAsia="zh-CN"/>
              </w:rPr>
              <w:t>BS Antenna height h</w:t>
            </w:r>
            <w:r w:rsidRPr="0089309E">
              <w:rPr>
                <w:i/>
                <w:sz w:val="20"/>
                <w:szCs w:val="20"/>
                <w:vertAlign w:val="subscript"/>
                <w:lang w:eastAsia="zh-CN"/>
              </w:rPr>
              <w:t>BS</w:t>
            </w:r>
          </w:p>
        </w:tc>
        <w:tc>
          <w:tcPr>
            <w:tcW w:w="2268" w:type="dxa"/>
          </w:tcPr>
          <w:p w14:paraId="0745E7D5"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Above clutter</w:t>
            </w:r>
            <w:r w:rsidRPr="002913D4">
              <w:rPr>
                <w:sz w:val="20"/>
                <w:szCs w:val="20"/>
                <w:lang w:eastAsia="zh-CN"/>
              </w:rPr>
              <w:br/>
              <w:t>(&gt; h</w:t>
            </w:r>
            <w:r w:rsidRPr="0089309E">
              <w:rPr>
                <w:sz w:val="20"/>
                <w:szCs w:val="20"/>
                <w:vertAlign w:val="subscript"/>
                <w:lang w:eastAsia="zh-CN"/>
              </w:rPr>
              <w:t>c</w:t>
            </w:r>
            <w:r w:rsidRPr="002913D4">
              <w:rPr>
                <w:sz w:val="20"/>
                <w:szCs w:val="20"/>
                <w:lang w:eastAsia="zh-CN"/>
              </w:rPr>
              <w:t>)</w:t>
            </w:r>
          </w:p>
        </w:tc>
        <w:tc>
          <w:tcPr>
            <w:tcW w:w="2409" w:type="dxa"/>
          </w:tcPr>
          <w:p w14:paraId="1FDB85D0"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DH, SH: 8m</w:t>
            </w:r>
          </w:p>
          <w:p w14:paraId="43A92F37"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DL, SL: 1.5m</w:t>
            </w:r>
          </w:p>
        </w:tc>
        <w:tc>
          <w:tcPr>
            <w:tcW w:w="2508" w:type="dxa"/>
          </w:tcPr>
          <w:p w14:paraId="4C8522BA" w14:textId="36FB22EA" w:rsidR="0089309E" w:rsidRPr="002913D4" w:rsidRDefault="00665F45" w:rsidP="009F6306">
            <w:pPr>
              <w:autoSpaceDE/>
              <w:autoSpaceDN/>
              <w:adjustRightInd/>
              <w:snapToGrid/>
              <w:spacing w:after="0"/>
              <w:jc w:val="left"/>
              <w:rPr>
                <w:sz w:val="20"/>
                <w:szCs w:val="20"/>
                <w:lang w:eastAsia="zh-CN"/>
              </w:rPr>
            </w:pPr>
            <w:r>
              <w:rPr>
                <w:sz w:val="20"/>
                <w:szCs w:val="20"/>
                <w:lang w:eastAsia="zh-CN"/>
              </w:rPr>
              <w:t>Different values (</w:t>
            </w:r>
            <w:r w:rsidRPr="00665F45">
              <w:rPr>
                <w:bCs/>
                <w:sz w:val="20"/>
                <w:szCs w:val="20"/>
                <w:lang w:eastAsia="ko-KR"/>
              </w:rPr>
              <w:t>below Ceiling height</w:t>
            </w:r>
            <w:r>
              <w:rPr>
                <w:bCs/>
                <w:sz w:val="20"/>
                <w:szCs w:val="20"/>
                <w:lang w:eastAsia="ko-KR"/>
              </w:rPr>
              <w:t xml:space="preserve"> for DH/SH)</w:t>
            </w:r>
          </w:p>
        </w:tc>
      </w:tr>
      <w:tr w:rsidR="0089309E" w14:paraId="01F7C613" w14:textId="77777777" w:rsidTr="00665F45">
        <w:tc>
          <w:tcPr>
            <w:tcW w:w="2122" w:type="dxa"/>
          </w:tcPr>
          <w:p w14:paraId="41F98991" w14:textId="77777777" w:rsidR="0089309E" w:rsidRPr="002913D4" w:rsidRDefault="0089309E" w:rsidP="009F6306">
            <w:pPr>
              <w:autoSpaceDE/>
              <w:autoSpaceDN/>
              <w:adjustRightInd/>
              <w:snapToGrid/>
              <w:spacing w:after="0"/>
              <w:jc w:val="left"/>
              <w:rPr>
                <w:i/>
                <w:sz w:val="20"/>
                <w:szCs w:val="20"/>
                <w:lang w:eastAsia="zh-CN"/>
              </w:rPr>
            </w:pPr>
            <w:r w:rsidRPr="002913D4">
              <w:rPr>
                <w:i/>
                <w:sz w:val="20"/>
                <w:szCs w:val="20"/>
                <w:lang w:eastAsia="zh-CN"/>
              </w:rPr>
              <w:t>UE Antenna height h</w:t>
            </w:r>
            <w:r w:rsidRPr="0089309E">
              <w:rPr>
                <w:i/>
                <w:sz w:val="20"/>
                <w:szCs w:val="20"/>
                <w:vertAlign w:val="subscript"/>
                <w:lang w:eastAsia="zh-CN"/>
              </w:rPr>
              <w:t>UT</w:t>
            </w:r>
          </w:p>
        </w:tc>
        <w:tc>
          <w:tcPr>
            <w:tcW w:w="2268" w:type="dxa"/>
          </w:tcPr>
          <w:p w14:paraId="1D1F4BCE"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Clutter-embedded</w:t>
            </w:r>
            <w:r w:rsidRPr="002913D4">
              <w:rPr>
                <w:sz w:val="20"/>
                <w:szCs w:val="20"/>
                <w:lang w:eastAsia="zh-CN"/>
              </w:rPr>
              <w:br/>
              <w:t>(&lt; h</w:t>
            </w:r>
            <w:r w:rsidRPr="0089309E">
              <w:rPr>
                <w:sz w:val="20"/>
                <w:szCs w:val="20"/>
                <w:vertAlign w:val="subscript"/>
                <w:lang w:eastAsia="zh-CN"/>
              </w:rPr>
              <w:t>c</w:t>
            </w:r>
            <w:r w:rsidRPr="002913D4">
              <w:rPr>
                <w:sz w:val="20"/>
                <w:szCs w:val="20"/>
                <w:lang w:eastAsia="zh-CN"/>
              </w:rPr>
              <w:t>)</w:t>
            </w:r>
          </w:p>
        </w:tc>
        <w:tc>
          <w:tcPr>
            <w:tcW w:w="2409" w:type="dxa"/>
          </w:tcPr>
          <w:p w14:paraId="54ABE64A" w14:textId="77777777" w:rsidR="0089309E" w:rsidRPr="002913D4" w:rsidRDefault="0089309E" w:rsidP="009F6306">
            <w:pPr>
              <w:autoSpaceDE/>
              <w:autoSpaceDN/>
              <w:adjustRightInd/>
              <w:snapToGrid/>
              <w:spacing w:after="0"/>
              <w:jc w:val="left"/>
              <w:rPr>
                <w:sz w:val="20"/>
                <w:szCs w:val="20"/>
                <w:lang w:eastAsia="zh-CN"/>
              </w:rPr>
            </w:pPr>
            <w:r w:rsidRPr="002913D4">
              <w:rPr>
                <w:sz w:val="20"/>
                <w:szCs w:val="20"/>
                <w:lang w:eastAsia="zh-CN"/>
              </w:rPr>
              <w:t>1.5m</w:t>
            </w:r>
          </w:p>
        </w:tc>
        <w:tc>
          <w:tcPr>
            <w:tcW w:w="2508" w:type="dxa"/>
          </w:tcPr>
          <w:p w14:paraId="61AE9785" w14:textId="7BA255E9" w:rsidR="0089309E" w:rsidRPr="002913D4" w:rsidRDefault="00665F45" w:rsidP="009F6306">
            <w:pPr>
              <w:autoSpaceDE/>
              <w:autoSpaceDN/>
              <w:adjustRightInd/>
              <w:snapToGrid/>
              <w:spacing w:after="0"/>
              <w:jc w:val="left"/>
              <w:rPr>
                <w:sz w:val="20"/>
                <w:szCs w:val="20"/>
                <w:lang w:eastAsia="zh-CN"/>
              </w:rPr>
            </w:pPr>
            <w:r>
              <w:rPr>
                <w:sz w:val="20"/>
                <w:szCs w:val="20"/>
                <w:lang w:eastAsia="zh-CN"/>
              </w:rPr>
              <w:t xml:space="preserve">Different values </w:t>
            </w:r>
            <w:r w:rsidRPr="00665F45">
              <w:rPr>
                <w:bCs/>
                <w:sz w:val="20"/>
                <w:szCs w:val="20"/>
                <w:lang w:eastAsia="ko-KR"/>
              </w:rPr>
              <w:t>below Ceiling height</w:t>
            </w:r>
          </w:p>
        </w:tc>
      </w:tr>
    </w:tbl>
    <w:p w14:paraId="19768AF1" w14:textId="77777777" w:rsidR="0089309E" w:rsidRDefault="0089309E" w:rsidP="0089309E">
      <w:pPr>
        <w:pStyle w:val="Beschriftung"/>
      </w:pPr>
      <w:bookmarkStart w:id="5" w:name="_Ref31725615"/>
      <w:bookmarkStart w:id="6" w:name="_Ref31725608"/>
      <w:r>
        <w:t xml:space="preserve">Table </w:t>
      </w:r>
      <w:r w:rsidR="007F28CB">
        <w:fldChar w:fldCharType="begin"/>
      </w:r>
      <w:r w:rsidR="007F28CB">
        <w:instrText xml:space="preserve"> SEQ Table \* ARABIC </w:instrText>
      </w:r>
      <w:r w:rsidR="007F28CB">
        <w:fldChar w:fldCharType="separate"/>
      </w:r>
      <w:r>
        <w:rPr>
          <w:noProof/>
        </w:rPr>
        <w:t>1</w:t>
      </w:r>
      <w:r w:rsidR="007F28CB">
        <w:rPr>
          <w:noProof/>
        </w:rPr>
        <w:fldChar w:fldCharType="end"/>
      </w:r>
      <w:bookmarkEnd w:id="5"/>
      <w:r>
        <w:t>: InF parameters</w:t>
      </w:r>
      <w:bookmarkEnd w:id="6"/>
    </w:p>
    <w:p w14:paraId="2E917E5B" w14:textId="4C9F41D7" w:rsidR="00144088" w:rsidRDefault="00144088" w:rsidP="00665F45">
      <w:pPr>
        <w:pStyle w:val="berschrift2"/>
        <w:numPr>
          <w:ilvl w:val="0"/>
          <w:numId w:val="0"/>
        </w:numPr>
        <w:ind w:left="576" w:hanging="576"/>
        <w:rPr>
          <w:sz w:val="22"/>
        </w:rPr>
      </w:pPr>
      <w:r w:rsidRPr="00144088">
        <w:rPr>
          <w:sz w:val="22"/>
        </w:rPr>
        <w:t xml:space="preserve">Impact of parameter </w:t>
      </w:r>
      <w:r w:rsidRPr="00144088">
        <w:rPr>
          <w:i/>
          <w:sz w:val="22"/>
        </w:rPr>
        <w:t>hc, r</w:t>
      </w:r>
      <w:r w:rsidRPr="00144088">
        <w:rPr>
          <w:sz w:val="22"/>
        </w:rPr>
        <w:t xml:space="preserve"> and </w:t>
      </w:r>
      <w:r w:rsidRPr="00144088">
        <w:rPr>
          <w:i/>
          <w:sz w:val="22"/>
        </w:rPr>
        <w:t>d</w:t>
      </w:r>
      <w:r w:rsidRPr="00144088">
        <w:rPr>
          <w:i/>
          <w:sz w:val="22"/>
          <w:vertAlign w:val="subscript"/>
        </w:rPr>
        <w:t>Clutter</w:t>
      </w:r>
      <w:r w:rsidRPr="00144088">
        <w:rPr>
          <w:sz w:val="22"/>
        </w:rPr>
        <w:t xml:space="preserve"> to number of </w:t>
      </w:r>
      <w:r w:rsidR="00665F45">
        <w:rPr>
          <w:sz w:val="22"/>
        </w:rPr>
        <w:t>TRPs</w:t>
      </w:r>
      <w:r w:rsidRPr="00144088">
        <w:rPr>
          <w:sz w:val="22"/>
        </w:rPr>
        <w:t xml:space="preserve"> with LOS</w:t>
      </w:r>
    </w:p>
    <w:p w14:paraId="31F2F328" w14:textId="29D801ED" w:rsidR="00144088" w:rsidRPr="00DC1AE2" w:rsidRDefault="00144088" w:rsidP="00144088">
      <w:pPr>
        <w:rPr>
          <w:bCs/>
          <w:sz w:val="20"/>
          <w:szCs w:val="20"/>
          <w:lang w:eastAsia="zh-CN"/>
        </w:rPr>
      </w:pPr>
      <w:r w:rsidRPr="00DC1AE2">
        <w:t xml:space="preserve">In the following, we analyze the impact of the above parameters on </w:t>
      </w:r>
      <w:r w:rsidRPr="00DC1AE2">
        <w:rPr>
          <w:sz w:val="20"/>
          <w:szCs w:val="20"/>
          <w:lang w:eastAsia="zh-CN"/>
        </w:rPr>
        <w:t xml:space="preserve">LOS/NLOS reception based on the deployment scenario shown </w:t>
      </w:r>
      <w:r w:rsidRPr="00DC1AE2">
        <w:rPr>
          <w:lang w:eastAsia="zh-CN"/>
        </w:rPr>
        <w:t xml:space="preserve">in </w:t>
      </w:r>
      <w:r w:rsidRPr="00DC1AE2">
        <w:rPr>
          <w:lang w:eastAsia="zh-CN"/>
        </w:rPr>
        <w:fldChar w:fldCharType="begin"/>
      </w:r>
      <w:r w:rsidRPr="00DC1AE2">
        <w:rPr>
          <w:lang w:eastAsia="zh-CN"/>
        </w:rPr>
        <w:instrText xml:space="preserve"> REF _Ref31717203 \h </w:instrText>
      </w:r>
      <w:r w:rsidR="00B73032" w:rsidRPr="00DC1AE2">
        <w:rPr>
          <w:lang w:eastAsia="zh-CN"/>
        </w:rPr>
        <w:instrText xml:space="preserve"> \* MERGEFORMAT </w:instrText>
      </w:r>
      <w:r w:rsidRPr="00DC1AE2">
        <w:rPr>
          <w:lang w:eastAsia="zh-CN"/>
        </w:rPr>
      </w:r>
      <w:r w:rsidRPr="00DC1AE2">
        <w:rPr>
          <w:lang w:eastAsia="zh-CN"/>
        </w:rPr>
        <w:fldChar w:fldCharType="separate"/>
      </w:r>
      <w:r w:rsidRPr="00DC1AE2">
        <w:t xml:space="preserve">Figure </w:t>
      </w:r>
      <w:r w:rsidRPr="00DC1AE2">
        <w:rPr>
          <w:noProof/>
        </w:rPr>
        <w:t>2</w:t>
      </w:r>
      <w:r w:rsidRPr="00DC1AE2">
        <w:rPr>
          <w:lang w:eastAsia="zh-CN"/>
        </w:rPr>
        <w:fldChar w:fldCharType="end"/>
      </w:r>
      <w:r w:rsidRPr="00DC1AE2">
        <w:rPr>
          <w:sz w:val="20"/>
          <w:szCs w:val="20"/>
          <w:lang w:eastAsia="zh-CN"/>
        </w:rPr>
        <w:t>. In our other contribution (</w:t>
      </w:r>
      <w:r w:rsidR="00023C96" w:rsidRPr="00DC1AE2">
        <w:rPr>
          <w:sz w:val="20"/>
          <w:szCs w:val="20"/>
          <w:lang w:eastAsia="zh-CN"/>
        </w:rPr>
        <w:t>[</w:t>
      </w:r>
      <w:r w:rsidR="00D600CE">
        <w:rPr>
          <w:sz w:val="20"/>
          <w:szCs w:val="20"/>
          <w:lang w:eastAsia="zh-CN"/>
        </w:rPr>
        <w:t>3</w:t>
      </w:r>
      <w:r w:rsidR="00023C96" w:rsidRPr="00DC1AE2">
        <w:rPr>
          <w:sz w:val="20"/>
          <w:szCs w:val="20"/>
          <w:lang w:eastAsia="zh-CN"/>
        </w:rPr>
        <w:t>]</w:t>
      </w:r>
      <w:r w:rsidRPr="00DC1AE2">
        <w:rPr>
          <w:sz w:val="20"/>
          <w:szCs w:val="20"/>
          <w:lang w:eastAsia="zh-CN"/>
        </w:rPr>
        <w:t>) an evaluation on the TOA error for the LOS and NLOS scenario is performed. For NLOS links, t</w:t>
      </w:r>
      <w:r w:rsidRPr="00DC1AE2">
        <w:rPr>
          <w:bCs/>
          <w:sz w:val="20"/>
          <w:szCs w:val="20"/>
          <w:lang w:eastAsia="zh-CN"/>
        </w:rPr>
        <w:t xml:space="preserve">he absolute-time-of-arrival model of TR38.901 will dominate the ToA estimation accuracy for NLOS conditions. </w:t>
      </w:r>
      <w:r w:rsidR="00023C96" w:rsidRPr="00DC1AE2">
        <w:rPr>
          <w:bCs/>
          <w:sz w:val="20"/>
          <w:szCs w:val="20"/>
          <w:lang w:eastAsia="zh-CN"/>
        </w:rPr>
        <w:t xml:space="preserve">The results for InD-SH are provided in the Appendix. </w:t>
      </w:r>
    </w:p>
    <w:p w14:paraId="1EA92920" w14:textId="77777777" w:rsidR="00144088" w:rsidRPr="00144088" w:rsidRDefault="00144088" w:rsidP="00144088">
      <w:pPr>
        <w:pStyle w:val="berschrift3"/>
        <w:numPr>
          <w:ilvl w:val="0"/>
          <w:numId w:val="0"/>
        </w:numPr>
        <w:ind w:left="720" w:hanging="720"/>
        <w:rPr>
          <w:sz w:val="20"/>
          <w:szCs w:val="20"/>
        </w:rPr>
      </w:pPr>
      <w:r w:rsidRPr="00144088">
        <w:t xml:space="preserve">Impact of </w:t>
      </w:r>
      <w:r w:rsidRPr="00144088">
        <w:rPr>
          <w:i/>
        </w:rPr>
        <w:t>h</w:t>
      </w:r>
      <w:r w:rsidRPr="00B73032">
        <w:rPr>
          <w:i/>
          <w:vertAlign w:val="subscript"/>
        </w:rPr>
        <w:t>c</w:t>
      </w:r>
      <w:r w:rsidRPr="00B73032">
        <w:rPr>
          <w:vertAlign w:val="subscript"/>
        </w:rPr>
        <w:t xml:space="preserve"> </w:t>
      </w:r>
    </w:p>
    <w:p w14:paraId="15ACF669" w14:textId="29FC6F26" w:rsidR="00B73032" w:rsidRPr="00DC1AE2" w:rsidRDefault="00B73032" w:rsidP="00B73032">
      <w:pPr>
        <w:rPr>
          <w:bCs/>
          <w:sz w:val="18"/>
          <w:szCs w:val="18"/>
        </w:rPr>
      </w:pPr>
      <w:r w:rsidRPr="00DC1AE2">
        <w:rPr>
          <w:bCs/>
          <w:sz w:val="20"/>
          <w:szCs w:val="20"/>
          <w:lang w:eastAsia="zh-CN"/>
        </w:rPr>
        <w:t>According to the parameters in TR38.901, the range allowed for Effective clutter</w:t>
      </w:r>
      <w:r w:rsidRPr="00DC1AE2">
        <w:rPr>
          <w:bCs/>
          <w:sz w:val="20"/>
          <w:szCs w:val="20"/>
          <w:lang w:eastAsia="ko-KR"/>
        </w:rPr>
        <w:t xml:space="preserve"> height </w:t>
      </w:r>
      <m:oMath>
        <m:sSub>
          <m:sSubPr>
            <m:ctrlPr>
              <w:rPr>
                <w:rFonts w:ascii="Cambria Math" w:hAnsi="Cambria Math"/>
                <w:bCs/>
                <w:i/>
                <w:sz w:val="20"/>
                <w:szCs w:val="20"/>
                <w:lang w:eastAsia="ko-KR"/>
              </w:rPr>
            </m:ctrlPr>
          </m:sSubPr>
          <m:e>
            <m:r>
              <w:rPr>
                <w:rFonts w:ascii="Cambria Math" w:hAnsi="Cambria Math"/>
                <w:sz w:val="20"/>
                <w:szCs w:val="20"/>
                <w:lang w:eastAsia="ko-KR"/>
              </w:rPr>
              <m:t>h</m:t>
            </m:r>
          </m:e>
          <m:sub>
            <m:r>
              <w:rPr>
                <w:rFonts w:ascii="Cambria Math" w:hAnsi="Cambria Math"/>
                <w:sz w:val="20"/>
                <w:szCs w:val="20"/>
                <w:lang w:eastAsia="ko-KR"/>
              </w:rPr>
              <m:t>c</m:t>
            </m:r>
          </m:sub>
        </m:sSub>
      </m:oMath>
      <w:r w:rsidRPr="00DC1AE2">
        <w:rPr>
          <w:bCs/>
          <w:sz w:val="20"/>
          <w:szCs w:val="20"/>
        </w:rPr>
        <w:t xml:space="preserve"> </w:t>
      </w:r>
      <w:r w:rsidRPr="00DC1AE2">
        <w:rPr>
          <w:bCs/>
          <w:sz w:val="20"/>
          <w:szCs w:val="20"/>
          <w:lang w:eastAsia="ko-KR"/>
        </w:rPr>
        <w:t xml:space="preserve">is below Ceiling height (0-10 m). For the InF-DH </w:t>
      </w:r>
      <w:r w:rsidRPr="00DC1AE2">
        <w:rPr>
          <w:bCs/>
          <w:sz w:val="20"/>
          <w:szCs w:val="20"/>
        </w:rPr>
        <w:t xml:space="preserve">calibration: </w:t>
      </w:r>
      <m:oMath>
        <m:sSub>
          <m:sSubPr>
            <m:ctrlPr>
              <w:rPr>
                <w:rFonts w:ascii="Cambria Math" w:hAnsi="Cambria Math"/>
                <w:bCs/>
                <w:i/>
                <w:sz w:val="20"/>
                <w:szCs w:val="20"/>
                <w:lang w:eastAsia="ko-KR"/>
              </w:rPr>
            </m:ctrlPr>
          </m:sSubPr>
          <m:e>
            <m:r>
              <w:rPr>
                <w:rFonts w:ascii="Cambria Math" w:hAnsi="Cambria Math"/>
                <w:sz w:val="20"/>
                <w:szCs w:val="20"/>
                <w:lang w:eastAsia="ko-KR"/>
              </w:rPr>
              <m:t>h</m:t>
            </m:r>
          </m:e>
          <m:sub>
            <m:r>
              <w:rPr>
                <w:rFonts w:ascii="Cambria Math" w:hAnsi="Cambria Math"/>
                <w:sz w:val="20"/>
                <w:szCs w:val="20"/>
                <w:lang w:eastAsia="ko-KR"/>
              </w:rPr>
              <m:t>c</m:t>
            </m:r>
          </m:sub>
        </m:sSub>
      </m:oMath>
      <w:r w:rsidRPr="00DC1AE2">
        <w:rPr>
          <w:bCs/>
          <w:sz w:val="20"/>
          <w:szCs w:val="20"/>
        </w:rPr>
        <w:t xml:space="preserve">= 6m was assumed. For the positioning scenarios simulation </w:t>
      </w:r>
      <m:oMath>
        <m:sSub>
          <m:sSubPr>
            <m:ctrlPr>
              <w:rPr>
                <w:rFonts w:ascii="Cambria Math" w:hAnsi="Cambria Math"/>
                <w:bCs/>
                <w:i/>
                <w:sz w:val="20"/>
                <w:szCs w:val="20"/>
                <w:lang w:eastAsia="ko-KR"/>
              </w:rPr>
            </m:ctrlPr>
          </m:sSubPr>
          <m:e>
            <m:r>
              <w:rPr>
                <w:rFonts w:ascii="Cambria Math" w:hAnsi="Cambria Math"/>
                <w:sz w:val="20"/>
                <w:szCs w:val="20"/>
                <w:lang w:eastAsia="ko-KR"/>
              </w:rPr>
              <m:t>h</m:t>
            </m:r>
          </m:e>
          <m:sub>
            <m:r>
              <w:rPr>
                <w:rFonts w:ascii="Cambria Math" w:hAnsi="Cambria Math"/>
                <w:sz w:val="20"/>
                <w:szCs w:val="20"/>
                <w:lang w:eastAsia="ko-KR"/>
              </w:rPr>
              <m:t>c</m:t>
            </m:r>
          </m:sub>
        </m:sSub>
      </m:oMath>
      <w:r w:rsidRPr="00DC1AE2">
        <w:rPr>
          <w:bCs/>
          <w:sz w:val="20"/>
          <w:szCs w:val="20"/>
          <w:lang w:eastAsia="ko-KR"/>
        </w:rPr>
        <w:t xml:space="preserve"> =2m is recommended.</w:t>
      </w:r>
    </w:p>
    <w:p w14:paraId="18199713" w14:textId="77777777" w:rsidR="00144088" w:rsidRDefault="00144088" w:rsidP="00102730">
      <w:pPr>
        <w:widowControl w:val="0"/>
        <w:tabs>
          <w:tab w:val="num" w:pos="708"/>
        </w:tabs>
        <w:autoSpaceDE/>
        <w:adjustRightInd/>
        <w:snapToGrid/>
        <w:spacing w:after="60"/>
        <w:jc w:val="center"/>
        <w:rPr>
          <w:sz w:val="20"/>
          <w:szCs w:val="20"/>
        </w:rPr>
      </w:pPr>
      <w:r>
        <w:rPr>
          <w:noProof/>
          <w:lang w:val="de-DE" w:eastAsia="de-DE"/>
        </w:rPr>
        <w:lastRenderedPageBreak/>
        <w:drawing>
          <wp:inline distT="0" distB="0" distL="0" distR="0" wp14:anchorId="51308B17" wp14:editId="16CC08BB">
            <wp:extent cx="4320000" cy="3240117"/>
            <wp:effectExtent l="0" t="0" r="444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2_InF-DH_simCase1.png"/>
                    <pic:cNvPicPr/>
                  </pic:nvPicPr>
                  <pic:blipFill>
                    <a:blip r:embed="rId11"/>
                    <a:stretch>
                      <a:fillRect/>
                    </a:stretch>
                  </pic:blipFill>
                  <pic:spPr>
                    <a:xfrm>
                      <a:off x="0" y="0"/>
                      <a:ext cx="4320000" cy="3240117"/>
                    </a:xfrm>
                    <a:prstGeom prst="rect">
                      <a:avLst/>
                    </a:prstGeom>
                  </pic:spPr>
                </pic:pic>
              </a:graphicData>
            </a:graphic>
          </wp:inline>
        </w:drawing>
      </w:r>
    </w:p>
    <w:p w14:paraId="3A0D0F8A" w14:textId="77777777" w:rsidR="00144088" w:rsidRPr="00144088" w:rsidRDefault="00144088" w:rsidP="00023C96">
      <w:pPr>
        <w:pStyle w:val="berschrift3"/>
        <w:numPr>
          <w:ilvl w:val="0"/>
          <w:numId w:val="0"/>
        </w:numPr>
        <w:ind w:left="720" w:hanging="720"/>
        <w:rPr>
          <w:sz w:val="20"/>
          <w:szCs w:val="20"/>
        </w:rPr>
      </w:pPr>
      <w:r w:rsidRPr="00144088">
        <w:t xml:space="preserve">Impact of clutter density </w:t>
      </w:r>
      <w:r w:rsidRPr="00144088">
        <w:rPr>
          <w:i/>
        </w:rPr>
        <w:t>r</w:t>
      </w:r>
      <w:r>
        <w:t xml:space="preserve"> </w:t>
      </w:r>
    </w:p>
    <w:p w14:paraId="1DB94539" w14:textId="3DD0F526" w:rsidR="00EB1E5E" w:rsidRPr="00DC1AE2" w:rsidRDefault="00EB1E5E" w:rsidP="00EB1E5E">
      <w:pPr>
        <w:rPr>
          <w:bCs/>
          <w:sz w:val="20"/>
          <w:szCs w:val="20"/>
          <w:lang w:eastAsia="ko-KR"/>
        </w:rPr>
      </w:pPr>
      <w:r w:rsidRPr="00DC1AE2">
        <w:rPr>
          <w:bCs/>
          <w:sz w:val="20"/>
          <w:szCs w:val="20"/>
          <w:lang w:eastAsia="zh-CN"/>
        </w:rPr>
        <w:t xml:space="preserve">According to the parameters in  TR38.901, the range allowed for </w:t>
      </w:r>
      <w:r w:rsidRPr="00DC1AE2">
        <w:rPr>
          <w:sz w:val="20"/>
          <w:szCs w:val="20"/>
          <w:lang w:eastAsia="ko-KR"/>
        </w:rPr>
        <w:t xml:space="preserve">Clutter density </w:t>
      </w:r>
      <m:oMath>
        <m:r>
          <w:rPr>
            <w:rFonts w:ascii="Cambria Math" w:hAnsi="Cambria Math"/>
            <w:sz w:val="20"/>
            <w:szCs w:val="20"/>
            <w:lang w:eastAsia="ko-KR"/>
          </w:rPr>
          <m:t>r</m:t>
        </m:r>
      </m:oMath>
      <w:r w:rsidRPr="00DC1AE2">
        <w:rPr>
          <w:rFonts w:eastAsiaTheme="minorEastAsia"/>
          <w:sz w:val="20"/>
          <w:szCs w:val="20"/>
          <w:lang w:eastAsia="ko-KR"/>
        </w:rPr>
        <w:t xml:space="preserve"> (percentage of surface area occupied by clutter) </w:t>
      </w:r>
      <w:r w:rsidRPr="00DC1AE2">
        <w:rPr>
          <w:bCs/>
          <w:sz w:val="20"/>
          <w:szCs w:val="20"/>
          <w:lang w:eastAsia="ko-KR"/>
        </w:rPr>
        <w:t xml:space="preserve">shall be above 0.4 (40%). For the InF-DH </w:t>
      </w:r>
      <w:r w:rsidRPr="00DC1AE2">
        <w:rPr>
          <w:bCs/>
          <w:sz w:val="20"/>
          <w:szCs w:val="20"/>
        </w:rPr>
        <w:t xml:space="preserve">calibration: </w:t>
      </w:r>
      <m:oMath>
        <m:r>
          <w:rPr>
            <w:rFonts w:ascii="Cambria Math" w:hAnsi="Cambria Math"/>
            <w:sz w:val="20"/>
            <w:szCs w:val="20"/>
            <w:lang w:eastAsia="ko-KR"/>
          </w:rPr>
          <m:t>r</m:t>
        </m:r>
      </m:oMath>
      <w:r w:rsidRPr="00DC1AE2">
        <w:rPr>
          <w:bCs/>
          <w:sz w:val="20"/>
          <w:szCs w:val="20"/>
        </w:rPr>
        <w:t xml:space="preserve">= 0.6) was assumed. For the positioning scenarios simulation </w:t>
      </w:r>
      <m:oMath>
        <m:r>
          <w:rPr>
            <w:rFonts w:ascii="Cambria Math" w:hAnsi="Cambria Math"/>
            <w:sz w:val="20"/>
            <w:szCs w:val="20"/>
            <w:lang w:eastAsia="ko-KR"/>
          </w:rPr>
          <m:t>r</m:t>
        </m:r>
      </m:oMath>
      <w:r w:rsidRPr="00DC1AE2">
        <w:rPr>
          <w:bCs/>
          <w:sz w:val="20"/>
          <w:szCs w:val="20"/>
          <w:lang w:eastAsia="ko-KR"/>
        </w:rPr>
        <w:t xml:space="preserve"> =0.4 is recommended.</w:t>
      </w:r>
    </w:p>
    <w:p w14:paraId="056746BB" w14:textId="14598228" w:rsidR="00144088" w:rsidRDefault="00144088" w:rsidP="00102730">
      <w:pPr>
        <w:widowControl w:val="0"/>
        <w:tabs>
          <w:tab w:val="num" w:pos="708"/>
        </w:tabs>
        <w:autoSpaceDE/>
        <w:adjustRightInd/>
        <w:snapToGrid/>
        <w:spacing w:after="60"/>
        <w:jc w:val="center"/>
        <w:rPr>
          <w:sz w:val="20"/>
          <w:szCs w:val="20"/>
        </w:rPr>
      </w:pPr>
      <w:r>
        <w:rPr>
          <w:noProof/>
          <w:lang w:val="de-DE" w:eastAsia="de-DE"/>
        </w:rPr>
        <w:drawing>
          <wp:inline distT="0" distB="0" distL="0" distR="0" wp14:anchorId="73CC02D6" wp14:editId="654CAC7F">
            <wp:extent cx="4320000" cy="3240116"/>
            <wp:effectExtent l="0" t="0" r="4445"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ig2_InF-DH_simCase2.png"/>
                    <pic:cNvPicPr/>
                  </pic:nvPicPr>
                  <pic:blipFill>
                    <a:blip r:embed="rId12"/>
                    <a:stretch>
                      <a:fillRect/>
                    </a:stretch>
                  </pic:blipFill>
                  <pic:spPr>
                    <a:xfrm>
                      <a:off x="0" y="0"/>
                      <a:ext cx="4320000" cy="3240116"/>
                    </a:xfrm>
                    <a:prstGeom prst="rect">
                      <a:avLst/>
                    </a:prstGeom>
                  </pic:spPr>
                </pic:pic>
              </a:graphicData>
            </a:graphic>
          </wp:inline>
        </w:drawing>
      </w:r>
    </w:p>
    <w:p w14:paraId="66111C9E" w14:textId="41735DC9" w:rsidR="00144088" w:rsidRDefault="00144088" w:rsidP="00144088">
      <w:pPr>
        <w:widowControl w:val="0"/>
        <w:tabs>
          <w:tab w:val="num" w:pos="708"/>
        </w:tabs>
        <w:autoSpaceDE/>
        <w:adjustRightInd/>
        <w:snapToGrid/>
        <w:spacing w:after="60"/>
        <w:rPr>
          <w:sz w:val="20"/>
          <w:szCs w:val="20"/>
        </w:rPr>
      </w:pPr>
    </w:p>
    <w:p w14:paraId="3983CB71" w14:textId="77777777" w:rsidR="00144088" w:rsidRPr="00144088" w:rsidRDefault="00144088" w:rsidP="00023C96">
      <w:pPr>
        <w:pStyle w:val="berschrift3"/>
        <w:numPr>
          <w:ilvl w:val="0"/>
          <w:numId w:val="0"/>
        </w:numPr>
        <w:ind w:left="720" w:hanging="720"/>
        <w:rPr>
          <w:sz w:val="20"/>
          <w:szCs w:val="20"/>
        </w:rPr>
      </w:pPr>
      <w:r w:rsidRPr="00144088">
        <w:t xml:space="preserve">Impact of </w:t>
      </w:r>
      <w:r w:rsidRPr="00144088">
        <w:rPr>
          <w:i/>
        </w:rPr>
        <w:t>d</w:t>
      </w:r>
      <w:r w:rsidRPr="00144088">
        <w:rPr>
          <w:i/>
          <w:vertAlign w:val="subscript"/>
        </w:rPr>
        <w:t>Clutter</w:t>
      </w:r>
    </w:p>
    <w:p w14:paraId="5A9D10B5" w14:textId="23BAFC36" w:rsidR="00EB1E5E" w:rsidRPr="00DC1AE2" w:rsidRDefault="00EB1E5E" w:rsidP="00665F45">
      <w:pPr>
        <w:rPr>
          <w:bCs/>
          <w:sz w:val="18"/>
          <w:szCs w:val="18"/>
        </w:rPr>
      </w:pPr>
      <w:r w:rsidRPr="00DC1AE2">
        <w:rPr>
          <w:bCs/>
          <w:sz w:val="20"/>
          <w:szCs w:val="20"/>
          <w:lang w:eastAsia="zh-CN"/>
        </w:rPr>
        <w:t xml:space="preserve">According to the parameters in TR38.901, the range allowed for </w:t>
      </w:r>
      <w:r w:rsidRPr="00DC1AE2">
        <w:rPr>
          <w:sz w:val="20"/>
          <w:szCs w:val="20"/>
          <w:lang w:eastAsia="ko-KR"/>
        </w:rPr>
        <w:t xml:space="preserve">Typical clutter size, </w:t>
      </w:r>
      <m:oMath>
        <m:sSub>
          <m:sSubPr>
            <m:ctrlPr>
              <w:rPr>
                <w:rFonts w:ascii="Cambria Math" w:hAnsi="Cambria Math"/>
                <w:i/>
                <w:sz w:val="20"/>
                <w:szCs w:val="20"/>
                <w:lang w:eastAsia="ko-KR"/>
              </w:rPr>
            </m:ctrlPr>
          </m:sSubPr>
          <m:e>
            <m:r>
              <w:rPr>
                <w:rFonts w:ascii="Cambria Math" w:hAnsi="Cambria Math"/>
                <w:sz w:val="20"/>
                <w:szCs w:val="20"/>
                <w:lang w:eastAsia="ko-KR"/>
              </w:rPr>
              <m:t>d</m:t>
            </m:r>
          </m:e>
          <m:sub>
            <m:r>
              <w:rPr>
                <w:rFonts w:ascii="Cambria Math" w:hAnsi="Cambria Math"/>
                <w:sz w:val="20"/>
                <w:szCs w:val="20"/>
                <w:lang w:eastAsia="ko-KR"/>
              </w:rPr>
              <m:t>clutter</m:t>
            </m:r>
          </m:sub>
        </m:sSub>
      </m:oMath>
      <w:r w:rsidRPr="00DC1AE2">
        <w:rPr>
          <w:bCs/>
          <w:sz w:val="20"/>
          <w:szCs w:val="20"/>
        </w:rPr>
        <w:t xml:space="preserve"> </w:t>
      </w:r>
      <w:r w:rsidRPr="00DC1AE2">
        <w:rPr>
          <w:bCs/>
          <w:sz w:val="20"/>
          <w:szCs w:val="20"/>
          <w:lang w:eastAsia="ko-KR"/>
        </w:rPr>
        <w:t xml:space="preserve">is ranges from 2m and the Ceiling height (2-10 m). For the InF-DH </w:t>
      </w:r>
      <w:r w:rsidRPr="00DC1AE2">
        <w:rPr>
          <w:bCs/>
          <w:sz w:val="20"/>
          <w:szCs w:val="20"/>
        </w:rPr>
        <w:t xml:space="preserve">calibration: </w:t>
      </w:r>
      <m:oMath>
        <m:sSub>
          <m:sSubPr>
            <m:ctrlPr>
              <w:rPr>
                <w:rFonts w:ascii="Cambria Math" w:hAnsi="Cambria Math"/>
                <w:i/>
                <w:sz w:val="20"/>
                <w:szCs w:val="20"/>
                <w:lang w:eastAsia="ko-KR"/>
              </w:rPr>
            </m:ctrlPr>
          </m:sSubPr>
          <m:e>
            <m:r>
              <w:rPr>
                <w:rFonts w:ascii="Cambria Math" w:hAnsi="Cambria Math"/>
                <w:sz w:val="20"/>
                <w:szCs w:val="20"/>
                <w:lang w:eastAsia="ko-KR"/>
              </w:rPr>
              <m:t>d</m:t>
            </m:r>
          </m:e>
          <m:sub>
            <m:r>
              <w:rPr>
                <w:rFonts w:ascii="Cambria Math" w:hAnsi="Cambria Math"/>
                <w:sz w:val="20"/>
                <w:szCs w:val="20"/>
                <w:lang w:eastAsia="ko-KR"/>
              </w:rPr>
              <m:t>clutter</m:t>
            </m:r>
          </m:sub>
        </m:sSub>
      </m:oMath>
      <w:r w:rsidRPr="00DC1AE2">
        <w:rPr>
          <w:bCs/>
          <w:sz w:val="20"/>
          <w:szCs w:val="20"/>
        </w:rPr>
        <w:t xml:space="preserve">= </w:t>
      </w:r>
      <w:r w:rsidR="00665F45" w:rsidRPr="00DC1AE2">
        <w:rPr>
          <w:bCs/>
          <w:sz w:val="20"/>
          <w:szCs w:val="20"/>
        </w:rPr>
        <w:t>2</w:t>
      </w:r>
      <w:r w:rsidRPr="00DC1AE2">
        <w:rPr>
          <w:bCs/>
          <w:sz w:val="20"/>
          <w:szCs w:val="20"/>
        </w:rPr>
        <w:t xml:space="preserve">m was assumed. For the positioning scenarios simulation </w:t>
      </w:r>
      <m:oMath>
        <m:sSub>
          <m:sSubPr>
            <m:ctrlPr>
              <w:rPr>
                <w:rFonts w:ascii="Cambria Math" w:hAnsi="Cambria Math"/>
                <w:i/>
                <w:sz w:val="20"/>
                <w:szCs w:val="20"/>
                <w:lang w:eastAsia="ko-KR"/>
              </w:rPr>
            </m:ctrlPr>
          </m:sSubPr>
          <m:e>
            <m:r>
              <w:rPr>
                <w:rFonts w:ascii="Cambria Math" w:hAnsi="Cambria Math"/>
                <w:sz w:val="20"/>
                <w:szCs w:val="20"/>
                <w:lang w:eastAsia="ko-KR"/>
              </w:rPr>
              <m:t>d</m:t>
            </m:r>
          </m:e>
          <m:sub>
            <m:r>
              <w:rPr>
                <w:rFonts w:ascii="Cambria Math" w:hAnsi="Cambria Math"/>
                <w:sz w:val="20"/>
                <w:szCs w:val="20"/>
                <w:lang w:eastAsia="ko-KR"/>
              </w:rPr>
              <m:t>clutter</m:t>
            </m:r>
          </m:sub>
        </m:sSub>
      </m:oMath>
      <w:r w:rsidR="00665F45" w:rsidRPr="00DC1AE2">
        <w:rPr>
          <w:bCs/>
          <w:sz w:val="20"/>
          <w:szCs w:val="20"/>
          <w:lang w:eastAsia="ko-KR"/>
        </w:rPr>
        <w:t xml:space="preserve"> =10</w:t>
      </w:r>
      <w:r w:rsidRPr="00DC1AE2">
        <w:rPr>
          <w:bCs/>
          <w:sz w:val="20"/>
          <w:szCs w:val="20"/>
          <w:lang w:eastAsia="ko-KR"/>
        </w:rPr>
        <w:t>m is recommended.</w:t>
      </w:r>
    </w:p>
    <w:p w14:paraId="2D06EAB0" w14:textId="77777777" w:rsidR="00144088" w:rsidRDefault="00144088" w:rsidP="00102730">
      <w:pPr>
        <w:widowControl w:val="0"/>
        <w:tabs>
          <w:tab w:val="num" w:pos="708"/>
        </w:tabs>
        <w:autoSpaceDE/>
        <w:adjustRightInd/>
        <w:snapToGrid/>
        <w:spacing w:after="60"/>
        <w:jc w:val="center"/>
        <w:rPr>
          <w:sz w:val="20"/>
          <w:szCs w:val="20"/>
        </w:rPr>
      </w:pPr>
      <w:r>
        <w:rPr>
          <w:noProof/>
          <w:lang w:val="de-DE" w:eastAsia="de-DE"/>
        </w:rPr>
        <w:lastRenderedPageBreak/>
        <w:drawing>
          <wp:inline distT="0" distB="0" distL="0" distR="0" wp14:anchorId="75FD5046" wp14:editId="139C72FA">
            <wp:extent cx="4320000" cy="3240117"/>
            <wp:effectExtent l="0" t="0" r="4445"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ig2_InF-DH_simCase3.png"/>
                    <pic:cNvPicPr/>
                  </pic:nvPicPr>
                  <pic:blipFill>
                    <a:blip r:embed="rId13"/>
                    <a:stretch>
                      <a:fillRect/>
                    </a:stretch>
                  </pic:blipFill>
                  <pic:spPr>
                    <a:xfrm>
                      <a:off x="0" y="0"/>
                      <a:ext cx="4320000" cy="3240117"/>
                    </a:xfrm>
                    <a:prstGeom prst="rect">
                      <a:avLst/>
                    </a:prstGeom>
                  </pic:spPr>
                </pic:pic>
              </a:graphicData>
            </a:graphic>
          </wp:inline>
        </w:drawing>
      </w:r>
    </w:p>
    <w:p w14:paraId="7D661B41" w14:textId="64AC4F84" w:rsidR="00144088" w:rsidRPr="00144088" w:rsidRDefault="00144088" w:rsidP="00144088">
      <w:pPr>
        <w:widowControl w:val="0"/>
        <w:tabs>
          <w:tab w:val="num" w:pos="708"/>
        </w:tabs>
        <w:autoSpaceDE/>
        <w:adjustRightInd/>
        <w:snapToGrid/>
        <w:spacing w:after="60"/>
        <w:rPr>
          <w:sz w:val="20"/>
          <w:szCs w:val="20"/>
        </w:rPr>
      </w:pPr>
    </w:p>
    <w:p w14:paraId="7D10EA06" w14:textId="345FD16E" w:rsidR="006A1A01" w:rsidRDefault="006A1A01" w:rsidP="006A1A01">
      <w:pPr>
        <w:ind w:left="1418" w:hanging="1418"/>
        <w:rPr>
          <w:b/>
          <w:sz w:val="20"/>
        </w:rPr>
      </w:pPr>
      <w:r w:rsidRPr="00AF0E96">
        <w:rPr>
          <w:b/>
          <w:bCs/>
          <w:sz w:val="20"/>
          <w:lang w:eastAsia="zh-CN"/>
        </w:rPr>
        <w:t xml:space="preserve">Proposal 3: </w:t>
      </w:r>
      <w:r w:rsidRPr="00AF0E96">
        <w:rPr>
          <w:b/>
          <w:bCs/>
          <w:sz w:val="20"/>
          <w:lang w:eastAsia="zh-CN"/>
        </w:rPr>
        <w:tab/>
      </w:r>
      <w:r w:rsidRPr="00AF0E96">
        <w:rPr>
          <w:b/>
          <w:sz w:val="20"/>
        </w:rPr>
        <w:t xml:space="preserve">For the IIOT scenario apply InF-SH and InF-DH with selected values of the parameters </w:t>
      </w:r>
      <w:r w:rsidRPr="00AF0E96">
        <w:rPr>
          <w:b/>
          <w:i/>
          <w:sz w:val="20"/>
        </w:rPr>
        <w:t>hc, r</w:t>
      </w:r>
      <w:r w:rsidRPr="00AF0E96">
        <w:rPr>
          <w:b/>
          <w:sz w:val="20"/>
        </w:rPr>
        <w:t xml:space="preserve"> and </w:t>
      </w:r>
      <w:r w:rsidRPr="00AF0E96">
        <w:rPr>
          <w:b/>
          <w:i/>
          <w:sz w:val="20"/>
        </w:rPr>
        <w:t>d</w:t>
      </w:r>
      <w:r w:rsidRPr="00AF0E96">
        <w:rPr>
          <w:b/>
          <w:i/>
          <w:sz w:val="20"/>
          <w:vertAlign w:val="subscript"/>
        </w:rPr>
        <w:t>Clutter</w:t>
      </w:r>
      <w:r w:rsidRPr="00AF0E96">
        <w:rPr>
          <w:b/>
          <w:sz w:val="20"/>
        </w:rPr>
        <w:t xml:space="preserve"> chosen within</w:t>
      </w:r>
      <w:r w:rsidR="00102730" w:rsidRPr="00AF0E96">
        <w:rPr>
          <w:b/>
          <w:sz w:val="20"/>
        </w:rPr>
        <w:t xml:space="preserve"> the defined range in TR 38.901</w:t>
      </w:r>
    </w:p>
    <w:p w14:paraId="5AF2408D" w14:textId="77777777" w:rsidR="000D46CC" w:rsidRPr="00AF0E96" w:rsidRDefault="000D46CC" w:rsidP="006A1A01">
      <w:pPr>
        <w:ind w:left="1418" w:hanging="1418"/>
        <w:rPr>
          <w:b/>
          <w:sz w:val="20"/>
        </w:rPr>
      </w:pPr>
    </w:p>
    <w:p w14:paraId="3A51C3DD" w14:textId="223177E3" w:rsidR="008F5EDE" w:rsidRDefault="008F5EDE" w:rsidP="008F5EDE">
      <w:pPr>
        <w:pStyle w:val="berschrift1"/>
      </w:pPr>
      <w:r>
        <w:t>Conclusion</w:t>
      </w:r>
    </w:p>
    <w:p w14:paraId="201CD8FC" w14:textId="4E8BD903" w:rsidR="00AF0E96" w:rsidRPr="00AF0E96" w:rsidRDefault="00AF0E96" w:rsidP="00AF0E96">
      <w:pPr>
        <w:rPr>
          <w:sz w:val="20"/>
          <w:szCs w:val="20"/>
          <w:lang w:eastAsia="zh-CN"/>
        </w:rPr>
      </w:pPr>
      <w:r w:rsidRPr="00AF0E96">
        <w:rPr>
          <w:sz w:val="20"/>
          <w:szCs w:val="20"/>
          <w:lang w:eastAsia="zh-CN"/>
        </w:rPr>
        <w:t xml:space="preserve">In this contribution, we have analyzed </w:t>
      </w:r>
      <w:r>
        <w:rPr>
          <w:sz w:val="20"/>
          <w:szCs w:val="20"/>
          <w:lang w:eastAsia="zh-CN"/>
        </w:rPr>
        <w:t xml:space="preserve">the considerations for the evaluation of NR positioning </w:t>
      </w:r>
      <w:r w:rsidRPr="00AF0E96">
        <w:rPr>
          <w:sz w:val="20"/>
          <w:szCs w:val="20"/>
          <w:lang w:eastAsia="zh-CN"/>
        </w:rPr>
        <w:t>and have made the following observations</w:t>
      </w:r>
      <w:r>
        <w:rPr>
          <w:sz w:val="20"/>
          <w:szCs w:val="20"/>
          <w:lang w:eastAsia="zh-CN"/>
        </w:rPr>
        <w:t xml:space="preserve"> and proposals</w:t>
      </w:r>
      <w:r w:rsidRPr="00AF0E96">
        <w:rPr>
          <w:sz w:val="20"/>
          <w:szCs w:val="20"/>
          <w:lang w:eastAsia="zh-CN"/>
        </w:rPr>
        <w:t>:</w:t>
      </w:r>
    </w:p>
    <w:p w14:paraId="51381634" w14:textId="77777777" w:rsidR="00102730" w:rsidRPr="00AF0E96" w:rsidRDefault="00102730" w:rsidP="00102730">
      <w:pPr>
        <w:ind w:left="1418" w:hanging="1417"/>
        <w:rPr>
          <w:b/>
          <w:bCs/>
          <w:sz w:val="20"/>
          <w:szCs w:val="20"/>
          <w:lang w:eastAsia="zh-CN"/>
        </w:rPr>
      </w:pPr>
      <w:r w:rsidRPr="00AF0E96">
        <w:rPr>
          <w:b/>
          <w:bCs/>
          <w:sz w:val="20"/>
          <w:szCs w:val="20"/>
          <w:lang w:eastAsia="zh-CN"/>
        </w:rPr>
        <w:t xml:space="preserve">Observation 1: </w:t>
      </w:r>
      <w:r w:rsidRPr="00AF0E96">
        <w:rPr>
          <w:b/>
          <w:bCs/>
          <w:sz w:val="20"/>
          <w:szCs w:val="20"/>
          <w:lang w:eastAsia="zh-CN"/>
        </w:rPr>
        <w:tab/>
        <w:t>The absolute-time-of-arrival model of TR38.901 dominates the ToA estimation accuracy for NLOS conditions. If the number of LOS links is not sufficient, a positioning accuracy of app. 10m may result. This error is nearly independent from the air interface parameters.</w:t>
      </w:r>
    </w:p>
    <w:p w14:paraId="6FB8ACD8" w14:textId="77777777" w:rsidR="00102730" w:rsidRPr="00AF0E96" w:rsidRDefault="00102730" w:rsidP="00102730">
      <w:pPr>
        <w:ind w:left="1418" w:hanging="1417"/>
        <w:rPr>
          <w:b/>
          <w:bCs/>
          <w:sz w:val="20"/>
          <w:szCs w:val="20"/>
          <w:lang w:eastAsia="zh-CN"/>
        </w:rPr>
      </w:pPr>
      <w:r w:rsidRPr="00AF0E96">
        <w:rPr>
          <w:b/>
          <w:bCs/>
          <w:sz w:val="20"/>
          <w:szCs w:val="20"/>
          <w:lang w:eastAsia="zh-CN"/>
        </w:rPr>
        <w:t xml:space="preserve">Observation 2: </w:t>
      </w:r>
      <w:r w:rsidRPr="00AF0E96">
        <w:rPr>
          <w:b/>
          <w:bCs/>
          <w:sz w:val="20"/>
          <w:szCs w:val="20"/>
          <w:lang w:eastAsia="zh-CN"/>
        </w:rPr>
        <w:tab/>
        <w:t xml:space="preserve">Deployment dependent parameters (TRP positions, DOP, etc.) have a very high impact on the system performance. </w:t>
      </w:r>
    </w:p>
    <w:p w14:paraId="706AF05E" w14:textId="77777777" w:rsidR="00102730" w:rsidRPr="00AF0E96" w:rsidRDefault="00102730" w:rsidP="00102730">
      <w:pPr>
        <w:ind w:left="1418" w:hanging="1418"/>
        <w:jc w:val="left"/>
        <w:rPr>
          <w:b/>
          <w:bCs/>
          <w:sz w:val="20"/>
          <w:szCs w:val="20"/>
          <w:lang w:eastAsia="zh-CN"/>
        </w:rPr>
      </w:pPr>
      <w:r w:rsidRPr="00AF0E96">
        <w:rPr>
          <w:b/>
          <w:bCs/>
          <w:sz w:val="20"/>
          <w:szCs w:val="20"/>
          <w:lang w:eastAsia="zh-CN"/>
        </w:rPr>
        <w:t xml:space="preserve">Proposal 1: </w:t>
      </w:r>
      <w:r w:rsidRPr="00AF0E96">
        <w:rPr>
          <w:b/>
          <w:bCs/>
          <w:sz w:val="20"/>
          <w:szCs w:val="20"/>
          <w:lang w:eastAsia="zh-CN"/>
        </w:rPr>
        <w:tab/>
        <w:t>To better evaluate the performance derive complementary conditional probability density functions from the overall statistics. This shall include:</w:t>
      </w:r>
    </w:p>
    <w:p w14:paraId="51943711" w14:textId="77777777" w:rsidR="00102730" w:rsidRPr="00AF0E96" w:rsidRDefault="00102730" w:rsidP="00102730">
      <w:pPr>
        <w:pStyle w:val="Listenabsatz"/>
        <w:numPr>
          <w:ilvl w:val="0"/>
          <w:numId w:val="22"/>
        </w:numPr>
        <w:ind w:left="1843" w:firstLineChars="0"/>
        <w:rPr>
          <w:b/>
          <w:bCs/>
          <w:sz w:val="20"/>
          <w:szCs w:val="20"/>
          <w:lang w:eastAsia="zh-CN"/>
        </w:rPr>
      </w:pPr>
      <w:r w:rsidRPr="00AF0E96">
        <w:rPr>
          <w:b/>
          <w:bCs/>
          <w:sz w:val="20"/>
          <w:szCs w:val="20"/>
          <w:lang w:eastAsia="zh-CN"/>
        </w:rPr>
        <w:t xml:space="preserve">Positioning accuracy in a defined area representing deployment optimized for positioning, for example separate position accuracy statistics for the  “passage way”. </w:t>
      </w:r>
    </w:p>
    <w:p w14:paraId="3E1156D3" w14:textId="77777777" w:rsidR="00102730" w:rsidRPr="00AF0E96" w:rsidRDefault="00102730" w:rsidP="00102730">
      <w:pPr>
        <w:pStyle w:val="Listenabsatz"/>
        <w:numPr>
          <w:ilvl w:val="0"/>
          <w:numId w:val="22"/>
        </w:numPr>
        <w:ind w:left="1843" w:firstLineChars="0"/>
        <w:rPr>
          <w:b/>
          <w:bCs/>
          <w:sz w:val="20"/>
          <w:szCs w:val="20"/>
          <w:lang w:eastAsia="zh-CN"/>
        </w:rPr>
      </w:pPr>
      <w:r w:rsidRPr="00AF0E96">
        <w:rPr>
          <w:b/>
          <w:bCs/>
          <w:sz w:val="20"/>
          <w:szCs w:val="20"/>
          <w:lang w:eastAsia="zh-CN"/>
        </w:rPr>
        <w:t xml:space="preserve">Generate a separate analysis set from all drops: Positioning accuracy for drops with at least 3 links in LOS state. </w:t>
      </w:r>
    </w:p>
    <w:p w14:paraId="79DCD152" w14:textId="29F92C81" w:rsidR="005C4FB5" w:rsidRPr="00AF0E96" w:rsidRDefault="00102730" w:rsidP="0024296D">
      <w:pPr>
        <w:ind w:left="1418" w:hanging="1418"/>
        <w:rPr>
          <w:sz w:val="20"/>
          <w:szCs w:val="20"/>
          <w:lang w:eastAsia="zh-CN"/>
        </w:rPr>
      </w:pPr>
      <w:r w:rsidRPr="00AF0E96">
        <w:rPr>
          <w:b/>
          <w:bCs/>
          <w:sz w:val="20"/>
          <w:szCs w:val="20"/>
          <w:lang w:eastAsia="zh-CN"/>
        </w:rPr>
        <w:t xml:space="preserve">Proposal 2: </w:t>
      </w:r>
      <w:r w:rsidRPr="00AF0E96">
        <w:rPr>
          <w:b/>
          <w:bCs/>
          <w:sz w:val="20"/>
          <w:szCs w:val="20"/>
          <w:lang w:eastAsia="zh-CN"/>
        </w:rPr>
        <w:tab/>
        <w:t xml:space="preserve">Consider further refinement of the absolute-time-of arrival model. For example, study the impact of the distance, clutter density and TRP height to the statistical properties of the absolute-time-of arrival. </w:t>
      </w:r>
    </w:p>
    <w:p w14:paraId="240EEDF5" w14:textId="18B30C90" w:rsidR="00102730" w:rsidRPr="00AF0E96" w:rsidRDefault="00102730" w:rsidP="00102730">
      <w:pPr>
        <w:ind w:left="1418" w:hanging="1418"/>
        <w:rPr>
          <w:b/>
          <w:sz w:val="20"/>
          <w:szCs w:val="20"/>
        </w:rPr>
      </w:pPr>
      <w:r w:rsidRPr="00AF0E96">
        <w:rPr>
          <w:b/>
          <w:bCs/>
          <w:sz w:val="20"/>
          <w:szCs w:val="20"/>
          <w:lang w:eastAsia="zh-CN"/>
        </w:rPr>
        <w:t xml:space="preserve">Proposal 3: </w:t>
      </w:r>
      <w:r w:rsidRPr="00AF0E96">
        <w:rPr>
          <w:b/>
          <w:bCs/>
          <w:sz w:val="20"/>
          <w:szCs w:val="20"/>
          <w:lang w:eastAsia="zh-CN"/>
        </w:rPr>
        <w:tab/>
      </w:r>
      <w:r w:rsidRPr="00AF0E96">
        <w:rPr>
          <w:b/>
          <w:sz w:val="20"/>
          <w:szCs w:val="20"/>
        </w:rPr>
        <w:t xml:space="preserve">For the IIOT scenario apply InF-SH and InF-DH with selected values of the parameters </w:t>
      </w:r>
      <w:r w:rsidRPr="00AF0E96">
        <w:rPr>
          <w:b/>
          <w:i/>
          <w:sz w:val="20"/>
          <w:szCs w:val="20"/>
        </w:rPr>
        <w:t>hc, r</w:t>
      </w:r>
      <w:r w:rsidRPr="00AF0E96">
        <w:rPr>
          <w:b/>
          <w:sz w:val="20"/>
          <w:szCs w:val="20"/>
        </w:rPr>
        <w:t xml:space="preserve"> and </w:t>
      </w:r>
      <w:r w:rsidRPr="00AF0E96">
        <w:rPr>
          <w:b/>
          <w:i/>
          <w:sz w:val="20"/>
          <w:szCs w:val="20"/>
        </w:rPr>
        <w:t>d</w:t>
      </w:r>
      <w:r w:rsidRPr="00AF0E96">
        <w:rPr>
          <w:b/>
          <w:i/>
          <w:sz w:val="20"/>
          <w:szCs w:val="20"/>
          <w:vertAlign w:val="subscript"/>
        </w:rPr>
        <w:t>Clutter</w:t>
      </w:r>
      <w:r w:rsidRPr="00AF0E96">
        <w:rPr>
          <w:b/>
          <w:sz w:val="20"/>
          <w:szCs w:val="20"/>
        </w:rPr>
        <w:t xml:space="preserve"> chosen within the defined range in TR 38.901</w:t>
      </w:r>
    </w:p>
    <w:p w14:paraId="30540DAC" w14:textId="77777777" w:rsidR="00102730" w:rsidRPr="005C4FB5" w:rsidRDefault="00102730" w:rsidP="005C4FB5"/>
    <w:bookmarkEnd w:id="1"/>
    <w:bookmarkEnd w:id="2"/>
    <w:p w14:paraId="7FA5DA92" w14:textId="57EEEFFB" w:rsidR="00F34036" w:rsidRDefault="00F34036" w:rsidP="00F34036">
      <w:pPr>
        <w:pStyle w:val="berschrift1"/>
      </w:pPr>
      <w:r>
        <w:t>References</w:t>
      </w:r>
    </w:p>
    <w:p w14:paraId="1C5A7BF5" w14:textId="3D205ABD" w:rsidR="00DC1AE2" w:rsidRPr="00DC1AE2" w:rsidRDefault="00F82AD0" w:rsidP="00DC1AE2">
      <w:pPr>
        <w:pStyle w:val="Listenabsatz"/>
        <w:widowControl w:val="0"/>
        <w:numPr>
          <w:ilvl w:val="0"/>
          <w:numId w:val="18"/>
        </w:numPr>
        <w:tabs>
          <w:tab w:val="num" w:pos="708"/>
        </w:tabs>
        <w:autoSpaceDE/>
        <w:adjustRightInd/>
        <w:snapToGrid/>
        <w:spacing w:after="60"/>
        <w:ind w:firstLineChars="0"/>
        <w:rPr>
          <w:sz w:val="20"/>
          <w:szCs w:val="20"/>
        </w:rPr>
      </w:pPr>
      <w:bookmarkStart w:id="7" w:name="_Ref524868549"/>
      <w:bookmarkStart w:id="8" w:name="_Ref28076734"/>
      <w:r w:rsidRPr="00E916C6">
        <w:rPr>
          <w:sz w:val="20"/>
          <w:szCs w:val="20"/>
        </w:rPr>
        <w:t xml:space="preserve">RP-193237, </w:t>
      </w:r>
      <w:r w:rsidR="005A19AB" w:rsidRPr="005A19AB">
        <w:rPr>
          <w:sz w:val="20"/>
          <w:szCs w:val="20"/>
        </w:rPr>
        <w:t>"</w:t>
      </w:r>
      <w:r w:rsidRPr="00E916C6">
        <w:rPr>
          <w:sz w:val="20"/>
          <w:szCs w:val="20"/>
        </w:rPr>
        <w:t>New SID on NR Positioning Enhancements</w:t>
      </w:r>
      <w:r w:rsidR="005A19AB" w:rsidRPr="005A19AB">
        <w:rPr>
          <w:sz w:val="20"/>
          <w:szCs w:val="20"/>
        </w:rPr>
        <w:t>"</w:t>
      </w:r>
      <w:r w:rsidRPr="00E916C6">
        <w:rPr>
          <w:sz w:val="20"/>
          <w:szCs w:val="20"/>
        </w:rPr>
        <w:t xml:space="preserve">, Qualcomm Incorporated, Sitges, Spain, </w:t>
      </w:r>
      <w:bookmarkEnd w:id="7"/>
      <w:r w:rsidRPr="00E916C6">
        <w:rPr>
          <w:sz w:val="20"/>
          <w:szCs w:val="20"/>
        </w:rPr>
        <w:t>December 9th – 12th, 2019.</w:t>
      </w:r>
      <w:bookmarkEnd w:id="8"/>
      <w:r w:rsidR="00827F72">
        <w:t xml:space="preserve"> </w:t>
      </w:r>
    </w:p>
    <w:p w14:paraId="19DEC577" w14:textId="77777777" w:rsidR="002E0323" w:rsidRDefault="005A19AB" w:rsidP="00327A7C">
      <w:pPr>
        <w:pStyle w:val="Listenabsatz"/>
        <w:widowControl w:val="0"/>
        <w:numPr>
          <w:ilvl w:val="0"/>
          <w:numId w:val="18"/>
        </w:numPr>
        <w:tabs>
          <w:tab w:val="num" w:pos="708"/>
        </w:tabs>
        <w:autoSpaceDE/>
        <w:autoSpaceDN/>
        <w:adjustRightInd/>
        <w:snapToGrid/>
        <w:spacing w:after="0"/>
        <w:ind w:firstLineChars="0"/>
        <w:jc w:val="left"/>
        <w:rPr>
          <w:sz w:val="20"/>
          <w:szCs w:val="20"/>
        </w:rPr>
      </w:pPr>
      <w:r w:rsidRPr="002E0323">
        <w:rPr>
          <w:sz w:val="20"/>
          <w:szCs w:val="20"/>
        </w:rPr>
        <w:t>3GPP TR 37.901 (V16.1.0): " TR Study on channel model for frequencies from 0.5 to 100 GHz"</w:t>
      </w:r>
    </w:p>
    <w:p w14:paraId="3038064C" w14:textId="7C56C7FB" w:rsidR="00DC1AE2" w:rsidRPr="002E0323" w:rsidRDefault="002E0323" w:rsidP="002E0323">
      <w:pPr>
        <w:pStyle w:val="Listenabsatz"/>
        <w:widowControl w:val="0"/>
        <w:numPr>
          <w:ilvl w:val="0"/>
          <w:numId w:val="18"/>
        </w:numPr>
        <w:autoSpaceDE/>
        <w:autoSpaceDN/>
        <w:adjustRightInd/>
        <w:snapToGrid/>
        <w:spacing w:after="0"/>
        <w:ind w:firstLineChars="0"/>
        <w:jc w:val="left"/>
        <w:rPr>
          <w:sz w:val="20"/>
          <w:szCs w:val="20"/>
        </w:rPr>
      </w:pPr>
      <w:r w:rsidRPr="002E0323">
        <w:rPr>
          <w:sz w:val="20"/>
          <w:szCs w:val="20"/>
        </w:rPr>
        <w:t>R1-2004518</w:t>
      </w:r>
      <w:r>
        <w:rPr>
          <w:sz w:val="20"/>
          <w:szCs w:val="20"/>
        </w:rPr>
        <w:t xml:space="preserve">, </w:t>
      </w:r>
      <w:r w:rsidRPr="002E0323">
        <w:rPr>
          <w:sz w:val="20"/>
          <w:szCs w:val="20"/>
        </w:rPr>
        <w:t>"Evaluation of positioning enhancements"</w:t>
      </w:r>
      <w:r w:rsidR="00DC1AE2" w:rsidRPr="002E0323">
        <w:rPr>
          <w:sz w:val="20"/>
          <w:szCs w:val="20"/>
        </w:rPr>
        <w:br w:type="page"/>
      </w:r>
    </w:p>
    <w:p w14:paraId="7AF6C9CC" w14:textId="77777777" w:rsidR="00665F45" w:rsidRDefault="00023C96" w:rsidP="00023C96">
      <w:pPr>
        <w:pStyle w:val="berschrift2"/>
        <w:numPr>
          <w:ilvl w:val="0"/>
          <w:numId w:val="0"/>
        </w:numPr>
        <w:ind w:left="576" w:hanging="576"/>
      </w:pPr>
      <w:r w:rsidRPr="00023C96">
        <w:lastRenderedPageBreak/>
        <w:t xml:space="preserve">Appendix </w:t>
      </w:r>
    </w:p>
    <w:p w14:paraId="32E2E578" w14:textId="441B64BE" w:rsidR="00665F45" w:rsidRPr="00665F45" w:rsidRDefault="00665F45" w:rsidP="00665F45">
      <w:pPr>
        <w:rPr>
          <w:b/>
          <w:bCs/>
          <w:sz w:val="24"/>
          <w:szCs w:val="24"/>
        </w:rPr>
      </w:pPr>
      <w:r>
        <w:rPr>
          <w:b/>
          <w:bCs/>
          <w:sz w:val="24"/>
          <w:szCs w:val="24"/>
        </w:rPr>
        <w:t xml:space="preserve">A.1 </w:t>
      </w:r>
      <w:r w:rsidRPr="00665F45">
        <w:rPr>
          <w:b/>
          <w:bCs/>
          <w:sz w:val="24"/>
          <w:szCs w:val="24"/>
        </w:rPr>
        <w:t xml:space="preserve">InF-SH: Impact of parameter </w:t>
      </w:r>
      <w:r w:rsidRPr="00665F45">
        <w:rPr>
          <w:b/>
          <w:bCs/>
          <w:i/>
          <w:sz w:val="24"/>
          <w:szCs w:val="24"/>
        </w:rPr>
        <w:t>hc, r</w:t>
      </w:r>
      <w:r w:rsidRPr="00665F45">
        <w:rPr>
          <w:b/>
          <w:bCs/>
          <w:sz w:val="24"/>
          <w:szCs w:val="24"/>
        </w:rPr>
        <w:t xml:space="preserve"> and </w:t>
      </w:r>
      <w:r w:rsidRPr="00665F45">
        <w:rPr>
          <w:b/>
          <w:bCs/>
          <w:i/>
          <w:sz w:val="24"/>
          <w:szCs w:val="24"/>
        </w:rPr>
        <w:t>d</w:t>
      </w:r>
      <w:r w:rsidRPr="00665F45">
        <w:rPr>
          <w:b/>
          <w:bCs/>
          <w:i/>
          <w:sz w:val="24"/>
          <w:szCs w:val="24"/>
          <w:vertAlign w:val="subscript"/>
        </w:rPr>
        <w:t>Clutter</w:t>
      </w:r>
      <w:r w:rsidRPr="00665F45">
        <w:rPr>
          <w:b/>
          <w:bCs/>
          <w:sz w:val="24"/>
          <w:szCs w:val="24"/>
        </w:rPr>
        <w:t xml:space="preserve"> to number of gNB with LOS</w:t>
      </w:r>
    </w:p>
    <w:p w14:paraId="79A8D95F" w14:textId="77777777" w:rsidR="00144088" w:rsidRPr="00665F45" w:rsidRDefault="00144088" w:rsidP="00665F45">
      <w:pPr>
        <w:rPr>
          <w:b/>
          <w:bCs/>
          <w:sz w:val="20"/>
          <w:szCs w:val="20"/>
        </w:rPr>
      </w:pPr>
      <w:r w:rsidRPr="00665F45">
        <w:rPr>
          <w:b/>
          <w:bCs/>
        </w:rPr>
        <w:t xml:space="preserve">Impact of hc </w:t>
      </w:r>
    </w:p>
    <w:p w14:paraId="6B127512" w14:textId="1A26DADD" w:rsidR="00144088" w:rsidRDefault="00144088" w:rsidP="00144088">
      <w:pPr>
        <w:widowControl w:val="0"/>
        <w:tabs>
          <w:tab w:val="num" w:pos="708"/>
        </w:tabs>
        <w:autoSpaceDE/>
        <w:adjustRightInd/>
        <w:snapToGrid/>
        <w:spacing w:after="60"/>
        <w:rPr>
          <w:sz w:val="20"/>
          <w:szCs w:val="20"/>
        </w:rPr>
      </w:pPr>
    </w:p>
    <w:p w14:paraId="41D23F85" w14:textId="594437F2" w:rsidR="00144088" w:rsidRDefault="00144088" w:rsidP="00144088">
      <w:pPr>
        <w:widowControl w:val="0"/>
        <w:tabs>
          <w:tab w:val="num" w:pos="708"/>
        </w:tabs>
        <w:autoSpaceDE/>
        <w:adjustRightInd/>
        <w:snapToGrid/>
        <w:spacing w:after="60"/>
        <w:rPr>
          <w:sz w:val="20"/>
          <w:szCs w:val="20"/>
        </w:rPr>
      </w:pPr>
      <w:r>
        <w:rPr>
          <w:noProof/>
          <w:lang w:val="de-DE" w:eastAsia="de-DE"/>
        </w:rPr>
        <w:drawing>
          <wp:inline distT="0" distB="0" distL="0" distR="0" wp14:anchorId="7FC8324F" wp14:editId="3D265317">
            <wp:extent cx="4320000" cy="3240117"/>
            <wp:effectExtent l="0" t="0" r="444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2_InF-SH_simCase1.png"/>
                    <pic:cNvPicPr/>
                  </pic:nvPicPr>
                  <pic:blipFill>
                    <a:blip r:embed="rId14"/>
                    <a:stretch>
                      <a:fillRect/>
                    </a:stretch>
                  </pic:blipFill>
                  <pic:spPr>
                    <a:xfrm>
                      <a:off x="0" y="0"/>
                      <a:ext cx="4320000" cy="3240117"/>
                    </a:xfrm>
                    <a:prstGeom prst="rect">
                      <a:avLst/>
                    </a:prstGeom>
                  </pic:spPr>
                </pic:pic>
              </a:graphicData>
            </a:graphic>
          </wp:inline>
        </w:drawing>
      </w:r>
    </w:p>
    <w:p w14:paraId="159E4888" w14:textId="0DAEB9E7" w:rsidR="00144088" w:rsidRPr="00665F45" w:rsidRDefault="00144088" w:rsidP="00665F45">
      <w:pPr>
        <w:rPr>
          <w:b/>
          <w:bCs/>
          <w:sz w:val="20"/>
          <w:szCs w:val="20"/>
        </w:rPr>
      </w:pPr>
      <w:r w:rsidRPr="00665F45">
        <w:rPr>
          <w:b/>
          <w:bCs/>
        </w:rPr>
        <w:t xml:space="preserve">Impact of clutter density </w:t>
      </w:r>
      <w:r w:rsidRPr="00665F45">
        <w:rPr>
          <w:b/>
          <w:bCs/>
          <w:i/>
        </w:rPr>
        <w:t>r</w:t>
      </w:r>
      <w:r w:rsidRPr="00665F45">
        <w:rPr>
          <w:b/>
          <w:bCs/>
        </w:rPr>
        <w:t xml:space="preserve"> </w:t>
      </w:r>
    </w:p>
    <w:p w14:paraId="1E015AFA" w14:textId="5FA70BED" w:rsidR="00144088" w:rsidRDefault="00144088" w:rsidP="00144088">
      <w:pPr>
        <w:widowControl w:val="0"/>
        <w:tabs>
          <w:tab w:val="num" w:pos="708"/>
        </w:tabs>
        <w:autoSpaceDE/>
        <w:adjustRightInd/>
        <w:snapToGrid/>
        <w:spacing w:after="60"/>
        <w:rPr>
          <w:sz w:val="20"/>
          <w:szCs w:val="20"/>
        </w:rPr>
      </w:pPr>
    </w:p>
    <w:p w14:paraId="116C86FB" w14:textId="342E0E18" w:rsidR="00144088" w:rsidRDefault="00144088" w:rsidP="00144088">
      <w:pPr>
        <w:widowControl w:val="0"/>
        <w:tabs>
          <w:tab w:val="num" w:pos="708"/>
        </w:tabs>
        <w:autoSpaceDE/>
        <w:adjustRightInd/>
        <w:snapToGrid/>
        <w:spacing w:after="60"/>
        <w:rPr>
          <w:sz w:val="20"/>
          <w:szCs w:val="20"/>
        </w:rPr>
      </w:pPr>
      <w:r>
        <w:rPr>
          <w:noProof/>
          <w:lang w:val="de-DE" w:eastAsia="de-DE"/>
        </w:rPr>
        <w:drawing>
          <wp:inline distT="0" distB="0" distL="0" distR="0" wp14:anchorId="5411ED5F" wp14:editId="12E9D8E9">
            <wp:extent cx="4320000" cy="3240116"/>
            <wp:effectExtent l="0" t="0" r="444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2_InF-SH_simCase2.png"/>
                    <pic:cNvPicPr/>
                  </pic:nvPicPr>
                  <pic:blipFill>
                    <a:blip r:embed="rId15"/>
                    <a:stretch>
                      <a:fillRect/>
                    </a:stretch>
                  </pic:blipFill>
                  <pic:spPr>
                    <a:xfrm>
                      <a:off x="0" y="0"/>
                      <a:ext cx="4320000" cy="3240116"/>
                    </a:xfrm>
                    <a:prstGeom prst="rect">
                      <a:avLst/>
                    </a:prstGeom>
                  </pic:spPr>
                </pic:pic>
              </a:graphicData>
            </a:graphic>
          </wp:inline>
        </w:drawing>
      </w:r>
    </w:p>
    <w:p w14:paraId="737F5C3F" w14:textId="2A8275BC" w:rsidR="00144088" w:rsidRPr="00665F45" w:rsidRDefault="00144088" w:rsidP="00665F45">
      <w:pPr>
        <w:rPr>
          <w:b/>
          <w:bCs/>
          <w:sz w:val="20"/>
          <w:szCs w:val="20"/>
        </w:rPr>
      </w:pPr>
      <w:r w:rsidRPr="00665F45">
        <w:rPr>
          <w:b/>
          <w:bCs/>
        </w:rPr>
        <w:t xml:space="preserve">Impact of </w:t>
      </w:r>
      <w:r w:rsidRPr="00665F45">
        <w:rPr>
          <w:b/>
          <w:bCs/>
          <w:i/>
        </w:rPr>
        <w:t>d</w:t>
      </w:r>
      <w:r w:rsidRPr="00665F45">
        <w:rPr>
          <w:b/>
          <w:bCs/>
          <w:i/>
          <w:vertAlign w:val="subscript"/>
        </w:rPr>
        <w:t>Clutter</w:t>
      </w:r>
    </w:p>
    <w:p w14:paraId="65DF8F4D" w14:textId="77777777" w:rsidR="00144088" w:rsidRDefault="00144088" w:rsidP="00144088">
      <w:pPr>
        <w:widowControl w:val="0"/>
        <w:tabs>
          <w:tab w:val="num" w:pos="708"/>
        </w:tabs>
        <w:autoSpaceDE/>
        <w:adjustRightInd/>
        <w:snapToGrid/>
        <w:spacing w:after="60"/>
        <w:rPr>
          <w:sz w:val="20"/>
          <w:szCs w:val="20"/>
        </w:rPr>
      </w:pPr>
    </w:p>
    <w:p w14:paraId="4E3B3062" w14:textId="0DC723A1" w:rsidR="00144088" w:rsidRDefault="00144088" w:rsidP="00144088">
      <w:pPr>
        <w:widowControl w:val="0"/>
        <w:tabs>
          <w:tab w:val="num" w:pos="708"/>
        </w:tabs>
        <w:autoSpaceDE/>
        <w:adjustRightInd/>
        <w:snapToGrid/>
        <w:spacing w:after="60"/>
        <w:rPr>
          <w:sz w:val="20"/>
          <w:szCs w:val="20"/>
        </w:rPr>
      </w:pPr>
      <w:r>
        <w:rPr>
          <w:noProof/>
          <w:lang w:val="de-DE" w:eastAsia="de-DE"/>
        </w:rPr>
        <w:lastRenderedPageBreak/>
        <w:drawing>
          <wp:inline distT="0" distB="0" distL="0" distR="0" wp14:anchorId="1FA387F8" wp14:editId="038BEC7F">
            <wp:extent cx="4320000" cy="3240116"/>
            <wp:effectExtent l="0" t="0" r="444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ig2_InF-SH_simCase3.png"/>
                    <pic:cNvPicPr/>
                  </pic:nvPicPr>
                  <pic:blipFill>
                    <a:blip r:embed="rId16"/>
                    <a:stretch>
                      <a:fillRect/>
                    </a:stretch>
                  </pic:blipFill>
                  <pic:spPr>
                    <a:xfrm>
                      <a:off x="0" y="0"/>
                      <a:ext cx="4320000" cy="3240116"/>
                    </a:xfrm>
                    <a:prstGeom prst="rect">
                      <a:avLst/>
                    </a:prstGeom>
                  </pic:spPr>
                </pic:pic>
              </a:graphicData>
            </a:graphic>
          </wp:inline>
        </w:drawing>
      </w:r>
    </w:p>
    <w:p w14:paraId="651574DF" w14:textId="3F5C13DD" w:rsidR="00B73032" w:rsidRDefault="00B73032" w:rsidP="00B73032">
      <w:pPr>
        <w:rPr>
          <w:lang w:eastAsia="zh-CN"/>
        </w:rPr>
      </w:pPr>
    </w:p>
    <w:p w14:paraId="4A72CC77" w14:textId="311AE080" w:rsidR="00B73032" w:rsidRDefault="00B73032" w:rsidP="00B73032">
      <w:pPr>
        <w:rPr>
          <w:lang w:eastAsia="zh-CN"/>
        </w:rPr>
      </w:pPr>
    </w:p>
    <w:p w14:paraId="6F235E39" w14:textId="3AE294BD" w:rsidR="00B73032" w:rsidRDefault="00B73032" w:rsidP="00B73032">
      <w:pPr>
        <w:rPr>
          <w:lang w:eastAsia="zh-CN"/>
        </w:rPr>
      </w:pPr>
    </w:p>
    <w:p w14:paraId="2170DD05" w14:textId="106F0FC5" w:rsidR="00DC1AE2" w:rsidRDefault="00DC1AE2">
      <w:pPr>
        <w:autoSpaceDE/>
        <w:autoSpaceDN/>
        <w:adjustRightInd/>
        <w:snapToGrid/>
        <w:spacing w:after="0"/>
        <w:jc w:val="left"/>
        <w:rPr>
          <w:lang w:eastAsia="zh-CN"/>
        </w:rPr>
      </w:pPr>
      <w:r>
        <w:rPr>
          <w:lang w:eastAsia="zh-CN"/>
        </w:rPr>
        <w:br w:type="page"/>
      </w:r>
    </w:p>
    <w:p w14:paraId="0FBCC5AC" w14:textId="77777777" w:rsidR="00B73032" w:rsidRDefault="00B73032" w:rsidP="00B73032">
      <w:pPr>
        <w:rPr>
          <w:lang w:eastAsia="zh-CN"/>
        </w:rPr>
      </w:pPr>
    </w:p>
    <w:p w14:paraId="0331749E" w14:textId="5148B7E3" w:rsidR="00B73032" w:rsidRPr="00945ABD" w:rsidRDefault="00665F45" w:rsidP="00B73032">
      <w:pPr>
        <w:rPr>
          <w:b/>
          <w:lang w:eastAsia="zh-CN"/>
        </w:rPr>
      </w:pPr>
      <w:r>
        <w:rPr>
          <w:b/>
          <w:lang w:eastAsia="zh-CN"/>
        </w:rPr>
        <w:t xml:space="preserve">A2. </w:t>
      </w:r>
      <w:r w:rsidR="00B73032">
        <w:rPr>
          <w:b/>
          <w:lang w:eastAsia="zh-CN"/>
        </w:rPr>
        <w:t xml:space="preserve">TR 38.901  </w:t>
      </w:r>
      <w:r w:rsidR="00B73032" w:rsidRPr="00945ABD">
        <w:rPr>
          <w:b/>
          <w:lang w:eastAsia="zh-CN"/>
        </w:rPr>
        <w:t xml:space="preserve">Indoor </w:t>
      </w:r>
      <w:r w:rsidR="00B73032">
        <w:rPr>
          <w:b/>
          <w:lang w:eastAsia="zh-CN"/>
        </w:rPr>
        <w:t>Factory Evaluation parameters</w:t>
      </w:r>
    </w:p>
    <w:p w14:paraId="1B539091" w14:textId="77777777" w:rsidR="00B73032" w:rsidRPr="007E1061" w:rsidRDefault="00B73032" w:rsidP="00B73032">
      <w:pPr>
        <w:rPr>
          <w:lang w:eastAsia="zh-CN"/>
        </w:rPr>
      </w:pPr>
      <w:r w:rsidRPr="007E1061">
        <w:rPr>
          <w:lang w:eastAsia="zh-CN"/>
        </w:rPr>
        <w:t xml:space="preserve">The indoor </w:t>
      </w:r>
      <w:r>
        <w:rPr>
          <w:lang w:eastAsia="zh-CN"/>
        </w:rPr>
        <w:t>factory</w:t>
      </w:r>
      <w:r w:rsidRPr="007E1061">
        <w:rPr>
          <w:lang w:eastAsia="zh-CN"/>
        </w:rPr>
        <w:t xml:space="preserve"> </w:t>
      </w:r>
      <w:r>
        <w:rPr>
          <w:lang w:eastAsia="zh-CN"/>
        </w:rPr>
        <w:t xml:space="preserve">(InF) </w:t>
      </w:r>
      <w:r w:rsidRPr="007E1061">
        <w:rPr>
          <w:lang w:eastAsia="zh-CN"/>
        </w:rPr>
        <w:t xml:space="preserve">scenario focuses on factory halls of varying sizes and with varying levels of density of </w:t>
      </w:r>
      <w:r>
        <w:rPr>
          <w:lang w:eastAsia="zh-CN"/>
        </w:rPr>
        <w:t>"</w:t>
      </w:r>
      <w:r w:rsidRPr="007E1061">
        <w:rPr>
          <w:lang w:eastAsia="zh-CN"/>
        </w:rPr>
        <w:t>clutter</w:t>
      </w:r>
      <w:r>
        <w:rPr>
          <w:lang w:eastAsia="zh-CN"/>
        </w:rPr>
        <w:t>"</w:t>
      </w:r>
      <w:r w:rsidRPr="007E1061">
        <w:rPr>
          <w:lang w:eastAsia="zh-CN"/>
        </w:rPr>
        <w:t xml:space="preserve">, e.g. machinery, assembly lines, storage shelves, etc. </w:t>
      </w:r>
      <w:r>
        <w:rPr>
          <w:lang w:eastAsia="zh-CN"/>
        </w:rPr>
        <w:t>Details of the InF scenario are listed in Table 7.2-4.</w:t>
      </w:r>
    </w:p>
    <w:p w14:paraId="6FDDC2DF" w14:textId="77777777" w:rsidR="00B73032" w:rsidRPr="00147F39" w:rsidRDefault="00B73032" w:rsidP="00B73032">
      <w:pPr>
        <w:pStyle w:val="TH"/>
        <w:rPr>
          <w:lang w:eastAsia="ko-KR"/>
        </w:rPr>
      </w:pPr>
      <w:r w:rsidRPr="00147F39">
        <w:rPr>
          <w:lang w:eastAsia="zh-CN"/>
        </w:rPr>
        <w:t xml:space="preserve">Table </w:t>
      </w:r>
      <w:r w:rsidRPr="00147F39">
        <w:rPr>
          <w:rFonts w:hint="eastAsia"/>
          <w:lang w:eastAsia="ko-KR"/>
        </w:rPr>
        <w:t>7.2</w:t>
      </w:r>
      <w:r w:rsidRPr="00147F39">
        <w:rPr>
          <w:lang w:eastAsia="zh-CN"/>
        </w:rPr>
        <w:t>-</w:t>
      </w:r>
      <w:r>
        <w:rPr>
          <w:lang w:eastAsia="ko-KR"/>
        </w:rPr>
        <w:t>4</w:t>
      </w:r>
      <w:r w:rsidRPr="00147F39">
        <w:rPr>
          <w:lang w:eastAsia="zh-CN"/>
        </w:rPr>
        <w:t xml:space="preserve">: </w:t>
      </w:r>
      <w:r w:rsidRPr="00147F39">
        <w:rPr>
          <w:rFonts w:hint="eastAsia"/>
          <w:lang w:eastAsia="zh-CN"/>
        </w:rPr>
        <w:t xml:space="preserve">Evaluation parameters for </w:t>
      </w:r>
      <w:r>
        <w:rPr>
          <w:lang w:eastAsia="zh-CN"/>
        </w:rPr>
        <w:t>InF</w:t>
      </w:r>
    </w:p>
    <w:tbl>
      <w:tblPr>
        <w:tblW w:w="5000" w:type="pct"/>
        <w:jc w:val="center"/>
        <w:tblLayout w:type="fixed"/>
        <w:tblCellMar>
          <w:left w:w="0" w:type="dxa"/>
          <w:right w:w="0" w:type="dxa"/>
        </w:tblCellMar>
        <w:tblLook w:val="04A0" w:firstRow="1" w:lastRow="0" w:firstColumn="1" w:lastColumn="0" w:noHBand="0" w:noVBand="1"/>
      </w:tblPr>
      <w:tblGrid>
        <w:gridCol w:w="893"/>
        <w:gridCol w:w="1250"/>
        <w:gridCol w:w="1569"/>
        <w:gridCol w:w="1366"/>
        <w:gridCol w:w="1503"/>
        <w:gridCol w:w="1367"/>
        <w:gridCol w:w="1349"/>
      </w:tblGrid>
      <w:tr w:rsidR="00B73032" w14:paraId="5E6E2391" w14:textId="77777777" w:rsidTr="00D210A1">
        <w:trPr>
          <w:cantSplit/>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989DEB2" w14:textId="77777777" w:rsidR="00B73032" w:rsidRDefault="00B73032" w:rsidP="00D210A1">
            <w:pPr>
              <w:pStyle w:val="TAH"/>
              <w:ind w:left="720"/>
              <w:jc w:val="left"/>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29312BE8" w14:textId="77777777" w:rsidR="00B73032" w:rsidRDefault="00B73032" w:rsidP="00D210A1">
            <w:pPr>
              <w:pStyle w:val="TAH"/>
              <w:rPr>
                <w:lang w:val="en-US" w:eastAsia="ko-KR"/>
              </w:rPr>
            </w:pPr>
            <w:r>
              <w:rPr>
                <w:lang w:val="en-US" w:eastAsia="ko-KR"/>
              </w:rPr>
              <w:t>InF</w:t>
            </w:r>
          </w:p>
        </w:tc>
      </w:tr>
      <w:tr w:rsidR="00B73032" w14:paraId="2C047C7E" w14:textId="77777777" w:rsidTr="00D210A1">
        <w:trPr>
          <w:cantSplit/>
          <w:trHeight w:val="879"/>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2576C09" w14:textId="77777777" w:rsidR="00B73032" w:rsidRDefault="00B73032" w:rsidP="00D210A1">
            <w:pPr>
              <w:pStyle w:val="TAH"/>
              <w:ind w:left="720"/>
              <w:jc w:val="left"/>
              <w:rPr>
                <w:rFonts w:cs="Arial"/>
                <w:bCs/>
                <w:szCs w:val="18"/>
                <w:lang w:val="en-US" w:eastAsia="ko-KR"/>
              </w:rPr>
            </w:pPr>
            <w:r>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ED86080" w14:textId="77777777" w:rsidR="00B73032" w:rsidRDefault="00B73032" w:rsidP="00D210A1">
            <w:pPr>
              <w:pStyle w:val="TAH"/>
              <w:rPr>
                <w:lang w:val="en-US" w:eastAsia="ko-KR"/>
              </w:rPr>
            </w:pPr>
            <w:r>
              <w:rPr>
                <w:lang w:val="en-US" w:eastAsia="ko-KR"/>
              </w:rPr>
              <w:t xml:space="preserve">InF-SL </w:t>
            </w:r>
          </w:p>
          <w:p w14:paraId="3DFAD010" w14:textId="77777777" w:rsidR="00B73032" w:rsidRDefault="00B73032" w:rsidP="00D210A1">
            <w:pPr>
              <w:pStyle w:val="TAH"/>
              <w:rPr>
                <w:sz w:val="22"/>
                <w:szCs w:val="22"/>
                <w:lang w:val="en-US" w:eastAsia="ko-KR"/>
              </w:rPr>
            </w:pPr>
            <w:r>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5A0CCD2D" w14:textId="77777777" w:rsidR="00B73032" w:rsidRDefault="00B73032" w:rsidP="00D210A1">
            <w:pPr>
              <w:pStyle w:val="TAH"/>
              <w:rPr>
                <w:lang w:val="en-US" w:eastAsia="ko-KR"/>
              </w:rPr>
            </w:pPr>
            <w:r>
              <w:rPr>
                <w:lang w:val="en-US" w:eastAsia="ko-KR"/>
              </w:rPr>
              <w:t>InF-DL</w:t>
            </w:r>
          </w:p>
          <w:p w14:paraId="38282F9C" w14:textId="77777777" w:rsidR="00B73032" w:rsidRDefault="00B73032" w:rsidP="00D210A1">
            <w:pPr>
              <w:pStyle w:val="TAH"/>
              <w:rPr>
                <w:lang w:val="en-US" w:eastAsia="ko-KR"/>
              </w:rPr>
            </w:pPr>
            <w:r>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78B73B9A" w14:textId="77777777" w:rsidR="00B73032" w:rsidRDefault="00B73032" w:rsidP="00D210A1">
            <w:pPr>
              <w:pStyle w:val="TAH"/>
              <w:rPr>
                <w:lang w:val="en-US" w:eastAsia="ko-KR"/>
              </w:rPr>
            </w:pPr>
            <w:r>
              <w:rPr>
                <w:lang w:val="en-US" w:eastAsia="ko-KR"/>
              </w:rPr>
              <w:t>InF-SH</w:t>
            </w:r>
          </w:p>
          <w:p w14:paraId="28766B2C" w14:textId="77777777" w:rsidR="00B73032" w:rsidRDefault="00B73032" w:rsidP="00D210A1">
            <w:pPr>
              <w:pStyle w:val="TAH"/>
              <w:rPr>
                <w:lang w:val="en-US" w:eastAsia="ko-KR"/>
              </w:rPr>
            </w:pPr>
            <w:r>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61FA43EF" w14:textId="77777777" w:rsidR="00B73032" w:rsidRDefault="00B73032" w:rsidP="00D210A1">
            <w:pPr>
              <w:pStyle w:val="TAH"/>
              <w:rPr>
                <w:lang w:val="en-US" w:eastAsia="ko-KR"/>
              </w:rPr>
            </w:pPr>
            <w:r>
              <w:rPr>
                <w:lang w:val="en-US" w:eastAsia="ko-KR"/>
              </w:rPr>
              <w:t>InF-DH</w:t>
            </w:r>
          </w:p>
          <w:p w14:paraId="590D1691" w14:textId="77777777" w:rsidR="00B73032" w:rsidRDefault="00B73032" w:rsidP="00D210A1">
            <w:pPr>
              <w:pStyle w:val="TAH"/>
              <w:rPr>
                <w:lang w:val="en-US" w:eastAsia="ko-KR"/>
              </w:rPr>
            </w:pPr>
            <w:r>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6627A459" w14:textId="77777777" w:rsidR="00B73032" w:rsidRDefault="00B73032" w:rsidP="00D210A1">
            <w:pPr>
              <w:pStyle w:val="TAH"/>
              <w:rPr>
                <w:lang w:val="en-US" w:eastAsia="ko-KR"/>
              </w:rPr>
            </w:pPr>
            <w:r>
              <w:rPr>
                <w:lang w:val="en-US" w:eastAsia="ko-KR"/>
              </w:rPr>
              <w:t>InF-HH</w:t>
            </w:r>
          </w:p>
          <w:p w14:paraId="19D8C4D9" w14:textId="77777777" w:rsidR="00B73032" w:rsidRDefault="00B73032" w:rsidP="00D210A1">
            <w:pPr>
              <w:pStyle w:val="TAH"/>
              <w:rPr>
                <w:lang w:val="en-US" w:eastAsia="ko-KR"/>
              </w:rPr>
            </w:pPr>
            <w:r>
              <w:rPr>
                <w:lang w:val="en-US" w:eastAsia="ko-KR"/>
              </w:rPr>
              <w:t>(high Tx, high Rx)</w:t>
            </w:r>
          </w:p>
        </w:tc>
      </w:tr>
      <w:tr w:rsidR="00B73032" w14:paraId="1FF8B1EF" w14:textId="77777777" w:rsidTr="00D210A1">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4328C870" w14:textId="77777777" w:rsidR="00B73032" w:rsidRDefault="00B73032" w:rsidP="00D210A1">
            <w:pPr>
              <w:pStyle w:val="TAC"/>
              <w:ind w:firstLine="440"/>
              <w:rPr>
                <w:sz w:val="20"/>
                <w:lang w:val="en-US" w:eastAsia="ko-KR"/>
              </w:rPr>
            </w:pPr>
            <w:r>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E9E424A" w14:textId="77777777" w:rsidR="00B73032" w:rsidRDefault="00B73032" w:rsidP="00D210A1">
            <w:pPr>
              <w:pStyle w:val="TAC"/>
              <w:ind w:firstLine="440"/>
              <w:rPr>
                <w:lang w:val="en-US" w:eastAsia="ko-KR"/>
              </w:rPr>
            </w:pPr>
            <w:r>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61BCF0" w14:textId="77777777" w:rsidR="00B73032" w:rsidRDefault="00B73032" w:rsidP="00D210A1">
            <w:pPr>
              <w:pStyle w:val="TAC"/>
              <w:ind w:firstLine="440"/>
              <w:rPr>
                <w:lang w:val="en-US" w:eastAsia="ko-KR"/>
              </w:rPr>
            </w:pPr>
            <w:r>
              <w:rPr>
                <w:lang w:val="en-US" w:eastAsia="ko-KR"/>
              </w:rPr>
              <w:t>Rectangular: 20-160000 m</w:t>
            </w:r>
            <w:r>
              <w:rPr>
                <w:vertAlign w:val="superscript"/>
                <w:lang w:val="en-US" w:eastAsia="ko-KR"/>
              </w:rPr>
              <w:t>2</w:t>
            </w:r>
            <w:r>
              <w:rPr>
                <w:lang w:val="en-US" w:eastAsia="ko-KR"/>
              </w:rPr>
              <w:t xml:space="preserve"> </w:t>
            </w:r>
          </w:p>
          <w:p w14:paraId="089A3BE7" w14:textId="77777777" w:rsidR="00B73032" w:rsidRDefault="00B73032" w:rsidP="00D210A1">
            <w:pPr>
              <w:pStyle w:val="TAC"/>
              <w:ind w:firstLine="440"/>
              <w:rPr>
                <w:lang w:val="en-US" w:eastAsia="ko-KR"/>
              </w:rPr>
            </w:pPr>
            <w:r>
              <w:rPr>
                <w:lang w:val="en-US" w:eastAsia="ko-KR"/>
              </w:rPr>
              <w:t xml:space="preserve"> </w:t>
            </w:r>
          </w:p>
        </w:tc>
      </w:tr>
      <w:tr w:rsidR="00B73032" w14:paraId="32887447" w14:textId="77777777" w:rsidTr="00D210A1">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22CEED53" w14:textId="77777777" w:rsidR="00B73032" w:rsidRDefault="00B73032" w:rsidP="00D210A1">
            <w:pPr>
              <w:spacing w:after="0"/>
              <w:rPr>
                <w:rFonts w:ascii="Arial" w:hAnsi="Arial"/>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7735846" w14:textId="77777777" w:rsidR="00B73032" w:rsidRDefault="00B73032" w:rsidP="00D210A1">
            <w:pPr>
              <w:pStyle w:val="TAC"/>
              <w:ind w:firstLine="440"/>
              <w:rPr>
                <w:lang w:val="en-US" w:eastAsia="ko-KR"/>
              </w:rPr>
            </w:pPr>
            <w:r>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F0E6E71" w14:textId="77777777" w:rsidR="00B73032" w:rsidRDefault="00B73032" w:rsidP="00D210A1">
            <w:pPr>
              <w:pStyle w:val="TAC"/>
              <w:ind w:firstLine="440"/>
              <w:rPr>
                <w:lang w:val="en-US" w:eastAsia="ko-KR"/>
              </w:rPr>
            </w:pPr>
            <w:r>
              <w:rPr>
                <w:lang w:val="en-US" w:eastAsia="ko-KR"/>
              </w:rPr>
              <w:t>5-25 m</w:t>
            </w:r>
          </w:p>
        </w:tc>
        <w:tc>
          <w:tcPr>
            <w:tcW w:w="1417" w:type="dxa"/>
            <w:tcBorders>
              <w:top w:val="nil"/>
              <w:left w:val="nil"/>
              <w:bottom w:val="single" w:sz="8" w:space="0" w:color="000000"/>
              <w:right w:val="single" w:sz="8" w:space="0" w:color="000000"/>
            </w:tcBorders>
            <w:vAlign w:val="center"/>
          </w:tcPr>
          <w:p w14:paraId="07AFA604" w14:textId="77777777" w:rsidR="00B73032" w:rsidRDefault="00B73032" w:rsidP="00D210A1">
            <w:pPr>
              <w:pStyle w:val="TAC"/>
              <w:ind w:firstLine="440"/>
              <w:rPr>
                <w:lang w:val="en-US" w:eastAsia="ko-KR"/>
              </w:rPr>
            </w:pPr>
            <w:r>
              <w:rPr>
                <w:lang w:val="en-US" w:eastAsia="ko-KR"/>
              </w:rPr>
              <w:t>5-15 m</w:t>
            </w:r>
          </w:p>
        </w:tc>
        <w:tc>
          <w:tcPr>
            <w:tcW w:w="1559" w:type="dxa"/>
            <w:tcBorders>
              <w:top w:val="nil"/>
              <w:left w:val="nil"/>
              <w:bottom w:val="single" w:sz="8" w:space="0" w:color="000000"/>
              <w:right w:val="single" w:sz="8" w:space="0" w:color="000000"/>
            </w:tcBorders>
            <w:vAlign w:val="center"/>
          </w:tcPr>
          <w:p w14:paraId="7880AD6F" w14:textId="77777777" w:rsidR="00B73032" w:rsidRDefault="00B73032" w:rsidP="00D210A1">
            <w:pPr>
              <w:pStyle w:val="TAC"/>
              <w:ind w:firstLine="440"/>
              <w:rPr>
                <w:lang w:val="en-US" w:eastAsia="ko-KR"/>
              </w:rPr>
            </w:pPr>
            <w:r>
              <w:rPr>
                <w:lang w:val="en-US" w:eastAsia="ko-KR"/>
              </w:rPr>
              <w:t>5-25 m</w:t>
            </w:r>
          </w:p>
        </w:tc>
        <w:tc>
          <w:tcPr>
            <w:tcW w:w="1418" w:type="dxa"/>
            <w:tcBorders>
              <w:top w:val="nil"/>
              <w:left w:val="nil"/>
              <w:bottom w:val="single" w:sz="8" w:space="0" w:color="000000"/>
              <w:right w:val="single" w:sz="8" w:space="0" w:color="000000"/>
            </w:tcBorders>
            <w:vAlign w:val="center"/>
          </w:tcPr>
          <w:p w14:paraId="7B8A6E30" w14:textId="77777777" w:rsidR="00B73032" w:rsidRDefault="00B73032" w:rsidP="00D210A1">
            <w:pPr>
              <w:pStyle w:val="TAC"/>
              <w:ind w:firstLine="440"/>
              <w:rPr>
                <w:lang w:val="en-US" w:eastAsia="ko-KR"/>
              </w:rPr>
            </w:pPr>
            <w:r>
              <w:rPr>
                <w:lang w:val="en-US" w:eastAsia="ko-KR"/>
              </w:rPr>
              <w:t>5-15 m</w:t>
            </w:r>
          </w:p>
        </w:tc>
        <w:tc>
          <w:tcPr>
            <w:tcW w:w="1399" w:type="dxa"/>
            <w:tcBorders>
              <w:top w:val="nil"/>
              <w:left w:val="nil"/>
              <w:bottom w:val="single" w:sz="8" w:space="0" w:color="000000"/>
              <w:right w:val="single" w:sz="8" w:space="0" w:color="000000"/>
            </w:tcBorders>
            <w:vAlign w:val="center"/>
          </w:tcPr>
          <w:p w14:paraId="08B212D0" w14:textId="77777777" w:rsidR="00B73032" w:rsidRDefault="00B73032" w:rsidP="00D210A1">
            <w:pPr>
              <w:pStyle w:val="TAC"/>
              <w:ind w:firstLine="440"/>
              <w:rPr>
                <w:lang w:val="en-US" w:eastAsia="ko-KR"/>
              </w:rPr>
            </w:pPr>
            <w:r>
              <w:rPr>
                <w:lang w:val="en-US" w:eastAsia="ko-KR"/>
              </w:rPr>
              <w:t>5-25 m</w:t>
            </w:r>
          </w:p>
        </w:tc>
      </w:tr>
      <w:tr w:rsidR="00B73032" w14:paraId="3C734736" w14:textId="77777777" w:rsidTr="00D210A1">
        <w:trPr>
          <w:cantSplit/>
          <w:trHeight w:val="214"/>
          <w:jc w:val="center"/>
        </w:trPr>
        <w:tc>
          <w:tcPr>
            <w:tcW w:w="915" w:type="dxa"/>
            <w:tcBorders>
              <w:top w:val="nil"/>
              <w:left w:val="single" w:sz="8" w:space="0" w:color="000000"/>
              <w:bottom w:val="nil"/>
              <w:right w:val="single" w:sz="8" w:space="0" w:color="000000"/>
            </w:tcBorders>
            <w:vAlign w:val="center"/>
          </w:tcPr>
          <w:p w14:paraId="37E1A2E8" w14:textId="77777777" w:rsidR="00B73032" w:rsidRDefault="00B73032" w:rsidP="00D210A1">
            <w:pPr>
              <w:spacing w:after="0"/>
              <w:rPr>
                <w:rFonts w:ascii="Arial" w:hAnsi="Arial"/>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6337353" w14:textId="77777777" w:rsidR="00B73032" w:rsidRDefault="00B73032" w:rsidP="00D210A1">
            <w:pPr>
              <w:pStyle w:val="TAC"/>
              <w:ind w:firstLine="440"/>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5EDC1735" w14:textId="77777777" w:rsidR="00B73032" w:rsidRDefault="00B73032" w:rsidP="00D210A1">
            <w:pPr>
              <w:pStyle w:val="TAC"/>
              <w:ind w:firstLine="440"/>
              <w:rPr>
                <w:lang w:val="en-US" w:eastAsia="ko-KR"/>
              </w:rPr>
            </w:pPr>
            <w:r>
              <w:rPr>
                <w:lang w:val="en-US" w:eastAsia="ko-KR"/>
              </w:rPr>
              <w:t>&lt; Ceiling height, 0-10 m</w:t>
            </w:r>
          </w:p>
        </w:tc>
      </w:tr>
      <w:tr w:rsidR="00B73032" w14:paraId="4F5DE963" w14:textId="77777777" w:rsidTr="00D210A1">
        <w:trPr>
          <w:cantSplit/>
          <w:trHeight w:val="214"/>
          <w:jc w:val="center"/>
        </w:trPr>
        <w:tc>
          <w:tcPr>
            <w:tcW w:w="915" w:type="dxa"/>
            <w:tcBorders>
              <w:top w:val="nil"/>
              <w:left w:val="single" w:sz="8" w:space="0" w:color="000000"/>
              <w:bottom w:val="nil"/>
              <w:right w:val="single" w:sz="8" w:space="0" w:color="000000"/>
            </w:tcBorders>
            <w:vAlign w:val="center"/>
          </w:tcPr>
          <w:p w14:paraId="2D7FBF3B" w14:textId="77777777" w:rsidR="00B73032" w:rsidRDefault="00B73032" w:rsidP="00D210A1">
            <w:pPr>
              <w:keepNext/>
              <w:rPr>
                <w:rFonts w:ascii="Arial" w:hAnsi="Arial"/>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8D80165" w14:textId="77777777" w:rsidR="00B73032" w:rsidRDefault="00B73032" w:rsidP="00D210A1">
            <w:pPr>
              <w:pStyle w:val="TAC"/>
              <w:ind w:firstLine="440"/>
              <w:rPr>
                <w:lang w:val="en-US" w:eastAsia="ko-KR"/>
              </w:rPr>
            </w:pPr>
            <w:r>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1BA33B1" w14:textId="77777777" w:rsidR="00B73032" w:rsidRDefault="00B73032" w:rsidP="00D210A1">
            <w:pPr>
              <w:pStyle w:val="TAC"/>
              <w:ind w:firstLine="440"/>
              <w:rPr>
                <w:lang w:val="en-US" w:eastAsia="ko-KR"/>
              </w:rPr>
            </w:pPr>
            <w:r>
              <w:rPr>
                <w:lang w:val="en-US" w:eastAsia="ko-KR"/>
              </w:rPr>
              <w:t>C</w:t>
            </w:r>
            <w:r w:rsidRPr="00B10C19">
              <w:rPr>
                <w:lang w:val="en-US" w:eastAsia="ko-KR"/>
              </w:rPr>
              <w:t>oncrete or metal walls and ceiling with metal-coated windows</w:t>
            </w:r>
          </w:p>
        </w:tc>
      </w:tr>
      <w:tr w:rsidR="00B73032" w14:paraId="710818F6" w14:textId="77777777" w:rsidTr="00D210A1">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0CF5DDE" w14:textId="77777777" w:rsidR="00B73032" w:rsidRDefault="00B73032" w:rsidP="00D210A1">
            <w:pPr>
              <w:pStyle w:val="TAC"/>
              <w:ind w:firstLine="440"/>
              <w:rPr>
                <w:lang w:val="en-US" w:eastAsia="ko-KR"/>
              </w:rPr>
            </w:pPr>
            <w:r>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E5104DD" w14:textId="77777777" w:rsidR="00B73032" w:rsidRDefault="00B73032" w:rsidP="00D210A1">
            <w:pPr>
              <w:pStyle w:val="TAC"/>
              <w:ind w:firstLine="440"/>
              <w:rPr>
                <w:lang w:val="en-US" w:eastAsia="ko-KR"/>
              </w:rPr>
            </w:pPr>
            <w:r>
              <w:rPr>
                <w:lang w:val="en-US" w:eastAsia="ko-KR"/>
              </w:rPr>
              <w:t xml:space="preserve">Big machineries composed of regular metallic surfaces. </w:t>
            </w:r>
          </w:p>
          <w:p w14:paraId="55344563" w14:textId="77777777" w:rsidR="00B73032" w:rsidRDefault="00B73032" w:rsidP="00D210A1">
            <w:pPr>
              <w:pStyle w:val="TAC"/>
              <w:ind w:firstLine="440"/>
              <w:rPr>
                <w:lang w:val="en-US" w:eastAsia="ko-KR"/>
              </w:rPr>
            </w:pPr>
            <w:r>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5156BC28" w14:textId="77777777" w:rsidR="00B73032" w:rsidRDefault="00B73032" w:rsidP="00D210A1">
            <w:pPr>
              <w:pStyle w:val="TAC"/>
              <w:ind w:firstLine="440"/>
              <w:rPr>
                <w:lang w:val="en-US" w:eastAsia="ko-KR"/>
              </w:rPr>
            </w:pPr>
            <w:r>
              <w:rPr>
                <w:lang w:val="en-US" w:eastAsia="ko-KR"/>
              </w:rPr>
              <w:t xml:space="preserve">Small to medium metallic machinery and objects with irregular structure. </w:t>
            </w:r>
          </w:p>
          <w:p w14:paraId="077D3888" w14:textId="77777777" w:rsidR="00B73032" w:rsidRDefault="00B73032" w:rsidP="00D210A1">
            <w:pPr>
              <w:pStyle w:val="TAC"/>
              <w:ind w:firstLine="440"/>
              <w:rPr>
                <w:lang w:val="en-US" w:eastAsia="ko-KR"/>
              </w:rPr>
            </w:pPr>
            <w:r>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69EE5F65" w14:textId="77777777" w:rsidR="00B73032" w:rsidRDefault="00B73032" w:rsidP="00D210A1">
            <w:pPr>
              <w:pStyle w:val="TAC"/>
              <w:ind w:firstLine="440"/>
              <w:rPr>
                <w:lang w:val="en-US" w:eastAsia="ko-KR"/>
              </w:rPr>
            </w:pPr>
            <w:r>
              <w:rPr>
                <w:lang w:val="en-US" w:eastAsia="ko-KR"/>
              </w:rPr>
              <w:t xml:space="preserve">Big machineries composed of regular metallic surfaces. </w:t>
            </w:r>
          </w:p>
          <w:p w14:paraId="78CE830D" w14:textId="77777777" w:rsidR="00B73032" w:rsidRDefault="00B73032" w:rsidP="00D210A1">
            <w:pPr>
              <w:pStyle w:val="TAC"/>
              <w:ind w:firstLine="440"/>
              <w:rPr>
                <w:lang w:val="en-US" w:eastAsia="ko-KR"/>
              </w:rPr>
            </w:pPr>
            <w:r>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25867000" w14:textId="77777777" w:rsidR="00B73032" w:rsidRDefault="00B73032" w:rsidP="00D210A1">
            <w:pPr>
              <w:pStyle w:val="TAC"/>
              <w:ind w:firstLine="440"/>
              <w:rPr>
                <w:lang w:val="en-US" w:eastAsia="ko-KR"/>
              </w:rPr>
            </w:pPr>
            <w:r>
              <w:rPr>
                <w:lang w:val="en-US" w:eastAsia="ko-KR"/>
              </w:rPr>
              <w:t xml:space="preserve">Small to medium metallic machinery and objects with irregular structure. </w:t>
            </w:r>
          </w:p>
          <w:p w14:paraId="31838798" w14:textId="77777777" w:rsidR="00B73032" w:rsidRDefault="00B73032" w:rsidP="00D210A1">
            <w:pPr>
              <w:pStyle w:val="TAC"/>
              <w:ind w:firstLine="440"/>
              <w:rPr>
                <w:lang w:val="en-US" w:eastAsia="ko-KR"/>
              </w:rPr>
            </w:pPr>
            <w:r>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1DF592A9" w14:textId="77777777" w:rsidR="00B73032" w:rsidRDefault="00B73032" w:rsidP="00D210A1">
            <w:pPr>
              <w:pStyle w:val="TAC"/>
              <w:ind w:firstLine="440"/>
              <w:rPr>
                <w:lang w:val="en-US" w:eastAsia="ko-KR"/>
              </w:rPr>
            </w:pPr>
            <w:r>
              <w:rPr>
                <w:lang w:val="en-US" w:eastAsia="ko-KR"/>
              </w:rPr>
              <w:t>Any</w:t>
            </w:r>
          </w:p>
        </w:tc>
      </w:tr>
      <w:tr w:rsidR="00B73032" w14:paraId="1DEEE87E" w14:textId="77777777" w:rsidTr="00D210A1">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5EB27EB7" w14:textId="77777777" w:rsidR="00B73032" w:rsidRDefault="00B73032" w:rsidP="00D210A1">
            <w:pPr>
              <w:pStyle w:val="TAC"/>
              <w:ind w:firstLine="440"/>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0B41B4F" w14:textId="77777777" w:rsidR="00B73032" w:rsidRDefault="00B73032" w:rsidP="00D210A1">
            <w:pPr>
              <w:pStyle w:val="TAC"/>
              <w:ind w:firstLine="440"/>
              <w:rPr>
                <w:lang w:val="en-US" w:eastAsia="ko-KR"/>
              </w:rPr>
            </w:pPr>
            <w:r>
              <w:rPr>
                <w:lang w:val="en-US" w:eastAsia="ko-KR"/>
              </w:rPr>
              <w:t>10 m</w:t>
            </w:r>
          </w:p>
        </w:tc>
        <w:tc>
          <w:tcPr>
            <w:tcW w:w="1417" w:type="dxa"/>
            <w:tcBorders>
              <w:top w:val="nil"/>
              <w:left w:val="nil"/>
              <w:bottom w:val="single" w:sz="8" w:space="0" w:color="000000"/>
              <w:right w:val="single" w:sz="8" w:space="0" w:color="000000"/>
            </w:tcBorders>
            <w:vAlign w:val="center"/>
          </w:tcPr>
          <w:p w14:paraId="18885D99" w14:textId="77777777" w:rsidR="00B73032" w:rsidRDefault="00B73032" w:rsidP="00D210A1">
            <w:pPr>
              <w:pStyle w:val="TAC"/>
              <w:ind w:firstLine="440"/>
              <w:rPr>
                <w:lang w:val="en-US" w:eastAsia="ko-KR"/>
              </w:rPr>
            </w:pPr>
            <w:r>
              <w:rPr>
                <w:lang w:val="en-US" w:eastAsia="ko-KR"/>
              </w:rPr>
              <w:t>2 m</w:t>
            </w:r>
          </w:p>
        </w:tc>
        <w:tc>
          <w:tcPr>
            <w:tcW w:w="1559" w:type="dxa"/>
            <w:tcBorders>
              <w:top w:val="nil"/>
              <w:left w:val="nil"/>
              <w:bottom w:val="single" w:sz="8" w:space="0" w:color="000000"/>
              <w:right w:val="single" w:sz="8" w:space="0" w:color="000000"/>
            </w:tcBorders>
            <w:vAlign w:val="center"/>
          </w:tcPr>
          <w:p w14:paraId="427B7D64" w14:textId="77777777" w:rsidR="00B73032" w:rsidRDefault="00B73032" w:rsidP="00D210A1">
            <w:pPr>
              <w:pStyle w:val="TAC"/>
              <w:ind w:firstLine="440"/>
              <w:rPr>
                <w:lang w:val="en-US" w:eastAsia="ko-KR"/>
              </w:rPr>
            </w:pPr>
            <w:r>
              <w:rPr>
                <w:lang w:val="en-US" w:eastAsia="ko-KR"/>
              </w:rPr>
              <w:t>10 m</w:t>
            </w:r>
          </w:p>
        </w:tc>
        <w:tc>
          <w:tcPr>
            <w:tcW w:w="1418" w:type="dxa"/>
            <w:tcBorders>
              <w:top w:val="nil"/>
              <w:left w:val="nil"/>
              <w:bottom w:val="single" w:sz="8" w:space="0" w:color="000000"/>
              <w:right w:val="single" w:sz="8" w:space="0" w:color="000000"/>
            </w:tcBorders>
            <w:vAlign w:val="center"/>
          </w:tcPr>
          <w:p w14:paraId="16863D42" w14:textId="77777777" w:rsidR="00B73032" w:rsidRDefault="00B73032" w:rsidP="00D210A1">
            <w:pPr>
              <w:pStyle w:val="TAC"/>
              <w:ind w:firstLine="440"/>
              <w:rPr>
                <w:lang w:val="en-US" w:eastAsia="ko-KR"/>
              </w:rPr>
            </w:pPr>
            <w:r>
              <w:rPr>
                <w:lang w:val="en-US" w:eastAsia="ko-KR"/>
              </w:rPr>
              <w:t>2 m</w:t>
            </w:r>
          </w:p>
        </w:tc>
        <w:tc>
          <w:tcPr>
            <w:tcW w:w="1399" w:type="dxa"/>
            <w:tcBorders>
              <w:top w:val="nil"/>
              <w:left w:val="nil"/>
              <w:bottom w:val="single" w:sz="8" w:space="0" w:color="000000"/>
              <w:right w:val="single" w:sz="8" w:space="0" w:color="000000"/>
            </w:tcBorders>
            <w:vAlign w:val="center"/>
          </w:tcPr>
          <w:p w14:paraId="36E8D98E" w14:textId="77777777" w:rsidR="00B73032" w:rsidRDefault="00B73032" w:rsidP="00D210A1">
            <w:pPr>
              <w:pStyle w:val="TAC"/>
              <w:ind w:firstLine="440"/>
              <w:rPr>
                <w:lang w:val="en-US" w:eastAsia="ko-KR"/>
              </w:rPr>
            </w:pPr>
            <w:r>
              <w:rPr>
                <w:lang w:val="en-US" w:eastAsia="ko-KR"/>
              </w:rPr>
              <w:t>Any</w:t>
            </w:r>
          </w:p>
        </w:tc>
      </w:tr>
      <w:tr w:rsidR="00B73032" w14:paraId="7B3C8932" w14:textId="77777777" w:rsidTr="00D210A1">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159DD52" w14:textId="77777777" w:rsidR="00B73032" w:rsidRDefault="00B73032" w:rsidP="00D210A1">
            <w:pPr>
              <w:pStyle w:val="TAC"/>
              <w:ind w:firstLine="440"/>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F8C91CB" w14:textId="77777777" w:rsidR="00B73032" w:rsidRDefault="00B73032" w:rsidP="00D210A1">
            <w:pPr>
              <w:pStyle w:val="TAC"/>
              <w:ind w:firstLine="440"/>
              <w:rPr>
                <w:lang w:val="en-US" w:eastAsia="ko-KR"/>
              </w:rPr>
            </w:pPr>
            <w:r>
              <w:rPr>
                <w:lang w:val="en-US" w:eastAsia="ko-KR"/>
              </w:rPr>
              <w:t>Low clutter density</w:t>
            </w:r>
          </w:p>
          <w:p w14:paraId="6EC1EE16" w14:textId="77777777" w:rsidR="00B73032" w:rsidRDefault="00B73032" w:rsidP="00D210A1">
            <w:pPr>
              <w:pStyle w:val="TAC"/>
              <w:ind w:firstLine="440"/>
              <w:rPr>
                <w:lang w:val="en-US" w:eastAsia="ko-KR"/>
              </w:rPr>
            </w:pPr>
            <w:r>
              <w:rPr>
                <w:lang w:val="en-US" w:eastAsia="ko-KR"/>
              </w:rPr>
              <w:t>(&lt;40%)</w:t>
            </w:r>
          </w:p>
        </w:tc>
        <w:tc>
          <w:tcPr>
            <w:tcW w:w="1417" w:type="dxa"/>
            <w:tcBorders>
              <w:top w:val="nil"/>
              <w:left w:val="nil"/>
              <w:bottom w:val="single" w:sz="8" w:space="0" w:color="000000"/>
              <w:right w:val="single" w:sz="8" w:space="0" w:color="000000"/>
            </w:tcBorders>
            <w:vAlign w:val="center"/>
          </w:tcPr>
          <w:p w14:paraId="20D7BDED" w14:textId="77777777" w:rsidR="00B73032" w:rsidRDefault="00B73032" w:rsidP="00D210A1">
            <w:pPr>
              <w:pStyle w:val="TAC"/>
              <w:ind w:firstLine="440"/>
              <w:rPr>
                <w:lang w:val="en-US" w:eastAsia="ko-KR"/>
              </w:rPr>
            </w:pPr>
            <w:r>
              <w:rPr>
                <w:lang w:val="en-US" w:eastAsia="ko-KR"/>
              </w:rPr>
              <w:t>High clutter density</w:t>
            </w:r>
          </w:p>
          <w:p w14:paraId="0F9DF15C" w14:textId="77777777" w:rsidR="00B73032" w:rsidRDefault="00B73032" w:rsidP="00D210A1">
            <w:pPr>
              <w:pStyle w:val="TAC"/>
              <w:ind w:firstLine="440"/>
              <w:rPr>
                <w:lang w:val="en-US" w:eastAsia="ko-KR"/>
              </w:rPr>
            </w:pPr>
            <w:r>
              <w:rPr>
                <w:lang w:val="en-US" w:eastAsia="ko-KR"/>
              </w:rPr>
              <w:t>(</w:t>
            </w:r>
            <w:r>
              <w:rPr>
                <w:rFonts w:cs="Arial"/>
                <w:lang w:val="en-US" w:eastAsia="ko-KR"/>
              </w:rPr>
              <w:t>≥</w:t>
            </w:r>
            <w:r>
              <w:rPr>
                <w:lang w:val="en-US" w:eastAsia="ko-KR"/>
              </w:rPr>
              <w:t>40%)</w:t>
            </w:r>
          </w:p>
        </w:tc>
        <w:tc>
          <w:tcPr>
            <w:tcW w:w="1559" w:type="dxa"/>
            <w:tcBorders>
              <w:top w:val="nil"/>
              <w:left w:val="nil"/>
              <w:bottom w:val="single" w:sz="8" w:space="0" w:color="000000"/>
              <w:right w:val="single" w:sz="8" w:space="0" w:color="000000"/>
            </w:tcBorders>
            <w:vAlign w:val="center"/>
          </w:tcPr>
          <w:p w14:paraId="39411C1B" w14:textId="77777777" w:rsidR="00B73032" w:rsidRDefault="00B73032" w:rsidP="00D210A1">
            <w:pPr>
              <w:pStyle w:val="TAC"/>
              <w:ind w:firstLine="440"/>
              <w:rPr>
                <w:lang w:val="en-US" w:eastAsia="ko-KR"/>
              </w:rPr>
            </w:pPr>
            <w:r>
              <w:rPr>
                <w:lang w:val="en-US" w:eastAsia="ko-KR"/>
              </w:rPr>
              <w:t>Low clutter density</w:t>
            </w:r>
          </w:p>
          <w:p w14:paraId="11E00ECE" w14:textId="77777777" w:rsidR="00B73032" w:rsidRDefault="00B73032" w:rsidP="00D210A1">
            <w:pPr>
              <w:pStyle w:val="TAC"/>
              <w:ind w:firstLine="440"/>
              <w:rPr>
                <w:lang w:val="en-US" w:eastAsia="ko-KR"/>
              </w:rPr>
            </w:pPr>
            <w:r>
              <w:rPr>
                <w:lang w:val="en-US" w:eastAsia="ko-KR"/>
              </w:rPr>
              <w:t>(&lt;40%)</w:t>
            </w:r>
          </w:p>
        </w:tc>
        <w:tc>
          <w:tcPr>
            <w:tcW w:w="1418" w:type="dxa"/>
            <w:tcBorders>
              <w:top w:val="nil"/>
              <w:left w:val="nil"/>
              <w:bottom w:val="single" w:sz="8" w:space="0" w:color="000000"/>
              <w:right w:val="single" w:sz="8" w:space="0" w:color="000000"/>
            </w:tcBorders>
            <w:vAlign w:val="center"/>
          </w:tcPr>
          <w:p w14:paraId="5BA4A3E4" w14:textId="77777777" w:rsidR="00B73032" w:rsidRDefault="00B73032" w:rsidP="00D210A1">
            <w:pPr>
              <w:pStyle w:val="TAC"/>
              <w:ind w:firstLine="440"/>
              <w:rPr>
                <w:lang w:val="en-US" w:eastAsia="ko-KR"/>
              </w:rPr>
            </w:pPr>
            <w:r>
              <w:rPr>
                <w:lang w:val="en-US" w:eastAsia="ko-KR"/>
              </w:rPr>
              <w:t>High clutter density</w:t>
            </w:r>
          </w:p>
          <w:p w14:paraId="56303E5D" w14:textId="77777777" w:rsidR="00B73032" w:rsidRDefault="00B73032" w:rsidP="00D210A1">
            <w:pPr>
              <w:pStyle w:val="TAC"/>
              <w:ind w:firstLine="440"/>
              <w:rPr>
                <w:lang w:val="en-US" w:eastAsia="ko-KR"/>
              </w:rPr>
            </w:pPr>
            <w:r>
              <w:rPr>
                <w:lang w:val="en-US" w:eastAsia="ko-KR"/>
              </w:rPr>
              <w:t>(</w:t>
            </w:r>
            <w:r>
              <w:rPr>
                <w:rFonts w:cs="Arial"/>
                <w:lang w:val="en-US" w:eastAsia="ko-KR"/>
              </w:rPr>
              <w:t>≥</w:t>
            </w:r>
            <w:r>
              <w:rPr>
                <w:lang w:val="en-US" w:eastAsia="ko-KR"/>
              </w:rPr>
              <w:t>40%)</w:t>
            </w:r>
          </w:p>
        </w:tc>
        <w:tc>
          <w:tcPr>
            <w:tcW w:w="1399" w:type="dxa"/>
            <w:tcBorders>
              <w:top w:val="nil"/>
              <w:left w:val="nil"/>
              <w:bottom w:val="single" w:sz="8" w:space="0" w:color="000000"/>
              <w:right w:val="single" w:sz="8" w:space="0" w:color="000000"/>
            </w:tcBorders>
          </w:tcPr>
          <w:p w14:paraId="13D55C24" w14:textId="77777777" w:rsidR="00B73032" w:rsidRDefault="00B73032" w:rsidP="00D210A1">
            <w:pPr>
              <w:pStyle w:val="TAC"/>
              <w:ind w:firstLine="440"/>
              <w:rPr>
                <w:lang w:val="en-US" w:eastAsia="ko-KR"/>
              </w:rPr>
            </w:pPr>
            <w:r>
              <w:rPr>
                <w:lang w:val="en-US" w:eastAsia="ko-KR"/>
              </w:rPr>
              <w:t>Any</w:t>
            </w:r>
          </w:p>
        </w:tc>
      </w:tr>
      <w:tr w:rsidR="00B73032" w14:paraId="150328AB" w14:textId="77777777" w:rsidTr="00D210A1">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C68453D" w14:textId="77777777" w:rsidR="00B73032" w:rsidRDefault="00B73032" w:rsidP="00D210A1">
            <w:pPr>
              <w:pStyle w:val="TAC"/>
              <w:ind w:firstLine="440"/>
              <w:rPr>
                <w:lang w:val="en-US" w:eastAsia="ko-KR"/>
              </w:rPr>
            </w:pPr>
            <w:r>
              <w:rPr>
                <w:lang w:eastAsia="ko-KR"/>
              </w:rPr>
              <w:t xml:space="preserve">BS antenna height </w:t>
            </w:r>
            <w:r w:rsidRPr="007D224F">
              <w:rPr>
                <w:noProof/>
                <w:position w:val="-12"/>
                <w:lang w:val="de-DE" w:eastAsia="de-DE"/>
              </w:rPr>
              <w:drawing>
                <wp:inline distT="0" distB="0" distL="0" distR="0" wp14:anchorId="388FA9BB" wp14:editId="7A6F35C9">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7351B97" w14:textId="77777777" w:rsidR="00B73032" w:rsidRDefault="00B73032" w:rsidP="00D210A1">
            <w:pPr>
              <w:pStyle w:val="TAC"/>
              <w:ind w:firstLine="440"/>
              <w:rPr>
                <w:lang w:val="en-US" w:eastAsia="ko-KR"/>
              </w:rPr>
            </w:pPr>
            <w:r>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3B702EF2" w14:textId="77777777" w:rsidR="00B73032" w:rsidRDefault="00B73032" w:rsidP="00D210A1">
            <w:pPr>
              <w:pStyle w:val="TAC"/>
              <w:ind w:firstLine="440"/>
              <w:rPr>
                <w:lang w:val="en-US" w:eastAsia="ko-KR"/>
              </w:rPr>
            </w:pPr>
            <w:r>
              <w:rPr>
                <w:lang w:val="en-US" w:eastAsia="ko-KR"/>
              </w:rPr>
              <w:t>Above clutter</w:t>
            </w:r>
          </w:p>
        </w:tc>
        <w:tc>
          <w:tcPr>
            <w:tcW w:w="1399" w:type="dxa"/>
            <w:tcBorders>
              <w:top w:val="nil"/>
              <w:left w:val="nil"/>
              <w:bottom w:val="single" w:sz="8" w:space="0" w:color="000000"/>
              <w:right w:val="single" w:sz="8" w:space="0" w:color="000000"/>
            </w:tcBorders>
            <w:vAlign w:val="center"/>
          </w:tcPr>
          <w:p w14:paraId="59C5D181" w14:textId="77777777" w:rsidR="00B73032" w:rsidRDefault="00B73032" w:rsidP="00D210A1">
            <w:pPr>
              <w:pStyle w:val="TAC"/>
              <w:ind w:firstLine="440"/>
              <w:rPr>
                <w:lang w:val="en-US" w:eastAsia="ko-KR"/>
              </w:rPr>
            </w:pPr>
            <w:r>
              <w:rPr>
                <w:lang w:val="en-US" w:eastAsia="ko-KR"/>
              </w:rPr>
              <w:t>Above clutter</w:t>
            </w:r>
          </w:p>
        </w:tc>
      </w:tr>
      <w:tr w:rsidR="00B73032" w14:paraId="0F080176" w14:textId="77777777" w:rsidTr="00D210A1">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53BE3B1" w14:textId="77777777" w:rsidR="00B73032" w:rsidRDefault="00B73032" w:rsidP="00D210A1">
            <w:pPr>
              <w:pStyle w:val="TAC"/>
              <w:ind w:firstLine="440"/>
              <w:rPr>
                <w:lang w:val="en-US" w:eastAsia="ko-KR"/>
              </w:rPr>
            </w:pPr>
            <w:r>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59AC049" w14:textId="77777777" w:rsidR="00B73032" w:rsidRDefault="00B73032" w:rsidP="00D210A1">
            <w:pPr>
              <w:pStyle w:val="TAC"/>
              <w:ind w:firstLine="440"/>
              <w:rPr>
                <w:lang w:val="en-US" w:eastAsia="ko-KR"/>
              </w:rPr>
            </w:pPr>
            <w:r>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CCF9932" w14:textId="77777777" w:rsidR="00B73032" w:rsidRDefault="00B73032" w:rsidP="00D210A1">
            <w:pPr>
              <w:pStyle w:val="TAC"/>
              <w:ind w:firstLine="440"/>
              <w:rPr>
                <w:lang w:val="en-US" w:eastAsia="ko-KR"/>
              </w:rPr>
            </w:pPr>
            <w:r>
              <w:rPr>
                <w:lang w:val="en-US" w:eastAsia="ko-KR"/>
              </w:rPr>
              <w:t>LOS and NLOS</w:t>
            </w:r>
          </w:p>
        </w:tc>
        <w:tc>
          <w:tcPr>
            <w:tcW w:w="1399" w:type="dxa"/>
            <w:tcBorders>
              <w:top w:val="nil"/>
              <w:left w:val="nil"/>
              <w:bottom w:val="single" w:sz="8" w:space="0" w:color="000000"/>
              <w:right w:val="single" w:sz="8" w:space="0" w:color="000000"/>
            </w:tcBorders>
            <w:vAlign w:val="center"/>
          </w:tcPr>
          <w:p w14:paraId="3334E37D" w14:textId="77777777" w:rsidR="00B73032" w:rsidRDefault="00B73032" w:rsidP="00D210A1">
            <w:pPr>
              <w:pStyle w:val="TAC"/>
              <w:ind w:firstLine="440"/>
              <w:rPr>
                <w:lang w:val="en-US" w:eastAsia="ko-KR"/>
              </w:rPr>
            </w:pPr>
            <w:r>
              <w:rPr>
                <w:lang w:val="en-US" w:eastAsia="ko-KR"/>
              </w:rPr>
              <w:t>100% LOS</w:t>
            </w:r>
          </w:p>
        </w:tc>
      </w:tr>
      <w:tr w:rsidR="00B73032" w14:paraId="0AC8A9BB" w14:textId="77777777" w:rsidTr="00D210A1">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412CD78C" w14:textId="77777777" w:rsidR="00B73032" w:rsidRDefault="00B73032" w:rsidP="00D210A1">
            <w:pPr>
              <w:spacing w:after="0"/>
              <w:rPr>
                <w:rFonts w:ascii="Arial" w:hAnsi="Arial"/>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055DADE" w14:textId="77777777" w:rsidR="00B73032" w:rsidRDefault="00B73032" w:rsidP="00D210A1">
            <w:pPr>
              <w:pStyle w:val="TAC"/>
              <w:ind w:firstLine="440"/>
              <w:rPr>
                <w:lang w:val="en-US" w:eastAsia="ko-KR"/>
              </w:rPr>
            </w:pPr>
            <w:r>
              <w:rPr>
                <w:lang w:eastAsia="ko-KR"/>
              </w:rPr>
              <w:t xml:space="preserve">Height </w:t>
            </w:r>
            <w:r w:rsidRPr="007D224F">
              <w:rPr>
                <w:noProof/>
                <w:position w:val="-12"/>
                <w:lang w:val="de-DE" w:eastAsia="de-DE"/>
              </w:rPr>
              <w:drawing>
                <wp:inline distT="0" distB="0" distL="0" distR="0" wp14:anchorId="176F4B78" wp14:editId="23AF005B">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8BA5BA7" w14:textId="77777777" w:rsidR="00B73032" w:rsidRDefault="00B73032" w:rsidP="00D210A1">
            <w:pPr>
              <w:pStyle w:val="TAC"/>
              <w:ind w:firstLine="440"/>
              <w:rPr>
                <w:lang w:val="nl-NL" w:eastAsia="ko-KR"/>
              </w:rPr>
            </w:pPr>
            <w:r>
              <w:rPr>
                <w:lang w:val="nl-NL" w:eastAsia="ko-KR"/>
              </w:rPr>
              <w:t>Clutter-embedded</w:t>
            </w:r>
          </w:p>
        </w:tc>
        <w:tc>
          <w:tcPr>
            <w:tcW w:w="1399" w:type="dxa"/>
            <w:tcBorders>
              <w:top w:val="nil"/>
              <w:left w:val="nil"/>
              <w:bottom w:val="single" w:sz="8" w:space="0" w:color="000000"/>
              <w:right w:val="single" w:sz="8" w:space="0" w:color="000000"/>
            </w:tcBorders>
            <w:vAlign w:val="center"/>
          </w:tcPr>
          <w:p w14:paraId="105AE9D1" w14:textId="77777777" w:rsidR="00B73032" w:rsidRDefault="00B73032" w:rsidP="00D210A1">
            <w:pPr>
              <w:pStyle w:val="TAC"/>
              <w:ind w:firstLine="440"/>
              <w:rPr>
                <w:lang w:val="nl-NL" w:eastAsia="ko-KR"/>
              </w:rPr>
            </w:pPr>
            <w:r>
              <w:rPr>
                <w:lang w:val="nl-NL" w:eastAsia="ko-KR"/>
              </w:rPr>
              <w:t>Above clutter</w:t>
            </w:r>
          </w:p>
        </w:tc>
      </w:tr>
    </w:tbl>
    <w:p w14:paraId="4F242441" w14:textId="77777777" w:rsidR="00B73032" w:rsidRPr="00147F39" w:rsidRDefault="00B73032" w:rsidP="00B73032">
      <w:pPr>
        <w:rPr>
          <w:lang w:eastAsia="zh-CN"/>
        </w:rPr>
      </w:pPr>
    </w:p>
    <w:p w14:paraId="2BAE9EF9" w14:textId="77777777" w:rsidR="00B73032" w:rsidRPr="00144088" w:rsidRDefault="00B73032" w:rsidP="00144088">
      <w:pPr>
        <w:widowControl w:val="0"/>
        <w:tabs>
          <w:tab w:val="num" w:pos="708"/>
        </w:tabs>
        <w:autoSpaceDE/>
        <w:adjustRightInd/>
        <w:snapToGrid/>
        <w:spacing w:after="60"/>
        <w:rPr>
          <w:sz w:val="20"/>
          <w:szCs w:val="20"/>
        </w:rPr>
      </w:pPr>
    </w:p>
    <w:sectPr w:rsidR="00B73032" w:rsidRPr="00144088"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B9B01" w16cid:durableId="22664AE0"/>
  <w16cid:commentId w16cid:paraId="6C32496C" w16cid:durableId="22664A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24F3D" w14:textId="77777777" w:rsidR="00751770" w:rsidRDefault="00751770">
      <w:r>
        <w:separator/>
      </w:r>
    </w:p>
  </w:endnote>
  <w:endnote w:type="continuationSeparator" w:id="0">
    <w:p w14:paraId="0FE21D95" w14:textId="77777777" w:rsidR="00751770" w:rsidRDefault="0075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E49F7" w14:textId="77777777" w:rsidR="00751770" w:rsidRDefault="00751770">
      <w:r>
        <w:separator/>
      </w:r>
    </w:p>
  </w:footnote>
  <w:footnote w:type="continuationSeparator" w:id="0">
    <w:p w14:paraId="7A1C3E39" w14:textId="77777777" w:rsidR="00751770" w:rsidRDefault="00751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603"/>
    <w:multiLevelType w:val="hybridMultilevel"/>
    <w:tmpl w:val="388A8F5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D902BC"/>
    <w:multiLevelType w:val="hybridMultilevel"/>
    <w:tmpl w:val="4A2614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012412"/>
    <w:multiLevelType w:val="hybridMultilevel"/>
    <w:tmpl w:val="FFAAD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B113E5"/>
    <w:multiLevelType w:val="hybridMultilevel"/>
    <w:tmpl w:val="EB1AD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9"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5405EB"/>
    <w:multiLevelType w:val="hybridMultilevel"/>
    <w:tmpl w:val="4D926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37865A99"/>
    <w:multiLevelType w:val="hybridMultilevel"/>
    <w:tmpl w:val="D046AAA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F21F30"/>
    <w:multiLevelType w:val="hybridMultilevel"/>
    <w:tmpl w:val="5F803D76"/>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7E6A54"/>
    <w:multiLevelType w:val="hybridMultilevel"/>
    <w:tmpl w:val="BE58E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A6E0F61"/>
    <w:multiLevelType w:val="hybridMultilevel"/>
    <w:tmpl w:val="6F8A8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47D79"/>
    <w:multiLevelType w:val="hybridMultilevel"/>
    <w:tmpl w:val="38C2E002"/>
    <w:lvl w:ilvl="0" w:tplc="98C2D2EC">
      <w:start w:val="1"/>
      <w:numFmt w:val="upperLetter"/>
      <w:lvlText w:val="%1."/>
      <w:lvlJc w:val="left"/>
      <w:pPr>
        <w:ind w:left="360" w:hanging="360"/>
      </w:pPr>
      <w:rPr>
        <w:rFonts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89C2EA4"/>
    <w:multiLevelType w:val="hybridMultilevel"/>
    <w:tmpl w:val="10A87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4" w15:restartNumberingAfterBreak="0">
    <w:nsid w:val="6767181D"/>
    <w:multiLevelType w:val="hybridMultilevel"/>
    <w:tmpl w:val="6C243A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27"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B41FE7"/>
    <w:multiLevelType w:val="hybridMultilevel"/>
    <w:tmpl w:val="DD70B7A0"/>
    <w:lvl w:ilvl="0" w:tplc="907A1CA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9"/>
  </w:num>
  <w:num w:numId="4">
    <w:abstractNumId w:val="23"/>
  </w:num>
  <w:num w:numId="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8"/>
  </w:num>
  <w:num w:numId="8">
    <w:abstractNumId w:val="8"/>
  </w:num>
  <w:num w:numId="9">
    <w:abstractNumId w:val="17"/>
  </w:num>
  <w:num w:numId="10">
    <w:abstractNumId w:val="7"/>
  </w:num>
  <w:num w:numId="11">
    <w:abstractNumId w:val="20"/>
  </w:num>
  <w:num w:numId="12">
    <w:abstractNumId w:val="25"/>
  </w:num>
  <w:num w:numId="13">
    <w:abstractNumId w:val="26"/>
  </w:num>
  <w:num w:numId="14">
    <w:abstractNumId w:val="2"/>
  </w:num>
  <w:num w:numId="15">
    <w:abstractNumId w:val="27"/>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4"/>
  </w:num>
  <w:num w:numId="21">
    <w:abstractNumId w:val="3"/>
  </w:num>
  <w:num w:numId="22">
    <w:abstractNumId w:val="10"/>
  </w:num>
  <w:num w:numId="23">
    <w:abstractNumId w:val="5"/>
  </w:num>
  <w:num w:numId="24">
    <w:abstractNumId w:val="16"/>
  </w:num>
  <w:num w:numId="25">
    <w:abstractNumId w:val="4"/>
  </w:num>
  <w:num w:numId="26">
    <w:abstractNumId w:val="22"/>
  </w:num>
  <w:num w:numId="27">
    <w:abstractNumId w:val="12"/>
  </w:num>
  <w:num w:numId="28">
    <w:abstractNumId w:val="18"/>
  </w:num>
  <w:num w:numId="29">
    <w:abstractNumId w:val="29"/>
  </w:num>
  <w:num w:numId="30">
    <w:abstractNumId w:val="11"/>
  </w:num>
  <w:num w:numId="31">
    <w:abstractNumId w:val="11"/>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643"/>
    <w:rsid w:val="00007813"/>
    <w:rsid w:val="00007F84"/>
    <w:rsid w:val="000109E6"/>
    <w:rsid w:val="00010E5F"/>
    <w:rsid w:val="00011869"/>
    <w:rsid w:val="00011F67"/>
    <w:rsid w:val="00012862"/>
    <w:rsid w:val="000128E6"/>
    <w:rsid w:val="00015B95"/>
    <w:rsid w:val="00015EFB"/>
    <w:rsid w:val="000165E2"/>
    <w:rsid w:val="00016FF2"/>
    <w:rsid w:val="000172BE"/>
    <w:rsid w:val="00017D8A"/>
    <w:rsid w:val="00020107"/>
    <w:rsid w:val="00021E1E"/>
    <w:rsid w:val="00023090"/>
    <w:rsid w:val="00023388"/>
    <w:rsid w:val="00023425"/>
    <w:rsid w:val="00023C96"/>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52B2"/>
    <w:rsid w:val="00046796"/>
    <w:rsid w:val="000467FD"/>
    <w:rsid w:val="00046AAF"/>
    <w:rsid w:val="00047180"/>
    <w:rsid w:val="00047225"/>
    <w:rsid w:val="000476E3"/>
    <w:rsid w:val="00047E60"/>
    <w:rsid w:val="00051492"/>
    <w:rsid w:val="00052AD2"/>
    <w:rsid w:val="000530DF"/>
    <w:rsid w:val="000537A2"/>
    <w:rsid w:val="00053E96"/>
    <w:rsid w:val="00053FE5"/>
    <w:rsid w:val="000545CC"/>
    <w:rsid w:val="00054E0C"/>
    <w:rsid w:val="0005541D"/>
    <w:rsid w:val="000565C8"/>
    <w:rsid w:val="00057DC8"/>
    <w:rsid w:val="000612E1"/>
    <w:rsid w:val="000614FE"/>
    <w:rsid w:val="00061536"/>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0F"/>
    <w:rsid w:val="00093697"/>
    <w:rsid w:val="00093924"/>
    <w:rsid w:val="00093D42"/>
    <w:rsid w:val="00093DD0"/>
    <w:rsid w:val="00094349"/>
    <w:rsid w:val="00094500"/>
    <w:rsid w:val="00094A16"/>
    <w:rsid w:val="00094DE6"/>
    <w:rsid w:val="00096356"/>
    <w:rsid w:val="00097C99"/>
    <w:rsid w:val="000A0D9F"/>
    <w:rsid w:val="000A0F14"/>
    <w:rsid w:val="000A1441"/>
    <w:rsid w:val="000A1A06"/>
    <w:rsid w:val="000A1B60"/>
    <w:rsid w:val="000A21B4"/>
    <w:rsid w:val="000A2CC7"/>
    <w:rsid w:val="000A2ED6"/>
    <w:rsid w:val="000A401F"/>
    <w:rsid w:val="000A4205"/>
    <w:rsid w:val="000A4A19"/>
    <w:rsid w:val="000A6351"/>
    <w:rsid w:val="000A63D6"/>
    <w:rsid w:val="000A7894"/>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796"/>
    <w:rsid w:val="000D22CC"/>
    <w:rsid w:val="000D36AE"/>
    <w:rsid w:val="000D38A1"/>
    <w:rsid w:val="000D46CC"/>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3B22"/>
    <w:rsid w:val="000E5319"/>
    <w:rsid w:val="000E59A0"/>
    <w:rsid w:val="000E7A84"/>
    <w:rsid w:val="000F1491"/>
    <w:rsid w:val="000F15BC"/>
    <w:rsid w:val="000F180A"/>
    <w:rsid w:val="000F1C92"/>
    <w:rsid w:val="000F2EEE"/>
    <w:rsid w:val="000F3697"/>
    <w:rsid w:val="000F7F58"/>
    <w:rsid w:val="00100128"/>
    <w:rsid w:val="00100FF3"/>
    <w:rsid w:val="001026CA"/>
    <w:rsid w:val="00102730"/>
    <w:rsid w:val="00103E7B"/>
    <w:rsid w:val="001043C2"/>
    <w:rsid w:val="001043E1"/>
    <w:rsid w:val="0010505A"/>
    <w:rsid w:val="00105CC7"/>
    <w:rsid w:val="00106451"/>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B13"/>
    <w:rsid w:val="00120EA8"/>
    <w:rsid w:val="00124D84"/>
    <w:rsid w:val="001250DD"/>
    <w:rsid w:val="00125733"/>
    <w:rsid w:val="001263AA"/>
    <w:rsid w:val="00130779"/>
    <w:rsid w:val="001307A1"/>
    <w:rsid w:val="001315E3"/>
    <w:rsid w:val="001321D3"/>
    <w:rsid w:val="001322F4"/>
    <w:rsid w:val="00133599"/>
    <w:rsid w:val="001337E4"/>
    <w:rsid w:val="00133BF7"/>
    <w:rsid w:val="00134B88"/>
    <w:rsid w:val="00136A23"/>
    <w:rsid w:val="00136B99"/>
    <w:rsid w:val="00140213"/>
    <w:rsid w:val="0014063E"/>
    <w:rsid w:val="0014087D"/>
    <w:rsid w:val="00140F74"/>
    <w:rsid w:val="00141191"/>
    <w:rsid w:val="0014159C"/>
    <w:rsid w:val="00142665"/>
    <w:rsid w:val="0014384A"/>
    <w:rsid w:val="00143BB9"/>
    <w:rsid w:val="00144088"/>
    <w:rsid w:val="0014450F"/>
    <w:rsid w:val="00144950"/>
    <w:rsid w:val="00144D8F"/>
    <w:rsid w:val="00145C74"/>
    <w:rsid w:val="00145F60"/>
    <w:rsid w:val="001462E9"/>
    <w:rsid w:val="00146E32"/>
    <w:rsid w:val="00151619"/>
    <w:rsid w:val="00152161"/>
    <w:rsid w:val="00152835"/>
    <w:rsid w:val="001559FA"/>
    <w:rsid w:val="001562C6"/>
    <w:rsid w:val="00156374"/>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08"/>
    <w:rsid w:val="00182C76"/>
    <w:rsid w:val="00183034"/>
    <w:rsid w:val="001830F7"/>
    <w:rsid w:val="001835C3"/>
    <w:rsid w:val="00183EE6"/>
    <w:rsid w:val="00184A9E"/>
    <w:rsid w:val="0018588A"/>
    <w:rsid w:val="00187252"/>
    <w:rsid w:val="00191C91"/>
    <w:rsid w:val="00192DD9"/>
    <w:rsid w:val="00194339"/>
    <w:rsid w:val="00194848"/>
    <w:rsid w:val="001958EA"/>
    <w:rsid w:val="00195E0E"/>
    <w:rsid w:val="001962D5"/>
    <w:rsid w:val="00197A49"/>
    <w:rsid w:val="001A1613"/>
    <w:rsid w:val="001A180D"/>
    <w:rsid w:val="001A1BAC"/>
    <w:rsid w:val="001A23CE"/>
    <w:rsid w:val="001A2C89"/>
    <w:rsid w:val="001A4C8A"/>
    <w:rsid w:val="001A673E"/>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FD9"/>
    <w:rsid w:val="001D780E"/>
    <w:rsid w:val="001E05C3"/>
    <w:rsid w:val="001E0AD3"/>
    <w:rsid w:val="001E30D2"/>
    <w:rsid w:val="001E36E4"/>
    <w:rsid w:val="001E379D"/>
    <w:rsid w:val="001E3A3C"/>
    <w:rsid w:val="001E5C23"/>
    <w:rsid w:val="001E6D97"/>
    <w:rsid w:val="001E740F"/>
    <w:rsid w:val="001E7504"/>
    <w:rsid w:val="001E76DF"/>
    <w:rsid w:val="001E7B17"/>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42F7"/>
    <w:rsid w:val="002171FB"/>
    <w:rsid w:val="00220894"/>
    <w:rsid w:val="00223AB0"/>
    <w:rsid w:val="00224952"/>
    <w:rsid w:val="00224DD2"/>
    <w:rsid w:val="00224FFD"/>
    <w:rsid w:val="00225A6A"/>
    <w:rsid w:val="00225AC7"/>
    <w:rsid w:val="00225ACC"/>
    <w:rsid w:val="00225AE3"/>
    <w:rsid w:val="00227F7F"/>
    <w:rsid w:val="00231C25"/>
    <w:rsid w:val="00231C6F"/>
    <w:rsid w:val="00231E0A"/>
    <w:rsid w:val="00232A90"/>
    <w:rsid w:val="00233B83"/>
    <w:rsid w:val="002340AB"/>
    <w:rsid w:val="00234151"/>
    <w:rsid w:val="002347B7"/>
    <w:rsid w:val="00234F8C"/>
    <w:rsid w:val="00235542"/>
    <w:rsid w:val="00236603"/>
    <w:rsid w:val="002369B0"/>
    <w:rsid w:val="00236AD8"/>
    <w:rsid w:val="00236D66"/>
    <w:rsid w:val="00237DFE"/>
    <w:rsid w:val="002401F5"/>
    <w:rsid w:val="00240E54"/>
    <w:rsid w:val="0024296D"/>
    <w:rsid w:val="002451C5"/>
    <w:rsid w:val="00245F1F"/>
    <w:rsid w:val="0024663B"/>
    <w:rsid w:val="00247103"/>
    <w:rsid w:val="00247646"/>
    <w:rsid w:val="00250067"/>
    <w:rsid w:val="002516DE"/>
    <w:rsid w:val="00251F81"/>
    <w:rsid w:val="00252666"/>
    <w:rsid w:val="00252BE0"/>
    <w:rsid w:val="00253588"/>
    <w:rsid w:val="002546F4"/>
    <w:rsid w:val="00254879"/>
    <w:rsid w:val="002551D0"/>
    <w:rsid w:val="00255374"/>
    <w:rsid w:val="0025651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BA9"/>
    <w:rsid w:val="00270D42"/>
    <w:rsid w:val="0027195D"/>
    <w:rsid w:val="00272B03"/>
    <w:rsid w:val="00272DBF"/>
    <w:rsid w:val="002733E2"/>
    <w:rsid w:val="00273D83"/>
    <w:rsid w:val="002750B1"/>
    <w:rsid w:val="00276A35"/>
    <w:rsid w:val="00277835"/>
    <w:rsid w:val="00280AB1"/>
    <w:rsid w:val="00283B16"/>
    <w:rsid w:val="00283FA2"/>
    <w:rsid w:val="00284BAE"/>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A0526"/>
    <w:rsid w:val="002A0C7B"/>
    <w:rsid w:val="002A1E92"/>
    <w:rsid w:val="002A1F9B"/>
    <w:rsid w:val="002A204D"/>
    <w:rsid w:val="002A233C"/>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538E"/>
    <w:rsid w:val="002B5DCA"/>
    <w:rsid w:val="002B6BDC"/>
    <w:rsid w:val="002B6C18"/>
    <w:rsid w:val="002B75B0"/>
    <w:rsid w:val="002B7EAF"/>
    <w:rsid w:val="002C099C"/>
    <w:rsid w:val="002C0B74"/>
    <w:rsid w:val="002C0C8B"/>
    <w:rsid w:val="002C0CBB"/>
    <w:rsid w:val="002C0DAB"/>
    <w:rsid w:val="002C10A7"/>
    <w:rsid w:val="002C1201"/>
    <w:rsid w:val="002C1460"/>
    <w:rsid w:val="002C20F2"/>
    <w:rsid w:val="002C38B2"/>
    <w:rsid w:val="002C3A39"/>
    <w:rsid w:val="002C3F9C"/>
    <w:rsid w:val="002C5AFA"/>
    <w:rsid w:val="002C79F2"/>
    <w:rsid w:val="002D0439"/>
    <w:rsid w:val="002D11B7"/>
    <w:rsid w:val="002D1E09"/>
    <w:rsid w:val="002D1F3E"/>
    <w:rsid w:val="002D3BBC"/>
    <w:rsid w:val="002D438A"/>
    <w:rsid w:val="002D5738"/>
    <w:rsid w:val="002D5E53"/>
    <w:rsid w:val="002E0319"/>
    <w:rsid w:val="002E0323"/>
    <w:rsid w:val="002E179B"/>
    <w:rsid w:val="002E1C9E"/>
    <w:rsid w:val="002E1CA3"/>
    <w:rsid w:val="002E229B"/>
    <w:rsid w:val="002E257B"/>
    <w:rsid w:val="002E3C65"/>
    <w:rsid w:val="002E3F5B"/>
    <w:rsid w:val="002E4362"/>
    <w:rsid w:val="002E5AD1"/>
    <w:rsid w:val="002E63D9"/>
    <w:rsid w:val="002E640E"/>
    <w:rsid w:val="002E67EC"/>
    <w:rsid w:val="002E7204"/>
    <w:rsid w:val="002E7480"/>
    <w:rsid w:val="002F0486"/>
    <w:rsid w:val="002F07A9"/>
    <w:rsid w:val="002F0C28"/>
    <w:rsid w:val="002F3CDE"/>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1161"/>
    <w:rsid w:val="00312400"/>
    <w:rsid w:val="00312739"/>
    <w:rsid w:val="00312D10"/>
    <w:rsid w:val="00315442"/>
    <w:rsid w:val="003178DA"/>
    <w:rsid w:val="00317DB8"/>
    <w:rsid w:val="0032061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487C"/>
    <w:rsid w:val="00365411"/>
    <w:rsid w:val="00365FA2"/>
    <w:rsid w:val="00366C69"/>
    <w:rsid w:val="00367441"/>
    <w:rsid w:val="00367B1D"/>
    <w:rsid w:val="00370E4F"/>
    <w:rsid w:val="00371215"/>
    <w:rsid w:val="00371D03"/>
    <w:rsid w:val="00372701"/>
    <w:rsid w:val="00372EDE"/>
    <w:rsid w:val="00372F0D"/>
    <w:rsid w:val="00374059"/>
    <w:rsid w:val="003745A9"/>
    <w:rsid w:val="0037535B"/>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40CE"/>
    <w:rsid w:val="00397C1D"/>
    <w:rsid w:val="003A1200"/>
    <w:rsid w:val="003A1433"/>
    <w:rsid w:val="003A180F"/>
    <w:rsid w:val="003A18DD"/>
    <w:rsid w:val="003A20C8"/>
    <w:rsid w:val="003A2C29"/>
    <w:rsid w:val="003A2EC3"/>
    <w:rsid w:val="003A36F2"/>
    <w:rsid w:val="003A3D39"/>
    <w:rsid w:val="003A3EC7"/>
    <w:rsid w:val="003A3FC4"/>
    <w:rsid w:val="003A40B4"/>
    <w:rsid w:val="003A5E88"/>
    <w:rsid w:val="003A7834"/>
    <w:rsid w:val="003B0B5B"/>
    <w:rsid w:val="003B0E79"/>
    <w:rsid w:val="003B1622"/>
    <w:rsid w:val="003B19A2"/>
    <w:rsid w:val="003B3575"/>
    <w:rsid w:val="003B48F9"/>
    <w:rsid w:val="003B50BC"/>
    <w:rsid w:val="003B5A32"/>
    <w:rsid w:val="003B5D97"/>
    <w:rsid w:val="003B63A4"/>
    <w:rsid w:val="003B68FE"/>
    <w:rsid w:val="003B6D7D"/>
    <w:rsid w:val="003B70AD"/>
    <w:rsid w:val="003B7D7E"/>
    <w:rsid w:val="003C0F90"/>
    <w:rsid w:val="003C1012"/>
    <w:rsid w:val="003C11C9"/>
    <w:rsid w:val="003C1229"/>
    <w:rsid w:val="003C1395"/>
    <w:rsid w:val="003C1FD4"/>
    <w:rsid w:val="003C213D"/>
    <w:rsid w:val="003C226D"/>
    <w:rsid w:val="003C25AD"/>
    <w:rsid w:val="003C2D21"/>
    <w:rsid w:val="003C502E"/>
    <w:rsid w:val="003C5E6B"/>
    <w:rsid w:val="003C7AD7"/>
    <w:rsid w:val="003D0FC3"/>
    <w:rsid w:val="003D25E4"/>
    <w:rsid w:val="003D2C1D"/>
    <w:rsid w:val="003D2C34"/>
    <w:rsid w:val="003D3DDD"/>
    <w:rsid w:val="003D3E4F"/>
    <w:rsid w:val="003D5CBF"/>
    <w:rsid w:val="003D5E53"/>
    <w:rsid w:val="003D66D2"/>
    <w:rsid w:val="003D7E12"/>
    <w:rsid w:val="003E0598"/>
    <w:rsid w:val="003E07AE"/>
    <w:rsid w:val="003E14FC"/>
    <w:rsid w:val="003E1815"/>
    <w:rsid w:val="003E2976"/>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426D"/>
    <w:rsid w:val="004047C4"/>
    <w:rsid w:val="0040570B"/>
    <w:rsid w:val="00405EDB"/>
    <w:rsid w:val="00405FB1"/>
    <w:rsid w:val="0040642A"/>
    <w:rsid w:val="00406460"/>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4CE5"/>
    <w:rsid w:val="00435274"/>
    <w:rsid w:val="004352AD"/>
    <w:rsid w:val="0043545D"/>
    <w:rsid w:val="00435D01"/>
    <w:rsid w:val="00435FE2"/>
    <w:rsid w:val="00436E10"/>
    <w:rsid w:val="00436E2F"/>
    <w:rsid w:val="00436EAB"/>
    <w:rsid w:val="00440D0D"/>
    <w:rsid w:val="00443F58"/>
    <w:rsid w:val="00444D19"/>
    <w:rsid w:val="004461D9"/>
    <w:rsid w:val="004469A7"/>
    <w:rsid w:val="00446AC6"/>
    <w:rsid w:val="0044759B"/>
    <w:rsid w:val="00447F54"/>
    <w:rsid w:val="00450B7E"/>
    <w:rsid w:val="0045136B"/>
    <w:rsid w:val="00451C7E"/>
    <w:rsid w:val="00452841"/>
    <w:rsid w:val="00452DF9"/>
    <w:rsid w:val="00453BB6"/>
    <w:rsid w:val="00453CAA"/>
    <w:rsid w:val="00455113"/>
    <w:rsid w:val="00456421"/>
    <w:rsid w:val="00456DAB"/>
    <w:rsid w:val="00457036"/>
    <w:rsid w:val="00460C66"/>
    <w:rsid w:val="00460CC3"/>
    <w:rsid w:val="00460E86"/>
    <w:rsid w:val="004615B2"/>
    <w:rsid w:val="00462D08"/>
    <w:rsid w:val="004646B4"/>
    <w:rsid w:val="00464A88"/>
    <w:rsid w:val="004651A0"/>
    <w:rsid w:val="00466532"/>
    <w:rsid w:val="00467488"/>
    <w:rsid w:val="00467872"/>
    <w:rsid w:val="0047083E"/>
    <w:rsid w:val="00470EB5"/>
    <w:rsid w:val="0047286B"/>
    <w:rsid w:val="00472E27"/>
    <w:rsid w:val="00473F38"/>
    <w:rsid w:val="00474220"/>
    <w:rsid w:val="00474627"/>
    <w:rsid w:val="00474CD2"/>
    <w:rsid w:val="004752D3"/>
    <w:rsid w:val="004754E1"/>
    <w:rsid w:val="00475CE0"/>
    <w:rsid w:val="00476827"/>
    <w:rsid w:val="00476BD4"/>
    <w:rsid w:val="00477C35"/>
    <w:rsid w:val="0048095C"/>
    <w:rsid w:val="00480988"/>
    <w:rsid w:val="00480E05"/>
    <w:rsid w:val="00482BBE"/>
    <w:rsid w:val="0048346E"/>
    <w:rsid w:val="00483A12"/>
    <w:rsid w:val="00484A57"/>
    <w:rsid w:val="00484A77"/>
    <w:rsid w:val="0048540F"/>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F05"/>
    <w:rsid w:val="00497370"/>
    <w:rsid w:val="00497D65"/>
    <w:rsid w:val="004A0822"/>
    <w:rsid w:val="004A0F39"/>
    <w:rsid w:val="004A251F"/>
    <w:rsid w:val="004A2706"/>
    <w:rsid w:val="004A3BF1"/>
    <w:rsid w:val="004A3E42"/>
    <w:rsid w:val="004A4715"/>
    <w:rsid w:val="004A5046"/>
    <w:rsid w:val="004A565E"/>
    <w:rsid w:val="004A5DF3"/>
    <w:rsid w:val="004A6134"/>
    <w:rsid w:val="004A7092"/>
    <w:rsid w:val="004B0A65"/>
    <w:rsid w:val="004B49E6"/>
    <w:rsid w:val="004B4D69"/>
    <w:rsid w:val="004B5916"/>
    <w:rsid w:val="004B5C2B"/>
    <w:rsid w:val="004B65CA"/>
    <w:rsid w:val="004B799A"/>
    <w:rsid w:val="004C01A8"/>
    <w:rsid w:val="004C1840"/>
    <w:rsid w:val="004C24C9"/>
    <w:rsid w:val="004C2564"/>
    <w:rsid w:val="004C2B67"/>
    <w:rsid w:val="004C31B6"/>
    <w:rsid w:val="004C3482"/>
    <w:rsid w:val="004C5319"/>
    <w:rsid w:val="004C621F"/>
    <w:rsid w:val="004C72E9"/>
    <w:rsid w:val="004C78BA"/>
    <w:rsid w:val="004C7948"/>
    <w:rsid w:val="004C7BB8"/>
    <w:rsid w:val="004C7C60"/>
    <w:rsid w:val="004D0339"/>
    <w:rsid w:val="004D0DFE"/>
    <w:rsid w:val="004D12D5"/>
    <w:rsid w:val="004D1D91"/>
    <w:rsid w:val="004D22C3"/>
    <w:rsid w:val="004D3D39"/>
    <w:rsid w:val="004D3EC8"/>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9C9"/>
    <w:rsid w:val="004E6E96"/>
    <w:rsid w:val="004F0FB9"/>
    <w:rsid w:val="004F2F7E"/>
    <w:rsid w:val="004F32B5"/>
    <w:rsid w:val="004F407E"/>
    <w:rsid w:val="004F5479"/>
    <w:rsid w:val="004F6CBA"/>
    <w:rsid w:val="004F7295"/>
    <w:rsid w:val="004F7528"/>
    <w:rsid w:val="004F7BCA"/>
    <w:rsid w:val="004F7D89"/>
    <w:rsid w:val="005009F6"/>
    <w:rsid w:val="00501489"/>
    <w:rsid w:val="00501981"/>
    <w:rsid w:val="00501A85"/>
    <w:rsid w:val="00501BB3"/>
    <w:rsid w:val="005021DD"/>
    <w:rsid w:val="005026CA"/>
    <w:rsid w:val="00502B72"/>
    <w:rsid w:val="00504BC1"/>
    <w:rsid w:val="00505134"/>
    <w:rsid w:val="00505C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1EBE"/>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D23"/>
    <w:rsid w:val="00560F58"/>
    <w:rsid w:val="005615D8"/>
    <w:rsid w:val="00561F55"/>
    <w:rsid w:val="00561FEE"/>
    <w:rsid w:val="005626D6"/>
    <w:rsid w:val="005638D4"/>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3C15"/>
    <w:rsid w:val="00594729"/>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19AB"/>
    <w:rsid w:val="005A269F"/>
    <w:rsid w:val="005A305E"/>
    <w:rsid w:val="005A30BB"/>
    <w:rsid w:val="005A3887"/>
    <w:rsid w:val="005A68C7"/>
    <w:rsid w:val="005A6E48"/>
    <w:rsid w:val="005A71FD"/>
    <w:rsid w:val="005B0542"/>
    <w:rsid w:val="005B1B35"/>
    <w:rsid w:val="005B2225"/>
    <w:rsid w:val="005B2799"/>
    <w:rsid w:val="005B282F"/>
    <w:rsid w:val="005B2B77"/>
    <w:rsid w:val="005B3D4A"/>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6F35"/>
    <w:rsid w:val="005E701D"/>
    <w:rsid w:val="005E775D"/>
    <w:rsid w:val="005F0A43"/>
    <w:rsid w:val="005F19F6"/>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11C6D"/>
    <w:rsid w:val="006130F7"/>
    <w:rsid w:val="00613AF8"/>
    <w:rsid w:val="00613D8E"/>
    <w:rsid w:val="006142E0"/>
    <w:rsid w:val="00614A6F"/>
    <w:rsid w:val="00616112"/>
    <w:rsid w:val="00620020"/>
    <w:rsid w:val="006205C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A1B"/>
    <w:rsid w:val="00643660"/>
    <w:rsid w:val="00643828"/>
    <w:rsid w:val="00643B20"/>
    <w:rsid w:val="006445FD"/>
    <w:rsid w:val="0064722B"/>
    <w:rsid w:val="00650139"/>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6BF"/>
    <w:rsid w:val="006638AD"/>
    <w:rsid w:val="00665F45"/>
    <w:rsid w:val="00666AA0"/>
    <w:rsid w:val="0066732C"/>
    <w:rsid w:val="006679F5"/>
    <w:rsid w:val="00667B77"/>
    <w:rsid w:val="00670A17"/>
    <w:rsid w:val="006716DA"/>
    <w:rsid w:val="006718C8"/>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5887"/>
    <w:rsid w:val="0069684D"/>
    <w:rsid w:val="00697051"/>
    <w:rsid w:val="006970A5"/>
    <w:rsid w:val="00697733"/>
    <w:rsid w:val="006A096B"/>
    <w:rsid w:val="006A1A01"/>
    <w:rsid w:val="006A254E"/>
    <w:rsid w:val="006A2C30"/>
    <w:rsid w:val="006A2C89"/>
    <w:rsid w:val="006A301C"/>
    <w:rsid w:val="006A3E2B"/>
    <w:rsid w:val="006A49DA"/>
    <w:rsid w:val="006A4ACC"/>
    <w:rsid w:val="006A6A40"/>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B5E"/>
    <w:rsid w:val="006E2529"/>
    <w:rsid w:val="006E45F3"/>
    <w:rsid w:val="006E4A2F"/>
    <w:rsid w:val="006E4ED4"/>
    <w:rsid w:val="006E5B05"/>
    <w:rsid w:val="006E5E19"/>
    <w:rsid w:val="006E61C3"/>
    <w:rsid w:val="006E6DAB"/>
    <w:rsid w:val="006E799D"/>
    <w:rsid w:val="006F0593"/>
    <w:rsid w:val="006F0705"/>
    <w:rsid w:val="006F0C80"/>
    <w:rsid w:val="006F1064"/>
    <w:rsid w:val="006F1EB7"/>
    <w:rsid w:val="006F52E5"/>
    <w:rsid w:val="006F6066"/>
    <w:rsid w:val="006F6850"/>
    <w:rsid w:val="006F707E"/>
    <w:rsid w:val="006F754D"/>
    <w:rsid w:val="007001DC"/>
    <w:rsid w:val="007010CE"/>
    <w:rsid w:val="007025CB"/>
    <w:rsid w:val="007034AA"/>
    <w:rsid w:val="00703C9D"/>
    <w:rsid w:val="007042A7"/>
    <w:rsid w:val="0070490C"/>
    <w:rsid w:val="00705C38"/>
    <w:rsid w:val="00706465"/>
    <w:rsid w:val="0070695A"/>
    <w:rsid w:val="0070782D"/>
    <w:rsid w:val="007109C2"/>
    <w:rsid w:val="00711340"/>
    <w:rsid w:val="00712C42"/>
    <w:rsid w:val="00712EE8"/>
    <w:rsid w:val="00713DE4"/>
    <w:rsid w:val="00714C47"/>
    <w:rsid w:val="00716033"/>
    <w:rsid w:val="00716462"/>
    <w:rsid w:val="00716717"/>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1091"/>
    <w:rsid w:val="007511DC"/>
    <w:rsid w:val="00751770"/>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6B8"/>
    <w:rsid w:val="00767EA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310B"/>
    <w:rsid w:val="00794924"/>
    <w:rsid w:val="00795C34"/>
    <w:rsid w:val="00797095"/>
    <w:rsid w:val="007A0BC2"/>
    <w:rsid w:val="007A1F44"/>
    <w:rsid w:val="007A23FF"/>
    <w:rsid w:val="007A295B"/>
    <w:rsid w:val="007A3424"/>
    <w:rsid w:val="007A35EF"/>
    <w:rsid w:val="007A3FEF"/>
    <w:rsid w:val="007A43A2"/>
    <w:rsid w:val="007A4D04"/>
    <w:rsid w:val="007A7A96"/>
    <w:rsid w:val="007A7E1B"/>
    <w:rsid w:val="007B03AF"/>
    <w:rsid w:val="007B1543"/>
    <w:rsid w:val="007B1AC0"/>
    <w:rsid w:val="007B22D4"/>
    <w:rsid w:val="007B270A"/>
    <w:rsid w:val="007B2D3B"/>
    <w:rsid w:val="007B46EF"/>
    <w:rsid w:val="007B4F23"/>
    <w:rsid w:val="007B52CD"/>
    <w:rsid w:val="007B6C25"/>
    <w:rsid w:val="007B7DC1"/>
    <w:rsid w:val="007B7EDB"/>
    <w:rsid w:val="007C19AD"/>
    <w:rsid w:val="007C2441"/>
    <w:rsid w:val="007C3598"/>
    <w:rsid w:val="007C3FA8"/>
    <w:rsid w:val="007C68DA"/>
    <w:rsid w:val="007D0783"/>
    <w:rsid w:val="007D0B57"/>
    <w:rsid w:val="007D15ED"/>
    <w:rsid w:val="007D229A"/>
    <w:rsid w:val="007D2F44"/>
    <w:rsid w:val="007D2F4D"/>
    <w:rsid w:val="007D4178"/>
    <w:rsid w:val="007D4D33"/>
    <w:rsid w:val="007D54A8"/>
    <w:rsid w:val="007D6FA6"/>
    <w:rsid w:val="007D7175"/>
    <w:rsid w:val="007D7AD4"/>
    <w:rsid w:val="007E1369"/>
    <w:rsid w:val="007E1A1B"/>
    <w:rsid w:val="007E1A88"/>
    <w:rsid w:val="007E2BA7"/>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28CB"/>
    <w:rsid w:val="007F511A"/>
    <w:rsid w:val="007F5C55"/>
    <w:rsid w:val="007F60EE"/>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27F72"/>
    <w:rsid w:val="008304E9"/>
    <w:rsid w:val="00830DC3"/>
    <w:rsid w:val="00831555"/>
    <w:rsid w:val="00831F52"/>
    <w:rsid w:val="00832154"/>
    <w:rsid w:val="00832F5C"/>
    <w:rsid w:val="008359E0"/>
    <w:rsid w:val="00836E0E"/>
    <w:rsid w:val="008376F6"/>
    <w:rsid w:val="00837B98"/>
    <w:rsid w:val="00837C62"/>
    <w:rsid w:val="00837D5B"/>
    <w:rsid w:val="00840607"/>
    <w:rsid w:val="00841CD2"/>
    <w:rsid w:val="00842B77"/>
    <w:rsid w:val="0084309F"/>
    <w:rsid w:val="008436BD"/>
    <w:rsid w:val="00844DF4"/>
    <w:rsid w:val="00844E5C"/>
    <w:rsid w:val="00845C12"/>
    <w:rsid w:val="008469D9"/>
    <w:rsid w:val="00846DC0"/>
    <w:rsid w:val="008474A7"/>
    <w:rsid w:val="008475DD"/>
    <w:rsid w:val="008506B6"/>
    <w:rsid w:val="00850ABC"/>
    <w:rsid w:val="00850AE0"/>
    <w:rsid w:val="00850E0D"/>
    <w:rsid w:val="008524D2"/>
    <w:rsid w:val="00852E19"/>
    <w:rsid w:val="00852F7E"/>
    <w:rsid w:val="008537DE"/>
    <w:rsid w:val="00854FAD"/>
    <w:rsid w:val="00855563"/>
    <w:rsid w:val="00855C18"/>
    <w:rsid w:val="00855C93"/>
    <w:rsid w:val="00855F48"/>
    <w:rsid w:val="00856833"/>
    <w:rsid w:val="00856840"/>
    <w:rsid w:val="00856BB7"/>
    <w:rsid w:val="00856C05"/>
    <w:rsid w:val="00857E6E"/>
    <w:rsid w:val="0086087C"/>
    <w:rsid w:val="00860D8E"/>
    <w:rsid w:val="0086275E"/>
    <w:rsid w:val="00863727"/>
    <w:rsid w:val="00864440"/>
    <w:rsid w:val="00864D76"/>
    <w:rsid w:val="008650FC"/>
    <w:rsid w:val="00866EB3"/>
    <w:rsid w:val="0086701A"/>
    <w:rsid w:val="00867BD2"/>
    <w:rsid w:val="00867E9B"/>
    <w:rsid w:val="00870DD9"/>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7B48"/>
    <w:rsid w:val="0089074C"/>
    <w:rsid w:val="00890A46"/>
    <w:rsid w:val="0089176E"/>
    <w:rsid w:val="008917A9"/>
    <w:rsid w:val="008917E0"/>
    <w:rsid w:val="00892365"/>
    <w:rsid w:val="00892BE5"/>
    <w:rsid w:val="0089309E"/>
    <w:rsid w:val="00893174"/>
    <w:rsid w:val="008933F8"/>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4047"/>
    <w:rsid w:val="008A5940"/>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32DF"/>
    <w:rsid w:val="008D3584"/>
    <w:rsid w:val="008D35E9"/>
    <w:rsid w:val="008D3959"/>
    <w:rsid w:val="008D3966"/>
    <w:rsid w:val="008D4352"/>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F0A38"/>
    <w:rsid w:val="008F0F84"/>
    <w:rsid w:val="008F1014"/>
    <w:rsid w:val="008F11C9"/>
    <w:rsid w:val="008F12E4"/>
    <w:rsid w:val="008F23D8"/>
    <w:rsid w:val="008F2B04"/>
    <w:rsid w:val="008F2FD5"/>
    <w:rsid w:val="008F37E5"/>
    <w:rsid w:val="008F48C2"/>
    <w:rsid w:val="008F5840"/>
    <w:rsid w:val="008F5EDE"/>
    <w:rsid w:val="008F5EEF"/>
    <w:rsid w:val="008F66FE"/>
    <w:rsid w:val="008F72CC"/>
    <w:rsid w:val="008F72CD"/>
    <w:rsid w:val="009016D5"/>
    <w:rsid w:val="00901D13"/>
    <w:rsid w:val="00903802"/>
    <w:rsid w:val="0090696D"/>
    <w:rsid w:val="00906CD6"/>
    <w:rsid w:val="00906E4D"/>
    <w:rsid w:val="00906F31"/>
    <w:rsid w:val="009078B3"/>
    <w:rsid w:val="00907A77"/>
    <w:rsid w:val="00907E00"/>
    <w:rsid w:val="00910097"/>
    <w:rsid w:val="0091088D"/>
    <w:rsid w:val="00910FC9"/>
    <w:rsid w:val="0091291A"/>
    <w:rsid w:val="00912D95"/>
    <w:rsid w:val="00912EB9"/>
    <w:rsid w:val="00913612"/>
    <w:rsid w:val="0091366A"/>
    <w:rsid w:val="00913824"/>
    <w:rsid w:val="00913E18"/>
    <w:rsid w:val="009147B7"/>
    <w:rsid w:val="00914ABC"/>
    <w:rsid w:val="00915757"/>
    <w:rsid w:val="009159B3"/>
    <w:rsid w:val="00915C96"/>
    <w:rsid w:val="00916181"/>
    <w:rsid w:val="00917922"/>
    <w:rsid w:val="009204C5"/>
    <w:rsid w:val="0092180D"/>
    <w:rsid w:val="0092200B"/>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2CC9"/>
    <w:rsid w:val="009533CA"/>
    <w:rsid w:val="0095380C"/>
    <w:rsid w:val="00954353"/>
    <w:rsid w:val="00955C0A"/>
    <w:rsid w:val="00955C4F"/>
    <w:rsid w:val="00956D53"/>
    <w:rsid w:val="00956DE6"/>
    <w:rsid w:val="0096055A"/>
    <w:rsid w:val="00964602"/>
    <w:rsid w:val="009657F1"/>
    <w:rsid w:val="0096625D"/>
    <w:rsid w:val="009709F8"/>
    <w:rsid w:val="00972929"/>
    <w:rsid w:val="00972F91"/>
    <w:rsid w:val="00973827"/>
    <w:rsid w:val="00973922"/>
    <w:rsid w:val="00973CBD"/>
    <w:rsid w:val="009742D3"/>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BC2"/>
    <w:rsid w:val="009C4D22"/>
    <w:rsid w:val="009C4DF5"/>
    <w:rsid w:val="009C7320"/>
    <w:rsid w:val="009D0729"/>
    <w:rsid w:val="009D0ED1"/>
    <w:rsid w:val="009D0F66"/>
    <w:rsid w:val="009D1A06"/>
    <w:rsid w:val="009D1BA4"/>
    <w:rsid w:val="009D1CF5"/>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0BEF"/>
    <w:rsid w:val="009F1096"/>
    <w:rsid w:val="009F150E"/>
    <w:rsid w:val="009F27AD"/>
    <w:rsid w:val="009F3FB5"/>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890"/>
    <w:rsid w:val="00A319D0"/>
    <w:rsid w:val="00A31E79"/>
    <w:rsid w:val="00A32316"/>
    <w:rsid w:val="00A32C96"/>
    <w:rsid w:val="00A33172"/>
    <w:rsid w:val="00A3432B"/>
    <w:rsid w:val="00A346BA"/>
    <w:rsid w:val="00A34C67"/>
    <w:rsid w:val="00A34D62"/>
    <w:rsid w:val="00A3611D"/>
    <w:rsid w:val="00A36339"/>
    <w:rsid w:val="00A36540"/>
    <w:rsid w:val="00A366E4"/>
    <w:rsid w:val="00A4376F"/>
    <w:rsid w:val="00A44731"/>
    <w:rsid w:val="00A4549F"/>
    <w:rsid w:val="00A45B9B"/>
    <w:rsid w:val="00A462FE"/>
    <w:rsid w:val="00A501C9"/>
    <w:rsid w:val="00A50506"/>
    <w:rsid w:val="00A50718"/>
    <w:rsid w:val="00A53F55"/>
    <w:rsid w:val="00A5417B"/>
    <w:rsid w:val="00A54599"/>
    <w:rsid w:val="00A54874"/>
    <w:rsid w:val="00A54B82"/>
    <w:rsid w:val="00A569D4"/>
    <w:rsid w:val="00A56A20"/>
    <w:rsid w:val="00A57F1A"/>
    <w:rsid w:val="00A60163"/>
    <w:rsid w:val="00A6038D"/>
    <w:rsid w:val="00A60C7D"/>
    <w:rsid w:val="00A60CF0"/>
    <w:rsid w:val="00A61429"/>
    <w:rsid w:val="00A61514"/>
    <w:rsid w:val="00A61645"/>
    <w:rsid w:val="00A62080"/>
    <w:rsid w:val="00A630A2"/>
    <w:rsid w:val="00A632B8"/>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85A"/>
    <w:rsid w:val="00AB1BA7"/>
    <w:rsid w:val="00AB1E04"/>
    <w:rsid w:val="00AB29CF"/>
    <w:rsid w:val="00AB3113"/>
    <w:rsid w:val="00AB348A"/>
    <w:rsid w:val="00AB3F38"/>
    <w:rsid w:val="00AB43EC"/>
    <w:rsid w:val="00AB4BF4"/>
    <w:rsid w:val="00AB500E"/>
    <w:rsid w:val="00AB5ADF"/>
    <w:rsid w:val="00AB5E57"/>
    <w:rsid w:val="00AB609E"/>
    <w:rsid w:val="00AB725F"/>
    <w:rsid w:val="00AC0705"/>
    <w:rsid w:val="00AC109B"/>
    <w:rsid w:val="00AC19FB"/>
    <w:rsid w:val="00AC3647"/>
    <w:rsid w:val="00AC6693"/>
    <w:rsid w:val="00AC74DA"/>
    <w:rsid w:val="00AC7A2B"/>
    <w:rsid w:val="00AC7C25"/>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864"/>
    <w:rsid w:val="00AE7949"/>
    <w:rsid w:val="00AF0E96"/>
    <w:rsid w:val="00AF25D5"/>
    <w:rsid w:val="00AF3DBB"/>
    <w:rsid w:val="00AF5194"/>
    <w:rsid w:val="00AF53EF"/>
    <w:rsid w:val="00AF73C3"/>
    <w:rsid w:val="00AF795C"/>
    <w:rsid w:val="00B00752"/>
    <w:rsid w:val="00B026C1"/>
    <w:rsid w:val="00B02B9C"/>
    <w:rsid w:val="00B0353B"/>
    <w:rsid w:val="00B040B2"/>
    <w:rsid w:val="00B0540D"/>
    <w:rsid w:val="00B06A05"/>
    <w:rsid w:val="00B07510"/>
    <w:rsid w:val="00B07BE7"/>
    <w:rsid w:val="00B10558"/>
    <w:rsid w:val="00B11E3F"/>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B4E"/>
    <w:rsid w:val="00B30CE3"/>
    <w:rsid w:val="00B31246"/>
    <w:rsid w:val="00B326FF"/>
    <w:rsid w:val="00B340AA"/>
    <w:rsid w:val="00B34A9F"/>
    <w:rsid w:val="00B34B80"/>
    <w:rsid w:val="00B35619"/>
    <w:rsid w:val="00B35CDA"/>
    <w:rsid w:val="00B3795B"/>
    <w:rsid w:val="00B37D97"/>
    <w:rsid w:val="00B411BD"/>
    <w:rsid w:val="00B41559"/>
    <w:rsid w:val="00B41804"/>
    <w:rsid w:val="00B418E8"/>
    <w:rsid w:val="00B42285"/>
    <w:rsid w:val="00B4274B"/>
    <w:rsid w:val="00B4351F"/>
    <w:rsid w:val="00B435B1"/>
    <w:rsid w:val="00B4367F"/>
    <w:rsid w:val="00B438BA"/>
    <w:rsid w:val="00B44F99"/>
    <w:rsid w:val="00B45876"/>
    <w:rsid w:val="00B45FA7"/>
    <w:rsid w:val="00B46444"/>
    <w:rsid w:val="00B51542"/>
    <w:rsid w:val="00B51D1D"/>
    <w:rsid w:val="00B5310E"/>
    <w:rsid w:val="00B54ACC"/>
    <w:rsid w:val="00B54DCB"/>
    <w:rsid w:val="00B5578E"/>
    <w:rsid w:val="00B5592C"/>
    <w:rsid w:val="00B55AC2"/>
    <w:rsid w:val="00B560C9"/>
    <w:rsid w:val="00B56533"/>
    <w:rsid w:val="00B56CFC"/>
    <w:rsid w:val="00B57777"/>
    <w:rsid w:val="00B57921"/>
    <w:rsid w:val="00B57A17"/>
    <w:rsid w:val="00B57F49"/>
    <w:rsid w:val="00B61AE0"/>
    <w:rsid w:val="00B61BE2"/>
    <w:rsid w:val="00B6266F"/>
    <w:rsid w:val="00B62E0B"/>
    <w:rsid w:val="00B63776"/>
    <w:rsid w:val="00B63C32"/>
    <w:rsid w:val="00B64434"/>
    <w:rsid w:val="00B67C42"/>
    <w:rsid w:val="00B711CE"/>
    <w:rsid w:val="00B71DC8"/>
    <w:rsid w:val="00B73032"/>
    <w:rsid w:val="00B745B4"/>
    <w:rsid w:val="00B746C6"/>
    <w:rsid w:val="00B754D0"/>
    <w:rsid w:val="00B7604C"/>
    <w:rsid w:val="00B7652C"/>
    <w:rsid w:val="00B766BF"/>
    <w:rsid w:val="00B76930"/>
    <w:rsid w:val="00B76FA6"/>
    <w:rsid w:val="00B77132"/>
    <w:rsid w:val="00B80910"/>
    <w:rsid w:val="00B81363"/>
    <w:rsid w:val="00B818F4"/>
    <w:rsid w:val="00B81BC9"/>
    <w:rsid w:val="00B8222F"/>
    <w:rsid w:val="00B82615"/>
    <w:rsid w:val="00B83444"/>
    <w:rsid w:val="00B836ED"/>
    <w:rsid w:val="00B84495"/>
    <w:rsid w:val="00B84F93"/>
    <w:rsid w:val="00B853BE"/>
    <w:rsid w:val="00B86476"/>
    <w:rsid w:val="00B86A3D"/>
    <w:rsid w:val="00B875C7"/>
    <w:rsid w:val="00B90D10"/>
    <w:rsid w:val="00B90FE5"/>
    <w:rsid w:val="00B919AD"/>
    <w:rsid w:val="00B91A2B"/>
    <w:rsid w:val="00B93204"/>
    <w:rsid w:val="00B94E17"/>
    <w:rsid w:val="00B957FE"/>
    <w:rsid w:val="00B95F02"/>
    <w:rsid w:val="00B95F0A"/>
    <w:rsid w:val="00B96BEF"/>
    <w:rsid w:val="00B96C88"/>
    <w:rsid w:val="00B96FC0"/>
    <w:rsid w:val="00B97260"/>
    <w:rsid w:val="00B97A69"/>
    <w:rsid w:val="00BA0632"/>
    <w:rsid w:val="00BA0AAA"/>
    <w:rsid w:val="00BA0DFB"/>
    <w:rsid w:val="00BA195B"/>
    <w:rsid w:val="00BA2FC4"/>
    <w:rsid w:val="00BA2FEF"/>
    <w:rsid w:val="00BA3218"/>
    <w:rsid w:val="00BA643F"/>
    <w:rsid w:val="00BA707B"/>
    <w:rsid w:val="00BB10BD"/>
    <w:rsid w:val="00BB1548"/>
    <w:rsid w:val="00BB1CE7"/>
    <w:rsid w:val="00BB2FD3"/>
    <w:rsid w:val="00BB2FDF"/>
    <w:rsid w:val="00BB2FFF"/>
    <w:rsid w:val="00BB3B03"/>
    <w:rsid w:val="00BB4573"/>
    <w:rsid w:val="00BB5C2D"/>
    <w:rsid w:val="00BB5FCB"/>
    <w:rsid w:val="00BB604B"/>
    <w:rsid w:val="00BB7609"/>
    <w:rsid w:val="00BB78C1"/>
    <w:rsid w:val="00BC00EC"/>
    <w:rsid w:val="00BC08C5"/>
    <w:rsid w:val="00BC12FB"/>
    <w:rsid w:val="00BC1C3C"/>
    <w:rsid w:val="00BC307F"/>
    <w:rsid w:val="00BC3159"/>
    <w:rsid w:val="00BC3257"/>
    <w:rsid w:val="00BC39DB"/>
    <w:rsid w:val="00BC3A32"/>
    <w:rsid w:val="00BC3B07"/>
    <w:rsid w:val="00BC46EF"/>
    <w:rsid w:val="00BC5C28"/>
    <w:rsid w:val="00BC691C"/>
    <w:rsid w:val="00BC6FD6"/>
    <w:rsid w:val="00BC710A"/>
    <w:rsid w:val="00BD008E"/>
    <w:rsid w:val="00BD2F3B"/>
    <w:rsid w:val="00BD3372"/>
    <w:rsid w:val="00BD50AA"/>
    <w:rsid w:val="00BD5135"/>
    <w:rsid w:val="00BD68F8"/>
    <w:rsid w:val="00BD7291"/>
    <w:rsid w:val="00BD7EA3"/>
    <w:rsid w:val="00BD7FE2"/>
    <w:rsid w:val="00BE0113"/>
    <w:rsid w:val="00BE0B19"/>
    <w:rsid w:val="00BE0DD8"/>
    <w:rsid w:val="00BE13F0"/>
    <w:rsid w:val="00BE1D82"/>
    <w:rsid w:val="00BE1EE4"/>
    <w:rsid w:val="00BE1F8B"/>
    <w:rsid w:val="00BE1FA7"/>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F49"/>
    <w:rsid w:val="00BF46A3"/>
    <w:rsid w:val="00BF49B1"/>
    <w:rsid w:val="00BF4FBC"/>
    <w:rsid w:val="00BF5552"/>
    <w:rsid w:val="00BF73F2"/>
    <w:rsid w:val="00C01671"/>
    <w:rsid w:val="00C02419"/>
    <w:rsid w:val="00C02766"/>
    <w:rsid w:val="00C028F5"/>
    <w:rsid w:val="00C03EE8"/>
    <w:rsid w:val="00C05BEC"/>
    <w:rsid w:val="00C06E7D"/>
    <w:rsid w:val="00C10239"/>
    <w:rsid w:val="00C1112B"/>
    <w:rsid w:val="00C11A88"/>
    <w:rsid w:val="00C12012"/>
    <w:rsid w:val="00C12874"/>
    <w:rsid w:val="00C12BC1"/>
    <w:rsid w:val="00C13BDA"/>
    <w:rsid w:val="00C13FFD"/>
    <w:rsid w:val="00C14632"/>
    <w:rsid w:val="00C16C30"/>
    <w:rsid w:val="00C17F7B"/>
    <w:rsid w:val="00C203E8"/>
    <w:rsid w:val="00C20A00"/>
    <w:rsid w:val="00C21673"/>
    <w:rsid w:val="00C21899"/>
    <w:rsid w:val="00C21C7A"/>
    <w:rsid w:val="00C22D42"/>
    <w:rsid w:val="00C23130"/>
    <w:rsid w:val="00C255A5"/>
    <w:rsid w:val="00C2584B"/>
    <w:rsid w:val="00C25942"/>
    <w:rsid w:val="00C25DD9"/>
    <w:rsid w:val="00C2663F"/>
    <w:rsid w:val="00C269B3"/>
    <w:rsid w:val="00C26CCF"/>
    <w:rsid w:val="00C26DB8"/>
    <w:rsid w:val="00C31FFC"/>
    <w:rsid w:val="00C320A6"/>
    <w:rsid w:val="00C320E0"/>
    <w:rsid w:val="00C3400F"/>
    <w:rsid w:val="00C34B64"/>
    <w:rsid w:val="00C34C36"/>
    <w:rsid w:val="00C352B3"/>
    <w:rsid w:val="00C35A64"/>
    <w:rsid w:val="00C3654C"/>
    <w:rsid w:val="00C36BF5"/>
    <w:rsid w:val="00C36DBC"/>
    <w:rsid w:val="00C37557"/>
    <w:rsid w:val="00C376BA"/>
    <w:rsid w:val="00C40373"/>
    <w:rsid w:val="00C4082D"/>
    <w:rsid w:val="00C40AE6"/>
    <w:rsid w:val="00C411AF"/>
    <w:rsid w:val="00C4138D"/>
    <w:rsid w:val="00C41E3A"/>
    <w:rsid w:val="00C42A38"/>
    <w:rsid w:val="00C4304C"/>
    <w:rsid w:val="00C43315"/>
    <w:rsid w:val="00C452F5"/>
    <w:rsid w:val="00C45F28"/>
    <w:rsid w:val="00C464E1"/>
    <w:rsid w:val="00C46555"/>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70EF"/>
    <w:rsid w:val="00C570F7"/>
    <w:rsid w:val="00C62CD5"/>
    <w:rsid w:val="00C636E6"/>
    <w:rsid w:val="00C639D6"/>
    <w:rsid w:val="00C63F8E"/>
    <w:rsid w:val="00C647FB"/>
    <w:rsid w:val="00C651C9"/>
    <w:rsid w:val="00C654E0"/>
    <w:rsid w:val="00C65C47"/>
    <w:rsid w:val="00C67402"/>
    <w:rsid w:val="00C67EAB"/>
    <w:rsid w:val="00C70DFF"/>
    <w:rsid w:val="00C71389"/>
    <w:rsid w:val="00C7206F"/>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D2A"/>
    <w:rsid w:val="00CB3CDB"/>
    <w:rsid w:val="00CB4E99"/>
    <w:rsid w:val="00CB4FA1"/>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1D"/>
    <w:rsid w:val="00CE5A78"/>
    <w:rsid w:val="00CE5FA7"/>
    <w:rsid w:val="00CE78AE"/>
    <w:rsid w:val="00CE7E62"/>
    <w:rsid w:val="00CF0321"/>
    <w:rsid w:val="00CF195E"/>
    <w:rsid w:val="00CF19DA"/>
    <w:rsid w:val="00CF1C7F"/>
    <w:rsid w:val="00CF1CC0"/>
    <w:rsid w:val="00CF24F8"/>
    <w:rsid w:val="00CF2653"/>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1C57"/>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56F8"/>
    <w:rsid w:val="00D2685C"/>
    <w:rsid w:val="00D26A3B"/>
    <w:rsid w:val="00D302FD"/>
    <w:rsid w:val="00D3038A"/>
    <w:rsid w:val="00D3098D"/>
    <w:rsid w:val="00D31A02"/>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11EE"/>
    <w:rsid w:val="00D51D12"/>
    <w:rsid w:val="00D52F6C"/>
    <w:rsid w:val="00D5362B"/>
    <w:rsid w:val="00D55072"/>
    <w:rsid w:val="00D551B5"/>
    <w:rsid w:val="00D554EE"/>
    <w:rsid w:val="00D5620C"/>
    <w:rsid w:val="00D564B6"/>
    <w:rsid w:val="00D56DB2"/>
    <w:rsid w:val="00D5747F"/>
    <w:rsid w:val="00D57495"/>
    <w:rsid w:val="00D574FA"/>
    <w:rsid w:val="00D57960"/>
    <w:rsid w:val="00D600CE"/>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EBB"/>
    <w:rsid w:val="00D74FA9"/>
    <w:rsid w:val="00D751FB"/>
    <w:rsid w:val="00D754D6"/>
    <w:rsid w:val="00D761AA"/>
    <w:rsid w:val="00D76997"/>
    <w:rsid w:val="00D76E85"/>
    <w:rsid w:val="00D76FAE"/>
    <w:rsid w:val="00D777D7"/>
    <w:rsid w:val="00D80AB8"/>
    <w:rsid w:val="00D812F9"/>
    <w:rsid w:val="00D81792"/>
    <w:rsid w:val="00D819B1"/>
    <w:rsid w:val="00D82144"/>
    <w:rsid w:val="00D82494"/>
    <w:rsid w:val="00D8384D"/>
    <w:rsid w:val="00D83AE9"/>
    <w:rsid w:val="00D84940"/>
    <w:rsid w:val="00D857B8"/>
    <w:rsid w:val="00D87175"/>
    <w:rsid w:val="00D87ABF"/>
    <w:rsid w:val="00D9040D"/>
    <w:rsid w:val="00D90CD3"/>
    <w:rsid w:val="00D919E6"/>
    <w:rsid w:val="00D91BE1"/>
    <w:rsid w:val="00D92C29"/>
    <w:rsid w:val="00D936E2"/>
    <w:rsid w:val="00D95104"/>
    <w:rsid w:val="00D95600"/>
    <w:rsid w:val="00D95C9A"/>
    <w:rsid w:val="00D9683C"/>
    <w:rsid w:val="00D97884"/>
    <w:rsid w:val="00D97BF0"/>
    <w:rsid w:val="00DA00AA"/>
    <w:rsid w:val="00DA0A7F"/>
    <w:rsid w:val="00DA1C31"/>
    <w:rsid w:val="00DA20BC"/>
    <w:rsid w:val="00DA2ED7"/>
    <w:rsid w:val="00DA3E7A"/>
    <w:rsid w:val="00DA430C"/>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1AE2"/>
    <w:rsid w:val="00DC214B"/>
    <w:rsid w:val="00DC23F7"/>
    <w:rsid w:val="00DC2C2E"/>
    <w:rsid w:val="00DC3237"/>
    <w:rsid w:val="00DC329A"/>
    <w:rsid w:val="00DC3A46"/>
    <w:rsid w:val="00DC41A4"/>
    <w:rsid w:val="00DC5672"/>
    <w:rsid w:val="00DC60A2"/>
    <w:rsid w:val="00DC6600"/>
    <w:rsid w:val="00DC67BD"/>
    <w:rsid w:val="00DC6924"/>
    <w:rsid w:val="00DC71F2"/>
    <w:rsid w:val="00DC7CF7"/>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CAC"/>
    <w:rsid w:val="00DF1E9C"/>
    <w:rsid w:val="00DF4399"/>
    <w:rsid w:val="00DF4572"/>
    <w:rsid w:val="00DF4658"/>
    <w:rsid w:val="00DF49D8"/>
    <w:rsid w:val="00DF6C8B"/>
    <w:rsid w:val="00DF6F17"/>
    <w:rsid w:val="00DF7858"/>
    <w:rsid w:val="00DF78FA"/>
    <w:rsid w:val="00E002F1"/>
    <w:rsid w:val="00E0082C"/>
    <w:rsid w:val="00E01DAA"/>
    <w:rsid w:val="00E023E5"/>
    <w:rsid w:val="00E02432"/>
    <w:rsid w:val="00E04022"/>
    <w:rsid w:val="00E04A1C"/>
    <w:rsid w:val="00E0580B"/>
    <w:rsid w:val="00E0728F"/>
    <w:rsid w:val="00E0755C"/>
    <w:rsid w:val="00E133AE"/>
    <w:rsid w:val="00E14A7E"/>
    <w:rsid w:val="00E151E1"/>
    <w:rsid w:val="00E1523B"/>
    <w:rsid w:val="00E1704D"/>
    <w:rsid w:val="00E17619"/>
    <w:rsid w:val="00E17805"/>
    <w:rsid w:val="00E20F79"/>
    <w:rsid w:val="00E21278"/>
    <w:rsid w:val="00E22CCD"/>
    <w:rsid w:val="00E23A11"/>
    <w:rsid w:val="00E23FB7"/>
    <w:rsid w:val="00E24A27"/>
    <w:rsid w:val="00E25F89"/>
    <w:rsid w:val="00E262BE"/>
    <w:rsid w:val="00E26C6A"/>
    <w:rsid w:val="00E30A9C"/>
    <w:rsid w:val="00E32031"/>
    <w:rsid w:val="00E32D62"/>
    <w:rsid w:val="00E339DC"/>
    <w:rsid w:val="00E33E15"/>
    <w:rsid w:val="00E33F49"/>
    <w:rsid w:val="00E346D3"/>
    <w:rsid w:val="00E361B8"/>
    <w:rsid w:val="00E36A1B"/>
    <w:rsid w:val="00E37210"/>
    <w:rsid w:val="00E429ED"/>
    <w:rsid w:val="00E438A7"/>
    <w:rsid w:val="00E43F37"/>
    <w:rsid w:val="00E44324"/>
    <w:rsid w:val="00E450ED"/>
    <w:rsid w:val="00E452B6"/>
    <w:rsid w:val="00E4791B"/>
    <w:rsid w:val="00E47E31"/>
    <w:rsid w:val="00E50AC6"/>
    <w:rsid w:val="00E50E95"/>
    <w:rsid w:val="00E51DDD"/>
    <w:rsid w:val="00E51FDD"/>
    <w:rsid w:val="00E52435"/>
    <w:rsid w:val="00E53122"/>
    <w:rsid w:val="00E5351B"/>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5C91"/>
    <w:rsid w:val="00E671C9"/>
    <w:rsid w:val="00E6743F"/>
    <w:rsid w:val="00E674ED"/>
    <w:rsid w:val="00E6758E"/>
    <w:rsid w:val="00E67E23"/>
    <w:rsid w:val="00E70016"/>
    <w:rsid w:val="00E70BC7"/>
    <w:rsid w:val="00E70D8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414B"/>
    <w:rsid w:val="00E8519F"/>
    <w:rsid w:val="00E85CC3"/>
    <w:rsid w:val="00E8644A"/>
    <w:rsid w:val="00E90279"/>
    <w:rsid w:val="00E90635"/>
    <w:rsid w:val="00E909A1"/>
    <w:rsid w:val="00E90BFF"/>
    <w:rsid w:val="00E91702"/>
    <w:rsid w:val="00E91F04"/>
    <w:rsid w:val="00E91F35"/>
    <w:rsid w:val="00E947B7"/>
    <w:rsid w:val="00E94B84"/>
    <w:rsid w:val="00E95BA6"/>
    <w:rsid w:val="00E96F31"/>
    <w:rsid w:val="00E97648"/>
    <w:rsid w:val="00EA0E4A"/>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1E5E"/>
    <w:rsid w:val="00EB205E"/>
    <w:rsid w:val="00EB2F1C"/>
    <w:rsid w:val="00EB4319"/>
    <w:rsid w:val="00EB4A93"/>
    <w:rsid w:val="00EB4BCA"/>
    <w:rsid w:val="00EB4CFF"/>
    <w:rsid w:val="00EB5476"/>
    <w:rsid w:val="00EB70B0"/>
    <w:rsid w:val="00EB7633"/>
    <w:rsid w:val="00EB7736"/>
    <w:rsid w:val="00EC1976"/>
    <w:rsid w:val="00EC2E2D"/>
    <w:rsid w:val="00EC462B"/>
    <w:rsid w:val="00EC4723"/>
    <w:rsid w:val="00EC56E0"/>
    <w:rsid w:val="00EC6057"/>
    <w:rsid w:val="00EC6847"/>
    <w:rsid w:val="00EC7DB6"/>
    <w:rsid w:val="00ED09A0"/>
    <w:rsid w:val="00ED0B0F"/>
    <w:rsid w:val="00ED124C"/>
    <w:rsid w:val="00ED162F"/>
    <w:rsid w:val="00ED1FDF"/>
    <w:rsid w:val="00ED2E52"/>
    <w:rsid w:val="00ED3024"/>
    <w:rsid w:val="00ED3448"/>
    <w:rsid w:val="00ED412B"/>
    <w:rsid w:val="00ED5FE4"/>
    <w:rsid w:val="00ED71C5"/>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43E"/>
    <w:rsid w:val="00EF3576"/>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B0"/>
    <w:rsid w:val="00F16986"/>
    <w:rsid w:val="00F16BF2"/>
    <w:rsid w:val="00F17EAE"/>
    <w:rsid w:val="00F214BE"/>
    <w:rsid w:val="00F218D4"/>
    <w:rsid w:val="00F21D02"/>
    <w:rsid w:val="00F2250A"/>
    <w:rsid w:val="00F22F68"/>
    <w:rsid w:val="00F24788"/>
    <w:rsid w:val="00F24D2B"/>
    <w:rsid w:val="00F261C6"/>
    <w:rsid w:val="00F2640F"/>
    <w:rsid w:val="00F268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83D"/>
    <w:rsid w:val="00F36C5F"/>
    <w:rsid w:val="00F37259"/>
    <w:rsid w:val="00F40211"/>
    <w:rsid w:val="00F405A4"/>
    <w:rsid w:val="00F41F05"/>
    <w:rsid w:val="00F42EDF"/>
    <w:rsid w:val="00F433BD"/>
    <w:rsid w:val="00F4358D"/>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DBE"/>
    <w:rsid w:val="00F71124"/>
    <w:rsid w:val="00F71888"/>
    <w:rsid w:val="00F719CD"/>
    <w:rsid w:val="00F71BB8"/>
    <w:rsid w:val="00F721FB"/>
    <w:rsid w:val="00F72584"/>
    <w:rsid w:val="00F7290D"/>
    <w:rsid w:val="00F7302F"/>
    <w:rsid w:val="00F732EC"/>
    <w:rsid w:val="00F7373A"/>
    <w:rsid w:val="00F73D08"/>
    <w:rsid w:val="00F7586B"/>
    <w:rsid w:val="00F75F2F"/>
    <w:rsid w:val="00F76445"/>
    <w:rsid w:val="00F76781"/>
    <w:rsid w:val="00F76ECC"/>
    <w:rsid w:val="00F77220"/>
    <w:rsid w:val="00F80399"/>
    <w:rsid w:val="00F812C8"/>
    <w:rsid w:val="00F8132D"/>
    <w:rsid w:val="00F818AE"/>
    <w:rsid w:val="00F81B40"/>
    <w:rsid w:val="00F82002"/>
    <w:rsid w:val="00F820C4"/>
    <w:rsid w:val="00F82AD0"/>
    <w:rsid w:val="00F83829"/>
    <w:rsid w:val="00F83F79"/>
    <w:rsid w:val="00F84069"/>
    <w:rsid w:val="00F843D7"/>
    <w:rsid w:val="00F8468E"/>
    <w:rsid w:val="00F85536"/>
    <w:rsid w:val="00F85FD9"/>
    <w:rsid w:val="00F8657A"/>
    <w:rsid w:val="00F8679A"/>
    <w:rsid w:val="00F87117"/>
    <w:rsid w:val="00F8736C"/>
    <w:rsid w:val="00F873A0"/>
    <w:rsid w:val="00F9030E"/>
    <w:rsid w:val="00F90842"/>
    <w:rsid w:val="00F90ADB"/>
    <w:rsid w:val="00F90E78"/>
    <w:rsid w:val="00F91209"/>
    <w:rsid w:val="00F91476"/>
    <w:rsid w:val="00F9221F"/>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B76"/>
    <w:rsid w:val="00FA4D66"/>
    <w:rsid w:val="00FA5A4E"/>
    <w:rsid w:val="00FA77EF"/>
    <w:rsid w:val="00FB0082"/>
    <w:rsid w:val="00FB0243"/>
    <w:rsid w:val="00FB089B"/>
    <w:rsid w:val="00FB1527"/>
    <w:rsid w:val="00FB2537"/>
    <w:rsid w:val="00FB33DC"/>
    <w:rsid w:val="00FB3C64"/>
    <w:rsid w:val="00FB4338"/>
    <w:rsid w:val="00FB477E"/>
    <w:rsid w:val="00FB4C9C"/>
    <w:rsid w:val="00FB6165"/>
    <w:rsid w:val="00FB756B"/>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137"/>
    <w:rsid w:val="00FD7DF9"/>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FF6"/>
    <w:rsid w:val="00FF126D"/>
    <w:rsid w:val="00FF2310"/>
    <w:rsid w:val="00FF2E73"/>
    <w:rsid w:val="00FF4AE2"/>
    <w:rsid w:val="00FF50A8"/>
    <w:rsid w:val="00FF571E"/>
    <w:rsid w:val="00FF6BD1"/>
    <w:rsid w:val="00FF6CC0"/>
    <w:rsid w:val="00FF7415"/>
    <w:rsid w:val="00FF7512"/>
    <w:rsid w:val="00FF7563"/>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179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tabs>
        <w:tab w:val="clear" w:pos="720"/>
      </w:tabs>
      <w:spacing w:before="120"/>
      <w:outlineLvl w:val="2"/>
    </w:pPr>
    <w:rPr>
      <w:b/>
    </w:rPr>
  </w:style>
  <w:style w:type="paragraph" w:styleId="berschrift4">
    <w:name w:val="heading 4"/>
    <w:basedOn w:val="Standard"/>
    <w:next w:val="Standard"/>
    <w:uiPriority w:val="9"/>
    <w:qFormat/>
    <w:pPr>
      <w:keepNext/>
      <w:numPr>
        <w:ilvl w:val="3"/>
        <w:numId w:val="2"/>
      </w:numPr>
      <w:tabs>
        <w:tab w:val="clear" w:pos="864"/>
      </w:tabs>
      <w:spacing w:before="120"/>
      <w:ind w:left="720" w:hanging="720"/>
      <w:outlineLvl w:val="3"/>
    </w:pPr>
    <w:rPr>
      <w:b/>
      <w:bCs/>
      <w:szCs w:val="28"/>
    </w:rPr>
  </w:style>
  <w:style w:type="paragraph" w:styleId="berschrift5">
    <w:name w:val="heading 5"/>
    <w:basedOn w:val="Standard"/>
    <w:next w:val="Standard"/>
    <w:uiPriority w:val="9"/>
    <w:qFormat/>
    <w:pPr>
      <w:keepNext/>
      <w:numPr>
        <w:ilvl w:val="4"/>
        <w:numId w:val="2"/>
      </w:numPr>
      <w:tabs>
        <w:tab w:val="clear" w:pos="1008"/>
      </w:tabs>
      <w:spacing w:before="120"/>
      <w:ind w:left="720" w:hanging="7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iPriority w:val="99"/>
    <w:unhideWhenUsed/>
    <w:rsid w:val="00140213"/>
    <w:rPr>
      <w:sz w:val="21"/>
      <w:szCs w:val="21"/>
    </w:rPr>
  </w:style>
  <w:style w:type="paragraph" w:styleId="Kommentartext">
    <w:name w:val="annotation text"/>
    <w:basedOn w:val="Standard"/>
    <w:link w:val="KommentartextZchn"/>
    <w:uiPriority w:val="99"/>
    <w:unhideWhenUsed/>
    <w:rsid w:val="00140213"/>
    <w:pPr>
      <w:jc w:val="left"/>
    </w:pPr>
  </w:style>
  <w:style w:type="character" w:customStyle="1" w:styleId="KommentartextZchn">
    <w:name w:val="Kommentartext Zchn"/>
    <w:basedOn w:val="Absatz-Standardschriftart"/>
    <w:link w:val="Kommentartext"/>
    <w:uiPriority w:val="99"/>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link w:val="TACChar"/>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A31890"/>
    <w:rPr>
      <w:rFonts w:eastAsiaTheme="minorEastAsia"/>
      <w:lang w:val="en-GB"/>
    </w:rPr>
  </w:style>
  <w:style w:type="character" w:customStyle="1" w:styleId="TACChar">
    <w:name w:val="TAC Char"/>
    <w:link w:val="TAC"/>
    <w:rsid w:val="00B73032"/>
    <w:rPr>
      <w:rFonts w:ascii="Arial" w:eastAsia="Times New Roman" w:hAnsi="Arial"/>
      <w:sz w:val="18"/>
      <w:lang w:val="en-GB"/>
    </w:rPr>
  </w:style>
  <w:style w:type="character" w:customStyle="1" w:styleId="TAHCar">
    <w:name w:val="TAH Car"/>
    <w:link w:val="TAH"/>
    <w:rsid w:val="00B73032"/>
    <w:rPr>
      <w:rFonts w:ascii="Arial" w:eastAsia="Times New Roman" w:hAnsi="Arial"/>
      <w:b/>
      <w:sz w:val="18"/>
      <w:lang w:val="en-GB"/>
    </w:rPr>
  </w:style>
  <w:style w:type="paragraph" w:customStyle="1" w:styleId="EX">
    <w:name w:val="EX"/>
    <w:basedOn w:val="Standard"/>
    <w:rsid w:val="005A19A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37594770">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491069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840359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5902693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65519970">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3GPP_R1_1811464</b:Tag>
    <b:SourceType>Report</b:SourceType>
    <b:Title>NR positioning requirements for commercial use cases</b:Title>
    <b:Year>2018-10</b:Year>
    <b:City>Chengdu, China</b:City>
    <b:Author>
      <b:Author>
        <b:Corporate>3GPP R1-1811464</b:Corporate>
      </b:Author>
    </b:Author>
    <b:RefOrder>4</b:RefOrder>
  </b:Source>
  <b:Source>
    <b:Tag>3GPP_R1_1811465</b:Tag>
    <b:SourceType>Report</b:SourceType>
    <b:Title>Evaluation scenarios and methodologies for NR positioning</b:Title>
    <b:Year>2018-10</b:Year>
    <b:City>Chengdu, China</b:City>
    <b:Author>
      <b:Author>
        <b:Corporate>3GPP R1-1811465</b:Corporate>
      </b:Author>
    </b:Author>
    <b:RefOrder>5</b:RefOrder>
  </b:Source>
  <b:Source>
    <b:Tag>3GPP_R1_1901183</b:Tag>
    <b:SourceType>Report</b:SourceType>
    <b:Title>Aspects of UL-based NR positioning techniques</b:Title>
    <b:Year>2019-01</b:Year>
    <b:City>Taipei, Taiwan</b:City>
    <b:Author>
      <b:Author>
        <b:Corporate>3GPP R1-1901183</b:Corporate>
      </b:Author>
    </b:Author>
    <b:RefOrder>6</b:RefOrder>
  </b:Source>
  <b:Source>
    <b:Tag>3GPP_R1_1901186</b:Tag>
    <b:SourceType>Report</b:SourceType>
    <b:Title>Carrier Phase enhanced potential solution for NR positioning schemes</b:Title>
    <b:Year>2019-01</b:Year>
    <b:City>Taipei, Taiwan</b:City>
    <b:Author>
      <b:Author>
        <b:Corporate>3GPP R1-1901186</b:Corporate>
      </b:Author>
    </b:Author>
    <b:RefOrder>7</b:RefOrder>
  </b:Source>
  <b:Source>
    <b:Tag>3GPP_R1_1901182</b:Tag>
    <b:SourceType>Report</b:SourceType>
    <b:Title>DL Positioning considerations: Pattern learning, RSSI fingerprinting and beam management</b:Title>
    <b:Year>2019-01</b:Year>
    <b:City>Taipei, Taiwan</b:City>
    <b:Author>
      <b:Author>
        <b:Corporate>3GPP R1-1901182</b:Corporate>
      </b:Author>
    </b:Author>
    <b:RefOrder>8</b:RefOrder>
  </b:Source>
</b:Sources>
</file>

<file path=customXml/itemProps1.xml><?xml version="1.0" encoding="utf-8"?>
<ds:datastoreItem xmlns:ds="http://schemas.openxmlformats.org/officeDocument/2006/customXml" ds:itemID="{90BD2A5E-A79F-4A06-8815-6D471AAF6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2273</Words>
  <Characters>14320</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2020-05-15T13:35:00Z</dcterms:created>
  <dcterms:modified xsi:type="dcterms:W3CDTF">2020-05-15T18:39:00Z</dcterms:modified>
</cp:coreProperties>
</file>