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F552E9" w:rsidP="00F552E9">
      <w:pPr>
        <w:pStyle w:val="Heading1"/>
        <w:numPr>
          <w:ilvl w:val="0"/>
          <w:numId w:val="0"/>
        </w:numPr>
        <w:ind w:left="432" w:hanging="432"/>
      </w:pPr>
      <w:r>
        <w:t>DCI format 2_6 monitoring and related procedures</w:t>
      </w:r>
    </w:p>
    <w:p w:rsidR="00F552E9" w:rsidRDefault="00F552E9" w:rsidP="00F552E9">
      <w:pPr>
        <w:rPr>
          <w:lang w:val="en-GB"/>
        </w:rPr>
      </w:pPr>
    </w:p>
    <w:p w:rsidR="00F552E9" w:rsidRPr="009F70AB" w:rsidRDefault="00F552E9" w:rsidP="009F70AB">
      <w:pPr>
        <w:pStyle w:val="3GPPAgreements"/>
        <w:rPr>
          <w:b/>
          <w:sz w:val="32"/>
          <w:szCs w:val="32"/>
        </w:rPr>
      </w:pPr>
      <w:r w:rsidRPr="009F70AB">
        <w:rPr>
          <w:b/>
          <w:sz w:val="32"/>
          <w:szCs w:val="32"/>
        </w:rPr>
        <w:t>The minimum time gap value</w:t>
      </w:r>
    </w:p>
    <w:p w:rsidR="009F70AB" w:rsidRPr="009F70AB" w:rsidRDefault="009F70AB" w:rsidP="00F552E9">
      <w:pPr>
        <w:rPr>
          <w:b/>
          <w:bCs/>
          <w:sz w:val="22"/>
          <w:szCs w:val="22"/>
          <w:highlight w:val="yellow"/>
          <w:lang w:val="en-GB"/>
        </w:rPr>
      </w:pPr>
    </w:p>
    <w:p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2  are based on majority view from the proposal of each contribution.  The range is not derived from any specification or formula.  </w:t>
      </w:r>
    </w:p>
    <w:p w:rsidR="009F70AB" w:rsidRPr="009F70AB" w:rsidRDefault="009F70AB" w:rsidP="00F552E9">
      <w:pPr>
        <w:rPr>
          <w:bCs/>
          <w:sz w:val="22"/>
          <w:szCs w:val="22"/>
          <w:lang w:val="en-GB"/>
        </w:rPr>
      </w:pPr>
    </w:p>
    <w:p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The value of minimum time gap is decoupled with SCell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Minimum Time Gap T</w:t>
            </w:r>
            <w:r w:rsidRPr="009F70AB">
              <w:rPr>
                <w:rFonts w:ascii="Times New Roman" w:hAnsi="Times New Roman"/>
                <w:b w:val="0"/>
                <w:bCs/>
                <w:sz w:val="22"/>
                <w:szCs w:val="22"/>
                <w:vertAlign w:val="subscript"/>
              </w:rPr>
              <w:t>minimumTimeGap</w:t>
            </w:r>
            <w:r w:rsidRPr="009F70AB">
              <w:rPr>
                <w:rFonts w:ascii="Times New Roman" w:hAnsi="Times New Roman"/>
                <w:b w:val="0"/>
                <w:bCs/>
                <w:sz w:val="22"/>
                <w:szCs w:val="22"/>
              </w:rPr>
              <w:t xml:space="preserve"> (slots)</w:t>
            </w:r>
          </w:p>
        </w:tc>
      </w:tr>
      <w:tr w:rsidR="00F552E9" w:rsidRPr="009F70AB"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rsidR="00F552E9" w:rsidRPr="009F70AB" w:rsidRDefault="00F552E9" w:rsidP="00F552E9">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F552E9" w:rsidRPr="009F70AB" w:rsidTr="00F552E9">
        <w:tc>
          <w:tcPr>
            <w:tcW w:w="1525"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rsidR="00F552E9" w:rsidRPr="009F70AB" w:rsidRDefault="00F552E9" w:rsidP="00F552E9">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rsidTr="00F552E9">
        <w:tc>
          <w:tcPr>
            <w:tcW w:w="1525" w:type="dxa"/>
          </w:tcPr>
          <w:p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F70AB" w:rsidRDefault="00CA5CD2" w:rsidP="00F552E9">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F552E9" w:rsidRPr="009F70AB" w:rsidRDefault="00F552E9" w:rsidP="00F552E9">
            <w:pPr>
              <w:pStyle w:val="BodyText"/>
              <w:spacing w:after="0"/>
              <w:rPr>
                <w:rFonts w:ascii="Times New Roman" w:hAnsi="Times New Roman"/>
                <w:sz w:val="22"/>
                <w:szCs w:val="22"/>
                <w:lang w:val="de-DE"/>
              </w:rPr>
            </w:pPr>
          </w:p>
        </w:tc>
      </w:tr>
      <w:tr w:rsidR="00F552E9" w:rsidRPr="009F70AB" w:rsidTr="00F552E9">
        <w:tc>
          <w:tcPr>
            <w:tcW w:w="1525" w:type="dxa"/>
          </w:tcPr>
          <w:p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F552E9" w:rsidRPr="009F70AB" w:rsidRDefault="00A025CC" w:rsidP="00F552E9">
            <w:pPr>
              <w:pStyle w:val="BodyText"/>
              <w:spacing w:after="0"/>
              <w:rPr>
                <w:rFonts w:ascii="Times New Roman" w:hAnsi="Times New Roman"/>
                <w:sz w:val="22"/>
                <w:szCs w:val="22"/>
                <w:lang w:val="de-DE"/>
              </w:rPr>
            </w:pPr>
            <w:r>
              <w:rPr>
                <w:rFonts w:ascii="Times New Roman" w:hAnsi="Times New Roman"/>
                <w:sz w:val="22"/>
                <w:szCs w:val="22"/>
                <w:lang w:val="de-DE"/>
              </w:rPr>
              <w:t>F</w:t>
            </w:r>
            <w:r w:rsidRPr="00A025CC">
              <w:rPr>
                <w:rFonts w:ascii="Times New Roman" w:hAnsi="Times New Roman"/>
                <w:sz w:val="22"/>
                <w:szCs w:val="22"/>
                <w:lang w:val="de-DE"/>
              </w:rPr>
              <w:t>or value 1 and 2, although our preference in our contribution is to align with the value provided by BWP switching type 1 and 2 respectively, but we can compromise to the current proposal 1 for the sake of progress.</w:t>
            </w:r>
          </w:p>
        </w:tc>
      </w:tr>
      <w:tr w:rsidR="00A6625E" w:rsidRPr="009F70AB" w:rsidTr="00F552E9">
        <w:tc>
          <w:tcPr>
            <w:tcW w:w="1525" w:type="dxa"/>
          </w:tcPr>
          <w:p w:rsidR="00A6625E" w:rsidRPr="009F70AB" w:rsidRDefault="00A6625E" w:rsidP="00A6625E">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A6625E" w:rsidRDefault="00A6625E" w:rsidP="00A6625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OK with the value 2. </w:t>
            </w:r>
          </w:p>
          <w:p w:rsidR="00A6625E" w:rsidRDefault="00A6625E" w:rsidP="00A6625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OK with the value 1 for 60kHz/120kHz.</w:t>
            </w:r>
          </w:p>
          <w:p w:rsidR="00A6625E" w:rsidRPr="009F70AB" w:rsidRDefault="00A6625E" w:rsidP="00A6625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The value 1 for 15kHz and 30kHz </w:t>
            </w:r>
            <w:r>
              <w:rPr>
                <w:rFonts w:ascii="Times New Roman" w:hAnsi="Times New Roman"/>
                <w:sz w:val="22"/>
                <w:szCs w:val="22"/>
                <w:lang w:val="de-DE" w:eastAsia="zh-CN"/>
              </w:rPr>
              <w:lastRenderedPageBreak/>
              <w:t>should be 0.</w:t>
            </w:r>
          </w:p>
        </w:tc>
        <w:tc>
          <w:tcPr>
            <w:tcW w:w="7110" w:type="dxa"/>
          </w:tcPr>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lastRenderedPageBreak/>
              <w:t>We are supportive that the value of minimum time gap is decoupled with Scell dormancy indication, which aligns with the majority view. And we are fine with the value2 as the larger minimum gap value.</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However, as I explained in previous email reply, the minimum time gap for WUS DCI monitoring in the specification is defined </w:t>
            </w:r>
            <w:r w:rsidRPr="00882F67">
              <w:rPr>
                <w:rFonts w:ascii="Times New Roman" w:hAnsi="Times New Roman"/>
                <w:b/>
                <w:sz w:val="22"/>
                <w:szCs w:val="22"/>
                <w:u w:val="single"/>
                <w:lang w:val="de-DE" w:eastAsia="zh-CN"/>
              </w:rPr>
              <w:t>from the end</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begining</w:t>
            </w:r>
            <w:r w:rsidRPr="00882F67">
              <w:rPr>
                <w:rFonts w:ascii="Times New Roman" w:hAnsi="Times New Roman"/>
                <w:sz w:val="22"/>
                <w:szCs w:val="22"/>
                <w:lang w:val="de-DE" w:eastAsia="zh-CN"/>
              </w:rPr>
              <w:t xml:space="preserve"> of thes slot where the ON duaration starts. So, if we convert the value of minimum time gap to a time delay for UE processing defined </w:t>
            </w:r>
            <w:r w:rsidRPr="00882F67">
              <w:rPr>
                <w:rFonts w:ascii="Times New Roman" w:hAnsi="Times New Roman"/>
                <w:b/>
                <w:sz w:val="22"/>
                <w:szCs w:val="22"/>
                <w:u w:val="single"/>
                <w:lang w:val="de-DE" w:eastAsia="zh-CN"/>
              </w:rPr>
              <w:t>from the beginning</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t>
            </w:r>
            <w:r w:rsidRPr="00882F67">
              <w:rPr>
                <w:rFonts w:ascii="Times New Roman" w:hAnsi="Times New Roman"/>
                <w:sz w:val="22"/>
                <w:szCs w:val="22"/>
                <w:lang w:val="de-DE" w:eastAsia="zh-CN"/>
              </w:rPr>
              <w:lastRenderedPageBreak/>
              <w:t xml:space="preserve">where ON duration starts, the time delay corresponding to the Value1 of minimum time gap are {2, 2, 2, 3} slots for 15kHz, 30kHz, 60kHz and 120kHz resprectively . </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According to the 38.133, the BWP switching delay is also defined </w:t>
            </w:r>
            <w:r w:rsidRPr="00882F67">
              <w:rPr>
                <w:rFonts w:ascii="Times New Roman" w:hAnsi="Times New Roman"/>
                <w:b/>
                <w:sz w:val="22"/>
                <w:szCs w:val="22"/>
                <w:u w:val="single"/>
                <w:lang w:val="de-DE" w:eastAsia="zh-CN"/>
              </w:rPr>
              <w:t>from the</w:t>
            </w:r>
            <w:r w:rsidRPr="00882F67">
              <w:rPr>
                <w:rFonts w:ascii="Times New Roman" w:hAnsi="Times New Roman"/>
                <w:sz w:val="22"/>
                <w:szCs w:val="22"/>
                <w:lang w:val="de-DE" w:eastAsia="zh-CN"/>
              </w:rPr>
              <w:t xml:space="preserve"> </w:t>
            </w:r>
            <w:r w:rsidRPr="00882F67">
              <w:rPr>
                <w:rFonts w:ascii="Times New Roman" w:hAnsi="Times New Roman"/>
                <w:b/>
                <w:sz w:val="22"/>
                <w:szCs w:val="22"/>
                <w:u w:val="single"/>
                <w:lang w:val="de-DE" w:eastAsia="zh-CN"/>
              </w:rPr>
              <w:t>beginning</w:t>
            </w:r>
            <w:r w:rsidRPr="00882F67">
              <w:rPr>
                <w:rFonts w:ascii="Times New Roman" w:hAnsi="Times New Roman"/>
                <w:sz w:val="22"/>
                <w:szCs w:val="22"/>
                <w:lang w:val="de-DE" w:eastAsia="zh-CN"/>
              </w:rPr>
              <w:t xml:space="preserve"> of the slot where DCI triggering BWP switch is transmitted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where PUSCH/PDSCH can be scheduled in. </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Another question I think may need to be discussed/clarified is, corresponding to the reported minimum time gap value, what the assumption is regarding the location where the PDCCH would be trasmitted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applciation delay is increased by 1 additional slot. This can provide the best performance in different scenarios. Therefore, a note is suggested to be added under the table.</w:t>
            </w:r>
          </w:p>
          <w:p w:rsidR="00882F67" w:rsidRPr="00882F67" w:rsidRDefault="00882F67" w:rsidP="00882F67">
            <w:pPr>
              <w:pStyle w:val="BodyText"/>
              <w:spacing w:after="0"/>
              <w:rPr>
                <w:rFonts w:ascii="Times New Roman" w:hAnsi="Times New Roman"/>
                <w:sz w:val="22"/>
                <w:szCs w:val="22"/>
                <w:lang w:val="de-DE" w:eastAsia="zh-CN"/>
              </w:rPr>
            </w:pPr>
            <w:r w:rsidRPr="00882F67">
              <w:rPr>
                <w:rFonts w:ascii="Times New Roman" w:hAnsi="Times New Roman"/>
                <w:sz w:val="22"/>
                <w:szCs w:val="22"/>
                <w:lang w:val="de-DE" w:eastAsia="zh-CN"/>
              </w:rPr>
              <w:t>According to the above, we suggest the group to agree the table from Fang-Chen with the following revision.</w:t>
            </w:r>
          </w:p>
          <w:p w:rsidR="00882F67" w:rsidRDefault="00882F67" w:rsidP="00882F67">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The value of minimum time gap is decoupled with SCell dormancy indication.   Two values of minimum time gap in terms of slots per SCS are as follows,</w:t>
            </w:r>
          </w:p>
          <w:tbl>
            <w:tblPr>
              <w:tblW w:w="0" w:type="auto"/>
              <w:jc w:val="center"/>
              <w:tblLayout w:type="fixed"/>
              <w:tblCellMar>
                <w:left w:w="0" w:type="dxa"/>
                <w:right w:w="0" w:type="dxa"/>
              </w:tblCellMar>
              <w:tblLook w:val="04A0" w:firstRow="1" w:lastRow="0" w:firstColumn="1" w:lastColumn="0" w:noHBand="0" w:noVBand="1"/>
            </w:tblPr>
            <w:tblGrid>
              <w:gridCol w:w="683"/>
              <w:gridCol w:w="1969"/>
              <w:gridCol w:w="1969"/>
            </w:tblGrid>
            <w:tr w:rsidR="00882F67" w:rsidTr="00882F6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Minimum Time Gap T</w:t>
                  </w:r>
                  <w:r>
                    <w:rPr>
                      <w:rFonts w:ascii="Times New Roman" w:hAnsi="Times New Roman"/>
                      <w:b w:val="0"/>
                      <w:bCs/>
                      <w:sz w:val="22"/>
                      <w:szCs w:val="22"/>
                      <w:vertAlign w:val="subscript"/>
                    </w:rPr>
                    <w:t>minimumTimeGap</w:t>
                  </w:r>
                  <w:r>
                    <w:rPr>
                      <w:rFonts w:ascii="Times New Roman" w:hAnsi="Times New Roman"/>
                      <w:b w:val="0"/>
                      <w:bCs/>
                      <w:sz w:val="22"/>
                      <w:szCs w:val="22"/>
                    </w:rPr>
                    <w:t xml:space="preserve"> (slots)</w:t>
                  </w:r>
                </w:p>
              </w:tc>
            </w:tr>
            <w:tr w:rsidR="00882F67" w:rsidTr="00882F6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hideMark/>
                </w:tcPr>
                <w:p w:rsidR="00882F67" w:rsidRDefault="00882F67" w:rsidP="00882F67">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24</w:t>
                  </w:r>
                </w:p>
              </w:tc>
            </w:tr>
          </w:tbl>
          <w:p w:rsidR="00777851" w:rsidRPr="00882F67" w:rsidRDefault="00882F67" w:rsidP="00882F67">
            <w:pPr>
              <w:pStyle w:val="BodyText"/>
              <w:spacing w:after="0"/>
              <w:rPr>
                <w:rFonts w:ascii="Times New Roman" w:hAnsi="Times New Roman"/>
                <w:sz w:val="22"/>
                <w:szCs w:val="22"/>
                <w:lang w:val="de-DE" w:eastAsia="zh-CN"/>
              </w:rPr>
            </w:pPr>
            <w:r>
              <w:rPr>
                <w:rFonts w:ascii="Times New Roman" w:hAnsi="Times New Roman"/>
                <w:color w:val="FF0000"/>
                <w:sz w:val="22"/>
                <w:szCs w:val="22"/>
                <w:lang w:val="de-DE" w:eastAsia="zh-CN"/>
              </w:rPr>
              <w:t>Note: the reported values correponds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F552E9" w:rsidRPr="009F70AB" w:rsidTr="00F552E9">
        <w:tc>
          <w:tcPr>
            <w:tcW w:w="1525" w:type="dxa"/>
          </w:tcPr>
          <w:p w:rsidR="00F552E9" w:rsidRPr="009F70AB" w:rsidRDefault="00B37466" w:rsidP="00F552E9">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rsidR="00F552E9" w:rsidRPr="009F70AB" w:rsidRDefault="00B37466" w:rsidP="00F552E9">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B37466"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For value 1, we are OK with the values.</w:t>
            </w:r>
          </w:p>
          <w:p w:rsidR="00F552E9" w:rsidRPr="009F70AB"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 xml:space="preserve">For value 2, we suggest to consider value no larger than 3/6/9/18 for SCS of </w:t>
            </w:r>
            <w:r>
              <w:rPr>
                <w:rFonts w:ascii="Times New Roman" w:hAnsi="Times New Roman"/>
                <w:sz w:val="22"/>
                <w:szCs w:val="22"/>
                <w:lang w:val="de-DE"/>
              </w:rPr>
              <w:lastRenderedPageBreak/>
              <w:t>15/30/60/120 KHz.</w:t>
            </w:r>
          </w:p>
        </w:tc>
      </w:tr>
    </w:tbl>
    <w:p w:rsidR="00F552E9" w:rsidRPr="009F70AB" w:rsidRDefault="00F552E9" w:rsidP="00F552E9">
      <w:pPr>
        <w:rPr>
          <w:b/>
          <w:bCs/>
          <w:sz w:val="22"/>
          <w:szCs w:val="22"/>
          <w:highlight w:val="yellow"/>
        </w:rPr>
      </w:pPr>
    </w:p>
    <w:p w:rsidR="00834EB3" w:rsidRPr="00834EB3" w:rsidRDefault="00834EB3" w:rsidP="00834EB3">
      <w:pPr>
        <w:pStyle w:val="ListParagraph"/>
        <w:numPr>
          <w:ilvl w:val="0"/>
          <w:numId w:val="54"/>
        </w:numPr>
        <w:rPr>
          <w:b/>
          <w:bCs/>
          <w:sz w:val="32"/>
          <w:szCs w:val="32"/>
        </w:rPr>
      </w:pPr>
      <w:r w:rsidRPr="00834EB3">
        <w:rPr>
          <w:b/>
          <w:bCs/>
          <w:sz w:val="32"/>
          <w:szCs w:val="32"/>
        </w:rPr>
        <w:t>Inconsistent information from more than on DCI format 2_6 decoding output</w:t>
      </w:r>
    </w:p>
    <w:p w:rsidR="00F552E9" w:rsidRPr="009F70AB" w:rsidRDefault="00F552E9" w:rsidP="00F552E9">
      <w:pPr>
        <w:rPr>
          <w:b/>
          <w:bCs/>
          <w:sz w:val="22"/>
          <w:szCs w:val="22"/>
          <w:highlight w:val="yellow"/>
        </w:rPr>
      </w:pPr>
    </w:p>
    <w:p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rsidR="00834EB3" w:rsidRDefault="00834EB3" w:rsidP="00F552E9">
      <w:pPr>
        <w:rPr>
          <w:b/>
          <w:bCs/>
          <w:sz w:val="22"/>
          <w:szCs w:val="22"/>
        </w:rPr>
      </w:pPr>
      <w:r>
        <w:rPr>
          <w:b/>
          <w:bCs/>
          <w:sz w:val="22"/>
          <w:szCs w:val="22"/>
        </w:rPr>
        <w:t>Question 1: How would the clarification be captured?</w:t>
      </w:r>
    </w:p>
    <w:p w:rsidR="00834EB3" w:rsidRDefault="00834EB3" w:rsidP="00834EB3">
      <w:pPr>
        <w:pStyle w:val="ListParagraph"/>
        <w:numPr>
          <w:ilvl w:val="0"/>
          <w:numId w:val="52"/>
        </w:numPr>
        <w:rPr>
          <w:b/>
          <w:bCs/>
          <w:sz w:val="22"/>
        </w:rPr>
      </w:pPr>
      <w:r>
        <w:rPr>
          <w:b/>
          <w:bCs/>
          <w:sz w:val="22"/>
        </w:rPr>
        <w:t>Alt 1: In the spepcfication</w:t>
      </w:r>
    </w:p>
    <w:p w:rsidR="00834EB3" w:rsidRDefault="00834EB3" w:rsidP="00834EB3">
      <w:pPr>
        <w:pStyle w:val="ListParagraph"/>
        <w:numPr>
          <w:ilvl w:val="0"/>
          <w:numId w:val="52"/>
        </w:numPr>
        <w:rPr>
          <w:b/>
          <w:bCs/>
          <w:sz w:val="22"/>
        </w:rPr>
      </w:pPr>
      <w:r>
        <w:rPr>
          <w:b/>
          <w:bCs/>
          <w:sz w:val="22"/>
        </w:rPr>
        <w:t>Alt 2: In the conclusion of RAN1#100b-e</w:t>
      </w:r>
    </w:p>
    <w:p w:rsidR="00834EB3" w:rsidRPr="00834EB3" w:rsidRDefault="00834EB3" w:rsidP="00834EB3">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N</w:t>
            </w:r>
            <w:r w:rsidR="00500FCB">
              <w:rPr>
                <w:rFonts w:ascii="Times New Roman" w:hAnsi="Times New Roman"/>
                <w:sz w:val="22"/>
                <w:szCs w:val="22"/>
                <w:lang w:val="de-DE"/>
              </w:rPr>
              <w:t>either</w:t>
            </w:r>
          </w:p>
        </w:tc>
        <w:tc>
          <w:tcPr>
            <w:tcW w:w="7110" w:type="dxa"/>
          </w:tcPr>
          <w:p w:rsidR="00500FCB" w:rsidRDefault="00500FCB" w:rsidP="00500FCB">
            <w:pPr>
              <w:pStyle w:val="BodyText"/>
              <w:spacing w:after="0"/>
              <w:rPr>
                <w:rFonts w:ascii="Times New Roman" w:hAnsi="Times New Roman"/>
                <w:sz w:val="22"/>
                <w:szCs w:val="22"/>
                <w:lang w:val="de-DE"/>
              </w:rPr>
            </w:pPr>
            <w:r>
              <w:rPr>
                <w:rFonts w:ascii="Times New Roman" w:hAnsi="Times New Roman"/>
                <w:sz w:val="22"/>
                <w:szCs w:val="22"/>
                <w:lang w:val="de-DE"/>
              </w:rPr>
              <w:t xml:space="preserve">Handling of inconsistent information is already specified in 38.213(as shown below), so we don’t see a need to add more clarification. </w:t>
            </w:r>
          </w:p>
          <w:p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rsidR="00CA5CD2" w:rsidRPr="009F70AB" w:rsidRDefault="00CA5CD2" w:rsidP="00CA5CD2">
            <w:pPr>
              <w:pStyle w:val="BodyText"/>
              <w:spacing w:after="0"/>
              <w:rPr>
                <w:rFonts w:ascii="Times New Roman" w:hAnsi="Times New Roman"/>
                <w:sz w:val="22"/>
                <w:szCs w:val="22"/>
                <w:lang w:val="de-DE"/>
              </w:rPr>
            </w:pPr>
          </w:p>
        </w:tc>
      </w:tr>
      <w:tr w:rsidR="00834EB3" w:rsidRPr="009F70AB" w:rsidTr="00CA5CD2">
        <w:tc>
          <w:tcPr>
            <w:tcW w:w="1525" w:type="dxa"/>
          </w:tcPr>
          <w:p w:rsidR="00834EB3" w:rsidRPr="009F70AB" w:rsidRDefault="00920A74"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920A74"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rsidR="00920A74" w:rsidRDefault="00920A74" w:rsidP="00920A74">
            <w:pPr>
              <w:rPr>
                <w:sz w:val="22"/>
                <w:szCs w:val="22"/>
                <w:lang w:val="de-DE"/>
              </w:rPr>
            </w:pPr>
            <w:r>
              <w:rPr>
                <w:rFonts w:hint="eastAsia"/>
                <w:sz w:val="22"/>
                <w:szCs w:val="22"/>
                <w:lang w:val="de-DE"/>
              </w:rPr>
              <w:t xml:space="preserve">As Sasaki-san said, </w:t>
            </w:r>
            <w:r>
              <w:rPr>
                <w:sz w:val="22"/>
                <w:szCs w:val="22"/>
                <w:lang w:val="de-DE"/>
              </w:rPr>
              <w:t>the sentence “</w:t>
            </w:r>
            <w:r w:rsidRPr="00CA5CD2">
              <w:rPr>
                <w:i/>
                <w:iCs/>
                <w:lang w:eastAsia="ja-JP"/>
              </w:rPr>
              <w:t xml:space="preserve"> If a UE detects a DCI format with inconsistent information, the UE discards </w:t>
            </w:r>
            <w:r w:rsidRPr="00CA5CD2">
              <w:rPr>
                <w:bCs/>
                <w:i/>
                <w:iCs/>
                <w:lang w:eastAsia="ja-JP"/>
              </w:rPr>
              <w:t>all</w:t>
            </w:r>
            <w:r w:rsidRPr="00CA5CD2">
              <w:rPr>
                <w:i/>
                <w:iCs/>
                <w:lang w:eastAsia="ja-JP"/>
              </w:rPr>
              <w:t xml:space="preserve"> the information in the DCI format</w:t>
            </w:r>
            <w:r>
              <w:rPr>
                <w:sz w:val="22"/>
                <w:szCs w:val="22"/>
                <w:lang w:val="de-DE"/>
              </w:rPr>
              <w:t xml:space="preserve">“ </w:t>
            </w:r>
            <w:r w:rsidRPr="00920A74">
              <w:rPr>
                <w:sz w:val="22"/>
                <w:szCs w:val="22"/>
                <w:lang w:val="de-DE"/>
              </w:rPr>
              <w:t xml:space="preserve">inconsistency is checked within a PDCCH. </w:t>
            </w:r>
            <w:r>
              <w:rPr>
                <w:sz w:val="22"/>
                <w:szCs w:val="22"/>
                <w:lang w:val="de-DE"/>
              </w:rPr>
              <w:t xml:space="preserve">The </w:t>
            </w:r>
            <w:r w:rsidRPr="00920A74">
              <w:rPr>
                <w:sz w:val="22"/>
                <w:szCs w:val="22"/>
                <w:lang w:val="de-DE"/>
              </w:rPr>
              <w:t>inconsistency check among PDCCHs (or search spaces within a MO) looks out of scope of the agreement.</w:t>
            </w:r>
            <w:r>
              <w:rPr>
                <w:sz w:val="22"/>
                <w:szCs w:val="22"/>
                <w:lang w:val="de-DE"/>
              </w:rPr>
              <w:t xml:space="preserve"> Relevent agreement is from RAN1#94b.</w:t>
            </w:r>
          </w:p>
          <w:p w:rsidR="00DD44FC" w:rsidRDefault="00DD44FC" w:rsidP="00920A74">
            <w:pPr>
              <w:rPr>
                <w:sz w:val="22"/>
                <w:szCs w:val="22"/>
                <w:lang w:val="de-DE"/>
              </w:rPr>
            </w:pPr>
            <w:r>
              <w:rPr>
                <w:sz w:val="22"/>
                <w:szCs w:val="22"/>
                <w:lang w:val="de-DE"/>
              </w:rPr>
              <w:t xml:space="preserve">Moreover, </w:t>
            </w:r>
            <w:r w:rsidRPr="00DD44FC">
              <w:rPr>
                <w:sz w:val="22"/>
                <w:szCs w:val="22"/>
                <w:lang w:val="de-DE"/>
              </w:rPr>
              <w:t>I think UE will never (or very seldom) has a chance to ‘discard’ since UE has the freedom to stop decoding for the next.</w:t>
            </w:r>
          </w:p>
          <w:p w:rsidR="00920A74" w:rsidRDefault="00920A74" w:rsidP="00920A74">
            <w:pPr>
              <w:rPr>
                <w:sz w:val="22"/>
                <w:szCs w:val="22"/>
                <w:lang w:val="de-DE"/>
              </w:rPr>
            </w:pPr>
            <w:r>
              <w:rPr>
                <w:rFonts w:hint="eastAsia"/>
                <w:sz w:val="22"/>
                <w:szCs w:val="22"/>
                <w:lang w:val="de-DE"/>
              </w:rPr>
              <w:t xml:space="preserve">Since </w:t>
            </w:r>
            <w:r w:rsidRPr="00920A74">
              <w:rPr>
                <w:sz w:val="22"/>
                <w:szCs w:val="22"/>
                <w:lang w:val="de-DE"/>
              </w:rPr>
              <w:t>no one denies the spec shall provide the freedom for the UE to skip decoding the rest of the other MOs in other slots for the next DRX cycle</w:t>
            </w:r>
            <w:r>
              <w:rPr>
                <w:sz w:val="22"/>
                <w:szCs w:val="22"/>
                <w:lang w:val="de-DE"/>
              </w:rPr>
              <w:t>, we think reasonable assumptions which are captured in the spec should be provided in order to allow UE to do so.</w:t>
            </w:r>
          </w:p>
          <w:p w:rsidR="00920A74" w:rsidRPr="009F70AB" w:rsidRDefault="00920A74" w:rsidP="00920A74">
            <w:pPr>
              <w:rPr>
                <w:sz w:val="22"/>
                <w:szCs w:val="22"/>
                <w:lang w:val="de-DE"/>
              </w:rPr>
            </w:pPr>
          </w:p>
        </w:tc>
      </w:tr>
      <w:tr w:rsidR="00834EB3" w:rsidRPr="009F70AB" w:rsidTr="00CA5CD2">
        <w:tc>
          <w:tcPr>
            <w:tcW w:w="1525" w:type="dxa"/>
          </w:tcPr>
          <w:p w:rsidR="00834EB3" w:rsidRPr="009F70AB" w:rsidRDefault="005425F5"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834EB3" w:rsidRPr="009F70AB" w:rsidRDefault="005425F5"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rsidR="00834EB3" w:rsidRPr="009F70AB" w:rsidRDefault="005425F5" w:rsidP="005425F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834EB3" w:rsidRPr="009F70AB" w:rsidTr="00CA5CD2">
        <w:tc>
          <w:tcPr>
            <w:tcW w:w="1525"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rsidR="00834EB3" w:rsidRPr="009F70AB" w:rsidRDefault="00B37466" w:rsidP="00CA5CD2">
            <w:pPr>
              <w:pStyle w:val="BodyText"/>
              <w:spacing w:after="0"/>
              <w:rPr>
                <w:rFonts w:ascii="Times New Roman" w:hAnsi="Times New Roman"/>
                <w:sz w:val="22"/>
                <w:szCs w:val="22"/>
                <w:lang w:val="de-DE"/>
              </w:rPr>
            </w:pPr>
            <w:r w:rsidRPr="001C4545">
              <w:rPr>
                <w:rFonts w:ascii="Times New Roman" w:hAnsi="Times New Roman"/>
                <w:sz w:val="22"/>
                <w:szCs w:val="22"/>
                <w:lang w:val="de-DE"/>
              </w:rPr>
              <w:t>The contents of DCI format 2_6 are a gNB implementation issue. The UE behavior does not need to be defined for gNB misconfigurations.</w:t>
            </w:r>
          </w:p>
        </w:tc>
      </w:tr>
    </w:tbl>
    <w:p w:rsidR="00834EB3" w:rsidRDefault="00834EB3" w:rsidP="00F552E9">
      <w:pPr>
        <w:rPr>
          <w:b/>
          <w:bCs/>
          <w:sz w:val="22"/>
          <w:szCs w:val="22"/>
        </w:rPr>
      </w:pPr>
    </w:p>
    <w:p w:rsidR="00834EB3" w:rsidRPr="009F70AB" w:rsidRDefault="00834EB3" w:rsidP="00F552E9">
      <w:pPr>
        <w:rPr>
          <w:b/>
          <w:bCs/>
          <w:sz w:val="22"/>
          <w:szCs w:val="22"/>
        </w:rPr>
      </w:pPr>
      <w:r>
        <w:rPr>
          <w:b/>
          <w:bCs/>
          <w:sz w:val="22"/>
          <w:szCs w:val="22"/>
        </w:rPr>
        <w:t>Question 2:  The preferred sentence</w:t>
      </w:r>
    </w:p>
    <w:p w:rsidR="00F552E9" w:rsidRPr="00834EB3" w:rsidRDefault="009F70AB" w:rsidP="00834EB3">
      <w:pPr>
        <w:pStyle w:val="ListParagraph"/>
        <w:numPr>
          <w:ilvl w:val="0"/>
          <w:numId w:val="53"/>
        </w:numPr>
        <w:rPr>
          <w:bCs/>
          <w:sz w:val="22"/>
        </w:rPr>
      </w:pPr>
      <w:r w:rsidRPr="00834EB3">
        <w:rPr>
          <w:bCs/>
          <w:sz w:val="22"/>
        </w:rPr>
        <w:lastRenderedPageBreak/>
        <w:t xml:space="preserve">Alt-1(a): </w:t>
      </w:r>
      <w:r w:rsidR="00F552E9" w:rsidRPr="00834EB3">
        <w:rPr>
          <w:bCs/>
          <w:sz w:val="22"/>
        </w:rPr>
        <w:t xml:space="preserve">UE is not required to continue decoding PDCCH with CRC scrambled by PS-RNTI once UE decodes a DCI Format 2-6 with successful CRC check.  </w:t>
      </w:r>
    </w:p>
    <w:p w:rsidR="009F70AB" w:rsidRPr="00834EB3" w:rsidRDefault="009F70AB" w:rsidP="00834EB3">
      <w:pPr>
        <w:pStyle w:val="ListParagraph"/>
        <w:numPr>
          <w:ilvl w:val="0"/>
          <w:numId w:val="53"/>
        </w:numPr>
        <w:rPr>
          <w:bCs/>
          <w:sz w:val="22"/>
        </w:rPr>
      </w:pPr>
      <w:r w:rsidRPr="00834EB3">
        <w:rPr>
          <w:bCs/>
          <w:sz w:val="22"/>
        </w:rPr>
        <w:t>Alt-1(b): UE can stop monitoring PDCCH with DCI Format 2-6 once the UE has detected one</w:t>
      </w:r>
    </w:p>
    <w:p w:rsidR="00F552E9" w:rsidRPr="00834EB3" w:rsidRDefault="009F70AB" w:rsidP="00834EB3">
      <w:pPr>
        <w:pStyle w:val="ListParagraph"/>
        <w:numPr>
          <w:ilvl w:val="0"/>
          <w:numId w:val="53"/>
        </w:numPr>
        <w:rPr>
          <w:bCs/>
          <w:sz w:val="22"/>
        </w:rPr>
      </w:pPr>
      <w:r w:rsidRPr="00834EB3">
        <w:rPr>
          <w:bCs/>
          <w:sz w:val="22"/>
        </w:rPr>
        <w:t>Alt-2(a): UE expects each of the more than one DCI formats 2_6 to indicate a same information for the next DRX cycle</w:t>
      </w:r>
    </w:p>
    <w:p w:rsidR="009F70AB" w:rsidRPr="00834EB3" w:rsidRDefault="009F70AB" w:rsidP="00834EB3">
      <w:pPr>
        <w:pStyle w:val="ListParagraph"/>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rsidR="009F70AB" w:rsidRPr="00834EB3" w:rsidRDefault="009F70AB" w:rsidP="00834EB3">
      <w:pPr>
        <w:pStyle w:val="ListParagraph"/>
        <w:numPr>
          <w:ilvl w:val="0"/>
          <w:numId w:val="53"/>
        </w:numPr>
        <w:rPr>
          <w:bCs/>
          <w:sz w:val="22"/>
          <w:lang w:val="en-GB"/>
        </w:rPr>
      </w:pPr>
      <w:r w:rsidRPr="00834EB3">
        <w:rPr>
          <w:bCs/>
          <w:sz w:val="22"/>
        </w:rPr>
        <w:t>Alt-3: UE wakes up at the next DRX cycle if at least one DCI format 2_6 indicates the UE to wake up</w:t>
      </w:r>
    </w:p>
    <w:p w:rsidR="009F70AB" w:rsidRPr="009F70AB" w:rsidRDefault="009F70AB" w:rsidP="00F552E9">
      <w:pPr>
        <w:rPr>
          <w:b/>
          <w:bCs/>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9F70AB" w:rsidRPr="009F70AB" w:rsidTr="00CA5CD2">
        <w:tc>
          <w:tcPr>
            <w:tcW w:w="1525"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9F70AB" w:rsidRPr="009F70AB" w:rsidRDefault="009F70AB"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rsidTr="00CA5CD2">
        <w:tc>
          <w:tcPr>
            <w:tcW w:w="1525" w:type="dxa"/>
          </w:tcPr>
          <w:p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9F70AB"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rsidR="00CA5CD2" w:rsidRPr="009F70AB" w:rsidRDefault="00A52B1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Alt-2(a) seems to add an expectation based on which UE could soft-combine across multiple DCIs. We don’t see a need for such behavior. Alt-1(a) or 1(b) seem to be plausible without needing such expectation. </w:t>
            </w:r>
          </w:p>
        </w:tc>
      </w:tr>
      <w:tr w:rsidR="009F70AB" w:rsidRPr="009F70AB" w:rsidTr="00CA5CD2">
        <w:tc>
          <w:tcPr>
            <w:tcW w:w="1525" w:type="dxa"/>
          </w:tcPr>
          <w:p w:rsidR="009F70AB" w:rsidRPr="009F70AB" w:rsidRDefault="00920A74"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9F70AB" w:rsidRPr="009F70AB" w:rsidRDefault="00920A74"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rsidR="009F70AB" w:rsidRDefault="00920A74" w:rsidP="00920A74">
            <w:pPr>
              <w:pStyle w:val="BodyText"/>
              <w:spacing w:after="0"/>
              <w:rPr>
                <w:rFonts w:ascii="Times New Roman" w:hAnsi="Times New Roman"/>
                <w:sz w:val="22"/>
                <w:szCs w:val="22"/>
                <w:lang w:val="de-DE"/>
              </w:rPr>
            </w:pPr>
            <w:r>
              <w:rPr>
                <w:rFonts w:ascii="Times New Roman" w:hAnsi="Times New Roman"/>
                <w:sz w:val="22"/>
                <w:szCs w:val="22"/>
                <w:lang w:val="de-DE"/>
              </w:rPr>
              <w:t xml:space="preserve">In principle we are OK with both Alt 2(a) or 2(b). Considering some concerns on whether Alt 2(a) impose network to transmit DCI multiple times, we can accept </w:t>
            </w:r>
            <w:r w:rsidRPr="00920A74">
              <w:rPr>
                <w:rFonts w:ascii="Times New Roman" w:hAnsi="Times New Roman"/>
                <w:sz w:val="22"/>
                <w:szCs w:val="22"/>
                <w:lang w:val="de-DE"/>
              </w:rPr>
              <w:t>Alt 2</w:t>
            </w:r>
            <w:r>
              <w:rPr>
                <w:rFonts w:ascii="Times New Roman" w:hAnsi="Times New Roman"/>
                <w:sz w:val="22"/>
                <w:szCs w:val="22"/>
                <w:lang w:val="de-DE"/>
              </w:rPr>
              <w:t>(b)</w:t>
            </w:r>
            <w:r w:rsidRPr="00920A74">
              <w:rPr>
                <w:rFonts w:ascii="Times New Roman" w:hAnsi="Times New Roman"/>
                <w:sz w:val="22"/>
                <w:szCs w:val="22"/>
                <w:lang w:val="de-DE"/>
              </w:rPr>
              <w:t>. Instead of saying “UE expects….”, the updated proposal 2 saying “UE does not expecting……” provides a better description and it is fine for us.</w:t>
            </w:r>
          </w:p>
          <w:p w:rsidR="00920A74" w:rsidRDefault="00DD44FC" w:rsidP="00920A74">
            <w:pPr>
              <w:pStyle w:val="BodyText"/>
              <w:spacing w:after="0"/>
              <w:rPr>
                <w:rFonts w:ascii="Times New Roman" w:hAnsi="Times New Roman"/>
                <w:sz w:val="22"/>
                <w:szCs w:val="22"/>
                <w:lang w:val="de-DE"/>
              </w:rPr>
            </w:pPr>
            <w:r>
              <w:rPr>
                <w:rFonts w:ascii="Times New Roman" w:hAnsi="Times New Roman" w:hint="eastAsia"/>
                <w:sz w:val="22"/>
                <w:szCs w:val="22"/>
                <w:lang w:val="de-DE"/>
              </w:rPr>
              <w:t>Alt-3 is vague for our understanding since it does not address any assumption on whether UE need to continue perform decoding since we are not preferrable on this.</w:t>
            </w:r>
          </w:p>
          <w:p w:rsidR="00DD44FC" w:rsidRPr="009F70AB" w:rsidRDefault="00DD44FC" w:rsidP="00DD44FC">
            <w:pPr>
              <w:pStyle w:val="BodyText"/>
              <w:spacing w:after="0"/>
              <w:rPr>
                <w:rFonts w:ascii="Times New Roman" w:hAnsi="Times New Roman"/>
                <w:sz w:val="22"/>
                <w:szCs w:val="22"/>
                <w:lang w:val="de-DE"/>
              </w:rPr>
            </w:pPr>
            <w:r>
              <w:rPr>
                <w:rFonts w:ascii="Times New Roman" w:hAnsi="Times New Roman"/>
                <w:sz w:val="22"/>
                <w:szCs w:val="22"/>
                <w:lang w:val="de-DE"/>
              </w:rPr>
              <w:t>Alt 1 (a)/(b) is a little bit restrictive since Alt 1 (a)/(b) is a consequence of the UE assumption described in Alt 2(b). Hence, we are more preferrable on Alt 2(b)</w:t>
            </w:r>
          </w:p>
        </w:tc>
      </w:tr>
      <w:tr w:rsidR="009F70AB" w:rsidRPr="009F70AB" w:rsidTr="00CA5CD2">
        <w:tc>
          <w:tcPr>
            <w:tcW w:w="1525" w:type="dxa"/>
          </w:tcPr>
          <w:p w:rsidR="009F70AB" w:rsidRPr="009F70AB" w:rsidRDefault="00BF20F4"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9F70AB" w:rsidRPr="009F70AB" w:rsidRDefault="00BF20F4" w:rsidP="00CA5CD2">
            <w:pPr>
              <w:pStyle w:val="BodyText"/>
              <w:spacing w:after="0"/>
              <w:rPr>
                <w:rFonts w:ascii="Times New Roman" w:hAnsi="Times New Roman"/>
                <w:sz w:val="22"/>
                <w:szCs w:val="22"/>
                <w:lang w:val="de-DE"/>
              </w:rPr>
            </w:pPr>
            <w:r w:rsidRPr="00834EB3">
              <w:rPr>
                <w:bCs/>
                <w:sz w:val="22"/>
              </w:rPr>
              <w:t>Alt-2(b)</w:t>
            </w:r>
          </w:p>
        </w:tc>
        <w:tc>
          <w:tcPr>
            <w:tcW w:w="7110" w:type="dxa"/>
          </w:tcPr>
          <w:p w:rsidR="009F70AB" w:rsidRDefault="00BF20F4" w:rsidP="00BF20F4">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lt-1(a) and 1(b) specify the detailed UE behavior, therefore, they are not preferred.</w:t>
            </w:r>
          </w:p>
          <w:p w:rsidR="00BF20F4" w:rsidRDefault="00BF20F4" w:rsidP="00BF20F4">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Alt-2(a) and Alt-2(b) are both OK. To resovle concern raise in the email discussion, Alt-2(b) is preferred to be agreed.</w:t>
            </w:r>
          </w:p>
          <w:p w:rsidR="00BF20F4" w:rsidRPr="009F70AB" w:rsidRDefault="00BF20F4" w:rsidP="006F26EB">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Alt.3 </w:t>
            </w:r>
            <w:r w:rsidR="006F26EB">
              <w:rPr>
                <w:rFonts w:ascii="Times New Roman" w:hAnsi="Times New Roman"/>
                <w:sz w:val="22"/>
                <w:szCs w:val="22"/>
                <w:lang w:val="de-DE" w:eastAsia="zh-CN"/>
              </w:rPr>
              <w:t>still allows inconsistent indications actually. That means once a UE detects a DCI format 2_6 indicating not to wake-up, the UE still needs to monitoring the following monitoring occasions, because a wake-up indication would be transmitted later.</w:t>
            </w:r>
          </w:p>
        </w:tc>
      </w:tr>
      <w:tr w:rsidR="009F70AB" w:rsidRPr="009F70AB" w:rsidTr="00CA5CD2">
        <w:tc>
          <w:tcPr>
            <w:tcW w:w="1525" w:type="dxa"/>
          </w:tcPr>
          <w:p w:rsidR="009F70AB"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9F70AB"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rsidR="00B37466"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 xml:space="preserve">Current spec already supports Alt3. </w:t>
            </w:r>
          </w:p>
          <w:p w:rsidR="009F70AB" w:rsidRPr="009F70AB" w:rsidRDefault="00B37466" w:rsidP="00B37466">
            <w:pPr>
              <w:pStyle w:val="BodyText"/>
              <w:spacing w:after="0"/>
              <w:rPr>
                <w:rFonts w:ascii="Times New Roman" w:hAnsi="Times New Roman"/>
                <w:sz w:val="22"/>
                <w:szCs w:val="22"/>
                <w:lang w:val="de-DE"/>
              </w:rPr>
            </w:pPr>
            <w:r>
              <w:rPr>
                <w:rFonts w:ascii="Times New Roman" w:hAnsi="Times New Roman"/>
                <w:sz w:val="22"/>
                <w:szCs w:val="22"/>
                <w:lang w:val="de-DE"/>
              </w:rPr>
              <w:t>According to 213, UE will send wake-up indication to higher layer if receive a DCI format 2_6 with wake-up indication bit of 1. And RAN2 already captured detailed procedure about how to wake up. No new agreement is needed.</w:t>
            </w:r>
          </w:p>
        </w:tc>
      </w:tr>
    </w:tbl>
    <w:p w:rsidR="00F552E9" w:rsidRPr="009F70AB" w:rsidRDefault="00F552E9" w:rsidP="00F552E9">
      <w:pPr>
        <w:rPr>
          <w:sz w:val="22"/>
          <w:szCs w:val="22"/>
        </w:rPr>
      </w:pPr>
    </w:p>
    <w:p w:rsidR="00834EB3" w:rsidRDefault="00834EB3" w:rsidP="00834EB3">
      <w:pPr>
        <w:rPr>
          <w:b/>
          <w:bCs/>
          <w:sz w:val="22"/>
          <w:szCs w:val="22"/>
          <w:highlight w:val="yellow"/>
        </w:rPr>
      </w:pPr>
    </w:p>
    <w:p w:rsidR="00834EB3" w:rsidRPr="00834EB3" w:rsidRDefault="00834EB3" w:rsidP="00834EB3">
      <w:pPr>
        <w:pStyle w:val="ListParagraph"/>
        <w:numPr>
          <w:ilvl w:val="0"/>
          <w:numId w:val="55"/>
        </w:numPr>
        <w:rPr>
          <w:b/>
          <w:bCs/>
          <w:sz w:val="32"/>
          <w:szCs w:val="32"/>
        </w:rPr>
      </w:pPr>
      <w:r w:rsidRPr="00834EB3">
        <w:rPr>
          <w:b/>
          <w:bCs/>
          <w:sz w:val="32"/>
          <w:szCs w:val="32"/>
        </w:rPr>
        <w:t xml:space="preserve">Excluding DCI format 2_6 for DCI size budget for DCI size alignment </w:t>
      </w:r>
    </w:p>
    <w:p w:rsidR="00834EB3" w:rsidRDefault="00834EB3" w:rsidP="00834EB3">
      <w:pPr>
        <w:rPr>
          <w:b/>
          <w:bCs/>
          <w:sz w:val="22"/>
          <w:szCs w:val="22"/>
          <w:highlight w:val="yellow"/>
        </w:rPr>
      </w:pPr>
    </w:p>
    <w:p w:rsidR="00834EB3" w:rsidRPr="009F70AB" w:rsidRDefault="00834EB3" w:rsidP="00834EB3">
      <w:pPr>
        <w:rPr>
          <w:b/>
          <w:bCs/>
          <w:sz w:val="22"/>
          <w:szCs w:val="22"/>
        </w:rPr>
      </w:pPr>
      <w:r>
        <w:rPr>
          <w:b/>
          <w:bCs/>
          <w:sz w:val="22"/>
          <w:szCs w:val="22"/>
          <w:highlight w:val="yellow"/>
        </w:rPr>
        <w:lastRenderedPageBreak/>
        <w:t>Proposal 3</w:t>
      </w:r>
      <w:r w:rsidRPr="009F70AB">
        <w:rPr>
          <w:b/>
          <w:bCs/>
          <w:sz w:val="22"/>
          <w:szCs w:val="22"/>
          <w:highlight w:val="yellow"/>
        </w:rPr>
        <w:t>:</w:t>
      </w:r>
      <w:r w:rsidRPr="009F70AB">
        <w:rPr>
          <w:b/>
          <w:bCs/>
          <w:sz w:val="22"/>
          <w:szCs w:val="22"/>
        </w:rPr>
        <w:t xml:space="preserve">   </w:t>
      </w:r>
    </w:p>
    <w:p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t>TP for subclause 7.3.1.0 of 38.212</w:t>
      </w:r>
      <w:r w:rsidRPr="00834EB3">
        <w:rPr>
          <w:rFonts w:ascii="Times New Roman" w:hAnsi="Times New Roman" w:cs="Times New Roman"/>
          <w:sz w:val="22"/>
        </w:rPr>
        <w:t xml:space="preserve"> to exclude DCI format 2-6 from the maximum number of DCI sizes per cell. </w:t>
      </w:r>
    </w:p>
    <w:p w:rsidR="00834EB3" w:rsidRPr="00834EB3" w:rsidRDefault="00834EB3" w:rsidP="00834EB3">
      <w:pPr>
        <w:rPr>
          <w:b/>
          <w:sz w:val="22"/>
          <w:szCs w:val="22"/>
        </w:rPr>
      </w:pPr>
    </w:p>
    <w:p w:rsidR="00834EB3" w:rsidRPr="00834EB3" w:rsidRDefault="00834EB3" w:rsidP="00834EB3">
      <w:pPr>
        <w:rPr>
          <w:sz w:val="22"/>
          <w:szCs w:val="22"/>
        </w:rPr>
      </w:pPr>
      <w:r w:rsidRPr="00834EB3">
        <w:rPr>
          <w:sz w:val="22"/>
          <w:szCs w:val="22"/>
        </w:rPr>
        <w:t>****************************** Begin Text Proposal **********************************</w:t>
      </w:r>
    </w:p>
    <w:p w:rsidR="00834EB3" w:rsidRPr="00834EB3" w:rsidRDefault="00834EB3" w:rsidP="00834EB3">
      <w:pPr>
        <w:rPr>
          <w:sz w:val="22"/>
          <w:szCs w:val="22"/>
          <w:lang w:eastAsia="zh-CN"/>
        </w:rPr>
      </w:pPr>
      <w:r w:rsidRPr="00834EB3">
        <w:rPr>
          <w:sz w:val="22"/>
          <w:szCs w:val="22"/>
          <w:lang w:eastAsia="zh-CN"/>
        </w:rPr>
        <w:t>Step 3:</w:t>
      </w:r>
    </w:p>
    <w:p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 xml:space="preserve">the total number of different DCI sizes configured to monitor is no more than 4 for the cell </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with C-RNTI configured to monitor is no more than 3 for the cell</w:t>
      </w:r>
    </w:p>
    <w:p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rsidR="00F552E9" w:rsidRDefault="00834EB3" w:rsidP="00834EB3">
      <w:pPr>
        <w:rPr>
          <w:sz w:val="22"/>
          <w:szCs w:val="22"/>
        </w:rPr>
      </w:pPr>
      <w:r w:rsidRPr="00834EB3">
        <w:rPr>
          <w:sz w:val="22"/>
          <w:szCs w:val="22"/>
        </w:rPr>
        <w:t>****************************** End of Text Proposal **********************************</w:t>
      </w:r>
    </w:p>
    <w:p w:rsidR="00834EB3" w:rsidRPr="00834EB3" w:rsidRDefault="00834EB3" w:rsidP="00834EB3">
      <w:pPr>
        <w:rPr>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BodyText"/>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rsidR="00834EB3" w:rsidRPr="009F70AB" w:rsidRDefault="00CA5CD2" w:rsidP="00CA5CD2">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834EB3" w:rsidRPr="00DD44FC" w:rsidRDefault="00CA5CD2" w:rsidP="00CA5CD2">
            <w:pPr>
              <w:pStyle w:val="BodyText"/>
              <w:spacing w:after="0"/>
              <w:rPr>
                <w:rFonts w:ascii="Times New Roman" w:eastAsia="SimSun" w:hAnsi="Times New Roman"/>
                <w:lang w:eastAsia="zh-CN"/>
              </w:rPr>
            </w:pPr>
            <w:r w:rsidRPr="00DD44FC">
              <w:rPr>
                <w:rFonts w:ascii="Times New Roman" w:eastAsia="SimSun" w:hAnsi="Times New Roman"/>
                <w:lang w:eastAsia="zh-CN"/>
              </w:rPr>
              <w:t xml:space="preserve">It seems the common understanding is that DCI 2-6 size is not counted in the budget. Then, it seems </w:t>
            </w:r>
            <w:r w:rsidR="00315CD2" w:rsidRPr="00DD44FC">
              <w:rPr>
                <w:rFonts w:ascii="Times New Roman" w:eastAsia="SimSun" w:hAnsi="Times New Roman"/>
                <w:lang w:eastAsia="zh-CN"/>
              </w:rPr>
              <w:t xml:space="preserve">also </w:t>
            </w:r>
            <w:r w:rsidRPr="00DD44FC">
              <w:rPr>
                <w:rFonts w:ascii="Times New Roman" w:eastAsia="SimSun" w:hAnsi="Times New Roman"/>
                <w:lang w:eastAsia="zh-CN"/>
              </w:rPr>
              <w:t xml:space="preserve">reasonable to capture it as a conclusion and update the spec.  </w:t>
            </w:r>
          </w:p>
        </w:tc>
      </w:tr>
      <w:tr w:rsidR="00834EB3" w:rsidRPr="009F70AB" w:rsidTr="00CA5CD2">
        <w:tc>
          <w:tcPr>
            <w:tcW w:w="1525" w:type="dxa"/>
          </w:tcPr>
          <w:p w:rsidR="00834EB3" w:rsidRPr="009F70AB" w:rsidRDefault="00DD44FC" w:rsidP="00CA5CD2">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DD44FC" w:rsidP="00CA5CD2">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DD44FC" w:rsidRPr="00DD44FC" w:rsidRDefault="00DD44FC" w:rsidP="00DD44FC">
            <w:pPr>
              <w:pStyle w:val="BodyText"/>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w:t>
            </w:r>
            <w:r w:rsidRPr="00DD44FC">
              <w:rPr>
                <w:rFonts w:ascii="Times New Roman" w:eastAsia="SimSun" w:hAnsi="Times New Roman"/>
                <w:lang w:eastAsia="zh-CN"/>
              </w:rPr>
              <w:t xml:space="preserve">DCI format 2-6 is counted as one of 3+1 DCI size budget, it will be padded to align with other DCI format in CSS. </w:t>
            </w:r>
          </w:p>
          <w:p w:rsidR="00834EB3" w:rsidRDefault="00DD44FC" w:rsidP="00DD44FC">
            <w:pPr>
              <w:pStyle w:val="BodyText"/>
              <w:spacing w:after="0"/>
              <w:rPr>
                <w:rFonts w:ascii="Times New Roman" w:eastAsia="SimSun" w:hAnsi="Times New Roman"/>
                <w:lang w:eastAsia="zh-CN"/>
              </w:rPr>
            </w:pPr>
            <w:r w:rsidRPr="00DD44FC">
              <w:rPr>
                <w:rFonts w:ascii="Times New Roman" w:eastAsia="SimSun" w:hAnsi="Times New Roman"/>
                <w:lang w:eastAsia="zh-CN"/>
              </w:rPr>
              <w:t xml:space="preserve">On the other hand, </w:t>
            </w:r>
            <w:r>
              <w:rPr>
                <w:rFonts w:ascii="Times New Roman" w:eastAsia="SimSun" w:hAnsi="Times New Roman"/>
                <w:lang w:eastAsia="zh-CN"/>
              </w:rPr>
              <w:t xml:space="preserve">it will not be monitored at the same time instance as other PDCCH with UE specific RNTI during DRX active time, only one DCI size is monitored if the SI, paging PDCCH is not considered. In this case, it is not necessary to align the DCI size of WUS with other DCIs.  </w:t>
            </w:r>
          </w:p>
          <w:p w:rsidR="00DD44FC" w:rsidRPr="00DD44FC" w:rsidRDefault="00DD44FC" w:rsidP="00DD44FC">
            <w:pPr>
              <w:pStyle w:val="BodyText"/>
              <w:spacing w:after="0"/>
              <w:rPr>
                <w:rFonts w:ascii="Times New Roman" w:eastAsia="SimSun" w:hAnsi="Times New Roman"/>
                <w:lang w:eastAsia="zh-CN"/>
              </w:rPr>
            </w:pPr>
            <w:r>
              <w:rPr>
                <w:rFonts w:ascii="Times New Roman" w:eastAsia="SimSun" w:hAnsi="Times New Roman"/>
                <w:lang w:eastAsia="zh-CN"/>
              </w:rPr>
              <w:t xml:space="preserve">Therefore, we support </w:t>
            </w:r>
            <w:r w:rsidRPr="00834EB3">
              <w:rPr>
                <w:color w:val="FF0000"/>
                <w:sz w:val="22"/>
                <w:szCs w:val="22"/>
                <w:u w:val="single"/>
                <w:lang w:eastAsia="zh-CN"/>
              </w:rPr>
              <w:t>DCI format 2-6 size is not counted as one of the 4 different DCI sizes configured per cell</w:t>
            </w:r>
          </w:p>
        </w:tc>
      </w:tr>
      <w:tr w:rsidR="00834EB3" w:rsidRPr="009F70AB" w:rsidTr="00CA5CD2">
        <w:tc>
          <w:tcPr>
            <w:tcW w:w="1525" w:type="dxa"/>
          </w:tcPr>
          <w:p w:rsidR="00834EB3" w:rsidRPr="009F70AB" w:rsidRDefault="006F26EB"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834EB3" w:rsidRPr="009F70AB" w:rsidRDefault="006F26EB" w:rsidP="00CA5CD2">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834EB3" w:rsidRPr="009F70AB" w:rsidRDefault="006F26EB" w:rsidP="006F26EB">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We think this should be the common understanding in the WI discussion.</w:t>
            </w:r>
          </w:p>
        </w:tc>
      </w:tr>
      <w:tr w:rsidR="00834EB3" w:rsidRPr="009F70AB" w:rsidTr="00CA5CD2">
        <w:tc>
          <w:tcPr>
            <w:tcW w:w="1525"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rsidR="00834EB3" w:rsidRPr="009F70AB" w:rsidRDefault="00B37466" w:rsidP="00CA5CD2">
            <w:pPr>
              <w:pStyle w:val="BodyText"/>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rsidR="00834EB3" w:rsidRPr="009F70AB" w:rsidRDefault="00B37466" w:rsidP="00CA5CD2">
            <w:pPr>
              <w:pStyle w:val="BodyText"/>
              <w:spacing w:after="0"/>
              <w:rPr>
                <w:rFonts w:ascii="Times New Roman" w:hAnsi="Times New Roman"/>
                <w:sz w:val="22"/>
                <w:szCs w:val="22"/>
                <w:lang w:val="de-DE"/>
              </w:rPr>
            </w:pPr>
            <w:r w:rsidRPr="00C60BEF">
              <w:rPr>
                <w:rFonts w:ascii="Times New Roman" w:hAnsi="Times New Roman"/>
                <w:sz w:val="22"/>
                <w:szCs w:val="22"/>
                <w:lang w:val="de-DE"/>
              </w:rPr>
              <w:t xml:space="preserve">38.212 discusses size matching for UE-specific DCI formats (USS). There is no treatment for DCI formats monitored on CSS as this is a gNB implementation issue since the fields are configurable. </w:t>
            </w:r>
            <w:r>
              <w:rPr>
                <w:rFonts w:ascii="Times New Roman" w:hAnsi="Times New Roman"/>
                <w:sz w:val="22"/>
                <w:szCs w:val="22"/>
                <w:lang w:val="de-DE"/>
              </w:rPr>
              <w:t>DCI size budget for PDCCH monitoring is captured in 38.213 and there is no ambiguity for the UE operation. No need for new specifications.</w:t>
            </w:r>
            <w:bookmarkStart w:id="1" w:name="_GoBack"/>
            <w:bookmarkEnd w:id="1"/>
          </w:p>
        </w:tc>
      </w:tr>
    </w:tbl>
    <w:p w:rsidR="00F552E9" w:rsidRPr="00F552E9" w:rsidRDefault="00F552E9" w:rsidP="00F552E9">
      <w:pPr>
        <w:rPr>
          <w:lang w:val="en-GB"/>
        </w:rPr>
      </w:pPr>
    </w:p>
    <w:p w:rsidR="00F552E9" w:rsidRDefault="00F552E9" w:rsidP="00F552E9">
      <w:pPr>
        <w:pStyle w:val="Heading1"/>
        <w:numPr>
          <w:ilvl w:val="0"/>
          <w:numId w:val="0"/>
        </w:numPr>
        <w:ind w:left="432"/>
      </w:pPr>
    </w:p>
    <w:p w:rsidR="00F552E9" w:rsidRDefault="00F552E9" w:rsidP="00F552E9">
      <w:pPr>
        <w:pStyle w:val="Heading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Heading2"/>
      </w:pPr>
      <w:r>
        <w:t>DCI format 2_6</w:t>
      </w:r>
      <w:r w:rsidR="00835090">
        <w:t xml:space="preserve"> Monitoring and Related Procedures</w:t>
      </w:r>
    </w:p>
    <w:p w:rsidR="00D72EC4" w:rsidRPr="009D7BE9" w:rsidRDefault="00D72EC4" w:rsidP="00835090"/>
    <w:p w:rsidR="005E59E6" w:rsidRDefault="005E59E6" w:rsidP="00835090">
      <w:pPr>
        <w:pStyle w:val="Heading3"/>
      </w:pPr>
      <w:r>
        <w:t xml:space="preserve">Minimum time gap </w:t>
      </w:r>
      <w:r w:rsidR="00D72EC4">
        <w:t>–</w:t>
      </w:r>
      <w:r>
        <w:t xml:space="preserve"> values</w:t>
      </w:r>
    </w:p>
    <w:tbl>
      <w:tblPr>
        <w:tblStyle w:val="TableGrid"/>
        <w:tblW w:w="0" w:type="auto"/>
        <w:tblInd w:w="720" w:type="dxa"/>
        <w:tblLook w:val="04A0" w:firstRow="1" w:lastRow="0" w:firstColumn="1" w:lastColumn="0" w:noHBand="0" w:noVBand="1"/>
      </w:tblPr>
      <w:tblGrid>
        <w:gridCol w:w="9468"/>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ListParagraph"/>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ListParagraph"/>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rsidR="00336557" w:rsidRPr="00336557" w:rsidRDefault="00336557" w:rsidP="00336557">
            <w:pPr>
              <w:pStyle w:val="ListParagraph"/>
              <w:widowControl w:val="0"/>
              <w:numPr>
                <w:ilvl w:val="0"/>
                <w:numId w:val="13"/>
              </w:numPr>
              <w:jc w:val="left"/>
              <w:rPr>
                <w:rStyle w:val="Strong"/>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Strong"/>
                <w:lang w:val="en-GB"/>
              </w:rPr>
            </w:pPr>
            <w:r w:rsidRPr="00835090">
              <w:rPr>
                <w:rStyle w:val="Strong"/>
                <w:lang w:val="en-GB"/>
              </w:rPr>
              <w:t xml:space="preserve">RAN1#100-e agreements </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1C6322" w:rsidRDefault="001C6322" w:rsidP="001C6322">
            <w:pPr>
              <w:rPr>
                <w:b/>
                <w:bCs/>
              </w:rPr>
            </w:pPr>
            <w:r w:rsidRPr="007B57F9">
              <w:rPr>
                <w:b/>
                <w:bCs/>
              </w:rPr>
              <w:t>PS_offset range from {0.125ms to 15 ms} for all SCS.</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1C6322" w:rsidRDefault="001C6322" w:rsidP="001C6322">
            <w:pPr>
              <w:rPr>
                <w:b/>
                <w:bCs/>
              </w:rPr>
            </w:pPr>
            <w:r w:rsidRPr="007B57F9">
              <w:rPr>
                <w:b/>
                <w:bCs/>
              </w:rPr>
              <w:t>The PS_offset resolution is 0.125 ms.</w:t>
            </w:r>
          </w:p>
          <w:p w:rsidR="001C6322" w:rsidRDefault="001C6322" w:rsidP="001C6322">
            <w:pPr>
              <w:spacing w:before="100" w:beforeAutospacing="1" w:after="100" w:afterAutospacing="1"/>
              <w:rPr>
                <w:lang w:val="en-GB"/>
              </w:rPr>
            </w:pPr>
            <w:r w:rsidRPr="007B57F9">
              <w:rPr>
                <w:rStyle w:val="Strong"/>
                <w:rFonts w:ascii="Book Antiqua" w:hAnsi="Book Antiqua"/>
                <w:color w:val="1F497D"/>
                <w:highlight w:val="green"/>
                <w:lang w:val="en-GB"/>
              </w:rPr>
              <w:t>Agreements</w:t>
            </w:r>
          </w:p>
          <w:p w:rsidR="001C6322" w:rsidRPr="007B57F9" w:rsidRDefault="001C6322" w:rsidP="001C6322">
            <w:pPr>
              <w:pStyle w:val="ListParagraph"/>
              <w:ind w:left="360" w:hanging="360"/>
              <w:rPr>
                <w:lang w:val="en-GB"/>
              </w:rPr>
            </w:pPr>
            <w:r w:rsidRPr="007B57F9">
              <w:rPr>
                <w:rStyle w:val="Strong"/>
                <w:lang w:val="en-GB"/>
              </w:rPr>
              <w:t>Candidate values for the minimum time gap are specified by RAN1 and shared with RAN4</w:t>
            </w:r>
          </w:p>
          <w:p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Minimum time gap is no more than 3 ms for all SCSs</w:t>
            </w:r>
          </w:p>
          <w:p w:rsidR="001C6322" w:rsidRPr="007B57F9" w:rsidRDefault="001C6322" w:rsidP="001C6322">
            <w:pPr>
              <w:pStyle w:val="ListParagraph"/>
              <w:ind w:hanging="360"/>
              <w:rPr>
                <w:lang w:val="en-GB"/>
              </w:rPr>
            </w:pPr>
            <w:r w:rsidRPr="007B57F9">
              <w:rPr>
                <w:szCs w:val="20"/>
                <w:lang w:val="en-GB"/>
              </w:rPr>
              <w:t>·</w:t>
            </w:r>
            <w:r w:rsidRPr="007B57F9">
              <w:rPr>
                <w:sz w:val="14"/>
                <w:szCs w:val="14"/>
                <w:lang w:val="en-GB"/>
              </w:rPr>
              <w:t>       </w:t>
            </w:r>
            <w:r w:rsidRPr="007B57F9">
              <w:rPr>
                <w:rStyle w:val="Strong"/>
                <w:lang w:val="en-GB"/>
              </w:rPr>
              <w:t>Two values of minimum time gap for each SCS are proposed as</w:t>
            </w:r>
          </w:p>
          <w:p w:rsidR="001C6322" w:rsidRPr="00727E10" w:rsidRDefault="001C6322" w:rsidP="00187452">
            <w:pPr>
              <w:pStyle w:val="ListParagraph"/>
              <w:numPr>
                <w:ilvl w:val="0"/>
                <w:numId w:val="36"/>
              </w:numPr>
              <w:rPr>
                <w:b/>
                <w:lang w:val="en-GB"/>
              </w:rPr>
            </w:pPr>
            <w:r w:rsidRPr="00727E10">
              <w:rPr>
                <w:b/>
                <w:lang w:val="en-GB"/>
              </w:rPr>
              <w:t>SCS 15kHz: {TBD, TBD} slots</w:t>
            </w:r>
          </w:p>
          <w:p w:rsidR="001C6322" w:rsidRPr="00727E10" w:rsidRDefault="001C6322" w:rsidP="00187452">
            <w:pPr>
              <w:pStyle w:val="ListParagraph"/>
              <w:numPr>
                <w:ilvl w:val="0"/>
                <w:numId w:val="36"/>
              </w:numPr>
              <w:rPr>
                <w:b/>
                <w:lang w:val="en-GB"/>
              </w:rPr>
            </w:pPr>
            <w:r w:rsidRPr="00727E10">
              <w:rPr>
                <w:b/>
                <w:lang w:val="en-GB"/>
              </w:rPr>
              <w:t>SCS 30kHz {TBD,  TBD} slots</w:t>
            </w:r>
          </w:p>
          <w:p w:rsidR="001C6322" w:rsidRPr="00727E10" w:rsidRDefault="001C6322" w:rsidP="00187452">
            <w:pPr>
              <w:pStyle w:val="ListParagraph"/>
              <w:numPr>
                <w:ilvl w:val="0"/>
                <w:numId w:val="36"/>
              </w:numPr>
              <w:rPr>
                <w:b/>
                <w:lang w:val="en-GB"/>
              </w:rPr>
            </w:pPr>
            <w:r w:rsidRPr="00727E10">
              <w:rPr>
                <w:b/>
                <w:lang w:val="en-GB"/>
              </w:rPr>
              <w:t>SCS 60kHz {TBD, TBD} slots</w:t>
            </w:r>
          </w:p>
          <w:p w:rsidR="001C6322" w:rsidRPr="00727E10" w:rsidRDefault="001C6322" w:rsidP="00187452">
            <w:pPr>
              <w:pStyle w:val="ListParagraph"/>
              <w:numPr>
                <w:ilvl w:val="0"/>
                <w:numId w:val="36"/>
              </w:numPr>
              <w:rPr>
                <w:b/>
                <w:lang w:val="en-GB"/>
              </w:rPr>
            </w:pPr>
            <w:r w:rsidRPr="00727E10">
              <w:rPr>
                <w:b/>
                <w:lang w:val="en-GB"/>
              </w:rPr>
              <w:t>SCS 120kHz {TBD, TBD} slots</w:t>
            </w:r>
          </w:p>
          <w:p w:rsidR="001C6322" w:rsidRDefault="001C6322" w:rsidP="001C6322">
            <w:pPr>
              <w:pStyle w:val="ListParagraph"/>
              <w:ind w:left="1080"/>
              <w:rPr>
                <w:lang w:val="en-GB"/>
              </w:rPr>
            </w:pPr>
            <w:r>
              <w:rPr>
                <w:rStyle w:val="Strong"/>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The definition of the minimum time gap was proposed to be clarified for SCell dormantcy indication by vivo</w:t>
      </w:r>
    </w:p>
    <w:p w:rsidR="00385BE5" w:rsidRPr="00385BE5" w:rsidRDefault="00385BE5" w:rsidP="00187452">
      <w:pPr>
        <w:pStyle w:val="ListParagraph"/>
        <w:numPr>
          <w:ilvl w:val="0"/>
          <w:numId w:val="33"/>
        </w:numPr>
        <w:ind w:left="432"/>
        <w:contextualSpacing w:val="0"/>
        <w:rPr>
          <w:i/>
        </w:rPr>
      </w:pPr>
      <w:r w:rsidRPr="00385BE5">
        <w:rPr>
          <w:i/>
        </w:rPr>
        <w:t>Proposal 2: Further clarification of the minimum time gap for Scell dormancy indication, down-select from the following,</w:t>
      </w:r>
    </w:p>
    <w:p w:rsidR="00385BE5" w:rsidRPr="00385BE5" w:rsidRDefault="00385BE5" w:rsidP="00187452">
      <w:pPr>
        <w:pStyle w:val="ListParagraph"/>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ListParagraph"/>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PCell and SCells, in the same time, the two alternatives of SCell dormancy indication is the same.  </w:t>
      </w:r>
    </w:p>
    <w:p w:rsidR="00385BE5" w:rsidRPr="00385BE5" w:rsidRDefault="00385BE5" w:rsidP="00385BE5">
      <w:pPr>
        <w:ind w:left="-288"/>
      </w:pPr>
    </w:p>
    <w:p w:rsidR="00336557" w:rsidRDefault="00336557" w:rsidP="00385BE5">
      <w:pPr>
        <w:pStyle w:val="ListParagraph"/>
        <w:ind w:left="0"/>
        <w:rPr>
          <w:lang w:val="en-GB"/>
        </w:rPr>
      </w:pPr>
      <w:r>
        <w:rPr>
          <w:lang w:val="en-GB"/>
        </w:rPr>
        <w:t>The proposed values of minimum time gap in terms of number of slots for all SCS are as follows,</w:t>
      </w:r>
    </w:p>
    <w:p w:rsidR="00336557" w:rsidRDefault="00336557" w:rsidP="00385BE5">
      <w:pPr>
        <w:pStyle w:val="ListParagraph"/>
        <w:ind w:left="0"/>
        <w:rPr>
          <w:lang w:val="en-GB"/>
        </w:rPr>
      </w:pPr>
    </w:p>
    <w:p w:rsidR="00336557" w:rsidRDefault="00336557" w:rsidP="00187452">
      <w:pPr>
        <w:pStyle w:val="ListParagraph"/>
        <w:numPr>
          <w:ilvl w:val="0"/>
          <w:numId w:val="39"/>
        </w:numPr>
        <w:ind w:left="720"/>
        <w:rPr>
          <w:lang w:val="en-GB"/>
        </w:rPr>
      </w:pPr>
      <w:r>
        <w:rPr>
          <w:lang w:val="en-GB"/>
        </w:rPr>
        <w:t>SCS = 15 kHz</w:t>
      </w:r>
    </w:p>
    <w:p w:rsidR="00336557" w:rsidRDefault="00336557" w:rsidP="00187452">
      <w:pPr>
        <w:pStyle w:val="ListParagraph"/>
        <w:numPr>
          <w:ilvl w:val="1"/>
          <w:numId w:val="39"/>
        </w:numPr>
        <w:ind w:left="1440"/>
        <w:rPr>
          <w:lang w:val="en-GB"/>
        </w:rPr>
      </w:pPr>
      <w:r>
        <w:rPr>
          <w:lang w:val="en-GB"/>
        </w:rPr>
        <w:t xml:space="preserve">Low – </w:t>
      </w:r>
    </w:p>
    <w:p w:rsidR="00336557" w:rsidRDefault="00336557" w:rsidP="00187452">
      <w:pPr>
        <w:pStyle w:val="ListParagraph"/>
        <w:numPr>
          <w:ilvl w:val="2"/>
          <w:numId w:val="39"/>
        </w:numPr>
        <w:ind w:left="2160"/>
        <w:rPr>
          <w:lang w:val="en-GB"/>
        </w:rPr>
      </w:pPr>
      <w:r>
        <w:rPr>
          <w:lang w:val="en-GB"/>
        </w:rPr>
        <w:t>0 – Huawei, HiSilicon</w:t>
      </w:r>
      <w:r w:rsidR="004E2287">
        <w:rPr>
          <w:lang w:val="en-GB"/>
        </w:rPr>
        <w:t>, Sony</w:t>
      </w:r>
      <w:r w:rsidR="00DD63C7">
        <w:rPr>
          <w:lang w:val="en-GB"/>
        </w:rPr>
        <w:t>, MediaTek,</w:t>
      </w:r>
    </w:p>
    <w:p w:rsidR="00336557"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Ericcson, DoCoMo, Qualcomm</w:t>
      </w:r>
    </w:p>
    <w:p w:rsidR="00336557" w:rsidRDefault="00336557" w:rsidP="00187452">
      <w:pPr>
        <w:pStyle w:val="ListParagraph"/>
        <w:numPr>
          <w:ilvl w:val="1"/>
          <w:numId w:val="39"/>
        </w:numPr>
        <w:ind w:left="1440"/>
        <w:rPr>
          <w:lang w:val="en-GB"/>
        </w:rPr>
      </w:pPr>
      <w:r>
        <w:rPr>
          <w:lang w:val="en-GB"/>
        </w:rPr>
        <w:t xml:space="preserve">High – </w:t>
      </w:r>
    </w:p>
    <w:p w:rsidR="00336557" w:rsidRDefault="00336557" w:rsidP="00187452">
      <w:pPr>
        <w:pStyle w:val="ListParagraph"/>
        <w:numPr>
          <w:ilvl w:val="2"/>
          <w:numId w:val="39"/>
        </w:numPr>
        <w:ind w:left="2160"/>
        <w:rPr>
          <w:lang w:val="en-GB"/>
        </w:rPr>
      </w:pPr>
      <w:r>
        <w:rPr>
          <w:lang w:val="en-GB"/>
        </w:rPr>
        <w:t>2</w:t>
      </w:r>
      <w:r w:rsidR="005370D2">
        <w:rPr>
          <w:lang w:val="en-GB"/>
        </w:rPr>
        <w:t>- Samsung,</w:t>
      </w:r>
    </w:p>
    <w:p w:rsidR="00336557" w:rsidRPr="00686007" w:rsidRDefault="00336557" w:rsidP="00187452">
      <w:pPr>
        <w:pStyle w:val="ListParagraph"/>
        <w:numPr>
          <w:ilvl w:val="2"/>
          <w:numId w:val="39"/>
        </w:numPr>
        <w:ind w:left="2160"/>
        <w:rPr>
          <w:lang w:val="en-GB"/>
        </w:rPr>
      </w:pPr>
      <w:r>
        <w:rPr>
          <w:lang w:val="en-GB"/>
        </w:rPr>
        <w:t>3 - Huawei, HiSilicon,ZTE</w:t>
      </w:r>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Nokia, NSB, Ericcson,</w:t>
      </w:r>
      <w:r w:rsidR="00755632" w:rsidRPr="00755632">
        <w:rPr>
          <w:lang w:val="en-GB"/>
        </w:rPr>
        <w:t xml:space="preserve"> </w:t>
      </w:r>
      <w:r w:rsidR="00755632">
        <w:rPr>
          <w:lang w:val="en-GB"/>
        </w:rPr>
        <w:t xml:space="preserve">DoCoMo, </w:t>
      </w:r>
      <w:r w:rsidR="00686007">
        <w:rPr>
          <w:lang w:val="en-GB"/>
        </w:rPr>
        <w:t>Qualcomm</w:t>
      </w:r>
    </w:p>
    <w:p w:rsidR="00336557" w:rsidRDefault="00336557" w:rsidP="00187452">
      <w:pPr>
        <w:pStyle w:val="ListParagraph"/>
        <w:numPr>
          <w:ilvl w:val="0"/>
          <w:numId w:val="39"/>
        </w:numPr>
        <w:ind w:left="720"/>
        <w:rPr>
          <w:lang w:val="en-GB"/>
        </w:rPr>
      </w:pPr>
      <w:r>
        <w:rPr>
          <w:lang w:val="en-GB"/>
        </w:rPr>
        <w:t>SCS = 30 kHz</w:t>
      </w:r>
    </w:p>
    <w:p w:rsidR="00336557" w:rsidRDefault="00336557" w:rsidP="00187452">
      <w:pPr>
        <w:pStyle w:val="ListParagraph"/>
        <w:numPr>
          <w:ilvl w:val="1"/>
          <w:numId w:val="39"/>
        </w:numPr>
        <w:ind w:left="1440"/>
        <w:rPr>
          <w:lang w:val="en-GB"/>
        </w:rPr>
      </w:pPr>
      <w:r>
        <w:rPr>
          <w:lang w:val="en-GB"/>
        </w:rPr>
        <w:t xml:space="preserve">Low – </w:t>
      </w:r>
    </w:p>
    <w:p w:rsidR="00336557" w:rsidRPr="005370D2" w:rsidRDefault="00336557" w:rsidP="00187452">
      <w:pPr>
        <w:pStyle w:val="ListParagraph"/>
        <w:numPr>
          <w:ilvl w:val="2"/>
          <w:numId w:val="39"/>
        </w:numPr>
        <w:ind w:left="2160"/>
        <w:rPr>
          <w:lang w:val="en-GB"/>
        </w:rPr>
      </w:pPr>
      <w:r>
        <w:rPr>
          <w:lang w:val="en-GB"/>
        </w:rPr>
        <w:t>0 –</w:t>
      </w:r>
      <w:r w:rsidRPr="00336557">
        <w:rPr>
          <w:lang w:val="en-GB"/>
        </w:rPr>
        <w:t xml:space="preserve"> </w:t>
      </w:r>
      <w:r>
        <w:rPr>
          <w:lang w:val="en-GB"/>
        </w:rPr>
        <w:t>Huawei, HiSilicon</w:t>
      </w:r>
      <w:r w:rsidR="004E2287">
        <w:rPr>
          <w:lang w:val="en-GB"/>
        </w:rPr>
        <w:t>, Sony</w:t>
      </w:r>
      <w:r w:rsidR="00DD63C7">
        <w:rPr>
          <w:lang w:val="en-GB"/>
        </w:rPr>
        <w:t>,</w:t>
      </w:r>
      <w:r w:rsidR="00DD63C7" w:rsidRPr="00DD63C7">
        <w:rPr>
          <w:lang w:val="en-GB"/>
        </w:rPr>
        <w:t xml:space="preserve"> </w:t>
      </w:r>
      <w:r w:rsidR="00DD63C7">
        <w:rPr>
          <w:lang w:val="en-GB"/>
        </w:rPr>
        <w:t>MediaTek,</w:t>
      </w:r>
    </w:p>
    <w:p w:rsidR="00336557" w:rsidRPr="00755632"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Ericcson,</w:t>
      </w:r>
      <w:r w:rsidR="00755632" w:rsidRPr="00755632">
        <w:rPr>
          <w:lang w:val="en-GB"/>
        </w:rPr>
        <w:t xml:space="preserve"> </w:t>
      </w:r>
      <w:r w:rsidR="00755632">
        <w:rPr>
          <w:lang w:val="en-GB"/>
        </w:rPr>
        <w:t>DoCoMo</w:t>
      </w:r>
    </w:p>
    <w:p w:rsidR="00755632" w:rsidRPr="00686007" w:rsidRDefault="00755632" w:rsidP="00187452">
      <w:pPr>
        <w:pStyle w:val="ListParagraph"/>
        <w:numPr>
          <w:ilvl w:val="2"/>
          <w:numId w:val="39"/>
        </w:numPr>
        <w:ind w:left="2160"/>
        <w:rPr>
          <w:lang w:val="en-GB"/>
        </w:rPr>
      </w:pPr>
      <w:r>
        <w:rPr>
          <w:lang w:val="en-GB"/>
        </w:rPr>
        <w:t xml:space="preserve">2 - Nokia, NSB, </w:t>
      </w:r>
      <w:r w:rsidR="00686007">
        <w:rPr>
          <w:lang w:val="en-GB"/>
        </w:rPr>
        <w:t>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4 - Samsung,</w:t>
      </w:r>
    </w:p>
    <w:p w:rsidR="00336557" w:rsidRPr="00755632" w:rsidRDefault="00336557" w:rsidP="00187452">
      <w:pPr>
        <w:pStyle w:val="ListParagraph"/>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187452">
      <w:pPr>
        <w:pStyle w:val="ListParagraph"/>
        <w:numPr>
          <w:ilvl w:val="2"/>
          <w:numId w:val="39"/>
        </w:numPr>
        <w:ind w:left="2160"/>
        <w:rPr>
          <w:lang w:val="en-GB"/>
        </w:rPr>
      </w:pPr>
      <w:r>
        <w:rPr>
          <w:lang w:val="en-GB"/>
        </w:rPr>
        <w:t>6 - Huawei, HiSilicon</w:t>
      </w:r>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ListParagraph"/>
        <w:ind w:left="2160"/>
        <w:rPr>
          <w:lang w:val="en-GB"/>
        </w:rPr>
      </w:pPr>
    </w:p>
    <w:p w:rsidR="00336557" w:rsidRDefault="00336557" w:rsidP="00187452">
      <w:pPr>
        <w:pStyle w:val="ListParagraph"/>
        <w:numPr>
          <w:ilvl w:val="0"/>
          <w:numId w:val="39"/>
        </w:numPr>
        <w:ind w:left="720"/>
        <w:rPr>
          <w:lang w:val="en-GB"/>
        </w:rPr>
      </w:pPr>
      <w:r>
        <w:rPr>
          <w:lang w:val="en-GB"/>
        </w:rPr>
        <w:t>SCS = 60 kHz</w:t>
      </w:r>
    </w:p>
    <w:p w:rsidR="00336557" w:rsidRDefault="00336557" w:rsidP="00187452">
      <w:pPr>
        <w:pStyle w:val="ListParagraph"/>
        <w:numPr>
          <w:ilvl w:val="1"/>
          <w:numId w:val="39"/>
        </w:numPr>
        <w:ind w:left="1440"/>
        <w:rPr>
          <w:lang w:val="en-GB"/>
        </w:rPr>
      </w:pPr>
      <w:r>
        <w:rPr>
          <w:lang w:val="en-GB"/>
        </w:rPr>
        <w:t xml:space="preserve">Low – </w:t>
      </w:r>
    </w:p>
    <w:p w:rsidR="004E2287" w:rsidRPr="004E2287" w:rsidRDefault="004E2287" w:rsidP="00187452">
      <w:pPr>
        <w:pStyle w:val="ListParagraph"/>
        <w:numPr>
          <w:ilvl w:val="2"/>
          <w:numId w:val="39"/>
        </w:numPr>
        <w:ind w:left="2160"/>
        <w:rPr>
          <w:lang w:val="en-GB"/>
        </w:rPr>
      </w:pPr>
      <w:r>
        <w:rPr>
          <w:lang w:val="en-GB"/>
        </w:rPr>
        <w:t>0 - Sony</w:t>
      </w:r>
    </w:p>
    <w:p w:rsidR="00336557" w:rsidRPr="00DD63C7" w:rsidRDefault="00336557" w:rsidP="00187452">
      <w:pPr>
        <w:pStyle w:val="ListParagraph"/>
        <w:numPr>
          <w:ilvl w:val="2"/>
          <w:numId w:val="39"/>
        </w:numPr>
        <w:ind w:left="2160"/>
        <w:rPr>
          <w:lang w:val="en-GB"/>
        </w:rPr>
      </w:pPr>
      <w:r>
        <w:rPr>
          <w:lang w:val="en-GB"/>
        </w:rPr>
        <w:t>1 –</w:t>
      </w:r>
      <w:r w:rsidRPr="00336557">
        <w:rPr>
          <w:lang w:val="en-GB"/>
        </w:rPr>
        <w:t xml:space="preserve"> </w:t>
      </w:r>
      <w:r>
        <w:rPr>
          <w:lang w:val="en-GB"/>
        </w:rPr>
        <w:t>Huawei, HiSilicon,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p>
    <w:p w:rsidR="00336557" w:rsidRPr="00755632" w:rsidRDefault="00336557" w:rsidP="00187452">
      <w:pPr>
        <w:pStyle w:val="ListParagraph"/>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ListParagraph"/>
        <w:numPr>
          <w:ilvl w:val="2"/>
          <w:numId w:val="39"/>
        </w:numPr>
        <w:ind w:left="2160"/>
        <w:rPr>
          <w:lang w:val="en-GB"/>
        </w:rPr>
      </w:pPr>
      <w:r>
        <w:rPr>
          <w:lang w:val="en-GB"/>
        </w:rPr>
        <w:t>3- Nokia, NSB, 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8 - Samsung,</w:t>
      </w:r>
    </w:p>
    <w:p w:rsidR="00336557" w:rsidRPr="00755632" w:rsidRDefault="00C04C6B" w:rsidP="00187452">
      <w:pPr>
        <w:pStyle w:val="ListParagraph"/>
        <w:numPr>
          <w:ilvl w:val="2"/>
          <w:numId w:val="39"/>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187452">
      <w:pPr>
        <w:pStyle w:val="ListParagraph"/>
        <w:numPr>
          <w:ilvl w:val="2"/>
          <w:numId w:val="39"/>
        </w:numPr>
        <w:ind w:left="2160"/>
        <w:rPr>
          <w:lang w:val="en-GB"/>
        </w:rPr>
      </w:pPr>
      <w:r w:rsidRPr="00DD63C7">
        <w:rPr>
          <w:lang w:val="en-GB"/>
        </w:rPr>
        <w:t xml:space="preserve">12 - Huawei, HiSilicon, </w:t>
      </w:r>
      <w:r w:rsidR="004E2287" w:rsidRPr="00DD63C7">
        <w:rPr>
          <w:lang w:val="en-GB"/>
        </w:rPr>
        <w:t>OPPO, Sony</w:t>
      </w:r>
      <w:r w:rsidR="00DD63C7" w:rsidRPr="00DD63C7">
        <w:rPr>
          <w:lang w:val="en-GB"/>
        </w:rPr>
        <w:t>, 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336557" w:rsidRDefault="00336557" w:rsidP="00187452">
      <w:pPr>
        <w:pStyle w:val="ListParagraph"/>
        <w:numPr>
          <w:ilvl w:val="0"/>
          <w:numId w:val="39"/>
        </w:numPr>
        <w:ind w:left="720"/>
        <w:rPr>
          <w:lang w:val="en-GB"/>
        </w:rPr>
      </w:pPr>
      <w:r>
        <w:rPr>
          <w:lang w:val="en-GB"/>
        </w:rPr>
        <w:t>SCS = 120 kHz</w:t>
      </w:r>
    </w:p>
    <w:p w:rsidR="00336557" w:rsidRDefault="00336557" w:rsidP="00187452">
      <w:pPr>
        <w:pStyle w:val="ListParagraph"/>
        <w:numPr>
          <w:ilvl w:val="1"/>
          <w:numId w:val="39"/>
        </w:numPr>
        <w:ind w:left="1440"/>
        <w:rPr>
          <w:lang w:val="en-GB"/>
        </w:rPr>
      </w:pPr>
      <w:r>
        <w:rPr>
          <w:lang w:val="en-GB"/>
        </w:rPr>
        <w:t xml:space="preserve">Low – </w:t>
      </w:r>
    </w:p>
    <w:p w:rsidR="004E2287" w:rsidRPr="004E2287" w:rsidRDefault="004E2287" w:rsidP="00187452">
      <w:pPr>
        <w:pStyle w:val="ListParagraph"/>
        <w:numPr>
          <w:ilvl w:val="2"/>
          <w:numId w:val="39"/>
        </w:numPr>
        <w:ind w:left="2160"/>
        <w:rPr>
          <w:lang w:val="en-GB"/>
        </w:rPr>
      </w:pPr>
      <w:r>
        <w:rPr>
          <w:lang w:val="en-GB"/>
        </w:rPr>
        <w:t>0 - Sony</w:t>
      </w:r>
    </w:p>
    <w:p w:rsidR="00336557" w:rsidRPr="00DD63C7" w:rsidRDefault="00336557" w:rsidP="00187452">
      <w:pPr>
        <w:pStyle w:val="ListParagraph"/>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rsidR="00336557" w:rsidRPr="00336557" w:rsidRDefault="00336557" w:rsidP="00187452">
      <w:pPr>
        <w:pStyle w:val="ListParagraph"/>
        <w:numPr>
          <w:ilvl w:val="2"/>
          <w:numId w:val="39"/>
        </w:numPr>
        <w:ind w:left="2160"/>
        <w:rPr>
          <w:lang w:val="en-GB"/>
        </w:rPr>
      </w:pPr>
      <w:r>
        <w:rPr>
          <w:lang w:val="en-GB"/>
        </w:rPr>
        <w:t>2 – Huawei, HiSilicon</w:t>
      </w:r>
      <w:r w:rsidR="00C04C6B">
        <w:rPr>
          <w:lang w:val="en-GB"/>
        </w:rPr>
        <w:t>, Intel,</w:t>
      </w:r>
      <w:r w:rsidR="00755632" w:rsidRPr="00755632">
        <w:rPr>
          <w:lang w:val="en-GB"/>
        </w:rPr>
        <w:t xml:space="preserve"> </w:t>
      </w:r>
      <w:r w:rsidR="00755632">
        <w:rPr>
          <w:lang w:val="en-GB"/>
        </w:rPr>
        <w:t>Ericcson,</w:t>
      </w:r>
    </w:p>
    <w:p w:rsidR="00336557" w:rsidRPr="00755632" w:rsidRDefault="005370D2" w:rsidP="00187452">
      <w:pPr>
        <w:pStyle w:val="ListParagraph"/>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ListParagraph"/>
        <w:numPr>
          <w:ilvl w:val="2"/>
          <w:numId w:val="39"/>
        </w:numPr>
        <w:ind w:left="2160"/>
        <w:rPr>
          <w:lang w:val="en-GB"/>
        </w:rPr>
      </w:pPr>
      <w:r>
        <w:rPr>
          <w:lang w:val="en-GB"/>
        </w:rPr>
        <w:t>6 - Nokia, NSB, Qualcomm</w:t>
      </w:r>
    </w:p>
    <w:p w:rsidR="00336557" w:rsidRDefault="00336557" w:rsidP="00187452">
      <w:pPr>
        <w:pStyle w:val="ListParagraph"/>
        <w:numPr>
          <w:ilvl w:val="1"/>
          <w:numId w:val="39"/>
        </w:numPr>
        <w:ind w:left="1440"/>
        <w:rPr>
          <w:lang w:val="en-GB"/>
        </w:rPr>
      </w:pPr>
      <w:r>
        <w:rPr>
          <w:lang w:val="en-GB"/>
        </w:rPr>
        <w:t xml:space="preserve">High – </w:t>
      </w:r>
    </w:p>
    <w:p w:rsidR="005370D2" w:rsidRDefault="005370D2" w:rsidP="00187452">
      <w:pPr>
        <w:pStyle w:val="ListParagraph"/>
        <w:numPr>
          <w:ilvl w:val="2"/>
          <w:numId w:val="39"/>
        </w:numPr>
        <w:ind w:left="2160"/>
        <w:rPr>
          <w:lang w:val="en-GB"/>
        </w:rPr>
      </w:pPr>
      <w:r>
        <w:rPr>
          <w:lang w:val="en-GB"/>
        </w:rPr>
        <w:t>16 - Samsung,</w:t>
      </w:r>
    </w:p>
    <w:p w:rsidR="00336557" w:rsidRPr="00755632" w:rsidRDefault="00C04C6B" w:rsidP="00187452">
      <w:pPr>
        <w:pStyle w:val="ListParagraph"/>
        <w:numPr>
          <w:ilvl w:val="2"/>
          <w:numId w:val="39"/>
        </w:numPr>
        <w:ind w:left="2160"/>
        <w:rPr>
          <w:lang w:val="en-GB"/>
        </w:rPr>
      </w:pPr>
      <w:r>
        <w:rPr>
          <w:lang w:val="en-GB"/>
        </w:rPr>
        <w:lastRenderedPageBreak/>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187452">
      <w:pPr>
        <w:pStyle w:val="ListParagraph"/>
        <w:numPr>
          <w:ilvl w:val="2"/>
          <w:numId w:val="39"/>
        </w:numPr>
        <w:ind w:left="2160"/>
        <w:rPr>
          <w:lang w:val="en-GB"/>
        </w:rPr>
      </w:pPr>
      <w:r>
        <w:rPr>
          <w:lang w:val="en-GB"/>
        </w:rPr>
        <w:t xml:space="preserve">24 - Huawei, HiSilicon,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4E2287" w:rsidRPr="004E2287" w:rsidRDefault="004E2287" w:rsidP="00DD63C7">
      <w:pPr>
        <w:pStyle w:val="ListParagraph"/>
        <w:ind w:left="2160"/>
        <w:rPr>
          <w:lang w:val="en-GB"/>
        </w:rPr>
      </w:pPr>
    </w:p>
    <w:p w:rsidR="00336557" w:rsidRDefault="00336557" w:rsidP="004E2287">
      <w:pPr>
        <w:pStyle w:val="ListParagraph"/>
        <w:ind w:left="2160"/>
        <w:rPr>
          <w:lang w:val="en-GB"/>
        </w:rPr>
      </w:pPr>
    </w:p>
    <w:p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SCell dormancy indication, </w:t>
      </w:r>
      <w:r>
        <w:rPr>
          <w:b/>
          <w:lang w:val="en-GB"/>
        </w:rPr>
        <w:t xml:space="preserve"> </w:t>
      </w:r>
      <w:r w:rsidR="00371AA5">
        <w:rPr>
          <w:b/>
          <w:lang w:val="en-GB"/>
        </w:rPr>
        <w:t>two</w:t>
      </w:r>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Minimum Time Gap T</w:t>
            </w:r>
            <w:r w:rsidRPr="00686007">
              <w:rPr>
                <w:rFonts w:ascii="Times New Roman" w:hAnsi="Times New Roman"/>
                <w:b w:val="0"/>
                <w:sz w:val="20"/>
                <w:vertAlign w:val="subscript"/>
                <w:lang w:eastAsia="zh-CN"/>
              </w:rPr>
              <w:t>minimumTimeGap</w:t>
            </w:r>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ListParagraph"/>
        <w:ind w:left="432"/>
      </w:pPr>
    </w:p>
    <w:p w:rsidR="009D7BE9" w:rsidRDefault="009D7BE9" w:rsidP="00835090">
      <w:pPr>
        <w:pStyle w:val="Heading3"/>
      </w:pPr>
      <w:r>
        <w:t>DCI format 2_6</w:t>
      </w:r>
      <w:r w:rsidR="00293E6A">
        <w:t xml:space="preserve"> Monitoring</w:t>
      </w:r>
    </w:p>
    <w:p w:rsidR="00293E6A" w:rsidRPr="00293E6A" w:rsidRDefault="00293E6A" w:rsidP="00293E6A">
      <w:pPr>
        <w:rPr>
          <w:lang w:val="en-GB"/>
        </w:rPr>
      </w:pPr>
    </w:p>
    <w:p w:rsidR="0035772A" w:rsidRDefault="0035772A" w:rsidP="0035772A">
      <w:pPr>
        <w:pStyle w:val="Heading4"/>
      </w:pPr>
      <w:r>
        <w:t xml:space="preserve">Monitoring occasions and </w:t>
      </w:r>
      <w:r w:rsidR="00E46C9E">
        <w:t>and conflict of information in the DCI format 2_6</w:t>
      </w:r>
    </w:p>
    <w:p w:rsidR="00E46C9E" w:rsidRDefault="00E46C9E" w:rsidP="00187452">
      <w:pPr>
        <w:pStyle w:val="Heading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HiSilicon, </w:t>
      </w:r>
      <w:r w:rsidR="00A257DA">
        <w:rPr>
          <w:rFonts w:ascii="Times New Roman" w:hAnsi="Times New Roman"/>
          <w:sz w:val="20"/>
        </w:rPr>
        <w:t>MediaTeck</w:t>
      </w:r>
      <w:r w:rsidR="007B1C88">
        <w:rPr>
          <w:rFonts w:ascii="Times New Roman" w:hAnsi="Times New Roman"/>
          <w:sz w:val="20"/>
        </w:rPr>
        <w:t xml:space="preserve">, </w:t>
      </w:r>
      <w:r w:rsidR="00F032CA">
        <w:rPr>
          <w:rFonts w:ascii="Times New Roman" w:hAnsi="Times New Roman"/>
          <w:sz w:val="20"/>
        </w:rPr>
        <w:t>)</w:t>
      </w:r>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187452">
      <w:pPr>
        <w:pStyle w:val="Heading5"/>
        <w:numPr>
          <w:ilvl w:val="0"/>
          <w:numId w:val="46"/>
        </w:numPr>
        <w:ind w:left="540" w:hanging="270"/>
        <w:rPr>
          <w:rFonts w:ascii="Times New Roman" w:hAnsi="Times New Roman"/>
          <w:sz w:val="20"/>
        </w:rPr>
      </w:pPr>
      <w:r w:rsidRPr="00E46C9E">
        <w:rPr>
          <w:rFonts w:ascii="Times New Roman" w:hAnsi="Times New Roman"/>
          <w:b/>
          <w:sz w:val="20"/>
        </w:rPr>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HiSilicon,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HiSilicon,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indication  only for CORESET at first 3 symbols of slot.  </w:t>
      </w:r>
    </w:p>
    <w:p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Heading4"/>
      </w:pPr>
      <w:r>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the monitoring occasions of DCI format 2_6 PS-RNTI collide with monitoring of RA-RNTI or  TC-RNTI in case of CBRA or monitoring C-RNTI in search space given recoverySearchSpaceId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ListParagraph"/>
        <w:rPr>
          <w:lang w:val="en-GB"/>
        </w:rPr>
      </w:pPr>
    </w:p>
    <w:p w:rsidR="00835090" w:rsidRDefault="00E46C9E" w:rsidP="00E46C9E">
      <w:pPr>
        <w:pStyle w:val="Heading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lastRenderedPageBreak/>
        <w:t xml:space="preserve">outside active time use would </w:t>
      </w:r>
      <w:r>
        <w:t xml:space="preserve">NOT </w:t>
      </w:r>
      <w:r w:rsidRPr="00A20455">
        <w:t>be counted in the total budget</w:t>
      </w:r>
      <w:r>
        <w:t xml:space="preserve"> of DCI </w:t>
      </w:r>
      <w:r w:rsidRPr="00A20455">
        <w:t>format size</w:t>
      </w:r>
      <w:r>
        <w:t xml:space="preserve">s.   Several companies (vivo, </w:t>
      </w:r>
      <w:r w:rsidR="002734AB">
        <w:t xml:space="preserve">InterDigital,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Heading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Heading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had sent a LSt to RAN1</w:t>
      </w:r>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r w:rsidRPr="005444FB">
        <w:rPr>
          <w:rFonts w:ascii="Times New Roman" w:eastAsia="Times New Roman" w:hAnsi="Times New Roman"/>
          <w:b w:val="0"/>
          <w:i/>
          <w:lang w:eastAsia="zh-CN"/>
        </w:rPr>
        <w:t>drx-InactivityTimer</w:t>
      </w:r>
      <w:r w:rsidRPr="005444FB">
        <w:rPr>
          <w:rFonts w:ascii="Times New Roman" w:eastAsia="Times New Roman" w:hAnsi="Times New Roman"/>
          <w:b w:val="0"/>
          <w:lang w:eastAsia="zh-CN"/>
        </w:rPr>
        <w:t xml:space="preserve"> and </w:t>
      </w:r>
      <w:r w:rsidRPr="005444FB">
        <w:rPr>
          <w:rFonts w:ascii="Times New Roman" w:eastAsia="Times New Roman" w:hAnsi="Times New Roman"/>
          <w:b w:val="0"/>
          <w:i/>
          <w:lang w:eastAsia="zh-CN"/>
        </w:rPr>
        <w:t>drx-onDurationTimer</w:t>
      </w:r>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sidRPr="003D1FEB">
        <w:rPr>
          <w:i/>
          <w:lang w:eastAsia="zh-CN"/>
        </w:rPr>
        <w:t>drxInactivityTimer</w:t>
      </w:r>
      <w:r>
        <w:rPr>
          <w:lang w:eastAsia="zh-CN"/>
        </w:rPr>
        <w:t xml:space="preserve"> and </w:t>
      </w:r>
      <w:r w:rsidRPr="003D1FEB">
        <w:rPr>
          <w:i/>
          <w:lang w:eastAsia="zh-CN"/>
        </w:rPr>
        <w:t>OnDurationTimer</w:t>
      </w:r>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187452">
      <w:pPr>
        <w:pStyle w:val="ListParagraph"/>
        <w:numPr>
          <w:ilvl w:val="0"/>
          <w:numId w:val="50"/>
        </w:numPr>
        <w:spacing w:after="120"/>
        <w:jc w:val="both"/>
        <w:rPr>
          <w:rFonts w:ascii="Arial" w:hAnsi="Arial" w:cs="Arial"/>
        </w:rPr>
      </w:pPr>
      <w:r>
        <w:t>Seconddary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187452">
      <w:pPr>
        <w:pStyle w:val="ListParagraph"/>
        <w:numPr>
          <w:ilvl w:val="0"/>
          <w:numId w:val="50"/>
        </w:numPr>
        <w:spacing w:after="120"/>
        <w:jc w:val="both"/>
        <w:rPr>
          <w:rFonts w:ascii="Arial" w:hAnsi="Arial" w:cs="Arial"/>
        </w:rPr>
      </w:pPr>
      <w:r>
        <w:t>Investigating and identify RAN1 specification impacts and change when s</w:t>
      </w:r>
      <w:r w:rsidR="00A92375">
        <w:t xml:space="preserve">econddary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Heading3"/>
      </w:pPr>
      <w:r>
        <w:lastRenderedPageBreak/>
        <w:t>Clarification the interaction between PHY and MAC layers</w:t>
      </w:r>
    </w:p>
    <w:p w:rsidR="0002434B" w:rsidRPr="0002434B" w:rsidRDefault="0002434B" w:rsidP="0002434B">
      <w:pPr>
        <w:pStyle w:val="Header"/>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187452">
      <w:pPr>
        <w:numPr>
          <w:ilvl w:val="0"/>
          <w:numId w:val="43"/>
        </w:numPr>
        <w:spacing w:after="120"/>
        <w:jc w:val="both"/>
        <w:rPr>
          <w:lang w:eastAsia="zh-CN"/>
        </w:rPr>
      </w:pPr>
      <w:r w:rsidRPr="0002434B">
        <w:rPr>
          <w:lang w:eastAsia="zh-CN"/>
        </w:rPr>
        <w:t>MAC specifies the start of drx-onDurationTimer and Active Time,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according to indication provided by PHY</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DCP is overlapped with Active time, measurement gap and BWP switching period</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ps-Wakeup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(ps_offset) and stop the monitoring (minimum gap based on UE capability)</w:t>
      </w:r>
    </w:p>
    <w:p w:rsidR="0002434B" w:rsidRPr="0002434B" w:rsidRDefault="0002434B" w:rsidP="00187452">
      <w:pPr>
        <w:numPr>
          <w:ilvl w:val="0"/>
          <w:numId w:val="44"/>
        </w:numPr>
        <w:spacing w:after="120"/>
        <w:ind w:left="567" w:hanging="207"/>
        <w:jc w:val="both"/>
        <w:rPr>
          <w:lang w:eastAsia="zh-CN"/>
        </w:rPr>
      </w:pPr>
      <w:r w:rsidRPr="0002434B">
        <w:rPr>
          <w:lang w:eastAsia="zh-CN"/>
        </w:rPr>
        <w:t>In case DCP is considered invalid from PHY perspective (scenarios FFS in RAN1), PHY should not monitor DCP and indicates to MAC to start the drx-onDurationTimer for the next DRX cycle</w:t>
      </w:r>
    </w:p>
    <w:p w:rsidR="0002434B" w:rsidRPr="0002434B" w:rsidRDefault="0002434B" w:rsidP="00187452">
      <w:pPr>
        <w:numPr>
          <w:ilvl w:val="0"/>
          <w:numId w:val="45"/>
        </w:numPr>
        <w:spacing w:after="120"/>
        <w:jc w:val="both"/>
        <w:rPr>
          <w:lang w:eastAsia="zh-CN"/>
        </w:rPr>
      </w:pPr>
      <w:r w:rsidRPr="0002434B">
        <w:rPr>
          <w:lang w:eastAsia="zh-CN"/>
        </w:rPr>
        <w:t>PHY indicates to MAC whether a received DCP indicates to start the drx-onDurationTimer for the next DRX cycle or not. </w:t>
      </w:r>
    </w:p>
    <w:p w:rsidR="0002434B" w:rsidRPr="0002434B" w:rsidRDefault="0002434B" w:rsidP="00187452">
      <w:pPr>
        <w:numPr>
          <w:ilvl w:val="0"/>
          <w:numId w:val="45"/>
        </w:numPr>
        <w:spacing w:after="120"/>
        <w:jc w:val="both"/>
        <w:rPr>
          <w:lang w:eastAsia="zh-CN"/>
        </w:rPr>
      </w:pPr>
      <w:r w:rsidRPr="0002434B">
        <w:rPr>
          <w:lang w:eastAsia="zh-CN"/>
        </w:rPr>
        <w:t>PHY should not specify the start of drx-onDurationTimer and Active Time.</w:t>
      </w:r>
    </w:p>
    <w:p w:rsidR="0002434B" w:rsidRDefault="0002434B" w:rsidP="0002434B"/>
    <w:p w:rsidR="0002434B" w:rsidRDefault="0002434B" w:rsidP="0002434B">
      <w:r>
        <w:t xml:space="preserve">Several companies (Huawei, HiSilicon, </w:t>
      </w:r>
      <w:r w:rsidR="002734AB">
        <w:t xml:space="preserve">NEC, </w:t>
      </w:r>
      <w:r w:rsidR="007B1C88">
        <w:t>Nokia, NSB</w:t>
      </w:r>
      <w:r w:rsidR="002734AB">
        <w:t>, Spreadtrum</w:t>
      </w:r>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Proposal:  TP in replacing “start the drx-onDurationTimer”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PDCCH monitoring indication and dormancy/non-dormancy behaviour for SCells</w:t>
      </w:r>
    </w:p>
    <w:p w:rsidR="00A257DA" w:rsidRPr="00252B6B" w:rsidRDefault="00A257DA" w:rsidP="007B1C88">
      <w:pPr>
        <w:ind w:left="540"/>
        <w:jc w:val="center"/>
        <w:rPr>
          <w:color w:val="FF0000"/>
          <w:lang w:eastAsia="ja-JP"/>
        </w:rPr>
      </w:pPr>
      <w:r w:rsidRPr="00694145">
        <w:rPr>
          <w:color w:val="FF0000"/>
          <w:lang w:eastAsia="ja-JP"/>
        </w:rPr>
        <w:t>&lt;text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SimSun"/>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SimSun"/>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SimSun"/>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r w:rsidRPr="000A592B">
        <w:rPr>
          <w:rFonts w:eastAsia="Times New Roman"/>
          <w:i/>
          <w:strike/>
          <w:color w:val="FF0000"/>
        </w:rPr>
        <w:t>drx-onDurationTimer</w:t>
      </w:r>
      <w:r w:rsidRPr="000A592B">
        <w:rPr>
          <w:rFonts w:eastAsia="SimSun"/>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&lt;text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SimSun"/>
          <w:strike/>
          <w:color w:val="FF0000"/>
          <w:lang w:eastAsia="zh-CN"/>
        </w:rPr>
      </w:pPr>
      <w:r w:rsidRPr="000A592B">
        <w:rPr>
          <w:rFonts w:eastAsia="Times New Roman"/>
          <w:color w:val="FF0000"/>
          <w:u w:val="single"/>
        </w:rPr>
        <w:lastRenderedPageBreak/>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r w:rsidRPr="00252B6B">
        <w:rPr>
          <w:rFonts w:eastAsia="Times New Roman"/>
          <w:i/>
          <w:color w:val="FF0000"/>
          <w:u w:val="single"/>
        </w:rPr>
        <w:t>ps-WakeupOrNot</w:t>
      </w:r>
      <w:r w:rsidRPr="00252B6B">
        <w:rPr>
          <w:rFonts w:eastAsia="Times New Roman"/>
          <w:color w:val="FF0000"/>
          <w:u w:val="single"/>
        </w:rPr>
        <w:t xml:space="preserve">, </w:t>
      </w:r>
      <w:r w:rsidRPr="000A592B">
        <w:rPr>
          <w:rFonts w:eastAsia="Times New Roman"/>
          <w:color w:val="FF0000"/>
          <w:u w:val="single"/>
        </w:rPr>
        <w:t xml:space="preserve">the UE is indicated by </w:t>
      </w:r>
      <w:r w:rsidRPr="000A592B">
        <w:rPr>
          <w:rFonts w:eastAsia="Times New Roman"/>
          <w:i/>
          <w:color w:val="FF0000"/>
          <w:u w:val="single"/>
        </w:rPr>
        <w:t>ps-WakeupOrNot</w:t>
      </w:r>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SimSun"/>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r w:rsidRPr="000A592B">
        <w:rPr>
          <w:rFonts w:eastAsia="Times New Roman"/>
          <w:i/>
          <w:color w:val="FF0000"/>
          <w:u w:val="single"/>
        </w:rPr>
        <w:t>ps-WakeupOrNot</w:t>
      </w:r>
      <w:r w:rsidRPr="000A592B">
        <w:rPr>
          <w:rFonts w:eastAsia="Times New Roman"/>
          <w:color w:val="FF0000"/>
          <w:u w:val="single"/>
        </w:rPr>
        <w:t>, and value of the Wake-up indication bit is '1'</w:t>
      </w:r>
      <w:r w:rsidRPr="000A592B">
        <w:rPr>
          <w:rFonts w:eastAsia="SimSun"/>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SimSun"/>
          <w:color w:val="FF0000"/>
          <w:u w:val="single"/>
          <w:lang w:eastAsia="zh-CN"/>
        </w:rPr>
        <w:t>for the next DRX cycle</w:t>
      </w:r>
    </w:p>
    <w:p w:rsidR="00A257DA" w:rsidRPr="000A592B" w:rsidRDefault="00A257DA" w:rsidP="007B1C88">
      <w:pPr>
        <w:ind w:left="540" w:hanging="284"/>
        <w:rPr>
          <w:rFonts w:eastAsia="SimSun"/>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PCell </w:t>
      </w:r>
      <w:r w:rsidRPr="00A475C0">
        <w:rPr>
          <w:rFonts w:eastAsia="SimSun"/>
          <w:lang w:eastAsia="zh-CN"/>
        </w:rPr>
        <w:t>or of the SpCell</w:t>
      </w:r>
      <w:r w:rsidRPr="00A475C0">
        <w:rPr>
          <w:rFonts w:eastAsia="Times New Roman"/>
        </w:rPr>
        <w:t xml:space="preserve"> and the UE does not detect DCI format 2_6</w:t>
      </w:r>
    </w:p>
    <w:p w:rsidR="00A257DA" w:rsidRPr="00A475C0" w:rsidRDefault="00A257DA" w:rsidP="007B1C88">
      <w:pPr>
        <w:ind w:left="540" w:hanging="284"/>
        <w:rPr>
          <w:rFonts w:eastAsia="SimSun"/>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r w:rsidRPr="000A592B">
        <w:rPr>
          <w:rFonts w:eastAsia="Times New Roman"/>
          <w:i/>
        </w:rPr>
        <w:t>ps-WakeupOrNot</w:t>
      </w:r>
      <w:r w:rsidRPr="000A592B">
        <w:rPr>
          <w:rFonts w:eastAsia="Times New Roman"/>
        </w:rPr>
        <w:t xml:space="preserve">, the UE is indicated by </w:t>
      </w:r>
      <w:r w:rsidRPr="000A592B">
        <w:rPr>
          <w:rFonts w:eastAsia="Times New Roman"/>
          <w:i/>
        </w:rPr>
        <w:t>ps-WakeupOrNot</w:t>
      </w:r>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r w:rsidRPr="000A592B">
        <w:rPr>
          <w:rFonts w:eastAsia="Times New Roman"/>
          <w:i/>
          <w:strike/>
          <w:color w:val="FF0000"/>
        </w:rPr>
        <w:t>drx-onDurationTimer</w:t>
      </w:r>
      <w:r w:rsidRPr="000A592B">
        <w:rPr>
          <w:rFonts w:eastAsia="Times New Roman"/>
          <w:strike/>
          <w:color w:val="FF0000"/>
        </w:rPr>
        <w:t xml:space="preserve"> </w:t>
      </w:r>
      <w:r w:rsidRPr="00F61D0C">
        <w:rPr>
          <w:rFonts w:eastAsia="SimSun"/>
          <w:lang w:eastAsia="zh-CN"/>
        </w:rPr>
        <w:t>for the next DRX cycle</w:t>
      </w:r>
    </w:p>
    <w:p w:rsidR="00A257DA" w:rsidRPr="00A475C0" w:rsidRDefault="00A257DA" w:rsidP="007B1C88">
      <w:pPr>
        <w:ind w:left="540" w:hanging="284"/>
        <w:rPr>
          <w:rFonts w:eastAsia="SimSun"/>
          <w:lang w:eastAsia="zh-CN"/>
        </w:rPr>
      </w:pPr>
      <w:r w:rsidRPr="000A592B">
        <w:rPr>
          <w:rFonts w:eastAsia="Times New Roman"/>
          <w:strike/>
          <w:color w:val="FF0000"/>
        </w:rPr>
        <w:t>-</w:t>
      </w:r>
      <w:r w:rsidRPr="000A592B">
        <w:rPr>
          <w:rFonts w:eastAsia="Times New Roman"/>
          <w:strike/>
          <w:color w:val="FF0000"/>
        </w:rPr>
        <w:tab/>
        <w:t xml:space="preserve">if the UE is not provided </w:t>
      </w:r>
      <w:r w:rsidRPr="000A592B">
        <w:rPr>
          <w:rFonts w:eastAsia="Times New Roman"/>
          <w:i/>
          <w:strike/>
          <w:color w:val="FF0000"/>
        </w:rPr>
        <w:t>ps-WakeupOrNot</w:t>
      </w:r>
      <w:r w:rsidRPr="000A592B">
        <w:rPr>
          <w:rFonts w:eastAsia="Times New Roman"/>
          <w:strike/>
          <w:color w:val="FF0000"/>
        </w:rPr>
        <w:t>, the UE may not start</w:t>
      </w:r>
      <w:r w:rsidRPr="000A592B">
        <w:rPr>
          <w:rFonts w:eastAsia="SimSun"/>
          <w:strike/>
          <w:color w:val="FF0000"/>
          <w:lang w:eastAsia="zh-CN"/>
        </w:rPr>
        <w:t xml:space="preserve"> Active Time</w:t>
      </w:r>
      <w:r w:rsidRPr="000A592B">
        <w:rPr>
          <w:rFonts w:eastAsia="Times New Roman"/>
          <w:strike/>
          <w:color w:val="FF0000"/>
        </w:rPr>
        <w:t xml:space="preserve"> indicated by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SimSun"/>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PCell </w:t>
      </w:r>
      <w:r w:rsidRPr="00BF5E6E">
        <w:rPr>
          <w:rFonts w:eastAsia="SimSun"/>
          <w:lang w:eastAsia="zh-CN"/>
        </w:rPr>
        <w:t>or of the SpCell</w:t>
      </w:r>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SimSun"/>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SimSun"/>
          <w:lang w:eastAsia="zh-CN"/>
        </w:rPr>
        <w:t>outside Active Time</w:t>
      </w:r>
      <w:r w:rsidRPr="00BF5E6E">
        <w:rPr>
          <w:rFonts w:eastAsia="Times New Roman"/>
        </w:rPr>
        <w:t xml:space="preserve"> of a next DRX cycle</w:t>
      </w:r>
    </w:p>
    <w:p w:rsidR="00A257DA" w:rsidRPr="00BF5E6E" w:rsidRDefault="00A257DA" w:rsidP="007B1C88">
      <w:pPr>
        <w:ind w:left="540"/>
        <w:rPr>
          <w:rFonts w:eastAsia="SimSun"/>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r w:rsidRPr="000A592B">
        <w:rPr>
          <w:rFonts w:eastAsia="Times New Roman"/>
          <w:i/>
          <w:strike/>
          <w:color w:val="FF0000"/>
        </w:rPr>
        <w:t>drx-onDurationTimer</w:t>
      </w:r>
      <w:r w:rsidRPr="00BF5E6E">
        <w:rPr>
          <w:rFonts w:eastAsia="Times New Roman"/>
        </w:rPr>
        <w:t xml:space="preserve"> </w:t>
      </w:r>
      <w:r w:rsidRPr="00BF5E6E">
        <w:rPr>
          <w:rFonts w:eastAsia="SimSun"/>
          <w:lang w:eastAsia="zh-CN"/>
        </w:rPr>
        <w:t>for the next DRX cycle</w:t>
      </w:r>
      <w:r>
        <w:rPr>
          <w:rFonts w:eastAsia="SimSun"/>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r w:rsidRPr="00252B6B">
        <w:rPr>
          <w:rFonts w:eastAsia="Times New Roman"/>
          <w:i/>
          <w:color w:val="FF0000"/>
        </w:rPr>
        <w:t>ps-WakeupOrNot</w:t>
      </w:r>
      <w:r>
        <w:rPr>
          <w:rFonts w:eastAsia="Times New Roman"/>
        </w:rPr>
        <w:t xml:space="preserve"> </w:t>
      </w:r>
      <w:r w:rsidRPr="000A592B">
        <w:rPr>
          <w:rFonts w:eastAsia="Times New Roman"/>
          <w:color w:val="FF0000"/>
          <w:u w:val="single"/>
        </w:rPr>
        <w:t xml:space="preserve">or the </w:t>
      </w:r>
      <w:r w:rsidRPr="000A592B">
        <w:rPr>
          <w:rFonts w:eastAsia="Times New Roman"/>
          <w:i/>
          <w:color w:val="FF0000"/>
          <w:u w:val="single"/>
        </w:rPr>
        <w:t>ps-WakeupOrNot</w:t>
      </w:r>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SimSun"/>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Heading3"/>
      </w:pPr>
      <w:r>
        <w:t xml:space="preserve">RAN2 LS on configuration of L1 Measurements  </w:t>
      </w:r>
      <w:r w:rsidRPr="00835090">
        <w:t>–</w:t>
      </w:r>
    </w:p>
    <w:tbl>
      <w:tblPr>
        <w:tblStyle w:val="TableGrid"/>
        <w:tblW w:w="0" w:type="auto"/>
        <w:tblLook w:val="04A0" w:firstRow="1" w:lastRow="0" w:firstColumn="1" w:lastColumn="0" w:noHBand="0" w:noVBand="1"/>
      </w:tblPr>
      <w:tblGrid>
        <w:gridCol w:w="10188"/>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When drx_OnDurationTimer does not start, RAN1 agrees the following report(s) are impacted by the WUS indication</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 xml:space="preserve">SP L1-RSRP reporting </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SP-CSI</w:t>
            </w:r>
          </w:p>
          <w:p w:rsidR="00231538" w:rsidRPr="00F6577D" w:rsidRDefault="00231538" w:rsidP="00187452">
            <w:pPr>
              <w:pStyle w:val="ListParagraph"/>
              <w:widowControl w:val="0"/>
              <w:numPr>
                <w:ilvl w:val="0"/>
                <w:numId w:val="40"/>
              </w:numPr>
              <w:jc w:val="left"/>
              <w:rPr>
                <w:bCs/>
                <w:szCs w:val="20"/>
                <w:lang w:eastAsia="zh-CN"/>
              </w:rPr>
            </w:pPr>
            <w:r w:rsidRPr="00F6577D">
              <w:rPr>
                <w:bCs/>
                <w:szCs w:val="20"/>
                <w:lang w:eastAsia="zh-CN"/>
              </w:rPr>
              <w:t>SRS</w:t>
            </w:r>
          </w:p>
          <w:p w:rsidR="00231538" w:rsidRPr="00F6577D" w:rsidRDefault="00231538" w:rsidP="00F552E9">
            <w:pPr>
              <w:pStyle w:val="ListParagraph"/>
              <w:ind w:left="0"/>
              <w:rPr>
                <w:bCs/>
                <w:szCs w:val="20"/>
                <w:lang w:eastAsia="zh-CN"/>
              </w:rPr>
            </w:pPr>
            <w:r w:rsidRPr="00F6577D">
              <w:rPr>
                <w:bCs/>
                <w:szCs w:val="20"/>
                <w:lang w:eastAsia="zh-CN"/>
              </w:rPr>
              <w:t>Except:</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L1-RSRP reporting</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configuration, whether or not for periodic CSI</w:t>
            </w:r>
          </w:p>
          <w:p w:rsidR="00231538" w:rsidRPr="00F6577D" w:rsidRDefault="00231538" w:rsidP="00187452">
            <w:pPr>
              <w:pStyle w:val="ListParagraph"/>
              <w:widowControl w:val="0"/>
              <w:numPr>
                <w:ilvl w:val="0"/>
                <w:numId w:val="41"/>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ListParagraph"/>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w:t>
            </w:r>
            <w:r>
              <w:lastRenderedPageBreak/>
              <w:t>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Heading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rsidR="00231538" w:rsidRDefault="00231538" w:rsidP="00187452">
      <w:pPr>
        <w:pStyle w:val="ListParagraph"/>
        <w:numPr>
          <w:ilvl w:val="0"/>
          <w:numId w:val="42"/>
        </w:numPr>
        <w:rPr>
          <w:lang w:eastAsia="ja-JP"/>
        </w:rPr>
      </w:pPr>
      <w:r>
        <w:rPr>
          <w:lang w:eastAsia="ja-JP"/>
        </w:rPr>
        <w:t>Option 1:</w:t>
      </w:r>
    </w:p>
    <w:p w:rsidR="00231538" w:rsidRDefault="00231538" w:rsidP="00187452">
      <w:pPr>
        <w:pStyle w:val="ListParagraph"/>
        <w:numPr>
          <w:ilvl w:val="1"/>
          <w:numId w:val="42"/>
        </w:numPr>
        <w:rPr>
          <w:lang w:eastAsia="ja-JP"/>
        </w:rPr>
      </w:pPr>
      <w:r>
        <w:rPr>
          <w:lang w:eastAsia="ja-JP"/>
        </w:rPr>
        <w:t>ps-TransmitPeriodicCSI = TRUE: Report all types of periodic CSI, including L1-RSRP (i.e. cri-RSRP and ssb-Index-RSRP)</w:t>
      </w:r>
    </w:p>
    <w:p w:rsidR="00231538" w:rsidRDefault="00231538" w:rsidP="00187452">
      <w:pPr>
        <w:pStyle w:val="ListParagraph"/>
        <w:numPr>
          <w:ilvl w:val="1"/>
          <w:numId w:val="42"/>
        </w:numPr>
        <w:rPr>
          <w:lang w:eastAsia="ja-JP"/>
        </w:rPr>
      </w:pPr>
      <w:r>
        <w:rPr>
          <w:lang w:eastAsia="ja-JP"/>
        </w:rPr>
        <w:t>ps-TransmitPeriodicL1-RSRP = TRUE: Only report L1-RSRP (i.e. cri-RSRP and ssb-Index-RSRP)</w:t>
      </w:r>
    </w:p>
    <w:p w:rsidR="00231538" w:rsidRDefault="00231538" w:rsidP="00231538">
      <w:pPr>
        <w:pStyle w:val="ListParagraph"/>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187452">
      <w:pPr>
        <w:pStyle w:val="ListParagraph"/>
        <w:numPr>
          <w:ilvl w:val="0"/>
          <w:numId w:val="42"/>
        </w:numPr>
        <w:rPr>
          <w:lang w:eastAsia="ja-JP"/>
        </w:rPr>
      </w:pPr>
      <w:r>
        <w:rPr>
          <w:lang w:eastAsia="ja-JP"/>
        </w:rPr>
        <w:t>Option 2:</w:t>
      </w:r>
    </w:p>
    <w:p w:rsidR="00231538" w:rsidRDefault="00231538" w:rsidP="00187452">
      <w:pPr>
        <w:pStyle w:val="ListParagraph"/>
        <w:numPr>
          <w:ilvl w:val="1"/>
          <w:numId w:val="42"/>
        </w:numPr>
        <w:rPr>
          <w:lang w:eastAsia="ja-JP"/>
        </w:rPr>
      </w:pPr>
      <w:r>
        <w:rPr>
          <w:lang w:eastAsia="ja-JP"/>
        </w:rPr>
        <w:t>ps-TransmitPeriodicCSI = TRUE: Report all types of periodic CSI apart from L1-RSRP (i.e. cri-RSRP and ssb-Index-RSRP)</w:t>
      </w:r>
    </w:p>
    <w:p w:rsidR="00231538" w:rsidRDefault="00231538" w:rsidP="00187452">
      <w:pPr>
        <w:pStyle w:val="ListParagraph"/>
        <w:numPr>
          <w:ilvl w:val="1"/>
          <w:numId w:val="42"/>
        </w:numPr>
        <w:rPr>
          <w:lang w:eastAsia="ja-JP"/>
        </w:rPr>
      </w:pPr>
      <w:r>
        <w:rPr>
          <w:lang w:eastAsia="ja-JP"/>
        </w:rPr>
        <w:t>ps-TransmitPeriodicL1-RSRP = TRUE: Only report L1-RSRP (i.e. cri-RSRP and ssb-Index-RSRP)</w:t>
      </w:r>
    </w:p>
    <w:p w:rsidR="00231538" w:rsidRDefault="00231538" w:rsidP="00231538">
      <w:pPr>
        <w:pStyle w:val="ListParagraph"/>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behaviour.</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Heading4"/>
        <w:rPr>
          <w:lang w:eastAsia="ja-JP"/>
        </w:rPr>
      </w:pPr>
      <w:r>
        <w:rPr>
          <w:lang w:eastAsia="ja-JP"/>
        </w:rPr>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PS-Periodic_CSI_TransmitOrNot and PS_Periodic_L1-RSRP_TransmitOrNot</w:t>
      </w:r>
      <w:r>
        <w:rPr>
          <w:lang w:eastAsia="ja-JP"/>
        </w:rPr>
        <w:t xml:space="preserve"> were introduced to allow P-CSI and L1-RSRP feedback at the configured UL resource when UE is indicated not to wakeup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drx-OndurationTimer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ListParagraph"/>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ListParagraph"/>
        <w:numPr>
          <w:ilvl w:val="1"/>
          <w:numId w:val="16"/>
        </w:numPr>
        <w:jc w:val="both"/>
        <w:rPr>
          <w:b/>
          <w:lang w:eastAsia="ja-JP"/>
        </w:rPr>
      </w:pPr>
      <w:r w:rsidRPr="00AF5C11">
        <w:rPr>
          <w:b/>
          <w:lang w:eastAsia="ja-JP"/>
        </w:rPr>
        <w:lastRenderedPageBreak/>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ListParagraph"/>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ListParagraph"/>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PS-Periodic_CSI_TransmitOrNot</w:t>
      </w:r>
      <w:r w:rsidRPr="00DF6900">
        <w:rPr>
          <w:rFonts w:eastAsia="Times New Roman"/>
          <w:color w:val="000000"/>
          <w:lang w:val="en-GB"/>
        </w:rPr>
        <w:t xml:space="preserve">] to report CSI 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r w:rsidRPr="00DF6900">
        <w:rPr>
          <w:rFonts w:eastAsia="Times New Roman"/>
          <w:i/>
          <w:iCs/>
          <w:color w:val="000000"/>
        </w:rPr>
        <w:t xml:space="preserve">drx-onDurationTimer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r w:rsidRPr="00DF6900">
        <w:rPr>
          <w:rFonts w:eastAsia="Times New Roman"/>
          <w:i/>
          <w:iCs/>
          <w:color w:val="000000"/>
        </w:rPr>
        <w:t>drx-onDurationTimer</w:t>
      </w:r>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ListParagraph"/>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Heading4"/>
        <w:rPr>
          <w:lang w:eastAsia="zh-CN"/>
        </w:rPr>
      </w:pPr>
      <w:r>
        <w:rPr>
          <w:lang w:eastAsia="zh-CN"/>
        </w:rPr>
        <w:t>TP on reporting quantities</w:t>
      </w:r>
    </w:p>
    <w:tbl>
      <w:tblPr>
        <w:tblStyle w:val="TableGrid"/>
        <w:tblW w:w="0" w:type="auto"/>
        <w:tblLook w:val="04A0" w:firstRow="1" w:lastRow="0" w:firstColumn="1" w:lastColumn="0" w:noHBand="0" w:noVBand="1"/>
      </w:tblPr>
      <w:tblGrid>
        <w:gridCol w:w="10188"/>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 xml:space="preserve">[PS-Periodic_CSI_TransmitOrNot] </w:t>
                  </w:r>
                  <w:r w:rsidRPr="004265B6">
                    <w:rPr>
                      <w:rFonts w:eastAsia="Times New Roman"/>
                      <w:color w:val="FF0000"/>
                    </w:rPr>
                    <w:t> to report CSI with the higher layer parameter</w:t>
                  </w:r>
                  <w:r w:rsidRPr="004265B6">
                    <w:rPr>
                      <w:rStyle w:val="Emphasis"/>
                      <w:rFonts w:eastAsia="Times New Roman"/>
                      <w:color w:val="FF0000"/>
                    </w:rPr>
                    <w:t>reportConfigType</w:t>
                  </w:r>
                  <w:r w:rsidRPr="004265B6">
                    <w:rPr>
                      <w:rFonts w:eastAsia="Times New Roman"/>
                      <w:color w:val="FF0000"/>
                    </w:rPr>
                    <w:t xml:space="preserve"> set to ‘periodic’ when </w:t>
                  </w:r>
                  <w:r w:rsidRPr="004265B6">
                    <w:rPr>
                      <w:rStyle w:val="Emphasis"/>
                      <w:rFonts w:eastAsia="Times New Roman"/>
                      <w:color w:val="FF0000"/>
                    </w:rPr>
                    <w:t xml:space="preserve">drx-onDurationTimer </w:t>
                  </w:r>
                  <w:r w:rsidRPr="004265B6">
                    <w:rPr>
                      <w:rFonts w:eastAsia="Times New Roman"/>
                      <w:color w:val="FF0000"/>
                    </w:rPr>
                    <w:t xml:space="preserve">is not started, the most recent CSI measurement occasion occurs in DRX active time or during the time duration indicated by </w:t>
                  </w:r>
                  <w:r w:rsidRPr="004265B6">
                    <w:rPr>
                      <w:rStyle w:val="Emphasis"/>
                      <w:rFonts w:eastAsia="Times New Roman"/>
                      <w:color w:val="FF0000"/>
                    </w:rPr>
                    <w:t xml:space="preserve">drx-onDurationTimer </w:t>
                  </w:r>
                  <w:r w:rsidRPr="004265B6">
                    <w:rPr>
                      <w:rFonts w:eastAsia="Times New Roman"/>
                      <w:color w:val="FF0000"/>
                    </w:rPr>
                    <w:t>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Emphasis"/>
                      <w:rFonts w:eastAsia="Times New Roman"/>
                      <w:color w:val="FF0000"/>
                    </w:rPr>
                    <w:t>[PS_Periodic_L1-RSRP_TransmitOrNot]</w:t>
                  </w:r>
                  <w:r w:rsidRPr="004265B6">
                    <w:rPr>
                      <w:rFonts w:eastAsia="Times New Roman"/>
                      <w:color w:val="FF0000"/>
                    </w:rPr>
                    <w:t xml:space="preserve"> to report L1-RSRP with the higher layer parameter</w:t>
                  </w:r>
                  <w:r w:rsidRPr="004265B6">
                    <w:rPr>
                      <w:rStyle w:val="Emphasis"/>
                      <w:rFonts w:eastAsia="Times New Roman"/>
                      <w:color w:val="FF0000"/>
                    </w:rPr>
                    <w:t>reportConfigType</w:t>
                  </w:r>
                  <w:r w:rsidRPr="004265B6">
                    <w:rPr>
                      <w:rFonts w:eastAsia="Times New Roman"/>
                      <w:color w:val="FF0000"/>
                    </w:rPr>
                    <w:t xml:space="preserve"> set to ‘periodic’ and</w:t>
                  </w:r>
                  <w:r w:rsidRPr="004265B6">
                    <w:rPr>
                      <w:rStyle w:val="Emphasis"/>
                      <w:rFonts w:eastAsia="Times New Roman"/>
                      <w:color w:val="FF0000"/>
                    </w:rPr>
                    <w:t>reportQuantity</w:t>
                  </w:r>
                  <w:r w:rsidRPr="004265B6">
                    <w:rPr>
                      <w:rFonts w:eastAsia="Times New Roman"/>
                      <w:color w:val="FF0000"/>
                    </w:rPr>
                    <w:t xml:space="preserve"> set to </w:t>
                  </w:r>
                  <w:r w:rsidRPr="004265B6">
                    <w:rPr>
                      <w:rStyle w:val="Emphasis"/>
                      <w:rFonts w:eastAsia="Times New Roman"/>
                      <w:color w:val="FF0000"/>
                    </w:rPr>
                    <w:t>cri-RSRP</w:t>
                  </w:r>
                  <w:r w:rsidRPr="004265B6">
                    <w:rPr>
                      <w:rFonts w:eastAsia="Times New Roman"/>
                      <w:color w:val="FF0000"/>
                    </w:rPr>
                    <w:t xml:space="preserve"> when </w:t>
                  </w:r>
                  <w:r w:rsidRPr="004265B6">
                    <w:rPr>
                      <w:rStyle w:val="Emphasis"/>
                      <w:rFonts w:eastAsia="Times New Roman"/>
                      <w:color w:val="FF0000"/>
                    </w:rPr>
                    <w:t>drx-onDurationTimer</w:t>
                  </w:r>
                  <w:r w:rsidRPr="004265B6">
                    <w:rPr>
                      <w:rFonts w:eastAsia="Times New Roman"/>
                      <w:color w:val="FF0000"/>
                    </w:rPr>
                    <w:t xml:space="preserve"> is not started, the most recent CSI measurement occasion occurs in DRX active time or during the time duration indicated by </w:t>
                  </w:r>
                  <w:r w:rsidRPr="004265B6">
                    <w:rPr>
                      <w:rStyle w:val="Emphasis"/>
                      <w:rFonts w:eastAsia="Times New Roman"/>
                      <w:color w:val="FF0000"/>
                    </w:rPr>
                    <w:t>drx-onDurationTimer</w:t>
                  </w:r>
                  <w:r w:rsidRPr="004265B6">
                    <w:rPr>
                      <w:rFonts w:eastAsia="Times New Roman"/>
                      <w:color w:val="FF0000"/>
                    </w:rPr>
                    <w:t xml:space="preserve"> 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Emphasis"/>
                      <w:color w:val="000000"/>
                      <w:lang w:val="en-GB"/>
                    </w:rPr>
                    <w:t>PS-Periodic_CSI_TransmitOrNot</w:t>
                  </w:r>
                  <w:r w:rsidRPr="004265B6">
                    <w:rPr>
                      <w:color w:val="000000"/>
                      <w:lang w:val="en-GB"/>
                    </w:rPr>
                    <w:t>] to report CSI with the higher layer parameter</w:t>
                  </w:r>
                  <w:r w:rsidRPr="004265B6">
                    <w:rPr>
                      <w:rStyle w:val="Emphasis"/>
                      <w:color w:val="000000"/>
                      <w:lang w:val="en-GB"/>
                    </w:rPr>
                    <w:t>reportConfigType</w:t>
                  </w:r>
                  <w:r w:rsidRPr="004265B6">
                    <w:rPr>
                      <w:color w:val="000000"/>
                      <w:lang w:val="en-GB"/>
                    </w:rPr>
                    <w:t xml:space="preserve"> set to ‘periodic’ when </w:t>
                  </w:r>
                  <w:r w:rsidRPr="004265B6">
                    <w:rPr>
                      <w:rStyle w:val="Emphasis"/>
                      <w:color w:val="000000"/>
                      <w:lang w:val="en-GB"/>
                    </w:rPr>
                    <w:t>drx-onDurationTimer</w:t>
                  </w:r>
                  <w:r w:rsidRPr="004265B6">
                    <w:rPr>
                      <w:color w:val="000000"/>
                      <w:lang w:val="en-GB"/>
                    </w:rPr>
                    <w:t xml:space="preserve"> is not started, the UE shall report CSI during the time duration indicated by</w:t>
                  </w:r>
                  <w:r w:rsidRPr="004265B6">
                    <w:rPr>
                      <w:rStyle w:val="Emphasis"/>
                      <w:color w:val="000000"/>
                      <w:lang w:val="en-GB"/>
                    </w:rPr>
                    <w:t xml:space="preserve">drx-onDurationTimer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Emphasis"/>
                      <w:color w:val="FF0000"/>
                      <w:lang w:val="en-GB"/>
                    </w:rPr>
                    <w:t xml:space="preserve">drx-onDurationTimer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Emphasis"/>
                      <w:color w:val="000000"/>
                      <w:lang w:val="en-GB"/>
                    </w:rPr>
                    <w:t>PS_Periodic_L1-RSRP_TransmitOrNot</w:t>
                  </w:r>
                  <w:r w:rsidRPr="004265B6">
                    <w:rPr>
                      <w:color w:val="000000"/>
                      <w:lang w:val="en-GB"/>
                    </w:rPr>
                    <w:t>] to report L1-RSRP with the higher layer parameter</w:t>
                  </w:r>
                  <w:r w:rsidRPr="004265B6">
                    <w:rPr>
                      <w:rStyle w:val="Emphasis"/>
                      <w:color w:val="000000"/>
                      <w:lang w:val="en-GB"/>
                    </w:rPr>
                    <w:t>reportConfigType</w:t>
                  </w:r>
                  <w:r w:rsidRPr="004265B6">
                    <w:rPr>
                      <w:color w:val="000000"/>
                      <w:lang w:val="en-GB"/>
                    </w:rPr>
                    <w:t xml:space="preserve"> set to ‘periodic’ </w:t>
                  </w:r>
                  <w:r w:rsidRPr="004265B6">
                    <w:rPr>
                      <w:color w:val="FF0000"/>
                      <w:lang w:val="en-GB"/>
                    </w:rPr>
                    <w:t xml:space="preserve">and </w:t>
                  </w:r>
                  <w:r w:rsidRPr="004265B6">
                    <w:rPr>
                      <w:rStyle w:val="Emphasis"/>
                      <w:color w:val="FF0000"/>
                      <w:lang w:val="en-GB"/>
                    </w:rPr>
                    <w:t>reportQuantity</w:t>
                  </w:r>
                  <w:r w:rsidRPr="004265B6">
                    <w:rPr>
                      <w:color w:val="FF0000"/>
                      <w:lang w:val="en-GB"/>
                    </w:rPr>
                    <w:t xml:space="preserve"> set to ‘</w:t>
                  </w:r>
                  <w:r w:rsidRPr="004265B6">
                    <w:rPr>
                      <w:rStyle w:val="Emphasis"/>
                      <w:color w:val="FF0000"/>
                      <w:lang w:val="en-GB"/>
                    </w:rPr>
                    <w:t>cri-RSRP’ or ‘ssb-Index-RSRP’</w:t>
                  </w:r>
                  <w:r w:rsidRPr="004265B6">
                    <w:rPr>
                      <w:rStyle w:val="Emphasis"/>
                      <w:color w:val="0070C0"/>
                      <w:u w:val="single"/>
                      <w:lang w:val="en-GB"/>
                    </w:rPr>
                    <w:t xml:space="preserve">  </w:t>
                  </w:r>
                  <w:r w:rsidRPr="004265B6">
                    <w:rPr>
                      <w:color w:val="000000"/>
                      <w:lang w:val="en-GB"/>
                    </w:rPr>
                    <w:t xml:space="preserve">when </w:t>
                  </w:r>
                  <w:r w:rsidRPr="004265B6">
                    <w:rPr>
                      <w:rStyle w:val="Emphasis"/>
                      <w:color w:val="000000"/>
                      <w:lang w:val="en-GB"/>
                    </w:rPr>
                    <w:t>drx-onDurationTimer</w:t>
                  </w:r>
                  <w:r w:rsidRPr="004265B6">
                    <w:rPr>
                      <w:color w:val="000000"/>
                      <w:lang w:val="en-GB"/>
                    </w:rPr>
                    <w:t xml:space="preserve"> is not started, the UE shall report L1-RSRP during the time duration indicated by </w:t>
                  </w:r>
                  <w:r w:rsidRPr="004265B6">
                    <w:rPr>
                      <w:rStyle w:val="Emphasis"/>
                      <w:color w:val="000000"/>
                      <w:lang w:val="en-GB"/>
                    </w:rPr>
                    <w:t>drx-onDurationTimer</w:t>
                  </w:r>
                  <w:r w:rsidRPr="004265B6">
                    <w:rPr>
                      <w:color w:val="000000"/>
                      <w:lang w:val="en-GB"/>
                    </w:rPr>
                    <w:t xml:space="preserve"> also outside active time according to the procedure described in clause 5.2.1.4 </w:t>
                  </w:r>
                  <w:r w:rsidRPr="004265B6">
                    <w:rPr>
                      <w:color w:val="FF0000"/>
                      <w:lang w:val="en-GB"/>
                    </w:rPr>
                    <w:t xml:space="preserve">and when </w:t>
                  </w:r>
                  <w:r w:rsidRPr="004265B6">
                    <w:rPr>
                      <w:rStyle w:val="Emphasis"/>
                      <w:color w:val="FF0000"/>
                      <w:lang w:val="en-GB"/>
                    </w:rPr>
                    <w:t>reportQuantity</w:t>
                  </w:r>
                  <w:r w:rsidRPr="004265B6">
                    <w:rPr>
                      <w:color w:val="FF0000"/>
                      <w:lang w:val="en-GB"/>
                    </w:rPr>
                    <w:t xml:space="preserve"> set to ‘</w:t>
                  </w:r>
                  <w:r w:rsidRPr="004265B6">
                    <w:rPr>
                      <w:rStyle w:val="Emphasis"/>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Emphasis"/>
                      <w:color w:val="FF0000"/>
                      <w:lang w:val="en-GB"/>
                    </w:rPr>
                    <w:t xml:space="preserve">drx-onDurationTimer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lastRenderedPageBreak/>
        <w:t>-</w:t>
      </w:r>
      <w:r>
        <w:tab/>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ins w:id="4" w:author="ZTE" w:date="2020-04-10T16:38:00Z">
        <w:r>
          <w:rPr>
            <w:rFonts w:hint="eastAsia"/>
            <w:lang w:eastAsia="zh-CN"/>
          </w:rPr>
          <w:t xml:space="preserve">and </w:t>
        </w:r>
        <w:r>
          <w:rPr>
            <w:rStyle w:val="Emphasis"/>
          </w:rPr>
          <w:t>reportQuantity</w:t>
        </w:r>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ssb-Index-RSRP </w:t>
        </w:r>
      </w:ins>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ins w:id="5" w:author="ZTE" w:date="2020-04-10T16:38:00Z">
        <w:r>
          <w:rPr>
            <w:rFonts w:eastAsia="SimSun" w:hint="eastAsia"/>
            <w:lang w:eastAsia="zh-CN"/>
          </w:rPr>
          <w:t xml:space="preserve"> </w:t>
        </w:r>
        <w:r>
          <w:rPr>
            <w:rFonts w:hint="eastAsia"/>
            <w:lang w:eastAsia="zh-CN"/>
          </w:rPr>
          <w:t xml:space="preserve">and </w:t>
        </w:r>
        <w:r>
          <w:rPr>
            <w:rStyle w:val="Emphasis"/>
          </w:rPr>
          <w:t>reportQuantity</w:t>
        </w:r>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and ssb-Index-RSRP</w:t>
        </w:r>
      </w:ins>
      <w:r>
        <w:rPr>
          <w:rFonts w:eastAsia="SimSun" w:hint="eastAsia"/>
          <w:lang w:eastAsia="zh-CN"/>
        </w:rPr>
        <w:t xml:space="preserve">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Emphasis"/>
        </w:rPr>
        <w:t>reportQuantity</w:t>
      </w:r>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Heading1"/>
        <w:rPr>
          <w:lang w:eastAsia="zh-CN"/>
        </w:rPr>
      </w:pPr>
      <w:r>
        <w:rPr>
          <w:lang w:eastAsia="zh-CN"/>
        </w:rPr>
        <w:t>Contributions summary and proposals</w:t>
      </w:r>
    </w:p>
    <w:p w:rsidR="0024023C" w:rsidRDefault="0024023C" w:rsidP="0024023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Huawei, HiSilicon</w:t>
            </w:r>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ListParagraph"/>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lastRenderedPageBreak/>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ListParagraph"/>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9F70AB">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lastRenderedPageBreak/>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ListParagraph"/>
              <w:numPr>
                <w:ilvl w:val="0"/>
                <w:numId w:val="34"/>
              </w:numPr>
              <w:contextualSpacing w:val="0"/>
            </w:pPr>
            <w:r w:rsidRPr="00C7157E">
              <w:t>Proposal 1: If the WUS PDCCH indicating dormancy behavior on the activated SCells outside Active Time is not detected and the UE is configured to wake up by higher layer signaling, UE should switch to non-dormancy behavior for the activated SCells.</w:t>
            </w:r>
          </w:p>
          <w:p w:rsidR="00032ECF" w:rsidRPr="00C7157E" w:rsidRDefault="00032ECF" w:rsidP="00187452">
            <w:pPr>
              <w:pStyle w:val="ListParagraph"/>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ListParagraph"/>
              <w:numPr>
                <w:ilvl w:val="1"/>
                <w:numId w:val="34"/>
              </w:numPr>
              <w:contextualSpacing w:val="0"/>
            </w:pPr>
            <w:r w:rsidRPr="00C7157E">
              <w:rPr>
                <w:rFonts w:ascii="New York" w:hAnsi="New York"/>
                <w:lang w:eastAsia="zh-CN"/>
              </w:rPr>
              <w:t xml:space="preserve">TP: </w:t>
            </w:r>
            <w:ins w:id="6" w:author="ZTE" w:date="2020-04-10T16:36:00Z">
              <w:r w:rsidRPr="00C7157E">
                <w:rPr>
                  <w:rFonts w:ascii="New York" w:hAnsi="New York"/>
                  <w:lang w:eastAsia="zh-CN"/>
                </w:rPr>
                <w:t>A UE expects to detect a DCI format 2_6, DCI format 1_1 or DCI format 0_1 indicating SCell dormancy</w:t>
              </w:r>
            </w:ins>
            <w:ins w:id="7" w:author="ZTE" w:date="2020-04-10T16:53:00Z">
              <w:r w:rsidRPr="00C7157E">
                <w:rPr>
                  <w:rFonts w:ascii="New York" w:hAnsi="New York" w:hint="eastAsia"/>
                  <w:lang w:eastAsia="zh-CN"/>
                </w:rPr>
                <w:t xml:space="preserve"> change</w:t>
              </w:r>
            </w:ins>
            <w:ins w:id="8"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rsidR="00032ECF" w:rsidRPr="00C7157E" w:rsidRDefault="00032ECF" w:rsidP="00187452">
            <w:pPr>
              <w:pStyle w:val="ListParagraph"/>
              <w:numPr>
                <w:ilvl w:val="0"/>
                <w:numId w:val="34"/>
              </w:numPr>
              <w:contextualSpacing w:val="0"/>
              <w:rPr>
                <w:rFonts w:eastAsia="Batang"/>
              </w:rPr>
            </w:pPr>
            <w:r w:rsidRPr="00C7157E">
              <w:t xml:space="preserve">Proposal 3: Adopt the following text- </w:t>
            </w:r>
            <w:ins w:id="9" w:author="ZTE" w:date="2020-04-10T16:38:00Z">
              <w:r w:rsidRPr="00C7157E">
                <w:rPr>
                  <w:rFonts w:hint="eastAsia"/>
                  <w:lang w:eastAsia="zh-CN"/>
                </w:rPr>
                <w:t xml:space="preserve">and </w:t>
              </w:r>
              <w:r>
                <w:rPr>
                  <w:rStyle w:val="Emphasis"/>
                </w:rPr>
                <w:t>reportQuantity</w:t>
              </w:r>
              <w:r w:rsidRPr="00C7157E">
                <w:rPr>
                  <w:rStyle w:val="Emphasis"/>
                  <w:rFonts w:hint="eastAsia"/>
                  <w:lang w:eastAsia="zh-CN"/>
                </w:rPr>
                <w:t xml:space="preserve"> </w:t>
              </w:r>
              <w:r w:rsidRPr="00C7157E">
                <w:rPr>
                  <w:rStyle w:val="Emphasis"/>
                  <w:rFonts w:hint="eastAsia"/>
                  <w:iCs w:val="0"/>
                  <w:lang w:eastAsia="zh-CN"/>
                </w:rPr>
                <w:t xml:space="preserve">set to quantities other </w:t>
              </w:r>
              <w:r w:rsidRPr="00C7157E">
                <w:rPr>
                  <w:rFonts w:eastAsia="SimSun" w:hint="eastAsia"/>
                  <w:lang w:eastAsia="zh-CN"/>
                </w:rPr>
                <w:t>than</w:t>
              </w:r>
              <w:r>
                <w:t xml:space="preserve"> </w:t>
              </w:r>
              <w:r>
                <w:rPr>
                  <w:rFonts w:hint="eastAsia"/>
                </w:rPr>
                <w:t xml:space="preserve">cri-RSRP </w:t>
              </w:r>
              <w:r w:rsidRPr="00C7157E">
                <w:rPr>
                  <w:rFonts w:eastAsia="SimSun" w:hint="eastAsia"/>
                  <w:lang w:eastAsia="zh-CN"/>
                </w:rPr>
                <w:t>and ssb-Index-RSRP</w:t>
              </w:r>
            </w:ins>
          </w:p>
          <w:p w:rsidR="00032ECF" w:rsidRPr="00C7157E" w:rsidRDefault="00032ECF" w:rsidP="00187452">
            <w:pPr>
              <w:pStyle w:val="ListParagraph"/>
              <w:numPr>
                <w:ilvl w:val="0"/>
                <w:numId w:val="34"/>
              </w:numPr>
              <w:contextualSpacing w:val="0"/>
            </w:pPr>
            <w:r>
              <w:t>Proposal 4: Type 2 BWP switching delay can be taken as one of the two candidate values of minimum time gap.</w:t>
            </w:r>
          </w:p>
          <w:p w:rsidR="00895CB7" w:rsidRPr="003313DD" w:rsidRDefault="00032ECF" w:rsidP="00187452">
            <w:pPr>
              <w:pStyle w:val="ListParagraph"/>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3"/>
              </w:numPr>
              <w:contextualSpacing w:val="0"/>
            </w:pPr>
            <w:r>
              <w:t>Proposal 1: The UE capability on minimum time gap between last monitoring occasion of DCI format 2_6 and DRX On should be separated reported for with/without scell dormancy indication.</w:t>
            </w:r>
          </w:p>
          <w:p w:rsidR="00032ECF" w:rsidRDefault="00032ECF" w:rsidP="00187452">
            <w:pPr>
              <w:pStyle w:val="ListParagraph"/>
              <w:numPr>
                <w:ilvl w:val="1"/>
                <w:numId w:val="33"/>
              </w:numPr>
              <w:contextualSpacing w:val="0"/>
            </w:pPr>
            <w:r>
              <w:t>the BWP switching delay capability is reported to indicate the minimum time gap for WUS with Scell dormancy indication.</w:t>
            </w:r>
          </w:p>
          <w:p w:rsidR="00032ECF" w:rsidRDefault="00032ECF" w:rsidP="00187452">
            <w:pPr>
              <w:pStyle w:val="ListParagraph"/>
              <w:numPr>
                <w:ilvl w:val="1"/>
                <w:numId w:val="33"/>
              </w:numPr>
              <w:contextualSpacing w:val="0"/>
            </w:pPr>
            <w:r>
              <w:t xml:space="preserve">A new minimum time gap capability is reported to indicate the minimum time gap for WUS without Scell dormancy indication. As a starting point, the values can reuse the values for BWP switching delay. </w:t>
            </w:r>
          </w:p>
          <w:p w:rsidR="00032ECF" w:rsidRDefault="00032ECF" w:rsidP="00187452">
            <w:pPr>
              <w:pStyle w:val="ListParagraph"/>
              <w:numPr>
                <w:ilvl w:val="0"/>
                <w:numId w:val="33"/>
              </w:numPr>
              <w:contextualSpacing w:val="0"/>
            </w:pPr>
            <w:r>
              <w:t>Proposal 2: Further clarification of the minimum time gap for Scell dormancy indication, down-select from the following,</w:t>
            </w:r>
          </w:p>
          <w:p w:rsidR="00032ECF" w:rsidRDefault="00032ECF" w:rsidP="00187452">
            <w:pPr>
              <w:pStyle w:val="ListParagraph"/>
              <w:numPr>
                <w:ilvl w:val="1"/>
                <w:numId w:val="33"/>
              </w:numPr>
              <w:contextualSpacing w:val="0"/>
            </w:pPr>
            <w:r>
              <w:t>Alt 1: between the end of the slot of last DCI format 2_6 monitoring occasion and the start of the DRX ON</w:t>
            </w:r>
          </w:p>
          <w:p w:rsidR="00032ECF" w:rsidRDefault="00032ECF" w:rsidP="00187452">
            <w:pPr>
              <w:pStyle w:val="ListParagraph"/>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ListParagraph"/>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ListParagraph"/>
              <w:numPr>
                <w:ilvl w:val="1"/>
                <w:numId w:val="33"/>
              </w:numPr>
              <w:contextualSpacing w:val="0"/>
            </w:pPr>
            <w:r>
              <w:lastRenderedPageBreak/>
              <w:t xml:space="preserve">the longer one between values corresponding to SCS before and after switching, and </w:t>
            </w:r>
          </w:p>
          <w:p w:rsidR="00032ECF" w:rsidRDefault="00032ECF" w:rsidP="00187452">
            <w:pPr>
              <w:pStyle w:val="ListParagraph"/>
              <w:numPr>
                <w:ilvl w:val="1"/>
                <w:numId w:val="33"/>
              </w:numPr>
              <w:contextualSpacing w:val="0"/>
            </w:pPr>
            <w:r>
              <w:t>the longest one among the values corresponding to SCS of the serving cells.</w:t>
            </w:r>
          </w:p>
          <w:p w:rsidR="00032ECF" w:rsidRDefault="00032ECF" w:rsidP="00187452">
            <w:pPr>
              <w:pStyle w:val="ListParagraph"/>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ListParagraph"/>
              <w:numPr>
                <w:ilvl w:val="0"/>
                <w:numId w:val="33"/>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rsidR="00032ECF" w:rsidRDefault="00032ECF" w:rsidP="00187452">
            <w:pPr>
              <w:pStyle w:val="ListParagraph"/>
              <w:numPr>
                <w:ilvl w:val="1"/>
                <w:numId w:val="33"/>
              </w:numPr>
              <w:contextualSpacing w:val="0"/>
            </w:pPr>
            <w:r>
              <w:t>Capture TP in Appendix 2 in R1-2001682 for TS38.213.</w:t>
            </w:r>
          </w:p>
          <w:p w:rsidR="00032ECF" w:rsidRDefault="00032ECF" w:rsidP="00187452">
            <w:pPr>
              <w:pStyle w:val="ListParagraph"/>
              <w:numPr>
                <w:ilvl w:val="0"/>
                <w:numId w:val="33"/>
              </w:numPr>
              <w:contextualSpacing w:val="0"/>
            </w:pPr>
            <w:r>
              <w:t>Proposal 6: UE assumes the indication in multiple MOs in a DRX cycle for DCI format 2-6 is consistant.</w:t>
            </w:r>
          </w:p>
          <w:p w:rsidR="00032ECF" w:rsidRDefault="00032ECF" w:rsidP="00187452">
            <w:pPr>
              <w:pStyle w:val="ListParagraph"/>
              <w:numPr>
                <w:ilvl w:val="0"/>
                <w:numId w:val="33"/>
              </w:numPr>
              <w:contextualSpacing w:val="0"/>
            </w:pPr>
            <w:r>
              <w:t xml:space="preserve">Proposal 7: Among the N MO(s) before On Duration, </w:t>
            </w:r>
          </w:p>
          <w:p w:rsidR="00032ECF" w:rsidRDefault="00032ECF" w:rsidP="00187452">
            <w:pPr>
              <w:pStyle w:val="ListParagraph"/>
              <w:numPr>
                <w:ilvl w:val="1"/>
                <w:numId w:val="33"/>
              </w:numPr>
              <w:contextualSpacing w:val="0"/>
            </w:pPr>
            <w:r>
              <w:t>If all MOs are invalid, UE should wake up for the next DRX cycle;</w:t>
            </w:r>
          </w:p>
          <w:p w:rsidR="00032ECF" w:rsidRDefault="00032ECF" w:rsidP="00187452">
            <w:pPr>
              <w:pStyle w:val="ListParagraph"/>
              <w:numPr>
                <w:ilvl w:val="1"/>
                <w:numId w:val="33"/>
              </w:numPr>
              <w:contextualSpacing w:val="0"/>
            </w:pPr>
            <w:r>
              <w:t>If UE does not detect WUS on all WUS valid MO, UE should follow RRC configured UE behaviors (i.e., by RRC configured parameter ps-WakeupOrNot)</w:t>
            </w:r>
          </w:p>
          <w:p w:rsidR="00032ECF" w:rsidRDefault="00032ECF" w:rsidP="00187452">
            <w:pPr>
              <w:pStyle w:val="ListParagraph"/>
              <w:numPr>
                <w:ilvl w:val="1"/>
                <w:numId w:val="33"/>
              </w:numPr>
              <w:contextualSpacing w:val="0"/>
            </w:pPr>
            <w:r>
              <w:t>If any PDCCH WUS in a valid MO pass CRC, UE behavior should follow the indication by WUS.</w:t>
            </w:r>
          </w:p>
          <w:p w:rsidR="00032ECF" w:rsidRDefault="00032ECF" w:rsidP="00187452">
            <w:pPr>
              <w:pStyle w:val="ListParagraph"/>
              <w:numPr>
                <w:ilvl w:val="0"/>
                <w:numId w:val="33"/>
              </w:numPr>
              <w:contextualSpacing w:val="0"/>
            </w:pPr>
            <w:r>
              <w:t>Proposal 8: Clarify that if UE detects DCI format 2-6 with Wake-up indication bit '0',</w:t>
            </w:r>
          </w:p>
          <w:p w:rsidR="00032ECF" w:rsidRDefault="00032ECF" w:rsidP="00187452">
            <w:pPr>
              <w:pStyle w:val="ListParagraph"/>
              <w:numPr>
                <w:ilvl w:val="1"/>
                <w:numId w:val="33"/>
              </w:numPr>
              <w:contextualSpacing w:val="0"/>
            </w:pPr>
            <w:r>
              <w:t xml:space="preserve">UE does not report SP-CSI/L1-RSRP, and </w:t>
            </w:r>
          </w:p>
          <w:p w:rsidR="00032ECF" w:rsidRDefault="00032ECF" w:rsidP="00187452">
            <w:pPr>
              <w:pStyle w:val="ListParagraph"/>
              <w:numPr>
                <w:ilvl w:val="1"/>
                <w:numId w:val="33"/>
              </w:numPr>
              <w:contextualSpacing w:val="0"/>
            </w:pPr>
            <w:r>
              <w:t xml:space="preserve">UE does not report P-CSI/L1-RSRP if configured by RRC signaling not to. </w:t>
            </w:r>
          </w:p>
          <w:p w:rsidR="00032ECF" w:rsidRDefault="00032ECF" w:rsidP="00187452">
            <w:pPr>
              <w:pStyle w:val="ListParagraph"/>
              <w:numPr>
                <w:ilvl w:val="1"/>
                <w:numId w:val="33"/>
              </w:numPr>
              <w:contextualSpacing w:val="0"/>
            </w:pPr>
            <w:r>
              <w:t>And Capture TP in Appendix 3 in R1-2001682 for TS38.214.</w:t>
            </w:r>
          </w:p>
          <w:p w:rsidR="00032ECF" w:rsidRDefault="00032ECF" w:rsidP="00187452">
            <w:pPr>
              <w:pStyle w:val="ListParagraph"/>
              <w:numPr>
                <w:ilvl w:val="0"/>
                <w:numId w:val="33"/>
              </w:numPr>
              <w:contextualSpacing w:val="0"/>
            </w:pPr>
            <w:r>
              <w:t>Proposal 9: UE is not expected to be indicated by PDCCH WUS not to wake up while SCell group is indicated to non-dormancy state. Capture TP in Appendix 4 in R1-2001682 for TS38.213.</w:t>
            </w:r>
          </w:p>
          <w:p w:rsidR="00032ECF" w:rsidRDefault="00032ECF" w:rsidP="00187452">
            <w:pPr>
              <w:pStyle w:val="ListParagraph"/>
              <w:numPr>
                <w:ilvl w:val="0"/>
                <w:numId w:val="33"/>
              </w:numPr>
              <w:contextualSpacing w:val="0"/>
            </w:pPr>
            <w:r>
              <w:t xml:space="preserve">Proposal 10: In Rel-16 TEI, only consider the case where secondary DRX group is not configured simultaneously with DCP or SCell dormancy for a UE. </w:t>
            </w:r>
          </w:p>
          <w:p w:rsidR="0024023C" w:rsidRPr="00032ECF" w:rsidRDefault="00032ECF" w:rsidP="00187452">
            <w:pPr>
              <w:pStyle w:val="ListParagraph"/>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2"/>
              </w:numPr>
              <w:contextualSpacing w:val="0"/>
            </w:pPr>
            <w:r>
              <w:t xml:space="preserve">Proposal 1:  Two values of minimum time gap for each SCS are proposed as </w:t>
            </w:r>
          </w:p>
          <w:p w:rsidR="00032ECF" w:rsidRDefault="00032ECF" w:rsidP="00187452">
            <w:pPr>
              <w:pStyle w:val="ListParagraph"/>
              <w:numPr>
                <w:ilvl w:val="1"/>
                <w:numId w:val="32"/>
              </w:numPr>
              <w:contextualSpacing w:val="0"/>
            </w:pPr>
            <w:r>
              <w:t></w:t>
            </w:r>
            <w:r>
              <w:tab/>
              <w:t>15kHz: {1, 3} slots</w:t>
            </w:r>
          </w:p>
          <w:p w:rsidR="00032ECF" w:rsidRDefault="00032ECF" w:rsidP="00187452">
            <w:pPr>
              <w:pStyle w:val="ListParagraph"/>
              <w:numPr>
                <w:ilvl w:val="1"/>
                <w:numId w:val="32"/>
              </w:numPr>
              <w:contextualSpacing w:val="0"/>
            </w:pPr>
            <w:r>
              <w:t></w:t>
            </w:r>
            <w:r>
              <w:tab/>
              <w:t>30kHz {1,  6} slots</w:t>
            </w:r>
          </w:p>
          <w:p w:rsidR="00032ECF" w:rsidRDefault="00032ECF" w:rsidP="00187452">
            <w:pPr>
              <w:pStyle w:val="ListParagraph"/>
              <w:numPr>
                <w:ilvl w:val="1"/>
                <w:numId w:val="32"/>
              </w:numPr>
              <w:contextualSpacing w:val="0"/>
            </w:pPr>
            <w:r>
              <w:t></w:t>
            </w:r>
            <w:r>
              <w:tab/>
              <w:t>60kHz {1, 12} slots</w:t>
            </w:r>
          </w:p>
          <w:p w:rsidR="00895CB7" w:rsidRPr="00032ECF" w:rsidRDefault="00032ECF" w:rsidP="00187452">
            <w:pPr>
              <w:pStyle w:val="ListParagraph"/>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2"/>
              </w:numPr>
              <w:contextualSpacing w:val="0"/>
            </w:pPr>
            <w:r>
              <w:t>Proposal 1: The minimum time gap capabilities for the different SCS are:</w:t>
            </w:r>
          </w:p>
          <w:p w:rsidR="00032ECF" w:rsidRDefault="00032ECF" w:rsidP="00187452">
            <w:pPr>
              <w:pStyle w:val="ListParagraph"/>
              <w:numPr>
                <w:ilvl w:val="1"/>
                <w:numId w:val="32"/>
              </w:numPr>
              <w:contextualSpacing w:val="0"/>
            </w:pPr>
            <w:r>
              <w:t>SCS 15kHz: {0,3} slots</w:t>
            </w:r>
          </w:p>
          <w:p w:rsidR="00032ECF" w:rsidRDefault="00032ECF" w:rsidP="00187452">
            <w:pPr>
              <w:pStyle w:val="ListParagraph"/>
              <w:numPr>
                <w:ilvl w:val="1"/>
                <w:numId w:val="32"/>
              </w:numPr>
              <w:contextualSpacing w:val="0"/>
            </w:pPr>
            <w:r>
              <w:lastRenderedPageBreak/>
              <w:t>SCS 30kHz {0,6} slots</w:t>
            </w:r>
          </w:p>
          <w:p w:rsidR="00032ECF" w:rsidRDefault="00032ECF" w:rsidP="00187452">
            <w:pPr>
              <w:pStyle w:val="ListParagraph"/>
              <w:numPr>
                <w:ilvl w:val="1"/>
                <w:numId w:val="32"/>
              </w:numPr>
              <w:contextualSpacing w:val="0"/>
            </w:pPr>
            <w:r>
              <w:t>SCS 60kHz {0,12} slots</w:t>
            </w:r>
          </w:p>
          <w:p w:rsidR="00032ECF" w:rsidRDefault="00032ECF" w:rsidP="00187452">
            <w:pPr>
              <w:pStyle w:val="ListParagraph"/>
              <w:numPr>
                <w:ilvl w:val="1"/>
                <w:numId w:val="32"/>
              </w:numPr>
              <w:contextualSpacing w:val="0"/>
            </w:pPr>
            <w:r>
              <w:t>SCS 120kHz {0,24} slots</w:t>
            </w:r>
          </w:p>
          <w:p w:rsidR="00032ECF" w:rsidRDefault="00032ECF" w:rsidP="00187452">
            <w:pPr>
              <w:pStyle w:val="ListParagraph"/>
              <w:numPr>
                <w:ilvl w:val="0"/>
                <w:numId w:val="32"/>
              </w:numPr>
              <w:contextualSpacing w:val="0"/>
            </w:pPr>
            <w:r>
              <w:t xml:space="preserve">Proposal 2: Minimum time gap capability does not account for dormancy / non-dormancy BWP switch in an Scell. </w:t>
            </w:r>
          </w:p>
          <w:p w:rsidR="0024023C" w:rsidRPr="00032ECF" w:rsidRDefault="00032ECF" w:rsidP="00187452">
            <w:pPr>
              <w:pStyle w:val="ListParagraph"/>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lastRenderedPageBreak/>
              <w:t>MediaTek</w:t>
            </w:r>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CA5CD2" w:rsidP="00187452">
            <w:pPr>
              <w:pStyle w:val="BodyText"/>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TableGrid"/>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(ms)</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r w:rsidRPr="00C74743">
                    <w:rPr>
                      <w:i/>
                    </w:rPr>
                    <w:t>drx-onDurationTimer</w:t>
                  </w:r>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BodyText"/>
              <w:rPr>
                <w:rFonts w:ascii="Times New Roman" w:hAnsi="Times New Roman"/>
                <w:szCs w:val="20"/>
                <w:lang w:eastAsia="zh-CN"/>
              </w:rPr>
            </w:pPr>
          </w:p>
          <w:p w:rsidR="00032ECF" w:rsidRPr="00C74743" w:rsidRDefault="001D6EFA" w:rsidP="00187452">
            <w:pPr>
              <w:pStyle w:val="BodyText"/>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is not detected by a UE and </w:t>
            </w:r>
            <w:r w:rsidR="00032ECF" w:rsidRPr="00C74743">
              <w:rPr>
                <w:rFonts w:ascii="Times New Roman" w:hAnsi="Times New Roman"/>
                <w:i/>
                <w:szCs w:val="20"/>
              </w:rPr>
              <w:t>ps-Wakeup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ListParagraph"/>
              <w:numPr>
                <w:ilvl w:val="1"/>
                <w:numId w:val="31"/>
              </w:numPr>
              <w:contextualSpacing w:val="0"/>
              <w:rPr>
                <w:szCs w:val="20"/>
              </w:rPr>
            </w:pPr>
            <w:r w:rsidRPr="00C74743">
              <w:rPr>
                <w:szCs w:val="20"/>
              </w:rPr>
              <w:t>Alt 1: SCell(s) is in non-dormancy behaviour in the corresponding DRX on-duration.</w:t>
            </w:r>
          </w:p>
          <w:p w:rsidR="00032ECF" w:rsidRPr="00C74743" w:rsidRDefault="00032ECF" w:rsidP="00187452">
            <w:pPr>
              <w:pStyle w:val="ListParagraph"/>
              <w:numPr>
                <w:ilvl w:val="1"/>
                <w:numId w:val="31"/>
              </w:numPr>
              <w:contextualSpacing w:val="0"/>
              <w:rPr>
                <w:szCs w:val="20"/>
              </w:rPr>
            </w:pPr>
            <w:r w:rsidRPr="00C74743">
              <w:rPr>
                <w:szCs w:val="20"/>
              </w:rPr>
              <w:t>Alt 2: SCell(s) is in dormancy behaviour in the corresponding DRX on-duration.</w:t>
            </w:r>
          </w:p>
          <w:p w:rsidR="00032ECF" w:rsidRPr="00032ECF" w:rsidRDefault="00032ECF" w:rsidP="00187452">
            <w:pPr>
              <w:pStyle w:val="ListParagraph"/>
              <w:numPr>
                <w:ilvl w:val="1"/>
                <w:numId w:val="31"/>
              </w:numPr>
              <w:contextualSpacing w:val="0"/>
              <w:rPr>
                <w:szCs w:val="20"/>
              </w:rPr>
            </w:pPr>
            <w:r w:rsidRPr="00C74743">
              <w:rPr>
                <w:szCs w:val="20"/>
              </w:rPr>
              <w:t>Alt 3: Higher layer signaling on “dormancy or non-dormancy behaviour”. UE switches to (or stays in) dormant or non-dormant SCell(s) according to the signaling. Default is “non-dormancy behaviour”.</w:t>
            </w:r>
          </w:p>
          <w:p w:rsidR="00032ECF" w:rsidRPr="0020699C" w:rsidRDefault="00CA5CD2" w:rsidP="00187452">
            <w:pPr>
              <w:pStyle w:val="BodyText"/>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Caption"/>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ListParagraph"/>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ListParagraph"/>
              <w:numPr>
                <w:ilvl w:val="0"/>
                <w:numId w:val="30"/>
              </w:numPr>
              <w:contextualSpacing w:val="0"/>
            </w:pPr>
            <w:r>
              <w:t>Proposal 1. Candidate two values of minimum time gap per SCS are</w:t>
            </w:r>
          </w:p>
          <w:p w:rsidR="00032ECF" w:rsidRDefault="00032ECF" w:rsidP="00187452">
            <w:pPr>
              <w:pStyle w:val="ListParagraph"/>
              <w:numPr>
                <w:ilvl w:val="1"/>
                <w:numId w:val="30"/>
              </w:numPr>
              <w:contextualSpacing w:val="0"/>
            </w:pPr>
            <w:r>
              <w:lastRenderedPageBreak/>
              <w:t>SCS 15kHz: {1, 3} slots</w:t>
            </w:r>
          </w:p>
          <w:p w:rsidR="00032ECF" w:rsidRDefault="00032ECF" w:rsidP="00187452">
            <w:pPr>
              <w:pStyle w:val="ListParagraph"/>
              <w:numPr>
                <w:ilvl w:val="1"/>
                <w:numId w:val="30"/>
              </w:numPr>
              <w:contextualSpacing w:val="0"/>
            </w:pPr>
            <w:r>
              <w:t>SCS 30kHz {1,  5} slots</w:t>
            </w:r>
          </w:p>
          <w:p w:rsidR="00032ECF" w:rsidRDefault="00032ECF" w:rsidP="00187452">
            <w:pPr>
              <w:pStyle w:val="ListParagraph"/>
              <w:numPr>
                <w:ilvl w:val="1"/>
                <w:numId w:val="30"/>
              </w:numPr>
              <w:contextualSpacing w:val="0"/>
            </w:pPr>
            <w:r>
              <w:t>SCS 60kHz {2, 9} slots</w:t>
            </w:r>
          </w:p>
          <w:p w:rsidR="00032ECF" w:rsidRDefault="00032ECF" w:rsidP="00187452">
            <w:pPr>
              <w:pStyle w:val="ListParagraph"/>
              <w:numPr>
                <w:ilvl w:val="1"/>
                <w:numId w:val="30"/>
              </w:numPr>
              <w:contextualSpacing w:val="0"/>
            </w:pPr>
            <w:r>
              <w:t>SCS 120kHz {2, 18} slots</w:t>
            </w:r>
          </w:p>
          <w:p w:rsidR="00032ECF" w:rsidRDefault="00032ECF" w:rsidP="00187452">
            <w:pPr>
              <w:pStyle w:val="ListParagraph"/>
              <w:numPr>
                <w:ilvl w:val="0"/>
                <w:numId w:val="30"/>
              </w:numPr>
              <w:contextualSpacing w:val="0"/>
            </w:pPr>
            <w:r>
              <w:t>Proposal 2: No change of invalid monitoring occasions in 10.3 of TS38.213 is needed.</w:t>
            </w:r>
          </w:p>
          <w:p w:rsidR="00032ECF" w:rsidRDefault="00032ECF" w:rsidP="00187452">
            <w:pPr>
              <w:pStyle w:val="ListParagraph"/>
              <w:numPr>
                <w:ilvl w:val="0"/>
                <w:numId w:val="30"/>
              </w:numPr>
              <w:contextualSpacing w:val="0"/>
            </w:pPr>
            <w:r>
              <w:t xml:space="preserve">Proposal 3: Support Option 2 in RAN2 LS R2-2002201 for CSI reporting </w:t>
            </w:r>
          </w:p>
          <w:p w:rsidR="00032ECF" w:rsidRDefault="00032ECF" w:rsidP="00187452">
            <w:pPr>
              <w:pStyle w:val="ListParagraph"/>
              <w:numPr>
                <w:ilvl w:val="1"/>
                <w:numId w:val="30"/>
              </w:numPr>
              <w:contextualSpacing w:val="0"/>
            </w:pPr>
            <w:r>
              <w:t>Option 2:</w:t>
            </w:r>
          </w:p>
          <w:p w:rsidR="00032ECF" w:rsidRDefault="00032ECF" w:rsidP="00187452">
            <w:pPr>
              <w:pStyle w:val="ListParagraph"/>
              <w:numPr>
                <w:ilvl w:val="1"/>
                <w:numId w:val="30"/>
              </w:numPr>
              <w:ind w:left="1800"/>
              <w:contextualSpacing w:val="0"/>
            </w:pPr>
            <w:r>
              <w:t>ps-TransmitPeriodicCSI = TRUE: Report all types of periodic CSI apart from L1-RSRP (i.e. cri-RSRP and ssb-Index-RSRP)</w:t>
            </w:r>
          </w:p>
          <w:p w:rsidR="00032ECF" w:rsidRDefault="00032ECF" w:rsidP="00187452">
            <w:pPr>
              <w:pStyle w:val="ListParagraph"/>
              <w:numPr>
                <w:ilvl w:val="1"/>
                <w:numId w:val="30"/>
              </w:numPr>
              <w:ind w:left="1800"/>
              <w:contextualSpacing w:val="0"/>
            </w:pPr>
            <w:r>
              <w:t>ps-TransmitPeriodicL1-RSRP = TRUE: Only report L1-RSRP (i.e. cri-RSRP and ssb-Index-RSRP)</w:t>
            </w:r>
          </w:p>
          <w:p w:rsidR="00032ECF" w:rsidRDefault="00032ECF" w:rsidP="00032ECF">
            <w:pPr>
              <w:ind w:left="720"/>
            </w:pPr>
          </w:p>
          <w:p w:rsidR="00032ECF" w:rsidRDefault="00032ECF" w:rsidP="00187452">
            <w:pPr>
              <w:pStyle w:val="ListParagraph"/>
              <w:numPr>
                <w:ilvl w:val="0"/>
                <w:numId w:val="30"/>
              </w:numPr>
              <w:contextualSpacing w:val="0"/>
            </w:pPr>
            <w:r>
              <w:t>Proposal 4:  Keep configuration of PS_Periodic_L1-RSRP_TransmitOrNot and  PS-Periodic_CSI_TransmitOrNot parameters per cell group.</w:t>
            </w:r>
          </w:p>
          <w:p w:rsidR="00895CB7" w:rsidRPr="00032ECF" w:rsidRDefault="00032ECF" w:rsidP="00187452">
            <w:pPr>
              <w:pStyle w:val="ListParagraph"/>
              <w:numPr>
                <w:ilvl w:val="0"/>
                <w:numId w:val="30"/>
              </w:numPr>
              <w:contextualSpacing w:val="0"/>
            </w:pPr>
            <w:r>
              <w:t>Proposal 5: Existing SCell state remains valid if UE starts drx-ONduration-timer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ListParagraph"/>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ListParagraph"/>
              <w:numPr>
                <w:ilvl w:val="1"/>
                <w:numId w:val="29"/>
              </w:numPr>
              <w:contextualSpacing w:val="0"/>
            </w:pPr>
            <w:r w:rsidRPr="000621BC">
              <w:t></w:t>
            </w:r>
            <w:r w:rsidRPr="000621BC">
              <w:tab/>
              <w:t>15kHz: {1,3} slots</w:t>
            </w:r>
          </w:p>
          <w:p w:rsidR="00032ECF" w:rsidRPr="000621BC" w:rsidRDefault="00032ECF" w:rsidP="00187452">
            <w:pPr>
              <w:pStyle w:val="ListParagraph"/>
              <w:numPr>
                <w:ilvl w:val="1"/>
                <w:numId w:val="29"/>
              </w:numPr>
              <w:contextualSpacing w:val="0"/>
            </w:pPr>
            <w:r w:rsidRPr="000621BC">
              <w:t></w:t>
            </w:r>
            <w:r w:rsidRPr="000621BC">
              <w:tab/>
              <w:t>30kHz: {1, 5} slots</w:t>
            </w:r>
          </w:p>
          <w:p w:rsidR="00032ECF" w:rsidRPr="000621BC" w:rsidRDefault="00032ECF" w:rsidP="00187452">
            <w:pPr>
              <w:pStyle w:val="ListParagraph"/>
              <w:numPr>
                <w:ilvl w:val="1"/>
                <w:numId w:val="29"/>
              </w:numPr>
              <w:contextualSpacing w:val="0"/>
            </w:pPr>
            <w:r w:rsidRPr="000621BC">
              <w:t></w:t>
            </w:r>
            <w:r w:rsidRPr="000621BC">
              <w:tab/>
              <w:t>60kHz: {2, 9} slots</w:t>
            </w:r>
          </w:p>
          <w:p w:rsidR="00032ECF" w:rsidRPr="000621BC" w:rsidRDefault="00032ECF" w:rsidP="00187452">
            <w:pPr>
              <w:pStyle w:val="ListParagraph"/>
              <w:numPr>
                <w:ilvl w:val="1"/>
                <w:numId w:val="29"/>
              </w:numPr>
              <w:contextualSpacing w:val="0"/>
            </w:pPr>
            <w:r w:rsidRPr="000621BC">
              <w:t></w:t>
            </w:r>
            <w:r w:rsidRPr="000621BC">
              <w:tab/>
              <w:t>120kHz: {4, 18} slots</w:t>
            </w:r>
          </w:p>
          <w:p w:rsidR="00032ECF" w:rsidRPr="000621BC" w:rsidRDefault="00032ECF" w:rsidP="00187452">
            <w:pPr>
              <w:pStyle w:val="ListParagraph"/>
              <w:numPr>
                <w:ilvl w:val="0"/>
                <w:numId w:val="29"/>
              </w:numPr>
              <w:contextualSpacing w:val="0"/>
            </w:pPr>
            <w:r w:rsidRPr="000621BC">
              <w:t>Proposal 2: For each SearchSpace set, UE monitors DCI format 2_6 only in the 1st full “duration” of valid monitor occasion at or after the PS_offset, but before the DRX on-duration.</w:t>
            </w:r>
          </w:p>
          <w:p w:rsidR="00032ECF" w:rsidRPr="000621BC" w:rsidRDefault="00032ECF" w:rsidP="00187452">
            <w:pPr>
              <w:pStyle w:val="ListParagraph"/>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ListParagraph"/>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ListParagraph"/>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ListParagraph"/>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SimSun"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CN"/>
                    </w:rPr>
                    <w:lastRenderedPageBreak/>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Minimum Time Gap T</w:t>
                  </w:r>
                  <w:r w:rsidRPr="00863149">
                    <w:rPr>
                      <w:rFonts w:ascii="Times New Roman" w:hAnsi="Times New Roman"/>
                      <w:b w:val="0"/>
                      <w:sz w:val="20"/>
                      <w:vertAlign w:val="subscript"/>
                      <w:lang w:eastAsia="zh-CN"/>
                    </w:rPr>
                    <w:t>minimumTimeGap</w:t>
                  </w:r>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ListParagraph"/>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ListParagraph"/>
              <w:numPr>
                <w:ilvl w:val="0"/>
                <w:numId w:val="28"/>
              </w:numPr>
              <w:contextualSpacing w:val="0"/>
            </w:pPr>
            <w:r w:rsidRPr="00863149">
              <w:t>Proposal #3: Wake-up indication in DCI format 2_6 indicates whether or not to start drx-onDurationTimer associated with all configured DRX groups.</w:t>
            </w:r>
          </w:p>
          <w:p w:rsidR="00032ECF" w:rsidRPr="00863149" w:rsidRDefault="00032ECF" w:rsidP="00187452">
            <w:pPr>
              <w:pStyle w:val="ListParagraph"/>
              <w:numPr>
                <w:ilvl w:val="0"/>
                <w:numId w:val="28"/>
              </w:numPr>
              <w:contextualSpacing w:val="0"/>
            </w:pPr>
            <w:r w:rsidRPr="00863149">
              <w:t>Proposal #4: UE doesn’t expect to monitor DCI format 2_6 during extended Active Time corresponding to the drx-InActivitityTimer from primary cell.</w:t>
            </w:r>
          </w:p>
          <w:p w:rsidR="00032ECF" w:rsidRDefault="00032ECF" w:rsidP="00187452">
            <w:pPr>
              <w:pStyle w:val="ListParagraph"/>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ListParagraph"/>
              <w:numPr>
                <w:ilvl w:val="0"/>
                <w:numId w:val="28"/>
              </w:numPr>
              <w:contextualSpacing w:val="0"/>
            </w:pPr>
            <w:r w:rsidRPr="00863149">
              <w:t>Proposal #6: Periodic CSI report associated with ps-TransmitPeriodicCSI includes all report quantities except ‘cri-RSRP’ and ‘ssb-index-RSRP’.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ListParagraph"/>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rsidR="00032ECF"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rsidR="00036C7B" w:rsidRPr="00032ECF" w:rsidRDefault="00032ECF" w:rsidP="00187452">
            <w:pPr>
              <w:pStyle w:val="Heading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rsidR="00032ECF" w:rsidRDefault="00032ECF" w:rsidP="00187452">
            <w:pPr>
              <w:pStyle w:val="ListParagraph"/>
              <w:numPr>
                <w:ilvl w:val="0"/>
                <w:numId w:val="26"/>
              </w:numPr>
              <w:contextualSpacing w:val="0"/>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rsidR="00032ECF" w:rsidRDefault="00032ECF" w:rsidP="00187452">
            <w:pPr>
              <w:pStyle w:val="ListParagraph"/>
              <w:numPr>
                <w:ilvl w:val="0"/>
                <w:numId w:val="26"/>
              </w:numPr>
              <w:contextualSpacing w:val="0"/>
            </w:pPr>
            <w:r>
              <w:t xml:space="preserve">Proposal 2: Capture the following text proposal to Section 10.3 of 38.213 Section 10.3 that monitoring occasions of DCI format 2_6 overlapping with RA-RNTI or TC-RNTI </w:t>
            </w:r>
            <w:r>
              <w:lastRenderedPageBreak/>
              <w:t>monitoring or monitoring C-RNTI in search space given recoverySearchSpaceId with are invalid and UE should follow the legacy DRX operation, based on following text proposal:</w:t>
            </w:r>
          </w:p>
          <w:p w:rsidR="00032ECF" w:rsidRDefault="00032ECF" w:rsidP="00187452">
            <w:pPr>
              <w:pStyle w:val="ListParagraph"/>
              <w:numPr>
                <w:ilvl w:val="0"/>
                <w:numId w:val="26"/>
              </w:numPr>
              <w:contextualSpacing w:val="0"/>
            </w:pPr>
            <w:r>
              <w:t xml:space="preserve">Proposal 3: The capability values for minimum gap between DCI format 2_6 monitoring and onDurationTimer could be determined per SCS as </w:t>
            </w:r>
          </w:p>
          <w:p w:rsidR="00032ECF" w:rsidRDefault="00032ECF" w:rsidP="00187452">
            <w:pPr>
              <w:pStyle w:val="ListParagraph"/>
              <w:numPr>
                <w:ilvl w:val="1"/>
                <w:numId w:val="26"/>
              </w:numPr>
              <w:contextualSpacing w:val="0"/>
            </w:pPr>
            <w:r>
              <w:t>15kHz: {1 or 3} slots</w:t>
            </w:r>
          </w:p>
          <w:p w:rsidR="00032ECF" w:rsidRDefault="00032ECF" w:rsidP="00187452">
            <w:pPr>
              <w:pStyle w:val="ListParagraph"/>
              <w:numPr>
                <w:ilvl w:val="1"/>
                <w:numId w:val="26"/>
              </w:numPr>
              <w:contextualSpacing w:val="0"/>
            </w:pPr>
            <w:r>
              <w:t>30kHz {2 or 5} slots</w:t>
            </w:r>
          </w:p>
          <w:p w:rsidR="00032ECF" w:rsidRDefault="00032ECF" w:rsidP="00187452">
            <w:pPr>
              <w:pStyle w:val="ListParagraph"/>
              <w:numPr>
                <w:ilvl w:val="1"/>
                <w:numId w:val="26"/>
              </w:numPr>
              <w:contextualSpacing w:val="0"/>
            </w:pPr>
            <w:r>
              <w:t>60kHz {3 or 9} slots</w:t>
            </w:r>
          </w:p>
          <w:p w:rsidR="00032ECF" w:rsidRDefault="00032ECF" w:rsidP="00187452">
            <w:pPr>
              <w:pStyle w:val="ListParagraph"/>
              <w:numPr>
                <w:ilvl w:val="1"/>
                <w:numId w:val="26"/>
              </w:numPr>
              <w:contextualSpacing w:val="0"/>
            </w:pPr>
            <w:r>
              <w:t xml:space="preserve">120kHz {6 or 18} slots </w:t>
            </w:r>
          </w:p>
          <w:p w:rsidR="00032ECF" w:rsidRDefault="00032ECF" w:rsidP="00187452">
            <w:pPr>
              <w:pStyle w:val="ListParagraph"/>
              <w:numPr>
                <w:ilvl w:val="0"/>
                <w:numId w:val="26"/>
              </w:numPr>
              <w:contextualSpacing w:val="0"/>
            </w:pPr>
            <w:r w:rsidRPr="00F42206">
              <w:t>Proposal 4: Reply to RAN2 that RAN1 has concluded that the option 2 given in LS [1] is the assumed behaviour.</w:t>
            </w:r>
          </w:p>
          <w:p w:rsidR="00032ECF" w:rsidRDefault="00032ECF" w:rsidP="00032ECF"/>
          <w:p w:rsidR="00032ECF" w:rsidRDefault="00032ECF" w:rsidP="00187452">
            <w:pPr>
              <w:pStyle w:val="ListParagraph"/>
              <w:numPr>
                <w:ilvl w:val="0"/>
                <w:numId w:val="26"/>
              </w:numPr>
              <w:contextualSpacing w:val="0"/>
            </w:pPr>
            <w:r w:rsidRPr="00F42206">
              <w:t>Proposal 5: Adopt following text proposal to Section 10.3 in 38.</w:t>
            </w:r>
            <w:r>
              <w:t>213 and provide feedback with alignment of RAN1 and RAN2 specs not regarding onDurationTimer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r>
              <w:rPr>
                <w:lang w:eastAsia="zh-CN"/>
              </w:rPr>
              <w:lastRenderedPageBreak/>
              <w:t>Spreadstrum</w:t>
            </w:r>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5"/>
              </w:numPr>
              <w:contextualSpacing w:val="0"/>
            </w:pPr>
            <w:r>
              <w:t>Proposal 1: For P-CSI/L1-RSRP measurement/report, consider to adopt TP in Appendix 5.1.</w:t>
            </w:r>
          </w:p>
          <w:p w:rsidR="00032ECF" w:rsidRDefault="00032ECF" w:rsidP="00187452">
            <w:pPr>
              <w:pStyle w:val="ListParagraph"/>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ListParagraph"/>
              <w:numPr>
                <w:ilvl w:val="0"/>
                <w:numId w:val="25"/>
              </w:numPr>
              <w:contextualSpacing w:val="0"/>
            </w:pPr>
            <w:r>
              <w:t>Proposal 3: To clarify the real starting of monitoring is the beginning of the 1st full “duration”, consider to adopt TP in Appendix 5.2.</w:t>
            </w:r>
          </w:p>
          <w:p w:rsidR="00895CB7" w:rsidRPr="00032ECF" w:rsidRDefault="00032ECF" w:rsidP="00187452">
            <w:pPr>
              <w:pStyle w:val="ListParagraph"/>
              <w:numPr>
                <w:ilvl w:val="0"/>
                <w:numId w:val="25"/>
              </w:numPr>
              <w:contextualSpacing w:val="0"/>
            </w:pPr>
            <w:r>
              <w:t>Proposal 4: To align parameters in RAN2, such as ps-Wakeup,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r>
              <w:rPr>
                <w:lang w:eastAsia="zh-CN"/>
              </w:rPr>
              <w:t xml:space="preserve">InterDigital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24"/>
              </w:numPr>
              <w:contextualSpacing w:val="0"/>
            </w:pPr>
            <w:r>
              <w:t>Proposal 1: Aggregation levels of the PDCCH-based power saving signal are limited to {4, 8, 16}.</w:t>
            </w:r>
          </w:p>
          <w:p w:rsidR="0024023C" w:rsidRPr="00032ECF" w:rsidRDefault="00032ECF" w:rsidP="00187452">
            <w:pPr>
              <w:pStyle w:val="ListParagraph"/>
              <w:numPr>
                <w:ilvl w:val="0"/>
                <w:numId w:val="24"/>
              </w:numPr>
              <w:contextualSpacing w:val="0"/>
            </w:pPr>
            <w:r>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rsidR="00032ECF" w:rsidRDefault="00032ECF" w:rsidP="00187452">
            <w:pPr>
              <w:pStyle w:val="ListParagraph"/>
              <w:numPr>
                <w:ilvl w:val="0"/>
                <w:numId w:val="23"/>
              </w:numPr>
              <w:contextualSpacing w:val="0"/>
            </w:pPr>
            <w:r>
              <w:t>Proposal 1</w:t>
            </w:r>
            <w:r>
              <w:tab/>
              <w:t>Adopt theTP1 for 38.213 in subclause 10.3 to clarify the interaction between PHY and MAC layers.</w:t>
            </w:r>
          </w:p>
          <w:p w:rsidR="00032ECF" w:rsidRDefault="00032ECF" w:rsidP="00187452">
            <w:pPr>
              <w:pStyle w:val="ListParagraph"/>
              <w:numPr>
                <w:ilvl w:val="0"/>
                <w:numId w:val="23"/>
              </w:numPr>
              <w:contextualSpacing w:val="0"/>
            </w:pPr>
            <w:r>
              <w:t>Proposal 2</w:t>
            </w:r>
            <w:r>
              <w:tab/>
              <w:t>Value range for parameter SizeDCI_2   is 0 to maxSizeDCI_2-6.</w:t>
            </w:r>
          </w:p>
          <w:p w:rsidR="00032ECF" w:rsidRDefault="00032ECF" w:rsidP="00187452">
            <w:pPr>
              <w:pStyle w:val="ListParagraph"/>
              <w:numPr>
                <w:ilvl w:val="0"/>
                <w:numId w:val="23"/>
              </w:numPr>
              <w:contextualSpacing w:val="0"/>
            </w:pPr>
            <w:r>
              <w:t>Proposal 3</w:t>
            </w:r>
            <w:r>
              <w:tab/>
              <w:t>Two values of minimum time gap for each SCS are proposed as</w:t>
            </w:r>
          </w:p>
          <w:p w:rsidR="00032ECF" w:rsidRDefault="00032ECF" w:rsidP="00187452">
            <w:pPr>
              <w:pStyle w:val="ListParagraph"/>
              <w:numPr>
                <w:ilvl w:val="1"/>
                <w:numId w:val="23"/>
              </w:numPr>
              <w:contextualSpacing w:val="0"/>
            </w:pPr>
            <w:r>
              <w:t>SCS 15kHz: {1, 3} slots</w:t>
            </w:r>
          </w:p>
          <w:p w:rsidR="00032ECF" w:rsidRDefault="00032ECF" w:rsidP="00187452">
            <w:pPr>
              <w:pStyle w:val="ListParagraph"/>
              <w:numPr>
                <w:ilvl w:val="1"/>
                <w:numId w:val="23"/>
              </w:numPr>
              <w:contextualSpacing w:val="0"/>
            </w:pPr>
            <w:r>
              <w:t>SCS 30kHz {1,  6} slots</w:t>
            </w:r>
          </w:p>
          <w:p w:rsidR="00032ECF" w:rsidRDefault="00032ECF" w:rsidP="00187452">
            <w:pPr>
              <w:pStyle w:val="ListParagraph"/>
              <w:numPr>
                <w:ilvl w:val="1"/>
                <w:numId w:val="23"/>
              </w:numPr>
              <w:contextualSpacing w:val="0"/>
            </w:pPr>
            <w:r>
              <w:t>SCS 60kHz {1, [12]} slots</w:t>
            </w:r>
          </w:p>
          <w:p w:rsidR="00032ECF" w:rsidRDefault="00032ECF" w:rsidP="00187452">
            <w:pPr>
              <w:pStyle w:val="ListParagraph"/>
              <w:numPr>
                <w:ilvl w:val="1"/>
                <w:numId w:val="23"/>
              </w:numPr>
              <w:contextualSpacing w:val="0"/>
            </w:pPr>
            <w:r>
              <w:t>SCS 120kHz {2, [24]} slots</w:t>
            </w:r>
          </w:p>
          <w:p w:rsidR="00032ECF" w:rsidRDefault="00032ECF" w:rsidP="00032ECF">
            <w:pPr>
              <w:ind w:left="1080"/>
            </w:pPr>
            <w:r>
              <w:t>The same value is used regardless of whether Scell dormancy indication is configured or not in DCI format 2-6.</w:t>
            </w:r>
          </w:p>
          <w:p w:rsidR="00032ECF" w:rsidRDefault="00032ECF" w:rsidP="00187452">
            <w:pPr>
              <w:pStyle w:val="ListParagraph"/>
              <w:numPr>
                <w:ilvl w:val="0"/>
                <w:numId w:val="23"/>
              </w:numPr>
              <w:contextualSpacing w:val="0"/>
            </w:pPr>
            <w:r>
              <w:t>Proposal 4</w:t>
            </w:r>
            <w:r>
              <w:tab/>
              <w:t xml:space="preserve">Adopt TP2 for 38.212 subclause 7.3.1.0 to exclude DCI format 2-6 from the </w:t>
            </w:r>
            <w:r>
              <w:lastRenderedPageBreak/>
              <w:t>maximum number of DCI sizes per cell.</w:t>
            </w:r>
          </w:p>
          <w:p w:rsidR="00032ECF" w:rsidRDefault="00032ECF" w:rsidP="00187452">
            <w:pPr>
              <w:pStyle w:val="ListParagraph"/>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ListParagraph"/>
              <w:numPr>
                <w:ilvl w:val="0"/>
                <w:numId w:val="23"/>
              </w:numPr>
              <w:contextualSpacing w:val="0"/>
            </w:pPr>
            <w:r>
              <w:t>Proposal 6</w:t>
            </w:r>
            <w:r>
              <w:tab/>
              <w:t>Adopt TP3 for subclause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lastRenderedPageBreak/>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ListParagraph"/>
              <w:numPr>
                <w:ilvl w:val="0"/>
                <w:numId w:val="19"/>
              </w:numPr>
              <w:spacing w:before="0"/>
              <w:contextualSpacing w:val="0"/>
              <w:jc w:val="left"/>
            </w:pPr>
            <w:r>
              <w:t>Proposal 1: Update value range of PS_offset in RRC parameter list.</w:t>
            </w:r>
          </w:p>
          <w:p w:rsidR="00032ECF" w:rsidRDefault="00032ECF" w:rsidP="00187452">
            <w:pPr>
              <w:pStyle w:val="ListParagraph"/>
              <w:numPr>
                <w:ilvl w:val="1"/>
                <w:numId w:val="19"/>
              </w:numPr>
              <w:spacing w:before="0"/>
              <w:contextualSpacing w:val="0"/>
              <w:jc w:val="left"/>
            </w:pPr>
            <w:r>
              <w:t></w:t>
            </w:r>
            <w:r>
              <w:tab/>
              <w:t>Value range of PS_offset: 0.125, 0.25, 0.375, 0.5, …, 15ms</w:t>
            </w:r>
          </w:p>
          <w:p w:rsidR="00032ECF" w:rsidRDefault="00032ECF" w:rsidP="00187452">
            <w:pPr>
              <w:pStyle w:val="ListParagraph"/>
              <w:numPr>
                <w:ilvl w:val="0"/>
                <w:numId w:val="19"/>
              </w:numPr>
              <w:spacing w:before="0"/>
              <w:contextualSpacing w:val="0"/>
              <w:jc w:val="left"/>
            </w:pPr>
            <w:r>
              <w:t>Proposal 2:</w:t>
            </w:r>
          </w:p>
          <w:p w:rsidR="00032ECF" w:rsidRDefault="00032ECF" w:rsidP="00187452">
            <w:pPr>
              <w:pStyle w:val="ListParagraph"/>
              <w:numPr>
                <w:ilvl w:val="0"/>
                <w:numId w:val="21"/>
              </w:numPr>
              <w:spacing w:before="0"/>
              <w:ind w:left="1440"/>
              <w:contextualSpacing w:val="0"/>
              <w:jc w:val="left"/>
            </w:pPr>
            <w:r>
              <w:t>When DCI format 2_6 is configured to indicate dormancy/non-dormancy transition:</w:t>
            </w:r>
          </w:p>
          <w:p w:rsidR="00032ECF" w:rsidRDefault="00032ECF" w:rsidP="00187452">
            <w:pPr>
              <w:pStyle w:val="ListParagraph"/>
              <w:numPr>
                <w:ilvl w:val="2"/>
                <w:numId w:val="22"/>
              </w:numPr>
              <w:spacing w:before="0"/>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rsidR="00032ECF" w:rsidRDefault="00032ECF" w:rsidP="00187452">
            <w:pPr>
              <w:pStyle w:val="ListParagraph"/>
              <w:numPr>
                <w:ilvl w:val="0"/>
                <w:numId w:val="21"/>
              </w:numPr>
              <w:spacing w:before="0"/>
              <w:ind w:left="1440"/>
              <w:contextualSpacing w:val="0"/>
              <w:jc w:val="left"/>
            </w:pPr>
            <w:r>
              <w:t>When DCI format 2_6 is configured only to indicate UE wakeup  or not (i.e., indicate to higher layer whether to start the drx-onDurationTimer or not):</w:t>
            </w:r>
          </w:p>
          <w:p w:rsidR="00032ECF" w:rsidRDefault="00032ECF" w:rsidP="00187452">
            <w:pPr>
              <w:pStyle w:val="ListParagraph"/>
              <w:numPr>
                <w:ilvl w:val="2"/>
                <w:numId w:val="21"/>
              </w:numPr>
              <w:spacing w:before="0"/>
              <w:contextualSpacing w:val="0"/>
              <w:jc w:val="left"/>
            </w:pPr>
            <w:r>
              <w:t xml:space="preserve">the UE reported minimum gap value shall be applied for determining the closest position for UE to detect format 2_6 before DRX ON. </w:t>
            </w:r>
          </w:p>
          <w:p w:rsidR="00032ECF" w:rsidRDefault="00032ECF" w:rsidP="00187452">
            <w:pPr>
              <w:pStyle w:val="ListParagraph"/>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ListParagraph"/>
              <w:numPr>
                <w:ilvl w:val="1"/>
                <w:numId w:val="20"/>
              </w:numPr>
              <w:spacing w:before="0"/>
              <w:contextualSpacing w:val="0"/>
              <w:jc w:val="left"/>
            </w:pPr>
            <w:r>
              <w:t></w:t>
            </w:r>
            <w:r>
              <w:tab/>
              <w:t>15kHz: {1, 3} slots</w:t>
            </w:r>
          </w:p>
          <w:p w:rsidR="00032ECF" w:rsidRDefault="00032ECF" w:rsidP="00187452">
            <w:pPr>
              <w:pStyle w:val="ListParagraph"/>
              <w:numPr>
                <w:ilvl w:val="1"/>
                <w:numId w:val="20"/>
              </w:numPr>
              <w:spacing w:before="0"/>
              <w:contextualSpacing w:val="0"/>
              <w:jc w:val="left"/>
            </w:pPr>
            <w:r>
              <w:t></w:t>
            </w:r>
            <w:r>
              <w:tab/>
              <w:t>30kHz {1,  5} slots</w:t>
            </w:r>
          </w:p>
          <w:p w:rsidR="00032ECF" w:rsidRDefault="00032ECF" w:rsidP="00187452">
            <w:pPr>
              <w:pStyle w:val="ListParagraph"/>
              <w:numPr>
                <w:ilvl w:val="1"/>
                <w:numId w:val="20"/>
              </w:numPr>
              <w:spacing w:before="0"/>
              <w:contextualSpacing w:val="0"/>
              <w:jc w:val="left"/>
            </w:pPr>
            <w:r>
              <w:t></w:t>
            </w:r>
            <w:r>
              <w:tab/>
              <w:t>60kHz {2, 9} slots</w:t>
            </w:r>
          </w:p>
          <w:p w:rsidR="0024023C" w:rsidRPr="00032ECF" w:rsidRDefault="00032ECF" w:rsidP="00187452">
            <w:pPr>
              <w:pStyle w:val="ListParagraph"/>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rsidR="00032ECF" w:rsidRDefault="001D6EFA" w:rsidP="00187452">
            <w:pPr>
              <w:pStyle w:val="TableofFigures"/>
              <w:numPr>
                <w:ilvl w:val="0"/>
                <w:numId w:val="17"/>
              </w:numPr>
              <w:tabs>
                <w:tab w:val="right" w:leader="dot" w:pos="9962"/>
              </w:tabs>
              <w:jc w:val="left"/>
              <w:rPr>
                <w:rStyle w:val="Hyperlink"/>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Hyperlink"/>
                  <w:noProof/>
                </w:rPr>
                <w:t>Proposal 1: For the reported UE capability on the minimum time gap, the following sets of values can be considered:</w:t>
              </w:r>
            </w:hyperlink>
          </w:p>
          <w:p w:rsidR="00032ECF" w:rsidRPr="0053733A" w:rsidRDefault="00032ECF" w:rsidP="00187452">
            <w:pPr>
              <w:pStyle w:val="ListParagraph"/>
              <w:numPr>
                <w:ilvl w:val="1"/>
                <w:numId w:val="17"/>
              </w:numPr>
              <w:contextualSpacing w:val="0"/>
              <w:jc w:val="left"/>
            </w:pPr>
            <w:r w:rsidRPr="0053733A">
              <w:t>SCS 15kHz: {1, 3} slots</w:t>
            </w:r>
          </w:p>
          <w:p w:rsidR="00032ECF" w:rsidRPr="0053733A" w:rsidRDefault="00032ECF" w:rsidP="00187452">
            <w:pPr>
              <w:pStyle w:val="ListParagraph"/>
              <w:numPr>
                <w:ilvl w:val="1"/>
                <w:numId w:val="17"/>
              </w:numPr>
              <w:contextualSpacing w:val="0"/>
              <w:jc w:val="left"/>
            </w:pPr>
            <w:r w:rsidRPr="0053733A">
              <w:t>SCS 30kHz: {2, 6} slots</w:t>
            </w:r>
          </w:p>
          <w:p w:rsidR="00032ECF" w:rsidRPr="0053733A" w:rsidRDefault="00032ECF" w:rsidP="00187452">
            <w:pPr>
              <w:pStyle w:val="ListParagraph"/>
              <w:numPr>
                <w:ilvl w:val="1"/>
                <w:numId w:val="17"/>
              </w:numPr>
              <w:contextualSpacing w:val="0"/>
              <w:jc w:val="left"/>
            </w:pPr>
            <w:r w:rsidRPr="0053733A">
              <w:t>SCS 60kHz: {3, 12} slots</w:t>
            </w:r>
          </w:p>
          <w:p w:rsidR="00032ECF" w:rsidRPr="0053733A" w:rsidRDefault="00032ECF" w:rsidP="00187452">
            <w:pPr>
              <w:pStyle w:val="ListParagraph"/>
              <w:numPr>
                <w:ilvl w:val="1"/>
                <w:numId w:val="17"/>
              </w:numPr>
              <w:contextualSpacing w:val="0"/>
              <w:jc w:val="left"/>
            </w:pPr>
            <w:r w:rsidRPr="0053733A">
              <w:t>SCS 120kHz: {6, 24} slots</w:t>
            </w:r>
          </w:p>
          <w:p w:rsidR="00032ECF" w:rsidRDefault="0019029D"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Hyperlink"/>
                  <w:noProof/>
                </w:rPr>
                <w:t>Proposal 2: If a UE is configured to monitor DCI format 2_6, it can also be configured to report L1-SINR during the time duration indicated by drx-onDurationTimer outside DRX Active Time.</w:t>
              </w:r>
            </w:hyperlink>
          </w:p>
          <w:p w:rsidR="00032ECF" w:rsidRDefault="0019029D"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Hyperlink"/>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19029D" w:rsidP="00187452">
            <w:pPr>
              <w:pStyle w:val="TableofFigures"/>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Hyperlink"/>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1D6EFA" w:rsidP="00187452">
            <w:pPr>
              <w:pStyle w:val="ListParagraph"/>
              <w:numPr>
                <w:ilvl w:val="0"/>
                <w:numId w:val="18"/>
              </w:numPr>
              <w:ind w:left="1440"/>
              <w:contextualSpacing w:val="0"/>
              <w:jc w:val="left"/>
              <w:rPr>
                <w:bCs/>
              </w:rPr>
            </w:pPr>
            <w:r w:rsidRPr="00193630">
              <w:rPr>
                <w:b/>
                <w:bCs/>
                <w:noProof/>
              </w:rPr>
              <w:fldChar w:fldCharType="end"/>
            </w:r>
            <w:r w:rsidR="00032ECF" w:rsidRPr="00193630">
              <w:rPr>
                <w:bCs/>
              </w:rPr>
              <w:t>PDCCH-WUS is configured only on SpCell and UE does not monitor PDCCH-WUS if SpCell is in DRX Active Time;</w:t>
            </w:r>
          </w:p>
          <w:p w:rsidR="00032ECF" w:rsidRPr="00193630" w:rsidRDefault="00032ECF" w:rsidP="00187452">
            <w:pPr>
              <w:pStyle w:val="ListParagraph"/>
              <w:numPr>
                <w:ilvl w:val="0"/>
                <w:numId w:val="18"/>
              </w:numPr>
              <w:ind w:left="1440"/>
              <w:contextualSpacing w:val="0"/>
              <w:jc w:val="left"/>
              <w:rPr>
                <w:bCs/>
              </w:rPr>
            </w:pPr>
            <w:r w:rsidRPr="00193630">
              <w:rPr>
                <w:bCs/>
              </w:rPr>
              <w:t xml:space="preserve">If a PDCCH-WUS occasion is not monitored because UE is already in Active Time </w:t>
            </w:r>
            <w:r w:rsidRPr="00193630">
              <w:rPr>
                <w:bCs/>
              </w:rPr>
              <w:lastRenderedPageBreak/>
              <w:t>on SpCell, UE starts DRX on duration timer of both DRX groups at their respective next occurrence;</w:t>
            </w:r>
          </w:p>
          <w:p w:rsidR="00032ECF" w:rsidRPr="00193630" w:rsidRDefault="00032ECF" w:rsidP="00187452">
            <w:pPr>
              <w:pStyle w:val="ListParagraph"/>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ListParagraph"/>
              <w:numPr>
                <w:ilvl w:val="0"/>
                <w:numId w:val="18"/>
              </w:numPr>
              <w:ind w:left="1440"/>
              <w:contextualSpacing w:val="0"/>
              <w:jc w:val="left"/>
              <w:rPr>
                <w:bCs/>
              </w:rPr>
            </w:pPr>
            <w:r w:rsidRPr="00193630">
              <w:rPr>
                <w:bCs/>
              </w:rPr>
              <w:t>If no PDCCH-WUS is detected, UE follows configuration of ps-WakeupOrNot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Heading1"/>
      </w:pPr>
      <w:r>
        <w:t>Reference</w:t>
      </w:r>
    </w:p>
    <w:p w:rsidR="00482B1B" w:rsidRPr="00482B1B" w:rsidRDefault="00482B1B" w:rsidP="00482B1B">
      <w:pPr>
        <w:pStyle w:val="ListParagraph"/>
        <w:ind w:left="2160"/>
        <w:rPr>
          <w:szCs w:val="20"/>
        </w:rPr>
      </w:pPr>
    </w:p>
    <w:p w:rsidR="00895CB7" w:rsidRDefault="00895CB7" w:rsidP="008B7E3D">
      <w:pPr>
        <w:pStyle w:val="ListParagraph"/>
        <w:numPr>
          <w:ilvl w:val="0"/>
          <w:numId w:val="14"/>
        </w:numPr>
      </w:pPr>
      <w:r w:rsidRPr="005444FB">
        <w:t>R1-2001539</w:t>
      </w:r>
      <w:r>
        <w:t xml:space="preserve"> </w:t>
      </w:r>
      <w:r>
        <w:tab/>
        <w:t>Remaining issues on PDCCH based power saving</w:t>
      </w:r>
      <w:r>
        <w:tab/>
        <w:t>Huawei, HiSilicon</w:t>
      </w:r>
    </w:p>
    <w:p w:rsidR="00895CB7" w:rsidRDefault="00895CB7" w:rsidP="008B7E3D">
      <w:pPr>
        <w:pStyle w:val="ListParagraph"/>
        <w:numPr>
          <w:ilvl w:val="0"/>
          <w:numId w:val="14"/>
        </w:numPr>
      </w:pPr>
      <w:bookmarkStart w:id="10" w:name="_Ref37533281"/>
      <w:r w:rsidRPr="005444FB">
        <w:t>R1-2001583</w:t>
      </w:r>
      <w:r>
        <w:tab/>
      </w:r>
      <w:r>
        <w:tab/>
        <w:t>Remaining issues on WUS PDCCH</w:t>
      </w:r>
      <w:r>
        <w:tab/>
      </w:r>
      <w:r>
        <w:tab/>
        <w:t>ZTE</w:t>
      </w:r>
      <w:bookmarkEnd w:id="10"/>
    </w:p>
    <w:p w:rsidR="00895CB7" w:rsidRDefault="00895CB7" w:rsidP="008B7E3D">
      <w:pPr>
        <w:pStyle w:val="ListParagraph"/>
        <w:numPr>
          <w:ilvl w:val="0"/>
          <w:numId w:val="14"/>
        </w:numPr>
      </w:pPr>
      <w:bookmarkStart w:id="11" w:name="_Ref37533290"/>
      <w:r w:rsidRPr="005444FB">
        <w:t>R1-2001682</w:t>
      </w:r>
      <w:r>
        <w:tab/>
      </w:r>
      <w:r>
        <w:tab/>
        <w:t>Maintenance of PDCCH-based power saving signal</w:t>
      </w:r>
      <w:r>
        <w:tab/>
        <w:t>vivo</w:t>
      </w:r>
      <w:bookmarkEnd w:id="11"/>
    </w:p>
    <w:p w:rsidR="00895CB7" w:rsidRDefault="00895CB7" w:rsidP="008B7E3D">
      <w:pPr>
        <w:pStyle w:val="ListParagraph"/>
        <w:numPr>
          <w:ilvl w:val="0"/>
          <w:numId w:val="14"/>
        </w:numPr>
      </w:pPr>
      <w:bookmarkStart w:id="12" w:name="_Ref37533299"/>
      <w:r w:rsidRPr="005444FB">
        <w:t>R1-2001768</w:t>
      </w:r>
      <w:r>
        <w:tab/>
      </w:r>
      <w:r>
        <w:tab/>
        <w:t>Remaining issues for Power saving signal</w:t>
      </w:r>
      <w:r>
        <w:tab/>
        <w:t>OPPO</w:t>
      </w:r>
      <w:bookmarkEnd w:id="12"/>
    </w:p>
    <w:p w:rsidR="00895CB7" w:rsidRDefault="00895CB7" w:rsidP="008B7E3D">
      <w:pPr>
        <w:pStyle w:val="ListParagraph"/>
        <w:numPr>
          <w:ilvl w:val="0"/>
          <w:numId w:val="14"/>
        </w:numPr>
      </w:pPr>
      <w:bookmarkStart w:id="13" w:name="_Ref37533310"/>
      <w:r w:rsidRPr="005444FB">
        <w:t>R1-2001819</w:t>
      </w:r>
      <w:r>
        <w:tab/>
      </w:r>
      <w:r>
        <w:tab/>
        <w:t>Remaining issues on PDCCH-based WUS</w:t>
      </w:r>
      <w:r>
        <w:tab/>
        <w:t>Sony</w:t>
      </w:r>
      <w:bookmarkEnd w:id="13"/>
    </w:p>
    <w:p w:rsidR="00895CB7" w:rsidRDefault="00895CB7" w:rsidP="008B7E3D">
      <w:pPr>
        <w:pStyle w:val="ListParagraph"/>
        <w:numPr>
          <w:ilvl w:val="0"/>
          <w:numId w:val="14"/>
        </w:numPr>
      </w:pPr>
      <w:bookmarkStart w:id="14" w:name="_Ref37533339"/>
      <w:r w:rsidRPr="005444FB">
        <w:t>R1-2001843</w:t>
      </w:r>
      <w:r>
        <w:tab/>
      </w:r>
      <w:r>
        <w:tab/>
        <w:t>Remaining issues on PDCCH-based power saving signal</w:t>
      </w:r>
      <w:r>
        <w:tab/>
        <w:t>MediaTek Inc.</w:t>
      </w:r>
      <w:bookmarkEnd w:id="14"/>
    </w:p>
    <w:p w:rsidR="00895CB7" w:rsidRDefault="00895CB7" w:rsidP="008B7E3D">
      <w:pPr>
        <w:pStyle w:val="ListParagraph"/>
        <w:numPr>
          <w:ilvl w:val="0"/>
          <w:numId w:val="14"/>
        </w:numPr>
      </w:pPr>
      <w:bookmarkStart w:id="15" w:name="_Ref37533373"/>
      <w:r w:rsidRPr="005444FB">
        <w:t>R1-2001943</w:t>
      </w:r>
      <w:r>
        <w:tab/>
      </w:r>
      <w:r>
        <w:tab/>
        <w:t>Remaining issues on PDCCH-based power saving signal/channel</w:t>
      </w:r>
      <w:r>
        <w:tab/>
        <w:t>LG Electronics</w:t>
      </w:r>
      <w:bookmarkEnd w:id="15"/>
    </w:p>
    <w:p w:rsidR="00895CB7" w:rsidRDefault="00895CB7" w:rsidP="008B7E3D">
      <w:pPr>
        <w:pStyle w:val="ListParagraph"/>
        <w:numPr>
          <w:ilvl w:val="0"/>
          <w:numId w:val="14"/>
        </w:numPr>
      </w:pPr>
      <w:bookmarkStart w:id="16" w:name="_Ref37533380"/>
      <w:r w:rsidRPr="005444FB">
        <w:t>R1-2002008</w:t>
      </w:r>
      <w:r>
        <w:tab/>
      </w:r>
      <w:r>
        <w:tab/>
        <w:t>Remaining details of PDCCH-based power saving signal/channel</w:t>
      </w:r>
      <w:r>
        <w:tab/>
        <w:t>Intel Corporation</w:t>
      </w:r>
      <w:bookmarkEnd w:id="16"/>
    </w:p>
    <w:p w:rsidR="00895CB7" w:rsidRDefault="00895CB7" w:rsidP="008B7E3D">
      <w:pPr>
        <w:pStyle w:val="ListParagraph"/>
        <w:numPr>
          <w:ilvl w:val="0"/>
          <w:numId w:val="14"/>
        </w:numPr>
      </w:pPr>
      <w:bookmarkStart w:id="17" w:name="_Ref37533391"/>
      <w:r w:rsidRPr="005444FB">
        <w:t>R1-2002093</w:t>
      </w:r>
      <w:r>
        <w:tab/>
      </w:r>
      <w:r>
        <w:tab/>
        <w:t>Remaining issues on the Power Saving Signals/Channels</w:t>
      </w:r>
      <w:r>
        <w:tab/>
        <w:t>CATT</w:t>
      </w:r>
      <w:bookmarkEnd w:id="17"/>
    </w:p>
    <w:p w:rsidR="00895CB7" w:rsidRDefault="00895CB7" w:rsidP="008B7E3D">
      <w:pPr>
        <w:pStyle w:val="ListParagraph"/>
        <w:numPr>
          <w:ilvl w:val="0"/>
          <w:numId w:val="14"/>
        </w:numPr>
      </w:pPr>
      <w:bookmarkStart w:id="18" w:name="_Ref37533399"/>
      <w:r w:rsidRPr="005444FB">
        <w:t>R1-2002142</w:t>
      </w:r>
      <w:r>
        <w:tab/>
      </w:r>
      <w:r>
        <w:tab/>
        <w:t>Remaining issues for PDCCH-based power saving signal</w:t>
      </w:r>
      <w:r>
        <w:tab/>
        <w:t>Samsung</w:t>
      </w:r>
      <w:bookmarkEnd w:id="18"/>
    </w:p>
    <w:p w:rsidR="00895CB7" w:rsidRDefault="00895CB7" w:rsidP="008B7E3D">
      <w:pPr>
        <w:pStyle w:val="ListParagraph"/>
        <w:numPr>
          <w:ilvl w:val="0"/>
          <w:numId w:val="14"/>
        </w:numPr>
      </w:pPr>
      <w:bookmarkStart w:id="19" w:name="_Ref37533406"/>
      <w:r w:rsidRPr="005444FB">
        <w:t>R1-2002189</w:t>
      </w:r>
      <w:r>
        <w:tab/>
      </w:r>
      <w:r>
        <w:tab/>
        <w:t>TP to address RAN2 LS on DCP</w:t>
      </w:r>
      <w:r>
        <w:tab/>
        <w:t>NEC</w:t>
      </w:r>
      <w:bookmarkEnd w:id="19"/>
    </w:p>
    <w:p w:rsidR="00895CB7" w:rsidRDefault="00895CB7" w:rsidP="008B7E3D">
      <w:pPr>
        <w:pStyle w:val="ListParagraph"/>
        <w:numPr>
          <w:ilvl w:val="0"/>
          <w:numId w:val="14"/>
        </w:numPr>
      </w:pPr>
      <w:bookmarkStart w:id="20" w:name="_Ref37533416"/>
      <w:r w:rsidRPr="005444FB">
        <w:t>R1-2002215</w:t>
      </w:r>
      <w:r>
        <w:tab/>
      </w:r>
      <w:r>
        <w:tab/>
        <w:t>Remaining issues on minimum time gap for PDCCH-based power saving signal/channel</w:t>
      </w:r>
      <w:r>
        <w:tab/>
        <w:t>CMCC</w:t>
      </w:r>
      <w:bookmarkEnd w:id="20"/>
    </w:p>
    <w:p w:rsidR="00895CB7" w:rsidRDefault="00895CB7" w:rsidP="008B7E3D">
      <w:pPr>
        <w:pStyle w:val="ListParagraph"/>
        <w:numPr>
          <w:ilvl w:val="0"/>
          <w:numId w:val="14"/>
        </w:numPr>
      </w:pPr>
      <w:bookmarkStart w:id="21" w:name="_Ref37533423"/>
      <w:r w:rsidRPr="005444FB">
        <w:t>R1-2002218</w:t>
      </w:r>
      <w:r>
        <w:tab/>
      </w:r>
      <w:r>
        <w:tab/>
        <w:t>On open issues related to DCI format 2_6</w:t>
      </w:r>
      <w:r>
        <w:tab/>
        <w:t>Nokia, Nokia Shanghai Bell</w:t>
      </w:r>
      <w:bookmarkEnd w:id="21"/>
    </w:p>
    <w:p w:rsidR="00895CB7" w:rsidRDefault="00895CB7" w:rsidP="008B7E3D">
      <w:pPr>
        <w:pStyle w:val="ListParagraph"/>
        <w:numPr>
          <w:ilvl w:val="0"/>
          <w:numId w:val="14"/>
        </w:numPr>
      </w:pPr>
      <w:bookmarkStart w:id="22" w:name="_Ref37533427"/>
      <w:r w:rsidRPr="005444FB">
        <w:t>R1-2002261</w:t>
      </w:r>
      <w:r>
        <w:tab/>
      </w:r>
      <w:r>
        <w:tab/>
        <w:t>Clarification on power saving signal</w:t>
      </w:r>
      <w:r>
        <w:tab/>
        <w:t>Spreadtrum Communications</w:t>
      </w:r>
      <w:bookmarkEnd w:id="22"/>
    </w:p>
    <w:p w:rsidR="00895CB7" w:rsidRDefault="00895CB7" w:rsidP="008B7E3D">
      <w:pPr>
        <w:pStyle w:val="ListParagraph"/>
        <w:numPr>
          <w:ilvl w:val="0"/>
          <w:numId w:val="14"/>
        </w:numPr>
      </w:pPr>
      <w:bookmarkStart w:id="23" w:name="_Ref37533436"/>
      <w:r w:rsidRPr="005444FB">
        <w:t>R1-2002366</w:t>
      </w:r>
      <w:r>
        <w:tab/>
      </w:r>
      <w:r>
        <w:tab/>
        <w:t>Remaining Issues for PDCCH-based Power Saving Signal/Channel</w:t>
      </w:r>
      <w:r>
        <w:tab/>
        <w:t>InterDigital</w:t>
      </w:r>
      <w:bookmarkEnd w:id="23"/>
    </w:p>
    <w:p w:rsidR="00895CB7" w:rsidRDefault="00895CB7" w:rsidP="008B7E3D">
      <w:pPr>
        <w:pStyle w:val="ListParagraph"/>
        <w:numPr>
          <w:ilvl w:val="0"/>
          <w:numId w:val="14"/>
        </w:numPr>
      </w:pPr>
      <w:bookmarkStart w:id="24" w:name="_Ref37533444"/>
      <w:r w:rsidRPr="005444FB">
        <w:t>R1-2002414</w:t>
      </w:r>
      <w:r>
        <w:tab/>
      </w:r>
      <w:r>
        <w:tab/>
        <w:t>Remaining issues for WUS</w:t>
      </w:r>
      <w:r>
        <w:tab/>
        <w:t>Ericsson</w:t>
      </w:r>
      <w:bookmarkEnd w:id="24"/>
    </w:p>
    <w:p w:rsidR="00895CB7" w:rsidRDefault="00895CB7" w:rsidP="008B7E3D">
      <w:pPr>
        <w:pStyle w:val="ListParagraph"/>
        <w:numPr>
          <w:ilvl w:val="0"/>
          <w:numId w:val="14"/>
        </w:numPr>
      </w:pPr>
      <w:bookmarkStart w:id="25" w:name="_Ref37533452"/>
      <w:r w:rsidRPr="005444FB">
        <w:t>R1-2002451</w:t>
      </w:r>
      <w:r>
        <w:tab/>
      </w:r>
      <w:r>
        <w:tab/>
        <w:t>Maintenance for PDCCH-based power saving signal/channel</w:t>
      </w:r>
      <w:r>
        <w:tab/>
        <w:t>NTT DOCOMO, INC.</w:t>
      </w:r>
      <w:bookmarkEnd w:id="25"/>
    </w:p>
    <w:p w:rsidR="00895CB7" w:rsidRDefault="00895CB7" w:rsidP="008B7E3D">
      <w:pPr>
        <w:pStyle w:val="ListParagraph"/>
        <w:numPr>
          <w:ilvl w:val="0"/>
          <w:numId w:val="14"/>
        </w:numPr>
      </w:pPr>
      <w:bookmarkStart w:id="26" w:name="_Ref37533457"/>
      <w:r w:rsidRPr="005444FB">
        <w:t>R1-2002555</w:t>
      </w:r>
      <w:r>
        <w:tab/>
      </w:r>
      <w:r>
        <w:tab/>
        <w:t>Remaining issues for PDCCH-based power saving channel</w:t>
      </w:r>
      <w:r>
        <w:tab/>
        <w:t>Qualcomm Incorporated</w:t>
      </w:r>
      <w:bookmarkEnd w:id="26"/>
    </w:p>
    <w:p w:rsidR="00231538" w:rsidRDefault="00231538" w:rsidP="00231538">
      <w:pPr>
        <w:pStyle w:val="ListParagraph"/>
        <w:numPr>
          <w:ilvl w:val="0"/>
          <w:numId w:val="14"/>
        </w:numPr>
      </w:pPr>
      <w:bookmarkStart w:id="27" w:name="_Ref37772428"/>
      <w:r w:rsidRPr="005444FB">
        <w:t>R1-2001507</w:t>
      </w:r>
      <w:r>
        <w:tab/>
      </w:r>
      <w:r>
        <w:tab/>
        <w:t>LS on DCP</w:t>
      </w:r>
      <w:r>
        <w:tab/>
        <w:t xml:space="preserve">RAN2, </w:t>
      </w:r>
      <w:r>
        <w:tab/>
        <w:t>Huawei</w:t>
      </w:r>
      <w:bookmarkEnd w:id="27"/>
    </w:p>
    <w:p w:rsidR="005444FB" w:rsidRPr="0027020D" w:rsidRDefault="005444FB" w:rsidP="005444FB">
      <w:pPr>
        <w:pStyle w:val="ListParagraph"/>
        <w:numPr>
          <w:ilvl w:val="0"/>
          <w:numId w:val="14"/>
        </w:numPr>
        <w:rPr>
          <w:rFonts w:eastAsia="SimSun"/>
          <w:lang w:eastAsia="zh-CN"/>
        </w:rPr>
      </w:pPr>
      <w:bookmarkStart w:id="28" w:name="_Ref37290962"/>
      <w:bookmarkStart w:id="29" w:name="_Ref37787979"/>
      <w:r w:rsidRPr="0027020D">
        <w:rPr>
          <w:rFonts w:eastAsia="SimSun"/>
          <w:lang w:eastAsia="zh-CN"/>
        </w:rPr>
        <w:t xml:space="preserve">R1-2000165, </w:t>
      </w:r>
      <w:r>
        <w:rPr>
          <w:rFonts w:eastAsia="SimSun"/>
          <w:lang w:eastAsia="zh-CN"/>
        </w:rPr>
        <w:tab/>
      </w:r>
      <w:r w:rsidRPr="0027020D">
        <w:rPr>
          <w:rFonts w:eastAsia="SimSun"/>
          <w:lang w:eastAsia="zh-CN"/>
        </w:rPr>
        <w:t>LS on secondary DRX group, RAN2, Ericsson</w:t>
      </w:r>
      <w:bookmarkEnd w:id="28"/>
      <w:r w:rsidRPr="0027020D">
        <w:rPr>
          <w:rFonts w:eastAsia="SimSun"/>
          <w:lang w:eastAsia="zh-CN"/>
        </w:rPr>
        <w:t>.</w:t>
      </w:r>
      <w:bookmarkEnd w:id="29"/>
    </w:p>
    <w:p w:rsidR="00231538" w:rsidRDefault="00231538" w:rsidP="005444FB">
      <w:pPr>
        <w:pStyle w:val="ListParagraph"/>
      </w:pPr>
    </w:p>
    <w:p w:rsidR="00895CB7" w:rsidRDefault="00895CB7" w:rsidP="000A3A33">
      <w:pPr>
        <w:pStyle w:val="ListParagraph"/>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9D" w:rsidRDefault="0019029D">
      <w:r>
        <w:separator/>
      </w:r>
    </w:p>
  </w:endnote>
  <w:endnote w:type="continuationSeparator" w:id="0">
    <w:p w:rsidR="0019029D" w:rsidRDefault="0019029D">
      <w:r>
        <w:continuationSeparator/>
      </w:r>
    </w:p>
  </w:endnote>
  <w:endnote w:type="continuationNotice" w:id="1">
    <w:p w:rsidR="0019029D" w:rsidRDefault="001902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F4" w:rsidRDefault="00BF20F4"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20F4" w:rsidRDefault="00BF20F4"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F4" w:rsidRDefault="00BF20F4"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37466">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7466">
      <w:rPr>
        <w:rStyle w:val="PageNumber"/>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9D" w:rsidRDefault="0019029D">
      <w:r>
        <w:separator/>
      </w:r>
    </w:p>
  </w:footnote>
  <w:footnote w:type="continuationSeparator" w:id="0">
    <w:p w:rsidR="0019029D" w:rsidRDefault="0019029D">
      <w:r>
        <w:continuationSeparator/>
      </w:r>
    </w:p>
  </w:footnote>
  <w:footnote w:type="continuationNotice" w:id="1">
    <w:p w:rsidR="0019029D" w:rsidRDefault="001902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F4" w:rsidRDefault="00BF20F4"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F0"/>
    <w:multiLevelType w:val="multilevel"/>
    <w:tmpl w:val="AFBC4856"/>
    <w:numStyleLink w:val="StyleBulleted"/>
  </w:abstractNum>
  <w:abstractNum w:abstractNumId="4" w15:restartNumberingAfterBreak="0">
    <w:nsid w:val="085C6F09"/>
    <w:multiLevelType w:val="multilevel"/>
    <w:tmpl w:val="B9A46866"/>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59760"/>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F2F64"/>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FF2F64"/>
    <w:pPr>
      <w:numPr>
        <w:ilvl w:val="2"/>
      </w:numPr>
      <w:spacing w:before="120"/>
      <w:ind w:left="7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uiPriority w:val="39"/>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qFormat/>
    <w:rsid w:val="00A63872"/>
  </w:style>
  <w:style w:type="paragraph" w:customStyle="1" w:styleId="B3">
    <w:name w:val="B3"/>
    <w:basedOn w:val="List3"/>
    <w:link w:val="B3Char2"/>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BodyText3">
    <w:name w:val="Body Text 3"/>
    <w:basedOn w:val="Normal"/>
    <w:rsid w:val="005B0D97"/>
    <w:rPr>
      <w:i/>
    </w:rPr>
  </w:style>
  <w:style w:type="paragraph" w:styleId="DocumentMap">
    <w:name w:val="Document Map"/>
    <w:basedOn w:val="Normal"/>
    <w:semiHidden/>
    <w:rsid w:val="005B0D97"/>
    <w:pPr>
      <w:shd w:val="clear" w:color="auto" w:fill="000080"/>
    </w:pPr>
    <w:rPr>
      <w:rFonts w:ascii="Tahoma" w:hAnsi="Tahoma"/>
    </w:rPr>
  </w:style>
  <w:style w:type="paragraph" w:customStyle="1" w:styleId="Bulletedo1">
    <w:name w:val="Bulleted o 1"/>
    <w:basedOn w:val="Normal"/>
    <w:rsid w:val="005B0D97"/>
    <w:pPr>
      <w:numPr>
        <w:numId w:val="1"/>
      </w:numPr>
    </w:pPr>
  </w:style>
  <w:style w:type="paragraph" w:customStyle="1" w:styleId="text">
    <w:name w:val="text"/>
    <w:basedOn w:val="Normal"/>
    <w:rsid w:val="005B0D97"/>
    <w:pPr>
      <w:spacing w:after="240"/>
      <w:jc w:val="both"/>
    </w:pPr>
    <w:rPr>
      <w:sz w:val="24"/>
      <w:lang w:eastAsia="zh-CN"/>
    </w:rPr>
  </w:style>
  <w:style w:type="paragraph" w:customStyle="1" w:styleId="Equation">
    <w:name w:val="Equation"/>
    <w:basedOn w:val="Normal"/>
    <w:next w:val="Normal"/>
    <w:rsid w:val="005B0D97"/>
    <w:pPr>
      <w:tabs>
        <w:tab w:val="right" w:pos="10206"/>
      </w:tabs>
      <w:spacing w:after="220"/>
      <w:ind w:left="1298"/>
    </w:pPr>
    <w:rPr>
      <w:rFonts w:ascii="Arial" w:hAnsi="Arial"/>
      <w:sz w:val="22"/>
      <w:lang w:eastAsia="zh-CN"/>
    </w:rPr>
  </w:style>
  <w:style w:type="paragraph" w:customStyle="1" w:styleId="00BodyText">
    <w:name w:val="00 BodyText"/>
    <w:basedOn w:val="Normal"/>
    <w:rsid w:val="005B0D97"/>
    <w:pPr>
      <w:spacing w:after="220"/>
    </w:pPr>
    <w:rPr>
      <w:rFonts w:ascii="Arial" w:hAnsi="Arial"/>
      <w:sz w:val="22"/>
    </w:rPr>
  </w:style>
  <w:style w:type="paragraph" w:customStyle="1" w:styleId="11BodyText">
    <w:name w:val="11 BodyText"/>
    <w:basedOn w:val="Normal"/>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rsid w:val="005B0D97"/>
    <w:pPr>
      <w:spacing w:before="120" w:after="120"/>
    </w:pPr>
    <w:rPr>
      <w:b/>
      <w:bCs/>
    </w:rPr>
  </w:style>
  <w:style w:type="paragraph" w:customStyle="1" w:styleId="bodyCharCharChar">
    <w:name w:val="body Char Char Char"/>
    <w:basedOn w:val="Normal"/>
    <w:rsid w:val="005B0D97"/>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B0D97"/>
    <w:pPr>
      <w:spacing w:after="120"/>
      <w:jc w:val="both"/>
    </w:pPr>
    <w:rPr>
      <w:rFonts w:ascii="Times" w:hAnsi="Times"/>
      <w:szCs w:val="24"/>
    </w:rPr>
  </w:style>
  <w:style w:type="paragraph" w:styleId="BodyText2">
    <w:name w:val="Body Text 2"/>
    <w:basedOn w:val="Normal"/>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Normal"/>
    <w:rsid w:val="005B0D97"/>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qFormat/>
    <w:rsid w:val="00A10B48"/>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link w:val="BalloonTextChar"/>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FF2F64"/>
    <w:rPr>
      <w:rFonts w:ascii="Arial" w:hAnsi="Arial"/>
      <w:sz w:val="32"/>
      <w:lang w:val="en-GB" w:eastAsia="en-US"/>
    </w:rPr>
  </w:style>
  <w:style w:type="character" w:customStyle="1" w:styleId="Heading3Char">
    <w:name w:val="Heading 3 Char"/>
    <w:link w:val="Heading3"/>
    <w:rsid w:val="00FF2F64"/>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D91A75"/>
    <w:rPr>
      <w:rFonts w:ascii="Times New Roman" w:eastAsia="Calibri" w:hAnsi="Times New Roman"/>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35"/>
    <w:locked/>
    <w:rsid w:val="001C312D"/>
    <w:rPr>
      <w:rFonts w:ascii="Times New Roman" w:hAnsi="Times New Roman"/>
      <w:b/>
      <w:bCs/>
      <w:lang w:eastAsia="en-US"/>
    </w:rPr>
  </w:style>
  <w:style w:type="table" w:customStyle="1" w:styleId="10">
    <w:name w:val="网格型浅色1"/>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unhideWhenUsed/>
    <w:rsid w:val="008441DC"/>
    <w:rPr>
      <w:color w:val="954F72" w:themeColor="followedHyperlink"/>
      <w:u w:val="single"/>
    </w:rPr>
  </w:style>
  <w:style w:type="table" w:customStyle="1" w:styleId="4-11">
    <w:name w:val="网格表 4 - 着色 11"/>
    <w:basedOn w:val="TableNormal"/>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Normal"/>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Normal"/>
    <w:rsid w:val="00B837E5"/>
    <w:pPr>
      <w:numPr>
        <w:numId w:val="8"/>
      </w:numPr>
      <w:overflowPunct/>
      <w:autoSpaceDE/>
      <w:autoSpaceDN/>
      <w:adjustRightInd/>
      <w:spacing w:after="120"/>
      <w:jc w:val="both"/>
      <w:textAlignment w:val="auto"/>
    </w:pPr>
    <w:rPr>
      <w:rFonts w:eastAsia="MS Mincho"/>
      <w:sz w:val="24"/>
    </w:rPr>
  </w:style>
  <w:style w:type="paragraph" w:styleId="IndexHeading">
    <w:name w:val="index heading"/>
    <w:basedOn w:val="Normal"/>
    <w:next w:val="Normal"/>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Normal"/>
    <w:rsid w:val="000D5071"/>
    <w:pPr>
      <w:overflowPunct/>
      <w:autoSpaceDE/>
      <w:autoSpaceDN/>
      <w:adjustRightInd/>
      <w:ind w:left="851"/>
      <w:textAlignment w:val="auto"/>
    </w:pPr>
    <w:rPr>
      <w:rFonts w:eastAsia="Malgun Gothic"/>
      <w:lang w:val="en-GB"/>
    </w:rPr>
  </w:style>
  <w:style w:type="paragraph" w:customStyle="1" w:styleId="INDENT2">
    <w:name w:val="INDENT2"/>
    <w:basedOn w:val="Normal"/>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Normal"/>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Normal"/>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PlainText">
    <w:name w:val="Plain Text"/>
    <w:basedOn w:val="Normal"/>
    <w:link w:val="PlainTextChar"/>
    <w:rsid w:val="000D5071"/>
    <w:pPr>
      <w:overflowPunct/>
      <w:autoSpaceDE/>
      <w:autoSpaceDN/>
      <w:adjustRightInd/>
      <w:textAlignment w:val="auto"/>
    </w:pPr>
    <w:rPr>
      <w:rFonts w:ascii="Courier New" w:eastAsia="Malgun Gothic" w:hAnsi="Courier New"/>
      <w:lang w:val="nb-NO"/>
    </w:rPr>
  </w:style>
  <w:style w:type="character" w:customStyle="1" w:styleId="PlainTextChar">
    <w:name w:val="Plain Text Char"/>
    <w:basedOn w:val="DefaultParagraphFont"/>
    <w:link w:val="PlainText"/>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Normal"/>
    <w:rsid w:val="000D5071"/>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rsid w:val="000D5071"/>
    <w:rPr>
      <w:rFonts w:ascii="Tahoma" w:hAnsi="Tahoma" w:cs="Tahoma"/>
      <w:sz w:val="16"/>
      <w:szCs w:val="16"/>
      <w:lang w:eastAsia="en-US"/>
    </w:rPr>
  </w:style>
  <w:style w:type="paragraph" w:customStyle="1" w:styleId="Comments">
    <w:name w:val="Comments"/>
    <w:basedOn w:val="Normal"/>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
    <w:name w:val="样式1"/>
    <w:uiPriority w:val="99"/>
    <w:rsid w:val="000D5071"/>
    <w:pPr>
      <w:numPr>
        <w:numId w:val="9"/>
      </w:numPr>
    </w:pPr>
  </w:style>
  <w:style w:type="paragraph" w:customStyle="1" w:styleId="reference">
    <w:name w:val="reference"/>
    <w:basedOn w:val="Normal"/>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FootnoteTextChar">
    <w:name w:val="Footnote Text Char"/>
    <w:link w:val="FootnoteText"/>
    <w:semiHidden/>
    <w:rsid w:val="000D5071"/>
    <w:rPr>
      <w:rFonts w:ascii="Times New Roman" w:hAnsi="Times New Roman"/>
      <w:sz w:val="16"/>
      <w:lang w:eastAsia="en-US"/>
    </w:rPr>
  </w:style>
  <w:style w:type="paragraph" w:styleId="Title">
    <w:name w:val="Title"/>
    <w:basedOn w:val="Normal"/>
    <w:next w:val="Normal"/>
    <w:link w:val="TitleChar"/>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Strong">
    <w:name w:val="Strong"/>
    <w:basedOn w:val="DefaultParagraphFont"/>
    <w:uiPriority w:val="22"/>
    <w:qFormat/>
    <w:rsid w:val="00277625"/>
    <w:rPr>
      <w:b/>
      <w:bCs/>
    </w:rPr>
  </w:style>
  <w:style w:type="paragraph" w:styleId="TableofFigures">
    <w:name w:val="table of figures"/>
    <w:basedOn w:val="Normal"/>
    <w:next w:val="Normal"/>
    <w:uiPriority w:val="99"/>
    <w:unhideWhenUsed/>
    <w:rsid w:val="000C4226"/>
    <w:pPr>
      <w:spacing w:after="0"/>
      <w:jc w:val="both"/>
    </w:pPr>
    <w:rPr>
      <w:rFonts w:eastAsia="SimSun"/>
    </w:rPr>
  </w:style>
  <w:style w:type="paragraph" w:customStyle="1" w:styleId="Proposal">
    <w:name w:val="Proposal"/>
    <w:basedOn w:val="BodyText"/>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LineNumber">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
    <w:name w:val="样式1 Char"/>
    <w:basedOn w:val="Heading3Char"/>
    <w:rsid w:val="00CD0018"/>
    <w:rPr>
      <w:rFonts w:ascii="Cambria" w:eastAsia="SimSun"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Emphasis">
    <w:name w:val="Emphasis"/>
    <w:uiPriority w:val="20"/>
    <w:qFormat/>
    <w:rsid w:val="00032ECF"/>
    <w:rPr>
      <w:i/>
      <w:iCs/>
    </w:rPr>
  </w:style>
  <w:style w:type="paragraph" w:customStyle="1" w:styleId="Doc-text2">
    <w:name w:val="Doc-text2"/>
    <w:basedOn w:val="Normal"/>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Normal"/>
    <w:next w:val="Normal"/>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344405952">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786989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054016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87625756">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5183175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4B5D6CD5-7C4C-4C49-854E-FCD999B0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23</Pages>
  <Words>7754</Words>
  <Characters>44203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Qiongjie Lin/5G Standards /SRA/Engineer/Samsung Electronics</cp:lastModifiedBy>
  <cp:revision>7</cp:revision>
  <cp:lastPrinted>2017-03-25T00:57:00Z</cp:lastPrinted>
  <dcterms:created xsi:type="dcterms:W3CDTF">2020-04-23T05:07:00Z</dcterms:created>
  <dcterms:modified xsi:type="dcterms:W3CDTF">2020-04-23T06:05:00Z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ies>
</file>