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180C0" w14:textId="55E8A3C2" w:rsidR="001154C4" w:rsidRPr="00743DE2" w:rsidRDefault="001154C4" w:rsidP="001154C4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743DE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E535E4D" wp14:editId="0F55AC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89C7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743DE2">
        <w:rPr>
          <w:rFonts w:ascii="Arial" w:hAnsi="Arial" w:cs="Arial"/>
          <w:b/>
          <w:kern w:val="2"/>
          <w:lang w:eastAsia="zh-CN"/>
        </w:rPr>
        <w:t>3GPP TSG RAN WG1 Meeting #100</w:t>
      </w:r>
      <w:r w:rsidR="006C4937" w:rsidRPr="00743DE2">
        <w:rPr>
          <w:rFonts w:ascii="Arial" w:hAnsi="Arial" w:cs="Arial"/>
          <w:b/>
          <w:kern w:val="2"/>
          <w:lang w:eastAsia="zh-CN"/>
        </w:rPr>
        <w:t>bis</w:t>
      </w:r>
      <w:r w:rsidRPr="00743DE2">
        <w:rPr>
          <w:rFonts w:ascii="Arial" w:hAnsi="Arial" w:cs="Arial"/>
          <w:b/>
          <w:kern w:val="2"/>
          <w:lang w:eastAsia="zh-CN"/>
        </w:rPr>
        <w:t>-e</w:t>
      </w:r>
      <w:r w:rsidRPr="00743DE2">
        <w:rPr>
          <w:rFonts w:ascii="Arial" w:hAnsi="Arial" w:cs="Arial"/>
          <w:b/>
          <w:kern w:val="2"/>
          <w:lang w:eastAsia="zh-CN"/>
        </w:rPr>
        <w:tab/>
      </w:r>
      <w:bookmarkStart w:id="0" w:name="_GoBack"/>
      <w:r w:rsidR="008F56A9" w:rsidRPr="008F56A9">
        <w:rPr>
          <w:rFonts w:ascii="Arial" w:hAnsi="Arial" w:cs="Arial"/>
          <w:b/>
          <w:kern w:val="2"/>
          <w:lang w:eastAsia="zh-CN"/>
        </w:rPr>
        <w:t>R1-2002042</w:t>
      </w:r>
      <w:bookmarkEnd w:id="0"/>
    </w:p>
    <w:p w14:paraId="4B14FFE5" w14:textId="3E9045C4" w:rsidR="001154C4" w:rsidRPr="00241D88" w:rsidRDefault="001154C4" w:rsidP="001154C4">
      <w:pPr>
        <w:jc w:val="left"/>
        <w:rPr>
          <w:rFonts w:ascii="Arial" w:hAnsi="Arial" w:cs="Arial"/>
          <w:b/>
          <w:kern w:val="2"/>
          <w:lang w:eastAsia="zh-CN"/>
        </w:rPr>
      </w:pPr>
      <w:r w:rsidRPr="00743DE2">
        <w:rPr>
          <w:rFonts w:ascii="Arial" w:hAnsi="Arial" w:cs="Arial"/>
          <w:b/>
          <w:kern w:val="2"/>
          <w:lang w:eastAsia="zh-CN"/>
        </w:rPr>
        <w:t xml:space="preserve">e-Meeting, </w:t>
      </w:r>
      <w:r w:rsidR="00241D88">
        <w:rPr>
          <w:rFonts w:ascii="Arial" w:hAnsi="Arial" w:cs="Arial"/>
          <w:b/>
          <w:kern w:val="2"/>
          <w:lang w:eastAsia="zh-CN"/>
        </w:rPr>
        <w:t>April</w:t>
      </w:r>
      <w:r w:rsidRPr="00743DE2">
        <w:rPr>
          <w:rFonts w:ascii="Arial" w:hAnsi="Arial" w:cs="Arial"/>
          <w:b/>
          <w:kern w:val="2"/>
          <w:lang w:eastAsia="zh-CN"/>
        </w:rPr>
        <w:t xml:space="preserve"> </w:t>
      </w:r>
      <w:r w:rsidR="00241D88">
        <w:rPr>
          <w:rFonts w:ascii="Arial" w:hAnsi="Arial" w:cs="Arial"/>
          <w:b/>
          <w:kern w:val="2"/>
          <w:lang w:eastAsia="zh-CN"/>
        </w:rPr>
        <w:t>20</w:t>
      </w:r>
      <w:r w:rsidR="00241D88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241D88">
        <w:rPr>
          <w:rFonts w:ascii="Arial" w:hAnsi="Arial" w:cs="Arial"/>
          <w:b/>
          <w:kern w:val="2"/>
          <w:lang w:eastAsia="zh-CN"/>
        </w:rPr>
        <w:t>-30</w:t>
      </w:r>
      <w:r w:rsidR="00241D88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241D88">
        <w:rPr>
          <w:rFonts w:ascii="Arial" w:hAnsi="Arial" w:cs="Arial"/>
          <w:b/>
          <w:kern w:val="2"/>
          <w:lang w:eastAsia="zh-CN"/>
        </w:rPr>
        <w:t>, 2020</w:t>
      </w:r>
    </w:p>
    <w:p w14:paraId="7FA9CC3B" w14:textId="14F5132F" w:rsidR="001154C4" w:rsidRPr="00743DE2" w:rsidRDefault="001154C4" w:rsidP="001154C4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743DE2">
        <w:rPr>
          <w:rFonts w:ascii="Arial" w:hAnsi="Arial" w:cs="Arial"/>
          <w:b/>
          <w:lang w:eastAsia="zh-CN"/>
        </w:rPr>
        <w:t>Agenda Item:</w:t>
      </w:r>
      <w:r w:rsidRPr="00743DE2">
        <w:rPr>
          <w:rFonts w:ascii="Arial" w:hAnsi="Arial" w:cs="Arial"/>
          <w:b/>
          <w:lang w:eastAsia="zh-CN"/>
        </w:rPr>
        <w:tab/>
        <w:t>7.2.4.</w:t>
      </w:r>
      <w:r w:rsidR="00253DC5">
        <w:rPr>
          <w:rFonts w:ascii="Arial" w:hAnsi="Arial" w:cs="Arial"/>
          <w:b/>
          <w:lang w:eastAsia="zh-CN"/>
        </w:rPr>
        <w:t>3</w:t>
      </w:r>
    </w:p>
    <w:p w14:paraId="300CDDAF" w14:textId="64D8F240" w:rsidR="001154C4" w:rsidRPr="00743DE2" w:rsidRDefault="001154C4" w:rsidP="001154C4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743DE2">
        <w:rPr>
          <w:rFonts w:ascii="Arial" w:hAnsi="Arial" w:cs="Arial"/>
          <w:b/>
          <w:kern w:val="2"/>
          <w:lang w:eastAsia="zh-CN"/>
        </w:rPr>
        <w:t>Source:</w:t>
      </w:r>
      <w:r w:rsidRPr="00743DE2">
        <w:rPr>
          <w:rFonts w:ascii="Arial" w:hAnsi="Arial" w:cs="Arial"/>
          <w:b/>
          <w:kern w:val="2"/>
          <w:lang w:eastAsia="zh-CN"/>
        </w:rPr>
        <w:tab/>
      </w:r>
      <w:r w:rsidRPr="00743DE2">
        <w:rPr>
          <w:rFonts w:ascii="Arial" w:hAnsi="Arial" w:cs="Arial"/>
          <w:b/>
          <w:bCs/>
          <w:caps/>
          <w:shd w:val="clear" w:color="auto" w:fill="FFFFFF"/>
        </w:rPr>
        <w:t>FUTUREWEI</w:t>
      </w:r>
    </w:p>
    <w:p w14:paraId="64EF5FFF" w14:textId="3DF03F4D" w:rsidR="001154C4" w:rsidRPr="00743DE2" w:rsidRDefault="001154C4" w:rsidP="001154C4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743DE2">
        <w:rPr>
          <w:rFonts w:ascii="Arial" w:hAnsi="Arial" w:cs="Arial"/>
          <w:b/>
          <w:lang w:eastAsia="zh-CN"/>
        </w:rPr>
        <w:t>Title:</w:t>
      </w:r>
      <w:r w:rsidRPr="00743DE2">
        <w:rPr>
          <w:rFonts w:ascii="Arial" w:hAnsi="Arial" w:cs="Arial"/>
          <w:b/>
          <w:lang w:eastAsia="zh-CN"/>
        </w:rPr>
        <w:tab/>
      </w:r>
      <w:r w:rsidR="00253DC5" w:rsidRPr="00253DC5">
        <w:rPr>
          <w:rFonts w:ascii="Arial" w:hAnsi="Arial" w:cs="Arial"/>
          <w:b/>
          <w:lang w:eastAsia="zh-CN"/>
        </w:rPr>
        <w:t>Remaining details on synchronization for sidelink</w:t>
      </w:r>
    </w:p>
    <w:p w14:paraId="5EEABCA1" w14:textId="76639245" w:rsidR="001154C4" w:rsidRPr="00D74B92" w:rsidRDefault="001154C4" w:rsidP="001154C4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743DE2">
        <w:rPr>
          <w:rFonts w:ascii="Arial" w:hAnsi="Arial" w:cs="Arial"/>
          <w:b/>
          <w:kern w:val="2"/>
          <w:lang w:eastAsia="zh-CN"/>
        </w:rPr>
        <w:t>Document for:</w:t>
      </w:r>
      <w:r w:rsidRPr="00743DE2">
        <w:rPr>
          <w:rFonts w:ascii="Arial" w:hAnsi="Arial" w:cs="Arial"/>
          <w:b/>
          <w:kern w:val="2"/>
          <w:lang w:eastAsia="zh-CN"/>
        </w:rPr>
        <w:tab/>
        <w:t>Discussion and decision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3808F366" w14:textId="13933B18" w:rsidR="004C434C" w:rsidRDefault="004C434C" w:rsidP="00EE4568">
      <w:pPr>
        <w:rPr>
          <w:lang w:eastAsia="zh-CN"/>
        </w:rPr>
      </w:pPr>
      <w:r>
        <w:rPr>
          <w:lang w:eastAsia="zh-CN"/>
        </w:rPr>
        <w:t>At RAN1#99, RAN1 completed the standardization work for NR V2X. Some details were left for the CR phase, with a list of open issues identified at RAN#86</w:t>
      </w:r>
      <w:r w:rsidR="002A479E">
        <w:rPr>
          <w:lang w:eastAsia="zh-CN"/>
        </w:rPr>
        <w:t>[1]</w:t>
      </w:r>
      <w:r>
        <w:rPr>
          <w:lang w:eastAsia="zh-CN"/>
        </w:rPr>
        <w:t xml:space="preserve">. </w:t>
      </w:r>
      <w:r w:rsidR="008E560B">
        <w:rPr>
          <w:lang w:eastAsia="zh-CN"/>
        </w:rPr>
        <w:t xml:space="preserve"> Some issues were addressed at RAN1#100-e, but </w:t>
      </w:r>
      <w:r w:rsidR="006C4937">
        <w:rPr>
          <w:lang w:eastAsia="zh-CN"/>
        </w:rPr>
        <w:t>a few remain to be corrected</w:t>
      </w:r>
      <w:r w:rsidR="008E560B">
        <w:rPr>
          <w:lang w:eastAsia="zh-CN"/>
        </w:rPr>
        <w:t>. In this contribution, we address the remaining issues</w:t>
      </w:r>
      <w:r w:rsidR="00537F39">
        <w:rPr>
          <w:lang w:eastAsia="zh-CN"/>
        </w:rPr>
        <w:t xml:space="preserve"> </w:t>
      </w:r>
      <w:r w:rsidR="00513130">
        <w:rPr>
          <w:lang w:eastAsia="zh-CN"/>
        </w:rPr>
        <w:t>on synchronization</w:t>
      </w:r>
      <w:r w:rsidR="00AE0B0E">
        <w:rPr>
          <w:lang w:eastAsia="zh-CN"/>
        </w:rPr>
        <w:t>, based on the Feature Lead summary [2]</w:t>
      </w:r>
      <w:r w:rsidR="00513130">
        <w:rPr>
          <w:lang w:eastAsia="zh-CN"/>
        </w:rPr>
        <w:t>. More specifically, we discuss the need to QCL some signals.</w:t>
      </w:r>
    </w:p>
    <w:p w14:paraId="676F8917" w14:textId="1A4299A6" w:rsidR="00CE6FD9" w:rsidRPr="007F5EC6" w:rsidRDefault="00CE6FD9" w:rsidP="00495A39"/>
    <w:p w14:paraId="35954F20" w14:textId="7B70C967" w:rsidR="00816E9B" w:rsidRDefault="00EE4568" w:rsidP="00493C77">
      <w:pPr>
        <w:pStyle w:val="Heading1"/>
      </w:pPr>
      <w:r>
        <w:t>Discussion</w:t>
      </w:r>
    </w:p>
    <w:p w14:paraId="3211FE4B" w14:textId="77777777" w:rsidR="00513130" w:rsidRDefault="00513130" w:rsidP="00513130">
      <w:r>
        <w:t>At RAN1#98, the following was agreed:</w:t>
      </w:r>
    </w:p>
    <w:p w14:paraId="77554627" w14:textId="77777777" w:rsidR="00513130" w:rsidRPr="00A20DEF" w:rsidRDefault="00513130" w:rsidP="00513130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i/>
          <w:iCs/>
        </w:rPr>
      </w:pPr>
      <w:r w:rsidRPr="00A20DEF">
        <w:rPr>
          <w:i/>
          <w:iCs/>
        </w:rPr>
        <w:t>160ms is supported as the S-SSB periodicity for all SCS.</w:t>
      </w:r>
    </w:p>
    <w:p w14:paraId="1D714E3D" w14:textId="77777777" w:rsidR="00513130" w:rsidRPr="00A20DEF" w:rsidRDefault="00513130" w:rsidP="00513130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i/>
          <w:iCs/>
        </w:rPr>
      </w:pPr>
      <w:r w:rsidRPr="00A20DEF">
        <w:rPr>
          <w:i/>
          <w:iCs/>
        </w:rPr>
        <w:t>The number of S-SSB transmissions within one S-SSB period is (pre)configurable</w:t>
      </w:r>
    </w:p>
    <w:p w14:paraId="1ED34E9B" w14:textId="77777777" w:rsidR="00513130" w:rsidRPr="00A20DEF" w:rsidRDefault="00513130" w:rsidP="00513130">
      <w:pPr>
        <w:ind w:firstLine="720"/>
        <w:rPr>
          <w:i/>
          <w:iCs/>
        </w:rPr>
      </w:pPr>
      <w:r w:rsidRPr="00A20DEF">
        <w:rPr>
          <w:i/>
          <w:iCs/>
        </w:rPr>
        <w:t>The following values with change marks are further agreed:</w:t>
      </w:r>
    </w:p>
    <w:p w14:paraId="2B7B5EFC" w14:textId="77777777" w:rsidR="00513130" w:rsidRPr="00A20DEF" w:rsidRDefault="00513130" w:rsidP="00513130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i/>
          <w:iCs/>
        </w:rPr>
      </w:pPr>
      <w:r w:rsidRPr="00A20DEF">
        <w:rPr>
          <w:i/>
          <w:iCs/>
        </w:rPr>
        <w:t>Note: the values in bracket are subject to further discussion regarding potential removal all-together</w:t>
      </w:r>
    </w:p>
    <w:p w14:paraId="36F7B8BF" w14:textId="77777777" w:rsidR="00513130" w:rsidRPr="00A20DEF" w:rsidRDefault="00513130" w:rsidP="00513130">
      <w:pPr>
        <w:ind w:leftChars="320" w:left="704" w:firstLine="400"/>
        <w:rPr>
          <w:i/>
          <w:iCs/>
        </w:rPr>
      </w:pPr>
      <w:r w:rsidRPr="00A20DEF">
        <w:rPr>
          <w:i/>
          <w:iCs/>
          <w:lang w:eastAsia="zh-CN"/>
        </w:rPr>
        <w:t>For FR1:</w:t>
      </w:r>
    </w:p>
    <w:p w14:paraId="58775100" w14:textId="77777777" w:rsidR="00513130" w:rsidRPr="00A20DEF" w:rsidRDefault="00513130" w:rsidP="00513130">
      <w:pPr>
        <w:numPr>
          <w:ilvl w:val="2"/>
          <w:numId w:val="40"/>
        </w:numPr>
        <w:autoSpaceDE/>
        <w:autoSpaceDN/>
        <w:adjustRightInd/>
        <w:snapToGrid/>
        <w:spacing w:after="0"/>
        <w:rPr>
          <w:i/>
          <w:iCs/>
        </w:rPr>
      </w:pPr>
      <w:r w:rsidRPr="00A20DEF">
        <w:rPr>
          <w:i/>
          <w:iCs/>
        </w:rPr>
        <w:t xml:space="preserve">For 15kHz SCS, {1, </w:t>
      </w:r>
      <w:r w:rsidRPr="00A20DEF">
        <w:rPr>
          <w:rFonts w:eastAsia="DengXian" w:hint="eastAsia"/>
          <w:i/>
          <w:iCs/>
          <w:lang w:eastAsia="zh-CN"/>
        </w:rPr>
        <w:t>[</w:t>
      </w:r>
      <w:r w:rsidRPr="00A20DEF">
        <w:rPr>
          <w:i/>
          <w:iCs/>
        </w:rPr>
        <w:t>2</w:t>
      </w:r>
      <w:r w:rsidRPr="00A20DEF">
        <w:rPr>
          <w:rFonts w:eastAsia="DengXian" w:hint="eastAsia"/>
          <w:i/>
          <w:iCs/>
          <w:lang w:eastAsia="zh-CN"/>
        </w:rPr>
        <w:t>]</w:t>
      </w:r>
      <w:r w:rsidRPr="00A20DEF">
        <w:rPr>
          <w:i/>
          <w:iCs/>
        </w:rPr>
        <w:t>}</w:t>
      </w:r>
    </w:p>
    <w:p w14:paraId="746B5021" w14:textId="77777777" w:rsidR="00513130" w:rsidRPr="00A20DEF" w:rsidRDefault="00513130" w:rsidP="00513130">
      <w:pPr>
        <w:numPr>
          <w:ilvl w:val="2"/>
          <w:numId w:val="40"/>
        </w:numPr>
        <w:autoSpaceDE/>
        <w:autoSpaceDN/>
        <w:adjustRightInd/>
        <w:snapToGrid/>
        <w:spacing w:after="0"/>
        <w:rPr>
          <w:i/>
          <w:iCs/>
        </w:rPr>
      </w:pPr>
      <w:r w:rsidRPr="00A20DEF">
        <w:rPr>
          <w:i/>
          <w:iCs/>
        </w:rPr>
        <w:t>For 30kHz SCS, {1, 2</w:t>
      </w:r>
      <w:r w:rsidRPr="00A20DEF">
        <w:rPr>
          <w:rFonts w:eastAsia="DengXian" w:hint="eastAsia"/>
          <w:i/>
          <w:iCs/>
          <w:lang w:eastAsia="zh-CN"/>
        </w:rPr>
        <w:t>, [4]</w:t>
      </w:r>
      <w:r w:rsidRPr="00A20DEF">
        <w:rPr>
          <w:i/>
          <w:iCs/>
        </w:rPr>
        <w:t>}</w:t>
      </w:r>
    </w:p>
    <w:p w14:paraId="53EDE7BD" w14:textId="77777777" w:rsidR="00513130" w:rsidRPr="00A20DEF" w:rsidRDefault="00513130" w:rsidP="00513130">
      <w:pPr>
        <w:numPr>
          <w:ilvl w:val="2"/>
          <w:numId w:val="40"/>
        </w:numPr>
        <w:autoSpaceDE/>
        <w:autoSpaceDN/>
        <w:adjustRightInd/>
        <w:snapToGrid/>
        <w:spacing w:after="0"/>
        <w:rPr>
          <w:i/>
          <w:iCs/>
        </w:rPr>
      </w:pPr>
      <w:r w:rsidRPr="00A20DEF">
        <w:rPr>
          <w:i/>
          <w:iCs/>
        </w:rPr>
        <w:t>For 60kHz SCS, {</w:t>
      </w:r>
      <w:r w:rsidRPr="00A20DEF">
        <w:rPr>
          <w:i/>
          <w:iCs/>
          <w:lang w:eastAsia="zh-CN"/>
        </w:rPr>
        <w:t xml:space="preserve">1, </w:t>
      </w:r>
      <w:r w:rsidRPr="00A20DEF">
        <w:rPr>
          <w:i/>
          <w:iCs/>
        </w:rPr>
        <w:t xml:space="preserve">2, 4, </w:t>
      </w:r>
      <w:r w:rsidRPr="00A20DEF">
        <w:rPr>
          <w:rFonts w:eastAsia="DengXian" w:hint="eastAsia"/>
          <w:i/>
          <w:iCs/>
          <w:lang w:eastAsia="zh-CN"/>
        </w:rPr>
        <w:t>[</w:t>
      </w:r>
      <w:r w:rsidRPr="00A20DEF">
        <w:rPr>
          <w:i/>
          <w:iCs/>
        </w:rPr>
        <w:t>8</w:t>
      </w:r>
      <w:r w:rsidRPr="00A20DEF">
        <w:rPr>
          <w:rFonts w:eastAsia="DengXian" w:hint="eastAsia"/>
          <w:i/>
          <w:iCs/>
          <w:lang w:eastAsia="zh-CN"/>
        </w:rPr>
        <w:t>]</w:t>
      </w:r>
      <w:r w:rsidRPr="00A20DEF">
        <w:rPr>
          <w:i/>
          <w:iCs/>
        </w:rPr>
        <w:t>}</w:t>
      </w:r>
    </w:p>
    <w:p w14:paraId="68E03146" w14:textId="77777777" w:rsidR="00513130" w:rsidRPr="00A20DEF" w:rsidRDefault="00513130" w:rsidP="00513130">
      <w:pPr>
        <w:ind w:leftChars="320" w:left="704" w:firstLine="400"/>
        <w:rPr>
          <w:i/>
          <w:iCs/>
          <w:lang w:eastAsia="zh-CN"/>
        </w:rPr>
      </w:pPr>
      <w:r w:rsidRPr="00A20DEF">
        <w:rPr>
          <w:i/>
          <w:iCs/>
          <w:lang w:eastAsia="zh-CN"/>
        </w:rPr>
        <w:t>For FR2:</w:t>
      </w:r>
    </w:p>
    <w:p w14:paraId="7BCF2EAE" w14:textId="77777777" w:rsidR="00513130" w:rsidRPr="00A20DEF" w:rsidRDefault="00513130" w:rsidP="00513130">
      <w:pPr>
        <w:numPr>
          <w:ilvl w:val="2"/>
          <w:numId w:val="40"/>
        </w:numPr>
        <w:autoSpaceDE/>
        <w:autoSpaceDN/>
        <w:adjustRightInd/>
        <w:snapToGrid/>
        <w:spacing w:after="0"/>
        <w:rPr>
          <w:i/>
          <w:iCs/>
          <w:lang w:eastAsia="ko-KR"/>
        </w:rPr>
      </w:pPr>
      <w:r w:rsidRPr="00A20DEF">
        <w:rPr>
          <w:i/>
          <w:iCs/>
        </w:rPr>
        <w:t>For 60kHz SCS, {</w:t>
      </w:r>
      <w:r w:rsidRPr="00A20DEF">
        <w:rPr>
          <w:i/>
          <w:iCs/>
          <w:lang w:eastAsia="zh-CN"/>
        </w:rPr>
        <w:t xml:space="preserve">1, </w:t>
      </w:r>
      <w:r w:rsidRPr="00A20DEF">
        <w:rPr>
          <w:i/>
          <w:iCs/>
        </w:rPr>
        <w:t>2, 4, 8</w:t>
      </w:r>
      <w:r w:rsidRPr="00A20DEF">
        <w:rPr>
          <w:i/>
          <w:iCs/>
          <w:lang w:eastAsia="zh-CN"/>
        </w:rPr>
        <w:t>, 16, 32</w:t>
      </w:r>
      <w:r w:rsidRPr="00A20DEF">
        <w:rPr>
          <w:i/>
          <w:iCs/>
        </w:rPr>
        <w:t>}</w:t>
      </w:r>
    </w:p>
    <w:p w14:paraId="563ECAC3" w14:textId="77777777" w:rsidR="00513130" w:rsidRPr="00A20DEF" w:rsidRDefault="00513130" w:rsidP="00513130">
      <w:pPr>
        <w:numPr>
          <w:ilvl w:val="2"/>
          <w:numId w:val="40"/>
        </w:numPr>
        <w:tabs>
          <w:tab w:val="num" w:pos="640"/>
        </w:tabs>
        <w:autoSpaceDE/>
        <w:autoSpaceDN/>
        <w:adjustRightInd/>
        <w:snapToGrid/>
        <w:spacing w:after="0"/>
        <w:rPr>
          <w:i/>
          <w:iCs/>
        </w:rPr>
      </w:pPr>
      <w:r w:rsidRPr="00A20DEF">
        <w:rPr>
          <w:i/>
          <w:iCs/>
        </w:rPr>
        <w:t>For 120kHz SCS, {</w:t>
      </w:r>
      <w:r w:rsidRPr="00A20DEF">
        <w:rPr>
          <w:rFonts w:eastAsia="DengXian" w:hint="eastAsia"/>
          <w:i/>
          <w:iCs/>
          <w:lang w:eastAsia="zh-CN"/>
        </w:rPr>
        <w:t xml:space="preserve">1, 2, 4, </w:t>
      </w:r>
      <w:r w:rsidRPr="00A20DEF">
        <w:rPr>
          <w:i/>
          <w:iCs/>
        </w:rPr>
        <w:t>8, 16, 32</w:t>
      </w:r>
      <w:r w:rsidRPr="00A20DEF">
        <w:rPr>
          <w:i/>
          <w:iCs/>
          <w:lang w:eastAsia="zh-CN"/>
        </w:rPr>
        <w:t>, 64</w:t>
      </w:r>
      <w:r w:rsidRPr="00A20DEF">
        <w:rPr>
          <w:i/>
          <w:iCs/>
        </w:rPr>
        <w:t>}</w:t>
      </w:r>
    </w:p>
    <w:p w14:paraId="41F576ED" w14:textId="77777777" w:rsidR="00513130" w:rsidRPr="00A20DEF" w:rsidRDefault="00513130" w:rsidP="00513130">
      <w:pPr>
        <w:numPr>
          <w:ilvl w:val="2"/>
          <w:numId w:val="39"/>
        </w:numPr>
        <w:autoSpaceDE/>
        <w:autoSpaceDN/>
        <w:adjustRightInd/>
        <w:snapToGrid/>
        <w:spacing w:after="0"/>
        <w:jc w:val="left"/>
        <w:rPr>
          <w:i/>
          <w:iCs/>
        </w:rPr>
      </w:pPr>
      <w:r w:rsidRPr="00A20DEF">
        <w:rPr>
          <w:i/>
          <w:iCs/>
        </w:rPr>
        <w:t xml:space="preserve">FFS details for the multiple S-SSB transmissions within one S-SSB period (the set of slots, </w:t>
      </w:r>
      <w:proofErr w:type="gramStart"/>
      <w:r w:rsidRPr="00A20DEF">
        <w:rPr>
          <w:i/>
          <w:iCs/>
        </w:rPr>
        <w:t>repetition?,</w:t>
      </w:r>
      <w:proofErr w:type="gramEnd"/>
      <w:r w:rsidRPr="00A20DEF">
        <w:rPr>
          <w:i/>
          <w:iCs/>
        </w:rPr>
        <w:t xml:space="preserve"> etc.)</w:t>
      </w:r>
    </w:p>
    <w:p w14:paraId="00E04502" w14:textId="77777777" w:rsidR="00513130" w:rsidRDefault="00513130" w:rsidP="00513130"/>
    <w:p w14:paraId="3824EFA6" w14:textId="72AF507A" w:rsidR="00A17BE0" w:rsidRDefault="00513130" w:rsidP="00513130">
      <w:r>
        <w:t>Given that for Rel-16 no optimization for FR2 was considered, the Rel-16 specifications have not fully addressed support of beam sweeping nor repetition</w:t>
      </w:r>
      <w:r w:rsidR="00A17BE0">
        <w:t>. Furthermore, one can consider combination of beam sweeping and repetition within a S-SSB period. All these would require extensive discussions in RAN1. From the WID [</w:t>
      </w:r>
      <w:r w:rsidR="00AE0B0E">
        <w:t>3</w:t>
      </w:r>
      <w:r w:rsidR="00A17BE0">
        <w:t>]:</w:t>
      </w:r>
    </w:p>
    <w:p w14:paraId="36C40836" w14:textId="0F906B0A" w:rsidR="00513130" w:rsidRPr="00A17BE0" w:rsidRDefault="00A17BE0" w:rsidP="00A17BE0">
      <w:pPr>
        <w:ind w:left="400"/>
        <w:rPr>
          <w:i/>
          <w:iCs/>
          <w:lang w:val="fi-FI"/>
        </w:rPr>
      </w:pPr>
      <w:r w:rsidRPr="00A17BE0">
        <w:rPr>
          <w:i/>
          <w:iCs/>
          <w:lang w:eastAsia="ko-KR"/>
        </w:rPr>
        <w:t xml:space="preserve">NR sidelink design starts with frequencies in FR1, and NR sidelink in FR2 is supported by applying the design for FR1 and PT-RS to the numerologies agreed for FR2. </w:t>
      </w:r>
      <w:r w:rsidRPr="00A17BE0">
        <w:rPr>
          <w:i/>
          <w:iCs/>
          <w:lang w:val="fi-FI"/>
        </w:rPr>
        <w:t>No FR2 specific optimization is supported in this WI except PT-RS. No beam management is supported in this work.</w:t>
      </w:r>
    </w:p>
    <w:p w14:paraId="197BD916" w14:textId="40200367" w:rsidR="00513130" w:rsidRDefault="00513130" w:rsidP="00513130">
      <w:r>
        <w:t xml:space="preserve">The simpler and effective operation is to agree on the behavior that the UE </w:t>
      </w:r>
      <w:r w:rsidR="00A17BE0">
        <w:t>cannot</w:t>
      </w:r>
      <w:r>
        <w:t xml:space="preserve"> assume whether beam </w:t>
      </w:r>
      <w:proofErr w:type="gramStart"/>
      <w:r>
        <w:t>sweeping</w:t>
      </w:r>
      <w:proofErr w:type="gramEnd"/>
      <w:r>
        <w:t xml:space="preserve"> or beam repetition are deployed within the S-SSB period. As in Rel-15 NR SSB, the UE can only assume that S-SSB across the 160ms period is QCL i.e. no QCL assumption within a S-SSB period. </w:t>
      </w:r>
    </w:p>
    <w:p w14:paraId="3F43DB49" w14:textId="3E1E1A19" w:rsidR="00513130" w:rsidRPr="00F636AC" w:rsidRDefault="00513130" w:rsidP="00513130">
      <w:pPr>
        <w:rPr>
          <w:b/>
          <w:bCs/>
          <w:i/>
          <w:iCs/>
        </w:rPr>
      </w:pPr>
      <w:r w:rsidRPr="00F636AC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F636AC">
        <w:rPr>
          <w:b/>
          <w:bCs/>
          <w:i/>
          <w:iCs/>
        </w:rPr>
        <w:t xml:space="preserve">: </w:t>
      </w:r>
      <w:r w:rsidR="00303067" w:rsidRPr="00303067">
        <w:rPr>
          <w:b/>
          <w:bCs/>
          <w:i/>
          <w:iCs/>
        </w:rPr>
        <w:t>QCL is not defined within an S-SSB period</w:t>
      </w:r>
    </w:p>
    <w:p w14:paraId="765B67F1" w14:textId="77777777" w:rsidR="00C9208B" w:rsidRPr="00C9208B" w:rsidRDefault="00C9208B" w:rsidP="00C9208B"/>
    <w:p w14:paraId="3518B99D" w14:textId="7345D3D4" w:rsidR="00744A23" w:rsidRDefault="00882E8B" w:rsidP="00882E8B">
      <w:pPr>
        <w:pStyle w:val="Heading1"/>
      </w:pPr>
      <w:r>
        <w:t>Conclusion</w:t>
      </w:r>
    </w:p>
    <w:p w14:paraId="1D0B0E37" w14:textId="01BD3CE6" w:rsidR="00882E8B" w:rsidRDefault="00532870" w:rsidP="00882E8B">
      <w:r>
        <w:t xml:space="preserve">The remaining details </w:t>
      </w:r>
      <w:r w:rsidR="00B05A01">
        <w:t xml:space="preserve">of </w:t>
      </w:r>
      <w:r w:rsidR="00513130">
        <w:t>synchronization were discussed</w:t>
      </w:r>
      <w:r w:rsidR="00B05A01">
        <w:t xml:space="preserve"> were discussed. We propose the following:</w:t>
      </w:r>
    </w:p>
    <w:p w14:paraId="4CC9A3D4" w14:textId="77777777" w:rsidR="00303067" w:rsidRPr="00F636AC" w:rsidRDefault="00303067" w:rsidP="00303067">
      <w:pPr>
        <w:rPr>
          <w:b/>
          <w:bCs/>
          <w:i/>
          <w:iCs/>
        </w:rPr>
      </w:pPr>
      <w:r w:rsidRPr="00F636AC">
        <w:rPr>
          <w:b/>
          <w:bCs/>
          <w:i/>
          <w:iCs/>
        </w:rPr>
        <w:lastRenderedPageBreak/>
        <w:t xml:space="preserve">Proposal </w:t>
      </w:r>
      <w:r>
        <w:rPr>
          <w:b/>
          <w:bCs/>
          <w:i/>
          <w:iCs/>
        </w:rPr>
        <w:t>1</w:t>
      </w:r>
      <w:r w:rsidRPr="00F636AC">
        <w:rPr>
          <w:b/>
          <w:bCs/>
          <w:i/>
          <w:iCs/>
        </w:rPr>
        <w:t xml:space="preserve">: </w:t>
      </w:r>
      <w:r w:rsidRPr="00303067">
        <w:rPr>
          <w:b/>
          <w:bCs/>
          <w:i/>
          <w:iCs/>
        </w:rPr>
        <w:t>QCL is not defined within an S-SSB period</w:t>
      </w:r>
    </w:p>
    <w:p w14:paraId="5648AE42" w14:textId="77777777" w:rsidR="00A17BE0" w:rsidRPr="00F636AC" w:rsidRDefault="00A17BE0" w:rsidP="00513130">
      <w:pPr>
        <w:rPr>
          <w:b/>
          <w:bCs/>
          <w:i/>
          <w:iCs/>
        </w:rPr>
      </w:pPr>
    </w:p>
    <w:p w14:paraId="07387E0D" w14:textId="76E82B9C" w:rsidR="00B05A01" w:rsidRDefault="002A479E" w:rsidP="002A479E">
      <w:pPr>
        <w:pStyle w:val="Heading1"/>
      </w:pPr>
      <w:r>
        <w:t>References</w:t>
      </w:r>
    </w:p>
    <w:p w14:paraId="42C42590" w14:textId="4EE9A27A" w:rsidR="002A479E" w:rsidRDefault="002A479E" w:rsidP="002A479E">
      <w:r>
        <w:t xml:space="preserve">[1] </w:t>
      </w:r>
      <w:r w:rsidRPr="00B64059">
        <w:t>R</w:t>
      </w:r>
      <w:r>
        <w:t xml:space="preserve">P-193198, </w:t>
      </w:r>
      <w:r w:rsidRPr="00BE45B7">
        <w:t>Task list for 5G V2X in RAN1#100</w:t>
      </w:r>
      <w:r>
        <w:t xml:space="preserve">, LGE, RAN#86, </w:t>
      </w:r>
      <w:proofErr w:type="spellStart"/>
      <w:r>
        <w:t>Sitges</w:t>
      </w:r>
      <w:proofErr w:type="spellEnd"/>
      <w:r>
        <w:t>, Spain, Dec 9-12, 2019</w:t>
      </w:r>
    </w:p>
    <w:p w14:paraId="740AFCE8" w14:textId="1B34AF90" w:rsidR="00AE0B0E" w:rsidRDefault="00AE0B0E" w:rsidP="002A479E">
      <w:r>
        <w:t xml:space="preserve">[2] R1-2001363, </w:t>
      </w:r>
      <w:r w:rsidRPr="00AE0B0E">
        <w:t>Feature lead summary#3 on AI 7.2.4.3 Sidelink synchronization mechanism - Email discussions outcomes</w:t>
      </w:r>
      <w:r>
        <w:t>, RAN1#100-e, Feb 24-Mar 6, 2020</w:t>
      </w:r>
    </w:p>
    <w:p w14:paraId="61612091" w14:textId="4442BA15" w:rsidR="00A17BE0" w:rsidRDefault="00A17BE0" w:rsidP="002A479E">
      <w:r>
        <w:t>[</w:t>
      </w:r>
      <w:r w:rsidR="00AE0B0E">
        <w:t>3</w:t>
      </w:r>
      <w:r>
        <w:t xml:space="preserve">] RP-191723, </w:t>
      </w:r>
      <w:r w:rsidRPr="00A17BE0">
        <w:t>Revised WID on 5G V2X with NR sidelink</w:t>
      </w:r>
      <w:r>
        <w:t>, LGE, RAN#85, Newport Beach, Sep 16-20, 2019</w:t>
      </w:r>
    </w:p>
    <w:p w14:paraId="43DE0A24" w14:textId="77777777" w:rsidR="002A479E" w:rsidRPr="002A479E" w:rsidRDefault="002A479E" w:rsidP="002A479E"/>
    <w:sectPr w:rsidR="002A479E" w:rsidRPr="002A479E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D8534" w14:textId="77777777" w:rsidR="0015096B" w:rsidRDefault="0015096B">
      <w:r>
        <w:separator/>
      </w:r>
    </w:p>
  </w:endnote>
  <w:endnote w:type="continuationSeparator" w:id="0">
    <w:p w14:paraId="26C8B14B" w14:textId="77777777" w:rsidR="0015096B" w:rsidRDefault="00150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CEABD" w14:textId="77777777" w:rsidR="0015096B" w:rsidRDefault="0015096B">
      <w:r>
        <w:separator/>
      </w:r>
    </w:p>
  </w:footnote>
  <w:footnote w:type="continuationSeparator" w:id="0">
    <w:p w14:paraId="447172B2" w14:textId="77777777" w:rsidR="0015096B" w:rsidRDefault="00150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1" w15:restartNumberingAfterBreak="0">
    <w:nsid w:val="0A2A21D0"/>
    <w:multiLevelType w:val="hybridMultilevel"/>
    <w:tmpl w:val="DF44CFC8"/>
    <w:lvl w:ilvl="0" w:tplc="040B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0C9317A1"/>
    <w:multiLevelType w:val="hybridMultilevel"/>
    <w:tmpl w:val="A4524DB6"/>
    <w:lvl w:ilvl="0" w:tplc="050853D8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CAA7679"/>
    <w:multiLevelType w:val="hybridMultilevel"/>
    <w:tmpl w:val="B3368C9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0F915156"/>
    <w:multiLevelType w:val="hybridMultilevel"/>
    <w:tmpl w:val="D50CD278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40202"/>
    <w:multiLevelType w:val="hybridMultilevel"/>
    <w:tmpl w:val="54582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863B3"/>
    <w:multiLevelType w:val="hybridMultilevel"/>
    <w:tmpl w:val="096CB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33865"/>
    <w:multiLevelType w:val="hybridMultilevel"/>
    <w:tmpl w:val="5EC4E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26E1"/>
    <w:multiLevelType w:val="hybridMultilevel"/>
    <w:tmpl w:val="0B88D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067B8"/>
    <w:multiLevelType w:val="hybridMultilevel"/>
    <w:tmpl w:val="8FDA0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4E555A"/>
    <w:multiLevelType w:val="hybridMultilevel"/>
    <w:tmpl w:val="4028B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054A8"/>
    <w:multiLevelType w:val="hybridMultilevel"/>
    <w:tmpl w:val="B6C8A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C4DFF"/>
    <w:multiLevelType w:val="hybridMultilevel"/>
    <w:tmpl w:val="F170E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C18FF"/>
    <w:multiLevelType w:val="hybridMultilevel"/>
    <w:tmpl w:val="2EAE3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323C9"/>
    <w:multiLevelType w:val="hybridMultilevel"/>
    <w:tmpl w:val="FE964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40F576D"/>
    <w:multiLevelType w:val="hybridMultilevel"/>
    <w:tmpl w:val="6EC85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7930BB"/>
    <w:multiLevelType w:val="hybridMultilevel"/>
    <w:tmpl w:val="86FAA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83B0E"/>
    <w:multiLevelType w:val="hybridMultilevel"/>
    <w:tmpl w:val="884EA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4972ACF"/>
    <w:multiLevelType w:val="hybridMultilevel"/>
    <w:tmpl w:val="A4A28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87670F"/>
    <w:multiLevelType w:val="hybridMultilevel"/>
    <w:tmpl w:val="375E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1541D"/>
    <w:multiLevelType w:val="hybridMultilevel"/>
    <w:tmpl w:val="568A4E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5327FB4"/>
    <w:multiLevelType w:val="hybridMultilevel"/>
    <w:tmpl w:val="F09C3F1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6FA60F9"/>
    <w:multiLevelType w:val="hybridMultilevel"/>
    <w:tmpl w:val="0EF2B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A65B7"/>
    <w:multiLevelType w:val="hybridMultilevel"/>
    <w:tmpl w:val="F7F65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B7362"/>
    <w:multiLevelType w:val="hybridMultilevel"/>
    <w:tmpl w:val="A1A01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E257A"/>
    <w:multiLevelType w:val="hybridMultilevel"/>
    <w:tmpl w:val="C464B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66EA8"/>
    <w:multiLevelType w:val="hybridMultilevel"/>
    <w:tmpl w:val="EA742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7" w15:restartNumberingAfterBreak="0">
    <w:nsid w:val="7AAC77FB"/>
    <w:multiLevelType w:val="hybridMultilevel"/>
    <w:tmpl w:val="A5D0B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8"/>
  </w:num>
  <w:num w:numId="4">
    <w:abstractNumId w:val="23"/>
  </w:num>
  <w:num w:numId="5">
    <w:abstractNumId w:val="12"/>
  </w:num>
  <w:num w:numId="6">
    <w:abstractNumId w:val="7"/>
  </w:num>
  <w:num w:numId="7">
    <w:abstractNumId w:val="21"/>
  </w:num>
  <w:num w:numId="8">
    <w:abstractNumId w:val="28"/>
  </w:num>
  <w:num w:numId="9">
    <w:abstractNumId w:val="9"/>
  </w:num>
  <w:num w:numId="10">
    <w:abstractNumId w:val="6"/>
  </w:num>
  <w:num w:numId="11">
    <w:abstractNumId w:val="18"/>
  </w:num>
  <w:num w:numId="12">
    <w:abstractNumId w:val="25"/>
  </w:num>
  <w:num w:numId="13">
    <w:abstractNumId w:val="3"/>
  </w:num>
  <w:num w:numId="14">
    <w:abstractNumId w:val="15"/>
  </w:num>
  <w:num w:numId="15">
    <w:abstractNumId w:val="37"/>
  </w:num>
  <w:num w:numId="16">
    <w:abstractNumId w:val="27"/>
  </w:num>
  <w:num w:numId="17">
    <w:abstractNumId w:val="27"/>
  </w:num>
  <w:num w:numId="18">
    <w:abstractNumId w:val="33"/>
  </w:num>
  <w:num w:numId="19">
    <w:abstractNumId w:val="2"/>
  </w:num>
  <w:num w:numId="20">
    <w:abstractNumId w:val="19"/>
  </w:num>
  <w:num w:numId="21">
    <w:abstractNumId w:val="34"/>
  </w:num>
  <w:num w:numId="22">
    <w:abstractNumId w:val="10"/>
  </w:num>
  <w:num w:numId="23">
    <w:abstractNumId w:val="31"/>
  </w:num>
  <w:num w:numId="24">
    <w:abstractNumId w:val="14"/>
  </w:num>
  <w:num w:numId="25">
    <w:abstractNumId w:val="29"/>
  </w:num>
  <w:num w:numId="26">
    <w:abstractNumId w:val="35"/>
  </w:num>
  <w:num w:numId="27">
    <w:abstractNumId w:val="32"/>
  </w:num>
  <w:num w:numId="28">
    <w:abstractNumId w:val="1"/>
  </w:num>
  <w:num w:numId="29">
    <w:abstractNumId w:val="13"/>
  </w:num>
  <w:num w:numId="30">
    <w:abstractNumId w:val="30"/>
  </w:num>
  <w:num w:numId="31">
    <w:abstractNumId w:val="24"/>
  </w:num>
  <w:num w:numId="32">
    <w:abstractNumId w:val="11"/>
  </w:num>
  <w:num w:numId="33">
    <w:abstractNumId w:val="5"/>
  </w:num>
  <w:num w:numId="34">
    <w:abstractNumId w:val="36"/>
  </w:num>
  <w:num w:numId="35">
    <w:abstractNumId w:val="0"/>
  </w:num>
  <w:num w:numId="36">
    <w:abstractNumId w:val="4"/>
  </w:num>
  <w:num w:numId="37">
    <w:abstractNumId w:val="22"/>
  </w:num>
  <w:num w:numId="38">
    <w:abstractNumId w:val="17"/>
  </w:num>
  <w:num w:numId="39">
    <w:abstractNumId w:val="8"/>
  </w:num>
  <w:num w:numId="40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E66"/>
    <w:rsid w:val="00006394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93B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3768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7EC"/>
    <w:rsid w:val="00052AD2"/>
    <w:rsid w:val="00052FEE"/>
    <w:rsid w:val="000530DF"/>
    <w:rsid w:val="00053164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040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3E6"/>
    <w:rsid w:val="00093697"/>
    <w:rsid w:val="00093D42"/>
    <w:rsid w:val="00093DD0"/>
    <w:rsid w:val="00094A16"/>
    <w:rsid w:val="00094DE6"/>
    <w:rsid w:val="00095799"/>
    <w:rsid w:val="00096356"/>
    <w:rsid w:val="00096372"/>
    <w:rsid w:val="0009778C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60FC"/>
    <w:rsid w:val="000A6351"/>
    <w:rsid w:val="000A63D6"/>
    <w:rsid w:val="000A7B38"/>
    <w:rsid w:val="000A7F11"/>
    <w:rsid w:val="000B0343"/>
    <w:rsid w:val="000B13B8"/>
    <w:rsid w:val="000B1706"/>
    <w:rsid w:val="000B1FE1"/>
    <w:rsid w:val="000B2985"/>
    <w:rsid w:val="000B2C88"/>
    <w:rsid w:val="000B32F6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4AA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17F5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5C2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4C4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8BD"/>
    <w:rsid w:val="00144D8F"/>
    <w:rsid w:val="00144DCF"/>
    <w:rsid w:val="00145C74"/>
    <w:rsid w:val="001462E9"/>
    <w:rsid w:val="00146B4B"/>
    <w:rsid w:val="00146E32"/>
    <w:rsid w:val="0015005A"/>
    <w:rsid w:val="0015096B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10F2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992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3A65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188"/>
    <w:rsid w:val="001F4229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9C5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CC8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1D88"/>
    <w:rsid w:val="002421BB"/>
    <w:rsid w:val="00242380"/>
    <w:rsid w:val="00242946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A1E"/>
    <w:rsid w:val="00251F81"/>
    <w:rsid w:val="00252BE0"/>
    <w:rsid w:val="00253533"/>
    <w:rsid w:val="00253588"/>
    <w:rsid w:val="00253C1D"/>
    <w:rsid w:val="00253DC5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6CE"/>
    <w:rsid w:val="0027195D"/>
    <w:rsid w:val="002724CE"/>
    <w:rsid w:val="00272B03"/>
    <w:rsid w:val="002733E2"/>
    <w:rsid w:val="00274A08"/>
    <w:rsid w:val="002750B1"/>
    <w:rsid w:val="00276A35"/>
    <w:rsid w:val="00276F36"/>
    <w:rsid w:val="002774DD"/>
    <w:rsid w:val="00277835"/>
    <w:rsid w:val="00280AB1"/>
    <w:rsid w:val="00281033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79E"/>
    <w:rsid w:val="002A4B4D"/>
    <w:rsid w:val="002A4E11"/>
    <w:rsid w:val="002A5786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476"/>
    <w:rsid w:val="002C7DF5"/>
    <w:rsid w:val="002D0439"/>
    <w:rsid w:val="002D11B7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067"/>
    <w:rsid w:val="00303440"/>
    <w:rsid w:val="00304AD8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29C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530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6E37"/>
    <w:rsid w:val="00367441"/>
    <w:rsid w:val="00367B1D"/>
    <w:rsid w:val="003707F6"/>
    <w:rsid w:val="00370E4F"/>
    <w:rsid w:val="00371215"/>
    <w:rsid w:val="003715D0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5DF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2FC9"/>
    <w:rsid w:val="003E30DB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441"/>
    <w:rsid w:val="003F788D"/>
    <w:rsid w:val="003F7936"/>
    <w:rsid w:val="003F7E7C"/>
    <w:rsid w:val="004008FE"/>
    <w:rsid w:val="0040126E"/>
    <w:rsid w:val="004015B7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06E4A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43A9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0678"/>
    <w:rsid w:val="004423FF"/>
    <w:rsid w:val="00442E51"/>
    <w:rsid w:val="004434F4"/>
    <w:rsid w:val="00443D0E"/>
    <w:rsid w:val="00445469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4A77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24C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A0F39"/>
    <w:rsid w:val="004A149F"/>
    <w:rsid w:val="004A152B"/>
    <w:rsid w:val="004A251F"/>
    <w:rsid w:val="004A28FA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078"/>
    <w:rsid w:val="004B44D6"/>
    <w:rsid w:val="004B49E6"/>
    <w:rsid w:val="004B4D69"/>
    <w:rsid w:val="004B4DE4"/>
    <w:rsid w:val="004B6A5A"/>
    <w:rsid w:val="004B6C16"/>
    <w:rsid w:val="004B7A71"/>
    <w:rsid w:val="004B7E99"/>
    <w:rsid w:val="004C01A8"/>
    <w:rsid w:val="004C1840"/>
    <w:rsid w:val="004C24C9"/>
    <w:rsid w:val="004C252E"/>
    <w:rsid w:val="004C2B04"/>
    <w:rsid w:val="004C31B6"/>
    <w:rsid w:val="004C434C"/>
    <w:rsid w:val="004C4689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54C6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42C"/>
    <w:rsid w:val="00505C04"/>
    <w:rsid w:val="00506853"/>
    <w:rsid w:val="005076EC"/>
    <w:rsid w:val="005118E5"/>
    <w:rsid w:val="00511F15"/>
    <w:rsid w:val="00513130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870"/>
    <w:rsid w:val="00532F8B"/>
    <w:rsid w:val="00533737"/>
    <w:rsid w:val="00533D90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37F39"/>
    <w:rsid w:val="0054046C"/>
    <w:rsid w:val="005411F6"/>
    <w:rsid w:val="00541B25"/>
    <w:rsid w:val="0054343A"/>
    <w:rsid w:val="005437F3"/>
    <w:rsid w:val="00543974"/>
    <w:rsid w:val="00543EBF"/>
    <w:rsid w:val="00544717"/>
    <w:rsid w:val="00544ABA"/>
    <w:rsid w:val="0054593A"/>
    <w:rsid w:val="00545D9D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27B"/>
    <w:rsid w:val="005615D8"/>
    <w:rsid w:val="00561B5E"/>
    <w:rsid w:val="00562152"/>
    <w:rsid w:val="005626D6"/>
    <w:rsid w:val="00562B1C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C6D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044"/>
    <w:rsid w:val="005A269F"/>
    <w:rsid w:val="005A305E"/>
    <w:rsid w:val="005A30BB"/>
    <w:rsid w:val="005A3887"/>
    <w:rsid w:val="005A4690"/>
    <w:rsid w:val="005A57EA"/>
    <w:rsid w:val="005A5E23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5B42"/>
    <w:rsid w:val="005B6111"/>
    <w:rsid w:val="005B7DD1"/>
    <w:rsid w:val="005C00A0"/>
    <w:rsid w:val="005C00E7"/>
    <w:rsid w:val="005C0239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2B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32E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220"/>
    <w:rsid w:val="005F53A1"/>
    <w:rsid w:val="005F5879"/>
    <w:rsid w:val="005F667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20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A4E"/>
    <w:rsid w:val="00630DCE"/>
    <w:rsid w:val="0063120A"/>
    <w:rsid w:val="0063150B"/>
    <w:rsid w:val="00631585"/>
    <w:rsid w:val="00632303"/>
    <w:rsid w:val="00634033"/>
    <w:rsid w:val="00634ACF"/>
    <w:rsid w:val="00635035"/>
    <w:rsid w:val="0063580D"/>
    <w:rsid w:val="00635CAE"/>
    <w:rsid w:val="006371EA"/>
    <w:rsid w:val="00637240"/>
    <w:rsid w:val="00643607"/>
    <w:rsid w:val="00643660"/>
    <w:rsid w:val="006447DC"/>
    <w:rsid w:val="00644C95"/>
    <w:rsid w:val="00644E37"/>
    <w:rsid w:val="00645361"/>
    <w:rsid w:val="0064558A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712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1C46"/>
    <w:rsid w:val="00682D81"/>
    <w:rsid w:val="00682E14"/>
    <w:rsid w:val="00683B5F"/>
    <w:rsid w:val="0068436C"/>
    <w:rsid w:val="006851C4"/>
    <w:rsid w:val="0068545E"/>
    <w:rsid w:val="0068574D"/>
    <w:rsid w:val="00685FD4"/>
    <w:rsid w:val="006860A2"/>
    <w:rsid w:val="00686612"/>
    <w:rsid w:val="0068661E"/>
    <w:rsid w:val="006867D8"/>
    <w:rsid w:val="00687E60"/>
    <w:rsid w:val="00690A49"/>
    <w:rsid w:val="00690BB6"/>
    <w:rsid w:val="0069135B"/>
    <w:rsid w:val="00691610"/>
    <w:rsid w:val="00691AB4"/>
    <w:rsid w:val="00691B30"/>
    <w:rsid w:val="00691BFD"/>
    <w:rsid w:val="00692012"/>
    <w:rsid w:val="00693168"/>
    <w:rsid w:val="00693E1F"/>
    <w:rsid w:val="00693ECB"/>
    <w:rsid w:val="00694482"/>
    <w:rsid w:val="00694797"/>
    <w:rsid w:val="00694D43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0FE"/>
    <w:rsid w:val="006B120D"/>
    <w:rsid w:val="006B17E7"/>
    <w:rsid w:val="006B19E8"/>
    <w:rsid w:val="006B1A8A"/>
    <w:rsid w:val="006B1FD5"/>
    <w:rsid w:val="006B24D6"/>
    <w:rsid w:val="006B2F57"/>
    <w:rsid w:val="006B3B9C"/>
    <w:rsid w:val="006B3C04"/>
    <w:rsid w:val="006B475C"/>
    <w:rsid w:val="006B47DD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40B"/>
    <w:rsid w:val="006C4516"/>
    <w:rsid w:val="006C455E"/>
    <w:rsid w:val="006C4937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1EE"/>
    <w:rsid w:val="006D62BC"/>
    <w:rsid w:val="006D6450"/>
    <w:rsid w:val="006D6939"/>
    <w:rsid w:val="006D6E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99D"/>
    <w:rsid w:val="006F0593"/>
    <w:rsid w:val="006F1064"/>
    <w:rsid w:val="006F1B76"/>
    <w:rsid w:val="006F1EB7"/>
    <w:rsid w:val="006F1FFC"/>
    <w:rsid w:val="006F2894"/>
    <w:rsid w:val="006F49EF"/>
    <w:rsid w:val="006F4BE0"/>
    <w:rsid w:val="006F52E5"/>
    <w:rsid w:val="006F52FF"/>
    <w:rsid w:val="006F54E1"/>
    <w:rsid w:val="006F6066"/>
    <w:rsid w:val="006F6850"/>
    <w:rsid w:val="006F707E"/>
    <w:rsid w:val="007001C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852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417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3DE2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87C"/>
    <w:rsid w:val="00747F48"/>
    <w:rsid w:val="00747F4C"/>
    <w:rsid w:val="00750721"/>
    <w:rsid w:val="00750CEE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0C3"/>
    <w:rsid w:val="007634E3"/>
    <w:rsid w:val="00764194"/>
    <w:rsid w:val="0076443E"/>
    <w:rsid w:val="00765ED3"/>
    <w:rsid w:val="0076681D"/>
    <w:rsid w:val="007668B0"/>
    <w:rsid w:val="00766A65"/>
    <w:rsid w:val="007671F5"/>
    <w:rsid w:val="007676B8"/>
    <w:rsid w:val="00767AEB"/>
    <w:rsid w:val="00771580"/>
    <w:rsid w:val="0077175C"/>
    <w:rsid w:val="00771870"/>
    <w:rsid w:val="00771BF9"/>
    <w:rsid w:val="00772F8A"/>
    <w:rsid w:val="00773641"/>
    <w:rsid w:val="007739C6"/>
    <w:rsid w:val="007747AF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810"/>
    <w:rsid w:val="00786958"/>
    <w:rsid w:val="00786A97"/>
    <w:rsid w:val="00786E71"/>
    <w:rsid w:val="007908F8"/>
    <w:rsid w:val="0079157D"/>
    <w:rsid w:val="0079162F"/>
    <w:rsid w:val="00794924"/>
    <w:rsid w:val="0079506E"/>
    <w:rsid w:val="0079693F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75E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84"/>
    <w:rsid w:val="007D7ADE"/>
    <w:rsid w:val="007E02A5"/>
    <w:rsid w:val="007E02A7"/>
    <w:rsid w:val="007E1369"/>
    <w:rsid w:val="007E1A1B"/>
    <w:rsid w:val="007E1A88"/>
    <w:rsid w:val="007E27EB"/>
    <w:rsid w:val="007E3035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67D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6A"/>
    <w:rsid w:val="008205E8"/>
    <w:rsid w:val="00820DCE"/>
    <w:rsid w:val="0082102D"/>
    <w:rsid w:val="008221B3"/>
    <w:rsid w:val="0082248E"/>
    <w:rsid w:val="00822702"/>
    <w:rsid w:val="00822830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57977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2E8B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0C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D71"/>
    <w:rsid w:val="008C1F26"/>
    <w:rsid w:val="008C1F57"/>
    <w:rsid w:val="008C2A3A"/>
    <w:rsid w:val="008C2E7B"/>
    <w:rsid w:val="008C33BC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7AF"/>
    <w:rsid w:val="008D3959"/>
    <w:rsid w:val="008D3966"/>
    <w:rsid w:val="008D4352"/>
    <w:rsid w:val="008D5A60"/>
    <w:rsid w:val="008D60BC"/>
    <w:rsid w:val="008D6937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60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6A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1BE"/>
    <w:rsid w:val="00922F17"/>
    <w:rsid w:val="009232C9"/>
    <w:rsid w:val="00923608"/>
    <w:rsid w:val="009238E5"/>
    <w:rsid w:val="00923F12"/>
    <w:rsid w:val="00924FF8"/>
    <w:rsid w:val="009258AE"/>
    <w:rsid w:val="00925BA8"/>
    <w:rsid w:val="00925FF9"/>
    <w:rsid w:val="00926DA7"/>
    <w:rsid w:val="00927F41"/>
    <w:rsid w:val="00927F8B"/>
    <w:rsid w:val="0093094D"/>
    <w:rsid w:val="009312BE"/>
    <w:rsid w:val="00931B64"/>
    <w:rsid w:val="009328C7"/>
    <w:rsid w:val="009336EC"/>
    <w:rsid w:val="00933F56"/>
    <w:rsid w:val="00934C13"/>
    <w:rsid w:val="00935155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429"/>
    <w:rsid w:val="0095380C"/>
    <w:rsid w:val="00954345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4A9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4F5A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79"/>
    <w:rsid w:val="009A0EF9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C7E6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17BE0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115"/>
    <w:rsid w:val="00A3611D"/>
    <w:rsid w:val="00A36339"/>
    <w:rsid w:val="00A366E4"/>
    <w:rsid w:val="00A41278"/>
    <w:rsid w:val="00A428FB"/>
    <w:rsid w:val="00A43759"/>
    <w:rsid w:val="00A4376F"/>
    <w:rsid w:val="00A43FD0"/>
    <w:rsid w:val="00A44919"/>
    <w:rsid w:val="00A4527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1BD6"/>
    <w:rsid w:val="00A52A3E"/>
    <w:rsid w:val="00A5316B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62CB"/>
    <w:rsid w:val="00A8056E"/>
    <w:rsid w:val="00A814BC"/>
    <w:rsid w:val="00A8203B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0F68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1D0B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4DB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A6D"/>
    <w:rsid w:val="00AC209E"/>
    <w:rsid w:val="00AC250E"/>
    <w:rsid w:val="00AC2962"/>
    <w:rsid w:val="00AC4E94"/>
    <w:rsid w:val="00AC5636"/>
    <w:rsid w:val="00AC67A8"/>
    <w:rsid w:val="00AC74DA"/>
    <w:rsid w:val="00AC7A2B"/>
    <w:rsid w:val="00AC7C25"/>
    <w:rsid w:val="00AC7ECB"/>
    <w:rsid w:val="00AD020F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19B"/>
    <w:rsid w:val="00AD542F"/>
    <w:rsid w:val="00AD5FBE"/>
    <w:rsid w:val="00AD6598"/>
    <w:rsid w:val="00AD72DA"/>
    <w:rsid w:val="00AD7305"/>
    <w:rsid w:val="00AD75B2"/>
    <w:rsid w:val="00AD7A53"/>
    <w:rsid w:val="00AD7D6C"/>
    <w:rsid w:val="00AD7E64"/>
    <w:rsid w:val="00AE0B0E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66A"/>
    <w:rsid w:val="00AE4DDA"/>
    <w:rsid w:val="00AE59EC"/>
    <w:rsid w:val="00AE61B5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6C8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A01"/>
    <w:rsid w:val="00B07150"/>
    <w:rsid w:val="00B07173"/>
    <w:rsid w:val="00B104D6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981"/>
    <w:rsid w:val="00B25B40"/>
    <w:rsid w:val="00B25FDE"/>
    <w:rsid w:val="00B26AB0"/>
    <w:rsid w:val="00B26AD2"/>
    <w:rsid w:val="00B26CA2"/>
    <w:rsid w:val="00B26F76"/>
    <w:rsid w:val="00B30B4E"/>
    <w:rsid w:val="00B31246"/>
    <w:rsid w:val="00B32347"/>
    <w:rsid w:val="00B324FC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805"/>
    <w:rsid w:val="00B51D1D"/>
    <w:rsid w:val="00B51F62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059"/>
    <w:rsid w:val="00B64434"/>
    <w:rsid w:val="00B657E1"/>
    <w:rsid w:val="00B659C5"/>
    <w:rsid w:val="00B66559"/>
    <w:rsid w:val="00B6713A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6E6D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545"/>
    <w:rsid w:val="00BB58B2"/>
    <w:rsid w:val="00BB5FCB"/>
    <w:rsid w:val="00BB604B"/>
    <w:rsid w:val="00BB79C5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B41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15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28C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75"/>
    <w:rsid w:val="00C574BB"/>
    <w:rsid w:val="00C60B86"/>
    <w:rsid w:val="00C61E91"/>
    <w:rsid w:val="00C62254"/>
    <w:rsid w:val="00C62CD5"/>
    <w:rsid w:val="00C62CFB"/>
    <w:rsid w:val="00C636E6"/>
    <w:rsid w:val="00C639D6"/>
    <w:rsid w:val="00C63F8E"/>
    <w:rsid w:val="00C64769"/>
    <w:rsid w:val="00C647FB"/>
    <w:rsid w:val="00C65262"/>
    <w:rsid w:val="00C654E0"/>
    <w:rsid w:val="00C67719"/>
    <w:rsid w:val="00C67EAB"/>
    <w:rsid w:val="00C70DFF"/>
    <w:rsid w:val="00C720AC"/>
    <w:rsid w:val="00C743D4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6703"/>
    <w:rsid w:val="00C876BC"/>
    <w:rsid w:val="00C91DE3"/>
    <w:rsid w:val="00C9208B"/>
    <w:rsid w:val="00C92C7F"/>
    <w:rsid w:val="00C931CC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6B14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042"/>
    <w:rsid w:val="00CC3A23"/>
    <w:rsid w:val="00CC3BD5"/>
    <w:rsid w:val="00CC3CD6"/>
    <w:rsid w:val="00CC426A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EB4"/>
    <w:rsid w:val="00CE1FC5"/>
    <w:rsid w:val="00CE46E5"/>
    <w:rsid w:val="00CE485A"/>
    <w:rsid w:val="00CE5279"/>
    <w:rsid w:val="00CE5528"/>
    <w:rsid w:val="00CE5A78"/>
    <w:rsid w:val="00CE6FD9"/>
    <w:rsid w:val="00CE73E7"/>
    <w:rsid w:val="00CE78AE"/>
    <w:rsid w:val="00CE7E62"/>
    <w:rsid w:val="00CF0329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629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2808"/>
    <w:rsid w:val="00D13A98"/>
    <w:rsid w:val="00D1415C"/>
    <w:rsid w:val="00D14236"/>
    <w:rsid w:val="00D14553"/>
    <w:rsid w:val="00D14CCC"/>
    <w:rsid w:val="00D14DB1"/>
    <w:rsid w:val="00D14FDD"/>
    <w:rsid w:val="00D15327"/>
    <w:rsid w:val="00D15F43"/>
    <w:rsid w:val="00D16326"/>
    <w:rsid w:val="00D16853"/>
    <w:rsid w:val="00D16E87"/>
    <w:rsid w:val="00D17C6A"/>
    <w:rsid w:val="00D20B8B"/>
    <w:rsid w:val="00D2162C"/>
    <w:rsid w:val="00D217DB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38E0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1EE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18"/>
    <w:rsid w:val="00D6734D"/>
    <w:rsid w:val="00D67733"/>
    <w:rsid w:val="00D67823"/>
    <w:rsid w:val="00D679CF"/>
    <w:rsid w:val="00D679D3"/>
    <w:rsid w:val="00D70A36"/>
    <w:rsid w:val="00D72592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276"/>
    <w:rsid w:val="00D833C5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AE7"/>
    <w:rsid w:val="00DB2C83"/>
    <w:rsid w:val="00DB3153"/>
    <w:rsid w:val="00DB317A"/>
    <w:rsid w:val="00DB3B82"/>
    <w:rsid w:val="00DB4420"/>
    <w:rsid w:val="00DB485D"/>
    <w:rsid w:val="00DB4C6E"/>
    <w:rsid w:val="00DB5293"/>
    <w:rsid w:val="00DB5BD2"/>
    <w:rsid w:val="00DB6ED8"/>
    <w:rsid w:val="00DB7BFF"/>
    <w:rsid w:val="00DC1301"/>
    <w:rsid w:val="00DC1327"/>
    <w:rsid w:val="00DC135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0404"/>
    <w:rsid w:val="00DD0499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9FF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1E14"/>
    <w:rsid w:val="00E023E5"/>
    <w:rsid w:val="00E02432"/>
    <w:rsid w:val="00E02B20"/>
    <w:rsid w:val="00E04022"/>
    <w:rsid w:val="00E04DC9"/>
    <w:rsid w:val="00E06528"/>
    <w:rsid w:val="00E066DB"/>
    <w:rsid w:val="00E0728F"/>
    <w:rsid w:val="00E0749C"/>
    <w:rsid w:val="00E0752D"/>
    <w:rsid w:val="00E0755C"/>
    <w:rsid w:val="00E07679"/>
    <w:rsid w:val="00E112CA"/>
    <w:rsid w:val="00E11355"/>
    <w:rsid w:val="00E13760"/>
    <w:rsid w:val="00E14A7E"/>
    <w:rsid w:val="00E151E1"/>
    <w:rsid w:val="00E15AB0"/>
    <w:rsid w:val="00E15DA4"/>
    <w:rsid w:val="00E16766"/>
    <w:rsid w:val="00E17619"/>
    <w:rsid w:val="00E17805"/>
    <w:rsid w:val="00E17CAC"/>
    <w:rsid w:val="00E209A6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7E7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2B0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DF8"/>
    <w:rsid w:val="00E64E8F"/>
    <w:rsid w:val="00E66248"/>
    <w:rsid w:val="00E66945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56E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5634"/>
    <w:rsid w:val="00E95BA6"/>
    <w:rsid w:val="00E97648"/>
    <w:rsid w:val="00EA07E9"/>
    <w:rsid w:val="00EA0E4A"/>
    <w:rsid w:val="00EA1A54"/>
    <w:rsid w:val="00EA2226"/>
    <w:rsid w:val="00EA2483"/>
    <w:rsid w:val="00EA26FC"/>
    <w:rsid w:val="00EA3499"/>
    <w:rsid w:val="00EA3B5A"/>
    <w:rsid w:val="00EA410E"/>
    <w:rsid w:val="00EA4FD1"/>
    <w:rsid w:val="00EA53C2"/>
    <w:rsid w:val="00EA5695"/>
    <w:rsid w:val="00EA5B0A"/>
    <w:rsid w:val="00EA5B4B"/>
    <w:rsid w:val="00EA6185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6C4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4568"/>
    <w:rsid w:val="00EE534D"/>
    <w:rsid w:val="00EE5560"/>
    <w:rsid w:val="00EE596F"/>
    <w:rsid w:val="00EE5AD0"/>
    <w:rsid w:val="00EE60A8"/>
    <w:rsid w:val="00EE6ABC"/>
    <w:rsid w:val="00EE6F1E"/>
    <w:rsid w:val="00EE7D82"/>
    <w:rsid w:val="00EF0307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920"/>
    <w:rsid w:val="00F673EE"/>
    <w:rsid w:val="00F676DE"/>
    <w:rsid w:val="00F6780E"/>
    <w:rsid w:val="00F6783E"/>
    <w:rsid w:val="00F67B53"/>
    <w:rsid w:val="00F7071B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CC7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71F2"/>
    <w:rsid w:val="00FB0082"/>
    <w:rsid w:val="00FB0243"/>
    <w:rsid w:val="00FB077D"/>
    <w:rsid w:val="00FB0AC3"/>
    <w:rsid w:val="00FB102B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B7FD2"/>
    <w:rsid w:val="00FC0150"/>
    <w:rsid w:val="00FC03AB"/>
    <w:rsid w:val="00FC1126"/>
    <w:rsid w:val="00FC1468"/>
    <w:rsid w:val="00FC223F"/>
    <w:rsid w:val="00FC2E01"/>
    <w:rsid w:val="00FC4668"/>
    <w:rsid w:val="00FC4729"/>
    <w:rsid w:val="00FC4A8C"/>
    <w:rsid w:val="00FC53DB"/>
    <w:rsid w:val="00FC5ED5"/>
    <w:rsid w:val="00FC5F1C"/>
    <w:rsid w:val="00FC5FC2"/>
    <w:rsid w:val="00FC6177"/>
    <w:rsid w:val="00FC63D1"/>
    <w:rsid w:val="00FC7528"/>
    <w:rsid w:val="00FD0572"/>
    <w:rsid w:val="00FD17B6"/>
    <w:rsid w:val="00FD1A97"/>
    <w:rsid w:val="00FD1D9F"/>
    <w:rsid w:val="00FD2D7B"/>
    <w:rsid w:val="00FD3027"/>
    <w:rsid w:val="00FD37F6"/>
    <w:rsid w:val="00FD4589"/>
    <w:rsid w:val="00FD4608"/>
    <w:rsid w:val="00FD473E"/>
    <w:rsid w:val="00FD5928"/>
    <w:rsid w:val="00FD66F4"/>
    <w:rsid w:val="00FD7601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8CD"/>
    <w:rsid w:val="00FF3FE2"/>
    <w:rsid w:val="00FF47E1"/>
    <w:rsid w:val="00FF4AE2"/>
    <w:rsid w:val="00FF50A8"/>
    <w:rsid w:val="00FF571E"/>
    <w:rsid w:val="00FF5BC1"/>
    <w:rsid w:val="00FF61EF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목록 단락"/>
    <w:basedOn w:val="Normal"/>
    <w:link w:val="ListParagraphChar"/>
    <w:uiPriority w:val="34"/>
    <w:qFormat/>
    <w:rsid w:val="00E7756E"/>
    <w:pPr>
      <w:numPr>
        <w:numId w:val="7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3GPPTextChar">
    <w:name w:val="3GPP Text Char"/>
    <w:link w:val="3GPPText"/>
    <w:qFormat/>
    <w:locked/>
    <w:rsid w:val="002A479E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2A479E"/>
    <w:pPr>
      <w:overflowPunct w:val="0"/>
      <w:snapToGrid/>
      <w:spacing w:before="120"/>
    </w:pPr>
    <w:rPr>
      <w:rFonts w:ascii="SimSun" w:hAnsi="SimSu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E142D-AF4E-41BD-9575-C931797B7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Conclusion</vt:lpstr>
      <vt:lpstr>References</vt:lpstr>
    </vt:vector>
  </TitlesOfParts>
  <Company>Futurewei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Philippe Sartori</cp:lastModifiedBy>
  <cp:revision>2</cp:revision>
  <cp:lastPrinted>2007-06-18T22:08:00Z</cp:lastPrinted>
  <dcterms:created xsi:type="dcterms:W3CDTF">2020-04-09T16:22:00Z</dcterms:created>
  <dcterms:modified xsi:type="dcterms:W3CDTF">2020-04-09T16:22:00Z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(3)ziwPz+HduVcDstBX3gPxFJohcaVsx0KHwn8SoOPjNHlFqxbae0tmndB68e61Qe3Tv20/KAj0
h1lBbqARwJtR8JMB6G12HtquYybUwsqAZ76uvrPM1SRee4iHT08r16Uv+i2EAMY5Zhf3P8Eb
0bz1pApUbJSKrfU6Q/rUn9QnASls29PG+DR3X2OYZiUN0sefA3jcgEBugWdXZ4O6fcQOjF59
qEpBhKUhgutS5tDtvf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/OT8SJBwn8cY8h1kHF2QxLBo+55IIeVI/l0B0yXB1NkLV6wBtiYKVK
q+e6Simqk+5qY0MJAozOwFLS/H5EMlZG8C6rvOyvnqs322VC14rl27HAhwMOB5vWQeq6KE60
SCSv0ES7MVV3FVFWsijY1u3Yh6tUapPgwpuEjL1Gjsc1JsIsZErd5L7p3dqx3Cow6PZ0mwRU
cYX326N3tfn11qFB18ZTpe7HTHFC458EvAUA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qPI2pofeXlMQUCLwVpjxbqNjLVqEHk6JMnRi
cqqAcKaX/3OK3LqdRZhzhHcQPux+hQeagZe34S2HBn/p23Ss7Ho=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