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78D795E5"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100b</w:t>
      </w:r>
      <w:r w:rsidR="0071181B">
        <w:rPr>
          <w:rFonts w:eastAsia="MS Mincho" w:cs="Arial"/>
          <w:bCs/>
          <w:sz w:val="28"/>
          <w:szCs w:val="24"/>
          <w:lang w:val="en-US"/>
        </w:rPr>
        <w:t>is</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325FCB">
        <w:rPr>
          <w:rFonts w:eastAsia="MS Mincho" w:cs="Arial"/>
          <w:bCs/>
          <w:sz w:val="28"/>
          <w:szCs w:val="24"/>
          <w:lang w:val="en-US"/>
        </w:rPr>
        <w:t>20</w:t>
      </w:r>
      <w:r w:rsidR="006D4C39">
        <w:rPr>
          <w:rFonts w:eastAsia="MS Mincho" w:cs="Arial"/>
          <w:bCs/>
          <w:sz w:val="28"/>
          <w:szCs w:val="24"/>
          <w:lang w:val="en-US"/>
        </w:rPr>
        <w:t>01823</w:t>
      </w:r>
      <w:r w:rsidR="0028673D" w:rsidRPr="0028673D" w:rsidDel="0028673D">
        <w:rPr>
          <w:rFonts w:eastAsia="MS Mincho" w:cs="Arial"/>
          <w:bCs/>
          <w:sz w:val="28"/>
          <w:szCs w:val="24"/>
          <w:lang w:val="en-US"/>
        </w:rPr>
        <w:t xml:space="preserve"> </w:t>
      </w:r>
    </w:p>
    <w:p w14:paraId="1E241712" w14:textId="5E87CD53"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25FCB">
        <w:rPr>
          <w:rFonts w:ascii="Arial" w:eastAsia="MS Mincho" w:hAnsi="Arial" w:cs="Arial"/>
          <w:b/>
          <w:bCs/>
          <w:sz w:val="28"/>
          <w:lang w:eastAsia="ja-JP"/>
        </w:rPr>
        <w:t>April 20</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 </w:t>
      </w:r>
      <w:r w:rsidR="00325FCB">
        <w:rPr>
          <w:rFonts w:ascii="Arial" w:eastAsia="MS Mincho" w:hAnsi="Arial" w:cs="Arial"/>
          <w:b/>
          <w:bCs/>
          <w:sz w:val="28"/>
          <w:lang w:eastAsia="ja-JP"/>
        </w:rPr>
        <w:t>30</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20</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3197F1D1"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954FE3">
        <w:rPr>
          <w:rFonts w:cs="Arial"/>
          <w:bCs/>
          <w:sz w:val="28"/>
          <w:szCs w:val="24"/>
          <w:lang w:val="en-US" w:eastAsia="zh-TW"/>
        </w:rPr>
        <w:t>6</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08C0AB79"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954FE3">
        <w:rPr>
          <w:rFonts w:eastAsia="MS Mincho" w:cs="Arial"/>
          <w:bCs/>
          <w:sz w:val="28"/>
          <w:szCs w:val="24"/>
          <w:lang w:val="en-US"/>
        </w:rPr>
        <w:t>Remaining issues</w:t>
      </w:r>
      <w:r w:rsidR="00F66D30">
        <w:rPr>
          <w:rFonts w:eastAsia="MS Mincho" w:cs="Arial"/>
          <w:bCs/>
          <w:sz w:val="28"/>
          <w:szCs w:val="24"/>
          <w:lang w:val="en-US"/>
        </w:rPr>
        <w:t xml:space="preserve"> on multi-beam operation</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5435A1A3" w14:textId="058A527E" w:rsidR="00E35C2D" w:rsidRDefault="003807CD">
      <w:pPr>
        <w:spacing w:before="100" w:beforeAutospacing="1" w:after="100" w:afterAutospacing="1"/>
        <w:jc w:val="both"/>
      </w:pPr>
      <w:r>
        <w:t>In this contribution,</w:t>
      </w:r>
      <w:r w:rsidR="00B83D4C">
        <w:t xml:space="preserve"> we discuss maintenance of enhancements on multi-beam operation </w:t>
      </w:r>
      <w:r w:rsidR="005C546C">
        <w:t>and provide the text proposals on remaining issues.</w:t>
      </w:r>
    </w:p>
    <w:p w14:paraId="52119E24" w14:textId="77777777" w:rsidR="00954FE3" w:rsidRPr="0025215B" w:rsidRDefault="00954FE3">
      <w:pPr>
        <w:spacing w:before="100" w:beforeAutospacing="1" w:after="100" w:afterAutospacing="1"/>
        <w:jc w:val="both"/>
      </w:pPr>
    </w:p>
    <w:p w14:paraId="31ADE748" w14:textId="0F4B6752" w:rsidR="005F5067" w:rsidRDefault="00CF4881" w:rsidP="003242FE">
      <w:pPr>
        <w:pStyle w:val="Heading1"/>
        <w:numPr>
          <w:ilvl w:val="0"/>
          <w:numId w:val="1"/>
        </w:numPr>
      </w:pPr>
      <w:r>
        <w:rPr>
          <w:rFonts w:eastAsia="MS Mincho" w:cs="Arial"/>
          <w:b/>
          <w:sz w:val="32"/>
          <w:szCs w:val="32"/>
          <w:lang w:val="en-US"/>
        </w:rPr>
        <w:t>The default spatial relation and default pathloss reference RS</w:t>
      </w:r>
    </w:p>
    <w:p w14:paraId="002452BA" w14:textId="13BC967C" w:rsidR="00C33729" w:rsidRPr="003242FE" w:rsidRDefault="005579CC" w:rsidP="00C33729">
      <w:pPr>
        <w:pStyle w:val="Heading2"/>
        <w:numPr>
          <w:ilvl w:val="1"/>
          <w:numId w:val="1"/>
        </w:numPr>
        <w:rPr>
          <w:sz w:val="28"/>
        </w:rPr>
      </w:pPr>
      <w:bookmarkStart w:id="3" w:name="_Ref36545193"/>
      <w:r w:rsidRPr="003242FE">
        <w:rPr>
          <w:sz w:val="28"/>
        </w:rPr>
        <w:t>The d</w:t>
      </w:r>
      <w:r w:rsidR="00AF0399" w:rsidRPr="003242FE">
        <w:rPr>
          <w:sz w:val="28"/>
        </w:rPr>
        <w:t xml:space="preserve">efault spatial relation and default pathloss reference RS of PUSCH scheduled by DCI </w:t>
      </w:r>
      <w:r w:rsidR="00B92A52" w:rsidRPr="003242FE">
        <w:rPr>
          <w:sz w:val="28"/>
        </w:rPr>
        <w:t>format 0_0</w:t>
      </w:r>
      <w:bookmarkEnd w:id="3"/>
    </w:p>
    <w:p w14:paraId="3360DC7F" w14:textId="2F93A35B" w:rsidR="00AF0399" w:rsidRDefault="00AF0399" w:rsidP="00AF0399">
      <w:pPr>
        <w:jc w:val="both"/>
        <w:rPr>
          <w:szCs w:val="22"/>
          <w:lang w:val="en-GB"/>
        </w:rPr>
      </w:pPr>
      <w:r w:rsidRPr="00AF0399">
        <w:rPr>
          <w:szCs w:val="22"/>
          <w:lang w:val="en-GB"/>
        </w:rPr>
        <w:t xml:space="preserve">We have the following agreements </w:t>
      </w:r>
      <w:r>
        <w:rPr>
          <w:szCs w:val="22"/>
          <w:lang w:val="en-GB"/>
        </w:rPr>
        <w:t xml:space="preserve">on default spatial relation and default pathloss reference RS of </w:t>
      </w:r>
      <w:r w:rsidR="00B92A52">
        <w:rPr>
          <w:szCs w:val="22"/>
          <w:lang w:val="en-GB"/>
        </w:rPr>
        <w:t xml:space="preserve">PUSCH scheduled by </w:t>
      </w:r>
      <w:r>
        <w:rPr>
          <w:szCs w:val="22"/>
          <w:lang w:val="en-GB"/>
        </w:rPr>
        <w:t xml:space="preserve">DCI format 0_0 </w:t>
      </w:r>
      <w:r w:rsidRPr="00AF0399">
        <w:rPr>
          <w:szCs w:val="22"/>
          <w:lang w:val="en-GB"/>
        </w:rPr>
        <w:t xml:space="preserve">from </w:t>
      </w:r>
      <w:r>
        <w:rPr>
          <w:szCs w:val="22"/>
          <w:lang w:val="en-GB"/>
        </w:rPr>
        <w:t>RAN1#99.</w:t>
      </w:r>
    </w:p>
    <w:tbl>
      <w:tblPr>
        <w:tblStyle w:val="TableGrid"/>
        <w:tblW w:w="0" w:type="auto"/>
        <w:tblLook w:val="04A0" w:firstRow="1" w:lastRow="0" w:firstColumn="1" w:lastColumn="0" w:noHBand="0" w:noVBand="1"/>
      </w:tblPr>
      <w:tblGrid>
        <w:gridCol w:w="9631"/>
      </w:tblGrid>
      <w:tr w:rsidR="00AF0399" w14:paraId="55BBD921" w14:textId="77777777" w:rsidTr="00AF0399">
        <w:tc>
          <w:tcPr>
            <w:tcW w:w="9631" w:type="dxa"/>
          </w:tcPr>
          <w:p w14:paraId="59932BDC" w14:textId="77777777" w:rsidR="00AF0399" w:rsidRPr="0095193C" w:rsidRDefault="00AF0399" w:rsidP="00AF0399">
            <w:pPr>
              <w:rPr>
                <w:rFonts w:cs="Times"/>
                <w:b/>
                <w:sz w:val="20"/>
                <w:highlight w:val="green"/>
                <w:lang w:eastAsia="x-none"/>
              </w:rPr>
            </w:pPr>
            <w:r w:rsidRPr="0095193C">
              <w:rPr>
                <w:rFonts w:cs="Times"/>
                <w:b/>
                <w:sz w:val="20"/>
                <w:highlight w:val="green"/>
                <w:lang w:eastAsia="x-none"/>
              </w:rPr>
              <w:t>Agreement</w:t>
            </w:r>
          </w:p>
          <w:p w14:paraId="7E0681FE" w14:textId="77777777" w:rsidR="00AF0399" w:rsidRPr="0095193C" w:rsidRDefault="00AF0399" w:rsidP="00AF0399">
            <w:pPr>
              <w:rPr>
                <w:rFonts w:eastAsia="Malgun Gothic" w:cs="Times"/>
                <w:sz w:val="20"/>
                <w:lang w:eastAsia="ja-JP"/>
              </w:rPr>
            </w:pPr>
            <w:r w:rsidRPr="0095193C">
              <w:rPr>
                <w:rFonts w:cs="Times"/>
                <w:bCs/>
                <w:sz w:val="20"/>
                <w:lang w:eastAsia="x-none"/>
              </w:rPr>
              <w:t>Support</w:t>
            </w:r>
            <w:r w:rsidRPr="0095193C">
              <w:rPr>
                <w:rFonts w:eastAsia="Malgun Gothic" w:cs="Times"/>
                <w:sz w:val="20"/>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5AB5DCC4" w14:textId="77777777" w:rsidR="00AF0399" w:rsidRPr="0095193C" w:rsidRDefault="00AF0399" w:rsidP="00AF0399">
            <w:pPr>
              <w:pStyle w:val="ListParagraph"/>
              <w:numPr>
                <w:ilvl w:val="0"/>
                <w:numId w:val="14"/>
              </w:numPr>
              <w:spacing w:after="0"/>
              <w:ind w:left="760"/>
              <w:rPr>
                <w:rFonts w:cs="Times"/>
                <w:b/>
                <w:bCs/>
                <w:sz w:val="20"/>
              </w:rPr>
            </w:pPr>
            <w:r w:rsidRPr="0095193C">
              <w:rPr>
                <w:rFonts w:cs="Times"/>
                <w:sz w:val="20"/>
                <w:lang w:eastAsia="ja-JP"/>
              </w:rPr>
              <w:t xml:space="preserve">The default spatial relation is </w:t>
            </w:r>
            <w:r w:rsidRPr="0095193C">
              <w:rPr>
                <w:rFonts w:cs="Times"/>
                <w:bCs/>
                <w:sz w:val="20"/>
              </w:rPr>
              <w:t>the TCI state / QCL assumption of the CORESET with the lowest ID</w:t>
            </w:r>
            <w:r w:rsidRPr="0095193C">
              <w:rPr>
                <w:rFonts w:cs="Times"/>
                <w:sz w:val="20"/>
                <w:lang w:eastAsia="ja-JP"/>
              </w:rPr>
              <w:t>.</w:t>
            </w:r>
          </w:p>
          <w:p w14:paraId="0DE32FD6" w14:textId="77777777" w:rsidR="00AF0399" w:rsidRPr="0095193C" w:rsidRDefault="00AF0399" w:rsidP="00AF0399">
            <w:pPr>
              <w:pStyle w:val="ListParagraph"/>
              <w:numPr>
                <w:ilvl w:val="0"/>
                <w:numId w:val="14"/>
              </w:numPr>
              <w:spacing w:after="0"/>
              <w:ind w:left="760"/>
              <w:rPr>
                <w:rFonts w:cs="Times"/>
                <w:b/>
                <w:bCs/>
                <w:sz w:val="20"/>
              </w:rPr>
            </w:pPr>
            <w:r w:rsidRPr="0095193C">
              <w:rPr>
                <w:rFonts w:cs="Times"/>
                <w:sz w:val="20"/>
                <w:lang w:eastAsia="ja-JP"/>
              </w:rPr>
              <w:t xml:space="preserve">The default pathloss RS is </w:t>
            </w:r>
            <w:r w:rsidRPr="0095193C">
              <w:rPr>
                <w:rFonts w:cs="Times"/>
                <w:bCs/>
                <w:sz w:val="20"/>
              </w:rPr>
              <w:t>the QCL-TypeD RS of the same TCI state / QCL assumption of the CORESET with the lowest ID</w:t>
            </w:r>
          </w:p>
          <w:p w14:paraId="5FAED60B" w14:textId="77777777" w:rsidR="00AF0399" w:rsidRPr="0095193C" w:rsidRDefault="00AF0399" w:rsidP="00AF0399">
            <w:pPr>
              <w:pStyle w:val="ListParagraph"/>
              <w:numPr>
                <w:ilvl w:val="1"/>
                <w:numId w:val="14"/>
              </w:numPr>
              <w:spacing w:after="0"/>
              <w:ind w:left="1200"/>
              <w:rPr>
                <w:rFonts w:cs="Times"/>
                <w:b/>
                <w:bCs/>
                <w:sz w:val="20"/>
              </w:rPr>
            </w:pPr>
            <w:r w:rsidRPr="0095193C">
              <w:rPr>
                <w:rFonts w:cs="Times"/>
                <w:sz w:val="20"/>
                <w:lang w:eastAsia="ja-JP"/>
              </w:rPr>
              <w:t>Note: The PL RS should be periodic RS.</w:t>
            </w:r>
          </w:p>
          <w:p w14:paraId="515651C4" w14:textId="77777777" w:rsidR="00AF0399" w:rsidRPr="0095193C" w:rsidRDefault="00AF0399" w:rsidP="00AF0399">
            <w:pPr>
              <w:rPr>
                <w:rFonts w:cs="Times"/>
                <w:bCs/>
                <w:sz w:val="20"/>
                <w:lang w:eastAsia="x-none"/>
              </w:rPr>
            </w:pPr>
          </w:p>
          <w:p w14:paraId="778BAA03" w14:textId="77777777" w:rsidR="00AF0399" w:rsidRPr="0095193C" w:rsidRDefault="00AF0399" w:rsidP="00AF0399">
            <w:pPr>
              <w:rPr>
                <w:rFonts w:cs="Times"/>
                <w:b/>
                <w:sz w:val="20"/>
                <w:highlight w:val="green"/>
                <w:lang w:eastAsia="x-none"/>
              </w:rPr>
            </w:pPr>
            <w:r w:rsidRPr="0095193C">
              <w:rPr>
                <w:rFonts w:cs="Times"/>
                <w:b/>
                <w:sz w:val="20"/>
                <w:highlight w:val="green"/>
                <w:lang w:eastAsia="x-none"/>
              </w:rPr>
              <w:t>Agreement</w:t>
            </w:r>
          </w:p>
          <w:p w14:paraId="44061ED0" w14:textId="77777777" w:rsidR="00AF0399" w:rsidRPr="0095193C" w:rsidRDefault="00AF0399" w:rsidP="00AF0399">
            <w:pPr>
              <w:rPr>
                <w:rFonts w:eastAsia="Malgun Gothic" w:cs="Times"/>
                <w:sz w:val="20"/>
                <w:lang w:eastAsia="ja-JP"/>
              </w:rPr>
            </w:pPr>
            <w:r w:rsidRPr="0095193C">
              <w:rPr>
                <w:rFonts w:cs="Times"/>
                <w:bCs/>
                <w:sz w:val="20"/>
                <w:lang w:eastAsia="x-none"/>
              </w:rPr>
              <w:t>In Rel-16, support</w:t>
            </w:r>
            <w:r w:rsidRPr="0095193C">
              <w:rPr>
                <w:rFonts w:eastAsia="Malgun Gothic" w:cs="Times"/>
                <w:sz w:val="20"/>
                <w:lang w:eastAsia="ja-JP"/>
              </w:rPr>
              <w:t xml:space="preserve"> to schedule PUSCH by DCI format 0_0 on the CC in FR2 and in RRC-connected mode with PUCCH resource(s) configured, where all the configured PUCCH resource(s) are not configured with any spatial relation. </w:t>
            </w:r>
          </w:p>
          <w:p w14:paraId="48007CAD" w14:textId="061ACCC9" w:rsidR="00AF0399" w:rsidRPr="00AF0399" w:rsidRDefault="00AF0399" w:rsidP="00AF0399">
            <w:pPr>
              <w:pStyle w:val="ListParagraph"/>
              <w:numPr>
                <w:ilvl w:val="0"/>
                <w:numId w:val="14"/>
              </w:numPr>
              <w:spacing w:after="0"/>
              <w:ind w:left="760"/>
              <w:rPr>
                <w:rFonts w:cs="Times"/>
                <w:lang w:eastAsia="ja-JP"/>
              </w:rPr>
            </w:pPr>
            <w:r w:rsidRPr="0095193C">
              <w:rPr>
                <w:rFonts w:cs="Times"/>
                <w:sz w:val="20"/>
                <w:lang w:eastAsia="ja-JP"/>
              </w:rPr>
              <w:t>Note: The spatial relation and the PL RS for the PUSCH scheduled by DCI format 0_0 follow those for the PUCCH resource(s), which are the default spatial relation and the default pathloss RS, respectively.</w:t>
            </w:r>
          </w:p>
        </w:tc>
      </w:tr>
    </w:tbl>
    <w:p w14:paraId="521264AA" w14:textId="77777777" w:rsidR="00AF0399" w:rsidRDefault="00AF0399" w:rsidP="00C33729">
      <w:pPr>
        <w:spacing w:after="0"/>
      </w:pPr>
    </w:p>
    <w:p w14:paraId="1B44F0C9" w14:textId="77777777" w:rsidR="0051550E" w:rsidRDefault="00DB7E10" w:rsidP="0051550E">
      <w:pPr>
        <w:spacing w:after="0"/>
      </w:pPr>
      <w:r>
        <w:t xml:space="preserve">In the proposal </w:t>
      </w:r>
      <w:r w:rsidR="00044B83">
        <w:fldChar w:fldCharType="begin"/>
      </w:r>
      <w:r w:rsidR="00044B83">
        <w:instrText xml:space="preserve"> REF _Ref36129912 \r \h </w:instrText>
      </w:r>
      <w:r w:rsidR="00044B83">
        <w:fldChar w:fldCharType="separate"/>
      </w:r>
      <w:r w:rsidR="00044B83">
        <w:t>[1]</w:t>
      </w:r>
      <w:r w:rsidR="00044B83">
        <w:fldChar w:fldCharType="end"/>
      </w:r>
      <w:r w:rsidR="00044B83">
        <w:t xml:space="preserve"> of the last meeting, </w:t>
      </w:r>
      <w:r w:rsidR="003549EA">
        <w:t xml:space="preserve">the </w:t>
      </w:r>
      <w:r w:rsidR="00B92A52">
        <w:t>issues on the default spatial relation of PUSCH scheduled by DCI format 0_0</w:t>
      </w:r>
      <w:r w:rsidR="003549EA">
        <w:t xml:space="preserve"> were raised but not treated</w:t>
      </w:r>
      <w:r w:rsidR="00B92A52">
        <w:t>. In addition to that, there is also mismatch between the descriptions of the default spatial relation and the default pathloss reference RS of PUSCH scheduled by DCI format 0_0. In the green part of the current version of TS 38.214 as shown below, the default spatial relation of PUSCH</w:t>
      </w:r>
      <w:r w:rsidR="00044B83">
        <w:t xml:space="preserve"> scheduled by DCI format 0_0</w:t>
      </w:r>
      <w:r w:rsidR="00B92A52">
        <w:t xml:space="preserve"> should follow the RS with ‘QCL-TypeD’ of the CORESET with the lowest ID of the CC. However, in the green part of the current version of TS 38.213, the default pathloss reference RS is the RS with ‘QCL-TypeD’ of CORESET with the lowest ID of the primary cell (where PUCCH is configured). Moreover, in the yellow part of the current version of TS 38.213, the default pathloss reference </w:t>
      </w:r>
      <w:r w:rsidR="00B92A52">
        <w:lastRenderedPageBreak/>
        <w:t>RS is the RS with ‘QCL-TypeD’ of CORESET with the lowest ID of the scheduling cell of the serving cell. But, DCI format 0_0 cannot be used to perform cross-carrier scheduling, there is no need to differentiate scheduling cell and scheduled cell.</w:t>
      </w:r>
    </w:p>
    <w:p w14:paraId="33C5CCD3" w14:textId="77777777" w:rsidR="0051550E" w:rsidRDefault="0051550E" w:rsidP="0051550E">
      <w:pPr>
        <w:spacing w:after="0"/>
      </w:pPr>
    </w:p>
    <w:p w14:paraId="29111090" w14:textId="0324E0ED" w:rsidR="00B92A52" w:rsidRDefault="00B92A52" w:rsidP="0051550E">
      <w:pPr>
        <w:spacing w:after="0" w:line="360" w:lineRule="auto"/>
      </w:pPr>
      <w:r>
        <w:t>The current version of TS 38.214 v</w:t>
      </w:r>
      <w:r w:rsidR="00B3043B">
        <w:t>16.1.0</w:t>
      </w:r>
    </w:p>
    <w:tbl>
      <w:tblPr>
        <w:tblStyle w:val="TableGrid"/>
        <w:tblW w:w="0" w:type="auto"/>
        <w:tblLook w:val="04A0" w:firstRow="1" w:lastRow="0" w:firstColumn="1" w:lastColumn="0" w:noHBand="0" w:noVBand="1"/>
      </w:tblPr>
      <w:tblGrid>
        <w:gridCol w:w="9631"/>
      </w:tblGrid>
      <w:tr w:rsidR="00AF0399" w14:paraId="1BDB49DB" w14:textId="77777777" w:rsidTr="00AF0399">
        <w:tc>
          <w:tcPr>
            <w:tcW w:w="9631" w:type="dxa"/>
          </w:tcPr>
          <w:p w14:paraId="3946CA40" w14:textId="26E80087" w:rsidR="00AF0399" w:rsidRPr="0048482F" w:rsidRDefault="00AF0399" w:rsidP="00AF0399">
            <w:pPr>
              <w:pStyle w:val="Heading2"/>
              <w:rPr>
                <w:color w:val="000000"/>
              </w:rPr>
            </w:pPr>
            <w:bookmarkStart w:id="4" w:name="_Toc11352138"/>
            <w:bookmarkStart w:id="5" w:name="_Toc20318028"/>
            <w:bookmarkStart w:id="6" w:name="_Toc27299926"/>
            <w:bookmarkStart w:id="7" w:name="_Toc29673199"/>
            <w:bookmarkStart w:id="8" w:name="_Toc29673340"/>
            <w:bookmarkStart w:id="9" w:name="_Toc29674333"/>
            <w:r w:rsidRPr="0048482F">
              <w:rPr>
                <w:color w:val="000000"/>
              </w:rPr>
              <w:t>6.1</w:t>
            </w:r>
            <w:r w:rsidRPr="0048482F">
              <w:rPr>
                <w:color w:val="000000"/>
              </w:rPr>
              <w:tab/>
              <w:t>UE procedure for transmitting the physical uplink shared channel</w:t>
            </w:r>
            <w:bookmarkEnd w:id="4"/>
            <w:bookmarkEnd w:id="5"/>
            <w:bookmarkEnd w:id="6"/>
            <w:bookmarkEnd w:id="7"/>
            <w:bookmarkEnd w:id="8"/>
            <w:bookmarkEnd w:id="9"/>
          </w:p>
          <w:p w14:paraId="7B65C91F" w14:textId="0DABB129" w:rsidR="00B92A52" w:rsidRPr="0095193C" w:rsidRDefault="00B92A52" w:rsidP="00B92A52">
            <w:pPr>
              <w:jc w:val="center"/>
              <w:rPr>
                <w:color w:val="FF0000"/>
                <w:sz w:val="20"/>
              </w:rPr>
            </w:pPr>
            <w:r w:rsidRPr="0095193C">
              <w:rPr>
                <w:color w:val="FF0000"/>
                <w:sz w:val="20"/>
              </w:rPr>
              <w:t>&lt; Texts are omitted &gt;</w:t>
            </w:r>
          </w:p>
          <w:p w14:paraId="1CFCD63C" w14:textId="77777777" w:rsidR="00AF0399" w:rsidRPr="0095193C" w:rsidRDefault="00AF0399" w:rsidP="00AF0399">
            <w:pPr>
              <w:rPr>
                <w:color w:val="000000"/>
                <w:sz w:val="20"/>
              </w:rPr>
            </w:pPr>
            <w:r w:rsidRPr="0095193C">
              <w:rPr>
                <w:color w:val="000000"/>
                <w:sz w:val="20"/>
              </w:rPr>
              <w:t>For PUSCH scheduled by DCI format 0_0 on a cell, the UE shall transmit PUSCH according to the spatial relation, if applicable, corresponding to the</w:t>
            </w:r>
            <w:r w:rsidRPr="0095193C">
              <w:rPr>
                <w:sz w:val="20"/>
              </w:rPr>
              <w:t xml:space="preserve"> </w:t>
            </w:r>
            <w:r w:rsidRPr="0095193C">
              <w:rPr>
                <w:rFonts w:hint="eastAsia"/>
                <w:sz w:val="20"/>
                <w:lang w:eastAsia="zh-CN"/>
              </w:rPr>
              <w:t xml:space="preserve">dedicated </w:t>
            </w:r>
            <w:r w:rsidRPr="0095193C">
              <w:rPr>
                <w:color w:val="000000"/>
                <w:sz w:val="20"/>
              </w:rPr>
              <w:t xml:space="preserve">PUCCH resource with the lowest ID within the active UL BWP of the cell, as described in Clause 9.2.1 of [6, TS 38.213]. </w:t>
            </w:r>
          </w:p>
          <w:p w14:paraId="46AD1CEB" w14:textId="77777777" w:rsidR="00AF0399" w:rsidRPr="0095193C" w:rsidRDefault="00AF0399" w:rsidP="00AF0399">
            <w:pPr>
              <w:rPr>
                <w:sz w:val="20"/>
              </w:rPr>
            </w:pPr>
            <w:r w:rsidRPr="0095193C">
              <w:rPr>
                <w:color w:val="000000"/>
                <w:sz w:val="20"/>
              </w:rPr>
              <w:t xml:space="preserve">For PUSCH scheduled by DCI format 0_0 on a cell and if the higher layer parameter </w:t>
            </w:r>
            <w:r w:rsidRPr="0095193C">
              <w:rPr>
                <w:i/>
                <w:color w:val="000000"/>
                <w:sz w:val="20"/>
              </w:rPr>
              <w:t>enableDefaultBeamPlForPUSCH0_0</w:t>
            </w:r>
            <w:r w:rsidRPr="0095193C">
              <w:rPr>
                <w:color w:val="000000"/>
                <w:sz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95193C">
              <w:rPr>
                <w:sz w:val="20"/>
              </w:rPr>
              <w:t xml:space="preserve"> QCL assumption of the CORESET with the lowest ID. </w:t>
            </w:r>
          </w:p>
          <w:p w14:paraId="3CBE1BA7" w14:textId="4C09A26E" w:rsidR="00AF0399" w:rsidRPr="0095193C" w:rsidRDefault="00AF0399" w:rsidP="00AF0399">
            <w:pPr>
              <w:rPr>
                <w:sz w:val="20"/>
              </w:rPr>
            </w:pPr>
            <w:r w:rsidRPr="0095193C">
              <w:rPr>
                <w:color w:val="000000"/>
                <w:sz w:val="20"/>
              </w:rPr>
              <w:t xml:space="preserve">For PUSCH scheduled by DCI format 0_0 </w:t>
            </w:r>
            <w:r w:rsidRPr="0095193C">
              <w:rPr>
                <w:color w:val="000000"/>
                <w:sz w:val="20"/>
                <w:highlight w:val="green"/>
              </w:rPr>
              <w:t>on a cell</w:t>
            </w:r>
            <w:r w:rsidRPr="0095193C">
              <w:rPr>
                <w:color w:val="000000"/>
                <w:sz w:val="20"/>
              </w:rPr>
              <w:t xml:space="preserve"> and if the higher layer parameter </w:t>
            </w:r>
            <w:r w:rsidRPr="0095193C">
              <w:rPr>
                <w:i/>
                <w:color w:val="000000"/>
                <w:sz w:val="20"/>
              </w:rPr>
              <w:t>enableDefaultBeamPlForPUSCH0_0</w:t>
            </w:r>
            <w:r w:rsidRPr="0095193C">
              <w:rPr>
                <w:color w:val="000000"/>
                <w:sz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95193C">
              <w:rPr>
                <w:sz w:val="20"/>
              </w:rPr>
              <w:t xml:space="preserve"> QCL assumption of the CORESET with the lowest ID in case CORESET(s) are configured </w:t>
            </w:r>
            <w:r w:rsidRPr="0095193C">
              <w:rPr>
                <w:sz w:val="20"/>
                <w:highlight w:val="green"/>
              </w:rPr>
              <w:t>on the CC</w:t>
            </w:r>
            <w:r w:rsidR="00B92A52" w:rsidRPr="0095193C">
              <w:rPr>
                <w:sz w:val="20"/>
              </w:rPr>
              <w:t>.</w:t>
            </w:r>
          </w:p>
          <w:p w14:paraId="7E0B8ADD" w14:textId="3398BAA5" w:rsidR="00607DC2" w:rsidRPr="00B92A52" w:rsidRDefault="00B92A52" w:rsidP="00607DC2">
            <w:pPr>
              <w:jc w:val="center"/>
              <w:rPr>
                <w:color w:val="FF0000"/>
              </w:rPr>
            </w:pPr>
            <w:r w:rsidRPr="0095193C">
              <w:rPr>
                <w:color w:val="FF0000"/>
                <w:sz w:val="20"/>
              </w:rPr>
              <w:t>&lt; Texts are omitted &gt;</w:t>
            </w:r>
          </w:p>
        </w:tc>
      </w:tr>
    </w:tbl>
    <w:p w14:paraId="5D27152C" w14:textId="77777777" w:rsidR="00AF0399" w:rsidRDefault="00AF0399" w:rsidP="00C33729">
      <w:pPr>
        <w:spacing w:after="0"/>
      </w:pPr>
    </w:p>
    <w:p w14:paraId="1C579F76" w14:textId="77777777" w:rsidR="0051550E" w:rsidRDefault="0051550E" w:rsidP="0051550E">
      <w:pPr>
        <w:spacing w:after="0"/>
      </w:pPr>
    </w:p>
    <w:p w14:paraId="3F64124D" w14:textId="77359C47" w:rsidR="00AF0399" w:rsidRDefault="00B92A52" w:rsidP="0051550E">
      <w:pPr>
        <w:spacing w:after="0" w:line="360" w:lineRule="auto"/>
      </w:pPr>
      <w:r>
        <w:t>The current version of TS 38.213 v</w:t>
      </w:r>
      <w:r w:rsidR="00B3043B">
        <w:t>16.1.0</w:t>
      </w:r>
    </w:p>
    <w:tbl>
      <w:tblPr>
        <w:tblStyle w:val="TableGrid"/>
        <w:tblW w:w="0" w:type="auto"/>
        <w:tblLook w:val="04A0" w:firstRow="1" w:lastRow="0" w:firstColumn="1" w:lastColumn="0" w:noHBand="0" w:noVBand="1"/>
      </w:tblPr>
      <w:tblGrid>
        <w:gridCol w:w="9631"/>
      </w:tblGrid>
      <w:tr w:rsidR="00B92A52" w14:paraId="6DB4DB3E" w14:textId="77777777" w:rsidTr="002349FC">
        <w:tc>
          <w:tcPr>
            <w:tcW w:w="9631" w:type="dxa"/>
          </w:tcPr>
          <w:p w14:paraId="30F9D452" w14:textId="47C11D43" w:rsidR="0051550E" w:rsidRPr="00BF4CD2" w:rsidRDefault="0051550E" w:rsidP="00BF4CD2">
            <w:pPr>
              <w:spacing w:before="120"/>
              <w:rPr>
                <w:rFonts w:ascii="Arial" w:hAnsi="Arial" w:cs="Arial"/>
                <w:sz w:val="28"/>
              </w:rPr>
            </w:pPr>
            <w:r w:rsidRPr="0051550E">
              <w:rPr>
                <w:rFonts w:ascii="Arial" w:hAnsi="Arial" w:cs="Arial"/>
                <w:sz w:val="28"/>
              </w:rPr>
              <w:t>7.1.1        UE behaviour</w:t>
            </w:r>
          </w:p>
          <w:p w14:paraId="0EF0E6E6" w14:textId="4AD6B56F" w:rsidR="0051550E" w:rsidRDefault="00B92A52" w:rsidP="0051550E">
            <w:pPr>
              <w:jc w:val="center"/>
              <w:rPr>
                <w:color w:val="FF0000"/>
                <w:sz w:val="20"/>
              </w:rPr>
            </w:pPr>
            <w:r w:rsidRPr="0095193C">
              <w:rPr>
                <w:color w:val="FF0000"/>
                <w:sz w:val="20"/>
              </w:rPr>
              <w:t>&lt; Texts are omitted &gt;</w:t>
            </w:r>
          </w:p>
          <w:p w14:paraId="0853843A" w14:textId="77777777" w:rsidR="00B92A52" w:rsidRPr="0095193C" w:rsidRDefault="00B92A52" w:rsidP="00B92A52">
            <w:pPr>
              <w:pStyle w:val="B2"/>
              <w:rPr>
                <w:sz w:val="20"/>
              </w:rPr>
            </w:pPr>
            <w:r w:rsidRPr="0095193C">
              <w:rPr>
                <w:sz w:val="20"/>
              </w:rPr>
              <w:t>-</w:t>
            </w:r>
            <w:r w:rsidRPr="0095193C">
              <w:rPr>
                <w:sz w:val="20"/>
              </w:rPr>
              <w:tab/>
              <w:t xml:space="preserve">If </w:t>
            </w:r>
          </w:p>
          <w:p w14:paraId="07046609" w14:textId="79F24322" w:rsidR="00B92A52" w:rsidRPr="0095193C" w:rsidRDefault="00B92A52" w:rsidP="00B92A52">
            <w:pPr>
              <w:pStyle w:val="B3"/>
              <w:rPr>
                <w:sz w:val="20"/>
              </w:rPr>
            </w:pPr>
            <w:r w:rsidRPr="0095193C">
              <w:rPr>
                <w:sz w:val="20"/>
              </w:rPr>
              <w:t>-</w:t>
            </w:r>
            <w:r w:rsidRPr="0095193C">
              <w:rPr>
                <w:sz w:val="20"/>
              </w:rPr>
              <w:tab/>
              <w:t xml:space="preserve">the PUSCH transmission is scheduled by a DCI format 0_0, </w:t>
            </w:r>
          </w:p>
          <w:p w14:paraId="4ECB2D41" w14:textId="7226885C" w:rsidR="00B92A52" w:rsidRPr="0095193C" w:rsidRDefault="00B92A52" w:rsidP="00B92A52">
            <w:pPr>
              <w:pStyle w:val="B3"/>
              <w:rPr>
                <w:sz w:val="20"/>
              </w:rPr>
            </w:pPr>
            <w:r w:rsidRPr="0095193C">
              <w:rPr>
                <w:sz w:val="20"/>
              </w:rPr>
              <w:t>-</w:t>
            </w:r>
            <w:r w:rsidRPr="0095193C">
              <w:rPr>
                <w:sz w:val="20"/>
              </w:rPr>
              <w:tab/>
              <w:t>the UE is not provided PUCCH resources for the active UL BWP, and</w:t>
            </w:r>
          </w:p>
          <w:p w14:paraId="6393E31D" w14:textId="77777777" w:rsidR="00B92A52" w:rsidRPr="0095193C" w:rsidRDefault="00B92A52" w:rsidP="00B92A52">
            <w:pPr>
              <w:pStyle w:val="B3"/>
              <w:rPr>
                <w:sz w:val="20"/>
              </w:rPr>
            </w:pPr>
            <w:r w:rsidRPr="0095193C">
              <w:rPr>
                <w:sz w:val="20"/>
              </w:rPr>
              <w:t>-</w:t>
            </w:r>
            <w:r w:rsidRPr="0095193C">
              <w:rPr>
                <w:sz w:val="20"/>
              </w:rPr>
              <w:tab/>
              <w:t xml:space="preserve">the UE is provided </w:t>
            </w:r>
            <w:r w:rsidRPr="0095193C">
              <w:rPr>
                <w:i/>
                <w:sz w:val="20"/>
              </w:rPr>
              <w:t>enableDefaultBeamPlForPUSCH0_0</w:t>
            </w:r>
            <w:r w:rsidRPr="0095193C">
              <w:rPr>
                <w:sz w:val="20"/>
              </w:rPr>
              <w:t xml:space="preserve"> </w:t>
            </w:r>
          </w:p>
          <w:p w14:paraId="3B7CBAD5" w14:textId="77777777" w:rsidR="00B92A52" w:rsidRPr="0095193C" w:rsidRDefault="00B92A52" w:rsidP="00B92A52">
            <w:pPr>
              <w:pStyle w:val="B2"/>
              <w:rPr>
                <w:sz w:val="20"/>
              </w:rPr>
            </w:pPr>
            <w:r w:rsidRPr="0095193C">
              <w:rPr>
                <w:sz w:val="20"/>
              </w:rPr>
              <w:tab/>
              <w:t xml:space="preserve">the UE determines a RS resource index </w:t>
            </w:r>
            <w:r w:rsidRPr="0095193C">
              <w:rPr>
                <w:position w:val="-10"/>
                <w:sz w:val="20"/>
              </w:rPr>
              <w:object w:dxaOrig="260" w:dyaOrig="300" w14:anchorId="22591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4pt" o:ole="">
                  <v:imagedata r:id="rId9" o:title=""/>
                </v:shape>
                <o:OLEObject Type="Embed" ProgID="Equation.3" ShapeID="_x0000_i1025" DrawAspect="Content" ObjectID="_1647844784" r:id="rId10"/>
              </w:object>
            </w:r>
            <w:r w:rsidRPr="0095193C">
              <w:rPr>
                <w:sz w:val="20"/>
              </w:rPr>
              <w:t xml:space="preserve"> providing a RS resource with 'QCL-TypeD' in the TCI state or the QCL assumption of a CORESET with the lowest index in the active DL BWP of </w:t>
            </w:r>
            <w:r w:rsidRPr="0095193C">
              <w:rPr>
                <w:sz w:val="20"/>
                <w:highlight w:val="yellow"/>
              </w:rPr>
              <w:t>the scheduling cell for the serving cell</w:t>
            </w:r>
          </w:p>
          <w:p w14:paraId="3B185B6A" w14:textId="77777777" w:rsidR="00B92A52" w:rsidRPr="0095193C" w:rsidRDefault="00B92A52" w:rsidP="00B92A52">
            <w:pPr>
              <w:pStyle w:val="B2"/>
              <w:rPr>
                <w:sz w:val="20"/>
              </w:rPr>
            </w:pPr>
            <w:r w:rsidRPr="0095193C">
              <w:rPr>
                <w:sz w:val="20"/>
              </w:rPr>
              <w:t>-</w:t>
            </w:r>
            <w:r w:rsidRPr="0095193C">
              <w:rPr>
                <w:sz w:val="20"/>
              </w:rPr>
              <w:tab/>
              <w:t xml:space="preserve">If </w:t>
            </w:r>
          </w:p>
          <w:p w14:paraId="3077C9C6" w14:textId="77777777" w:rsidR="00B92A52" w:rsidRPr="0095193C" w:rsidRDefault="00B92A52" w:rsidP="00B92A52">
            <w:pPr>
              <w:pStyle w:val="B3"/>
              <w:rPr>
                <w:sz w:val="20"/>
              </w:rPr>
            </w:pPr>
            <w:r w:rsidRPr="0095193C">
              <w:rPr>
                <w:sz w:val="20"/>
              </w:rPr>
              <w:t>-</w:t>
            </w:r>
            <w:r w:rsidRPr="0095193C">
              <w:rPr>
                <w:sz w:val="20"/>
              </w:rPr>
              <w:tab/>
              <w:t xml:space="preserve">the PUSCH transmission is scheduled by a DCI format 0_0, </w:t>
            </w:r>
          </w:p>
          <w:p w14:paraId="7E8489B7" w14:textId="77777777" w:rsidR="00B92A52" w:rsidRPr="0095193C" w:rsidRDefault="00B92A52" w:rsidP="00B92A52">
            <w:pPr>
              <w:pStyle w:val="B3"/>
              <w:rPr>
                <w:sz w:val="20"/>
              </w:rPr>
            </w:pPr>
            <w:r w:rsidRPr="0095193C">
              <w:rPr>
                <w:sz w:val="20"/>
              </w:rPr>
              <w:t>-</w:t>
            </w:r>
            <w:r w:rsidRPr="0095193C">
              <w:rPr>
                <w:sz w:val="20"/>
              </w:rPr>
              <w:tab/>
              <w:t xml:space="preserve">the UE is not provided a spatial setting for PUCCH resources on the active UL BWP </w:t>
            </w:r>
            <w:r w:rsidRPr="0095193C">
              <w:rPr>
                <w:sz w:val="20"/>
                <w:highlight w:val="green"/>
              </w:rPr>
              <w:t>of the primary cell</w:t>
            </w:r>
            <w:r w:rsidRPr="0095193C">
              <w:rPr>
                <w:sz w:val="20"/>
              </w:rPr>
              <w:t xml:space="preserve"> [11, TS 38.321], and</w:t>
            </w:r>
          </w:p>
          <w:p w14:paraId="3DA43B0D" w14:textId="77777777" w:rsidR="00B92A52" w:rsidRPr="0095193C" w:rsidRDefault="00B92A52" w:rsidP="00B92A52">
            <w:pPr>
              <w:pStyle w:val="B3"/>
              <w:rPr>
                <w:sz w:val="20"/>
              </w:rPr>
            </w:pPr>
            <w:r w:rsidRPr="0095193C">
              <w:rPr>
                <w:sz w:val="20"/>
              </w:rPr>
              <w:t>-</w:t>
            </w:r>
            <w:r w:rsidRPr="0095193C">
              <w:rPr>
                <w:sz w:val="20"/>
              </w:rPr>
              <w:tab/>
              <w:t xml:space="preserve">the UE is provided </w:t>
            </w:r>
            <w:r w:rsidRPr="0095193C">
              <w:rPr>
                <w:i/>
                <w:sz w:val="20"/>
              </w:rPr>
              <w:t>enableDefaultBeamPlForPUSCH0_0</w:t>
            </w:r>
            <w:r w:rsidRPr="0095193C">
              <w:rPr>
                <w:sz w:val="20"/>
              </w:rPr>
              <w:t xml:space="preserve"> </w:t>
            </w:r>
          </w:p>
          <w:p w14:paraId="607A2814" w14:textId="07D576B9" w:rsidR="00B92A52" w:rsidRPr="0095193C" w:rsidRDefault="00B92A52" w:rsidP="00B92A52">
            <w:pPr>
              <w:pStyle w:val="B2"/>
              <w:rPr>
                <w:sz w:val="20"/>
              </w:rPr>
            </w:pPr>
            <w:r w:rsidRPr="0095193C">
              <w:rPr>
                <w:sz w:val="20"/>
              </w:rPr>
              <w:tab/>
              <w:t xml:space="preserve">the UE determines a RS resource index </w:t>
            </w:r>
            <w:r w:rsidRPr="0095193C">
              <w:rPr>
                <w:position w:val="-10"/>
                <w:sz w:val="20"/>
              </w:rPr>
              <w:object w:dxaOrig="260" w:dyaOrig="300" w14:anchorId="4E32A793">
                <v:shape id="_x0000_i1026" type="#_x0000_t75" style="width:14.55pt;height:15.4pt" o:ole="">
                  <v:imagedata r:id="rId9" o:title=""/>
                </v:shape>
                <o:OLEObject Type="Embed" ProgID="Equation.3" ShapeID="_x0000_i1026" DrawAspect="Content" ObjectID="_1647844785" r:id="rId11"/>
              </w:object>
            </w:r>
            <w:r w:rsidRPr="0095193C">
              <w:rPr>
                <w:sz w:val="20"/>
              </w:rPr>
              <w:t xml:space="preserve"> providing a RS resource with 'QCL-TypeD' in the TCI state or the QCL assumption of a CORESET with the lowest index in the active DL BWP </w:t>
            </w:r>
            <w:r w:rsidRPr="0095193C">
              <w:rPr>
                <w:sz w:val="20"/>
                <w:highlight w:val="green"/>
              </w:rPr>
              <w:t>of the primary cell</w:t>
            </w:r>
            <w:r w:rsidRPr="0095193C">
              <w:rPr>
                <w:sz w:val="20"/>
              </w:rPr>
              <w:t>.</w:t>
            </w:r>
          </w:p>
          <w:p w14:paraId="522B99B7" w14:textId="69DC1D56" w:rsidR="00B92A52" w:rsidRPr="00394D65" w:rsidRDefault="00B92A52" w:rsidP="00394D65">
            <w:pPr>
              <w:jc w:val="center"/>
              <w:rPr>
                <w:color w:val="FF0000"/>
                <w:sz w:val="24"/>
              </w:rPr>
            </w:pPr>
            <w:r w:rsidRPr="0095193C">
              <w:rPr>
                <w:color w:val="FF0000"/>
                <w:sz w:val="20"/>
              </w:rPr>
              <w:lastRenderedPageBreak/>
              <w:t>&lt; Texts are omitted &gt;</w:t>
            </w:r>
          </w:p>
        </w:tc>
      </w:tr>
    </w:tbl>
    <w:p w14:paraId="14A98F5E" w14:textId="77777777" w:rsidR="00B92A52" w:rsidRDefault="00B92A52" w:rsidP="00C33729">
      <w:pPr>
        <w:spacing w:after="0"/>
      </w:pPr>
    </w:p>
    <w:p w14:paraId="09BA11A6" w14:textId="5C832302" w:rsidR="00B92A52" w:rsidRDefault="00B92A52" w:rsidP="00B92A52">
      <w:pPr>
        <w:spacing w:after="0"/>
      </w:pPr>
      <w:r>
        <w:t>Therefore, we have the following text proposals to fix the inconsistency between the descriptions of the default spatial relations and the default pathloss reference RS of PUSCH scheduled by DCI format 0_0.</w:t>
      </w:r>
    </w:p>
    <w:p w14:paraId="506C61E8" w14:textId="77777777" w:rsidR="00B92A52" w:rsidRDefault="00B92A52" w:rsidP="00C33729">
      <w:pPr>
        <w:spacing w:after="0"/>
      </w:pPr>
    </w:p>
    <w:p w14:paraId="7D8A8E4D" w14:textId="05392715" w:rsidR="00B92A52" w:rsidRDefault="00B92A52" w:rsidP="004344E6">
      <w:pPr>
        <w:spacing w:after="0" w:line="360" w:lineRule="auto"/>
        <w:rPr>
          <w:b/>
          <w:u w:val="single"/>
        </w:rPr>
      </w:pPr>
      <w:r w:rsidRPr="00DB7E10">
        <w:rPr>
          <w:b/>
          <w:u w:val="single"/>
        </w:rPr>
        <w:t>Text proposal for TS 38.214 v</w:t>
      </w:r>
      <w:r w:rsidR="00B3043B">
        <w:rPr>
          <w:b/>
          <w:u w:val="single"/>
        </w:rPr>
        <w:t>16.1.0</w:t>
      </w:r>
    </w:p>
    <w:tbl>
      <w:tblPr>
        <w:tblStyle w:val="TableGrid"/>
        <w:tblW w:w="0" w:type="auto"/>
        <w:tblLook w:val="04A0" w:firstRow="1" w:lastRow="0" w:firstColumn="1" w:lastColumn="0" w:noHBand="0" w:noVBand="1"/>
      </w:tblPr>
      <w:tblGrid>
        <w:gridCol w:w="9631"/>
      </w:tblGrid>
      <w:tr w:rsidR="00B92A52" w14:paraId="705984D3" w14:textId="77777777" w:rsidTr="00772FC3">
        <w:tc>
          <w:tcPr>
            <w:tcW w:w="9631" w:type="dxa"/>
          </w:tcPr>
          <w:p w14:paraId="47822425" w14:textId="77777777" w:rsidR="00B92A52" w:rsidRPr="0048482F" w:rsidRDefault="00B92A52" w:rsidP="00772FC3">
            <w:pPr>
              <w:pStyle w:val="Heading2"/>
              <w:rPr>
                <w:color w:val="000000"/>
              </w:rPr>
            </w:pPr>
            <w:r w:rsidRPr="0048482F">
              <w:rPr>
                <w:color w:val="000000"/>
              </w:rPr>
              <w:t>6.1</w:t>
            </w:r>
            <w:r w:rsidRPr="0048482F">
              <w:rPr>
                <w:color w:val="000000"/>
              </w:rPr>
              <w:tab/>
              <w:t>UE procedure for transmitting the physical uplink shared channel</w:t>
            </w:r>
          </w:p>
          <w:p w14:paraId="7B931A10" w14:textId="77777777" w:rsidR="00044B83" w:rsidRPr="0095193C" w:rsidRDefault="00044B83" w:rsidP="00044B83">
            <w:pPr>
              <w:jc w:val="center"/>
              <w:rPr>
                <w:color w:val="FF0000"/>
                <w:sz w:val="20"/>
              </w:rPr>
            </w:pPr>
            <w:r w:rsidRPr="0095193C">
              <w:rPr>
                <w:color w:val="FF0000"/>
                <w:sz w:val="20"/>
              </w:rPr>
              <w:t>&lt; Unchanged parts are omitted &gt;</w:t>
            </w:r>
          </w:p>
          <w:p w14:paraId="43E7F569" w14:textId="7249AE94" w:rsidR="00B92A52" w:rsidRPr="0095193C" w:rsidRDefault="00B92A52" w:rsidP="00772FC3">
            <w:pPr>
              <w:rPr>
                <w:color w:val="000000"/>
                <w:sz w:val="20"/>
              </w:rPr>
            </w:pPr>
            <w:r w:rsidRPr="0095193C">
              <w:rPr>
                <w:color w:val="000000"/>
                <w:sz w:val="20"/>
              </w:rPr>
              <w:t>For PUSCH scheduled by DCI format 0_0 on a cell, the UE shall transmit PUSCH according to the spatial relation, if applicable, corresponding to the</w:t>
            </w:r>
            <w:r w:rsidRPr="0095193C">
              <w:rPr>
                <w:sz w:val="20"/>
              </w:rPr>
              <w:t xml:space="preserve"> </w:t>
            </w:r>
            <w:r w:rsidRPr="0095193C">
              <w:rPr>
                <w:rFonts w:hint="eastAsia"/>
                <w:sz w:val="20"/>
                <w:lang w:eastAsia="zh-CN"/>
              </w:rPr>
              <w:t xml:space="preserve">dedicated </w:t>
            </w:r>
            <w:r w:rsidRPr="0095193C">
              <w:rPr>
                <w:color w:val="000000"/>
                <w:sz w:val="20"/>
              </w:rPr>
              <w:t xml:space="preserve">PUCCH resource with the lowest ID </w:t>
            </w:r>
            <w:r w:rsidRPr="0095193C">
              <w:rPr>
                <w:strike/>
                <w:color w:val="FF0000"/>
                <w:sz w:val="20"/>
              </w:rPr>
              <w:t>within</w:t>
            </w:r>
            <w:r w:rsidRPr="0095193C">
              <w:rPr>
                <w:color w:val="000000"/>
                <w:sz w:val="20"/>
              </w:rPr>
              <w:t xml:space="preserve"> </w:t>
            </w:r>
            <w:r w:rsidR="00A72F72" w:rsidRPr="0095193C">
              <w:rPr>
                <w:color w:val="FF0000"/>
                <w:sz w:val="20"/>
              </w:rPr>
              <w:t>on</w:t>
            </w:r>
            <w:r w:rsidR="00A72F72" w:rsidRPr="0095193C">
              <w:rPr>
                <w:color w:val="000000"/>
                <w:sz w:val="20"/>
              </w:rPr>
              <w:t xml:space="preserve"> </w:t>
            </w:r>
            <w:r w:rsidRPr="0095193C">
              <w:rPr>
                <w:color w:val="000000"/>
                <w:sz w:val="20"/>
              </w:rPr>
              <w:t xml:space="preserve">the active UL BWP of the cell, as described in Clause 9.2.1 of [6, TS 38.213]. </w:t>
            </w:r>
          </w:p>
          <w:p w14:paraId="34BE9F3A" w14:textId="728EA209" w:rsidR="00B92A52" w:rsidRPr="0095193C" w:rsidRDefault="00B92A52" w:rsidP="00772FC3">
            <w:pPr>
              <w:rPr>
                <w:sz w:val="20"/>
              </w:rPr>
            </w:pPr>
            <w:r w:rsidRPr="0095193C">
              <w:rPr>
                <w:color w:val="000000"/>
                <w:sz w:val="20"/>
              </w:rPr>
              <w:t xml:space="preserve">For PUSCH scheduled by DCI format 0_0 on a cell and if the higher layer parameter </w:t>
            </w:r>
            <w:r w:rsidRPr="0095193C">
              <w:rPr>
                <w:i/>
                <w:color w:val="000000"/>
                <w:sz w:val="20"/>
              </w:rPr>
              <w:t>enableDefaultBeamPlForPUSCH0_0</w:t>
            </w:r>
            <w:r w:rsidRPr="0095193C">
              <w:rPr>
                <w:color w:val="000000"/>
                <w:sz w:val="20"/>
              </w:rPr>
              <w:t xml:space="preserve"> is set ‘enabled’, the UE is not configured with PUCCH resources on the active UL BWP </w:t>
            </w:r>
            <w:r w:rsidRPr="0095193C">
              <w:rPr>
                <w:color w:val="FF0000"/>
                <w:sz w:val="20"/>
              </w:rPr>
              <w:t>of the cell</w:t>
            </w:r>
            <w:r w:rsidRPr="0095193C">
              <w:rPr>
                <w:color w:val="000000"/>
                <w:sz w:val="20"/>
              </w:rPr>
              <w:t xml:space="preserve"> and the UE is in RRC connected mode, the UE shall transmit PUSCH according to the spatial relation, if applicable, with a reference to the RS with </w:t>
            </w:r>
            <w:r w:rsidRPr="0095193C">
              <w:rPr>
                <w:strike/>
                <w:color w:val="FF0000"/>
                <w:sz w:val="20"/>
              </w:rPr>
              <w:t>‘QCL-Type-D’</w:t>
            </w:r>
            <w:r w:rsidRPr="0095193C">
              <w:rPr>
                <w:color w:val="000000"/>
                <w:sz w:val="20"/>
              </w:rPr>
              <w:t xml:space="preserve"> </w:t>
            </w:r>
            <w:r w:rsidRPr="0095193C">
              <w:rPr>
                <w:color w:val="FF0000"/>
                <w:sz w:val="20"/>
              </w:rPr>
              <w:t xml:space="preserve">‘QCL-TypeD’ </w:t>
            </w:r>
            <w:r w:rsidRPr="0095193C">
              <w:rPr>
                <w:color w:val="000000"/>
                <w:sz w:val="20"/>
              </w:rPr>
              <w:t>corresponding to the</w:t>
            </w:r>
            <w:r w:rsidRPr="0095193C">
              <w:rPr>
                <w:sz w:val="20"/>
              </w:rPr>
              <w:t xml:space="preserve"> QCL assumption of the CORESET with the lowest ID </w:t>
            </w:r>
            <w:r w:rsidRPr="0095193C">
              <w:rPr>
                <w:color w:val="FF0000"/>
                <w:sz w:val="20"/>
              </w:rPr>
              <w:t>on the active DL BWP of the cell</w:t>
            </w:r>
            <w:r w:rsidRPr="0095193C">
              <w:rPr>
                <w:sz w:val="20"/>
              </w:rPr>
              <w:t xml:space="preserve">. </w:t>
            </w:r>
          </w:p>
          <w:p w14:paraId="0FEF44FF" w14:textId="4A50C296" w:rsidR="00B92A52" w:rsidRPr="0095193C" w:rsidRDefault="00B92A52" w:rsidP="00772FC3">
            <w:pPr>
              <w:rPr>
                <w:sz w:val="20"/>
              </w:rPr>
            </w:pPr>
            <w:r w:rsidRPr="0095193C">
              <w:rPr>
                <w:color w:val="000000"/>
                <w:sz w:val="20"/>
              </w:rPr>
              <w:t xml:space="preserve">For PUSCH scheduled by DCI </w:t>
            </w:r>
            <w:r w:rsidRPr="0095193C">
              <w:rPr>
                <w:sz w:val="20"/>
              </w:rPr>
              <w:t xml:space="preserve">format 0_0 on a cell and if the higher layer parameter </w:t>
            </w:r>
            <w:r w:rsidRPr="0095193C">
              <w:rPr>
                <w:i/>
                <w:sz w:val="20"/>
              </w:rPr>
              <w:t>enableDefaultBeamPlForPUSCH0_0</w:t>
            </w:r>
            <w:r w:rsidRPr="0095193C">
              <w:rPr>
                <w:sz w:val="20"/>
              </w:rPr>
              <w:t xml:space="preserve"> is set ‘enabled’, the UE is configured with PUCCH resources on the active UL BWP </w:t>
            </w:r>
            <w:r w:rsidRPr="0095193C">
              <w:rPr>
                <w:color w:val="FF0000"/>
                <w:sz w:val="20"/>
              </w:rPr>
              <w:t xml:space="preserve">of the cell </w:t>
            </w:r>
            <w:r w:rsidRPr="0095193C">
              <w:rPr>
                <w:sz w:val="20"/>
              </w:rPr>
              <w:t xml:space="preserve">where all the PUCCH resource(s) are not configured with any spatial relation and the UE is in RRC connected mode, the UE shall transmit PUSCH according to the spatial relation, if applicable, with a reference to the RS with </w:t>
            </w:r>
            <w:r w:rsidRPr="0095193C">
              <w:rPr>
                <w:strike/>
                <w:color w:val="FF0000"/>
                <w:sz w:val="20"/>
              </w:rPr>
              <w:t>‘QCL-Type-D’</w:t>
            </w:r>
            <w:r w:rsidRPr="0095193C">
              <w:rPr>
                <w:sz w:val="20"/>
              </w:rPr>
              <w:t xml:space="preserve"> </w:t>
            </w:r>
            <w:r w:rsidRPr="0095193C">
              <w:rPr>
                <w:color w:val="FF0000"/>
                <w:sz w:val="20"/>
              </w:rPr>
              <w:t xml:space="preserve">‘QCL-TypeD’ </w:t>
            </w:r>
            <w:r w:rsidRPr="0095193C">
              <w:rPr>
                <w:sz w:val="20"/>
              </w:rPr>
              <w:t xml:space="preserve">corresponding to the QCL assumption of the CORESET </w:t>
            </w:r>
            <w:r w:rsidRPr="0095193C">
              <w:rPr>
                <w:color w:val="FF0000"/>
                <w:sz w:val="20"/>
              </w:rPr>
              <w:t xml:space="preserve">on the active DL BWP of the cell </w:t>
            </w:r>
            <w:r w:rsidRPr="0095193C">
              <w:rPr>
                <w:sz w:val="20"/>
              </w:rPr>
              <w:t xml:space="preserve">with the lowest ID in case CORESET(s) are configured on the </w:t>
            </w:r>
            <w:r w:rsidRPr="0095193C">
              <w:rPr>
                <w:strike/>
                <w:color w:val="FF0000"/>
                <w:sz w:val="20"/>
              </w:rPr>
              <w:t>CC</w:t>
            </w:r>
            <w:r w:rsidRPr="0095193C">
              <w:rPr>
                <w:sz w:val="20"/>
              </w:rPr>
              <w:t xml:space="preserve"> </w:t>
            </w:r>
            <w:r w:rsidRPr="0095193C">
              <w:rPr>
                <w:color w:val="FF0000"/>
                <w:sz w:val="20"/>
              </w:rPr>
              <w:t>cell</w:t>
            </w:r>
            <w:r w:rsidRPr="0095193C">
              <w:rPr>
                <w:sz w:val="20"/>
              </w:rPr>
              <w:t>.</w:t>
            </w:r>
          </w:p>
          <w:p w14:paraId="6936A4B4" w14:textId="3B27A935" w:rsidR="00B92A52" w:rsidRPr="00044B83" w:rsidRDefault="00044B83" w:rsidP="00044B83">
            <w:pPr>
              <w:jc w:val="center"/>
              <w:rPr>
                <w:color w:val="FF0000"/>
                <w:sz w:val="24"/>
              </w:rPr>
            </w:pPr>
            <w:r w:rsidRPr="0095193C">
              <w:rPr>
                <w:color w:val="FF0000"/>
                <w:sz w:val="20"/>
              </w:rPr>
              <w:t>&lt; Unchanged parts are omitted &gt;</w:t>
            </w:r>
          </w:p>
        </w:tc>
      </w:tr>
    </w:tbl>
    <w:p w14:paraId="13BAEF1E" w14:textId="77777777" w:rsidR="00B92A52" w:rsidRDefault="00B92A52" w:rsidP="00C33729">
      <w:pPr>
        <w:spacing w:after="0"/>
      </w:pPr>
    </w:p>
    <w:p w14:paraId="021A6E1F" w14:textId="2D578121" w:rsidR="00AF0399" w:rsidRPr="00DB7E10" w:rsidRDefault="00B92A52" w:rsidP="004344E6">
      <w:pPr>
        <w:spacing w:after="0" w:line="360" w:lineRule="auto"/>
        <w:rPr>
          <w:b/>
          <w:u w:val="single"/>
        </w:rPr>
      </w:pPr>
      <w:r w:rsidRPr="00DB7E10">
        <w:rPr>
          <w:b/>
          <w:u w:val="single"/>
        </w:rPr>
        <w:t>Text proposal for TS 38.213 v</w:t>
      </w:r>
      <w:r w:rsidR="00B3043B">
        <w:rPr>
          <w:b/>
          <w:u w:val="single"/>
        </w:rPr>
        <w:t>16.1.0</w:t>
      </w:r>
    </w:p>
    <w:tbl>
      <w:tblPr>
        <w:tblStyle w:val="TableGrid"/>
        <w:tblW w:w="0" w:type="auto"/>
        <w:tblLook w:val="04A0" w:firstRow="1" w:lastRow="0" w:firstColumn="1" w:lastColumn="0" w:noHBand="0" w:noVBand="1"/>
      </w:tblPr>
      <w:tblGrid>
        <w:gridCol w:w="9631"/>
      </w:tblGrid>
      <w:tr w:rsidR="00AF0399" w14:paraId="0ADE6BA0" w14:textId="77777777" w:rsidTr="002349FC">
        <w:tc>
          <w:tcPr>
            <w:tcW w:w="9631" w:type="dxa"/>
          </w:tcPr>
          <w:p w14:paraId="4EC8E92B" w14:textId="0CA5FF99" w:rsidR="0051550E" w:rsidRPr="0051550E" w:rsidRDefault="0051550E" w:rsidP="00BF4CD2">
            <w:pPr>
              <w:spacing w:before="120"/>
              <w:rPr>
                <w:rFonts w:ascii="Arial" w:hAnsi="Arial" w:cs="Arial"/>
                <w:sz w:val="28"/>
              </w:rPr>
            </w:pPr>
            <w:r w:rsidRPr="0051550E">
              <w:rPr>
                <w:rFonts w:ascii="Arial" w:hAnsi="Arial" w:cs="Arial"/>
                <w:sz w:val="28"/>
              </w:rPr>
              <w:t>7.1.1        UE behaviour</w:t>
            </w:r>
          </w:p>
          <w:p w14:paraId="28C5B8E3" w14:textId="7A147817" w:rsidR="00AF0399" w:rsidRPr="0095193C" w:rsidRDefault="00AF0399" w:rsidP="002349FC">
            <w:pPr>
              <w:jc w:val="center"/>
              <w:rPr>
                <w:color w:val="FF0000"/>
                <w:sz w:val="20"/>
              </w:rPr>
            </w:pPr>
            <w:r w:rsidRPr="0095193C">
              <w:rPr>
                <w:color w:val="FF0000"/>
                <w:sz w:val="20"/>
              </w:rPr>
              <w:t>&lt; Unchanged parts are omitted &gt;</w:t>
            </w:r>
          </w:p>
          <w:p w14:paraId="30248477" w14:textId="77777777" w:rsidR="00AF0399" w:rsidRPr="0095193C" w:rsidRDefault="00AF0399" w:rsidP="00AF0399">
            <w:pPr>
              <w:pStyle w:val="B2"/>
              <w:rPr>
                <w:sz w:val="20"/>
              </w:rPr>
            </w:pPr>
            <w:r w:rsidRPr="0095193C">
              <w:rPr>
                <w:sz w:val="20"/>
              </w:rPr>
              <w:t xml:space="preserve">-     If </w:t>
            </w:r>
          </w:p>
          <w:p w14:paraId="03FA89D3" w14:textId="59336FF9" w:rsidR="00AF0399" w:rsidRPr="0095193C" w:rsidRDefault="00AF0399" w:rsidP="00AF0399">
            <w:pPr>
              <w:pStyle w:val="B3"/>
              <w:rPr>
                <w:sz w:val="20"/>
              </w:rPr>
            </w:pPr>
            <w:r w:rsidRPr="0095193C">
              <w:rPr>
                <w:sz w:val="20"/>
              </w:rPr>
              <w:t xml:space="preserve">-     the PUSCH transmission is scheduled by a DCI format 0_0 </w:t>
            </w:r>
            <w:r w:rsidRPr="0095193C">
              <w:rPr>
                <w:color w:val="FF0000"/>
                <w:sz w:val="20"/>
              </w:rPr>
              <w:t>on a cell</w:t>
            </w:r>
            <w:r w:rsidRPr="0095193C">
              <w:rPr>
                <w:sz w:val="20"/>
              </w:rPr>
              <w:t xml:space="preserve">, </w:t>
            </w:r>
          </w:p>
          <w:p w14:paraId="3D8606CB" w14:textId="4316B6E1" w:rsidR="00AF0399" w:rsidRPr="0095193C" w:rsidRDefault="00AF0399" w:rsidP="00AF0399">
            <w:pPr>
              <w:pStyle w:val="B3"/>
              <w:rPr>
                <w:sz w:val="20"/>
              </w:rPr>
            </w:pPr>
            <w:r w:rsidRPr="0095193C">
              <w:rPr>
                <w:sz w:val="20"/>
              </w:rPr>
              <w:t xml:space="preserve">-     the UE is not provided PUCCH resources </w:t>
            </w:r>
            <w:r w:rsidRPr="0095193C">
              <w:rPr>
                <w:strike/>
                <w:color w:val="FF0000"/>
                <w:sz w:val="20"/>
              </w:rPr>
              <w:t>for</w:t>
            </w:r>
            <w:r w:rsidRPr="0095193C">
              <w:rPr>
                <w:sz w:val="20"/>
              </w:rPr>
              <w:t xml:space="preserve"> </w:t>
            </w:r>
            <w:r w:rsidR="005C1295" w:rsidRPr="0095193C">
              <w:rPr>
                <w:color w:val="FF0000"/>
                <w:sz w:val="20"/>
              </w:rPr>
              <w:t xml:space="preserve">on </w:t>
            </w:r>
            <w:r w:rsidRPr="0095193C">
              <w:rPr>
                <w:sz w:val="20"/>
              </w:rPr>
              <w:t xml:space="preserve">the active UL BWP </w:t>
            </w:r>
            <w:r w:rsidRPr="0095193C">
              <w:rPr>
                <w:color w:val="FF0000"/>
                <w:sz w:val="20"/>
              </w:rPr>
              <w:t>of the cell</w:t>
            </w:r>
            <w:r w:rsidRPr="0095193C">
              <w:rPr>
                <w:sz w:val="20"/>
              </w:rPr>
              <w:t>, and</w:t>
            </w:r>
          </w:p>
          <w:p w14:paraId="59BF7ADA" w14:textId="77777777" w:rsidR="00AF0399" w:rsidRPr="0095193C" w:rsidRDefault="00AF0399" w:rsidP="00AF0399">
            <w:pPr>
              <w:pStyle w:val="B3"/>
              <w:rPr>
                <w:sz w:val="20"/>
                <w:lang w:val="en-GB"/>
              </w:rPr>
            </w:pPr>
            <w:r w:rsidRPr="0095193C">
              <w:rPr>
                <w:sz w:val="20"/>
              </w:rPr>
              <w:t xml:space="preserve">-     the UE is provided </w:t>
            </w:r>
            <w:r w:rsidRPr="0095193C">
              <w:rPr>
                <w:i/>
                <w:iCs/>
                <w:sz w:val="20"/>
              </w:rPr>
              <w:t>enableDefaultBeamPlForPUSCH0_0</w:t>
            </w:r>
            <w:r w:rsidRPr="0095193C">
              <w:rPr>
                <w:sz w:val="20"/>
              </w:rPr>
              <w:t xml:space="preserve"> </w:t>
            </w:r>
          </w:p>
          <w:p w14:paraId="21D8E69F" w14:textId="5D2A7199" w:rsidR="00AF0399" w:rsidRPr="0095193C" w:rsidRDefault="00AF0399" w:rsidP="00AF0399">
            <w:pPr>
              <w:pStyle w:val="B2"/>
              <w:rPr>
                <w:sz w:val="20"/>
              </w:rPr>
            </w:pPr>
            <w:r w:rsidRPr="0095193C">
              <w:rPr>
                <w:sz w:val="20"/>
              </w:rPr>
              <w:t xml:space="preserve">      the UE determines a RS resource index </w:t>
            </w:r>
            <w:r w:rsidRPr="0095193C">
              <w:rPr>
                <w:noProof/>
                <w:position w:val="-10"/>
                <w:sz w:val="20"/>
                <w:lang w:eastAsia="ko-KR"/>
              </w:rPr>
              <w:drawing>
                <wp:inline distT="0" distB="0" distL="0" distR="0" wp14:anchorId="7470B760" wp14:editId="04521CE0">
                  <wp:extent cx="190500" cy="2019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rPr>
                <w:sz w:val="20"/>
              </w:rPr>
              <w:t xml:space="preserve"> providing a periodic RS resource with 'QCL-TypeD' in the TCI state or the QCL assumption of a CORESET with the lowest index in the active DL BWP of </w:t>
            </w:r>
            <w:r w:rsidRPr="0095193C">
              <w:rPr>
                <w:strike/>
                <w:color w:val="FF0000"/>
                <w:sz w:val="20"/>
              </w:rPr>
              <w:t>the scheduling cell for</w:t>
            </w:r>
            <w:r w:rsidRPr="0095193C">
              <w:rPr>
                <w:sz w:val="20"/>
              </w:rPr>
              <w:t xml:space="preserve"> the </w:t>
            </w:r>
            <w:r w:rsidRPr="0095193C">
              <w:rPr>
                <w:strike/>
                <w:color w:val="FF0000"/>
                <w:sz w:val="20"/>
              </w:rPr>
              <w:t>serving</w:t>
            </w:r>
            <w:r w:rsidRPr="0095193C">
              <w:rPr>
                <w:sz w:val="20"/>
              </w:rPr>
              <w:t xml:space="preserve"> cell</w:t>
            </w:r>
          </w:p>
          <w:p w14:paraId="19142B0B" w14:textId="77777777" w:rsidR="00AF0399" w:rsidRPr="0095193C" w:rsidRDefault="00AF0399" w:rsidP="00AF0399">
            <w:pPr>
              <w:pStyle w:val="B2"/>
              <w:rPr>
                <w:sz w:val="20"/>
              </w:rPr>
            </w:pPr>
            <w:r w:rsidRPr="0095193C">
              <w:rPr>
                <w:sz w:val="20"/>
              </w:rPr>
              <w:t xml:space="preserve">-     If </w:t>
            </w:r>
          </w:p>
          <w:p w14:paraId="35C41133" w14:textId="2B436604" w:rsidR="00AF0399" w:rsidRPr="0095193C" w:rsidRDefault="00AF0399" w:rsidP="00AF0399">
            <w:pPr>
              <w:pStyle w:val="B3"/>
              <w:rPr>
                <w:sz w:val="20"/>
              </w:rPr>
            </w:pPr>
            <w:r w:rsidRPr="0095193C">
              <w:rPr>
                <w:sz w:val="20"/>
              </w:rPr>
              <w:t>-     the PUSCH transmission is scheduled by a DCI format 0_0</w:t>
            </w:r>
            <w:r w:rsidRPr="0095193C">
              <w:rPr>
                <w:color w:val="FF0000"/>
                <w:sz w:val="20"/>
              </w:rPr>
              <w:t xml:space="preserve"> on a cell</w:t>
            </w:r>
            <w:r w:rsidRPr="0095193C">
              <w:rPr>
                <w:sz w:val="20"/>
              </w:rPr>
              <w:t xml:space="preserve">, </w:t>
            </w:r>
          </w:p>
          <w:p w14:paraId="3DD4A0F4" w14:textId="74463C14" w:rsidR="00AF0399" w:rsidRPr="0095193C" w:rsidRDefault="00AF0399" w:rsidP="00AF0399">
            <w:pPr>
              <w:pStyle w:val="B3"/>
              <w:rPr>
                <w:strike/>
                <w:color w:val="FF0000"/>
                <w:sz w:val="20"/>
              </w:rPr>
            </w:pPr>
            <w:r w:rsidRPr="0095193C">
              <w:rPr>
                <w:strike/>
                <w:color w:val="FF0000"/>
                <w:sz w:val="20"/>
              </w:rPr>
              <w:t xml:space="preserve">-     </w:t>
            </w:r>
            <w:r w:rsidR="00B92A52" w:rsidRPr="0095193C">
              <w:rPr>
                <w:strike/>
                <w:color w:val="FF0000"/>
                <w:sz w:val="20"/>
              </w:rPr>
              <w:t xml:space="preserve">the UE is not provided a spatial setting for PUCCH resources on the active UL BWP of the primary cell [11, TS 38.321], and </w:t>
            </w:r>
          </w:p>
          <w:p w14:paraId="738D5BD6" w14:textId="05AC4B9B" w:rsidR="00B92A52" w:rsidRPr="0095193C" w:rsidRDefault="00B92A52" w:rsidP="00B92A52">
            <w:pPr>
              <w:pStyle w:val="B3"/>
              <w:rPr>
                <w:color w:val="FF0000"/>
                <w:sz w:val="20"/>
              </w:rPr>
            </w:pPr>
            <w:r w:rsidRPr="0095193C">
              <w:rPr>
                <w:color w:val="FF0000"/>
                <w:sz w:val="20"/>
              </w:rPr>
              <w:t>-     the UE is configured with PUCCH resources on the active UL BWP of the cell where all the PUCCH resource(s) are not configured with any spatial relation, and</w:t>
            </w:r>
          </w:p>
          <w:p w14:paraId="212F78CC" w14:textId="77777777" w:rsidR="00AF0399" w:rsidRPr="0095193C" w:rsidRDefault="00AF0399" w:rsidP="00AF0399">
            <w:pPr>
              <w:pStyle w:val="B3"/>
              <w:rPr>
                <w:sz w:val="20"/>
                <w:lang w:val="en-GB"/>
              </w:rPr>
            </w:pPr>
            <w:r w:rsidRPr="0095193C">
              <w:rPr>
                <w:sz w:val="20"/>
              </w:rPr>
              <w:lastRenderedPageBreak/>
              <w:t xml:space="preserve">-     the UE is provided </w:t>
            </w:r>
            <w:r w:rsidRPr="0095193C">
              <w:rPr>
                <w:i/>
                <w:iCs/>
                <w:sz w:val="20"/>
              </w:rPr>
              <w:t>enableDefaultBeamPlForPUSCH0_0</w:t>
            </w:r>
            <w:r w:rsidRPr="0095193C">
              <w:rPr>
                <w:sz w:val="20"/>
              </w:rPr>
              <w:t xml:space="preserve"> </w:t>
            </w:r>
          </w:p>
          <w:p w14:paraId="445293D6" w14:textId="0F05F951" w:rsidR="00AF0399" w:rsidRPr="0095193C" w:rsidRDefault="00AF0399" w:rsidP="00AF0399">
            <w:pPr>
              <w:spacing w:after="0"/>
              <w:rPr>
                <w:sz w:val="20"/>
              </w:rPr>
            </w:pPr>
            <w:r w:rsidRPr="0095193C">
              <w:rPr>
                <w:sz w:val="20"/>
              </w:rPr>
              <w:t xml:space="preserve">      the UE determines a RS resource index </w:t>
            </w:r>
            <w:r w:rsidRPr="0095193C">
              <w:rPr>
                <w:noProof/>
                <w:position w:val="-10"/>
                <w:sz w:val="20"/>
                <w:lang w:eastAsia="ko-KR"/>
              </w:rPr>
              <w:drawing>
                <wp:inline distT="0" distB="0" distL="0" distR="0" wp14:anchorId="2337D649" wp14:editId="08C439AE">
                  <wp:extent cx="190500"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01930"/>
                          </a:xfrm>
                          <a:prstGeom prst="rect">
                            <a:avLst/>
                          </a:prstGeom>
                          <a:noFill/>
                          <a:ln>
                            <a:noFill/>
                          </a:ln>
                        </pic:spPr>
                      </pic:pic>
                    </a:graphicData>
                  </a:graphic>
                </wp:inline>
              </w:drawing>
            </w:r>
            <w:r w:rsidRPr="0095193C">
              <w:rPr>
                <w:sz w:val="20"/>
              </w:rPr>
              <w:t xml:space="preserve"> providing a periodic RS resource with 'QCL-TypeD' in the TCI state or the QCL assumption of a CORESET with the lowest index in the active DL BWP of </w:t>
            </w:r>
            <w:r w:rsidRPr="00CF4881">
              <w:rPr>
                <w:sz w:val="20"/>
              </w:rPr>
              <w:t>the</w:t>
            </w:r>
            <w:r w:rsidRPr="0095193C">
              <w:rPr>
                <w:color w:val="FF0000"/>
                <w:sz w:val="20"/>
              </w:rPr>
              <w:t xml:space="preserve"> </w:t>
            </w:r>
            <w:r w:rsidR="00B92A52" w:rsidRPr="0095193C">
              <w:rPr>
                <w:strike/>
                <w:color w:val="FF0000"/>
                <w:sz w:val="20"/>
              </w:rPr>
              <w:t>primary</w:t>
            </w:r>
            <w:r w:rsidR="00B92A52" w:rsidRPr="0095193C">
              <w:rPr>
                <w:color w:val="FF0000"/>
                <w:sz w:val="20"/>
              </w:rPr>
              <w:t xml:space="preserve"> </w:t>
            </w:r>
            <w:r w:rsidRPr="00CF4881">
              <w:rPr>
                <w:sz w:val="20"/>
              </w:rPr>
              <w:t>cell</w:t>
            </w:r>
          </w:p>
          <w:p w14:paraId="2EFE5B80" w14:textId="77777777" w:rsidR="00AF0399" w:rsidRPr="0095193C" w:rsidRDefault="00AF0399" w:rsidP="00C33729">
            <w:pPr>
              <w:spacing w:after="0"/>
              <w:rPr>
                <w:sz w:val="20"/>
              </w:rPr>
            </w:pPr>
          </w:p>
          <w:p w14:paraId="32F20CB6" w14:textId="53BDB348" w:rsidR="00AF0399" w:rsidRPr="00B92A52" w:rsidRDefault="00AF0399" w:rsidP="00B92A52">
            <w:pPr>
              <w:jc w:val="center"/>
              <w:rPr>
                <w:color w:val="FF0000"/>
              </w:rPr>
            </w:pPr>
            <w:r w:rsidRPr="0095193C">
              <w:rPr>
                <w:color w:val="FF0000"/>
                <w:sz w:val="20"/>
              </w:rPr>
              <w:t>&lt; Unchanged parts are omitted &gt;</w:t>
            </w:r>
          </w:p>
        </w:tc>
      </w:tr>
    </w:tbl>
    <w:p w14:paraId="36D6E4C9" w14:textId="77777777" w:rsidR="002349FC" w:rsidRDefault="002349FC" w:rsidP="00BA1226">
      <w:pPr>
        <w:rPr>
          <w:b/>
        </w:rPr>
      </w:pPr>
    </w:p>
    <w:p w14:paraId="7CA1972C" w14:textId="41955C62" w:rsidR="00E71D4E" w:rsidRPr="003242FE" w:rsidRDefault="00CA50B7" w:rsidP="00F12B48">
      <w:pPr>
        <w:pStyle w:val="Heading2"/>
        <w:numPr>
          <w:ilvl w:val="1"/>
          <w:numId w:val="1"/>
        </w:numPr>
        <w:rPr>
          <w:sz w:val="28"/>
        </w:rPr>
      </w:pPr>
      <w:r w:rsidRPr="003242FE">
        <w:rPr>
          <w:sz w:val="28"/>
        </w:rPr>
        <w:t>The d</w:t>
      </w:r>
      <w:r w:rsidR="00440E68" w:rsidRPr="003242FE">
        <w:rPr>
          <w:sz w:val="28"/>
        </w:rPr>
        <w:t>efault pathloss reference RS for SRS</w:t>
      </w:r>
    </w:p>
    <w:p w14:paraId="709DDDBD" w14:textId="3612CD17" w:rsidR="00E71D4E" w:rsidRDefault="00E71D4E" w:rsidP="00E71D4E">
      <w:r>
        <w:t xml:space="preserve">The following agreement for the default </w:t>
      </w:r>
      <w:r w:rsidR="00CA50B7">
        <w:t>pathloss reference RS</w:t>
      </w:r>
      <w:r>
        <w:t xml:space="preserve"> </w:t>
      </w:r>
      <w:r w:rsidR="003242FE">
        <w:t>for</w:t>
      </w:r>
      <w:r>
        <w:t xml:space="preserve"> SRS was made in the RAN1#99. </w:t>
      </w:r>
    </w:p>
    <w:tbl>
      <w:tblPr>
        <w:tblStyle w:val="TableGrid"/>
        <w:tblW w:w="0" w:type="auto"/>
        <w:tblLook w:val="04A0" w:firstRow="1" w:lastRow="0" w:firstColumn="1" w:lastColumn="0" w:noHBand="0" w:noVBand="1"/>
      </w:tblPr>
      <w:tblGrid>
        <w:gridCol w:w="9631"/>
      </w:tblGrid>
      <w:tr w:rsidR="00CA50B7" w14:paraId="30D07A42" w14:textId="77777777" w:rsidTr="00CA50B7">
        <w:tc>
          <w:tcPr>
            <w:tcW w:w="9631" w:type="dxa"/>
          </w:tcPr>
          <w:p w14:paraId="5B8FA7F1" w14:textId="77777777" w:rsidR="00CA50B7" w:rsidRPr="0095193C" w:rsidRDefault="00CA50B7" w:rsidP="00CA50B7">
            <w:pPr>
              <w:rPr>
                <w:b/>
                <w:bCs/>
                <w:sz w:val="20"/>
                <w:highlight w:val="green"/>
                <w:lang w:eastAsia="x-none"/>
              </w:rPr>
            </w:pPr>
            <w:r w:rsidRPr="0095193C">
              <w:rPr>
                <w:b/>
                <w:bCs/>
                <w:sz w:val="20"/>
                <w:highlight w:val="green"/>
                <w:lang w:eastAsia="x-none"/>
              </w:rPr>
              <w:t>Agreement</w:t>
            </w:r>
          </w:p>
          <w:p w14:paraId="312AB5CC" w14:textId="77777777" w:rsidR="00CA50B7" w:rsidRPr="0095193C" w:rsidRDefault="00CA50B7" w:rsidP="00CA50B7">
            <w:pPr>
              <w:rPr>
                <w:sz w:val="20"/>
                <w:lang w:eastAsia="x-none"/>
              </w:rPr>
            </w:pPr>
            <w:r w:rsidRPr="0095193C">
              <w:rPr>
                <w:sz w:val="20"/>
                <w:lang w:eastAsia="x-none"/>
              </w:rPr>
              <w:t xml:space="preserve">The following working assumption is confirmed with revision in </w:t>
            </w:r>
            <w:r w:rsidRPr="0095193C">
              <w:rPr>
                <w:color w:val="FF0000"/>
                <w:sz w:val="20"/>
                <w:lang w:eastAsia="x-none"/>
              </w:rPr>
              <w:t>red</w:t>
            </w:r>
          </w:p>
          <w:p w14:paraId="4E8D2681" w14:textId="77777777" w:rsidR="00CA50B7" w:rsidRPr="0095193C" w:rsidRDefault="00CA50B7" w:rsidP="00CA50B7">
            <w:pPr>
              <w:snapToGrid w:val="0"/>
              <w:rPr>
                <w:sz w:val="20"/>
                <w:lang w:eastAsia="zh-CN"/>
              </w:rPr>
            </w:pPr>
            <w:r w:rsidRPr="0095193C">
              <w:rPr>
                <w:sz w:val="20"/>
                <w:lang w:eastAsia="zh-CN"/>
              </w:rPr>
              <w:t xml:space="preserve">The default spatial relation for dedicated-PUCCH/SRS </w:t>
            </w:r>
            <w:r w:rsidRPr="00CA50B7">
              <w:rPr>
                <w:sz w:val="20"/>
                <w:lang w:eastAsia="zh-CN"/>
              </w:rPr>
              <w:t>for a CC in FR2</w:t>
            </w:r>
            <w:r w:rsidRPr="0095193C">
              <w:rPr>
                <w:sz w:val="20"/>
                <w:lang w:eastAsia="zh-CN"/>
              </w:rPr>
              <w:t xml:space="preserve">, at least when </w:t>
            </w:r>
            <w:r w:rsidRPr="00CA50B7">
              <w:rPr>
                <w:sz w:val="20"/>
                <w:highlight w:val="yellow"/>
                <w:lang w:eastAsia="zh-CN"/>
              </w:rPr>
              <w:t>no pathloss RSs</w:t>
            </w:r>
            <w:r w:rsidRPr="0095193C">
              <w:rPr>
                <w:sz w:val="20"/>
                <w:lang w:eastAsia="zh-CN"/>
              </w:rPr>
              <w:t xml:space="preserve"> are configured by RRC is determined by</w:t>
            </w:r>
          </w:p>
          <w:p w14:paraId="180B0313"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Default TCI state or QCL assumption of PDSCH, i.e.,</w:t>
            </w:r>
          </w:p>
          <w:p w14:paraId="7981AC11" w14:textId="77777777" w:rsidR="00CA50B7" w:rsidRPr="0095193C" w:rsidRDefault="00CA50B7" w:rsidP="00CA50B7">
            <w:pPr>
              <w:numPr>
                <w:ilvl w:val="0"/>
                <w:numId w:val="81"/>
              </w:numPr>
              <w:snapToGrid w:val="0"/>
              <w:spacing w:after="0"/>
              <w:ind w:left="760"/>
              <w:contextualSpacing/>
              <w:rPr>
                <w:color w:val="FF0000"/>
                <w:sz w:val="20"/>
                <w:lang w:eastAsia="zh-CN"/>
              </w:rPr>
            </w:pPr>
            <w:r w:rsidRPr="0095193C">
              <w:rPr>
                <w:color w:val="FF0000"/>
                <w:sz w:val="20"/>
                <w:lang w:eastAsia="zh-CN"/>
              </w:rPr>
              <w:t xml:space="preserve">in case when CORESET(s) are </w:t>
            </w:r>
            <w:r w:rsidRPr="00CA50B7">
              <w:rPr>
                <w:color w:val="FF0000"/>
                <w:sz w:val="20"/>
                <w:lang w:eastAsia="zh-CN"/>
              </w:rPr>
              <w:t>configured on the CC, the</w:t>
            </w:r>
            <w:r w:rsidRPr="0095193C">
              <w:rPr>
                <w:color w:val="FF0000"/>
                <w:sz w:val="20"/>
                <w:lang w:eastAsia="zh-CN"/>
              </w:rPr>
              <w:t xml:space="preserve"> TCI state / QCL assumption of the CORESET with the lowest ID, or</w:t>
            </w:r>
          </w:p>
          <w:p w14:paraId="7EB302E8" w14:textId="77777777" w:rsidR="00CA50B7" w:rsidRPr="00440E68" w:rsidRDefault="00CA50B7" w:rsidP="00CA50B7">
            <w:pPr>
              <w:numPr>
                <w:ilvl w:val="1"/>
                <w:numId w:val="81"/>
              </w:numPr>
              <w:snapToGrid w:val="0"/>
              <w:spacing w:after="0"/>
              <w:ind w:left="1200"/>
              <w:contextualSpacing/>
              <w:rPr>
                <w:color w:val="FF0000"/>
                <w:sz w:val="20"/>
                <w:highlight w:val="yellow"/>
                <w:lang w:eastAsia="zh-CN"/>
              </w:rPr>
            </w:pPr>
            <w:r w:rsidRPr="00440E68">
              <w:rPr>
                <w:color w:val="FF0000"/>
                <w:sz w:val="20"/>
                <w:highlight w:val="yellow"/>
                <w:lang w:eastAsia="zh-CN"/>
              </w:rPr>
              <w:t>The PL RS to be used is the QCL-TypeD RS of the same TCI state / QCL assumption of the CORESET with the lowest ID</w:t>
            </w:r>
          </w:p>
          <w:p w14:paraId="34836C80" w14:textId="77777777" w:rsidR="00CA50B7" w:rsidRPr="0095193C" w:rsidRDefault="00CA50B7" w:rsidP="00CA50B7">
            <w:pPr>
              <w:numPr>
                <w:ilvl w:val="1"/>
                <w:numId w:val="81"/>
              </w:numPr>
              <w:snapToGrid w:val="0"/>
              <w:spacing w:after="0"/>
              <w:ind w:left="1200"/>
              <w:contextualSpacing/>
              <w:rPr>
                <w:color w:val="FF0000"/>
                <w:sz w:val="20"/>
                <w:lang w:eastAsia="zh-CN"/>
              </w:rPr>
            </w:pPr>
            <w:r w:rsidRPr="0095193C">
              <w:rPr>
                <w:color w:val="FF0000"/>
                <w:sz w:val="20"/>
                <w:lang w:eastAsia="zh-CN"/>
              </w:rPr>
              <w:t>Note: The PL RS should be periodic RS</w:t>
            </w:r>
          </w:p>
          <w:p w14:paraId="30E64BD5" w14:textId="77777777" w:rsidR="00CA50B7" w:rsidRPr="00CA50B7" w:rsidRDefault="00CA50B7" w:rsidP="00CA50B7">
            <w:pPr>
              <w:numPr>
                <w:ilvl w:val="0"/>
                <w:numId w:val="81"/>
              </w:numPr>
              <w:snapToGrid w:val="0"/>
              <w:spacing w:after="0"/>
              <w:ind w:left="760"/>
              <w:contextualSpacing/>
              <w:rPr>
                <w:sz w:val="20"/>
                <w:lang w:eastAsia="zh-CN"/>
              </w:rPr>
            </w:pPr>
            <w:r w:rsidRPr="0095193C">
              <w:rPr>
                <w:sz w:val="20"/>
                <w:lang w:eastAsia="zh-CN"/>
              </w:rPr>
              <w:t xml:space="preserve">in case when any CORESETs are not configured on the CC, the activated TCI state with the lowest ID applicable to </w:t>
            </w:r>
            <w:r w:rsidRPr="00CA50B7">
              <w:rPr>
                <w:sz w:val="20"/>
                <w:lang w:eastAsia="zh-CN"/>
              </w:rPr>
              <w:t>PDSCH in the active DL-BWP of the CC</w:t>
            </w:r>
          </w:p>
          <w:p w14:paraId="0DF80259" w14:textId="77777777" w:rsidR="00CA50B7" w:rsidRPr="00CA50B7" w:rsidRDefault="00CA50B7" w:rsidP="00CA50B7">
            <w:pPr>
              <w:numPr>
                <w:ilvl w:val="0"/>
                <w:numId w:val="81"/>
              </w:numPr>
              <w:snapToGrid w:val="0"/>
              <w:spacing w:after="0"/>
              <w:ind w:left="760"/>
              <w:contextualSpacing/>
              <w:rPr>
                <w:sz w:val="20"/>
                <w:lang w:eastAsia="zh-CN"/>
              </w:rPr>
            </w:pPr>
            <w:r w:rsidRPr="00CA50B7">
              <w:rPr>
                <w:sz w:val="20"/>
                <w:lang w:eastAsia="zh-CN"/>
              </w:rPr>
              <w:t>Above applies at least for UEs supporting beam correspondence</w:t>
            </w:r>
          </w:p>
          <w:p w14:paraId="7E7ECD3F" w14:textId="77777777" w:rsidR="00CA50B7" w:rsidRPr="0095193C" w:rsidRDefault="00CA50B7" w:rsidP="00CA50B7">
            <w:pPr>
              <w:numPr>
                <w:ilvl w:val="0"/>
                <w:numId w:val="81"/>
              </w:numPr>
              <w:snapToGrid w:val="0"/>
              <w:spacing w:after="0"/>
              <w:ind w:left="760"/>
              <w:contextualSpacing/>
              <w:rPr>
                <w:sz w:val="20"/>
                <w:lang w:eastAsia="zh-CN"/>
              </w:rPr>
            </w:pPr>
            <w:r w:rsidRPr="0095193C">
              <w:rPr>
                <w:sz w:val="20"/>
                <w:lang w:eastAsia="zh-CN"/>
              </w:rPr>
              <w:t>Above applies at least for the single TRP case</w:t>
            </w:r>
          </w:p>
          <w:p w14:paraId="6194DD93"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UE behavior in the absence of the activated TCI state</w:t>
            </w:r>
          </w:p>
          <w:p w14:paraId="27053BA0"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default spatial relation in multicarrier scenario</w:t>
            </w:r>
          </w:p>
          <w:p w14:paraId="0ECD4032" w14:textId="77777777" w:rsidR="00CA50B7" w:rsidRPr="0095193C" w:rsidRDefault="00CA50B7" w:rsidP="00CA50B7">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which RS to use for pathloss measurement</w:t>
            </w:r>
          </w:p>
          <w:p w14:paraId="03C17C76" w14:textId="19ACE684" w:rsidR="00CA50B7" w:rsidRPr="00CA50B7" w:rsidRDefault="00CA50B7" w:rsidP="00CA50B7">
            <w:pPr>
              <w:numPr>
                <w:ilvl w:val="0"/>
                <w:numId w:val="81"/>
              </w:numPr>
              <w:snapToGrid w:val="0"/>
              <w:spacing w:after="0"/>
              <w:ind w:left="760"/>
              <w:contextualSpacing/>
              <w:rPr>
                <w:strike/>
                <w:color w:val="FF0000"/>
                <w:sz w:val="20"/>
                <w:lang w:eastAsia="zh-CN"/>
              </w:rPr>
            </w:pPr>
            <w:r w:rsidRPr="00F12B48">
              <w:rPr>
                <w:strike/>
                <w:color w:val="FF0000"/>
                <w:szCs w:val="22"/>
                <w:lang w:eastAsia="zh-CN"/>
              </w:rPr>
              <w:t>FFS: Details on how to handle this issue in case pathloss RSs are configured</w:t>
            </w:r>
          </w:p>
        </w:tc>
      </w:tr>
    </w:tbl>
    <w:p w14:paraId="6F73C130" w14:textId="77777777" w:rsidR="00440E68" w:rsidRDefault="00440E68" w:rsidP="00440E68"/>
    <w:p w14:paraId="46C737B6" w14:textId="07A55F78" w:rsidR="00440E68" w:rsidRDefault="00440E68" w:rsidP="00440E68">
      <w:r w:rsidRPr="00440E68">
        <w:t xml:space="preserve">We have agreed on the default pathloss reference RS when the UE is not provided </w:t>
      </w:r>
      <w:r w:rsidRPr="005579CC">
        <w:rPr>
          <w:i/>
        </w:rPr>
        <w:t>spatialRelationInfo</w:t>
      </w:r>
      <w:r w:rsidRPr="00440E68">
        <w:t xml:space="preserve"> for SRS and is not provided </w:t>
      </w:r>
      <w:r w:rsidRPr="005579CC">
        <w:rPr>
          <w:i/>
        </w:rPr>
        <w:t>pathlossReferenceRS</w:t>
      </w:r>
      <w:r w:rsidRPr="00440E68">
        <w:t xml:space="preserve"> or </w:t>
      </w:r>
      <w:r w:rsidRPr="005579CC">
        <w:rPr>
          <w:i/>
        </w:rPr>
        <w:t>SRS-PathlossReferenceRS</w:t>
      </w:r>
      <w:r w:rsidRPr="00440E68">
        <w:t xml:space="preserve"> for SRS as shown in the yellow part of the above agreement. In addition, it is well captured i</w:t>
      </w:r>
      <w:r>
        <w:t>n TS 38.213 v</w:t>
      </w:r>
      <w:r w:rsidR="00B3043B">
        <w:t>16.1.0</w:t>
      </w:r>
      <w:r>
        <w:t xml:space="preserve"> as follows.</w:t>
      </w:r>
    </w:p>
    <w:p w14:paraId="30A7FF7B" w14:textId="7A0D4685" w:rsidR="00F604D2" w:rsidRDefault="00F604D2" w:rsidP="00F604D2">
      <w:pPr>
        <w:spacing w:after="0" w:line="360" w:lineRule="auto"/>
      </w:pPr>
      <w:r>
        <w:t>The current version of TS 38.213 v</w:t>
      </w:r>
      <w:r w:rsidR="00B3043B">
        <w:t>16.1.0</w:t>
      </w:r>
    </w:p>
    <w:tbl>
      <w:tblPr>
        <w:tblStyle w:val="TableGrid"/>
        <w:tblW w:w="0" w:type="auto"/>
        <w:tblLook w:val="04A0" w:firstRow="1" w:lastRow="0" w:firstColumn="1" w:lastColumn="0" w:noHBand="0" w:noVBand="1"/>
      </w:tblPr>
      <w:tblGrid>
        <w:gridCol w:w="9631"/>
      </w:tblGrid>
      <w:tr w:rsidR="00440E68" w14:paraId="4EF945F2" w14:textId="77777777" w:rsidTr="00440E68">
        <w:tc>
          <w:tcPr>
            <w:tcW w:w="9631" w:type="dxa"/>
          </w:tcPr>
          <w:p w14:paraId="469E15C3" w14:textId="0DBEAAE7" w:rsidR="00440E68" w:rsidRDefault="00440E68" w:rsidP="00FA7519">
            <w:pPr>
              <w:spacing w:before="120"/>
              <w:rPr>
                <w:rFonts w:ascii="Arial" w:hAnsi="Arial" w:cs="Arial"/>
                <w:sz w:val="28"/>
                <w:szCs w:val="28"/>
              </w:rPr>
            </w:pPr>
            <w:r w:rsidRPr="00440E68">
              <w:rPr>
                <w:rFonts w:ascii="Arial" w:hAnsi="Arial" w:cs="Arial"/>
                <w:sz w:val="28"/>
                <w:szCs w:val="28"/>
              </w:rPr>
              <w:t>7.3.1        UE behaviour</w:t>
            </w:r>
          </w:p>
          <w:p w14:paraId="77C2C153" w14:textId="77777777" w:rsidR="00440E68" w:rsidRDefault="00440E68" w:rsidP="00440E68">
            <w:pPr>
              <w:jc w:val="center"/>
              <w:rPr>
                <w:color w:val="FF0000"/>
                <w:sz w:val="20"/>
              </w:rPr>
            </w:pPr>
            <w:r w:rsidRPr="0095193C">
              <w:rPr>
                <w:color w:val="FF0000"/>
                <w:sz w:val="20"/>
              </w:rPr>
              <w:t>&lt; Texts are omitted &gt;</w:t>
            </w:r>
          </w:p>
          <w:p w14:paraId="09D7D61A" w14:textId="77777777" w:rsidR="00440E68" w:rsidRPr="00440E68" w:rsidRDefault="00440E68" w:rsidP="00440E68">
            <w:pPr>
              <w:pStyle w:val="B2"/>
              <w:rPr>
                <w:sz w:val="20"/>
              </w:rPr>
            </w:pPr>
            <w:r>
              <w:t>-</w:t>
            </w:r>
            <w:r>
              <w:tab/>
            </w:r>
            <w:r w:rsidRPr="00440E68">
              <w:rPr>
                <w:sz w:val="20"/>
              </w:rPr>
              <w:t>If the UE</w:t>
            </w:r>
          </w:p>
          <w:p w14:paraId="383D6921" w14:textId="77777777" w:rsidR="00440E68" w:rsidRPr="00440E68" w:rsidRDefault="00440E68" w:rsidP="00440E68">
            <w:pPr>
              <w:pStyle w:val="B3"/>
              <w:rPr>
                <w:sz w:val="20"/>
              </w:rPr>
            </w:pPr>
            <w:r w:rsidRPr="00440E68">
              <w:rPr>
                <w:sz w:val="20"/>
              </w:rPr>
              <w:t>-</w:t>
            </w:r>
            <w:r w:rsidRPr="00440E68">
              <w:rPr>
                <w:sz w:val="20"/>
              </w:rPr>
              <w:tab/>
              <w:t>is not provided pathlossReferenceRS</w:t>
            </w:r>
            <w:r w:rsidRPr="00440E68">
              <w:rPr>
                <w:rFonts w:eastAsia="MS Mincho"/>
                <w:sz w:val="20"/>
              </w:rPr>
              <w:t xml:space="preserve"> or </w:t>
            </w:r>
            <w:r w:rsidRPr="00440E68">
              <w:rPr>
                <w:iCs/>
                <w:sz w:val="20"/>
                <w:lang w:eastAsia="ko-KR"/>
              </w:rPr>
              <w:t>SRS-PathlossReferenceRS</w:t>
            </w:r>
            <w:r w:rsidRPr="00440E68">
              <w:rPr>
                <w:sz w:val="20"/>
              </w:rPr>
              <w:t xml:space="preserve">, </w:t>
            </w:r>
          </w:p>
          <w:p w14:paraId="26F6EDFB" w14:textId="77777777" w:rsidR="00440E68" w:rsidRPr="00440E68" w:rsidRDefault="00440E68" w:rsidP="00440E68">
            <w:pPr>
              <w:pStyle w:val="B3"/>
              <w:rPr>
                <w:sz w:val="20"/>
              </w:rPr>
            </w:pPr>
            <w:r w:rsidRPr="00440E68">
              <w:rPr>
                <w:sz w:val="20"/>
              </w:rPr>
              <w:t>-</w:t>
            </w:r>
            <w:r w:rsidRPr="00440E68">
              <w:rPr>
                <w:sz w:val="20"/>
              </w:rPr>
              <w:tab/>
            </w:r>
            <w:r w:rsidRPr="00440E68">
              <w:rPr>
                <w:sz w:val="20"/>
                <w:lang w:eastAsia="zh-CN"/>
              </w:rPr>
              <w:t xml:space="preserve">is not provided </w:t>
            </w:r>
            <w:r w:rsidRPr="00440E68">
              <w:rPr>
                <w:iCs/>
                <w:sz w:val="20"/>
              </w:rPr>
              <w:t xml:space="preserve">spatialRelationInfo, </w:t>
            </w:r>
            <w:r w:rsidRPr="00440E68">
              <w:rPr>
                <w:sz w:val="20"/>
              </w:rPr>
              <w:t>and</w:t>
            </w:r>
          </w:p>
          <w:p w14:paraId="6A148B99" w14:textId="77777777" w:rsidR="00440E68" w:rsidRPr="00440E68" w:rsidRDefault="00440E68" w:rsidP="00440E68">
            <w:pPr>
              <w:pStyle w:val="B3"/>
              <w:rPr>
                <w:sz w:val="20"/>
              </w:rPr>
            </w:pPr>
            <w:r w:rsidRPr="00440E68">
              <w:rPr>
                <w:sz w:val="20"/>
              </w:rPr>
              <w:t>-</w:t>
            </w:r>
            <w:r w:rsidRPr="00440E68">
              <w:rPr>
                <w:sz w:val="20"/>
              </w:rPr>
              <w:tab/>
              <w:t xml:space="preserve">is provided enableDefaultBeamPlForSRS </w:t>
            </w:r>
          </w:p>
          <w:p w14:paraId="313C6F7C" w14:textId="77777777" w:rsidR="00440E68" w:rsidRPr="00440E68" w:rsidRDefault="00440E68" w:rsidP="00440E68">
            <w:pPr>
              <w:pStyle w:val="B2"/>
              <w:rPr>
                <w:sz w:val="20"/>
              </w:rPr>
            </w:pPr>
            <w:r w:rsidRPr="00440E68">
              <w:rPr>
                <w:sz w:val="20"/>
              </w:rPr>
              <w:tab/>
              <w:t xml:space="preserve">the UE determines a RS resource index </w:t>
            </w:r>
            <w:r w:rsidRPr="00440E68">
              <w:rPr>
                <w:position w:val="-10"/>
                <w:sz w:val="20"/>
              </w:rPr>
              <w:object w:dxaOrig="260" w:dyaOrig="300" w14:anchorId="39B5ADC3">
                <v:shape id="_x0000_i1027" type="#_x0000_t75" style="width:14.55pt;height:15.4pt" o:ole="">
                  <v:imagedata r:id="rId9" o:title=""/>
                </v:shape>
                <o:OLEObject Type="Embed" ProgID="Equation.3" ShapeID="_x0000_i1027" DrawAspect="Content" ObjectID="_1647844786" r:id="rId13"/>
              </w:object>
            </w:r>
            <w:r w:rsidRPr="00440E68">
              <w:rPr>
                <w:sz w:val="20"/>
              </w:rPr>
              <w:t xml:space="preserve"> providing a RS resource with 'QCL-TypeD' in</w:t>
            </w:r>
          </w:p>
          <w:p w14:paraId="768DA808" w14:textId="77777777" w:rsidR="00440E68" w:rsidRPr="00440E68" w:rsidRDefault="00440E68" w:rsidP="00440E68">
            <w:pPr>
              <w:pStyle w:val="B3"/>
              <w:rPr>
                <w:sz w:val="20"/>
              </w:rPr>
            </w:pPr>
            <w:r w:rsidRPr="00440E68">
              <w:rPr>
                <w:sz w:val="20"/>
              </w:rPr>
              <w:t>-</w:t>
            </w:r>
            <w:r w:rsidRPr="00440E68">
              <w:rPr>
                <w:sz w:val="20"/>
              </w:rPr>
              <w:tab/>
              <w:t>the TCI state or the QCL assumption of a CORESET with the lowest index, if CORESETs are provided in the active DL BWP</w:t>
            </w:r>
          </w:p>
          <w:p w14:paraId="33743FC1" w14:textId="77777777" w:rsidR="00440E68" w:rsidRPr="00440E68" w:rsidRDefault="00440E68" w:rsidP="00440E68">
            <w:pPr>
              <w:pStyle w:val="B3"/>
              <w:rPr>
                <w:sz w:val="20"/>
              </w:rPr>
            </w:pPr>
            <w:r w:rsidRPr="00440E68">
              <w:rPr>
                <w:sz w:val="20"/>
              </w:rPr>
              <w:t>-</w:t>
            </w:r>
            <w:r w:rsidRPr="00440E68">
              <w:rPr>
                <w:sz w:val="20"/>
              </w:rPr>
              <w:tab/>
              <w:t>the active PDSCH TCI state with lowest ID [6, TS 38.214], if CORESETs are not provided in the active DL BWP</w:t>
            </w:r>
          </w:p>
          <w:p w14:paraId="6D25674F" w14:textId="07A6E1AC" w:rsidR="00440E68" w:rsidRPr="00440E68" w:rsidRDefault="00440E68" w:rsidP="00440E68">
            <w:pPr>
              <w:jc w:val="center"/>
              <w:rPr>
                <w:color w:val="FF0000"/>
                <w:sz w:val="20"/>
              </w:rPr>
            </w:pPr>
            <w:r w:rsidRPr="0095193C">
              <w:rPr>
                <w:color w:val="FF0000"/>
                <w:sz w:val="20"/>
              </w:rPr>
              <w:lastRenderedPageBreak/>
              <w:t>&lt; Texts are omitted &gt;</w:t>
            </w:r>
          </w:p>
        </w:tc>
      </w:tr>
    </w:tbl>
    <w:p w14:paraId="55E5C4F4" w14:textId="77777777" w:rsidR="00440E68" w:rsidRDefault="00440E68" w:rsidP="00440E68"/>
    <w:p w14:paraId="3B341C43" w14:textId="6AC1B3D5" w:rsidR="00440E68" w:rsidRDefault="00440E68" w:rsidP="00440E68">
      <w:r>
        <w:t xml:space="preserve">However, the default pathloss reference RS is unclear when the UE is only provided </w:t>
      </w:r>
      <w:r w:rsidRPr="00440E68">
        <w:rPr>
          <w:i/>
        </w:rPr>
        <w:t>spatialRelationInfo</w:t>
      </w:r>
      <w:r>
        <w:rPr>
          <w:i/>
        </w:rPr>
        <w:t xml:space="preserve"> </w:t>
      </w:r>
      <w:r>
        <w:t xml:space="preserve">for SRS and is not provided </w:t>
      </w:r>
      <w:r w:rsidRPr="00440E68">
        <w:rPr>
          <w:i/>
        </w:rPr>
        <w:t xml:space="preserve">pathlossReferenceRS </w:t>
      </w:r>
      <w:r w:rsidRPr="00440E68">
        <w:t xml:space="preserve">or </w:t>
      </w:r>
      <w:r w:rsidRPr="00440E68">
        <w:rPr>
          <w:i/>
        </w:rPr>
        <w:t>SRS-PathlossReferenceRS</w:t>
      </w:r>
      <w:r>
        <w:t xml:space="preserve"> for SRS. In Rel 15 version of the standard, this case is already covered by the following statement in TS 38.213.  Basically, the default pathloss reference RS for SRS is defined regardless of the configuration of </w:t>
      </w:r>
      <w:r w:rsidRPr="00440E68">
        <w:rPr>
          <w:i/>
        </w:rPr>
        <w:t>spatialRelationInfo</w:t>
      </w:r>
      <w:r>
        <w:rPr>
          <w:i/>
        </w:rPr>
        <w:t xml:space="preserve"> </w:t>
      </w:r>
      <w:r>
        <w:t>for SRS.</w:t>
      </w:r>
    </w:p>
    <w:p w14:paraId="133089B2" w14:textId="35991FA6" w:rsidR="00F604D2" w:rsidRDefault="00F604D2" w:rsidP="00F604D2">
      <w:pPr>
        <w:spacing w:after="0" w:line="360" w:lineRule="auto"/>
      </w:pPr>
      <w:r>
        <w:t>The current version of TS 38.213 v</w:t>
      </w:r>
      <w:r w:rsidR="00B3043B">
        <w:t>16.1.0</w:t>
      </w:r>
    </w:p>
    <w:tbl>
      <w:tblPr>
        <w:tblStyle w:val="TableGrid"/>
        <w:tblW w:w="0" w:type="auto"/>
        <w:tblLook w:val="04A0" w:firstRow="1" w:lastRow="0" w:firstColumn="1" w:lastColumn="0" w:noHBand="0" w:noVBand="1"/>
      </w:tblPr>
      <w:tblGrid>
        <w:gridCol w:w="9631"/>
      </w:tblGrid>
      <w:tr w:rsidR="00440E68" w14:paraId="6380D01D" w14:textId="77777777" w:rsidTr="00440E68">
        <w:tc>
          <w:tcPr>
            <w:tcW w:w="9631" w:type="dxa"/>
          </w:tcPr>
          <w:p w14:paraId="40C545D5" w14:textId="77777777" w:rsidR="00440E68" w:rsidRDefault="00440E68" w:rsidP="00FA7519">
            <w:pPr>
              <w:spacing w:before="120"/>
              <w:rPr>
                <w:rFonts w:ascii="Arial" w:hAnsi="Arial" w:cs="Arial"/>
                <w:sz w:val="28"/>
                <w:szCs w:val="28"/>
              </w:rPr>
            </w:pPr>
            <w:r w:rsidRPr="00440E68">
              <w:rPr>
                <w:rFonts w:ascii="Arial" w:hAnsi="Arial" w:cs="Arial"/>
                <w:sz w:val="28"/>
                <w:szCs w:val="28"/>
              </w:rPr>
              <w:t>7.3.1        UE behaviour</w:t>
            </w:r>
          </w:p>
          <w:p w14:paraId="1A4E09CD" w14:textId="77777777" w:rsidR="00440E68" w:rsidRPr="00440E68" w:rsidRDefault="00440E68" w:rsidP="00440E68">
            <w:pPr>
              <w:jc w:val="center"/>
              <w:rPr>
                <w:color w:val="FF0000"/>
                <w:sz w:val="20"/>
              </w:rPr>
            </w:pPr>
            <w:r w:rsidRPr="00440E68">
              <w:rPr>
                <w:color w:val="FF0000"/>
                <w:sz w:val="20"/>
              </w:rPr>
              <w:t>&lt; Texts are omitted &gt;</w:t>
            </w:r>
          </w:p>
          <w:p w14:paraId="7C099748" w14:textId="51193DA1" w:rsidR="00440E68" w:rsidRPr="00440E68" w:rsidRDefault="00440E68" w:rsidP="00440E68">
            <w:pPr>
              <w:pStyle w:val="B2"/>
              <w:rPr>
                <w:sz w:val="20"/>
              </w:rPr>
            </w:pPr>
            <w:r w:rsidRPr="00440E68">
              <w:rPr>
                <w:sz w:val="20"/>
              </w:rPr>
              <w:t>-</w:t>
            </w:r>
            <w:r w:rsidRPr="00440E68">
              <w:rPr>
                <w:sz w:val="20"/>
              </w:rPr>
              <w:tab/>
              <w:t xml:space="preserve">If the UE is not provided </w:t>
            </w:r>
            <w:r w:rsidRPr="00440E68">
              <w:rPr>
                <w:i/>
                <w:sz w:val="20"/>
              </w:rPr>
              <w:t>pathlossReferenceRS</w:t>
            </w:r>
            <w:r w:rsidRPr="00440E68">
              <w:rPr>
                <w:rFonts w:eastAsia="MS Mincho"/>
                <w:sz w:val="20"/>
              </w:rPr>
              <w:t xml:space="preserve"> or </w:t>
            </w:r>
            <w:r w:rsidRPr="00440E68">
              <w:rPr>
                <w:i/>
                <w:iCs/>
                <w:sz w:val="20"/>
                <w:lang w:eastAsia="ko-KR"/>
              </w:rPr>
              <w:t>SRS-PathlossReferenceRS</w:t>
            </w:r>
            <w:r w:rsidRPr="00440E68">
              <w:rPr>
                <w:sz w:val="20"/>
                <w:lang w:eastAsia="ko-KR"/>
              </w:rPr>
              <w:t xml:space="preserve">, </w:t>
            </w:r>
            <w:r w:rsidRPr="00440E68">
              <w:rPr>
                <w:rFonts w:eastAsia="MS Mincho"/>
                <w:sz w:val="20"/>
              </w:rPr>
              <w:t>or before the UE is provided dedicated higher layer parameters</w:t>
            </w:r>
            <w:r w:rsidRPr="00440E68">
              <w:rPr>
                <w:iCs/>
                <w:sz w:val="20"/>
              </w:rPr>
              <w:t xml:space="preserve">, the UE calculates </w:t>
            </w:r>
            <w:r w:rsidRPr="00440E68">
              <w:rPr>
                <w:noProof/>
                <w:position w:val="-12"/>
                <w:sz w:val="20"/>
                <w:lang w:eastAsia="ko-KR"/>
              </w:rPr>
              <w:drawing>
                <wp:inline distT="0" distB="0" distL="0" distR="0" wp14:anchorId="79E25CA8" wp14:editId="6B8E672E">
                  <wp:extent cx="635635"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5635" cy="184150"/>
                          </a:xfrm>
                          <a:prstGeom prst="rect">
                            <a:avLst/>
                          </a:prstGeom>
                          <a:noFill/>
                          <a:ln>
                            <a:noFill/>
                          </a:ln>
                        </pic:spPr>
                      </pic:pic>
                    </a:graphicData>
                  </a:graphic>
                </wp:inline>
              </w:drawing>
            </w:r>
            <w:r w:rsidRPr="00440E68">
              <w:rPr>
                <w:sz w:val="20"/>
              </w:rPr>
              <w:t xml:space="preserve"> using </w:t>
            </w:r>
            <w:r w:rsidRPr="00440E68">
              <w:rPr>
                <w:iCs/>
                <w:sz w:val="20"/>
              </w:rPr>
              <w:t xml:space="preserve">a RS resource obtained from the SS/PBCH block that the UE uses to obtain </w:t>
            </w:r>
            <w:r w:rsidRPr="00440E68">
              <w:rPr>
                <w:i/>
                <w:sz w:val="20"/>
              </w:rPr>
              <w:t>MIB</w:t>
            </w:r>
          </w:p>
          <w:p w14:paraId="6C5A6926" w14:textId="505E354F" w:rsidR="00440E68" w:rsidRPr="00440E68" w:rsidRDefault="00440E68" w:rsidP="00440E68">
            <w:pPr>
              <w:jc w:val="center"/>
              <w:rPr>
                <w:color w:val="FF0000"/>
                <w:sz w:val="20"/>
              </w:rPr>
            </w:pPr>
            <w:r w:rsidRPr="0095193C">
              <w:rPr>
                <w:color w:val="FF0000"/>
                <w:sz w:val="20"/>
              </w:rPr>
              <w:t>&lt; Texts are omitted &gt;</w:t>
            </w:r>
          </w:p>
        </w:tc>
      </w:tr>
    </w:tbl>
    <w:p w14:paraId="592CF92D" w14:textId="77777777" w:rsidR="00440E68" w:rsidRDefault="00440E68" w:rsidP="00440E68"/>
    <w:p w14:paraId="2D600E16" w14:textId="541654D2" w:rsidR="00440E68" w:rsidRDefault="00440E68" w:rsidP="00440E68">
      <w:r>
        <w:t xml:space="preserve">Therefore, we propose that the default pathloss reference RS for SRS in Rel.16 (when </w:t>
      </w:r>
      <w:r w:rsidRPr="00440E68">
        <w:rPr>
          <w:i/>
        </w:rPr>
        <w:t>enableDefaultBeamPlForSRS</w:t>
      </w:r>
      <w:r>
        <w:t xml:space="preserve"> is configured) should be also defined regardless of whether </w:t>
      </w:r>
      <w:r w:rsidRPr="00440E68">
        <w:rPr>
          <w:i/>
        </w:rPr>
        <w:t>spatialRelationInfo</w:t>
      </w:r>
      <w:r>
        <w:t xml:space="preserve"> is configured in order to be consistent with the Rel.15. </w:t>
      </w:r>
      <w:r w:rsidR="00B92509">
        <w:t xml:space="preserve">It will ease the UE implementation by reducing the number of hypotheses. Basically, we would like to propose to use the same reference RS for the dedicated pathloss reference RS and the default spatial relation when one of the pathloss reference RS and the spatial relation is not configured in the following subsections. Thus, we suggest </w:t>
      </w:r>
      <w:r>
        <w:t>the following TP.</w:t>
      </w:r>
      <w:r w:rsidR="00401432">
        <w:t xml:space="preserve"> We also changed the font of RRC parameters to </w:t>
      </w:r>
      <w:r w:rsidR="00401432" w:rsidRPr="00401432">
        <w:rPr>
          <w:i/>
        </w:rPr>
        <w:t>italic</w:t>
      </w:r>
      <w:r w:rsidR="00401432">
        <w:rPr>
          <w:i/>
        </w:rPr>
        <w:t xml:space="preserve"> </w:t>
      </w:r>
      <w:r w:rsidR="00401432" w:rsidRPr="00401432">
        <w:t>as in other part of the standard</w:t>
      </w:r>
      <w:r w:rsidR="00401432">
        <w:rPr>
          <w:i/>
        </w:rPr>
        <w:t>.</w:t>
      </w:r>
    </w:p>
    <w:p w14:paraId="57C742D5" w14:textId="52AD6F8E" w:rsidR="005579CC" w:rsidRPr="00DB7E10" w:rsidRDefault="005579CC" w:rsidP="005579CC">
      <w:pPr>
        <w:spacing w:after="0" w:line="360" w:lineRule="auto"/>
        <w:rPr>
          <w:b/>
          <w:u w:val="single"/>
        </w:rPr>
      </w:pPr>
      <w:r w:rsidRPr="00DB7E10">
        <w:rPr>
          <w:b/>
          <w:u w:val="single"/>
        </w:rPr>
        <w:t>Text proposal for TS 38.213 v</w:t>
      </w:r>
      <w:r w:rsidR="00B3043B">
        <w:rPr>
          <w:b/>
          <w:u w:val="single"/>
        </w:rPr>
        <w:t>16.1.0</w:t>
      </w:r>
    </w:p>
    <w:tbl>
      <w:tblPr>
        <w:tblStyle w:val="TableGrid"/>
        <w:tblW w:w="0" w:type="auto"/>
        <w:tblLook w:val="04A0" w:firstRow="1" w:lastRow="0" w:firstColumn="1" w:lastColumn="0" w:noHBand="0" w:noVBand="1"/>
      </w:tblPr>
      <w:tblGrid>
        <w:gridCol w:w="9631"/>
      </w:tblGrid>
      <w:tr w:rsidR="00440E68" w14:paraId="67CBFD26" w14:textId="77777777" w:rsidTr="00440E68">
        <w:tc>
          <w:tcPr>
            <w:tcW w:w="9631" w:type="dxa"/>
          </w:tcPr>
          <w:p w14:paraId="3DCF52BA" w14:textId="77777777" w:rsidR="00440E68" w:rsidRDefault="00440E68" w:rsidP="00FA7519">
            <w:pPr>
              <w:spacing w:before="120"/>
              <w:rPr>
                <w:rFonts w:ascii="Arial" w:hAnsi="Arial" w:cs="Arial"/>
                <w:sz w:val="28"/>
                <w:szCs w:val="28"/>
              </w:rPr>
            </w:pPr>
            <w:r w:rsidRPr="00440E68">
              <w:rPr>
                <w:rFonts w:ascii="Arial" w:hAnsi="Arial" w:cs="Arial"/>
                <w:sz w:val="28"/>
                <w:szCs w:val="28"/>
              </w:rPr>
              <w:t>7.3.1        UE behaviour</w:t>
            </w:r>
          </w:p>
          <w:p w14:paraId="55A56C8E" w14:textId="2FB2CF8C" w:rsidR="00440E68" w:rsidRDefault="00440E68" w:rsidP="00440E68">
            <w:pPr>
              <w:jc w:val="center"/>
              <w:rPr>
                <w:color w:val="FF0000"/>
                <w:sz w:val="20"/>
              </w:rPr>
            </w:pPr>
            <w:r w:rsidRPr="0095193C">
              <w:rPr>
                <w:color w:val="FF0000"/>
                <w:sz w:val="20"/>
              </w:rPr>
              <w:t>&lt; Unchanged parts are omitted &gt;</w:t>
            </w:r>
          </w:p>
          <w:p w14:paraId="46426C43" w14:textId="77777777" w:rsidR="00440E68" w:rsidRPr="00440E68" w:rsidRDefault="00440E68" w:rsidP="00440E68">
            <w:pPr>
              <w:pStyle w:val="B2"/>
              <w:rPr>
                <w:sz w:val="20"/>
              </w:rPr>
            </w:pPr>
            <w:r w:rsidRPr="00440E68">
              <w:rPr>
                <w:sz w:val="20"/>
              </w:rPr>
              <w:t>-</w:t>
            </w:r>
            <w:r w:rsidRPr="00440E68">
              <w:rPr>
                <w:sz w:val="20"/>
              </w:rPr>
              <w:tab/>
              <w:t>If the UE</w:t>
            </w:r>
          </w:p>
          <w:p w14:paraId="7D4016A9" w14:textId="1F5A5564" w:rsidR="00440E68" w:rsidRPr="00401432" w:rsidRDefault="00440E68" w:rsidP="00440E68">
            <w:pPr>
              <w:pStyle w:val="B3"/>
              <w:rPr>
                <w:color w:val="FF0000"/>
                <w:sz w:val="20"/>
              </w:rPr>
            </w:pPr>
            <w:r w:rsidRPr="00440E68">
              <w:rPr>
                <w:sz w:val="20"/>
              </w:rPr>
              <w:t>-</w:t>
            </w:r>
            <w:r w:rsidRPr="00440E68">
              <w:rPr>
                <w:sz w:val="20"/>
              </w:rPr>
              <w:tab/>
              <w:t xml:space="preserve">is not provided </w:t>
            </w:r>
            <w:r w:rsidRPr="00401432">
              <w:rPr>
                <w:strike/>
                <w:color w:val="FF0000"/>
                <w:sz w:val="20"/>
                <w:lang w:eastAsia="zh-CN"/>
              </w:rPr>
              <w:t>pathlossReferenceRS</w:t>
            </w:r>
            <w:r w:rsidRPr="00440E68">
              <w:rPr>
                <w:rFonts w:eastAsia="MS Mincho"/>
                <w:sz w:val="20"/>
              </w:rPr>
              <w:t xml:space="preserve"> </w:t>
            </w:r>
            <w:r w:rsidR="00401432" w:rsidRPr="00401432">
              <w:rPr>
                <w:rFonts w:eastAsia="MS Mincho"/>
                <w:i/>
                <w:color w:val="FF0000"/>
                <w:sz w:val="20"/>
              </w:rPr>
              <w:t>pathlossReferenceRS</w:t>
            </w:r>
            <w:r w:rsidR="00401432" w:rsidRPr="00401432">
              <w:rPr>
                <w:rFonts w:eastAsia="MS Mincho"/>
                <w:color w:val="FF0000"/>
                <w:sz w:val="20"/>
              </w:rPr>
              <w:t xml:space="preserve"> </w:t>
            </w:r>
            <w:r w:rsidRPr="00440E68">
              <w:rPr>
                <w:rFonts w:eastAsia="MS Mincho"/>
                <w:sz w:val="20"/>
              </w:rPr>
              <w:t xml:space="preserve">or </w:t>
            </w:r>
            <w:r w:rsidRPr="00401432">
              <w:rPr>
                <w:strike/>
                <w:color w:val="FF0000"/>
                <w:sz w:val="20"/>
                <w:lang w:eastAsia="zh-CN"/>
              </w:rPr>
              <w:t>SRS-PathlossReferenceRS</w:t>
            </w:r>
            <w:r w:rsidRPr="00440E68">
              <w:rPr>
                <w:strike/>
                <w:color w:val="FF0000"/>
                <w:sz w:val="20"/>
                <w:lang w:eastAsia="zh-CN"/>
              </w:rPr>
              <w:t>,</w:t>
            </w:r>
            <w:r w:rsidR="00401432">
              <w:t xml:space="preserve"> </w:t>
            </w:r>
            <w:r w:rsidR="00401432" w:rsidRPr="00401432">
              <w:rPr>
                <w:i/>
                <w:color w:val="FF0000"/>
                <w:sz w:val="20"/>
              </w:rPr>
              <w:t>SRS-PathlossReferenceRS</w:t>
            </w:r>
            <w:r w:rsidRPr="00401432">
              <w:rPr>
                <w:color w:val="FF0000"/>
                <w:sz w:val="20"/>
              </w:rPr>
              <w:t xml:space="preserve"> </w:t>
            </w:r>
            <w:r w:rsidRPr="00440E68">
              <w:rPr>
                <w:color w:val="FF0000"/>
                <w:sz w:val="20"/>
              </w:rPr>
              <w:t>and</w:t>
            </w:r>
          </w:p>
          <w:p w14:paraId="1EB246CF" w14:textId="77777777" w:rsidR="00440E68" w:rsidRPr="00440E68" w:rsidRDefault="00440E68" w:rsidP="00440E68">
            <w:pPr>
              <w:pStyle w:val="B3"/>
              <w:rPr>
                <w:strike/>
                <w:color w:val="FF0000"/>
                <w:sz w:val="20"/>
                <w:lang w:eastAsia="zh-CN"/>
              </w:rPr>
            </w:pPr>
            <w:r w:rsidRPr="00440E68">
              <w:rPr>
                <w:strike/>
                <w:color w:val="FF0000"/>
                <w:sz w:val="20"/>
                <w:lang w:eastAsia="zh-CN"/>
              </w:rPr>
              <w:t>-</w:t>
            </w:r>
            <w:r w:rsidRPr="00440E68">
              <w:rPr>
                <w:strike/>
                <w:color w:val="FF0000"/>
                <w:sz w:val="20"/>
                <w:lang w:eastAsia="zh-CN"/>
              </w:rPr>
              <w:tab/>
              <w:t>is not provided spatialRelationInfo, and</w:t>
            </w:r>
          </w:p>
          <w:p w14:paraId="38533EF4" w14:textId="755805E9" w:rsidR="00440E68" w:rsidRPr="00440E68" w:rsidRDefault="00440E68" w:rsidP="00440E68">
            <w:pPr>
              <w:pStyle w:val="B3"/>
              <w:rPr>
                <w:sz w:val="20"/>
              </w:rPr>
            </w:pPr>
            <w:r w:rsidRPr="00440E68">
              <w:rPr>
                <w:sz w:val="20"/>
              </w:rPr>
              <w:t>-</w:t>
            </w:r>
            <w:r w:rsidRPr="00440E68">
              <w:rPr>
                <w:sz w:val="20"/>
              </w:rPr>
              <w:tab/>
              <w:t xml:space="preserve">is provided </w:t>
            </w:r>
            <w:r w:rsidRPr="00401432">
              <w:rPr>
                <w:strike/>
                <w:color w:val="FF0000"/>
                <w:sz w:val="20"/>
                <w:lang w:eastAsia="zh-CN"/>
              </w:rPr>
              <w:t>enableDefaultBeamPlForSRS</w:t>
            </w:r>
            <w:r w:rsidRPr="00440E68">
              <w:rPr>
                <w:sz w:val="20"/>
              </w:rPr>
              <w:t xml:space="preserve"> </w:t>
            </w:r>
            <w:r w:rsidR="00401432" w:rsidRPr="00401432">
              <w:rPr>
                <w:i/>
                <w:color w:val="FF0000"/>
                <w:sz w:val="20"/>
              </w:rPr>
              <w:t>enableDefaultBeamPlForSRS</w:t>
            </w:r>
          </w:p>
          <w:p w14:paraId="6CA2E29E" w14:textId="77777777" w:rsidR="00440E68" w:rsidRPr="00440E68" w:rsidRDefault="00440E68" w:rsidP="00440E68">
            <w:pPr>
              <w:pStyle w:val="B2"/>
              <w:rPr>
                <w:sz w:val="20"/>
              </w:rPr>
            </w:pPr>
            <w:r w:rsidRPr="00440E68">
              <w:rPr>
                <w:sz w:val="20"/>
              </w:rPr>
              <w:tab/>
              <w:t xml:space="preserve">the UE determines a RS resource index </w:t>
            </w:r>
            <w:r w:rsidRPr="00440E68">
              <w:rPr>
                <w:position w:val="-10"/>
                <w:sz w:val="20"/>
              </w:rPr>
              <w:object w:dxaOrig="260" w:dyaOrig="300" w14:anchorId="12E03148">
                <v:shape id="_x0000_i1028" type="#_x0000_t75" style="width:14.55pt;height:15.4pt" o:ole="">
                  <v:imagedata r:id="rId9" o:title=""/>
                </v:shape>
                <o:OLEObject Type="Embed" ProgID="Equation.3" ShapeID="_x0000_i1028" DrawAspect="Content" ObjectID="_1647844787" r:id="rId15"/>
              </w:object>
            </w:r>
            <w:r w:rsidRPr="00440E68">
              <w:rPr>
                <w:sz w:val="20"/>
              </w:rPr>
              <w:t xml:space="preserve"> providing a RS resource with 'QCL-TypeD' in</w:t>
            </w:r>
          </w:p>
          <w:p w14:paraId="3FDCA848" w14:textId="4B92C977" w:rsidR="00440E68" w:rsidRPr="00440E68" w:rsidRDefault="00440E68" w:rsidP="00440E68">
            <w:pPr>
              <w:pStyle w:val="B3"/>
              <w:rPr>
                <w:sz w:val="20"/>
              </w:rPr>
            </w:pPr>
            <w:r w:rsidRPr="00440E68">
              <w:rPr>
                <w:sz w:val="20"/>
              </w:rPr>
              <w:t>-</w:t>
            </w:r>
            <w:r w:rsidRPr="00440E68">
              <w:rPr>
                <w:sz w:val="20"/>
              </w:rPr>
              <w:tab/>
              <w:t>the TCI state or the QCL assumption of a CORESET with the lowest index, if CORESETs are provided in the active DL BWP</w:t>
            </w:r>
            <w:r w:rsidR="00476AF3">
              <w:rPr>
                <w:sz w:val="20"/>
              </w:rPr>
              <w:t xml:space="preserve"> </w:t>
            </w:r>
            <w:r w:rsidR="00476AF3" w:rsidRPr="00476AF3">
              <w:rPr>
                <w:color w:val="FF0000"/>
                <w:sz w:val="20"/>
              </w:rPr>
              <w:t>of the serving cell</w:t>
            </w:r>
          </w:p>
          <w:p w14:paraId="0F30A6C1" w14:textId="5947B724" w:rsidR="00440E68" w:rsidRPr="00440E68" w:rsidRDefault="00440E68" w:rsidP="00440E68">
            <w:pPr>
              <w:pStyle w:val="B3"/>
              <w:rPr>
                <w:sz w:val="20"/>
              </w:rPr>
            </w:pPr>
            <w:r w:rsidRPr="00440E68">
              <w:rPr>
                <w:sz w:val="20"/>
              </w:rPr>
              <w:t>-</w:t>
            </w:r>
            <w:r w:rsidRPr="00440E68">
              <w:rPr>
                <w:sz w:val="20"/>
              </w:rPr>
              <w:tab/>
              <w:t>the active PDSCH TCI state with lowest ID [6, TS 38.214], if CORESETs are not provided in the active DL BWP</w:t>
            </w:r>
            <w:r w:rsidR="00476AF3">
              <w:rPr>
                <w:sz w:val="20"/>
              </w:rPr>
              <w:t xml:space="preserve"> </w:t>
            </w:r>
            <w:r w:rsidR="00476AF3" w:rsidRPr="00476AF3">
              <w:rPr>
                <w:color w:val="FF0000"/>
                <w:sz w:val="20"/>
              </w:rPr>
              <w:t>of the serving cell</w:t>
            </w:r>
          </w:p>
          <w:p w14:paraId="47AA354F" w14:textId="579BD7C7" w:rsidR="00440E68" w:rsidRDefault="00440E68" w:rsidP="00440E68">
            <w:pPr>
              <w:jc w:val="center"/>
            </w:pPr>
            <w:r w:rsidRPr="0095193C">
              <w:rPr>
                <w:color w:val="FF0000"/>
                <w:sz w:val="20"/>
              </w:rPr>
              <w:t>&lt; Unchanged parts are omitted &gt;</w:t>
            </w:r>
          </w:p>
        </w:tc>
      </w:tr>
    </w:tbl>
    <w:p w14:paraId="013D1A49" w14:textId="77777777" w:rsidR="00440E68" w:rsidRDefault="00440E68" w:rsidP="00440E68"/>
    <w:p w14:paraId="1163371E" w14:textId="5EFECD05" w:rsidR="00CF4881" w:rsidRPr="003242FE" w:rsidRDefault="00CF4881" w:rsidP="00CF4881">
      <w:pPr>
        <w:pStyle w:val="Heading2"/>
        <w:numPr>
          <w:ilvl w:val="1"/>
          <w:numId w:val="1"/>
        </w:numPr>
        <w:rPr>
          <w:sz w:val="28"/>
        </w:rPr>
      </w:pPr>
      <w:r w:rsidRPr="003242FE">
        <w:rPr>
          <w:sz w:val="28"/>
        </w:rPr>
        <w:lastRenderedPageBreak/>
        <w:t>The default pathloss reference RS for the dedicated PUCCH</w:t>
      </w:r>
    </w:p>
    <w:p w14:paraId="7D90B24C" w14:textId="09607335" w:rsidR="00F12B48" w:rsidRPr="00CF4881" w:rsidRDefault="00CF4881" w:rsidP="00BA1226">
      <w:pPr>
        <w:rPr>
          <w:b/>
          <w:lang w:val="en-GB"/>
        </w:rPr>
      </w:pPr>
      <w:r>
        <w:t>We have the similar TP for the default pathloss reference RS for the dedicated PUCCH. We also added the condition when CORESETs are not provided as in the description of the default pathloss reference RS for SRS.</w:t>
      </w:r>
    </w:p>
    <w:p w14:paraId="058280E9" w14:textId="77777777" w:rsidR="00CF4881" w:rsidRDefault="00CF4881" w:rsidP="00BA1226">
      <w:pPr>
        <w:rPr>
          <w:b/>
          <w:lang w:val="en-GB"/>
        </w:rPr>
      </w:pPr>
    </w:p>
    <w:p w14:paraId="635C9217" w14:textId="4C8E3685" w:rsidR="00CF4881" w:rsidRPr="00DB7E10" w:rsidRDefault="00CF4881" w:rsidP="00CF4881">
      <w:pPr>
        <w:spacing w:after="0" w:line="360" w:lineRule="auto"/>
        <w:rPr>
          <w:b/>
          <w:u w:val="single"/>
        </w:rPr>
      </w:pPr>
      <w:r w:rsidRPr="00DB7E10">
        <w:rPr>
          <w:b/>
          <w:u w:val="single"/>
        </w:rPr>
        <w:t>Text proposal for TS 38.213 v</w:t>
      </w:r>
      <w:r w:rsidR="00B3043B">
        <w:rPr>
          <w:b/>
          <w:u w:val="single"/>
        </w:rPr>
        <w:t>16.1.0</w:t>
      </w:r>
    </w:p>
    <w:tbl>
      <w:tblPr>
        <w:tblStyle w:val="TableGrid"/>
        <w:tblW w:w="0" w:type="auto"/>
        <w:tblLook w:val="04A0" w:firstRow="1" w:lastRow="0" w:firstColumn="1" w:lastColumn="0" w:noHBand="0" w:noVBand="1"/>
      </w:tblPr>
      <w:tblGrid>
        <w:gridCol w:w="9631"/>
      </w:tblGrid>
      <w:tr w:rsidR="00CF4881" w14:paraId="699B1651" w14:textId="77777777" w:rsidTr="00772FC3">
        <w:tc>
          <w:tcPr>
            <w:tcW w:w="9631" w:type="dxa"/>
          </w:tcPr>
          <w:p w14:paraId="715D585D" w14:textId="60BB9571" w:rsidR="00CF4881" w:rsidRDefault="00CF4881" w:rsidP="00FA7519">
            <w:pPr>
              <w:spacing w:before="120"/>
              <w:rPr>
                <w:rFonts w:ascii="Arial" w:hAnsi="Arial" w:cs="Arial"/>
                <w:sz w:val="28"/>
                <w:szCs w:val="28"/>
              </w:rPr>
            </w:pPr>
            <w:r w:rsidRPr="00440E68">
              <w:rPr>
                <w:rFonts w:ascii="Arial" w:hAnsi="Arial" w:cs="Arial"/>
                <w:sz w:val="28"/>
                <w:szCs w:val="28"/>
              </w:rPr>
              <w:t>7.</w:t>
            </w:r>
            <w:r>
              <w:rPr>
                <w:rFonts w:ascii="Arial" w:hAnsi="Arial" w:cs="Arial"/>
                <w:sz w:val="28"/>
                <w:szCs w:val="28"/>
              </w:rPr>
              <w:t>2</w:t>
            </w:r>
            <w:r w:rsidRPr="00440E68">
              <w:rPr>
                <w:rFonts w:ascii="Arial" w:hAnsi="Arial" w:cs="Arial"/>
                <w:sz w:val="28"/>
                <w:szCs w:val="28"/>
              </w:rPr>
              <w:t>.1        UE behaviour</w:t>
            </w:r>
          </w:p>
          <w:p w14:paraId="2513EA16" w14:textId="77777777" w:rsidR="00CF4881" w:rsidRDefault="00CF4881" w:rsidP="00772FC3">
            <w:pPr>
              <w:jc w:val="center"/>
              <w:rPr>
                <w:color w:val="FF0000"/>
                <w:sz w:val="20"/>
              </w:rPr>
            </w:pPr>
            <w:r w:rsidRPr="0095193C">
              <w:rPr>
                <w:color w:val="FF0000"/>
                <w:sz w:val="20"/>
              </w:rPr>
              <w:t>&lt; Unchanged parts are omitted &gt;</w:t>
            </w:r>
          </w:p>
          <w:p w14:paraId="6915046D" w14:textId="77777777" w:rsidR="00CF4881" w:rsidRPr="00CF4881" w:rsidRDefault="00CF4881" w:rsidP="00CF4881">
            <w:pPr>
              <w:pStyle w:val="B2"/>
              <w:rPr>
                <w:sz w:val="20"/>
              </w:rPr>
            </w:pPr>
            <w:r w:rsidRPr="00CF4881">
              <w:rPr>
                <w:sz w:val="20"/>
              </w:rPr>
              <w:t>-</w:t>
            </w:r>
            <w:r w:rsidRPr="00CF4881">
              <w:rPr>
                <w:sz w:val="20"/>
              </w:rPr>
              <w:tab/>
              <w:t>If the UE</w:t>
            </w:r>
          </w:p>
          <w:p w14:paraId="6657B412" w14:textId="77777777" w:rsidR="00CF4881" w:rsidRPr="00CF4881" w:rsidRDefault="00CF4881" w:rsidP="00CF4881">
            <w:pPr>
              <w:pStyle w:val="B3"/>
              <w:rPr>
                <w:sz w:val="20"/>
              </w:rPr>
            </w:pPr>
            <w:r w:rsidRPr="00CF4881">
              <w:rPr>
                <w:sz w:val="20"/>
              </w:rPr>
              <w:t>-</w:t>
            </w:r>
            <w:r w:rsidRPr="00CF4881">
              <w:rPr>
                <w:sz w:val="20"/>
              </w:rPr>
              <w:tab/>
              <w:t xml:space="preserve">is not provided </w:t>
            </w:r>
            <w:r w:rsidRPr="00CF4881">
              <w:rPr>
                <w:i/>
                <w:sz w:val="20"/>
              </w:rPr>
              <w:t>pathlossReferenceRSs</w:t>
            </w:r>
            <w:r w:rsidRPr="00CF4881">
              <w:rPr>
                <w:strike/>
                <w:color w:val="FF0000"/>
                <w:sz w:val="20"/>
                <w:lang w:eastAsia="zh-CN"/>
              </w:rPr>
              <w:t>,</w:t>
            </w:r>
            <w:r w:rsidRPr="00CF4881">
              <w:rPr>
                <w:sz w:val="20"/>
              </w:rPr>
              <w:t xml:space="preserve"> and</w:t>
            </w:r>
          </w:p>
          <w:p w14:paraId="4DA3F4A6" w14:textId="77777777" w:rsidR="00CF4881" w:rsidRPr="00CF4881" w:rsidRDefault="00CF4881" w:rsidP="00CF4881">
            <w:pPr>
              <w:pStyle w:val="B3"/>
              <w:rPr>
                <w:strike/>
                <w:color w:val="FF0000"/>
                <w:sz w:val="20"/>
                <w:lang w:eastAsia="zh-CN"/>
              </w:rPr>
            </w:pPr>
            <w:r w:rsidRPr="00CF4881">
              <w:rPr>
                <w:strike/>
                <w:color w:val="FF0000"/>
                <w:sz w:val="20"/>
                <w:lang w:eastAsia="zh-CN"/>
              </w:rPr>
              <w:t>-</w:t>
            </w:r>
            <w:r w:rsidRPr="00CF4881">
              <w:rPr>
                <w:strike/>
                <w:color w:val="FF0000"/>
                <w:sz w:val="20"/>
                <w:lang w:eastAsia="zh-CN"/>
              </w:rPr>
              <w:tab/>
              <w:t>is not provided PUCCH-SpatialRelationInfo, and</w:t>
            </w:r>
          </w:p>
          <w:p w14:paraId="25ED638A" w14:textId="77777777" w:rsidR="00CF4881" w:rsidRPr="00CF4881" w:rsidRDefault="00CF4881" w:rsidP="00CF4881">
            <w:pPr>
              <w:pStyle w:val="B3"/>
              <w:rPr>
                <w:sz w:val="20"/>
              </w:rPr>
            </w:pPr>
            <w:r w:rsidRPr="00CF4881">
              <w:rPr>
                <w:sz w:val="20"/>
              </w:rPr>
              <w:t>-</w:t>
            </w:r>
            <w:r w:rsidRPr="00CF4881">
              <w:rPr>
                <w:sz w:val="20"/>
              </w:rPr>
              <w:tab/>
              <w:t xml:space="preserve">is provided </w:t>
            </w:r>
            <w:r w:rsidRPr="00CF4881">
              <w:rPr>
                <w:i/>
                <w:sz w:val="20"/>
              </w:rPr>
              <w:t>enableDefaultBeamPlForPUCCH</w:t>
            </w:r>
            <w:r w:rsidRPr="00CF4881">
              <w:rPr>
                <w:sz w:val="20"/>
              </w:rPr>
              <w:t xml:space="preserve"> </w:t>
            </w:r>
          </w:p>
          <w:p w14:paraId="1F1079CE" w14:textId="77777777" w:rsidR="00CF4881" w:rsidRPr="00CF4881" w:rsidRDefault="00CF4881" w:rsidP="00CF4881">
            <w:pPr>
              <w:pStyle w:val="B2"/>
              <w:rPr>
                <w:b/>
                <w:bCs/>
                <w:sz w:val="20"/>
                <w:lang w:eastAsia="x-none"/>
              </w:rPr>
            </w:pPr>
            <w:r w:rsidRPr="00CF4881">
              <w:rPr>
                <w:sz w:val="20"/>
              </w:rPr>
              <w:tab/>
              <w:t xml:space="preserve">the UE determines a RS resource index </w:t>
            </w:r>
            <w:r w:rsidRPr="00CF4881">
              <w:rPr>
                <w:position w:val="-10"/>
                <w:sz w:val="20"/>
              </w:rPr>
              <w:object w:dxaOrig="260" w:dyaOrig="300" w14:anchorId="41A4C48C">
                <v:shape id="_x0000_i1029" type="#_x0000_t75" style="width:14.55pt;height:15.4pt" o:ole="">
                  <v:imagedata r:id="rId9" o:title=""/>
                </v:shape>
                <o:OLEObject Type="Embed" ProgID="Equation.3" ShapeID="_x0000_i1029" DrawAspect="Content" ObjectID="_1647844788" r:id="rId16"/>
              </w:object>
            </w:r>
            <w:r w:rsidRPr="00CF4881">
              <w:rPr>
                <w:sz w:val="20"/>
              </w:rPr>
              <w:t xml:space="preserve"> providing a RS resource with 'QCL-TypeD' in </w:t>
            </w:r>
            <w:r w:rsidRPr="00CF4881">
              <w:rPr>
                <w:strike/>
                <w:color w:val="FF0000"/>
                <w:sz w:val="20"/>
                <w:lang w:eastAsia="zh-CN"/>
              </w:rPr>
              <w:t>the TCI state or the QCL assumption of a CORESET with the lowest index in the active DL BWP of the primary cell</w:t>
            </w:r>
          </w:p>
          <w:p w14:paraId="561D910D" w14:textId="77777777" w:rsidR="00CF4881" w:rsidRPr="00CF4881" w:rsidRDefault="00CF4881" w:rsidP="00CF4881">
            <w:pPr>
              <w:pStyle w:val="B3"/>
              <w:rPr>
                <w:color w:val="FF0000"/>
                <w:sz w:val="20"/>
              </w:rPr>
            </w:pPr>
            <w:r w:rsidRPr="00CF4881">
              <w:rPr>
                <w:color w:val="FF0000"/>
                <w:sz w:val="20"/>
              </w:rPr>
              <w:t>-</w:t>
            </w:r>
            <w:r w:rsidRPr="00CF4881">
              <w:rPr>
                <w:color w:val="FF0000"/>
                <w:sz w:val="20"/>
              </w:rPr>
              <w:tab/>
              <w:t>the TCI state or the QCL assumption of a CORESET with the lowest index, if CORESETs are provided in the active DL BWP of the primary cell</w:t>
            </w:r>
          </w:p>
          <w:p w14:paraId="475288EC" w14:textId="77777777" w:rsidR="00CF4881" w:rsidRPr="00CF4881" w:rsidRDefault="00CF4881" w:rsidP="00CF4881">
            <w:pPr>
              <w:pStyle w:val="B3"/>
              <w:rPr>
                <w:color w:val="FF0000"/>
                <w:sz w:val="20"/>
              </w:rPr>
            </w:pPr>
            <w:r w:rsidRPr="00CF4881">
              <w:rPr>
                <w:color w:val="FF0000"/>
                <w:sz w:val="20"/>
              </w:rPr>
              <w:t>-</w:t>
            </w:r>
            <w:r w:rsidRPr="00CF4881">
              <w:rPr>
                <w:color w:val="FF0000"/>
                <w:sz w:val="20"/>
              </w:rPr>
              <w:tab/>
              <w:t>the active PDSCH TCI state with lowest ID [6, TS 38.214], if CORESETs are not provided in the active DL BWP of the primary cell</w:t>
            </w:r>
          </w:p>
          <w:p w14:paraId="4A7AF1CD" w14:textId="77777777" w:rsidR="00CF4881" w:rsidRDefault="00CF4881" w:rsidP="00772FC3">
            <w:pPr>
              <w:jc w:val="center"/>
            </w:pPr>
            <w:r w:rsidRPr="0095193C">
              <w:rPr>
                <w:color w:val="FF0000"/>
                <w:sz w:val="20"/>
              </w:rPr>
              <w:t>&lt; Unchanged parts are omitted &gt;</w:t>
            </w:r>
          </w:p>
        </w:tc>
      </w:tr>
    </w:tbl>
    <w:p w14:paraId="3AEA845D" w14:textId="77777777" w:rsidR="00CF4881" w:rsidRDefault="00CF4881" w:rsidP="00BA1226">
      <w:pPr>
        <w:rPr>
          <w:b/>
        </w:rPr>
      </w:pPr>
    </w:p>
    <w:p w14:paraId="44F33A56" w14:textId="46191711" w:rsidR="00B92509" w:rsidRPr="003242FE" w:rsidRDefault="00B92509" w:rsidP="00B92509">
      <w:pPr>
        <w:pStyle w:val="Heading2"/>
        <w:numPr>
          <w:ilvl w:val="1"/>
          <w:numId w:val="1"/>
        </w:numPr>
        <w:rPr>
          <w:sz w:val="28"/>
        </w:rPr>
      </w:pPr>
      <w:r>
        <w:rPr>
          <w:sz w:val="28"/>
        </w:rPr>
        <w:t>T</w:t>
      </w:r>
      <w:r w:rsidRPr="003242FE">
        <w:rPr>
          <w:sz w:val="28"/>
        </w:rPr>
        <w:t xml:space="preserve">he default spatial relation </w:t>
      </w:r>
      <w:r>
        <w:rPr>
          <w:sz w:val="28"/>
        </w:rPr>
        <w:t xml:space="preserve">for </w:t>
      </w:r>
      <w:r w:rsidRPr="003242FE">
        <w:rPr>
          <w:sz w:val="28"/>
        </w:rPr>
        <w:t>SRS</w:t>
      </w:r>
    </w:p>
    <w:p w14:paraId="4211D2FA" w14:textId="77777777" w:rsidR="00B92509" w:rsidRDefault="00B92509" w:rsidP="00B92509">
      <w:r>
        <w:t xml:space="preserve">The following agreement for the default spatial relation of the SRS resource was made in the RAN1#99. </w:t>
      </w:r>
    </w:p>
    <w:tbl>
      <w:tblPr>
        <w:tblStyle w:val="TableGrid"/>
        <w:tblW w:w="0" w:type="auto"/>
        <w:tblLook w:val="04A0" w:firstRow="1" w:lastRow="0" w:firstColumn="1" w:lastColumn="0" w:noHBand="0" w:noVBand="1"/>
      </w:tblPr>
      <w:tblGrid>
        <w:gridCol w:w="9631"/>
      </w:tblGrid>
      <w:tr w:rsidR="00B92509" w14:paraId="756D2625" w14:textId="77777777" w:rsidTr="00772FC3">
        <w:tc>
          <w:tcPr>
            <w:tcW w:w="9631" w:type="dxa"/>
          </w:tcPr>
          <w:p w14:paraId="40D7A393" w14:textId="77777777" w:rsidR="00B92509" w:rsidRPr="0095193C" w:rsidRDefault="00B92509" w:rsidP="00772FC3">
            <w:pPr>
              <w:rPr>
                <w:b/>
                <w:bCs/>
                <w:sz w:val="20"/>
                <w:highlight w:val="green"/>
                <w:lang w:eastAsia="x-none"/>
              </w:rPr>
            </w:pPr>
            <w:r w:rsidRPr="0095193C">
              <w:rPr>
                <w:b/>
                <w:bCs/>
                <w:sz w:val="20"/>
                <w:highlight w:val="green"/>
                <w:lang w:eastAsia="x-none"/>
              </w:rPr>
              <w:t>Agreement</w:t>
            </w:r>
          </w:p>
          <w:p w14:paraId="2BAB27AE" w14:textId="77777777" w:rsidR="00B92509" w:rsidRPr="0095193C" w:rsidRDefault="00B92509" w:rsidP="00772FC3">
            <w:pPr>
              <w:rPr>
                <w:sz w:val="20"/>
                <w:lang w:eastAsia="x-none"/>
              </w:rPr>
            </w:pPr>
            <w:r w:rsidRPr="0095193C">
              <w:rPr>
                <w:sz w:val="20"/>
                <w:lang w:eastAsia="x-none"/>
              </w:rPr>
              <w:t xml:space="preserve">The following working assumption is confirmed with revision in </w:t>
            </w:r>
            <w:r w:rsidRPr="0095193C">
              <w:rPr>
                <w:color w:val="FF0000"/>
                <w:sz w:val="20"/>
                <w:lang w:eastAsia="x-none"/>
              </w:rPr>
              <w:t>red</w:t>
            </w:r>
          </w:p>
          <w:p w14:paraId="601DF98D" w14:textId="77777777" w:rsidR="00B92509" w:rsidRPr="0095193C" w:rsidRDefault="00B92509" w:rsidP="00772FC3">
            <w:pPr>
              <w:snapToGrid w:val="0"/>
              <w:rPr>
                <w:sz w:val="20"/>
                <w:lang w:eastAsia="zh-CN"/>
              </w:rPr>
            </w:pPr>
            <w:r w:rsidRPr="0095193C">
              <w:rPr>
                <w:sz w:val="20"/>
                <w:lang w:eastAsia="zh-CN"/>
              </w:rPr>
              <w:t xml:space="preserve">The default spatial relation for dedicated-PUCCH/SRS for </w:t>
            </w:r>
            <w:r w:rsidRPr="0095193C">
              <w:rPr>
                <w:sz w:val="20"/>
                <w:highlight w:val="yellow"/>
                <w:lang w:eastAsia="zh-CN"/>
              </w:rPr>
              <w:t>a CC</w:t>
            </w:r>
            <w:r w:rsidRPr="0095193C">
              <w:rPr>
                <w:sz w:val="20"/>
                <w:lang w:eastAsia="zh-CN"/>
              </w:rPr>
              <w:t xml:space="preserve"> in FR2, at least when </w:t>
            </w:r>
            <w:r w:rsidRPr="00B92509">
              <w:rPr>
                <w:sz w:val="20"/>
                <w:highlight w:val="green"/>
                <w:lang w:eastAsia="zh-CN"/>
              </w:rPr>
              <w:t>no pathloss RSs are configured</w:t>
            </w:r>
            <w:r w:rsidRPr="0095193C">
              <w:rPr>
                <w:sz w:val="20"/>
                <w:lang w:eastAsia="zh-CN"/>
              </w:rPr>
              <w:t xml:space="preserve"> by RRC is determined by</w:t>
            </w:r>
          </w:p>
          <w:p w14:paraId="78FB9107" w14:textId="77777777" w:rsidR="00B92509" w:rsidRPr="0095193C" w:rsidRDefault="00B92509" w:rsidP="00772FC3">
            <w:pPr>
              <w:numPr>
                <w:ilvl w:val="0"/>
                <w:numId w:val="81"/>
              </w:numPr>
              <w:snapToGrid w:val="0"/>
              <w:spacing w:after="0"/>
              <w:ind w:left="760"/>
              <w:contextualSpacing/>
              <w:rPr>
                <w:strike/>
                <w:color w:val="FF0000"/>
                <w:sz w:val="20"/>
                <w:lang w:eastAsia="zh-CN"/>
              </w:rPr>
            </w:pPr>
            <w:r w:rsidRPr="0095193C">
              <w:rPr>
                <w:strike/>
                <w:color w:val="FF0000"/>
                <w:sz w:val="20"/>
                <w:lang w:eastAsia="zh-CN"/>
              </w:rPr>
              <w:t>Default TCI state or QCL assumption of PDSCH, i.e.,</w:t>
            </w:r>
          </w:p>
          <w:p w14:paraId="65F7AE94" w14:textId="77777777" w:rsidR="00B92509" w:rsidRPr="0095193C" w:rsidRDefault="00B92509" w:rsidP="00772FC3">
            <w:pPr>
              <w:numPr>
                <w:ilvl w:val="0"/>
                <w:numId w:val="81"/>
              </w:numPr>
              <w:snapToGrid w:val="0"/>
              <w:spacing w:after="0"/>
              <w:ind w:left="760"/>
              <w:contextualSpacing/>
              <w:rPr>
                <w:color w:val="FF0000"/>
                <w:sz w:val="20"/>
                <w:lang w:eastAsia="zh-CN"/>
              </w:rPr>
            </w:pPr>
            <w:r w:rsidRPr="0095193C">
              <w:rPr>
                <w:color w:val="FF0000"/>
                <w:sz w:val="20"/>
                <w:lang w:eastAsia="zh-CN"/>
              </w:rPr>
              <w:t xml:space="preserve">in case when CORESET(s) are configured </w:t>
            </w:r>
            <w:r w:rsidRPr="0095193C">
              <w:rPr>
                <w:color w:val="FF0000"/>
                <w:sz w:val="20"/>
                <w:highlight w:val="yellow"/>
                <w:lang w:eastAsia="zh-CN"/>
              </w:rPr>
              <w:t>on the CC</w:t>
            </w:r>
            <w:r w:rsidRPr="0095193C">
              <w:rPr>
                <w:color w:val="FF0000"/>
                <w:sz w:val="20"/>
                <w:lang w:eastAsia="zh-CN"/>
              </w:rPr>
              <w:t>, the TCI state / QCL assumption of the CORESET with the lowest ID, or</w:t>
            </w:r>
          </w:p>
          <w:p w14:paraId="69F1597A" w14:textId="77777777" w:rsidR="00B92509" w:rsidRPr="0095193C" w:rsidRDefault="00B92509" w:rsidP="00772FC3">
            <w:pPr>
              <w:numPr>
                <w:ilvl w:val="1"/>
                <w:numId w:val="81"/>
              </w:numPr>
              <w:snapToGrid w:val="0"/>
              <w:spacing w:after="0"/>
              <w:ind w:left="1200"/>
              <w:contextualSpacing/>
              <w:rPr>
                <w:color w:val="FF0000"/>
                <w:sz w:val="20"/>
                <w:lang w:eastAsia="zh-CN"/>
              </w:rPr>
            </w:pPr>
            <w:r w:rsidRPr="0095193C">
              <w:rPr>
                <w:color w:val="FF0000"/>
                <w:sz w:val="20"/>
                <w:lang w:eastAsia="zh-CN"/>
              </w:rPr>
              <w:t>The PL RS to be used is the QCL-TypeD RS of the same TCI state / QCL assumption of the CORESET with the lowest ID</w:t>
            </w:r>
          </w:p>
          <w:p w14:paraId="6B0284DE" w14:textId="77777777" w:rsidR="00B92509" w:rsidRPr="0095193C" w:rsidRDefault="00B92509" w:rsidP="00772FC3">
            <w:pPr>
              <w:numPr>
                <w:ilvl w:val="1"/>
                <w:numId w:val="81"/>
              </w:numPr>
              <w:snapToGrid w:val="0"/>
              <w:spacing w:after="0"/>
              <w:ind w:left="1200"/>
              <w:contextualSpacing/>
              <w:rPr>
                <w:color w:val="FF0000"/>
                <w:sz w:val="20"/>
                <w:lang w:eastAsia="zh-CN"/>
              </w:rPr>
            </w:pPr>
            <w:r w:rsidRPr="0095193C">
              <w:rPr>
                <w:color w:val="FF0000"/>
                <w:sz w:val="20"/>
                <w:lang w:eastAsia="zh-CN"/>
              </w:rPr>
              <w:t>Note: The PL RS should be periodic RS</w:t>
            </w:r>
          </w:p>
          <w:p w14:paraId="5AB039E6" w14:textId="77777777" w:rsidR="00B92509" w:rsidRPr="0095193C" w:rsidRDefault="00B92509" w:rsidP="00772FC3">
            <w:pPr>
              <w:numPr>
                <w:ilvl w:val="0"/>
                <w:numId w:val="81"/>
              </w:numPr>
              <w:snapToGrid w:val="0"/>
              <w:spacing w:after="0"/>
              <w:ind w:left="760"/>
              <w:contextualSpacing/>
              <w:rPr>
                <w:sz w:val="20"/>
                <w:lang w:eastAsia="zh-CN"/>
              </w:rPr>
            </w:pPr>
            <w:r w:rsidRPr="0095193C">
              <w:rPr>
                <w:sz w:val="20"/>
                <w:lang w:eastAsia="zh-CN"/>
              </w:rPr>
              <w:t xml:space="preserve">in case when any CORESETs are not configured on the CC, the activated TCI state with the lowest ID applicable to PDSCH </w:t>
            </w:r>
            <w:r w:rsidRPr="0095193C">
              <w:rPr>
                <w:sz w:val="20"/>
                <w:highlight w:val="yellow"/>
                <w:lang w:eastAsia="zh-CN"/>
              </w:rPr>
              <w:t>in the active DL-BWP of the CC</w:t>
            </w:r>
          </w:p>
          <w:p w14:paraId="35AA1322" w14:textId="77777777" w:rsidR="00B92509" w:rsidRPr="0095193C" w:rsidRDefault="00B92509" w:rsidP="00772FC3">
            <w:pPr>
              <w:numPr>
                <w:ilvl w:val="0"/>
                <w:numId w:val="81"/>
              </w:numPr>
              <w:snapToGrid w:val="0"/>
              <w:spacing w:after="0"/>
              <w:ind w:left="760"/>
              <w:contextualSpacing/>
              <w:rPr>
                <w:sz w:val="20"/>
                <w:lang w:eastAsia="zh-CN"/>
              </w:rPr>
            </w:pPr>
            <w:r w:rsidRPr="0095193C">
              <w:rPr>
                <w:sz w:val="20"/>
                <w:lang w:eastAsia="zh-CN"/>
              </w:rPr>
              <w:t>Above applies at least for UEs supporting beam correspondence</w:t>
            </w:r>
          </w:p>
          <w:p w14:paraId="58ACCC60" w14:textId="77777777" w:rsidR="00B92509" w:rsidRPr="0095193C" w:rsidRDefault="00B92509" w:rsidP="00772FC3">
            <w:pPr>
              <w:numPr>
                <w:ilvl w:val="0"/>
                <w:numId w:val="81"/>
              </w:numPr>
              <w:snapToGrid w:val="0"/>
              <w:spacing w:after="0"/>
              <w:ind w:left="760"/>
              <w:contextualSpacing/>
              <w:rPr>
                <w:sz w:val="20"/>
                <w:lang w:eastAsia="zh-CN"/>
              </w:rPr>
            </w:pPr>
            <w:r w:rsidRPr="0095193C">
              <w:rPr>
                <w:sz w:val="20"/>
                <w:lang w:eastAsia="zh-CN"/>
              </w:rPr>
              <w:t>Above applies at least for the single TRP case</w:t>
            </w:r>
          </w:p>
          <w:p w14:paraId="78297496" w14:textId="77777777" w:rsidR="00B92509" w:rsidRPr="0095193C" w:rsidRDefault="00B92509" w:rsidP="00772FC3">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UE behavior in the absence of the activated TCI state</w:t>
            </w:r>
          </w:p>
          <w:p w14:paraId="696A860A" w14:textId="77777777" w:rsidR="00B92509" w:rsidRPr="0095193C" w:rsidRDefault="00B92509" w:rsidP="00772FC3">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default spatial relation in multicarrier scenario</w:t>
            </w:r>
          </w:p>
          <w:p w14:paraId="36A52F09" w14:textId="77777777" w:rsidR="00B92509" w:rsidRPr="0095193C" w:rsidRDefault="00B92509" w:rsidP="00772FC3">
            <w:pPr>
              <w:numPr>
                <w:ilvl w:val="0"/>
                <w:numId w:val="81"/>
              </w:numPr>
              <w:snapToGrid w:val="0"/>
              <w:spacing w:after="0"/>
              <w:ind w:left="760"/>
              <w:contextualSpacing/>
              <w:rPr>
                <w:strike/>
                <w:color w:val="FF0000"/>
                <w:sz w:val="20"/>
                <w:lang w:eastAsia="zh-CN"/>
              </w:rPr>
            </w:pPr>
            <w:r w:rsidRPr="0095193C">
              <w:rPr>
                <w:strike/>
                <w:color w:val="FF0000"/>
                <w:sz w:val="20"/>
                <w:lang w:eastAsia="zh-CN"/>
              </w:rPr>
              <w:t>FFS: Details on which RS to use for pathloss measurement</w:t>
            </w:r>
          </w:p>
          <w:p w14:paraId="7A0A3A57" w14:textId="77777777" w:rsidR="00B92509" w:rsidRPr="00F12B48" w:rsidRDefault="00B92509" w:rsidP="00772FC3">
            <w:pPr>
              <w:numPr>
                <w:ilvl w:val="0"/>
                <w:numId w:val="81"/>
              </w:numPr>
              <w:snapToGrid w:val="0"/>
              <w:spacing w:after="0"/>
              <w:ind w:left="760"/>
              <w:contextualSpacing/>
              <w:rPr>
                <w:strike/>
                <w:color w:val="FF0000"/>
                <w:sz w:val="20"/>
                <w:lang w:eastAsia="zh-CN"/>
              </w:rPr>
            </w:pPr>
            <w:r w:rsidRPr="00F12B48">
              <w:rPr>
                <w:strike/>
                <w:color w:val="FF0000"/>
                <w:szCs w:val="22"/>
                <w:lang w:eastAsia="zh-CN"/>
              </w:rPr>
              <w:t>FFS: Details on how to handle this issue in case pathloss RSs are configured</w:t>
            </w:r>
          </w:p>
        </w:tc>
      </w:tr>
    </w:tbl>
    <w:p w14:paraId="775D5419" w14:textId="77777777" w:rsidR="00B92509" w:rsidRDefault="00B92509" w:rsidP="00B92509"/>
    <w:p w14:paraId="52702A42" w14:textId="020E3BDB" w:rsidR="00B92509" w:rsidRDefault="00B92509" w:rsidP="00B92509">
      <w:r w:rsidRPr="00440E68">
        <w:lastRenderedPageBreak/>
        <w:t>We</w:t>
      </w:r>
      <w:r>
        <w:t xml:space="preserve"> also have the similar issue o</w:t>
      </w:r>
      <w:r w:rsidRPr="00440E68">
        <w:t xml:space="preserve">n the default </w:t>
      </w:r>
      <w:r>
        <w:t>spatial relation</w:t>
      </w:r>
      <w:r w:rsidRPr="00440E68">
        <w:t xml:space="preserve"> </w:t>
      </w:r>
      <w:r>
        <w:t xml:space="preserve">when the UE is only provided </w:t>
      </w:r>
      <w:r w:rsidRPr="00440E68">
        <w:rPr>
          <w:i/>
        </w:rPr>
        <w:t xml:space="preserve">pathlossReferenceRS </w:t>
      </w:r>
      <w:r w:rsidRPr="00440E68">
        <w:t xml:space="preserve">or </w:t>
      </w:r>
      <w:r w:rsidRPr="00440E68">
        <w:rPr>
          <w:i/>
        </w:rPr>
        <w:t>SRS-PathlossReferenceRS</w:t>
      </w:r>
      <w:r>
        <w:t xml:space="preserve"> for SRS and is not provided</w:t>
      </w:r>
      <w:r w:rsidRPr="00440E68">
        <w:rPr>
          <w:i/>
        </w:rPr>
        <w:t xml:space="preserve"> spatialRelationInfo</w:t>
      </w:r>
      <w:r>
        <w:rPr>
          <w:i/>
        </w:rPr>
        <w:t xml:space="preserve"> </w:t>
      </w:r>
      <w:r>
        <w:t xml:space="preserve">for SRS because we have only agreed on the default spatial relation “when no pathloss RSs are configured” as in the green part of the above agreement. Therefore, we suggest to remove the condition </w:t>
      </w:r>
      <w:r w:rsidR="00794A2C">
        <w:t>“</w:t>
      </w:r>
      <w:r>
        <w:t>no pathloss RSs are configured</w:t>
      </w:r>
      <w:r w:rsidR="00794A2C">
        <w:t>”</w:t>
      </w:r>
      <w:r>
        <w:t xml:space="preserve"> to fix this unclear part. In addition, with the same reason in Section </w:t>
      </w:r>
      <w:r>
        <w:fldChar w:fldCharType="begin"/>
      </w:r>
      <w:r>
        <w:instrText xml:space="preserve"> REF _Ref36545193 \r \h </w:instrText>
      </w:r>
      <w:r>
        <w:fldChar w:fldCharType="separate"/>
      </w:r>
      <w:r>
        <w:t>2.1</w:t>
      </w:r>
      <w:r>
        <w:fldChar w:fldCharType="end"/>
      </w:r>
      <w:r>
        <w:t xml:space="preserve">, we added “on a CC” to clarify the serving cells where the SRS resource and the CORESET are configured. It is also consistent with the description in the yellow part of the above agreement. </w:t>
      </w:r>
      <w:r w:rsidR="00771B3A">
        <w:t xml:space="preserve">We also added “the active DL BWP” to clarify whether any CORESET is not configured ‘on the CC’ or ‘in the active DL BWP of the CC’. </w:t>
      </w:r>
      <w:r>
        <w:t>We have the following TP for the default spatial relation for SRS to address these issues.</w:t>
      </w:r>
    </w:p>
    <w:p w14:paraId="34120476" w14:textId="391D6817" w:rsidR="00B92509" w:rsidRPr="00DB7E10" w:rsidRDefault="00B92509" w:rsidP="00B92509">
      <w:pPr>
        <w:spacing w:after="0" w:line="360" w:lineRule="auto"/>
        <w:rPr>
          <w:b/>
          <w:u w:val="single"/>
        </w:rPr>
      </w:pPr>
      <w:r w:rsidRPr="00DB7E10">
        <w:rPr>
          <w:b/>
          <w:u w:val="single"/>
        </w:rPr>
        <w:t>Text proposal for TS 38.21</w:t>
      </w:r>
      <w:r>
        <w:rPr>
          <w:b/>
          <w:u w:val="single"/>
        </w:rPr>
        <w:t>4</w:t>
      </w:r>
      <w:r w:rsidRPr="00DB7E10">
        <w:rPr>
          <w:b/>
          <w:u w:val="single"/>
        </w:rPr>
        <w:t xml:space="preserve"> v</w:t>
      </w:r>
      <w:r w:rsidR="00B3043B">
        <w:rPr>
          <w:b/>
          <w:u w:val="single"/>
        </w:rPr>
        <w:t>16.1.0</w:t>
      </w:r>
    </w:p>
    <w:tbl>
      <w:tblPr>
        <w:tblStyle w:val="TableGrid"/>
        <w:tblW w:w="0" w:type="auto"/>
        <w:tblLook w:val="04A0" w:firstRow="1" w:lastRow="0" w:firstColumn="1" w:lastColumn="0" w:noHBand="0" w:noVBand="1"/>
      </w:tblPr>
      <w:tblGrid>
        <w:gridCol w:w="9631"/>
      </w:tblGrid>
      <w:tr w:rsidR="00B92509" w14:paraId="3CA789C9" w14:textId="77777777" w:rsidTr="00772FC3">
        <w:tc>
          <w:tcPr>
            <w:tcW w:w="9631" w:type="dxa"/>
          </w:tcPr>
          <w:p w14:paraId="3241FE95" w14:textId="77777777" w:rsidR="00B92509" w:rsidRPr="0051550E" w:rsidRDefault="00B92509" w:rsidP="00772FC3">
            <w:pPr>
              <w:spacing w:before="120"/>
              <w:rPr>
                <w:rFonts w:ascii="Arial" w:hAnsi="Arial" w:cs="Arial"/>
                <w:sz w:val="28"/>
                <w:szCs w:val="28"/>
              </w:rPr>
            </w:pPr>
            <w:r w:rsidRPr="0051550E">
              <w:rPr>
                <w:rFonts w:ascii="Arial" w:hAnsi="Arial" w:cs="Arial"/>
                <w:sz w:val="28"/>
                <w:szCs w:val="28"/>
              </w:rPr>
              <w:t>6.2.1       UE sounding procedure</w:t>
            </w:r>
          </w:p>
          <w:p w14:paraId="28D05A32" w14:textId="77777777" w:rsidR="00B92509" w:rsidRPr="0095193C" w:rsidRDefault="00B92509" w:rsidP="00772FC3">
            <w:pPr>
              <w:jc w:val="center"/>
              <w:rPr>
                <w:color w:val="FF0000"/>
                <w:sz w:val="20"/>
              </w:rPr>
            </w:pPr>
            <w:r w:rsidRPr="0095193C">
              <w:rPr>
                <w:color w:val="FF0000"/>
                <w:sz w:val="20"/>
              </w:rPr>
              <w:t>&lt; Unchanged parts are omitted &gt;</w:t>
            </w:r>
          </w:p>
          <w:p w14:paraId="5C20EF41" w14:textId="77777777" w:rsidR="00B92509" w:rsidRPr="0095193C" w:rsidRDefault="00B92509" w:rsidP="00772FC3">
            <w:pPr>
              <w:rPr>
                <w:sz w:val="20"/>
                <w:lang w:eastAsia="zh-TW"/>
              </w:rPr>
            </w:pPr>
            <w:r w:rsidRPr="0095193C">
              <w:rPr>
                <w:sz w:val="20"/>
              </w:rPr>
              <w:t xml:space="preserve">When the higher layer parameter </w:t>
            </w:r>
            <w:r w:rsidRPr="0095193C">
              <w:rPr>
                <w:i/>
                <w:iCs/>
                <w:sz w:val="20"/>
              </w:rPr>
              <w:t>enableDefaultBeamPlForSRS</w:t>
            </w:r>
            <w:r w:rsidRPr="0095193C">
              <w:rPr>
                <w:sz w:val="20"/>
              </w:rPr>
              <w:t xml:space="preserve"> is set ‘enabled’, and if the higher layer parameter </w:t>
            </w:r>
            <w:r w:rsidRPr="0095193C">
              <w:rPr>
                <w:i/>
                <w:iCs/>
                <w:sz w:val="20"/>
              </w:rPr>
              <w:t>spatialRelationInfo</w:t>
            </w:r>
            <w:r w:rsidRPr="0095193C">
              <w:rPr>
                <w:sz w:val="20"/>
              </w:rPr>
              <w:t xml:space="preserve"> for the SRS resource, except for the SRS resource with the higher layer parameter </w:t>
            </w:r>
            <w:r w:rsidRPr="0095193C">
              <w:rPr>
                <w:i/>
                <w:iCs/>
                <w:sz w:val="20"/>
              </w:rPr>
              <w:t>usage</w:t>
            </w:r>
            <w:r w:rsidRPr="0095193C">
              <w:rPr>
                <w:sz w:val="20"/>
              </w:rPr>
              <w:t xml:space="preserve"> in SRS-ResourceSet set to 'beamManagement' or for the SRS resource with the higher layer parameter </w:t>
            </w:r>
            <w:r w:rsidRPr="0095193C">
              <w:rPr>
                <w:i/>
                <w:iCs/>
                <w:sz w:val="20"/>
              </w:rPr>
              <w:t>usage</w:t>
            </w:r>
            <w:r w:rsidRPr="0095193C">
              <w:rPr>
                <w:sz w:val="20"/>
              </w:rPr>
              <w:t xml:space="preserve"> in SRS-ResourceSet set to ‘nonCodebook’ with configuration of </w:t>
            </w:r>
            <w:r w:rsidRPr="0095193C">
              <w:rPr>
                <w:i/>
                <w:iCs/>
                <w:sz w:val="20"/>
              </w:rPr>
              <w:t>associatedCSI-RS</w:t>
            </w:r>
            <w:r w:rsidRPr="0095193C">
              <w:rPr>
                <w:sz w:val="20"/>
              </w:rPr>
              <w:t xml:space="preserve">, is not configured in FR2 </w:t>
            </w:r>
            <w:r w:rsidRPr="00B92509">
              <w:rPr>
                <w:strike/>
                <w:color w:val="FF0000"/>
                <w:sz w:val="20"/>
                <w:lang w:eastAsia="zh-CN"/>
              </w:rPr>
              <w:t xml:space="preserve">and if the UE is not configured with higher layer parameter(s) </w:t>
            </w:r>
            <w:r w:rsidRPr="00B92509">
              <w:rPr>
                <w:i/>
                <w:strike/>
                <w:color w:val="FF0000"/>
                <w:sz w:val="20"/>
                <w:lang w:eastAsia="zh-CN"/>
              </w:rPr>
              <w:t>pathlossReferenceRS</w:t>
            </w:r>
            <w:r w:rsidRPr="0095193C">
              <w:rPr>
                <w:sz w:val="20"/>
              </w:rPr>
              <w:t xml:space="preserve">, the UE shall transmit the target SRS resource </w:t>
            </w:r>
            <w:r w:rsidRPr="0095193C">
              <w:rPr>
                <w:color w:val="FF0000"/>
                <w:sz w:val="20"/>
              </w:rPr>
              <w:t>on a CC</w:t>
            </w:r>
          </w:p>
          <w:p w14:paraId="76876834" w14:textId="0F2AFF36" w:rsidR="00B92509" w:rsidRPr="0095193C" w:rsidRDefault="00B92509" w:rsidP="00772FC3">
            <w:pPr>
              <w:pStyle w:val="ListParagraph"/>
              <w:ind w:left="1083" w:hanging="283"/>
              <w:rPr>
                <w:sz w:val="20"/>
              </w:rPr>
            </w:pPr>
            <w:r w:rsidRPr="0095193C">
              <w:rPr>
                <w:sz w:val="20"/>
              </w:rPr>
              <w:t xml:space="preserve">-     with the same spatial domain transmission filter used for the reception of the CORESET with the lowest </w:t>
            </w:r>
            <w:r w:rsidRPr="0095193C">
              <w:rPr>
                <w:i/>
                <w:iCs/>
                <w:sz w:val="20"/>
              </w:rPr>
              <w:t>controlResourceSetId</w:t>
            </w:r>
            <w:r w:rsidRPr="0095193C">
              <w:rPr>
                <w:sz w:val="20"/>
              </w:rPr>
              <w:t xml:space="preserve"> in the active DL BWP </w:t>
            </w:r>
            <w:r w:rsidRPr="00374A8B">
              <w:rPr>
                <w:strike/>
                <w:color w:val="FF0000"/>
                <w:sz w:val="20"/>
                <w:lang w:eastAsia="zh-CN"/>
              </w:rPr>
              <w:t>in</w:t>
            </w:r>
            <w:r w:rsidR="00374A8B">
              <w:rPr>
                <w:sz w:val="20"/>
              </w:rPr>
              <w:t xml:space="preserve"> </w:t>
            </w:r>
            <w:r w:rsidR="00374A8B" w:rsidRPr="00374A8B">
              <w:rPr>
                <w:color w:val="FF0000"/>
                <w:sz w:val="20"/>
              </w:rPr>
              <w:t>of</w:t>
            </w:r>
            <w:r w:rsidRPr="00374A8B">
              <w:rPr>
                <w:color w:val="FF0000"/>
                <w:sz w:val="20"/>
              </w:rPr>
              <w:t xml:space="preserve"> </w:t>
            </w:r>
            <w:r w:rsidRPr="0095193C">
              <w:rPr>
                <w:sz w:val="20"/>
              </w:rPr>
              <w:t>the CC.</w:t>
            </w:r>
          </w:p>
          <w:p w14:paraId="43B579B1" w14:textId="37A2BF84" w:rsidR="00B92509" w:rsidRPr="0095193C" w:rsidRDefault="00B92509" w:rsidP="00772FC3">
            <w:pPr>
              <w:pStyle w:val="ListParagraph"/>
              <w:ind w:left="1083" w:hanging="283"/>
              <w:rPr>
                <w:sz w:val="20"/>
              </w:rPr>
            </w:pPr>
            <w:r w:rsidRPr="0095193C">
              <w:rPr>
                <w:sz w:val="20"/>
              </w:rPr>
              <w:t xml:space="preserve">-     with the same spatial domain transmission filter used for the reception of the activated TCI state with the lowest ID applicable to PDSCH in the active DL BWP of the CC if the UE is not configured with any CORESET </w:t>
            </w:r>
            <w:r w:rsidR="00714644">
              <w:rPr>
                <w:sz w:val="20"/>
              </w:rPr>
              <w:t xml:space="preserve">in </w:t>
            </w:r>
            <w:r w:rsidR="00714644" w:rsidRPr="00714644">
              <w:rPr>
                <w:color w:val="FF0000"/>
                <w:sz w:val="20"/>
              </w:rPr>
              <w:t xml:space="preserve">the active DL BWP </w:t>
            </w:r>
            <w:r w:rsidR="00374A8B">
              <w:rPr>
                <w:color w:val="FF0000"/>
                <w:sz w:val="20"/>
              </w:rPr>
              <w:t>of</w:t>
            </w:r>
            <w:r w:rsidR="00714644">
              <w:rPr>
                <w:sz w:val="20"/>
              </w:rPr>
              <w:t xml:space="preserve"> </w:t>
            </w:r>
            <w:r w:rsidRPr="0095193C">
              <w:rPr>
                <w:sz w:val="20"/>
              </w:rPr>
              <w:t>the CC</w:t>
            </w:r>
          </w:p>
          <w:p w14:paraId="240A5D3C" w14:textId="77777777" w:rsidR="00B92509" w:rsidRPr="00F12B48" w:rsidRDefault="00B92509" w:rsidP="00772FC3">
            <w:pPr>
              <w:jc w:val="center"/>
              <w:rPr>
                <w:color w:val="FF0000"/>
                <w:sz w:val="24"/>
              </w:rPr>
            </w:pPr>
            <w:r w:rsidRPr="0095193C">
              <w:rPr>
                <w:color w:val="FF0000"/>
                <w:sz w:val="20"/>
              </w:rPr>
              <w:t>&lt; Unchanged parts are omitted &gt;</w:t>
            </w:r>
          </w:p>
        </w:tc>
      </w:tr>
    </w:tbl>
    <w:p w14:paraId="7F2CB80C" w14:textId="77777777" w:rsidR="00B92509" w:rsidRDefault="00B92509" w:rsidP="00BA1226">
      <w:pPr>
        <w:rPr>
          <w:b/>
        </w:rPr>
      </w:pPr>
    </w:p>
    <w:p w14:paraId="3ADDBFE0" w14:textId="6B9FF484" w:rsidR="00794A2C" w:rsidRPr="003242FE" w:rsidRDefault="00794A2C" w:rsidP="00794A2C">
      <w:pPr>
        <w:pStyle w:val="Heading2"/>
        <w:numPr>
          <w:ilvl w:val="1"/>
          <w:numId w:val="1"/>
        </w:numPr>
        <w:rPr>
          <w:sz w:val="28"/>
        </w:rPr>
      </w:pPr>
      <w:r w:rsidRPr="003242FE">
        <w:rPr>
          <w:sz w:val="28"/>
        </w:rPr>
        <w:t xml:space="preserve">The default </w:t>
      </w:r>
      <w:r w:rsidR="004A71C7">
        <w:rPr>
          <w:sz w:val="28"/>
        </w:rPr>
        <w:t>spatial relation</w:t>
      </w:r>
      <w:r w:rsidRPr="003242FE">
        <w:rPr>
          <w:sz w:val="28"/>
        </w:rPr>
        <w:t xml:space="preserve"> for the dedicated PUCCH</w:t>
      </w:r>
    </w:p>
    <w:p w14:paraId="6816CCF0" w14:textId="63794A81" w:rsidR="00794A2C" w:rsidRPr="00CF4881" w:rsidRDefault="00794A2C" w:rsidP="00794A2C">
      <w:pPr>
        <w:rPr>
          <w:b/>
          <w:lang w:val="en-GB"/>
        </w:rPr>
      </w:pPr>
      <w:r>
        <w:t xml:space="preserve">We have the similar TP for the default spatial relation for the dedicated PUCCH. We also added the condition when CORESETs are not provided as in the description of the default </w:t>
      </w:r>
      <w:r w:rsidR="00AF7835">
        <w:t xml:space="preserve">spatial relation </w:t>
      </w:r>
      <w:r>
        <w:t>for SRS.</w:t>
      </w:r>
    </w:p>
    <w:p w14:paraId="4DC107DA" w14:textId="77777777" w:rsidR="00794A2C" w:rsidRDefault="00794A2C" w:rsidP="00794A2C">
      <w:pPr>
        <w:rPr>
          <w:b/>
          <w:lang w:val="en-GB"/>
        </w:rPr>
      </w:pPr>
    </w:p>
    <w:p w14:paraId="015708EC" w14:textId="7EF60D0D" w:rsidR="00794A2C" w:rsidRPr="00DB7E10" w:rsidRDefault="00794A2C" w:rsidP="00794A2C">
      <w:pPr>
        <w:spacing w:after="0" w:line="360" w:lineRule="auto"/>
        <w:rPr>
          <w:b/>
          <w:u w:val="single"/>
        </w:rPr>
      </w:pPr>
      <w:r w:rsidRPr="00DB7E10">
        <w:rPr>
          <w:b/>
          <w:u w:val="single"/>
        </w:rPr>
        <w:t>Text proposal for TS 38.213 v</w:t>
      </w:r>
      <w:r w:rsidR="00B3043B">
        <w:rPr>
          <w:b/>
          <w:u w:val="single"/>
        </w:rPr>
        <w:t>16.1.0</w:t>
      </w:r>
    </w:p>
    <w:tbl>
      <w:tblPr>
        <w:tblStyle w:val="TableGrid"/>
        <w:tblW w:w="0" w:type="auto"/>
        <w:tblLook w:val="04A0" w:firstRow="1" w:lastRow="0" w:firstColumn="1" w:lastColumn="0" w:noHBand="0" w:noVBand="1"/>
      </w:tblPr>
      <w:tblGrid>
        <w:gridCol w:w="9631"/>
      </w:tblGrid>
      <w:tr w:rsidR="00794A2C" w14:paraId="00596AEB" w14:textId="77777777" w:rsidTr="00772FC3">
        <w:tc>
          <w:tcPr>
            <w:tcW w:w="9631" w:type="dxa"/>
          </w:tcPr>
          <w:p w14:paraId="02FDE73B" w14:textId="05D65E57" w:rsidR="00794A2C" w:rsidRDefault="00AF7835" w:rsidP="00FA7519">
            <w:pPr>
              <w:spacing w:before="120"/>
              <w:rPr>
                <w:rFonts w:ascii="Arial" w:hAnsi="Arial" w:cs="Arial"/>
                <w:sz w:val="28"/>
                <w:szCs w:val="28"/>
              </w:rPr>
            </w:pPr>
            <w:r>
              <w:rPr>
                <w:rFonts w:ascii="Arial" w:hAnsi="Arial" w:cs="Arial"/>
                <w:sz w:val="28"/>
                <w:szCs w:val="28"/>
              </w:rPr>
              <w:t>9</w:t>
            </w:r>
            <w:r w:rsidR="00794A2C" w:rsidRPr="00440E68">
              <w:rPr>
                <w:rFonts w:ascii="Arial" w:hAnsi="Arial" w:cs="Arial"/>
                <w:sz w:val="28"/>
                <w:szCs w:val="28"/>
              </w:rPr>
              <w:t>.</w:t>
            </w:r>
            <w:r w:rsidR="00794A2C">
              <w:rPr>
                <w:rFonts w:ascii="Arial" w:hAnsi="Arial" w:cs="Arial"/>
                <w:sz w:val="28"/>
                <w:szCs w:val="28"/>
              </w:rPr>
              <w:t>2</w:t>
            </w:r>
            <w:r w:rsidR="00794A2C" w:rsidRPr="00440E68">
              <w:rPr>
                <w:rFonts w:ascii="Arial" w:hAnsi="Arial" w:cs="Arial"/>
                <w:sz w:val="28"/>
                <w:szCs w:val="28"/>
              </w:rPr>
              <w:t>.</w:t>
            </w:r>
            <w:r>
              <w:rPr>
                <w:rFonts w:ascii="Arial" w:hAnsi="Arial" w:cs="Arial"/>
                <w:sz w:val="28"/>
                <w:szCs w:val="28"/>
              </w:rPr>
              <w:t>2</w:t>
            </w:r>
            <w:r w:rsidR="00794A2C" w:rsidRPr="00440E68">
              <w:rPr>
                <w:rFonts w:ascii="Arial" w:hAnsi="Arial" w:cs="Arial"/>
                <w:sz w:val="28"/>
                <w:szCs w:val="28"/>
              </w:rPr>
              <w:t xml:space="preserve">        </w:t>
            </w:r>
            <w:r w:rsidRPr="00AF7835">
              <w:rPr>
                <w:rFonts w:ascii="Arial" w:hAnsi="Arial" w:cs="Arial"/>
                <w:sz w:val="28"/>
                <w:szCs w:val="28"/>
              </w:rPr>
              <w:t>PUCCH Formats for UCI transmission</w:t>
            </w:r>
          </w:p>
          <w:p w14:paraId="619C7D54" w14:textId="77777777" w:rsidR="00794A2C" w:rsidRDefault="00794A2C" w:rsidP="00772FC3">
            <w:pPr>
              <w:jc w:val="center"/>
              <w:rPr>
                <w:color w:val="FF0000"/>
                <w:sz w:val="20"/>
              </w:rPr>
            </w:pPr>
            <w:r w:rsidRPr="0095193C">
              <w:rPr>
                <w:color w:val="FF0000"/>
                <w:sz w:val="20"/>
              </w:rPr>
              <w:t>&lt; Unchanged parts are omitted &gt;</w:t>
            </w:r>
          </w:p>
          <w:p w14:paraId="14691BD0" w14:textId="77777777" w:rsidR="00AF7835" w:rsidRPr="00AF7835" w:rsidRDefault="00794A2C" w:rsidP="00AF7835">
            <w:pPr>
              <w:rPr>
                <w:rFonts w:eastAsia="SimSun"/>
                <w:sz w:val="20"/>
                <w:lang w:eastAsia="zh-CN"/>
              </w:rPr>
            </w:pPr>
            <w:r w:rsidRPr="00AF7835">
              <w:rPr>
                <w:sz w:val="20"/>
              </w:rPr>
              <w:t>-</w:t>
            </w:r>
            <w:r w:rsidRPr="00AF7835">
              <w:rPr>
                <w:sz w:val="20"/>
              </w:rPr>
              <w:tab/>
            </w:r>
            <w:r w:rsidR="00AF7835" w:rsidRPr="00AF7835">
              <w:rPr>
                <w:rFonts w:eastAsia="SimSun"/>
                <w:sz w:val="20"/>
                <w:lang w:eastAsia="zh-CN"/>
              </w:rPr>
              <w:t>If a UE</w:t>
            </w:r>
          </w:p>
          <w:p w14:paraId="1F5CB336" w14:textId="77777777" w:rsidR="00AF7835" w:rsidRPr="00AF7835" w:rsidRDefault="00AF7835" w:rsidP="00AF7835">
            <w:pPr>
              <w:pStyle w:val="B1"/>
              <w:rPr>
                <w:rFonts w:eastAsia="SimSun"/>
                <w:sz w:val="20"/>
                <w:lang w:eastAsia="zh-CN"/>
              </w:rPr>
            </w:pPr>
            <w:r w:rsidRPr="00AF7835">
              <w:rPr>
                <w:sz w:val="20"/>
              </w:rPr>
              <w:t>-</w:t>
            </w:r>
            <w:r w:rsidRPr="00AF7835">
              <w:rPr>
                <w:sz w:val="20"/>
              </w:rPr>
              <w:tab/>
            </w:r>
            <w:r w:rsidRPr="00AF7835">
              <w:rPr>
                <w:rFonts w:eastAsia="SimSun"/>
                <w:sz w:val="20"/>
                <w:lang w:eastAsia="zh-CN"/>
              </w:rPr>
              <w:t xml:space="preserve">reports </w:t>
            </w:r>
            <w:r w:rsidRPr="00AF7835">
              <w:rPr>
                <w:i/>
                <w:iCs/>
                <w:sz w:val="20"/>
              </w:rPr>
              <w:t>beamCorrespondenceWithoutUL-BeamSweeping</w:t>
            </w:r>
            <w:r w:rsidRPr="00AF7835">
              <w:rPr>
                <w:rFonts w:eastAsia="SimSun"/>
                <w:sz w:val="20"/>
                <w:lang w:eastAsia="zh-CN"/>
              </w:rPr>
              <w:t xml:space="preserve">, </w:t>
            </w:r>
          </w:p>
          <w:p w14:paraId="4253DE62" w14:textId="77777777" w:rsidR="00AF7835" w:rsidRPr="00AF7835" w:rsidRDefault="00AF7835" w:rsidP="00AF7835">
            <w:pPr>
              <w:pStyle w:val="B1"/>
              <w:rPr>
                <w:strike/>
                <w:color w:val="FF0000"/>
                <w:sz w:val="20"/>
                <w:lang w:val="en-US" w:eastAsia="zh-CN"/>
              </w:rPr>
            </w:pPr>
            <w:r w:rsidRPr="00AF7835">
              <w:rPr>
                <w:strike/>
                <w:color w:val="FF0000"/>
                <w:sz w:val="20"/>
                <w:lang w:val="en-US" w:eastAsia="zh-CN"/>
              </w:rPr>
              <w:t>-</w:t>
            </w:r>
            <w:r w:rsidRPr="00AF7835">
              <w:rPr>
                <w:strike/>
                <w:color w:val="FF0000"/>
                <w:sz w:val="20"/>
                <w:lang w:val="en-US" w:eastAsia="zh-CN"/>
              </w:rPr>
              <w:tab/>
              <w:t xml:space="preserve">is not provided pathlossReferenceRSs in PUCCH-PowerControl, </w:t>
            </w:r>
          </w:p>
          <w:p w14:paraId="26871F2F" w14:textId="77777777" w:rsidR="00AF7835" w:rsidRPr="00AF7835" w:rsidRDefault="00AF7835" w:rsidP="00AF7835">
            <w:pPr>
              <w:pStyle w:val="B1"/>
              <w:rPr>
                <w:rFonts w:eastAsia="SimSun"/>
                <w:sz w:val="20"/>
                <w:lang w:eastAsia="zh-CN"/>
              </w:rPr>
            </w:pPr>
            <w:r w:rsidRPr="00AF7835">
              <w:rPr>
                <w:sz w:val="20"/>
              </w:rPr>
              <w:t>-</w:t>
            </w:r>
            <w:r w:rsidRPr="00AF7835">
              <w:rPr>
                <w:sz w:val="20"/>
              </w:rPr>
              <w:tab/>
              <w:t>i</w:t>
            </w:r>
            <w:r w:rsidRPr="00AF7835">
              <w:rPr>
                <w:color w:val="000000"/>
                <w:sz w:val="20"/>
              </w:rPr>
              <w:t xml:space="preserve">s provided </w:t>
            </w:r>
            <w:r w:rsidRPr="00AF7835">
              <w:rPr>
                <w:i/>
                <w:color w:val="000000"/>
                <w:sz w:val="20"/>
              </w:rPr>
              <w:t>enableDefaultBeamPlForPUCCH</w:t>
            </w:r>
            <w:r w:rsidRPr="00AF7835">
              <w:rPr>
                <w:rFonts w:eastAsia="SimSun"/>
                <w:sz w:val="20"/>
                <w:lang w:eastAsia="zh-CN"/>
              </w:rPr>
              <w:t xml:space="preserve">, and </w:t>
            </w:r>
          </w:p>
          <w:p w14:paraId="28C40FCA" w14:textId="77777777" w:rsidR="00AF7835" w:rsidRPr="00AF7835" w:rsidRDefault="00AF7835" w:rsidP="00AF7835">
            <w:pPr>
              <w:pStyle w:val="B1"/>
              <w:rPr>
                <w:iCs/>
                <w:sz w:val="20"/>
              </w:rPr>
            </w:pPr>
            <w:r w:rsidRPr="00AF7835">
              <w:rPr>
                <w:sz w:val="20"/>
              </w:rPr>
              <w:t>-</w:t>
            </w:r>
            <w:r w:rsidRPr="00AF7835">
              <w:rPr>
                <w:sz w:val="20"/>
              </w:rPr>
              <w:tab/>
              <w:t>i</w:t>
            </w:r>
            <w:r w:rsidRPr="00AF7835">
              <w:rPr>
                <w:rFonts w:eastAsia="SimSun"/>
                <w:sz w:val="20"/>
                <w:lang w:eastAsia="zh-CN"/>
              </w:rPr>
              <w:t>s not provided</w:t>
            </w:r>
            <w:r w:rsidRPr="00AF7835">
              <w:rPr>
                <w:i/>
                <w:sz w:val="20"/>
              </w:rPr>
              <w:t xml:space="preserve"> PUCCH-SpatialRelationInfo</w:t>
            </w:r>
            <w:r w:rsidRPr="00AF7835">
              <w:rPr>
                <w:rFonts w:cstheme="minorHAnsi"/>
                <w:sz w:val="20"/>
              </w:rPr>
              <w:t>,</w:t>
            </w:r>
            <w:r w:rsidRPr="00AF7835">
              <w:rPr>
                <w:iCs/>
                <w:sz w:val="20"/>
              </w:rPr>
              <w:t xml:space="preserve"> </w:t>
            </w:r>
          </w:p>
          <w:p w14:paraId="62B52F54" w14:textId="7C9BA515" w:rsidR="00AF7835" w:rsidRPr="00AF7835" w:rsidRDefault="00AF7835" w:rsidP="00AF7835">
            <w:pPr>
              <w:pStyle w:val="B1"/>
              <w:ind w:left="0" w:firstLine="0"/>
              <w:rPr>
                <w:sz w:val="20"/>
                <w:lang w:eastAsia="zh-TW"/>
              </w:rPr>
            </w:pPr>
            <w:r w:rsidRPr="00AF7835">
              <w:rPr>
                <w:sz w:val="20"/>
              </w:rPr>
              <w:t xml:space="preserve">a spatial setting for a PUCCH transmission </w:t>
            </w:r>
            <w:r w:rsidRPr="00AF7835">
              <w:rPr>
                <w:color w:val="FF0000"/>
                <w:sz w:val="20"/>
              </w:rPr>
              <w:t xml:space="preserve">in a serving cell </w:t>
            </w:r>
            <w:r w:rsidRPr="00AF7835">
              <w:rPr>
                <w:sz w:val="20"/>
              </w:rPr>
              <w:t xml:space="preserve">from the UE is </w:t>
            </w:r>
            <w:r w:rsidRPr="00AF7835">
              <w:rPr>
                <w:color w:val="FF0000"/>
                <w:sz w:val="20"/>
              </w:rPr>
              <w:t>the</w:t>
            </w:r>
            <w:r>
              <w:rPr>
                <w:sz w:val="20"/>
              </w:rPr>
              <w:t xml:space="preserve"> </w:t>
            </w:r>
            <w:r w:rsidRPr="00AF7835">
              <w:rPr>
                <w:sz w:val="20"/>
              </w:rPr>
              <w:t xml:space="preserve">same as a spatial setting </w:t>
            </w:r>
          </w:p>
          <w:p w14:paraId="075D0330" w14:textId="70016675" w:rsidR="00AF7835" w:rsidRPr="00AF7835" w:rsidRDefault="00AF7835" w:rsidP="00AF7835">
            <w:pPr>
              <w:pStyle w:val="B1"/>
              <w:numPr>
                <w:ilvl w:val="0"/>
                <w:numId w:val="82"/>
              </w:numPr>
              <w:overflowPunct w:val="0"/>
              <w:autoSpaceDE w:val="0"/>
              <w:autoSpaceDN w:val="0"/>
              <w:rPr>
                <w:sz w:val="20"/>
                <w:lang w:eastAsia="ko-KR"/>
              </w:rPr>
            </w:pPr>
            <w:r w:rsidRPr="00AF7835">
              <w:rPr>
                <w:sz w:val="20"/>
              </w:rPr>
              <w:t xml:space="preserve">for </w:t>
            </w:r>
            <w:r w:rsidRPr="00AF7835">
              <w:rPr>
                <w:sz w:val="20"/>
                <w:lang w:eastAsia="zh-CN"/>
              </w:rPr>
              <w:t xml:space="preserve">PDCCH receptions by the UE in the CORESET with the lowest ID on the active DL BWP of the </w:t>
            </w:r>
            <w:r w:rsidRPr="00AF7835">
              <w:rPr>
                <w:color w:val="FF0000"/>
                <w:sz w:val="20"/>
              </w:rPr>
              <w:t xml:space="preserve">serving cell </w:t>
            </w:r>
            <w:r w:rsidRPr="00AF7835">
              <w:rPr>
                <w:strike/>
                <w:color w:val="FF0000"/>
                <w:sz w:val="20"/>
                <w:lang w:eastAsia="zh-CN"/>
              </w:rPr>
              <w:t>PCell.</w:t>
            </w:r>
            <w:r w:rsidRPr="00AF7835">
              <w:rPr>
                <w:color w:val="FF0000"/>
                <w:sz w:val="20"/>
                <w:lang w:eastAsia="zh-CN"/>
              </w:rPr>
              <w:t xml:space="preserve"> if the UE is provided at least one CORESET </w:t>
            </w:r>
            <w:r w:rsidR="006911DC">
              <w:rPr>
                <w:color w:val="FF0000"/>
                <w:sz w:val="20"/>
                <w:lang w:eastAsia="zh-CN"/>
              </w:rPr>
              <w:t>on the active DL BWP of</w:t>
            </w:r>
            <w:r w:rsidRPr="00AF7835">
              <w:rPr>
                <w:color w:val="FF0000"/>
                <w:sz w:val="20"/>
                <w:lang w:eastAsia="zh-CN"/>
              </w:rPr>
              <w:t xml:space="preserve"> the</w:t>
            </w:r>
            <w:r>
              <w:rPr>
                <w:color w:val="FF0000"/>
                <w:sz w:val="20"/>
              </w:rPr>
              <w:t xml:space="preserve"> serving cell</w:t>
            </w:r>
            <w:r w:rsidRPr="00AF7835">
              <w:rPr>
                <w:color w:val="FF0000"/>
                <w:sz w:val="20"/>
                <w:lang w:eastAsia="zh-CN"/>
              </w:rPr>
              <w:t xml:space="preserve"> or  </w:t>
            </w:r>
          </w:p>
          <w:p w14:paraId="5AA08095" w14:textId="27222303" w:rsidR="00AF7835" w:rsidRPr="00AF7835" w:rsidRDefault="00AF7835" w:rsidP="00BA06CB">
            <w:pPr>
              <w:pStyle w:val="B1"/>
              <w:numPr>
                <w:ilvl w:val="0"/>
                <w:numId w:val="82"/>
              </w:numPr>
              <w:overflowPunct w:val="0"/>
              <w:autoSpaceDE w:val="0"/>
              <w:autoSpaceDN w:val="0"/>
              <w:rPr>
                <w:rFonts w:ascii="Calibri" w:hAnsi="Calibri" w:cs="Calibri"/>
                <w:sz w:val="20"/>
                <w:lang w:eastAsia="ko-KR"/>
              </w:rPr>
            </w:pPr>
            <w:r w:rsidRPr="00AF7835">
              <w:rPr>
                <w:color w:val="FF0000"/>
                <w:sz w:val="20"/>
                <w:lang w:eastAsia="zh-CN"/>
              </w:rPr>
              <w:lastRenderedPageBreak/>
              <w:t xml:space="preserve">for </w:t>
            </w:r>
            <w:r w:rsidR="00BA06CB">
              <w:rPr>
                <w:color w:val="FF0000"/>
                <w:sz w:val="20"/>
                <w:lang w:eastAsia="zh-CN"/>
              </w:rPr>
              <w:t xml:space="preserve">the reception of </w:t>
            </w:r>
            <w:r w:rsidR="00BA06CB" w:rsidRPr="00BA06CB">
              <w:rPr>
                <w:color w:val="FF0000"/>
                <w:sz w:val="20"/>
                <w:lang w:eastAsia="zh-CN"/>
              </w:rPr>
              <w:t xml:space="preserve">the activated TCI state with the lowest ID applicable to PDSCH </w:t>
            </w:r>
            <w:r w:rsidR="006911DC">
              <w:rPr>
                <w:color w:val="FF0000"/>
                <w:sz w:val="20"/>
                <w:lang w:eastAsia="zh-CN"/>
              </w:rPr>
              <w:t>on</w:t>
            </w:r>
            <w:r w:rsidR="00BA06CB" w:rsidRPr="00BA06CB">
              <w:rPr>
                <w:color w:val="FF0000"/>
                <w:sz w:val="20"/>
                <w:lang w:eastAsia="zh-CN"/>
              </w:rPr>
              <w:t xml:space="preserve"> the active DL BWP of the </w:t>
            </w:r>
            <w:r w:rsidR="00BA06CB">
              <w:rPr>
                <w:color w:val="FF0000"/>
                <w:sz w:val="20"/>
                <w:lang w:eastAsia="zh-CN"/>
              </w:rPr>
              <w:t>serving cell</w:t>
            </w:r>
            <w:r w:rsidR="00BA06CB" w:rsidRPr="00BA06CB">
              <w:rPr>
                <w:color w:val="FF0000"/>
                <w:sz w:val="20"/>
                <w:lang w:eastAsia="zh-CN"/>
              </w:rPr>
              <w:t xml:space="preserve"> if the UE is not configured with any CORESET </w:t>
            </w:r>
            <w:r w:rsidR="006911DC">
              <w:rPr>
                <w:color w:val="FF0000"/>
                <w:sz w:val="20"/>
                <w:lang w:eastAsia="zh-CN"/>
              </w:rPr>
              <w:t>on the active DL BWP of</w:t>
            </w:r>
            <w:r w:rsidR="00BA06CB" w:rsidRPr="00BA06CB">
              <w:rPr>
                <w:color w:val="FF0000"/>
                <w:sz w:val="20"/>
                <w:lang w:eastAsia="zh-CN"/>
              </w:rPr>
              <w:t xml:space="preserve"> the </w:t>
            </w:r>
            <w:r w:rsidR="00BA06CB">
              <w:rPr>
                <w:color w:val="FF0000"/>
                <w:sz w:val="20"/>
                <w:lang w:eastAsia="zh-CN"/>
              </w:rPr>
              <w:t>serving cell</w:t>
            </w:r>
          </w:p>
          <w:p w14:paraId="5EB5D280" w14:textId="205FC083" w:rsidR="00794A2C" w:rsidRDefault="00794A2C" w:rsidP="00772FC3">
            <w:pPr>
              <w:jc w:val="center"/>
            </w:pPr>
            <w:r w:rsidRPr="0095193C">
              <w:rPr>
                <w:color w:val="FF0000"/>
                <w:sz w:val="20"/>
              </w:rPr>
              <w:t>&lt; Unchanged parts are omitted &gt;</w:t>
            </w:r>
          </w:p>
        </w:tc>
      </w:tr>
    </w:tbl>
    <w:p w14:paraId="01677ADD" w14:textId="77777777" w:rsidR="00794A2C" w:rsidRPr="00CF4881" w:rsidRDefault="00794A2C" w:rsidP="00794A2C">
      <w:pPr>
        <w:rPr>
          <w:b/>
          <w:lang w:val="en-GB"/>
        </w:rPr>
      </w:pPr>
    </w:p>
    <w:p w14:paraId="10075CBD" w14:textId="77777777" w:rsidR="00794A2C" w:rsidRPr="00BA1226" w:rsidRDefault="00794A2C" w:rsidP="00BA1226">
      <w:pPr>
        <w:rPr>
          <w:b/>
        </w:rPr>
      </w:pPr>
    </w:p>
    <w:p w14:paraId="0C4EF8C2" w14:textId="77777777" w:rsidR="00051E97" w:rsidRPr="00C33729" w:rsidRDefault="00051E97" w:rsidP="00BA1226"/>
    <w:p w14:paraId="24C04D80" w14:textId="047DD19A" w:rsidR="00B47B0D" w:rsidRDefault="00CF4881"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L1-SINR measurement and reporting</w:t>
      </w:r>
    </w:p>
    <w:p w14:paraId="2BD6EA24" w14:textId="40E890A1" w:rsidR="008809E0" w:rsidRPr="008809E0" w:rsidRDefault="002C71A0" w:rsidP="002C71A0">
      <w:pPr>
        <w:pStyle w:val="Heading2"/>
        <w:numPr>
          <w:ilvl w:val="1"/>
          <w:numId w:val="1"/>
        </w:numPr>
        <w:rPr>
          <w:sz w:val="28"/>
        </w:rPr>
      </w:pPr>
      <w:r w:rsidRPr="002C71A0">
        <w:rPr>
          <w:sz w:val="28"/>
        </w:rPr>
        <w:t xml:space="preserve">Number of NZP CSI-RS CMR/IMR in a resource set for L1-SINR </w:t>
      </w:r>
    </w:p>
    <w:p w14:paraId="5796FFEB" w14:textId="3ABF013D" w:rsidR="008809E0" w:rsidRDefault="008809E0" w:rsidP="008809E0">
      <w:r>
        <w:t xml:space="preserve">The following agreement for NZP-IMR based interference measurement was made in RAN1#98bis, where </w:t>
      </w:r>
      <w:r w:rsidR="00A40DD4">
        <w:t xml:space="preserve">the resources of </w:t>
      </w:r>
      <w:r>
        <w:t xml:space="preserve">CMR(s) and IMR(s) are 1:1 mapped.  </w:t>
      </w:r>
    </w:p>
    <w:tbl>
      <w:tblPr>
        <w:tblStyle w:val="TableGrid"/>
        <w:tblW w:w="0" w:type="auto"/>
        <w:tblLook w:val="04A0" w:firstRow="1" w:lastRow="0" w:firstColumn="1" w:lastColumn="0" w:noHBand="0" w:noVBand="1"/>
      </w:tblPr>
      <w:tblGrid>
        <w:gridCol w:w="9631"/>
      </w:tblGrid>
      <w:tr w:rsidR="008809E0" w14:paraId="00416B4A" w14:textId="77777777" w:rsidTr="008809E0">
        <w:tc>
          <w:tcPr>
            <w:tcW w:w="9631" w:type="dxa"/>
          </w:tcPr>
          <w:p w14:paraId="68BDB160" w14:textId="77777777" w:rsidR="008809E0" w:rsidRPr="00FB7A36" w:rsidRDefault="008809E0" w:rsidP="008809E0">
            <w:pPr>
              <w:rPr>
                <w:b/>
                <w:bCs/>
                <w:sz w:val="20"/>
                <w:lang w:eastAsia="x-none"/>
              </w:rPr>
            </w:pPr>
            <w:r w:rsidRPr="00FB7A36">
              <w:rPr>
                <w:b/>
                <w:bCs/>
                <w:sz w:val="20"/>
                <w:highlight w:val="green"/>
                <w:lang w:eastAsia="x-none"/>
              </w:rPr>
              <w:t>Agreement</w:t>
            </w:r>
          </w:p>
          <w:p w14:paraId="504A9242" w14:textId="77777777" w:rsidR="008809E0" w:rsidRPr="00FB7A36" w:rsidRDefault="008809E0" w:rsidP="008809E0">
            <w:pPr>
              <w:rPr>
                <w:sz w:val="20"/>
                <w:lang w:eastAsia="x-none"/>
              </w:rPr>
            </w:pPr>
            <w:r w:rsidRPr="00FB7A36">
              <w:rPr>
                <w:sz w:val="20"/>
                <w:lang w:eastAsia="x-none"/>
              </w:rPr>
              <w:t>For NZP-IMR based interference measurement, option 1a is supported</w:t>
            </w:r>
          </w:p>
          <w:p w14:paraId="57D9C2CB" w14:textId="77777777" w:rsidR="008809E0" w:rsidRPr="00FB7A36" w:rsidRDefault="008809E0" w:rsidP="008809E0">
            <w:pPr>
              <w:numPr>
                <w:ilvl w:val="0"/>
                <w:numId w:val="83"/>
              </w:numPr>
              <w:spacing w:after="0"/>
              <w:rPr>
                <w:color w:val="000000"/>
                <w:sz w:val="20"/>
              </w:rPr>
            </w:pPr>
            <w:r w:rsidRPr="00FB7A36">
              <w:rPr>
                <w:color w:val="000000"/>
                <w:sz w:val="20"/>
              </w:rPr>
              <w:t>In a </w:t>
            </w:r>
            <w:r w:rsidRPr="00FB7A36">
              <w:rPr>
                <w:rStyle w:val="Emphasis"/>
                <w:rFonts w:eastAsia="Malgun Gothic"/>
                <w:color w:val="000000"/>
                <w:sz w:val="20"/>
              </w:rPr>
              <w:t>CSI-reportConfig</w:t>
            </w:r>
            <w:r w:rsidRPr="00FB7A36">
              <w:rPr>
                <w:color w:val="000000"/>
                <w:sz w:val="20"/>
              </w:rPr>
              <w:t>, gNB configures a list of N CMR(s) and another list of N IMR(s), and they are 1:1 mapped</w:t>
            </w:r>
          </w:p>
          <w:p w14:paraId="5812D743" w14:textId="77777777" w:rsidR="008809E0" w:rsidRPr="00FB7A36" w:rsidRDefault="008809E0" w:rsidP="008809E0">
            <w:pPr>
              <w:numPr>
                <w:ilvl w:val="0"/>
                <w:numId w:val="83"/>
              </w:numPr>
              <w:spacing w:after="0"/>
              <w:rPr>
                <w:color w:val="000000"/>
                <w:sz w:val="20"/>
              </w:rPr>
            </w:pPr>
            <w:r w:rsidRPr="00FB7A36">
              <w:rPr>
                <w:color w:val="000000"/>
                <w:sz w:val="20"/>
              </w:rPr>
              <w:t>For each SINR, interference is measured based on each associated NZP-IMR only</w:t>
            </w:r>
          </w:p>
          <w:p w14:paraId="65D9064C" w14:textId="77777777" w:rsidR="008809E0" w:rsidRPr="00FB7A36" w:rsidRDefault="008809E0" w:rsidP="008809E0">
            <w:pPr>
              <w:numPr>
                <w:ilvl w:val="0"/>
                <w:numId w:val="83"/>
              </w:numPr>
              <w:spacing w:after="0"/>
              <w:rPr>
                <w:color w:val="000000"/>
                <w:sz w:val="20"/>
              </w:rPr>
            </w:pPr>
            <w:r w:rsidRPr="00FB7A36">
              <w:rPr>
                <w:color w:val="000000"/>
                <w:sz w:val="20"/>
              </w:rPr>
              <w:t>UE may assume that the NZP CSI-RS resource for channel measurement and NZP CSI-RS resource(s) for interference measurement configured for one CSI reporting are QCLed with respect to 'QCL-TypeD’</w:t>
            </w:r>
          </w:p>
          <w:p w14:paraId="51D36D19" w14:textId="77777777" w:rsidR="008809E0" w:rsidRPr="00FB7A36" w:rsidRDefault="008809E0" w:rsidP="008809E0">
            <w:pPr>
              <w:numPr>
                <w:ilvl w:val="1"/>
                <w:numId w:val="83"/>
              </w:numPr>
              <w:spacing w:after="0"/>
              <w:rPr>
                <w:color w:val="000000"/>
                <w:sz w:val="20"/>
              </w:rPr>
            </w:pPr>
            <w:r w:rsidRPr="00FB7A36">
              <w:rPr>
                <w:color w:val="000000"/>
                <w:sz w:val="20"/>
              </w:rPr>
              <w:t>FFS: Whether QCL-TypeD can be configured to each NZP IMR</w:t>
            </w:r>
          </w:p>
          <w:p w14:paraId="370D299B" w14:textId="77777777" w:rsidR="008809E0" w:rsidRPr="00FB7A36" w:rsidRDefault="008809E0" w:rsidP="008809E0">
            <w:pPr>
              <w:numPr>
                <w:ilvl w:val="0"/>
                <w:numId w:val="83"/>
              </w:numPr>
              <w:spacing w:after="0"/>
              <w:rPr>
                <w:color w:val="000000"/>
                <w:sz w:val="20"/>
              </w:rPr>
            </w:pPr>
            <w:r w:rsidRPr="00FB7A36">
              <w:rPr>
                <w:color w:val="000000"/>
                <w:sz w:val="20"/>
              </w:rPr>
              <w:t>FFS: Each NZP CSI-RS port configured for interference measurement corresponds to an interference transmission layer</w:t>
            </w:r>
          </w:p>
          <w:p w14:paraId="0F01EAC4" w14:textId="77777777" w:rsidR="008809E0" w:rsidRPr="00FB7A36" w:rsidRDefault="008809E0" w:rsidP="008809E0">
            <w:pPr>
              <w:numPr>
                <w:ilvl w:val="0"/>
                <w:numId w:val="83"/>
              </w:numPr>
              <w:spacing w:after="0"/>
              <w:rPr>
                <w:color w:val="000000"/>
                <w:sz w:val="20"/>
              </w:rPr>
            </w:pPr>
            <w:r w:rsidRPr="00FB7A36">
              <w:rPr>
                <w:color w:val="000000"/>
                <w:sz w:val="20"/>
              </w:rPr>
              <w:t>FFS: Additional support of option 2a (without RRC signalling impact)</w:t>
            </w:r>
          </w:p>
          <w:p w14:paraId="3373E5BE" w14:textId="26A11F74" w:rsidR="008809E0" w:rsidRPr="008809E0" w:rsidRDefault="008809E0" w:rsidP="008809E0">
            <w:r w:rsidRPr="00FB7A36">
              <w:rPr>
                <w:sz w:val="20"/>
                <w:lang w:eastAsia="x-none"/>
              </w:rPr>
              <w:t>Note: There is no consensus in RAN1 on the support of option 2b/2c (which introduces IMR index reporting for L1-SINR)</w:t>
            </w:r>
          </w:p>
        </w:tc>
      </w:tr>
    </w:tbl>
    <w:p w14:paraId="1B959C9B" w14:textId="30F49930" w:rsidR="00A703EF" w:rsidRDefault="00A703EF" w:rsidP="00A703EF">
      <w:pPr>
        <w:spacing w:before="240"/>
      </w:pPr>
      <w:r>
        <w:t>According to t</w:t>
      </w:r>
      <w:r w:rsidR="00321579">
        <w:t>he current version of TS 38.214 v</w:t>
      </w:r>
      <w:r w:rsidR="00B3043B">
        <w:t>16.1.0</w:t>
      </w:r>
      <w:r>
        <w:t xml:space="preserve"> shown below, the number of CMR and IMR </w:t>
      </w:r>
      <w:r w:rsidR="00EE30E2">
        <w:t xml:space="preserve">in a resource set </w:t>
      </w:r>
      <w:r>
        <w:t xml:space="preserve">is no more than one when interference measurement is performed on NZP CSI-RS. This is a limit since Rel-15 that, </w:t>
      </w:r>
      <w:r w:rsidRPr="00A703EF">
        <w:t xml:space="preserve">when NZP CSI-RS is used </w:t>
      </w:r>
      <w:r w:rsidR="005A650D">
        <w:t xml:space="preserve">as IMR </w:t>
      </w:r>
      <w:r w:rsidRPr="00A703EF">
        <w:t>for CSI</w:t>
      </w:r>
      <w:r>
        <w:t xml:space="preserve">, </w:t>
      </w:r>
      <w:r w:rsidR="00A40DD4">
        <w:t xml:space="preserve">a </w:t>
      </w:r>
      <w:r w:rsidRPr="00A703EF">
        <w:t>UE does not expect to be configured with more than one NZP CSI-RS resource in the associated resource set for channel measurement</w:t>
      </w:r>
      <w:r>
        <w:t xml:space="preserve">. </w:t>
      </w:r>
    </w:p>
    <w:p w14:paraId="2DA1FC2F" w14:textId="03CB3B48" w:rsidR="00B3043B" w:rsidRDefault="00B3043B" w:rsidP="00B3043B">
      <w:pPr>
        <w:spacing w:after="0" w:line="360" w:lineRule="auto"/>
      </w:pPr>
      <w:r>
        <w:t>The current version of TS 38.21</w:t>
      </w:r>
      <w:r w:rsidR="00854EE8">
        <w:t>4</w:t>
      </w:r>
      <w:r>
        <w:t xml:space="preserve"> v16.1.0</w:t>
      </w:r>
    </w:p>
    <w:tbl>
      <w:tblPr>
        <w:tblStyle w:val="TableGrid"/>
        <w:tblW w:w="0" w:type="auto"/>
        <w:tblLook w:val="04A0" w:firstRow="1" w:lastRow="0" w:firstColumn="1" w:lastColumn="0" w:noHBand="0" w:noVBand="1"/>
      </w:tblPr>
      <w:tblGrid>
        <w:gridCol w:w="9631"/>
      </w:tblGrid>
      <w:tr w:rsidR="00321579" w14:paraId="636BBFDB" w14:textId="77777777" w:rsidTr="00321579">
        <w:tc>
          <w:tcPr>
            <w:tcW w:w="9631" w:type="dxa"/>
          </w:tcPr>
          <w:p w14:paraId="60D39544" w14:textId="33BB22F8" w:rsidR="00FC4132" w:rsidRPr="00FC4132" w:rsidRDefault="00FC4132" w:rsidP="00FA7519">
            <w:pPr>
              <w:spacing w:before="120"/>
              <w:rPr>
                <w:rFonts w:ascii="Arial" w:hAnsi="Arial" w:cs="Arial"/>
                <w:szCs w:val="22"/>
              </w:rPr>
            </w:pPr>
            <w:r w:rsidRPr="00FC4132">
              <w:rPr>
                <w:rFonts w:ascii="Arial" w:hAnsi="Arial" w:cs="Arial"/>
                <w:szCs w:val="22"/>
              </w:rPr>
              <w:t>5.2.1.4.1                Resource Setting configuration</w:t>
            </w:r>
          </w:p>
          <w:p w14:paraId="48B86448" w14:textId="77777777" w:rsidR="00321579" w:rsidRDefault="00321579" w:rsidP="00321579">
            <w:pPr>
              <w:jc w:val="center"/>
              <w:rPr>
                <w:color w:val="FF0000"/>
                <w:sz w:val="20"/>
              </w:rPr>
            </w:pPr>
            <w:r w:rsidRPr="0095193C">
              <w:rPr>
                <w:color w:val="FF0000"/>
                <w:sz w:val="20"/>
              </w:rPr>
              <w:t>&lt; Texts are omitted &gt;</w:t>
            </w:r>
          </w:p>
          <w:p w14:paraId="57A937F3" w14:textId="77777777" w:rsidR="00321579" w:rsidRPr="00FB7A36" w:rsidRDefault="00321579" w:rsidP="00321579">
            <w:pPr>
              <w:rPr>
                <w:rFonts w:eastAsia="SimSun"/>
                <w:sz w:val="20"/>
                <w:lang w:eastAsia="zh-CN"/>
              </w:rPr>
            </w:pPr>
            <w:r w:rsidRPr="00FB7A36">
              <w:rPr>
                <w:rFonts w:eastAsia="SimSun"/>
                <w:sz w:val="20"/>
                <w:lang w:eastAsia="zh-CN"/>
              </w:rPr>
              <w:t xml:space="preserve">If interference measurement is performed on NZP CSI-RS, a UE does not expect to be configured with more than one NZP CSI-RS resource in the associated resource set within the resource setting for channel measurement. The UE configured with the higher layer parameter </w:t>
            </w:r>
            <w:r w:rsidRPr="00FB7A36">
              <w:rPr>
                <w:rFonts w:eastAsia="SimSun"/>
                <w:i/>
                <w:sz w:val="20"/>
                <w:lang w:eastAsia="zh-CN"/>
              </w:rPr>
              <w:t>nzp-CSI-RS-ResourcesForInterference</w:t>
            </w:r>
            <w:r w:rsidRPr="00FB7A36">
              <w:rPr>
                <w:rFonts w:eastAsia="SimSun"/>
                <w:sz w:val="20"/>
                <w:lang w:eastAsia="zh-CN"/>
              </w:rPr>
              <w:t xml:space="preserve"> may expect no more than 18 NZP CSI-RS ports configured in a NZP CSI-RS resource set.</w:t>
            </w:r>
          </w:p>
          <w:p w14:paraId="59F692D4" w14:textId="4B42670F" w:rsidR="00321579" w:rsidRDefault="00321579" w:rsidP="00321579">
            <w:pPr>
              <w:jc w:val="center"/>
            </w:pPr>
            <w:r w:rsidRPr="0095193C">
              <w:rPr>
                <w:color w:val="FF0000"/>
                <w:sz w:val="20"/>
              </w:rPr>
              <w:t>&lt; Texts are omitted &gt;</w:t>
            </w:r>
          </w:p>
        </w:tc>
      </w:tr>
    </w:tbl>
    <w:p w14:paraId="6281DF09" w14:textId="4494DC6B" w:rsidR="00A703EF" w:rsidRDefault="00A703EF" w:rsidP="00A703EF">
      <w:pPr>
        <w:spacing w:before="240"/>
        <w:rPr>
          <w:lang w:val="en-GB"/>
        </w:rPr>
      </w:pPr>
      <w:r>
        <w:rPr>
          <w:lang w:val="en-GB"/>
        </w:rPr>
        <w:t xml:space="preserve">However, this restriction limits the applicability of NZP CSI-RS as IMR in L1-SINR for beam management procedure. It is therefore necessary to remove the restriction as shown in the TP below. </w:t>
      </w:r>
    </w:p>
    <w:p w14:paraId="52369C49" w14:textId="779B68B2" w:rsidR="00A703EF" w:rsidRPr="00DB7E10" w:rsidRDefault="00A703EF" w:rsidP="00A703EF">
      <w:pPr>
        <w:spacing w:after="0" w:line="360" w:lineRule="auto"/>
        <w:rPr>
          <w:b/>
          <w:u w:val="single"/>
        </w:rPr>
      </w:pPr>
      <w:r w:rsidRPr="00DB7E10">
        <w:rPr>
          <w:b/>
          <w:u w:val="single"/>
        </w:rPr>
        <w:t>Text proposal for TS 38.21</w:t>
      </w:r>
      <w:r w:rsidR="00854EE8">
        <w:rPr>
          <w:b/>
          <w:u w:val="single"/>
        </w:rPr>
        <w:t>4</w:t>
      </w:r>
      <w:r w:rsidRPr="00DB7E10">
        <w:rPr>
          <w:b/>
          <w:u w:val="single"/>
        </w:rPr>
        <w:t xml:space="preserve"> v16.</w:t>
      </w:r>
      <w:r w:rsidR="00B3043B">
        <w:rPr>
          <w:b/>
          <w:u w:val="single"/>
        </w:rPr>
        <w:t>1</w:t>
      </w:r>
      <w:r w:rsidRPr="00DB7E10">
        <w:rPr>
          <w:b/>
          <w:u w:val="single"/>
        </w:rPr>
        <w:t>.0</w:t>
      </w:r>
    </w:p>
    <w:tbl>
      <w:tblPr>
        <w:tblStyle w:val="TableGrid"/>
        <w:tblW w:w="0" w:type="auto"/>
        <w:tblInd w:w="-5" w:type="dxa"/>
        <w:tblLook w:val="04A0" w:firstRow="1" w:lastRow="0" w:firstColumn="1" w:lastColumn="0" w:noHBand="0" w:noVBand="1"/>
      </w:tblPr>
      <w:tblGrid>
        <w:gridCol w:w="9636"/>
      </w:tblGrid>
      <w:tr w:rsidR="00A703EF" w14:paraId="1A84E797" w14:textId="77777777" w:rsidTr="00A703EF">
        <w:tc>
          <w:tcPr>
            <w:tcW w:w="9636" w:type="dxa"/>
          </w:tcPr>
          <w:p w14:paraId="466EC99D" w14:textId="77777777" w:rsidR="00FC4132" w:rsidRPr="00FC4132" w:rsidRDefault="00FC4132" w:rsidP="00FA7519">
            <w:pPr>
              <w:spacing w:before="120"/>
              <w:rPr>
                <w:rFonts w:ascii="Arial" w:hAnsi="Arial" w:cs="Arial"/>
                <w:szCs w:val="22"/>
              </w:rPr>
            </w:pPr>
            <w:r w:rsidRPr="00FC4132">
              <w:rPr>
                <w:rFonts w:ascii="Arial" w:hAnsi="Arial" w:cs="Arial"/>
                <w:szCs w:val="22"/>
              </w:rPr>
              <w:lastRenderedPageBreak/>
              <w:t>5.2.1.4.1                Resource Setting configuration</w:t>
            </w:r>
          </w:p>
          <w:p w14:paraId="356C69F5" w14:textId="77777777" w:rsidR="00A703EF" w:rsidRDefault="00A703EF" w:rsidP="00A703EF">
            <w:pPr>
              <w:jc w:val="center"/>
              <w:rPr>
                <w:color w:val="FF0000"/>
                <w:sz w:val="20"/>
              </w:rPr>
            </w:pPr>
            <w:r w:rsidRPr="0095193C">
              <w:rPr>
                <w:color w:val="FF0000"/>
                <w:sz w:val="20"/>
              </w:rPr>
              <w:t>&lt; Unchanged parts are omitted &gt;</w:t>
            </w:r>
          </w:p>
          <w:p w14:paraId="03048118" w14:textId="1FC7B617" w:rsidR="00A703EF" w:rsidRPr="00FB7A36" w:rsidRDefault="00A703EF" w:rsidP="00A703EF">
            <w:pPr>
              <w:rPr>
                <w:rFonts w:eastAsia="SimSun"/>
                <w:sz w:val="20"/>
                <w:lang w:eastAsia="zh-CN"/>
              </w:rPr>
            </w:pPr>
            <w:r w:rsidRPr="00BE3B06">
              <w:rPr>
                <w:rFonts w:eastAsia="SimSun"/>
                <w:color w:val="FF0000"/>
                <w:sz w:val="20"/>
                <w:lang w:eastAsia="zh-CN"/>
              </w:rPr>
              <w:t>Except for L1-SINR,</w:t>
            </w:r>
            <w:r>
              <w:rPr>
                <w:rFonts w:eastAsia="SimSun"/>
                <w:sz w:val="20"/>
                <w:lang w:eastAsia="zh-CN"/>
              </w:rPr>
              <w:t xml:space="preserve"> </w:t>
            </w:r>
            <w:r w:rsidRPr="00A703EF">
              <w:rPr>
                <w:rFonts w:eastAsia="SimSun"/>
                <w:strike/>
                <w:color w:val="FF0000"/>
                <w:sz w:val="20"/>
                <w:lang w:eastAsia="zh-CN"/>
              </w:rPr>
              <w:t>If</w:t>
            </w:r>
            <w:r>
              <w:rPr>
                <w:rFonts w:eastAsia="SimSun"/>
                <w:sz w:val="20"/>
                <w:lang w:eastAsia="zh-CN"/>
              </w:rPr>
              <w:t xml:space="preserve"> </w:t>
            </w:r>
            <w:r w:rsidRPr="00A703EF">
              <w:rPr>
                <w:rFonts w:eastAsia="SimSun"/>
                <w:color w:val="FF0000"/>
                <w:sz w:val="20"/>
                <w:u w:val="single"/>
                <w:lang w:eastAsia="zh-CN"/>
              </w:rPr>
              <w:t>if</w:t>
            </w:r>
            <w:r w:rsidRPr="00FB7A36">
              <w:rPr>
                <w:rFonts w:eastAsia="SimSun"/>
                <w:sz w:val="20"/>
                <w:lang w:eastAsia="zh-CN"/>
              </w:rPr>
              <w:t xml:space="preserve"> interference measurement is performed on NZP CSI-RS, a UE does not expect to be configured with more than one NZP CSI-RS resource in the associated resource set within the resource setting for channel measurement. </w:t>
            </w:r>
            <w:r w:rsidRPr="00BE3B06">
              <w:rPr>
                <w:rFonts w:eastAsia="SimSun"/>
                <w:color w:val="FF0000"/>
                <w:sz w:val="20"/>
                <w:lang w:eastAsia="zh-CN"/>
              </w:rPr>
              <w:t>Except for L1-SINR,</w:t>
            </w:r>
            <w:r>
              <w:rPr>
                <w:rFonts w:eastAsia="SimSun"/>
                <w:sz w:val="20"/>
                <w:lang w:eastAsia="zh-CN"/>
              </w:rPr>
              <w:t xml:space="preserve"> </w:t>
            </w:r>
            <w:r w:rsidRPr="00A703EF">
              <w:rPr>
                <w:rFonts w:eastAsia="SimSun"/>
                <w:strike/>
                <w:color w:val="FF0000"/>
                <w:sz w:val="20"/>
                <w:lang w:eastAsia="zh-CN"/>
              </w:rPr>
              <w:t>The</w:t>
            </w:r>
            <w:r w:rsidRPr="00FB7A36">
              <w:rPr>
                <w:rFonts w:eastAsia="SimSun"/>
                <w:sz w:val="20"/>
                <w:lang w:eastAsia="zh-CN"/>
              </w:rPr>
              <w:t xml:space="preserve"> </w:t>
            </w:r>
            <w:r w:rsidRPr="00A703EF">
              <w:rPr>
                <w:rFonts w:eastAsia="SimSun"/>
                <w:color w:val="FF0000"/>
                <w:sz w:val="20"/>
                <w:u w:val="single"/>
                <w:lang w:eastAsia="zh-CN"/>
              </w:rPr>
              <w:t>the</w:t>
            </w:r>
            <w:r>
              <w:rPr>
                <w:rFonts w:eastAsia="SimSun"/>
                <w:sz w:val="20"/>
                <w:lang w:eastAsia="zh-CN"/>
              </w:rPr>
              <w:t xml:space="preserve"> </w:t>
            </w:r>
            <w:r w:rsidRPr="00FB7A36">
              <w:rPr>
                <w:rFonts w:eastAsia="SimSun"/>
                <w:sz w:val="20"/>
                <w:lang w:eastAsia="zh-CN"/>
              </w:rPr>
              <w:t xml:space="preserve">UE configured with the higher layer parameter </w:t>
            </w:r>
            <w:r w:rsidRPr="00FB7A36">
              <w:rPr>
                <w:rFonts w:eastAsia="SimSun"/>
                <w:i/>
                <w:sz w:val="20"/>
                <w:lang w:eastAsia="zh-CN"/>
              </w:rPr>
              <w:t>nzp-CSI-RS-ResourcesForInterference</w:t>
            </w:r>
            <w:r w:rsidRPr="00FB7A36">
              <w:rPr>
                <w:rFonts w:eastAsia="SimSun"/>
                <w:sz w:val="20"/>
                <w:lang w:eastAsia="zh-CN"/>
              </w:rPr>
              <w:t xml:space="preserve"> may expect no more than 18 NZP CSI-RS ports configured in a NZP CSI-RS resource set.</w:t>
            </w:r>
          </w:p>
          <w:p w14:paraId="55FB0894" w14:textId="29762B6B" w:rsidR="00A703EF" w:rsidRDefault="00A703EF" w:rsidP="00A703EF">
            <w:pPr>
              <w:jc w:val="center"/>
              <w:rPr>
                <w:rFonts w:eastAsia="SimSun"/>
                <w:color w:val="000000"/>
                <w:lang w:eastAsia="zh-CN"/>
              </w:rPr>
            </w:pPr>
            <w:r w:rsidRPr="0095193C">
              <w:rPr>
                <w:color w:val="FF0000"/>
                <w:sz w:val="20"/>
              </w:rPr>
              <w:t>&lt; Unchanged parts are omitted &gt;</w:t>
            </w:r>
          </w:p>
        </w:tc>
      </w:tr>
      <w:bookmarkEnd w:id="0"/>
      <w:bookmarkEnd w:id="1"/>
    </w:tbl>
    <w:p w14:paraId="6DB7DDAA" w14:textId="77777777" w:rsidR="0018460A" w:rsidRDefault="0018460A" w:rsidP="0018460A">
      <w:pPr>
        <w:rPr>
          <w:lang w:val="en-GB"/>
        </w:rPr>
      </w:pPr>
    </w:p>
    <w:p w14:paraId="057739E3" w14:textId="77777777" w:rsidR="0018460A" w:rsidRDefault="0018460A" w:rsidP="0018460A">
      <w:pPr>
        <w:rPr>
          <w:lang w:val="en-GB"/>
        </w:rPr>
      </w:pPr>
    </w:p>
    <w:p w14:paraId="418E2504" w14:textId="77777777" w:rsidR="0018460A" w:rsidRDefault="0018460A" w:rsidP="0018460A">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52EDDDA" w14:textId="5A440411" w:rsidR="0018460A" w:rsidRDefault="0018460A" w:rsidP="0018460A">
      <w:pPr>
        <w:jc w:val="both"/>
        <w:rPr>
          <w:bCs/>
          <w:lang w:eastAsia="zh-TW"/>
        </w:rPr>
      </w:pPr>
      <w:r w:rsidRPr="00DA6B4A">
        <w:rPr>
          <w:bCs/>
          <w:lang w:eastAsia="zh-TW"/>
        </w:rPr>
        <w:t xml:space="preserve">In </w:t>
      </w:r>
      <w:r w:rsidR="00AC4C0B">
        <w:rPr>
          <w:bCs/>
          <w:lang w:eastAsia="zh-TW"/>
        </w:rPr>
        <w:t>this document</w:t>
      </w:r>
      <w:r>
        <w:rPr>
          <w:bCs/>
          <w:lang w:eastAsia="zh-TW"/>
        </w:rPr>
        <w:t>,</w:t>
      </w:r>
      <w:r w:rsidR="00AC4C0B">
        <w:rPr>
          <w:bCs/>
          <w:lang w:eastAsia="zh-TW"/>
        </w:rPr>
        <w:t xml:space="preserve"> we provide</w:t>
      </w:r>
      <w:bookmarkStart w:id="10" w:name="_GoBack"/>
      <w:bookmarkEnd w:id="10"/>
      <w:r w:rsidR="00AC4C0B">
        <w:rPr>
          <w:bCs/>
          <w:lang w:eastAsia="zh-TW"/>
        </w:rPr>
        <w:t>d the text proposals for remaining issues on multi-bema operation.</w:t>
      </w:r>
    </w:p>
    <w:p w14:paraId="457E982A" w14:textId="77777777" w:rsidR="0018460A" w:rsidRDefault="0018460A" w:rsidP="0018460A">
      <w:pPr>
        <w:rPr>
          <w:lang w:val="en-GB"/>
        </w:rPr>
      </w:pPr>
    </w:p>
    <w:p w14:paraId="24A057B4" w14:textId="77777777" w:rsidR="0018460A" w:rsidRPr="00BA1226" w:rsidRDefault="0018460A" w:rsidP="0018460A">
      <w:pPr>
        <w:rPr>
          <w:lang w:val="en-GB"/>
        </w:rPr>
      </w:pPr>
    </w:p>
    <w:p w14:paraId="36516311" w14:textId="77777777" w:rsidR="0018460A" w:rsidRDefault="0018460A" w:rsidP="0018460A">
      <w:pPr>
        <w:pStyle w:val="Heading1"/>
        <w:numPr>
          <w:ilvl w:val="0"/>
          <w:numId w:val="1"/>
        </w:numPr>
        <w:jc w:val="both"/>
      </w:pPr>
      <w:r w:rsidRPr="00B35290">
        <w:rPr>
          <w:rFonts w:eastAsia="MS Mincho" w:cs="Arial"/>
          <w:b/>
          <w:sz w:val="32"/>
          <w:szCs w:val="32"/>
          <w:lang w:val="en-US"/>
        </w:rPr>
        <w:t>References</w:t>
      </w:r>
    </w:p>
    <w:p w14:paraId="6B52525F" w14:textId="77777777" w:rsidR="0018460A" w:rsidRPr="004F6DA8" w:rsidRDefault="0018460A" w:rsidP="0018460A">
      <w:pPr>
        <w:numPr>
          <w:ilvl w:val="0"/>
          <w:numId w:val="2"/>
        </w:numPr>
        <w:jc w:val="both"/>
      </w:pPr>
      <w:bookmarkStart w:id="11" w:name="_Ref4682760"/>
      <w:bookmarkStart w:id="12" w:name="_Ref36129912"/>
      <w:r>
        <w:rPr>
          <w:bCs/>
          <w:lang w:eastAsia="zh-TW"/>
        </w:rPr>
        <w:t>R1-</w:t>
      </w:r>
      <w:bookmarkEnd w:id="11"/>
      <w:r>
        <w:rPr>
          <w:bCs/>
          <w:lang w:eastAsia="zh-TW"/>
        </w:rPr>
        <w:t>2000240, “</w:t>
      </w:r>
      <w:r w:rsidRPr="00A85B4F">
        <w:rPr>
          <w:rFonts w:eastAsia="SimSun"/>
          <w:szCs w:val="22"/>
          <w:lang w:eastAsia="zh-CN"/>
        </w:rPr>
        <w:t>Maintenance of enhancements on multi-beam operation</w:t>
      </w:r>
      <w:r>
        <w:rPr>
          <w:rFonts w:eastAsia="SimSun"/>
          <w:szCs w:val="22"/>
          <w:lang w:eastAsia="zh-CN"/>
        </w:rPr>
        <w:t>”</w:t>
      </w:r>
      <w:r>
        <w:rPr>
          <w:bCs/>
          <w:lang w:eastAsia="zh-TW"/>
        </w:rPr>
        <w:t>, ZTE</w:t>
      </w:r>
      <w:bookmarkEnd w:id="12"/>
    </w:p>
    <w:p w14:paraId="49F47089" w14:textId="77777777" w:rsidR="0018460A" w:rsidRPr="0018460A" w:rsidRDefault="0018460A" w:rsidP="0018460A"/>
    <w:sectPr w:rsidR="0018460A" w:rsidRPr="0018460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27944" w14:textId="77777777" w:rsidR="00C747C0" w:rsidRDefault="00C747C0">
      <w:r>
        <w:separator/>
      </w:r>
    </w:p>
  </w:endnote>
  <w:endnote w:type="continuationSeparator" w:id="0">
    <w:p w14:paraId="1F2175C5" w14:textId="77777777" w:rsidR="00C747C0" w:rsidRDefault="00C7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942DF" w14:textId="77777777" w:rsidR="00C747C0" w:rsidRDefault="00C747C0">
      <w:r>
        <w:separator/>
      </w:r>
    </w:p>
  </w:footnote>
  <w:footnote w:type="continuationSeparator" w:id="0">
    <w:p w14:paraId="5348868B" w14:textId="77777777" w:rsidR="00C747C0" w:rsidRDefault="00C74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0A49"/>
    <w:multiLevelType w:val="hybridMultilevel"/>
    <w:tmpl w:val="A81EFFB2"/>
    <w:lvl w:ilvl="0" w:tplc="1A16FD14">
      <w:start w:val="1210"/>
      <w:numFmt w:val="bullet"/>
      <w:lvlText w:val="-"/>
      <w:lvlJc w:val="left"/>
      <w:pPr>
        <w:ind w:left="644" w:hanging="360"/>
      </w:pPr>
      <w:rPr>
        <w:rFonts w:ascii="Calibri" w:eastAsia="PMingLiU"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10"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56155A"/>
    <w:multiLevelType w:val="hybridMultilevel"/>
    <w:tmpl w:val="CA247122"/>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7"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hybridMultilevel"/>
    <w:tmpl w:val="7494CD9A"/>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2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2C353585"/>
    <w:multiLevelType w:val="hybridMultilevel"/>
    <w:tmpl w:val="B91882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907CE"/>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9"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346F3474"/>
    <w:multiLevelType w:val="hybridMultilevel"/>
    <w:tmpl w:val="1CA65174"/>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8A43C30"/>
    <w:multiLevelType w:val="hybridMultilevel"/>
    <w:tmpl w:val="58367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4413220"/>
    <w:multiLevelType w:val="hybridMultilevel"/>
    <w:tmpl w:val="8B8C1D9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2"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54A6E0F"/>
    <w:multiLevelType w:val="hybridMultilevel"/>
    <w:tmpl w:val="4AB46C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5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3"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231169"/>
    <w:multiLevelType w:val="hybridMultilevel"/>
    <w:tmpl w:val="BB76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64"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8C7942"/>
    <w:multiLevelType w:val="hybridMultilevel"/>
    <w:tmpl w:val="7FB0EBEE"/>
    <w:lvl w:ilvl="0" w:tplc="04090001">
      <w:start w:val="1"/>
      <w:numFmt w:val="bullet"/>
      <w:lvlText w:val=""/>
      <w:lvlJc w:val="left"/>
      <w:pPr>
        <w:ind w:left="720" w:hanging="360"/>
      </w:pPr>
      <w:rPr>
        <w:rFonts w:ascii="Symbol" w:hAnsi="Symbol" w:hint="default"/>
      </w:rPr>
    </w:lvl>
    <w:lvl w:ilvl="1" w:tplc="65C4B01C">
      <w:start w:val="2"/>
      <w:numFmt w:val="bullet"/>
      <w:lvlText w:val="-"/>
      <w:lvlJc w:val="left"/>
      <w:pPr>
        <w:ind w:left="1440" w:hanging="360"/>
      </w:pPr>
      <w:rPr>
        <w:rFonts w:ascii="Times New Roman" w:eastAsia="SimSun" w:hAnsi="Times New Roman" w:cs="Times New Roman"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A026D00"/>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0"/>
  </w:num>
  <w:num w:numId="2">
    <w:abstractNumId w:val="21"/>
  </w:num>
  <w:num w:numId="3">
    <w:abstractNumId w:val="72"/>
  </w:num>
  <w:num w:numId="4">
    <w:abstractNumId w:val="61"/>
  </w:num>
  <w:num w:numId="5">
    <w:abstractNumId w:val="4"/>
  </w:num>
  <w:num w:numId="6">
    <w:abstractNumId w:val="1"/>
  </w:num>
  <w:num w:numId="7">
    <w:abstractNumId w:val="65"/>
  </w:num>
  <w:num w:numId="8">
    <w:abstractNumId w:val="45"/>
  </w:num>
  <w:num w:numId="9">
    <w:abstractNumId w:val="5"/>
  </w:num>
  <w:num w:numId="10">
    <w:abstractNumId w:val="48"/>
  </w:num>
  <w:num w:numId="11">
    <w:abstractNumId w:val="62"/>
  </w:num>
  <w:num w:numId="12">
    <w:abstractNumId w:val="42"/>
  </w:num>
  <w:num w:numId="13">
    <w:abstractNumId w:val="10"/>
  </w:num>
  <w:num w:numId="14">
    <w:abstractNumId w:val="19"/>
  </w:num>
  <w:num w:numId="15">
    <w:abstractNumId w:val="27"/>
  </w:num>
  <w:num w:numId="16">
    <w:abstractNumId w:val="6"/>
  </w:num>
  <w:num w:numId="17">
    <w:abstractNumId w:val="7"/>
  </w:num>
  <w:num w:numId="18">
    <w:abstractNumId w:val="28"/>
  </w:num>
  <w:num w:numId="19">
    <w:abstractNumId w:val="55"/>
  </w:num>
  <w:num w:numId="20">
    <w:abstractNumId w:val="15"/>
  </w:num>
  <w:num w:numId="21">
    <w:abstractNumId w:val="31"/>
  </w:num>
  <w:num w:numId="22">
    <w:abstractNumId w:val="3"/>
  </w:num>
  <w:num w:numId="23">
    <w:abstractNumId w:val="18"/>
  </w:num>
  <w:num w:numId="24">
    <w:abstractNumId w:val="51"/>
  </w:num>
  <w:num w:numId="25">
    <w:abstractNumId w:val="22"/>
  </w:num>
  <w:num w:numId="26">
    <w:abstractNumId w:val="14"/>
  </w:num>
  <w:num w:numId="27">
    <w:abstractNumId w:val="34"/>
  </w:num>
  <w:num w:numId="28">
    <w:abstractNumId w:val="35"/>
  </w:num>
  <w:num w:numId="29">
    <w:abstractNumId w:val="49"/>
  </w:num>
  <w:num w:numId="30">
    <w:abstractNumId w:val="0"/>
  </w:num>
  <w:num w:numId="31">
    <w:abstractNumId w:val="33"/>
  </w:num>
  <w:num w:numId="32">
    <w:abstractNumId w:val="56"/>
  </w:num>
  <w:num w:numId="33">
    <w:abstractNumId w:val="73"/>
  </w:num>
  <w:num w:numId="34">
    <w:abstractNumId w:val="9"/>
  </w:num>
  <w:num w:numId="35">
    <w:abstractNumId w:val="37"/>
  </w:num>
  <w:num w:numId="36">
    <w:abstractNumId w:val="59"/>
  </w:num>
  <w:num w:numId="37">
    <w:abstractNumId w:val="44"/>
  </w:num>
  <w:num w:numId="38">
    <w:abstractNumId w:val="30"/>
  </w:num>
  <w:num w:numId="39">
    <w:abstractNumId w:val="63"/>
  </w:num>
  <w:num w:numId="40">
    <w:abstractNumId w:val="2"/>
  </w:num>
  <w:num w:numId="41">
    <w:abstractNumId w:val="12"/>
  </w:num>
  <w:num w:numId="42">
    <w:abstractNumId w:val="57"/>
  </w:num>
  <w:num w:numId="43">
    <w:abstractNumId w:val="70"/>
  </w:num>
  <w:num w:numId="44">
    <w:abstractNumId w:val="75"/>
  </w:num>
  <w:num w:numId="45">
    <w:abstractNumId w:val="25"/>
  </w:num>
  <w:num w:numId="46">
    <w:abstractNumId w:val="52"/>
  </w:num>
  <w:num w:numId="47">
    <w:abstractNumId w:val="29"/>
  </w:num>
  <w:num w:numId="48">
    <w:abstractNumId w:val="77"/>
  </w:num>
  <w:num w:numId="49">
    <w:abstractNumId w:val="23"/>
  </w:num>
  <w:num w:numId="50">
    <w:abstractNumId w:val="76"/>
  </w:num>
  <w:num w:numId="51">
    <w:abstractNumId w:val="71"/>
  </w:num>
  <w:num w:numId="52">
    <w:abstractNumId w:val="74"/>
  </w:num>
  <w:num w:numId="53">
    <w:abstractNumId w:val="26"/>
  </w:num>
  <w:num w:numId="54">
    <w:abstractNumId w:val="79"/>
  </w:num>
  <w:num w:numId="55">
    <w:abstractNumId w:val="16"/>
  </w:num>
  <w:num w:numId="56">
    <w:abstractNumId w:val="24"/>
  </w:num>
  <w:num w:numId="57">
    <w:abstractNumId w:val="41"/>
  </w:num>
  <w:num w:numId="58">
    <w:abstractNumId w:val="13"/>
  </w:num>
  <w:num w:numId="59">
    <w:abstractNumId w:val="67"/>
  </w:num>
  <w:num w:numId="60">
    <w:abstractNumId w:val="32"/>
  </w:num>
  <w:num w:numId="61">
    <w:abstractNumId w:val="54"/>
  </w:num>
  <w:num w:numId="62">
    <w:abstractNumId w:val="78"/>
  </w:num>
  <w:num w:numId="63">
    <w:abstractNumId w:val="81"/>
  </w:num>
  <w:num w:numId="64">
    <w:abstractNumId w:val="17"/>
  </w:num>
  <w:num w:numId="65">
    <w:abstractNumId w:val="68"/>
  </w:num>
  <w:num w:numId="66">
    <w:abstractNumId w:val="20"/>
  </w:num>
  <w:num w:numId="67">
    <w:abstractNumId w:val="39"/>
  </w:num>
  <w:num w:numId="68">
    <w:abstractNumId w:val="38"/>
  </w:num>
  <w:num w:numId="69">
    <w:abstractNumId w:val="46"/>
  </w:num>
  <w:num w:numId="70">
    <w:abstractNumId w:val="64"/>
  </w:num>
  <w:num w:numId="71">
    <w:abstractNumId w:val="69"/>
  </w:num>
  <w:num w:numId="72">
    <w:abstractNumId w:val="43"/>
  </w:num>
  <w:num w:numId="73">
    <w:abstractNumId w:val="40"/>
  </w:num>
  <w:num w:numId="74">
    <w:abstractNumId w:val="58"/>
  </w:num>
  <w:num w:numId="75">
    <w:abstractNumId w:val="53"/>
  </w:num>
  <w:num w:numId="76">
    <w:abstractNumId w:val="60"/>
  </w:num>
  <w:num w:numId="77">
    <w:abstractNumId w:val="66"/>
  </w:num>
  <w:num w:numId="78">
    <w:abstractNumId w:val="47"/>
  </w:num>
  <w:num w:numId="79">
    <w:abstractNumId w:val="11"/>
  </w:num>
  <w:num w:numId="80">
    <w:abstractNumId w:val="36"/>
  </w:num>
  <w:num w:numId="81">
    <w:abstractNumId w:val="19"/>
  </w:num>
  <w:num w:numId="82">
    <w:abstractNumId w:val="8"/>
  </w:num>
  <w:num w:numId="83">
    <w:abstractNumId w:val="5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5FE8"/>
    <w:rsid w:val="000174A7"/>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3A2D"/>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29E"/>
    <w:rsid w:val="00065840"/>
    <w:rsid w:val="00065F28"/>
    <w:rsid w:val="00066C90"/>
    <w:rsid w:val="000673E1"/>
    <w:rsid w:val="00072748"/>
    <w:rsid w:val="00072CB2"/>
    <w:rsid w:val="00072F1D"/>
    <w:rsid w:val="00074087"/>
    <w:rsid w:val="00074573"/>
    <w:rsid w:val="0007597B"/>
    <w:rsid w:val="000808F0"/>
    <w:rsid w:val="00082160"/>
    <w:rsid w:val="000822CC"/>
    <w:rsid w:val="000833D5"/>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204"/>
    <w:rsid w:val="000B50F4"/>
    <w:rsid w:val="000B586A"/>
    <w:rsid w:val="000B608B"/>
    <w:rsid w:val="000B6236"/>
    <w:rsid w:val="000B6DFE"/>
    <w:rsid w:val="000C0119"/>
    <w:rsid w:val="000C0C61"/>
    <w:rsid w:val="000C18A9"/>
    <w:rsid w:val="000C1AC6"/>
    <w:rsid w:val="000C2298"/>
    <w:rsid w:val="000C2B82"/>
    <w:rsid w:val="000C3B67"/>
    <w:rsid w:val="000C4262"/>
    <w:rsid w:val="000C5824"/>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30ED8"/>
    <w:rsid w:val="00131B63"/>
    <w:rsid w:val="00132A1B"/>
    <w:rsid w:val="0013417F"/>
    <w:rsid w:val="001343AF"/>
    <w:rsid w:val="001352C6"/>
    <w:rsid w:val="00135703"/>
    <w:rsid w:val="00137B0F"/>
    <w:rsid w:val="0014010C"/>
    <w:rsid w:val="00141D07"/>
    <w:rsid w:val="001435BA"/>
    <w:rsid w:val="00143961"/>
    <w:rsid w:val="00144B7E"/>
    <w:rsid w:val="00145DEE"/>
    <w:rsid w:val="001462C1"/>
    <w:rsid w:val="00146D7C"/>
    <w:rsid w:val="001505FA"/>
    <w:rsid w:val="00150891"/>
    <w:rsid w:val="00150FA5"/>
    <w:rsid w:val="00152EF4"/>
    <w:rsid w:val="00153528"/>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6CAF"/>
    <w:rsid w:val="0017713C"/>
    <w:rsid w:val="00177CEB"/>
    <w:rsid w:val="00177DC6"/>
    <w:rsid w:val="001801C6"/>
    <w:rsid w:val="00181672"/>
    <w:rsid w:val="00182596"/>
    <w:rsid w:val="001825D6"/>
    <w:rsid w:val="00182B63"/>
    <w:rsid w:val="00183297"/>
    <w:rsid w:val="00183A9C"/>
    <w:rsid w:val="001842CE"/>
    <w:rsid w:val="0018460A"/>
    <w:rsid w:val="001876FC"/>
    <w:rsid w:val="00191AD9"/>
    <w:rsid w:val="00192163"/>
    <w:rsid w:val="00193650"/>
    <w:rsid w:val="00193D85"/>
    <w:rsid w:val="00194FCC"/>
    <w:rsid w:val="00195925"/>
    <w:rsid w:val="001968B4"/>
    <w:rsid w:val="0019768C"/>
    <w:rsid w:val="001A08AA"/>
    <w:rsid w:val="001A0BB8"/>
    <w:rsid w:val="001A2025"/>
    <w:rsid w:val="001A2850"/>
    <w:rsid w:val="001A32ED"/>
    <w:rsid w:val="001A3B72"/>
    <w:rsid w:val="001A4E34"/>
    <w:rsid w:val="001A5826"/>
    <w:rsid w:val="001A5BFD"/>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F0044"/>
    <w:rsid w:val="001F04BE"/>
    <w:rsid w:val="001F14D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BC3"/>
    <w:rsid w:val="002100F0"/>
    <w:rsid w:val="0021141F"/>
    <w:rsid w:val="00211C4A"/>
    <w:rsid w:val="00212373"/>
    <w:rsid w:val="002135E1"/>
    <w:rsid w:val="002138EA"/>
    <w:rsid w:val="00213CE2"/>
    <w:rsid w:val="002143B4"/>
    <w:rsid w:val="00214FBD"/>
    <w:rsid w:val="00215A41"/>
    <w:rsid w:val="0021658A"/>
    <w:rsid w:val="00216D2C"/>
    <w:rsid w:val="00221DE2"/>
    <w:rsid w:val="002223A7"/>
    <w:rsid w:val="00222897"/>
    <w:rsid w:val="002238B3"/>
    <w:rsid w:val="00223FD4"/>
    <w:rsid w:val="00224B42"/>
    <w:rsid w:val="0022517F"/>
    <w:rsid w:val="00225844"/>
    <w:rsid w:val="00226F85"/>
    <w:rsid w:val="002308EA"/>
    <w:rsid w:val="0023155E"/>
    <w:rsid w:val="00232669"/>
    <w:rsid w:val="002334FB"/>
    <w:rsid w:val="00233B5D"/>
    <w:rsid w:val="002349FC"/>
    <w:rsid w:val="00235394"/>
    <w:rsid w:val="00235A9B"/>
    <w:rsid w:val="00237DB8"/>
    <w:rsid w:val="00241D4B"/>
    <w:rsid w:val="0024337A"/>
    <w:rsid w:val="00243646"/>
    <w:rsid w:val="00243EDB"/>
    <w:rsid w:val="00245D28"/>
    <w:rsid w:val="00250090"/>
    <w:rsid w:val="002508A2"/>
    <w:rsid w:val="00251400"/>
    <w:rsid w:val="002519D3"/>
    <w:rsid w:val="0025215B"/>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EE1"/>
    <w:rsid w:val="00285744"/>
    <w:rsid w:val="00285979"/>
    <w:rsid w:val="0028673D"/>
    <w:rsid w:val="00287935"/>
    <w:rsid w:val="00287D57"/>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966"/>
    <w:rsid w:val="002B0D4B"/>
    <w:rsid w:val="002B31D8"/>
    <w:rsid w:val="002B322F"/>
    <w:rsid w:val="002B3523"/>
    <w:rsid w:val="002B4231"/>
    <w:rsid w:val="002B429C"/>
    <w:rsid w:val="002B583D"/>
    <w:rsid w:val="002B6CEF"/>
    <w:rsid w:val="002C080E"/>
    <w:rsid w:val="002C3773"/>
    <w:rsid w:val="002C3BFD"/>
    <w:rsid w:val="002C3F4C"/>
    <w:rsid w:val="002C42DC"/>
    <w:rsid w:val="002C45D2"/>
    <w:rsid w:val="002C71A0"/>
    <w:rsid w:val="002D06F5"/>
    <w:rsid w:val="002D087D"/>
    <w:rsid w:val="002D0A18"/>
    <w:rsid w:val="002D0CB8"/>
    <w:rsid w:val="002D16C7"/>
    <w:rsid w:val="002D1BDA"/>
    <w:rsid w:val="002D2DB3"/>
    <w:rsid w:val="002D4BB4"/>
    <w:rsid w:val="002D50CE"/>
    <w:rsid w:val="002D58F4"/>
    <w:rsid w:val="002D5A18"/>
    <w:rsid w:val="002D7191"/>
    <w:rsid w:val="002D758E"/>
    <w:rsid w:val="002D7C81"/>
    <w:rsid w:val="002E086B"/>
    <w:rsid w:val="002E0B58"/>
    <w:rsid w:val="002E324D"/>
    <w:rsid w:val="002E348D"/>
    <w:rsid w:val="002E3D8C"/>
    <w:rsid w:val="002E5799"/>
    <w:rsid w:val="002E5C02"/>
    <w:rsid w:val="002E644B"/>
    <w:rsid w:val="002E74A0"/>
    <w:rsid w:val="002E7A52"/>
    <w:rsid w:val="002F06F4"/>
    <w:rsid w:val="002F3FC8"/>
    <w:rsid w:val="002F4093"/>
    <w:rsid w:val="002F40CC"/>
    <w:rsid w:val="002F40F2"/>
    <w:rsid w:val="002F4510"/>
    <w:rsid w:val="002F6309"/>
    <w:rsid w:val="002F63F6"/>
    <w:rsid w:val="002F6A1A"/>
    <w:rsid w:val="002F7537"/>
    <w:rsid w:val="002F7B20"/>
    <w:rsid w:val="00301E2D"/>
    <w:rsid w:val="003024F5"/>
    <w:rsid w:val="003033E6"/>
    <w:rsid w:val="00303A00"/>
    <w:rsid w:val="00306382"/>
    <w:rsid w:val="003065E0"/>
    <w:rsid w:val="00306AF7"/>
    <w:rsid w:val="00306B48"/>
    <w:rsid w:val="00307D21"/>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FCB"/>
    <w:rsid w:val="00326258"/>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795"/>
    <w:rsid w:val="00360B1F"/>
    <w:rsid w:val="00362426"/>
    <w:rsid w:val="00363BE0"/>
    <w:rsid w:val="00364712"/>
    <w:rsid w:val="00364CFD"/>
    <w:rsid w:val="003654E0"/>
    <w:rsid w:val="00367724"/>
    <w:rsid w:val="00367736"/>
    <w:rsid w:val="003679F0"/>
    <w:rsid w:val="00372587"/>
    <w:rsid w:val="003739D3"/>
    <w:rsid w:val="00374423"/>
    <w:rsid w:val="00374A8B"/>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8D4"/>
    <w:rsid w:val="003D58E5"/>
    <w:rsid w:val="003D7308"/>
    <w:rsid w:val="003D7F2E"/>
    <w:rsid w:val="003E05F6"/>
    <w:rsid w:val="003E0E49"/>
    <w:rsid w:val="003E15E1"/>
    <w:rsid w:val="003E4D34"/>
    <w:rsid w:val="003F04F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7A85"/>
    <w:rsid w:val="00440887"/>
    <w:rsid w:val="00440E68"/>
    <w:rsid w:val="004413C3"/>
    <w:rsid w:val="0044350E"/>
    <w:rsid w:val="00443A50"/>
    <w:rsid w:val="00444225"/>
    <w:rsid w:val="0044571B"/>
    <w:rsid w:val="00447202"/>
    <w:rsid w:val="00447743"/>
    <w:rsid w:val="00450D92"/>
    <w:rsid w:val="004512D7"/>
    <w:rsid w:val="004520CB"/>
    <w:rsid w:val="00452680"/>
    <w:rsid w:val="00453A16"/>
    <w:rsid w:val="00453B85"/>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D92"/>
    <w:rsid w:val="00473592"/>
    <w:rsid w:val="004739A5"/>
    <w:rsid w:val="00474829"/>
    <w:rsid w:val="00474C31"/>
    <w:rsid w:val="00476AF3"/>
    <w:rsid w:val="00477038"/>
    <w:rsid w:val="0048132D"/>
    <w:rsid w:val="0048319E"/>
    <w:rsid w:val="00483433"/>
    <w:rsid w:val="0048430A"/>
    <w:rsid w:val="00485124"/>
    <w:rsid w:val="004856EC"/>
    <w:rsid w:val="00486B15"/>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45D5"/>
    <w:rsid w:val="004A463F"/>
    <w:rsid w:val="004A6044"/>
    <w:rsid w:val="004A71C7"/>
    <w:rsid w:val="004B11F5"/>
    <w:rsid w:val="004B1935"/>
    <w:rsid w:val="004B329E"/>
    <w:rsid w:val="004B4B8F"/>
    <w:rsid w:val="004B7644"/>
    <w:rsid w:val="004C0650"/>
    <w:rsid w:val="004C2488"/>
    <w:rsid w:val="004C2FED"/>
    <w:rsid w:val="004C6FD3"/>
    <w:rsid w:val="004C7A3E"/>
    <w:rsid w:val="004D105F"/>
    <w:rsid w:val="004D1468"/>
    <w:rsid w:val="004D2002"/>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4FB6"/>
    <w:rsid w:val="004F5376"/>
    <w:rsid w:val="004F6DA8"/>
    <w:rsid w:val="004F7676"/>
    <w:rsid w:val="004F7774"/>
    <w:rsid w:val="004F7A67"/>
    <w:rsid w:val="00501262"/>
    <w:rsid w:val="005023F4"/>
    <w:rsid w:val="00502EE0"/>
    <w:rsid w:val="0050342D"/>
    <w:rsid w:val="00503690"/>
    <w:rsid w:val="005044DC"/>
    <w:rsid w:val="00504D6C"/>
    <w:rsid w:val="00504E73"/>
    <w:rsid w:val="00505250"/>
    <w:rsid w:val="00505BFA"/>
    <w:rsid w:val="00506B3C"/>
    <w:rsid w:val="00511BFD"/>
    <w:rsid w:val="00512400"/>
    <w:rsid w:val="00513526"/>
    <w:rsid w:val="0051550E"/>
    <w:rsid w:val="00517B0A"/>
    <w:rsid w:val="00523A04"/>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412AC"/>
    <w:rsid w:val="00542A2B"/>
    <w:rsid w:val="0054401D"/>
    <w:rsid w:val="005464A9"/>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74A0F"/>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DF7"/>
    <w:rsid w:val="00595291"/>
    <w:rsid w:val="00595B59"/>
    <w:rsid w:val="00596FEB"/>
    <w:rsid w:val="00597442"/>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4BB6"/>
    <w:rsid w:val="005C546C"/>
    <w:rsid w:val="005C6F8E"/>
    <w:rsid w:val="005C71A1"/>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5681"/>
    <w:rsid w:val="005F66E2"/>
    <w:rsid w:val="005F7326"/>
    <w:rsid w:val="00600118"/>
    <w:rsid w:val="00600398"/>
    <w:rsid w:val="0060131E"/>
    <w:rsid w:val="00601791"/>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2996"/>
    <w:rsid w:val="00624252"/>
    <w:rsid w:val="00625028"/>
    <w:rsid w:val="006250C4"/>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618EA"/>
    <w:rsid w:val="00663A2E"/>
    <w:rsid w:val="00664DFC"/>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B71"/>
    <w:rsid w:val="00682CAF"/>
    <w:rsid w:val="00683538"/>
    <w:rsid w:val="00683AD7"/>
    <w:rsid w:val="00683CFF"/>
    <w:rsid w:val="00685088"/>
    <w:rsid w:val="0068514F"/>
    <w:rsid w:val="0068602A"/>
    <w:rsid w:val="00686766"/>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C0251"/>
    <w:rsid w:val="006C02B3"/>
    <w:rsid w:val="006C0C30"/>
    <w:rsid w:val="006C172E"/>
    <w:rsid w:val="006C26CD"/>
    <w:rsid w:val="006C3BDC"/>
    <w:rsid w:val="006C53FC"/>
    <w:rsid w:val="006C6839"/>
    <w:rsid w:val="006C7CF2"/>
    <w:rsid w:val="006D045A"/>
    <w:rsid w:val="006D0A99"/>
    <w:rsid w:val="006D1231"/>
    <w:rsid w:val="006D162E"/>
    <w:rsid w:val="006D212C"/>
    <w:rsid w:val="006D32B7"/>
    <w:rsid w:val="006D3A9B"/>
    <w:rsid w:val="006D3D8F"/>
    <w:rsid w:val="006D492C"/>
    <w:rsid w:val="006D4C39"/>
    <w:rsid w:val="006D5163"/>
    <w:rsid w:val="006D6BA0"/>
    <w:rsid w:val="006D6D95"/>
    <w:rsid w:val="006E068E"/>
    <w:rsid w:val="006E0979"/>
    <w:rsid w:val="006E0AB7"/>
    <w:rsid w:val="006E3151"/>
    <w:rsid w:val="006E3321"/>
    <w:rsid w:val="006E3E83"/>
    <w:rsid w:val="006E516A"/>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D49"/>
    <w:rsid w:val="00704E63"/>
    <w:rsid w:val="0070595C"/>
    <w:rsid w:val="0070646B"/>
    <w:rsid w:val="00706D6D"/>
    <w:rsid w:val="007075F9"/>
    <w:rsid w:val="00707AC0"/>
    <w:rsid w:val="00710FE8"/>
    <w:rsid w:val="0071157A"/>
    <w:rsid w:val="00711711"/>
    <w:rsid w:val="0071181B"/>
    <w:rsid w:val="00713114"/>
    <w:rsid w:val="00713A0F"/>
    <w:rsid w:val="00713B22"/>
    <w:rsid w:val="00714644"/>
    <w:rsid w:val="00717F13"/>
    <w:rsid w:val="007211F2"/>
    <w:rsid w:val="0072186F"/>
    <w:rsid w:val="00722152"/>
    <w:rsid w:val="00722727"/>
    <w:rsid w:val="00723729"/>
    <w:rsid w:val="00723EC8"/>
    <w:rsid w:val="00724174"/>
    <w:rsid w:val="00725E31"/>
    <w:rsid w:val="00727B47"/>
    <w:rsid w:val="00730404"/>
    <w:rsid w:val="00730619"/>
    <w:rsid w:val="007314A7"/>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0752"/>
    <w:rsid w:val="00812306"/>
    <w:rsid w:val="00812454"/>
    <w:rsid w:val="008141ED"/>
    <w:rsid w:val="008158BF"/>
    <w:rsid w:val="00816505"/>
    <w:rsid w:val="008170B6"/>
    <w:rsid w:val="00820B6F"/>
    <w:rsid w:val="00820C50"/>
    <w:rsid w:val="00820D6D"/>
    <w:rsid w:val="0082115F"/>
    <w:rsid w:val="00821C02"/>
    <w:rsid w:val="00822512"/>
    <w:rsid w:val="00823D02"/>
    <w:rsid w:val="00824915"/>
    <w:rsid w:val="00824997"/>
    <w:rsid w:val="008253A1"/>
    <w:rsid w:val="0082598F"/>
    <w:rsid w:val="00825B55"/>
    <w:rsid w:val="008271AF"/>
    <w:rsid w:val="00831726"/>
    <w:rsid w:val="00831EDD"/>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6A03"/>
    <w:rsid w:val="00846C23"/>
    <w:rsid w:val="00846E03"/>
    <w:rsid w:val="00847290"/>
    <w:rsid w:val="0084749E"/>
    <w:rsid w:val="00847C0E"/>
    <w:rsid w:val="00851F1A"/>
    <w:rsid w:val="00852DC7"/>
    <w:rsid w:val="00852E8B"/>
    <w:rsid w:val="0085324A"/>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05E"/>
    <w:rsid w:val="008C3442"/>
    <w:rsid w:val="008C60E9"/>
    <w:rsid w:val="008C64E5"/>
    <w:rsid w:val="008D134C"/>
    <w:rsid w:val="008D37E5"/>
    <w:rsid w:val="008D3EF2"/>
    <w:rsid w:val="008D3F4C"/>
    <w:rsid w:val="008D50D7"/>
    <w:rsid w:val="008E092C"/>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30751"/>
    <w:rsid w:val="00930B62"/>
    <w:rsid w:val="009313B1"/>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193C"/>
    <w:rsid w:val="0095258F"/>
    <w:rsid w:val="00952E18"/>
    <w:rsid w:val="00953AC5"/>
    <w:rsid w:val="00954FE3"/>
    <w:rsid w:val="00955E3C"/>
    <w:rsid w:val="0095605D"/>
    <w:rsid w:val="00957C7D"/>
    <w:rsid w:val="00957FF2"/>
    <w:rsid w:val="00961AD1"/>
    <w:rsid w:val="0096729C"/>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1873"/>
    <w:rsid w:val="009825D8"/>
    <w:rsid w:val="00983910"/>
    <w:rsid w:val="00983AB1"/>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284D"/>
    <w:rsid w:val="009A2E30"/>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65C6"/>
    <w:rsid w:val="009C7B47"/>
    <w:rsid w:val="009D0669"/>
    <w:rsid w:val="009D13F8"/>
    <w:rsid w:val="009D1DE4"/>
    <w:rsid w:val="009D1E93"/>
    <w:rsid w:val="009D3AF0"/>
    <w:rsid w:val="009D440F"/>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C80"/>
    <w:rsid w:val="009F7DD8"/>
    <w:rsid w:val="009F7E9B"/>
    <w:rsid w:val="00A0033C"/>
    <w:rsid w:val="00A0181F"/>
    <w:rsid w:val="00A01BCB"/>
    <w:rsid w:val="00A02716"/>
    <w:rsid w:val="00A02F86"/>
    <w:rsid w:val="00A03F14"/>
    <w:rsid w:val="00A0491A"/>
    <w:rsid w:val="00A05586"/>
    <w:rsid w:val="00A06301"/>
    <w:rsid w:val="00A07000"/>
    <w:rsid w:val="00A10806"/>
    <w:rsid w:val="00A108E3"/>
    <w:rsid w:val="00A10CE2"/>
    <w:rsid w:val="00A11292"/>
    <w:rsid w:val="00A115C6"/>
    <w:rsid w:val="00A12436"/>
    <w:rsid w:val="00A14B60"/>
    <w:rsid w:val="00A1524A"/>
    <w:rsid w:val="00A15614"/>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3036D"/>
    <w:rsid w:val="00A31BCD"/>
    <w:rsid w:val="00A3306F"/>
    <w:rsid w:val="00A330E5"/>
    <w:rsid w:val="00A34F58"/>
    <w:rsid w:val="00A35C04"/>
    <w:rsid w:val="00A36354"/>
    <w:rsid w:val="00A36BB9"/>
    <w:rsid w:val="00A407B9"/>
    <w:rsid w:val="00A40DD4"/>
    <w:rsid w:val="00A41D7A"/>
    <w:rsid w:val="00A4315C"/>
    <w:rsid w:val="00A43216"/>
    <w:rsid w:val="00A465E6"/>
    <w:rsid w:val="00A47E1E"/>
    <w:rsid w:val="00A51154"/>
    <w:rsid w:val="00A523FE"/>
    <w:rsid w:val="00A5255F"/>
    <w:rsid w:val="00A5283B"/>
    <w:rsid w:val="00A535BE"/>
    <w:rsid w:val="00A541FF"/>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1A7C"/>
    <w:rsid w:val="00A72F72"/>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90B88"/>
    <w:rsid w:val="00A91C24"/>
    <w:rsid w:val="00A92763"/>
    <w:rsid w:val="00A92786"/>
    <w:rsid w:val="00A94919"/>
    <w:rsid w:val="00A94C17"/>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4C0B"/>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7835"/>
    <w:rsid w:val="00B00D97"/>
    <w:rsid w:val="00B01B30"/>
    <w:rsid w:val="00B03077"/>
    <w:rsid w:val="00B03102"/>
    <w:rsid w:val="00B0445D"/>
    <w:rsid w:val="00B06432"/>
    <w:rsid w:val="00B10D78"/>
    <w:rsid w:val="00B11125"/>
    <w:rsid w:val="00B111B8"/>
    <w:rsid w:val="00B11F53"/>
    <w:rsid w:val="00B124AE"/>
    <w:rsid w:val="00B1262E"/>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5FB"/>
    <w:rsid w:val="00B26A9C"/>
    <w:rsid w:val="00B273A0"/>
    <w:rsid w:val="00B2759C"/>
    <w:rsid w:val="00B27F9F"/>
    <w:rsid w:val="00B300C3"/>
    <w:rsid w:val="00B3043B"/>
    <w:rsid w:val="00B3269E"/>
    <w:rsid w:val="00B33CBD"/>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4E0E"/>
    <w:rsid w:val="00B553A1"/>
    <w:rsid w:val="00B55747"/>
    <w:rsid w:val="00B57F95"/>
    <w:rsid w:val="00B628C7"/>
    <w:rsid w:val="00B62CD7"/>
    <w:rsid w:val="00B63025"/>
    <w:rsid w:val="00B636EE"/>
    <w:rsid w:val="00B65D63"/>
    <w:rsid w:val="00B664FC"/>
    <w:rsid w:val="00B7246B"/>
    <w:rsid w:val="00B73609"/>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68D1"/>
    <w:rsid w:val="00BA76A1"/>
    <w:rsid w:val="00BB145D"/>
    <w:rsid w:val="00BB2F88"/>
    <w:rsid w:val="00BB3DBB"/>
    <w:rsid w:val="00BB47AD"/>
    <w:rsid w:val="00BB4F1F"/>
    <w:rsid w:val="00BB5041"/>
    <w:rsid w:val="00BB5681"/>
    <w:rsid w:val="00BB5825"/>
    <w:rsid w:val="00BB7888"/>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3815"/>
    <w:rsid w:val="00BE3B06"/>
    <w:rsid w:val="00BE3E9E"/>
    <w:rsid w:val="00BE6ED7"/>
    <w:rsid w:val="00BE7998"/>
    <w:rsid w:val="00BE7DB4"/>
    <w:rsid w:val="00BF1050"/>
    <w:rsid w:val="00BF107C"/>
    <w:rsid w:val="00BF1F30"/>
    <w:rsid w:val="00BF2A63"/>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8F"/>
    <w:rsid w:val="00C13FD6"/>
    <w:rsid w:val="00C140C4"/>
    <w:rsid w:val="00C1485B"/>
    <w:rsid w:val="00C155CD"/>
    <w:rsid w:val="00C17D43"/>
    <w:rsid w:val="00C21BF9"/>
    <w:rsid w:val="00C230C6"/>
    <w:rsid w:val="00C2539F"/>
    <w:rsid w:val="00C25727"/>
    <w:rsid w:val="00C25E66"/>
    <w:rsid w:val="00C25F18"/>
    <w:rsid w:val="00C26B3B"/>
    <w:rsid w:val="00C26E91"/>
    <w:rsid w:val="00C276C6"/>
    <w:rsid w:val="00C30821"/>
    <w:rsid w:val="00C31179"/>
    <w:rsid w:val="00C31D72"/>
    <w:rsid w:val="00C330F1"/>
    <w:rsid w:val="00C33729"/>
    <w:rsid w:val="00C33F66"/>
    <w:rsid w:val="00C3555A"/>
    <w:rsid w:val="00C359F8"/>
    <w:rsid w:val="00C37CD2"/>
    <w:rsid w:val="00C42414"/>
    <w:rsid w:val="00C444D0"/>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7C0"/>
    <w:rsid w:val="00C74B8E"/>
    <w:rsid w:val="00C75DC6"/>
    <w:rsid w:val="00C76766"/>
    <w:rsid w:val="00C773D8"/>
    <w:rsid w:val="00C774AB"/>
    <w:rsid w:val="00C77642"/>
    <w:rsid w:val="00C779AE"/>
    <w:rsid w:val="00C77C0E"/>
    <w:rsid w:val="00C817AD"/>
    <w:rsid w:val="00C81936"/>
    <w:rsid w:val="00C81DF2"/>
    <w:rsid w:val="00C82707"/>
    <w:rsid w:val="00C8384A"/>
    <w:rsid w:val="00C83C97"/>
    <w:rsid w:val="00C83D22"/>
    <w:rsid w:val="00C845C8"/>
    <w:rsid w:val="00C8492D"/>
    <w:rsid w:val="00C8744B"/>
    <w:rsid w:val="00C9049A"/>
    <w:rsid w:val="00C90B87"/>
    <w:rsid w:val="00C91602"/>
    <w:rsid w:val="00C92E43"/>
    <w:rsid w:val="00C932B4"/>
    <w:rsid w:val="00C93BB1"/>
    <w:rsid w:val="00C962BA"/>
    <w:rsid w:val="00C96695"/>
    <w:rsid w:val="00C96B43"/>
    <w:rsid w:val="00CA050F"/>
    <w:rsid w:val="00CA20D3"/>
    <w:rsid w:val="00CA28D5"/>
    <w:rsid w:val="00CA2978"/>
    <w:rsid w:val="00CA297B"/>
    <w:rsid w:val="00CA2F98"/>
    <w:rsid w:val="00CA35D8"/>
    <w:rsid w:val="00CA36D0"/>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C13F8"/>
    <w:rsid w:val="00CC3BFC"/>
    <w:rsid w:val="00CC4A4E"/>
    <w:rsid w:val="00CC599C"/>
    <w:rsid w:val="00CD0D67"/>
    <w:rsid w:val="00CD174E"/>
    <w:rsid w:val="00CD1B2B"/>
    <w:rsid w:val="00CD1CF5"/>
    <w:rsid w:val="00CD26E8"/>
    <w:rsid w:val="00CD2E36"/>
    <w:rsid w:val="00CD48E8"/>
    <w:rsid w:val="00CD4E31"/>
    <w:rsid w:val="00CD5CCA"/>
    <w:rsid w:val="00CD6646"/>
    <w:rsid w:val="00CE01E5"/>
    <w:rsid w:val="00CE083C"/>
    <w:rsid w:val="00CE09A3"/>
    <w:rsid w:val="00CE09E9"/>
    <w:rsid w:val="00CE0EBB"/>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2C9A"/>
    <w:rsid w:val="00D03572"/>
    <w:rsid w:val="00D049DE"/>
    <w:rsid w:val="00D05547"/>
    <w:rsid w:val="00D10B52"/>
    <w:rsid w:val="00D11196"/>
    <w:rsid w:val="00D14D00"/>
    <w:rsid w:val="00D15400"/>
    <w:rsid w:val="00D177F3"/>
    <w:rsid w:val="00D207F3"/>
    <w:rsid w:val="00D20B50"/>
    <w:rsid w:val="00D20DB1"/>
    <w:rsid w:val="00D229EE"/>
    <w:rsid w:val="00D24D0D"/>
    <w:rsid w:val="00D31086"/>
    <w:rsid w:val="00D33E2D"/>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6736"/>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44A0"/>
    <w:rsid w:val="00DB4824"/>
    <w:rsid w:val="00DB6D1D"/>
    <w:rsid w:val="00DB7333"/>
    <w:rsid w:val="00DB767A"/>
    <w:rsid w:val="00DB7E10"/>
    <w:rsid w:val="00DC1E8B"/>
    <w:rsid w:val="00DC4735"/>
    <w:rsid w:val="00DC74A5"/>
    <w:rsid w:val="00DC7743"/>
    <w:rsid w:val="00DC78E0"/>
    <w:rsid w:val="00DD00FC"/>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E5A"/>
    <w:rsid w:val="00DE58E6"/>
    <w:rsid w:val="00DE6138"/>
    <w:rsid w:val="00DE6378"/>
    <w:rsid w:val="00DE6537"/>
    <w:rsid w:val="00DE7F39"/>
    <w:rsid w:val="00DF1843"/>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2AB6"/>
    <w:rsid w:val="00E23BE1"/>
    <w:rsid w:val="00E24452"/>
    <w:rsid w:val="00E24FDB"/>
    <w:rsid w:val="00E254D1"/>
    <w:rsid w:val="00E27DBC"/>
    <w:rsid w:val="00E302BE"/>
    <w:rsid w:val="00E304B5"/>
    <w:rsid w:val="00E30592"/>
    <w:rsid w:val="00E3126E"/>
    <w:rsid w:val="00E33AB7"/>
    <w:rsid w:val="00E33E4D"/>
    <w:rsid w:val="00E34CA3"/>
    <w:rsid w:val="00E3555C"/>
    <w:rsid w:val="00E35C2D"/>
    <w:rsid w:val="00E36385"/>
    <w:rsid w:val="00E37401"/>
    <w:rsid w:val="00E4070B"/>
    <w:rsid w:val="00E41020"/>
    <w:rsid w:val="00E41089"/>
    <w:rsid w:val="00E411B3"/>
    <w:rsid w:val="00E41386"/>
    <w:rsid w:val="00E41559"/>
    <w:rsid w:val="00E416AD"/>
    <w:rsid w:val="00E41BBF"/>
    <w:rsid w:val="00E4525E"/>
    <w:rsid w:val="00E45811"/>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1D4E"/>
    <w:rsid w:val="00E744CF"/>
    <w:rsid w:val="00E74F5B"/>
    <w:rsid w:val="00E75D7D"/>
    <w:rsid w:val="00E7660F"/>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E1D"/>
    <w:rsid w:val="00EA1FAC"/>
    <w:rsid w:val="00EA2AC6"/>
    <w:rsid w:val="00EA336E"/>
    <w:rsid w:val="00EA39B9"/>
    <w:rsid w:val="00EA3C24"/>
    <w:rsid w:val="00EA497A"/>
    <w:rsid w:val="00EA4D9F"/>
    <w:rsid w:val="00EA532D"/>
    <w:rsid w:val="00EA5997"/>
    <w:rsid w:val="00EA5E24"/>
    <w:rsid w:val="00EB0778"/>
    <w:rsid w:val="00EB29D4"/>
    <w:rsid w:val="00EB5E44"/>
    <w:rsid w:val="00EB6167"/>
    <w:rsid w:val="00EB711A"/>
    <w:rsid w:val="00EB764D"/>
    <w:rsid w:val="00EB77FD"/>
    <w:rsid w:val="00EC032B"/>
    <w:rsid w:val="00EC1152"/>
    <w:rsid w:val="00EC1625"/>
    <w:rsid w:val="00EC3268"/>
    <w:rsid w:val="00EC4F41"/>
    <w:rsid w:val="00EC585B"/>
    <w:rsid w:val="00EC5D7A"/>
    <w:rsid w:val="00ED21BA"/>
    <w:rsid w:val="00ED3173"/>
    <w:rsid w:val="00ED4BD1"/>
    <w:rsid w:val="00ED5FF6"/>
    <w:rsid w:val="00ED739E"/>
    <w:rsid w:val="00EE2BDD"/>
    <w:rsid w:val="00EE30E2"/>
    <w:rsid w:val="00EE5127"/>
    <w:rsid w:val="00EE55FE"/>
    <w:rsid w:val="00EE56F6"/>
    <w:rsid w:val="00EE5DF6"/>
    <w:rsid w:val="00EE78ED"/>
    <w:rsid w:val="00EF0F41"/>
    <w:rsid w:val="00EF27B8"/>
    <w:rsid w:val="00EF2BD2"/>
    <w:rsid w:val="00EF58B8"/>
    <w:rsid w:val="00EF7B1C"/>
    <w:rsid w:val="00EF7B20"/>
    <w:rsid w:val="00EF7D73"/>
    <w:rsid w:val="00F0008F"/>
    <w:rsid w:val="00F02B54"/>
    <w:rsid w:val="00F02B98"/>
    <w:rsid w:val="00F035EB"/>
    <w:rsid w:val="00F0403C"/>
    <w:rsid w:val="00F0405B"/>
    <w:rsid w:val="00F04129"/>
    <w:rsid w:val="00F04493"/>
    <w:rsid w:val="00F05D56"/>
    <w:rsid w:val="00F072D8"/>
    <w:rsid w:val="00F07D14"/>
    <w:rsid w:val="00F07F0E"/>
    <w:rsid w:val="00F10658"/>
    <w:rsid w:val="00F10DF7"/>
    <w:rsid w:val="00F1108A"/>
    <w:rsid w:val="00F12B48"/>
    <w:rsid w:val="00F12DE0"/>
    <w:rsid w:val="00F1477C"/>
    <w:rsid w:val="00F14DCA"/>
    <w:rsid w:val="00F15871"/>
    <w:rsid w:val="00F16F49"/>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7598"/>
    <w:rsid w:val="00F50634"/>
    <w:rsid w:val="00F50643"/>
    <w:rsid w:val="00F5097D"/>
    <w:rsid w:val="00F51A5B"/>
    <w:rsid w:val="00F526AF"/>
    <w:rsid w:val="00F532A1"/>
    <w:rsid w:val="00F54D91"/>
    <w:rsid w:val="00F55170"/>
    <w:rsid w:val="00F572E1"/>
    <w:rsid w:val="00F57D00"/>
    <w:rsid w:val="00F604D2"/>
    <w:rsid w:val="00F631D3"/>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50B"/>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semiHidden/>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semiHidden/>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4BDCE-F742-4FF2-BDB1-0D5B53E7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3123</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2020-04-06T20:29:00Z</dcterms:created>
  <dcterms:modified xsi:type="dcterms:W3CDTF">2020-04-08T16:53:00Z</dcterms:modified>
</cp:coreProperties>
</file>