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4A72B" w14:textId="52DD9807" w:rsidR="00BE3317" w:rsidRPr="00E3062E" w:rsidRDefault="00BB6175" w:rsidP="00BE3317">
      <w:pPr>
        <w:tabs>
          <w:tab w:val="center" w:pos="4536"/>
          <w:tab w:val="right" w:pos="9072"/>
        </w:tabs>
        <w:jc w:val="both"/>
        <w:rPr>
          <w:rFonts w:ascii="Arial" w:hAnsi="Arial" w:cs="Arial"/>
          <w:b/>
          <w:bCs/>
          <w:sz w:val="28"/>
          <w:szCs w:val="28"/>
        </w:rPr>
      </w:pPr>
      <w:r>
        <w:rPr>
          <w:rFonts w:ascii="Arial" w:hAnsi="Arial" w:cs="Arial"/>
          <w:b/>
          <w:bCs/>
          <w:sz w:val="28"/>
          <w:szCs w:val="28"/>
        </w:rPr>
        <w:t>3GPP TSG RAN WG1 #100</w:t>
      </w:r>
      <w:r w:rsidR="00BE3317" w:rsidRPr="00EB1036">
        <w:rPr>
          <w:rFonts w:ascii="Arial" w:eastAsia="MS Mincho" w:hAnsi="Arial" w:cs="Arial"/>
          <w:b/>
          <w:bCs/>
          <w:sz w:val="28"/>
          <w:szCs w:val="28"/>
        </w:rPr>
        <w:tab/>
      </w:r>
      <w:r w:rsidR="00BE3317" w:rsidRPr="00EB1036">
        <w:rPr>
          <w:rFonts w:ascii="Arial" w:eastAsia="MS Mincho" w:hAnsi="Arial" w:cs="Arial"/>
          <w:b/>
          <w:bCs/>
          <w:sz w:val="28"/>
          <w:szCs w:val="28"/>
        </w:rPr>
        <w:tab/>
      </w:r>
      <w:r w:rsidR="00A046DB" w:rsidRPr="00A046DB">
        <w:rPr>
          <w:rFonts w:ascii="Arial" w:eastAsia="MS Mincho" w:hAnsi="Arial" w:cs="Arial"/>
          <w:b/>
          <w:bCs/>
          <w:sz w:val="28"/>
          <w:szCs w:val="28"/>
        </w:rPr>
        <w:t>R1-</w:t>
      </w:r>
      <w:r>
        <w:rPr>
          <w:rFonts w:ascii="Arial" w:eastAsia="MS Mincho" w:hAnsi="Arial" w:cs="Arial"/>
          <w:b/>
          <w:bCs/>
          <w:sz w:val="28"/>
          <w:szCs w:val="28"/>
        </w:rPr>
        <w:t>20</w:t>
      </w:r>
      <w:r w:rsidR="001A0BA3">
        <w:rPr>
          <w:rFonts w:ascii="Arial" w:eastAsia="MS Mincho" w:hAnsi="Arial" w:cs="Arial"/>
          <w:b/>
          <w:bCs/>
          <w:sz w:val="28"/>
          <w:szCs w:val="28"/>
        </w:rPr>
        <w:t>00343</w:t>
      </w:r>
      <w:r w:rsidR="00F8499D" w:rsidRPr="00F8499D">
        <w:rPr>
          <w:rFonts w:ascii="Arial" w:hAnsi="Arial" w:cs="Arial"/>
          <w:b/>
          <w:bCs/>
          <w:sz w:val="28"/>
          <w:highlight w:val="yellow"/>
        </w:rPr>
        <w:t xml:space="preserve"> </w:t>
      </w:r>
    </w:p>
    <w:p w14:paraId="20CDFD0E" w14:textId="77777777" w:rsidR="00BE3317" w:rsidRPr="00EB1036" w:rsidRDefault="00F8499D" w:rsidP="00BE3317">
      <w:pPr>
        <w:tabs>
          <w:tab w:val="center" w:pos="4536"/>
          <w:tab w:val="right" w:pos="9072"/>
        </w:tabs>
        <w:jc w:val="both"/>
        <w:rPr>
          <w:rFonts w:ascii="Arial" w:eastAsia="宋体" w:hAnsi="Arial" w:cs="Arial"/>
          <w:b/>
          <w:bCs/>
          <w:sz w:val="28"/>
          <w:szCs w:val="28"/>
        </w:rPr>
      </w:pPr>
      <w:r>
        <w:rPr>
          <w:rFonts w:ascii="Arial" w:eastAsia="MS Mincho" w:hAnsi="Arial" w:cs="Arial"/>
          <w:b/>
          <w:bCs/>
          <w:sz w:val="28"/>
          <w:lang w:eastAsia="ja-JP"/>
        </w:rPr>
        <w:t>e</w:t>
      </w:r>
      <w:r w:rsidR="00911761">
        <w:rPr>
          <w:rFonts w:ascii="Arial" w:eastAsia="MS Mincho" w:hAnsi="Arial" w:cs="Arial"/>
          <w:b/>
          <w:bCs/>
          <w:sz w:val="28"/>
          <w:lang w:eastAsia="ja-JP"/>
        </w:rPr>
        <w:t>-Meeting</w:t>
      </w:r>
      <w:r>
        <w:rPr>
          <w:rFonts w:ascii="Arial" w:eastAsia="MS Mincho" w:hAnsi="Arial" w:cs="Arial"/>
          <w:b/>
          <w:bCs/>
          <w:sz w:val="28"/>
          <w:lang w:eastAsia="ja-JP"/>
        </w:rPr>
        <w:t>,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911761">
        <w:rPr>
          <w:rFonts w:ascii="Arial" w:eastAsia="MS Mincho" w:hAnsi="Arial" w:cs="Arial"/>
          <w:b/>
          <w:bCs/>
          <w:sz w:val="28"/>
          <w:lang w:eastAsia="ja-JP"/>
        </w:rPr>
        <w:t>March 6</w:t>
      </w:r>
      <w:r w:rsidR="00911761" w:rsidRPr="00585F7F">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971D33C" w14:textId="77777777" w:rsidR="00BE3317" w:rsidRPr="00EB1036" w:rsidRDefault="00BE3317">
      <w:pPr>
        <w:pStyle w:val="ae"/>
        <w:tabs>
          <w:tab w:val="clear" w:pos="4536"/>
          <w:tab w:val="left" w:pos="1800"/>
        </w:tabs>
        <w:ind w:left="1800" w:hanging="1800"/>
        <w:rPr>
          <w:rFonts w:cs="Arial"/>
          <w:sz w:val="22"/>
          <w:szCs w:val="22"/>
          <w:lang w:val="en-GB"/>
        </w:rPr>
      </w:pPr>
    </w:p>
    <w:p w14:paraId="3EC173C6" w14:textId="77777777" w:rsidR="00305F56" w:rsidRPr="000D669B" w:rsidRDefault="00A045D1" w:rsidP="00B90CAC">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1E8337A4" w14:textId="628582CC" w:rsidR="00305F56" w:rsidRPr="000D669B" w:rsidRDefault="00A045D1" w:rsidP="002C5667">
      <w:pPr>
        <w:pStyle w:val="ae"/>
        <w:tabs>
          <w:tab w:val="clear" w:pos="4536"/>
          <w:tab w:val="left" w:pos="1800"/>
        </w:tabs>
        <w:ind w:left="1791" w:hangingChars="814" w:hanging="1791"/>
        <w:rPr>
          <w:rFonts w:eastAsiaTheme="minorEastAsia" w:cs="Arial"/>
          <w:sz w:val="22"/>
          <w:szCs w:val="22"/>
        </w:rPr>
      </w:pPr>
      <w:r w:rsidRPr="000D669B">
        <w:rPr>
          <w:rFonts w:cs="Arial"/>
          <w:sz w:val="22"/>
          <w:szCs w:val="22"/>
        </w:rPr>
        <w:t>Title:</w:t>
      </w:r>
      <w:bookmarkStart w:id="0" w:name="Title"/>
      <w:bookmarkEnd w:id="0"/>
      <w:r w:rsidRPr="000D669B">
        <w:rPr>
          <w:rFonts w:cs="Arial"/>
          <w:sz w:val="22"/>
          <w:szCs w:val="22"/>
        </w:rPr>
        <w:tab/>
      </w:r>
      <w:r w:rsidR="00CB0BA9">
        <w:rPr>
          <w:rFonts w:cs="Arial"/>
          <w:sz w:val="22"/>
          <w:szCs w:val="22"/>
        </w:rPr>
        <w:t xml:space="preserve">Discussion on </w:t>
      </w:r>
      <w:r w:rsidR="00CB0BA9">
        <w:rPr>
          <w:rFonts w:eastAsiaTheme="minorEastAsia" w:cs="Arial"/>
          <w:sz w:val="22"/>
          <w:szCs w:val="22"/>
        </w:rPr>
        <w:t>r</w:t>
      </w:r>
      <w:r w:rsidR="00D95DD8">
        <w:rPr>
          <w:rFonts w:eastAsiaTheme="minorEastAsia" w:cs="Arial" w:hint="eastAsia"/>
          <w:sz w:val="22"/>
          <w:szCs w:val="22"/>
        </w:rPr>
        <w:t>ema</w:t>
      </w:r>
      <w:r w:rsidR="00D95DD8">
        <w:rPr>
          <w:rFonts w:eastAsiaTheme="minorEastAsia" w:cs="Arial"/>
          <w:sz w:val="22"/>
          <w:szCs w:val="22"/>
        </w:rPr>
        <w:t xml:space="preserve">ining issues on </w:t>
      </w:r>
      <w:r w:rsidR="00615D37" w:rsidRPr="00615D37">
        <w:rPr>
          <w:rFonts w:eastAsiaTheme="minorEastAsia" w:cs="Arial"/>
          <w:sz w:val="22"/>
          <w:szCs w:val="22"/>
        </w:rPr>
        <w:t>UE and gNB measurements for NR positioning</w:t>
      </w:r>
      <w:r w:rsidR="00615D37">
        <w:rPr>
          <w:rFonts w:eastAsiaTheme="minorEastAsia" w:cs="Arial"/>
          <w:sz w:val="22"/>
          <w:szCs w:val="22"/>
        </w:rPr>
        <w:t xml:space="preserve"> </w:t>
      </w:r>
      <w:bookmarkStart w:id="1" w:name="_GoBack"/>
      <w:bookmarkEnd w:id="1"/>
    </w:p>
    <w:p w14:paraId="2AFA57B6" w14:textId="77777777" w:rsidR="00305F56" w:rsidRPr="000D669B" w:rsidRDefault="00A045D1" w:rsidP="00B90CAC">
      <w:pPr>
        <w:pStyle w:val="ae"/>
        <w:tabs>
          <w:tab w:val="left" w:pos="1800"/>
        </w:tabs>
        <w:rPr>
          <w:rFonts w:eastAsia="宋体"/>
          <w:sz w:val="22"/>
          <w:szCs w:val="22"/>
        </w:rPr>
      </w:pPr>
      <w:r w:rsidRPr="000D669B">
        <w:rPr>
          <w:rFonts w:cs="Arial"/>
          <w:sz w:val="22"/>
          <w:szCs w:val="22"/>
        </w:rPr>
        <w:t>Agenda Item:</w:t>
      </w:r>
      <w:bookmarkStart w:id="2" w:name="Source"/>
      <w:bookmarkEnd w:id="2"/>
      <w:r w:rsidRPr="000D669B">
        <w:rPr>
          <w:rFonts w:cs="Arial"/>
          <w:sz w:val="22"/>
          <w:szCs w:val="22"/>
        </w:rPr>
        <w:tab/>
      </w:r>
      <w:r w:rsidR="00D95DD8">
        <w:rPr>
          <w:rFonts w:eastAsia="宋体" w:cs="Arial"/>
          <w:sz w:val="22"/>
          <w:szCs w:val="22"/>
        </w:rPr>
        <w:t>7.2.8.</w:t>
      </w:r>
      <w:r w:rsidR="00AA3668">
        <w:rPr>
          <w:rFonts w:eastAsia="宋体" w:cs="Arial"/>
          <w:sz w:val="22"/>
          <w:szCs w:val="22"/>
        </w:rPr>
        <w:t>3</w:t>
      </w:r>
    </w:p>
    <w:p w14:paraId="61039F62" w14:textId="77777777" w:rsidR="00305F56" w:rsidRPr="000D669B" w:rsidRDefault="00A045D1" w:rsidP="00B90CAC">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3" w:name="DocumentFor"/>
      <w:bookmarkEnd w:id="3"/>
      <w:r w:rsidR="00013E44">
        <w:rPr>
          <w:rFonts w:cs="Arial"/>
          <w:sz w:val="22"/>
          <w:szCs w:val="22"/>
        </w:rPr>
        <w:t>Decision</w:t>
      </w:r>
    </w:p>
    <w:p w14:paraId="63064A44" w14:textId="77777777" w:rsidR="008D21E1" w:rsidRPr="002C17F2" w:rsidRDefault="00A045D1" w:rsidP="002C17F2">
      <w:pPr>
        <w:pStyle w:val="1"/>
        <w:rPr>
          <w:b/>
          <w:bCs/>
        </w:rPr>
      </w:pPr>
      <w:bookmarkStart w:id="4" w:name="OLE_LINK13"/>
      <w:bookmarkStart w:id="5" w:name="OLE_LINK14"/>
      <w:r w:rsidRPr="000D669B">
        <w:t>Introduction</w:t>
      </w:r>
    </w:p>
    <w:p w14:paraId="035C007A" w14:textId="77777777" w:rsidR="00305F56" w:rsidRPr="00091909" w:rsidRDefault="00A045D1" w:rsidP="006B6732">
      <w:pPr>
        <w:spacing w:after="120" w:line="260" w:lineRule="exact"/>
        <w:jc w:val="both"/>
        <w:rPr>
          <w:szCs w:val="20"/>
        </w:rPr>
      </w:pPr>
      <w:r w:rsidRPr="00091909">
        <w:rPr>
          <w:szCs w:val="20"/>
        </w:rPr>
        <w:t>In this contribution</w:t>
      </w:r>
      <w:r w:rsidR="00CD00F4" w:rsidRPr="00091909">
        <w:rPr>
          <w:szCs w:val="20"/>
        </w:rPr>
        <w:t xml:space="preserve">, </w:t>
      </w:r>
      <w:r w:rsidR="00306341" w:rsidRPr="00091909">
        <w:rPr>
          <w:szCs w:val="20"/>
        </w:rPr>
        <w:t xml:space="preserve">we present our views on </w:t>
      </w:r>
      <w:r w:rsidR="002C17F2">
        <w:rPr>
          <w:szCs w:val="20"/>
        </w:rPr>
        <w:t xml:space="preserve">UE </w:t>
      </w:r>
      <w:r w:rsidR="002C17F2">
        <w:rPr>
          <w:rFonts w:hint="eastAsia"/>
          <w:szCs w:val="20"/>
        </w:rPr>
        <w:t>and</w:t>
      </w:r>
      <w:r w:rsidR="002C17F2">
        <w:rPr>
          <w:szCs w:val="20"/>
        </w:rPr>
        <w:t xml:space="preserve"> gNB measurements remaining issues </w:t>
      </w:r>
      <w:r w:rsidR="002C17F2">
        <w:rPr>
          <w:szCs w:val="20"/>
          <w:lang w:val="en-GB"/>
        </w:rPr>
        <w:t>for NR positioning</w:t>
      </w:r>
      <w:r w:rsidR="00306341" w:rsidRPr="00091909">
        <w:rPr>
          <w:szCs w:val="20"/>
        </w:rPr>
        <w:t>.</w:t>
      </w:r>
    </w:p>
    <w:p w14:paraId="7B8AFFC4" w14:textId="77777777" w:rsidR="00305F56" w:rsidRDefault="00B8423D" w:rsidP="00EA778C">
      <w:pPr>
        <w:pStyle w:val="1"/>
      </w:pPr>
      <w:r>
        <w:t xml:space="preserve">PRS </w:t>
      </w:r>
      <w:r w:rsidR="00D54046">
        <w:t>reference</w:t>
      </w:r>
      <w:r w:rsidR="009423D1">
        <w:t xml:space="preserve"> </w:t>
      </w:r>
      <w:r>
        <w:t>for measurement and report</w:t>
      </w:r>
    </w:p>
    <w:p w14:paraId="1E82EBEE" w14:textId="782D88D4" w:rsidR="009423D1" w:rsidRDefault="0004269C" w:rsidP="00027317">
      <w:pPr>
        <w:pStyle w:val="a0"/>
        <w:spacing w:line="260" w:lineRule="exact"/>
        <w:rPr>
          <w:rFonts w:eastAsiaTheme="minorEastAsia"/>
        </w:rPr>
      </w:pPr>
      <w:r>
        <w:rPr>
          <w:rFonts w:eastAsiaTheme="minorEastAsia" w:hint="eastAsia"/>
        </w:rPr>
        <w:t>I</w:t>
      </w:r>
      <w:r>
        <w:rPr>
          <w:rFonts w:eastAsiaTheme="minorEastAsia"/>
        </w:rPr>
        <w:t>n RAN1#99</w:t>
      </w:r>
      <w:r w:rsidR="0043340B">
        <w:rPr>
          <w:rFonts w:eastAsiaTheme="minorEastAsia"/>
        </w:rPr>
        <w:t xml:space="preserve"> meeting [1]</w:t>
      </w:r>
      <w:r>
        <w:rPr>
          <w:rFonts w:eastAsiaTheme="minorEastAsia"/>
        </w:rPr>
        <w:t>, it has been agreed that:</w:t>
      </w:r>
    </w:p>
    <w:tbl>
      <w:tblPr>
        <w:tblStyle w:val="af2"/>
        <w:tblW w:w="0" w:type="auto"/>
        <w:tblInd w:w="108" w:type="dxa"/>
        <w:tblLook w:val="04A0" w:firstRow="1" w:lastRow="0" w:firstColumn="1" w:lastColumn="0" w:noHBand="0" w:noVBand="1"/>
      </w:tblPr>
      <w:tblGrid>
        <w:gridCol w:w="9072"/>
      </w:tblGrid>
      <w:tr w:rsidR="006175A7" w14:paraId="67F7E826" w14:textId="77777777" w:rsidTr="006175A7">
        <w:tc>
          <w:tcPr>
            <w:tcW w:w="9072" w:type="dxa"/>
          </w:tcPr>
          <w:p w14:paraId="2C91F5AA" w14:textId="77777777" w:rsidR="006175A7" w:rsidRDefault="006175A7" w:rsidP="006175A7">
            <w:pPr>
              <w:spacing w:line="260" w:lineRule="exact"/>
            </w:pPr>
            <w:r w:rsidRPr="00EA5AAF">
              <w:rPr>
                <w:highlight w:val="green"/>
              </w:rPr>
              <w:t>Agreement:</w:t>
            </w:r>
          </w:p>
          <w:p w14:paraId="0DFAC22D" w14:textId="28B481F5" w:rsidR="006175A7" w:rsidRPr="006175A7" w:rsidRDefault="006175A7" w:rsidP="006175A7">
            <w:pPr>
              <w:pStyle w:val="af3"/>
              <w:spacing w:line="260" w:lineRule="exact"/>
              <w:ind w:firstLineChars="0" w:firstLine="0"/>
              <w:contextualSpacing/>
              <w:rPr>
                <w:rFonts w:ascii="Times New Roman" w:hAnsi="Times New Roman"/>
              </w:rPr>
            </w:pPr>
            <w:r w:rsidRPr="00BC6353">
              <w:rPr>
                <w:rFonts w:ascii="Times New Roman" w:hAnsi="Times New Roman"/>
              </w:rPr>
              <w:t>The ID (</w:t>
            </w:r>
            <w:r w:rsidRPr="00BC6353">
              <w:rPr>
                <w:rFonts w:ascii="Times New Roman" w:hAnsi="Times New Roman"/>
                <w:lang w:eastAsia="ko-KR"/>
              </w:rPr>
              <w:t xml:space="preserve">previously </w:t>
            </w:r>
            <w:r w:rsidRPr="00BC6353">
              <w:rPr>
                <w:rFonts w:ascii="Times New Roman" w:hAnsi="Times New Roman"/>
              </w:rPr>
              <w:t xml:space="preserve">agreed for TRP) of the reference DL PRS Resource or DL PRS Resource set is provided in </w:t>
            </w:r>
            <w:r w:rsidRPr="00BC6353">
              <w:rPr>
                <w:rFonts w:ascii="Times New Roman" w:hAnsi="Times New Roman"/>
                <w:i/>
              </w:rPr>
              <w:t>DL-PRS-RSTD-</w:t>
            </w:r>
            <w:proofErr w:type="spellStart"/>
            <w:r w:rsidRPr="00BC6353">
              <w:rPr>
                <w:rFonts w:ascii="Times New Roman" w:hAnsi="Times New Roman"/>
                <w:i/>
              </w:rPr>
              <w:t>ReferenceInfo</w:t>
            </w:r>
            <w:proofErr w:type="spellEnd"/>
            <w:r w:rsidRPr="00BC6353">
              <w:rPr>
                <w:rFonts w:ascii="Times New Roman" w:hAnsi="Times New Roman"/>
                <w:i/>
              </w:rPr>
              <w:t>.</w:t>
            </w:r>
          </w:p>
        </w:tc>
      </w:tr>
    </w:tbl>
    <w:p w14:paraId="2DF767DB" w14:textId="0D756E1B" w:rsidR="004A0924" w:rsidRPr="004A0924" w:rsidRDefault="00027317" w:rsidP="000B4898">
      <w:pPr>
        <w:pStyle w:val="a0"/>
        <w:spacing w:before="120" w:line="260" w:lineRule="exact"/>
        <w:rPr>
          <w:rFonts w:asciiTheme="minorEastAsia" w:eastAsiaTheme="minorEastAsia" w:hAnsiTheme="minorEastAsia"/>
          <w:lang w:val="en-GB"/>
        </w:rPr>
      </w:pPr>
      <w:r>
        <w:t xml:space="preserve">When looking at the agreement, </w:t>
      </w:r>
      <w:r w:rsidR="001B2F33">
        <w:t xml:space="preserve">it is clear that </w:t>
      </w:r>
      <w:r w:rsidR="001B2F33">
        <w:rPr>
          <w:rFonts w:eastAsiaTheme="minorEastAsia" w:hint="eastAsia"/>
        </w:rPr>
        <w:t>TRP ID</w:t>
      </w:r>
      <w:r w:rsidR="001B2F33">
        <w:t xml:space="preserve"> to which the reference DL PRS resource(s) belongs to is provided along with DL PRS configuration</w:t>
      </w:r>
      <w:r w:rsidR="00145794">
        <w:t xml:space="preserve"> using the IE </w:t>
      </w:r>
      <w:r w:rsidR="00145794" w:rsidRPr="00BC6353">
        <w:rPr>
          <w:i/>
        </w:rPr>
        <w:t>DL-PRS-RSTD-</w:t>
      </w:r>
      <w:proofErr w:type="spellStart"/>
      <w:r w:rsidR="00145794" w:rsidRPr="00BC6353">
        <w:rPr>
          <w:i/>
        </w:rPr>
        <w:t>ReferenceInfo</w:t>
      </w:r>
      <w:proofErr w:type="spellEnd"/>
      <w:r w:rsidR="00145794">
        <w:rPr>
          <w:rFonts w:asciiTheme="minorEastAsia" w:eastAsiaTheme="minorEastAsia" w:hAnsiTheme="minorEastAsia" w:hint="eastAsia"/>
        </w:rPr>
        <w:t>.</w:t>
      </w:r>
      <w:r w:rsidR="004A0924" w:rsidRPr="004A0924">
        <w:t xml:space="preserve"> </w:t>
      </w:r>
    </w:p>
    <w:p w14:paraId="0AA6CC93" w14:textId="7D703E38" w:rsidR="004A0924" w:rsidRDefault="00145794" w:rsidP="000B4898">
      <w:pPr>
        <w:pStyle w:val="a0"/>
        <w:spacing w:before="120" w:line="260" w:lineRule="exact"/>
        <w:rPr>
          <w:rFonts w:eastAsiaTheme="minorEastAsia"/>
        </w:rPr>
      </w:pPr>
      <w:r>
        <w:t xml:space="preserve">It is also known that UE may use different DL PRS resources or a different DL PRS resource set to determine the reference time for the RSTD measurement. </w:t>
      </w:r>
      <w:r w:rsidR="004A0924">
        <w:t>There was the agreement from RAN1</w:t>
      </w:r>
      <w:r w:rsidR="004A0924">
        <w:rPr>
          <w:rFonts w:eastAsiaTheme="minorEastAsia"/>
        </w:rPr>
        <w:t>#96bis [2]:</w:t>
      </w:r>
    </w:p>
    <w:tbl>
      <w:tblPr>
        <w:tblStyle w:val="af2"/>
        <w:tblW w:w="0" w:type="auto"/>
        <w:tblInd w:w="108" w:type="dxa"/>
        <w:tblLook w:val="04A0" w:firstRow="1" w:lastRow="0" w:firstColumn="1" w:lastColumn="0" w:noHBand="0" w:noVBand="1"/>
      </w:tblPr>
      <w:tblGrid>
        <w:gridCol w:w="9072"/>
      </w:tblGrid>
      <w:tr w:rsidR="006175A7" w14:paraId="059E42EF" w14:textId="77777777" w:rsidTr="006175A7">
        <w:tc>
          <w:tcPr>
            <w:tcW w:w="9072" w:type="dxa"/>
          </w:tcPr>
          <w:p w14:paraId="237A912F" w14:textId="77777777" w:rsidR="006175A7" w:rsidRDefault="006175A7" w:rsidP="006175A7">
            <w:r w:rsidRPr="002241B5">
              <w:rPr>
                <w:highlight w:val="green"/>
              </w:rPr>
              <w:t>Agreement:</w:t>
            </w:r>
          </w:p>
          <w:p w14:paraId="6D3E2F02" w14:textId="67957152" w:rsidR="006175A7" w:rsidRPr="006175A7" w:rsidRDefault="006175A7" w:rsidP="006175A7">
            <w:pPr>
              <w:pStyle w:val="a0"/>
              <w:spacing w:line="260" w:lineRule="exact"/>
              <w:rPr>
                <w:rFonts w:eastAsiaTheme="minorEastAsia"/>
              </w:rPr>
            </w:pPr>
            <w:r>
              <w:t xml:space="preserve">The UE may use different DL PRS Resource ID(s) (with the condition that the multiple DL PRS Resource IDs belong to a single DL PRS Resource set) or a different DL PRS Resource set for determining the reference for the RSTD measurement, and if it chooses to do so, it should report </w:t>
            </w:r>
            <w:r w:rsidRPr="00071629">
              <w:t>the DL PRS Resource ID(s) and/or the information on the DL PRS Resource set used to determine the reference</w:t>
            </w:r>
            <w:r>
              <w:t>.</w:t>
            </w:r>
          </w:p>
        </w:tc>
      </w:tr>
    </w:tbl>
    <w:p w14:paraId="352DF4B1" w14:textId="2FDFC06C" w:rsidR="000B4898" w:rsidRDefault="000B4898" w:rsidP="000B4898">
      <w:pPr>
        <w:pStyle w:val="a0"/>
        <w:spacing w:before="120" w:line="260" w:lineRule="exact"/>
      </w:pPr>
      <w:r>
        <w:t>If the UE chooses to use a different reference time than indicated by the network, we think it should be also report the TRP ID to determine the reference besides the DL PRS resource ID(s) or the DL PRS res</w:t>
      </w:r>
      <w:r w:rsidR="00B64C14">
        <w:t xml:space="preserve">ource set ID since UE may select a </w:t>
      </w:r>
      <w:r>
        <w:t xml:space="preserve">reference from </w:t>
      </w:r>
      <w:r w:rsidR="00B64C14">
        <w:t>a</w:t>
      </w:r>
      <w:r>
        <w:t xml:space="preserve"> TRP</w:t>
      </w:r>
      <w:r w:rsidR="00B64C14">
        <w:t xml:space="preserve"> different from the TRP indicated by network.</w:t>
      </w:r>
      <w:r>
        <w:t xml:space="preserve"> </w:t>
      </w:r>
      <w:r w:rsidR="0095416B">
        <w:t>Furthermore,</w:t>
      </w:r>
      <w:r w:rsidR="004A0924">
        <w:t xml:space="preserve"> if the UE use a different PRS resource or resource set</w:t>
      </w:r>
      <w:r w:rsidR="008D7CE3">
        <w:t xml:space="preserve"> but from the same TRP, </w:t>
      </w:r>
      <w:r w:rsidR="0095416B">
        <w:t xml:space="preserve">it </w:t>
      </w:r>
      <w:r w:rsidR="00C612BF">
        <w:t>may not</w:t>
      </w:r>
      <w:r w:rsidR="008D7CE3">
        <w:t xml:space="preserve"> need to report TRP ID.</w:t>
      </w:r>
    </w:p>
    <w:p w14:paraId="3F110B1C" w14:textId="77777777" w:rsidR="001D6E8C" w:rsidRDefault="00A71420" w:rsidP="00A71420">
      <w:pPr>
        <w:pStyle w:val="a0"/>
        <w:spacing w:line="260" w:lineRule="exact"/>
        <w:rPr>
          <w:rFonts w:eastAsia="宋体"/>
          <w:b/>
          <w:i/>
          <w:szCs w:val="21"/>
        </w:rPr>
      </w:pPr>
      <w:r>
        <w:rPr>
          <w:rFonts w:eastAsia="宋体"/>
          <w:b/>
          <w:i/>
          <w:szCs w:val="21"/>
        </w:rPr>
        <w:t xml:space="preserve">Proposal </w:t>
      </w:r>
      <w:r>
        <w:rPr>
          <w:rFonts w:eastAsiaTheme="minorEastAsia" w:hint="eastAsia"/>
          <w:b/>
          <w:i/>
          <w:szCs w:val="21"/>
        </w:rPr>
        <w:t>1</w:t>
      </w:r>
      <w:r w:rsidRPr="00AF2E64">
        <w:rPr>
          <w:rFonts w:eastAsia="宋体"/>
          <w:b/>
          <w:i/>
          <w:szCs w:val="21"/>
        </w:rPr>
        <w:t>:</w:t>
      </w:r>
    </w:p>
    <w:p w14:paraId="0BE3FEBA" w14:textId="7943FBA0" w:rsidR="003C3E3C" w:rsidRPr="003C3E3C" w:rsidRDefault="00A71420" w:rsidP="003C3E3C">
      <w:pPr>
        <w:pStyle w:val="a0"/>
        <w:numPr>
          <w:ilvl w:val="0"/>
          <w:numId w:val="23"/>
        </w:numPr>
        <w:spacing w:line="260" w:lineRule="exact"/>
        <w:rPr>
          <w:rFonts w:eastAsiaTheme="minorEastAsia"/>
          <w:b/>
          <w:i/>
          <w:szCs w:val="21"/>
        </w:rPr>
      </w:pPr>
      <w:r>
        <w:rPr>
          <w:rFonts w:eastAsiaTheme="minorEastAsia" w:hint="eastAsia"/>
          <w:b/>
          <w:i/>
          <w:szCs w:val="21"/>
        </w:rPr>
        <w:t>T</w:t>
      </w:r>
      <w:r w:rsidRPr="009C7127">
        <w:rPr>
          <w:rFonts w:eastAsia="宋体"/>
          <w:b/>
          <w:i/>
          <w:szCs w:val="21"/>
        </w:rPr>
        <w:t xml:space="preserve">he </w:t>
      </w:r>
      <w:r>
        <w:rPr>
          <w:rFonts w:eastAsiaTheme="minorEastAsia"/>
          <w:b/>
          <w:i/>
          <w:szCs w:val="21"/>
        </w:rPr>
        <w:t xml:space="preserve">TRP </w:t>
      </w:r>
      <w:r>
        <w:rPr>
          <w:rFonts w:eastAsia="宋体"/>
          <w:b/>
          <w:i/>
          <w:szCs w:val="21"/>
        </w:rPr>
        <w:t>ID</w:t>
      </w:r>
      <w:r w:rsidRPr="009C7127">
        <w:rPr>
          <w:rFonts w:eastAsia="宋体"/>
          <w:b/>
          <w:i/>
          <w:szCs w:val="21"/>
        </w:rPr>
        <w:t xml:space="preserve"> </w:t>
      </w:r>
      <w:r>
        <w:rPr>
          <w:rFonts w:eastAsia="宋体"/>
          <w:b/>
          <w:i/>
          <w:szCs w:val="21"/>
        </w:rPr>
        <w:t xml:space="preserve">of the reference DL </w:t>
      </w:r>
      <w:r w:rsidRPr="00BB7188">
        <w:rPr>
          <w:rFonts w:eastAsia="宋体"/>
          <w:b/>
          <w:i/>
          <w:szCs w:val="21"/>
        </w:rPr>
        <w:t xml:space="preserve">PRS Resource or DL PRS Resource set </w:t>
      </w:r>
      <w:r w:rsidR="006F5393">
        <w:rPr>
          <w:rFonts w:eastAsia="宋体"/>
          <w:b/>
          <w:i/>
          <w:szCs w:val="21"/>
        </w:rPr>
        <w:t xml:space="preserve">shall </w:t>
      </w:r>
      <w:r w:rsidR="00CA51EE">
        <w:rPr>
          <w:rFonts w:eastAsia="宋体"/>
          <w:b/>
          <w:i/>
          <w:szCs w:val="21"/>
        </w:rPr>
        <w:t>be</w:t>
      </w:r>
      <w:r w:rsidRPr="009C7127">
        <w:rPr>
          <w:rFonts w:eastAsia="宋体"/>
          <w:b/>
          <w:i/>
          <w:szCs w:val="21"/>
        </w:rPr>
        <w:t xml:space="preserve"> </w:t>
      </w:r>
      <w:r w:rsidR="006F5393">
        <w:rPr>
          <w:rFonts w:eastAsia="宋体"/>
          <w:b/>
          <w:i/>
          <w:szCs w:val="21"/>
        </w:rPr>
        <w:t xml:space="preserve">reported </w:t>
      </w:r>
      <w:r>
        <w:rPr>
          <w:rFonts w:eastAsia="宋体"/>
          <w:b/>
          <w:i/>
          <w:szCs w:val="21"/>
        </w:rPr>
        <w:t>by the UE</w:t>
      </w:r>
      <w:r w:rsidRPr="00A71420">
        <w:t xml:space="preserve"> </w:t>
      </w:r>
      <w:r>
        <w:rPr>
          <w:b/>
          <w:i/>
        </w:rPr>
        <w:t xml:space="preserve">if </w:t>
      </w:r>
      <w:r w:rsidR="00CA51EE">
        <w:rPr>
          <w:b/>
          <w:i/>
        </w:rPr>
        <w:t xml:space="preserve">it </w:t>
      </w:r>
      <w:r w:rsidR="00CA51EE" w:rsidRPr="00A71420">
        <w:rPr>
          <w:b/>
          <w:i/>
        </w:rPr>
        <w:t>chooses</w:t>
      </w:r>
      <w:r w:rsidRPr="00A71420">
        <w:rPr>
          <w:b/>
          <w:i/>
        </w:rPr>
        <w:t xml:space="preserve"> to use a different reference </w:t>
      </w:r>
      <w:r w:rsidR="006F5393">
        <w:rPr>
          <w:b/>
          <w:i/>
        </w:rPr>
        <w:t>whose TRP is different from the one</w:t>
      </w:r>
      <w:r w:rsidRPr="00A71420">
        <w:rPr>
          <w:b/>
          <w:i/>
        </w:rPr>
        <w:t xml:space="preserve"> indicated by the network</w:t>
      </w:r>
      <w:r w:rsidRPr="009C7127">
        <w:rPr>
          <w:rFonts w:eastAsia="宋体"/>
          <w:b/>
          <w:i/>
          <w:szCs w:val="21"/>
        </w:rPr>
        <w:t>.</w:t>
      </w:r>
    </w:p>
    <w:p w14:paraId="44AFD8F9" w14:textId="2608BD7D" w:rsidR="003C3E3C" w:rsidRDefault="003C3E3C" w:rsidP="003C3E3C">
      <w:pPr>
        <w:pStyle w:val="a0"/>
        <w:rPr>
          <w:rFonts w:eastAsiaTheme="minorEastAsia"/>
        </w:rPr>
      </w:pPr>
      <w:r>
        <w:rPr>
          <w:rFonts w:eastAsiaTheme="minorEastAsia" w:hint="eastAsia"/>
        </w:rPr>
        <w:t>In</w:t>
      </w:r>
      <w:r>
        <w:rPr>
          <w:rFonts w:eastAsiaTheme="minorEastAsia"/>
        </w:rPr>
        <w:t xml:space="preserve"> RAN1#99</w:t>
      </w:r>
      <w:r>
        <w:rPr>
          <w:rFonts w:eastAsiaTheme="minorEastAsia" w:hint="eastAsia"/>
        </w:rPr>
        <w:t>,</w:t>
      </w:r>
      <w:r>
        <w:rPr>
          <w:rFonts w:eastAsiaTheme="minorEastAsia"/>
        </w:rPr>
        <w:t xml:space="preserve"> it was also agreed that </w:t>
      </w:r>
    </w:p>
    <w:tbl>
      <w:tblPr>
        <w:tblStyle w:val="af2"/>
        <w:tblW w:w="0" w:type="auto"/>
        <w:tblInd w:w="108" w:type="dxa"/>
        <w:tblLook w:val="04A0" w:firstRow="1" w:lastRow="0" w:firstColumn="1" w:lastColumn="0" w:noHBand="0" w:noVBand="1"/>
      </w:tblPr>
      <w:tblGrid>
        <w:gridCol w:w="9178"/>
      </w:tblGrid>
      <w:tr w:rsidR="006175A7" w14:paraId="3EDA4541" w14:textId="77777777" w:rsidTr="006175A7">
        <w:tc>
          <w:tcPr>
            <w:tcW w:w="9178" w:type="dxa"/>
          </w:tcPr>
          <w:p w14:paraId="569F939F" w14:textId="77777777" w:rsidR="006175A7" w:rsidRDefault="006175A7" w:rsidP="006175A7">
            <w:pPr>
              <w:spacing w:before="120" w:line="260" w:lineRule="exact"/>
            </w:pPr>
            <w:r w:rsidRPr="003539D4">
              <w:rPr>
                <w:highlight w:val="green"/>
              </w:rPr>
              <w:t>Agreement:</w:t>
            </w:r>
          </w:p>
          <w:p w14:paraId="42EF1FC4" w14:textId="77777777" w:rsidR="006175A7" w:rsidRDefault="006175A7" w:rsidP="006175A7">
            <w:pPr>
              <w:spacing w:line="260" w:lineRule="exact"/>
            </w:pPr>
            <w:r>
              <w:t>Modify the previous agreement on the definition of the time stamp as follows:</w:t>
            </w:r>
          </w:p>
          <w:p w14:paraId="28CC40AF" w14:textId="0B49A0D3" w:rsidR="006175A7" w:rsidRPr="006175A7" w:rsidRDefault="006175A7" w:rsidP="006175A7">
            <w:pPr>
              <w:spacing w:after="120" w:line="260" w:lineRule="exact"/>
              <w:jc w:val="both"/>
            </w:pPr>
            <w:r>
              <w:t>A UE measurement can be associated with a time stamp. For UE RSTD, DL PRS RSRP and UE Rx-</w:t>
            </w:r>
            <w:proofErr w:type="spellStart"/>
            <w:r>
              <w:t>Tx</w:t>
            </w:r>
            <w:proofErr w:type="spellEnd"/>
            <w:r>
              <w:t xml:space="preserve"> time difference measurement report, the time stamp can include the SFN, as well as the slot number for a subcarrier spacing.</w:t>
            </w:r>
            <w:r w:rsidRPr="006175A7">
              <w:t xml:space="preserve"> </w:t>
            </w:r>
            <w:r w:rsidRPr="00E83CAC">
              <w:t>These values correspond to the reference provided by the DL-PRS-</w:t>
            </w:r>
            <w:proofErr w:type="spellStart"/>
            <w:r w:rsidRPr="00E83CAC">
              <w:t>RstdReferenceInfo</w:t>
            </w:r>
            <w:proofErr w:type="spellEnd"/>
            <w:r w:rsidRPr="00E83CAC">
              <w:t>.</w:t>
            </w:r>
          </w:p>
        </w:tc>
      </w:tr>
    </w:tbl>
    <w:p w14:paraId="35177E20" w14:textId="712D78ED" w:rsidR="003C3E3C" w:rsidRDefault="003C3E3C" w:rsidP="003C3E3C">
      <w:pPr>
        <w:pStyle w:val="a0"/>
        <w:spacing w:line="260" w:lineRule="exact"/>
        <w:rPr>
          <w:rFonts w:eastAsiaTheme="minorEastAsia"/>
        </w:rPr>
      </w:pPr>
      <w:r>
        <w:rPr>
          <w:rFonts w:eastAsiaTheme="minorEastAsia"/>
        </w:rPr>
        <w:t>The agreement is also captured in TS38.214. The parameter ‘</w:t>
      </w:r>
      <w:r w:rsidRPr="00E83CAC">
        <w:t>DL-PRS-</w:t>
      </w:r>
      <w:proofErr w:type="spellStart"/>
      <w:r w:rsidRPr="00E83CAC">
        <w:t>RstdReferenceInfo</w:t>
      </w:r>
      <w:proofErr w:type="spellEnd"/>
      <w:r>
        <w:rPr>
          <w:rFonts w:eastAsiaTheme="minorEastAsia"/>
        </w:rPr>
        <w:t xml:space="preserve">’ seems </w:t>
      </w:r>
      <w:r>
        <w:t>applicable to all methods (UE RSTD, DL PRS RSRP and UE Rx-</w:t>
      </w:r>
      <w:proofErr w:type="spellStart"/>
      <w:r>
        <w:t>Tx</w:t>
      </w:r>
      <w:proofErr w:type="spellEnd"/>
      <w:r>
        <w:t xml:space="preserve"> time difference measurement) based on the </w:t>
      </w:r>
      <w:r w:rsidR="006F5393">
        <w:t xml:space="preserve">above </w:t>
      </w:r>
      <w:r>
        <w:t xml:space="preserve">agreement. However, </w:t>
      </w:r>
      <w:r w:rsidR="006F5393">
        <w:rPr>
          <w:rFonts w:eastAsiaTheme="minorEastAsia"/>
        </w:rPr>
        <w:t>there’s one sentence also specified in TS38.214 as below to indicate that</w:t>
      </w:r>
      <w:r>
        <w:rPr>
          <w:rFonts w:eastAsiaTheme="minorEastAsia"/>
        </w:rPr>
        <w:t xml:space="preserve"> this parameter is only used to determine the reference for the RSTD measurements. </w:t>
      </w:r>
      <w:r>
        <w:rPr>
          <w:rFonts w:eastAsiaTheme="minorEastAsia" w:hint="eastAsia"/>
        </w:rPr>
        <w:t>T</w:t>
      </w:r>
      <w:r>
        <w:rPr>
          <w:rFonts w:eastAsiaTheme="minorEastAsia"/>
        </w:rPr>
        <w:t>his</w:t>
      </w:r>
      <w:r w:rsidR="00446C4C">
        <w:rPr>
          <w:rFonts w:eastAsiaTheme="minorEastAsia"/>
        </w:rPr>
        <w:t xml:space="preserve">, in our opinion, </w:t>
      </w:r>
      <w:r>
        <w:rPr>
          <w:rFonts w:eastAsiaTheme="minorEastAsia"/>
        </w:rPr>
        <w:t>may lead to ambiguity</w:t>
      </w:r>
      <w:r w:rsidR="00446C4C">
        <w:rPr>
          <w:rFonts w:eastAsiaTheme="minorEastAsia"/>
        </w:rPr>
        <w:t xml:space="preserve"> and confusion</w:t>
      </w:r>
      <w:r>
        <w:rPr>
          <w:rFonts w:eastAsiaTheme="minorEastAsia"/>
        </w:rPr>
        <w:t>.</w:t>
      </w:r>
    </w:p>
    <w:tbl>
      <w:tblPr>
        <w:tblStyle w:val="af2"/>
        <w:tblW w:w="0" w:type="auto"/>
        <w:tblLook w:val="04A0" w:firstRow="1" w:lastRow="0" w:firstColumn="1" w:lastColumn="0" w:noHBand="0" w:noVBand="1"/>
      </w:tblPr>
      <w:tblGrid>
        <w:gridCol w:w="9060"/>
      </w:tblGrid>
      <w:tr w:rsidR="003C3E3C" w14:paraId="198045C4" w14:textId="77777777" w:rsidTr="004A0924">
        <w:tc>
          <w:tcPr>
            <w:tcW w:w="9060" w:type="dxa"/>
          </w:tcPr>
          <w:p w14:paraId="1AC1A289" w14:textId="77777777" w:rsidR="001008FB" w:rsidRPr="00854060" w:rsidRDefault="001008FB" w:rsidP="001008FB">
            <w:pPr>
              <w:pStyle w:val="a0"/>
              <w:rPr>
                <w:rFonts w:eastAsiaTheme="minorEastAsia"/>
                <w:i/>
              </w:rPr>
            </w:pPr>
            <w:r w:rsidRPr="00854060">
              <w:rPr>
                <w:rFonts w:eastAsiaTheme="minorEastAsia" w:hint="eastAsia"/>
                <w:i/>
              </w:rPr>
              <w:lastRenderedPageBreak/>
              <w:t>TS</w:t>
            </w:r>
            <w:r w:rsidRPr="00854060">
              <w:rPr>
                <w:rFonts w:eastAsiaTheme="minorEastAsia"/>
                <w:i/>
              </w:rPr>
              <w:t xml:space="preserve"> 38.214-g00</w:t>
            </w:r>
          </w:p>
          <w:p w14:paraId="51754414" w14:textId="52B4AF1E" w:rsidR="001008FB" w:rsidRPr="001008FB" w:rsidRDefault="001008FB" w:rsidP="001008FB">
            <w:pPr>
              <w:pStyle w:val="a0"/>
              <w:rPr>
                <w:rFonts w:eastAsiaTheme="minorEastAsia"/>
                <w:i/>
              </w:rPr>
            </w:pPr>
            <w:r w:rsidRPr="00854060">
              <w:rPr>
                <w:rFonts w:eastAsiaTheme="minorEastAsia" w:hint="eastAsia"/>
                <w:i/>
              </w:rPr>
              <w:t>5.1.6.5</w:t>
            </w:r>
            <w:r w:rsidRPr="00854060">
              <w:rPr>
                <w:rFonts w:eastAsiaTheme="minorEastAsia"/>
                <w:i/>
              </w:rPr>
              <w:t xml:space="preserve"> PRS </w:t>
            </w:r>
            <w:r w:rsidRPr="00854060">
              <w:rPr>
                <w:rFonts w:eastAsiaTheme="minorEastAsia" w:hint="eastAsia"/>
                <w:i/>
              </w:rPr>
              <w:t>re</w:t>
            </w:r>
            <w:r w:rsidRPr="00854060">
              <w:rPr>
                <w:rFonts w:eastAsiaTheme="minorEastAsia"/>
                <w:i/>
              </w:rPr>
              <w:t>ception procedure</w:t>
            </w:r>
          </w:p>
          <w:p w14:paraId="614E7235" w14:textId="7ACE252E" w:rsidR="003C3E3C" w:rsidRDefault="003C3E3C" w:rsidP="004A0924">
            <w:pPr>
              <w:pStyle w:val="a0"/>
              <w:spacing w:line="260" w:lineRule="exact"/>
              <w:rPr>
                <w:rFonts w:eastAsiaTheme="minorEastAsia"/>
              </w:rPr>
            </w:pPr>
            <w:r w:rsidRPr="00E83CAC">
              <w:t xml:space="preserve">The UE may be indicated by the network that a DL PRS resources can be used as the reference for the RSTD measurement in a higher layer parameter </w:t>
            </w:r>
            <w:r w:rsidRPr="00E83CAC">
              <w:rPr>
                <w:i/>
              </w:rPr>
              <w:t>DL-PRS-</w:t>
            </w:r>
            <w:proofErr w:type="spellStart"/>
            <w:r w:rsidRPr="00E83CAC">
              <w:rPr>
                <w:i/>
              </w:rPr>
              <w:t>RstdReferenceInfo</w:t>
            </w:r>
            <w:proofErr w:type="spellEnd"/>
            <w:r w:rsidRPr="00E83CAC">
              <w:t xml:space="preserve">. </w:t>
            </w:r>
            <w:r>
              <w:t>T</w:t>
            </w:r>
            <w:r w:rsidRPr="00E55808">
              <w:t>he reference time indicated by the network to the UE can also be used by the UE to determine how to apply higher layer parameters DL-PRS-</w:t>
            </w:r>
            <w:proofErr w:type="spellStart"/>
            <w:r w:rsidRPr="00E55808">
              <w:t>expectedRSTD</w:t>
            </w:r>
            <w:proofErr w:type="spellEnd"/>
            <w:r w:rsidRPr="00E55808">
              <w:t xml:space="preserve"> and DL-PRS-</w:t>
            </w:r>
            <w:proofErr w:type="spellStart"/>
            <w:r w:rsidRPr="00E55808">
              <w:t>expectedRSTD</w:t>
            </w:r>
            <w:proofErr w:type="spellEnd"/>
            <w:r w:rsidRPr="00E55808">
              <w:t xml:space="preserve">-uncertainty. </w:t>
            </w:r>
          </w:p>
        </w:tc>
      </w:tr>
    </w:tbl>
    <w:p w14:paraId="69013E93" w14:textId="77777777" w:rsidR="003C3E3C" w:rsidRDefault="003C3E3C" w:rsidP="003C3E3C">
      <w:pPr>
        <w:pStyle w:val="a0"/>
        <w:spacing w:line="260" w:lineRule="exact"/>
        <w:rPr>
          <w:rFonts w:eastAsiaTheme="minorEastAsia"/>
        </w:rPr>
      </w:pPr>
      <w:r>
        <w:rPr>
          <w:rFonts w:eastAsiaTheme="minorEastAsia" w:hint="eastAsia"/>
        </w:rPr>
        <w:t>T</w:t>
      </w:r>
      <w:r>
        <w:rPr>
          <w:rFonts w:eastAsiaTheme="minorEastAsia"/>
        </w:rPr>
        <w:t>herefore, we propose to rename ‘</w:t>
      </w:r>
      <w:r w:rsidRPr="0018665F">
        <w:rPr>
          <w:i/>
        </w:rPr>
        <w:t>DL-PRS-</w:t>
      </w:r>
      <w:proofErr w:type="spellStart"/>
      <w:r w:rsidRPr="0018665F">
        <w:rPr>
          <w:i/>
        </w:rPr>
        <w:t>RstdReferenceInfo</w:t>
      </w:r>
      <w:proofErr w:type="spellEnd"/>
      <w:r w:rsidRPr="0018665F">
        <w:rPr>
          <w:rFonts w:eastAsiaTheme="minorEastAsia"/>
        </w:rPr>
        <w:t>’ to ‘</w:t>
      </w:r>
      <w:r w:rsidRPr="0018665F">
        <w:rPr>
          <w:i/>
        </w:rPr>
        <w:t>DL-PRS-</w:t>
      </w:r>
      <w:proofErr w:type="spellStart"/>
      <w:r w:rsidRPr="0018665F">
        <w:rPr>
          <w:i/>
        </w:rPr>
        <w:t>ReferenceInfo</w:t>
      </w:r>
      <w:proofErr w:type="spellEnd"/>
      <w:r w:rsidRPr="0018665F">
        <w:rPr>
          <w:rFonts w:eastAsiaTheme="minorEastAsia"/>
        </w:rPr>
        <w:t>’</w:t>
      </w:r>
      <w:r>
        <w:rPr>
          <w:rFonts w:eastAsiaTheme="minorEastAsia"/>
        </w:rPr>
        <w:t xml:space="preserve">. In addition, we need to add descriptions in the specification to make this parameter applicable to </w:t>
      </w:r>
      <w:r>
        <w:t>DL PRS RSRP and UE Rx-</w:t>
      </w:r>
      <w:proofErr w:type="spellStart"/>
      <w:r>
        <w:t>Tx</w:t>
      </w:r>
      <w:proofErr w:type="spellEnd"/>
      <w:r>
        <w:t xml:space="preserve"> time difference </w:t>
      </w:r>
      <w:r>
        <w:rPr>
          <w:rFonts w:eastAsiaTheme="minorEastAsia"/>
        </w:rPr>
        <w:t>methods</w:t>
      </w:r>
      <w:r>
        <w:t xml:space="preserve">. </w:t>
      </w:r>
    </w:p>
    <w:p w14:paraId="6FCA8D74" w14:textId="77777777" w:rsidR="003C3E3C" w:rsidRDefault="003C3E3C" w:rsidP="003C3E3C">
      <w:pPr>
        <w:pStyle w:val="a0"/>
        <w:spacing w:line="260" w:lineRule="exact"/>
        <w:rPr>
          <w:rFonts w:eastAsia="宋体"/>
          <w:b/>
          <w:i/>
          <w:szCs w:val="21"/>
        </w:rPr>
      </w:pPr>
      <w:r>
        <w:rPr>
          <w:rFonts w:eastAsia="宋体"/>
          <w:b/>
          <w:i/>
          <w:szCs w:val="21"/>
        </w:rPr>
        <w:t xml:space="preserve">Proposal </w:t>
      </w:r>
      <w:r w:rsidR="008F33A9">
        <w:rPr>
          <w:rFonts w:eastAsiaTheme="minorEastAsia"/>
          <w:b/>
          <w:i/>
          <w:szCs w:val="21"/>
        </w:rPr>
        <w:t>2</w:t>
      </w:r>
      <w:r w:rsidRPr="00AF2E64">
        <w:rPr>
          <w:rFonts w:eastAsia="宋体"/>
          <w:b/>
          <w:i/>
          <w:szCs w:val="21"/>
        </w:rPr>
        <w:t>:</w:t>
      </w:r>
    </w:p>
    <w:p w14:paraId="48A1853D" w14:textId="77777777" w:rsidR="003C3E3C" w:rsidRDefault="003C3E3C" w:rsidP="002621D4">
      <w:pPr>
        <w:pStyle w:val="a0"/>
        <w:numPr>
          <w:ilvl w:val="0"/>
          <w:numId w:val="23"/>
        </w:numPr>
        <w:spacing w:before="120" w:line="260" w:lineRule="exact"/>
        <w:rPr>
          <w:rFonts w:eastAsiaTheme="minorEastAsia"/>
        </w:rPr>
      </w:pPr>
      <w:r>
        <w:rPr>
          <w:rFonts w:eastAsiaTheme="minorEastAsia"/>
          <w:b/>
          <w:i/>
          <w:szCs w:val="21"/>
        </w:rPr>
        <w:t xml:space="preserve">Rename </w:t>
      </w:r>
      <w:r w:rsidRPr="0042033D">
        <w:rPr>
          <w:rFonts w:eastAsiaTheme="minorEastAsia"/>
          <w:b/>
          <w:i/>
          <w:szCs w:val="21"/>
        </w:rPr>
        <w:t>‘</w:t>
      </w:r>
      <w:r w:rsidRPr="0042033D">
        <w:rPr>
          <w:b/>
          <w:i/>
        </w:rPr>
        <w:t>DL-PRS-</w:t>
      </w:r>
      <w:proofErr w:type="spellStart"/>
      <w:r w:rsidRPr="0042033D">
        <w:rPr>
          <w:b/>
          <w:i/>
        </w:rPr>
        <w:t>RstdReferenceInfo</w:t>
      </w:r>
      <w:proofErr w:type="spellEnd"/>
      <w:r w:rsidRPr="0042033D">
        <w:rPr>
          <w:rFonts w:eastAsiaTheme="minorEastAsia"/>
          <w:b/>
          <w:i/>
        </w:rPr>
        <w:t>’ to ‘</w:t>
      </w:r>
      <w:r w:rsidRPr="0042033D">
        <w:rPr>
          <w:b/>
          <w:i/>
        </w:rPr>
        <w:t>DL-PRS-</w:t>
      </w:r>
      <w:proofErr w:type="spellStart"/>
      <w:r w:rsidRPr="0042033D">
        <w:rPr>
          <w:b/>
          <w:i/>
        </w:rPr>
        <w:t>ReferenceInfo</w:t>
      </w:r>
      <w:proofErr w:type="spellEnd"/>
      <w:r w:rsidRPr="0042033D">
        <w:rPr>
          <w:rFonts w:eastAsiaTheme="minorEastAsia"/>
          <w:b/>
          <w:i/>
          <w:szCs w:val="21"/>
        </w:rPr>
        <w:t>’</w:t>
      </w:r>
      <w:r>
        <w:rPr>
          <w:rFonts w:eastAsiaTheme="minorEastAsia"/>
          <w:b/>
          <w:i/>
          <w:szCs w:val="21"/>
        </w:rPr>
        <w:t xml:space="preserve"> and add</w:t>
      </w:r>
      <w:r>
        <w:rPr>
          <w:rFonts w:eastAsiaTheme="minorEastAsia"/>
        </w:rPr>
        <w:t xml:space="preserve"> </w:t>
      </w:r>
      <w:r w:rsidRPr="0042033D">
        <w:rPr>
          <w:rFonts w:eastAsiaTheme="minorEastAsia"/>
          <w:b/>
          <w:i/>
        </w:rPr>
        <w:t xml:space="preserve">descriptions in the specification to make this parameter applicable to </w:t>
      </w:r>
      <w:r w:rsidRPr="0042033D">
        <w:rPr>
          <w:b/>
          <w:i/>
        </w:rPr>
        <w:t>DL PRS RSRP and UE Rx-</w:t>
      </w:r>
      <w:proofErr w:type="spellStart"/>
      <w:r w:rsidRPr="0042033D">
        <w:rPr>
          <w:b/>
          <w:i/>
        </w:rPr>
        <w:t>Tx</w:t>
      </w:r>
      <w:proofErr w:type="spellEnd"/>
      <w:r w:rsidRPr="0042033D">
        <w:rPr>
          <w:b/>
          <w:i/>
        </w:rPr>
        <w:t xml:space="preserve"> time difference me</w:t>
      </w:r>
      <w:r>
        <w:rPr>
          <w:b/>
          <w:i/>
        </w:rPr>
        <w:t>thods</w:t>
      </w:r>
      <w:r w:rsidRPr="009C7127">
        <w:rPr>
          <w:rFonts w:eastAsia="宋体"/>
          <w:b/>
          <w:i/>
          <w:szCs w:val="21"/>
        </w:rPr>
        <w:t>.</w:t>
      </w:r>
    </w:p>
    <w:p w14:paraId="778156CA" w14:textId="6CC96BB4" w:rsidR="00A71420" w:rsidRDefault="00446C4C" w:rsidP="000B4898">
      <w:pPr>
        <w:pStyle w:val="a0"/>
        <w:spacing w:before="120" w:line="260" w:lineRule="exact"/>
        <w:rPr>
          <w:rFonts w:eastAsiaTheme="minorEastAsia"/>
        </w:rPr>
      </w:pPr>
      <w:r>
        <w:rPr>
          <w:rFonts w:eastAsiaTheme="minorEastAsia"/>
        </w:rPr>
        <w:t>In addition, we provide the following text proposal to TS 38.214.</w:t>
      </w:r>
    </w:p>
    <w:p w14:paraId="37EB7739" w14:textId="497C440E" w:rsidR="00EB2D29" w:rsidRDefault="00EB2D29" w:rsidP="00EB2D29">
      <w:pPr>
        <w:pStyle w:val="a0"/>
        <w:spacing w:line="260" w:lineRule="exact"/>
        <w:rPr>
          <w:rFonts w:eastAsia="宋体"/>
          <w:b/>
          <w:i/>
          <w:szCs w:val="21"/>
        </w:rPr>
      </w:pPr>
      <w:r>
        <w:rPr>
          <w:rFonts w:eastAsia="宋体"/>
          <w:b/>
          <w:i/>
          <w:szCs w:val="21"/>
        </w:rPr>
        <w:t xml:space="preserve">Proposal </w:t>
      </w:r>
      <w:r>
        <w:rPr>
          <w:rFonts w:eastAsiaTheme="minorEastAsia"/>
          <w:b/>
          <w:i/>
          <w:szCs w:val="21"/>
        </w:rPr>
        <w:t>3</w:t>
      </w:r>
      <w:r w:rsidRPr="00AF2E64">
        <w:rPr>
          <w:rFonts w:eastAsia="宋体"/>
          <w:b/>
          <w:i/>
          <w:szCs w:val="21"/>
        </w:rPr>
        <w:t xml:space="preserve">: </w:t>
      </w:r>
    </w:p>
    <w:p w14:paraId="5F4998A7" w14:textId="59F13A7B" w:rsidR="00EB2D29" w:rsidRPr="001D6E8C" w:rsidRDefault="00F9512F" w:rsidP="00EB2D29">
      <w:pPr>
        <w:pStyle w:val="a0"/>
        <w:numPr>
          <w:ilvl w:val="0"/>
          <w:numId w:val="23"/>
        </w:numPr>
        <w:spacing w:line="260" w:lineRule="exact"/>
        <w:rPr>
          <w:rFonts w:eastAsiaTheme="minorEastAsia"/>
          <w:b/>
          <w:i/>
          <w:szCs w:val="21"/>
        </w:rPr>
      </w:pPr>
      <w:r>
        <w:rPr>
          <w:rFonts w:eastAsiaTheme="minorEastAsia"/>
          <w:b/>
          <w:i/>
          <w:szCs w:val="21"/>
        </w:rPr>
        <w:t>Adopt t</w:t>
      </w:r>
      <w:r w:rsidR="00EB2D29" w:rsidRPr="009C7127">
        <w:rPr>
          <w:rFonts w:eastAsia="宋体"/>
          <w:b/>
          <w:i/>
          <w:szCs w:val="21"/>
        </w:rPr>
        <w:t xml:space="preserve">he </w:t>
      </w:r>
      <w:r w:rsidR="00EB2D29">
        <w:rPr>
          <w:rFonts w:eastAsiaTheme="minorEastAsia"/>
          <w:b/>
          <w:i/>
          <w:szCs w:val="21"/>
        </w:rPr>
        <w:t xml:space="preserve">following text proposals </w:t>
      </w:r>
      <w:r>
        <w:rPr>
          <w:rFonts w:eastAsiaTheme="minorEastAsia"/>
          <w:b/>
          <w:i/>
          <w:szCs w:val="21"/>
        </w:rPr>
        <w:t>into TS 38.214</w:t>
      </w:r>
      <w:r w:rsidR="00586807">
        <w:rPr>
          <w:rFonts w:eastAsiaTheme="minorEastAsia"/>
          <w:b/>
          <w:i/>
          <w:szCs w:val="21"/>
        </w:rPr>
        <w:t xml:space="preserve"> </w:t>
      </w:r>
      <w:r w:rsidR="00EB2D29">
        <w:rPr>
          <w:rFonts w:eastAsiaTheme="minorEastAsia"/>
          <w:b/>
          <w:i/>
          <w:szCs w:val="21"/>
        </w:rPr>
        <w:t>for RSTD</w:t>
      </w:r>
      <w:r w:rsidR="00586807">
        <w:rPr>
          <w:rFonts w:eastAsiaTheme="minorEastAsia"/>
          <w:b/>
          <w:i/>
          <w:szCs w:val="21"/>
        </w:rPr>
        <w:t>, PRS-RSRP and UE Rx-TX time difference measurement</w:t>
      </w:r>
      <w:r w:rsidR="00EB2D29">
        <w:rPr>
          <w:rFonts w:eastAsiaTheme="minorEastAsia"/>
          <w:b/>
          <w:i/>
          <w:szCs w:val="21"/>
        </w:rPr>
        <w:t xml:space="preserve"> reference</w:t>
      </w:r>
      <w:r w:rsidR="00EB2D29" w:rsidRPr="009C7127">
        <w:rPr>
          <w:rFonts w:eastAsia="宋体"/>
          <w:b/>
          <w:i/>
          <w:szCs w:val="21"/>
        </w:rPr>
        <w:t>.</w:t>
      </w:r>
    </w:p>
    <w:tbl>
      <w:tblPr>
        <w:tblStyle w:val="af2"/>
        <w:tblW w:w="0" w:type="auto"/>
        <w:tblLook w:val="04A0" w:firstRow="1" w:lastRow="0" w:firstColumn="1" w:lastColumn="0" w:noHBand="0" w:noVBand="1"/>
      </w:tblPr>
      <w:tblGrid>
        <w:gridCol w:w="9060"/>
      </w:tblGrid>
      <w:tr w:rsidR="00EB2D29" w14:paraId="03EC4EB6" w14:textId="77777777" w:rsidTr="004A0924">
        <w:tc>
          <w:tcPr>
            <w:tcW w:w="9060" w:type="dxa"/>
          </w:tcPr>
          <w:p w14:paraId="25721B6E" w14:textId="77777777" w:rsidR="00EB2D29" w:rsidRPr="00854060" w:rsidRDefault="00EB2D29" w:rsidP="004A0924">
            <w:pPr>
              <w:pStyle w:val="a0"/>
              <w:rPr>
                <w:rFonts w:eastAsiaTheme="minorEastAsia"/>
                <w:i/>
              </w:rPr>
            </w:pPr>
            <w:r w:rsidRPr="00854060">
              <w:rPr>
                <w:rFonts w:eastAsiaTheme="minorEastAsia" w:hint="eastAsia"/>
                <w:i/>
              </w:rPr>
              <w:t>TS</w:t>
            </w:r>
            <w:r w:rsidRPr="00854060">
              <w:rPr>
                <w:rFonts w:eastAsiaTheme="minorEastAsia"/>
                <w:i/>
              </w:rPr>
              <w:t xml:space="preserve"> 38.214-g00</w:t>
            </w:r>
          </w:p>
          <w:p w14:paraId="25931FDB" w14:textId="77777777" w:rsidR="00EB2D29" w:rsidRPr="00854060" w:rsidRDefault="00EB2D29" w:rsidP="004A0924">
            <w:pPr>
              <w:pStyle w:val="a0"/>
              <w:rPr>
                <w:rFonts w:eastAsiaTheme="minorEastAsia"/>
                <w:i/>
              </w:rPr>
            </w:pPr>
            <w:r w:rsidRPr="00854060">
              <w:rPr>
                <w:rFonts w:eastAsiaTheme="minorEastAsia" w:hint="eastAsia"/>
                <w:i/>
              </w:rPr>
              <w:t>5.1.6.5</w:t>
            </w:r>
            <w:r w:rsidRPr="00854060">
              <w:rPr>
                <w:rFonts w:eastAsiaTheme="minorEastAsia"/>
                <w:i/>
              </w:rPr>
              <w:t xml:space="preserve"> PRS </w:t>
            </w:r>
            <w:r w:rsidRPr="00854060">
              <w:rPr>
                <w:rFonts w:eastAsiaTheme="minorEastAsia" w:hint="eastAsia"/>
                <w:i/>
              </w:rPr>
              <w:t>re</w:t>
            </w:r>
            <w:r w:rsidRPr="00854060">
              <w:rPr>
                <w:rFonts w:eastAsiaTheme="minorEastAsia"/>
                <w:i/>
              </w:rPr>
              <w:t>ception procedure</w:t>
            </w:r>
          </w:p>
          <w:p w14:paraId="1839E6AF" w14:textId="77777777" w:rsidR="00EB2D29" w:rsidRPr="00C940D4" w:rsidRDefault="00EB2D29" w:rsidP="004A0924">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00537E0D" w14:textId="4766EE87" w:rsidR="00EB2D29" w:rsidRDefault="00EB2D29" w:rsidP="00892A1D">
            <w:pPr>
              <w:jc w:val="both"/>
            </w:pPr>
            <w:r>
              <w:t>The UE may be indicated by the network that a DL PRS resource</w:t>
            </w:r>
            <w:r w:rsidRPr="002C5667">
              <w:rPr>
                <w:strike/>
                <w:color w:val="FF0000"/>
              </w:rPr>
              <w:t>s</w:t>
            </w:r>
            <w:r>
              <w:t xml:space="preserve"> can be used as the reference for the </w:t>
            </w:r>
            <w:r w:rsidR="00436DCA" w:rsidRPr="002C5667">
              <w:rPr>
                <w:color w:val="FF0000"/>
                <w:u w:val="single"/>
              </w:rPr>
              <w:t>DL</w:t>
            </w:r>
            <w:r w:rsidR="00436DCA">
              <w:t xml:space="preserve"> </w:t>
            </w:r>
            <w:r>
              <w:t>RSTD</w:t>
            </w:r>
            <w:r w:rsidR="00255BE4" w:rsidRPr="002C5667">
              <w:rPr>
                <w:color w:val="FF0000"/>
                <w:u w:val="single"/>
              </w:rPr>
              <w:t>, DL PRS-RSRP, and UE Rx-</w:t>
            </w:r>
            <w:proofErr w:type="spellStart"/>
            <w:r w:rsidR="00255BE4" w:rsidRPr="002C5667">
              <w:rPr>
                <w:color w:val="FF0000"/>
                <w:u w:val="single"/>
              </w:rPr>
              <w:t>Tx</w:t>
            </w:r>
            <w:proofErr w:type="spellEnd"/>
            <w:r w:rsidR="00255BE4" w:rsidRPr="002C5667">
              <w:rPr>
                <w:color w:val="FF0000"/>
                <w:u w:val="single"/>
              </w:rPr>
              <w:t xml:space="preserve"> time difference</w:t>
            </w:r>
            <w:r>
              <w:t xml:space="preserve"> measurement</w:t>
            </w:r>
            <w:r w:rsidR="00255BE4" w:rsidRPr="002C5667">
              <w:rPr>
                <w:color w:val="FF0000"/>
                <w:u w:val="single"/>
              </w:rPr>
              <w:t>s</w:t>
            </w:r>
            <w:r>
              <w:t xml:space="preserve"> in a higher layer parameter </w:t>
            </w:r>
            <w:r w:rsidRPr="008D5661">
              <w:rPr>
                <w:i/>
              </w:rPr>
              <w:t>DL-PRS-</w:t>
            </w:r>
            <w:proofErr w:type="spellStart"/>
            <w:r w:rsidRPr="002C5667">
              <w:rPr>
                <w:i/>
                <w:strike/>
                <w:color w:val="FF0000"/>
              </w:rPr>
              <w:t>Rstd</w:t>
            </w:r>
            <w:r w:rsidRPr="008D5661">
              <w:rPr>
                <w:i/>
              </w:rPr>
              <w:t>ReferenceInfo</w:t>
            </w:r>
            <w:proofErr w:type="spellEnd"/>
            <w:r>
              <w:t>. T</w:t>
            </w:r>
            <w:r w:rsidRPr="00E55808">
              <w:t>he reference time indicated by the network to the UE can also be used by the UE to determine how to apply higher layer parameters DL-PRS-</w:t>
            </w:r>
            <w:proofErr w:type="spellStart"/>
            <w:r w:rsidRPr="00E55808">
              <w:t>expectedRSTD</w:t>
            </w:r>
            <w:proofErr w:type="spellEnd"/>
            <w:r w:rsidRPr="00E55808">
              <w:t xml:space="preserve"> and DL-PRS-</w:t>
            </w:r>
            <w:proofErr w:type="spellStart"/>
            <w:r w:rsidRPr="00E55808">
              <w:t>expectedRSTD</w:t>
            </w:r>
            <w:proofErr w:type="spellEnd"/>
            <w:r w:rsidRPr="00E55808">
              <w:t xml:space="preserve">-uncertainty. The UE expects the reference time to be indicated whenever it is expected to receive the DL PRS. </w:t>
            </w:r>
            <w:r w:rsidRPr="00670AF8">
              <w:t xml:space="preserve">This reference time provided by </w:t>
            </w:r>
            <w:r w:rsidRPr="00670AF8">
              <w:rPr>
                <w:i/>
              </w:rPr>
              <w:t>DL-PRS-</w:t>
            </w:r>
            <w:proofErr w:type="spellStart"/>
            <w:r w:rsidRPr="002C5667">
              <w:rPr>
                <w:i/>
                <w:strike/>
                <w:color w:val="FF0000"/>
              </w:rPr>
              <w:t>Rstd</w:t>
            </w:r>
            <w:r w:rsidRPr="00670AF8">
              <w:rPr>
                <w:i/>
              </w:rPr>
              <w:t>ReferenceInfo</w:t>
            </w:r>
            <w:proofErr w:type="spellEnd"/>
            <w:r w:rsidRPr="00670AF8">
              <w:t xml:space="preserve"> may include an [ID], a PRS resource set ID, and optionally a single PRS resource ID or a list of PRS resource IDs</w:t>
            </w:r>
            <w:r>
              <w:t xml:space="preserve">. 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than indicated by the network, then it is expected to report </w:t>
            </w:r>
            <w:r w:rsidRPr="002C5667">
              <w:rPr>
                <w:color w:val="FF0000"/>
                <w:u w:val="single"/>
              </w:rPr>
              <w:t>the [</w:t>
            </w:r>
            <w:r w:rsidR="00F9512F" w:rsidRPr="002C5667">
              <w:rPr>
                <w:color w:val="FF0000"/>
                <w:u w:val="single"/>
              </w:rPr>
              <w:t xml:space="preserve">TRP </w:t>
            </w:r>
            <w:r w:rsidRPr="002C5667">
              <w:rPr>
                <w:color w:val="FF0000"/>
                <w:u w:val="single"/>
              </w:rPr>
              <w:t xml:space="preserve">ID], </w:t>
            </w:r>
            <w:r>
              <w:t xml:space="preserve">the DL PRS resource ID(s) or the DL PRS resource set ID used to determine the reference. </w:t>
            </w:r>
          </w:p>
          <w:p w14:paraId="1E176E39" w14:textId="77777777" w:rsidR="00EB2D29" w:rsidRDefault="00EB2D29" w:rsidP="004A0924">
            <w:pPr>
              <w:pStyle w:val="a0"/>
              <w:jc w:val="center"/>
              <w:rPr>
                <w:rFonts w:eastAsiaTheme="minorEastAsia"/>
              </w:rPr>
            </w:pPr>
            <w:r w:rsidRPr="00F80D5C">
              <w:rPr>
                <w:rFonts w:eastAsia="宋体"/>
                <w:color w:val="FF0000"/>
                <w:sz w:val="28"/>
                <w:szCs w:val="28"/>
              </w:rPr>
              <w:t>&lt; Unchanged parts are omitted &gt;</w:t>
            </w:r>
          </w:p>
        </w:tc>
      </w:tr>
    </w:tbl>
    <w:p w14:paraId="1B94615A" w14:textId="77777777" w:rsidR="00EB2D29" w:rsidRDefault="00892A1D" w:rsidP="000B4898">
      <w:pPr>
        <w:pStyle w:val="a0"/>
        <w:spacing w:before="120" w:line="260" w:lineRule="exact"/>
        <w:rPr>
          <w:rFonts w:eastAsiaTheme="minorEastAsia"/>
        </w:rPr>
      </w:pPr>
      <w:r>
        <w:rPr>
          <w:rFonts w:eastAsiaTheme="minorEastAsia"/>
        </w:rPr>
        <w:t xml:space="preserve">For timestamp related </w:t>
      </w:r>
      <w:r w:rsidR="00C97801">
        <w:rPr>
          <w:rFonts w:eastAsiaTheme="minorEastAsia"/>
        </w:rPr>
        <w:t>description,</w:t>
      </w:r>
      <w:r>
        <w:rPr>
          <w:rFonts w:eastAsiaTheme="minorEastAsia"/>
        </w:rPr>
        <w:t xml:space="preserve"> we also propose that</w:t>
      </w:r>
    </w:p>
    <w:p w14:paraId="26678D3E" w14:textId="77777777" w:rsidR="00892A1D" w:rsidRDefault="00892A1D" w:rsidP="00892A1D">
      <w:pPr>
        <w:pStyle w:val="a0"/>
        <w:spacing w:line="260" w:lineRule="exact"/>
        <w:rPr>
          <w:rFonts w:eastAsia="宋体"/>
          <w:b/>
          <w:i/>
          <w:szCs w:val="21"/>
        </w:rPr>
      </w:pPr>
      <w:r>
        <w:rPr>
          <w:rFonts w:eastAsia="宋体"/>
          <w:b/>
          <w:i/>
          <w:szCs w:val="21"/>
        </w:rPr>
        <w:t xml:space="preserve">Proposal </w:t>
      </w:r>
      <w:r>
        <w:rPr>
          <w:rFonts w:eastAsiaTheme="minorEastAsia"/>
          <w:b/>
          <w:i/>
          <w:szCs w:val="21"/>
        </w:rPr>
        <w:t>4</w:t>
      </w:r>
      <w:r w:rsidRPr="00AF2E64">
        <w:rPr>
          <w:rFonts w:eastAsia="宋体"/>
          <w:b/>
          <w:i/>
          <w:szCs w:val="21"/>
        </w:rPr>
        <w:t xml:space="preserve">: </w:t>
      </w:r>
    </w:p>
    <w:p w14:paraId="6DA24B4D" w14:textId="17832B8D" w:rsidR="00892A1D" w:rsidRPr="001D6E8C" w:rsidRDefault="00F9512F" w:rsidP="00892A1D">
      <w:pPr>
        <w:pStyle w:val="a0"/>
        <w:numPr>
          <w:ilvl w:val="0"/>
          <w:numId w:val="23"/>
        </w:numPr>
        <w:spacing w:line="260" w:lineRule="exact"/>
        <w:rPr>
          <w:rFonts w:eastAsiaTheme="minorEastAsia"/>
          <w:b/>
          <w:i/>
          <w:szCs w:val="21"/>
        </w:rPr>
      </w:pPr>
      <w:r>
        <w:rPr>
          <w:rFonts w:eastAsiaTheme="minorEastAsia"/>
          <w:b/>
          <w:i/>
          <w:szCs w:val="21"/>
        </w:rPr>
        <w:t>Adopt t</w:t>
      </w:r>
      <w:r w:rsidR="00892A1D" w:rsidRPr="009C7127">
        <w:rPr>
          <w:rFonts w:eastAsia="宋体"/>
          <w:b/>
          <w:i/>
          <w:szCs w:val="21"/>
        </w:rPr>
        <w:t xml:space="preserve">he </w:t>
      </w:r>
      <w:r w:rsidR="00892A1D">
        <w:rPr>
          <w:rFonts w:eastAsiaTheme="minorEastAsia"/>
          <w:b/>
          <w:i/>
          <w:szCs w:val="21"/>
        </w:rPr>
        <w:t xml:space="preserve">following text proposals </w:t>
      </w:r>
      <w:r>
        <w:rPr>
          <w:rFonts w:eastAsiaTheme="minorEastAsia"/>
          <w:b/>
          <w:i/>
          <w:szCs w:val="21"/>
        </w:rPr>
        <w:t>into TS 38.214</w:t>
      </w:r>
      <w:r w:rsidR="00586807">
        <w:rPr>
          <w:rFonts w:eastAsiaTheme="minorEastAsia"/>
          <w:b/>
          <w:i/>
          <w:szCs w:val="21"/>
        </w:rPr>
        <w:t xml:space="preserve"> </w:t>
      </w:r>
      <w:r w:rsidR="00892A1D">
        <w:rPr>
          <w:rFonts w:eastAsiaTheme="minorEastAsia"/>
          <w:b/>
          <w:i/>
          <w:szCs w:val="21"/>
        </w:rPr>
        <w:t xml:space="preserve">for timestamp </w:t>
      </w:r>
      <w:r w:rsidR="00C97801">
        <w:rPr>
          <w:rFonts w:eastAsiaTheme="minorEastAsia"/>
          <w:b/>
          <w:i/>
          <w:szCs w:val="21"/>
        </w:rPr>
        <w:t xml:space="preserve">related </w:t>
      </w:r>
      <w:r w:rsidR="00892A1D">
        <w:rPr>
          <w:rFonts w:eastAsiaTheme="minorEastAsia"/>
          <w:b/>
          <w:i/>
          <w:szCs w:val="21"/>
        </w:rPr>
        <w:t>description</w:t>
      </w:r>
      <w:r w:rsidR="00892A1D" w:rsidRPr="009C7127">
        <w:rPr>
          <w:rFonts w:eastAsia="宋体"/>
          <w:b/>
          <w:i/>
          <w:szCs w:val="21"/>
        </w:rPr>
        <w:t>.</w:t>
      </w:r>
    </w:p>
    <w:tbl>
      <w:tblPr>
        <w:tblStyle w:val="af2"/>
        <w:tblW w:w="0" w:type="auto"/>
        <w:tblLook w:val="04A0" w:firstRow="1" w:lastRow="0" w:firstColumn="1" w:lastColumn="0" w:noHBand="0" w:noVBand="1"/>
      </w:tblPr>
      <w:tblGrid>
        <w:gridCol w:w="9060"/>
      </w:tblGrid>
      <w:tr w:rsidR="00892A1D" w14:paraId="11F2A87A" w14:textId="77777777" w:rsidTr="00892A1D">
        <w:tc>
          <w:tcPr>
            <w:tcW w:w="9060" w:type="dxa"/>
          </w:tcPr>
          <w:p w14:paraId="062FC9A1" w14:textId="77777777" w:rsidR="00892A1D" w:rsidRPr="00854060" w:rsidRDefault="00892A1D" w:rsidP="00892A1D">
            <w:pPr>
              <w:pStyle w:val="a0"/>
              <w:rPr>
                <w:rFonts w:eastAsiaTheme="minorEastAsia"/>
                <w:i/>
              </w:rPr>
            </w:pPr>
            <w:r w:rsidRPr="00854060">
              <w:rPr>
                <w:rFonts w:eastAsiaTheme="minorEastAsia" w:hint="eastAsia"/>
                <w:i/>
              </w:rPr>
              <w:t>TS</w:t>
            </w:r>
            <w:r w:rsidRPr="00854060">
              <w:rPr>
                <w:rFonts w:eastAsiaTheme="minorEastAsia"/>
                <w:i/>
              </w:rPr>
              <w:t xml:space="preserve"> 38.214-g00</w:t>
            </w:r>
          </w:p>
          <w:p w14:paraId="7256D451" w14:textId="77777777" w:rsidR="00892A1D" w:rsidRPr="00854060" w:rsidRDefault="00892A1D" w:rsidP="00892A1D">
            <w:pPr>
              <w:pStyle w:val="a0"/>
              <w:rPr>
                <w:rFonts w:eastAsiaTheme="minorEastAsia"/>
                <w:i/>
              </w:rPr>
            </w:pPr>
            <w:r w:rsidRPr="00854060">
              <w:rPr>
                <w:rFonts w:eastAsiaTheme="minorEastAsia" w:hint="eastAsia"/>
                <w:i/>
              </w:rPr>
              <w:t>5.1.6.5</w:t>
            </w:r>
            <w:r w:rsidRPr="00854060">
              <w:rPr>
                <w:rFonts w:eastAsiaTheme="minorEastAsia"/>
                <w:i/>
              </w:rPr>
              <w:t xml:space="preserve"> PRS </w:t>
            </w:r>
            <w:r w:rsidRPr="00854060">
              <w:rPr>
                <w:rFonts w:eastAsiaTheme="minorEastAsia" w:hint="eastAsia"/>
                <w:i/>
              </w:rPr>
              <w:t>re</w:t>
            </w:r>
            <w:r w:rsidRPr="00854060">
              <w:rPr>
                <w:rFonts w:eastAsiaTheme="minorEastAsia"/>
                <w:i/>
              </w:rPr>
              <w:t>ception procedure</w:t>
            </w:r>
          </w:p>
          <w:p w14:paraId="081C156D" w14:textId="77777777" w:rsidR="00892A1D" w:rsidRPr="00C940D4" w:rsidRDefault="00892A1D" w:rsidP="00263E11">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386E9C96" w14:textId="77777777" w:rsidR="00892A1D" w:rsidRPr="00146B20" w:rsidRDefault="00892A1D" w:rsidP="00892A1D">
            <w:pPr>
              <w:jc w:val="both"/>
            </w:pPr>
            <w:r>
              <w:t>For the DL RSTD, DL PRS-RSRP, and UE Rx-</w:t>
            </w:r>
            <w:proofErr w:type="spellStart"/>
            <w:r>
              <w:t>Tx</w:t>
            </w:r>
            <w:proofErr w:type="spellEnd"/>
            <w:r>
              <w:t xml:space="preserve"> time difference measurements the UE can report an associated higher layer parameter </w:t>
            </w:r>
            <w:r w:rsidRPr="00146B20">
              <w:rPr>
                <w:i/>
              </w:rPr>
              <w:t>Timestamp</w:t>
            </w:r>
            <w:r>
              <w:t xml:space="preserve">. The </w:t>
            </w:r>
            <w:r w:rsidRPr="00146B20">
              <w:rPr>
                <w:i/>
              </w:rPr>
              <w:t>Timestamp</w:t>
            </w:r>
            <w:r>
              <w:t xml:space="preserve"> can include the SFN and the slot number for a subcarrier spacing. These values correspond to the reference which is provided by </w:t>
            </w:r>
            <w:r w:rsidRPr="00540D9A">
              <w:rPr>
                <w:i/>
              </w:rPr>
              <w:t>DL-PRS-</w:t>
            </w:r>
            <w:proofErr w:type="spellStart"/>
            <w:r w:rsidRPr="002C5667">
              <w:rPr>
                <w:i/>
                <w:strike/>
                <w:color w:val="FF0000"/>
              </w:rPr>
              <w:t>RSTD</w:t>
            </w:r>
            <w:r w:rsidRPr="00540D9A">
              <w:rPr>
                <w:i/>
              </w:rPr>
              <w:t>ReferenceInfo</w:t>
            </w:r>
            <w:proofErr w:type="spellEnd"/>
            <w:r>
              <w:t xml:space="preserve">. </w:t>
            </w:r>
          </w:p>
          <w:p w14:paraId="067A03DB" w14:textId="77777777" w:rsidR="00892A1D" w:rsidRDefault="00892A1D" w:rsidP="00263E11">
            <w:pPr>
              <w:pStyle w:val="a0"/>
              <w:spacing w:before="120" w:line="260" w:lineRule="exact"/>
              <w:jc w:val="center"/>
              <w:rPr>
                <w:rFonts w:eastAsiaTheme="minorEastAsia"/>
              </w:rPr>
            </w:pPr>
            <w:r w:rsidRPr="00F80D5C">
              <w:rPr>
                <w:rFonts w:eastAsia="宋体"/>
                <w:color w:val="FF0000"/>
                <w:sz w:val="28"/>
                <w:szCs w:val="28"/>
              </w:rPr>
              <w:t>&lt; Unchanged parts are omitted &gt;</w:t>
            </w:r>
          </w:p>
        </w:tc>
      </w:tr>
    </w:tbl>
    <w:p w14:paraId="23E35ECB" w14:textId="6A3F7690" w:rsidR="00EB2D29" w:rsidRDefault="00EB2D29" w:rsidP="000B4898">
      <w:pPr>
        <w:pStyle w:val="a0"/>
        <w:spacing w:before="120" w:line="260" w:lineRule="exact"/>
        <w:rPr>
          <w:rFonts w:eastAsiaTheme="minorEastAsia"/>
        </w:rPr>
      </w:pPr>
    </w:p>
    <w:p w14:paraId="64B8516F" w14:textId="0F2204E0" w:rsidR="00D54046" w:rsidRDefault="00A77BCE" w:rsidP="00D54046">
      <w:pPr>
        <w:pStyle w:val="1"/>
      </w:pPr>
      <w:r>
        <w:lastRenderedPageBreak/>
        <w:t xml:space="preserve">UE capability of PRS RSRP measurement and </w:t>
      </w:r>
      <w:r w:rsidR="00D54046">
        <w:t>report</w:t>
      </w:r>
    </w:p>
    <w:p w14:paraId="0E18F84D" w14:textId="046F7E49" w:rsidR="00744FBD" w:rsidRDefault="00E17328" w:rsidP="003863B1">
      <w:pPr>
        <w:pStyle w:val="a0"/>
        <w:spacing w:after="0"/>
        <w:rPr>
          <w:rFonts w:eastAsiaTheme="minorEastAsia"/>
        </w:rPr>
      </w:pPr>
      <w:r>
        <w:rPr>
          <w:rFonts w:eastAsiaTheme="minorEastAsia" w:hint="eastAsia"/>
        </w:rPr>
        <w:t>In</w:t>
      </w:r>
      <w:r>
        <w:rPr>
          <w:rFonts w:eastAsiaTheme="minorEastAsia"/>
        </w:rPr>
        <w:t xml:space="preserve"> RAN1#99</w:t>
      </w:r>
      <w:r w:rsidR="003863B1">
        <w:rPr>
          <w:rFonts w:eastAsiaTheme="minorEastAsia"/>
        </w:rPr>
        <w:t xml:space="preserve"> meeting</w:t>
      </w:r>
      <w:r>
        <w:rPr>
          <w:rFonts w:eastAsiaTheme="minorEastAsia" w:hint="eastAsia"/>
        </w:rPr>
        <w:t>,</w:t>
      </w:r>
      <w:r>
        <w:rPr>
          <w:rFonts w:eastAsiaTheme="minorEastAsia"/>
        </w:rPr>
        <w:t xml:space="preserve"> it </w:t>
      </w:r>
      <w:r w:rsidR="003863B1">
        <w:rPr>
          <w:rFonts w:eastAsiaTheme="minorEastAsia"/>
        </w:rPr>
        <w:t>was</w:t>
      </w:r>
      <w:r>
        <w:rPr>
          <w:rFonts w:eastAsiaTheme="minorEastAsia"/>
        </w:rPr>
        <w:t xml:space="preserve"> agreed that </w:t>
      </w:r>
    </w:p>
    <w:p w14:paraId="3A895424" w14:textId="77777777" w:rsidR="00EA7FA3" w:rsidRDefault="00EA7FA3" w:rsidP="00EA7FA3">
      <w:pPr>
        <w:spacing w:line="260" w:lineRule="exact"/>
      </w:pPr>
      <w:r w:rsidRPr="006247FA">
        <w:rPr>
          <w:highlight w:val="green"/>
        </w:rPr>
        <w:t>Agreement:</w:t>
      </w:r>
    </w:p>
    <w:p w14:paraId="416DBFC5" w14:textId="77777777" w:rsidR="00EA7FA3" w:rsidRDefault="00EA7FA3" w:rsidP="00EA7FA3">
      <w:pPr>
        <w:spacing w:line="260" w:lineRule="exact"/>
      </w:pPr>
      <w:r>
        <w:t>The prior agreement is updated as given below:</w:t>
      </w:r>
    </w:p>
    <w:p w14:paraId="2A62C87A" w14:textId="77777777" w:rsidR="00EA7FA3" w:rsidRPr="002D3763" w:rsidRDefault="00EA7FA3" w:rsidP="00EA7FA3">
      <w:pPr>
        <w:pStyle w:val="af3"/>
        <w:spacing w:line="260" w:lineRule="exact"/>
        <w:ind w:firstLineChars="0" w:firstLine="0"/>
        <w:contextualSpacing/>
        <w:rPr>
          <w:rFonts w:ascii="Times New Roman" w:hAnsi="Times New Roman"/>
          <w:sz w:val="20"/>
          <w:szCs w:val="20"/>
        </w:rPr>
      </w:pPr>
      <w:r w:rsidRPr="002D3763">
        <w:rPr>
          <w:rFonts w:ascii="Times New Roman" w:hAnsi="Times New Roman"/>
          <w:sz w:val="20"/>
          <w:szCs w:val="20"/>
        </w:rPr>
        <w:t>UE can be configured to measure and report up to N</w:t>
      </w:r>
      <w:r w:rsidRPr="002D3763">
        <w:rPr>
          <w:rFonts w:ascii="Times New Roman" w:hAnsi="Times New Roman"/>
          <w:color w:val="FF0000"/>
          <w:sz w:val="20"/>
          <w:szCs w:val="20"/>
        </w:rPr>
        <w:t>=</w:t>
      </w:r>
      <w:proofErr w:type="gramStart"/>
      <w:r w:rsidRPr="002D3763">
        <w:rPr>
          <w:rFonts w:ascii="Times New Roman" w:hAnsi="Times New Roman"/>
          <w:color w:val="FF0000"/>
          <w:sz w:val="20"/>
          <w:szCs w:val="20"/>
        </w:rPr>
        <w:t>8</w:t>
      </w:r>
      <w:r w:rsidRPr="002D3763">
        <w:rPr>
          <w:rFonts w:ascii="Times New Roman" w:hAnsi="Times New Roman"/>
          <w:sz w:val="20"/>
          <w:szCs w:val="20"/>
        </w:rPr>
        <w:t xml:space="preserve">  </w:t>
      </w:r>
      <w:r w:rsidRPr="002D3763">
        <w:rPr>
          <w:rFonts w:ascii="Times New Roman" w:hAnsi="Times New Roman"/>
          <w:strike/>
          <w:sz w:val="20"/>
          <w:szCs w:val="20"/>
        </w:rPr>
        <w:t>(</w:t>
      </w:r>
      <w:proofErr w:type="gramEnd"/>
      <w:r w:rsidRPr="002D3763">
        <w:rPr>
          <w:rFonts w:ascii="Times New Roman" w:hAnsi="Times New Roman"/>
          <w:strike/>
          <w:sz w:val="20"/>
          <w:szCs w:val="20"/>
        </w:rPr>
        <w:t>&gt; 1)</w:t>
      </w:r>
      <w:r w:rsidRPr="002D3763">
        <w:rPr>
          <w:rFonts w:ascii="Times New Roman" w:hAnsi="Times New Roman"/>
          <w:sz w:val="20"/>
          <w:szCs w:val="20"/>
        </w:rPr>
        <w:t xml:space="preserve"> DL PRS RSRP measurements on different DL PRS resources from the same TRP</w:t>
      </w:r>
    </w:p>
    <w:p w14:paraId="2AB1B6FB" w14:textId="77777777" w:rsidR="00EA7FA3" w:rsidRPr="002D3763" w:rsidRDefault="00EA7FA3" w:rsidP="00EA7FA3">
      <w:pPr>
        <w:pStyle w:val="af3"/>
        <w:widowControl/>
        <w:numPr>
          <w:ilvl w:val="0"/>
          <w:numId w:val="24"/>
        </w:numPr>
        <w:tabs>
          <w:tab w:val="clear" w:pos="720"/>
        </w:tabs>
        <w:spacing w:line="260" w:lineRule="exact"/>
        <w:ind w:left="720" w:firstLineChars="0"/>
        <w:contextualSpacing/>
        <w:jc w:val="left"/>
        <w:rPr>
          <w:rFonts w:ascii="Times New Roman" w:hAnsi="Times New Roman"/>
          <w:strike/>
          <w:sz w:val="20"/>
          <w:szCs w:val="20"/>
        </w:rPr>
      </w:pPr>
      <w:r w:rsidRPr="002D3763">
        <w:rPr>
          <w:rFonts w:ascii="Times New Roman" w:hAnsi="Times New Roman"/>
          <w:strike/>
          <w:color w:val="FF0000"/>
          <w:sz w:val="20"/>
          <w:szCs w:val="20"/>
        </w:rPr>
        <w:t>N=[3]</w:t>
      </w:r>
      <w:r w:rsidRPr="002D3763">
        <w:rPr>
          <w:rFonts w:ascii="Times New Roman" w:hAnsi="Times New Roman"/>
          <w:sz w:val="20"/>
        </w:rPr>
        <w:t xml:space="preserve"> </w:t>
      </w:r>
      <w:r w:rsidRPr="002D3763">
        <w:rPr>
          <w:rFonts w:ascii="Times New Roman" w:hAnsi="Times New Roman"/>
          <w:color w:val="FF0000"/>
          <w:sz w:val="20"/>
        </w:rPr>
        <w:t>FFS: N is a UE capability</w:t>
      </w:r>
    </w:p>
    <w:p w14:paraId="4F9B0487" w14:textId="1D7C1DED" w:rsidR="003863B1" w:rsidRPr="00CC144C" w:rsidRDefault="00CC144C" w:rsidP="003863B1">
      <w:pPr>
        <w:pStyle w:val="a0"/>
        <w:spacing w:line="260" w:lineRule="exact"/>
      </w:pPr>
      <w:r>
        <w:t xml:space="preserve">There is a UE capability </w:t>
      </w:r>
      <w:r w:rsidR="0043340B">
        <w:t xml:space="preserve">related to PRS RSPP measurement and report </w:t>
      </w:r>
      <w:r>
        <w:t>left for further study.</w:t>
      </w:r>
      <w:r w:rsidR="003863B1">
        <w:t xml:space="preserve"> </w:t>
      </w:r>
      <w:r>
        <w:rPr>
          <w:rFonts w:eastAsiaTheme="minorEastAsia" w:hint="eastAsia"/>
        </w:rPr>
        <w:t xml:space="preserve">From our point of view, </w:t>
      </w:r>
      <w:r>
        <w:rPr>
          <w:rFonts w:eastAsiaTheme="minorEastAsia"/>
        </w:rPr>
        <w:t>for PRS RSRP measurement and report</w:t>
      </w:r>
      <w:r w:rsidR="003863B1">
        <w:rPr>
          <w:rFonts w:eastAsiaTheme="minorEastAsia" w:hint="eastAsia"/>
        </w:rPr>
        <w:t xml:space="preserve">, we can reference the </w:t>
      </w:r>
      <w:r>
        <w:rPr>
          <w:rFonts w:eastAsiaTheme="minorEastAsia"/>
        </w:rPr>
        <w:t xml:space="preserve">mechanism </w:t>
      </w:r>
      <w:r w:rsidR="003863B1">
        <w:rPr>
          <w:rFonts w:eastAsiaTheme="minorEastAsia" w:hint="eastAsia"/>
        </w:rPr>
        <w:t xml:space="preserve">for beam </w:t>
      </w:r>
      <w:r w:rsidR="003863B1">
        <w:rPr>
          <w:rFonts w:eastAsiaTheme="minorEastAsia"/>
        </w:rPr>
        <w:t>management</w:t>
      </w:r>
      <w:r w:rsidR="003863B1">
        <w:rPr>
          <w:rFonts w:eastAsiaTheme="minorEastAsia" w:hint="eastAsia"/>
        </w:rPr>
        <w:t xml:space="preserve"> as below which is specified in TS38.331 [</w:t>
      </w:r>
      <w:r w:rsidR="00E33D93">
        <w:rPr>
          <w:rFonts w:eastAsiaTheme="minorEastAsia"/>
        </w:rPr>
        <w:t>3</w:t>
      </w:r>
      <w:r w:rsidR="003863B1">
        <w:rPr>
          <w:rFonts w:eastAsiaTheme="minorEastAsia" w:hint="eastAsia"/>
        </w:rPr>
        <w:t xml:space="preserve">]. </w:t>
      </w:r>
    </w:p>
    <w:tbl>
      <w:tblPr>
        <w:tblStyle w:val="af2"/>
        <w:tblW w:w="0" w:type="auto"/>
        <w:tblInd w:w="108" w:type="dxa"/>
        <w:tblLook w:val="04A0" w:firstRow="1" w:lastRow="0" w:firstColumn="1" w:lastColumn="0" w:noHBand="0" w:noVBand="1"/>
      </w:tblPr>
      <w:tblGrid>
        <w:gridCol w:w="9072"/>
      </w:tblGrid>
      <w:tr w:rsidR="003863B1" w14:paraId="4F4A766E" w14:textId="77777777" w:rsidTr="004A0924">
        <w:tc>
          <w:tcPr>
            <w:tcW w:w="9072" w:type="dxa"/>
          </w:tcPr>
          <w:p w14:paraId="09099420" w14:textId="77777777" w:rsidR="003863B1" w:rsidRPr="002B19A3" w:rsidRDefault="003863B1" w:rsidP="004A0924">
            <w:pPr>
              <w:pStyle w:val="TAL"/>
              <w:rPr>
                <w:rFonts w:cs="Arial"/>
                <w:szCs w:val="22"/>
                <w:lang w:eastAsia="ja-JP"/>
              </w:rPr>
            </w:pPr>
            <w:proofErr w:type="spellStart"/>
            <w:r w:rsidRPr="002B19A3">
              <w:rPr>
                <w:rFonts w:cs="Arial"/>
                <w:b/>
                <w:i/>
                <w:szCs w:val="22"/>
                <w:lang w:eastAsia="ja-JP"/>
              </w:rPr>
              <w:t>nrofReportedRS</w:t>
            </w:r>
            <w:proofErr w:type="spellEnd"/>
          </w:p>
          <w:p w14:paraId="4F844460" w14:textId="77777777" w:rsidR="003863B1" w:rsidRPr="002B19A3" w:rsidRDefault="003863B1" w:rsidP="004A0924">
            <w:pPr>
              <w:pStyle w:val="TAL"/>
              <w:rPr>
                <w:rFonts w:cs="Arial"/>
                <w:szCs w:val="22"/>
                <w:lang w:eastAsia="ja-JP"/>
              </w:rPr>
            </w:pPr>
            <w:r w:rsidRPr="002B19A3">
              <w:rPr>
                <w:rFonts w:cs="Arial"/>
                <w:szCs w:val="22"/>
                <w:lang w:eastAsia="ja-JP"/>
              </w:rPr>
              <w:t xml:space="preserve">The number (N) of measured RS resources to be reported per report setting in a non-group-based report. N &lt;= </w:t>
            </w:r>
            <w:proofErr w:type="spellStart"/>
            <w:r w:rsidRPr="002B19A3">
              <w:rPr>
                <w:rFonts w:cs="Arial"/>
                <w:szCs w:val="22"/>
                <w:lang w:eastAsia="ja-JP"/>
              </w:rPr>
              <w:t>N_max</w:t>
            </w:r>
            <w:proofErr w:type="spellEnd"/>
            <w:r w:rsidRPr="002B19A3">
              <w:rPr>
                <w:rFonts w:cs="Arial"/>
                <w:szCs w:val="22"/>
                <w:lang w:eastAsia="ja-JP"/>
              </w:rPr>
              <w:t xml:space="preserve">, where </w:t>
            </w:r>
            <w:proofErr w:type="spellStart"/>
            <w:r w:rsidRPr="002B19A3">
              <w:rPr>
                <w:rFonts w:cs="Arial"/>
                <w:szCs w:val="22"/>
                <w:lang w:eastAsia="ja-JP"/>
              </w:rPr>
              <w:t>N_max</w:t>
            </w:r>
            <w:proofErr w:type="spellEnd"/>
            <w:r w:rsidRPr="002B19A3">
              <w:rPr>
                <w:rFonts w:cs="Arial"/>
                <w:szCs w:val="22"/>
                <w:lang w:eastAsia="ja-JP"/>
              </w:rPr>
              <w:t xml:space="preserve"> is either 2 or 4 </w:t>
            </w:r>
            <w:r w:rsidRPr="0043340B">
              <w:rPr>
                <w:rFonts w:cs="Arial"/>
                <w:color w:val="FF0000"/>
                <w:szCs w:val="22"/>
                <w:lang w:eastAsia="ja-JP"/>
              </w:rPr>
              <w:t>depending on UE capability</w:t>
            </w:r>
            <w:r w:rsidRPr="002B19A3">
              <w:rPr>
                <w:rFonts w:cs="Arial"/>
                <w:szCs w:val="22"/>
                <w:lang w:eastAsia="ja-JP"/>
              </w:rPr>
              <w:t>.</w:t>
            </w:r>
          </w:p>
          <w:p w14:paraId="203FEBEC" w14:textId="77777777" w:rsidR="003863B1" w:rsidRPr="002B19A3" w:rsidRDefault="003863B1" w:rsidP="004A0924">
            <w:pPr>
              <w:pStyle w:val="a0"/>
              <w:spacing w:line="260" w:lineRule="exact"/>
              <w:rPr>
                <w:rFonts w:eastAsiaTheme="minorEastAsia"/>
                <w:lang w:val="en-GB"/>
              </w:rPr>
            </w:pPr>
            <w:r w:rsidRPr="002B19A3">
              <w:rPr>
                <w:rFonts w:ascii="Arial" w:hAnsi="Arial" w:cs="Arial"/>
                <w:sz w:val="18"/>
                <w:szCs w:val="22"/>
                <w:lang w:val="en-GB" w:eastAsia="ja-JP"/>
              </w:rPr>
              <w:t>(see TS 38.214 [19], clause 5.2.1.4) When the field is absent the UE applies the value 1</w:t>
            </w:r>
          </w:p>
        </w:tc>
      </w:tr>
    </w:tbl>
    <w:p w14:paraId="08DB2174" w14:textId="331A0B43" w:rsidR="0043340B" w:rsidRDefault="0043340B" w:rsidP="0043340B">
      <w:pPr>
        <w:pStyle w:val="a0"/>
        <w:spacing w:before="120" w:line="260" w:lineRule="exact"/>
        <w:rPr>
          <w:rFonts w:eastAsiaTheme="minorEastAsia"/>
        </w:rPr>
      </w:pPr>
      <w:r>
        <w:rPr>
          <w:rFonts w:eastAsiaTheme="minorEastAsia" w:hint="eastAsia"/>
        </w:rPr>
        <w:t>Therefore</w:t>
      </w:r>
      <w:r>
        <w:t xml:space="preserve">, </w:t>
      </w:r>
      <w:r>
        <w:rPr>
          <w:rFonts w:eastAsiaTheme="minorEastAsia"/>
        </w:rPr>
        <w:t xml:space="preserve">we think N should be considered as UE capability. </w:t>
      </w:r>
    </w:p>
    <w:p w14:paraId="2076AA2A" w14:textId="60F443C3" w:rsidR="000D1F8C" w:rsidRDefault="000D1F8C" w:rsidP="000D1F8C">
      <w:pPr>
        <w:pStyle w:val="a0"/>
        <w:spacing w:line="260" w:lineRule="exact"/>
        <w:rPr>
          <w:rFonts w:eastAsia="宋体"/>
          <w:b/>
          <w:i/>
          <w:szCs w:val="21"/>
        </w:rPr>
      </w:pPr>
      <w:r>
        <w:rPr>
          <w:rFonts w:eastAsia="宋体"/>
          <w:b/>
          <w:i/>
          <w:szCs w:val="21"/>
        </w:rPr>
        <w:t xml:space="preserve">Proposal </w:t>
      </w:r>
      <w:r>
        <w:rPr>
          <w:rFonts w:eastAsiaTheme="minorEastAsia"/>
          <w:b/>
          <w:i/>
          <w:szCs w:val="21"/>
        </w:rPr>
        <w:t>5</w:t>
      </w:r>
      <w:r w:rsidRPr="00AF2E64">
        <w:rPr>
          <w:rFonts w:eastAsia="宋体"/>
          <w:b/>
          <w:i/>
          <w:szCs w:val="21"/>
        </w:rPr>
        <w:t xml:space="preserve">: </w:t>
      </w:r>
    </w:p>
    <w:p w14:paraId="036ABE7D" w14:textId="38CD9789" w:rsidR="000D1F8C" w:rsidRPr="000D1F8C" w:rsidRDefault="000D1F8C" w:rsidP="000D1F8C">
      <w:pPr>
        <w:pStyle w:val="a0"/>
        <w:numPr>
          <w:ilvl w:val="0"/>
          <w:numId w:val="23"/>
        </w:numPr>
        <w:spacing w:line="260" w:lineRule="exact"/>
        <w:rPr>
          <w:rFonts w:eastAsiaTheme="minorEastAsia"/>
          <w:b/>
          <w:i/>
          <w:szCs w:val="21"/>
        </w:rPr>
      </w:pPr>
      <w:r w:rsidRPr="000D1F8C">
        <w:rPr>
          <w:rFonts w:eastAsia="Times New Roman"/>
          <w:b/>
          <w:i/>
        </w:rPr>
        <w:t xml:space="preserve">N DL PRS RSRP measurements being performed </w:t>
      </w:r>
      <w:r w:rsidRPr="000D1F8C">
        <w:rPr>
          <w:b/>
          <w:i/>
          <w:szCs w:val="20"/>
        </w:rPr>
        <w:t>on different DL PRS resources from the same TRP</w:t>
      </w:r>
      <w:r w:rsidRPr="000D1F8C">
        <w:rPr>
          <w:rFonts w:eastAsia="Times New Roman"/>
          <w:b/>
          <w:i/>
        </w:rPr>
        <w:t xml:space="preserve"> subject to UE </w:t>
      </w:r>
      <w:r w:rsidR="008845BF">
        <w:rPr>
          <w:rFonts w:eastAsia="Times New Roman"/>
          <w:b/>
          <w:i/>
        </w:rPr>
        <w:t>capability</w:t>
      </w:r>
      <w:r w:rsidR="008845BF">
        <w:rPr>
          <w:rFonts w:eastAsiaTheme="minorEastAsia"/>
          <w:b/>
          <w:i/>
          <w:szCs w:val="21"/>
        </w:rPr>
        <w:t>.</w:t>
      </w:r>
    </w:p>
    <w:p w14:paraId="0E38742E" w14:textId="261AB72F" w:rsidR="0042033D" w:rsidRPr="000D1F8C" w:rsidRDefault="00F44051" w:rsidP="001B1B06">
      <w:pPr>
        <w:pStyle w:val="a0"/>
        <w:spacing w:line="260" w:lineRule="exact"/>
        <w:rPr>
          <w:rFonts w:eastAsiaTheme="minorEastAsia"/>
          <w:szCs w:val="21"/>
        </w:rPr>
      </w:pPr>
      <w:r>
        <w:rPr>
          <w:rFonts w:eastAsiaTheme="minorEastAsia"/>
        </w:rPr>
        <w:t xml:space="preserve">For </w:t>
      </w:r>
      <w:r w:rsidR="00E254BE">
        <w:rPr>
          <w:rFonts w:eastAsiaTheme="minorEastAsia"/>
        </w:rPr>
        <w:t xml:space="preserve">DL PRS </w:t>
      </w:r>
      <w:r>
        <w:rPr>
          <w:rFonts w:eastAsiaTheme="minorEastAsia"/>
        </w:rPr>
        <w:t xml:space="preserve">RSRP </w:t>
      </w:r>
      <w:r w:rsidR="00E254BE" w:rsidRPr="00E254BE">
        <w:rPr>
          <w:rFonts w:eastAsiaTheme="minorEastAsia"/>
          <w:szCs w:val="21"/>
        </w:rPr>
        <w:t>measurement and report</w:t>
      </w:r>
      <w:r w:rsidR="00E254BE">
        <w:rPr>
          <w:rFonts w:eastAsiaTheme="minorEastAsia"/>
        </w:rPr>
        <w:t xml:space="preserve"> </w:t>
      </w:r>
      <w:r>
        <w:rPr>
          <w:rFonts w:eastAsiaTheme="minorEastAsia"/>
        </w:rPr>
        <w:t>related description, we also propose that</w:t>
      </w:r>
    </w:p>
    <w:p w14:paraId="62CAE760" w14:textId="22037970" w:rsidR="00F44051" w:rsidRDefault="00F44051" w:rsidP="00F44051">
      <w:pPr>
        <w:pStyle w:val="a0"/>
        <w:spacing w:line="260" w:lineRule="exact"/>
        <w:rPr>
          <w:rFonts w:eastAsia="宋体"/>
          <w:b/>
          <w:i/>
          <w:szCs w:val="21"/>
        </w:rPr>
      </w:pPr>
      <w:r>
        <w:rPr>
          <w:rFonts w:eastAsia="宋体"/>
          <w:b/>
          <w:i/>
          <w:szCs w:val="21"/>
        </w:rPr>
        <w:t xml:space="preserve">Proposal </w:t>
      </w:r>
      <w:r>
        <w:rPr>
          <w:rFonts w:eastAsiaTheme="minorEastAsia"/>
          <w:b/>
          <w:i/>
          <w:szCs w:val="21"/>
        </w:rPr>
        <w:t>6</w:t>
      </w:r>
      <w:r w:rsidRPr="00AF2E64">
        <w:rPr>
          <w:rFonts w:eastAsia="宋体"/>
          <w:b/>
          <w:i/>
          <w:szCs w:val="21"/>
        </w:rPr>
        <w:t xml:space="preserve">: </w:t>
      </w:r>
    </w:p>
    <w:p w14:paraId="408DAE85" w14:textId="25EA69A1" w:rsidR="00B700FA" w:rsidRPr="00F44051" w:rsidRDefault="00586807" w:rsidP="007055C4">
      <w:pPr>
        <w:pStyle w:val="a0"/>
        <w:numPr>
          <w:ilvl w:val="0"/>
          <w:numId w:val="23"/>
        </w:numPr>
        <w:spacing w:line="260" w:lineRule="exact"/>
        <w:rPr>
          <w:rFonts w:eastAsiaTheme="minorEastAsia"/>
          <w:b/>
          <w:i/>
          <w:szCs w:val="21"/>
        </w:rPr>
      </w:pPr>
      <w:r>
        <w:rPr>
          <w:rFonts w:eastAsiaTheme="minorEastAsia"/>
          <w:b/>
          <w:i/>
          <w:szCs w:val="21"/>
        </w:rPr>
        <w:t>Adopt t</w:t>
      </w:r>
      <w:r w:rsidR="00F44051" w:rsidRPr="009C7127">
        <w:rPr>
          <w:rFonts w:eastAsia="宋体"/>
          <w:b/>
          <w:i/>
          <w:szCs w:val="21"/>
        </w:rPr>
        <w:t xml:space="preserve">he </w:t>
      </w:r>
      <w:r w:rsidR="00F44051">
        <w:rPr>
          <w:rFonts w:eastAsiaTheme="minorEastAsia"/>
          <w:b/>
          <w:i/>
          <w:szCs w:val="21"/>
        </w:rPr>
        <w:t>following text proposal</w:t>
      </w:r>
      <w:r>
        <w:rPr>
          <w:rFonts w:eastAsiaTheme="minorEastAsia"/>
          <w:b/>
          <w:i/>
          <w:szCs w:val="21"/>
        </w:rPr>
        <w:t xml:space="preserve"> into TS 38.214</w:t>
      </w:r>
      <w:r w:rsidR="00F44051">
        <w:rPr>
          <w:rFonts w:eastAsiaTheme="minorEastAsia"/>
          <w:b/>
          <w:i/>
          <w:szCs w:val="21"/>
        </w:rPr>
        <w:t xml:space="preserve"> for PRS RSRP measurement and report related description</w:t>
      </w:r>
      <w:r w:rsidR="00F44051" w:rsidRPr="009C7127">
        <w:rPr>
          <w:rFonts w:eastAsia="宋体"/>
          <w:b/>
          <w:i/>
          <w:szCs w:val="21"/>
        </w:rPr>
        <w:t>.</w:t>
      </w:r>
    </w:p>
    <w:tbl>
      <w:tblPr>
        <w:tblStyle w:val="af2"/>
        <w:tblW w:w="0" w:type="auto"/>
        <w:tblLook w:val="04A0" w:firstRow="1" w:lastRow="0" w:firstColumn="1" w:lastColumn="0" w:noHBand="0" w:noVBand="1"/>
      </w:tblPr>
      <w:tblGrid>
        <w:gridCol w:w="9060"/>
      </w:tblGrid>
      <w:tr w:rsidR="00AA5B12" w14:paraId="7C18EAFA" w14:textId="77777777" w:rsidTr="00AA5B12">
        <w:tc>
          <w:tcPr>
            <w:tcW w:w="9060" w:type="dxa"/>
          </w:tcPr>
          <w:p w14:paraId="166CFB03" w14:textId="77777777" w:rsidR="00AA5B12" w:rsidRPr="00854060" w:rsidRDefault="00AA5B12" w:rsidP="00AA5B12">
            <w:pPr>
              <w:pStyle w:val="a0"/>
              <w:rPr>
                <w:rFonts w:eastAsiaTheme="minorEastAsia"/>
                <w:i/>
              </w:rPr>
            </w:pPr>
            <w:r w:rsidRPr="00854060">
              <w:rPr>
                <w:rFonts w:eastAsiaTheme="minorEastAsia" w:hint="eastAsia"/>
                <w:i/>
              </w:rPr>
              <w:t>TS</w:t>
            </w:r>
            <w:r w:rsidRPr="00854060">
              <w:rPr>
                <w:rFonts w:eastAsiaTheme="minorEastAsia"/>
                <w:i/>
              </w:rPr>
              <w:t xml:space="preserve"> 38.214-g00</w:t>
            </w:r>
          </w:p>
          <w:p w14:paraId="6DE65BA2" w14:textId="77777777" w:rsidR="00AA5B12" w:rsidRPr="00854060" w:rsidRDefault="00AA5B12" w:rsidP="00AA5B12">
            <w:pPr>
              <w:pStyle w:val="a0"/>
              <w:rPr>
                <w:rFonts w:eastAsiaTheme="minorEastAsia"/>
                <w:i/>
              </w:rPr>
            </w:pPr>
            <w:r w:rsidRPr="00854060">
              <w:rPr>
                <w:rFonts w:eastAsiaTheme="minorEastAsia" w:hint="eastAsia"/>
                <w:i/>
              </w:rPr>
              <w:t>5.1.6.5</w:t>
            </w:r>
            <w:r w:rsidRPr="00854060">
              <w:rPr>
                <w:rFonts w:eastAsiaTheme="minorEastAsia"/>
                <w:i/>
              </w:rPr>
              <w:t xml:space="preserve"> PRS </w:t>
            </w:r>
            <w:r w:rsidRPr="00854060">
              <w:rPr>
                <w:rFonts w:eastAsiaTheme="minorEastAsia" w:hint="eastAsia"/>
                <w:i/>
              </w:rPr>
              <w:t>re</w:t>
            </w:r>
            <w:r w:rsidRPr="00854060">
              <w:rPr>
                <w:rFonts w:eastAsiaTheme="minorEastAsia"/>
                <w:i/>
              </w:rPr>
              <w:t>ception procedure</w:t>
            </w:r>
          </w:p>
          <w:p w14:paraId="395642DF" w14:textId="77777777" w:rsidR="00AA5B12" w:rsidRPr="00C940D4" w:rsidRDefault="00AA5B12" w:rsidP="00263E11">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7B6C0039" w14:textId="7709066D" w:rsidR="001B1B06" w:rsidRDefault="001B1B06" w:rsidP="001B1B06">
            <w:r>
              <w:t>The UE may be configured to measure and report</w:t>
            </w:r>
            <w:r w:rsidR="0063768B" w:rsidRPr="002C5667">
              <w:rPr>
                <w:color w:val="FF0000"/>
                <w:u w:val="single"/>
              </w:rPr>
              <w:t>, subject to UE capability,</w:t>
            </w:r>
            <w:r w:rsidR="0063768B">
              <w:t xml:space="preserve"> </w:t>
            </w:r>
            <w:r>
              <w:t>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3D5049F1" w14:textId="5AC0EBDF" w:rsidR="00AA5B12" w:rsidRPr="001B1B06" w:rsidRDefault="00AA5B12" w:rsidP="00AA5B12">
            <w:pPr>
              <w:jc w:val="both"/>
            </w:pPr>
          </w:p>
          <w:p w14:paraId="055DD74A" w14:textId="3F0F9897" w:rsidR="00AA5B12" w:rsidRPr="00263E11" w:rsidRDefault="00AA5B12" w:rsidP="00263E11">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62FB6264" w14:textId="4266228B" w:rsidR="009423D1" w:rsidRDefault="009423D1" w:rsidP="009423D1">
      <w:pPr>
        <w:pStyle w:val="a0"/>
        <w:rPr>
          <w:rFonts w:eastAsiaTheme="minorEastAsia"/>
        </w:rPr>
      </w:pPr>
    </w:p>
    <w:p w14:paraId="5CD68407" w14:textId="73272AE7" w:rsidR="009B6A80" w:rsidRDefault="00741853" w:rsidP="009B6A80">
      <w:pPr>
        <w:pStyle w:val="1"/>
      </w:pPr>
      <w:r>
        <w:t xml:space="preserve">Parameters alignment with RAN2 specification </w:t>
      </w:r>
    </w:p>
    <w:p w14:paraId="47D277D0" w14:textId="0D51C1F7" w:rsidR="00CB49EA" w:rsidRPr="004F7C18" w:rsidRDefault="00A63354" w:rsidP="001F6A59">
      <w:pPr>
        <w:pStyle w:val="a0"/>
        <w:spacing w:line="260" w:lineRule="exact"/>
        <w:rPr>
          <w:rFonts w:eastAsiaTheme="minorEastAsia"/>
        </w:rPr>
      </w:pPr>
      <w:r w:rsidRPr="00A63354">
        <w:rPr>
          <w:rFonts w:eastAsiaTheme="minorEastAsia"/>
        </w:rPr>
        <w:t xml:space="preserve">After reading some content of </w:t>
      </w:r>
      <w:r>
        <w:rPr>
          <w:rFonts w:eastAsiaTheme="minorEastAsia"/>
        </w:rPr>
        <w:t>TS37.355</w:t>
      </w:r>
      <w:r w:rsidRPr="00A63354">
        <w:rPr>
          <w:rFonts w:eastAsiaTheme="minorEastAsia"/>
        </w:rPr>
        <w:t xml:space="preserve"> </w:t>
      </w:r>
      <w:proofErr w:type="gramStart"/>
      <w:r w:rsidRPr="00A63354">
        <w:rPr>
          <w:rFonts w:eastAsiaTheme="minorEastAsia"/>
        </w:rPr>
        <w:t>CR</w:t>
      </w:r>
      <w:r>
        <w:rPr>
          <w:rFonts w:eastAsiaTheme="minorEastAsia"/>
        </w:rPr>
        <w:t>[</w:t>
      </w:r>
      <w:proofErr w:type="gramEnd"/>
      <w:r>
        <w:rPr>
          <w:rFonts w:eastAsiaTheme="minorEastAsia"/>
        </w:rPr>
        <w:t>4]</w:t>
      </w:r>
      <w:r w:rsidRPr="00A63354">
        <w:rPr>
          <w:rFonts w:eastAsiaTheme="minorEastAsia"/>
        </w:rPr>
        <w:t>, we found that some high</w:t>
      </w:r>
      <w:r>
        <w:rPr>
          <w:rFonts w:eastAsiaTheme="minorEastAsia"/>
        </w:rPr>
        <w:t xml:space="preserve"> layer</w:t>
      </w:r>
      <w:r w:rsidRPr="00A63354">
        <w:rPr>
          <w:rFonts w:eastAsiaTheme="minorEastAsia"/>
        </w:rPr>
        <w:t xml:space="preserve"> parameters referenced in the RAN1 </w:t>
      </w:r>
      <w:r>
        <w:rPr>
          <w:rFonts w:eastAsiaTheme="minorEastAsia"/>
        </w:rPr>
        <w:t>specification such as TS38.214</w:t>
      </w:r>
      <w:r w:rsidRPr="00A63354">
        <w:rPr>
          <w:rFonts w:eastAsiaTheme="minorEastAsia"/>
        </w:rPr>
        <w:t xml:space="preserve"> are not the same as the parameter name</w:t>
      </w:r>
      <w:r>
        <w:rPr>
          <w:rFonts w:eastAsiaTheme="minorEastAsia"/>
        </w:rPr>
        <w:t>d</w:t>
      </w:r>
      <w:r w:rsidRPr="00A63354">
        <w:rPr>
          <w:rFonts w:eastAsiaTheme="minorEastAsia"/>
        </w:rPr>
        <w:t xml:space="preserve"> in </w:t>
      </w:r>
      <w:r w:rsidR="00B61D9E">
        <w:rPr>
          <w:rFonts w:eastAsiaTheme="minorEastAsia"/>
        </w:rPr>
        <w:t>TS37.355</w:t>
      </w:r>
      <w:r w:rsidR="00B61D9E" w:rsidRPr="00A63354">
        <w:rPr>
          <w:rFonts w:eastAsiaTheme="minorEastAsia"/>
        </w:rPr>
        <w:t xml:space="preserve"> CR</w:t>
      </w:r>
      <w:r w:rsidRPr="00A63354">
        <w:rPr>
          <w:rFonts w:eastAsiaTheme="minorEastAsia"/>
        </w:rPr>
        <w:t>.</w:t>
      </w:r>
      <w:r w:rsidR="00FF1991">
        <w:rPr>
          <w:rFonts w:eastAsiaTheme="minorEastAsia"/>
        </w:rPr>
        <w:t xml:space="preserve">  </w:t>
      </w:r>
      <w:r w:rsidR="00CB49EA">
        <w:rPr>
          <w:rFonts w:eastAsiaTheme="minorEastAsia"/>
        </w:rPr>
        <w:t xml:space="preserve">For example, </w:t>
      </w:r>
      <w:r w:rsidR="00870AAD">
        <w:rPr>
          <w:rFonts w:eastAsiaTheme="minorEastAsia"/>
        </w:rPr>
        <w:t>t</w:t>
      </w:r>
      <w:r w:rsidR="00DA5899">
        <w:rPr>
          <w:rFonts w:eastAsiaTheme="minorEastAsia"/>
        </w:rPr>
        <w:t xml:space="preserve">he </w:t>
      </w:r>
      <w:r w:rsidR="00CB49EA">
        <w:rPr>
          <w:rFonts w:eastAsiaTheme="minorEastAsia"/>
        </w:rPr>
        <w:t>higher layer parameter</w:t>
      </w:r>
      <w:r w:rsidR="00A1145A">
        <w:rPr>
          <w:rFonts w:eastAsiaTheme="minorEastAsia"/>
        </w:rPr>
        <w:t xml:space="preserve"> </w:t>
      </w:r>
      <w:r w:rsidR="00870AAD" w:rsidRPr="00F80BCA">
        <w:t xml:space="preserve">used by the target device to provide </w:t>
      </w:r>
      <w:r w:rsidR="00870AAD">
        <w:t>NR-DL TDOA</w:t>
      </w:r>
      <w:r w:rsidR="00870AAD" w:rsidRPr="00F80BCA">
        <w:t xml:space="preserve"> measurements to the location server</w:t>
      </w:r>
      <w:r w:rsidR="00B35CB5">
        <w:t xml:space="preserve"> in TS38.214</w:t>
      </w:r>
      <w:r w:rsidR="00870AAD">
        <w:t xml:space="preserve"> is ‘</w:t>
      </w:r>
      <w:r w:rsidR="00870AAD">
        <w:rPr>
          <w:i/>
        </w:rPr>
        <w:t>DL-PRS-</w:t>
      </w:r>
      <w:proofErr w:type="spellStart"/>
      <w:r w:rsidR="00870AAD" w:rsidRPr="00D14B60">
        <w:rPr>
          <w:i/>
        </w:rPr>
        <w:t>RstdMeasurementInfo</w:t>
      </w:r>
      <w:proofErr w:type="spellEnd"/>
      <w:r w:rsidR="00870AAD">
        <w:t>’, while in RAN2’s description, the same parameter is represented by the IE ‘</w:t>
      </w:r>
      <w:r w:rsidR="00870AAD" w:rsidRPr="00B4487B">
        <w:rPr>
          <w:i/>
        </w:rPr>
        <w:t>NR-</w:t>
      </w:r>
      <w:r w:rsidR="00870AAD">
        <w:rPr>
          <w:i/>
        </w:rPr>
        <w:t>DL-TDOA</w:t>
      </w:r>
      <w:r w:rsidR="00870AAD" w:rsidRPr="00F80BCA">
        <w:rPr>
          <w:i/>
        </w:rPr>
        <w:t>-</w:t>
      </w:r>
      <w:proofErr w:type="spellStart"/>
      <w:r w:rsidR="00870AAD" w:rsidRPr="00F80BCA">
        <w:rPr>
          <w:i/>
        </w:rPr>
        <w:t>SignalMeasurementInformation</w:t>
      </w:r>
      <w:proofErr w:type="spellEnd"/>
      <w:r w:rsidR="00870AAD">
        <w:t>’</w:t>
      </w:r>
      <w:r w:rsidR="00D824B3">
        <w:t xml:space="preserve">. </w:t>
      </w:r>
      <w:r w:rsidR="00B35CB5">
        <w:rPr>
          <w:rFonts w:eastAsiaTheme="minorEastAsia"/>
        </w:rPr>
        <w:t xml:space="preserve">For </w:t>
      </w:r>
      <w:r w:rsidR="00A00472">
        <w:rPr>
          <w:rFonts w:eastAsiaTheme="minorEastAsia"/>
        </w:rPr>
        <w:t xml:space="preserve">higher layer parameters </w:t>
      </w:r>
      <w:r w:rsidR="00A00472" w:rsidRPr="00F80BCA">
        <w:t xml:space="preserve">used by the target device to provide </w:t>
      </w:r>
      <w:r w:rsidR="00A00472">
        <w:t>NR-DL TDOA</w:t>
      </w:r>
      <w:r w:rsidR="00A00472" w:rsidRPr="00F80BCA">
        <w:t xml:space="preserve"> measurements to the location server</w:t>
      </w:r>
      <w:r w:rsidR="00A00472">
        <w:t xml:space="preserve">, </w:t>
      </w:r>
      <w:r w:rsidR="00B35CB5">
        <w:rPr>
          <w:rFonts w:eastAsiaTheme="minorEastAsia"/>
        </w:rPr>
        <w:t>in TS38.214,</w:t>
      </w:r>
      <w:r w:rsidR="00A00472">
        <w:rPr>
          <w:rFonts w:eastAsiaTheme="minorEastAsia"/>
        </w:rPr>
        <w:t xml:space="preserve"> the parameter is ‘</w:t>
      </w:r>
      <w:r w:rsidR="00A00472">
        <w:rPr>
          <w:i/>
        </w:rPr>
        <w:t>DL-PRS-UE-Rx-</w:t>
      </w:r>
      <w:proofErr w:type="spellStart"/>
      <w:r w:rsidR="00A00472">
        <w:rPr>
          <w:i/>
        </w:rPr>
        <w:t>Tx</w:t>
      </w:r>
      <w:proofErr w:type="spellEnd"/>
      <w:r w:rsidR="00A00472">
        <w:rPr>
          <w:i/>
        </w:rPr>
        <w:t>-</w:t>
      </w:r>
      <w:proofErr w:type="spellStart"/>
      <w:r w:rsidR="00A00472">
        <w:rPr>
          <w:i/>
        </w:rPr>
        <w:t>MeasurementInfo</w:t>
      </w:r>
      <w:proofErr w:type="spellEnd"/>
      <w:r w:rsidR="00A00472">
        <w:rPr>
          <w:rFonts w:eastAsiaTheme="minorEastAsia"/>
        </w:rPr>
        <w:t>’, while in RAN2’</w:t>
      </w:r>
      <w:r w:rsidR="009F39D0">
        <w:rPr>
          <w:rFonts w:eastAsiaTheme="minorEastAsia"/>
        </w:rPr>
        <w:t>s perspective</w:t>
      </w:r>
      <w:r w:rsidR="00A00472">
        <w:rPr>
          <w:rFonts w:eastAsiaTheme="minorEastAsia"/>
        </w:rPr>
        <w:t>, the parameter is</w:t>
      </w:r>
      <w:r w:rsidR="009F39D0">
        <w:rPr>
          <w:rFonts w:eastAsiaTheme="minorEastAsia"/>
        </w:rPr>
        <w:t xml:space="preserve"> named by</w:t>
      </w:r>
      <w:r w:rsidR="00A00472">
        <w:rPr>
          <w:rFonts w:eastAsiaTheme="minorEastAsia"/>
        </w:rPr>
        <w:t xml:space="preserve"> ‘</w:t>
      </w:r>
      <w:r w:rsidR="00A00472" w:rsidRPr="00862D0D">
        <w:rPr>
          <w:i/>
        </w:rPr>
        <w:t>NR-</w:t>
      </w:r>
      <w:r w:rsidR="00A00472">
        <w:rPr>
          <w:i/>
        </w:rPr>
        <w:t>Multi-RTT</w:t>
      </w:r>
      <w:r w:rsidR="00A00472" w:rsidRPr="00F80BCA">
        <w:rPr>
          <w:i/>
        </w:rPr>
        <w:t>-</w:t>
      </w:r>
      <w:proofErr w:type="spellStart"/>
      <w:r w:rsidR="00A00472" w:rsidRPr="00F80BCA">
        <w:rPr>
          <w:i/>
        </w:rPr>
        <w:t>SignalMeasurementInformation</w:t>
      </w:r>
      <w:proofErr w:type="spellEnd"/>
      <w:r w:rsidR="00A00472">
        <w:rPr>
          <w:rFonts w:eastAsiaTheme="minorEastAsia"/>
        </w:rPr>
        <w:t>’.</w:t>
      </w:r>
      <w:r w:rsidR="00702129">
        <w:rPr>
          <w:rFonts w:eastAsiaTheme="minorEastAsia"/>
        </w:rPr>
        <w:t xml:space="preserve"> </w:t>
      </w:r>
      <w:r w:rsidR="00A42F45" w:rsidRPr="00A42F45">
        <w:rPr>
          <w:rFonts w:eastAsiaTheme="minorEastAsia"/>
        </w:rPr>
        <w:t>The description is as follows</w:t>
      </w:r>
      <w:r w:rsidR="00A42F45">
        <w:rPr>
          <w:rFonts w:eastAsiaTheme="minorEastAsia"/>
        </w:rPr>
        <w:t>.</w:t>
      </w:r>
    </w:p>
    <w:tbl>
      <w:tblPr>
        <w:tblStyle w:val="af2"/>
        <w:tblW w:w="0" w:type="auto"/>
        <w:tblLook w:val="04A0" w:firstRow="1" w:lastRow="0" w:firstColumn="1" w:lastColumn="0" w:noHBand="0" w:noVBand="1"/>
      </w:tblPr>
      <w:tblGrid>
        <w:gridCol w:w="9060"/>
      </w:tblGrid>
      <w:tr w:rsidR="00D14B60" w14:paraId="04DD70AE" w14:textId="77777777" w:rsidTr="00D14B60">
        <w:tc>
          <w:tcPr>
            <w:tcW w:w="9060" w:type="dxa"/>
          </w:tcPr>
          <w:p w14:paraId="7724C630" w14:textId="77777777" w:rsidR="00D14B60" w:rsidRPr="00854060" w:rsidRDefault="00D14B60" w:rsidP="00D14B60">
            <w:pPr>
              <w:pStyle w:val="a0"/>
              <w:rPr>
                <w:rFonts w:eastAsiaTheme="minorEastAsia"/>
                <w:i/>
              </w:rPr>
            </w:pPr>
            <w:r w:rsidRPr="00854060">
              <w:rPr>
                <w:rFonts w:eastAsiaTheme="minorEastAsia" w:hint="eastAsia"/>
                <w:i/>
              </w:rPr>
              <w:t>TS</w:t>
            </w:r>
            <w:r w:rsidRPr="00854060">
              <w:rPr>
                <w:rFonts w:eastAsiaTheme="minorEastAsia"/>
                <w:i/>
              </w:rPr>
              <w:t xml:space="preserve"> 38.214-g00</w:t>
            </w:r>
          </w:p>
          <w:p w14:paraId="26326A4D" w14:textId="38140319" w:rsidR="00D14B60" w:rsidRPr="00D14B60" w:rsidRDefault="00D14B60" w:rsidP="00D14B60">
            <w:pPr>
              <w:pStyle w:val="a0"/>
              <w:rPr>
                <w:rFonts w:eastAsiaTheme="minorEastAsia"/>
                <w:i/>
              </w:rPr>
            </w:pPr>
            <w:r w:rsidRPr="00854060">
              <w:rPr>
                <w:rFonts w:eastAsiaTheme="minorEastAsia" w:hint="eastAsia"/>
                <w:i/>
              </w:rPr>
              <w:t>5.1.6.5</w:t>
            </w:r>
            <w:r w:rsidRPr="00854060">
              <w:rPr>
                <w:rFonts w:eastAsiaTheme="minorEastAsia"/>
                <w:i/>
              </w:rPr>
              <w:t xml:space="preserve"> PRS </w:t>
            </w:r>
            <w:r w:rsidRPr="00854060">
              <w:rPr>
                <w:rFonts w:eastAsiaTheme="minorEastAsia" w:hint="eastAsia"/>
                <w:i/>
              </w:rPr>
              <w:t>re</w:t>
            </w:r>
            <w:r>
              <w:rPr>
                <w:rFonts w:eastAsiaTheme="minorEastAsia"/>
                <w:i/>
              </w:rPr>
              <w:t>ception procedure</w:t>
            </w:r>
          </w:p>
          <w:p w14:paraId="24F94261" w14:textId="77777777" w:rsidR="00D14B60" w:rsidRDefault="00D14B60" w:rsidP="00D14B60">
            <w:r>
              <w:t xml:space="preserve">For DL </w:t>
            </w:r>
            <w:bookmarkStart w:id="6" w:name="_Hlk21964903"/>
            <w:r>
              <w:t xml:space="preserve">UE positioning measurement reporting </w:t>
            </w:r>
            <w:bookmarkEnd w:id="6"/>
            <w:r>
              <w:t xml:space="preserve">in higher layer parameters </w:t>
            </w:r>
            <w:r w:rsidRPr="002C5667">
              <w:rPr>
                <w:i/>
                <w:color w:val="FF0000"/>
              </w:rPr>
              <w:t>DL-PRS-</w:t>
            </w:r>
            <w:proofErr w:type="spellStart"/>
            <w:r w:rsidRPr="002C5667">
              <w:rPr>
                <w:i/>
                <w:color w:val="FF0000"/>
              </w:rPr>
              <w:t>RstdMeasurementInfo</w:t>
            </w:r>
            <w:proofErr w:type="spellEnd"/>
            <w:r>
              <w:rPr>
                <w:i/>
              </w:rPr>
              <w:t xml:space="preserve"> or </w:t>
            </w:r>
            <w:r w:rsidRPr="002C5667">
              <w:rPr>
                <w:i/>
                <w:color w:val="FF0000"/>
              </w:rPr>
              <w:t>DL-PRS-UE-Rx-</w:t>
            </w:r>
            <w:proofErr w:type="spellStart"/>
            <w:r w:rsidRPr="002C5667">
              <w:rPr>
                <w:i/>
                <w:color w:val="FF0000"/>
              </w:rPr>
              <w:t>Tx</w:t>
            </w:r>
            <w:proofErr w:type="spellEnd"/>
            <w:r w:rsidRPr="002C5667">
              <w:rPr>
                <w:i/>
                <w:color w:val="FF0000"/>
              </w:rPr>
              <w:t>-</w:t>
            </w:r>
            <w:proofErr w:type="spellStart"/>
            <w:r w:rsidRPr="002C5667">
              <w:rPr>
                <w:i/>
                <w:color w:val="FF0000"/>
              </w:rPr>
              <w:t>MeasurementInfo</w:t>
            </w:r>
            <w:proofErr w:type="spellEnd"/>
            <w:r>
              <w:rPr>
                <w:i/>
              </w:rPr>
              <w:t xml:space="preserve"> </w:t>
            </w:r>
            <w:r>
              <w:t xml:space="preserve">the UE can be configured to report the DL PRS resource ID(s) or the DL PRS resource set ID(s) associated with the DL PRS resource(s) or the DL PRS resource set(s) which are used in determining the UE measurements DL RSTD, UE </w:t>
            </w:r>
            <w:proofErr w:type="spellStart"/>
            <w:r>
              <w:t>Tx</w:t>
            </w:r>
            <w:proofErr w:type="spellEnd"/>
            <w:r>
              <w:t>-Rx time difference or the DL PRS-RSRP.</w:t>
            </w:r>
          </w:p>
          <w:p w14:paraId="4F6BA237" w14:textId="77777777" w:rsidR="00702129" w:rsidRDefault="00702129" w:rsidP="00D14B60"/>
          <w:p w14:paraId="251AD744" w14:textId="0DD1B957" w:rsidR="00702129" w:rsidRPr="00702129" w:rsidRDefault="00503306" w:rsidP="00D14B60">
            <w:pPr>
              <w:rPr>
                <w:i/>
              </w:rPr>
            </w:pPr>
            <w:r>
              <w:rPr>
                <w:i/>
              </w:rPr>
              <w:t>R</w:t>
            </w:r>
            <w:r w:rsidR="0011305B">
              <w:rPr>
                <w:i/>
              </w:rPr>
              <w:t xml:space="preserve">unning </w:t>
            </w:r>
            <w:r w:rsidR="00702129" w:rsidRPr="00702129">
              <w:rPr>
                <w:i/>
              </w:rPr>
              <w:t>CR</w:t>
            </w:r>
            <w:r>
              <w:rPr>
                <w:i/>
              </w:rPr>
              <w:t xml:space="preserve"> to 36.355</w:t>
            </w:r>
            <w:r w:rsidR="00702129" w:rsidRPr="00702129">
              <w:rPr>
                <w:i/>
              </w:rPr>
              <w:t xml:space="preserve"> v15.0.0</w:t>
            </w:r>
          </w:p>
          <w:p w14:paraId="0D181548" w14:textId="1FB55F24" w:rsidR="00702129" w:rsidRPr="00702129" w:rsidRDefault="00702129" w:rsidP="00702129">
            <w:pPr>
              <w:pStyle w:val="4"/>
              <w:numPr>
                <w:ilvl w:val="0"/>
                <w:numId w:val="0"/>
              </w:numPr>
              <w:ind w:left="864" w:hanging="864"/>
            </w:pPr>
            <w:bookmarkStart w:id="7" w:name="_Toc12618281"/>
            <w:r w:rsidRPr="00F80BCA">
              <w:t>6.</w:t>
            </w:r>
            <w:r>
              <w:t>x</w:t>
            </w:r>
            <w:r w:rsidRPr="00F80BCA">
              <w:t>.1.</w:t>
            </w:r>
            <w:r>
              <w:t>4</w:t>
            </w:r>
            <w:r w:rsidRPr="00F80BCA">
              <w:tab/>
            </w:r>
            <w:r>
              <w:t>NR-DL-TDOA</w:t>
            </w:r>
            <w:r w:rsidRPr="00F80BCA">
              <w:t xml:space="preserve"> Location Information Elements</w:t>
            </w:r>
            <w:bookmarkEnd w:id="7"/>
          </w:p>
          <w:p w14:paraId="11C11416" w14:textId="77777777" w:rsidR="00702129" w:rsidRPr="00F80BCA" w:rsidRDefault="00702129" w:rsidP="00702129">
            <w:pPr>
              <w:pStyle w:val="PL"/>
            </w:pPr>
            <w:r w:rsidRPr="00F80BCA">
              <w:t>-- ASN1START</w:t>
            </w:r>
          </w:p>
          <w:p w14:paraId="372C554D" w14:textId="77777777" w:rsidR="00702129" w:rsidRPr="00F80BCA" w:rsidRDefault="00702129" w:rsidP="00702129">
            <w:pPr>
              <w:pStyle w:val="PL"/>
              <w:rPr>
                <w:snapToGrid w:val="0"/>
              </w:rPr>
            </w:pPr>
          </w:p>
          <w:p w14:paraId="3AD1457D" w14:textId="77777777" w:rsidR="00702129" w:rsidRDefault="00702129" w:rsidP="00702129">
            <w:pPr>
              <w:pStyle w:val="PL"/>
              <w:outlineLvl w:val="0"/>
              <w:rPr>
                <w:snapToGrid w:val="0"/>
              </w:rPr>
            </w:pPr>
            <w:r w:rsidRPr="00702129">
              <w:rPr>
                <w:snapToGrid w:val="0"/>
                <w:color w:val="FF0000"/>
              </w:rPr>
              <w:t>NR-DL-TDOA-SignalMeasurementInformation</w:t>
            </w:r>
            <w:r>
              <w:rPr>
                <w:snapToGrid w:val="0"/>
              </w:rPr>
              <w:t>-r16</w:t>
            </w:r>
            <w:r w:rsidRPr="00F80BCA">
              <w:rPr>
                <w:snapToGrid w:val="0"/>
              </w:rPr>
              <w:t xml:space="preserve"> ::= SEQUENCE {</w:t>
            </w:r>
          </w:p>
          <w:p w14:paraId="09639013" w14:textId="77777777" w:rsidR="00702129" w:rsidRDefault="00702129" w:rsidP="00702129">
            <w:pPr>
              <w:pStyle w:val="PL"/>
              <w:rPr>
                <w:snapToGrid w:val="0"/>
              </w:rPr>
            </w:pPr>
            <w:r w:rsidRPr="00F80BCA">
              <w:rPr>
                <w:snapToGrid w:val="0"/>
              </w:rPr>
              <w:tab/>
            </w:r>
            <w:r>
              <w:rPr>
                <w:snapToGrid w:val="0"/>
              </w:rPr>
              <w:t>nr-TimeStamp-r16</w:t>
            </w:r>
            <w:r w:rsidRPr="00F80BCA">
              <w:rPr>
                <w:snapToGrid w:val="0"/>
              </w:rPr>
              <w:tab/>
            </w:r>
            <w:r w:rsidRPr="00F80BCA">
              <w:rPr>
                <w:snapToGrid w:val="0"/>
              </w:rPr>
              <w:tab/>
            </w:r>
            <w:r>
              <w:rPr>
                <w:snapToGrid w:val="0"/>
              </w:rPr>
              <w:t>NR-TimeStamp-r16</w:t>
            </w:r>
            <w:r w:rsidRPr="00F80BCA">
              <w:rPr>
                <w:snapToGrid w:val="0"/>
              </w:rPr>
              <w:t>,</w:t>
            </w:r>
            <w:r>
              <w:rPr>
                <w:snapToGrid w:val="0"/>
              </w:rPr>
              <w:tab/>
            </w:r>
          </w:p>
          <w:p w14:paraId="4B9ADD34" w14:textId="77777777" w:rsidR="00702129" w:rsidRPr="00F80BCA" w:rsidRDefault="00702129" w:rsidP="00702129">
            <w:pPr>
              <w:pStyle w:val="PL"/>
              <w:outlineLvl w:val="0"/>
              <w:rPr>
                <w:snapToGrid w:val="0"/>
              </w:rPr>
            </w:pPr>
            <w:r>
              <w:rPr>
                <w:snapToGrid w:val="0"/>
              </w:rPr>
              <w:tab/>
              <w:t>dl</w:t>
            </w:r>
            <w:r w:rsidRPr="002E035A">
              <w:rPr>
                <w:snapToGrid w:val="0"/>
              </w:rPr>
              <w:t>-PRS-ReferenceInfo</w:t>
            </w:r>
            <w:r>
              <w:rPr>
                <w:snapToGrid w:val="0"/>
              </w:rPr>
              <w:t>-r16</w:t>
            </w:r>
            <w:r>
              <w:rPr>
                <w:snapToGrid w:val="0"/>
              </w:rPr>
              <w:tab/>
            </w:r>
            <w:r>
              <w:rPr>
                <w:snapToGrid w:val="0"/>
              </w:rPr>
              <w:tab/>
            </w:r>
            <w:bookmarkStart w:id="8" w:name="_Hlk30954207"/>
            <w:r w:rsidRPr="002E035A">
              <w:rPr>
                <w:snapToGrid w:val="0"/>
              </w:rPr>
              <w:t>DL-PRS-</w:t>
            </w:r>
            <w:r>
              <w:rPr>
                <w:snapToGrid w:val="0"/>
              </w:rPr>
              <w:t>Id</w:t>
            </w:r>
            <w:r w:rsidRPr="002E035A">
              <w:rPr>
                <w:snapToGrid w:val="0"/>
              </w:rPr>
              <w:t>Info</w:t>
            </w:r>
            <w:bookmarkEnd w:id="8"/>
            <w:r>
              <w:rPr>
                <w:snapToGrid w:val="0"/>
              </w:rPr>
              <w:t>-r16,</w:t>
            </w:r>
          </w:p>
          <w:p w14:paraId="0F24E57E" w14:textId="77777777" w:rsidR="00702129" w:rsidRPr="00F80BCA" w:rsidRDefault="00702129" w:rsidP="00702129">
            <w:pPr>
              <w:pStyle w:val="PL"/>
              <w:rPr>
                <w:snapToGrid w:val="0"/>
              </w:rPr>
            </w:pPr>
            <w:r w:rsidRPr="00F80BCA">
              <w:rPr>
                <w:snapToGrid w:val="0"/>
              </w:rPr>
              <w:tab/>
            </w:r>
            <w:r>
              <w:rPr>
                <w:snapToGrid w:val="0"/>
              </w:rPr>
              <w:t>nr-DL-TDOA-</w:t>
            </w:r>
            <w:r w:rsidRPr="00F80BCA">
              <w:rPr>
                <w:snapToGrid w:val="0"/>
              </w:rPr>
              <w:t>MeasList</w:t>
            </w:r>
            <w:r>
              <w:rPr>
                <w:snapToGrid w:val="0"/>
              </w:rPr>
              <w:t>-r16</w:t>
            </w:r>
            <w:r w:rsidRPr="00F80BCA">
              <w:rPr>
                <w:snapToGrid w:val="0"/>
              </w:rPr>
              <w:tab/>
            </w:r>
            <w:r>
              <w:rPr>
                <w:snapToGrid w:val="0"/>
              </w:rPr>
              <w:t>NR-DL-TDOA-</w:t>
            </w:r>
            <w:r w:rsidRPr="00F80BCA">
              <w:rPr>
                <w:snapToGrid w:val="0"/>
              </w:rPr>
              <w:t>MeasList</w:t>
            </w:r>
            <w:r>
              <w:rPr>
                <w:snapToGrid w:val="0"/>
              </w:rPr>
              <w:t>-r16</w:t>
            </w:r>
            <w:r w:rsidRPr="00F80BCA">
              <w:rPr>
                <w:snapToGrid w:val="0"/>
              </w:rPr>
              <w:t>,</w:t>
            </w:r>
          </w:p>
          <w:p w14:paraId="1584BED6" w14:textId="77777777" w:rsidR="00702129" w:rsidRPr="00F80BCA" w:rsidRDefault="00702129" w:rsidP="00702129">
            <w:pPr>
              <w:pStyle w:val="PL"/>
              <w:rPr>
                <w:snapToGrid w:val="0"/>
              </w:rPr>
            </w:pPr>
            <w:r w:rsidRPr="00F80BCA">
              <w:rPr>
                <w:snapToGrid w:val="0"/>
              </w:rPr>
              <w:tab/>
              <w:t>...</w:t>
            </w:r>
          </w:p>
          <w:p w14:paraId="2099C3BA" w14:textId="77777777" w:rsidR="00702129" w:rsidRPr="00F80BCA" w:rsidRDefault="00702129" w:rsidP="00702129">
            <w:pPr>
              <w:pStyle w:val="PL"/>
              <w:rPr>
                <w:snapToGrid w:val="0"/>
              </w:rPr>
            </w:pPr>
            <w:r w:rsidRPr="00F80BCA">
              <w:rPr>
                <w:snapToGrid w:val="0"/>
              </w:rPr>
              <w:t>}</w:t>
            </w:r>
          </w:p>
          <w:p w14:paraId="1CE416C7" w14:textId="2505C99C" w:rsidR="00702129" w:rsidRDefault="00702129" w:rsidP="00D14B60">
            <w:r>
              <w:t>…</w:t>
            </w:r>
          </w:p>
          <w:p w14:paraId="23967021" w14:textId="77777777" w:rsidR="00702129" w:rsidRPr="00F80BCA" w:rsidRDefault="00702129" w:rsidP="00702129">
            <w:pPr>
              <w:pStyle w:val="4"/>
              <w:numPr>
                <w:ilvl w:val="0"/>
                <w:numId w:val="0"/>
              </w:numPr>
              <w:ind w:left="864" w:hanging="864"/>
            </w:pPr>
            <w:r w:rsidRPr="00F80BCA">
              <w:t>6.</w:t>
            </w:r>
            <w:r>
              <w:t>z</w:t>
            </w:r>
            <w:r w:rsidRPr="00F80BCA">
              <w:t>.1.</w:t>
            </w:r>
            <w:r>
              <w:t>4</w:t>
            </w:r>
            <w:r w:rsidRPr="00F80BCA">
              <w:tab/>
            </w:r>
            <w:r>
              <w:t>NR-Multi-RTT</w:t>
            </w:r>
            <w:r w:rsidRPr="00F80BCA">
              <w:t xml:space="preserve"> Location Information Elements</w:t>
            </w:r>
          </w:p>
          <w:p w14:paraId="51E52757" w14:textId="77777777" w:rsidR="00702129" w:rsidRPr="00F80BCA" w:rsidRDefault="00702129" w:rsidP="00702129">
            <w:pPr>
              <w:pStyle w:val="PL"/>
            </w:pPr>
            <w:r w:rsidRPr="00F80BCA">
              <w:t>-- ASN1START</w:t>
            </w:r>
          </w:p>
          <w:p w14:paraId="5F2302D4" w14:textId="77777777" w:rsidR="00702129" w:rsidRPr="00F80BCA" w:rsidRDefault="00702129" w:rsidP="00702129">
            <w:pPr>
              <w:pStyle w:val="PL"/>
              <w:rPr>
                <w:snapToGrid w:val="0"/>
              </w:rPr>
            </w:pPr>
          </w:p>
          <w:p w14:paraId="5D307121" w14:textId="77777777" w:rsidR="00702129" w:rsidRDefault="00702129" w:rsidP="00702129">
            <w:pPr>
              <w:pStyle w:val="PL"/>
              <w:outlineLvl w:val="0"/>
              <w:rPr>
                <w:snapToGrid w:val="0"/>
              </w:rPr>
            </w:pPr>
            <w:r w:rsidRPr="00702129">
              <w:rPr>
                <w:snapToGrid w:val="0"/>
                <w:color w:val="FF0000"/>
              </w:rPr>
              <w:t>NR-Multi-RTT-SignalMeasurementInformation</w:t>
            </w:r>
            <w:r>
              <w:rPr>
                <w:snapToGrid w:val="0"/>
              </w:rPr>
              <w:t>-r16</w:t>
            </w:r>
            <w:r w:rsidRPr="00F80BCA">
              <w:rPr>
                <w:snapToGrid w:val="0"/>
              </w:rPr>
              <w:t xml:space="preserve"> ::= SEQUENCE {</w:t>
            </w:r>
          </w:p>
          <w:p w14:paraId="2670F155" w14:textId="77777777" w:rsidR="00702129" w:rsidRDefault="00702129" w:rsidP="00702129">
            <w:pPr>
              <w:pStyle w:val="PL"/>
              <w:rPr>
                <w:snapToGrid w:val="0"/>
              </w:rPr>
            </w:pPr>
            <w:r w:rsidRPr="00F80BCA">
              <w:rPr>
                <w:snapToGrid w:val="0"/>
              </w:rPr>
              <w:tab/>
            </w:r>
            <w:r>
              <w:rPr>
                <w:snapToGrid w:val="0"/>
              </w:rPr>
              <w:t>nr-TimeStamp-r16</w:t>
            </w:r>
            <w:r w:rsidRPr="00F80BCA">
              <w:rPr>
                <w:snapToGrid w:val="0"/>
              </w:rPr>
              <w:tab/>
            </w:r>
            <w:r w:rsidRPr="00F80BCA">
              <w:rPr>
                <w:snapToGrid w:val="0"/>
              </w:rPr>
              <w:tab/>
            </w:r>
            <w:r>
              <w:rPr>
                <w:snapToGrid w:val="0"/>
              </w:rPr>
              <w:t>NR-TimeStamp-r16</w:t>
            </w:r>
            <w:r w:rsidRPr="00F80BCA">
              <w:rPr>
                <w:snapToGrid w:val="0"/>
              </w:rPr>
              <w:t>,</w:t>
            </w:r>
            <w:r>
              <w:rPr>
                <w:snapToGrid w:val="0"/>
              </w:rPr>
              <w:tab/>
            </w:r>
          </w:p>
          <w:p w14:paraId="55E70466" w14:textId="77777777" w:rsidR="00702129" w:rsidRDefault="00702129" w:rsidP="00702129">
            <w:pPr>
              <w:pStyle w:val="PL"/>
              <w:rPr>
                <w:snapToGrid w:val="0"/>
              </w:rPr>
            </w:pPr>
            <w:r>
              <w:rPr>
                <w:snapToGrid w:val="0"/>
              </w:rPr>
              <w:tab/>
              <w:t>dl</w:t>
            </w:r>
            <w:r w:rsidRPr="002E035A">
              <w:rPr>
                <w:snapToGrid w:val="0"/>
              </w:rPr>
              <w:t>-PRS-ReferenceInfo</w:t>
            </w:r>
            <w:r>
              <w:rPr>
                <w:snapToGrid w:val="0"/>
              </w:rPr>
              <w:t>-r16</w:t>
            </w:r>
            <w:r>
              <w:rPr>
                <w:snapToGrid w:val="0"/>
              </w:rPr>
              <w:tab/>
            </w:r>
            <w:r w:rsidRPr="002E035A">
              <w:rPr>
                <w:snapToGrid w:val="0"/>
              </w:rPr>
              <w:t>DL-PRS-</w:t>
            </w:r>
            <w:r>
              <w:rPr>
                <w:snapToGrid w:val="0"/>
              </w:rPr>
              <w:t>Id</w:t>
            </w:r>
            <w:r w:rsidRPr="002E035A">
              <w:rPr>
                <w:snapToGrid w:val="0"/>
              </w:rPr>
              <w:t>Info</w:t>
            </w:r>
            <w:r>
              <w:rPr>
                <w:snapToGrid w:val="0"/>
              </w:rPr>
              <w:t>-r16,</w:t>
            </w:r>
          </w:p>
          <w:p w14:paraId="1AA09194" w14:textId="77777777" w:rsidR="00702129" w:rsidRPr="00F80BCA" w:rsidRDefault="00702129" w:rsidP="00702129">
            <w:pPr>
              <w:pStyle w:val="PL"/>
              <w:rPr>
                <w:snapToGrid w:val="0"/>
              </w:rPr>
            </w:pPr>
            <w:r w:rsidRPr="00F80BCA">
              <w:rPr>
                <w:snapToGrid w:val="0"/>
              </w:rPr>
              <w:tab/>
            </w:r>
            <w:r>
              <w:rPr>
                <w:snapToGrid w:val="0"/>
              </w:rPr>
              <w:t>nr-Multi-RTT-</w:t>
            </w:r>
            <w:r w:rsidRPr="00F80BCA">
              <w:rPr>
                <w:snapToGrid w:val="0"/>
              </w:rPr>
              <w:t>MeasList</w:t>
            </w:r>
            <w:r>
              <w:rPr>
                <w:snapToGrid w:val="0"/>
              </w:rPr>
              <w:t>-r16</w:t>
            </w:r>
            <w:r w:rsidRPr="00F80BCA">
              <w:rPr>
                <w:snapToGrid w:val="0"/>
              </w:rPr>
              <w:tab/>
            </w:r>
            <w:r>
              <w:rPr>
                <w:snapToGrid w:val="0"/>
              </w:rPr>
              <w:t>NR-Multi-RTT-</w:t>
            </w:r>
            <w:r w:rsidRPr="00F80BCA">
              <w:rPr>
                <w:snapToGrid w:val="0"/>
              </w:rPr>
              <w:t>MeasList</w:t>
            </w:r>
            <w:r>
              <w:rPr>
                <w:snapToGrid w:val="0"/>
              </w:rPr>
              <w:t>-r16</w:t>
            </w:r>
            <w:r w:rsidRPr="00F80BCA">
              <w:rPr>
                <w:snapToGrid w:val="0"/>
              </w:rPr>
              <w:t>,</w:t>
            </w:r>
          </w:p>
          <w:p w14:paraId="1CFD8A0C" w14:textId="77777777" w:rsidR="00702129" w:rsidRPr="00F80BCA" w:rsidRDefault="00702129" w:rsidP="00702129">
            <w:pPr>
              <w:pStyle w:val="PL"/>
              <w:rPr>
                <w:snapToGrid w:val="0"/>
              </w:rPr>
            </w:pPr>
            <w:r w:rsidRPr="00F80BCA">
              <w:rPr>
                <w:snapToGrid w:val="0"/>
              </w:rPr>
              <w:tab/>
              <w:t>...</w:t>
            </w:r>
          </w:p>
          <w:p w14:paraId="45A5B970" w14:textId="77777777" w:rsidR="00702129" w:rsidRPr="00F80BCA" w:rsidRDefault="00702129" w:rsidP="00702129">
            <w:pPr>
              <w:pStyle w:val="PL"/>
              <w:rPr>
                <w:snapToGrid w:val="0"/>
              </w:rPr>
            </w:pPr>
            <w:r w:rsidRPr="00F80BCA">
              <w:rPr>
                <w:snapToGrid w:val="0"/>
              </w:rPr>
              <w:t>}</w:t>
            </w:r>
          </w:p>
          <w:p w14:paraId="7256BEAA" w14:textId="45F681F3" w:rsidR="00702129" w:rsidRPr="00702129" w:rsidRDefault="00702129" w:rsidP="00D14B60"/>
        </w:tc>
      </w:tr>
    </w:tbl>
    <w:p w14:paraId="6AA46705" w14:textId="774E0EA7" w:rsidR="00AF1FA6" w:rsidRDefault="003B34AE" w:rsidP="00AF1FA6">
      <w:pPr>
        <w:pStyle w:val="a0"/>
        <w:spacing w:line="260" w:lineRule="exact"/>
        <w:rPr>
          <w:rFonts w:eastAsiaTheme="minorEastAsia"/>
        </w:rPr>
      </w:pPr>
      <w:r>
        <w:rPr>
          <w:rFonts w:eastAsiaTheme="minorEastAsia"/>
        </w:rPr>
        <w:t xml:space="preserve">In our opinions, </w:t>
      </w:r>
      <w:r w:rsidR="00D3606E">
        <w:rPr>
          <w:rFonts w:eastAsiaTheme="minorEastAsia"/>
        </w:rPr>
        <w:t xml:space="preserve">in addition to the parameters mentioned above, </w:t>
      </w:r>
      <w:r w:rsidR="00EB31D3">
        <w:rPr>
          <w:rFonts w:eastAsiaTheme="minorEastAsia"/>
        </w:rPr>
        <w:t>other</w:t>
      </w:r>
      <w:r w:rsidR="00D3606E">
        <w:rPr>
          <w:rFonts w:eastAsiaTheme="minorEastAsia"/>
        </w:rPr>
        <w:t xml:space="preserve"> higher layer parameters in RAN1 specification should </w:t>
      </w:r>
      <w:r w:rsidR="00EB31D3">
        <w:rPr>
          <w:rFonts w:eastAsiaTheme="minorEastAsia"/>
        </w:rPr>
        <w:t xml:space="preserve">also </w:t>
      </w:r>
      <w:r w:rsidR="00D3606E">
        <w:rPr>
          <w:rFonts w:eastAsiaTheme="minorEastAsia"/>
        </w:rPr>
        <w:t xml:space="preserve">aligned with RAN2 specification.  </w:t>
      </w:r>
    </w:p>
    <w:p w14:paraId="3E53939F" w14:textId="35BA6E14" w:rsidR="00420D90" w:rsidRDefault="00420D90" w:rsidP="00420D90">
      <w:pPr>
        <w:pStyle w:val="a0"/>
        <w:spacing w:line="260" w:lineRule="exact"/>
        <w:rPr>
          <w:rFonts w:eastAsia="宋体"/>
          <w:b/>
          <w:i/>
          <w:szCs w:val="21"/>
        </w:rPr>
      </w:pPr>
      <w:r>
        <w:rPr>
          <w:rFonts w:eastAsia="宋体"/>
          <w:b/>
          <w:i/>
          <w:szCs w:val="21"/>
        </w:rPr>
        <w:t xml:space="preserve">Proposal </w:t>
      </w:r>
      <w:r>
        <w:rPr>
          <w:rFonts w:eastAsiaTheme="minorEastAsia"/>
          <w:b/>
          <w:i/>
          <w:szCs w:val="21"/>
        </w:rPr>
        <w:t>7</w:t>
      </w:r>
      <w:r w:rsidRPr="00AF2E64">
        <w:rPr>
          <w:rFonts w:eastAsia="宋体"/>
          <w:b/>
          <w:i/>
          <w:szCs w:val="21"/>
        </w:rPr>
        <w:t xml:space="preserve">: </w:t>
      </w:r>
    </w:p>
    <w:p w14:paraId="63480436" w14:textId="2D5AE418" w:rsidR="009B6A80" w:rsidRDefault="009E0D1B" w:rsidP="00AF1FA6">
      <w:pPr>
        <w:pStyle w:val="a0"/>
        <w:numPr>
          <w:ilvl w:val="0"/>
          <w:numId w:val="23"/>
        </w:numPr>
        <w:spacing w:line="260" w:lineRule="exact"/>
        <w:rPr>
          <w:rFonts w:eastAsiaTheme="minorEastAsia"/>
          <w:b/>
          <w:i/>
          <w:szCs w:val="21"/>
        </w:rPr>
      </w:pPr>
      <w:r>
        <w:rPr>
          <w:rFonts w:eastAsia="宋体"/>
          <w:b/>
          <w:i/>
          <w:szCs w:val="21"/>
        </w:rPr>
        <w:t xml:space="preserve">The </w:t>
      </w:r>
      <w:r w:rsidR="004A596E">
        <w:rPr>
          <w:rFonts w:eastAsia="宋体"/>
          <w:b/>
          <w:i/>
          <w:szCs w:val="21"/>
        </w:rPr>
        <w:t xml:space="preserve">higher layer </w:t>
      </w:r>
      <w:r>
        <w:rPr>
          <w:rFonts w:eastAsia="宋体"/>
          <w:b/>
          <w:i/>
          <w:szCs w:val="21"/>
        </w:rPr>
        <w:t>parameters in TS38.211-TS38.215 should be aligned with TS37.855 and TS38.331.</w:t>
      </w:r>
    </w:p>
    <w:p w14:paraId="587A8CBF" w14:textId="77777777" w:rsidR="003614D9" w:rsidRDefault="003614D9" w:rsidP="003614D9">
      <w:pPr>
        <w:pStyle w:val="1"/>
      </w:pPr>
      <w:r>
        <w:t>Remaining issues for RSTD report</w:t>
      </w:r>
    </w:p>
    <w:p w14:paraId="70765320" w14:textId="72A8A2DF" w:rsidR="003614D9" w:rsidRDefault="003614D9" w:rsidP="003614D9">
      <w:pPr>
        <w:pStyle w:val="a0"/>
        <w:spacing w:line="260" w:lineRule="exact"/>
        <w:rPr>
          <w:rFonts w:eastAsiaTheme="minorEastAsia"/>
        </w:rPr>
      </w:pPr>
      <w:r>
        <w:rPr>
          <w:rFonts w:eastAsiaTheme="minorEastAsia"/>
        </w:rPr>
        <w:t>W</w:t>
      </w:r>
      <w:r w:rsidRPr="00AF2E64">
        <w:rPr>
          <w:rFonts w:eastAsiaTheme="minorEastAsia"/>
        </w:rPr>
        <w:t xml:space="preserve">hen </w:t>
      </w:r>
      <w:r>
        <w:rPr>
          <w:rFonts w:eastAsiaTheme="minorEastAsia"/>
        </w:rPr>
        <w:t xml:space="preserve">the </w:t>
      </w:r>
      <w:r w:rsidRPr="00AF2E64">
        <w:rPr>
          <w:rFonts w:eastAsiaTheme="minorEastAsia"/>
        </w:rPr>
        <w:t>LMF calculates UE position with multiple RSTD</w:t>
      </w:r>
      <w:r>
        <w:rPr>
          <w:rFonts w:eastAsiaTheme="minorEastAsia"/>
        </w:rPr>
        <w:t xml:space="preserve"> measurement</w:t>
      </w:r>
      <w:r w:rsidRPr="00AF2E64">
        <w:rPr>
          <w:rFonts w:eastAsiaTheme="minorEastAsia"/>
        </w:rPr>
        <w:t xml:space="preserve">s with respect to a path on a particular beam from multiple cells, the report would be quite large </w:t>
      </w:r>
      <w:r>
        <w:rPr>
          <w:rFonts w:eastAsiaTheme="minorEastAsia"/>
        </w:rPr>
        <w:t xml:space="preserve">especially </w:t>
      </w:r>
      <w:r w:rsidRPr="00AF2E64">
        <w:rPr>
          <w:rFonts w:eastAsiaTheme="minorEastAsia"/>
        </w:rPr>
        <w:t xml:space="preserve">for </w:t>
      </w:r>
      <w:r>
        <w:rPr>
          <w:rFonts w:eastAsiaTheme="minorEastAsia"/>
        </w:rPr>
        <w:t>a large number of positioning cells</w:t>
      </w:r>
      <w:r w:rsidRPr="00AF2E64">
        <w:rPr>
          <w:rFonts w:eastAsiaTheme="minorEastAsia"/>
        </w:rPr>
        <w:t xml:space="preserve">. The report overhead would be even larger in case of additional path report. </w:t>
      </w:r>
      <w:r>
        <w:rPr>
          <w:rFonts w:eastAsiaTheme="minorEastAsia"/>
        </w:rPr>
        <w:t xml:space="preserve">Ideally, RSTD reports from a UE corresponding to all configured DL PRS resources from multiple positioning cells would provide the optimal positioning accuracy for the LMF. However, in reality, some of RSTD measurements and reports may be close to each other in some scenarios. For example, the difference between two RSTD reports corresponding to different PRS resources in a DL PRS resource set may be smaller than the RSTD resolution granularity. In such cases, one additional RSTD reports would not provide any meaningful improvement to the positioning accuracy. Therefore, it is desirable to specify some UE behavior/rules so that the UE can reduce RSTD report overhead while assure the final positioning accuracy. </w:t>
      </w:r>
    </w:p>
    <w:p w14:paraId="065FE75E" w14:textId="650AA95C" w:rsidR="003614D9" w:rsidRDefault="00010FA5" w:rsidP="003614D9">
      <w:pPr>
        <w:pStyle w:val="a0"/>
        <w:spacing w:line="260" w:lineRule="exact"/>
        <w:rPr>
          <w:rFonts w:eastAsiaTheme="minorEastAsia"/>
        </w:rPr>
      </w:pPr>
      <w:r>
        <w:rPr>
          <w:rFonts w:eastAsiaTheme="minorEastAsia"/>
        </w:rPr>
        <w:t>Considering</w:t>
      </w:r>
      <w:r w:rsidR="003614D9">
        <w:rPr>
          <w:rFonts w:eastAsiaTheme="minorEastAsia"/>
        </w:rPr>
        <w:t xml:space="preserve"> that a UE can be configured to report multiple DL PRS RSTD measurements </w:t>
      </w:r>
      <w:r w:rsidR="003614D9" w:rsidRPr="005960F9">
        <w:rPr>
          <w:rFonts w:eastAsiaTheme="minorEastAsia"/>
        </w:rPr>
        <w:t>with each measurement between a different pair of DL PRS resources or DL PRS resource sets</w:t>
      </w:r>
      <w:r w:rsidR="003614D9">
        <w:rPr>
          <w:rFonts w:eastAsiaTheme="minorEastAsia"/>
        </w:rPr>
        <w:t xml:space="preserve"> from the same pair of TRPs, we think it’s necessary for the network to enable efficient report by configuring UE to provide the relative difference of RSTD measurements for the same TRP pair</w:t>
      </w:r>
      <w:r w:rsidR="003614D9" w:rsidRPr="00AF2E64">
        <w:rPr>
          <w:rFonts w:eastAsiaTheme="minorEastAsia"/>
        </w:rPr>
        <w:t>.</w:t>
      </w:r>
      <w:r w:rsidR="003614D9">
        <w:rPr>
          <w:rFonts w:eastAsiaTheme="minorEastAsia"/>
        </w:rPr>
        <w:t xml:space="preserve"> For example, instead of reporting two RSTD measurements with each has the full resolution (i.e. bit length), the UE can be configured to provide one full RSTD measurement and another differential RSTD (less number of bit than the full RSTD measurement) which itself is the difference between two RSTD measurements for the same TRP pair. </w:t>
      </w:r>
    </w:p>
    <w:p w14:paraId="283BB4A0" w14:textId="5B91FC43" w:rsidR="003614D9" w:rsidRDefault="003614D9" w:rsidP="003614D9">
      <w:pPr>
        <w:pStyle w:val="a0"/>
        <w:spacing w:line="260" w:lineRule="exact"/>
        <w:rPr>
          <w:rFonts w:eastAsia="宋体"/>
          <w:b/>
          <w:i/>
          <w:szCs w:val="21"/>
        </w:rPr>
      </w:pPr>
      <w:r>
        <w:rPr>
          <w:rFonts w:eastAsia="宋体"/>
          <w:b/>
          <w:i/>
          <w:szCs w:val="21"/>
        </w:rPr>
        <w:t xml:space="preserve">Proposal </w:t>
      </w:r>
      <w:r w:rsidR="009E0D1B">
        <w:rPr>
          <w:rFonts w:eastAsiaTheme="minorEastAsia"/>
          <w:b/>
          <w:i/>
          <w:szCs w:val="21"/>
        </w:rPr>
        <w:t>8</w:t>
      </w:r>
      <w:r w:rsidRPr="00AF2E64">
        <w:rPr>
          <w:rFonts w:eastAsia="宋体"/>
          <w:b/>
          <w:i/>
          <w:szCs w:val="21"/>
        </w:rPr>
        <w:t xml:space="preserve">: </w:t>
      </w:r>
    </w:p>
    <w:p w14:paraId="7071CAB6" w14:textId="479E5D0D" w:rsidR="003614D9" w:rsidRPr="003614D9" w:rsidRDefault="003614D9" w:rsidP="003614D9">
      <w:pPr>
        <w:pStyle w:val="a0"/>
        <w:numPr>
          <w:ilvl w:val="0"/>
          <w:numId w:val="23"/>
        </w:numPr>
        <w:spacing w:line="260" w:lineRule="exact"/>
        <w:rPr>
          <w:rFonts w:eastAsiaTheme="minorEastAsia"/>
          <w:b/>
          <w:i/>
          <w:szCs w:val="21"/>
        </w:rPr>
      </w:pPr>
      <w:r>
        <w:rPr>
          <w:rFonts w:eastAsia="宋体"/>
          <w:b/>
          <w:i/>
          <w:szCs w:val="21"/>
        </w:rPr>
        <w:t xml:space="preserve">When a UE is configured to report </w:t>
      </w:r>
      <w:r w:rsidRPr="003626DD">
        <w:rPr>
          <w:rFonts w:eastAsia="宋体"/>
          <w:b/>
          <w:i/>
          <w:szCs w:val="21"/>
        </w:rPr>
        <w:t xml:space="preserve">up to </w:t>
      </w:r>
      <w:r>
        <w:rPr>
          <w:rFonts w:eastAsia="宋体"/>
          <w:b/>
          <w:i/>
          <w:szCs w:val="21"/>
        </w:rPr>
        <w:t>multiple</w:t>
      </w:r>
      <w:r w:rsidRPr="003626DD">
        <w:rPr>
          <w:rFonts w:eastAsia="宋体"/>
          <w:b/>
          <w:i/>
          <w:szCs w:val="21"/>
        </w:rPr>
        <w:t xml:space="preserve"> DL PRS RSTD measurements with each measurement between a different pair of DL PRS resources or DL PRS resource sets, and </w:t>
      </w:r>
      <w:r>
        <w:rPr>
          <w:rFonts w:eastAsia="宋体"/>
          <w:b/>
          <w:i/>
          <w:szCs w:val="21"/>
        </w:rPr>
        <w:t>those multiple</w:t>
      </w:r>
      <w:r w:rsidRPr="003626DD">
        <w:rPr>
          <w:rFonts w:eastAsia="宋体"/>
          <w:b/>
          <w:i/>
          <w:szCs w:val="21"/>
        </w:rPr>
        <w:t xml:space="preserve"> measurements being performed on the same pair of TRPs</w:t>
      </w:r>
      <w:r>
        <w:rPr>
          <w:rFonts w:eastAsia="宋体"/>
          <w:b/>
          <w:i/>
          <w:szCs w:val="21"/>
        </w:rPr>
        <w:t>, the UE can be configured to report one full RSTD measurement and some additional differential RSTD measurement(s)</w:t>
      </w:r>
      <w:r>
        <w:rPr>
          <w:rFonts w:eastAsiaTheme="minorEastAsia"/>
          <w:b/>
          <w:i/>
          <w:szCs w:val="21"/>
        </w:rPr>
        <w:t>.</w:t>
      </w:r>
    </w:p>
    <w:p w14:paraId="4DD5155F" w14:textId="77777777" w:rsidR="00305F56" w:rsidRPr="000D669B" w:rsidRDefault="00A045D1" w:rsidP="00EA778C">
      <w:pPr>
        <w:pStyle w:val="1"/>
        <w:rPr>
          <w:b/>
          <w:bCs/>
        </w:rPr>
      </w:pPr>
      <w:r w:rsidRPr="000D669B">
        <w:t>Conclusion</w:t>
      </w:r>
    </w:p>
    <w:p w14:paraId="02A1C55E" w14:textId="11A8D91B" w:rsidR="00305F56" w:rsidRDefault="00A045D1">
      <w:pPr>
        <w:pStyle w:val="a0"/>
        <w:rPr>
          <w:rFonts w:eastAsia="宋体"/>
        </w:rPr>
      </w:pPr>
      <w:r w:rsidRPr="000D669B">
        <w:rPr>
          <w:rFonts w:eastAsia="宋体"/>
        </w:rPr>
        <w:t xml:space="preserve">In this contribution, we discuss </w:t>
      </w:r>
      <w:r w:rsidR="00EF7B8D">
        <w:rPr>
          <w:rFonts w:eastAsia="宋体"/>
        </w:rPr>
        <w:t>remaining issues</w:t>
      </w:r>
      <w:r w:rsidRPr="000D669B">
        <w:rPr>
          <w:rFonts w:eastAsia="宋体"/>
        </w:rPr>
        <w:t xml:space="preserve"> </w:t>
      </w:r>
      <w:r w:rsidR="00DE24A5">
        <w:rPr>
          <w:rFonts w:eastAsia="宋体"/>
        </w:rPr>
        <w:t>for positioning</w:t>
      </w:r>
      <w:r w:rsidR="00EF7B8D">
        <w:rPr>
          <w:rFonts w:eastAsia="宋体"/>
        </w:rPr>
        <w:t xml:space="preserve"> measurements</w:t>
      </w:r>
      <w:r w:rsidR="00DE24A5">
        <w:rPr>
          <w:rFonts w:eastAsia="宋体"/>
        </w:rPr>
        <w:t xml:space="preserve"> </w:t>
      </w:r>
      <w:r w:rsidRPr="000D669B">
        <w:rPr>
          <w:rFonts w:eastAsia="宋体"/>
        </w:rPr>
        <w:t>with the following proposals:</w:t>
      </w:r>
    </w:p>
    <w:p w14:paraId="4DDF3C84" w14:textId="77777777" w:rsidR="00586807" w:rsidRDefault="00586807" w:rsidP="00586807">
      <w:pPr>
        <w:pStyle w:val="a0"/>
        <w:spacing w:line="260" w:lineRule="exact"/>
        <w:rPr>
          <w:rFonts w:eastAsia="宋体"/>
          <w:b/>
          <w:i/>
          <w:szCs w:val="21"/>
        </w:rPr>
      </w:pPr>
      <w:r>
        <w:rPr>
          <w:rFonts w:eastAsia="宋体"/>
          <w:b/>
          <w:i/>
          <w:szCs w:val="21"/>
        </w:rPr>
        <w:t xml:space="preserve">Proposal </w:t>
      </w:r>
      <w:r>
        <w:rPr>
          <w:rFonts w:eastAsiaTheme="minorEastAsia" w:hint="eastAsia"/>
          <w:b/>
          <w:i/>
          <w:szCs w:val="21"/>
        </w:rPr>
        <w:t>1</w:t>
      </w:r>
      <w:r w:rsidRPr="00AF2E64">
        <w:rPr>
          <w:rFonts w:eastAsia="宋体"/>
          <w:b/>
          <w:i/>
          <w:szCs w:val="21"/>
        </w:rPr>
        <w:t>:</w:t>
      </w:r>
    </w:p>
    <w:p w14:paraId="08216FD2" w14:textId="77777777" w:rsidR="00586807" w:rsidRPr="003C3E3C" w:rsidRDefault="00586807" w:rsidP="00586807">
      <w:pPr>
        <w:pStyle w:val="a0"/>
        <w:numPr>
          <w:ilvl w:val="0"/>
          <w:numId w:val="23"/>
        </w:numPr>
        <w:spacing w:line="260" w:lineRule="exact"/>
        <w:rPr>
          <w:rFonts w:eastAsiaTheme="minorEastAsia"/>
          <w:b/>
          <w:i/>
          <w:szCs w:val="21"/>
        </w:rPr>
      </w:pPr>
      <w:r>
        <w:rPr>
          <w:rFonts w:eastAsiaTheme="minorEastAsia" w:hint="eastAsia"/>
          <w:b/>
          <w:i/>
          <w:szCs w:val="21"/>
        </w:rPr>
        <w:t>T</w:t>
      </w:r>
      <w:r w:rsidRPr="009C7127">
        <w:rPr>
          <w:rFonts w:eastAsia="宋体"/>
          <w:b/>
          <w:i/>
          <w:szCs w:val="21"/>
        </w:rPr>
        <w:t xml:space="preserve">he </w:t>
      </w:r>
      <w:r>
        <w:rPr>
          <w:rFonts w:eastAsiaTheme="minorEastAsia"/>
          <w:b/>
          <w:i/>
          <w:szCs w:val="21"/>
        </w:rPr>
        <w:t xml:space="preserve">TRP </w:t>
      </w:r>
      <w:r>
        <w:rPr>
          <w:rFonts w:eastAsia="宋体"/>
          <w:b/>
          <w:i/>
          <w:szCs w:val="21"/>
        </w:rPr>
        <w:t>ID</w:t>
      </w:r>
      <w:r w:rsidRPr="009C7127">
        <w:rPr>
          <w:rFonts w:eastAsia="宋体"/>
          <w:b/>
          <w:i/>
          <w:szCs w:val="21"/>
        </w:rPr>
        <w:t xml:space="preserve"> </w:t>
      </w:r>
      <w:r>
        <w:rPr>
          <w:rFonts w:eastAsia="宋体"/>
          <w:b/>
          <w:i/>
          <w:szCs w:val="21"/>
        </w:rPr>
        <w:t xml:space="preserve">of the reference DL </w:t>
      </w:r>
      <w:r w:rsidRPr="00BB7188">
        <w:rPr>
          <w:rFonts w:eastAsia="宋体"/>
          <w:b/>
          <w:i/>
          <w:szCs w:val="21"/>
        </w:rPr>
        <w:t xml:space="preserve">PRS Resource or DL PRS Resource set </w:t>
      </w:r>
      <w:r>
        <w:rPr>
          <w:rFonts w:eastAsia="宋体"/>
          <w:b/>
          <w:i/>
          <w:szCs w:val="21"/>
        </w:rPr>
        <w:t>shall be</w:t>
      </w:r>
      <w:r w:rsidRPr="009C7127">
        <w:rPr>
          <w:rFonts w:eastAsia="宋体"/>
          <w:b/>
          <w:i/>
          <w:szCs w:val="21"/>
        </w:rPr>
        <w:t xml:space="preserve"> </w:t>
      </w:r>
      <w:r>
        <w:rPr>
          <w:rFonts w:eastAsia="宋体"/>
          <w:b/>
          <w:i/>
          <w:szCs w:val="21"/>
        </w:rPr>
        <w:t>reported by the UE</w:t>
      </w:r>
      <w:r w:rsidRPr="00A71420">
        <w:t xml:space="preserve"> </w:t>
      </w:r>
      <w:r>
        <w:rPr>
          <w:b/>
          <w:i/>
        </w:rPr>
        <w:t xml:space="preserve">if it </w:t>
      </w:r>
      <w:r w:rsidRPr="00A71420">
        <w:rPr>
          <w:b/>
          <w:i/>
        </w:rPr>
        <w:t xml:space="preserve">chooses to use a different reference </w:t>
      </w:r>
      <w:r>
        <w:rPr>
          <w:b/>
          <w:i/>
        </w:rPr>
        <w:t>whose TRP is different from the one</w:t>
      </w:r>
      <w:r w:rsidRPr="00A71420">
        <w:rPr>
          <w:b/>
          <w:i/>
        </w:rPr>
        <w:t xml:space="preserve"> indicated by the network</w:t>
      </w:r>
      <w:r w:rsidRPr="009C7127">
        <w:rPr>
          <w:rFonts w:eastAsia="宋体"/>
          <w:b/>
          <w:i/>
          <w:szCs w:val="21"/>
        </w:rPr>
        <w:t>.</w:t>
      </w:r>
    </w:p>
    <w:p w14:paraId="5AD9D36C" w14:textId="77777777" w:rsidR="002621D4" w:rsidRDefault="002621D4" w:rsidP="002621D4">
      <w:pPr>
        <w:pStyle w:val="a0"/>
        <w:spacing w:line="260" w:lineRule="exact"/>
        <w:rPr>
          <w:rFonts w:eastAsia="宋体"/>
          <w:b/>
          <w:i/>
          <w:szCs w:val="21"/>
        </w:rPr>
      </w:pPr>
      <w:r>
        <w:rPr>
          <w:rFonts w:eastAsia="宋体"/>
          <w:b/>
          <w:i/>
          <w:szCs w:val="21"/>
        </w:rPr>
        <w:t xml:space="preserve">Proposal </w:t>
      </w:r>
      <w:r>
        <w:rPr>
          <w:rFonts w:eastAsiaTheme="minorEastAsia"/>
          <w:b/>
          <w:i/>
          <w:szCs w:val="21"/>
        </w:rPr>
        <w:t>2</w:t>
      </w:r>
      <w:r w:rsidRPr="00AF2E64">
        <w:rPr>
          <w:rFonts w:eastAsia="宋体"/>
          <w:b/>
          <w:i/>
          <w:szCs w:val="21"/>
        </w:rPr>
        <w:t>:</w:t>
      </w:r>
    </w:p>
    <w:p w14:paraId="7190CAE5" w14:textId="77777777" w:rsidR="002621D4" w:rsidRDefault="002621D4" w:rsidP="002621D4">
      <w:pPr>
        <w:pStyle w:val="a0"/>
        <w:numPr>
          <w:ilvl w:val="0"/>
          <w:numId w:val="23"/>
        </w:numPr>
        <w:spacing w:before="120" w:line="260" w:lineRule="exact"/>
        <w:rPr>
          <w:rFonts w:eastAsiaTheme="minorEastAsia"/>
        </w:rPr>
      </w:pPr>
      <w:r>
        <w:rPr>
          <w:rFonts w:eastAsiaTheme="minorEastAsia"/>
          <w:b/>
          <w:i/>
          <w:szCs w:val="21"/>
        </w:rPr>
        <w:t xml:space="preserve">Rename </w:t>
      </w:r>
      <w:r w:rsidRPr="0042033D">
        <w:rPr>
          <w:rFonts w:eastAsiaTheme="minorEastAsia"/>
          <w:b/>
          <w:i/>
          <w:szCs w:val="21"/>
        </w:rPr>
        <w:t>‘</w:t>
      </w:r>
      <w:r w:rsidRPr="0042033D">
        <w:rPr>
          <w:b/>
          <w:i/>
        </w:rPr>
        <w:t>DL-PRS-</w:t>
      </w:r>
      <w:proofErr w:type="spellStart"/>
      <w:r w:rsidRPr="0042033D">
        <w:rPr>
          <w:b/>
          <w:i/>
        </w:rPr>
        <w:t>RstdReferenceInfo</w:t>
      </w:r>
      <w:proofErr w:type="spellEnd"/>
      <w:r w:rsidRPr="0042033D">
        <w:rPr>
          <w:rFonts w:eastAsiaTheme="minorEastAsia"/>
          <w:b/>
          <w:i/>
        </w:rPr>
        <w:t>’ to ‘</w:t>
      </w:r>
      <w:r w:rsidRPr="0042033D">
        <w:rPr>
          <w:b/>
          <w:i/>
        </w:rPr>
        <w:t>DL-PRS-</w:t>
      </w:r>
      <w:proofErr w:type="spellStart"/>
      <w:r w:rsidRPr="0042033D">
        <w:rPr>
          <w:b/>
          <w:i/>
        </w:rPr>
        <w:t>ReferenceInfo</w:t>
      </w:r>
      <w:proofErr w:type="spellEnd"/>
      <w:r w:rsidRPr="0042033D">
        <w:rPr>
          <w:rFonts w:eastAsiaTheme="minorEastAsia"/>
          <w:b/>
          <w:i/>
          <w:szCs w:val="21"/>
        </w:rPr>
        <w:t>’</w:t>
      </w:r>
      <w:r>
        <w:rPr>
          <w:rFonts w:eastAsiaTheme="minorEastAsia"/>
          <w:b/>
          <w:i/>
          <w:szCs w:val="21"/>
        </w:rPr>
        <w:t xml:space="preserve"> and add</w:t>
      </w:r>
      <w:r>
        <w:rPr>
          <w:rFonts w:eastAsiaTheme="minorEastAsia"/>
        </w:rPr>
        <w:t xml:space="preserve"> </w:t>
      </w:r>
      <w:r w:rsidRPr="0042033D">
        <w:rPr>
          <w:rFonts w:eastAsiaTheme="minorEastAsia"/>
          <w:b/>
          <w:i/>
        </w:rPr>
        <w:t xml:space="preserve">descriptions in the specification to make this parameter applicable to </w:t>
      </w:r>
      <w:r w:rsidRPr="0042033D">
        <w:rPr>
          <w:b/>
          <w:i/>
        </w:rPr>
        <w:t>DL PRS RSRP and UE Rx-</w:t>
      </w:r>
      <w:proofErr w:type="spellStart"/>
      <w:r w:rsidRPr="0042033D">
        <w:rPr>
          <w:b/>
          <w:i/>
        </w:rPr>
        <w:t>Tx</w:t>
      </w:r>
      <w:proofErr w:type="spellEnd"/>
      <w:r w:rsidRPr="0042033D">
        <w:rPr>
          <w:b/>
          <w:i/>
        </w:rPr>
        <w:t xml:space="preserve"> time difference me</w:t>
      </w:r>
      <w:r>
        <w:rPr>
          <w:b/>
          <w:i/>
        </w:rPr>
        <w:t>thods</w:t>
      </w:r>
      <w:r w:rsidRPr="009C7127">
        <w:rPr>
          <w:rFonts w:eastAsia="宋体"/>
          <w:b/>
          <w:i/>
          <w:szCs w:val="21"/>
        </w:rPr>
        <w:t>.</w:t>
      </w:r>
    </w:p>
    <w:p w14:paraId="6E6092E7" w14:textId="77777777" w:rsidR="00586807" w:rsidRDefault="00586807" w:rsidP="004A0924">
      <w:pPr>
        <w:pStyle w:val="a0"/>
        <w:spacing w:line="260" w:lineRule="exact"/>
        <w:rPr>
          <w:rFonts w:eastAsia="宋体"/>
          <w:b/>
          <w:i/>
          <w:szCs w:val="21"/>
        </w:rPr>
      </w:pPr>
      <w:r>
        <w:rPr>
          <w:rFonts w:eastAsia="宋体"/>
          <w:b/>
          <w:i/>
          <w:szCs w:val="21"/>
        </w:rPr>
        <w:t xml:space="preserve">Proposal </w:t>
      </w:r>
      <w:r>
        <w:rPr>
          <w:rFonts w:eastAsiaTheme="minorEastAsia"/>
          <w:b/>
          <w:i/>
          <w:szCs w:val="21"/>
        </w:rPr>
        <w:t>3</w:t>
      </w:r>
      <w:r w:rsidRPr="00AF2E64">
        <w:rPr>
          <w:rFonts w:eastAsia="宋体"/>
          <w:b/>
          <w:i/>
          <w:szCs w:val="21"/>
        </w:rPr>
        <w:t xml:space="preserve">: </w:t>
      </w:r>
    </w:p>
    <w:p w14:paraId="09F089C7" w14:textId="77777777" w:rsidR="00586807" w:rsidRPr="001D6E8C" w:rsidRDefault="00586807" w:rsidP="00586807">
      <w:pPr>
        <w:pStyle w:val="a0"/>
        <w:numPr>
          <w:ilvl w:val="0"/>
          <w:numId w:val="23"/>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following text proposals into TS 38.214 for RSTD, PRS-RSRP and UE Rx-TX time difference measurement reference</w:t>
      </w:r>
      <w:r w:rsidRPr="009C7127">
        <w:rPr>
          <w:rFonts w:eastAsia="宋体"/>
          <w:b/>
          <w:i/>
          <w:szCs w:val="21"/>
        </w:rPr>
        <w:t>.</w:t>
      </w:r>
    </w:p>
    <w:tbl>
      <w:tblPr>
        <w:tblStyle w:val="af2"/>
        <w:tblW w:w="0" w:type="auto"/>
        <w:tblLook w:val="04A0" w:firstRow="1" w:lastRow="0" w:firstColumn="1" w:lastColumn="0" w:noHBand="0" w:noVBand="1"/>
      </w:tblPr>
      <w:tblGrid>
        <w:gridCol w:w="9060"/>
      </w:tblGrid>
      <w:tr w:rsidR="009C069B" w14:paraId="132D1BEB" w14:textId="77777777" w:rsidTr="004A0924">
        <w:tc>
          <w:tcPr>
            <w:tcW w:w="9060" w:type="dxa"/>
          </w:tcPr>
          <w:p w14:paraId="184B75CC" w14:textId="77777777" w:rsidR="002C5667" w:rsidRPr="00854060" w:rsidRDefault="002C5667" w:rsidP="002C5667">
            <w:pPr>
              <w:pStyle w:val="a0"/>
              <w:jc w:val="left"/>
              <w:rPr>
                <w:rFonts w:eastAsiaTheme="minorEastAsia"/>
                <w:i/>
              </w:rPr>
            </w:pPr>
            <w:r w:rsidRPr="00854060">
              <w:rPr>
                <w:rFonts w:eastAsiaTheme="minorEastAsia" w:hint="eastAsia"/>
                <w:i/>
              </w:rPr>
              <w:t>TS</w:t>
            </w:r>
            <w:r w:rsidRPr="00854060">
              <w:rPr>
                <w:rFonts w:eastAsiaTheme="minorEastAsia"/>
                <w:i/>
              </w:rPr>
              <w:t xml:space="preserve"> 38.214-g00</w:t>
            </w:r>
          </w:p>
          <w:p w14:paraId="21F2D0B4" w14:textId="77777777" w:rsidR="002C5667" w:rsidRPr="00854060" w:rsidRDefault="002C5667" w:rsidP="002C5667">
            <w:pPr>
              <w:pStyle w:val="a0"/>
              <w:jc w:val="left"/>
              <w:rPr>
                <w:rFonts w:eastAsiaTheme="minorEastAsia"/>
                <w:i/>
              </w:rPr>
            </w:pPr>
            <w:r w:rsidRPr="00854060">
              <w:rPr>
                <w:rFonts w:eastAsiaTheme="minorEastAsia" w:hint="eastAsia"/>
                <w:i/>
              </w:rPr>
              <w:t>5.1.6.5</w:t>
            </w:r>
            <w:r w:rsidRPr="00854060">
              <w:rPr>
                <w:rFonts w:eastAsiaTheme="minorEastAsia"/>
                <w:i/>
              </w:rPr>
              <w:t xml:space="preserve"> PRS </w:t>
            </w:r>
            <w:r w:rsidRPr="00854060">
              <w:rPr>
                <w:rFonts w:eastAsiaTheme="minorEastAsia" w:hint="eastAsia"/>
                <w:i/>
              </w:rPr>
              <w:t>re</w:t>
            </w:r>
            <w:r w:rsidRPr="00854060">
              <w:rPr>
                <w:rFonts w:eastAsiaTheme="minorEastAsia"/>
                <w:i/>
              </w:rPr>
              <w:t>ception procedure</w:t>
            </w:r>
          </w:p>
          <w:p w14:paraId="7B3D48B4" w14:textId="77777777" w:rsidR="002C5667" w:rsidRPr="00C940D4" w:rsidRDefault="002C5667" w:rsidP="002C5667">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791B0DE2" w14:textId="77777777" w:rsidR="002C5667" w:rsidRDefault="002C5667" w:rsidP="002C5667">
            <w:r>
              <w:t>The UE may be indicated by the network that a DL PRS resource</w:t>
            </w:r>
            <w:r w:rsidRPr="002C5667">
              <w:rPr>
                <w:strike/>
                <w:color w:val="FF0000"/>
              </w:rPr>
              <w:t>s</w:t>
            </w:r>
            <w:r>
              <w:t xml:space="preserve"> can be used as the reference for the </w:t>
            </w:r>
            <w:r w:rsidRPr="002C5667">
              <w:rPr>
                <w:color w:val="FF0000"/>
                <w:u w:val="single"/>
              </w:rPr>
              <w:t>DL</w:t>
            </w:r>
            <w:r>
              <w:t xml:space="preserve"> RSTD</w:t>
            </w:r>
            <w:r w:rsidRPr="002C5667">
              <w:rPr>
                <w:color w:val="FF0000"/>
                <w:u w:val="single"/>
              </w:rPr>
              <w:t>, DL PRS-RSRP, and UE Rx-</w:t>
            </w:r>
            <w:proofErr w:type="spellStart"/>
            <w:r w:rsidRPr="002C5667">
              <w:rPr>
                <w:color w:val="FF0000"/>
                <w:u w:val="single"/>
              </w:rPr>
              <w:t>Tx</w:t>
            </w:r>
            <w:proofErr w:type="spellEnd"/>
            <w:r w:rsidRPr="002C5667">
              <w:rPr>
                <w:color w:val="FF0000"/>
                <w:u w:val="single"/>
              </w:rPr>
              <w:t xml:space="preserve"> time difference</w:t>
            </w:r>
            <w:r>
              <w:t xml:space="preserve"> measurement</w:t>
            </w:r>
            <w:r w:rsidRPr="002C5667">
              <w:rPr>
                <w:color w:val="FF0000"/>
                <w:u w:val="single"/>
              </w:rPr>
              <w:t>s</w:t>
            </w:r>
            <w:r>
              <w:t xml:space="preserve"> in a higher layer parameter </w:t>
            </w:r>
            <w:r w:rsidRPr="008D5661">
              <w:rPr>
                <w:i/>
              </w:rPr>
              <w:t>DL-PRS-</w:t>
            </w:r>
            <w:proofErr w:type="spellStart"/>
            <w:r w:rsidRPr="002C5667">
              <w:rPr>
                <w:i/>
                <w:strike/>
                <w:color w:val="FF0000"/>
              </w:rPr>
              <w:t>Rstd</w:t>
            </w:r>
            <w:r w:rsidRPr="008D5661">
              <w:rPr>
                <w:i/>
              </w:rPr>
              <w:t>ReferenceInfo</w:t>
            </w:r>
            <w:proofErr w:type="spellEnd"/>
            <w:r>
              <w:t>. T</w:t>
            </w:r>
            <w:r w:rsidRPr="00E55808">
              <w:t>he reference time indicated by the network to the UE can also be used by the UE to determine how to apply higher layer parameters DL-PRS-</w:t>
            </w:r>
            <w:proofErr w:type="spellStart"/>
            <w:r w:rsidRPr="00E55808">
              <w:t>expectedRSTD</w:t>
            </w:r>
            <w:proofErr w:type="spellEnd"/>
            <w:r w:rsidRPr="00E55808">
              <w:t xml:space="preserve"> and DL-PRS-</w:t>
            </w:r>
            <w:proofErr w:type="spellStart"/>
            <w:r w:rsidRPr="00E55808">
              <w:t>expectedRSTD</w:t>
            </w:r>
            <w:proofErr w:type="spellEnd"/>
            <w:r w:rsidRPr="00E55808">
              <w:t xml:space="preserve">-uncertainty. The UE expects the reference time to be indicated whenever it is expected to receive the DL PRS. </w:t>
            </w:r>
            <w:r w:rsidRPr="00670AF8">
              <w:t xml:space="preserve">This reference time provided by </w:t>
            </w:r>
            <w:r w:rsidRPr="00670AF8">
              <w:rPr>
                <w:i/>
              </w:rPr>
              <w:t>DL-PRS-</w:t>
            </w:r>
            <w:proofErr w:type="spellStart"/>
            <w:r w:rsidRPr="002C5667">
              <w:rPr>
                <w:i/>
                <w:strike/>
                <w:color w:val="FF0000"/>
              </w:rPr>
              <w:t>Rstd</w:t>
            </w:r>
            <w:r w:rsidRPr="00670AF8">
              <w:rPr>
                <w:i/>
              </w:rPr>
              <w:t>ReferenceInfo</w:t>
            </w:r>
            <w:proofErr w:type="spellEnd"/>
            <w:r w:rsidRPr="00670AF8">
              <w:t xml:space="preserve"> may include an [ID], a PRS resource set ID, and optionally a single PRS resource ID or a list of PRS resource IDs</w:t>
            </w:r>
            <w:r>
              <w:t xml:space="preserve">. 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than indicated by the network, then it is expected to report </w:t>
            </w:r>
            <w:r w:rsidRPr="002C5667">
              <w:rPr>
                <w:color w:val="FF0000"/>
                <w:u w:val="single"/>
              </w:rPr>
              <w:t xml:space="preserve">the [TRP ID], </w:t>
            </w:r>
            <w:r>
              <w:t xml:space="preserve">the DL PRS resource ID(s) or the DL PRS resource set ID used to determine the reference. </w:t>
            </w:r>
          </w:p>
          <w:p w14:paraId="265E8550" w14:textId="48080BA3" w:rsidR="009C069B" w:rsidRDefault="002C5667" w:rsidP="002C5667">
            <w:pPr>
              <w:pStyle w:val="a0"/>
              <w:jc w:val="center"/>
              <w:rPr>
                <w:rFonts w:eastAsiaTheme="minorEastAsia"/>
              </w:rPr>
            </w:pPr>
            <w:r w:rsidRPr="00F80D5C">
              <w:rPr>
                <w:rFonts w:eastAsia="宋体"/>
                <w:color w:val="FF0000"/>
                <w:sz w:val="28"/>
                <w:szCs w:val="28"/>
              </w:rPr>
              <w:t>&lt; Unchanged parts are omitted &gt;</w:t>
            </w:r>
          </w:p>
        </w:tc>
      </w:tr>
    </w:tbl>
    <w:p w14:paraId="4F8E80CE" w14:textId="77777777" w:rsidR="00586807" w:rsidRDefault="00586807" w:rsidP="004A0924">
      <w:pPr>
        <w:pStyle w:val="a0"/>
        <w:spacing w:line="260" w:lineRule="exact"/>
        <w:rPr>
          <w:rFonts w:eastAsia="宋体"/>
          <w:b/>
          <w:i/>
          <w:szCs w:val="21"/>
        </w:rPr>
      </w:pPr>
      <w:r>
        <w:rPr>
          <w:rFonts w:eastAsia="宋体"/>
          <w:b/>
          <w:i/>
          <w:szCs w:val="21"/>
        </w:rPr>
        <w:t xml:space="preserve">Proposal </w:t>
      </w:r>
      <w:r>
        <w:rPr>
          <w:rFonts w:eastAsiaTheme="minorEastAsia"/>
          <w:b/>
          <w:i/>
          <w:szCs w:val="21"/>
        </w:rPr>
        <w:t>4</w:t>
      </w:r>
      <w:r w:rsidRPr="00AF2E64">
        <w:rPr>
          <w:rFonts w:eastAsia="宋体"/>
          <w:b/>
          <w:i/>
          <w:szCs w:val="21"/>
        </w:rPr>
        <w:t xml:space="preserve">: </w:t>
      </w:r>
    </w:p>
    <w:p w14:paraId="28F0506E" w14:textId="77777777" w:rsidR="00586807" w:rsidRPr="001D6E8C" w:rsidRDefault="00586807" w:rsidP="00586807">
      <w:pPr>
        <w:pStyle w:val="a0"/>
        <w:numPr>
          <w:ilvl w:val="0"/>
          <w:numId w:val="23"/>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following text proposals into TS 38.214 for timestamp related description</w:t>
      </w:r>
      <w:r w:rsidRPr="009C7127">
        <w:rPr>
          <w:rFonts w:eastAsia="宋体"/>
          <w:b/>
          <w:i/>
          <w:szCs w:val="21"/>
        </w:rPr>
        <w:t>.</w:t>
      </w:r>
    </w:p>
    <w:tbl>
      <w:tblPr>
        <w:tblStyle w:val="af2"/>
        <w:tblW w:w="0" w:type="auto"/>
        <w:tblLook w:val="04A0" w:firstRow="1" w:lastRow="0" w:firstColumn="1" w:lastColumn="0" w:noHBand="0" w:noVBand="1"/>
      </w:tblPr>
      <w:tblGrid>
        <w:gridCol w:w="9060"/>
      </w:tblGrid>
      <w:tr w:rsidR="009C069B" w14:paraId="04A92C68" w14:textId="77777777" w:rsidTr="004A0924">
        <w:tc>
          <w:tcPr>
            <w:tcW w:w="9060" w:type="dxa"/>
          </w:tcPr>
          <w:p w14:paraId="593E1A3C" w14:textId="77777777" w:rsidR="002C5667" w:rsidRPr="00854060" w:rsidRDefault="002C5667" w:rsidP="002C5667">
            <w:pPr>
              <w:pStyle w:val="a0"/>
              <w:jc w:val="left"/>
              <w:rPr>
                <w:rFonts w:eastAsiaTheme="minorEastAsia"/>
                <w:i/>
              </w:rPr>
            </w:pPr>
            <w:r w:rsidRPr="00854060">
              <w:rPr>
                <w:rFonts w:eastAsiaTheme="minorEastAsia" w:hint="eastAsia"/>
                <w:i/>
              </w:rPr>
              <w:t>TS</w:t>
            </w:r>
            <w:r w:rsidRPr="00854060">
              <w:rPr>
                <w:rFonts w:eastAsiaTheme="minorEastAsia"/>
                <w:i/>
              </w:rPr>
              <w:t xml:space="preserve"> 38.214-g00</w:t>
            </w:r>
          </w:p>
          <w:p w14:paraId="3E8165A9" w14:textId="77777777" w:rsidR="002C5667" w:rsidRPr="00854060" w:rsidRDefault="002C5667" w:rsidP="002C5667">
            <w:pPr>
              <w:pStyle w:val="a0"/>
              <w:jc w:val="left"/>
              <w:rPr>
                <w:rFonts w:eastAsiaTheme="minorEastAsia"/>
                <w:i/>
              </w:rPr>
            </w:pPr>
            <w:r w:rsidRPr="00854060">
              <w:rPr>
                <w:rFonts w:eastAsiaTheme="minorEastAsia" w:hint="eastAsia"/>
                <w:i/>
              </w:rPr>
              <w:t>5.1.6.5</w:t>
            </w:r>
            <w:r w:rsidRPr="00854060">
              <w:rPr>
                <w:rFonts w:eastAsiaTheme="minorEastAsia"/>
                <w:i/>
              </w:rPr>
              <w:t xml:space="preserve"> PRS </w:t>
            </w:r>
            <w:r w:rsidRPr="00854060">
              <w:rPr>
                <w:rFonts w:eastAsiaTheme="minorEastAsia" w:hint="eastAsia"/>
                <w:i/>
              </w:rPr>
              <w:t>re</w:t>
            </w:r>
            <w:r w:rsidRPr="00854060">
              <w:rPr>
                <w:rFonts w:eastAsiaTheme="minorEastAsia"/>
                <w:i/>
              </w:rPr>
              <w:t>ception procedure</w:t>
            </w:r>
          </w:p>
          <w:p w14:paraId="0525D386" w14:textId="77777777" w:rsidR="002C5667" w:rsidRPr="00C940D4" w:rsidRDefault="002C5667" w:rsidP="002C5667">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173067F7" w14:textId="77777777" w:rsidR="002C5667" w:rsidRPr="00146B20" w:rsidRDefault="002C5667" w:rsidP="002C5667">
            <w:r>
              <w:t>For the DL RSTD, DL PRS-RSRP, and UE Rx-</w:t>
            </w:r>
            <w:proofErr w:type="spellStart"/>
            <w:r>
              <w:t>Tx</w:t>
            </w:r>
            <w:proofErr w:type="spellEnd"/>
            <w:r>
              <w:t xml:space="preserve"> time difference measurements the UE can report an associated higher layer parameter </w:t>
            </w:r>
            <w:r w:rsidRPr="00146B20">
              <w:rPr>
                <w:i/>
              </w:rPr>
              <w:t>Timestamp</w:t>
            </w:r>
            <w:r>
              <w:t xml:space="preserve">. The </w:t>
            </w:r>
            <w:r w:rsidRPr="00146B20">
              <w:rPr>
                <w:i/>
              </w:rPr>
              <w:t>Timestamp</w:t>
            </w:r>
            <w:r>
              <w:t xml:space="preserve"> can include the SFN and the slot number for a subcarrier spacing. These values correspond to the reference which is provided by </w:t>
            </w:r>
            <w:r w:rsidRPr="00540D9A">
              <w:rPr>
                <w:i/>
              </w:rPr>
              <w:t>DL-PRS-</w:t>
            </w:r>
            <w:proofErr w:type="spellStart"/>
            <w:r w:rsidRPr="002C5667">
              <w:rPr>
                <w:i/>
                <w:strike/>
                <w:color w:val="FF0000"/>
              </w:rPr>
              <w:t>RSTD</w:t>
            </w:r>
            <w:r w:rsidRPr="00540D9A">
              <w:rPr>
                <w:i/>
              </w:rPr>
              <w:t>ReferenceInfo</w:t>
            </w:r>
            <w:proofErr w:type="spellEnd"/>
            <w:r>
              <w:t xml:space="preserve">. </w:t>
            </w:r>
          </w:p>
          <w:p w14:paraId="355B250D" w14:textId="295CA5C7" w:rsidR="009C069B" w:rsidRDefault="002C5667" w:rsidP="002C5667">
            <w:pPr>
              <w:pStyle w:val="a0"/>
              <w:spacing w:before="120" w:line="260" w:lineRule="exact"/>
              <w:jc w:val="center"/>
              <w:rPr>
                <w:rFonts w:eastAsiaTheme="minorEastAsia"/>
              </w:rPr>
            </w:pPr>
            <w:r w:rsidRPr="00F80D5C">
              <w:rPr>
                <w:rFonts w:eastAsia="宋体"/>
                <w:color w:val="FF0000"/>
                <w:sz w:val="28"/>
                <w:szCs w:val="28"/>
              </w:rPr>
              <w:t>&lt; Unchanged parts are omitted &gt;</w:t>
            </w:r>
          </w:p>
        </w:tc>
      </w:tr>
    </w:tbl>
    <w:p w14:paraId="2705207D" w14:textId="77777777" w:rsidR="00E0580D" w:rsidRDefault="00E0580D" w:rsidP="00D4601E">
      <w:pPr>
        <w:pStyle w:val="a0"/>
        <w:spacing w:before="120" w:line="260" w:lineRule="exact"/>
        <w:rPr>
          <w:rFonts w:eastAsia="宋体"/>
          <w:b/>
          <w:i/>
          <w:szCs w:val="21"/>
        </w:rPr>
      </w:pPr>
      <w:r>
        <w:rPr>
          <w:rFonts w:eastAsia="宋体"/>
          <w:b/>
          <w:i/>
          <w:szCs w:val="21"/>
        </w:rPr>
        <w:t xml:space="preserve">Proposal </w:t>
      </w:r>
      <w:r>
        <w:rPr>
          <w:rFonts w:eastAsiaTheme="minorEastAsia"/>
          <w:b/>
          <w:i/>
          <w:szCs w:val="21"/>
        </w:rPr>
        <w:t>5</w:t>
      </w:r>
      <w:r w:rsidRPr="00AF2E64">
        <w:rPr>
          <w:rFonts w:eastAsia="宋体"/>
          <w:b/>
          <w:i/>
          <w:szCs w:val="21"/>
        </w:rPr>
        <w:t xml:space="preserve">: </w:t>
      </w:r>
    </w:p>
    <w:p w14:paraId="7084B33B" w14:textId="369C22B9" w:rsidR="00E0580D" w:rsidRPr="00E0580D" w:rsidRDefault="00E0580D" w:rsidP="00E0580D">
      <w:pPr>
        <w:pStyle w:val="a0"/>
        <w:numPr>
          <w:ilvl w:val="0"/>
          <w:numId w:val="23"/>
        </w:numPr>
        <w:spacing w:line="260" w:lineRule="exact"/>
        <w:rPr>
          <w:rFonts w:eastAsiaTheme="minorEastAsia"/>
          <w:b/>
          <w:i/>
          <w:szCs w:val="21"/>
        </w:rPr>
      </w:pPr>
      <w:r w:rsidRPr="000D1F8C">
        <w:rPr>
          <w:rFonts w:eastAsia="Times New Roman"/>
          <w:b/>
          <w:i/>
        </w:rPr>
        <w:t xml:space="preserve">N DL PRS RSRP measurements being performed </w:t>
      </w:r>
      <w:r w:rsidRPr="000D1F8C">
        <w:rPr>
          <w:b/>
          <w:i/>
          <w:szCs w:val="20"/>
        </w:rPr>
        <w:t>on different DL PRS resources from the same TRP</w:t>
      </w:r>
      <w:r w:rsidRPr="000D1F8C">
        <w:rPr>
          <w:rFonts w:eastAsia="Times New Roman"/>
          <w:b/>
          <w:i/>
        </w:rPr>
        <w:t xml:space="preserve"> subject to UE </w:t>
      </w:r>
      <w:r>
        <w:rPr>
          <w:rFonts w:eastAsia="Times New Roman"/>
          <w:b/>
          <w:i/>
        </w:rPr>
        <w:t>capability</w:t>
      </w:r>
      <w:r>
        <w:rPr>
          <w:rFonts w:eastAsiaTheme="minorEastAsia"/>
          <w:b/>
          <w:i/>
          <w:szCs w:val="21"/>
        </w:rPr>
        <w:t>.</w:t>
      </w:r>
    </w:p>
    <w:p w14:paraId="2E5E5B18" w14:textId="77777777" w:rsidR="00586807" w:rsidRDefault="00586807" w:rsidP="004A0924">
      <w:pPr>
        <w:pStyle w:val="a0"/>
        <w:spacing w:line="260" w:lineRule="exact"/>
        <w:rPr>
          <w:rFonts w:eastAsia="宋体"/>
          <w:b/>
          <w:i/>
          <w:szCs w:val="21"/>
        </w:rPr>
      </w:pPr>
      <w:r>
        <w:rPr>
          <w:rFonts w:eastAsia="宋体"/>
          <w:b/>
          <w:i/>
          <w:szCs w:val="21"/>
        </w:rPr>
        <w:t xml:space="preserve">Proposal </w:t>
      </w:r>
      <w:r>
        <w:rPr>
          <w:rFonts w:eastAsiaTheme="minorEastAsia"/>
          <w:b/>
          <w:i/>
          <w:szCs w:val="21"/>
        </w:rPr>
        <w:t>6</w:t>
      </w:r>
      <w:r w:rsidRPr="00AF2E64">
        <w:rPr>
          <w:rFonts w:eastAsia="宋体"/>
          <w:b/>
          <w:i/>
          <w:szCs w:val="21"/>
        </w:rPr>
        <w:t xml:space="preserve">: </w:t>
      </w:r>
    </w:p>
    <w:p w14:paraId="74D969BA" w14:textId="77777777" w:rsidR="00586807" w:rsidRPr="00F44051" w:rsidRDefault="00586807" w:rsidP="00586807">
      <w:pPr>
        <w:pStyle w:val="a0"/>
        <w:numPr>
          <w:ilvl w:val="0"/>
          <w:numId w:val="23"/>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following text proposal into TS 38.214 for PRS RSRP measurement and report related description</w:t>
      </w:r>
      <w:r w:rsidRPr="009C7127">
        <w:rPr>
          <w:rFonts w:eastAsia="宋体"/>
          <w:b/>
          <w:i/>
          <w:szCs w:val="21"/>
        </w:rPr>
        <w:t>.</w:t>
      </w:r>
    </w:p>
    <w:tbl>
      <w:tblPr>
        <w:tblStyle w:val="af2"/>
        <w:tblW w:w="0" w:type="auto"/>
        <w:tblLook w:val="04A0" w:firstRow="1" w:lastRow="0" w:firstColumn="1" w:lastColumn="0" w:noHBand="0" w:noVBand="1"/>
      </w:tblPr>
      <w:tblGrid>
        <w:gridCol w:w="9060"/>
      </w:tblGrid>
      <w:tr w:rsidR="00E0580D" w14:paraId="0CFF8692" w14:textId="77777777" w:rsidTr="004A0924">
        <w:tc>
          <w:tcPr>
            <w:tcW w:w="9060" w:type="dxa"/>
          </w:tcPr>
          <w:p w14:paraId="04B43490" w14:textId="77777777" w:rsidR="00E03E7F" w:rsidRPr="00854060" w:rsidRDefault="00E03E7F" w:rsidP="00E03E7F">
            <w:pPr>
              <w:pStyle w:val="a0"/>
              <w:jc w:val="left"/>
              <w:rPr>
                <w:rFonts w:eastAsiaTheme="minorEastAsia"/>
                <w:i/>
              </w:rPr>
            </w:pPr>
            <w:r w:rsidRPr="00854060">
              <w:rPr>
                <w:rFonts w:eastAsiaTheme="minorEastAsia" w:hint="eastAsia"/>
                <w:i/>
              </w:rPr>
              <w:t>TS</w:t>
            </w:r>
            <w:r w:rsidRPr="00854060">
              <w:rPr>
                <w:rFonts w:eastAsiaTheme="minorEastAsia"/>
                <w:i/>
              </w:rPr>
              <w:t xml:space="preserve"> 38.214-g00</w:t>
            </w:r>
          </w:p>
          <w:p w14:paraId="105134EF" w14:textId="77777777" w:rsidR="00E03E7F" w:rsidRPr="00854060" w:rsidRDefault="00E03E7F" w:rsidP="00E03E7F">
            <w:pPr>
              <w:pStyle w:val="a0"/>
              <w:jc w:val="left"/>
              <w:rPr>
                <w:rFonts w:eastAsiaTheme="minorEastAsia"/>
                <w:i/>
              </w:rPr>
            </w:pPr>
            <w:r w:rsidRPr="00854060">
              <w:rPr>
                <w:rFonts w:eastAsiaTheme="minorEastAsia" w:hint="eastAsia"/>
                <w:i/>
              </w:rPr>
              <w:t>5.1.6.5</w:t>
            </w:r>
            <w:r w:rsidRPr="00854060">
              <w:rPr>
                <w:rFonts w:eastAsiaTheme="minorEastAsia"/>
                <w:i/>
              </w:rPr>
              <w:t xml:space="preserve"> PRS </w:t>
            </w:r>
            <w:r w:rsidRPr="00854060">
              <w:rPr>
                <w:rFonts w:eastAsiaTheme="minorEastAsia" w:hint="eastAsia"/>
                <w:i/>
              </w:rPr>
              <w:t>re</w:t>
            </w:r>
            <w:r w:rsidRPr="00854060">
              <w:rPr>
                <w:rFonts w:eastAsiaTheme="minorEastAsia"/>
                <w:i/>
              </w:rPr>
              <w:t>ception procedure</w:t>
            </w:r>
          </w:p>
          <w:p w14:paraId="16686648" w14:textId="77777777" w:rsidR="00E03E7F" w:rsidRPr="00C940D4" w:rsidRDefault="00E03E7F" w:rsidP="00E03E7F">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3E288723" w14:textId="77777777" w:rsidR="00E03E7F" w:rsidRDefault="00E03E7F" w:rsidP="00E03E7F">
            <w:r>
              <w:t>The UE may be configured to measure and report</w:t>
            </w:r>
            <w:r w:rsidRPr="002C5667">
              <w:rPr>
                <w:color w:val="FF0000"/>
                <w:u w:val="single"/>
              </w:rPr>
              <w:t>, subject to UE capability,</w:t>
            </w:r>
            <w:r>
              <w:t xml:space="preserve">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33D51F49" w14:textId="77777777" w:rsidR="00E03E7F" w:rsidRPr="001B1B06" w:rsidRDefault="00E03E7F" w:rsidP="00E03E7F"/>
          <w:p w14:paraId="0AA592DB" w14:textId="22B1B99A" w:rsidR="00E0580D" w:rsidRPr="00263E11" w:rsidRDefault="00E03E7F" w:rsidP="00E03E7F">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5DDCC793" w14:textId="77777777" w:rsidR="00991A19" w:rsidRDefault="00991A19" w:rsidP="00991A19">
      <w:pPr>
        <w:pStyle w:val="a0"/>
        <w:spacing w:line="260" w:lineRule="exact"/>
        <w:rPr>
          <w:rFonts w:eastAsia="宋体"/>
          <w:b/>
          <w:i/>
          <w:szCs w:val="21"/>
        </w:rPr>
      </w:pPr>
    </w:p>
    <w:p w14:paraId="088EDC27" w14:textId="06D2BE57" w:rsidR="00991A19" w:rsidRDefault="00991A19" w:rsidP="00991A19">
      <w:pPr>
        <w:pStyle w:val="a0"/>
        <w:spacing w:line="260" w:lineRule="exact"/>
        <w:rPr>
          <w:rFonts w:eastAsia="宋体"/>
          <w:b/>
          <w:i/>
          <w:szCs w:val="21"/>
        </w:rPr>
      </w:pPr>
      <w:r>
        <w:rPr>
          <w:rFonts w:eastAsia="宋体"/>
          <w:b/>
          <w:i/>
          <w:szCs w:val="21"/>
        </w:rPr>
        <w:t xml:space="preserve">Proposal </w:t>
      </w:r>
      <w:r>
        <w:rPr>
          <w:rFonts w:eastAsiaTheme="minorEastAsia"/>
          <w:b/>
          <w:i/>
          <w:szCs w:val="21"/>
        </w:rPr>
        <w:t>7</w:t>
      </w:r>
      <w:r w:rsidRPr="00AF2E64">
        <w:rPr>
          <w:rFonts w:eastAsia="宋体"/>
          <w:b/>
          <w:i/>
          <w:szCs w:val="21"/>
        </w:rPr>
        <w:t xml:space="preserve">: </w:t>
      </w:r>
    </w:p>
    <w:p w14:paraId="71313A1A" w14:textId="330D07E3" w:rsidR="00991A19" w:rsidRPr="00991A19" w:rsidRDefault="00991A19" w:rsidP="00991A19">
      <w:pPr>
        <w:pStyle w:val="a0"/>
        <w:numPr>
          <w:ilvl w:val="0"/>
          <w:numId w:val="23"/>
        </w:numPr>
        <w:spacing w:line="260" w:lineRule="exact"/>
        <w:rPr>
          <w:rFonts w:eastAsiaTheme="minorEastAsia"/>
          <w:b/>
          <w:i/>
          <w:szCs w:val="21"/>
        </w:rPr>
      </w:pPr>
      <w:r>
        <w:rPr>
          <w:rFonts w:eastAsia="宋体"/>
          <w:b/>
          <w:i/>
          <w:szCs w:val="21"/>
        </w:rPr>
        <w:t>The higher layer parameters in TS38.211-TS38.215 should be aligned with TS37.855 and TS38.331.</w:t>
      </w:r>
    </w:p>
    <w:p w14:paraId="778C484A" w14:textId="57FDBA9C" w:rsidR="00811880" w:rsidRDefault="00811880" w:rsidP="00D4601E">
      <w:pPr>
        <w:pStyle w:val="a0"/>
        <w:spacing w:before="120" w:line="260" w:lineRule="exact"/>
        <w:rPr>
          <w:rFonts w:eastAsia="宋体"/>
          <w:b/>
          <w:i/>
          <w:szCs w:val="21"/>
        </w:rPr>
      </w:pPr>
      <w:r>
        <w:rPr>
          <w:rFonts w:eastAsia="宋体"/>
          <w:b/>
          <w:i/>
          <w:szCs w:val="21"/>
        </w:rPr>
        <w:t xml:space="preserve">Proposal </w:t>
      </w:r>
      <w:r w:rsidR="00991A19">
        <w:rPr>
          <w:rFonts w:eastAsiaTheme="minorEastAsia"/>
          <w:b/>
          <w:i/>
          <w:szCs w:val="21"/>
        </w:rPr>
        <w:t>8</w:t>
      </w:r>
      <w:r w:rsidRPr="00AF2E64">
        <w:rPr>
          <w:rFonts w:eastAsia="宋体"/>
          <w:b/>
          <w:i/>
          <w:szCs w:val="21"/>
        </w:rPr>
        <w:t xml:space="preserve">: </w:t>
      </w:r>
    </w:p>
    <w:p w14:paraId="459ACA2D" w14:textId="5A703383" w:rsidR="002621D4" w:rsidRPr="00D4601E" w:rsidRDefault="00811880" w:rsidP="00013E44">
      <w:pPr>
        <w:pStyle w:val="a0"/>
        <w:numPr>
          <w:ilvl w:val="0"/>
          <w:numId w:val="23"/>
        </w:numPr>
        <w:spacing w:line="260" w:lineRule="exact"/>
        <w:rPr>
          <w:rFonts w:eastAsiaTheme="minorEastAsia"/>
          <w:b/>
          <w:i/>
          <w:szCs w:val="20"/>
        </w:rPr>
      </w:pPr>
      <w:r>
        <w:rPr>
          <w:rFonts w:eastAsia="宋体"/>
          <w:b/>
          <w:i/>
          <w:szCs w:val="21"/>
        </w:rPr>
        <w:t xml:space="preserve">When a UE is configured to report </w:t>
      </w:r>
      <w:r w:rsidRPr="003626DD">
        <w:rPr>
          <w:rFonts w:eastAsia="宋体"/>
          <w:b/>
          <w:i/>
          <w:szCs w:val="21"/>
        </w:rPr>
        <w:t xml:space="preserve">up to </w:t>
      </w:r>
      <w:r>
        <w:rPr>
          <w:rFonts w:eastAsia="宋体"/>
          <w:b/>
          <w:i/>
          <w:szCs w:val="21"/>
        </w:rPr>
        <w:t>multiple</w:t>
      </w:r>
      <w:r w:rsidRPr="003626DD">
        <w:rPr>
          <w:rFonts w:eastAsia="宋体"/>
          <w:b/>
          <w:i/>
          <w:szCs w:val="21"/>
        </w:rPr>
        <w:t xml:space="preserve"> DL PRS RSTD measurements with each measurement between a different pair of DL PRS resources or DL PRS resource sets, and </w:t>
      </w:r>
      <w:r>
        <w:rPr>
          <w:rFonts w:eastAsia="宋体"/>
          <w:b/>
          <w:i/>
          <w:szCs w:val="21"/>
        </w:rPr>
        <w:t>those multiple</w:t>
      </w:r>
      <w:r w:rsidRPr="003626DD">
        <w:rPr>
          <w:rFonts w:eastAsia="宋体"/>
          <w:b/>
          <w:i/>
          <w:szCs w:val="21"/>
        </w:rPr>
        <w:t xml:space="preserve"> measurements being performed on the same pair of TRPs</w:t>
      </w:r>
      <w:r>
        <w:rPr>
          <w:rFonts w:eastAsia="宋体"/>
          <w:b/>
          <w:i/>
          <w:szCs w:val="21"/>
        </w:rPr>
        <w:t>, the UE can be configured to report one full RSTD measurement and some additional differential RSTD measurement(s)</w:t>
      </w:r>
      <w:r>
        <w:rPr>
          <w:rFonts w:eastAsiaTheme="minorEastAsia"/>
          <w:b/>
          <w:i/>
          <w:szCs w:val="21"/>
        </w:rPr>
        <w:t>.</w:t>
      </w:r>
    </w:p>
    <w:p w14:paraId="7A80CD46" w14:textId="77777777" w:rsidR="00305F56" w:rsidRPr="000D669B" w:rsidRDefault="00A045D1" w:rsidP="001736AF">
      <w:pPr>
        <w:pStyle w:val="1"/>
        <w:numPr>
          <w:ilvl w:val="0"/>
          <w:numId w:val="0"/>
        </w:numPr>
        <w:rPr>
          <w:b/>
          <w:bCs/>
        </w:rPr>
      </w:pPr>
      <w:r w:rsidRPr="000D669B">
        <w:t>References</w:t>
      </w:r>
    </w:p>
    <w:bookmarkEnd w:id="4"/>
    <w:bookmarkEnd w:id="5"/>
    <w:p w14:paraId="3A4FFF79" w14:textId="66FB26F1" w:rsidR="000552FF" w:rsidRDefault="000552FF" w:rsidP="000552FF">
      <w:pPr>
        <w:pStyle w:val="a0"/>
        <w:numPr>
          <w:ilvl w:val="0"/>
          <w:numId w:val="6"/>
        </w:numPr>
        <w:spacing w:after="0"/>
        <w:rPr>
          <w:rFonts w:eastAsia="宋体"/>
          <w:bCs/>
          <w:szCs w:val="20"/>
        </w:rPr>
      </w:pPr>
      <w:r w:rsidRPr="008D21E1">
        <w:rPr>
          <w:rFonts w:eastAsia="宋体"/>
          <w:bCs/>
          <w:szCs w:val="20"/>
        </w:rPr>
        <w:t>Chairman’s notes for 3GPP TSG RAN WG1 9</w:t>
      </w:r>
      <w:r w:rsidR="00DE1AED">
        <w:rPr>
          <w:rFonts w:eastAsia="宋体"/>
          <w:bCs/>
          <w:szCs w:val="20"/>
        </w:rPr>
        <w:t>9</w:t>
      </w:r>
      <w:r w:rsidRPr="008D21E1">
        <w:rPr>
          <w:rFonts w:eastAsia="宋体"/>
          <w:bCs/>
          <w:szCs w:val="20"/>
        </w:rPr>
        <w:t xml:space="preserve"> Meeting, </w:t>
      </w:r>
      <w:r w:rsidR="0043340B">
        <w:rPr>
          <w:rFonts w:eastAsiaTheme="minorEastAsia"/>
          <w:bCs/>
          <w:szCs w:val="20"/>
        </w:rPr>
        <w:t>Reno</w:t>
      </w:r>
      <w:r w:rsidRPr="008D21E1">
        <w:rPr>
          <w:rFonts w:eastAsia="宋体"/>
          <w:bCs/>
          <w:szCs w:val="20"/>
        </w:rPr>
        <w:t xml:space="preserve"> </w:t>
      </w:r>
      <w:r w:rsidR="0043340B">
        <w:rPr>
          <w:rFonts w:eastAsiaTheme="minorEastAsia"/>
          <w:bCs/>
          <w:szCs w:val="20"/>
        </w:rPr>
        <w:t>USA</w:t>
      </w:r>
      <w:r w:rsidRPr="008D21E1">
        <w:rPr>
          <w:rFonts w:eastAsia="宋体"/>
          <w:bCs/>
          <w:szCs w:val="20"/>
        </w:rPr>
        <w:t xml:space="preserve">, </w:t>
      </w:r>
      <w:r w:rsidR="0043340B">
        <w:rPr>
          <w:rFonts w:eastAsiaTheme="minorEastAsia"/>
          <w:bCs/>
          <w:szCs w:val="20"/>
        </w:rPr>
        <w:t>November</w:t>
      </w:r>
      <w:r w:rsidRPr="008D21E1">
        <w:rPr>
          <w:rFonts w:eastAsia="宋体"/>
          <w:bCs/>
          <w:szCs w:val="20"/>
        </w:rPr>
        <w:t xml:space="preserve"> 2019</w:t>
      </w:r>
    </w:p>
    <w:p w14:paraId="4C11D666" w14:textId="24D696DB" w:rsidR="008C3C84" w:rsidRDefault="008C3C84" w:rsidP="000552FF">
      <w:pPr>
        <w:pStyle w:val="a0"/>
        <w:numPr>
          <w:ilvl w:val="0"/>
          <w:numId w:val="6"/>
        </w:numPr>
        <w:spacing w:after="0"/>
        <w:rPr>
          <w:rFonts w:eastAsia="宋体"/>
          <w:bCs/>
          <w:szCs w:val="20"/>
        </w:rPr>
      </w:pPr>
      <w:r w:rsidRPr="008D21E1">
        <w:rPr>
          <w:rFonts w:eastAsia="宋体"/>
          <w:bCs/>
          <w:szCs w:val="20"/>
        </w:rPr>
        <w:t>Chairman’s notes for 3GPP TSG RAN WG1 9</w:t>
      </w:r>
      <w:r>
        <w:rPr>
          <w:rFonts w:eastAsia="宋体"/>
          <w:bCs/>
          <w:szCs w:val="20"/>
        </w:rPr>
        <w:t>6bis</w:t>
      </w:r>
      <w:r w:rsidRPr="008D21E1">
        <w:rPr>
          <w:rFonts w:eastAsia="宋体"/>
          <w:bCs/>
          <w:szCs w:val="20"/>
        </w:rPr>
        <w:t xml:space="preserve"> Meeting, </w:t>
      </w:r>
      <w:r w:rsidR="00F918CF">
        <w:rPr>
          <w:rFonts w:eastAsiaTheme="minorEastAsia"/>
          <w:bCs/>
          <w:szCs w:val="20"/>
        </w:rPr>
        <w:t>Xi’an</w:t>
      </w:r>
      <w:r w:rsidRPr="008D21E1">
        <w:rPr>
          <w:rFonts w:eastAsia="宋体"/>
          <w:bCs/>
          <w:szCs w:val="20"/>
        </w:rPr>
        <w:t xml:space="preserve"> </w:t>
      </w:r>
      <w:r w:rsidR="00F918CF">
        <w:rPr>
          <w:rFonts w:eastAsiaTheme="minorEastAsia"/>
          <w:bCs/>
          <w:szCs w:val="20"/>
        </w:rPr>
        <w:t>China</w:t>
      </w:r>
      <w:r w:rsidRPr="008D21E1">
        <w:rPr>
          <w:rFonts w:eastAsia="宋体"/>
          <w:bCs/>
          <w:szCs w:val="20"/>
        </w:rPr>
        <w:t xml:space="preserve">, </w:t>
      </w:r>
      <w:r w:rsidR="00F918CF">
        <w:rPr>
          <w:rFonts w:eastAsiaTheme="minorEastAsia"/>
          <w:bCs/>
          <w:szCs w:val="20"/>
        </w:rPr>
        <w:t>April</w:t>
      </w:r>
      <w:r w:rsidRPr="008D21E1">
        <w:rPr>
          <w:rFonts w:eastAsia="宋体"/>
          <w:bCs/>
          <w:szCs w:val="20"/>
        </w:rPr>
        <w:t xml:space="preserve"> 2019</w:t>
      </w:r>
    </w:p>
    <w:p w14:paraId="5388AC99" w14:textId="2B065D20" w:rsidR="00DE1AED" w:rsidRPr="002817C8" w:rsidRDefault="00DE1AED" w:rsidP="002066CB">
      <w:pPr>
        <w:pStyle w:val="a0"/>
        <w:numPr>
          <w:ilvl w:val="0"/>
          <w:numId w:val="6"/>
        </w:numPr>
        <w:spacing w:after="0"/>
        <w:rPr>
          <w:rFonts w:eastAsia="宋体"/>
          <w:bCs/>
        </w:rPr>
      </w:pPr>
      <w:r w:rsidRPr="00780C1C">
        <w:rPr>
          <w:rFonts w:eastAsiaTheme="minorEastAsia"/>
          <w:bCs/>
          <w:szCs w:val="20"/>
        </w:rPr>
        <w:t>TS 38.331,</w:t>
      </w:r>
      <w:r w:rsidRPr="00780C1C">
        <w:rPr>
          <w:rFonts w:eastAsia="宋体"/>
          <w:bCs/>
          <w:szCs w:val="20"/>
        </w:rPr>
        <w:t xml:space="preserve"> “</w:t>
      </w:r>
      <w:r w:rsidRPr="00780C1C">
        <w:t>Radio Resource Control (RRC) protocol specification</w:t>
      </w:r>
      <w:r w:rsidRPr="00780C1C">
        <w:rPr>
          <w:rFonts w:eastAsiaTheme="minorEastAsia"/>
        </w:rPr>
        <w:t>’’</w:t>
      </w:r>
    </w:p>
    <w:p w14:paraId="2E2F5464" w14:textId="738015B4" w:rsidR="002817C8" w:rsidRPr="002066CB" w:rsidRDefault="002817C8" w:rsidP="002066CB">
      <w:pPr>
        <w:pStyle w:val="a0"/>
        <w:numPr>
          <w:ilvl w:val="0"/>
          <w:numId w:val="6"/>
        </w:numPr>
        <w:spacing w:after="0"/>
        <w:rPr>
          <w:rFonts w:eastAsia="宋体"/>
          <w:bCs/>
        </w:rPr>
      </w:pPr>
      <w:r w:rsidRPr="00EE1E54">
        <w:t>Capturing RAN1 parameters for positioning</w:t>
      </w:r>
      <w:r>
        <w:t xml:space="preserve">, </w:t>
      </w:r>
      <w:r w:rsidR="00503306">
        <w:t xml:space="preserve">Running CR to </w:t>
      </w:r>
      <w:r>
        <w:t>3</w:t>
      </w:r>
      <w:r w:rsidR="00503306">
        <w:t>6.355</w:t>
      </w:r>
      <w:r>
        <w:t xml:space="preserve"> v15.0.0, Intel</w:t>
      </w:r>
    </w:p>
    <w:p w14:paraId="2A08A757" w14:textId="77777777" w:rsidR="008D21E1" w:rsidRPr="00755E09" w:rsidRDefault="008D21E1" w:rsidP="00013E44">
      <w:pPr>
        <w:pStyle w:val="a0"/>
        <w:tabs>
          <w:tab w:val="left" w:pos="420"/>
        </w:tabs>
        <w:spacing w:after="0"/>
        <w:ind w:left="420"/>
        <w:rPr>
          <w:rFonts w:eastAsia="宋体"/>
          <w:bCs/>
          <w:szCs w:val="20"/>
        </w:rPr>
      </w:pPr>
    </w:p>
    <w:sectPr w:rsidR="008D21E1" w:rsidRPr="00755E09" w:rsidSect="00305F5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30D4A" w14:textId="77777777" w:rsidR="00BD584F" w:rsidRDefault="00BD584F" w:rsidP="00305F56">
      <w:r>
        <w:separator/>
      </w:r>
    </w:p>
  </w:endnote>
  <w:endnote w:type="continuationSeparator" w:id="0">
    <w:p w14:paraId="2002AD9C" w14:textId="77777777" w:rsidR="00BD584F" w:rsidRDefault="00BD584F"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92C44" w14:textId="77777777" w:rsidR="00BD584F" w:rsidRDefault="00BD584F" w:rsidP="00305F56">
      <w:r>
        <w:separator/>
      </w:r>
    </w:p>
  </w:footnote>
  <w:footnote w:type="continuationSeparator" w:id="0">
    <w:p w14:paraId="34048015" w14:textId="77777777" w:rsidR="00BD584F" w:rsidRDefault="00BD584F" w:rsidP="00305F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0658B" w14:textId="77777777" w:rsidR="004A0924" w:rsidRDefault="004A0924">
    <w:pPr>
      <w:pStyle w:val="ae"/>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9" w15:restartNumberingAfterBreak="0">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1"/>
  </w:num>
  <w:num w:numId="2">
    <w:abstractNumId w:val="8"/>
  </w:num>
  <w:num w:numId="3">
    <w:abstractNumId w:val="15"/>
  </w:num>
  <w:num w:numId="4">
    <w:abstractNumId w:val="2"/>
  </w:num>
  <w:num w:numId="5">
    <w:abstractNumId w:val="17"/>
  </w:num>
  <w:num w:numId="6">
    <w:abstractNumId w:val="25"/>
  </w:num>
  <w:num w:numId="7">
    <w:abstractNumId w:val="9"/>
  </w:num>
  <w:num w:numId="8">
    <w:abstractNumId w:val="22"/>
  </w:num>
  <w:num w:numId="9">
    <w:abstractNumId w:val="10"/>
  </w:num>
  <w:num w:numId="10">
    <w:abstractNumId w:val="1"/>
  </w:num>
  <w:num w:numId="11">
    <w:abstractNumId w:val="0"/>
  </w:num>
  <w:num w:numId="12">
    <w:abstractNumId w:val="18"/>
  </w:num>
  <w:num w:numId="13">
    <w:abstractNumId w:val="13"/>
  </w:num>
  <w:num w:numId="14">
    <w:abstractNumId w:val="23"/>
  </w:num>
  <w:num w:numId="15">
    <w:abstractNumId w:val="5"/>
  </w:num>
  <w:num w:numId="16">
    <w:abstractNumId w:val="3"/>
  </w:num>
  <w:num w:numId="17">
    <w:abstractNumId w:val="24"/>
  </w:num>
  <w:num w:numId="18">
    <w:abstractNumId w:val="14"/>
  </w:num>
  <w:num w:numId="19">
    <w:abstractNumId w:val="19"/>
  </w:num>
  <w:num w:numId="20">
    <w:abstractNumId w:val="4"/>
  </w:num>
  <w:num w:numId="21">
    <w:abstractNumId w:val="12"/>
  </w:num>
  <w:num w:numId="22">
    <w:abstractNumId w:val="6"/>
  </w:num>
  <w:num w:numId="23">
    <w:abstractNumId w:val="16"/>
  </w:num>
  <w:num w:numId="24">
    <w:abstractNumId w:val="20"/>
  </w:num>
  <w:num w:numId="25">
    <w:abstractNumId w:val="11"/>
  </w:num>
  <w:num w:numId="2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noPunctuationKerning/>
  <w:characterSpacingControl w:val="doNotCompress"/>
  <w:hdrShapeDefaults>
    <o:shapedefaults v:ext="edit" spidmax="12289"/>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1524"/>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1068D"/>
    <w:rsid w:val="00010791"/>
    <w:rsid w:val="00010FA5"/>
    <w:rsid w:val="00011136"/>
    <w:rsid w:val="000115AD"/>
    <w:rsid w:val="000116A5"/>
    <w:rsid w:val="00011C8C"/>
    <w:rsid w:val="00011F30"/>
    <w:rsid w:val="00011FFB"/>
    <w:rsid w:val="00012414"/>
    <w:rsid w:val="000124C4"/>
    <w:rsid w:val="000126F3"/>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0A"/>
    <w:rsid w:val="00017F49"/>
    <w:rsid w:val="000205C8"/>
    <w:rsid w:val="000208A6"/>
    <w:rsid w:val="00020A0A"/>
    <w:rsid w:val="00020A1C"/>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52A"/>
    <w:rsid w:val="00025A64"/>
    <w:rsid w:val="00025D8A"/>
    <w:rsid w:val="00025F2D"/>
    <w:rsid w:val="000260C1"/>
    <w:rsid w:val="00026E52"/>
    <w:rsid w:val="0002730B"/>
    <w:rsid w:val="00027317"/>
    <w:rsid w:val="0002754F"/>
    <w:rsid w:val="00027650"/>
    <w:rsid w:val="0002788F"/>
    <w:rsid w:val="00027A1E"/>
    <w:rsid w:val="00027B02"/>
    <w:rsid w:val="00027DD0"/>
    <w:rsid w:val="00030815"/>
    <w:rsid w:val="00030BD6"/>
    <w:rsid w:val="00030DF0"/>
    <w:rsid w:val="00030DFC"/>
    <w:rsid w:val="00031855"/>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4BA"/>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69C"/>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2FB0"/>
    <w:rsid w:val="00053004"/>
    <w:rsid w:val="000537F7"/>
    <w:rsid w:val="00053B75"/>
    <w:rsid w:val="00053D7E"/>
    <w:rsid w:val="00054032"/>
    <w:rsid w:val="000540C0"/>
    <w:rsid w:val="00054698"/>
    <w:rsid w:val="0005477E"/>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60CE4"/>
    <w:rsid w:val="000613E6"/>
    <w:rsid w:val="00061C32"/>
    <w:rsid w:val="00061DF4"/>
    <w:rsid w:val="00062616"/>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45B"/>
    <w:rsid w:val="000675DF"/>
    <w:rsid w:val="0006761F"/>
    <w:rsid w:val="0006783B"/>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DDB"/>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E27"/>
    <w:rsid w:val="000A0183"/>
    <w:rsid w:val="000A07A7"/>
    <w:rsid w:val="000A08D3"/>
    <w:rsid w:val="000A09D3"/>
    <w:rsid w:val="000A0E0D"/>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10CF"/>
    <w:rsid w:val="000B1496"/>
    <w:rsid w:val="000B178F"/>
    <w:rsid w:val="000B17B6"/>
    <w:rsid w:val="000B17FB"/>
    <w:rsid w:val="000B1C22"/>
    <w:rsid w:val="000B290F"/>
    <w:rsid w:val="000B2AD1"/>
    <w:rsid w:val="000B2F47"/>
    <w:rsid w:val="000B3216"/>
    <w:rsid w:val="000B3390"/>
    <w:rsid w:val="000B33C6"/>
    <w:rsid w:val="000B34C4"/>
    <w:rsid w:val="000B36EE"/>
    <w:rsid w:val="000B3EC3"/>
    <w:rsid w:val="000B3F5F"/>
    <w:rsid w:val="000B40D1"/>
    <w:rsid w:val="000B4898"/>
    <w:rsid w:val="000B4B77"/>
    <w:rsid w:val="000B50BC"/>
    <w:rsid w:val="000B53DB"/>
    <w:rsid w:val="000B555C"/>
    <w:rsid w:val="000B56EC"/>
    <w:rsid w:val="000B5A94"/>
    <w:rsid w:val="000B5F99"/>
    <w:rsid w:val="000B60AC"/>
    <w:rsid w:val="000B64F4"/>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3A"/>
    <w:rsid w:val="000C63EE"/>
    <w:rsid w:val="000C67B1"/>
    <w:rsid w:val="000C72C7"/>
    <w:rsid w:val="000D0ABD"/>
    <w:rsid w:val="000D0B6B"/>
    <w:rsid w:val="000D0EA0"/>
    <w:rsid w:val="000D13EC"/>
    <w:rsid w:val="000D1557"/>
    <w:rsid w:val="000D1D35"/>
    <w:rsid w:val="000D1E97"/>
    <w:rsid w:val="000D1F8C"/>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5391"/>
    <w:rsid w:val="000D5894"/>
    <w:rsid w:val="000D5BAE"/>
    <w:rsid w:val="000D5C6A"/>
    <w:rsid w:val="000D5FEF"/>
    <w:rsid w:val="000D65E6"/>
    <w:rsid w:val="000D669B"/>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BE7"/>
    <w:rsid w:val="000E2F76"/>
    <w:rsid w:val="000E37A6"/>
    <w:rsid w:val="000E3A01"/>
    <w:rsid w:val="000E3C6B"/>
    <w:rsid w:val="000E438B"/>
    <w:rsid w:val="000E4629"/>
    <w:rsid w:val="000E6FFC"/>
    <w:rsid w:val="000E7159"/>
    <w:rsid w:val="000E7D93"/>
    <w:rsid w:val="000E7E98"/>
    <w:rsid w:val="000E7F62"/>
    <w:rsid w:val="000F00ED"/>
    <w:rsid w:val="000F0ED3"/>
    <w:rsid w:val="000F1063"/>
    <w:rsid w:val="000F11F0"/>
    <w:rsid w:val="000F1445"/>
    <w:rsid w:val="000F15E1"/>
    <w:rsid w:val="000F1859"/>
    <w:rsid w:val="000F1F75"/>
    <w:rsid w:val="000F26CF"/>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D04"/>
    <w:rsid w:val="001005AB"/>
    <w:rsid w:val="0010077F"/>
    <w:rsid w:val="001008FB"/>
    <w:rsid w:val="001009E1"/>
    <w:rsid w:val="00100DFA"/>
    <w:rsid w:val="0010120D"/>
    <w:rsid w:val="001013FA"/>
    <w:rsid w:val="001017CA"/>
    <w:rsid w:val="0010222B"/>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8A8"/>
    <w:rsid w:val="00112EA6"/>
    <w:rsid w:val="00112F21"/>
    <w:rsid w:val="0011300A"/>
    <w:rsid w:val="0011305B"/>
    <w:rsid w:val="0011322D"/>
    <w:rsid w:val="00113355"/>
    <w:rsid w:val="001135BA"/>
    <w:rsid w:val="001142DD"/>
    <w:rsid w:val="00114B37"/>
    <w:rsid w:val="00114BD9"/>
    <w:rsid w:val="00114F04"/>
    <w:rsid w:val="001151F9"/>
    <w:rsid w:val="00115911"/>
    <w:rsid w:val="0011664B"/>
    <w:rsid w:val="0011678F"/>
    <w:rsid w:val="001167DF"/>
    <w:rsid w:val="00116E25"/>
    <w:rsid w:val="00117296"/>
    <w:rsid w:val="00117423"/>
    <w:rsid w:val="001174AC"/>
    <w:rsid w:val="0011759E"/>
    <w:rsid w:val="0012034E"/>
    <w:rsid w:val="0012066D"/>
    <w:rsid w:val="00120A72"/>
    <w:rsid w:val="001213BB"/>
    <w:rsid w:val="00121645"/>
    <w:rsid w:val="001216B6"/>
    <w:rsid w:val="00121FCF"/>
    <w:rsid w:val="00122469"/>
    <w:rsid w:val="0012248C"/>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B87"/>
    <w:rsid w:val="00132050"/>
    <w:rsid w:val="001326B7"/>
    <w:rsid w:val="00132726"/>
    <w:rsid w:val="00132BAC"/>
    <w:rsid w:val="00132CFC"/>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C64"/>
    <w:rsid w:val="00144D06"/>
    <w:rsid w:val="00145794"/>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D3F"/>
    <w:rsid w:val="00152563"/>
    <w:rsid w:val="001528BF"/>
    <w:rsid w:val="0015290C"/>
    <w:rsid w:val="00153000"/>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CB0"/>
    <w:rsid w:val="00181946"/>
    <w:rsid w:val="00181CB1"/>
    <w:rsid w:val="00182240"/>
    <w:rsid w:val="001829FA"/>
    <w:rsid w:val="001830A4"/>
    <w:rsid w:val="00183510"/>
    <w:rsid w:val="0018370D"/>
    <w:rsid w:val="00183C1A"/>
    <w:rsid w:val="00183C8D"/>
    <w:rsid w:val="00184249"/>
    <w:rsid w:val="00184800"/>
    <w:rsid w:val="0018573F"/>
    <w:rsid w:val="00185B5F"/>
    <w:rsid w:val="0018665F"/>
    <w:rsid w:val="00186DEA"/>
    <w:rsid w:val="00187F22"/>
    <w:rsid w:val="00187F78"/>
    <w:rsid w:val="00190065"/>
    <w:rsid w:val="0019057E"/>
    <w:rsid w:val="001907C4"/>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0BA3"/>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B06"/>
    <w:rsid w:val="001B1D92"/>
    <w:rsid w:val="001B1E09"/>
    <w:rsid w:val="001B1E4A"/>
    <w:rsid w:val="001B2958"/>
    <w:rsid w:val="001B2F33"/>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47B"/>
    <w:rsid w:val="001C3779"/>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7268"/>
    <w:rsid w:val="001C78FC"/>
    <w:rsid w:val="001D0047"/>
    <w:rsid w:val="001D096F"/>
    <w:rsid w:val="001D0DD1"/>
    <w:rsid w:val="001D147E"/>
    <w:rsid w:val="001D155F"/>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6E8C"/>
    <w:rsid w:val="001D74FE"/>
    <w:rsid w:val="001D7F12"/>
    <w:rsid w:val="001E0433"/>
    <w:rsid w:val="001E085D"/>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69D"/>
    <w:rsid w:val="001F3C10"/>
    <w:rsid w:val="001F3FCA"/>
    <w:rsid w:val="001F40BC"/>
    <w:rsid w:val="001F463F"/>
    <w:rsid w:val="001F47EF"/>
    <w:rsid w:val="001F4893"/>
    <w:rsid w:val="001F49B7"/>
    <w:rsid w:val="001F4D40"/>
    <w:rsid w:val="001F4F3B"/>
    <w:rsid w:val="001F52ED"/>
    <w:rsid w:val="001F61A0"/>
    <w:rsid w:val="001F6A59"/>
    <w:rsid w:val="001F6CB4"/>
    <w:rsid w:val="001F6DC8"/>
    <w:rsid w:val="001F7C6D"/>
    <w:rsid w:val="002007F1"/>
    <w:rsid w:val="00200C81"/>
    <w:rsid w:val="00201282"/>
    <w:rsid w:val="00201693"/>
    <w:rsid w:val="00201D35"/>
    <w:rsid w:val="0020210B"/>
    <w:rsid w:val="00202831"/>
    <w:rsid w:val="00203036"/>
    <w:rsid w:val="00203590"/>
    <w:rsid w:val="00203616"/>
    <w:rsid w:val="0020379F"/>
    <w:rsid w:val="00203BDA"/>
    <w:rsid w:val="00203C89"/>
    <w:rsid w:val="00203CB6"/>
    <w:rsid w:val="002041CE"/>
    <w:rsid w:val="002043AC"/>
    <w:rsid w:val="0020540C"/>
    <w:rsid w:val="0020571C"/>
    <w:rsid w:val="00205CC9"/>
    <w:rsid w:val="0020655B"/>
    <w:rsid w:val="002066C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47D"/>
    <w:rsid w:val="00232958"/>
    <w:rsid w:val="0023324A"/>
    <w:rsid w:val="00233818"/>
    <w:rsid w:val="002342DD"/>
    <w:rsid w:val="002344A0"/>
    <w:rsid w:val="00234701"/>
    <w:rsid w:val="00234974"/>
    <w:rsid w:val="00234B22"/>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85F"/>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2C6"/>
    <w:rsid w:val="00255B70"/>
    <w:rsid w:val="00255BC1"/>
    <w:rsid w:val="00255BE4"/>
    <w:rsid w:val="00256B58"/>
    <w:rsid w:val="00256D6C"/>
    <w:rsid w:val="002572EA"/>
    <w:rsid w:val="002573BB"/>
    <w:rsid w:val="00257BA5"/>
    <w:rsid w:val="00257C00"/>
    <w:rsid w:val="00257C26"/>
    <w:rsid w:val="00260039"/>
    <w:rsid w:val="002609BD"/>
    <w:rsid w:val="00260BB3"/>
    <w:rsid w:val="00260DC3"/>
    <w:rsid w:val="0026130C"/>
    <w:rsid w:val="002617E4"/>
    <w:rsid w:val="00261E04"/>
    <w:rsid w:val="002621D4"/>
    <w:rsid w:val="00262256"/>
    <w:rsid w:val="002625DD"/>
    <w:rsid w:val="00262A34"/>
    <w:rsid w:val="00262E39"/>
    <w:rsid w:val="00263019"/>
    <w:rsid w:val="0026320A"/>
    <w:rsid w:val="002633A6"/>
    <w:rsid w:val="00263CEB"/>
    <w:rsid w:val="00263E11"/>
    <w:rsid w:val="00264869"/>
    <w:rsid w:val="002648B0"/>
    <w:rsid w:val="0026493C"/>
    <w:rsid w:val="0026515F"/>
    <w:rsid w:val="002652B0"/>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7C8"/>
    <w:rsid w:val="00281A33"/>
    <w:rsid w:val="00281D6C"/>
    <w:rsid w:val="00281F30"/>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9F"/>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9B9"/>
    <w:rsid w:val="002A0E29"/>
    <w:rsid w:val="002A1CAD"/>
    <w:rsid w:val="002A2011"/>
    <w:rsid w:val="002A22A1"/>
    <w:rsid w:val="002A2461"/>
    <w:rsid w:val="002A2669"/>
    <w:rsid w:val="002A29FF"/>
    <w:rsid w:val="002A3ABA"/>
    <w:rsid w:val="002A42CB"/>
    <w:rsid w:val="002A44E2"/>
    <w:rsid w:val="002A45D8"/>
    <w:rsid w:val="002A4B57"/>
    <w:rsid w:val="002A6042"/>
    <w:rsid w:val="002A6D2B"/>
    <w:rsid w:val="002A72A1"/>
    <w:rsid w:val="002A76CA"/>
    <w:rsid w:val="002A79B0"/>
    <w:rsid w:val="002B0238"/>
    <w:rsid w:val="002B039E"/>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7F2"/>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509A"/>
    <w:rsid w:val="002C518A"/>
    <w:rsid w:val="002C53CB"/>
    <w:rsid w:val="002C5435"/>
    <w:rsid w:val="002C5572"/>
    <w:rsid w:val="002C5667"/>
    <w:rsid w:val="002C5BBA"/>
    <w:rsid w:val="002C5D62"/>
    <w:rsid w:val="002C6034"/>
    <w:rsid w:val="002C607D"/>
    <w:rsid w:val="002C6318"/>
    <w:rsid w:val="002C6631"/>
    <w:rsid w:val="002C6675"/>
    <w:rsid w:val="002C6686"/>
    <w:rsid w:val="002C67C7"/>
    <w:rsid w:val="002C7649"/>
    <w:rsid w:val="002C774A"/>
    <w:rsid w:val="002D0243"/>
    <w:rsid w:val="002D06D6"/>
    <w:rsid w:val="002D078F"/>
    <w:rsid w:val="002D09A5"/>
    <w:rsid w:val="002D15A9"/>
    <w:rsid w:val="002D16FF"/>
    <w:rsid w:val="002D17AB"/>
    <w:rsid w:val="002D1D6E"/>
    <w:rsid w:val="002D2279"/>
    <w:rsid w:val="002D2519"/>
    <w:rsid w:val="002D2E8B"/>
    <w:rsid w:val="002D2F94"/>
    <w:rsid w:val="002D2F97"/>
    <w:rsid w:val="002D3763"/>
    <w:rsid w:val="002D4520"/>
    <w:rsid w:val="002D4706"/>
    <w:rsid w:val="002D4C07"/>
    <w:rsid w:val="002D4D31"/>
    <w:rsid w:val="002D5195"/>
    <w:rsid w:val="002D5706"/>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73"/>
    <w:rsid w:val="00303AFB"/>
    <w:rsid w:val="00303C80"/>
    <w:rsid w:val="00304D2C"/>
    <w:rsid w:val="00304E2C"/>
    <w:rsid w:val="0030542F"/>
    <w:rsid w:val="00305660"/>
    <w:rsid w:val="00305899"/>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927"/>
    <w:rsid w:val="00311BA4"/>
    <w:rsid w:val="0031203F"/>
    <w:rsid w:val="003123AA"/>
    <w:rsid w:val="00313649"/>
    <w:rsid w:val="00314056"/>
    <w:rsid w:val="003145C2"/>
    <w:rsid w:val="003145CD"/>
    <w:rsid w:val="00315119"/>
    <w:rsid w:val="003154CD"/>
    <w:rsid w:val="00315C95"/>
    <w:rsid w:val="00315D43"/>
    <w:rsid w:val="00315EF4"/>
    <w:rsid w:val="0031601C"/>
    <w:rsid w:val="00316464"/>
    <w:rsid w:val="00316C69"/>
    <w:rsid w:val="00317030"/>
    <w:rsid w:val="003175CB"/>
    <w:rsid w:val="003178FD"/>
    <w:rsid w:val="00317AF2"/>
    <w:rsid w:val="00317BD7"/>
    <w:rsid w:val="00317DEF"/>
    <w:rsid w:val="0032067E"/>
    <w:rsid w:val="0032084E"/>
    <w:rsid w:val="00320CAE"/>
    <w:rsid w:val="00320D19"/>
    <w:rsid w:val="003212A0"/>
    <w:rsid w:val="00321B98"/>
    <w:rsid w:val="003220D6"/>
    <w:rsid w:val="00322993"/>
    <w:rsid w:val="00322A67"/>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836"/>
    <w:rsid w:val="00355BC7"/>
    <w:rsid w:val="00355EDA"/>
    <w:rsid w:val="0035652A"/>
    <w:rsid w:val="00356934"/>
    <w:rsid w:val="00356BB4"/>
    <w:rsid w:val="003600E6"/>
    <w:rsid w:val="003605AC"/>
    <w:rsid w:val="00360649"/>
    <w:rsid w:val="00360E25"/>
    <w:rsid w:val="00360F55"/>
    <w:rsid w:val="003611D5"/>
    <w:rsid w:val="0036120F"/>
    <w:rsid w:val="003614D9"/>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8B9"/>
    <w:rsid w:val="0036746D"/>
    <w:rsid w:val="00367E11"/>
    <w:rsid w:val="00370246"/>
    <w:rsid w:val="0037078D"/>
    <w:rsid w:val="00370D82"/>
    <w:rsid w:val="00371037"/>
    <w:rsid w:val="00371656"/>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F03"/>
    <w:rsid w:val="0038335C"/>
    <w:rsid w:val="003835FA"/>
    <w:rsid w:val="00384125"/>
    <w:rsid w:val="003844DD"/>
    <w:rsid w:val="00384CFE"/>
    <w:rsid w:val="00385556"/>
    <w:rsid w:val="003861B5"/>
    <w:rsid w:val="003863B1"/>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A00CB"/>
    <w:rsid w:val="003A0B14"/>
    <w:rsid w:val="003A0B7F"/>
    <w:rsid w:val="003A11AA"/>
    <w:rsid w:val="003A1BD2"/>
    <w:rsid w:val="003A1DA5"/>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347E"/>
    <w:rsid w:val="003B34AE"/>
    <w:rsid w:val="003B361E"/>
    <w:rsid w:val="003B3977"/>
    <w:rsid w:val="003B4313"/>
    <w:rsid w:val="003B45F8"/>
    <w:rsid w:val="003B4706"/>
    <w:rsid w:val="003B547F"/>
    <w:rsid w:val="003B55E8"/>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E3C"/>
    <w:rsid w:val="003C3F11"/>
    <w:rsid w:val="003C47FC"/>
    <w:rsid w:val="003C5004"/>
    <w:rsid w:val="003C5336"/>
    <w:rsid w:val="003C55B4"/>
    <w:rsid w:val="003C5607"/>
    <w:rsid w:val="003C570C"/>
    <w:rsid w:val="003C6131"/>
    <w:rsid w:val="003C6EB9"/>
    <w:rsid w:val="003C702D"/>
    <w:rsid w:val="003C7031"/>
    <w:rsid w:val="003C749D"/>
    <w:rsid w:val="003C7B3B"/>
    <w:rsid w:val="003C7ED7"/>
    <w:rsid w:val="003D0811"/>
    <w:rsid w:val="003D0A0C"/>
    <w:rsid w:val="003D0DE4"/>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1F38"/>
    <w:rsid w:val="004023E6"/>
    <w:rsid w:val="00403205"/>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126A"/>
    <w:rsid w:val="00412A5D"/>
    <w:rsid w:val="00412EFB"/>
    <w:rsid w:val="00413096"/>
    <w:rsid w:val="0041344F"/>
    <w:rsid w:val="00413768"/>
    <w:rsid w:val="00413DAD"/>
    <w:rsid w:val="00413E9E"/>
    <w:rsid w:val="004143FC"/>
    <w:rsid w:val="00414968"/>
    <w:rsid w:val="0041498E"/>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33D"/>
    <w:rsid w:val="00420571"/>
    <w:rsid w:val="004209B9"/>
    <w:rsid w:val="00420C30"/>
    <w:rsid w:val="00420D90"/>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40B"/>
    <w:rsid w:val="004338D5"/>
    <w:rsid w:val="00433C22"/>
    <w:rsid w:val="00433D1A"/>
    <w:rsid w:val="00433E00"/>
    <w:rsid w:val="0043476E"/>
    <w:rsid w:val="004348BC"/>
    <w:rsid w:val="004348BF"/>
    <w:rsid w:val="0043548A"/>
    <w:rsid w:val="00435604"/>
    <w:rsid w:val="00435BF4"/>
    <w:rsid w:val="00435FBE"/>
    <w:rsid w:val="00436879"/>
    <w:rsid w:val="00436DCA"/>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46C4C"/>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A16"/>
    <w:rsid w:val="00463AF1"/>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E1C"/>
    <w:rsid w:val="004A0924"/>
    <w:rsid w:val="004A0C4A"/>
    <w:rsid w:val="004A0FCF"/>
    <w:rsid w:val="004A150D"/>
    <w:rsid w:val="004A1629"/>
    <w:rsid w:val="004A2673"/>
    <w:rsid w:val="004A27F2"/>
    <w:rsid w:val="004A2875"/>
    <w:rsid w:val="004A2CA4"/>
    <w:rsid w:val="004A3181"/>
    <w:rsid w:val="004A337B"/>
    <w:rsid w:val="004A3809"/>
    <w:rsid w:val="004A3E5D"/>
    <w:rsid w:val="004A3F5F"/>
    <w:rsid w:val="004A3FF5"/>
    <w:rsid w:val="004A43FF"/>
    <w:rsid w:val="004A4E75"/>
    <w:rsid w:val="004A504D"/>
    <w:rsid w:val="004A5363"/>
    <w:rsid w:val="004A596E"/>
    <w:rsid w:val="004A736A"/>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D09"/>
    <w:rsid w:val="004B558E"/>
    <w:rsid w:val="004B5D95"/>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DB8"/>
    <w:rsid w:val="004C311A"/>
    <w:rsid w:val="004C31F3"/>
    <w:rsid w:val="004C32EB"/>
    <w:rsid w:val="004C3798"/>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66F"/>
    <w:rsid w:val="004E3753"/>
    <w:rsid w:val="004E3BBF"/>
    <w:rsid w:val="004E4146"/>
    <w:rsid w:val="004E4320"/>
    <w:rsid w:val="004E451E"/>
    <w:rsid w:val="004E46A5"/>
    <w:rsid w:val="004E4845"/>
    <w:rsid w:val="004E4F1B"/>
    <w:rsid w:val="004E530C"/>
    <w:rsid w:val="004E5851"/>
    <w:rsid w:val="004E6072"/>
    <w:rsid w:val="004E6648"/>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673"/>
    <w:rsid w:val="004F6759"/>
    <w:rsid w:val="004F7427"/>
    <w:rsid w:val="004F753A"/>
    <w:rsid w:val="004F79BC"/>
    <w:rsid w:val="004F7C18"/>
    <w:rsid w:val="004F7E8E"/>
    <w:rsid w:val="005002FD"/>
    <w:rsid w:val="0050106E"/>
    <w:rsid w:val="005020A8"/>
    <w:rsid w:val="0050224B"/>
    <w:rsid w:val="005023BB"/>
    <w:rsid w:val="00502576"/>
    <w:rsid w:val="00502B94"/>
    <w:rsid w:val="00503054"/>
    <w:rsid w:val="005030D4"/>
    <w:rsid w:val="00503306"/>
    <w:rsid w:val="00503579"/>
    <w:rsid w:val="005036A2"/>
    <w:rsid w:val="00503AE2"/>
    <w:rsid w:val="00503D93"/>
    <w:rsid w:val="00504E49"/>
    <w:rsid w:val="00505155"/>
    <w:rsid w:val="005057B6"/>
    <w:rsid w:val="005065FE"/>
    <w:rsid w:val="005067E9"/>
    <w:rsid w:val="00506CAD"/>
    <w:rsid w:val="00506F90"/>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5522"/>
    <w:rsid w:val="00525872"/>
    <w:rsid w:val="0052593E"/>
    <w:rsid w:val="00525CCE"/>
    <w:rsid w:val="00525DB8"/>
    <w:rsid w:val="0052608E"/>
    <w:rsid w:val="00526220"/>
    <w:rsid w:val="005264DA"/>
    <w:rsid w:val="00526945"/>
    <w:rsid w:val="00526A65"/>
    <w:rsid w:val="00526A86"/>
    <w:rsid w:val="00526DD2"/>
    <w:rsid w:val="005270AA"/>
    <w:rsid w:val="005270E5"/>
    <w:rsid w:val="0052721C"/>
    <w:rsid w:val="0052754F"/>
    <w:rsid w:val="0052758B"/>
    <w:rsid w:val="005301B5"/>
    <w:rsid w:val="005302E0"/>
    <w:rsid w:val="00530384"/>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2D8C"/>
    <w:rsid w:val="00552ED1"/>
    <w:rsid w:val="005532E5"/>
    <w:rsid w:val="005533CC"/>
    <w:rsid w:val="00553B8A"/>
    <w:rsid w:val="0055477E"/>
    <w:rsid w:val="00554C08"/>
    <w:rsid w:val="0055531D"/>
    <w:rsid w:val="00555520"/>
    <w:rsid w:val="0055594B"/>
    <w:rsid w:val="00555AAD"/>
    <w:rsid w:val="00555E0E"/>
    <w:rsid w:val="00555EDF"/>
    <w:rsid w:val="005561B1"/>
    <w:rsid w:val="005568B1"/>
    <w:rsid w:val="00556E77"/>
    <w:rsid w:val="00556FD9"/>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A9"/>
    <w:rsid w:val="005755A1"/>
    <w:rsid w:val="00575674"/>
    <w:rsid w:val="0057592A"/>
    <w:rsid w:val="00575B55"/>
    <w:rsid w:val="00575E7C"/>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6F7"/>
    <w:rsid w:val="00582C64"/>
    <w:rsid w:val="00583AEF"/>
    <w:rsid w:val="00583C58"/>
    <w:rsid w:val="00583E0F"/>
    <w:rsid w:val="00584050"/>
    <w:rsid w:val="005843D8"/>
    <w:rsid w:val="00584CF3"/>
    <w:rsid w:val="0058501F"/>
    <w:rsid w:val="00585525"/>
    <w:rsid w:val="00585538"/>
    <w:rsid w:val="0058570E"/>
    <w:rsid w:val="005860CF"/>
    <w:rsid w:val="005861E2"/>
    <w:rsid w:val="00586807"/>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A39"/>
    <w:rsid w:val="005957AA"/>
    <w:rsid w:val="00595BCD"/>
    <w:rsid w:val="00595F55"/>
    <w:rsid w:val="005967F7"/>
    <w:rsid w:val="00596DF4"/>
    <w:rsid w:val="00596F16"/>
    <w:rsid w:val="00597447"/>
    <w:rsid w:val="0059788E"/>
    <w:rsid w:val="00597C10"/>
    <w:rsid w:val="00597ED0"/>
    <w:rsid w:val="005A004D"/>
    <w:rsid w:val="005A046E"/>
    <w:rsid w:val="005A0825"/>
    <w:rsid w:val="005A0C86"/>
    <w:rsid w:val="005A11AC"/>
    <w:rsid w:val="005A12E0"/>
    <w:rsid w:val="005A17B8"/>
    <w:rsid w:val="005A1C35"/>
    <w:rsid w:val="005A239F"/>
    <w:rsid w:val="005A27F0"/>
    <w:rsid w:val="005A34F5"/>
    <w:rsid w:val="005A3C75"/>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8D8"/>
    <w:rsid w:val="005B1AA8"/>
    <w:rsid w:val="005B1D1D"/>
    <w:rsid w:val="005B1E1C"/>
    <w:rsid w:val="005B27C2"/>
    <w:rsid w:val="005B2853"/>
    <w:rsid w:val="005B2A0E"/>
    <w:rsid w:val="005B2EFE"/>
    <w:rsid w:val="005B32B6"/>
    <w:rsid w:val="005B3E37"/>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D1A"/>
    <w:rsid w:val="005D0F2E"/>
    <w:rsid w:val="005D13A0"/>
    <w:rsid w:val="005D13F4"/>
    <w:rsid w:val="005D2607"/>
    <w:rsid w:val="005D26B8"/>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E0719"/>
    <w:rsid w:val="005E1333"/>
    <w:rsid w:val="005E146D"/>
    <w:rsid w:val="005E1A6C"/>
    <w:rsid w:val="005E1D74"/>
    <w:rsid w:val="005E2996"/>
    <w:rsid w:val="005E2C8A"/>
    <w:rsid w:val="005E2F66"/>
    <w:rsid w:val="005E2FB4"/>
    <w:rsid w:val="005E34FF"/>
    <w:rsid w:val="005E3F63"/>
    <w:rsid w:val="005E49C2"/>
    <w:rsid w:val="005E502D"/>
    <w:rsid w:val="005E555E"/>
    <w:rsid w:val="005E569A"/>
    <w:rsid w:val="005E5C27"/>
    <w:rsid w:val="005E5C4B"/>
    <w:rsid w:val="005E63C9"/>
    <w:rsid w:val="005E667D"/>
    <w:rsid w:val="005E6E34"/>
    <w:rsid w:val="005E7267"/>
    <w:rsid w:val="005E7759"/>
    <w:rsid w:val="005E78BC"/>
    <w:rsid w:val="005E7B89"/>
    <w:rsid w:val="005E7E1D"/>
    <w:rsid w:val="005F044F"/>
    <w:rsid w:val="005F05FF"/>
    <w:rsid w:val="005F0905"/>
    <w:rsid w:val="005F0F5F"/>
    <w:rsid w:val="005F1110"/>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5D37"/>
    <w:rsid w:val="00616022"/>
    <w:rsid w:val="006164B6"/>
    <w:rsid w:val="00617407"/>
    <w:rsid w:val="006175A7"/>
    <w:rsid w:val="006179A5"/>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602"/>
    <w:rsid w:val="00635B62"/>
    <w:rsid w:val="00635BA7"/>
    <w:rsid w:val="006363D0"/>
    <w:rsid w:val="00636495"/>
    <w:rsid w:val="00636DAF"/>
    <w:rsid w:val="006374BD"/>
    <w:rsid w:val="0063768B"/>
    <w:rsid w:val="0063799C"/>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BB6"/>
    <w:rsid w:val="00645E4C"/>
    <w:rsid w:val="00645F79"/>
    <w:rsid w:val="006462EF"/>
    <w:rsid w:val="00647BBF"/>
    <w:rsid w:val="00650280"/>
    <w:rsid w:val="00650486"/>
    <w:rsid w:val="0065075B"/>
    <w:rsid w:val="00650A2C"/>
    <w:rsid w:val="00651426"/>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18B2"/>
    <w:rsid w:val="006624A8"/>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47F"/>
    <w:rsid w:val="006834B8"/>
    <w:rsid w:val="006837A7"/>
    <w:rsid w:val="006843CB"/>
    <w:rsid w:val="0068450B"/>
    <w:rsid w:val="00684EEA"/>
    <w:rsid w:val="00684F60"/>
    <w:rsid w:val="006858B0"/>
    <w:rsid w:val="00685B9A"/>
    <w:rsid w:val="0068686B"/>
    <w:rsid w:val="006872C0"/>
    <w:rsid w:val="006873B6"/>
    <w:rsid w:val="0069050E"/>
    <w:rsid w:val="00690FEB"/>
    <w:rsid w:val="0069117F"/>
    <w:rsid w:val="00691688"/>
    <w:rsid w:val="006916CB"/>
    <w:rsid w:val="006916D0"/>
    <w:rsid w:val="00691D36"/>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0D3"/>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3147"/>
    <w:rsid w:val="006B3234"/>
    <w:rsid w:val="006B35C8"/>
    <w:rsid w:val="006B37AE"/>
    <w:rsid w:val="006B405A"/>
    <w:rsid w:val="006B40AA"/>
    <w:rsid w:val="006B417E"/>
    <w:rsid w:val="006B45F5"/>
    <w:rsid w:val="006B4A0C"/>
    <w:rsid w:val="006B4A53"/>
    <w:rsid w:val="006B51ED"/>
    <w:rsid w:val="006B528E"/>
    <w:rsid w:val="006B5532"/>
    <w:rsid w:val="006B5558"/>
    <w:rsid w:val="006B573B"/>
    <w:rsid w:val="006B5A9A"/>
    <w:rsid w:val="006B635D"/>
    <w:rsid w:val="006B6522"/>
    <w:rsid w:val="006B6589"/>
    <w:rsid w:val="006B6732"/>
    <w:rsid w:val="006B6C86"/>
    <w:rsid w:val="006B7469"/>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53D0"/>
    <w:rsid w:val="006C65E2"/>
    <w:rsid w:val="006C703C"/>
    <w:rsid w:val="006C73CC"/>
    <w:rsid w:val="006C7B22"/>
    <w:rsid w:val="006C7F83"/>
    <w:rsid w:val="006D0027"/>
    <w:rsid w:val="006D0170"/>
    <w:rsid w:val="006D0F3E"/>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3F7C"/>
    <w:rsid w:val="006F42A6"/>
    <w:rsid w:val="006F4761"/>
    <w:rsid w:val="006F48C4"/>
    <w:rsid w:val="006F5393"/>
    <w:rsid w:val="006F5404"/>
    <w:rsid w:val="006F54ED"/>
    <w:rsid w:val="006F55EC"/>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129"/>
    <w:rsid w:val="007022B6"/>
    <w:rsid w:val="00702BBF"/>
    <w:rsid w:val="00702EF2"/>
    <w:rsid w:val="00702F01"/>
    <w:rsid w:val="00703107"/>
    <w:rsid w:val="00703182"/>
    <w:rsid w:val="007034F8"/>
    <w:rsid w:val="007037D1"/>
    <w:rsid w:val="0070418B"/>
    <w:rsid w:val="007049B5"/>
    <w:rsid w:val="00704FAF"/>
    <w:rsid w:val="00705211"/>
    <w:rsid w:val="007055C4"/>
    <w:rsid w:val="00705B50"/>
    <w:rsid w:val="00705E87"/>
    <w:rsid w:val="00706004"/>
    <w:rsid w:val="007062DF"/>
    <w:rsid w:val="00706AA0"/>
    <w:rsid w:val="00706B18"/>
    <w:rsid w:val="00706BAA"/>
    <w:rsid w:val="007072F8"/>
    <w:rsid w:val="007076A4"/>
    <w:rsid w:val="0070780F"/>
    <w:rsid w:val="00710228"/>
    <w:rsid w:val="0071023B"/>
    <w:rsid w:val="00710512"/>
    <w:rsid w:val="00711060"/>
    <w:rsid w:val="007118B9"/>
    <w:rsid w:val="007128C0"/>
    <w:rsid w:val="00713426"/>
    <w:rsid w:val="00713D36"/>
    <w:rsid w:val="00714744"/>
    <w:rsid w:val="0071576B"/>
    <w:rsid w:val="00715965"/>
    <w:rsid w:val="007159A6"/>
    <w:rsid w:val="00715C65"/>
    <w:rsid w:val="007169C2"/>
    <w:rsid w:val="00716DAF"/>
    <w:rsid w:val="00717306"/>
    <w:rsid w:val="0071761A"/>
    <w:rsid w:val="0071792C"/>
    <w:rsid w:val="00717988"/>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3832"/>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40257"/>
    <w:rsid w:val="007407AF"/>
    <w:rsid w:val="00740D27"/>
    <w:rsid w:val="00741853"/>
    <w:rsid w:val="0074192E"/>
    <w:rsid w:val="007419AF"/>
    <w:rsid w:val="00741EBF"/>
    <w:rsid w:val="00741F43"/>
    <w:rsid w:val="00742095"/>
    <w:rsid w:val="007422A7"/>
    <w:rsid w:val="00742462"/>
    <w:rsid w:val="00742481"/>
    <w:rsid w:val="00742B3F"/>
    <w:rsid w:val="00742FC5"/>
    <w:rsid w:val="00744372"/>
    <w:rsid w:val="00744654"/>
    <w:rsid w:val="00744FBD"/>
    <w:rsid w:val="007452F4"/>
    <w:rsid w:val="00745655"/>
    <w:rsid w:val="00745C55"/>
    <w:rsid w:val="00746147"/>
    <w:rsid w:val="00746757"/>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512B"/>
    <w:rsid w:val="00755381"/>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3CB"/>
    <w:rsid w:val="007734CD"/>
    <w:rsid w:val="00773773"/>
    <w:rsid w:val="00774593"/>
    <w:rsid w:val="00774D8F"/>
    <w:rsid w:val="00775395"/>
    <w:rsid w:val="00775491"/>
    <w:rsid w:val="0077561E"/>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4463"/>
    <w:rsid w:val="007844ED"/>
    <w:rsid w:val="00784790"/>
    <w:rsid w:val="00784B69"/>
    <w:rsid w:val="00784D01"/>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4CA"/>
    <w:rsid w:val="00792AD8"/>
    <w:rsid w:val="0079378D"/>
    <w:rsid w:val="007939DA"/>
    <w:rsid w:val="0079416C"/>
    <w:rsid w:val="007942DD"/>
    <w:rsid w:val="00794579"/>
    <w:rsid w:val="00794598"/>
    <w:rsid w:val="007947C0"/>
    <w:rsid w:val="00794AA9"/>
    <w:rsid w:val="00795BDB"/>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207E"/>
    <w:rsid w:val="007C2098"/>
    <w:rsid w:val="007C2309"/>
    <w:rsid w:val="007C2860"/>
    <w:rsid w:val="007C2BC3"/>
    <w:rsid w:val="007C2E62"/>
    <w:rsid w:val="007C31D1"/>
    <w:rsid w:val="007C3671"/>
    <w:rsid w:val="007C36C8"/>
    <w:rsid w:val="007C3FCB"/>
    <w:rsid w:val="007C4519"/>
    <w:rsid w:val="007C49F6"/>
    <w:rsid w:val="007C54BA"/>
    <w:rsid w:val="007C58FE"/>
    <w:rsid w:val="007C5D5B"/>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4739"/>
    <w:rsid w:val="007D49DA"/>
    <w:rsid w:val="007D4BA0"/>
    <w:rsid w:val="007D501C"/>
    <w:rsid w:val="007D5946"/>
    <w:rsid w:val="007D63C3"/>
    <w:rsid w:val="007D640D"/>
    <w:rsid w:val="007D66F3"/>
    <w:rsid w:val="007D69A5"/>
    <w:rsid w:val="007D6C4A"/>
    <w:rsid w:val="007D712C"/>
    <w:rsid w:val="007D7BBC"/>
    <w:rsid w:val="007E011E"/>
    <w:rsid w:val="007E0290"/>
    <w:rsid w:val="007E0EEC"/>
    <w:rsid w:val="007E11EB"/>
    <w:rsid w:val="007E16C8"/>
    <w:rsid w:val="007E1714"/>
    <w:rsid w:val="007E1A5B"/>
    <w:rsid w:val="007E2211"/>
    <w:rsid w:val="007E22BF"/>
    <w:rsid w:val="007E24C9"/>
    <w:rsid w:val="007E2C19"/>
    <w:rsid w:val="007E2CC4"/>
    <w:rsid w:val="007E3A95"/>
    <w:rsid w:val="007E3BCD"/>
    <w:rsid w:val="007E3FB4"/>
    <w:rsid w:val="007E44BD"/>
    <w:rsid w:val="007E4A12"/>
    <w:rsid w:val="007E4C21"/>
    <w:rsid w:val="007E5F68"/>
    <w:rsid w:val="007E650F"/>
    <w:rsid w:val="007E6B4C"/>
    <w:rsid w:val="007E6FD9"/>
    <w:rsid w:val="007E72AA"/>
    <w:rsid w:val="007E746D"/>
    <w:rsid w:val="007E74F9"/>
    <w:rsid w:val="007E79EA"/>
    <w:rsid w:val="007F0256"/>
    <w:rsid w:val="007F049F"/>
    <w:rsid w:val="007F0604"/>
    <w:rsid w:val="007F0C7A"/>
    <w:rsid w:val="007F0DC3"/>
    <w:rsid w:val="007F15A7"/>
    <w:rsid w:val="007F18F4"/>
    <w:rsid w:val="007F24AE"/>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393"/>
    <w:rsid w:val="0081101D"/>
    <w:rsid w:val="00811690"/>
    <w:rsid w:val="00811752"/>
    <w:rsid w:val="008117D5"/>
    <w:rsid w:val="00811880"/>
    <w:rsid w:val="00811BF2"/>
    <w:rsid w:val="008126ED"/>
    <w:rsid w:val="00812C22"/>
    <w:rsid w:val="00813184"/>
    <w:rsid w:val="00813254"/>
    <w:rsid w:val="0081335D"/>
    <w:rsid w:val="00813ED0"/>
    <w:rsid w:val="008143CB"/>
    <w:rsid w:val="00814413"/>
    <w:rsid w:val="0081485B"/>
    <w:rsid w:val="008149BE"/>
    <w:rsid w:val="0081516E"/>
    <w:rsid w:val="008153A2"/>
    <w:rsid w:val="008153AE"/>
    <w:rsid w:val="0081695D"/>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92E"/>
    <w:rsid w:val="00854060"/>
    <w:rsid w:val="008540B2"/>
    <w:rsid w:val="00854778"/>
    <w:rsid w:val="00854A52"/>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AAD"/>
    <w:rsid w:val="00870B5F"/>
    <w:rsid w:val="008714BE"/>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8A"/>
    <w:rsid w:val="008766DB"/>
    <w:rsid w:val="0087693A"/>
    <w:rsid w:val="00876BAC"/>
    <w:rsid w:val="00876CDC"/>
    <w:rsid w:val="00876D36"/>
    <w:rsid w:val="00877329"/>
    <w:rsid w:val="00877638"/>
    <w:rsid w:val="00877844"/>
    <w:rsid w:val="00877F12"/>
    <w:rsid w:val="00880AFC"/>
    <w:rsid w:val="00880F30"/>
    <w:rsid w:val="00880F3B"/>
    <w:rsid w:val="008812BB"/>
    <w:rsid w:val="008812FB"/>
    <w:rsid w:val="00881433"/>
    <w:rsid w:val="00881637"/>
    <w:rsid w:val="00881707"/>
    <w:rsid w:val="00881E4E"/>
    <w:rsid w:val="00882205"/>
    <w:rsid w:val="00882249"/>
    <w:rsid w:val="008826F4"/>
    <w:rsid w:val="00882A24"/>
    <w:rsid w:val="00883487"/>
    <w:rsid w:val="0088355F"/>
    <w:rsid w:val="00883669"/>
    <w:rsid w:val="00883980"/>
    <w:rsid w:val="00883A06"/>
    <w:rsid w:val="00883B5C"/>
    <w:rsid w:val="00883CF0"/>
    <w:rsid w:val="008841AF"/>
    <w:rsid w:val="008845BF"/>
    <w:rsid w:val="00884B69"/>
    <w:rsid w:val="00884B75"/>
    <w:rsid w:val="00884E30"/>
    <w:rsid w:val="00884E6C"/>
    <w:rsid w:val="00885074"/>
    <w:rsid w:val="008859EB"/>
    <w:rsid w:val="00885BB6"/>
    <w:rsid w:val="00885E50"/>
    <w:rsid w:val="008861F5"/>
    <w:rsid w:val="008869C7"/>
    <w:rsid w:val="008870AE"/>
    <w:rsid w:val="0088728A"/>
    <w:rsid w:val="00890253"/>
    <w:rsid w:val="0089046F"/>
    <w:rsid w:val="00890AB0"/>
    <w:rsid w:val="00890F6B"/>
    <w:rsid w:val="008910E5"/>
    <w:rsid w:val="00891487"/>
    <w:rsid w:val="00891B06"/>
    <w:rsid w:val="008927D2"/>
    <w:rsid w:val="008927D9"/>
    <w:rsid w:val="00892A1D"/>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A033D"/>
    <w:rsid w:val="008A0888"/>
    <w:rsid w:val="008A1486"/>
    <w:rsid w:val="008A1957"/>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C84"/>
    <w:rsid w:val="008C3FF6"/>
    <w:rsid w:val="008C4839"/>
    <w:rsid w:val="008C4969"/>
    <w:rsid w:val="008C5810"/>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688"/>
    <w:rsid w:val="008D0FFB"/>
    <w:rsid w:val="008D1464"/>
    <w:rsid w:val="008D1CA0"/>
    <w:rsid w:val="008D1FE9"/>
    <w:rsid w:val="008D21E1"/>
    <w:rsid w:val="008D2201"/>
    <w:rsid w:val="008D23C1"/>
    <w:rsid w:val="008D276E"/>
    <w:rsid w:val="008D3104"/>
    <w:rsid w:val="008D334B"/>
    <w:rsid w:val="008D3C1C"/>
    <w:rsid w:val="008D4C85"/>
    <w:rsid w:val="008D5541"/>
    <w:rsid w:val="008D5C81"/>
    <w:rsid w:val="008D5FAE"/>
    <w:rsid w:val="008D6DE3"/>
    <w:rsid w:val="008D774E"/>
    <w:rsid w:val="008D7CE3"/>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BC3"/>
    <w:rsid w:val="008E5EDC"/>
    <w:rsid w:val="008E663C"/>
    <w:rsid w:val="008E679F"/>
    <w:rsid w:val="008E6A1E"/>
    <w:rsid w:val="008E6CB7"/>
    <w:rsid w:val="008E6FDC"/>
    <w:rsid w:val="008E722E"/>
    <w:rsid w:val="008E7653"/>
    <w:rsid w:val="008E793F"/>
    <w:rsid w:val="008E7DFA"/>
    <w:rsid w:val="008E7FB9"/>
    <w:rsid w:val="008F094B"/>
    <w:rsid w:val="008F11C6"/>
    <w:rsid w:val="008F13AF"/>
    <w:rsid w:val="008F1655"/>
    <w:rsid w:val="008F1A87"/>
    <w:rsid w:val="008F1AB7"/>
    <w:rsid w:val="008F2584"/>
    <w:rsid w:val="008F3218"/>
    <w:rsid w:val="008F33A9"/>
    <w:rsid w:val="008F3564"/>
    <w:rsid w:val="008F397D"/>
    <w:rsid w:val="008F3EBC"/>
    <w:rsid w:val="008F4541"/>
    <w:rsid w:val="008F477F"/>
    <w:rsid w:val="008F5605"/>
    <w:rsid w:val="008F563E"/>
    <w:rsid w:val="008F591D"/>
    <w:rsid w:val="008F5938"/>
    <w:rsid w:val="008F59A4"/>
    <w:rsid w:val="008F5DC9"/>
    <w:rsid w:val="008F5ED5"/>
    <w:rsid w:val="008F694A"/>
    <w:rsid w:val="008F6F30"/>
    <w:rsid w:val="008F7289"/>
    <w:rsid w:val="008F77CF"/>
    <w:rsid w:val="008F7900"/>
    <w:rsid w:val="00900130"/>
    <w:rsid w:val="0090065D"/>
    <w:rsid w:val="00900FC4"/>
    <w:rsid w:val="00901100"/>
    <w:rsid w:val="0090159B"/>
    <w:rsid w:val="00901AA7"/>
    <w:rsid w:val="009025E9"/>
    <w:rsid w:val="00903A52"/>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672"/>
    <w:rsid w:val="00911711"/>
    <w:rsid w:val="0091176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925"/>
    <w:rsid w:val="00914DC2"/>
    <w:rsid w:val="00915263"/>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560D"/>
    <w:rsid w:val="00925867"/>
    <w:rsid w:val="00925DD5"/>
    <w:rsid w:val="009261A3"/>
    <w:rsid w:val="0092649C"/>
    <w:rsid w:val="00926E9D"/>
    <w:rsid w:val="00927245"/>
    <w:rsid w:val="009273DA"/>
    <w:rsid w:val="0092752C"/>
    <w:rsid w:val="00927804"/>
    <w:rsid w:val="00927E27"/>
    <w:rsid w:val="00927F34"/>
    <w:rsid w:val="00930216"/>
    <w:rsid w:val="00930432"/>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25F"/>
    <w:rsid w:val="00940600"/>
    <w:rsid w:val="0094080B"/>
    <w:rsid w:val="009408FC"/>
    <w:rsid w:val="00940BD8"/>
    <w:rsid w:val="00940DB8"/>
    <w:rsid w:val="00941058"/>
    <w:rsid w:val="00941155"/>
    <w:rsid w:val="00941815"/>
    <w:rsid w:val="00941C32"/>
    <w:rsid w:val="009423D1"/>
    <w:rsid w:val="009423D8"/>
    <w:rsid w:val="009425F9"/>
    <w:rsid w:val="00942867"/>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AA"/>
    <w:rsid w:val="00950CE7"/>
    <w:rsid w:val="00950F6D"/>
    <w:rsid w:val="00951AE4"/>
    <w:rsid w:val="009531B4"/>
    <w:rsid w:val="00953349"/>
    <w:rsid w:val="0095416B"/>
    <w:rsid w:val="00954A06"/>
    <w:rsid w:val="00954B89"/>
    <w:rsid w:val="00954B9B"/>
    <w:rsid w:val="00955481"/>
    <w:rsid w:val="00955679"/>
    <w:rsid w:val="00955916"/>
    <w:rsid w:val="00955AEB"/>
    <w:rsid w:val="00955E9D"/>
    <w:rsid w:val="009565B0"/>
    <w:rsid w:val="009565E8"/>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699E"/>
    <w:rsid w:val="00976C71"/>
    <w:rsid w:val="00977CA9"/>
    <w:rsid w:val="00977D86"/>
    <w:rsid w:val="009808BE"/>
    <w:rsid w:val="00980FD5"/>
    <w:rsid w:val="009814BA"/>
    <w:rsid w:val="00981B3B"/>
    <w:rsid w:val="00981DF3"/>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D96"/>
    <w:rsid w:val="009903AF"/>
    <w:rsid w:val="0099046B"/>
    <w:rsid w:val="0099124F"/>
    <w:rsid w:val="0099140B"/>
    <w:rsid w:val="0099163D"/>
    <w:rsid w:val="00991A19"/>
    <w:rsid w:val="00991AAF"/>
    <w:rsid w:val="00992042"/>
    <w:rsid w:val="00992AEB"/>
    <w:rsid w:val="00992ECB"/>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20DA"/>
    <w:rsid w:val="009A25C8"/>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A80"/>
    <w:rsid w:val="009B6CD8"/>
    <w:rsid w:val="009B7721"/>
    <w:rsid w:val="009C000B"/>
    <w:rsid w:val="009C0043"/>
    <w:rsid w:val="009C0097"/>
    <w:rsid w:val="009C069B"/>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11E"/>
    <w:rsid w:val="009D1D04"/>
    <w:rsid w:val="009D214A"/>
    <w:rsid w:val="009D2563"/>
    <w:rsid w:val="009D2576"/>
    <w:rsid w:val="009D261A"/>
    <w:rsid w:val="009D26DF"/>
    <w:rsid w:val="009D301C"/>
    <w:rsid w:val="009D310F"/>
    <w:rsid w:val="009D31BB"/>
    <w:rsid w:val="009D348A"/>
    <w:rsid w:val="009D3654"/>
    <w:rsid w:val="009D3EF2"/>
    <w:rsid w:val="009D4164"/>
    <w:rsid w:val="009D48DA"/>
    <w:rsid w:val="009D51CD"/>
    <w:rsid w:val="009D66E2"/>
    <w:rsid w:val="009D69DA"/>
    <w:rsid w:val="009D6D5E"/>
    <w:rsid w:val="009D7219"/>
    <w:rsid w:val="009D75B8"/>
    <w:rsid w:val="009D7C71"/>
    <w:rsid w:val="009E08C5"/>
    <w:rsid w:val="009E0D1B"/>
    <w:rsid w:val="009E0D72"/>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688"/>
    <w:rsid w:val="009F0961"/>
    <w:rsid w:val="009F0F41"/>
    <w:rsid w:val="009F1068"/>
    <w:rsid w:val="009F1325"/>
    <w:rsid w:val="009F13EE"/>
    <w:rsid w:val="009F15B7"/>
    <w:rsid w:val="009F1A8A"/>
    <w:rsid w:val="009F1CCA"/>
    <w:rsid w:val="009F1E29"/>
    <w:rsid w:val="009F2287"/>
    <w:rsid w:val="009F26B9"/>
    <w:rsid w:val="009F36C9"/>
    <w:rsid w:val="009F3895"/>
    <w:rsid w:val="009F3991"/>
    <w:rsid w:val="009F39D0"/>
    <w:rsid w:val="009F3FBC"/>
    <w:rsid w:val="009F43BF"/>
    <w:rsid w:val="009F452E"/>
    <w:rsid w:val="009F464C"/>
    <w:rsid w:val="009F505E"/>
    <w:rsid w:val="009F52A5"/>
    <w:rsid w:val="009F5452"/>
    <w:rsid w:val="009F5471"/>
    <w:rsid w:val="009F5ADC"/>
    <w:rsid w:val="009F60FF"/>
    <w:rsid w:val="009F690C"/>
    <w:rsid w:val="009F7A82"/>
    <w:rsid w:val="009F7B77"/>
    <w:rsid w:val="00A00472"/>
    <w:rsid w:val="00A009FA"/>
    <w:rsid w:val="00A00CE6"/>
    <w:rsid w:val="00A01440"/>
    <w:rsid w:val="00A01552"/>
    <w:rsid w:val="00A01658"/>
    <w:rsid w:val="00A0170C"/>
    <w:rsid w:val="00A017DE"/>
    <w:rsid w:val="00A01A77"/>
    <w:rsid w:val="00A029D0"/>
    <w:rsid w:val="00A02BE8"/>
    <w:rsid w:val="00A03657"/>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10082"/>
    <w:rsid w:val="00A100C0"/>
    <w:rsid w:val="00A101FF"/>
    <w:rsid w:val="00A10568"/>
    <w:rsid w:val="00A11078"/>
    <w:rsid w:val="00A1131E"/>
    <w:rsid w:val="00A1145A"/>
    <w:rsid w:val="00A12539"/>
    <w:rsid w:val="00A13360"/>
    <w:rsid w:val="00A13768"/>
    <w:rsid w:val="00A137F2"/>
    <w:rsid w:val="00A13C36"/>
    <w:rsid w:val="00A13E05"/>
    <w:rsid w:val="00A13E69"/>
    <w:rsid w:val="00A1436B"/>
    <w:rsid w:val="00A144FC"/>
    <w:rsid w:val="00A14792"/>
    <w:rsid w:val="00A15910"/>
    <w:rsid w:val="00A16580"/>
    <w:rsid w:val="00A17A17"/>
    <w:rsid w:val="00A17BC5"/>
    <w:rsid w:val="00A17CA2"/>
    <w:rsid w:val="00A17D8B"/>
    <w:rsid w:val="00A17D8E"/>
    <w:rsid w:val="00A17D93"/>
    <w:rsid w:val="00A17DF3"/>
    <w:rsid w:val="00A20177"/>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D8"/>
    <w:rsid w:val="00A272EF"/>
    <w:rsid w:val="00A27858"/>
    <w:rsid w:val="00A27AD9"/>
    <w:rsid w:val="00A27B91"/>
    <w:rsid w:val="00A27F02"/>
    <w:rsid w:val="00A31376"/>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F45"/>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525"/>
    <w:rsid w:val="00A5576C"/>
    <w:rsid w:val="00A55C1C"/>
    <w:rsid w:val="00A56316"/>
    <w:rsid w:val="00A5656D"/>
    <w:rsid w:val="00A57FF7"/>
    <w:rsid w:val="00A600CC"/>
    <w:rsid w:val="00A60957"/>
    <w:rsid w:val="00A60B6E"/>
    <w:rsid w:val="00A610B2"/>
    <w:rsid w:val="00A61613"/>
    <w:rsid w:val="00A621AC"/>
    <w:rsid w:val="00A625DF"/>
    <w:rsid w:val="00A62986"/>
    <w:rsid w:val="00A62A3E"/>
    <w:rsid w:val="00A62C37"/>
    <w:rsid w:val="00A62C6C"/>
    <w:rsid w:val="00A631D8"/>
    <w:rsid w:val="00A63354"/>
    <w:rsid w:val="00A6356C"/>
    <w:rsid w:val="00A63E70"/>
    <w:rsid w:val="00A644F3"/>
    <w:rsid w:val="00A648F1"/>
    <w:rsid w:val="00A64B26"/>
    <w:rsid w:val="00A64F12"/>
    <w:rsid w:val="00A651FE"/>
    <w:rsid w:val="00A658CE"/>
    <w:rsid w:val="00A6608B"/>
    <w:rsid w:val="00A663A8"/>
    <w:rsid w:val="00A671C5"/>
    <w:rsid w:val="00A6757B"/>
    <w:rsid w:val="00A677C0"/>
    <w:rsid w:val="00A67CED"/>
    <w:rsid w:val="00A67F2F"/>
    <w:rsid w:val="00A70683"/>
    <w:rsid w:val="00A7096D"/>
    <w:rsid w:val="00A71007"/>
    <w:rsid w:val="00A710C3"/>
    <w:rsid w:val="00A71286"/>
    <w:rsid w:val="00A71420"/>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50E"/>
    <w:rsid w:val="00A76DA0"/>
    <w:rsid w:val="00A77222"/>
    <w:rsid w:val="00A775A9"/>
    <w:rsid w:val="00A77BCE"/>
    <w:rsid w:val="00A77E21"/>
    <w:rsid w:val="00A8052D"/>
    <w:rsid w:val="00A80DB4"/>
    <w:rsid w:val="00A80F2B"/>
    <w:rsid w:val="00A816EF"/>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604"/>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D94"/>
    <w:rsid w:val="00AA0E4F"/>
    <w:rsid w:val="00AA15A4"/>
    <w:rsid w:val="00AA178D"/>
    <w:rsid w:val="00AA19D0"/>
    <w:rsid w:val="00AA20D6"/>
    <w:rsid w:val="00AA21BC"/>
    <w:rsid w:val="00AA238E"/>
    <w:rsid w:val="00AA2E97"/>
    <w:rsid w:val="00AA347A"/>
    <w:rsid w:val="00AA3668"/>
    <w:rsid w:val="00AA3E0E"/>
    <w:rsid w:val="00AA4960"/>
    <w:rsid w:val="00AA4D19"/>
    <w:rsid w:val="00AA4EDA"/>
    <w:rsid w:val="00AA4FC9"/>
    <w:rsid w:val="00AA54B6"/>
    <w:rsid w:val="00AA5B12"/>
    <w:rsid w:val="00AA6030"/>
    <w:rsid w:val="00AA6941"/>
    <w:rsid w:val="00AA74E6"/>
    <w:rsid w:val="00AA788A"/>
    <w:rsid w:val="00AA7B67"/>
    <w:rsid w:val="00AA7BA2"/>
    <w:rsid w:val="00AA7DF3"/>
    <w:rsid w:val="00AA7EFA"/>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C0119"/>
    <w:rsid w:val="00AC0750"/>
    <w:rsid w:val="00AC0D3A"/>
    <w:rsid w:val="00AC209C"/>
    <w:rsid w:val="00AC238C"/>
    <w:rsid w:val="00AC2798"/>
    <w:rsid w:val="00AC28A3"/>
    <w:rsid w:val="00AC28AB"/>
    <w:rsid w:val="00AC2B59"/>
    <w:rsid w:val="00AC3265"/>
    <w:rsid w:val="00AC3269"/>
    <w:rsid w:val="00AC3772"/>
    <w:rsid w:val="00AC3C6A"/>
    <w:rsid w:val="00AC3C72"/>
    <w:rsid w:val="00AC423B"/>
    <w:rsid w:val="00AC4D20"/>
    <w:rsid w:val="00AC53C8"/>
    <w:rsid w:val="00AC5535"/>
    <w:rsid w:val="00AC5D47"/>
    <w:rsid w:val="00AC5DE1"/>
    <w:rsid w:val="00AC6094"/>
    <w:rsid w:val="00AC62E4"/>
    <w:rsid w:val="00AC6423"/>
    <w:rsid w:val="00AC66BF"/>
    <w:rsid w:val="00AC6D33"/>
    <w:rsid w:val="00AC6EFD"/>
    <w:rsid w:val="00AC7469"/>
    <w:rsid w:val="00AC79C8"/>
    <w:rsid w:val="00AD02BF"/>
    <w:rsid w:val="00AD04E0"/>
    <w:rsid w:val="00AD0ADA"/>
    <w:rsid w:val="00AD1109"/>
    <w:rsid w:val="00AD1681"/>
    <w:rsid w:val="00AD20D0"/>
    <w:rsid w:val="00AD220B"/>
    <w:rsid w:val="00AD2B53"/>
    <w:rsid w:val="00AD300B"/>
    <w:rsid w:val="00AD3376"/>
    <w:rsid w:val="00AD3B38"/>
    <w:rsid w:val="00AD45A0"/>
    <w:rsid w:val="00AD4B79"/>
    <w:rsid w:val="00AD545D"/>
    <w:rsid w:val="00AD5A35"/>
    <w:rsid w:val="00AD5B84"/>
    <w:rsid w:val="00AD62D3"/>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53E7"/>
    <w:rsid w:val="00AE542A"/>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1FA6"/>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B006E8"/>
    <w:rsid w:val="00B011A3"/>
    <w:rsid w:val="00B01619"/>
    <w:rsid w:val="00B017B4"/>
    <w:rsid w:val="00B01A50"/>
    <w:rsid w:val="00B022FC"/>
    <w:rsid w:val="00B0289D"/>
    <w:rsid w:val="00B02B6D"/>
    <w:rsid w:val="00B03CD6"/>
    <w:rsid w:val="00B04780"/>
    <w:rsid w:val="00B04B09"/>
    <w:rsid w:val="00B04C7F"/>
    <w:rsid w:val="00B054BB"/>
    <w:rsid w:val="00B05EB5"/>
    <w:rsid w:val="00B06278"/>
    <w:rsid w:val="00B06437"/>
    <w:rsid w:val="00B069FC"/>
    <w:rsid w:val="00B06DFC"/>
    <w:rsid w:val="00B07356"/>
    <w:rsid w:val="00B07454"/>
    <w:rsid w:val="00B07BCF"/>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7D65"/>
    <w:rsid w:val="00B2013C"/>
    <w:rsid w:val="00B20859"/>
    <w:rsid w:val="00B208C2"/>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AF2"/>
    <w:rsid w:val="00B30FF1"/>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5CB5"/>
    <w:rsid w:val="00B366BB"/>
    <w:rsid w:val="00B36887"/>
    <w:rsid w:val="00B36B7E"/>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796"/>
    <w:rsid w:val="00B539D3"/>
    <w:rsid w:val="00B53B29"/>
    <w:rsid w:val="00B53C35"/>
    <w:rsid w:val="00B53D45"/>
    <w:rsid w:val="00B548BE"/>
    <w:rsid w:val="00B54FF8"/>
    <w:rsid w:val="00B55326"/>
    <w:rsid w:val="00B55E70"/>
    <w:rsid w:val="00B562F2"/>
    <w:rsid w:val="00B563A7"/>
    <w:rsid w:val="00B56750"/>
    <w:rsid w:val="00B56AB6"/>
    <w:rsid w:val="00B57477"/>
    <w:rsid w:val="00B574C7"/>
    <w:rsid w:val="00B57D17"/>
    <w:rsid w:val="00B57DCA"/>
    <w:rsid w:val="00B60377"/>
    <w:rsid w:val="00B61864"/>
    <w:rsid w:val="00B61D9E"/>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4C14"/>
    <w:rsid w:val="00B65939"/>
    <w:rsid w:val="00B65C44"/>
    <w:rsid w:val="00B65E98"/>
    <w:rsid w:val="00B6637B"/>
    <w:rsid w:val="00B667E9"/>
    <w:rsid w:val="00B668D1"/>
    <w:rsid w:val="00B66C42"/>
    <w:rsid w:val="00B66FD4"/>
    <w:rsid w:val="00B67293"/>
    <w:rsid w:val="00B67429"/>
    <w:rsid w:val="00B67471"/>
    <w:rsid w:val="00B67CD3"/>
    <w:rsid w:val="00B700D1"/>
    <w:rsid w:val="00B700FA"/>
    <w:rsid w:val="00B705A0"/>
    <w:rsid w:val="00B70610"/>
    <w:rsid w:val="00B707E8"/>
    <w:rsid w:val="00B7092A"/>
    <w:rsid w:val="00B70C23"/>
    <w:rsid w:val="00B70E24"/>
    <w:rsid w:val="00B7150B"/>
    <w:rsid w:val="00B719B9"/>
    <w:rsid w:val="00B71D92"/>
    <w:rsid w:val="00B71D9E"/>
    <w:rsid w:val="00B7219D"/>
    <w:rsid w:val="00B72202"/>
    <w:rsid w:val="00B722CD"/>
    <w:rsid w:val="00B72740"/>
    <w:rsid w:val="00B7297D"/>
    <w:rsid w:val="00B72DC5"/>
    <w:rsid w:val="00B731F0"/>
    <w:rsid w:val="00B73629"/>
    <w:rsid w:val="00B736B5"/>
    <w:rsid w:val="00B746D0"/>
    <w:rsid w:val="00B75419"/>
    <w:rsid w:val="00B755E5"/>
    <w:rsid w:val="00B75760"/>
    <w:rsid w:val="00B7595E"/>
    <w:rsid w:val="00B75A21"/>
    <w:rsid w:val="00B76977"/>
    <w:rsid w:val="00B76EC6"/>
    <w:rsid w:val="00B7718E"/>
    <w:rsid w:val="00B80095"/>
    <w:rsid w:val="00B80AAC"/>
    <w:rsid w:val="00B8104A"/>
    <w:rsid w:val="00B815C2"/>
    <w:rsid w:val="00B81B31"/>
    <w:rsid w:val="00B81BE0"/>
    <w:rsid w:val="00B81F1C"/>
    <w:rsid w:val="00B82596"/>
    <w:rsid w:val="00B82D77"/>
    <w:rsid w:val="00B8365A"/>
    <w:rsid w:val="00B8369D"/>
    <w:rsid w:val="00B83C07"/>
    <w:rsid w:val="00B83C33"/>
    <w:rsid w:val="00B840D4"/>
    <w:rsid w:val="00B8423D"/>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8AF"/>
    <w:rsid w:val="00B91DB0"/>
    <w:rsid w:val="00B92484"/>
    <w:rsid w:val="00B92728"/>
    <w:rsid w:val="00B92F24"/>
    <w:rsid w:val="00B93329"/>
    <w:rsid w:val="00B93401"/>
    <w:rsid w:val="00B934AC"/>
    <w:rsid w:val="00B93886"/>
    <w:rsid w:val="00B938E5"/>
    <w:rsid w:val="00B93D4F"/>
    <w:rsid w:val="00B93F82"/>
    <w:rsid w:val="00B93FB1"/>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EB"/>
    <w:rsid w:val="00BA13A4"/>
    <w:rsid w:val="00BA16E0"/>
    <w:rsid w:val="00BA278B"/>
    <w:rsid w:val="00BA297B"/>
    <w:rsid w:val="00BA2B52"/>
    <w:rsid w:val="00BA3A00"/>
    <w:rsid w:val="00BA483A"/>
    <w:rsid w:val="00BA4AF9"/>
    <w:rsid w:val="00BA5037"/>
    <w:rsid w:val="00BA50B6"/>
    <w:rsid w:val="00BA5BA1"/>
    <w:rsid w:val="00BA5CED"/>
    <w:rsid w:val="00BA5D40"/>
    <w:rsid w:val="00BA66E8"/>
    <w:rsid w:val="00BA6928"/>
    <w:rsid w:val="00BA74B9"/>
    <w:rsid w:val="00BA74E8"/>
    <w:rsid w:val="00BA755B"/>
    <w:rsid w:val="00BA7FC8"/>
    <w:rsid w:val="00BB0269"/>
    <w:rsid w:val="00BB0299"/>
    <w:rsid w:val="00BB0836"/>
    <w:rsid w:val="00BB0A9D"/>
    <w:rsid w:val="00BB1994"/>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512A"/>
    <w:rsid w:val="00BB56CF"/>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30CB"/>
    <w:rsid w:val="00BD3428"/>
    <w:rsid w:val="00BD3C7F"/>
    <w:rsid w:val="00BD3E80"/>
    <w:rsid w:val="00BD4455"/>
    <w:rsid w:val="00BD4CB4"/>
    <w:rsid w:val="00BD4DB1"/>
    <w:rsid w:val="00BD5177"/>
    <w:rsid w:val="00BD5252"/>
    <w:rsid w:val="00BD5321"/>
    <w:rsid w:val="00BD5341"/>
    <w:rsid w:val="00BD584F"/>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A"/>
    <w:rsid w:val="00BE5798"/>
    <w:rsid w:val="00BE58BB"/>
    <w:rsid w:val="00BE5D4C"/>
    <w:rsid w:val="00BE6124"/>
    <w:rsid w:val="00BE664A"/>
    <w:rsid w:val="00BE68FA"/>
    <w:rsid w:val="00BE69F5"/>
    <w:rsid w:val="00BE6BA3"/>
    <w:rsid w:val="00BE6D31"/>
    <w:rsid w:val="00BF03E9"/>
    <w:rsid w:val="00BF0412"/>
    <w:rsid w:val="00BF0854"/>
    <w:rsid w:val="00BF094D"/>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2E3"/>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A1"/>
    <w:rsid w:val="00C055EE"/>
    <w:rsid w:val="00C0570B"/>
    <w:rsid w:val="00C0632B"/>
    <w:rsid w:val="00C06829"/>
    <w:rsid w:val="00C06C2D"/>
    <w:rsid w:val="00C079F7"/>
    <w:rsid w:val="00C07F0B"/>
    <w:rsid w:val="00C108BC"/>
    <w:rsid w:val="00C109D2"/>
    <w:rsid w:val="00C117BE"/>
    <w:rsid w:val="00C11FEF"/>
    <w:rsid w:val="00C126B6"/>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518"/>
    <w:rsid w:val="00C244C9"/>
    <w:rsid w:val="00C24667"/>
    <w:rsid w:val="00C247A1"/>
    <w:rsid w:val="00C24DEA"/>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1B76"/>
    <w:rsid w:val="00C31C91"/>
    <w:rsid w:val="00C31CA2"/>
    <w:rsid w:val="00C329C7"/>
    <w:rsid w:val="00C3370B"/>
    <w:rsid w:val="00C33775"/>
    <w:rsid w:val="00C3384E"/>
    <w:rsid w:val="00C33B1E"/>
    <w:rsid w:val="00C33C74"/>
    <w:rsid w:val="00C33D5D"/>
    <w:rsid w:val="00C34951"/>
    <w:rsid w:val="00C34E7E"/>
    <w:rsid w:val="00C35693"/>
    <w:rsid w:val="00C364C9"/>
    <w:rsid w:val="00C366CB"/>
    <w:rsid w:val="00C367A9"/>
    <w:rsid w:val="00C36A16"/>
    <w:rsid w:val="00C37A31"/>
    <w:rsid w:val="00C40902"/>
    <w:rsid w:val="00C410DF"/>
    <w:rsid w:val="00C415D1"/>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E1B"/>
    <w:rsid w:val="00C47167"/>
    <w:rsid w:val="00C476B3"/>
    <w:rsid w:val="00C47767"/>
    <w:rsid w:val="00C50161"/>
    <w:rsid w:val="00C503C3"/>
    <w:rsid w:val="00C50494"/>
    <w:rsid w:val="00C50D29"/>
    <w:rsid w:val="00C51906"/>
    <w:rsid w:val="00C519B0"/>
    <w:rsid w:val="00C51ED4"/>
    <w:rsid w:val="00C51EE3"/>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F4F"/>
    <w:rsid w:val="00C570F9"/>
    <w:rsid w:val="00C57889"/>
    <w:rsid w:val="00C578DB"/>
    <w:rsid w:val="00C57ACD"/>
    <w:rsid w:val="00C60479"/>
    <w:rsid w:val="00C61071"/>
    <w:rsid w:val="00C611B9"/>
    <w:rsid w:val="00C61281"/>
    <w:rsid w:val="00C612BF"/>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727"/>
    <w:rsid w:val="00C73926"/>
    <w:rsid w:val="00C73BFF"/>
    <w:rsid w:val="00C7432E"/>
    <w:rsid w:val="00C74661"/>
    <w:rsid w:val="00C75487"/>
    <w:rsid w:val="00C75861"/>
    <w:rsid w:val="00C75A33"/>
    <w:rsid w:val="00C75F20"/>
    <w:rsid w:val="00C75FC0"/>
    <w:rsid w:val="00C76952"/>
    <w:rsid w:val="00C77979"/>
    <w:rsid w:val="00C77CA7"/>
    <w:rsid w:val="00C77F58"/>
    <w:rsid w:val="00C8033C"/>
    <w:rsid w:val="00C808A9"/>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6F4"/>
    <w:rsid w:val="00C92920"/>
    <w:rsid w:val="00C92E70"/>
    <w:rsid w:val="00C93302"/>
    <w:rsid w:val="00C93A2E"/>
    <w:rsid w:val="00C93D53"/>
    <w:rsid w:val="00C94514"/>
    <w:rsid w:val="00C94799"/>
    <w:rsid w:val="00C94C70"/>
    <w:rsid w:val="00C94DB9"/>
    <w:rsid w:val="00C950A6"/>
    <w:rsid w:val="00C96004"/>
    <w:rsid w:val="00C96C9C"/>
    <w:rsid w:val="00C97426"/>
    <w:rsid w:val="00C97801"/>
    <w:rsid w:val="00CA02E3"/>
    <w:rsid w:val="00CA060E"/>
    <w:rsid w:val="00CA0A76"/>
    <w:rsid w:val="00CA0F79"/>
    <w:rsid w:val="00CA11D6"/>
    <w:rsid w:val="00CA21D4"/>
    <w:rsid w:val="00CA2256"/>
    <w:rsid w:val="00CA23D9"/>
    <w:rsid w:val="00CA2D2E"/>
    <w:rsid w:val="00CA34DF"/>
    <w:rsid w:val="00CA3919"/>
    <w:rsid w:val="00CA43C5"/>
    <w:rsid w:val="00CA43CA"/>
    <w:rsid w:val="00CA4883"/>
    <w:rsid w:val="00CA49A8"/>
    <w:rsid w:val="00CA4E1C"/>
    <w:rsid w:val="00CA4FC2"/>
    <w:rsid w:val="00CA51EE"/>
    <w:rsid w:val="00CA531A"/>
    <w:rsid w:val="00CA5414"/>
    <w:rsid w:val="00CA54D4"/>
    <w:rsid w:val="00CA752A"/>
    <w:rsid w:val="00CA769D"/>
    <w:rsid w:val="00CA782C"/>
    <w:rsid w:val="00CB0613"/>
    <w:rsid w:val="00CB071C"/>
    <w:rsid w:val="00CB0BA9"/>
    <w:rsid w:val="00CB0D67"/>
    <w:rsid w:val="00CB0E4E"/>
    <w:rsid w:val="00CB0F05"/>
    <w:rsid w:val="00CB1A3A"/>
    <w:rsid w:val="00CB21D8"/>
    <w:rsid w:val="00CB2377"/>
    <w:rsid w:val="00CB40DB"/>
    <w:rsid w:val="00CB418A"/>
    <w:rsid w:val="00CB41FF"/>
    <w:rsid w:val="00CB421F"/>
    <w:rsid w:val="00CB42D0"/>
    <w:rsid w:val="00CB46A3"/>
    <w:rsid w:val="00CB4861"/>
    <w:rsid w:val="00CB49EA"/>
    <w:rsid w:val="00CB4BF3"/>
    <w:rsid w:val="00CB5326"/>
    <w:rsid w:val="00CB53EB"/>
    <w:rsid w:val="00CB6D27"/>
    <w:rsid w:val="00CB6E99"/>
    <w:rsid w:val="00CB7895"/>
    <w:rsid w:val="00CB7E92"/>
    <w:rsid w:val="00CB7E9B"/>
    <w:rsid w:val="00CB7F96"/>
    <w:rsid w:val="00CC0203"/>
    <w:rsid w:val="00CC144C"/>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1C1"/>
    <w:rsid w:val="00D0234E"/>
    <w:rsid w:val="00D026C1"/>
    <w:rsid w:val="00D02F36"/>
    <w:rsid w:val="00D034DA"/>
    <w:rsid w:val="00D034E1"/>
    <w:rsid w:val="00D0372C"/>
    <w:rsid w:val="00D03C49"/>
    <w:rsid w:val="00D0401D"/>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4B60"/>
    <w:rsid w:val="00D151F7"/>
    <w:rsid w:val="00D157AC"/>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3060"/>
    <w:rsid w:val="00D23527"/>
    <w:rsid w:val="00D2438E"/>
    <w:rsid w:val="00D2441A"/>
    <w:rsid w:val="00D2462A"/>
    <w:rsid w:val="00D24E68"/>
    <w:rsid w:val="00D2540B"/>
    <w:rsid w:val="00D25758"/>
    <w:rsid w:val="00D25984"/>
    <w:rsid w:val="00D2674D"/>
    <w:rsid w:val="00D268D0"/>
    <w:rsid w:val="00D2706C"/>
    <w:rsid w:val="00D270A4"/>
    <w:rsid w:val="00D271E5"/>
    <w:rsid w:val="00D27D99"/>
    <w:rsid w:val="00D313A0"/>
    <w:rsid w:val="00D31681"/>
    <w:rsid w:val="00D31FA1"/>
    <w:rsid w:val="00D32B68"/>
    <w:rsid w:val="00D333C9"/>
    <w:rsid w:val="00D3344B"/>
    <w:rsid w:val="00D3367D"/>
    <w:rsid w:val="00D33963"/>
    <w:rsid w:val="00D33B69"/>
    <w:rsid w:val="00D34BA2"/>
    <w:rsid w:val="00D34FD4"/>
    <w:rsid w:val="00D3537D"/>
    <w:rsid w:val="00D35817"/>
    <w:rsid w:val="00D35F70"/>
    <w:rsid w:val="00D3606E"/>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6D3"/>
    <w:rsid w:val="00D438E1"/>
    <w:rsid w:val="00D439E1"/>
    <w:rsid w:val="00D43C2E"/>
    <w:rsid w:val="00D4423E"/>
    <w:rsid w:val="00D44A94"/>
    <w:rsid w:val="00D44D6F"/>
    <w:rsid w:val="00D44E5C"/>
    <w:rsid w:val="00D45547"/>
    <w:rsid w:val="00D4601E"/>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173C"/>
    <w:rsid w:val="00D51D7B"/>
    <w:rsid w:val="00D51DBE"/>
    <w:rsid w:val="00D51E6F"/>
    <w:rsid w:val="00D523FE"/>
    <w:rsid w:val="00D52B7C"/>
    <w:rsid w:val="00D53250"/>
    <w:rsid w:val="00D53348"/>
    <w:rsid w:val="00D5344C"/>
    <w:rsid w:val="00D53960"/>
    <w:rsid w:val="00D53A22"/>
    <w:rsid w:val="00D53B4E"/>
    <w:rsid w:val="00D53DA1"/>
    <w:rsid w:val="00D53F07"/>
    <w:rsid w:val="00D54046"/>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F71"/>
    <w:rsid w:val="00D66E01"/>
    <w:rsid w:val="00D672DD"/>
    <w:rsid w:val="00D674AE"/>
    <w:rsid w:val="00D67DB1"/>
    <w:rsid w:val="00D67DDC"/>
    <w:rsid w:val="00D705BD"/>
    <w:rsid w:val="00D70650"/>
    <w:rsid w:val="00D707DD"/>
    <w:rsid w:val="00D71D73"/>
    <w:rsid w:val="00D7210D"/>
    <w:rsid w:val="00D726EE"/>
    <w:rsid w:val="00D731B2"/>
    <w:rsid w:val="00D73592"/>
    <w:rsid w:val="00D736DA"/>
    <w:rsid w:val="00D74062"/>
    <w:rsid w:val="00D7430D"/>
    <w:rsid w:val="00D74BED"/>
    <w:rsid w:val="00D74F41"/>
    <w:rsid w:val="00D75106"/>
    <w:rsid w:val="00D751F1"/>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4B3"/>
    <w:rsid w:val="00D82853"/>
    <w:rsid w:val="00D82BC7"/>
    <w:rsid w:val="00D82BD9"/>
    <w:rsid w:val="00D82D71"/>
    <w:rsid w:val="00D82E90"/>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168"/>
    <w:rsid w:val="00DA53AC"/>
    <w:rsid w:val="00DA57B1"/>
    <w:rsid w:val="00DA5899"/>
    <w:rsid w:val="00DA5911"/>
    <w:rsid w:val="00DA593A"/>
    <w:rsid w:val="00DA5996"/>
    <w:rsid w:val="00DA5D9A"/>
    <w:rsid w:val="00DA5EB7"/>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BFC"/>
    <w:rsid w:val="00DB599E"/>
    <w:rsid w:val="00DB5A26"/>
    <w:rsid w:val="00DB5F33"/>
    <w:rsid w:val="00DB653A"/>
    <w:rsid w:val="00DB70E3"/>
    <w:rsid w:val="00DB7960"/>
    <w:rsid w:val="00DC02A3"/>
    <w:rsid w:val="00DC093C"/>
    <w:rsid w:val="00DC0ED8"/>
    <w:rsid w:val="00DC1A47"/>
    <w:rsid w:val="00DC1CA7"/>
    <w:rsid w:val="00DC1F36"/>
    <w:rsid w:val="00DC28ED"/>
    <w:rsid w:val="00DC2AAB"/>
    <w:rsid w:val="00DC2F23"/>
    <w:rsid w:val="00DC37CD"/>
    <w:rsid w:val="00DC42BA"/>
    <w:rsid w:val="00DC4497"/>
    <w:rsid w:val="00DC4CB9"/>
    <w:rsid w:val="00DC5225"/>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8D8"/>
    <w:rsid w:val="00DD79D0"/>
    <w:rsid w:val="00DE0195"/>
    <w:rsid w:val="00DE0CA6"/>
    <w:rsid w:val="00DE134F"/>
    <w:rsid w:val="00DE16C5"/>
    <w:rsid w:val="00DE1AED"/>
    <w:rsid w:val="00DE1B2E"/>
    <w:rsid w:val="00DE21A8"/>
    <w:rsid w:val="00DE24A5"/>
    <w:rsid w:val="00DE2BF4"/>
    <w:rsid w:val="00DE3456"/>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1DA3"/>
    <w:rsid w:val="00E01EFC"/>
    <w:rsid w:val="00E02610"/>
    <w:rsid w:val="00E039C2"/>
    <w:rsid w:val="00E03D38"/>
    <w:rsid w:val="00E03E7F"/>
    <w:rsid w:val="00E040F8"/>
    <w:rsid w:val="00E04695"/>
    <w:rsid w:val="00E04A51"/>
    <w:rsid w:val="00E0525F"/>
    <w:rsid w:val="00E0580D"/>
    <w:rsid w:val="00E06028"/>
    <w:rsid w:val="00E0613E"/>
    <w:rsid w:val="00E06723"/>
    <w:rsid w:val="00E06819"/>
    <w:rsid w:val="00E06973"/>
    <w:rsid w:val="00E06AD0"/>
    <w:rsid w:val="00E06C0A"/>
    <w:rsid w:val="00E070D4"/>
    <w:rsid w:val="00E07615"/>
    <w:rsid w:val="00E07D8A"/>
    <w:rsid w:val="00E102A3"/>
    <w:rsid w:val="00E10643"/>
    <w:rsid w:val="00E10DC2"/>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DB5"/>
    <w:rsid w:val="00E16FF8"/>
    <w:rsid w:val="00E17227"/>
    <w:rsid w:val="00E17328"/>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4BE"/>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D93"/>
    <w:rsid w:val="00E33F28"/>
    <w:rsid w:val="00E340A7"/>
    <w:rsid w:val="00E34105"/>
    <w:rsid w:val="00E34991"/>
    <w:rsid w:val="00E34DA7"/>
    <w:rsid w:val="00E34EDA"/>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B08"/>
    <w:rsid w:val="00E53B66"/>
    <w:rsid w:val="00E5402B"/>
    <w:rsid w:val="00E54141"/>
    <w:rsid w:val="00E54F60"/>
    <w:rsid w:val="00E55AA0"/>
    <w:rsid w:val="00E55AAB"/>
    <w:rsid w:val="00E55C38"/>
    <w:rsid w:val="00E55D8A"/>
    <w:rsid w:val="00E561C6"/>
    <w:rsid w:val="00E56532"/>
    <w:rsid w:val="00E567C9"/>
    <w:rsid w:val="00E568EE"/>
    <w:rsid w:val="00E56B10"/>
    <w:rsid w:val="00E571B0"/>
    <w:rsid w:val="00E572B0"/>
    <w:rsid w:val="00E57DFC"/>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5044"/>
    <w:rsid w:val="00E65190"/>
    <w:rsid w:val="00E65589"/>
    <w:rsid w:val="00E65646"/>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CED"/>
    <w:rsid w:val="00E7187A"/>
    <w:rsid w:val="00E71A37"/>
    <w:rsid w:val="00E73BF8"/>
    <w:rsid w:val="00E73C44"/>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EC3"/>
    <w:rsid w:val="00E77F9A"/>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CAC"/>
    <w:rsid w:val="00E83F16"/>
    <w:rsid w:val="00E83F18"/>
    <w:rsid w:val="00E8470B"/>
    <w:rsid w:val="00E84A8F"/>
    <w:rsid w:val="00E84CDC"/>
    <w:rsid w:val="00E84FB6"/>
    <w:rsid w:val="00E850A3"/>
    <w:rsid w:val="00E85704"/>
    <w:rsid w:val="00E86A95"/>
    <w:rsid w:val="00E87C43"/>
    <w:rsid w:val="00E87D16"/>
    <w:rsid w:val="00E87FD2"/>
    <w:rsid w:val="00E906D2"/>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661F"/>
    <w:rsid w:val="00EA6932"/>
    <w:rsid w:val="00EA6CD3"/>
    <w:rsid w:val="00EA769B"/>
    <w:rsid w:val="00EA778C"/>
    <w:rsid w:val="00EA780C"/>
    <w:rsid w:val="00EA7AF6"/>
    <w:rsid w:val="00EA7FA3"/>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2D29"/>
    <w:rsid w:val="00EB31D3"/>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1D4"/>
    <w:rsid w:val="00EC483D"/>
    <w:rsid w:val="00EC4948"/>
    <w:rsid w:val="00EC4A48"/>
    <w:rsid w:val="00EC4B6D"/>
    <w:rsid w:val="00EC50DB"/>
    <w:rsid w:val="00EC5757"/>
    <w:rsid w:val="00EC5933"/>
    <w:rsid w:val="00EC59AB"/>
    <w:rsid w:val="00EC5A92"/>
    <w:rsid w:val="00EC5F24"/>
    <w:rsid w:val="00EC687E"/>
    <w:rsid w:val="00EC6BF4"/>
    <w:rsid w:val="00EC6CCD"/>
    <w:rsid w:val="00EC76F7"/>
    <w:rsid w:val="00ED0040"/>
    <w:rsid w:val="00ED02E9"/>
    <w:rsid w:val="00ED0748"/>
    <w:rsid w:val="00ED0D53"/>
    <w:rsid w:val="00ED0DEA"/>
    <w:rsid w:val="00ED12E0"/>
    <w:rsid w:val="00ED1851"/>
    <w:rsid w:val="00ED19A9"/>
    <w:rsid w:val="00ED1E08"/>
    <w:rsid w:val="00ED2897"/>
    <w:rsid w:val="00ED2991"/>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8EC"/>
    <w:rsid w:val="00EE2338"/>
    <w:rsid w:val="00EE2AF5"/>
    <w:rsid w:val="00EE2CB7"/>
    <w:rsid w:val="00EE35EE"/>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60F7"/>
    <w:rsid w:val="00EF6373"/>
    <w:rsid w:val="00EF63FF"/>
    <w:rsid w:val="00EF668F"/>
    <w:rsid w:val="00EF7B8D"/>
    <w:rsid w:val="00EF7D66"/>
    <w:rsid w:val="00F00159"/>
    <w:rsid w:val="00F001C1"/>
    <w:rsid w:val="00F0060E"/>
    <w:rsid w:val="00F0095C"/>
    <w:rsid w:val="00F00B84"/>
    <w:rsid w:val="00F00C09"/>
    <w:rsid w:val="00F00FA0"/>
    <w:rsid w:val="00F012F8"/>
    <w:rsid w:val="00F019DD"/>
    <w:rsid w:val="00F01F8A"/>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AFB"/>
    <w:rsid w:val="00F2403B"/>
    <w:rsid w:val="00F24101"/>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051"/>
    <w:rsid w:val="00F44B92"/>
    <w:rsid w:val="00F44C6C"/>
    <w:rsid w:val="00F44E77"/>
    <w:rsid w:val="00F44F84"/>
    <w:rsid w:val="00F455CB"/>
    <w:rsid w:val="00F456F1"/>
    <w:rsid w:val="00F45A96"/>
    <w:rsid w:val="00F45ACC"/>
    <w:rsid w:val="00F45CC0"/>
    <w:rsid w:val="00F45FAC"/>
    <w:rsid w:val="00F467F7"/>
    <w:rsid w:val="00F46A5A"/>
    <w:rsid w:val="00F46CA4"/>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65E6"/>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DE2"/>
    <w:rsid w:val="00F633AE"/>
    <w:rsid w:val="00F63495"/>
    <w:rsid w:val="00F63D86"/>
    <w:rsid w:val="00F63F79"/>
    <w:rsid w:val="00F64357"/>
    <w:rsid w:val="00F64787"/>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0D1C"/>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69F3"/>
    <w:rsid w:val="00F77167"/>
    <w:rsid w:val="00F77EBB"/>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464"/>
    <w:rsid w:val="00F86A91"/>
    <w:rsid w:val="00F87011"/>
    <w:rsid w:val="00F87AD3"/>
    <w:rsid w:val="00F87EE7"/>
    <w:rsid w:val="00F90ACB"/>
    <w:rsid w:val="00F90EB3"/>
    <w:rsid w:val="00F90F10"/>
    <w:rsid w:val="00F91269"/>
    <w:rsid w:val="00F91306"/>
    <w:rsid w:val="00F915FC"/>
    <w:rsid w:val="00F918CF"/>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12F"/>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E50"/>
    <w:rsid w:val="00FB00C9"/>
    <w:rsid w:val="00FB084B"/>
    <w:rsid w:val="00FB0C32"/>
    <w:rsid w:val="00FB0E0E"/>
    <w:rsid w:val="00FB0E87"/>
    <w:rsid w:val="00FB0FF6"/>
    <w:rsid w:val="00FB11D2"/>
    <w:rsid w:val="00FB133A"/>
    <w:rsid w:val="00FB297F"/>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C"/>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610"/>
    <w:rsid w:val="00FF1991"/>
    <w:rsid w:val="00FF1BB9"/>
    <w:rsid w:val="00FF210F"/>
    <w:rsid w:val="00FF22CC"/>
    <w:rsid w:val="00FF22F1"/>
    <w:rsid w:val="00FF2425"/>
    <w:rsid w:val="00FF2C47"/>
    <w:rsid w:val="00FF326A"/>
    <w:rsid w:val="00FF39CB"/>
    <w:rsid w:val="00FF3AA1"/>
    <w:rsid w:val="00FF4467"/>
    <w:rsid w:val="00FF472B"/>
    <w:rsid w:val="00FF4D58"/>
    <w:rsid w:val="00FF4D76"/>
    <w:rsid w:val="00FF4F95"/>
    <w:rsid w:val="00FF51AF"/>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0D84F99"/>
  <w15:docId w15:val="{F9A51762-F85C-42C0-A968-B720EA066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5F56"/>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表段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出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54060"/>
    <w:rPr>
      <w:rFonts w:eastAsia="MS Mincho"/>
      <w:szCs w:val="24"/>
      <w:lang w:val="en-US" w:eastAsia="en-US" w:bidi="ar-SA"/>
    </w:rPr>
  </w:style>
  <w:style w:type="character" w:customStyle="1" w:styleId="TALChar">
    <w:name w:val="TAL Char"/>
    <w:link w:val="TAL"/>
    <w:locked/>
    <w:rsid w:val="003863B1"/>
    <w:rPr>
      <w:rFonts w:ascii="Arial"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138CE2-B0DA-4913-9B91-1ED7D7042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A565CCAF</Template>
  <TotalTime>18</TotalTime>
  <Pages>6</Pages>
  <Words>2327</Words>
  <Characters>13270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12</cp:revision>
  <cp:lastPrinted>2011-08-03T09:36:00Z</cp:lastPrinted>
  <dcterms:created xsi:type="dcterms:W3CDTF">2020-02-11T00:47:00Z</dcterms:created>
  <dcterms:modified xsi:type="dcterms:W3CDTF">2020-02-14T09:55:00Z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