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637902D8"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9E1B21">
        <w:rPr>
          <w:b/>
          <w:noProof/>
          <w:sz w:val="24"/>
        </w:rPr>
        <w:t>9</w:t>
      </w:r>
      <w:r>
        <w:rPr>
          <w:b/>
          <w:i/>
          <w:noProof/>
          <w:sz w:val="28"/>
        </w:rPr>
        <w:tab/>
      </w:r>
      <w:r w:rsidR="009E1B21" w:rsidRPr="009E1B21">
        <w:rPr>
          <w:b/>
          <w:i/>
          <w:noProof/>
          <w:sz w:val="28"/>
        </w:rPr>
        <w:t>R1-1913215</w:t>
      </w:r>
      <w:bookmarkStart w:id="0" w:name="_GoBack"/>
      <w:bookmarkEnd w:id="0"/>
    </w:p>
    <w:p w14:paraId="6BFA5150" w14:textId="4312452F" w:rsidR="006F6564" w:rsidRDefault="009E1B21" w:rsidP="006F6564">
      <w:pPr>
        <w:pStyle w:val="CRCoverPage"/>
        <w:outlineLvl w:val="0"/>
        <w:rPr>
          <w:b/>
          <w:noProof/>
          <w:sz w:val="24"/>
        </w:rPr>
      </w:pPr>
      <w:r w:rsidRPr="009E1B21">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77777777" w:rsidR="006F6564" w:rsidRDefault="006F6564" w:rsidP="00703612">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703612">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03612">
            <w:pPr>
              <w:pStyle w:val="CRCoverPage"/>
              <w:spacing w:after="0"/>
              <w:jc w:val="center"/>
              <w:rPr>
                <w:b/>
                <w:noProof/>
              </w:rPr>
            </w:pPr>
            <w:r w:rsidRPr="001F1F64">
              <w:rPr>
                <w:b/>
                <w:noProof/>
                <w:sz w:val="28"/>
              </w:rPr>
              <w:t>-</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703612">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4CF43161" w:rsidR="006F6564" w:rsidRDefault="00ED1E2A" w:rsidP="00703612">
            <w:pPr>
              <w:pStyle w:val="CRCoverPage"/>
              <w:spacing w:after="0"/>
              <w:ind w:left="100"/>
              <w:rPr>
                <w:noProof/>
              </w:rPr>
            </w:pPr>
            <w:r w:rsidRPr="00ED1E2A">
              <w:t>Introduction of Cross-carrier Scheduling with Different Numerologies</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703612">
            <w:pPr>
              <w:pStyle w:val="CRCoverPage"/>
              <w:spacing w:after="0"/>
              <w:ind w:left="100"/>
              <w:rPr>
                <w:noProof/>
              </w:rPr>
            </w:pPr>
            <w:r>
              <w:rPr>
                <w:noProof/>
              </w:rPr>
              <w:t>Nokia</w:t>
            </w: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703612">
            <w:pPr>
              <w:pStyle w:val="CRCoverPage"/>
              <w:spacing w:after="0"/>
              <w:ind w:left="100"/>
              <w:rPr>
                <w:noProof/>
              </w:rPr>
            </w:pPr>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F5B2465" w:rsidR="006F6564" w:rsidRDefault="00ED1E2A" w:rsidP="00703612">
            <w:pPr>
              <w:pStyle w:val="CRCoverPage"/>
              <w:spacing w:after="0"/>
              <w:ind w:left="100"/>
              <w:rPr>
                <w:noProof/>
              </w:rPr>
            </w:pPr>
            <w:proofErr w:type="spellStart"/>
            <w:r w:rsidRPr="00ED1E2A">
              <w:t>LTE_NR_DC_CA_enh</w:t>
            </w:r>
            <w:proofErr w:type="spellEnd"/>
            <w:r w:rsidRPr="00ED1E2A">
              <w:t>-Core</w:t>
            </w:r>
          </w:p>
        </w:tc>
        <w:tc>
          <w:tcPr>
            <w:tcW w:w="567" w:type="dxa"/>
            <w:tcBorders>
              <w:left w:val="nil"/>
            </w:tcBorders>
          </w:tcPr>
          <w:p w14:paraId="2619B4E6" w14:textId="77777777" w:rsidR="006F6564" w:rsidRDefault="006F6564" w:rsidP="00703612">
            <w:pPr>
              <w:pStyle w:val="CRCoverPage"/>
              <w:spacing w:after="0"/>
              <w:ind w:right="100"/>
              <w:rPr>
                <w:noProof/>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3F6B840" w:rsidR="006F6564" w:rsidRDefault="009E1B21" w:rsidP="00703612">
            <w:pPr>
              <w:pStyle w:val="CRCoverPage"/>
              <w:spacing w:after="0"/>
              <w:ind w:left="100"/>
              <w:rPr>
                <w:noProof/>
              </w:rPr>
            </w:pPr>
            <w:r>
              <w:t>10.11.2019</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703612">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66E22" w14:textId="77777777" w:rsidR="000833B2" w:rsidRDefault="000833B2" w:rsidP="000833B2">
            <w:pPr>
              <w:pStyle w:val="CRCoverPage"/>
              <w:spacing w:after="0"/>
              <w:ind w:left="100"/>
              <w:rPr>
                <w:noProof/>
              </w:rPr>
            </w:pPr>
            <w:r>
              <w:rPr>
                <w:noProof/>
              </w:rPr>
              <w:t xml:space="preserve">Introduction of </w:t>
            </w:r>
          </w:p>
          <w:p w14:paraId="379BD5FC" w14:textId="77777777" w:rsidR="000833B2" w:rsidRDefault="000833B2" w:rsidP="000833B2">
            <w:pPr>
              <w:pStyle w:val="CRCoverPage"/>
              <w:spacing w:after="0"/>
              <w:ind w:left="100"/>
              <w:rPr>
                <w:noProof/>
              </w:rPr>
            </w:pPr>
            <w:r>
              <w:rPr>
                <w:noProof/>
              </w:rPr>
              <w:t>-</w:t>
            </w:r>
            <w:r>
              <w:rPr>
                <w:noProof/>
              </w:rPr>
              <w:tab/>
              <w:t>Cross-carrier scheduling with different numerologies</w:t>
            </w:r>
          </w:p>
          <w:p w14:paraId="706CF0E5" w14:textId="77777777" w:rsidR="000833B2" w:rsidRDefault="000833B2" w:rsidP="000833B2">
            <w:pPr>
              <w:pStyle w:val="CRCoverPage"/>
              <w:spacing w:after="0"/>
              <w:ind w:left="100"/>
              <w:rPr>
                <w:noProof/>
              </w:rPr>
            </w:pPr>
            <w:r>
              <w:rPr>
                <w:noProof/>
              </w:rPr>
              <w:t>-</w:t>
            </w:r>
            <w:r>
              <w:rPr>
                <w:noProof/>
              </w:rPr>
              <w:tab/>
              <w:t>Cross-carrier triggering of A-CSI RS with different numerologies</w:t>
            </w:r>
          </w:p>
          <w:p w14:paraId="3E18F003" w14:textId="7A9986D7" w:rsidR="006F6564" w:rsidRDefault="000833B2" w:rsidP="000833B2">
            <w:pPr>
              <w:pStyle w:val="CRCoverPage"/>
              <w:spacing w:after="0"/>
              <w:ind w:left="100"/>
              <w:rPr>
                <w:noProof/>
              </w:rPr>
            </w:pPr>
            <w:del w:id="3" w:author="Mihai Enescu" w:date="2019-11-02T09:01:00Z">
              <w:r w:rsidDel="00724DDB">
                <w:rPr>
                  <w:noProof/>
                </w:rPr>
                <w:delText>-</w:delText>
              </w:r>
              <w:r w:rsidDel="00724DDB">
                <w:rPr>
                  <w:noProof/>
                </w:rPr>
                <w:tab/>
                <w:delText>Unaligned frame boundary with slot alignment and partial SFN alignment</w:delText>
              </w:r>
            </w:del>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4BC7D" w14:textId="77777777" w:rsidR="000833B2" w:rsidRDefault="000833B2" w:rsidP="000833B2">
            <w:pPr>
              <w:pStyle w:val="CRCoverPage"/>
              <w:spacing w:after="0"/>
              <w:ind w:left="100"/>
              <w:rPr>
                <w:noProof/>
              </w:rPr>
            </w:pPr>
            <w:r>
              <w:rPr>
                <w:noProof/>
              </w:rPr>
              <w:t>Cross-carrier scheduling:</w:t>
            </w:r>
          </w:p>
          <w:p w14:paraId="4CCFBA49" w14:textId="77777777" w:rsidR="000833B2" w:rsidRDefault="000833B2" w:rsidP="000833B2">
            <w:pPr>
              <w:pStyle w:val="CRCoverPage"/>
              <w:spacing w:after="0"/>
              <w:ind w:left="100"/>
              <w:rPr>
                <w:noProof/>
              </w:rPr>
            </w:pPr>
            <w:r>
              <w:rPr>
                <w:noProof/>
              </w:rPr>
              <w:t>-</w:t>
            </w:r>
            <w:r>
              <w:rPr>
                <w:noProof/>
              </w:rPr>
              <w:tab/>
              <w:t>QCL determination timing</w:t>
            </w:r>
          </w:p>
          <w:p w14:paraId="582A692C" w14:textId="77777777" w:rsidR="000833B2" w:rsidRDefault="000833B2" w:rsidP="000833B2">
            <w:pPr>
              <w:pStyle w:val="CRCoverPage"/>
              <w:spacing w:after="0"/>
              <w:ind w:left="100"/>
              <w:rPr>
                <w:noProof/>
              </w:rPr>
            </w:pPr>
            <w:r>
              <w:rPr>
                <w:noProof/>
              </w:rPr>
              <w:t>-</w:t>
            </w:r>
            <w:r>
              <w:rPr>
                <w:noProof/>
              </w:rPr>
              <w:tab/>
              <w:t>PDSCH timing rules</w:t>
            </w:r>
          </w:p>
          <w:p w14:paraId="6E1190FA" w14:textId="77777777" w:rsidR="000833B2" w:rsidRDefault="000833B2" w:rsidP="000833B2">
            <w:pPr>
              <w:pStyle w:val="CRCoverPage"/>
              <w:spacing w:after="0"/>
              <w:ind w:left="100"/>
              <w:rPr>
                <w:noProof/>
              </w:rPr>
            </w:pPr>
            <w:r>
              <w:rPr>
                <w:noProof/>
              </w:rPr>
              <w:t>Cross-carrier A-CSI RS triggering with different SCS:</w:t>
            </w:r>
          </w:p>
          <w:p w14:paraId="32F3B86A" w14:textId="77777777" w:rsidR="000833B2" w:rsidRDefault="000833B2" w:rsidP="000833B2">
            <w:pPr>
              <w:pStyle w:val="CRCoverPage"/>
              <w:spacing w:after="0"/>
              <w:ind w:left="100"/>
              <w:rPr>
                <w:noProof/>
              </w:rPr>
            </w:pPr>
            <w:r>
              <w:rPr>
                <w:noProof/>
              </w:rPr>
              <w:t>-</w:t>
            </w:r>
            <w:r>
              <w:rPr>
                <w:noProof/>
              </w:rPr>
              <w:tab/>
              <w:t>A-CSI triggering and reporting timing</w:t>
            </w:r>
          </w:p>
          <w:p w14:paraId="4AF67C12" w14:textId="76A28146" w:rsidR="000833B2" w:rsidDel="00724DDB" w:rsidRDefault="000833B2" w:rsidP="000833B2">
            <w:pPr>
              <w:pStyle w:val="CRCoverPage"/>
              <w:spacing w:after="0"/>
              <w:ind w:left="100"/>
              <w:rPr>
                <w:del w:id="4" w:author="Mihai Enescu" w:date="2019-11-02T09:02:00Z"/>
                <w:noProof/>
              </w:rPr>
            </w:pPr>
            <w:del w:id="5" w:author="Mihai Enescu" w:date="2019-11-02T09:02:00Z">
              <w:r w:rsidDel="00724DDB">
                <w:rPr>
                  <w:noProof/>
                </w:rPr>
                <w:delText>Unaligned frame boundary with slot alignment and partial SFN alignment for inter-band CA</w:delText>
              </w:r>
            </w:del>
          </w:p>
          <w:p w14:paraId="6A76A8B6" w14:textId="53465529" w:rsidR="006F6564" w:rsidRDefault="000833B2" w:rsidP="000833B2">
            <w:pPr>
              <w:pStyle w:val="CRCoverPage"/>
              <w:spacing w:after="0"/>
              <w:ind w:left="100"/>
              <w:rPr>
                <w:noProof/>
              </w:rPr>
            </w:pPr>
            <w:del w:id="6" w:author="Mihai Enescu" w:date="2019-11-02T09:02:00Z">
              <w:r w:rsidDel="00724DDB">
                <w:rPr>
                  <w:noProof/>
                </w:rPr>
                <w:delText>-</w:delText>
              </w:r>
              <w:r w:rsidDel="00724DDB">
                <w:rPr>
                  <w:noProof/>
                </w:rPr>
                <w:tab/>
                <w:delText>Introduction of slot offset for cross-carrier scheduling cases</w:delText>
              </w:r>
            </w:del>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960939B" w:rsidR="006F6564" w:rsidRDefault="000833B2" w:rsidP="00703612">
            <w:pPr>
              <w:pStyle w:val="CRCoverPage"/>
              <w:spacing w:after="0"/>
              <w:ind w:left="100"/>
              <w:rPr>
                <w:noProof/>
              </w:rPr>
            </w:pPr>
            <w:r w:rsidRPr="000833B2">
              <w:rPr>
                <w:noProof/>
              </w:rPr>
              <w:t>The abovementioned features are not supported</w:t>
            </w: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48180" w14:textId="77777777" w:rsidR="00E52A0A" w:rsidRDefault="00E52A0A" w:rsidP="00E52A0A">
            <w:pPr>
              <w:pStyle w:val="CRCoverPage"/>
              <w:spacing w:after="0"/>
              <w:ind w:left="100"/>
              <w:rPr>
                <w:noProof/>
              </w:rPr>
            </w:pPr>
            <w:r>
              <w:rPr>
                <w:noProof/>
              </w:rPr>
              <w:t>-</w:t>
            </w:r>
            <w:r>
              <w:rPr>
                <w:noProof/>
              </w:rPr>
              <w:tab/>
              <w:t>CCS: 5.1.5, 5.5 (new)</w:t>
            </w:r>
          </w:p>
          <w:p w14:paraId="08A8DDA0" w14:textId="77777777" w:rsidR="00E52A0A" w:rsidRDefault="00E52A0A" w:rsidP="00E52A0A">
            <w:pPr>
              <w:pStyle w:val="CRCoverPage"/>
              <w:spacing w:after="0"/>
              <w:ind w:left="100"/>
              <w:rPr>
                <w:noProof/>
              </w:rPr>
            </w:pPr>
            <w:r>
              <w:rPr>
                <w:noProof/>
              </w:rPr>
              <w:t>-</w:t>
            </w:r>
            <w:r>
              <w:rPr>
                <w:noProof/>
              </w:rPr>
              <w:tab/>
              <w:t>A-CSI-RS: 5.2.1.5.1a (new)</w:t>
            </w:r>
          </w:p>
          <w:p w14:paraId="3EB8F762" w14:textId="4C3DF41D" w:rsidR="006F6564" w:rsidRDefault="00E52A0A" w:rsidP="00E52A0A">
            <w:pPr>
              <w:pStyle w:val="CRCoverPage"/>
              <w:spacing w:after="0"/>
              <w:ind w:left="100"/>
              <w:rPr>
                <w:noProof/>
              </w:rPr>
            </w:pPr>
            <w:del w:id="7" w:author="Mihai Enescu" w:date="2019-11-02T09:02:00Z">
              <w:r w:rsidDel="00724DDB">
                <w:rPr>
                  <w:noProof/>
                </w:rPr>
                <w:delText>-</w:delText>
              </w:r>
              <w:r w:rsidDel="00724DDB">
                <w:rPr>
                  <w:noProof/>
                </w:rPr>
                <w:tab/>
                <w:delText>Unaligned frame boundary: 5.1.2.1, 6.1.2.1</w:delText>
              </w:r>
            </w:del>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332DCD18" w:rsidR="006F6564" w:rsidRDefault="00E52A0A" w:rsidP="00703612">
            <w:pPr>
              <w:pStyle w:val="CRCoverPage"/>
              <w:spacing w:after="0"/>
              <w:jc w:val="center"/>
              <w:rPr>
                <w:b/>
                <w:caps/>
                <w:noProof/>
              </w:rPr>
            </w:pPr>
            <w:r w:rsidRPr="00E52A0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703612">
            <w:pPr>
              <w:pStyle w:val="CRCoverPage"/>
              <w:spacing w:after="0"/>
              <w:jc w:val="center"/>
              <w:rPr>
                <w:b/>
                <w:caps/>
                <w:noProof/>
              </w:rPr>
            </w:pP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03948295" w:rsidR="006F6564" w:rsidRDefault="00E52A0A" w:rsidP="00703612">
            <w:pPr>
              <w:pStyle w:val="CRCoverPage"/>
              <w:spacing w:after="0"/>
              <w:ind w:left="99"/>
              <w:rPr>
                <w:noProof/>
              </w:rPr>
            </w:pPr>
            <w:r w:rsidRPr="00E52A0A">
              <w:rPr>
                <w:noProof/>
              </w:rPr>
              <w:t>TS38.211, 38.212, 38.213, 38.306, 38.331</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0ACA4DF2" w:rsidR="006F6564" w:rsidRDefault="006F6564" w:rsidP="006F6564"/>
    <w:p w14:paraId="054514C4" w14:textId="16E82999" w:rsidR="001E32FF" w:rsidDel="00724DDB" w:rsidRDefault="001E32FF" w:rsidP="001E32FF">
      <w:pPr>
        <w:jc w:val="center"/>
        <w:rPr>
          <w:del w:id="8" w:author="Mihai Enescu" w:date="2019-11-02T09:02:00Z"/>
        </w:rPr>
      </w:pPr>
      <w:del w:id="9" w:author="Mihai Enescu" w:date="2019-11-02T09:02:00Z">
        <w:r w:rsidDel="00724DDB">
          <w:delText>&lt;omitted text&gt;</w:delText>
        </w:r>
      </w:del>
    </w:p>
    <w:p w14:paraId="4F3C0AC5" w14:textId="39AB1BD2" w:rsidR="00516E35" w:rsidRPr="0048482F" w:rsidDel="00724DDB" w:rsidRDefault="00516E35" w:rsidP="00516E35">
      <w:pPr>
        <w:pStyle w:val="Heading4"/>
        <w:rPr>
          <w:del w:id="10" w:author="Mihai Enescu" w:date="2019-11-02T09:02:00Z"/>
          <w:color w:val="000000"/>
        </w:rPr>
      </w:pPr>
      <w:bookmarkStart w:id="11" w:name="_Toc11352084"/>
      <w:bookmarkStart w:id="12" w:name="_Toc20317974"/>
      <w:del w:id="13" w:author="Mihai Enescu" w:date="2019-11-02T09:02:00Z">
        <w:r w:rsidRPr="0048482F" w:rsidDel="00724DDB">
          <w:rPr>
            <w:color w:val="000000"/>
          </w:rPr>
          <w:delText>5.1.2.1</w:delText>
        </w:r>
        <w:r w:rsidRPr="0048482F" w:rsidDel="00724DDB">
          <w:rPr>
            <w:color w:val="000000"/>
          </w:rPr>
          <w:tab/>
          <w:delText>Resource allocation in time domain</w:delText>
        </w:r>
        <w:bookmarkEnd w:id="11"/>
        <w:bookmarkEnd w:id="12"/>
      </w:del>
    </w:p>
    <w:p w14:paraId="4D75FABC" w14:textId="7DB57BCD" w:rsidR="00516E35" w:rsidDel="00724DDB" w:rsidRDefault="00516E35" w:rsidP="00516E35">
      <w:pPr>
        <w:jc w:val="both"/>
        <w:rPr>
          <w:del w:id="14" w:author="Mihai Enescu" w:date="2019-11-02T09:02:00Z"/>
          <w:color w:val="000000"/>
        </w:rPr>
      </w:pPr>
      <w:del w:id="15" w:author="Mihai Enescu" w:date="2019-11-02T09:02:00Z">
        <w:r w:rsidRPr="0048482F" w:rsidDel="00724DDB">
          <w:rPr>
            <w:color w:val="000000"/>
          </w:rPr>
          <w:delText xml:space="preserve">When the UE is scheduled to receive PDSCH by a DCI, the </w:delText>
        </w:r>
        <w:r w:rsidRPr="00E707E1" w:rsidDel="00724DDB">
          <w:rPr>
            <w:i/>
            <w:color w:val="000000"/>
          </w:rPr>
          <w:delText>Time domain resource assignment</w:delText>
        </w:r>
        <w:r w:rsidDel="00724DDB">
          <w:rPr>
            <w:color w:val="000000"/>
          </w:rPr>
          <w:delText xml:space="preserve"> </w:delText>
        </w:r>
        <w:r w:rsidRPr="0048482F" w:rsidDel="00724DDB">
          <w:rPr>
            <w:color w:val="000000"/>
          </w:rPr>
          <w:delText>field</w:delText>
        </w:r>
        <w:r w:rsidRPr="00B81E84" w:rsidDel="00724DDB">
          <w:rPr>
            <w:color w:val="000000"/>
          </w:rPr>
          <w:delText xml:space="preserve"> </w:delText>
        </w:r>
        <w:r w:rsidDel="00724DDB">
          <w:rPr>
            <w:color w:val="000000"/>
          </w:rPr>
          <w:delText xml:space="preserve">value </w:delText>
        </w:r>
        <w:r w:rsidRPr="0090237D" w:rsidDel="00724DDB">
          <w:rPr>
            <w:i/>
            <w:color w:val="000000"/>
          </w:rPr>
          <w:delText>m</w:delText>
        </w:r>
        <w:r w:rsidRPr="0048482F" w:rsidDel="00724DDB">
          <w:rPr>
            <w:color w:val="000000"/>
          </w:rPr>
          <w:delText xml:space="preserve"> of the DCI provides a row index </w:delText>
        </w:r>
        <w:r w:rsidRPr="0090237D" w:rsidDel="00724DDB">
          <w:rPr>
            <w:i/>
            <w:color w:val="000000"/>
          </w:rPr>
          <w:delText>m</w:delText>
        </w:r>
        <w:r w:rsidDel="00724DDB">
          <w:rPr>
            <w:color w:val="000000"/>
          </w:rPr>
          <w:delText xml:space="preserve"> + 1 to an allocation table. </w:delText>
        </w:r>
        <w:r w:rsidRPr="0090237D" w:rsidDel="00724DDB">
          <w:rPr>
            <w:color w:val="000000"/>
          </w:rPr>
          <w:delText xml:space="preserve">The determination of the used resource allocation table is defined in </w:delText>
        </w:r>
        <w:r w:rsidDel="00724DDB">
          <w:rPr>
            <w:color w:val="000000"/>
          </w:rPr>
          <w:delText>S</w:delText>
        </w:r>
        <w:r w:rsidRPr="0090237D" w:rsidDel="00724DDB">
          <w:rPr>
            <w:color w:val="000000"/>
          </w:rPr>
          <w:delText>ubclause 5.1.2.1.1</w:delText>
        </w:r>
        <w:r w:rsidDel="00724DDB">
          <w:rPr>
            <w:color w:val="000000"/>
          </w:rPr>
          <w:delText>.</w:delText>
        </w:r>
        <w:r w:rsidRPr="0048482F" w:rsidDel="00724DDB">
          <w:rPr>
            <w:color w:val="000000"/>
          </w:rPr>
          <w:delText xml:space="preserve"> </w:delText>
        </w:r>
        <w:r w:rsidDel="00724DDB">
          <w:rPr>
            <w:color w:val="000000"/>
          </w:rPr>
          <w:delText>T</w:delText>
        </w:r>
        <w:r w:rsidRPr="0048482F" w:rsidDel="00724DDB">
          <w:rPr>
            <w:color w:val="000000"/>
          </w:rPr>
          <w:delText xml:space="preserve">he indexed row defines the slot offset </w:delText>
        </w:r>
        <w:r w:rsidRPr="0048482F" w:rsidDel="00724DDB">
          <w:rPr>
            <w:i/>
            <w:color w:val="000000"/>
          </w:rPr>
          <w:delText>K</w:delText>
        </w:r>
        <w:r w:rsidRPr="0048482F" w:rsidDel="00724DDB">
          <w:rPr>
            <w:i/>
            <w:color w:val="000000"/>
            <w:vertAlign w:val="subscript"/>
          </w:rPr>
          <w:delText>0</w:delText>
        </w:r>
        <w:r w:rsidRPr="0048482F" w:rsidDel="00724DDB">
          <w:rPr>
            <w:color w:val="000000"/>
          </w:rPr>
          <w:delText xml:space="preserve">, the start and length indicator </w:delText>
        </w:r>
        <w:r w:rsidRPr="0048482F" w:rsidDel="00724DDB">
          <w:rPr>
            <w:i/>
            <w:color w:val="000000"/>
          </w:rPr>
          <w:delText>SLIV</w:delText>
        </w:r>
        <w:r w:rsidRPr="0048482F" w:rsidDel="00724DDB">
          <w:rPr>
            <w:color w:val="000000"/>
          </w:rPr>
          <w:delText xml:space="preserve">, </w:delText>
        </w:r>
        <w:r w:rsidDel="00724DDB">
          <w:rPr>
            <w:color w:val="000000"/>
          </w:rPr>
          <w:delText xml:space="preserve">or directly the start symbol </w:delText>
        </w:r>
        <w:r w:rsidDel="00724DDB">
          <w:rPr>
            <w:i/>
            <w:color w:val="000000"/>
          </w:rPr>
          <w:delText>S</w:delText>
        </w:r>
        <w:r w:rsidDel="00724DDB">
          <w:rPr>
            <w:color w:val="000000"/>
          </w:rPr>
          <w:delText xml:space="preserve"> and the allocation length </w:delText>
        </w:r>
        <w:r w:rsidDel="00724DDB">
          <w:rPr>
            <w:i/>
            <w:color w:val="000000"/>
          </w:rPr>
          <w:delText>L</w:delText>
        </w:r>
        <w:r w:rsidRPr="0048482F" w:rsidDel="00724DDB">
          <w:rPr>
            <w:color w:val="000000"/>
          </w:rPr>
          <w:delText>, and the PDSCH mapping type to be assumed in the PDSCH reception.</w:delText>
        </w:r>
      </w:del>
    </w:p>
    <w:p w14:paraId="4220EFF7" w14:textId="6B7A0B75" w:rsidR="00516E35" w:rsidRPr="0048482F" w:rsidDel="00724DDB" w:rsidRDefault="00516E35" w:rsidP="00516E35">
      <w:pPr>
        <w:rPr>
          <w:del w:id="16" w:author="Mihai Enescu" w:date="2019-11-02T09:02:00Z"/>
        </w:rPr>
      </w:pPr>
      <w:del w:id="17" w:author="Mihai Enescu" w:date="2019-11-02T09:02:00Z">
        <w:r w:rsidDel="00724DDB">
          <w:delText>Given the parameter values of the indexed row:</w:delText>
        </w:r>
      </w:del>
    </w:p>
    <w:p w14:paraId="04A29F44" w14:textId="7C3983AB" w:rsidR="00516E35" w:rsidDel="00724DDB" w:rsidRDefault="00516E35" w:rsidP="00516E35">
      <w:pPr>
        <w:pStyle w:val="B1"/>
        <w:rPr>
          <w:del w:id="18" w:author="Mihai Enescu" w:date="2019-11-02T09:02:00Z"/>
        </w:rPr>
      </w:pPr>
      <w:del w:id="19" w:author="Mihai Enescu" w:date="2019-11-02T09:02:00Z">
        <w:r w:rsidRPr="0048482F" w:rsidDel="00724DDB">
          <w:delText>-</w:delText>
        </w:r>
        <w:r w:rsidRPr="0048482F" w:rsidDel="00724DDB">
          <w:tab/>
          <w:delText xml:space="preserve">The slot allocated for the PDSCH is </w:delText>
        </w:r>
        <w:r w:rsidR="00083E35" w:rsidRPr="0048482F" w:rsidDel="00724DDB">
          <w:rPr>
            <w:lang w:eastAsia="ja-JP"/>
          </w:rPr>
          <w:fldChar w:fldCharType="begin"/>
        </w:r>
        <w:r w:rsidR="00083E35" w:rsidRPr="0048482F" w:rsidDel="00724DDB">
          <w:rPr>
            <w:lang w:eastAsia="ja-JP"/>
          </w:rPr>
          <w:fldChar w:fldCharType="end"/>
        </w:r>
      </w:del>
      <w:del w:id="20" w:author="Mihai Enescu" w:date="2019-10-30T15:55:00Z">
        <w:r w:rsidRPr="0048482F" w:rsidDel="00083E35">
          <w:rPr>
            <w:position w:val="-32"/>
            <w:lang w:eastAsia="ja-JP"/>
          </w:rPr>
          <w:object w:dxaOrig="1520" w:dyaOrig="740" w14:anchorId="4DE9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7.5pt" o:ole="">
              <v:imagedata r:id="rId15" o:title=""/>
            </v:shape>
            <o:OLEObject Type="Embed" ProgID="Equation.3" ShapeID="_x0000_i1025" DrawAspect="Content" ObjectID="_1634910548" r:id="rId16"/>
          </w:object>
        </w:r>
        <w:r w:rsidRPr="0048482F" w:rsidDel="00083E35">
          <w:delText>,</w:delText>
        </w:r>
      </w:del>
      <w:del w:id="21" w:author="Mihai Enescu" w:date="2019-11-02T09:02:00Z">
        <w:r w:rsidRPr="0048482F" w:rsidDel="00724DDB">
          <w:delText xml:space="preserve"> where </w:delText>
        </w:r>
        <w:r w:rsidRPr="0048482F" w:rsidDel="00724DDB">
          <w:rPr>
            <w:i/>
          </w:rPr>
          <w:delText>n</w:delText>
        </w:r>
        <w:r w:rsidRPr="0048482F" w:rsidDel="00724DDB">
          <w:delText xml:space="preserve"> is the slot with the scheduling DCI, </w:delText>
        </w:r>
        <w:r w:rsidDel="00724DDB">
          <w:delText xml:space="preserve">and </w:delText>
        </w:r>
        <w:r w:rsidRPr="0048482F" w:rsidDel="00724DDB">
          <w:rPr>
            <w:i/>
          </w:rPr>
          <w:delText>K</w:delText>
        </w:r>
        <w:r w:rsidRPr="0048482F" w:rsidDel="00724DDB">
          <w:rPr>
            <w:i/>
            <w:vertAlign w:val="subscript"/>
          </w:rPr>
          <w:delText>0</w:delText>
        </w:r>
        <w:r w:rsidRPr="0048482F" w:rsidDel="00724DDB">
          <w:delText xml:space="preserve"> is based on the numerology of PDSCH, and</w:delText>
        </w:r>
        <w:r w:rsidRPr="000F4E32" w:rsidDel="00724DDB">
          <w:delText xml:space="preserve"> </w:delText>
        </w:r>
        <w:r w:rsidRPr="009C327A" w:rsidDel="00724DDB">
          <w:rPr>
            <w:color w:val="000000"/>
            <w:position w:val="-10"/>
            <w:lang w:eastAsia="ja-JP"/>
          </w:rPr>
          <w:object w:dxaOrig="580" w:dyaOrig="300" w14:anchorId="0CB02689">
            <v:shape id="_x0000_i1026" type="#_x0000_t75" style="width:29.25pt;height:15pt" o:ole="">
              <v:imagedata r:id="rId17" o:title=""/>
            </v:shape>
            <o:OLEObject Type="Embed" ProgID="Equation.DSMT4" ShapeID="_x0000_i1026" DrawAspect="Content" ObjectID="_1634910549" r:id="rId18"/>
          </w:object>
        </w:r>
        <w:r w:rsidRPr="000F4E32" w:rsidDel="00724DDB">
          <w:delText xml:space="preserve"> </w:delText>
        </w:r>
        <w:r w:rsidDel="00724DDB">
          <w:delText xml:space="preserve">and </w:delText>
        </w:r>
        <w:r w:rsidRPr="009C327A" w:rsidDel="00724DDB">
          <w:rPr>
            <w:color w:val="000000"/>
            <w:position w:val="-10"/>
            <w:lang w:eastAsia="ja-JP"/>
          </w:rPr>
          <w:object w:dxaOrig="600" w:dyaOrig="300" w14:anchorId="5CC31682">
            <v:shape id="_x0000_i1027" type="#_x0000_t75" style="width:30pt;height:15pt" o:ole="">
              <v:imagedata r:id="rId19" o:title=""/>
            </v:shape>
            <o:OLEObject Type="Embed" ProgID="Equation.DSMT4" ShapeID="_x0000_i1027" DrawAspect="Content" ObjectID="_1634910550" r:id="rId20"/>
          </w:object>
        </w:r>
        <w:r w:rsidDel="00724DDB">
          <w:delText xml:space="preserve">are </w:delText>
        </w:r>
        <w:r w:rsidRPr="000F4E32" w:rsidDel="00724DDB">
          <w:delText>the subcarrier spacing configurations for PDSCH and PDCCH, respectively,</w:delText>
        </w:r>
        <w:r w:rsidDel="00724DDB">
          <w:delText xml:space="preserve"> and</w:delText>
        </w:r>
      </w:del>
    </w:p>
    <w:p w14:paraId="6DC4A095" w14:textId="00F6E490" w:rsidR="00516E35" w:rsidRPr="0048482F" w:rsidDel="00724DDB" w:rsidRDefault="00516E35" w:rsidP="00516E35">
      <w:pPr>
        <w:pStyle w:val="B1"/>
        <w:rPr>
          <w:del w:id="22" w:author="Mihai Enescu" w:date="2019-11-02T09:02:00Z"/>
        </w:rPr>
      </w:pPr>
      <w:del w:id="23" w:author="Mihai Enescu" w:date="2019-11-02T09:02:00Z">
        <w:r w:rsidRPr="0048482F" w:rsidDel="00724DDB">
          <w:delText>-</w:delText>
        </w:r>
        <w:r w:rsidRPr="0048482F" w:rsidDel="00724DDB">
          <w:tab/>
          <w:delText xml:space="preserve">The starting symbol </w:delText>
        </w:r>
        <w:r w:rsidRPr="0048482F" w:rsidDel="00724DDB">
          <w:rPr>
            <w:i/>
          </w:rPr>
          <w:delText xml:space="preserve">S </w:delText>
        </w:r>
        <w:r w:rsidRPr="0048482F" w:rsidDel="00724DDB">
          <w:delText xml:space="preserve">relative to the start of the slot, and the number of consecutive symbols </w:delText>
        </w:r>
        <w:r w:rsidRPr="0048482F" w:rsidDel="00724DDB">
          <w:rPr>
            <w:i/>
          </w:rPr>
          <w:delText>L</w:delText>
        </w:r>
        <w:r w:rsidRPr="0048482F" w:rsidDel="00724DDB">
          <w:delText xml:space="preserve"> counting from the symbol </w:delText>
        </w:r>
        <w:r w:rsidRPr="0048482F" w:rsidDel="00724DDB">
          <w:rPr>
            <w:i/>
          </w:rPr>
          <w:delText>S</w:delText>
        </w:r>
        <w:r w:rsidRPr="0048482F" w:rsidDel="00724DDB">
          <w:delText xml:space="preserve"> allocated for the PDSCH are determined from the start and length indicator</w:delText>
        </w:r>
        <w:r w:rsidRPr="0048482F" w:rsidDel="00724DDB">
          <w:rPr>
            <w:i/>
          </w:rPr>
          <w:delText xml:space="preserve"> SLIV</w:delText>
        </w:r>
        <w:r w:rsidRPr="0048482F" w:rsidDel="00724DDB">
          <w:delText>:</w:delText>
        </w:r>
      </w:del>
    </w:p>
    <w:p w14:paraId="2B516CC4" w14:textId="4B72F115" w:rsidR="00516E35" w:rsidRPr="0048482F" w:rsidDel="00724DDB" w:rsidRDefault="00516E35" w:rsidP="00516E35">
      <w:pPr>
        <w:pStyle w:val="B2"/>
        <w:rPr>
          <w:del w:id="24" w:author="Mihai Enescu" w:date="2019-11-02T09:02:00Z"/>
          <w:lang w:eastAsia="ko-KR"/>
        </w:rPr>
      </w:pPr>
      <w:del w:id="25" w:author="Mihai Enescu" w:date="2019-11-02T09:02:00Z">
        <w:r w:rsidRPr="0048482F" w:rsidDel="00724DDB">
          <w:rPr>
            <w:lang w:eastAsia="ko-KR"/>
          </w:rPr>
          <w:delText xml:space="preserve">if </w:delText>
        </w:r>
        <w:r w:rsidRPr="0048482F" w:rsidDel="00724DDB">
          <w:rPr>
            <w:position w:val="-10"/>
            <w:lang w:eastAsia="ja-JP"/>
          </w:rPr>
          <w:object w:dxaOrig="880" w:dyaOrig="300" w14:anchorId="434350AB">
            <v:shape id="_x0000_i1028" type="#_x0000_t75" style="width:44.25pt;height:15.75pt" o:ole="">
              <v:imagedata r:id="rId21" o:title=""/>
            </v:shape>
            <o:OLEObject Type="Embed" ProgID="Equation.3" ShapeID="_x0000_i1028" DrawAspect="Content" ObjectID="_1634910551" r:id="rId22"/>
          </w:object>
        </w:r>
        <w:r w:rsidRPr="0048482F" w:rsidDel="00724DDB">
          <w:rPr>
            <w:lang w:eastAsia="ko-KR"/>
          </w:rPr>
          <w:delText xml:space="preserve"> then</w:delText>
        </w:r>
      </w:del>
    </w:p>
    <w:p w14:paraId="6DC65FC3" w14:textId="5CBD528D" w:rsidR="00516E35" w:rsidRPr="0048482F" w:rsidDel="00724DDB" w:rsidRDefault="00516E35" w:rsidP="00516E35">
      <w:pPr>
        <w:pStyle w:val="B3"/>
        <w:rPr>
          <w:del w:id="26" w:author="Mihai Enescu" w:date="2019-11-02T09:02:00Z"/>
          <w:lang w:eastAsia="ko-KR"/>
        </w:rPr>
      </w:pPr>
      <w:del w:id="27" w:author="Mihai Enescu" w:date="2019-11-02T09:02:00Z">
        <w:r w:rsidRPr="0048482F" w:rsidDel="00724DDB">
          <w:rPr>
            <w:position w:val="-10"/>
            <w:lang w:eastAsia="ja-JP"/>
          </w:rPr>
          <w:object w:dxaOrig="1800" w:dyaOrig="300" w14:anchorId="087A88FD">
            <v:shape id="_x0000_i1029" type="#_x0000_t75" style="width:90pt;height:15.75pt" o:ole="">
              <v:imagedata r:id="rId23" o:title=""/>
            </v:shape>
            <o:OLEObject Type="Embed" ProgID="Equation.3" ShapeID="_x0000_i1029" DrawAspect="Content" ObjectID="_1634910552" r:id="rId24"/>
          </w:object>
        </w:r>
      </w:del>
    </w:p>
    <w:p w14:paraId="6E549D65" w14:textId="480C2F23" w:rsidR="00516E35" w:rsidRPr="0048482F" w:rsidDel="00724DDB" w:rsidRDefault="00516E35" w:rsidP="00516E35">
      <w:pPr>
        <w:pStyle w:val="B2"/>
        <w:rPr>
          <w:del w:id="28" w:author="Mihai Enescu" w:date="2019-11-02T09:02:00Z"/>
          <w:lang w:eastAsia="ko-KR"/>
        </w:rPr>
      </w:pPr>
      <w:del w:id="29" w:author="Mihai Enescu" w:date="2019-11-02T09:02:00Z">
        <w:r w:rsidRPr="0048482F" w:rsidDel="00724DDB">
          <w:rPr>
            <w:lang w:eastAsia="ko-KR"/>
          </w:rPr>
          <w:delText xml:space="preserve">else </w:delText>
        </w:r>
      </w:del>
    </w:p>
    <w:p w14:paraId="3F2718B6" w14:textId="233C9AAC" w:rsidR="00516E35" w:rsidRPr="0048482F" w:rsidDel="00724DDB" w:rsidRDefault="00516E35" w:rsidP="00516E35">
      <w:pPr>
        <w:pStyle w:val="B3"/>
        <w:rPr>
          <w:del w:id="30" w:author="Mihai Enescu" w:date="2019-11-02T09:02:00Z"/>
          <w:lang w:eastAsia="ja-JP"/>
        </w:rPr>
      </w:pPr>
      <w:del w:id="31" w:author="Mihai Enescu" w:date="2019-11-02T09:02:00Z">
        <w:r w:rsidRPr="0048482F" w:rsidDel="00724DDB">
          <w:rPr>
            <w:position w:val="-10"/>
            <w:lang w:eastAsia="ja-JP"/>
          </w:rPr>
          <w:object w:dxaOrig="2900" w:dyaOrig="300" w14:anchorId="5FE615B8">
            <v:shape id="_x0000_i1030" type="#_x0000_t75" style="width:145.5pt;height:15.75pt" o:ole="">
              <v:imagedata r:id="rId25" o:title=""/>
            </v:shape>
            <o:OLEObject Type="Embed" ProgID="Equation.3" ShapeID="_x0000_i1030" DrawAspect="Content" ObjectID="_1634910553" r:id="rId26"/>
          </w:object>
        </w:r>
      </w:del>
    </w:p>
    <w:p w14:paraId="59EBE30B" w14:textId="7661A4A4" w:rsidR="00516E35" w:rsidRPr="0048482F" w:rsidDel="00724DDB" w:rsidRDefault="00516E35" w:rsidP="00516E35">
      <w:pPr>
        <w:pStyle w:val="B2"/>
        <w:rPr>
          <w:del w:id="32" w:author="Mihai Enescu" w:date="2019-11-02T09:02:00Z"/>
        </w:rPr>
      </w:pPr>
      <w:del w:id="33" w:author="Mihai Enescu" w:date="2019-11-02T09:02:00Z">
        <w:r w:rsidRPr="0048482F" w:rsidDel="00724DDB">
          <w:delText>where</w:delText>
        </w:r>
        <w:r w:rsidRPr="0048482F" w:rsidDel="00724DDB">
          <w:rPr>
            <w:position w:val="-6"/>
            <w:lang w:eastAsia="ja-JP"/>
          </w:rPr>
          <w:object w:dxaOrig="1180" w:dyaOrig="240" w14:anchorId="18DC1C72">
            <v:shape id="_x0000_i1031" type="#_x0000_t75" style="width:60pt;height:12pt" o:ole="">
              <v:imagedata r:id="rId27" o:title=""/>
            </v:shape>
            <o:OLEObject Type="Embed" ProgID="Equation.3" ShapeID="_x0000_i1031" DrawAspect="Content" ObjectID="_1634910554" r:id="rId28"/>
          </w:object>
        </w:r>
        <w:r w:rsidRPr="0048482F" w:rsidDel="00724DDB">
          <w:rPr>
            <w:lang w:eastAsia="ja-JP"/>
          </w:rPr>
          <w:delText>, and</w:delText>
        </w:r>
      </w:del>
    </w:p>
    <w:p w14:paraId="49721089" w14:textId="5163FC06" w:rsidR="00516E35" w:rsidRPr="0048482F" w:rsidDel="00724DDB" w:rsidRDefault="00516E35" w:rsidP="00516E35">
      <w:pPr>
        <w:pStyle w:val="B1"/>
        <w:rPr>
          <w:del w:id="34" w:author="Mihai Enescu" w:date="2019-11-02T09:02:00Z"/>
          <w:color w:val="000000"/>
        </w:rPr>
      </w:pPr>
      <w:del w:id="35" w:author="Mihai Enescu" w:date="2019-11-02T09:02:00Z">
        <w:r w:rsidRPr="0048482F" w:rsidDel="00724DDB">
          <w:rPr>
            <w:color w:val="000000"/>
          </w:rPr>
          <w:delText>-</w:delText>
        </w:r>
        <w:r w:rsidRPr="0048482F" w:rsidDel="00724DDB">
          <w:rPr>
            <w:color w:val="000000"/>
          </w:rPr>
          <w:tab/>
          <w:delText xml:space="preserve">The PDSCH mapping type is set to Type A or Type B as defined in </w:delText>
        </w:r>
        <w:r w:rsidDel="00724DDB">
          <w:rPr>
            <w:color w:val="000000"/>
            <w:lang w:val="en-US"/>
          </w:rPr>
          <w:delText>S</w:delText>
        </w:r>
        <w:r w:rsidRPr="0048482F" w:rsidDel="00724DDB">
          <w:rPr>
            <w:color w:val="000000"/>
          </w:rPr>
          <w:delText xml:space="preserve">ubclause 7.4.1.1.2 </w:delText>
        </w:r>
        <w:r w:rsidDel="00724DDB">
          <w:rPr>
            <w:color w:val="000000"/>
          </w:rPr>
          <w:delText xml:space="preserve">of </w:delText>
        </w:r>
        <w:r w:rsidRPr="0048482F" w:rsidDel="00724DDB">
          <w:rPr>
            <w:color w:val="000000"/>
          </w:rPr>
          <w:delText>[4, TS 38.211].</w:delText>
        </w:r>
      </w:del>
    </w:p>
    <w:p w14:paraId="37F1350E" w14:textId="36729628" w:rsidR="00516E35" w:rsidDel="00724DDB" w:rsidRDefault="00516E35" w:rsidP="00516E35">
      <w:pPr>
        <w:rPr>
          <w:del w:id="36" w:author="Mihai Enescu" w:date="2019-11-02T09:02:00Z"/>
          <w:color w:val="000000"/>
        </w:rPr>
      </w:pPr>
      <w:del w:id="37" w:author="Mihai Enescu" w:date="2019-11-02T09:02:00Z">
        <w:r w:rsidDel="00724DDB">
          <w:rPr>
            <w:color w:val="000000"/>
          </w:rPr>
          <w:delText xml:space="preserve">The UE shall consider the </w:delText>
        </w:r>
        <w:r w:rsidRPr="002F690A" w:rsidDel="00724DDB">
          <w:rPr>
            <w:i/>
            <w:color w:val="000000"/>
          </w:rPr>
          <w:delText>S</w:delText>
        </w:r>
        <w:r w:rsidDel="00724DDB">
          <w:rPr>
            <w:color w:val="000000"/>
          </w:rPr>
          <w:delText xml:space="preserve"> and </w:delText>
        </w:r>
        <w:r w:rsidRPr="002F690A" w:rsidDel="00724DDB">
          <w:rPr>
            <w:i/>
            <w:color w:val="000000"/>
          </w:rPr>
          <w:delText>L</w:delText>
        </w:r>
        <w:r w:rsidDel="00724DDB">
          <w:rPr>
            <w:color w:val="000000"/>
          </w:rPr>
          <w:delText xml:space="preserve"> combinations defined in table 5.1.2.1-1 as valid PDSCH allocations:</w:delText>
        </w:r>
      </w:del>
    </w:p>
    <w:p w14:paraId="3B8D3965" w14:textId="2CF2C86C" w:rsidR="00516E35" w:rsidRPr="008A326E" w:rsidDel="00724DDB" w:rsidRDefault="00516E35" w:rsidP="00516E35">
      <w:pPr>
        <w:pStyle w:val="TH"/>
        <w:rPr>
          <w:del w:id="38" w:author="Mihai Enescu" w:date="2019-11-02T09:02:00Z"/>
          <w:color w:val="000000"/>
        </w:rPr>
      </w:pPr>
      <w:bookmarkStart w:id="39" w:name="_Hlk508617520"/>
      <w:del w:id="40" w:author="Mihai Enescu" w:date="2019-11-02T09:02:00Z">
        <w:r w:rsidRPr="0048482F" w:rsidDel="00724DDB">
          <w:rPr>
            <w:color w:val="000000"/>
          </w:rPr>
          <w:delText>Table 5.</w:delText>
        </w:r>
        <w:r w:rsidDel="00724DDB">
          <w:rPr>
            <w:color w:val="000000"/>
          </w:rPr>
          <w:delText>1.2.1</w:delText>
        </w:r>
        <w:r w:rsidRPr="0048482F" w:rsidDel="00724DDB">
          <w:rPr>
            <w:color w:val="000000"/>
          </w:rPr>
          <w:delText xml:space="preserve">-1: </w:delText>
        </w:r>
        <w:r w:rsidDel="00724DDB">
          <w:rPr>
            <w:color w:val="000000"/>
          </w:rPr>
          <w:delText xml:space="preserve">Valid </w:delText>
        </w:r>
        <w:r w:rsidDel="00724DDB">
          <w:rPr>
            <w:i/>
            <w:color w:val="000000"/>
          </w:rPr>
          <w:delText xml:space="preserve">S </w:delText>
        </w:r>
        <w:r w:rsidDel="00724DDB">
          <w:rPr>
            <w:color w:val="000000"/>
          </w:rPr>
          <w:delText xml:space="preserve">and </w:delText>
        </w:r>
        <w:r w:rsidDel="00724DDB">
          <w:rPr>
            <w:i/>
            <w:color w:val="000000"/>
          </w:rPr>
          <w:delText>L</w:delText>
        </w:r>
        <w:r w:rsidDel="00724DDB">
          <w:rPr>
            <w:color w:val="000000"/>
          </w:rPr>
          <w:delText xml:space="preserve"> combinations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16E35" w:rsidRPr="0048482F" w:rsidDel="00724DDB" w14:paraId="1E7D7820" w14:textId="329CBA55" w:rsidTr="00703612">
        <w:trPr>
          <w:jc w:val="center"/>
          <w:del w:id="41" w:author="Mihai Enescu" w:date="2019-11-02T09:02:00Z"/>
        </w:trPr>
        <w:tc>
          <w:tcPr>
            <w:tcW w:w="1582" w:type="dxa"/>
            <w:vMerge w:val="restart"/>
            <w:shd w:val="clear" w:color="auto" w:fill="auto"/>
          </w:tcPr>
          <w:p w14:paraId="33DFB354" w14:textId="02252F81" w:rsidR="00516E35" w:rsidRPr="00E17FE7" w:rsidDel="00724DDB" w:rsidRDefault="00516E35" w:rsidP="00703612">
            <w:pPr>
              <w:pStyle w:val="TAH"/>
              <w:rPr>
                <w:del w:id="42" w:author="Mihai Enescu" w:date="2019-11-02T09:02:00Z"/>
                <w:rFonts w:eastAsia="Batang"/>
                <w:color w:val="000000"/>
              </w:rPr>
            </w:pPr>
            <w:del w:id="43" w:author="Mihai Enescu" w:date="2019-11-02T09:02:00Z">
              <w:r w:rsidRPr="00E17FE7" w:rsidDel="00724DDB">
                <w:rPr>
                  <w:rFonts w:eastAsia="Batang"/>
                  <w:color w:val="000000"/>
                </w:rPr>
                <w:delText>PDSCH mapping type</w:delText>
              </w:r>
            </w:del>
          </w:p>
        </w:tc>
        <w:tc>
          <w:tcPr>
            <w:tcW w:w="3944" w:type="dxa"/>
            <w:gridSpan w:val="3"/>
          </w:tcPr>
          <w:p w14:paraId="27EF7CFA" w14:textId="6A087355" w:rsidR="00516E35" w:rsidRPr="00E17FE7" w:rsidDel="00724DDB" w:rsidRDefault="00516E35" w:rsidP="00703612">
            <w:pPr>
              <w:pStyle w:val="TAH"/>
              <w:rPr>
                <w:del w:id="44" w:author="Mihai Enescu" w:date="2019-11-02T09:02:00Z"/>
                <w:rFonts w:eastAsia="Batang"/>
                <w:color w:val="000000"/>
              </w:rPr>
            </w:pPr>
            <w:del w:id="45" w:author="Mihai Enescu" w:date="2019-11-02T09:02:00Z">
              <w:r w:rsidRPr="00E17FE7" w:rsidDel="00724DDB">
                <w:rPr>
                  <w:rFonts w:eastAsia="Batang"/>
                  <w:color w:val="000000"/>
                </w:rPr>
                <w:delText>Normal cyclic prefix</w:delText>
              </w:r>
            </w:del>
          </w:p>
        </w:tc>
        <w:tc>
          <w:tcPr>
            <w:tcW w:w="4103" w:type="dxa"/>
            <w:gridSpan w:val="3"/>
          </w:tcPr>
          <w:p w14:paraId="299A4608" w14:textId="0ADF4668" w:rsidR="00516E35" w:rsidRPr="00E17FE7" w:rsidDel="00724DDB" w:rsidRDefault="00516E35" w:rsidP="00703612">
            <w:pPr>
              <w:pStyle w:val="TAH"/>
              <w:rPr>
                <w:del w:id="46" w:author="Mihai Enescu" w:date="2019-11-02T09:02:00Z"/>
                <w:rFonts w:eastAsia="Batang"/>
                <w:color w:val="000000"/>
              </w:rPr>
            </w:pPr>
            <w:del w:id="47" w:author="Mihai Enescu" w:date="2019-11-02T09:02:00Z">
              <w:r w:rsidRPr="00E17FE7" w:rsidDel="00724DDB">
                <w:rPr>
                  <w:rFonts w:eastAsia="Batang"/>
                  <w:color w:val="000000"/>
                </w:rPr>
                <w:delText>Extended cyclic prefix</w:delText>
              </w:r>
            </w:del>
          </w:p>
        </w:tc>
      </w:tr>
      <w:tr w:rsidR="00516E35" w:rsidRPr="0048482F" w:rsidDel="00724DDB" w14:paraId="7339B39E" w14:textId="1B434B0B" w:rsidTr="00703612">
        <w:trPr>
          <w:jc w:val="center"/>
          <w:del w:id="48" w:author="Mihai Enescu" w:date="2019-11-02T09:02:00Z"/>
        </w:trPr>
        <w:tc>
          <w:tcPr>
            <w:tcW w:w="1582" w:type="dxa"/>
            <w:vMerge/>
            <w:shd w:val="clear" w:color="auto" w:fill="auto"/>
          </w:tcPr>
          <w:p w14:paraId="4E762796" w14:textId="41A50B59" w:rsidR="00516E35" w:rsidRPr="00E17FE7" w:rsidDel="00724DDB" w:rsidRDefault="00516E35" w:rsidP="00703612">
            <w:pPr>
              <w:pStyle w:val="TAH"/>
              <w:rPr>
                <w:del w:id="49" w:author="Mihai Enescu" w:date="2019-11-02T09:02:00Z"/>
                <w:rFonts w:eastAsia="Batang"/>
                <w:color w:val="000000"/>
              </w:rPr>
            </w:pPr>
          </w:p>
        </w:tc>
        <w:tc>
          <w:tcPr>
            <w:tcW w:w="1107" w:type="dxa"/>
          </w:tcPr>
          <w:p w14:paraId="25D975AB" w14:textId="6D073833" w:rsidR="00516E35" w:rsidRPr="00E17FE7" w:rsidDel="00724DDB" w:rsidRDefault="00516E35" w:rsidP="00703612">
            <w:pPr>
              <w:pStyle w:val="TAH"/>
              <w:rPr>
                <w:del w:id="50" w:author="Mihai Enescu" w:date="2019-11-02T09:02:00Z"/>
                <w:rFonts w:eastAsia="Batang"/>
                <w:i/>
                <w:color w:val="000000"/>
              </w:rPr>
            </w:pPr>
            <w:del w:id="51" w:author="Mihai Enescu" w:date="2019-11-02T09:02:00Z">
              <w:r w:rsidRPr="00E17FE7" w:rsidDel="00724DDB">
                <w:rPr>
                  <w:rFonts w:eastAsia="Batang"/>
                  <w:i/>
                  <w:color w:val="000000"/>
                </w:rPr>
                <w:delText>S</w:delText>
              </w:r>
            </w:del>
          </w:p>
        </w:tc>
        <w:tc>
          <w:tcPr>
            <w:tcW w:w="1134" w:type="dxa"/>
            <w:shd w:val="clear" w:color="auto" w:fill="auto"/>
          </w:tcPr>
          <w:p w14:paraId="2283E23C" w14:textId="3845AC37" w:rsidR="00516E35" w:rsidRPr="00E17FE7" w:rsidDel="00724DDB" w:rsidRDefault="00516E35" w:rsidP="00703612">
            <w:pPr>
              <w:pStyle w:val="TAH"/>
              <w:rPr>
                <w:del w:id="52" w:author="Mihai Enescu" w:date="2019-11-02T09:02:00Z"/>
                <w:rFonts w:eastAsia="Batang"/>
                <w:i/>
                <w:color w:val="000000"/>
              </w:rPr>
            </w:pPr>
            <w:del w:id="53" w:author="Mihai Enescu" w:date="2019-11-02T09:02:00Z">
              <w:r w:rsidRPr="00E17FE7" w:rsidDel="00724DDB">
                <w:rPr>
                  <w:rFonts w:eastAsia="Batang"/>
                  <w:i/>
                  <w:color w:val="000000"/>
                </w:rPr>
                <w:delText>L</w:delText>
              </w:r>
            </w:del>
          </w:p>
        </w:tc>
        <w:tc>
          <w:tcPr>
            <w:tcW w:w="1703" w:type="dxa"/>
          </w:tcPr>
          <w:p w14:paraId="388AEBB8" w14:textId="076DFFC4" w:rsidR="00516E35" w:rsidRPr="00E17FE7" w:rsidDel="00724DDB" w:rsidRDefault="00516E35" w:rsidP="00703612">
            <w:pPr>
              <w:pStyle w:val="TAH"/>
              <w:rPr>
                <w:del w:id="54" w:author="Mihai Enescu" w:date="2019-11-02T09:02:00Z"/>
                <w:rFonts w:eastAsia="Batang"/>
                <w:i/>
                <w:color w:val="000000"/>
              </w:rPr>
            </w:pPr>
            <w:del w:id="55" w:author="Mihai Enescu" w:date="2019-11-02T09:02:00Z">
              <w:r w:rsidRPr="00E17FE7" w:rsidDel="00724DDB">
                <w:rPr>
                  <w:rFonts w:eastAsia="Batang"/>
                  <w:i/>
                  <w:color w:val="000000"/>
                </w:rPr>
                <w:delText>S+L</w:delText>
              </w:r>
            </w:del>
          </w:p>
        </w:tc>
        <w:tc>
          <w:tcPr>
            <w:tcW w:w="1132" w:type="dxa"/>
          </w:tcPr>
          <w:p w14:paraId="4481B61A" w14:textId="0203D9AC" w:rsidR="00516E35" w:rsidRPr="00E17FE7" w:rsidDel="00724DDB" w:rsidRDefault="00516E35" w:rsidP="00703612">
            <w:pPr>
              <w:pStyle w:val="TAH"/>
              <w:rPr>
                <w:del w:id="56" w:author="Mihai Enescu" w:date="2019-11-02T09:02:00Z"/>
                <w:rFonts w:eastAsia="Batang"/>
                <w:i/>
                <w:color w:val="000000"/>
              </w:rPr>
            </w:pPr>
            <w:del w:id="57" w:author="Mihai Enescu" w:date="2019-11-02T09:02:00Z">
              <w:r w:rsidRPr="00E17FE7" w:rsidDel="00724DDB">
                <w:rPr>
                  <w:rFonts w:eastAsia="Batang"/>
                  <w:i/>
                  <w:color w:val="000000"/>
                </w:rPr>
                <w:delText>S</w:delText>
              </w:r>
            </w:del>
          </w:p>
        </w:tc>
        <w:tc>
          <w:tcPr>
            <w:tcW w:w="1134" w:type="dxa"/>
          </w:tcPr>
          <w:p w14:paraId="3F33EF7E" w14:textId="03CBC8FB" w:rsidR="00516E35" w:rsidRPr="00E17FE7" w:rsidDel="00724DDB" w:rsidRDefault="00516E35" w:rsidP="00703612">
            <w:pPr>
              <w:pStyle w:val="TAH"/>
              <w:rPr>
                <w:del w:id="58" w:author="Mihai Enescu" w:date="2019-11-02T09:02:00Z"/>
                <w:rFonts w:eastAsia="Batang"/>
                <w:i/>
                <w:color w:val="000000"/>
              </w:rPr>
            </w:pPr>
            <w:del w:id="59" w:author="Mihai Enescu" w:date="2019-11-02T09:02:00Z">
              <w:r w:rsidRPr="00E17FE7" w:rsidDel="00724DDB">
                <w:rPr>
                  <w:rFonts w:eastAsia="Batang"/>
                  <w:i/>
                  <w:color w:val="000000"/>
                </w:rPr>
                <w:delText>L</w:delText>
              </w:r>
            </w:del>
          </w:p>
        </w:tc>
        <w:tc>
          <w:tcPr>
            <w:tcW w:w="1837" w:type="dxa"/>
          </w:tcPr>
          <w:p w14:paraId="46778BC4" w14:textId="1B8D6AB4" w:rsidR="00516E35" w:rsidRPr="00E17FE7" w:rsidDel="00724DDB" w:rsidRDefault="00516E35" w:rsidP="00703612">
            <w:pPr>
              <w:pStyle w:val="TAH"/>
              <w:rPr>
                <w:del w:id="60" w:author="Mihai Enescu" w:date="2019-11-02T09:02:00Z"/>
                <w:rFonts w:eastAsia="Batang"/>
                <w:i/>
                <w:color w:val="000000"/>
              </w:rPr>
            </w:pPr>
            <w:del w:id="61" w:author="Mihai Enescu" w:date="2019-11-02T09:02:00Z">
              <w:r w:rsidRPr="00E17FE7" w:rsidDel="00724DDB">
                <w:rPr>
                  <w:rFonts w:eastAsia="Batang"/>
                  <w:i/>
                  <w:color w:val="000000"/>
                </w:rPr>
                <w:delText>S+L</w:delText>
              </w:r>
            </w:del>
          </w:p>
        </w:tc>
      </w:tr>
      <w:tr w:rsidR="00516E35" w:rsidRPr="0048482F" w:rsidDel="00724DDB" w14:paraId="1C119AC9" w14:textId="473D3CA2" w:rsidTr="00703612">
        <w:trPr>
          <w:jc w:val="center"/>
          <w:del w:id="62" w:author="Mihai Enescu" w:date="2019-11-02T09:02:00Z"/>
        </w:trPr>
        <w:tc>
          <w:tcPr>
            <w:tcW w:w="1582" w:type="dxa"/>
            <w:shd w:val="clear" w:color="auto" w:fill="auto"/>
          </w:tcPr>
          <w:p w14:paraId="07ACB74D" w14:textId="1C3BC612" w:rsidR="00516E35" w:rsidRPr="00E17FE7" w:rsidDel="00724DDB" w:rsidRDefault="00516E35" w:rsidP="00703612">
            <w:pPr>
              <w:pStyle w:val="TAC"/>
              <w:rPr>
                <w:del w:id="63" w:author="Mihai Enescu" w:date="2019-11-02T09:02:00Z"/>
                <w:rFonts w:eastAsia="Batang"/>
                <w:color w:val="000000"/>
              </w:rPr>
            </w:pPr>
            <w:del w:id="64" w:author="Mihai Enescu" w:date="2019-11-02T09:02:00Z">
              <w:r w:rsidRPr="00E17FE7" w:rsidDel="00724DDB">
                <w:rPr>
                  <w:rFonts w:eastAsia="Batang"/>
                  <w:color w:val="000000"/>
                </w:rPr>
                <w:delText>Type A</w:delText>
              </w:r>
            </w:del>
          </w:p>
        </w:tc>
        <w:tc>
          <w:tcPr>
            <w:tcW w:w="1107" w:type="dxa"/>
          </w:tcPr>
          <w:p w14:paraId="0800C50A" w14:textId="4108168E" w:rsidR="00516E35" w:rsidDel="00724DDB" w:rsidRDefault="00516E35" w:rsidP="00703612">
            <w:pPr>
              <w:pStyle w:val="TAC"/>
              <w:rPr>
                <w:del w:id="65" w:author="Mihai Enescu" w:date="2019-11-02T09:02:00Z"/>
                <w:rFonts w:eastAsia="Batang"/>
                <w:color w:val="000000"/>
              </w:rPr>
            </w:pPr>
            <w:del w:id="66" w:author="Mihai Enescu" w:date="2019-11-02T09:02:00Z">
              <w:r w:rsidRPr="00E17FE7" w:rsidDel="00724DDB">
                <w:rPr>
                  <w:rFonts w:eastAsia="Batang"/>
                  <w:color w:val="000000"/>
                </w:rPr>
                <w:delText>{0,1,2,3}</w:delText>
              </w:r>
            </w:del>
          </w:p>
          <w:p w14:paraId="2093CFBA" w14:textId="76938633" w:rsidR="00516E35" w:rsidRPr="00E17FE7" w:rsidDel="00724DDB" w:rsidRDefault="00516E35" w:rsidP="00703612">
            <w:pPr>
              <w:pStyle w:val="TAC"/>
              <w:rPr>
                <w:del w:id="67" w:author="Mihai Enescu" w:date="2019-11-02T09:02:00Z"/>
                <w:rFonts w:eastAsia="Batang"/>
                <w:color w:val="000000"/>
              </w:rPr>
            </w:pPr>
            <w:del w:id="68" w:author="Mihai Enescu" w:date="2019-11-02T09:02:00Z">
              <w:r w:rsidDel="00724DDB">
                <w:rPr>
                  <w:rFonts w:eastAsia="Batang"/>
                  <w:color w:val="000000"/>
                </w:rPr>
                <w:delText>(Note 1)</w:delText>
              </w:r>
            </w:del>
          </w:p>
        </w:tc>
        <w:tc>
          <w:tcPr>
            <w:tcW w:w="1134" w:type="dxa"/>
            <w:shd w:val="clear" w:color="auto" w:fill="auto"/>
          </w:tcPr>
          <w:p w14:paraId="6194C3CC" w14:textId="00E214C0" w:rsidR="00516E35" w:rsidRPr="00E17FE7" w:rsidDel="00724DDB" w:rsidRDefault="00516E35" w:rsidP="00703612">
            <w:pPr>
              <w:pStyle w:val="TAC"/>
              <w:rPr>
                <w:del w:id="69" w:author="Mihai Enescu" w:date="2019-11-02T09:02:00Z"/>
                <w:rFonts w:eastAsia="Batang"/>
                <w:color w:val="000000"/>
              </w:rPr>
            </w:pPr>
            <w:del w:id="70" w:author="Mihai Enescu" w:date="2019-11-02T09:02:00Z">
              <w:r w:rsidRPr="00E17FE7" w:rsidDel="00724DDB">
                <w:rPr>
                  <w:rFonts w:eastAsia="Batang"/>
                  <w:color w:val="000000"/>
                </w:rPr>
                <w:delText>{3,…,14}</w:delText>
              </w:r>
            </w:del>
          </w:p>
        </w:tc>
        <w:tc>
          <w:tcPr>
            <w:tcW w:w="1703" w:type="dxa"/>
          </w:tcPr>
          <w:p w14:paraId="23284FEA" w14:textId="29D7AF6C" w:rsidR="00516E35" w:rsidRPr="00E17FE7" w:rsidDel="00724DDB" w:rsidRDefault="00516E35" w:rsidP="00703612">
            <w:pPr>
              <w:pStyle w:val="TAC"/>
              <w:rPr>
                <w:del w:id="71" w:author="Mihai Enescu" w:date="2019-11-02T09:02:00Z"/>
                <w:rFonts w:eastAsia="Batang"/>
                <w:color w:val="000000"/>
              </w:rPr>
            </w:pPr>
            <w:del w:id="72" w:author="Mihai Enescu" w:date="2019-11-02T09:02:00Z">
              <w:r w:rsidRPr="00E17FE7" w:rsidDel="00724DDB">
                <w:rPr>
                  <w:rFonts w:eastAsia="Batang"/>
                  <w:color w:val="000000"/>
                </w:rPr>
                <w:delText>{3,…,14}</w:delText>
              </w:r>
            </w:del>
          </w:p>
        </w:tc>
        <w:tc>
          <w:tcPr>
            <w:tcW w:w="1132" w:type="dxa"/>
          </w:tcPr>
          <w:p w14:paraId="5C8E7F93" w14:textId="6A246617" w:rsidR="00516E35" w:rsidDel="00724DDB" w:rsidRDefault="00516E35" w:rsidP="00703612">
            <w:pPr>
              <w:pStyle w:val="TAC"/>
              <w:rPr>
                <w:del w:id="73" w:author="Mihai Enescu" w:date="2019-11-02T09:02:00Z"/>
                <w:rFonts w:eastAsia="Batang"/>
                <w:color w:val="000000"/>
              </w:rPr>
            </w:pPr>
            <w:del w:id="74" w:author="Mihai Enescu" w:date="2019-11-02T09:02:00Z">
              <w:r w:rsidRPr="00E17FE7" w:rsidDel="00724DDB">
                <w:rPr>
                  <w:rFonts w:eastAsia="Batang"/>
                  <w:color w:val="000000"/>
                </w:rPr>
                <w:delText>{0,1,2,3}</w:delText>
              </w:r>
            </w:del>
          </w:p>
          <w:p w14:paraId="61C113C0" w14:textId="303787A4" w:rsidR="00516E35" w:rsidRPr="00E17FE7" w:rsidDel="00724DDB" w:rsidRDefault="00516E35" w:rsidP="00703612">
            <w:pPr>
              <w:pStyle w:val="TAC"/>
              <w:rPr>
                <w:del w:id="75" w:author="Mihai Enescu" w:date="2019-11-02T09:02:00Z"/>
                <w:rFonts w:eastAsia="Batang"/>
                <w:color w:val="000000"/>
              </w:rPr>
            </w:pPr>
            <w:del w:id="76" w:author="Mihai Enescu" w:date="2019-11-02T09:02:00Z">
              <w:r w:rsidDel="00724DDB">
                <w:rPr>
                  <w:rFonts w:eastAsia="Batang"/>
                  <w:color w:val="000000"/>
                </w:rPr>
                <w:delText>(Note 1)</w:delText>
              </w:r>
            </w:del>
          </w:p>
        </w:tc>
        <w:tc>
          <w:tcPr>
            <w:tcW w:w="1134" w:type="dxa"/>
          </w:tcPr>
          <w:p w14:paraId="471F956D" w14:textId="172209D3" w:rsidR="00516E35" w:rsidRPr="00E17FE7" w:rsidDel="00724DDB" w:rsidRDefault="00516E35" w:rsidP="00703612">
            <w:pPr>
              <w:pStyle w:val="TAC"/>
              <w:rPr>
                <w:del w:id="77" w:author="Mihai Enescu" w:date="2019-11-02T09:02:00Z"/>
                <w:rFonts w:eastAsia="Batang"/>
                <w:color w:val="000000"/>
              </w:rPr>
            </w:pPr>
            <w:del w:id="78" w:author="Mihai Enescu" w:date="2019-11-02T09:02:00Z">
              <w:r w:rsidRPr="00E17FE7" w:rsidDel="00724DDB">
                <w:rPr>
                  <w:rFonts w:eastAsia="Batang"/>
                  <w:color w:val="000000"/>
                </w:rPr>
                <w:delText>{3,…,12}</w:delText>
              </w:r>
            </w:del>
          </w:p>
        </w:tc>
        <w:tc>
          <w:tcPr>
            <w:tcW w:w="1837" w:type="dxa"/>
          </w:tcPr>
          <w:p w14:paraId="21B446EC" w14:textId="1192C932" w:rsidR="00516E35" w:rsidRPr="00E17FE7" w:rsidDel="00724DDB" w:rsidRDefault="00516E35" w:rsidP="00703612">
            <w:pPr>
              <w:pStyle w:val="TAC"/>
              <w:rPr>
                <w:del w:id="79" w:author="Mihai Enescu" w:date="2019-11-02T09:02:00Z"/>
                <w:rFonts w:eastAsia="Batang"/>
                <w:color w:val="000000"/>
              </w:rPr>
            </w:pPr>
            <w:del w:id="80" w:author="Mihai Enescu" w:date="2019-11-02T09:02:00Z">
              <w:r w:rsidRPr="00E17FE7" w:rsidDel="00724DDB">
                <w:rPr>
                  <w:rFonts w:eastAsia="Batang"/>
                  <w:color w:val="000000"/>
                </w:rPr>
                <w:delText>{3,…,12}</w:delText>
              </w:r>
            </w:del>
          </w:p>
        </w:tc>
      </w:tr>
      <w:tr w:rsidR="00516E35" w:rsidRPr="0048482F" w:rsidDel="00724DDB" w14:paraId="21B48ADC" w14:textId="02D666F7" w:rsidTr="00703612">
        <w:trPr>
          <w:jc w:val="center"/>
          <w:del w:id="81" w:author="Mihai Enescu" w:date="2019-11-02T09:02:00Z"/>
        </w:trPr>
        <w:tc>
          <w:tcPr>
            <w:tcW w:w="1582" w:type="dxa"/>
            <w:shd w:val="clear" w:color="auto" w:fill="auto"/>
          </w:tcPr>
          <w:p w14:paraId="6A6BDCB2" w14:textId="64989EE4" w:rsidR="00516E35" w:rsidRPr="00E17FE7" w:rsidDel="00724DDB" w:rsidRDefault="00516E35" w:rsidP="00703612">
            <w:pPr>
              <w:pStyle w:val="TAC"/>
              <w:rPr>
                <w:del w:id="82" w:author="Mihai Enescu" w:date="2019-11-02T09:02:00Z"/>
                <w:rFonts w:eastAsia="Batang"/>
                <w:color w:val="000000"/>
              </w:rPr>
            </w:pPr>
            <w:del w:id="83" w:author="Mihai Enescu" w:date="2019-11-02T09:02:00Z">
              <w:r w:rsidRPr="00E17FE7" w:rsidDel="00724DDB">
                <w:rPr>
                  <w:rFonts w:eastAsia="Batang"/>
                  <w:color w:val="000000"/>
                </w:rPr>
                <w:delText>Type B</w:delText>
              </w:r>
            </w:del>
          </w:p>
        </w:tc>
        <w:tc>
          <w:tcPr>
            <w:tcW w:w="1107" w:type="dxa"/>
          </w:tcPr>
          <w:p w14:paraId="46FE8409" w14:textId="030D341D" w:rsidR="00516E35" w:rsidRPr="00E17FE7" w:rsidDel="00724DDB" w:rsidRDefault="00516E35" w:rsidP="00703612">
            <w:pPr>
              <w:pStyle w:val="TAC"/>
              <w:rPr>
                <w:del w:id="84" w:author="Mihai Enescu" w:date="2019-11-02T09:02:00Z"/>
                <w:rFonts w:eastAsia="Batang"/>
                <w:color w:val="000000"/>
              </w:rPr>
            </w:pPr>
            <w:del w:id="85" w:author="Mihai Enescu" w:date="2019-11-02T09:02:00Z">
              <w:r w:rsidRPr="00E17FE7" w:rsidDel="00724DDB">
                <w:rPr>
                  <w:rFonts w:eastAsia="Batang"/>
                  <w:color w:val="000000"/>
                </w:rPr>
                <w:delText>{0,…,12}</w:delText>
              </w:r>
            </w:del>
          </w:p>
        </w:tc>
        <w:tc>
          <w:tcPr>
            <w:tcW w:w="1134" w:type="dxa"/>
            <w:shd w:val="clear" w:color="auto" w:fill="auto"/>
          </w:tcPr>
          <w:p w14:paraId="2D1C3246" w14:textId="66E2AA9E" w:rsidR="00516E35" w:rsidRPr="00E17FE7" w:rsidDel="00724DDB" w:rsidRDefault="00516E35" w:rsidP="00703612">
            <w:pPr>
              <w:pStyle w:val="TAC"/>
              <w:rPr>
                <w:del w:id="86" w:author="Mihai Enescu" w:date="2019-11-02T09:02:00Z"/>
                <w:rFonts w:eastAsia="Batang"/>
                <w:color w:val="000000"/>
              </w:rPr>
            </w:pPr>
            <w:del w:id="87" w:author="Mihai Enescu" w:date="2019-11-02T09:02:00Z">
              <w:r w:rsidRPr="00E17FE7" w:rsidDel="00724DDB">
                <w:rPr>
                  <w:rFonts w:eastAsia="Batang"/>
                  <w:color w:val="000000"/>
                </w:rPr>
                <w:delText>{2,4,7}</w:delText>
              </w:r>
            </w:del>
          </w:p>
        </w:tc>
        <w:tc>
          <w:tcPr>
            <w:tcW w:w="1703" w:type="dxa"/>
          </w:tcPr>
          <w:p w14:paraId="2DC17B93" w14:textId="5D22C9B0" w:rsidR="00516E35" w:rsidRPr="00E17FE7" w:rsidDel="00724DDB" w:rsidRDefault="00516E35" w:rsidP="00703612">
            <w:pPr>
              <w:pStyle w:val="TAC"/>
              <w:rPr>
                <w:del w:id="88" w:author="Mihai Enescu" w:date="2019-11-02T09:02:00Z"/>
                <w:rFonts w:eastAsia="Batang"/>
                <w:color w:val="000000"/>
              </w:rPr>
            </w:pPr>
            <w:del w:id="89" w:author="Mihai Enescu" w:date="2019-11-02T09:02:00Z">
              <w:r w:rsidRPr="00E17FE7" w:rsidDel="00724DDB">
                <w:rPr>
                  <w:rFonts w:eastAsia="Batang"/>
                  <w:color w:val="000000"/>
                </w:rPr>
                <w:delText>{2,…,14}</w:delText>
              </w:r>
            </w:del>
          </w:p>
        </w:tc>
        <w:tc>
          <w:tcPr>
            <w:tcW w:w="1132" w:type="dxa"/>
          </w:tcPr>
          <w:p w14:paraId="72AE8F90" w14:textId="118C5ED9" w:rsidR="00516E35" w:rsidRPr="00E17FE7" w:rsidDel="00724DDB" w:rsidRDefault="00516E35" w:rsidP="00703612">
            <w:pPr>
              <w:pStyle w:val="TAC"/>
              <w:rPr>
                <w:del w:id="90" w:author="Mihai Enescu" w:date="2019-11-02T09:02:00Z"/>
                <w:rFonts w:eastAsia="Batang"/>
                <w:color w:val="000000"/>
              </w:rPr>
            </w:pPr>
            <w:del w:id="91" w:author="Mihai Enescu" w:date="2019-11-02T09:02:00Z">
              <w:r w:rsidRPr="00E17FE7" w:rsidDel="00724DDB">
                <w:rPr>
                  <w:rFonts w:eastAsia="Batang"/>
                  <w:color w:val="000000"/>
                </w:rPr>
                <w:delText>{0,…,10}</w:delText>
              </w:r>
            </w:del>
          </w:p>
        </w:tc>
        <w:tc>
          <w:tcPr>
            <w:tcW w:w="1134" w:type="dxa"/>
          </w:tcPr>
          <w:p w14:paraId="2DC68D5C" w14:textId="3A01DEED" w:rsidR="00516E35" w:rsidRPr="00E17FE7" w:rsidDel="00724DDB" w:rsidRDefault="00516E35" w:rsidP="00703612">
            <w:pPr>
              <w:pStyle w:val="TAC"/>
              <w:rPr>
                <w:del w:id="92" w:author="Mihai Enescu" w:date="2019-11-02T09:02:00Z"/>
                <w:rFonts w:eastAsia="Batang"/>
                <w:color w:val="000000"/>
              </w:rPr>
            </w:pPr>
            <w:del w:id="93" w:author="Mihai Enescu" w:date="2019-11-02T09:02:00Z">
              <w:r w:rsidRPr="00E17FE7" w:rsidDel="00724DDB">
                <w:rPr>
                  <w:rFonts w:eastAsia="Batang"/>
                  <w:color w:val="000000"/>
                </w:rPr>
                <w:delText>{2,4,6}</w:delText>
              </w:r>
            </w:del>
          </w:p>
        </w:tc>
        <w:tc>
          <w:tcPr>
            <w:tcW w:w="1837" w:type="dxa"/>
          </w:tcPr>
          <w:p w14:paraId="3529DA9D" w14:textId="366CB131" w:rsidR="00516E35" w:rsidRPr="00E17FE7" w:rsidDel="00724DDB" w:rsidRDefault="00516E35" w:rsidP="00703612">
            <w:pPr>
              <w:pStyle w:val="TAC"/>
              <w:rPr>
                <w:del w:id="94" w:author="Mihai Enescu" w:date="2019-11-02T09:02:00Z"/>
                <w:rFonts w:eastAsia="Batang"/>
                <w:color w:val="000000"/>
              </w:rPr>
            </w:pPr>
            <w:del w:id="95" w:author="Mihai Enescu" w:date="2019-11-02T09:02:00Z">
              <w:r w:rsidRPr="00E17FE7" w:rsidDel="00724DDB">
                <w:rPr>
                  <w:rFonts w:eastAsia="Batang"/>
                  <w:color w:val="000000"/>
                </w:rPr>
                <w:delText>{2,…,12}</w:delText>
              </w:r>
            </w:del>
          </w:p>
        </w:tc>
      </w:tr>
      <w:tr w:rsidR="00516E35" w:rsidRPr="0048482F" w:rsidDel="00724DDB" w14:paraId="7ABCFC72" w14:textId="5EB2854C" w:rsidTr="00703612">
        <w:trPr>
          <w:jc w:val="center"/>
          <w:del w:id="96" w:author="Mihai Enescu" w:date="2019-11-02T09:02:00Z"/>
        </w:trPr>
        <w:tc>
          <w:tcPr>
            <w:tcW w:w="9629" w:type="dxa"/>
            <w:gridSpan w:val="7"/>
            <w:shd w:val="clear" w:color="auto" w:fill="auto"/>
          </w:tcPr>
          <w:p w14:paraId="263FDAE3" w14:textId="19B8B989" w:rsidR="00516E35" w:rsidRPr="00B242D4" w:rsidDel="00724DDB" w:rsidRDefault="00516E35" w:rsidP="00703612">
            <w:pPr>
              <w:pStyle w:val="TAN"/>
              <w:rPr>
                <w:del w:id="97" w:author="Mihai Enescu" w:date="2019-11-02T09:02:00Z"/>
              </w:rPr>
            </w:pPr>
            <w:del w:id="98" w:author="Mihai Enescu" w:date="2019-11-02T09:02:00Z">
              <w:r w:rsidDel="00724DDB">
                <w:rPr>
                  <w:rFonts w:eastAsia="Batang"/>
                </w:rPr>
                <w:delText>Note 1:</w:delText>
              </w:r>
              <w:r w:rsidDel="00724DDB">
                <w:rPr>
                  <w:rFonts w:eastAsia="Batang"/>
                </w:rPr>
                <w:tab/>
                <w:delText xml:space="preserve">S = 3 is applicable only if </w:delText>
              </w:r>
              <w:r w:rsidRPr="003831E3" w:rsidDel="00724DDB">
                <w:rPr>
                  <w:rFonts w:eastAsia="Batang"/>
                  <w:i/>
                </w:rPr>
                <w:delText>dmrs-TypeA-P</w:delText>
              </w:r>
              <w:r w:rsidDel="00724DDB">
                <w:rPr>
                  <w:rFonts w:eastAsia="Batang"/>
                  <w:i/>
                </w:rPr>
                <w:delText>o</w:delText>
              </w:r>
              <w:r w:rsidRPr="003831E3" w:rsidDel="00724DDB">
                <w:rPr>
                  <w:rFonts w:eastAsia="Batang"/>
                  <w:i/>
                </w:rPr>
                <w:delText>sition</w:delText>
              </w:r>
              <w:r w:rsidDel="00724DDB">
                <w:rPr>
                  <w:rFonts w:eastAsia="Batang"/>
                </w:rPr>
                <w:delText xml:space="preserve"> = 3</w:delText>
              </w:r>
            </w:del>
          </w:p>
        </w:tc>
      </w:tr>
      <w:bookmarkEnd w:id="39"/>
    </w:tbl>
    <w:p w14:paraId="3F2D9448" w14:textId="1117C8D3" w:rsidR="00516E35" w:rsidDel="00724DDB" w:rsidRDefault="00516E35" w:rsidP="00516E35">
      <w:pPr>
        <w:rPr>
          <w:del w:id="99" w:author="Mihai Enescu" w:date="2019-11-02T09:02:00Z"/>
        </w:rPr>
      </w:pPr>
    </w:p>
    <w:p w14:paraId="529E532A" w14:textId="4B71A5D3" w:rsidR="00516E35" w:rsidRPr="0085777E" w:rsidDel="00724DDB" w:rsidRDefault="00516E35" w:rsidP="00516E35">
      <w:pPr>
        <w:rPr>
          <w:del w:id="100" w:author="Mihai Enescu" w:date="2019-11-02T09:02:00Z"/>
        </w:rPr>
      </w:pPr>
      <w:del w:id="101" w:author="Mihai Enescu" w:date="2019-11-02T09:02:00Z">
        <w:r w:rsidRPr="0085777E" w:rsidDel="00724DDB">
          <w:delText xml:space="preserve">When receiving PDSCH scheduled by DCI format 1_1 in PDCCH with CRC scrambled by C-RNTI, MCS-C-RNTI, CS-RNTI, or PDSCH scheduled without corresponding PDCCH transmission using </w:delText>
        </w:r>
        <w:r w:rsidRPr="0085777E" w:rsidDel="00724DDB">
          <w:rPr>
            <w:i/>
          </w:rPr>
          <w:delText xml:space="preserve">sps-Config </w:delText>
        </w:r>
        <w:r w:rsidRPr="0085777E" w:rsidDel="00724DDB">
          <w:delText xml:space="preserve">and activated by DCI format 1_1, if the UE is configured with </w:delText>
        </w:r>
        <w:r w:rsidRPr="0085777E" w:rsidDel="00724DDB">
          <w:rPr>
            <w:rFonts w:hint="eastAsia"/>
            <w:i/>
          </w:rPr>
          <w:delText>p</w:delText>
        </w:r>
        <w:r w:rsidRPr="0085777E" w:rsidDel="00724DDB">
          <w:rPr>
            <w:i/>
          </w:rPr>
          <w:delText>d</w:delText>
        </w:r>
        <w:r w:rsidRPr="0085777E" w:rsidDel="00724DDB">
          <w:rPr>
            <w:rFonts w:hint="eastAsia"/>
            <w:i/>
          </w:rPr>
          <w:delText>sch-A</w:delText>
        </w:r>
        <w:r w:rsidRPr="0085777E" w:rsidDel="00724DDB">
          <w:rPr>
            <w:i/>
          </w:rPr>
          <w:delText>ggregationFactor</w:delText>
        </w:r>
        <w:r w:rsidRPr="0085777E" w:rsidDel="00724DDB">
          <w:delText xml:space="preserve">, the same symbol allocation is applied across the </w:delText>
        </w:r>
        <w:r w:rsidRPr="0085777E" w:rsidDel="00724DDB">
          <w:rPr>
            <w:rFonts w:hint="eastAsia"/>
            <w:i/>
          </w:rPr>
          <w:delText>p</w:delText>
        </w:r>
        <w:r w:rsidRPr="0085777E" w:rsidDel="00724DDB">
          <w:rPr>
            <w:i/>
          </w:rPr>
          <w:delText>d</w:delText>
        </w:r>
        <w:r w:rsidRPr="0085777E" w:rsidDel="00724DDB">
          <w:rPr>
            <w:rFonts w:hint="eastAsia"/>
            <w:i/>
          </w:rPr>
          <w:delText>sch-A</w:delText>
        </w:r>
        <w:r w:rsidRPr="0085777E" w:rsidDel="00724DDB">
          <w:rPr>
            <w:i/>
          </w:rPr>
          <w:delText>ggregationFactor</w:delText>
        </w:r>
        <w:r w:rsidRPr="0085777E" w:rsidDel="00724DDB">
          <w:delText xml:space="preserve"> consecutive slots. The UE may expect that the TB is repeated within each symbol allocation among each of the </w:delText>
        </w:r>
        <w:r w:rsidRPr="0085777E" w:rsidDel="00724DDB">
          <w:rPr>
            <w:rFonts w:hint="eastAsia"/>
            <w:i/>
          </w:rPr>
          <w:delText>p</w:delText>
        </w:r>
        <w:r w:rsidRPr="0085777E" w:rsidDel="00724DDB">
          <w:rPr>
            <w:i/>
          </w:rPr>
          <w:delText>d</w:delText>
        </w:r>
        <w:r w:rsidRPr="0085777E" w:rsidDel="00724DDB">
          <w:rPr>
            <w:rFonts w:hint="eastAsia"/>
            <w:i/>
          </w:rPr>
          <w:delText>sch-A</w:delText>
        </w:r>
        <w:r w:rsidRPr="0085777E" w:rsidDel="00724DDB">
          <w:rPr>
            <w:i/>
          </w:rPr>
          <w:delText>ggregationFactor</w:delText>
        </w:r>
        <w:r w:rsidRPr="0085777E" w:rsidDel="00724DDB">
          <w:delText xml:space="preserve"> consecutive slots and the PDSCH is limited to a single transmission layer. The redundancy version to be applied on the </w:delText>
        </w:r>
        <w:r w:rsidRPr="0085777E" w:rsidDel="00724DDB">
          <w:rPr>
            <w:i/>
          </w:rPr>
          <w:delText>n</w:delText>
        </w:r>
        <w:r w:rsidRPr="0085777E" w:rsidDel="00724DDB">
          <w:rPr>
            <w:vertAlign w:val="superscript"/>
          </w:rPr>
          <w:delText>th</w:delText>
        </w:r>
        <w:r w:rsidRPr="0085777E" w:rsidDel="00724DDB">
          <w:delText xml:space="preserve"> transmission occasion of the TB, where n = 0, 1, …</w:delText>
        </w:r>
        <w:r w:rsidRPr="0085777E" w:rsidDel="00724DDB">
          <w:rPr>
            <w:i/>
            <w:iCs/>
          </w:rPr>
          <w:delText xml:space="preserve">pdsch-AggregationFactor </w:delText>
        </w:r>
        <w:r w:rsidRPr="0085777E" w:rsidDel="00724DDB">
          <w:delText xml:space="preserve">-1, is determined according to table 5.1.2.1-2 </w:delText>
        </w:r>
        <w:r w:rsidRPr="0085777E" w:rsidDel="00724DDB">
          <w:rPr>
            <w:rFonts w:eastAsia="PMingLiU"/>
          </w:rPr>
          <w:delText xml:space="preserve">and </w:delText>
        </w:r>
        <w:r w:rsidDel="00724DDB">
          <w:rPr>
            <w:rFonts w:eastAsia="PMingLiU"/>
            <w:lang w:eastAsia="zh-TW"/>
          </w:rPr>
          <w:delText>"</w:delText>
        </w:r>
        <w:r w:rsidRPr="0085777E" w:rsidDel="00724DDB">
          <w:rPr>
            <w:rFonts w:eastAsia="PMingLiU"/>
            <w:i/>
          </w:rPr>
          <w:delText>rv</w:delText>
        </w:r>
        <w:r w:rsidRPr="0085777E" w:rsidDel="00724DDB">
          <w:rPr>
            <w:rFonts w:eastAsia="PMingLiU"/>
            <w:i/>
            <w:vertAlign w:val="subscript"/>
          </w:rPr>
          <w:delText>id</w:delText>
        </w:r>
        <w:r w:rsidRPr="0085777E" w:rsidDel="00724DDB">
          <w:rPr>
            <w:rFonts w:eastAsia="PMingLiU"/>
          </w:rPr>
          <w:delText xml:space="preserve"> indicated by the DCI scheduling the PDSCH</w:delText>
        </w:r>
        <w:r w:rsidDel="00724DDB">
          <w:rPr>
            <w:rFonts w:eastAsia="PMingLiU"/>
            <w:lang w:eastAsia="zh-TW"/>
          </w:rPr>
          <w:delText>"</w:delText>
        </w:r>
        <w:r w:rsidRPr="0085777E" w:rsidDel="00724DDB">
          <w:rPr>
            <w:rFonts w:eastAsia="PMingLiU" w:hint="eastAsia"/>
            <w:lang w:eastAsia="zh-TW"/>
          </w:rPr>
          <w:delText xml:space="preserve"> in </w:delText>
        </w:r>
        <w:r w:rsidRPr="0085777E" w:rsidDel="00724DDB">
          <w:rPr>
            <w:rFonts w:eastAsia="PMingLiU"/>
          </w:rPr>
          <w:delText xml:space="preserve">table 5.1.2.1-2 is assumed </w:delText>
        </w:r>
        <w:r w:rsidRPr="0085777E" w:rsidDel="00724DDB">
          <w:rPr>
            <w:rFonts w:eastAsia="PMingLiU" w:hint="eastAsia"/>
            <w:lang w:eastAsia="zh-TW"/>
          </w:rPr>
          <w:delText>to be</w:delText>
        </w:r>
        <w:r w:rsidRPr="0085777E" w:rsidDel="00724DDB">
          <w:rPr>
            <w:rFonts w:eastAsia="PMingLiU"/>
          </w:rPr>
          <w:delText xml:space="preserve"> 0 for PDSCH scheduled without corresponding PDCCH transmission using </w:delText>
        </w:r>
        <w:r w:rsidRPr="0085777E" w:rsidDel="00724DDB">
          <w:rPr>
            <w:i/>
          </w:rPr>
          <w:delText>sps-Config</w:delText>
        </w:r>
        <w:r w:rsidRPr="0085777E" w:rsidDel="00724DDB">
          <w:rPr>
            <w:rFonts w:eastAsia="PMingLiU"/>
            <w:i/>
          </w:rPr>
          <w:delText xml:space="preserve"> </w:delText>
        </w:r>
        <w:r w:rsidRPr="0085777E" w:rsidDel="00724DDB">
          <w:rPr>
            <w:rFonts w:eastAsia="PMingLiU"/>
          </w:rPr>
          <w:delText>and activated by DCI format 1_1</w:delText>
        </w:r>
        <w:r w:rsidRPr="0085777E" w:rsidDel="00724DDB">
          <w:delText xml:space="preserve">. </w:delText>
        </w:r>
      </w:del>
    </w:p>
    <w:p w14:paraId="1EE95743" w14:textId="1FB03440" w:rsidR="00516E35" w:rsidRPr="007B1689" w:rsidDel="00724DDB" w:rsidRDefault="00516E35" w:rsidP="00516E35">
      <w:pPr>
        <w:pStyle w:val="TH"/>
        <w:rPr>
          <w:del w:id="102" w:author="Mihai Enescu" w:date="2019-11-02T09:02:00Z"/>
          <w:color w:val="000000"/>
          <w:lang w:val="en-US"/>
        </w:rPr>
      </w:pPr>
      <w:del w:id="103" w:author="Mihai Enescu" w:date="2019-11-02T09:02:00Z">
        <w:r w:rsidRPr="0048482F" w:rsidDel="00724DDB">
          <w:rPr>
            <w:color w:val="000000"/>
          </w:rPr>
          <w:delText>Table 5.</w:delText>
        </w:r>
        <w:r w:rsidDel="00724DDB">
          <w:rPr>
            <w:color w:val="000000"/>
          </w:rPr>
          <w:delText>1.2.1-2</w:delText>
        </w:r>
        <w:r w:rsidRPr="0048482F" w:rsidDel="00724DDB">
          <w:rPr>
            <w:color w:val="000000"/>
          </w:rPr>
          <w:delText xml:space="preserve">: </w:delText>
        </w:r>
        <w:r w:rsidRPr="007B1689" w:rsidDel="00724DDB">
          <w:rPr>
            <w:color w:val="000000"/>
            <w:lang w:val="en-US"/>
          </w:rPr>
          <w:delText>Applied redundancy version</w:delText>
        </w:r>
        <w:r w:rsidDel="00724DDB">
          <w:rPr>
            <w:color w:val="000000"/>
            <w:lang w:val="en-US"/>
          </w:rPr>
          <w:delText xml:space="preserve"> when</w:delText>
        </w:r>
        <w:r w:rsidRPr="007B1689" w:rsidDel="00724DDB">
          <w:rPr>
            <w:color w:val="000000"/>
            <w:lang w:val="en-US"/>
          </w:rPr>
          <w:delText xml:space="preserve"> </w:delText>
        </w:r>
        <w:r w:rsidRPr="00562F3E" w:rsidDel="00724DDB">
          <w:rPr>
            <w:rFonts w:hint="eastAsia"/>
            <w:i/>
            <w:color w:val="000000" w:themeColor="text1"/>
          </w:rPr>
          <w:delText>p</w:delText>
        </w:r>
        <w:r w:rsidRPr="00562F3E" w:rsidDel="00724DDB">
          <w:rPr>
            <w:i/>
            <w:color w:val="000000" w:themeColor="text1"/>
          </w:rPr>
          <w:delText>d</w:delText>
        </w:r>
        <w:r w:rsidRPr="00562F3E" w:rsidDel="00724DDB">
          <w:rPr>
            <w:rFonts w:hint="eastAsia"/>
            <w:i/>
            <w:color w:val="000000" w:themeColor="text1"/>
          </w:rPr>
          <w:delText>sch-A</w:delText>
        </w:r>
        <w:r w:rsidRPr="00562F3E" w:rsidDel="00724DDB">
          <w:rPr>
            <w:i/>
            <w:color w:val="000000" w:themeColor="text1"/>
          </w:rPr>
          <w:delText>ggregationFactor</w:delText>
        </w:r>
        <w:r w:rsidRPr="00104B23" w:rsidDel="00724DDB">
          <w:rPr>
            <w:color w:val="000000" w:themeColor="text1"/>
            <w:lang w:val="en-US"/>
          </w:rPr>
          <w:delText xml:space="preserve"> is present</w:delText>
        </w:r>
      </w:del>
    </w:p>
    <w:tbl>
      <w:tblPr>
        <w:tblStyle w:val="TableGrid"/>
        <w:tblW w:w="0" w:type="auto"/>
        <w:tblLook w:val="04A0" w:firstRow="1" w:lastRow="0" w:firstColumn="1" w:lastColumn="0" w:noHBand="0" w:noVBand="1"/>
      </w:tblPr>
      <w:tblGrid>
        <w:gridCol w:w="2263"/>
        <w:gridCol w:w="1701"/>
        <w:gridCol w:w="1701"/>
        <w:gridCol w:w="1701"/>
        <w:gridCol w:w="1701"/>
      </w:tblGrid>
      <w:tr w:rsidR="00516E35" w:rsidDel="00724DDB" w14:paraId="0434EE74" w14:textId="308C5682" w:rsidTr="00703612">
        <w:trPr>
          <w:del w:id="104" w:author="Mihai Enescu" w:date="2019-11-02T09:02:00Z"/>
        </w:trPr>
        <w:tc>
          <w:tcPr>
            <w:tcW w:w="2263" w:type="dxa"/>
            <w:vMerge w:val="restart"/>
          </w:tcPr>
          <w:p w14:paraId="78C5797B" w14:textId="467D2372" w:rsidR="00516E35" w:rsidRPr="001A09D9" w:rsidDel="00724DDB" w:rsidRDefault="00516E35" w:rsidP="00703612">
            <w:pPr>
              <w:pStyle w:val="TAH"/>
              <w:rPr>
                <w:del w:id="105" w:author="Mihai Enescu" w:date="2019-11-02T09:02:00Z"/>
                <w:rFonts w:eastAsia="Batang"/>
                <w:color w:val="000000"/>
              </w:rPr>
            </w:pPr>
            <w:del w:id="106" w:author="Mihai Enescu" w:date="2019-11-02T09:02:00Z">
              <w:r w:rsidDel="00724DDB">
                <w:rPr>
                  <w:rFonts w:eastAsia="Batang"/>
                  <w:i/>
                  <w:color w:val="000000"/>
                </w:rPr>
                <w:delText>rv</w:delText>
              </w:r>
              <w:r w:rsidDel="00724DDB">
                <w:rPr>
                  <w:rFonts w:eastAsia="Batang"/>
                  <w:i/>
                  <w:color w:val="000000"/>
                  <w:vertAlign w:val="subscript"/>
                </w:rPr>
                <w:delText xml:space="preserve">id </w:delText>
              </w:r>
              <w:r w:rsidDel="00724DDB">
                <w:rPr>
                  <w:rFonts w:eastAsia="Batang"/>
                  <w:color w:val="000000"/>
                </w:rPr>
                <w:delText>indicated by the DCI scheduling the PDSCH</w:delText>
              </w:r>
            </w:del>
          </w:p>
        </w:tc>
        <w:tc>
          <w:tcPr>
            <w:tcW w:w="6804" w:type="dxa"/>
            <w:gridSpan w:val="4"/>
          </w:tcPr>
          <w:p w14:paraId="4AD26336" w14:textId="141CD10B" w:rsidR="00516E35" w:rsidRPr="00A93AD6" w:rsidDel="00724DDB" w:rsidRDefault="00516E35" w:rsidP="00703612">
            <w:pPr>
              <w:pStyle w:val="TAH"/>
              <w:rPr>
                <w:del w:id="107" w:author="Mihai Enescu" w:date="2019-11-02T09:02:00Z"/>
                <w:rFonts w:eastAsia="Batang"/>
                <w:color w:val="000000"/>
              </w:rPr>
            </w:pPr>
            <w:del w:id="108" w:author="Mihai Enescu" w:date="2019-11-02T09:02:00Z">
              <w:r w:rsidDel="00724DDB">
                <w:rPr>
                  <w:rFonts w:eastAsia="Batang"/>
                  <w:i/>
                  <w:color w:val="000000"/>
                </w:rPr>
                <w:delText>rv</w:delText>
              </w:r>
              <w:r w:rsidDel="00724DDB">
                <w:rPr>
                  <w:rFonts w:eastAsia="Batang"/>
                  <w:i/>
                  <w:color w:val="000000"/>
                  <w:vertAlign w:val="subscript"/>
                </w:rPr>
                <w:delText>id</w:delText>
              </w:r>
              <w:r w:rsidDel="00724DDB">
                <w:rPr>
                  <w:rFonts w:eastAsia="Batang"/>
                  <w:color w:val="000000"/>
                </w:rPr>
                <w:delText xml:space="preserve"> to be applied to </w:delText>
              </w:r>
              <w:r w:rsidDel="00724DDB">
                <w:rPr>
                  <w:rFonts w:eastAsia="Batang"/>
                  <w:i/>
                  <w:color w:val="000000"/>
                </w:rPr>
                <w:delText>n</w:delText>
              </w:r>
              <w:r w:rsidRPr="007B1689" w:rsidDel="00724DDB">
                <w:rPr>
                  <w:rFonts w:eastAsia="Batang"/>
                  <w:color w:val="000000"/>
                  <w:vertAlign w:val="superscript"/>
                </w:rPr>
                <w:delText>th</w:delText>
              </w:r>
              <w:r w:rsidDel="00724DDB">
                <w:rPr>
                  <w:rFonts w:eastAsia="Batang"/>
                  <w:color w:val="000000"/>
                </w:rPr>
                <w:delText xml:space="preserve"> transmission occasion</w:delText>
              </w:r>
            </w:del>
          </w:p>
        </w:tc>
      </w:tr>
      <w:tr w:rsidR="00516E35" w:rsidDel="00724DDB" w14:paraId="0C6E283C" w14:textId="2F35BEDF" w:rsidTr="00703612">
        <w:trPr>
          <w:del w:id="109" w:author="Mihai Enescu" w:date="2019-11-02T09:02:00Z"/>
        </w:trPr>
        <w:tc>
          <w:tcPr>
            <w:tcW w:w="2263" w:type="dxa"/>
            <w:vMerge/>
          </w:tcPr>
          <w:p w14:paraId="7DAC97D4" w14:textId="12DF85F5" w:rsidR="00516E35" w:rsidRPr="007B1689" w:rsidDel="00724DDB" w:rsidRDefault="00516E35" w:rsidP="00703612">
            <w:pPr>
              <w:pStyle w:val="TAH"/>
              <w:rPr>
                <w:del w:id="110" w:author="Mihai Enescu" w:date="2019-11-02T09:02:00Z"/>
                <w:rFonts w:eastAsia="Batang"/>
                <w:color w:val="000000"/>
              </w:rPr>
            </w:pPr>
          </w:p>
        </w:tc>
        <w:tc>
          <w:tcPr>
            <w:tcW w:w="1701" w:type="dxa"/>
          </w:tcPr>
          <w:p w14:paraId="614988FD" w14:textId="21488F73" w:rsidR="00516E35" w:rsidRPr="007B1689" w:rsidDel="00724DDB" w:rsidRDefault="00516E35" w:rsidP="00703612">
            <w:pPr>
              <w:pStyle w:val="TAH"/>
              <w:rPr>
                <w:del w:id="111" w:author="Mihai Enescu" w:date="2019-11-02T09:02:00Z"/>
                <w:rFonts w:eastAsia="Batang"/>
                <w:color w:val="000000"/>
              </w:rPr>
            </w:pPr>
            <w:del w:id="112" w:author="Mihai Enescu" w:date="2019-11-02T09:02:00Z">
              <w:r w:rsidDel="00724DDB">
                <w:rPr>
                  <w:rFonts w:eastAsia="Batang"/>
                  <w:i/>
                  <w:color w:val="000000"/>
                </w:rPr>
                <w:delText xml:space="preserve">n </w:delText>
              </w:r>
              <w:r w:rsidDel="00724DDB">
                <w:rPr>
                  <w:rFonts w:eastAsia="Batang"/>
                  <w:color w:val="000000"/>
                </w:rPr>
                <w:delText>mod 4 = 0</w:delText>
              </w:r>
            </w:del>
          </w:p>
        </w:tc>
        <w:tc>
          <w:tcPr>
            <w:tcW w:w="1701" w:type="dxa"/>
          </w:tcPr>
          <w:p w14:paraId="5D193E2E" w14:textId="7BCBD9F3" w:rsidR="00516E35" w:rsidRPr="007B1689" w:rsidDel="00724DDB" w:rsidRDefault="00516E35" w:rsidP="00703612">
            <w:pPr>
              <w:pStyle w:val="TAH"/>
              <w:rPr>
                <w:del w:id="113" w:author="Mihai Enescu" w:date="2019-11-02T09:02:00Z"/>
                <w:rFonts w:eastAsia="Batang"/>
                <w:color w:val="000000"/>
              </w:rPr>
            </w:pPr>
            <w:del w:id="114" w:author="Mihai Enescu" w:date="2019-11-02T09:02:00Z">
              <w:r w:rsidDel="00724DDB">
                <w:rPr>
                  <w:rFonts w:eastAsia="Batang"/>
                  <w:i/>
                  <w:color w:val="000000"/>
                </w:rPr>
                <w:delText xml:space="preserve">n </w:delText>
              </w:r>
              <w:r w:rsidDel="00724DDB">
                <w:rPr>
                  <w:rFonts w:eastAsia="Batang"/>
                  <w:color w:val="000000"/>
                </w:rPr>
                <w:delText>mod 4 = 1</w:delText>
              </w:r>
            </w:del>
          </w:p>
        </w:tc>
        <w:tc>
          <w:tcPr>
            <w:tcW w:w="1701" w:type="dxa"/>
          </w:tcPr>
          <w:p w14:paraId="2C73569C" w14:textId="0C2784BA" w:rsidR="00516E35" w:rsidRPr="007B1689" w:rsidDel="00724DDB" w:rsidRDefault="00516E35" w:rsidP="00703612">
            <w:pPr>
              <w:pStyle w:val="TAH"/>
              <w:rPr>
                <w:del w:id="115" w:author="Mihai Enescu" w:date="2019-11-02T09:02:00Z"/>
                <w:rFonts w:eastAsia="Batang"/>
                <w:color w:val="000000"/>
              </w:rPr>
            </w:pPr>
            <w:del w:id="116" w:author="Mihai Enescu" w:date="2019-11-02T09:02:00Z">
              <w:r w:rsidDel="00724DDB">
                <w:rPr>
                  <w:rFonts w:eastAsia="Batang"/>
                  <w:i/>
                  <w:color w:val="000000"/>
                </w:rPr>
                <w:delText xml:space="preserve">n </w:delText>
              </w:r>
              <w:r w:rsidDel="00724DDB">
                <w:rPr>
                  <w:rFonts w:eastAsia="Batang"/>
                  <w:color w:val="000000"/>
                </w:rPr>
                <w:delText>mod 4 = 2</w:delText>
              </w:r>
            </w:del>
          </w:p>
        </w:tc>
        <w:tc>
          <w:tcPr>
            <w:tcW w:w="1701" w:type="dxa"/>
          </w:tcPr>
          <w:p w14:paraId="5FCE67BA" w14:textId="068ECC06" w:rsidR="00516E35" w:rsidRPr="007B1689" w:rsidDel="00724DDB" w:rsidRDefault="00516E35" w:rsidP="00703612">
            <w:pPr>
              <w:pStyle w:val="TAH"/>
              <w:rPr>
                <w:del w:id="117" w:author="Mihai Enescu" w:date="2019-11-02T09:02:00Z"/>
                <w:rFonts w:eastAsia="Batang"/>
                <w:color w:val="000000"/>
              </w:rPr>
            </w:pPr>
            <w:del w:id="118" w:author="Mihai Enescu" w:date="2019-11-02T09:02:00Z">
              <w:r w:rsidDel="00724DDB">
                <w:rPr>
                  <w:rFonts w:eastAsia="Batang"/>
                  <w:i/>
                  <w:color w:val="000000"/>
                </w:rPr>
                <w:delText xml:space="preserve">n </w:delText>
              </w:r>
              <w:r w:rsidDel="00724DDB">
                <w:rPr>
                  <w:rFonts w:eastAsia="Batang"/>
                  <w:color w:val="000000"/>
                </w:rPr>
                <w:delText>mod 4 = 3</w:delText>
              </w:r>
            </w:del>
          </w:p>
        </w:tc>
      </w:tr>
      <w:tr w:rsidR="00516E35" w:rsidDel="00724DDB" w14:paraId="7BD92E60" w14:textId="50A3DEA8" w:rsidTr="00703612">
        <w:trPr>
          <w:del w:id="119" w:author="Mihai Enescu" w:date="2019-11-02T09:02:00Z"/>
        </w:trPr>
        <w:tc>
          <w:tcPr>
            <w:tcW w:w="2263" w:type="dxa"/>
          </w:tcPr>
          <w:p w14:paraId="790A3B38" w14:textId="5A4A1655" w:rsidR="00516E35" w:rsidRPr="007B1689" w:rsidDel="00724DDB" w:rsidRDefault="00516E35" w:rsidP="00703612">
            <w:pPr>
              <w:pStyle w:val="TAC"/>
              <w:rPr>
                <w:del w:id="120" w:author="Mihai Enescu" w:date="2019-11-02T09:02:00Z"/>
                <w:rFonts w:eastAsia="Batang"/>
                <w:color w:val="000000"/>
              </w:rPr>
            </w:pPr>
            <w:del w:id="121" w:author="Mihai Enescu" w:date="2019-11-02T09:02:00Z">
              <w:r w:rsidDel="00724DDB">
                <w:rPr>
                  <w:rFonts w:eastAsia="Batang"/>
                  <w:color w:val="000000"/>
                </w:rPr>
                <w:delText>0</w:delText>
              </w:r>
            </w:del>
          </w:p>
        </w:tc>
        <w:tc>
          <w:tcPr>
            <w:tcW w:w="1701" w:type="dxa"/>
          </w:tcPr>
          <w:p w14:paraId="188EC0BE" w14:textId="3F8BAF3E" w:rsidR="00516E35" w:rsidRPr="007B1689" w:rsidDel="00724DDB" w:rsidRDefault="00516E35" w:rsidP="00703612">
            <w:pPr>
              <w:pStyle w:val="TAC"/>
              <w:rPr>
                <w:del w:id="122" w:author="Mihai Enescu" w:date="2019-11-02T09:02:00Z"/>
                <w:rFonts w:eastAsia="Batang"/>
                <w:color w:val="000000"/>
              </w:rPr>
            </w:pPr>
            <w:del w:id="123" w:author="Mihai Enescu" w:date="2019-11-02T09:02:00Z">
              <w:r w:rsidDel="00724DDB">
                <w:rPr>
                  <w:rFonts w:eastAsia="Batang"/>
                  <w:color w:val="000000"/>
                </w:rPr>
                <w:delText>0</w:delText>
              </w:r>
            </w:del>
          </w:p>
        </w:tc>
        <w:tc>
          <w:tcPr>
            <w:tcW w:w="1701" w:type="dxa"/>
          </w:tcPr>
          <w:p w14:paraId="3784F3FE" w14:textId="4EEA98A6" w:rsidR="00516E35" w:rsidRPr="007B1689" w:rsidDel="00724DDB" w:rsidRDefault="00516E35" w:rsidP="00703612">
            <w:pPr>
              <w:pStyle w:val="TAC"/>
              <w:rPr>
                <w:del w:id="124" w:author="Mihai Enescu" w:date="2019-11-02T09:02:00Z"/>
                <w:rFonts w:eastAsia="Batang"/>
                <w:color w:val="000000"/>
              </w:rPr>
            </w:pPr>
            <w:del w:id="125" w:author="Mihai Enescu" w:date="2019-11-02T09:02:00Z">
              <w:r w:rsidDel="00724DDB">
                <w:rPr>
                  <w:rFonts w:eastAsia="Batang"/>
                  <w:color w:val="000000"/>
                </w:rPr>
                <w:delText>2</w:delText>
              </w:r>
            </w:del>
          </w:p>
        </w:tc>
        <w:tc>
          <w:tcPr>
            <w:tcW w:w="1701" w:type="dxa"/>
          </w:tcPr>
          <w:p w14:paraId="02912F3E" w14:textId="24222C37" w:rsidR="00516E35" w:rsidRPr="007B1689" w:rsidDel="00724DDB" w:rsidRDefault="00516E35" w:rsidP="00703612">
            <w:pPr>
              <w:pStyle w:val="TAC"/>
              <w:rPr>
                <w:del w:id="126" w:author="Mihai Enescu" w:date="2019-11-02T09:02:00Z"/>
                <w:rFonts w:eastAsia="Batang"/>
                <w:color w:val="000000"/>
              </w:rPr>
            </w:pPr>
            <w:del w:id="127" w:author="Mihai Enescu" w:date="2019-11-02T09:02:00Z">
              <w:r w:rsidDel="00724DDB">
                <w:rPr>
                  <w:rFonts w:eastAsia="Batang"/>
                  <w:color w:val="000000"/>
                </w:rPr>
                <w:delText>3</w:delText>
              </w:r>
            </w:del>
          </w:p>
        </w:tc>
        <w:tc>
          <w:tcPr>
            <w:tcW w:w="1701" w:type="dxa"/>
          </w:tcPr>
          <w:p w14:paraId="16CE1A71" w14:textId="7E85087F" w:rsidR="00516E35" w:rsidRPr="007B1689" w:rsidDel="00724DDB" w:rsidRDefault="00516E35" w:rsidP="00703612">
            <w:pPr>
              <w:pStyle w:val="TAC"/>
              <w:rPr>
                <w:del w:id="128" w:author="Mihai Enescu" w:date="2019-11-02T09:02:00Z"/>
                <w:rFonts w:eastAsia="Batang"/>
                <w:color w:val="000000"/>
              </w:rPr>
            </w:pPr>
            <w:del w:id="129" w:author="Mihai Enescu" w:date="2019-11-02T09:02:00Z">
              <w:r w:rsidDel="00724DDB">
                <w:rPr>
                  <w:rFonts w:eastAsia="Batang"/>
                  <w:color w:val="000000"/>
                </w:rPr>
                <w:delText>1</w:delText>
              </w:r>
            </w:del>
          </w:p>
        </w:tc>
      </w:tr>
      <w:tr w:rsidR="00516E35" w:rsidDel="00724DDB" w14:paraId="7E3E6D83" w14:textId="646CF70E" w:rsidTr="00703612">
        <w:trPr>
          <w:del w:id="130" w:author="Mihai Enescu" w:date="2019-11-02T09:02:00Z"/>
        </w:trPr>
        <w:tc>
          <w:tcPr>
            <w:tcW w:w="2263" w:type="dxa"/>
          </w:tcPr>
          <w:p w14:paraId="55D51B19" w14:textId="09FEBDDC" w:rsidR="00516E35" w:rsidRPr="007B1689" w:rsidDel="00724DDB" w:rsidRDefault="00516E35" w:rsidP="00703612">
            <w:pPr>
              <w:pStyle w:val="TAC"/>
              <w:rPr>
                <w:del w:id="131" w:author="Mihai Enescu" w:date="2019-11-02T09:02:00Z"/>
                <w:rFonts w:eastAsia="Batang"/>
                <w:color w:val="000000"/>
              </w:rPr>
            </w:pPr>
            <w:del w:id="132" w:author="Mihai Enescu" w:date="2019-11-02T09:02:00Z">
              <w:r w:rsidDel="00724DDB">
                <w:rPr>
                  <w:rFonts w:eastAsia="Batang"/>
                  <w:color w:val="000000"/>
                </w:rPr>
                <w:delText>2</w:delText>
              </w:r>
            </w:del>
          </w:p>
        </w:tc>
        <w:tc>
          <w:tcPr>
            <w:tcW w:w="1701" w:type="dxa"/>
          </w:tcPr>
          <w:p w14:paraId="6B7D8298" w14:textId="31444BD9" w:rsidR="00516E35" w:rsidRPr="007B1689" w:rsidDel="00724DDB" w:rsidRDefault="00516E35" w:rsidP="00703612">
            <w:pPr>
              <w:pStyle w:val="TAC"/>
              <w:rPr>
                <w:del w:id="133" w:author="Mihai Enescu" w:date="2019-11-02T09:02:00Z"/>
                <w:rFonts w:eastAsia="Batang"/>
                <w:color w:val="000000"/>
              </w:rPr>
            </w:pPr>
            <w:del w:id="134" w:author="Mihai Enescu" w:date="2019-11-02T09:02:00Z">
              <w:r w:rsidDel="00724DDB">
                <w:rPr>
                  <w:rFonts w:eastAsia="Batang"/>
                  <w:color w:val="000000"/>
                </w:rPr>
                <w:delText>2</w:delText>
              </w:r>
            </w:del>
          </w:p>
        </w:tc>
        <w:tc>
          <w:tcPr>
            <w:tcW w:w="1701" w:type="dxa"/>
          </w:tcPr>
          <w:p w14:paraId="4907EC5E" w14:textId="41944F32" w:rsidR="00516E35" w:rsidRPr="007B1689" w:rsidDel="00724DDB" w:rsidRDefault="00516E35" w:rsidP="00703612">
            <w:pPr>
              <w:pStyle w:val="TAC"/>
              <w:rPr>
                <w:del w:id="135" w:author="Mihai Enescu" w:date="2019-11-02T09:02:00Z"/>
                <w:rFonts w:eastAsia="Batang"/>
                <w:color w:val="000000"/>
              </w:rPr>
            </w:pPr>
            <w:del w:id="136" w:author="Mihai Enescu" w:date="2019-11-02T09:02:00Z">
              <w:r w:rsidDel="00724DDB">
                <w:rPr>
                  <w:rFonts w:eastAsia="Batang"/>
                  <w:color w:val="000000"/>
                </w:rPr>
                <w:delText>3</w:delText>
              </w:r>
            </w:del>
          </w:p>
        </w:tc>
        <w:tc>
          <w:tcPr>
            <w:tcW w:w="1701" w:type="dxa"/>
          </w:tcPr>
          <w:p w14:paraId="5003A265" w14:textId="649927C6" w:rsidR="00516E35" w:rsidRPr="007B1689" w:rsidDel="00724DDB" w:rsidRDefault="00516E35" w:rsidP="00703612">
            <w:pPr>
              <w:pStyle w:val="TAC"/>
              <w:rPr>
                <w:del w:id="137" w:author="Mihai Enescu" w:date="2019-11-02T09:02:00Z"/>
                <w:rFonts w:eastAsia="Batang"/>
                <w:color w:val="000000"/>
              </w:rPr>
            </w:pPr>
            <w:del w:id="138" w:author="Mihai Enescu" w:date="2019-11-02T09:02:00Z">
              <w:r w:rsidDel="00724DDB">
                <w:rPr>
                  <w:rFonts w:eastAsia="Batang"/>
                  <w:color w:val="000000"/>
                </w:rPr>
                <w:delText>1</w:delText>
              </w:r>
            </w:del>
          </w:p>
        </w:tc>
        <w:tc>
          <w:tcPr>
            <w:tcW w:w="1701" w:type="dxa"/>
          </w:tcPr>
          <w:p w14:paraId="3679EB23" w14:textId="7231328B" w:rsidR="00516E35" w:rsidRPr="007B1689" w:rsidDel="00724DDB" w:rsidRDefault="00516E35" w:rsidP="00703612">
            <w:pPr>
              <w:pStyle w:val="TAC"/>
              <w:rPr>
                <w:del w:id="139" w:author="Mihai Enescu" w:date="2019-11-02T09:02:00Z"/>
                <w:rFonts w:eastAsia="Batang"/>
                <w:color w:val="000000"/>
              </w:rPr>
            </w:pPr>
            <w:del w:id="140" w:author="Mihai Enescu" w:date="2019-11-02T09:02:00Z">
              <w:r w:rsidDel="00724DDB">
                <w:rPr>
                  <w:rFonts w:eastAsia="Batang"/>
                  <w:color w:val="000000"/>
                </w:rPr>
                <w:delText>0</w:delText>
              </w:r>
            </w:del>
          </w:p>
        </w:tc>
      </w:tr>
      <w:tr w:rsidR="00516E35" w:rsidDel="00724DDB" w14:paraId="18F9806B" w14:textId="5B992EDD" w:rsidTr="00703612">
        <w:trPr>
          <w:del w:id="141" w:author="Mihai Enescu" w:date="2019-11-02T09:02:00Z"/>
        </w:trPr>
        <w:tc>
          <w:tcPr>
            <w:tcW w:w="2263" w:type="dxa"/>
          </w:tcPr>
          <w:p w14:paraId="3BFC2597" w14:textId="3DF45D71" w:rsidR="00516E35" w:rsidRPr="007B1689" w:rsidDel="00724DDB" w:rsidRDefault="00516E35" w:rsidP="00703612">
            <w:pPr>
              <w:pStyle w:val="TAC"/>
              <w:rPr>
                <w:del w:id="142" w:author="Mihai Enescu" w:date="2019-11-02T09:02:00Z"/>
                <w:rFonts w:eastAsia="Batang"/>
                <w:color w:val="000000"/>
              </w:rPr>
            </w:pPr>
            <w:del w:id="143" w:author="Mihai Enescu" w:date="2019-11-02T09:02:00Z">
              <w:r w:rsidDel="00724DDB">
                <w:rPr>
                  <w:rFonts w:eastAsia="Batang"/>
                  <w:color w:val="000000"/>
                </w:rPr>
                <w:delText>3</w:delText>
              </w:r>
            </w:del>
          </w:p>
        </w:tc>
        <w:tc>
          <w:tcPr>
            <w:tcW w:w="1701" w:type="dxa"/>
          </w:tcPr>
          <w:p w14:paraId="533AD404" w14:textId="4EE0C466" w:rsidR="00516E35" w:rsidRPr="007B1689" w:rsidDel="00724DDB" w:rsidRDefault="00516E35" w:rsidP="00703612">
            <w:pPr>
              <w:pStyle w:val="TAC"/>
              <w:rPr>
                <w:del w:id="144" w:author="Mihai Enescu" w:date="2019-11-02T09:02:00Z"/>
                <w:rFonts w:eastAsia="Batang"/>
                <w:color w:val="000000"/>
              </w:rPr>
            </w:pPr>
            <w:del w:id="145" w:author="Mihai Enescu" w:date="2019-11-02T09:02:00Z">
              <w:r w:rsidDel="00724DDB">
                <w:rPr>
                  <w:rFonts w:eastAsia="Batang"/>
                  <w:color w:val="000000"/>
                </w:rPr>
                <w:delText>3</w:delText>
              </w:r>
            </w:del>
          </w:p>
        </w:tc>
        <w:tc>
          <w:tcPr>
            <w:tcW w:w="1701" w:type="dxa"/>
          </w:tcPr>
          <w:p w14:paraId="12E48635" w14:textId="3E8A0AE1" w:rsidR="00516E35" w:rsidRPr="007B1689" w:rsidDel="00724DDB" w:rsidRDefault="00516E35" w:rsidP="00703612">
            <w:pPr>
              <w:pStyle w:val="TAC"/>
              <w:rPr>
                <w:del w:id="146" w:author="Mihai Enescu" w:date="2019-11-02T09:02:00Z"/>
                <w:rFonts w:eastAsia="Batang"/>
                <w:color w:val="000000"/>
              </w:rPr>
            </w:pPr>
            <w:del w:id="147" w:author="Mihai Enescu" w:date="2019-11-02T09:02:00Z">
              <w:r w:rsidDel="00724DDB">
                <w:rPr>
                  <w:rFonts w:eastAsia="Batang"/>
                  <w:color w:val="000000"/>
                </w:rPr>
                <w:delText>1</w:delText>
              </w:r>
            </w:del>
          </w:p>
        </w:tc>
        <w:tc>
          <w:tcPr>
            <w:tcW w:w="1701" w:type="dxa"/>
          </w:tcPr>
          <w:p w14:paraId="63FD502E" w14:textId="5CC5188B" w:rsidR="00516E35" w:rsidRPr="007B1689" w:rsidDel="00724DDB" w:rsidRDefault="00516E35" w:rsidP="00703612">
            <w:pPr>
              <w:pStyle w:val="TAC"/>
              <w:rPr>
                <w:del w:id="148" w:author="Mihai Enescu" w:date="2019-11-02T09:02:00Z"/>
                <w:rFonts w:eastAsia="Batang"/>
                <w:color w:val="000000"/>
              </w:rPr>
            </w:pPr>
            <w:del w:id="149" w:author="Mihai Enescu" w:date="2019-11-02T09:02:00Z">
              <w:r w:rsidDel="00724DDB">
                <w:rPr>
                  <w:rFonts w:eastAsia="Batang"/>
                  <w:color w:val="000000"/>
                </w:rPr>
                <w:delText>0</w:delText>
              </w:r>
            </w:del>
          </w:p>
        </w:tc>
        <w:tc>
          <w:tcPr>
            <w:tcW w:w="1701" w:type="dxa"/>
          </w:tcPr>
          <w:p w14:paraId="07F9E602" w14:textId="37CA011B" w:rsidR="00516E35" w:rsidRPr="007B1689" w:rsidDel="00724DDB" w:rsidRDefault="00516E35" w:rsidP="00703612">
            <w:pPr>
              <w:pStyle w:val="TAC"/>
              <w:rPr>
                <w:del w:id="150" w:author="Mihai Enescu" w:date="2019-11-02T09:02:00Z"/>
                <w:rFonts w:eastAsia="Batang"/>
                <w:color w:val="000000"/>
              </w:rPr>
            </w:pPr>
            <w:del w:id="151" w:author="Mihai Enescu" w:date="2019-11-02T09:02:00Z">
              <w:r w:rsidDel="00724DDB">
                <w:rPr>
                  <w:rFonts w:eastAsia="Batang"/>
                  <w:color w:val="000000"/>
                </w:rPr>
                <w:delText>2</w:delText>
              </w:r>
            </w:del>
          </w:p>
        </w:tc>
      </w:tr>
      <w:tr w:rsidR="00516E35" w:rsidDel="00724DDB" w14:paraId="39D60EE7" w14:textId="0A64B897" w:rsidTr="00703612">
        <w:trPr>
          <w:del w:id="152" w:author="Mihai Enescu" w:date="2019-11-02T09:02:00Z"/>
        </w:trPr>
        <w:tc>
          <w:tcPr>
            <w:tcW w:w="2263" w:type="dxa"/>
          </w:tcPr>
          <w:p w14:paraId="36C04A5C" w14:textId="269B3C14" w:rsidR="00516E35" w:rsidRPr="007B1689" w:rsidDel="00724DDB" w:rsidRDefault="00516E35" w:rsidP="00703612">
            <w:pPr>
              <w:pStyle w:val="TAC"/>
              <w:rPr>
                <w:del w:id="153" w:author="Mihai Enescu" w:date="2019-11-02T09:02:00Z"/>
                <w:rFonts w:eastAsia="Batang"/>
                <w:color w:val="000000"/>
              </w:rPr>
            </w:pPr>
            <w:del w:id="154" w:author="Mihai Enescu" w:date="2019-11-02T09:02:00Z">
              <w:r w:rsidDel="00724DDB">
                <w:rPr>
                  <w:rFonts w:eastAsia="Batang"/>
                  <w:color w:val="000000"/>
                </w:rPr>
                <w:delText>1</w:delText>
              </w:r>
            </w:del>
          </w:p>
        </w:tc>
        <w:tc>
          <w:tcPr>
            <w:tcW w:w="1701" w:type="dxa"/>
          </w:tcPr>
          <w:p w14:paraId="09F17BD3" w14:textId="742668CE" w:rsidR="00516E35" w:rsidRPr="007B1689" w:rsidDel="00724DDB" w:rsidRDefault="00516E35" w:rsidP="00703612">
            <w:pPr>
              <w:pStyle w:val="TAC"/>
              <w:rPr>
                <w:del w:id="155" w:author="Mihai Enescu" w:date="2019-11-02T09:02:00Z"/>
                <w:rFonts w:eastAsia="Batang"/>
                <w:color w:val="000000"/>
              </w:rPr>
            </w:pPr>
            <w:del w:id="156" w:author="Mihai Enescu" w:date="2019-11-02T09:02:00Z">
              <w:r w:rsidDel="00724DDB">
                <w:rPr>
                  <w:rFonts w:eastAsia="Batang"/>
                  <w:color w:val="000000"/>
                </w:rPr>
                <w:delText>1</w:delText>
              </w:r>
            </w:del>
          </w:p>
        </w:tc>
        <w:tc>
          <w:tcPr>
            <w:tcW w:w="1701" w:type="dxa"/>
          </w:tcPr>
          <w:p w14:paraId="1027FD4F" w14:textId="1EC941D5" w:rsidR="00516E35" w:rsidRPr="007B1689" w:rsidDel="00724DDB" w:rsidRDefault="00516E35" w:rsidP="00703612">
            <w:pPr>
              <w:pStyle w:val="TAC"/>
              <w:rPr>
                <w:del w:id="157" w:author="Mihai Enescu" w:date="2019-11-02T09:02:00Z"/>
                <w:rFonts w:eastAsia="Batang"/>
                <w:color w:val="000000"/>
              </w:rPr>
            </w:pPr>
            <w:del w:id="158" w:author="Mihai Enescu" w:date="2019-11-02T09:02:00Z">
              <w:r w:rsidDel="00724DDB">
                <w:rPr>
                  <w:rFonts w:eastAsia="Batang"/>
                  <w:color w:val="000000"/>
                </w:rPr>
                <w:delText>0</w:delText>
              </w:r>
            </w:del>
          </w:p>
        </w:tc>
        <w:tc>
          <w:tcPr>
            <w:tcW w:w="1701" w:type="dxa"/>
          </w:tcPr>
          <w:p w14:paraId="692D8741" w14:textId="5C1FA37A" w:rsidR="00516E35" w:rsidRPr="007B1689" w:rsidDel="00724DDB" w:rsidRDefault="00516E35" w:rsidP="00703612">
            <w:pPr>
              <w:pStyle w:val="TAC"/>
              <w:rPr>
                <w:del w:id="159" w:author="Mihai Enescu" w:date="2019-11-02T09:02:00Z"/>
                <w:rFonts w:eastAsia="Batang"/>
                <w:color w:val="000000"/>
              </w:rPr>
            </w:pPr>
            <w:del w:id="160" w:author="Mihai Enescu" w:date="2019-11-02T09:02:00Z">
              <w:r w:rsidDel="00724DDB">
                <w:rPr>
                  <w:rFonts w:eastAsia="Batang"/>
                  <w:color w:val="000000"/>
                </w:rPr>
                <w:delText>2</w:delText>
              </w:r>
            </w:del>
          </w:p>
        </w:tc>
        <w:tc>
          <w:tcPr>
            <w:tcW w:w="1701" w:type="dxa"/>
          </w:tcPr>
          <w:p w14:paraId="12AAB45D" w14:textId="64D99637" w:rsidR="00516E35" w:rsidRPr="007B1689" w:rsidDel="00724DDB" w:rsidRDefault="00516E35" w:rsidP="00703612">
            <w:pPr>
              <w:pStyle w:val="TAC"/>
              <w:rPr>
                <w:del w:id="161" w:author="Mihai Enescu" w:date="2019-11-02T09:02:00Z"/>
                <w:rFonts w:eastAsia="Batang"/>
                <w:color w:val="000000"/>
              </w:rPr>
            </w:pPr>
            <w:del w:id="162" w:author="Mihai Enescu" w:date="2019-11-02T09:02:00Z">
              <w:r w:rsidDel="00724DDB">
                <w:rPr>
                  <w:rFonts w:eastAsia="Batang"/>
                  <w:color w:val="000000"/>
                </w:rPr>
                <w:delText>3</w:delText>
              </w:r>
            </w:del>
          </w:p>
        </w:tc>
      </w:tr>
    </w:tbl>
    <w:p w14:paraId="640699D2" w14:textId="550A2EF4" w:rsidR="00516E35" w:rsidDel="00724DDB" w:rsidRDefault="00516E35" w:rsidP="00516E35">
      <w:pPr>
        <w:rPr>
          <w:del w:id="163" w:author="Mihai Enescu" w:date="2019-11-02T09:02:00Z"/>
        </w:rPr>
      </w:pPr>
    </w:p>
    <w:p w14:paraId="6C47E853" w14:textId="58DF2198" w:rsidR="00516E35" w:rsidDel="00724DDB" w:rsidRDefault="00516E35" w:rsidP="00516E35">
      <w:pPr>
        <w:rPr>
          <w:del w:id="164" w:author="Mihai Enescu" w:date="2019-11-02T09:02:00Z"/>
        </w:rPr>
      </w:pPr>
      <w:bookmarkStart w:id="165" w:name="_Hlk505671103"/>
      <w:del w:id="166" w:author="Mihai Enescu" w:date="2019-11-02T09:02:00Z">
        <w:r w:rsidRPr="00B20133" w:rsidDel="00724DDB">
          <w:delText xml:space="preserve">A </w:delText>
        </w:r>
        <w:r w:rsidDel="00724DDB">
          <w:delText>PDSCH</w:delText>
        </w:r>
        <w:r w:rsidRPr="00B20133" w:rsidDel="00724DDB">
          <w:delText xml:space="preserve"> </w:delText>
        </w:r>
        <w:r w:rsidDel="00724DDB">
          <w:delText>reception</w:delText>
        </w:r>
        <w:r w:rsidRPr="00B20133" w:rsidDel="00724DDB">
          <w:delText xml:space="preserve"> in a slot of a multi-slot </w:delText>
        </w:r>
        <w:r w:rsidDel="00724DDB">
          <w:delText>PDSCH</w:delText>
        </w:r>
        <w:r w:rsidRPr="00B20133" w:rsidDel="00724DDB">
          <w:delText xml:space="preserve"> </w:delText>
        </w:r>
        <w:r w:rsidDel="00724DDB">
          <w:delText>reception</w:delText>
        </w:r>
        <w:r w:rsidRPr="00B20133" w:rsidDel="00724DDB">
          <w:delText xml:space="preserve"> is omitted according to the conditions in </w:delText>
        </w:r>
        <w:r w:rsidDel="00724DDB">
          <w:delText>S</w:delText>
        </w:r>
        <w:r w:rsidRPr="00B20133" w:rsidDel="00724DDB">
          <w:delText>ubclause 11.1 of [6, TS38.213].</w:delText>
        </w:r>
        <w:bookmarkEnd w:id="165"/>
      </w:del>
    </w:p>
    <w:p w14:paraId="1DA8AC98" w14:textId="00EFF990" w:rsidR="00516E35" w:rsidRPr="00647EF8" w:rsidDel="00724DDB" w:rsidRDefault="00516E35" w:rsidP="00516E35">
      <w:pPr>
        <w:rPr>
          <w:del w:id="167" w:author="Mihai Enescu" w:date="2019-11-02T09:02:00Z"/>
        </w:rPr>
      </w:pPr>
      <w:del w:id="168" w:author="Mihai Enescu" w:date="2019-11-02T09:02:00Z">
        <w:r w:rsidRPr="00C75837" w:rsidDel="00724DDB">
          <w:delText xml:space="preserve">The UE is not expected to receive a PDSCH with mapping type A in a slot, if the PDCCH scheduling the PDSCH was received in the same slot and was not contained within the first three symbols of the slot. </w:delText>
        </w:r>
      </w:del>
    </w:p>
    <w:p w14:paraId="6AF2012F" w14:textId="2CA6F3CF" w:rsidR="00516E35" w:rsidDel="00724DDB" w:rsidRDefault="00516E35" w:rsidP="00516E35">
      <w:pPr>
        <w:rPr>
          <w:del w:id="169" w:author="Mihai Enescu" w:date="2019-11-02T09:02:00Z"/>
        </w:rPr>
      </w:pPr>
      <w:del w:id="170" w:author="Mihai Enescu" w:date="2019-11-02T09:02:00Z">
        <w:r w:rsidRPr="00C75837" w:rsidDel="00724DDB">
          <w:delText>The UE is not expected to receive a PDSCH with mapping type B in a slot, if the first symbol of the PDCCH scheduling the PDSCH was received in a later symbol than the first symbol indicated in the PDSCH time domain resource allocation.</w:delText>
        </w:r>
      </w:del>
    </w:p>
    <w:p w14:paraId="463A52A2" w14:textId="7537AF95" w:rsidR="001E32FF" w:rsidRDefault="001E32FF" w:rsidP="001E32FF">
      <w:pPr>
        <w:jc w:val="center"/>
      </w:pPr>
      <w:r>
        <w:t>&lt;omitted text&gt;</w:t>
      </w:r>
    </w:p>
    <w:p w14:paraId="35EAC048" w14:textId="77777777" w:rsidR="00A36880" w:rsidRPr="0048482F" w:rsidRDefault="00A36880" w:rsidP="00A36880">
      <w:pPr>
        <w:pStyle w:val="Heading3"/>
        <w:rPr>
          <w:color w:val="000000"/>
        </w:rPr>
      </w:pPr>
      <w:bookmarkStart w:id="171" w:name="_Toc11352096"/>
      <w:bookmarkStart w:id="172" w:name="_Toc20317986"/>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71"/>
      <w:bookmarkEnd w:id="172"/>
    </w:p>
    <w:p w14:paraId="09DF625A" w14:textId="77777777" w:rsidR="00A36880" w:rsidRPr="0048482F" w:rsidRDefault="00A36880" w:rsidP="00A36880">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59CCC227" w14:textId="77777777" w:rsidR="00A36880" w:rsidRPr="0048482F" w:rsidRDefault="00A36880" w:rsidP="00A36880">
      <w:pPr>
        <w:pStyle w:val="B1"/>
      </w:pPr>
      <w:bookmarkStart w:id="173" w:name="_Hlk500800106"/>
      <w:bookmarkStart w:id="174"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1F41397F" w14:textId="77777777" w:rsidR="00A36880" w:rsidRPr="0048482F" w:rsidRDefault="00A36880" w:rsidP="00A36880">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2447831F" w14:textId="77777777" w:rsidR="00A36880" w:rsidRPr="0048482F" w:rsidRDefault="00A36880" w:rsidP="00A36880">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667E08C3" w14:textId="77777777" w:rsidR="00A36880" w:rsidRPr="0048482F" w:rsidRDefault="00A36880" w:rsidP="00A36880">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0C230C24" w14:textId="77777777" w:rsidR="00A36880" w:rsidRPr="0048482F" w:rsidRDefault="00A36880" w:rsidP="00A36880">
      <w:pPr>
        <w:rPr>
          <w:color w:val="000000"/>
        </w:rPr>
      </w:pPr>
      <w:bookmarkStart w:id="175" w:name="_Hlk500953403"/>
      <w:bookmarkEnd w:id="173"/>
      <w:bookmarkEnd w:id="174"/>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175"/>
    <w:p w14:paraId="379578C0" w14:textId="77777777" w:rsidR="00A36880" w:rsidRPr="0048482F" w:rsidRDefault="00A36880" w:rsidP="00A36880">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7C463603" w14:textId="4C069C4A" w:rsidR="00A36880" w:rsidRDefault="00A36880" w:rsidP="00A36880">
      <w:pPr>
        <w:rPr>
          <w:i/>
        </w:rPr>
      </w:pPr>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176"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176"/>
    </w:p>
    <w:p w14:paraId="129DB0FC" w14:textId="77777777" w:rsidR="00A36880" w:rsidRDefault="00A36880" w:rsidP="00A36880">
      <w:pPr>
        <w:rPr>
          <w:ins w:id="177" w:author="Mihai Enescu" w:date="2019-10-30T15:49:00Z"/>
          <w:color w:val="000000"/>
        </w:rPr>
      </w:pPr>
      <w:ins w:id="178" w:author="Mihai Enescu" w:date="2019-10-30T15:49:00Z">
        <w:r>
          <w:rPr>
            <w:color w:val="000000"/>
          </w:rPr>
          <w:t>If the PDCCH carrying the scheduling DCI and the PDSCH scheduled by that DCI are transmitted with the same OFDM subcarrier spacing:</w:t>
        </w:r>
      </w:ins>
    </w:p>
    <w:p w14:paraId="2C93103F" w14:textId="09B40DD0" w:rsidR="00A36880" w:rsidRDefault="00A36880" w:rsidP="00A36880">
      <w:pPr>
        <w:ind w:left="567" w:hanging="283"/>
        <w:rPr>
          <w:color w:val="000000"/>
        </w:rPr>
      </w:pPr>
      <w:bookmarkStart w:id="179" w:name="_Hlk498002628"/>
      <w:bookmarkStart w:id="180" w:name="_Hlk500790716"/>
      <w:bookmarkStart w:id="181" w:name="_Hlk498589824"/>
      <w:ins w:id="182" w:author="Mihai Enescu" w:date="2019-10-30T15:49:00Z">
        <w:r>
          <w:t>-</w:t>
        </w:r>
        <w:r>
          <w:tab/>
        </w:r>
      </w:ins>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w:t>
      </w:r>
      <w:r w:rsidRPr="0048482F">
        <w:rPr>
          <w:color w:val="000000"/>
        </w:rPr>
        <w:lastRenderedPageBreak/>
        <w:t xml:space="preserve">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0D939D01" w14:textId="77777777" w:rsidR="00A36880" w:rsidRDefault="00A36880" w:rsidP="00A36880">
      <w:pPr>
        <w:rPr>
          <w:ins w:id="183" w:author="Mihai Enescu" w:date="2019-10-30T15:50:00Z"/>
          <w:color w:val="000000"/>
        </w:rPr>
      </w:pPr>
      <w:ins w:id="184" w:author="Mihai Enescu" w:date="2019-10-30T15:50:00Z">
        <w:r>
          <w:rPr>
            <w:color w:val="000000"/>
          </w:rPr>
          <w:t>If the PDCCH carrying the scheduling DCI is received on one component carrier with one OFDM subcarrier spacing, and the PDSCH scheduled by that DCI is on another component carrier with another OFDM subcarrier spacing:</w:t>
        </w:r>
      </w:ins>
    </w:p>
    <w:p w14:paraId="72FADD24" w14:textId="77777777" w:rsidR="00A36880" w:rsidRDefault="00A36880" w:rsidP="00A36880">
      <w:pPr>
        <w:pStyle w:val="B1"/>
        <w:rPr>
          <w:ins w:id="185" w:author="Mihai Enescu" w:date="2019-10-30T15:50:00Z"/>
        </w:rPr>
      </w:pPr>
      <w:ins w:id="186" w:author="Mihai Enescu" w:date="2019-10-30T15:50:00Z">
        <w:r>
          <w:t>-</w:t>
        </w:r>
        <w:r>
          <w:tab/>
        </w:r>
        <w:commentRangeStart w:id="187"/>
        <w:r w:rsidRPr="000469B5">
          <w:t xml:space="preserve">The </w:t>
        </w:r>
        <w:proofErr w:type="spellStart"/>
        <w:r w:rsidRPr="000469B5">
          <w:rPr>
            <w:i/>
          </w:rPr>
          <w:t>timeDurationForQCL</w:t>
        </w:r>
        <w:proofErr w:type="spellEnd"/>
        <w:r w:rsidRPr="000469B5">
          <w:t xml:space="preserve"> is determined based on the subcarrier spacing of the scheduled PDSCH</w:t>
        </w:r>
        <w:r>
          <w:t>;</w:t>
        </w:r>
      </w:ins>
      <w:commentRangeEnd w:id="187"/>
      <w:r>
        <w:rPr>
          <w:rStyle w:val="CommentReference"/>
        </w:rPr>
        <w:commentReference w:id="187"/>
      </w:r>
    </w:p>
    <w:p w14:paraId="1D02AD9C" w14:textId="6223103B" w:rsidR="00A36880" w:rsidRPr="000469B5" w:rsidRDefault="00A36880" w:rsidP="00A36880">
      <w:pPr>
        <w:pStyle w:val="B1"/>
        <w:rPr>
          <w:ins w:id="190" w:author="Mihai Enescu" w:date="2019-10-30T15:50:00Z"/>
        </w:rPr>
      </w:pPr>
      <w:ins w:id="191" w:author="Mihai Enescu" w:date="2019-10-30T15:50:00Z">
        <w:r>
          <w:t>-</w:t>
        </w:r>
        <w:r>
          <w:tab/>
        </w:r>
        <w:commentRangeStart w:id="192"/>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ins>
      <w:ins w:id="193" w:author="Mihai Enescu" w:date="2019-11-04T18:50:00Z">
        <w:r w:rsidR="00FC5E9A">
          <w:rPr>
            <w:color w:val="000000"/>
          </w:rPr>
          <w:t xml:space="preserve"> and the offset between the reception of the DL DCI and the corresponding PDSCH is less than the threshold </w:t>
        </w:r>
      </w:ins>
      <w:proofErr w:type="spellStart"/>
      <w:ins w:id="194" w:author="Mihai Enescu" w:date="2019-11-04T18:51:00Z">
        <w:r w:rsidR="00FC5E9A" w:rsidRPr="00FC5E9A">
          <w:rPr>
            <w:i/>
            <w:color w:val="000000"/>
          </w:rPr>
          <w:t>timeDurationForQCL</w:t>
        </w:r>
      </w:ins>
      <w:proofErr w:type="spellEnd"/>
      <w:ins w:id="195" w:author="Mihai Enescu" w:date="2019-10-30T15:50:00Z">
        <w:r w:rsidRPr="0048482F">
          <w:rPr>
            <w:color w:val="000000"/>
          </w:rPr>
          <w:t xml:space="preserve"> and</w:t>
        </w:r>
      </w:ins>
      <w:ins w:id="196" w:author="Mihai Enescu" w:date="2019-11-04T18:51:00Z">
        <w:r w:rsidR="00FC5E9A">
          <w:rPr>
            <w:color w:val="000000"/>
          </w:rPr>
          <w:t xml:space="preserve"> when </w:t>
        </w:r>
      </w:ins>
      <w:ins w:id="197" w:author="Mihai Enescu" w:date="2019-10-30T15:50:00Z">
        <w:r w:rsidRPr="0048482F">
          <w:rPr>
            <w:color w:val="000000"/>
          </w:rPr>
          <w:t xml:space="preserve"> </w:t>
        </w:r>
        <w:proofErr w:type="spellStart"/>
        <w:r w:rsidRPr="005B68A6">
          <w:rPr>
            <w:i/>
            <w:color w:val="000000"/>
          </w:rPr>
          <w:t>tci-PresentInDCI</w:t>
        </w:r>
        <w:proofErr w:type="spellEnd"/>
        <w:r w:rsidRPr="0048482F">
          <w:rPr>
            <w:color w:val="000000"/>
          </w:rPr>
          <w:t xml:space="preserve"> </w:t>
        </w:r>
        <w:r>
          <w:rPr>
            <w:color w:val="000000"/>
          </w:rPr>
          <w:t>is not configured</w:t>
        </w:r>
      </w:ins>
      <w:ins w:id="198" w:author="Mihai Enescu" w:date="2019-11-08T00:12:00Z">
        <w:r w:rsidR="00FC19D0">
          <w:rPr>
            <w:color w:val="000000"/>
          </w:rPr>
          <w:t>,</w:t>
        </w:r>
      </w:ins>
      <w:ins w:id="199" w:author="Mihai Enescu" w:date="2019-10-30T15:50:00Z">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ins>
      <w:commentRangeEnd w:id="192"/>
      <w:r>
        <w:rPr>
          <w:rStyle w:val="CommentReference"/>
        </w:rPr>
        <w:commentReference w:id="192"/>
      </w:r>
    </w:p>
    <w:p w14:paraId="20E2FDCE" w14:textId="77777777" w:rsidR="00A36880" w:rsidRPr="00F666C6" w:rsidRDefault="00A36880" w:rsidP="00A36880">
      <w:bookmarkStart w:id="201" w:name="_Hlk513025570"/>
      <w:bookmarkEnd w:id="179"/>
      <w:bookmarkEnd w:id="180"/>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3F2F952A" w14:textId="77777777" w:rsidR="00A36880" w:rsidRDefault="00A36880" w:rsidP="00A36880">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1F7A311F" w14:textId="77777777" w:rsidR="00A36880" w:rsidRPr="00252357" w:rsidRDefault="00A36880" w:rsidP="00A36880">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2DBB22F7" w14:textId="77777777" w:rsidR="00A36880" w:rsidRPr="00F666C6" w:rsidRDefault="00A36880" w:rsidP="00A36880">
      <w:r w:rsidRPr="00F666C6">
        <w:t xml:space="preserve">For an aperiodic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7F393A1D" w14:textId="77777777" w:rsidR="00A36880" w:rsidRDefault="00A36880" w:rsidP="00A36880">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51776950" w14:textId="77777777" w:rsidR="00A36880" w:rsidRDefault="00A36880" w:rsidP="00A36880">
      <w:pPr>
        <w:pStyle w:val="B1"/>
      </w:pPr>
      <w:r>
        <w:t>-</w:t>
      </w:r>
      <w:r>
        <w:tab/>
      </w:r>
      <w:r w:rsidRPr="00827504">
        <w:t>'QCL-</w:t>
      </w:r>
      <w:proofErr w:type="spellStart"/>
      <w:r w:rsidRPr="00827504">
        <w:t>TypeA</w:t>
      </w:r>
      <w:proofErr w:type="spellEnd"/>
      <w:r w:rsidRPr="00827504">
        <w:t xml:space="preserve">' with a CSI-RS resource in </w:t>
      </w:r>
      <w:proofErr w:type="gramStart"/>
      <w:r w:rsidRPr="00827504">
        <w:t>a</w:t>
      </w:r>
      <w:proofErr w:type="gramEnd"/>
      <w:r w:rsidRPr="00827504">
        <w:t xml:space="preserve">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'QCL-</w:t>
      </w:r>
      <w:proofErr w:type="spellStart"/>
      <w:r w:rsidRPr="00827504">
        <w:t>TypeD</w:t>
      </w:r>
      <w:proofErr w:type="spellEnd"/>
      <w:r w:rsidRPr="00827504">
        <w:t>' with the same CSI-RS resource, or</w:t>
      </w:r>
    </w:p>
    <w:p w14:paraId="6D1008C9" w14:textId="77777777" w:rsidR="00A36880" w:rsidRDefault="00A36880" w:rsidP="00A36880">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an</w:t>
      </w:r>
      <w:r w:rsidRPr="00580F7B">
        <w:t xml:space="preserve"> SS/PBCH </w:t>
      </w:r>
      <w:proofErr w:type="gramStart"/>
      <w:r w:rsidRPr="00580F7B">
        <w:t>block</w:t>
      </w:r>
      <w:r>
        <w:t xml:space="preserve"> </w:t>
      </w:r>
      <w:r w:rsidRPr="005A7A3C">
        <w:t>,</w:t>
      </w:r>
      <w:proofErr w:type="gramEnd"/>
      <w:r w:rsidRPr="005A7A3C">
        <w:t xml:space="preserve"> </w:t>
      </w:r>
      <w:r w:rsidRPr="00252357">
        <w:t>or</w:t>
      </w:r>
    </w:p>
    <w:p w14:paraId="1B2E0859" w14:textId="77777777" w:rsidR="00A36880" w:rsidRPr="005A7A3C" w:rsidRDefault="00A36880" w:rsidP="00A36880">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50030597" w14:textId="77777777" w:rsidR="00A36880" w:rsidRPr="00252357" w:rsidRDefault="00A36880" w:rsidP="00A36880">
      <w:pPr>
        <w:pStyle w:val="B1"/>
      </w:pPr>
      <w:r w:rsidRPr="005A7A3C">
        <w:t>-</w:t>
      </w:r>
      <w:r w:rsidRPr="005A7A3C">
        <w:tab/>
      </w:r>
      <w:r>
        <w:t>'</w:t>
      </w:r>
      <w:r w:rsidRPr="005A7A3C">
        <w:t>QCL-</w:t>
      </w:r>
      <w:proofErr w:type="spellStart"/>
      <w:r w:rsidRPr="005A7A3C">
        <w:t>TypeB</w:t>
      </w:r>
      <w:proofErr w:type="spellEnd"/>
      <w:r>
        <w:t>'</w:t>
      </w:r>
      <w:r w:rsidRPr="005A7A3C">
        <w:t xml:space="preserve"> with a CSI-RS resource in </w:t>
      </w:r>
      <w:proofErr w:type="gramStart"/>
      <w:r w:rsidRPr="005A7A3C">
        <w:t>a</w:t>
      </w:r>
      <w:proofErr w:type="gramEnd"/>
      <w:r w:rsidRPr="005A7A3C">
        <w:t xml:space="preserve">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r w:rsidRPr="005A7A3C">
        <w:t>QCL-</w:t>
      </w:r>
      <w:proofErr w:type="spellStart"/>
      <w:r w:rsidRPr="005A7A3C">
        <w:t>TypeD</w:t>
      </w:r>
      <w:proofErr w:type="spellEnd"/>
      <w:r>
        <w:t>'</w:t>
      </w:r>
      <w:r w:rsidRPr="005A7A3C">
        <w:t xml:space="preserve"> is not applicable.</w:t>
      </w:r>
    </w:p>
    <w:p w14:paraId="1EFA41BB" w14:textId="77777777" w:rsidR="00A36880" w:rsidRPr="005A7A3C" w:rsidRDefault="00A36880" w:rsidP="00A36880">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01B86E8A" w14:textId="77777777" w:rsidR="00A36880" w:rsidRDefault="00A36880" w:rsidP="00A36880">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r w:rsidRPr="005A7A3C">
        <w:t xml:space="preserve">, </w:t>
      </w:r>
      <w:r w:rsidRPr="00252357">
        <w:t>or</w:t>
      </w:r>
    </w:p>
    <w:p w14:paraId="1B75622D" w14:textId="77777777" w:rsidR="00A36880" w:rsidRPr="005A7A3C" w:rsidRDefault="00A36880" w:rsidP="00A36880">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01441B1E" w14:textId="77777777" w:rsidR="00A36880" w:rsidRPr="00252357" w:rsidRDefault="00A36880" w:rsidP="00A36880">
      <w:pPr>
        <w:pStyle w:val="B1"/>
      </w:pPr>
      <w:r>
        <w:t>-</w:t>
      </w:r>
      <w:r>
        <w:tab/>
        <w:t>'QCL-</w:t>
      </w:r>
      <w:proofErr w:type="spellStart"/>
      <w:r>
        <w:t>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5A7A3C">
        <w:t>.</w:t>
      </w:r>
    </w:p>
    <w:p w14:paraId="2CD0EBF2" w14:textId="77777777" w:rsidR="00A36880" w:rsidRPr="004B5863" w:rsidRDefault="00A36880" w:rsidP="00A36880">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65F87689" w14:textId="77777777" w:rsidR="00A36880" w:rsidRDefault="00A36880" w:rsidP="00A36880">
      <w:pPr>
        <w:pStyle w:val="B1"/>
      </w:pPr>
      <w:r>
        <w:lastRenderedPageBreak/>
        <w:t>-</w:t>
      </w:r>
      <w:r>
        <w:tab/>
      </w:r>
      <w:r>
        <w:rPr>
          <w:color w:val="000000"/>
        </w:rPr>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'QCL-</w:t>
      </w:r>
      <w:proofErr w:type="spellStart"/>
      <w:r>
        <w:t>TypeD</w:t>
      </w:r>
      <w:proofErr w:type="spellEnd"/>
      <w:r>
        <w:t>' with the same CSI-RS resource,</w:t>
      </w:r>
      <w:r w:rsidRPr="004B5863">
        <w:t xml:space="preserve"> </w:t>
      </w:r>
      <w:r w:rsidRPr="00252357">
        <w:t>or</w:t>
      </w:r>
    </w:p>
    <w:p w14:paraId="07E84006" w14:textId="77777777" w:rsidR="00A36880" w:rsidRDefault="00A36880" w:rsidP="00A36880">
      <w:pPr>
        <w:pStyle w:val="B1"/>
      </w:pPr>
      <w:r>
        <w:t>-</w:t>
      </w:r>
      <w:r>
        <w:tab/>
      </w:r>
      <w:r>
        <w:rPr>
          <w:color w:val="000000"/>
        </w:rPr>
        <w:t>'</w:t>
      </w:r>
      <w:r w:rsidRPr="00252357">
        <w:t>QCL-</w:t>
      </w:r>
      <w:proofErr w:type="spellStart"/>
      <w:r w:rsidRPr="00252357">
        <w:t>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73ECE4AB" w14:textId="77777777" w:rsidR="00A36880" w:rsidRPr="00252357" w:rsidRDefault="00A36880" w:rsidP="00A36880">
      <w:pPr>
        <w:pStyle w:val="B1"/>
      </w:pPr>
      <w:r>
        <w:t>-</w:t>
      </w:r>
      <w:r>
        <w:tab/>
      </w:r>
      <w:r>
        <w:rPr>
          <w:color w:val="000000"/>
        </w:rPr>
        <w:t>'</w:t>
      </w:r>
      <w:r>
        <w:t>Q</w:t>
      </w:r>
      <w:r w:rsidRPr="00252357">
        <w:t>CL-</w:t>
      </w:r>
      <w:proofErr w:type="spellStart"/>
      <w:r w:rsidRPr="00252357">
        <w:t>Type</w:t>
      </w:r>
      <w:r w:rsidRPr="004B5863">
        <w:t>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w:t>
      </w:r>
      <w:proofErr w:type="spellStart"/>
      <w:r>
        <w:rPr>
          <w:color w:val="000000"/>
        </w:rPr>
        <w:t>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620D60B1" w14:textId="77777777" w:rsidR="00A36880" w:rsidRPr="004B5863" w:rsidRDefault="00A36880" w:rsidP="00A36880">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364347C9" w14:textId="77777777" w:rsidR="00A36880" w:rsidRDefault="00A36880" w:rsidP="00A36880">
      <w:pPr>
        <w:pStyle w:val="B1"/>
      </w:pPr>
      <w:r>
        <w:t>-</w:t>
      </w:r>
      <w:r>
        <w:tab/>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r w:rsidRPr="00623800">
        <w:t>QCL-</w:t>
      </w:r>
      <w:proofErr w:type="spellStart"/>
      <w:r w:rsidRPr="00623800">
        <w:t>TypeD</w:t>
      </w:r>
      <w:proofErr w:type="spellEnd"/>
      <w:r>
        <w:t>'</w:t>
      </w:r>
      <w:r w:rsidRPr="00623800">
        <w:t xml:space="preserve"> with the same CSI-RS resource</w:t>
      </w:r>
      <w:r w:rsidRPr="0017586C">
        <w:rPr>
          <w:i/>
          <w:color w:val="000000"/>
        </w:rPr>
        <w:t>,</w:t>
      </w:r>
      <w:r w:rsidRPr="00252357">
        <w:t xml:space="preserve"> or</w:t>
      </w:r>
    </w:p>
    <w:p w14:paraId="4E25A98F" w14:textId="77777777" w:rsidR="00A36880" w:rsidRDefault="00A36880" w:rsidP="00A36880">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14:paraId="15E6ADFD" w14:textId="77777777" w:rsidR="00A36880" w:rsidRPr="002154C1" w:rsidRDefault="00A36880" w:rsidP="00A36880">
      <w:pPr>
        <w:pStyle w:val="B1"/>
      </w:pPr>
      <w:r>
        <w:t>-</w:t>
      </w:r>
      <w:r>
        <w:tab/>
      </w:r>
      <w:r w:rsidRPr="00252357">
        <w:t>QCL-</w:t>
      </w:r>
      <w:proofErr w:type="spellStart"/>
      <w:r w:rsidRPr="00252357">
        <w:t>TypeA</w:t>
      </w:r>
      <w:proofErr w:type="spellEnd"/>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bookmarkEnd w:id="201"/>
    </w:p>
    <w:bookmarkEnd w:id="181"/>
    <w:p w14:paraId="4680E9DE" w14:textId="50BB9BBC" w:rsidR="001E32FF" w:rsidRDefault="001E32FF" w:rsidP="001E32FF">
      <w:pPr>
        <w:jc w:val="center"/>
      </w:pPr>
      <w:r>
        <w:t>&lt;omitted text&gt;</w:t>
      </w:r>
    </w:p>
    <w:p w14:paraId="2F84186B" w14:textId="77777777" w:rsidR="00FE1344" w:rsidRPr="0048482F" w:rsidRDefault="00FE1344" w:rsidP="00FE1344">
      <w:pPr>
        <w:pStyle w:val="Heading5"/>
        <w:rPr>
          <w:ins w:id="202" w:author="Mihai Enescu" w:date="2019-10-30T15:51:00Z"/>
          <w:color w:val="000000"/>
          <w:lang w:val="en-US"/>
        </w:rPr>
      </w:pPr>
      <w:bookmarkStart w:id="203" w:name="_Toc11352117"/>
      <w:bookmarkStart w:id="204" w:name="_Toc203180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203"/>
      <w:bookmarkEnd w:id="204"/>
      <w:r>
        <w:rPr>
          <w:color w:val="000000"/>
          <w:lang w:val="en-US"/>
        </w:rPr>
        <w:t xml:space="preserve"> </w:t>
      </w:r>
      <w:ins w:id="205" w:author="Mihai Enescu" w:date="2019-10-30T15:51:00Z">
        <w:r>
          <w:rPr>
            <w:color w:val="000000"/>
            <w:lang w:val="en-US"/>
          </w:rPr>
          <w:t>when the triggering PDCCH and the CSI-RS have the same numerology</w:t>
        </w:r>
      </w:ins>
    </w:p>
    <w:p w14:paraId="5121CF3D" w14:textId="77777777" w:rsidR="00FE1344" w:rsidRPr="0048482F" w:rsidRDefault="00FE1344" w:rsidP="00FE1344">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206" w:name="_Hlk500778920"/>
      <w:r w:rsidRPr="00957C11">
        <w:rPr>
          <w:i/>
          <w:color w:val="000000"/>
          <w:lang w:val="en-US"/>
        </w:rPr>
        <w:t>CSI-</w:t>
      </w:r>
      <w:proofErr w:type="spellStart"/>
      <w:r w:rsidRPr="00957C11">
        <w:rPr>
          <w:i/>
          <w:color w:val="000000"/>
          <w:lang w:val="en-US"/>
        </w:rPr>
        <w:t>AperiodicTriggerStateList</w:t>
      </w:r>
      <w:bookmarkEnd w:id="206"/>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91831AD" w14:textId="77777777" w:rsidR="00FE1344" w:rsidRPr="0048482F" w:rsidRDefault="00FE1344" w:rsidP="00FE1344">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50367D82" w14:textId="77777777" w:rsidR="00FE1344" w:rsidRPr="0048482F" w:rsidRDefault="00FE1344" w:rsidP="00FE1344">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1D282865">
          <v:shape id="_x0000_i1032" type="#_x0000_t75" style="width:33.75pt;height:13.5pt" o:ole="">
            <v:imagedata r:id="rId32" o:title=""/>
          </v:shape>
          <o:OLEObject Type="Embed" ProgID="Equation.DSMT4" ShapeID="_x0000_i1032" DrawAspect="Content" ObjectID="_1634910555" r:id="rId33"/>
        </w:object>
      </w:r>
      <w:r w:rsidRPr="0048482F">
        <w:rPr>
          <w:lang w:val="en-US"/>
        </w:rPr>
        <w:t xml:space="preserve">, where </w:t>
      </w:r>
      <w:r w:rsidRPr="0048482F">
        <w:rPr>
          <w:position w:val="-10"/>
          <w:lang w:val="en-US"/>
        </w:rPr>
        <w:object w:dxaOrig="400" w:dyaOrig="300" w14:anchorId="28A25BB2">
          <v:shape id="_x0000_i1033" type="#_x0000_t75" style="width:19.5pt;height:15.75pt" o:ole="">
            <v:imagedata r:id="rId34" o:title=""/>
          </v:shape>
          <o:OLEObject Type="Embed" ProgID="Equation.DSMT4" ShapeID="_x0000_i1033" DrawAspect="Content" ObjectID="_1634910556" r:id="rId3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77A48D8F">
          <v:shape id="_x0000_i1034" type="#_x0000_t75" style="width:33.75pt;height:13.5pt" o:ole="">
            <v:imagedata r:id="rId32" o:title=""/>
          </v:shape>
          <o:OLEObject Type="Embed" ProgID="Equation.DSMT4" ShapeID="_x0000_i1034" DrawAspect="Content" ObjectID="_1634910557" r:id="rId36"/>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07" w:name="_Hlk498207844"/>
      <w:r w:rsidRPr="0048482F">
        <w:rPr>
          <w:position w:val="-10"/>
          <w:lang w:val="en-US"/>
        </w:rPr>
        <w:object w:dxaOrig="400" w:dyaOrig="300" w14:anchorId="7ED7953D">
          <v:shape id="_x0000_i1035" type="#_x0000_t75" style="width:19.5pt;height:15.75pt" o:ole="">
            <v:imagedata r:id="rId34" o:title=""/>
          </v:shape>
          <o:OLEObject Type="Embed" ProgID="Equation.DSMT4" ShapeID="_x0000_i1035" DrawAspect="Content" ObjectID="_1634910558" r:id="rId37"/>
        </w:object>
      </w:r>
      <w:bookmarkEnd w:id="207"/>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F8553C0">
          <v:shape id="_x0000_i1036" type="#_x0000_t75" style="width:86.25pt;height:14.25pt" o:ole="">
            <v:imagedata r:id="rId38" o:title=""/>
          </v:shape>
          <o:OLEObject Type="Embed" ProgID="Equation.3" ShapeID="_x0000_i1036" DrawAspect="Content" ObjectID="_1634910559" r:id="rId39"/>
        </w:object>
      </w:r>
      <w:r w:rsidRPr="0048482F">
        <w:rPr>
          <w:lang w:val="en-US"/>
        </w:rPr>
        <w:t>.</w:t>
      </w:r>
      <w:r>
        <w:rPr>
          <w:lang w:val="en-US"/>
        </w:rPr>
        <w:t xml:space="preserve"> When the HARQ/ACK corresponding to the PDSCH carrying the </w:t>
      </w:r>
      <w:proofErr w:type="spellStart"/>
      <w:r>
        <w:rPr>
          <w:lang w:val="en-US"/>
        </w:rPr>
        <w:t>subselection</w:t>
      </w:r>
      <w:proofErr w:type="spellEnd"/>
      <w:r>
        <w:rPr>
          <w:lang w:val="en-US"/>
        </w:rPr>
        <w:t xml:space="preserve">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5579BEE4" w14:textId="77777777" w:rsidR="00FE1344" w:rsidRPr="0048482F" w:rsidRDefault="00FE1344" w:rsidP="00FE1344">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28EAB9B4">
          <v:shape id="_x0000_i1037" type="#_x0000_t75" style="width:33.75pt;height:13.5pt" o:ole="">
            <v:imagedata r:id="rId32" o:title=""/>
          </v:shape>
          <o:OLEObject Type="Embed" ProgID="Equation.DSMT4" ShapeID="_x0000_i1037" DrawAspect="Content" ObjectID="_1634910560" r:id="rId4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A9D026D" w14:textId="77777777" w:rsidR="00FE1344" w:rsidRDefault="00FE1344" w:rsidP="00FE1344">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lastRenderedPageBreak/>
        <w:t xml:space="preserve">located in the same or different CC/DL BWP </w:t>
      </w:r>
      <w:r w:rsidRPr="0048482F">
        <w:t>or a CSI-RS resource configured as periodic or semi-persistent</w:t>
      </w:r>
      <w:r>
        <w:t xml:space="preserve"> located in the same or different CC/DL BWP</w:t>
      </w:r>
      <w:r w:rsidRPr="0048482F">
        <w:t>.</w:t>
      </w:r>
    </w:p>
    <w:p w14:paraId="3472E205" w14:textId="77777777" w:rsidR="00FE1344" w:rsidRDefault="00FE1344" w:rsidP="00FE1344">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r w:rsidRPr="00E472D7">
        <w:t>.</w:t>
      </w:r>
    </w:p>
    <w:p w14:paraId="3655AC2A" w14:textId="77777777" w:rsidR="00FE1344" w:rsidRDefault="00FE1344" w:rsidP="00FE1344">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periodic CSI-RS, semi-persistent CSI-RS</w:t>
      </w:r>
      <w:r>
        <w:rPr>
          <w:lang w:val="en-US"/>
        </w:rPr>
        <w:t>;</w:t>
      </w:r>
    </w:p>
    <w:p w14:paraId="0FBA92A4" w14:textId="77777777" w:rsidR="00FE1344" w:rsidRDefault="00FE1344" w:rsidP="00FE1344">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039846B8" w14:textId="77777777" w:rsidR="00FE1344" w:rsidRPr="007A4310" w:rsidRDefault="00FE1344" w:rsidP="00FE1344">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03DDA99C" w14:textId="77777777" w:rsidR="00FE1344" w:rsidRPr="0048482F" w:rsidRDefault="00FE1344" w:rsidP="00FE1344">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69C071F4" w14:textId="77777777" w:rsidR="00FE1344" w:rsidRPr="0048482F" w:rsidRDefault="00FE1344" w:rsidP="00FE1344">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16E084E5" w14:textId="77777777" w:rsidR="00FE1344" w:rsidRDefault="00FE1344" w:rsidP="00FE1344">
      <w:pPr>
        <w:rPr>
          <w:color w:val="000000"/>
          <w:lang w:val="en-US"/>
        </w:rPr>
      </w:pPr>
      <w:bookmarkStart w:id="208"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3E570435" w14:textId="77777777" w:rsidR="00FE1344" w:rsidRDefault="00FE1344" w:rsidP="00FE1344">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B4935E1" w14:textId="77777777" w:rsidR="00FE1344" w:rsidRDefault="00FE1344" w:rsidP="00FE1344">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2A4BD4C" w14:textId="673E8A71" w:rsidR="00FE1344" w:rsidRDefault="00FE1344" w:rsidP="00FE1344">
      <w:pPr>
        <w:rPr>
          <w:ins w:id="209" w:author="Mihai Enescu" w:date="2019-10-30T15:52:00Z"/>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124D4DF5" w14:textId="77777777" w:rsidR="00FE1344" w:rsidRDefault="00FE1344" w:rsidP="00FE1344">
      <w:pPr>
        <w:pStyle w:val="Heading5"/>
        <w:rPr>
          <w:ins w:id="210" w:author="Mihai Enescu" w:date="2019-10-30T15:52:00Z"/>
          <w:color w:val="000000"/>
          <w:lang w:val="en-US"/>
        </w:rPr>
      </w:pPr>
      <w:ins w:id="211" w:author="Mihai Enescu" w:date="2019-10-30T15:52:00Z">
        <w:r w:rsidRPr="0048482F">
          <w:rPr>
            <w:color w:val="000000"/>
            <w:lang w:val="en-US"/>
          </w:rPr>
          <w:t>5.2.1.5.1</w:t>
        </w:r>
        <w:r>
          <w:rPr>
            <w:color w:val="000000"/>
            <w:lang w:val="en-US"/>
          </w:rPr>
          <w:t>a</w:t>
        </w:r>
        <w:r w:rsidRPr="0048482F">
          <w:rPr>
            <w:color w:val="000000"/>
            <w:lang w:val="en-US"/>
          </w:rPr>
          <w:tab/>
        </w:r>
        <w:commentRangeStart w:id="212"/>
        <w:r w:rsidRPr="0048482F">
          <w:rPr>
            <w:color w:val="000000"/>
            <w:lang w:val="en-US"/>
          </w:rPr>
          <w:t xml:space="preserve">Aperiodic CSI </w:t>
        </w:r>
      </w:ins>
      <w:commentRangeEnd w:id="212"/>
      <w:r>
        <w:rPr>
          <w:rStyle w:val="CommentReference"/>
          <w:rFonts w:ascii="Times New Roman" w:hAnsi="Times New Roman"/>
        </w:rPr>
        <w:commentReference w:id="212"/>
      </w:r>
      <w:ins w:id="214" w:author="Mihai Enescu" w:date="2019-10-30T15:52:00Z">
        <w:r>
          <w:rPr>
            <w:color w:val="000000"/>
            <w:lang w:val="en-US"/>
          </w:rPr>
          <w:t>Reporting/Aperiodic CSI-RS</w:t>
        </w:r>
        <w:r w:rsidRPr="00907ADE">
          <w:rPr>
            <w:color w:val="000000"/>
            <w:lang w:val="en-US"/>
          </w:rPr>
          <w:t xml:space="preserve"> when the triggering PDCCH and the CSI-RS have </w:t>
        </w:r>
        <w:r>
          <w:rPr>
            <w:color w:val="000000"/>
            <w:lang w:val="en-US"/>
          </w:rPr>
          <w:t>different</w:t>
        </w:r>
        <w:r w:rsidRPr="00907ADE">
          <w:rPr>
            <w:color w:val="000000"/>
            <w:lang w:val="en-US"/>
          </w:rPr>
          <w:t xml:space="preserve"> numerolog</w:t>
        </w:r>
        <w:r>
          <w:rPr>
            <w:color w:val="000000"/>
            <w:lang w:val="en-US"/>
          </w:rPr>
          <w:t>ies</w:t>
        </w:r>
      </w:ins>
    </w:p>
    <w:p w14:paraId="3AB46DAC" w14:textId="77777777" w:rsidR="00FE1344" w:rsidRPr="00BE0FEA" w:rsidRDefault="00FE1344" w:rsidP="00FE1344">
      <w:pPr>
        <w:rPr>
          <w:ins w:id="215" w:author="Mihai Enescu" w:date="2019-10-30T15:52:00Z"/>
          <w:lang w:val="en-US"/>
        </w:rPr>
      </w:pPr>
      <w:ins w:id="216" w:author="Mihai Enescu" w:date="2019-10-30T15:52:00Z">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ins>
    </w:p>
    <w:p w14:paraId="36E025C5" w14:textId="69B88C12" w:rsidR="00FE1344" w:rsidRDefault="00FE1344" w:rsidP="00FE1344">
      <w:pPr>
        <w:pStyle w:val="B2"/>
        <w:ind w:left="568"/>
        <w:rPr>
          <w:ins w:id="217" w:author="Mihai Enescu" w:date="2019-10-30T15:52:00Z"/>
        </w:rPr>
      </w:pPr>
      <w:ins w:id="218" w:author="Mihai Enescu" w:date="2019-10-30T15:52:00Z">
        <w:r w:rsidRPr="00BE0FEA">
          <w:rPr>
            <w:lang w:val="en-US"/>
          </w:rPr>
          <w:t>-</w:t>
        </w:r>
        <w:r w:rsidRPr="00BE0FEA">
          <w:rPr>
            <w:lang w:val="en-US"/>
          </w:rPr>
          <w:tab/>
        </w:r>
        <w:r w:rsidRPr="00BE0FEA">
          <w:rPr>
            <w:color w:val="000000"/>
            <w:lang w:val="en-US"/>
          </w:rPr>
          <w:t xml:space="preserve">When the aperiodic CSI-RS is used with aperiodic </w:t>
        </w:r>
        <w:r w:rsidRPr="000469B5">
          <w:rPr>
            <w:color w:val="000000"/>
            <w:lang w:val="en-US"/>
          </w:rPr>
          <w:t>CSI</w:t>
        </w:r>
        <w:r w:rsidRPr="00BE0FEA">
          <w:rPr>
            <w:color w:val="000000"/>
            <w:lang w:val="en-US"/>
          </w:rPr>
          <w:t xml:space="preserve"> reporting, the CSI-RS </w:t>
        </w:r>
        <w:r w:rsidRPr="000469B5">
          <w:rPr>
            <w:color w:val="000000"/>
            <w:lang w:val="en-US"/>
          </w:rPr>
          <w:t>triggering</w:t>
        </w:r>
        <w:r w:rsidRPr="00BE0FEA">
          <w:rPr>
            <w:color w:val="000000"/>
            <w:lang w:val="en-US"/>
          </w:rPr>
          <w:t xml:space="preserve"> offset </w:t>
        </w:r>
        <w:r w:rsidRPr="000469B5">
          <w:rPr>
            <w:i/>
            <w:color w:val="000000"/>
            <w:lang w:val="en-US"/>
          </w:rPr>
          <w:t>X</w:t>
        </w:r>
        <w:r w:rsidRPr="00BE0FEA">
          <w:rPr>
            <w:color w:val="000000"/>
            <w:lang w:val="en-US"/>
          </w:rPr>
          <w:t xml:space="preserve"> is configured per resource set by the higher layer parameter </w:t>
        </w:r>
        <w:proofErr w:type="spellStart"/>
        <w:r w:rsidRPr="00BE0FEA">
          <w:rPr>
            <w:i/>
            <w:color w:val="000000"/>
            <w:lang w:val="en-US"/>
          </w:rPr>
          <w:t>aperiodicTriggeringOffset</w:t>
        </w:r>
        <w:proofErr w:type="spellEnd"/>
        <w:r w:rsidRPr="00BE0FEA">
          <w:rPr>
            <w:color w:val="000000"/>
            <w:lang w:val="en-US"/>
          </w:rPr>
          <w:t xml:space="preserve">. The CSI-RS triggering offset has the values of {0, 1, 2, 3, 4, 16, 24, </w:t>
        </w:r>
        <w:r w:rsidRPr="000469B5">
          <w:rPr>
            <w:color w:val="000000"/>
            <w:lang w:val="en-US"/>
          </w:rPr>
          <w:t>TBD</w:t>
        </w:r>
        <w:r w:rsidRPr="00BE0FEA">
          <w:rPr>
            <w:color w:val="000000"/>
            <w:lang w:val="en-US"/>
          </w:rPr>
          <w:t>} slots.</w:t>
        </w:r>
        <w:r w:rsidRPr="00BE0FEA">
          <w:t xml:space="preserve"> </w:t>
        </w:r>
        <w:r w:rsidRPr="000469B5">
          <w:rPr>
            <w:color w:val="000000"/>
            <w:lang w:val="en-US"/>
          </w:rPr>
          <w:t xml:space="preserve">The aperiodic CSI-RS is transmitted in a slot </w:t>
        </w:r>
        <m:oMath>
          <m:d>
            <m:dPr>
              <m:begChr m:val="⌊"/>
              <m:endChr m:val="⌋"/>
              <m:ctrlPr>
                <w:rPr>
                  <w:rFonts w:ascii="Cambria Math" w:hAnsi="Cambria Math"/>
                  <w:i/>
                  <w:color w:val="000000"/>
                  <w:lang w:val="en-US"/>
                </w:rPr>
              </m:ctrlPr>
            </m:dPr>
            <m:e>
              <m:r>
                <w:rPr>
                  <w:rFonts w:ascii="Cambria Math" w:hAnsi="Cambria Math"/>
                  <w:color w:val="000000"/>
                  <w:lang w:val="en-US"/>
                </w:rPr>
                <m:t>n</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r>
                    <w:rPr>
                      <w:rFonts w:ascii="Cambria Math" w:hAnsi="Cambria Math"/>
                      <w:color w:val="000000"/>
                    </w:rPr>
                    <m:t xml:space="preserve"> </m:t>
                  </m:r>
                </m:num>
                <m:den>
                  <m:sSub>
                    <m:sSubPr>
                      <m:ctrlPr>
                        <w:rPr>
                          <w:rFonts w:ascii="Cambria Math" w:hAnsi="Cambria Math"/>
                          <w:i/>
                          <w:color w:val="000000"/>
                        </w:rPr>
                      </m:ctrlPr>
                    </m:sSubPr>
                    <m:e>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e>
                    <m:sub/>
                  </m:sSub>
                </m:den>
              </m:f>
            </m:e>
          </m:d>
        </m:oMath>
      </w:ins>
      <m:oMath>
        <m:r>
          <w:ins w:id="219" w:author="Mihai Enescu" w:date="2019-11-02T09:33:00Z">
            <w:rPr>
              <w:rFonts w:ascii="Cambria Math" w:hAnsi="Cambria Math"/>
              <w:color w:val="000000"/>
              <w:lang w:val="en-US"/>
            </w:rPr>
            <m:t>+</m:t>
          </w:ins>
        </m:r>
        <m:r>
          <w:ins w:id="220" w:author="Mihai Enescu" w:date="2019-11-02T09:33:00Z">
            <w:rPr>
              <w:rFonts w:ascii="Cambria Math" w:hAnsi="Cambria Math"/>
              <w:color w:val="000000"/>
            </w:rPr>
            <m:t>X</m:t>
          </w:ins>
        </m:r>
      </m:oMath>
      <w:ins w:id="221" w:author="Mihai Enescu" w:date="2019-10-30T15:52:00Z">
        <w:r w:rsidRPr="000469B5">
          <w:rPr>
            <w:color w:val="000000"/>
            <w:lang w:val="en-US"/>
          </w:rPr>
          <w:t xml:space="preserve">, where </w:t>
        </w:r>
        <w:r w:rsidRPr="000469B5">
          <w:rPr>
            <w:i/>
            <w:color w:val="000000"/>
            <w:lang w:val="en-US"/>
          </w:rPr>
          <w:t>n</w:t>
        </w:r>
        <w:r w:rsidRPr="000469B5">
          <w:rPr>
            <w:color w:val="000000"/>
            <w:lang w:val="en-US"/>
          </w:rPr>
          <w:t xml:space="preserve"> is the slot </w:t>
        </w:r>
        <w:r w:rsidRPr="000469B5">
          <w:rPr>
            <w:color w:val="000000"/>
          </w:rPr>
          <w:t xml:space="preserve">containing the triggering DCI, </w:t>
        </w:r>
        <w:r w:rsidRPr="000469B5">
          <w:rPr>
            <w:i/>
            <w:color w:val="000000"/>
          </w:rPr>
          <w:t xml:space="preserve">X </w:t>
        </w:r>
        <w:r w:rsidRPr="000469B5">
          <w:rPr>
            <w:color w:val="000000"/>
          </w:rPr>
          <w:t>is the CSI-RS triggering offset in the numerology of CSI-RS according to</w:t>
        </w:r>
        <w:r w:rsidRPr="000469B5">
          <w:rPr>
            <w:color w:val="000000"/>
            <w:lang w:val="en-US"/>
          </w:rPr>
          <w:t xml:space="preserve"> the higher layer parameter </w:t>
        </w:r>
        <w:proofErr w:type="spellStart"/>
        <w:r w:rsidRPr="000469B5">
          <w:rPr>
            <w:i/>
            <w:color w:val="000000"/>
            <w:lang w:val="en-US"/>
          </w:rPr>
          <w:t>aperiodicTriggeringOffset</w:t>
        </w:r>
        <w:proofErr w:type="spellEnd"/>
        <w:r w:rsidRPr="000469B5">
          <w:rPr>
            <w:color w:val="000000"/>
          </w:rPr>
          <w:t>, and</w:t>
        </w:r>
        <w:r w:rsidRPr="000469B5">
          <w:rPr>
            <w:color w:val="000000"/>
            <w:lang w:val="en-US"/>
          </w:rPr>
          <w:t xml:space="preserv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0469B5">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0469B5">
          <w:rPr>
            <w:lang w:eastAsia="ja-JP"/>
          </w:rPr>
          <w:t xml:space="preserve"> </w:t>
        </w:r>
        <w:r w:rsidRPr="000469B5">
          <w:t>are the subcarrier spacing configurations for CSI-RS and PDCCH, respectively.</w:t>
        </w:r>
      </w:ins>
    </w:p>
    <w:p w14:paraId="5015B894" w14:textId="38FFB97E" w:rsidR="00FE1344" w:rsidRDefault="00FE1344" w:rsidP="00FE1344">
      <w:pPr>
        <w:pStyle w:val="B2"/>
        <w:ind w:left="568"/>
        <w:rPr>
          <w:ins w:id="222" w:author="Mihai Enescu" w:date="2019-10-30T15:52:00Z"/>
          <w:color w:val="000000"/>
          <w:lang w:val="en-AU"/>
        </w:rPr>
      </w:pPr>
      <w:ins w:id="223" w:author="Mihai Enescu" w:date="2019-10-30T15:52:00Z">
        <w:r>
          <w:lastRenderedPageBreak/>
          <w:t>-</w:t>
        </w:r>
        <w:r>
          <w:tab/>
        </w:r>
        <w:r>
          <w:rPr>
            <w:color w:val="000000"/>
          </w:rPr>
          <w:t>If the µ</w:t>
        </w:r>
        <w:r w:rsidRPr="00DD6F87">
          <w:rPr>
            <w:color w:val="000000"/>
            <w:vertAlign w:val="subscript"/>
          </w:rPr>
          <w:t>PDCCH</w:t>
        </w:r>
        <w:r>
          <w:rPr>
            <w:color w:val="000000"/>
          </w:rPr>
          <w:t xml:space="preserve"> &lt; µ</w:t>
        </w:r>
        <w:r>
          <w:rPr>
            <w:color w:val="000000"/>
            <w:vertAlign w:val="subscript"/>
          </w:rPr>
          <w:t>CSIRS</w:t>
        </w:r>
        <w:r>
          <w:rPr>
            <w:color w:val="000000"/>
          </w:rPr>
          <w:t>, the UE is expected to be able to measure the aperiodic CSI RS, i</w:t>
        </w:r>
        <w:proofErr w:type="spellStart"/>
        <w:r w:rsidRPr="00C6744C">
          <w:rPr>
            <w:color w:val="000000"/>
            <w:lang w:val="en-AU"/>
          </w:rPr>
          <w:t>f</w:t>
        </w:r>
        <w:proofErr w:type="spellEnd"/>
        <w:r w:rsidRPr="00C6744C">
          <w:rPr>
            <w:color w:val="000000"/>
            <w:lang w:val="en-AU"/>
          </w:rPr>
          <w:t xml:space="preserve"> the </w:t>
        </w:r>
        <w:r>
          <w:rPr>
            <w:color w:val="000000"/>
            <w:lang w:val="en-AU"/>
          </w:rPr>
          <w:t xml:space="preserve">CSI-RS </w:t>
        </w:r>
        <w:r w:rsidRPr="00C6744C">
          <w:rPr>
            <w:color w:val="000000"/>
            <w:lang w:val="en-AU"/>
          </w:rPr>
          <w:t xml:space="preserve">starts </w:t>
        </w:r>
        <w:r>
          <w:rPr>
            <w:color w:val="000000"/>
            <w:lang w:val="en-AU"/>
          </w:rPr>
          <w:t>no earlier than [</w:t>
        </w:r>
        <w:r w:rsidRPr="000469B5">
          <w:rPr>
            <w:color w:val="000000"/>
            <w:highlight w:val="darkYellow"/>
            <w:lang w:val="en-AU"/>
          </w:rPr>
          <w:t>the first symbol of the CSI-RS carrier’s slot that starts</w:t>
        </w:r>
        <w:r>
          <w:rPr>
            <w:color w:val="000000"/>
            <w:lang w:val="en-AU"/>
          </w:rPr>
          <w:t xml:space="preserve">] at least </w:t>
        </w:r>
      </w:ins>
      <w:ins w:id="224" w:author="Mihai Enescu" w:date="2019-11-04T18:58:00Z">
        <w:r w:rsidR="00742303" w:rsidRPr="00C6744C">
          <w:rPr>
            <w:i/>
            <w:color w:val="000000"/>
            <w:lang w:val="en-AU"/>
          </w:rPr>
          <w:t>N</w:t>
        </w:r>
        <w:r w:rsidR="00742303">
          <w:rPr>
            <w:i/>
            <w:color w:val="000000"/>
            <w:lang w:val="en-AU"/>
          </w:rPr>
          <w:t>csirs</w:t>
        </w:r>
      </w:ins>
      <w:ins w:id="225" w:author="Mihai Enescu" w:date="2019-10-30T15:52:00Z">
        <w:r w:rsidRPr="00C6744C">
          <w:rPr>
            <w:color w:val="000000"/>
            <w:lang w:val="en-AU"/>
          </w:rPr>
          <w:t xml:space="preserve"> PDCCH symbols after the end of the PDCCH </w:t>
        </w:r>
        <w:r>
          <w:rPr>
            <w:color w:val="000000"/>
            <w:lang w:val="en-AU"/>
          </w:rPr>
          <w:t>triggering the aperiodic CSI-RS</w:t>
        </w:r>
        <w:r w:rsidRPr="00C6744C">
          <w:rPr>
            <w:color w:val="000000"/>
            <w:lang w:val="en-AU"/>
          </w:rPr>
          <w:t>.</w:t>
        </w:r>
      </w:ins>
    </w:p>
    <w:p w14:paraId="6C56E094" w14:textId="77777777" w:rsidR="00FE1344" w:rsidRDefault="00FE1344" w:rsidP="00FE1344">
      <w:pPr>
        <w:pStyle w:val="B2"/>
        <w:ind w:left="568"/>
        <w:rPr>
          <w:ins w:id="226" w:author="Mihai Enescu" w:date="2019-10-30T15:52:00Z"/>
          <w:color w:val="000000"/>
        </w:rPr>
      </w:pPr>
      <w:ins w:id="227" w:author="Mihai Enescu" w:date="2019-10-30T15:52:00Z">
        <w:r>
          <w:rPr>
            <w:color w:val="000000"/>
          </w:rPr>
          <w:t>-</w:t>
        </w:r>
        <w:r>
          <w:rPr>
            <w:color w:val="000000"/>
          </w:rPr>
          <w:tab/>
          <w:t>If the µ</w:t>
        </w:r>
        <w:r w:rsidRPr="00DD6F87">
          <w:rPr>
            <w:color w:val="000000"/>
            <w:vertAlign w:val="subscript"/>
          </w:rPr>
          <w:t>PDCCH</w:t>
        </w:r>
        <w:r>
          <w:rPr>
            <w:color w:val="000000"/>
          </w:rPr>
          <w:t xml:space="preserve"> &gt; µ</w:t>
        </w:r>
        <w:r>
          <w:rPr>
            <w:color w:val="000000"/>
            <w:vertAlign w:val="subscript"/>
          </w:rPr>
          <w:t>CSIRS</w:t>
        </w:r>
        <w:r>
          <w:rPr>
            <w:color w:val="000000"/>
          </w:rPr>
          <w:t>, the UE is expected to be able to measure the aperiodic CSI RS, i</w:t>
        </w:r>
        <w:proofErr w:type="spellStart"/>
        <w:r w:rsidRPr="00C6744C">
          <w:rPr>
            <w:color w:val="000000"/>
            <w:lang w:val="en-AU"/>
          </w:rPr>
          <w:t>f</w:t>
        </w:r>
        <w:proofErr w:type="spellEnd"/>
        <w:r w:rsidRPr="00C6744C">
          <w:rPr>
            <w:color w:val="000000"/>
            <w:lang w:val="en-AU"/>
          </w:rPr>
          <w:t xml:space="preserve"> the </w:t>
        </w:r>
        <w:r>
          <w:rPr>
            <w:color w:val="000000"/>
            <w:lang w:val="en-AU"/>
          </w:rPr>
          <w:t xml:space="preserve">CSI-RS </w:t>
        </w:r>
        <w:r w:rsidRPr="00C6744C">
          <w:rPr>
            <w:color w:val="000000"/>
            <w:lang w:val="en-AU"/>
          </w:rPr>
          <w:t xml:space="preserve">starts </w:t>
        </w:r>
        <w:r>
          <w:rPr>
            <w:color w:val="000000"/>
            <w:lang w:val="en-AU"/>
          </w:rPr>
          <w:t xml:space="preserve">no earlier than at least </w:t>
        </w:r>
        <w:proofErr w:type="spellStart"/>
        <w:r w:rsidRPr="00C6744C">
          <w:rPr>
            <w:i/>
            <w:color w:val="000000"/>
            <w:lang w:val="en-AU"/>
          </w:rPr>
          <w:t>N</w:t>
        </w:r>
        <w:r>
          <w:rPr>
            <w:i/>
            <w:color w:val="000000"/>
            <w:lang w:val="en-AU"/>
          </w:rPr>
          <w:t>csirs</w:t>
        </w:r>
        <w:proofErr w:type="spellEnd"/>
        <w:r w:rsidRPr="00C6744C">
          <w:rPr>
            <w:color w:val="000000"/>
            <w:lang w:val="en-AU"/>
          </w:rPr>
          <w:t xml:space="preserve"> PDCCH symbols after the end of the PDCCH </w:t>
        </w:r>
        <w:r>
          <w:rPr>
            <w:color w:val="000000"/>
            <w:lang w:val="en-AU"/>
          </w:rPr>
          <w:t>triggering the aperiodic CSI-RS</w:t>
        </w:r>
        <w:r w:rsidRPr="00C6744C">
          <w:rPr>
            <w:color w:val="000000"/>
            <w:lang w:val="en-AU"/>
          </w:rPr>
          <w:t>.</w:t>
        </w:r>
      </w:ins>
    </w:p>
    <w:p w14:paraId="5BF26D4C" w14:textId="77777777" w:rsidR="00FE1344" w:rsidRPr="00ED5EE0" w:rsidRDefault="00FE1344" w:rsidP="00FE1344">
      <w:pPr>
        <w:pStyle w:val="TH"/>
        <w:rPr>
          <w:ins w:id="228" w:author="Mihai Enescu" w:date="2019-10-30T15:52:00Z"/>
          <w:color w:val="000000"/>
        </w:rPr>
      </w:pPr>
      <w:ins w:id="229" w:author="Mihai Enescu" w:date="2019-10-30T15:52:00Z">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FE1344" w14:paraId="14899315" w14:textId="77777777" w:rsidTr="00703612">
        <w:trPr>
          <w:jc w:val="center"/>
          <w:ins w:id="230" w:author="Mihai Enescu" w:date="2019-10-30T15:52:00Z"/>
        </w:trPr>
        <w:tc>
          <w:tcPr>
            <w:tcW w:w="2195" w:type="dxa"/>
            <w:tcBorders>
              <w:top w:val="single" w:sz="4" w:space="0" w:color="auto"/>
              <w:left w:val="single" w:sz="4" w:space="0" w:color="auto"/>
              <w:bottom w:val="single" w:sz="4" w:space="0" w:color="auto"/>
              <w:right w:val="single" w:sz="4" w:space="0" w:color="auto"/>
            </w:tcBorders>
          </w:tcPr>
          <w:p w14:paraId="7E57ED39" w14:textId="77777777" w:rsidR="00FE1344" w:rsidRPr="00ED5EE0" w:rsidRDefault="00FE1344" w:rsidP="00703612">
            <w:pPr>
              <w:pStyle w:val="TAC"/>
              <w:rPr>
                <w:ins w:id="231" w:author="Mihai Enescu" w:date="2019-10-30T15:52:00Z"/>
                <w:rFonts w:eastAsia="Batang"/>
                <w:b/>
                <w:color w:val="000000"/>
                <w:lang w:eastAsia="fr-FR"/>
              </w:rPr>
            </w:pPr>
            <w:ins w:id="232" w:author="Mihai Enescu" w:date="2019-10-30T15:52:00Z">
              <w:r w:rsidRPr="00ED5EE0">
                <w:rPr>
                  <w:b/>
                  <w:i/>
                  <w:lang w:val="en-AU"/>
                </w:rPr>
                <w:t>µ</w:t>
              </w:r>
              <w:r w:rsidRPr="00ED5EE0">
                <w:rPr>
                  <w:b/>
                  <w:i/>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14:paraId="0E34A423" w14:textId="77777777" w:rsidR="00FE1344" w:rsidRPr="00ED5EE0" w:rsidRDefault="00FE1344" w:rsidP="00703612">
            <w:pPr>
              <w:pStyle w:val="TAC"/>
              <w:rPr>
                <w:ins w:id="233" w:author="Mihai Enescu" w:date="2019-10-30T15:52:00Z"/>
                <w:rFonts w:eastAsia="Batang"/>
                <w:b/>
                <w:color w:val="000000"/>
                <w:lang w:eastAsia="fr-FR"/>
              </w:rPr>
            </w:pPr>
            <w:proofErr w:type="spellStart"/>
            <w:ins w:id="234" w:author="Mihai Enescu" w:date="2019-10-30T15:52:00Z">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ins>
          </w:p>
        </w:tc>
      </w:tr>
      <w:tr w:rsidR="00FE1344" w14:paraId="4B5C0582" w14:textId="77777777" w:rsidTr="00703612">
        <w:trPr>
          <w:jc w:val="center"/>
          <w:ins w:id="235" w:author="Mihai Enescu" w:date="2019-10-30T15:52:00Z"/>
        </w:trPr>
        <w:tc>
          <w:tcPr>
            <w:tcW w:w="2195" w:type="dxa"/>
            <w:tcBorders>
              <w:top w:val="single" w:sz="4" w:space="0" w:color="auto"/>
              <w:left w:val="single" w:sz="4" w:space="0" w:color="auto"/>
              <w:bottom w:val="single" w:sz="4" w:space="0" w:color="auto"/>
              <w:right w:val="single" w:sz="4" w:space="0" w:color="auto"/>
            </w:tcBorders>
            <w:hideMark/>
          </w:tcPr>
          <w:p w14:paraId="7CDC413A" w14:textId="77777777" w:rsidR="00FE1344" w:rsidRDefault="00FE1344" w:rsidP="00703612">
            <w:pPr>
              <w:pStyle w:val="TAC"/>
              <w:rPr>
                <w:ins w:id="236" w:author="Mihai Enescu" w:date="2019-10-30T15:52:00Z"/>
                <w:rFonts w:eastAsia="Batang"/>
                <w:color w:val="000000"/>
                <w:lang w:eastAsia="fr-FR"/>
              </w:rPr>
            </w:pPr>
            <w:ins w:id="237" w:author="Mihai Enescu" w:date="2019-10-30T15:52:00Z">
              <w:r>
                <w:rPr>
                  <w:rFonts w:eastAsia="Batang"/>
                  <w:color w:val="000000"/>
                  <w:lang w:eastAsia="fr-FR"/>
                </w:rPr>
                <w:t>0</w:t>
              </w:r>
            </w:ins>
          </w:p>
        </w:tc>
        <w:tc>
          <w:tcPr>
            <w:tcW w:w="2195" w:type="dxa"/>
            <w:tcBorders>
              <w:top w:val="single" w:sz="4" w:space="0" w:color="auto"/>
              <w:left w:val="single" w:sz="4" w:space="0" w:color="auto"/>
              <w:bottom w:val="single" w:sz="4" w:space="0" w:color="auto"/>
              <w:right w:val="single" w:sz="4" w:space="0" w:color="auto"/>
            </w:tcBorders>
          </w:tcPr>
          <w:p w14:paraId="28BF3B8B" w14:textId="77777777" w:rsidR="00FE1344" w:rsidRDefault="00FE1344" w:rsidP="00703612">
            <w:pPr>
              <w:pStyle w:val="TAC"/>
              <w:rPr>
                <w:ins w:id="238" w:author="Mihai Enescu" w:date="2019-10-30T15:52:00Z"/>
                <w:rFonts w:eastAsia="Batang"/>
                <w:color w:val="000000"/>
                <w:lang w:eastAsia="fr-FR"/>
              </w:rPr>
            </w:pPr>
            <w:ins w:id="239" w:author="Mihai Enescu" w:date="2019-10-30T15:52:00Z">
              <w:r>
                <w:rPr>
                  <w:rFonts w:eastAsia="Batang"/>
                  <w:color w:val="000000"/>
                  <w:lang w:eastAsia="fr-FR"/>
                </w:rPr>
                <w:t>4</w:t>
              </w:r>
            </w:ins>
          </w:p>
        </w:tc>
      </w:tr>
      <w:tr w:rsidR="00FE1344" w14:paraId="62FB5DCC" w14:textId="77777777" w:rsidTr="00703612">
        <w:trPr>
          <w:jc w:val="center"/>
          <w:ins w:id="240" w:author="Mihai Enescu" w:date="2019-10-30T15:52:00Z"/>
        </w:trPr>
        <w:tc>
          <w:tcPr>
            <w:tcW w:w="2195" w:type="dxa"/>
            <w:tcBorders>
              <w:top w:val="single" w:sz="4" w:space="0" w:color="auto"/>
              <w:left w:val="single" w:sz="4" w:space="0" w:color="auto"/>
              <w:bottom w:val="single" w:sz="4" w:space="0" w:color="auto"/>
              <w:right w:val="single" w:sz="4" w:space="0" w:color="auto"/>
            </w:tcBorders>
            <w:hideMark/>
          </w:tcPr>
          <w:p w14:paraId="244C270B" w14:textId="77777777" w:rsidR="00FE1344" w:rsidRDefault="00FE1344" w:rsidP="00703612">
            <w:pPr>
              <w:pStyle w:val="TAC"/>
              <w:rPr>
                <w:ins w:id="241" w:author="Mihai Enescu" w:date="2019-10-30T15:52:00Z"/>
                <w:rFonts w:eastAsia="Batang"/>
                <w:color w:val="000000"/>
                <w:lang w:eastAsia="fr-FR"/>
              </w:rPr>
            </w:pPr>
            <w:ins w:id="242" w:author="Mihai Enescu" w:date="2019-10-30T15:52:00Z">
              <w:r>
                <w:rPr>
                  <w:rFonts w:eastAsia="Batang"/>
                  <w:color w:val="000000"/>
                  <w:lang w:eastAsia="fr-FR"/>
                </w:rPr>
                <w:t>1</w:t>
              </w:r>
            </w:ins>
          </w:p>
        </w:tc>
        <w:tc>
          <w:tcPr>
            <w:tcW w:w="2195" w:type="dxa"/>
            <w:tcBorders>
              <w:top w:val="single" w:sz="4" w:space="0" w:color="auto"/>
              <w:left w:val="single" w:sz="4" w:space="0" w:color="auto"/>
              <w:bottom w:val="single" w:sz="4" w:space="0" w:color="auto"/>
              <w:right w:val="single" w:sz="4" w:space="0" w:color="auto"/>
            </w:tcBorders>
          </w:tcPr>
          <w:p w14:paraId="18828A2B" w14:textId="77777777" w:rsidR="00FE1344" w:rsidRDefault="00FE1344" w:rsidP="00703612">
            <w:pPr>
              <w:pStyle w:val="TAC"/>
              <w:rPr>
                <w:ins w:id="243" w:author="Mihai Enescu" w:date="2019-10-30T15:52:00Z"/>
                <w:rFonts w:eastAsia="Batang"/>
                <w:color w:val="000000"/>
                <w:lang w:eastAsia="fr-FR"/>
              </w:rPr>
            </w:pPr>
            <w:ins w:id="244" w:author="Mihai Enescu" w:date="2019-10-30T15:52:00Z">
              <w:r>
                <w:rPr>
                  <w:rFonts w:eastAsia="Batang"/>
                  <w:color w:val="000000"/>
                  <w:lang w:eastAsia="fr-FR"/>
                </w:rPr>
                <w:t>4</w:t>
              </w:r>
            </w:ins>
          </w:p>
        </w:tc>
      </w:tr>
      <w:tr w:rsidR="00FE1344" w14:paraId="418F1487" w14:textId="77777777" w:rsidTr="00703612">
        <w:trPr>
          <w:trHeight w:val="47"/>
          <w:jc w:val="center"/>
          <w:ins w:id="245" w:author="Mihai Enescu" w:date="2019-10-30T15:52:00Z"/>
        </w:trPr>
        <w:tc>
          <w:tcPr>
            <w:tcW w:w="2195" w:type="dxa"/>
            <w:tcBorders>
              <w:top w:val="single" w:sz="4" w:space="0" w:color="auto"/>
              <w:left w:val="single" w:sz="4" w:space="0" w:color="auto"/>
              <w:bottom w:val="single" w:sz="4" w:space="0" w:color="auto"/>
              <w:right w:val="single" w:sz="4" w:space="0" w:color="auto"/>
            </w:tcBorders>
            <w:hideMark/>
          </w:tcPr>
          <w:p w14:paraId="604A5491" w14:textId="77777777" w:rsidR="00FE1344" w:rsidRDefault="00FE1344" w:rsidP="00703612">
            <w:pPr>
              <w:pStyle w:val="TAC"/>
              <w:rPr>
                <w:ins w:id="246" w:author="Mihai Enescu" w:date="2019-10-30T15:52:00Z"/>
                <w:rFonts w:eastAsia="Batang"/>
                <w:color w:val="000000"/>
                <w:lang w:eastAsia="fr-FR"/>
              </w:rPr>
            </w:pPr>
            <w:ins w:id="247" w:author="Mihai Enescu" w:date="2019-10-30T15:52:00Z">
              <w:r>
                <w:rPr>
                  <w:rFonts w:eastAsia="Batang"/>
                  <w:color w:val="000000"/>
                  <w:lang w:eastAsia="fr-FR"/>
                </w:rPr>
                <w:t>2</w:t>
              </w:r>
            </w:ins>
          </w:p>
        </w:tc>
        <w:tc>
          <w:tcPr>
            <w:tcW w:w="2195" w:type="dxa"/>
            <w:tcBorders>
              <w:top w:val="single" w:sz="4" w:space="0" w:color="auto"/>
              <w:left w:val="single" w:sz="4" w:space="0" w:color="auto"/>
              <w:bottom w:val="single" w:sz="4" w:space="0" w:color="auto"/>
              <w:right w:val="single" w:sz="4" w:space="0" w:color="auto"/>
            </w:tcBorders>
          </w:tcPr>
          <w:p w14:paraId="1E9B2960" w14:textId="77777777" w:rsidR="00FE1344" w:rsidRDefault="00FE1344" w:rsidP="00703612">
            <w:pPr>
              <w:pStyle w:val="TAC"/>
              <w:rPr>
                <w:ins w:id="248" w:author="Mihai Enescu" w:date="2019-10-30T15:52:00Z"/>
                <w:rFonts w:eastAsia="Batang"/>
                <w:color w:val="000000"/>
                <w:lang w:eastAsia="fr-FR"/>
              </w:rPr>
            </w:pPr>
            <w:ins w:id="249" w:author="Mihai Enescu" w:date="2019-10-30T15:52:00Z">
              <w:r>
                <w:rPr>
                  <w:rFonts w:eastAsia="Batang"/>
                  <w:color w:val="000000"/>
                  <w:lang w:eastAsia="fr-FR"/>
                </w:rPr>
                <w:t>8</w:t>
              </w:r>
            </w:ins>
          </w:p>
        </w:tc>
      </w:tr>
      <w:tr w:rsidR="00FE1344" w14:paraId="09ADB87E" w14:textId="77777777" w:rsidTr="00703612">
        <w:trPr>
          <w:trHeight w:val="47"/>
          <w:jc w:val="center"/>
          <w:ins w:id="250" w:author="Mihai Enescu" w:date="2019-10-30T15:52:00Z"/>
        </w:trPr>
        <w:tc>
          <w:tcPr>
            <w:tcW w:w="2195" w:type="dxa"/>
            <w:tcBorders>
              <w:top w:val="single" w:sz="4" w:space="0" w:color="auto"/>
              <w:left w:val="single" w:sz="4" w:space="0" w:color="auto"/>
              <w:bottom w:val="single" w:sz="4" w:space="0" w:color="auto"/>
              <w:right w:val="single" w:sz="4" w:space="0" w:color="auto"/>
            </w:tcBorders>
          </w:tcPr>
          <w:p w14:paraId="291351EA" w14:textId="77777777" w:rsidR="00FE1344" w:rsidRDefault="00FE1344" w:rsidP="00703612">
            <w:pPr>
              <w:pStyle w:val="TAC"/>
              <w:rPr>
                <w:ins w:id="251" w:author="Mihai Enescu" w:date="2019-10-30T15:52:00Z"/>
                <w:rFonts w:eastAsia="Batang"/>
                <w:color w:val="000000"/>
                <w:lang w:eastAsia="fr-FR"/>
              </w:rPr>
            </w:pPr>
            <w:ins w:id="252" w:author="Mihai Enescu" w:date="2019-10-30T15:52:00Z">
              <w:r>
                <w:rPr>
                  <w:rFonts w:eastAsia="Batang"/>
                  <w:color w:val="000000"/>
                  <w:lang w:eastAsia="fr-FR"/>
                </w:rPr>
                <w:t>3</w:t>
              </w:r>
            </w:ins>
          </w:p>
        </w:tc>
        <w:tc>
          <w:tcPr>
            <w:tcW w:w="2195" w:type="dxa"/>
            <w:tcBorders>
              <w:top w:val="single" w:sz="4" w:space="0" w:color="auto"/>
              <w:left w:val="single" w:sz="4" w:space="0" w:color="auto"/>
              <w:bottom w:val="single" w:sz="4" w:space="0" w:color="auto"/>
              <w:right w:val="single" w:sz="4" w:space="0" w:color="auto"/>
            </w:tcBorders>
          </w:tcPr>
          <w:p w14:paraId="653A53CC" w14:textId="77777777" w:rsidR="00FE1344" w:rsidRDefault="00FE1344" w:rsidP="00703612">
            <w:pPr>
              <w:pStyle w:val="TAC"/>
              <w:rPr>
                <w:ins w:id="253" w:author="Mihai Enescu" w:date="2019-10-30T15:52:00Z"/>
                <w:rFonts w:eastAsia="Batang"/>
                <w:color w:val="000000"/>
                <w:lang w:eastAsia="fr-FR"/>
              </w:rPr>
            </w:pPr>
            <w:ins w:id="254" w:author="Mihai Enescu" w:date="2019-10-30T15:52:00Z">
              <w:r>
                <w:rPr>
                  <w:rFonts w:eastAsia="Batang"/>
                  <w:color w:val="000000"/>
                  <w:lang w:eastAsia="fr-FR"/>
                </w:rPr>
                <w:t>[12]</w:t>
              </w:r>
            </w:ins>
          </w:p>
        </w:tc>
      </w:tr>
    </w:tbl>
    <w:p w14:paraId="688B6528" w14:textId="77777777" w:rsidR="00FE1344" w:rsidRDefault="00FE1344" w:rsidP="00FE1344">
      <w:pPr>
        <w:rPr>
          <w:ins w:id="255" w:author="Mihai Enescu" w:date="2019-10-30T15:52:00Z"/>
          <w:color w:val="000000"/>
          <w:highlight w:val="yellow"/>
        </w:rPr>
      </w:pPr>
    </w:p>
    <w:bookmarkEnd w:id="208"/>
    <w:p w14:paraId="5A98BB65" w14:textId="343473AA" w:rsidR="001E32FF" w:rsidRDefault="001E32FF" w:rsidP="001E32FF">
      <w:pPr>
        <w:jc w:val="center"/>
      </w:pPr>
      <w:r>
        <w:t>&lt;omitted text&gt;</w:t>
      </w:r>
    </w:p>
    <w:p w14:paraId="2C2F28FB" w14:textId="77777777" w:rsidR="000C45D6" w:rsidRPr="00ED5EE0" w:rsidRDefault="000C45D6" w:rsidP="000C45D6">
      <w:pPr>
        <w:pStyle w:val="Heading2"/>
        <w:rPr>
          <w:ins w:id="256" w:author="Mihai Enescu" w:date="2019-10-30T15:53:00Z"/>
          <w:color w:val="000000"/>
        </w:rPr>
      </w:pPr>
      <w:ins w:id="257" w:author="Mihai Enescu" w:date="2019-10-30T15:53:00Z">
        <w:r w:rsidRPr="00ED5EE0">
          <w:rPr>
            <w:color w:val="000000"/>
          </w:rPr>
          <w:t>5.</w:t>
        </w:r>
        <w:r>
          <w:rPr>
            <w:color w:val="000000"/>
          </w:rPr>
          <w:t>5</w:t>
        </w:r>
        <w:r w:rsidRPr="00ED5EE0">
          <w:rPr>
            <w:color w:val="000000"/>
          </w:rPr>
          <w:tab/>
        </w:r>
        <w:commentRangeStart w:id="258"/>
        <w:r>
          <w:rPr>
            <w:color w:val="000000"/>
          </w:rPr>
          <w:t xml:space="preserve">UE PDSCH reception </w:t>
        </w:r>
      </w:ins>
      <w:commentRangeEnd w:id="258"/>
      <w:r>
        <w:rPr>
          <w:rStyle w:val="CommentReference"/>
          <w:rFonts w:ascii="Times New Roman" w:hAnsi="Times New Roman"/>
        </w:rPr>
        <w:commentReference w:id="258"/>
      </w:r>
      <w:ins w:id="261" w:author="Mihai Enescu" w:date="2019-10-30T15:53:00Z">
        <w:r>
          <w:rPr>
            <w:color w:val="000000"/>
          </w:rPr>
          <w:t>preparation time with c</w:t>
        </w:r>
        <w:r w:rsidRPr="00ED5EE0">
          <w:rPr>
            <w:color w:val="000000"/>
          </w:rPr>
          <w:t xml:space="preserve">ross carrier scheduling with different </w:t>
        </w:r>
        <w:r>
          <w:rPr>
            <w:color w:val="000000"/>
          </w:rPr>
          <w:t>subcarrier spacings</w:t>
        </w:r>
        <w:r w:rsidRPr="00ED5EE0">
          <w:rPr>
            <w:color w:val="000000"/>
          </w:rPr>
          <w:t xml:space="preserve"> for PDCCH and PDSCH</w:t>
        </w:r>
      </w:ins>
    </w:p>
    <w:p w14:paraId="2843DD02" w14:textId="77777777" w:rsidR="000C45D6" w:rsidRPr="00C6744C" w:rsidRDefault="000C45D6" w:rsidP="000C45D6">
      <w:pPr>
        <w:rPr>
          <w:ins w:id="262" w:author="Mihai Enescu" w:date="2019-10-30T15:53:00Z"/>
          <w:color w:val="000000"/>
        </w:rPr>
      </w:pPr>
      <w:ins w:id="263" w:author="Mihai Enescu" w:date="2019-10-30T15:53:00Z">
        <w:r w:rsidRPr="00C6744C">
          <w:rPr>
            <w:color w:val="000000"/>
          </w:rPr>
          <w:t>This</w:t>
        </w:r>
        <w:r>
          <w:rPr>
            <w:color w:val="000000"/>
          </w:rPr>
          <w:t xml:space="preserve"> subclause applies only if the PDCCH carrying the scheduling DCI is received on one carrier with one OFDM subcarrier spacing, and the PDSCH scheduled to be received by the DCI is on another carrier with another OFDM subcarrier spacing.</w:t>
        </w:r>
      </w:ins>
    </w:p>
    <w:p w14:paraId="4E825591" w14:textId="302031B5" w:rsidR="000C45D6" w:rsidRDefault="000C45D6" w:rsidP="000C45D6">
      <w:pPr>
        <w:rPr>
          <w:ins w:id="264" w:author="Mihai Enescu" w:date="2019-10-30T15:53:00Z"/>
          <w:color w:val="000000"/>
          <w:lang w:val="en-AU"/>
        </w:rPr>
      </w:pPr>
      <w:ins w:id="265" w:author="Mihai Enescu" w:date="2019-10-30T15:53:00Z">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PDSCH slot starting at least </w:t>
        </w:r>
        <w:proofErr w:type="spellStart"/>
        <w:r w:rsidRPr="00C6744C">
          <w:rPr>
            <w:i/>
            <w:color w:val="000000"/>
            <w:lang w:val="en-AU"/>
          </w:rPr>
          <w:t>N</w:t>
        </w:r>
      </w:ins>
      <w:ins w:id="266" w:author="Mihai Enescu" w:date="2019-11-08T00:09:00Z">
        <w:r w:rsidR="00E97B94">
          <w:rPr>
            <w:i/>
            <w:color w:val="000000"/>
            <w:vertAlign w:val="subscript"/>
            <w:lang w:val="en-AU"/>
          </w:rPr>
          <w:t>pdsch</w:t>
        </w:r>
      </w:ins>
      <w:proofErr w:type="spellEnd"/>
      <w:ins w:id="267" w:author="Mihai Enescu" w:date="2019-10-30T15:53:00Z">
        <w:r w:rsidRPr="00C6744C">
          <w:rPr>
            <w:color w:val="000000"/>
            <w:lang w:val="en-AU"/>
          </w:rPr>
          <w:t xml:space="preserve"> PDCCH symbols after the end of the PDCCH scheduling the PDSCH.</w:t>
        </w:r>
      </w:ins>
    </w:p>
    <w:p w14:paraId="79196C38" w14:textId="0F3489C2" w:rsidR="000C45D6" w:rsidRDefault="000C45D6" w:rsidP="000C45D6">
      <w:pPr>
        <w:rPr>
          <w:ins w:id="268" w:author="Mihai Enescu" w:date="2019-10-30T15:53:00Z"/>
          <w:color w:val="000000"/>
          <w:lang w:val="en-AU"/>
        </w:rPr>
      </w:pPr>
      <w:ins w:id="269" w:author="Mihai Enescu" w:date="2019-10-30T15:53:00Z">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ins>
      <w:ins w:id="270" w:author="Mihai Enescu" w:date="2019-11-08T00:08:00Z">
        <w:r w:rsidR="00E97B94">
          <w:rPr>
            <w:i/>
            <w:color w:val="000000"/>
            <w:vertAlign w:val="subscript"/>
            <w:lang w:val="en-AU"/>
          </w:rPr>
          <w:t>pdsch</w:t>
        </w:r>
      </w:ins>
      <w:proofErr w:type="spellEnd"/>
      <w:ins w:id="271" w:author="Mihai Enescu" w:date="2019-10-30T15:53:00Z">
        <w:r w:rsidRPr="00C6744C">
          <w:rPr>
            <w:color w:val="000000"/>
            <w:lang w:val="en-AU"/>
          </w:rPr>
          <w:t xml:space="preserve"> PDCCH symbols after the end of the PDCCH scheduling the PDSCH.</w:t>
        </w:r>
      </w:ins>
    </w:p>
    <w:p w14:paraId="5F59AAA9" w14:textId="79D4327F" w:rsidR="000C45D6" w:rsidRPr="00ED5EE0" w:rsidRDefault="000C45D6" w:rsidP="000C45D6">
      <w:pPr>
        <w:pStyle w:val="TH"/>
        <w:rPr>
          <w:ins w:id="272" w:author="Mihai Enescu" w:date="2019-10-30T15:53:00Z"/>
          <w:color w:val="000000"/>
        </w:rPr>
      </w:pPr>
      <w:ins w:id="273" w:author="Mihai Enescu" w:date="2019-10-30T15:53:00Z">
        <w:r>
          <w:rPr>
            <w:color w:val="000000"/>
          </w:rPr>
          <w:t xml:space="preserve">Table 5.5-1: </w:t>
        </w:r>
        <w:proofErr w:type="spellStart"/>
        <w:r w:rsidRPr="00ED5EE0">
          <w:rPr>
            <w:i/>
            <w:color w:val="000000"/>
          </w:rPr>
          <w:t>N</w:t>
        </w:r>
      </w:ins>
      <w:ins w:id="274" w:author="Mihai Enescu" w:date="2019-11-08T00:08:00Z">
        <w:r w:rsidR="00E97B94">
          <w:rPr>
            <w:i/>
            <w:color w:val="000000"/>
            <w:vertAlign w:val="subscript"/>
          </w:rPr>
          <w:t>pdsch</w:t>
        </w:r>
      </w:ins>
      <w:proofErr w:type="spellEnd"/>
      <w:ins w:id="275" w:author="Mihai Enescu" w:date="2019-10-30T15:53:00Z">
        <w:r>
          <w:rPr>
            <w:color w:val="000000"/>
          </w:rPr>
          <w:t xml:space="preserve"> as a function of the subcarrier spacing of the scheduling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C45D6" w14:paraId="3589DD7E" w14:textId="77777777" w:rsidTr="00703612">
        <w:trPr>
          <w:jc w:val="center"/>
          <w:ins w:id="276" w:author="Mihai Enescu" w:date="2019-10-30T15:53:00Z"/>
        </w:trPr>
        <w:tc>
          <w:tcPr>
            <w:tcW w:w="2195" w:type="dxa"/>
            <w:tcBorders>
              <w:top w:val="single" w:sz="4" w:space="0" w:color="auto"/>
              <w:left w:val="single" w:sz="4" w:space="0" w:color="auto"/>
              <w:bottom w:val="single" w:sz="4" w:space="0" w:color="auto"/>
              <w:right w:val="single" w:sz="4" w:space="0" w:color="auto"/>
            </w:tcBorders>
          </w:tcPr>
          <w:p w14:paraId="0DF4FB3A" w14:textId="77777777" w:rsidR="000C45D6" w:rsidRPr="00ED5EE0" w:rsidRDefault="000C45D6" w:rsidP="00703612">
            <w:pPr>
              <w:pStyle w:val="TAC"/>
              <w:rPr>
                <w:ins w:id="277" w:author="Mihai Enescu" w:date="2019-10-30T15:53:00Z"/>
                <w:rFonts w:eastAsia="Batang"/>
                <w:b/>
                <w:color w:val="000000"/>
                <w:lang w:eastAsia="fr-FR"/>
              </w:rPr>
            </w:pPr>
            <w:ins w:id="278" w:author="Mihai Enescu" w:date="2019-10-30T15:53:00Z">
              <w:r w:rsidRPr="00ED5EE0">
                <w:rPr>
                  <w:b/>
                  <w:i/>
                  <w:lang w:val="en-AU"/>
                </w:rPr>
                <w:t>µ</w:t>
              </w:r>
              <w:r w:rsidRPr="00ED5EE0">
                <w:rPr>
                  <w:b/>
                  <w:i/>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14:paraId="0A568DC8" w14:textId="1A32BCEE" w:rsidR="000C45D6" w:rsidRPr="00ED5EE0" w:rsidRDefault="000C45D6" w:rsidP="00703612">
            <w:pPr>
              <w:pStyle w:val="TAC"/>
              <w:rPr>
                <w:ins w:id="279" w:author="Mihai Enescu" w:date="2019-10-30T15:53:00Z"/>
                <w:rFonts w:eastAsia="Batang"/>
                <w:b/>
                <w:color w:val="000000"/>
                <w:lang w:eastAsia="fr-FR"/>
              </w:rPr>
            </w:pPr>
            <w:proofErr w:type="spellStart"/>
            <w:ins w:id="280" w:author="Mihai Enescu" w:date="2019-10-30T15:53:00Z">
              <w:r w:rsidRPr="00ED5EE0">
                <w:rPr>
                  <w:rFonts w:eastAsia="Batang"/>
                  <w:b/>
                  <w:i/>
                  <w:color w:val="000000"/>
                  <w:lang w:eastAsia="fr-FR"/>
                </w:rPr>
                <w:t>N</w:t>
              </w:r>
            </w:ins>
            <w:ins w:id="281" w:author="Mihai Enescu" w:date="2019-11-08T00:09:00Z">
              <w:r w:rsidR="00E97B94">
                <w:rPr>
                  <w:rFonts w:eastAsia="Batang"/>
                  <w:b/>
                  <w:i/>
                  <w:color w:val="000000"/>
                  <w:vertAlign w:val="subscript"/>
                  <w:lang w:eastAsia="fr-FR"/>
                </w:rPr>
                <w:t>pdsch</w:t>
              </w:r>
            </w:ins>
            <w:proofErr w:type="spellEnd"/>
            <w:ins w:id="282" w:author="Mihai Enescu" w:date="2019-10-30T15:53:00Z">
              <w:r w:rsidRPr="00ED5EE0">
                <w:rPr>
                  <w:rFonts w:eastAsia="Batang"/>
                  <w:b/>
                  <w:color w:val="000000"/>
                  <w:lang w:eastAsia="fr-FR"/>
                </w:rPr>
                <w:t xml:space="preserve"> [symbols]</w:t>
              </w:r>
            </w:ins>
          </w:p>
        </w:tc>
      </w:tr>
      <w:tr w:rsidR="000C45D6" w14:paraId="3F7F5095" w14:textId="77777777" w:rsidTr="00703612">
        <w:trPr>
          <w:jc w:val="center"/>
          <w:ins w:id="283" w:author="Mihai Enescu" w:date="2019-10-30T15:53:00Z"/>
        </w:trPr>
        <w:tc>
          <w:tcPr>
            <w:tcW w:w="2195" w:type="dxa"/>
            <w:tcBorders>
              <w:top w:val="single" w:sz="4" w:space="0" w:color="auto"/>
              <w:left w:val="single" w:sz="4" w:space="0" w:color="auto"/>
              <w:bottom w:val="single" w:sz="4" w:space="0" w:color="auto"/>
              <w:right w:val="single" w:sz="4" w:space="0" w:color="auto"/>
            </w:tcBorders>
            <w:hideMark/>
          </w:tcPr>
          <w:p w14:paraId="0502E838" w14:textId="77777777" w:rsidR="000C45D6" w:rsidRDefault="000C45D6" w:rsidP="00703612">
            <w:pPr>
              <w:pStyle w:val="TAC"/>
              <w:rPr>
                <w:ins w:id="284" w:author="Mihai Enescu" w:date="2019-10-30T15:53:00Z"/>
                <w:rFonts w:eastAsia="Batang"/>
                <w:color w:val="000000"/>
                <w:lang w:eastAsia="fr-FR"/>
              </w:rPr>
            </w:pPr>
            <w:ins w:id="285" w:author="Mihai Enescu" w:date="2019-10-30T15:53:00Z">
              <w:r>
                <w:rPr>
                  <w:rFonts w:eastAsia="Batang"/>
                  <w:color w:val="000000"/>
                  <w:lang w:eastAsia="fr-FR"/>
                </w:rPr>
                <w:t>0</w:t>
              </w:r>
            </w:ins>
          </w:p>
        </w:tc>
        <w:tc>
          <w:tcPr>
            <w:tcW w:w="2195" w:type="dxa"/>
            <w:tcBorders>
              <w:top w:val="single" w:sz="4" w:space="0" w:color="auto"/>
              <w:left w:val="single" w:sz="4" w:space="0" w:color="auto"/>
              <w:bottom w:val="single" w:sz="4" w:space="0" w:color="auto"/>
              <w:right w:val="single" w:sz="4" w:space="0" w:color="auto"/>
            </w:tcBorders>
          </w:tcPr>
          <w:p w14:paraId="5B935DB8" w14:textId="77777777" w:rsidR="000C45D6" w:rsidRDefault="000C45D6" w:rsidP="00703612">
            <w:pPr>
              <w:pStyle w:val="TAC"/>
              <w:rPr>
                <w:ins w:id="286" w:author="Mihai Enescu" w:date="2019-10-30T15:53:00Z"/>
                <w:rFonts w:eastAsia="Batang"/>
                <w:color w:val="000000"/>
                <w:lang w:eastAsia="fr-FR"/>
              </w:rPr>
            </w:pPr>
            <w:ins w:id="287" w:author="Mihai Enescu" w:date="2019-10-30T15:53:00Z">
              <w:r>
                <w:rPr>
                  <w:rFonts w:eastAsia="Batang"/>
                  <w:color w:val="000000"/>
                  <w:lang w:eastAsia="fr-FR"/>
                </w:rPr>
                <w:t>4</w:t>
              </w:r>
            </w:ins>
          </w:p>
        </w:tc>
      </w:tr>
      <w:tr w:rsidR="000C45D6" w14:paraId="08DB78D1" w14:textId="77777777" w:rsidTr="00703612">
        <w:trPr>
          <w:jc w:val="center"/>
          <w:ins w:id="288" w:author="Mihai Enescu" w:date="2019-10-30T15:53:00Z"/>
        </w:trPr>
        <w:tc>
          <w:tcPr>
            <w:tcW w:w="2195" w:type="dxa"/>
            <w:tcBorders>
              <w:top w:val="single" w:sz="4" w:space="0" w:color="auto"/>
              <w:left w:val="single" w:sz="4" w:space="0" w:color="auto"/>
              <w:bottom w:val="single" w:sz="4" w:space="0" w:color="auto"/>
              <w:right w:val="single" w:sz="4" w:space="0" w:color="auto"/>
            </w:tcBorders>
            <w:hideMark/>
          </w:tcPr>
          <w:p w14:paraId="12433DD2" w14:textId="77777777" w:rsidR="000C45D6" w:rsidRDefault="000C45D6" w:rsidP="00703612">
            <w:pPr>
              <w:pStyle w:val="TAC"/>
              <w:rPr>
                <w:ins w:id="289" w:author="Mihai Enescu" w:date="2019-10-30T15:53:00Z"/>
                <w:rFonts w:eastAsia="Batang"/>
                <w:color w:val="000000"/>
                <w:lang w:eastAsia="fr-FR"/>
              </w:rPr>
            </w:pPr>
            <w:ins w:id="290" w:author="Mihai Enescu" w:date="2019-10-30T15:53:00Z">
              <w:r>
                <w:rPr>
                  <w:rFonts w:eastAsia="Batang"/>
                  <w:color w:val="000000"/>
                  <w:lang w:eastAsia="fr-FR"/>
                </w:rPr>
                <w:t>1</w:t>
              </w:r>
            </w:ins>
          </w:p>
        </w:tc>
        <w:tc>
          <w:tcPr>
            <w:tcW w:w="2195" w:type="dxa"/>
            <w:tcBorders>
              <w:top w:val="single" w:sz="4" w:space="0" w:color="auto"/>
              <w:left w:val="single" w:sz="4" w:space="0" w:color="auto"/>
              <w:bottom w:val="single" w:sz="4" w:space="0" w:color="auto"/>
              <w:right w:val="single" w:sz="4" w:space="0" w:color="auto"/>
            </w:tcBorders>
          </w:tcPr>
          <w:p w14:paraId="38A76506" w14:textId="77777777" w:rsidR="000C45D6" w:rsidRDefault="000C45D6" w:rsidP="00703612">
            <w:pPr>
              <w:pStyle w:val="TAC"/>
              <w:rPr>
                <w:ins w:id="291" w:author="Mihai Enescu" w:date="2019-10-30T15:53:00Z"/>
                <w:rFonts w:eastAsia="Batang"/>
                <w:color w:val="000000"/>
                <w:lang w:eastAsia="fr-FR"/>
              </w:rPr>
            </w:pPr>
            <w:ins w:id="292" w:author="Mihai Enescu" w:date="2019-10-30T15:53:00Z">
              <w:r>
                <w:rPr>
                  <w:rFonts w:eastAsia="Batang"/>
                  <w:color w:val="000000"/>
                  <w:lang w:eastAsia="fr-FR"/>
                </w:rPr>
                <w:t>4</w:t>
              </w:r>
            </w:ins>
          </w:p>
        </w:tc>
      </w:tr>
      <w:tr w:rsidR="000C45D6" w14:paraId="2CE1EDC9" w14:textId="77777777" w:rsidTr="00703612">
        <w:trPr>
          <w:trHeight w:val="47"/>
          <w:jc w:val="center"/>
          <w:ins w:id="293" w:author="Mihai Enescu" w:date="2019-10-30T15:53:00Z"/>
        </w:trPr>
        <w:tc>
          <w:tcPr>
            <w:tcW w:w="2195" w:type="dxa"/>
            <w:tcBorders>
              <w:top w:val="single" w:sz="4" w:space="0" w:color="auto"/>
              <w:left w:val="single" w:sz="4" w:space="0" w:color="auto"/>
              <w:bottom w:val="single" w:sz="4" w:space="0" w:color="auto"/>
              <w:right w:val="single" w:sz="4" w:space="0" w:color="auto"/>
            </w:tcBorders>
            <w:hideMark/>
          </w:tcPr>
          <w:p w14:paraId="66B69109" w14:textId="77777777" w:rsidR="000C45D6" w:rsidRDefault="000C45D6" w:rsidP="00703612">
            <w:pPr>
              <w:pStyle w:val="TAC"/>
              <w:rPr>
                <w:ins w:id="294" w:author="Mihai Enescu" w:date="2019-10-30T15:53:00Z"/>
                <w:rFonts w:eastAsia="Batang"/>
                <w:color w:val="000000"/>
                <w:lang w:eastAsia="fr-FR"/>
              </w:rPr>
            </w:pPr>
            <w:ins w:id="295" w:author="Mihai Enescu" w:date="2019-10-30T15:53:00Z">
              <w:r>
                <w:rPr>
                  <w:rFonts w:eastAsia="Batang"/>
                  <w:color w:val="000000"/>
                  <w:lang w:eastAsia="fr-FR"/>
                </w:rPr>
                <w:t>2</w:t>
              </w:r>
            </w:ins>
          </w:p>
        </w:tc>
        <w:tc>
          <w:tcPr>
            <w:tcW w:w="2195" w:type="dxa"/>
            <w:tcBorders>
              <w:top w:val="single" w:sz="4" w:space="0" w:color="auto"/>
              <w:left w:val="single" w:sz="4" w:space="0" w:color="auto"/>
              <w:bottom w:val="single" w:sz="4" w:space="0" w:color="auto"/>
              <w:right w:val="single" w:sz="4" w:space="0" w:color="auto"/>
            </w:tcBorders>
          </w:tcPr>
          <w:p w14:paraId="04E6FF6F" w14:textId="77777777" w:rsidR="000C45D6" w:rsidRDefault="000C45D6" w:rsidP="00703612">
            <w:pPr>
              <w:pStyle w:val="TAC"/>
              <w:rPr>
                <w:ins w:id="296" w:author="Mihai Enescu" w:date="2019-10-30T15:53:00Z"/>
                <w:rFonts w:eastAsia="Batang"/>
                <w:color w:val="000000"/>
                <w:lang w:eastAsia="fr-FR"/>
              </w:rPr>
            </w:pPr>
            <w:ins w:id="297" w:author="Mihai Enescu" w:date="2019-10-30T15:53:00Z">
              <w:r>
                <w:rPr>
                  <w:rFonts w:eastAsia="Batang"/>
                  <w:color w:val="000000"/>
                  <w:lang w:eastAsia="fr-FR"/>
                </w:rPr>
                <w:t>8</w:t>
              </w:r>
            </w:ins>
          </w:p>
        </w:tc>
      </w:tr>
      <w:tr w:rsidR="000C45D6" w14:paraId="091C31F3" w14:textId="77777777" w:rsidTr="00703612">
        <w:trPr>
          <w:trHeight w:val="47"/>
          <w:jc w:val="center"/>
          <w:ins w:id="298" w:author="Mihai Enescu" w:date="2019-10-30T15:53:00Z"/>
        </w:trPr>
        <w:tc>
          <w:tcPr>
            <w:tcW w:w="2195" w:type="dxa"/>
            <w:tcBorders>
              <w:top w:val="single" w:sz="4" w:space="0" w:color="auto"/>
              <w:left w:val="single" w:sz="4" w:space="0" w:color="auto"/>
              <w:bottom w:val="single" w:sz="4" w:space="0" w:color="auto"/>
              <w:right w:val="single" w:sz="4" w:space="0" w:color="auto"/>
            </w:tcBorders>
          </w:tcPr>
          <w:p w14:paraId="726C1527" w14:textId="77777777" w:rsidR="000C45D6" w:rsidRDefault="000C45D6" w:rsidP="00703612">
            <w:pPr>
              <w:pStyle w:val="TAC"/>
              <w:rPr>
                <w:ins w:id="299" w:author="Mihai Enescu" w:date="2019-10-30T15:53:00Z"/>
                <w:rFonts w:eastAsia="Batang"/>
                <w:color w:val="000000"/>
                <w:lang w:eastAsia="fr-FR"/>
              </w:rPr>
            </w:pPr>
            <w:ins w:id="300" w:author="Mihai Enescu" w:date="2019-10-30T15:53:00Z">
              <w:r>
                <w:rPr>
                  <w:rFonts w:eastAsia="Batang"/>
                  <w:color w:val="000000"/>
                  <w:lang w:eastAsia="fr-FR"/>
                </w:rPr>
                <w:t>3</w:t>
              </w:r>
            </w:ins>
          </w:p>
        </w:tc>
        <w:tc>
          <w:tcPr>
            <w:tcW w:w="2195" w:type="dxa"/>
            <w:tcBorders>
              <w:top w:val="single" w:sz="4" w:space="0" w:color="auto"/>
              <w:left w:val="single" w:sz="4" w:space="0" w:color="auto"/>
              <w:bottom w:val="single" w:sz="4" w:space="0" w:color="auto"/>
              <w:right w:val="single" w:sz="4" w:space="0" w:color="auto"/>
            </w:tcBorders>
          </w:tcPr>
          <w:p w14:paraId="377470E7" w14:textId="77777777" w:rsidR="000C45D6" w:rsidRDefault="000C45D6" w:rsidP="00703612">
            <w:pPr>
              <w:pStyle w:val="TAC"/>
              <w:rPr>
                <w:ins w:id="301" w:author="Mihai Enescu" w:date="2019-10-30T15:53:00Z"/>
                <w:rFonts w:eastAsia="Batang"/>
                <w:color w:val="000000"/>
                <w:lang w:eastAsia="fr-FR"/>
              </w:rPr>
            </w:pPr>
            <w:ins w:id="302" w:author="Mihai Enescu" w:date="2019-10-30T15:53:00Z">
              <w:r>
                <w:rPr>
                  <w:rFonts w:eastAsia="Batang"/>
                  <w:color w:val="000000"/>
                  <w:lang w:eastAsia="fr-FR"/>
                </w:rPr>
                <w:t>[12]</w:t>
              </w:r>
            </w:ins>
          </w:p>
        </w:tc>
      </w:tr>
    </w:tbl>
    <w:p w14:paraId="19B4FD90" w14:textId="77777777" w:rsidR="000C45D6" w:rsidRDefault="000C45D6" w:rsidP="000C45D6">
      <w:pPr>
        <w:rPr>
          <w:ins w:id="303" w:author="Mihai Enescu" w:date="2019-10-30T15:53:00Z"/>
          <w:lang w:val="en-AU"/>
        </w:rPr>
      </w:pPr>
    </w:p>
    <w:p w14:paraId="3059F20D" w14:textId="2350DCDF" w:rsidR="001E32FF" w:rsidRDefault="001E32FF" w:rsidP="001E32FF">
      <w:pPr>
        <w:jc w:val="center"/>
      </w:pPr>
      <w:r>
        <w:t>&lt;omitted text&gt;</w:t>
      </w:r>
    </w:p>
    <w:p w14:paraId="7CB2A4E0" w14:textId="0D73C4A4" w:rsidR="000C45D6" w:rsidRPr="0048482F" w:rsidDel="00724DDB" w:rsidRDefault="000C45D6" w:rsidP="000C45D6">
      <w:pPr>
        <w:pStyle w:val="Heading4"/>
        <w:rPr>
          <w:del w:id="304" w:author="Mihai Enescu" w:date="2019-11-02T09:03:00Z"/>
          <w:color w:val="000000"/>
        </w:rPr>
      </w:pPr>
      <w:bookmarkStart w:id="305" w:name="_Toc11352143"/>
      <w:bookmarkStart w:id="306" w:name="_Toc20318033"/>
      <w:del w:id="307" w:author="Mihai Enescu" w:date="2019-11-02T09:03:00Z">
        <w:r w:rsidRPr="0048482F" w:rsidDel="00724DDB">
          <w:rPr>
            <w:color w:val="000000"/>
          </w:rPr>
          <w:delText>6.1.2.1</w:delText>
        </w:r>
        <w:r w:rsidRPr="0048482F" w:rsidDel="00724DDB">
          <w:rPr>
            <w:color w:val="000000"/>
          </w:rPr>
          <w:tab/>
          <w:delText>Resource allocation in time domain</w:delText>
        </w:r>
        <w:bookmarkEnd w:id="305"/>
        <w:bookmarkEnd w:id="306"/>
      </w:del>
    </w:p>
    <w:p w14:paraId="6C6C1744" w14:textId="41234690" w:rsidR="000C45D6" w:rsidDel="00724DDB" w:rsidRDefault="000C45D6" w:rsidP="000C45D6">
      <w:pPr>
        <w:rPr>
          <w:del w:id="308" w:author="Mihai Enescu" w:date="2019-11-02T09:03:00Z"/>
          <w:lang w:val="en-US"/>
        </w:rPr>
      </w:pPr>
      <w:del w:id="309" w:author="Mihai Enescu" w:date="2019-11-02T09:03:00Z">
        <w:r w:rsidRPr="0048482F" w:rsidDel="00724DDB">
          <w:delText xml:space="preserve">When the UE is scheduled to transmit </w:delText>
        </w:r>
        <w:r w:rsidDel="00724DDB">
          <w:delText xml:space="preserve">a transport block </w:delText>
        </w:r>
        <w:r w:rsidRPr="007A4D93" w:rsidDel="00724DDB">
          <w:delText>and no CSI report, or the UE is scheduled to transmit a transport block and a CSI report</w:delText>
        </w:r>
        <w:r w:rsidDel="00724DDB">
          <w:delText>(s)</w:delText>
        </w:r>
        <w:r w:rsidRPr="007A4D93" w:rsidDel="00724DDB">
          <w:delText xml:space="preserve"> </w:delText>
        </w:r>
        <w:r w:rsidDel="00724DDB">
          <w:delText xml:space="preserve">on </w:delText>
        </w:r>
        <w:r w:rsidRPr="0048482F" w:rsidDel="00724DDB">
          <w:delText xml:space="preserve">PUSCH by a DCI, </w:delText>
        </w:r>
        <w:r w:rsidRPr="0048482F" w:rsidDel="00724DDB">
          <w:rPr>
            <w:lang w:val="en-US"/>
          </w:rPr>
          <w:delText xml:space="preserve">the </w:delText>
        </w:r>
        <w:r w:rsidRPr="00E77D90" w:rsidDel="00724DDB">
          <w:rPr>
            <w:i/>
            <w:lang w:val="en-US"/>
          </w:rPr>
          <w:delText>Time domain resource assignment</w:delText>
        </w:r>
        <w:r w:rsidDel="00724DDB">
          <w:rPr>
            <w:lang w:val="en-US"/>
          </w:rPr>
          <w:delText xml:space="preserve"> </w:delText>
        </w:r>
        <w:r w:rsidRPr="0048482F" w:rsidDel="00724DDB">
          <w:rPr>
            <w:lang w:val="en-US"/>
          </w:rPr>
          <w:delText>field</w:delText>
        </w:r>
        <w:r w:rsidRPr="006930B2" w:rsidDel="00724DDB">
          <w:rPr>
            <w:lang w:val="en-US"/>
          </w:rPr>
          <w:delText xml:space="preserve"> </w:delText>
        </w:r>
        <w:r w:rsidDel="00724DDB">
          <w:rPr>
            <w:lang w:val="en-US"/>
          </w:rPr>
          <w:delText xml:space="preserve">value </w:delText>
        </w:r>
        <w:r w:rsidRPr="003D3AF6" w:rsidDel="00724DDB">
          <w:rPr>
            <w:i/>
            <w:lang w:val="en-US"/>
          </w:rPr>
          <w:delText>m</w:delText>
        </w:r>
        <w:r w:rsidRPr="0048482F" w:rsidDel="00724DDB">
          <w:rPr>
            <w:lang w:val="en-US"/>
          </w:rPr>
          <w:delText xml:space="preserve"> of the DCI provides a row index </w:delText>
        </w:r>
        <w:r w:rsidDel="00724DDB">
          <w:rPr>
            <w:i/>
            <w:lang w:val="en-US"/>
          </w:rPr>
          <w:delText xml:space="preserve">m </w:delText>
        </w:r>
        <w:r w:rsidRPr="00026F1D" w:rsidDel="00724DDB">
          <w:rPr>
            <w:lang w:val="en-US"/>
          </w:rPr>
          <w:delText>+</w:delText>
        </w:r>
        <w:r w:rsidDel="00724DDB">
          <w:rPr>
            <w:lang w:val="en-US"/>
          </w:rPr>
          <w:delText xml:space="preserve"> </w:delText>
        </w:r>
        <w:r w:rsidRPr="00026F1D" w:rsidDel="00724DDB">
          <w:rPr>
            <w:lang w:val="en-US"/>
          </w:rPr>
          <w:delText>1</w:delText>
        </w:r>
        <w:r w:rsidDel="00724DDB">
          <w:rPr>
            <w:i/>
            <w:lang w:val="en-US"/>
          </w:rPr>
          <w:delText xml:space="preserve"> </w:delText>
        </w:r>
        <w:r w:rsidDel="00724DDB">
          <w:rPr>
            <w:lang w:val="en-US"/>
          </w:rPr>
          <w:delText>to an allocated table. The determination of the used resource allocation table is defined in Subclause 6.1.2.1.1.</w:delText>
        </w:r>
        <w:r w:rsidRPr="0048482F" w:rsidDel="00724DDB">
          <w:rPr>
            <w:lang w:val="en-US"/>
          </w:rPr>
          <w:delText xml:space="preserve"> </w:delText>
        </w:r>
        <w:r w:rsidDel="00724DDB">
          <w:rPr>
            <w:lang w:val="en-US"/>
          </w:rPr>
          <w:delText>T</w:delText>
        </w:r>
        <w:r w:rsidRPr="0048482F" w:rsidDel="00724DDB">
          <w:rPr>
            <w:lang w:val="en-US"/>
          </w:rPr>
          <w:delText xml:space="preserve">he indexed row defines the slot offset </w:delText>
        </w:r>
        <w:r w:rsidRPr="0048482F" w:rsidDel="00724DDB">
          <w:rPr>
            <w:i/>
          </w:rPr>
          <w:delText>K</w:delText>
        </w:r>
        <w:r w:rsidRPr="0048482F" w:rsidDel="00724DDB">
          <w:rPr>
            <w:i/>
            <w:vertAlign w:val="subscript"/>
          </w:rPr>
          <w:delText>2</w:delText>
        </w:r>
        <w:r w:rsidRPr="0048482F" w:rsidDel="00724DDB">
          <w:rPr>
            <w:lang w:val="en-US"/>
          </w:rPr>
          <w:delText xml:space="preserve">, the start and length indicator </w:delText>
        </w:r>
        <w:r w:rsidRPr="0048482F" w:rsidDel="00724DDB">
          <w:rPr>
            <w:i/>
            <w:lang w:val="en-US"/>
          </w:rPr>
          <w:delText>SLIV</w:delText>
        </w:r>
        <w:r w:rsidRPr="0048482F" w:rsidDel="00724DDB">
          <w:rPr>
            <w:lang w:val="en-US"/>
          </w:rPr>
          <w:delText>,</w:delText>
        </w:r>
        <w:r w:rsidRPr="006930B2" w:rsidDel="00724DDB">
          <w:delText xml:space="preserve"> </w:delText>
        </w:r>
        <w:r w:rsidDel="00724DDB">
          <w:delText xml:space="preserve">or directly the start symbol </w:delText>
        </w:r>
        <w:r w:rsidDel="00724DDB">
          <w:rPr>
            <w:i/>
          </w:rPr>
          <w:delText>S</w:delText>
        </w:r>
        <w:r w:rsidDel="00724DDB">
          <w:delText xml:space="preserve"> and the allocation length </w:delText>
        </w:r>
        <w:r w:rsidDel="00724DDB">
          <w:rPr>
            <w:i/>
          </w:rPr>
          <w:delText>L</w:delText>
        </w:r>
        <w:r w:rsidRPr="0048482F" w:rsidDel="00724DDB">
          <w:rPr>
            <w:lang w:val="en-US"/>
          </w:rPr>
          <w:delText xml:space="preserve">, and the PUSCH mapping type to be applied in the PUSCH </w:delText>
        </w:r>
        <w:r w:rsidDel="00724DDB">
          <w:rPr>
            <w:lang w:val="en-US"/>
          </w:rPr>
          <w:delText>transmission.</w:delText>
        </w:r>
      </w:del>
    </w:p>
    <w:p w14:paraId="09C58038" w14:textId="11D3D15C" w:rsidR="000C45D6" w:rsidRPr="0048482F" w:rsidDel="00724DDB" w:rsidRDefault="000C45D6" w:rsidP="000C45D6">
      <w:pPr>
        <w:rPr>
          <w:del w:id="310" w:author="Mihai Enescu" w:date="2019-11-02T09:03:00Z"/>
          <w:color w:val="000000"/>
        </w:rPr>
      </w:pPr>
      <w:del w:id="311" w:author="Mihai Enescu" w:date="2019-11-02T09:03:00Z">
        <w:r w:rsidRPr="00E77D90" w:rsidDel="00724DDB">
          <w:delText>When the UE is scheduled to transmit a PUSCH with no transport block and with a CSI report</w:delText>
        </w:r>
        <w:r w:rsidDel="00724DDB">
          <w:rPr>
            <w:color w:val="000000"/>
          </w:rPr>
          <w:delText>(s)</w:delText>
        </w:r>
        <w:r w:rsidRPr="00E77D90" w:rsidDel="00724DDB">
          <w:delText xml:space="preserve"> by a </w:delText>
        </w:r>
        <w:r w:rsidRPr="00564D71" w:rsidDel="00724DDB">
          <w:rPr>
            <w:i/>
          </w:rPr>
          <w:delText>CSI request</w:delText>
        </w:r>
        <w:r w:rsidRPr="00E77D90" w:rsidDel="00724DDB">
          <w:delText xml:space="preserve"> field on a DCI, the </w:delText>
        </w:r>
        <w:r w:rsidRPr="00E77D90" w:rsidDel="00724DDB">
          <w:rPr>
            <w:i/>
          </w:rPr>
          <w:delText xml:space="preserve">Time-domain </w:delText>
        </w:r>
        <w:r w:rsidDel="00724DDB">
          <w:rPr>
            <w:i/>
          </w:rPr>
          <w:delText>resource assignment</w:delText>
        </w:r>
        <w:r w:rsidRPr="00E77D90" w:rsidDel="00724DDB">
          <w:delText xml:space="preserve"> field </w:delText>
        </w:r>
        <w:r w:rsidDel="00724DDB">
          <w:delText xml:space="preserve">value </w:delText>
        </w:r>
        <w:r w:rsidRPr="00BF6EB6" w:rsidDel="00724DDB">
          <w:rPr>
            <w:i/>
          </w:rPr>
          <w:delText>m</w:delText>
        </w:r>
        <w:r w:rsidDel="00724DDB">
          <w:delText xml:space="preserve"> </w:delText>
        </w:r>
        <w:r w:rsidRPr="00E77D90" w:rsidDel="00724DDB">
          <w:delText xml:space="preserve">of the DCI provides a row index </w:delText>
        </w:r>
        <w:r w:rsidDel="00724DDB">
          <w:rPr>
            <w:i/>
          </w:rPr>
          <w:delText xml:space="preserve">m </w:delText>
        </w:r>
        <w:r w:rsidRPr="00026F1D" w:rsidDel="00724DDB">
          <w:delText>+</w:delText>
        </w:r>
        <w:r w:rsidDel="00724DDB">
          <w:delText xml:space="preserve"> </w:delText>
        </w:r>
        <w:r w:rsidRPr="00026F1D" w:rsidDel="00724DDB">
          <w:delText>1</w:delText>
        </w:r>
        <w:r w:rsidDel="00724DDB">
          <w:rPr>
            <w:i/>
          </w:rPr>
          <w:delText xml:space="preserve"> </w:delText>
        </w:r>
        <w:r w:rsidDel="00724DDB">
          <w:delText>to an allocated table</w:delText>
        </w:r>
        <w:r w:rsidRPr="00CD198E" w:rsidDel="00724DDB">
          <w:delText xml:space="preserve"> </w:delText>
        </w:r>
        <w:r w:rsidDel="00724DDB">
          <w:delText xml:space="preserve">which is defined by the higher layer configured </w:delText>
        </w:r>
        <w:r w:rsidRPr="00351CC9" w:rsidDel="00724DDB">
          <w:rPr>
            <w:i/>
          </w:rPr>
          <w:delText>pusch-TimeDomainAllocationList</w:delText>
        </w:r>
        <w:r w:rsidDel="00724DDB">
          <w:delText xml:space="preserve"> in </w:delText>
        </w:r>
        <w:r w:rsidRPr="00351CC9" w:rsidDel="00724DDB">
          <w:rPr>
            <w:i/>
          </w:rPr>
          <w:delText>pusch-Config</w:delText>
        </w:r>
        <w:r w:rsidDel="00724DDB">
          <w:delText>.</w:delText>
        </w:r>
        <w:r w:rsidRPr="00E77D90" w:rsidDel="00724DDB">
          <w:delText xml:space="preserve"> </w:delText>
        </w:r>
        <w:r w:rsidDel="00724DDB">
          <w:delText>T</w:delText>
        </w:r>
        <w:r w:rsidRPr="00E77D90" w:rsidDel="00724DDB">
          <w:delText>he indexed row defines the start and length indicator SLIV</w:delText>
        </w:r>
        <w:r w:rsidDel="00724DDB">
          <w:delText>,</w:delText>
        </w:r>
        <w:r w:rsidRPr="00E77D90" w:rsidDel="00724DDB">
          <w:delText xml:space="preserve"> and the PUSCH mapping type to be applied in the PUSCH transmission and </w:delText>
        </w:r>
        <w:r w:rsidDel="00724DDB">
          <w:delText xml:space="preserve">the </w:delText>
        </w:r>
        <w:r w:rsidRPr="00E77D90" w:rsidDel="00724DDB">
          <w:rPr>
            <w:i/>
          </w:rPr>
          <w:delText>K</w:delText>
        </w:r>
        <w:r w:rsidRPr="00E77D90" w:rsidDel="00724DDB">
          <w:rPr>
            <w:i/>
            <w:vertAlign w:val="subscript"/>
          </w:rPr>
          <w:delText>2</w:delText>
        </w:r>
        <w:r w:rsidRPr="00E77D90" w:rsidDel="00724DDB">
          <w:delText xml:space="preserve"> </w:delText>
        </w:r>
        <w:r w:rsidDel="00724DDB">
          <w:delText xml:space="preserve">value </w:delText>
        </w:r>
        <w:r w:rsidRPr="00E77D90" w:rsidDel="00724DDB">
          <w:delText xml:space="preserve">is determined </w:delText>
        </w:r>
        <w:r w:rsidDel="00724DDB">
          <w:delText xml:space="preserve">as </w:delText>
        </w:r>
        <w:r w:rsidRPr="00351CC9" w:rsidDel="00724DDB">
          <w:rPr>
            <w:position w:val="-20"/>
          </w:rPr>
          <w:object w:dxaOrig="1640" w:dyaOrig="420" w14:anchorId="64BE6A24">
            <v:shape id="_x0000_i1038" type="#_x0000_t75" style="width:80.25pt;height:21.75pt" o:ole="">
              <v:imagedata r:id="rId41" o:title=""/>
            </v:shape>
            <o:OLEObject Type="Embed" ProgID="Equation.DSMT4" ShapeID="_x0000_i1038" DrawAspect="Content" ObjectID="_1634910561" r:id="rId42"/>
          </w:object>
        </w:r>
        <w:r w:rsidDel="00724DDB">
          <w:delText xml:space="preserve">, where </w:delText>
        </w:r>
        <w:r w:rsidRPr="00564D71" w:rsidDel="00724DDB">
          <w:rPr>
            <w:position w:val="-14"/>
          </w:rPr>
          <w:object w:dxaOrig="1700" w:dyaOrig="340" w14:anchorId="77FAD4B2">
            <v:shape id="_x0000_i1039" type="#_x0000_t75" style="width:86.25pt;height:14.25pt" o:ole="">
              <v:imagedata r:id="rId43" o:title=""/>
            </v:shape>
            <o:OLEObject Type="Embed" ProgID="Equation.3" ShapeID="_x0000_i1039" DrawAspect="Content" ObjectID="_1634910562" r:id="rId44"/>
          </w:object>
        </w:r>
        <w:r w:rsidDel="00724DDB">
          <w:delText xml:space="preserve"> are </w:delText>
        </w:r>
        <w:r w:rsidRPr="00E77D90" w:rsidDel="00724DDB">
          <w:delText xml:space="preserve">the corresponding list entries of the higher layer parameter </w:delText>
        </w:r>
        <w:r w:rsidRPr="00C014D6" w:rsidDel="00724DDB">
          <w:rPr>
            <w:i/>
          </w:rPr>
          <w:delText>reportSlot</w:delText>
        </w:r>
        <w:r w:rsidDel="00724DDB">
          <w:rPr>
            <w:i/>
          </w:rPr>
          <w:delText>OffsetList</w:delText>
        </w:r>
        <w:r w:rsidRPr="00AC6CEC" w:rsidDel="00724DDB">
          <w:delText xml:space="preserve"> in</w:delText>
        </w:r>
        <w:r w:rsidDel="00724DDB">
          <w:rPr>
            <w:i/>
          </w:rPr>
          <w:delText xml:space="preserve"> </w:delText>
        </w:r>
        <w:r w:rsidRPr="00AC6CEC" w:rsidDel="00724DDB">
          <w:rPr>
            <w:i/>
          </w:rPr>
          <w:delText>CSI-ReportConfig</w:delText>
        </w:r>
        <w:r w:rsidRPr="00E77D90" w:rsidDel="00724DDB">
          <w:delText xml:space="preserve"> for the </w:delText>
        </w:r>
        <w:r w:rsidRPr="00787CC9" w:rsidDel="00724DDB">
          <w:rPr>
            <w:position w:val="-14"/>
          </w:rPr>
          <w:object w:dxaOrig="460" w:dyaOrig="340" w14:anchorId="6CBEA6E6">
            <v:shape id="_x0000_i1040" type="#_x0000_t75" style="width:21.75pt;height:14.25pt" o:ole="">
              <v:imagedata r:id="rId45" o:title=""/>
            </v:shape>
            <o:OLEObject Type="Embed" ProgID="Equation.3" ShapeID="_x0000_i1040" DrawAspect="Content" ObjectID="_1634910563" r:id="rId46"/>
          </w:object>
        </w:r>
        <w:r w:rsidDel="00724DDB">
          <w:delText xml:space="preserve"> </w:delText>
        </w:r>
        <w:r w:rsidRPr="00E77D90" w:rsidDel="00724DDB">
          <w:delText>triggered CSI Reporting Settings</w:delText>
        </w:r>
        <w:r w:rsidDel="00724DDB">
          <w:delText xml:space="preserve"> and </w:delText>
        </w:r>
        <w:r w:rsidRPr="00351CC9" w:rsidDel="00724DDB">
          <w:rPr>
            <w:position w:val="-12"/>
          </w:rPr>
          <w:object w:dxaOrig="820" w:dyaOrig="340" w14:anchorId="6915B7AB">
            <v:shape id="_x0000_i1041" type="#_x0000_t75" style="width:44.25pt;height:14.25pt" o:ole="">
              <v:imagedata r:id="rId47" o:title=""/>
            </v:shape>
            <o:OLEObject Type="Embed" ProgID="Equation.DSMT4" ShapeID="_x0000_i1041" DrawAspect="Content" ObjectID="_1634910564" r:id="rId48"/>
          </w:object>
        </w:r>
        <w:r w:rsidDel="00724DDB">
          <w:delText xml:space="preserve"> is the </w:delText>
        </w:r>
        <w:r w:rsidDel="00724DDB">
          <w:rPr>
            <w:i/>
          </w:rPr>
          <w:delText>(m+1)</w:delText>
        </w:r>
        <w:r w:rsidDel="00724DDB">
          <w:delText xml:space="preserve">th entry of </w:delText>
        </w:r>
        <w:r w:rsidRPr="007A4D93" w:rsidDel="00724DDB">
          <w:rPr>
            <w:position w:val="-14"/>
          </w:rPr>
          <w:object w:dxaOrig="260" w:dyaOrig="340" w14:anchorId="01340D8A">
            <v:shape id="_x0000_i1042" type="#_x0000_t75" style="width:14.25pt;height:14.25pt" o:ole="">
              <v:imagedata r:id="rId49" o:title=""/>
            </v:shape>
            <o:OLEObject Type="Embed" ProgID="Equation.3" ShapeID="_x0000_i1042" DrawAspect="Content" ObjectID="_1634910565" r:id="rId50"/>
          </w:object>
        </w:r>
        <w:r w:rsidDel="00724DDB">
          <w:delText>.</w:delText>
        </w:r>
      </w:del>
    </w:p>
    <w:p w14:paraId="78D4A933" w14:textId="3AD86D63" w:rsidR="000C45D6" w:rsidRPr="006930B2" w:rsidDel="00724DDB" w:rsidRDefault="000C45D6" w:rsidP="000C45D6">
      <w:pPr>
        <w:pStyle w:val="B1"/>
        <w:rPr>
          <w:del w:id="312" w:author="Mihai Enescu" w:date="2019-11-02T09:03:00Z"/>
          <w:color w:val="000000"/>
          <w:lang w:val="en-US"/>
        </w:rPr>
      </w:pPr>
      <w:del w:id="313" w:author="Mihai Enescu" w:date="2019-11-02T09:03:00Z">
        <w:r w:rsidRPr="0048482F" w:rsidDel="00724DDB">
          <w:rPr>
            <w:color w:val="000000"/>
          </w:rPr>
          <w:delText>-</w:delText>
        </w:r>
        <w:r w:rsidRPr="0048482F" w:rsidDel="00724DDB">
          <w:rPr>
            <w:color w:val="000000"/>
          </w:rPr>
          <w:tab/>
        </w:r>
        <w:bookmarkStart w:id="314" w:name="_Hlk497992508"/>
        <w:r w:rsidRPr="0048482F" w:rsidDel="00724DDB">
          <w:rPr>
            <w:color w:val="000000"/>
          </w:rPr>
          <w:delText xml:space="preserve">The slot where the UE shall transmit the PUSCH is determined by </w:delText>
        </w:r>
        <w:r w:rsidRPr="0048482F" w:rsidDel="00724DDB">
          <w:rPr>
            <w:i/>
            <w:color w:val="000000"/>
          </w:rPr>
          <w:delText>K</w:delText>
        </w:r>
        <w:r w:rsidRPr="0048482F" w:rsidDel="00724DDB">
          <w:rPr>
            <w:i/>
            <w:color w:val="000000"/>
            <w:vertAlign w:val="subscript"/>
          </w:rPr>
          <w:delText>2</w:delText>
        </w:r>
        <w:r w:rsidRPr="0048482F" w:rsidDel="00724DDB">
          <w:rPr>
            <w:color w:val="000000"/>
          </w:rPr>
          <w:delText xml:space="preserve"> as </w:delText>
        </w:r>
        <w:r w:rsidRPr="0048482F" w:rsidDel="00724DDB">
          <w:rPr>
            <w:color w:val="000000"/>
            <w:lang w:eastAsia="ja-JP"/>
          </w:rPr>
          <w:fldChar w:fldCharType="begin"/>
        </w:r>
        <w:r w:rsidRPr="0048482F" w:rsidDel="00724DDB">
          <w:rPr>
            <w:color w:val="000000"/>
            <w:lang w:eastAsia="ja-JP"/>
          </w:rPr>
          <w:fldChar w:fldCharType="end"/>
        </w:r>
      </w:del>
      <w:del w:id="315" w:author="Mihai Enescu" w:date="2019-10-30T15:54:00Z">
        <w:r w:rsidRPr="0048482F" w:rsidDel="000C45D6">
          <w:rPr>
            <w:color w:val="000000"/>
            <w:position w:val="-32"/>
            <w:lang w:eastAsia="ja-JP"/>
          </w:rPr>
          <w:object w:dxaOrig="1520" w:dyaOrig="740" w14:anchorId="44F8289F">
            <v:shape id="_x0000_i1043" type="#_x0000_t75" style="width:76.5pt;height:37.5pt" o:ole="">
              <v:imagedata r:id="rId51" o:title=""/>
            </v:shape>
            <o:OLEObject Type="Embed" ProgID="Equation.3" ShapeID="_x0000_i1043" DrawAspect="Content" ObjectID="_1634910566" r:id="rId52"/>
          </w:object>
        </w:r>
        <w:r w:rsidRPr="0048482F" w:rsidDel="000C45D6">
          <w:rPr>
            <w:color w:val="000000"/>
          </w:rPr>
          <w:delText xml:space="preserve"> </w:delText>
        </w:r>
      </w:del>
      <w:del w:id="316" w:author="Mihai Enescu" w:date="2019-11-02T09:03:00Z">
        <w:r w:rsidRPr="0048482F" w:rsidDel="00724DDB">
          <w:rPr>
            <w:color w:val="000000"/>
          </w:rPr>
          <w:delText xml:space="preserve">where </w:delText>
        </w:r>
        <w:r w:rsidRPr="0048482F" w:rsidDel="00724DDB">
          <w:rPr>
            <w:i/>
            <w:color w:val="000000"/>
          </w:rPr>
          <w:delText>n</w:delText>
        </w:r>
        <w:r w:rsidRPr="0048482F" w:rsidDel="00724DDB">
          <w:rPr>
            <w:color w:val="000000"/>
          </w:rPr>
          <w:delText xml:space="preserve"> is the slot with the scheduling DCI, K</w:delText>
        </w:r>
        <w:r w:rsidRPr="0002016E" w:rsidDel="00724DDB">
          <w:rPr>
            <w:i/>
            <w:color w:val="000000"/>
            <w:vertAlign w:val="subscript"/>
          </w:rPr>
          <w:delText>2</w:delText>
        </w:r>
        <w:r w:rsidRPr="0048482F" w:rsidDel="00724DDB">
          <w:rPr>
            <w:color w:val="000000"/>
          </w:rPr>
          <w:delText xml:space="preserve"> is based on the numerology of PUSCH, and</w:delText>
        </w:r>
        <w:bookmarkEnd w:id="314"/>
        <w:r w:rsidDel="00724DDB">
          <w:rPr>
            <w:color w:val="000000"/>
            <w:lang w:val="en-US"/>
          </w:rPr>
          <w:delText xml:space="preserve"> </w:delText>
        </w:r>
        <w:r w:rsidRPr="00620428" w:rsidDel="00724DDB">
          <w:rPr>
            <w:position w:val="-10"/>
            <w:lang w:eastAsia="ja-JP"/>
          </w:rPr>
          <w:object w:dxaOrig="580" w:dyaOrig="300" w14:anchorId="7F3B2C28">
            <v:shape id="_x0000_i1044" type="#_x0000_t75" style="width:28.5pt;height:14.25pt" o:ole="">
              <v:imagedata r:id="rId53" o:title=""/>
            </v:shape>
            <o:OLEObject Type="Embed" ProgID="Equation.DSMT4" ShapeID="_x0000_i1044" DrawAspect="Content" ObjectID="_1634910567" r:id="rId54"/>
          </w:object>
        </w:r>
        <w:r w:rsidRPr="000F4E32" w:rsidDel="00724DDB">
          <w:delText xml:space="preserve"> </w:delText>
        </w:r>
        <w:r w:rsidDel="00724DDB">
          <w:delText xml:space="preserve">and </w:delText>
        </w:r>
        <w:r w:rsidRPr="00620428" w:rsidDel="00724DDB">
          <w:rPr>
            <w:position w:val="-10"/>
            <w:lang w:eastAsia="ja-JP"/>
          </w:rPr>
          <w:object w:dxaOrig="600" w:dyaOrig="300" w14:anchorId="1C1A0261">
            <v:shape id="_x0000_i1045" type="#_x0000_t75" style="width:28.5pt;height:14.25pt" o:ole="">
              <v:imagedata r:id="rId19" o:title=""/>
            </v:shape>
            <o:OLEObject Type="Embed" ProgID="Equation.DSMT4" ShapeID="_x0000_i1045" DrawAspect="Content" ObjectID="_1634910568" r:id="rId55"/>
          </w:object>
        </w:r>
        <w:r w:rsidRPr="0017586C" w:rsidDel="00724DDB">
          <w:rPr>
            <w:lang w:eastAsia="ja-JP"/>
          </w:rPr>
          <w:delText xml:space="preserve"> </w:delText>
        </w:r>
        <w:r w:rsidDel="00724DDB">
          <w:delText xml:space="preserve">are </w:delText>
        </w:r>
        <w:r w:rsidRPr="000F4E32" w:rsidDel="00724DDB">
          <w:delText>the subcarrier spacing</w:delText>
        </w:r>
        <w:r w:rsidDel="00724DDB">
          <w:delText xml:space="preserve"> configurations for PUSCH and PD</w:delText>
        </w:r>
        <w:r w:rsidRPr="000F4E32" w:rsidDel="00724DDB">
          <w:delText>CCH, respectively,</w:delText>
        </w:r>
        <w:r w:rsidDel="00724DDB">
          <w:delText xml:space="preserve"> and</w:delText>
        </w:r>
      </w:del>
    </w:p>
    <w:p w14:paraId="116C06F6" w14:textId="6F4C493F" w:rsidR="000C45D6" w:rsidRPr="0048482F" w:rsidDel="00724DDB" w:rsidRDefault="000C45D6" w:rsidP="000C45D6">
      <w:pPr>
        <w:pStyle w:val="B1"/>
        <w:rPr>
          <w:del w:id="317" w:author="Mihai Enescu" w:date="2019-11-02T09:03:00Z"/>
          <w:color w:val="000000"/>
        </w:rPr>
      </w:pPr>
      <w:del w:id="318" w:author="Mihai Enescu" w:date="2019-11-02T09:03:00Z">
        <w:r w:rsidRPr="0048482F" w:rsidDel="00724DDB">
          <w:rPr>
            <w:color w:val="000000"/>
          </w:rPr>
          <w:delText>-</w:delText>
        </w:r>
        <w:r w:rsidRPr="0048482F" w:rsidDel="00724DDB">
          <w:rPr>
            <w:color w:val="000000"/>
          </w:rPr>
          <w:tab/>
          <w:delText xml:space="preserve">The starting symbol </w:delText>
        </w:r>
        <w:r w:rsidRPr="0048482F" w:rsidDel="00724DDB">
          <w:rPr>
            <w:i/>
            <w:color w:val="000000"/>
          </w:rPr>
          <w:delText xml:space="preserve">S </w:delText>
        </w:r>
        <w:r w:rsidRPr="0048482F" w:rsidDel="00724DDB">
          <w:rPr>
            <w:color w:val="000000"/>
          </w:rPr>
          <w:delText xml:space="preserve">relative to the start of the slot, and the number of consecutive symbols </w:delText>
        </w:r>
        <w:r w:rsidRPr="0048482F" w:rsidDel="00724DDB">
          <w:rPr>
            <w:i/>
            <w:color w:val="000000"/>
          </w:rPr>
          <w:delText>L</w:delText>
        </w:r>
        <w:r w:rsidRPr="0048482F" w:rsidDel="00724DDB">
          <w:rPr>
            <w:color w:val="000000"/>
          </w:rPr>
          <w:delText xml:space="preserve"> counting from the symbol </w:delText>
        </w:r>
        <w:r w:rsidRPr="0048482F" w:rsidDel="00724DDB">
          <w:rPr>
            <w:i/>
            <w:color w:val="000000"/>
          </w:rPr>
          <w:delText>S</w:delText>
        </w:r>
        <w:r w:rsidRPr="0048482F" w:rsidDel="00724DDB">
          <w:rPr>
            <w:color w:val="000000"/>
          </w:rPr>
          <w:delText xml:space="preserve"> allocated for the PUSCH are determined from the start and length indicator</w:delText>
        </w:r>
        <w:r w:rsidRPr="0048482F" w:rsidDel="00724DDB">
          <w:rPr>
            <w:i/>
            <w:color w:val="000000"/>
          </w:rPr>
          <w:delText xml:space="preserve"> SLIV</w:delText>
        </w:r>
        <w:r w:rsidRPr="0048482F" w:rsidDel="00724DDB">
          <w:rPr>
            <w:color w:val="000000"/>
          </w:rPr>
          <w:delText xml:space="preserve"> of the indexed row:</w:delText>
        </w:r>
      </w:del>
    </w:p>
    <w:p w14:paraId="7853C18A" w14:textId="2E5126D3" w:rsidR="000C45D6" w:rsidRPr="0048482F" w:rsidDel="00724DDB" w:rsidRDefault="000C45D6" w:rsidP="000C45D6">
      <w:pPr>
        <w:ind w:left="852" w:firstLine="284"/>
        <w:rPr>
          <w:del w:id="319" w:author="Mihai Enescu" w:date="2019-11-02T09:03:00Z"/>
          <w:color w:val="000000"/>
          <w:lang w:eastAsia="ko-KR"/>
        </w:rPr>
      </w:pPr>
      <w:del w:id="320" w:author="Mihai Enescu" w:date="2019-11-02T09:03:00Z">
        <w:r w:rsidRPr="0048482F" w:rsidDel="00724DDB">
          <w:rPr>
            <w:color w:val="000000"/>
            <w:lang w:eastAsia="ko-KR"/>
          </w:rPr>
          <w:delText xml:space="preserve">if </w:delText>
        </w:r>
        <w:r w:rsidRPr="0048482F" w:rsidDel="00724DDB">
          <w:rPr>
            <w:color w:val="000000"/>
            <w:position w:val="-10"/>
            <w:lang w:eastAsia="ja-JP"/>
          </w:rPr>
          <w:object w:dxaOrig="880" w:dyaOrig="300" w14:anchorId="2CDA02DB">
            <v:shape id="_x0000_i1046" type="#_x0000_t75" style="width:44.25pt;height:15.75pt" o:ole="">
              <v:imagedata r:id="rId56" o:title=""/>
            </v:shape>
            <o:OLEObject Type="Embed" ProgID="Equation.3" ShapeID="_x0000_i1046" DrawAspect="Content" ObjectID="_1634910569" r:id="rId57"/>
          </w:object>
        </w:r>
        <w:r w:rsidRPr="0048482F" w:rsidDel="00724DDB">
          <w:rPr>
            <w:color w:val="000000"/>
            <w:lang w:eastAsia="ko-KR"/>
          </w:rPr>
          <w:delText xml:space="preserve"> then</w:delText>
        </w:r>
      </w:del>
    </w:p>
    <w:p w14:paraId="4034B17C" w14:textId="11072740" w:rsidR="000C45D6" w:rsidRPr="0048482F" w:rsidDel="00724DDB" w:rsidRDefault="000C45D6" w:rsidP="000C45D6">
      <w:pPr>
        <w:ind w:left="1136" w:firstLine="284"/>
        <w:rPr>
          <w:del w:id="321" w:author="Mihai Enescu" w:date="2019-11-02T09:03:00Z"/>
          <w:color w:val="000000"/>
          <w:lang w:eastAsia="ko-KR"/>
        </w:rPr>
      </w:pPr>
      <w:del w:id="322" w:author="Mihai Enescu" w:date="2019-11-02T09:03:00Z">
        <w:r w:rsidRPr="0048482F" w:rsidDel="00724DDB">
          <w:rPr>
            <w:color w:val="000000"/>
            <w:position w:val="-10"/>
            <w:lang w:eastAsia="ja-JP"/>
          </w:rPr>
          <w:object w:dxaOrig="1800" w:dyaOrig="300" w14:anchorId="42AC4734">
            <v:shape id="_x0000_i1047" type="#_x0000_t75" style="width:90pt;height:15.75pt" o:ole="">
              <v:imagedata r:id="rId58" o:title=""/>
            </v:shape>
            <o:OLEObject Type="Embed" ProgID="Equation.3" ShapeID="_x0000_i1047" DrawAspect="Content" ObjectID="_1634910570" r:id="rId59"/>
          </w:object>
        </w:r>
      </w:del>
    </w:p>
    <w:p w14:paraId="4089C0AE" w14:textId="0301D716" w:rsidR="000C45D6" w:rsidRPr="0048482F" w:rsidDel="00724DDB" w:rsidRDefault="000C45D6" w:rsidP="000C45D6">
      <w:pPr>
        <w:ind w:left="852" w:firstLine="284"/>
        <w:rPr>
          <w:del w:id="323" w:author="Mihai Enescu" w:date="2019-11-02T09:03:00Z"/>
          <w:color w:val="000000"/>
          <w:lang w:eastAsia="ko-KR"/>
        </w:rPr>
      </w:pPr>
      <w:del w:id="324" w:author="Mihai Enescu" w:date="2019-11-02T09:03:00Z">
        <w:r w:rsidRPr="0048482F" w:rsidDel="00724DDB">
          <w:rPr>
            <w:color w:val="000000"/>
            <w:lang w:eastAsia="ko-KR"/>
          </w:rPr>
          <w:delText xml:space="preserve">else </w:delText>
        </w:r>
      </w:del>
    </w:p>
    <w:p w14:paraId="7FB1BCDB" w14:textId="49C852E3" w:rsidR="000C45D6" w:rsidRPr="0048482F" w:rsidDel="00724DDB" w:rsidRDefault="000C45D6" w:rsidP="000C45D6">
      <w:pPr>
        <w:ind w:left="1136" w:firstLine="284"/>
        <w:rPr>
          <w:del w:id="325" w:author="Mihai Enescu" w:date="2019-11-02T09:03:00Z"/>
          <w:color w:val="000000"/>
          <w:lang w:eastAsia="ja-JP"/>
        </w:rPr>
      </w:pPr>
      <w:del w:id="326" w:author="Mihai Enescu" w:date="2019-11-02T09:03:00Z">
        <w:r w:rsidRPr="0048482F" w:rsidDel="00724DDB">
          <w:rPr>
            <w:color w:val="000000"/>
            <w:position w:val="-10"/>
            <w:lang w:eastAsia="ja-JP"/>
          </w:rPr>
          <w:object w:dxaOrig="2900" w:dyaOrig="300" w14:anchorId="66345FD8">
            <v:shape id="_x0000_i1048" type="#_x0000_t75" style="width:145.5pt;height:15.75pt" o:ole="">
              <v:imagedata r:id="rId60" o:title=""/>
            </v:shape>
            <o:OLEObject Type="Embed" ProgID="Equation.3" ShapeID="_x0000_i1048" DrawAspect="Content" ObjectID="_1634910571" r:id="rId61"/>
          </w:object>
        </w:r>
      </w:del>
    </w:p>
    <w:p w14:paraId="60A7221B" w14:textId="4FFA671B" w:rsidR="000C45D6" w:rsidRPr="0048482F" w:rsidDel="00724DDB" w:rsidRDefault="000C45D6" w:rsidP="000C45D6">
      <w:pPr>
        <w:ind w:left="852"/>
        <w:rPr>
          <w:del w:id="327" w:author="Mihai Enescu" w:date="2019-11-02T09:03:00Z"/>
          <w:color w:val="000000"/>
        </w:rPr>
      </w:pPr>
      <w:del w:id="328" w:author="Mihai Enescu" w:date="2019-11-02T09:03:00Z">
        <w:r w:rsidRPr="0048482F" w:rsidDel="00724DDB">
          <w:rPr>
            <w:color w:val="000000"/>
          </w:rPr>
          <w:delText>where</w:delText>
        </w:r>
        <w:r w:rsidRPr="0048482F" w:rsidDel="00724DDB">
          <w:rPr>
            <w:color w:val="000000"/>
            <w:position w:val="-6"/>
            <w:lang w:eastAsia="ja-JP"/>
          </w:rPr>
          <w:object w:dxaOrig="1180" w:dyaOrig="240" w14:anchorId="024DC607">
            <v:shape id="_x0000_i1049" type="#_x0000_t75" style="width:60pt;height:12pt" o:ole="">
              <v:imagedata r:id="rId62" o:title=""/>
            </v:shape>
            <o:OLEObject Type="Embed" ProgID="Equation.3" ShapeID="_x0000_i1049" DrawAspect="Content" ObjectID="_1634910572" r:id="rId63"/>
          </w:object>
        </w:r>
        <w:r w:rsidRPr="0048482F" w:rsidDel="00724DDB">
          <w:rPr>
            <w:color w:val="000000"/>
            <w:lang w:eastAsia="ja-JP"/>
          </w:rPr>
          <w:delText>, and</w:delText>
        </w:r>
      </w:del>
    </w:p>
    <w:p w14:paraId="06D44C17" w14:textId="4A4672B2" w:rsidR="000C45D6" w:rsidRPr="0048482F" w:rsidDel="00724DDB" w:rsidRDefault="000C45D6" w:rsidP="000C45D6">
      <w:pPr>
        <w:pStyle w:val="B1"/>
        <w:rPr>
          <w:del w:id="329" w:author="Mihai Enescu" w:date="2019-11-02T09:03:00Z"/>
          <w:color w:val="000000"/>
        </w:rPr>
      </w:pPr>
      <w:del w:id="330" w:author="Mihai Enescu" w:date="2019-11-02T09:03:00Z">
        <w:r w:rsidRPr="0048482F" w:rsidDel="00724DDB">
          <w:rPr>
            <w:color w:val="000000"/>
          </w:rPr>
          <w:delText>-</w:delText>
        </w:r>
        <w:r w:rsidRPr="0048482F" w:rsidDel="00724DDB">
          <w:rPr>
            <w:color w:val="000000"/>
          </w:rPr>
          <w:tab/>
          <w:delText>The PUSCH mapping type is set to Type A or Type B as defined in Subclause 6.4.1.1.3</w:delText>
        </w:r>
        <w:r w:rsidDel="00724DDB">
          <w:rPr>
            <w:color w:val="000000"/>
          </w:rPr>
          <w:delText xml:space="preserve"> of [4, TS 38.211]</w:delText>
        </w:r>
        <w:r w:rsidRPr="0048482F" w:rsidDel="00724DDB">
          <w:rPr>
            <w:color w:val="000000"/>
          </w:rPr>
          <w:delText xml:space="preserve"> as given by the indexed row.</w:delText>
        </w:r>
      </w:del>
    </w:p>
    <w:p w14:paraId="1977BF83" w14:textId="4D2472C3" w:rsidR="000C45D6" w:rsidDel="00724DDB" w:rsidRDefault="000C45D6" w:rsidP="000C45D6">
      <w:pPr>
        <w:pStyle w:val="B1"/>
        <w:ind w:left="0" w:hanging="1"/>
        <w:rPr>
          <w:del w:id="331" w:author="Mihai Enescu" w:date="2019-11-02T09:03:00Z"/>
          <w:color w:val="000000"/>
        </w:rPr>
      </w:pPr>
      <w:del w:id="332" w:author="Mihai Enescu" w:date="2019-11-02T09:03:00Z">
        <w:r w:rsidDel="00724DDB">
          <w:rPr>
            <w:color w:val="000000"/>
          </w:rPr>
          <w:delText xml:space="preserve">The UE shall consider the </w:delText>
        </w:r>
        <w:r w:rsidRPr="00DE78B2" w:rsidDel="00724DDB">
          <w:rPr>
            <w:i/>
            <w:color w:val="000000"/>
          </w:rPr>
          <w:delText>S</w:delText>
        </w:r>
        <w:r w:rsidDel="00724DDB">
          <w:rPr>
            <w:color w:val="000000"/>
          </w:rPr>
          <w:delText xml:space="preserve"> and </w:delText>
        </w:r>
        <w:r w:rsidRPr="00DE78B2" w:rsidDel="00724DDB">
          <w:rPr>
            <w:i/>
            <w:color w:val="000000"/>
          </w:rPr>
          <w:delText>L</w:delText>
        </w:r>
        <w:r w:rsidDel="00724DDB">
          <w:rPr>
            <w:color w:val="000000"/>
          </w:rPr>
          <w:delText xml:space="preserve"> combinations defined in table 6.1.2.1-1 as valid PUSCH allocations</w:delText>
        </w:r>
      </w:del>
    </w:p>
    <w:p w14:paraId="21FABE10" w14:textId="2760AAAD" w:rsidR="000C45D6" w:rsidRPr="008A326E" w:rsidDel="00724DDB" w:rsidRDefault="000C45D6" w:rsidP="000C45D6">
      <w:pPr>
        <w:pStyle w:val="TH"/>
        <w:rPr>
          <w:del w:id="333" w:author="Mihai Enescu" w:date="2019-11-02T09:03:00Z"/>
          <w:color w:val="000000"/>
        </w:rPr>
      </w:pPr>
      <w:del w:id="334" w:author="Mihai Enescu" w:date="2019-11-02T09:03:00Z">
        <w:r w:rsidRPr="0048482F" w:rsidDel="00724DDB">
          <w:rPr>
            <w:color w:val="000000"/>
          </w:rPr>
          <w:delText xml:space="preserve">Table </w:delText>
        </w:r>
        <w:r w:rsidDel="00724DDB">
          <w:rPr>
            <w:color w:val="000000"/>
          </w:rPr>
          <w:delText>6</w:delText>
        </w:r>
        <w:r w:rsidRPr="0048482F" w:rsidDel="00724DDB">
          <w:rPr>
            <w:color w:val="000000"/>
          </w:rPr>
          <w:delText>.</w:delText>
        </w:r>
        <w:r w:rsidDel="00724DDB">
          <w:rPr>
            <w:color w:val="000000"/>
          </w:rPr>
          <w:delText>1.2.1</w:delText>
        </w:r>
        <w:r w:rsidRPr="0048482F" w:rsidDel="00724DDB">
          <w:rPr>
            <w:color w:val="000000"/>
          </w:rPr>
          <w:delText xml:space="preserve">-1: </w:delText>
        </w:r>
        <w:r w:rsidDel="00724DDB">
          <w:rPr>
            <w:color w:val="000000"/>
          </w:rPr>
          <w:delText xml:space="preserve">Valid </w:delText>
        </w:r>
        <w:r w:rsidDel="00724DDB">
          <w:rPr>
            <w:i/>
            <w:color w:val="000000"/>
          </w:rPr>
          <w:delText xml:space="preserve">S </w:delText>
        </w:r>
        <w:r w:rsidDel="00724DDB">
          <w:rPr>
            <w:color w:val="000000"/>
          </w:rPr>
          <w:delText xml:space="preserve">and </w:delText>
        </w:r>
        <w:r w:rsidDel="00724DDB">
          <w:rPr>
            <w:i/>
            <w:color w:val="000000"/>
          </w:rPr>
          <w:delText>L</w:delText>
        </w:r>
        <w:r w:rsidDel="00724DDB">
          <w:rPr>
            <w:color w:val="000000"/>
          </w:rPr>
          <w:delText xml:space="preserve"> combinations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C45D6" w:rsidRPr="0048482F" w:rsidDel="00724DDB" w14:paraId="72F6B918" w14:textId="1316A3D4" w:rsidTr="00703612">
        <w:trPr>
          <w:jc w:val="center"/>
          <w:del w:id="335" w:author="Mihai Enescu" w:date="2019-11-02T09:03:00Z"/>
        </w:trPr>
        <w:tc>
          <w:tcPr>
            <w:tcW w:w="1582" w:type="dxa"/>
            <w:vMerge w:val="restart"/>
            <w:shd w:val="clear" w:color="auto" w:fill="auto"/>
          </w:tcPr>
          <w:p w14:paraId="2B5A2B81" w14:textId="5833B7AB" w:rsidR="000C45D6" w:rsidRPr="00E17FE7" w:rsidDel="00724DDB" w:rsidRDefault="000C45D6" w:rsidP="00703612">
            <w:pPr>
              <w:pStyle w:val="TAH"/>
              <w:rPr>
                <w:del w:id="336" w:author="Mihai Enescu" w:date="2019-11-02T09:03:00Z"/>
                <w:rFonts w:eastAsia="Batang"/>
                <w:color w:val="000000"/>
              </w:rPr>
            </w:pPr>
            <w:del w:id="337" w:author="Mihai Enescu" w:date="2019-11-02T09:03:00Z">
              <w:r w:rsidRPr="00E17FE7" w:rsidDel="00724DDB">
                <w:rPr>
                  <w:rFonts w:eastAsia="Batang"/>
                  <w:color w:val="000000"/>
                </w:rPr>
                <w:delText>PUSCH mapping type</w:delText>
              </w:r>
            </w:del>
          </w:p>
        </w:tc>
        <w:tc>
          <w:tcPr>
            <w:tcW w:w="3944" w:type="dxa"/>
            <w:gridSpan w:val="3"/>
          </w:tcPr>
          <w:p w14:paraId="3D43B67A" w14:textId="28021A15" w:rsidR="000C45D6" w:rsidRPr="00E17FE7" w:rsidDel="00724DDB" w:rsidRDefault="000C45D6" w:rsidP="00703612">
            <w:pPr>
              <w:pStyle w:val="TAH"/>
              <w:rPr>
                <w:del w:id="338" w:author="Mihai Enescu" w:date="2019-11-02T09:03:00Z"/>
                <w:rFonts w:eastAsia="Batang"/>
                <w:color w:val="000000"/>
              </w:rPr>
            </w:pPr>
            <w:del w:id="339" w:author="Mihai Enescu" w:date="2019-11-02T09:03:00Z">
              <w:r w:rsidRPr="00E17FE7" w:rsidDel="00724DDB">
                <w:rPr>
                  <w:rFonts w:eastAsia="Batang"/>
                  <w:color w:val="000000"/>
                </w:rPr>
                <w:delText>Normal cyclic prefix</w:delText>
              </w:r>
            </w:del>
          </w:p>
        </w:tc>
        <w:tc>
          <w:tcPr>
            <w:tcW w:w="4103" w:type="dxa"/>
            <w:gridSpan w:val="3"/>
          </w:tcPr>
          <w:p w14:paraId="69BC2C27" w14:textId="2859AB8A" w:rsidR="000C45D6" w:rsidRPr="00E17FE7" w:rsidDel="00724DDB" w:rsidRDefault="000C45D6" w:rsidP="00703612">
            <w:pPr>
              <w:pStyle w:val="TAH"/>
              <w:rPr>
                <w:del w:id="340" w:author="Mihai Enescu" w:date="2019-11-02T09:03:00Z"/>
                <w:rFonts w:eastAsia="Batang"/>
                <w:color w:val="000000"/>
              </w:rPr>
            </w:pPr>
            <w:del w:id="341" w:author="Mihai Enescu" w:date="2019-11-02T09:03:00Z">
              <w:r w:rsidRPr="00E17FE7" w:rsidDel="00724DDB">
                <w:rPr>
                  <w:rFonts w:eastAsia="Batang"/>
                  <w:color w:val="000000"/>
                </w:rPr>
                <w:delText>Extended cyclic prefix</w:delText>
              </w:r>
            </w:del>
          </w:p>
        </w:tc>
      </w:tr>
      <w:tr w:rsidR="000C45D6" w:rsidRPr="0048482F" w:rsidDel="00724DDB" w14:paraId="6EF680F9" w14:textId="16EA4C20" w:rsidTr="00703612">
        <w:trPr>
          <w:jc w:val="center"/>
          <w:del w:id="342" w:author="Mihai Enescu" w:date="2019-11-02T09:03:00Z"/>
        </w:trPr>
        <w:tc>
          <w:tcPr>
            <w:tcW w:w="1582" w:type="dxa"/>
            <w:vMerge/>
            <w:shd w:val="clear" w:color="auto" w:fill="auto"/>
          </w:tcPr>
          <w:p w14:paraId="7E27C141" w14:textId="6697B58F" w:rsidR="000C45D6" w:rsidRPr="00E17FE7" w:rsidDel="00724DDB" w:rsidRDefault="000C45D6" w:rsidP="00703612">
            <w:pPr>
              <w:pStyle w:val="TAH"/>
              <w:rPr>
                <w:del w:id="343" w:author="Mihai Enescu" w:date="2019-11-02T09:03:00Z"/>
                <w:rFonts w:eastAsia="Batang"/>
                <w:color w:val="000000"/>
              </w:rPr>
            </w:pPr>
          </w:p>
        </w:tc>
        <w:tc>
          <w:tcPr>
            <w:tcW w:w="1107" w:type="dxa"/>
          </w:tcPr>
          <w:p w14:paraId="562DDE69" w14:textId="28C6DDF3" w:rsidR="000C45D6" w:rsidRPr="00E17FE7" w:rsidDel="00724DDB" w:rsidRDefault="000C45D6" w:rsidP="00703612">
            <w:pPr>
              <w:pStyle w:val="TAH"/>
              <w:rPr>
                <w:del w:id="344" w:author="Mihai Enescu" w:date="2019-11-02T09:03:00Z"/>
                <w:rFonts w:eastAsia="Batang"/>
                <w:i/>
                <w:color w:val="000000"/>
              </w:rPr>
            </w:pPr>
            <w:del w:id="345" w:author="Mihai Enescu" w:date="2019-11-02T09:03:00Z">
              <w:r w:rsidRPr="00E17FE7" w:rsidDel="00724DDB">
                <w:rPr>
                  <w:rFonts w:eastAsia="Batang"/>
                  <w:i/>
                  <w:color w:val="000000"/>
                </w:rPr>
                <w:delText>S</w:delText>
              </w:r>
            </w:del>
          </w:p>
        </w:tc>
        <w:tc>
          <w:tcPr>
            <w:tcW w:w="1134" w:type="dxa"/>
            <w:shd w:val="clear" w:color="auto" w:fill="auto"/>
          </w:tcPr>
          <w:p w14:paraId="38BA4F77" w14:textId="016A6B75" w:rsidR="000C45D6" w:rsidRPr="00E17FE7" w:rsidDel="00724DDB" w:rsidRDefault="000C45D6" w:rsidP="00703612">
            <w:pPr>
              <w:pStyle w:val="TAH"/>
              <w:rPr>
                <w:del w:id="346" w:author="Mihai Enescu" w:date="2019-11-02T09:03:00Z"/>
                <w:rFonts w:eastAsia="Batang"/>
                <w:i/>
                <w:color w:val="000000"/>
              </w:rPr>
            </w:pPr>
            <w:del w:id="347" w:author="Mihai Enescu" w:date="2019-11-02T09:03:00Z">
              <w:r w:rsidRPr="00E17FE7" w:rsidDel="00724DDB">
                <w:rPr>
                  <w:rFonts w:eastAsia="Batang"/>
                  <w:i/>
                  <w:color w:val="000000"/>
                </w:rPr>
                <w:delText>L</w:delText>
              </w:r>
            </w:del>
          </w:p>
        </w:tc>
        <w:tc>
          <w:tcPr>
            <w:tcW w:w="1703" w:type="dxa"/>
          </w:tcPr>
          <w:p w14:paraId="5E876298" w14:textId="7540580F" w:rsidR="000C45D6" w:rsidRPr="00E17FE7" w:rsidDel="00724DDB" w:rsidRDefault="000C45D6" w:rsidP="00703612">
            <w:pPr>
              <w:pStyle w:val="TAH"/>
              <w:rPr>
                <w:del w:id="348" w:author="Mihai Enescu" w:date="2019-11-02T09:03:00Z"/>
                <w:rFonts w:eastAsia="Batang"/>
                <w:i/>
                <w:color w:val="000000"/>
              </w:rPr>
            </w:pPr>
            <w:del w:id="349" w:author="Mihai Enescu" w:date="2019-11-02T09:03:00Z">
              <w:r w:rsidRPr="00E17FE7" w:rsidDel="00724DDB">
                <w:rPr>
                  <w:rFonts w:eastAsia="Batang"/>
                  <w:i/>
                  <w:color w:val="000000"/>
                </w:rPr>
                <w:delText>S+L</w:delText>
              </w:r>
            </w:del>
          </w:p>
        </w:tc>
        <w:tc>
          <w:tcPr>
            <w:tcW w:w="1132" w:type="dxa"/>
          </w:tcPr>
          <w:p w14:paraId="0ADE3D4F" w14:textId="6B6CF4A7" w:rsidR="000C45D6" w:rsidRPr="00E17FE7" w:rsidDel="00724DDB" w:rsidRDefault="000C45D6" w:rsidP="00703612">
            <w:pPr>
              <w:pStyle w:val="TAH"/>
              <w:rPr>
                <w:del w:id="350" w:author="Mihai Enescu" w:date="2019-11-02T09:03:00Z"/>
                <w:rFonts w:eastAsia="Batang"/>
                <w:i/>
                <w:color w:val="000000"/>
              </w:rPr>
            </w:pPr>
            <w:del w:id="351" w:author="Mihai Enescu" w:date="2019-11-02T09:03:00Z">
              <w:r w:rsidRPr="00E17FE7" w:rsidDel="00724DDB">
                <w:rPr>
                  <w:rFonts w:eastAsia="Batang"/>
                  <w:i/>
                  <w:color w:val="000000"/>
                </w:rPr>
                <w:delText>S</w:delText>
              </w:r>
            </w:del>
          </w:p>
        </w:tc>
        <w:tc>
          <w:tcPr>
            <w:tcW w:w="1134" w:type="dxa"/>
          </w:tcPr>
          <w:p w14:paraId="0AE2BC3F" w14:textId="6DA6CBF7" w:rsidR="000C45D6" w:rsidRPr="00E17FE7" w:rsidDel="00724DDB" w:rsidRDefault="000C45D6" w:rsidP="00703612">
            <w:pPr>
              <w:pStyle w:val="TAH"/>
              <w:rPr>
                <w:del w:id="352" w:author="Mihai Enescu" w:date="2019-11-02T09:03:00Z"/>
                <w:rFonts w:eastAsia="Batang"/>
                <w:i/>
                <w:color w:val="000000"/>
              </w:rPr>
            </w:pPr>
            <w:del w:id="353" w:author="Mihai Enescu" w:date="2019-11-02T09:03:00Z">
              <w:r w:rsidRPr="00E17FE7" w:rsidDel="00724DDB">
                <w:rPr>
                  <w:rFonts w:eastAsia="Batang"/>
                  <w:i/>
                  <w:color w:val="000000"/>
                </w:rPr>
                <w:delText>L</w:delText>
              </w:r>
            </w:del>
          </w:p>
        </w:tc>
        <w:tc>
          <w:tcPr>
            <w:tcW w:w="1837" w:type="dxa"/>
          </w:tcPr>
          <w:p w14:paraId="375C675F" w14:textId="18B94720" w:rsidR="000C45D6" w:rsidRPr="00E17FE7" w:rsidDel="00724DDB" w:rsidRDefault="000C45D6" w:rsidP="00703612">
            <w:pPr>
              <w:pStyle w:val="TAH"/>
              <w:rPr>
                <w:del w:id="354" w:author="Mihai Enescu" w:date="2019-11-02T09:03:00Z"/>
                <w:rFonts w:eastAsia="Batang"/>
                <w:i/>
                <w:color w:val="000000"/>
              </w:rPr>
            </w:pPr>
            <w:del w:id="355" w:author="Mihai Enescu" w:date="2019-11-02T09:03:00Z">
              <w:r w:rsidRPr="00E17FE7" w:rsidDel="00724DDB">
                <w:rPr>
                  <w:rFonts w:eastAsia="Batang"/>
                  <w:i/>
                  <w:color w:val="000000"/>
                </w:rPr>
                <w:delText>S+L</w:delText>
              </w:r>
            </w:del>
          </w:p>
        </w:tc>
      </w:tr>
      <w:tr w:rsidR="000C45D6" w:rsidRPr="0048482F" w:rsidDel="00724DDB" w14:paraId="74ED0CDD" w14:textId="1E78FD45" w:rsidTr="00703612">
        <w:trPr>
          <w:jc w:val="center"/>
          <w:del w:id="356" w:author="Mihai Enescu" w:date="2019-11-02T09:03:00Z"/>
        </w:trPr>
        <w:tc>
          <w:tcPr>
            <w:tcW w:w="1582" w:type="dxa"/>
            <w:shd w:val="clear" w:color="auto" w:fill="auto"/>
          </w:tcPr>
          <w:p w14:paraId="01BECC05" w14:textId="39511856" w:rsidR="000C45D6" w:rsidRPr="00E17FE7" w:rsidDel="00724DDB" w:rsidRDefault="000C45D6" w:rsidP="00703612">
            <w:pPr>
              <w:pStyle w:val="TAC"/>
              <w:rPr>
                <w:del w:id="357" w:author="Mihai Enescu" w:date="2019-11-02T09:03:00Z"/>
                <w:rFonts w:eastAsia="Batang"/>
                <w:color w:val="000000"/>
              </w:rPr>
            </w:pPr>
            <w:del w:id="358" w:author="Mihai Enescu" w:date="2019-11-02T09:03:00Z">
              <w:r w:rsidRPr="00E17FE7" w:rsidDel="00724DDB">
                <w:rPr>
                  <w:rFonts w:eastAsia="Batang"/>
                  <w:color w:val="000000"/>
                </w:rPr>
                <w:delText>Type A</w:delText>
              </w:r>
            </w:del>
          </w:p>
        </w:tc>
        <w:tc>
          <w:tcPr>
            <w:tcW w:w="1107" w:type="dxa"/>
          </w:tcPr>
          <w:p w14:paraId="0FA57D2A" w14:textId="0CA1FAE4" w:rsidR="000C45D6" w:rsidRPr="00E17FE7" w:rsidDel="00724DDB" w:rsidRDefault="000C45D6" w:rsidP="00703612">
            <w:pPr>
              <w:pStyle w:val="TAC"/>
              <w:rPr>
                <w:del w:id="359" w:author="Mihai Enescu" w:date="2019-11-02T09:03:00Z"/>
                <w:rFonts w:eastAsia="Batang"/>
                <w:color w:val="000000"/>
              </w:rPr>
            </w:pPr>
            <w:del w:id="360" w:author="Mihai Enescu" w:date="2019-11-02T09:03:00Z">
              <w:r w:rsidRPr="00E17FE7" w:rsidDel="00724DDB">
                <w:rPr>
                  <w:rFonts w:eastAsia="Batang"/>
                  <w:color w:val="000000"/>
                </w:rPr>
                <w:delText>0</w:delText>
              </w:r>
            </w:del>
          </w:p>
        </w:tc>
        <w:tc>
          <w:tcPr>
            <w:tcW w:w="1134" w:type="dxa"/>
            <w:shd w:val="clear" w:color="auto" w:fill="auto"/>
          </w:tcPr>
          <w:p w14:paraId="5ABF6137" w14:textId="77A168B1" w:rsidR="000C45D6" w:rsidRPr="00E17FE7" w:rsidDel="00724DDB" w:rsidRDefault="000C45D6" w:rsidP="00703612">
            <w:pPr>
              <w:pStyle w:val="TAC"/>
              <w:rPr>
                <w:del w:id="361" w:author="Mihai Enescu" w:date="2019-11-02T09:03:00Z"/>
                <w:rFonts w:eastAsia="Batang"/>
                <w:color w:val="000000"/>
              </w:rPr>
            </w:pPr>
            <w:del w:id="362" w:author="Mihai Enescu" w:date="2019-11-02T09:03:00Z">
              <w:r w:rsidRPr="00E17FE7" w:rsidDel="00724DDB">
                <w:rPr>
                  <w:rFonts w:eastAsia="Batang"/>
                  <w:color w:val="000000"/>
                </w:rPr>
                <w:delText>{4,…,14}</w:delText>
              </w:r>
            </w:del>
          </w:p>
        </w:tc>
        <w:tc>
          <w:tcPr>
            <w:tcW w:w="1703" w:type="dxa"/>
          </w:tcPr>
          <w:p w14:paraId="7B016B38" w14:textId="5C9512D0" w:rsidR="000C45D6" w:rsidRPr="00E17FE7" w:rsidDel="00724DDB" w:rsidRDefault="000C45D6" w:rsidP="00703612">
            <w:pPr>
              <w:pStyle w:val="TAC"/>
              <w:rPr>
                <w:del w:id="363" w:author="Mihai Enescu" w:date="2019-11-02T09:03:00Z"/>
                <w:rFonts w:eastAsia="Batang"/>
                <w:color w:val="000000"/>
              </w:rPr>
            </w:pPr>
            <w:del w:id="364" w:author="Mihai Enescu" w:date="2019-11-02T09:03:00Z">
              <w:r w:rsidRPr="00E17FE7" w:rsidDel="00724DDB">
                <w:rPr>
                  <w:rFonts w:eastAsia="Batang"/>
                  <w:color w:val="000000"/>
                </w:rPr>
                <w:delText>{4,…,14}</w:delText>
              </w:r>
            </w:del>
          </w:p>
        </w:tc>
        <w:tc>
          <w:tcPr>
            <w:tcW w:w="1132" w:type="dxa"/>
          </w:tcPr>
          <w:p w14:paraId="007B474C" w14:textId="351DFB30" w:rsidR="000C45D6" w:rsidRPr="00E17FE7" w:rsidDel="00724DDB" w:rsidRDefault="000C45D6" w:rsidP="00703612">
            <w:pPr>
              <w:pStyle w:val="TAC"/>
              <w:rPr>
                <w:del w:id="365" w:author="Mihai Enescu" w:date="2019-11-02T09:03:00Z"/>
                <w:rFonts w:eastAsia="Batang"/>
                <w:color w:val="000000"/>
              </w:rPr>
            </w:pPr>
            <w:del w:id="366" w:author="Mihai Enescu" w:date="2019-11-02T09:03:00Z">
              <w:r w:rsidRPr="00E17FE7" w:rsidDel="00724DDB">
                <w:rPr>
                  <w:rFonts w:eastAsia="Batang"/>
                  <w:color w:val="000000"/>
                </w:rPr>
                <w:delText>0</w:delText>
              </w:r>
            </w:del>
          </w:p>
        </w:tc>
        <w:tc>
          <w:tcPr>
            <w:tcW w:w="1134" w:type="dxa"/>
          </w:tcPr>
          <w:p w14:paraId="146ADD25" w14:textId="054259D5" w:rsidR="000C45D6" w:rsidRPr="00E17FE7" w:rsidDel="00724DDB" w:rsidRDefault="000C45D6" w:rsidP="00703612">
            <w:pPr>
              <w:pStyle w:val="TAC"/>
              <w:rPr>
                <w:del w:id="367" w:author="Mihai Enescu" w:date="2019-11-02T09:03:00Z"/>
                <w:rFonts w:eastAsia="Batang"/>
                <w:color w:val="000000"/>
              </w:rPr>
            </w:pPr>
            <w:del w:id="368" w:author="Mihai Enescu" w:date="2019-11-02T09:03:00Z">
              <w:r w:rsidRPr="00E17FE7" w:rsidDel="00724DDB">
                <w:rPr>
                  <w:rFonts w:eastAsia="Batang"/>
                  <w:color w:val="000000"/>
                </w:rPr>
                <w:delText>{4,…,12}</w:delText>
              </w:r>
            </w:del>
          </w:p>
        </w:tc>
        <w:tc>
          <w:tcPr>
            <w:tcW w:w="1837" w:type="dxa"/>
          </w:tcPr>
          <w:p w14:paraId="62B28033" w14:textId="1F085A32" w:rsidR="000C45D6" w:rsidRPr="00E17FE7" w:rsidDel="00724DDB" w:rsidRDefault="000C45D6" w:rsidP="00703612">
            <w:pPr>
              <w:pStyle w:val="TAC"/>
              <w:rPr>
                <w:del w:id="369" w:author="Mihai Enescu" w:date="2019-11-02T09:03:00Z"/>
                <w:rFonts w:eastAsia="Batang"/>
                <w:color w:val="000000"/>
              </w:rPr>
            </w:pPr>
            <w:del w:id="370" w:author="Mihai Enescu" w:date="2019-11-02T09:03:00Z">
              <w:r w:rsidRPr="00E17FE7" w:rsidDel="00724DDB">
                <w:rPr>
                  <w:rFonts w:eastAsia="Batang"/>
                  <w:color w:val="000000"/>
                </w:rPr>
                <w:delText>{4,…,12}</w:delText>
              </w:r>
            </w:del>
          </w:p>
        </w:tc>
      </w:tr>
      <w:tr w:rsidR="000C45D6" w:rsidRPr="0048482F" w:rsidDel="00724DDB" w14:paraId="044D1658" w14:textId="3D0A7DBB" w:rsidTr="00703612">
        <w:trPr>
          <w:jc w:val="center"/>
          <w:del w:id="371" w:author="Mihai Enescu" w:date="2019-11-02T09:03:00Z"/>
        </w:trPr>
        <w:tc>
          <w:tcPr>
            <w:tcW w:w="1582" w:type="dxa"/>
            <w:shd w:val="clear" w:color="auto" w:fill="auto"/>
          </w:tcPr>
          <w:p w14:paraId="451364D5" w14:textId="603CD33F" w:rsidR="000C45D6" w:rsidRPr="00E17FE7" w:rsidDel="00724DDB" w:rsidRDefault="000C45D6" w:rsidP="00703612">
            <w:pPr>
              <w:pStyle w:val="TAC"/>
              <w:rPr>
                <w:del w:id="372" w:author="Mihai Enescu" w:date="2019-11-02T09:03:00Z"/>
                <w:rFonts w:eastAsia="Batang"/>
                <w:color w:val="000000"/>
              </w:rPr>
            </w:pPr>
            <w:del w:id="373" w:author="Mihai Enescu" w:date="2019-11-02T09:03:00Z">
              <w:r w:rsidRPr="00E17FE7" w:rsidDel="00724DDB">
                <w:rPr>
                  <w:rFonts w:eastAsia="Batang"/>
                  <w:color w:val="000000"/>
                </w:rPr>
                <w:delText>Type B</w:delText>
              </w:r>
            </w:del>
          </w:p>
        </w:tc>
        <w:tc>
          <w:tcPr>
            <w:tcW w:w="1107" w:type="dxa"/>
          </w:tcPr>
          <w:p w14:paraId="1410249C" w14:textId="25FCDBC9" w:rsidR="000C45D6" w:rsidRPr="00E17FE7" w:rsidDel="00724DDB" w:rsidRDefault="000C45D6" w:rsidP="00703612">
            <w:pPr>
              <w:pStyle w:val="TAC"/>
              <w:rPr>
                <w:del w:id="374" w:author="Mihai Enescu" w:date="2019-11-02T09:03:00Z"/>
                <w:rFonts w:eastAsia="Batang"/>
                <w:color w:val="000000"/>
              </w:rPr>
            </w:pPr>
            <w:del w:id="375" w:author="Mihai Enescu" w:date="2019-11-02T09:03:00Z">
              <w:r w:rsidRPr="00E17FE7" w:rsidDel="00724DDB">
                <w:rPr>
                  <w:rFonts w:eastAsia="Batang"/>
                  <w:color w:val="000000"/>
                </w:rPr>
                <w:delText>{0,…,13}</w:delText>
              </w:r>
            </w:del>
          </w:p>
        </w:tc>
        <w:tc>
          <w:tcPr>
            <w:tcW w:w="1134" w:type="dxa"/>
            <w:shd w:val="clear" w:color="auto" w:fill="auto"/>
          </w:tcPr>
          <w:p w14:paraId="4A59375C" w14:textId="40833816" w:rsidR="000C45D6" w:rsidRPr="00E17FE7" w:rsidDel="00724DDB" w:rsidRDefault="000C45D6" w:rsidP="00703612">
            <w:pPr>
              <w:pStyle w:val="TAC"/>
              <w:rPr>
                <w:del w:id="376" w:author="Mihai Enescu" w:date="2019-11-02T09:03:00Z"/>
                <w:rFonts w:eastAsia="Batang"/>
                <w:color w:val="000000"/>
              </w:rPr>
            </w:pPr>
            <w:del w:id="377" w:author="Mihai Enescu" w:date="2019-11-02T09:03:00Z">
              <w:r w:rsidRPr="00E17FE7" w:rsidDel="00724DDB">
                <w:rPr>
                  <w:rFonts w:eastAsia="Batang"/>
                  <w:color w:val="000000"/>
                </w:rPr>
                <w:delText>{1,…,14}</w:delText>
              </w:r>
            </w:del>
          </w:p>
        </w:tc>
        <w:tc>
          <w:tcPr>
            <w:tcW w:w="1703" w:type="dxa"/>
          </w:tcPr>
          <w:p w14:paraId="5BAD9139" w14:textId="24462D4C" w:rsidR="000C45D6" w:rsidRPr="00E17FE7" w:rsidDel="00724DDB" w:rsidRDefault="000C45D6" w:rsidP="00703612">
            <w:pPr>
              <w:pStyle w:val="TAC"/>
              <w:rPr>
                <w:del w:id="378" w:author="Mihai Enescu" w:date="2019-11-02T09:03:00Z"/>
                <w:rFonts w:eastAsia="Batang"/>
                <w:color w:val="000000"/>
              </w:rPr>
            </w:pPr>
            <w:del w:id="379" w:author="Mihai Enescu" w:date="2019-11-02T09:03:00Z">
              <w:r w:rsidRPr="00E17FE7" w:rsidDel="00724DDB">
                <w:rPr>
                  <w:rFonts w:eastAsia="Batang"/>
                  <w:color w:val="000000"/>
                </w:rPr>
                <w:delText>{1,…,14}</w:delText>
              </w:r>
            </w:del>
          </w:p>
        </w:tc>
        <w:tc>
          <w:tcPr>
            <w:tcW w:w="1132" w:type="dxa"/>
          </w:tcPr>
          <w:p w14:paraId="2CA91884" w14:textId="3ECF3C70" w:rsidR="000C45D6" w:rsidRPr="00E17FE7" w:rsidDel="00724DDB" w:rsidRDefault="000C45D6" w:rsidP="00703612">
            <w:pPr>
              <w:pStyle w:val="TAC"/>
              <w:rPr>
                <w:del w:id="380" w:author="Mihai Enescu" w:date="2019-11-02T09:03:00Z"/>
                <w:rFonts w:eastAsia="Batang"/>
                <w:color w:val="000000"/>
              </w:rPr>
            </w:pPr>
            <w:del w:id="381" w:author="Mihai Enescu" w:date="2019-11-02T09:03:00Z">
              <w:r w:rsidRPr="00E17FE7" w:rsidDel="00724DDB">
                <w:rPr>
                  <w:rFonts w:eastAsia="Batang"/>
                  <w:color w:val="000000"/>
                </w:rPr>
                <w:delText>{0,…,</w:delText>
              </w:r>
              <w:r w:rsidDel="00724DDB">
                <w:rPr>
                  <w:rFonts w:eastAsia="Batang"/>
                  <w:color w:val="000000"/>
                </w:rPr>
                <w:delText xml:space="preserve"> 11</w:delText>
              </w:r>
              <w:r w:rsidRPr="00E17FE7" w:rsidDel="00724DDB">
                <w:rPr>
                  <w:rFonts w:eastAsia="Batang"/>
                  <w:color w:val="000000"/>
                </w:rPr>
                <w:delText>}</w:delText>
              </w:r>
            </w:del>
          </w:p>
        </w:tc>
        <w:tc>
          <w:tcPr>
            <w:tcW w:w="1134" w:type="dxa"/>
          </w:tcPr>
          <w:p w14:paraId="6E1E4D80" w14:textId="6BC8672F" w:rsidR="000C45D6" w:rsidRPr="00E17FE7" w:rsidDel="00724DDB" w:rsidRDefault="000C45D6" w:rsidP="00703612">
            <w:pPr>
              <w:pStyle w:val="TAC"/>
              <w:rPr>
                <w:del w:id="382" w:author="Mihai Enescu" w:date="2019-11-02T09:03:00Z"/>
                <w:rFonts w:eastAsia="Batang"/>
                <w:color w:val="000000"/>
              </w:rPr>
            </w:pPr>
            <w:del w:id="383" w:author="Mihai Enescu" w:date="2019-11-02T09:03:00Z">
              <w:r w:rsidRPr="00E17FE7" w:rsidDel="00724DDB">
                <w:rPr>
                  <w:rFonts w:eastAsia="Batang"/>
                  <w:color w:val="000000"/>
                </w:rPr>
                <w:delText>{1,…,12}</w:delText>
              </w:r>
            </w:del>
          </w:p>
        </w:tc>
        <w:tc>
          <w:tcPr>
            <w:tcW w:w="1837" w:type="dxa"/>
          </w:tcPr>
          <w:p w14:paraId="1B9027A1" w14:textId="54438321" w:rsidR="000C45D6" w:rsidRPr="00E17FE7" w:rsidDel="00724DDB" w:rsidRDefault="000C45D6" w:rsidP="00703612">
            <w:pPr>
              <w:pStyle w:val="TAC"/>
              <w:rPr>
                <w:del w:id="384" w:author="Mihai Enescu" w:date="2019-11-02T09:03:00Z"/>
                <w:rFonts w:eastAsia="Batang"/>
                <w:color w:val="000000"/>
              </w:rPr>
            </w:pPr>
            <w:del w:id="385" w:author="Mihai Enescu" w:date="2019-11-02T09:03:00Z">
              <w:r w:rsidRPr="00E17FE7" w:rsidDel="00724DDB">
                <w:rPr>
                  <w:rFonts w:eastAsia="Batang"/>
                  <w:color w:val="000000"/>
                </w:rPr>
                <w:delText>{1,…,12}</w:delText>
              </w:r>
            </w:del>
          </w:p>
        </w:tc>
      </w:tr>
    </w:tbl>
    <w:p w14:paraId="1C5EF30E" w14:textId="56863943" w:rsidR="000C45D6" w:rsidDel="00724DDB" w:rsidRDefault="000C45D6" w:rsidP="000C45D6">
      <w:pPr>
        <w:rPr>
          <w:del w:id="386" w:author="Mihai Enescu" w:date="2019-11-02T09:03:00Z"/>
        </w:rPr>
      </w:pPr>
    </w:p>
    <w:p w14:paraId="019F25B3" w14:textId="488FF7B3" w:rsidR="000C45D6" w:rsidRPr="0085777E" w:rsidDel="00724DDB" w:rsidRDefault="000C45D6" w:rsidP="000C45D6">
      <w:pPr>
        <w:spacing w:before="240"/>
        <w:rPr>
          <w:del w:id="387" w:author="Mihai Enescu" w:date="2019-11-02T09:03:00Z"/>
        </w:rPr>
      </w:pPr>
      <w:bookmarkStart w:id="388" w:name="_Hlk505671590"/>
      <w:del w:id="389" w:author="Mihai Enescu" w:date="2019-11-02T09:03:00Z">
        <w:r w:rsidRPr="0085777E" w:rsidDel="00724DDB">
          <w:delText xml:space="preserve">When transmitting PUSCH scheduled by DCI format 0_1 in PDCCH with CRC scrambled with C-RNTI, MCS-C-RNTI, or CS-RNTI with NDI=1, if the UE is configured with </w:delText>
        </w:r>
        <w:r w:rsidRPr="0085777E" w:rsidDel="00724DDB">
          <w:rPr>
            <w:i/>
          </w:rPr>
          <w:delText>pusch-AggregationFactor</w:delText>
        </w:r>
        <w:r w:rsidRPr="0085777E" w:rsidDel="00724DDB">
          <w:delText xml:space="preserve">, the same symbol allocation is applied across the </w:delText>
        </w:r>
        <w:r w:rsidRPr="0085777E" w:rsidDel="00724DDB">
          <w:rPr>
            <w:i/>
          </w:rPr>
          <w:delText>pusch-AggregationFactor</w:delText>
        </w:r>
        <w:r w:rsidRPr="0085777E" w:rsidDel="00724DDB">
          <w:delText xml:space="preserve"> consecutive slots and the PUSCH is limited to a single transmission layer. The UE shall repeat the TB across the </w:delText>
        </w:r>
        <w:r w:rsidRPr="0085777E" w:rsidDel="00724DDB">
          <w:rPr>
            <w:i/>
          </w:rPr>
          <w:delText>pusch-AggregationFactor</w:delText>
        </w:r>
        <w:r w:rsidRPr="0085777E" w:rsidDel="00724DDB">
          <w:delText xml:space="preserve"> consecutive slots applying the same symbol allocation in each slot. The redundancy version to be applied on the </w:delText>
        </w:r>
        <w:r w:rsidRPr="0085777E" w:rsidDel="00724DDB">
          <w:rPr>
            <w:i/>
          </w:rPr>
          <w:delText>n</w:delText>
        </w:r>
        <w:r w:rsidRPr="0085777E" w:rsidDel="00724DDB">
          <w:delText>th transmission occasion of the TB, where n = 0, 1, …</w:delText>
        </w:r>
        <w:r w:rsidRPr="0085777E" w:rsidDel="00724DDB">
          <w:rPr>
            <w:i/>
            <w:iCs/>
          </w:rPr>
          <w:delText xml:space="preserve">pusch-AggregationFactor </w:delText>
        </w:r>
        <w:r w:rsidRPr="0085777E" w:rsidDel="00724DDB">
          <w:delText xml:space="preserve">-1, is determined according to table 6.1.2.1-2. </w:delText>
        </w:r>
      </w:del>
    </w:p>
    <w:p w14:paraId="5175EDB0" w14:textId="026E8C21" w:rsidR="000C45D6" w:rsidRPr="00A93AD6" w:rsidDel="00724DDB" w:rsidRDefault="000C45D6" w:rsidP="000C45D6">
      <w:pPr>
        <w:pStyle w:val="TH"/>
        <w:rPr>
          <w:del w:id="390" w:author="Mihai Enescu" w:date="2019-11-02T09:03:00Z"/>
          <w:color w:val="000000"/>
          <w:lang w:val="en-US"/>
        </w:rPr>
      </w:pPr>
      <w:del w:id="391" w:author="Mihai Enescu" w:date="2019-11-02T09:03:00Z">
        <w:r w:rsidDel="00724DDB">
          <w:rPr>
            <w:color w:val="000000"/>
          </w:rPr>
          <w:delText>Table 6</w:delText>
        </w:r>
        <w:r w:rsidRPr="0048482F" w:rsidDel="00724DDB">
          <w:rPr>
            <w:color w:val="000000"/>
          </w:rPr>
          <w:delText>.</w:delText>
        </w:r>
        <w:r w:rsidDel="00724DDB">
          <w:rPr>
            <w:color w:val="000000"/>
          </w:rPr>
          <w:delText>1.2.1-2</w:delText>
        </w:r>
        <w:r w:rsidRPr="0048482F" w:rsidDel="00724DDB">
          <w:rPr>
            <w:color w:val="000000"/>
          </w:rPr>
          <w:delText xml:space="preserve">: </w:delText>
        </w:r>
        <w:r w:rsidDel="00724DDB">
          <w:rPr>
            <w:color w:val="000000"/>
            <w:lang w:val="en-US"/>
          </w:rPr>
          <w:delText>Redundancy v</w:delText>
        </w:r>
        <w:r w:rsidRPr="00A93AD6" w:rsidDel="00724DDB">
          <w:rPr>
            <w:color w:val="000000"/>
            <w:lang w:val="en-US"/>
          </w:rPr>
          <w:delText>ersion</w:delText>
        </w:r>
        <w:r w:rsidDel="00724DDB">
          <w:rPr>
            <w:color w:val="000000"/>
            <w:lang w:val="en-US"/>
          </w:rPr>
          <w:delText xml:space="preserve"> when</w:delText>
        </w:r>
        <w:r w:rsidRPr="00A93AD6" w:rsidDel="00724DDB">
          <w:rPr>
            <w:color w:val="000000"/>
            <w:lang w:val="en-US"/>
          </w:rPr>
          <w:delText xml:space="preserve"> </w:delText>
        </w:r>
        <w:r w:rsidRPr="00BC4D7B" w:rsidDel="00724DDB">
          <w:rPr>
            <w:i/>
            <w:color w:val="000000"/>
          </w:rPr>
          <w:delText>pusch-A</w:delText>
        </w:r>
        <w:r w:rsidDel="00724DDB">
          <w:rPr>
            <w:i/>
            <w:color w:val="000000"/>
          </w:rPr>
          <w:delText>ggregationFactor</w:delText>
        </w:r>
        <w:r w:rsidRPr="002A4D25" w:rsidDel="00724DDB">
          <w:rPr>
            <w:i/>
            <w:color w:val="000000"/>
          </w:rPr>
          <w:delText xml:space="preserve"> </w:delText>
        </w:r>
        <w:r w:rsidRPr="002A4D25" w:rsidDel="00724DDB">
          <w:rPr>
            <w:color w:val="000000"/>
          </w:rPr>
          <w:delText>is present</w:delText>
        </w:r>
      </w:del>
    </w:p>
    <w:tbl>
      <w:tblPr>
        <w:tblStyle w:val="TableGrid"/>
        <w:tblW w:w="0" w:type="auto"/>
        <w:tblLook w:val="04A0" w:firstRow="1" w:lastRow="0" w:firstColumn="1" w:lastColumn="0" w:noHBand="0" w:noVBand="1"/>
      </w:tblPr>
      <w:tblGrid>
        <w:gridCol w:w="2263"/>
        <w:gridCol w:w="1701"/>
        <w:gridCol w:w="1701"/>
        <w:gridCol w:w="1701"/>
        <w:gridCol w:w="1701"/>
      </w:tblGrid>
      <w:tr w:rsidR="000C45D6" w:rsidDel="00724DDB" w14:paraId="73D59AC4" w14:textId="17A26DA3" w:rsidTr="00703612">
        <w:trPr>
          <w:del w:id="392" w:author="Mihai Enescu" w:date="2019-11-02T09:03:00Z"/>
        </w:trPr>
        <w:tc>
          <w:tcPr>
            <w:tcW w:w="2263" w:type="dxa"/>
            <w:vMerge w:val="restart"/>
          </w:tcPr>
          <w:p w14:paraId="342C527B" w14:textId="455305E0" w:rsidR="000C45D6" w:rsidRPr="001A09D9" w:rsidDel="00724DDB" w:rsidRDefault="000C45D6" w:rsidP="00703612">
            <w:pPr>
              <w:pStyle w:val="TAH"/>
              <w:rPr>
                <w:del w:id="393" w:author="Mihai Enescu" w:date="2019-11-02T09:03:00Z"/>
                <w:rFonts w:eastAsia="Batang"/>
                <w:color w:val="000000"/>
              </w:rPr>
            </w:pPr>
            <w:del w:id="394" w:author="Mihai Enescu" w:date="2019-11-02T09:03:00Z">
              <w:r w:rsidDel="00724DDB">
                <w:rPr>
                  <w:rFonts w:eastAsia="Batang"/>
                  <w:i/>
                  <w:color w:val="000000"/>
                </w:rPr>
                <w:delText>rv</w:delText>
              </w:r>
              <w:r w:rsidDel="00724DDB">
                <w:rPr>
                  <w:rFonts w:eastAsia="Batang"/>
                  <w:i/>
                  <w:color w:val="000000"/>
                  <w:vertAlign w:val="subscript"/>
                </w:rPr>
                <w:delText xml:space="preserve">id </w:delText>
              </w:r>
              <w:r w:rsidDel="00724DDB">
                <w:rPr>
                  <w:rFonts w:eastAsia="Batang"/>
                  <w:color w:val="000000"/>
                </w:rPr>
                <w:delText>indicated by the DCI scheduling the PUSCH</w:delText>
              </w:r>
            </w:del>
          </w:p>
        </w:tc>
        <w:tc>
          <w:tcPr>
            <w:tcW w:w="6804" w:type="dxa"/>
            <w:gridSpan w:val="4"/>
          </w:tcPr>
          <w:p w14:paraId="2364F9F3" w14:textId="4058542F" w:rsidR="000C45D6" w:rsidRPr="00A93AD6" w:rsidDel="00724DDB" w:rsidRDefault="000C45D6" w:rsidP="00703612">
            <w:pPr>
              <w:pStyle w:val="TAH"/>
              <w:rPr>
                <w:del w:id="395" w:author="Mihai Enescu" w:date="2019-11-02T09:03:00Z"/>
                <w:rFonts w:eastAsia="Batang"/>
                <w:color w:val="000000"/>
              </w:rPr>
            </w:pPr>
            <w:del w:id="396" w:author="Mihai Enescu" w:date="2019-11-02T09:03:00Z">
              <w:r w:rsidDel="00724DDB">
                <w:rPr>
                  <w:rFonts w:eastAsia="Batang"/>
                  <w:i/>
                  <w:color w:val="000000"/>
                </w:rPr>
                <w:delText>rv</w:delText>
              </w:r>
              <w:r w:rsidDel="00724DDB">
                <w:rPr>
                  <w:rFonts w:eastAsia="Batang"/>
                  <w:i/>
                  <w:color w:val="000000"/>
                  <w:vertAlign w:val="subscript"/>
                </w:rPr>
                <w:delText>id</w:delText>
              </w:r>
              <w:r w:rsidDel="00724DDB">
                <w:rPr>
                  <w:rFonts w:eastAsia="Batang"/>
                  <w:color w:val="000000"/>
                </w:rPr>
                <w:delText xml:space="preserve"> to be applied to </w:delText>
              </w:r>
              <w:r w:rsidDel="00724DDB">
                <w:rPr>
                  <w:rFonts w:eastAsia="Batang"/>
                  <w:i/>
                  <w:color w:val="000000"/>
                </w:rPr>
                <w:delText>n</w:delText>
              </w:r>
              <w:r w:rsidRPr="00A93AD6" w:rsidDel="00724DDB">
                <w:rPr>
                  <w:rFonts w:eastAsia="Batang"/>
                  <w:color w:val="000000"/>
                  <w:vertAlign w:val="superscript"/>
                </w:rPr>
                <w:delText>th</w:delText>
              </w:r>
              <w:r w:rsidDel="00724DDB">
                <w:rPr>
                  <w:rFonts w:eastAsia="Batang"/>
                  <w:color w:val="000000"/>
                </w:rPr>
                <w:delText xml:space="preserve"> transmission occasion</w:delText>
              </w:r>
            </w:del>
          </w:p>
        </w:tc>
      </w:tr>
      <w:tr w:rsidR="000C45D6" w:rsidDel="00724DDB" w14:paraId="057D54FE" w14:textId="032E935F" w:rsidTr="00703612">
        <w:trPr>
          <w:del w:id="397" w:author="Mihai Enescu" w:date="2019-11-02T09:03:00Z"/>
        </w:trPr>
        <w:tc>
          <w:tcPr>
            <w:tcW w:w="2263" w:type="dxa"/>
            <w:vMerge/>
          </w:tcPr>
          <w:p w14:paraId="649F59F2" w14:textId="4D54C288" w:rsidR="000C45D6" w:rsidRPr="00A93AD6" w:rsidDel="00724DDB" w:rsidRDefault="000C45D6" w:rsidP="00703612">
            <w:pPr>
              <w:pStyle w:val="TAH"/>
              <w:rPr>
                <w:del w:id="398" w:author="Mihai Enescu" w:date="2019-11-02T09:03:00Z"/>
                <w:rFonts w:eastAsia="Batang"/>
                <w:color w:val="000000"/>
              </w:rPr>
            </w:pPr>
          </w:p>
        </w:tc>
        <w:tc>
          <w:tcPr>
            <w:tcW w:w="1701" w:type="dxa"/>
          </w:tcPr>
          <w:p w14:paraId="504A85C9" w14:textId="67F71BFB" w:rsidR="000C45D6" w:rsidRPr="00A93AD6" w:rsidDel="00724DDB" w:rsidRDefault="000C45D6" w:rsidP="00703612">
            <w:pPr>
              <w:pStyle w:val="TAH"/>
              <w:rPr>
                <w:del w:id="399" w:author="Mihai Enescu" w:date="2019-11-02T09:03:00Z"/>
                <w:rFonts w:eastAsia="Batang"/>
                <w:color w:val="000000"/>
              </w:rPr>
            </w:pPr>
            <w:del w:id="400" w:author="Mihai Enescu" w:date="2019-11-02T09:03:00Z">
              <w:r w:rsidDel="00724DDB">
                <w:rPr>
                  <w:rFonts w:eastAsia="Batang"/>
                  <w:i/>
                  <w:color w:val="000000"/>
                </w:rPr>
                <w:delText xml:space="preserve">n </w:delText>
              </w:r>
              <w:r w:rsidDel="00724DDB">
                <w:rPr>
                  <w:rFonts w:eastAsia="Batang"/>
                  <w:color w:val="000000"/>
                </w:rPr>
                <w:delText>mod 4 = 0</w:delText>
              </w:r>
            </w:del>
          </w:p>
        </w:tc>
        <w:tc>
          <w:tcPr>
            <w:tcW w:w="1701" w:type="dxa"/>
          </w:tcPr>
          <w:p w14:paraId="55FB46EF" w14:textId="2D0B608A" w:rsidR="000C45D6" w:rsidRPr="00A93AD6" w:rsidDel="00724DDB" w:rsidRDefault="000C45D6" w:rsidP="00703612">
            <w:pPr>
              <w:pStyle w:val="TAH"/>
              <w:rPr>
                <w:del w:id="401" w:author="Mihai Enescu" w:date="2019-11-02T09:03:00Z"/>
                <w:rFonts w:eastAsia="Batang"/>
                <w:color w:val="000000"/>
              </w:rPr>
            </w:pPr>
            <w:del w:id="402" w:author="Mihai Enescu" w:date="2019-11-02T09:03:00Z">
              <w:r w:rsidDel="00724DDB">
                <w:rPr>
                  <w:rFonts w:eastAsia="Batang"/>
                  <w:i/>
                  <w:color w:val="000000"/>
                </w:rPr>
                <w:delText xml:space="preserve">n </w:delText>
              </w:r>
              <w:r w:rsidDel="00724DDB">
                <w:rPr>
                  <w:rFonts w:eastAsia="Batang"/>
                  <w:color w:val="000000"/>
                </w:rPr>
                <w:delText>mod 4 = 1</w:delText>
              </w:r>
            </w:del>
          </w:p>
        </w:tc>
        <w:tc>
          <w:tcPr>
            <w:tcW w:w="1701" w:type="dxa"/>
          </w:tcPr>
          <w:p w14:paraId="23DD33A4" w14:textId="7F35DE02" w:rsidR="000C45D6" w:rsidRPr="00A93AD6" w:rsidDel="00724DDB" w:rsidRDefault="000C45D6" w:rsidP="00703612">
            <w:pPr>
              <w:pStyle w:val="TAH"/>
              <w:rPr>
                <w:del w:id="403" w:author="Mihai Enescu" w:date="2019-11-02T09:03:00Z"/>
                <w:rFonts w:eastAsia="Batang"/>
                <w:color w:val="000000"/>
              </w:rPr>
            </w:pPr>
            <w:del w:id="404" w:author="Mihai Enescu" w:date="2019-11-02T09:03:00Z">
              <w:r w:rsidDel="00724DDB">
                <w:rPr>
                  <w:rFonts w:eastAsia="Batang"/>
                  <w:i/>
                  <w:color w:val="000000"/>
                </w:rPr>
                <w:delText xml:space="preserve">n </w:delText>
              </w:r>
              <w:r w:rsidDel="00724DDB">
                <w:rPr>
                  <w:rFonts w:eastAsia="Batang"/>
                  <w:color w:val="000000"/>
                </w:rPr>
                <w:delText>mod 4 = 2</w:delText>
              </w:r>
            </w:del>
          </w:p>
        </w:tc>
        <w:tc>
          <w:tcPr>
            <w:tcW w:w="1701" w:type="dxa"/>
          </w:tcPr>
          <w:p w14:paraId="7812D4DF" w14:textId="527F92C6" w:rsidR="000C45D6" w:rsidRPr="00A93AD6" w:rsidDel="00724DDB" w:rsidRDefault="000C45D6" w:rsidP="00703612">
            <w:pPr>
              <w:pStyle w:val="TAH"/>
              <w:rPr>
                <w:del w:id="405" w:author="Mihai Enescu" w:date="2019-11-02T09:03:00Z"/>
                <w:rFonts w:eastAsia="Batang"/>
                <w:color w:val="000000"/>
              </w:rPr>
            </w:pPr>
            <w:del w:id="406" w:author="Mihai Enescu" w:date="2019-11-02T09:03:00Z">
              <w:r w:rsidDel="00724DDB">
                <w:rPr>
                  <w:rFonts w:eastAsia="Batang"/>
                  <w:i/>
                  <w:color w:val="000000"/>
                </w:rPr>
                <w:delText xml:space="preserve">n </w:delText>
              </w:r>
              <w:r w:rsidDel="00724DDB">
                <w:rPr>
                  <w:rFonts w:eastAsia="Batang"/>
                  <w:color w:val="000000"/>
                </w:rPr>
                <w:delText>mod 4 = 3</w:delText>
              </w:r>
            </w:del>
          </w:p>
        </w:tc>
      </w:tr>
      <w:tr w:rsidR="000C45D6" w:rsidDel="00724DDB" w14:paraId="3D0A2177" w14:textId="502AB3AB" w:rsidTr="00703612">
        <w:trPr>
          <w:del w:id="407" w:author="Mihai Enescu" w:date="2019-11-02T09:03:00Z"/>
        </w:trPr>
        <w:tc>
          <w:tcPr>
            <w:tcW w:w="2263" w:type="dxa"/>
          </w:tcPr>
          <w:p w14:paraId="34324FFE" w14:textId="7FB6BA4D" w:rsidR="000C45D6" w:rsidRPr="00A93AD6" w:rsidDel="00724DDB" w:rsidRDefault="000C45D6" w:rsidP="00703612">
            <w:pPr>
              <w:pStyle w:val="TAC"/>
              <w:rPr>
                <w:del w:id="408" w:author="Mihai Enescu" w:date="2019-11-02T09:03:00Z"/>
                <w:rFonts w:eastAsia="Batang"/>
                <w:color w:val="000000"/>
              </w:rPr>
            </w:pPr>
            <w:del w:id="409" w:author="Mihai Enescu" w:date="2019-11-02T09:03:00Z">
              <w:r w:rsidDel="00724DDB">
                <w:rPr>
                  <w:rFonts w:eastAsia="Batang"/>
                  <w:color w:val="000000"/>
                </w:rPr>
                <w:delText>0</w:delText>
              </w:r>
            </w:del>
          </w:p>
        </w:tc>
        <w:tc>
          <w:tcPr>
            <w:tcW w:w="1701" w:type="dxa"/>
          </w:tcPr>
          <w:p w14:paraId="09339433" w14:textId="09EACB9E" w:rsidR="000C45D6" w:rsidRPr="00A93AD6" w:rsidDel="00724DDB" w:rsidRDefault="000C45D6" w:rsidP="00703612">
            <w:pPr>
              <w:pStyle w:val="TAC"/>
              <w:rPr>
                <w:del w:id="410" w:author="Mihai Enescu" w:date="2019-11-02T09:03:00Z"/>
                <w:rFonts w:eastAsia="Batang"/>
                <w:color w:val="000000"/>
              </w:rPr>
            </w:pPr>
            <w:del w:id="411" w:author="Mihai Enescu" w:date="2019-11-02T09:03:00Z">
              <w:r w:rsidDel="00724DDB">
                <w:rPr>
                  <w:rFonts w:eastAsia="Batang"/>
                  <w:color w:val="000000"/>
                </w:rPr>
                <w:delText>0</w:delText>
              </w:r>
            </w:del>
          </w:p>
        </w:tc>
        <w:tc>
          <w:tcPr>
            <w:tcW w:w="1701" w:type="dxa"/>
          </w:tcPr>
          <w:p w14:paraId="1AC92299" w14:textId="7436C209" w:rsidR="000C45D6" w:rsidRPr="00A93AD6" w:rsidDel="00724DDB" w:rsidRDefault="000C45D6" w:rsidP="00703612">
            <w:pPr>
              <w:pStyle w:val="TAC"/>
              <w:rPr>
                <w:del w:id="412" w:author="Mihai Enescu" w:date="2019-11-02T09:03:00Z"/>
                <w:rFonts w:eastAsia="Batang"/>
                <w:color w:val="000000"/>
              </w:rPr>
            </w:pPr>
            <w:del w:id="413" w:author="Mihai Enescu" w:date="2019-11-02T09:03:00Z">
              <w:r w:rsidDel="00724DDB">
                <w:rPr>
                  <w:rFonts w:eastAsia="Batang"/>
                  <w:color w:val="000000"/>
                </w:rPr>
                <w:delText>2</w:delText>
              </w:r>
            </w:del>
          </w:p>
        </w:tc>
        <w:tc>
          <w:tcPr>
            <w:tcW w:w="1701" w:type="dxa"/>
          </w:tcPr>
          <w:p w14:paraId="314118A8" w14:textId="78CC9142" w:rsidR="000C45D6" w:rsidRPr="00A93AD6" w:rsidDel="00724DDB" w:rsidRDefault="000C45D6" w:rsidP="00703612">
            <w:pPr>
              <w:pStyle w:val="TAC"/>
              <w:rPr>
                <w:del w:id="414" w:author="Mihai Enescu" w:date="2019-11-02T09:03:00Z"/>
                <w:rFonts w:eastAsia="Batang"/>
                <w:color w:val="000000"/>
              </w:rPr>
            </w:pPr>
            <w:del w:id="415" w:author="Mihai Enescu" w:date="2019-11-02T09:03:00Z">
              <w:r w:rsidDel="00724DDB">
                <w:rPr>
                  <w:rFonts w:eastAsia="Batang"/>
                  <w:color w:val="000000"/>
                </w:rPr>
                <w:delText>3</w:delText>
              </w:r>
            </w:del>
          </w:p>
        </w:tc>
        <w:tc>
          <w:tcPr>
            <w:tcW w:w="1701" w:type="dxa"/>
          </w:tcPr>
          <w:p w14:paraId="295BAD0A" w14:textId="65B0F16C" w:rsidR="000C45D6" w:rsidRPr="00A93AD6" w:rsidDel="00724DDB" w:rsidRDefault="000C45D6" w:rsidP="00703612">
            <w:pPr>
              <w:pStyle w:val="TAC"/>
              <w:rPr>
                <w:del w:id="416" w:author="Mihai Enescu" w:date="2019-11-02T09:03:00Z"/>
                <w:rFonts w:eastAsia="Batang"/>
                <w:color w:val="000000"/>
              </w:rPr>
            </w:pPr>
            <w:del w:id="417" w:author="Mihai Enescu" w:date="2019-11-02T09:03:00Z">
              <w:r w:rsidDel="00724DDB">
                <w:rPr>
                  <w:rFonts w:eastAsia="Batang"/>
                  <w:color w:val="000000"/>
                </w:rPr>
                <w:delText>1</w:delText>
              </w:r>
            </w:del>
          </w:p>
        </w:tc>
      </w:tr>
      <w:tr w:rsidR="000C45D6" w:rsidDel="00724DDB" w14:paraId="6C4AE2FF" w14:textId="2706C933" w:rsidTr="00703612">
        <w:trPr>
          <w:del w:id="418" w:author="Mihai Enescu" w:date="2019-11-02T09:03:00Z"/>
        </w:trPr>
        <w:tc>
          <w:tcPr>
            <w:tcW w:w="2263" w:type="dxa"/>
          </w:tcPr>
          <w:p w14:paraId="48B29AFC" w14:textId="35E2CB9B" w:rsidR="000C45D6" w:rsidRPr="00A93AD6" w:rsidDel="00724DDB" w:rsidRDefault="000C45D6" w:rsidP="00703612">
            <w:pPr>
              <w:pStyle w:val="TAC"/>
              <w:rPr>
                <w:del w:id="419" w:author="Mihai Enescu" w:date="2019-11-02T09:03:00Z"/>
                <w:rFonts w:eastAsia="Batang"/>
                <w:color w:val="000000"/>
              </w:rPr>
            </w:pPr>
            <w:del w:id="420" w:author="Mihai Enescu" w:date="2019-11-02T09:03:00Z">
              <w:r w:rsidDel="00724DDB">
                <w:rPr>
                  <w:rFonts w:eastAsia="Batang"/>
                  <w:color w:val="000000"/>
                </w:rPr>
                <w:delText>2</w:delText>
              </w:r>
            </w:del>
          </w:p>
        </w:tc>
        <w:tc>
          <w:tcPr>
            <w:tcW w:w="1701" w:type="dxa"/>
          </w:tcPr>
          <w:p w14:paraId="06F09DB3" w14:textId="0386C7F8" w:rsidR="000C45D6" w:rsidRPr="00A93AD6" w:rsidDel="00724DDB" w:rsidRDefault="000C45D6" w:rsidP="00703612">
            <w:pPr>
              <w:pStyle w:val="TAC"/>
              <w:rPr>
                <w:del w:id="421" w:author="Mihai Enescu" w:date="2019-11-02T09:03:00Z"/>
                <w:rFonts w:eastAsia="Batang"/>
                <w:color w:val="000000"/>
              </w:rPr>
            </w:pPr>
            <w:del w:id="422" w:author="Mihai Enescu" w:date="2019-11-02T09:03:00Z">
              <w:r w:rsidDel="00724DDB">
                <w:rPr>
                  <w:rFonts w:eastAsia="Batang"/>
                  <w:color w:val="000000"/>
                </w:rPr>
                <w:delText>2</w:delText>
              </w:r>
            </w:del>
          </w:p>
        </w:tc>
        <w:tc>
          <w:tcPr>
            <w:tcW w:w="1701" w:type="dxa"/>
          </w:tcPr>
          <w:p w14:paraId="57DEA1EF" w14:textId="1ECE9D1D" w:rsidR="000C45D6" w:rsidRPr="00A93AD6" w:rsidDel="00724DDB" w:rsidRDefault="000C45D6" w:rsidP="00703612">
            <w:pPr>
              <w:pStyle w:val="TAC"/>
              <w:rPr>
                <w:del w:id="423" w:author="Mihai Enescu" w:date="2019-11-02T09:03:00Z"/>
                <w:rFonts w:eastAsia="Batang"/>
                <w:color w:val="000000"/>
              </w:rPr>
            </w:pPr>
            <w:del w:id="424" w:author="Mihai Enescu" w:date="2019-11-02T09:03:00Z">
              <w:r w:rsidDel="00724DDB">
                <w:rPr>
                  <w:rFonts w:eastAsia="Batang"/>
                  <w:color w:val="000000"/>
                </w:rPr>
                <w:delText>3</w:delText>
              </w:r>
            </w:del>
          </w:p>
        </w:tc>
        <w:tc>
          <w:tcPr>
            <w:tcW w:w="1701" w:type="dxa"/>
          </w:tcPr>
          <w:p w14:paraId="12F739B9" w14:textId="5864C084" w:rsidR="000C45D6" w:rsidRPr="00A93AD6" w:rsidDel="00724DDB" w:rsidRDefault="000C45D6" w:rsidP="00703612">
            <w:pPr>
              <w:pStyle w:val="TAC"/>
              <w:rPr>
                <w:del w:id="425" w:author="Mihai Enescu" w:date="2019-11-02T09:03:00Z"/>
                <w:rFonts w:eastAsia="Batang"/>
                <w:color w:val="000000"/>
              </w:rPr>
            </w:pPr>
            <w:del w:id="426" w:author="Mihai Enescu" w:date="2019-11-02T09:03:00Z">
              <w:r w:rsidDel="00724DDB">
                <w:rPr>
                  <w:rFonts w:eastAsia="Batang"/>
                  <w:color w:val="000000"/>
                </w:rPr>
                <w:delText>1</w:delText>
              </w:r>
            </w:del>
          </w:p>
        </w:tc>
        <w:tc>
          <w:tcPr>
            <w:tcW w:w="1701" w:type="dxa"/>
          </w:tcPr>
          <w:p w14:paraId="316E3743" w14:textId="5716F6CC" w:rsidR="000C45D6" w:rsidRPr="00A93AD6" w:rsidDel="00724DDB" w:rsidRDefault="000C45D6" w:rsidP="00703612">
            <w:pPr>
              <w:pStyle w:val="TAC"/>
              <w:rPr>
                <w:del w:id="427" w:author="Mihai Enescu" w:date="2019-11-02T09:03:00Z"/>
                <w:rFonts w:eastAsia="Batang"/>
                <w:color w:val="000000"/>
              </w:rPr>
            </w:pPr>
            <w:del w:id="428" w:author="Mihai Enescu" w:date="2019-11-02T09:03:00Z">
              <w:r w:rsidDel="00724DDB">
                <w:rPr>
                  <w:rFonts w:eastAsia="Batang"/>
                  <w:color w:val="000000"/>
                </w:rPr>
                <w:delText>0</w:delText>
              </w:r>
            </w:del>
          </w:p>
        </w:tc>
      </w:tr>
      <w:tr w:rsidR="000C45D6" w:rsidDel="00724DDB" w14:paraId="3B2152FC" w14:textId="54222F4C" w:rsidTr="00703612">
        <w:trPr>
          <w:del w:id="429" w:author="Mihai Enescu" w:date="2019-11-02T09:03:00Z"/>
        </w:trPr>
        <w:tc>
          <w:tcPr>
            <w:tcW w:w="2263" w:type="dxa"/>
          </w:tcPr>
          <w:p w14:paraId="0FF352CA" w14:textId="19CE60C3" w:rsidR="000C45D6" w:rsidRPr="00A93AD6" w:rsidDel="00724DDB" w:rsidRDefault="000C45D6" w:rsidP="00703612">
            <w:pPr>
              <w:pStyle w:val="TAC"/>
              <w:rPr>
                <w:del w:id="430" w:author="Mihai Enescu" w:date="2019-11-02T09:03:00Z"/>
                <w:rFonts w:eastAsia="Batang"/>
                <w:color w:val="000000"/>
              </w:rPr>
            </w:pPr>
            <w:del w:id="431" w:author="Mihai Enescu" w:date="2019-11-02T09:03:00Z">
              <w:r w:rsidDel="00724DDB">
                <w:rPr>
                  <w:rFonts w:eastAsia="Batang"/>
                  <w:color w:val="000000"/>
                </w:rPr>
                <w:delText>3</w:delText>
              </w:r>
            </w:del>
          </w:p>
        </w:tc>
        <w:tc>
          <w:tcPr>
            <w:tcW w:w="1701" w:type="dxa"/>
          </w:tcPr>
          <w:p w14:paraId="04BBD67E" w14:textId="75B78964" w:rsidR="000C45D6" w:rsidRPr="00A93AD6" w:rsidDel="00724DDB" w:rsidRDefault="000C45D6" w:rsidP="00703612">
            <w:pPr>
              <w:pStyle w:val="TAC"/>
              <w:rPr>
                <w:del w:id="432" w:author="Mihai Enescu" w:date="2019-11-02T09:03:00Z"/>
                <w:rFonts w:eastAsia="Batang"/>
                <w:color w:val="000000"/>
              </w:rPr>
            </w:pPr>
            <w:del w:id="433" w:author="Mihai Enescu" w:date="2019-11-02T09:03:00Z">
              <w:r w:rsidDel="00724DDB">
                <w:rPr>
                  <w:rFonts w:eastAsia="Batang"/>
                  <w:color w:val="000000"/>
                </w:rPr>
                <w:delText>3</w:delText>
              </w:r>
            </w:del>
          </w:p>
        </w:tc>
        <w:tc>
          <w:tcPr>
            <w:tcW w:w="1701" w:type="dxa"/>
          </w:tcPr>
          <w:p w14:paraId="352061B6" w14:textId="4001AF6F" w:rsidR="000C45D6" w:rsidRPr="00A93AD6" w:rsidDel="00724DDB" w:rsidRDefault="000C45D6" w:rsidP="00703612">
            <w:pPr>
              <w:pStyle w:val="TAC"/>
              <w:rPr>
                <w:del w:id="434" w:author="Mihai Enescu" w:date="2019-11-02T09:03:00Z"/>
                <w:rFonts w:eastAsia="Batang"/>
                <w:color w:val="000000"/>
              </w:rPr>
            </w:pPr>
            <w:del w:id="435" w:author="Mihai Enescu" w:date="2019-11-02T09:03:00Z">
              <w:r w:rsidDel="00724DDB">
                <w:rPr>
                  <w:rFonts w:eastAsia="Batang"/>
                  <w:color w:val="000000"/>
                </w:rPr>
                <w:delText>1</w:delText>
              </w:r>
            </w:del>
          </w:p>
        </w:tc>
        <w:tc>
          <w:tcPr>
            <w:tcW w:w="1701" w:type="dxa"/>
          </w:tcPr>
          <w:p w14:paraId="365156F6" w14:textId="628ED445" w:rsidR="000C45D6" w:rsidRPr="00A93AD6" w:rsidDel="00724DDB" w:rsidRDefault="000C45D6" w:rsidP="00703612">
            <w:pPr>
              <w:pStyle w:val="TAC"/>
              <w:rPr>
                <w:del w:id="436" w:author="Mihai Enescu" w:date="2019-11-02T09:03:00Z"/>
                <w:rFonts w:eastAsia="Batang"/>
                <w:color w:val="000000"/>
              </w:rPr>
            </w:pPr>
            <w:del w:id="437" w:author="Mihai Enescu" w:date="2019-11-02T09:03:00Z">
              <w:r w:rsidDel="00724DDB">
                <w:rPr>
                  <w:rFonts w:eastAsia="Batang"/>
                  <w:color w:val="000000"/>
                </w:rPr>
                <w:delText>0</w:delText>
              </w:r>
            </w:del>
          </w:p>
        </w:tc>
        <w:tc>
          <w:tcPr>
            <w:tcW w:w="1701" w:type="dxa"/>
          </w:tcPr>
          <w:p w14:paraId="6981FF05" w14:textId="65644E71" w:rsidR="000C45D6" w:rsidRPr="00A93AD6" w:rsidDel="00724DDB" w:rsidRDefault="000C45D6" w:rsidP="00703612">
            <w:pPr>
              <w:pStyle w:val="TAC"/>
              <w:rPr>
                <w:del w:id="438" w:author="Mihai Enescu" w:date="2019-11-02T09:03:00Z"/>
                <w:rFonts w:eastAsia="Batang"/>
                <w:color w:val="000000"/>
              </w:rPr>
            </w:pPr>
            <w:del w:id="439" w:author="Mihai Enescu" w:date="2019-11-02T09:03:00Z">
              <w:r w:rsidDel="00724DDB">
                <w:rPr>
                  <w:rFonts w:eastAsia="Batang"/>
                  <w:color w:val="000000"/>
                </w:rPr>
                <w:delText>2</w:delText>
              </w:r>
            </w:del>
          </w:p>
        </w:tc>
      </w:tr>
      <w:tr w:rsidR="000C45D6" w:rsidDel="00724DDB" w14:paraId="1CCA22AF" w14:textId="0C2F5D9A" w:rsidTr="00703612">
        <w:trPr>
          <w:del w:id="440" w:author="Mihai Enescu" w:date="2019-11-02T09:03:00Z"/>
        </w:trPr>
        <w:tc>
          <w:tcPr>
            <w:tcW w:w="2263" w:type="dxa"/>
          </w:tcPr>
          <w:p w14:paraId="0879642B" w14:textId="6BC5B7F1" w:rsidR="000C45D6" w:rsidRPr="00A93AD6" w:rsidDel="00724DDB" w:rsidRDefault="000C45D6" w:rsidP="00703612">
            <w:pPr>
              <w:pStyle w:val="TAC"/>
              <w:rPr>
                <w:del w:id="441" w:author="Mihai Enescu" w:date="2019-11-02T09:03:00Z"/>
                <w:rFonts w:eastAsia="Batang"/>
                <w:color w:val="000000"/>
              </w:rPr>
            </w:pPr>
            <w:del w:id="442" w:author="Mihai Enescu" w:date="2019-11-02T09:03:00Z">
              <w:r w:rsidDel="00724DDB">
                <w:rPr>
                  <w:rFonts w:eastAsia="Batang"/>
                  <w:color w:val="000000"/>
                </w:rPr>
                <w:delText>1</w:delText>
              </w:r>
            </w:del>
          </w:p>
        </w:tc>
        <w:tc>
          <w:tcPr>
            <w:tcW w:w="1701" w:type="dxa"/>
          </w:tcPr>
          <w:p w14:paraId="34047833" w14:textId="64B580B9" w:rsidR="000C45D6" w:rsidRPr="00A93AD6" w:rsidDel="00724DDB" w:rsidRDefault="000C45D6" w:rsidP="00703612">
            <w:pPr>
              <w:pStyle w:val="TAC"/>
              <w:rPr>
                <w:del w:id="443" w:author="Mihai Enescu" w:date="2019-11-02T09:03:00Z"/>
                <w:rFonts w:eastAsia="Batang"/>
                <w:color w:val="000000"/>
              </w:rPr>
            </w:pPr>
            <w:del w:id="444" w:author="Mihai Enescu" w:date="2019-11-02T09:03:00Z">
              <w:r w:rsidDel="00724DDB">
                <w:rPr>
                  <w:rFonts w:eastAsia="Batang"/>
                  <w:color w:val="000000"/>
                </w:rPr>
                <w:delText>1</w:delText>
              </w:r>
            </w:del>
          </w:p>
        </w:tc>
        <w:tc>
          <w:tcPr>
            <w:tcW w:w="1701" w:type="dxa"/>
          </w:tcPr>
          <w:p w14:paraId="2A84074F" w14:textId="11BC183B" w:rsidR="000C45D6" w:rsidRPr="00A93AD6" w:rsidDel="00724DDB" w:rsidRDefault="000C45D6" w:rsidP="00703612">
            <w:pPr>
              <w:pStyle w:val="TAC"/>
              <w:rPr>
                <w:del w:id="445" w:author="Mihai Enescu" w:date="2019-11-02T09:03:00Z"/>
                <w:rFonts w:eastAsia="Batang"/>
                <w:color w:val="000000"/>
              </w:rPr>
            </w:pPr>
            <w:del w:id="446" w:author="Mihai Enescu" w:date="2019-11-02T09:03:00Z">
              <w:r w:rsidDel="00724DDB">
                <w:rPr>
                  <w:rFonts w:eastAsia="Batang"/>
                  <w:color w:val="000000"/>
                </w:rPr>
                <w:delText>0</w:delText>
              </w:r>
            </w:del>
          </w:p>
        </w:tc>
        <w:tc>
          <w:tcPr>
            <w:tcW w:w="1701" w:type="dxa"/>
          </w:tcPr>
          <w:p w14:paraId="26191FD1" w14:textId="58EDFEE8" w:rsidR="000C45D6" w:rsidRPr="00A93AD6" w:rsidDel="00724DDB" w:rsidRDefault="000C45D6" w:rsidP="00703612">
            <w:pPr>
              <w:pStyle w:val="TAC"/>
              <w:rPr>
                <w:del w:id="447" w:author="Mihai Enescu" w:date="2019-11-02T09:03:00Z"/>
                <w:rFonts w:eastAsia="Batang"/>
                <w:color w:val="000000"/>
              </w:rPr>
            </w:pPr>
            <w:del w:id="448" w:author="Mihai Enescu" w:date="2019-11-02T09:03:00Z">
              <w:r w:rsidDel="00724DDB">
                <w:rPr>
                  <w:rFonts w:eastAsia="Batang"/>
                  <w:color w:val="000000"/>
                </w:rPr>
                <w:delText>2</w:delText>
              </w:r>
            </w:del>
          </w:p>
        </w:tc>
        <w:tc>
          <w:tcPr>
            <w:tcW w:w="1701" w:type="dxa"/>
          </w:tcPr>
          <w:p w14:paraId="2CE65EA8" w14:textId="195926BA" w:rsidR="000C45D6" w:rsidRPr="00A93AD6" w:rsidDel="00724DDB" w:rsidRDefault="000C45D6" w:rsidP="00703612">
            <w:pPr>
              <w:pStyle w:val="TAC"/>
              <w:rPr>
                <w:del w:id="449" w:author="Mihai Enescu" w:date="2019-11-02T09:03:00Z"/>
                <w:rFonts w:eastAsia="Batang"/>
                <w:color w:val="000000"/>
              </w:rPr>
            </w:pPr>
            <w:del w:id="450" w:author="Mihai Enescu" w:date="2019-11-02T09:03:00Z">
              <w:r w:rsidDel="00724DDB">
                <w:rPr>
                  <w:rFonts w:eastAsia="Batang"/>
                  <w:color w:val="000000"/>
                </w:rPr>
                <w:delText>3</w:delText>
              </w:r>
            </w:del>
          </w:p>
        </w:tc>
      </w:tr>
    </w:tbl>
    <w:p w14:paraId="11A14A46" w14:textId="1026A0FC" w:rsidR="000C45D6" w:rsidDel="00724DDB" w:rsidRDefault="000C45D6" w:rsidP="000C45D6">
      <w:pPr>
        <w:rPr>
          <w:del w:id="451" w:author="Mihai Enescu" w:date="2019-11-02T09:03:00Z"/>
        </w:rPr>
      </w:pPr>
    </w:p>
    <w:bookmarkEnd w:id="388"/>
    <w:p w14:paraId="73AB29D5" w14:textId="602B83B5" w:rsidR="000C45D6" w:rsidDel="00724DDB" w:rsidRDefault="000C45D6" w:rsidP="000C45D6">
      <w:pPr>
        <w:rPr>
          <w:del w:id="452" w:author="Mihai Enescu" w:date="2019-11-02T09:03:00Z"/>
          <w:color w:val="000000"/>
        </w:rPr>
      </w:pPr>
      <w:del w:id="453" w:author="Mihai Enescu" w:date="2019-11-02T09:03:00Z">
        <w:r w:rsidRPr="0091515A" w:rsidDel="00724DDB">
          <w:rPr>
            <w:color w:val="000000"/>
          </w:rPr>
          <w:delText xml:space="preserve">A PUSCH transmission in a slot of a multi-slot PUSCH transmission is omitted according to the conditions in </w:delText>
        </w:r>
        <w:r w:rsidDel="00724DDB">
          <w:rPr>
            <w:color w:val="000000"/>
          </w:rPr>
          <w:delText>S</w:delText>
        </w:r>
        <w:r w:rsidRPr="0091515A" w:rsidDel="00724DDB">
          <w:rPr>
            <w:color w:val="000000"/>
          </w:rPr>
          <w:delText>ubclause 11.1 of [6, TS38.213].</w:delText>
        </w:r>
        <w:r w:rsidRPr="001F5A2F" w:rsidDel="00724DDB">
          <w:rPr>
            <w:color w:val="000000"/>
          </w:rPr>
          <w:delText xml:space="preserve"> </w:delText>
        </w:r>
      </w:del>
    </w:p>
    <w:p w14:paraId="05A7A6D5" w14:textId="462C8CA4" w:rsidR="001E32FF" w:rsidDel="00724DDB" w:rsidRDefault="001E32FF" w:rsidP="001E32FF">
      <w:pPr>
        <w:jc w:val="center"/>
        <w:rPr>
          <w:del w:id="454" w:author="Mihai Enescu" w:date="2019-11-02T09:03:00Z"/>
        </w:rPr>
      </w:pPr>
      <w:del w:id="455" w:author="Mihai Enescu" w:date="2019-11-02T09:03:00Z">
        <w:r w:rsidDel="00724DDB">
          <w:delText>&lt;omitted text&gt;</w:delText>
        </w:r>
      </w:del>
    </w:p>
    <w:p w14:paraId="0E1CE335" w14:textId="77777777" w:rsidR="001E32FF" w:rsidRDefault="001E32FF" w:rsidP="006F6564"/>
    <w:p w14:paraId="73441F07" w14:textId="77777777" w:rsidR="006F6564" w:rsidRDefault="006F6564" w:rsidP="006F6564"/>
    <w:p w14:paraId="176733CD" w14:textId="77777777" w:rsidR="006F6564" w:rsidRDefault="006F6564" w:rsidP="006F6564"/>
    <w:p w14:paraId="6D3AF472" w14:textId="77777777" w:rsidR="006F6564" w:rsidRDefault="006F6564" w:rsidP="006F6564"/>
    <w:sectPr w:rsidR="006F6564" w:rsidSect="00703612">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7" w:author="Mihai Enescu" w:date="2019-10-30T15:50:00Z" w:initials="ME">
    <w:p w14:paraId="353E174C" w14:textId="77777777" w:rsidR="00703612" w:rsidRPr="003B2B9D" w:rsidRDefault="00703612" w:rsidP="00A36880">
      <w:pPr>
        <w:spacing w:after="0"/>
        <w:rPr>
          <w:b/>
        </w:rPr>
      </w:pPr>
      <w:r>
        <w:rPr>
          <w:rStyle w:val="CommentReference"/>
        </w:rPr>
        <w:annotationRef/>
      </w:r>
      <w:bookmarkStart w:id="188" w:name="_Hlk23342219"/>
      <w:r w:rsidRPr="003B2B9D">
        <w:rPr>
          <w:highlight w:val="green"/>
        </w:rPr>
        <w:t>Agreements</w:t>
      </w:r>
      <w:r w:rsidRPr="003B2B9D">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7E2184A0" w14:textId="67B1460E" w:rsidR="00703612" w:rsidRPr="00A36880" w:rsidRDefault="00703612" w:rsidP="00394226">
      <w:pPr>
        <w:pStyle w:val="ListParagraph"/>
        <w:numPr>
          <w:ilvl w:val="0"/>
          <w:numId w:val="34"/>
        </w:numPr>
        <w:ind w:leftChars="0"/>
        <w:contextualSpacing/>
        <w:rPr>
          <w:b/>
        </w:rPr>
      </w:pPr>
      <w:bookmarkStart w:id="189" w:name="_Hlk12277658"/>
      <w:r w:rsidRPr="00386BEC">
        <w:rPr>
          <w:rFonts w:eastAsia="DengXian"/>
          <w:i/>
          <w:lang w:eastAsia="zh-CN"/>
        </w:rPr>
        <w:t>timeDurationForQCL</w:t>
      </w:r>
      <w:r w:rsidRPr="00386BEC">
        <w:rPr>
          <w:rFonts w:eastAsia="DengXian"/>
          <w:lang w:eastAsia="zh-CN"/>
        </w:rPr>
        <w:t xml:space="preserve"> threshold is determined based on the numerology of the scheduled cells.</w:t>
      </w:r>
      <w:bookmarkEnd w:id="188"/>
      <w:bookmarkEnd w:id="189"/>
    </w:p>
  </w:comment>
  <w:comment w:id="192" w:author="Mihai Enescu" w:date="2019-10-30T15:50:00Z" w:initials="ME">
    <w:p w14:paraId="51B6D655" w14:textId="77777777" w:rsidR="00703612" w:rsidRPr="00067537" w:rsidRDefault="00703612" w:rsidP="00A36880">
      <w:pPr>
        <w:spacing w:after="0"/>
        <w:rPr>
          <w:b/>
        </w:rPr>
      </w:pPr>
      <w:r>
        <w:rPr>
          <w:rStyle w:val="CommentReference"/>
        </w:rPr>
        <w:annotationRef/>
      </w:r>
      <w:bookmarkStart w:id="200" w:name="_Hlk23342208"/>
      <w:r w:rsidRPr="00067537">
        <w:rPr>
          <w:highlight w:val="green"/>
        </w:rPr>
        <w:t>Agreements</w:t>
      </w:r>
      <w:r w:rsidRPr="00067537">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6E496187" w14:textId="77777777" w:rsidR="00703612" w:rsidRDefault="00703612" w:rsidP="00394226">
      <w:pPr>
        <w:pStyle w:val="ListParagraph"/>
        <w:numPr>
          <w:ilvl w:val="0"/>
          <w:numId w:val="33"/>
        </w:numPr>
        <w:spacing w:after="180"/>
        <w:ind w:leftChars="0"/>
        <w:contextualSpacing/>
      </w:pPr>
      <w:r w:rsidRPr="00CF7304">
        <w:t xml:space="preserve">When PDSCH and its scheduling PDCCH are in the different CCs, if the PDCCH-to-PDSCH delay &lt; </w:t>
      </w:r>
      <w:r w:rsidRPr="003D4A40">
        <w:rPr>
          <w:rFonts w:eastAsia="DengXian"/>
          <w:i/>
          <w:lang w:eastAsia="zh-CN"/>
        </w:rPr>
        <w:t>timeDurationForQCL</w:t>
      </w:r>
      <w:r w:rsidRPr="00EF648C">
        <w:t xml:space="preserve"> or if the TCI information is absent from the DCI, the</w:t>
      </w:r>
      <w:r w:rsidRPr="00CF7304">
        <w:t xml:space="preserve"> UE obtains its QCL assumption for the scheduled PDSCH from the activated TCI state with the lowest ID applicable to PDSCH in the active BWP of the scheduled cell</w:t>
      </w:r>
    </w:p>
    <w:bookmarkEnd w:id="200"/>
    <w:p w14:paraId="7E2AC7EE" w14:textId="4A44EFF8" w:rsidR="00703612" w:rsidRPr="00A36880" w:rsidRDefault="00703612">
      <w:pPr>
        <w:pStyle w:val="CommentText"/>
        <w:rPr>
          <w:lang w:val="en-US"/>
        </w:rPr>
      </w:pPr>
    </w:p>
  </w:comment>
  <w:comment w:id="212" w:author="Mihai Enescu" w:date="2019-10-30T15:52:00Z" w:initials="ME">
    <w:p w14:paraId="744DA45F" w14:textId="77777777" w:rsidR="00703612" w:rsidRPr="00C35B42" w:rsidRDefault="00703612" w:rsidP="00FE1344">
      <w:pPr>
        <w:spacing w:after="160" w:line="256" w:lineRule="auto"/>
        <w:ind w:left="-360"/>
        <w:rPr>
          <w:iCs/>
          <w:lang w:eastAsia="ko-KR"/>
        </w:rPr>
      </w:pPr>
      <w:r>
        <w:rPr>
          <w:rStyle w:val="CommentReference"/>
        </w:rPr>
        <w:annotationRef/>
      </w:r>
      <w:bookmarkStart w:id="213" w:name="_Hlk23342361"/>
      <w:r w:rsidRPr="00C35B42">
        <w:rPr>
          <w:iCs/>
          <w:highlight w:val="green"/>
          <w:lang w:eastAsia="ko-KR"/>
        </w:rPr>
        <w:t>Agreements</w:t>
      </w:r>
      <w:r w:rsidRPr="00C35B42">
        <w:rPr>
          <w:iCs/>
          <w:lang w:eastAsia="ko-KR"/>
        </w:rPr>
        <w:t>:</w:t>
      </w:r>
      <w:r>
        <w:rPr>
          <w:iCs/>
          <w:lang w:eastAsia="ko-KR"/>
        </w:rPr>
        <w:t xml:space="preserve"> RAN1#98bis</w:t>
      </w:r>
    </w:p>
    <w:p w14:paraId="61A7CBB1" w14:textId="77777777" w:rsidR="00703612" w:rsidRPr="00942CCF" w:rsidRDefault="00703612" w:rsidP="00FE1344">
      <w:pPr>
        <w:spacing w:after="160" w:line="256" w:lineRule="auto"/>
        <w:ind w:left="-360"/>
        <w:rPr>
          <w:iCs/>
          <w:lang w:eastAsia="ko-KR"/>
        </w:rPr>
      </w:pPr>
      <w:r w:rsidRPr="00942CCF">
        <w:rPr>
          <w:iCs/>
          <w:lang w:eastAsia="ko-KR"/>
        </w:rPr>
        <w:t>To support aperiodic CSI-RS triggering with different numerology between CSI-RS and triggering PDCCH:</w:t>
      </w:r>
    </w:p>
    <w:p w14:paraId="7D3E36D0" w14:textId="77777777" w:rsidR="00703612" w:rsidRPr="00C55FEC" w:rsidRDefault="00703612" w:rsidP="00FE1344">
      <w:pPr>
        <w:rPr>
          <w:b/>
        </w:rPr>
      </w:pPr>
      <w:r w:rsidRPr="00C55FEC">
        <w:rPr>
          <w:b/>
        </w:rPr>
        <w:t>Definition of the slot index where A-CSI RS is transmitted</w:t>
      </w:r>
    </w:p>
    <w:p w14:paraId="56C9D0E2" w14:textId="77777777" w:rsidR="00703612" w:rsidRPr="00C55FEC" w:rsidRDefault="00703612" w:rsidP="00394226">
      <w:pPr>
        <w:pStyle w:val="ListParagraph"/>
        <w:numPr>
          <w:ilvl w:val="0"/>
          <w:numId w:val="35"/>
        </w:numPr>
        <w:spacing w:after="160" w:line="256" w:lineRule="auto"/>
        <w:ind w:leftChars="0"/>
        <w:contextualSpacing/>
      </w:pPr>
      <w:r w:rsidRPr="00C55FEC">
        <w:rPr>
          <w:rFonts w:eastAsia="Microsoft YaHei"/>
        </w:rPr>
        <w:sym w:font="Symbol" w:char="F0EB"/>
      </w:r>
      <w:r w:rsidRPr="00C55FEC">
        <w:rPr>
          <w:rFonts w:eastAsia="Microsoft YaHei"/>
        </w:rPr>
        <w:t>n1</w:t>
      </w:r>
      <w:r w:rsidRPr="00C55FEC">
        <w:rPr>
          <w:rFonts w:eastAsia="Microsoft YaHei"/>
        </w:rPr>
        <w:sym w:font="Symbol" w:char="F0B4"/>
      </w:r>
      <w:r w:rsidRPr="00C55FEC">
        <w:rPr>
          <w:rFonts w:eastAsia="Microsoft YaHei"/>
        </w:rPr>
        <w:t>2</w:t>
      </w:r>
      <w:r w:rsidRPr="00C55FEC">
        <w:rPr>
          <w:rFonts w:eastAsia="Microsoft YaHei"/>
          <w:vertAlign w:val="superscript"/>
        </w:rPr>
        <w:sym w:font="Symbol" w:char="F06D"/>
      </w:r>
      <w:r w:rsidRPr="00C55FEC">
        <w:rPr>
          <w:rFonts w:eastAsia="Microsoft YaHei"/>
          <w:vertAlign w:val="superscript"/>
        </w:rPr>
        <w:t>CSI-RS</w:t>
      </w:r>
      <w:r w:rsidRPr="00C55FEC">
        <w:rPr>
          <w:rFonts w:eastAsia="Microsoft YaHei"/>
        </w:rPr>
        <w:t>/2</w:t>
      </w:r>
      <w:r w:rsidRPr="00C55FEC">
        <w:rPr>
          <w:rFonts w:eastAsia="Microsoft YaHei"/>
          <w:vertAlign w:val="superscript"/>
        </w:rPr>
        <w:sym w:font="Symbol" w:char="F06D"/>
      </w:r>
      <w:r w:rsidRPr="00C55FEC">
        <w:rPr>
          <w:rFonts w:eastAsia="Microsoft YaHei"/>
          <w:vertAlign w:val="superscript"/>
        </w:rPr>
        <w:t>PDCCH</w:t>
      </w:r>
      <w:r w:rsidRPr="00C55FEC">
        <w:rPr>
          <w:rFonts w:eastAsia="Microsoft YaHei"/>
        </w:rPr>
        <w:t xml:space="preserve"> </w:t>
      </w:r>
      <w:r w:rsidRPr="00C55FEC">
        <w:rPr>
          <w:rFonts w:eastAsia="Microsoft YaHei"/>
        </w:rPr>
        <w:sym w:font="Symbol" w:char="F0FB"/>
      </w:r>
      <w:r w:rsidRPr="00C55FEC">
        <w:rPr>
          <w:rFonts w:eastAsia="Microsoft YaHei"/>
        </w:rPr>
        <w:t>+X</w:t>
      </w:r>
      <w:r w:rsidRPr="00C55FEC">
        <w:rPr>
          <w:rFonts w:eastAsia="Microsoft YaHei"/>
        </w:rPr>
        <w:fldChar w:fldCharType="begin"/>
      </w:r>
      <w:r w:rsidRPr="00C55FEC">
        <w:rPr>
          <w:rFonts w:eastAsia="Microsoft YaHei"/>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C55FEC">
        <w:rPr>
          <w:rFonts w:eastAsia="Microsoft YaHei"/>
        </w:rPr>
        <w:instrText xml:space="preserve"> </w:instrText>
      </w:r>
      <w:r w:rsidRPr="00C55FEC">
        <w:rPr>
          <w:rFonts w:eastAsia="Microsoft YaHei"/>
        </w:rPr>
        <w:fldChar w:fldCharType="end"/>
      </w:r>
      <w:r w:rsidRPr="00C55FEC">
        <w:rPr>
          <w:rFonts w:eastAsia="Microsoft YaHei"/>
        </w:rPr>
        <w:t>, where the n1 is the PDCCH carrier slot with the DCI</w:t>
      </w:r>
    </w:p>
    <w:p w14:paraId="175F49BE" w14:textId="77777777" w:rsidR="00703612" w:rsidRPr="00C55FEC" w:rsidRDefault="00703612" w:rsidP="00394226">
      <w:pPr>
        <w:pStyle w:val="ListParagraph"/>
        <w:numPr>
          <w:ilvl w:val="0"/>
          <w:numId w:val="35"/>
        </w:numPr>
        <w:spacing w:after="160" w:line="256" w:lineRule="auto"/>
        <w:ind w:leftChars="0"/>
        <w:contextualSpacing/>
      </w:pPr>
      <w:r w:rsidRPr="00C55FEC">
        <w:rPr>
          <w:rFonts w:eastAsia="Microsoft YaHei"/>
        </w:rPr>
        <w:t>Note: The case when the frame boundaries of the two carriers are not aligned may require additional compensation when determining the actual slot number</w:t>
      </w:r>
    </w:p>
    <w:p w14:paraId="3D9CB71F" w14:textId="77777777" w:rsidR="00703612" w:rsidRPr="00C55FEC" w:rsidRDefault="00703612" w:rsidP="00FE1344">
      <w:pPr>
        <w:rPr>
          <w:b/>
        </w:rPr>
      </w:pPr>
      <w:r w:rsidRPr="00C55FEC">
        <w:rPr>
          <w:b/>
        </w:rPr>
        <w:t>New slot offset values</w:t>
      </w:r>
    </w:p>
    <w:p w14:paraId="4029E379" w14:textId="77777777" w:rsidR="00703612" w:rsidRPr="00C55FEC" w:rsidRDefault="00703612" w:rsidP="00394226">
      <w:pPr>
        <w:pStyle w:val="ListParagraph"/>
        <w:numPr>
          <w:ilvl w:val="0"/>
          <w:numId w:val="36"/>
        </w:numPr>
        <w:spacing w:after="160" w:line="256" w:lineRule="auto"/>
        <w:ind w:leftChars="0"/>
        <w:contextualSpacing/>
      </w:pPr>
      <w:r w:rsidRPr="00C55FEC">
        <w:t>Extend the X(</w:t>
      </w:r>
      <w:r w:rsidRPr="00C55FEC">
        <w:rPr>
          <w:rFonts w:cs="Times"/>
        </w:rPr>
        <w:t>≥</w:t>
      </w:r>
      <w:r w:rsidRPr="00C55FEC">
        <w:t>0) values for cross-carrier A-CSI RS triggering when the PDCCH and A-CSI RS have different SCS</w:t>
      </w:r>
    </w:p>
    <w:p w14:paraId="2208702D" w14:textId="77777777" w:rsidR="00703612" w:rsidRPr="00C55FEC" w:rsidRDefault="00703612" w:rsidP="00394226">
      <w:pPr>
        <w:pStyle w:val="ListParagraph"/>
        <w:numPr>
          <w:ilvl w:val="1"/>
          <w:numId w:val="36"/>
        </w:numPr>
        <w:spacing w:after="160" w:line="256" w:lineRule="auto"/>
        <w:ind w:leftChars="0"/>
        <w:contextualSpacing/>
      </w:pPr>
      <w:r w:rsidRPr="00C55FEC">
        <w:t>FFS X</w:t>
      </w:r>
    </w:p>
    <w:p w14:paraId="38C4324F" w14:textId="77777777" w:rsidR="00703612" w:rsidRPr="00C55FEC" w:rsidRDefault="00703612" w:rsidP="00FE1344">
      <w:pPr>
        <w:rPr>
          <w:b/>
        </w:rPr>
      </w:pPr>
      <w:r w:rsidRPr="00C55FEC">
        <w:rPr>
          <w:b/>
        </w:rPr>
        <w:t>Minimum A-CSI RS triggering offset for cross-carrier triggering of A-CSI RS when the PDCCH SCS and the A-CSI RS SCS are not the same</w:t>
      </w:r>
    </w:p>
    <w:p w14:paraId="59CAD0DF" w14:textId="77777777" w:rsidR="00703612" w:rsidRPr="00C55FEC" w:rsidRDefault="00703612" w:rsidP="00394226">
      <w:pPr>
        <w:pStyle w:val="ListParagraph"/>
        <w:numPr>
          <w:ilvl w:val="0"/>
          <w:numId w:val="36"/>
        </w:numPr>
        <w:spacing w:after="160" w:line="256" w:lineRule="auto"/>
        <w:ind w:leftChars="0"/>
        <w:contextualSpacing/>
      </w:pPr>
      <w:r w:rsidRPr="00C55FEC">
        <w:rPr>
          <w:color w:val="000000"/>
        </w:rPr>
        <w:t xml:space="preserve">Minimum delay from the end of the triggering PDCCH and the start of the CSI-RS in the CSI-RS carrier’s slots is defined as </w:t>
      </w:r>
      <w:r w:rsidRPr="00C55FEC">
        <w:rPr>
          <w:i/>
          <w:color w:val="000000"/>
        </w:rPr>
        <w:t>m</w:t>
      </w:r>
    </w:p>
    <w:p w14:paraId="54BBE27D" w14:textId="77777777" w:rsidR="00703612" w:rsidRPr="00C55FEC" w:rsidRDefault="00703612" w:rsidP="00394226">
      <w:pPr>
        <w:pStyle w:val="ListParagraph"/>
        <w:numPr>
          <w:ilvl w:val="1"/>
          <w:numId w:val="36"/>
        </w:numPr>
        <w:spacing w:after="160" w:line="256" w:lineRule="auto"/>
        <w:ind w:leftChars="0"/>
        <w:contextualSpacing/>
      </w:pPr>
      <w:r w:rsidRPr="00C55FEC">
        <w:rPr>
          <w:i/>
          <w:color w:val="000000"/>
        </w:rPr>
        <w:t xml:space="preserve">m </w:t>
      </w:r>
      <w:r w:rsidRPr="00C55FEC">
        <w:rPr>
          <w:color w:val="000000"/>
        </w:rPr>
        <w:t>= 4, 4, 8, [12] symbols for PDCCH SCS = 15, 30, 60, 120 kHz, respectively as defined for cross-carrier scheduling of PDSCH with different PDCCH and PDSCH SCS.</w:t>
      </w:r>
    </w:p>
    <w:p w14:paraId="46ECA954" w14:textId="77777777" w:rsidR="00703612" w:rsidRPr="00C55FEC" w:rsidRDefault="00703612" w:rsidP="00394226">
      <w:pPr>
        <w:pStyle w:val="ListParagraph"/>
        <w:numPr>
          <w:ilvl w:val="1"/>
          <w:numId w:val="36"/>
        </w:numPr>
        <w:spacing w:after="160" w:line="256" w:lineRule="auto"/>
        <w:ind w:leftChars="0"/>
        <w:contextualSpacing/>
      </w:pPr>
      <w:r w:rsidRPr="00C55FEC">
        <w:rPr>
          <w:color w:val="000000"/>
          <w:highlight w:val="darkYellow"/>
        </w:rPr>
        <w:t xml:space="preserve">[Working assumption] </w:t>
      </w:r>
      <w:r w:rsidRPr="00C55FEC">
        <w:rPr>
          <w:color w:val="000000"/>
        </w:rPr>
        <w:t xml:space="preserve">When </w:t>
      </w:r>
      <w:r w:rsidRPr="00C55FEC">
        <w:rPr>
          <w:iCs/>
          <w:lang w:eastAsia="ko-KR"/>
        </w:rPr>
        <w:t>µ</w:t>
      </w:r>
      <w:r w:rsidRPr="00C55FEC">
        <w:rPr>
          <w:iCs/>
          <w:vertAlign w:val="subscript"/>
          <w:lang w:eastAsia="ko-KR"/>
        </w:rPr>
        <w:t>PDCCH</w:t>
      </w:r>
      <w:r w:rsidRPr="00C55FEC">
        <w:rPr>
          <w:iCs/>
          <w:lang w:eastAsia="ko-KR"/>
        </w:rPr>
        <w:t xml:space="preserve"> &lt; µ</w:t>
      </w:r>
      <w:r w:rsidRPr="00C55FEC">
        <w:rPr>
          <w:iCs/>
          <w:vertAlign w:val="subscript"/>
          <w:lang w:eastAsia="ko-KR"/>
        </w:rPr>
        <w:t xml:space="preserve">CSI-RS </w:t>
      </w:r>
      <w:r w:rsidRPr="00C55FEC">
        <w:rPr>
          <w:iCs/>
          <w:lang w:eastAsia="ko-KR"/>
        </w:rPr>
        <w:t>the minimum delay is quantized to the beginning of the next A-CSI RS carrier slot</w:t>
      </w:r>
    </w:p>
    <w:p w14:paraId="4E1EBC24" w14:textId="0427331B" w:rsidR="00703612" w:rsidRPr="00FE1344" w:rsidRDefault="00703612" w:rsidP="00394226">
      <w:pPr>
        <w:pStyle w:val="ListParagraph"/>
        <w:numPr>
          <w:ilvl w:val="0"/>
          <w:numId w:val="36"/>
        </w:numPr>
        <w:spacing w:after="160" w:line="256" w:lineRule="auto"/>
        <w:ind w:leftChars="0"/>
        <w:contextualSpacing/>
      </w:pPr>
      <w:r w:rsidRPr="00C55FEC">
        <w:rPr>
          <w:iCs/>
          <w:lang w:eastAsia="ko-KR"/>
        </w:rPr>
        <w:t>FFS impact, if any, due to beam switching timing</w:t>
      </w:r>
      <w:bookmarkEnd w:id="213"/>
    </w:p>
  </w:comment>
  <w:comment w:id="258" w:author="Mihai Enescu" w:date="2019-10-30T15:53:00Z" w:initials="ME">
    <w:p w14:paraId="65ED9417" w14:textId="77777777" w:rsidR="00703612" w:rsidRPr="009C6C11" w:rsidRDefault="00703612" w:rsidP="000C45D6">
      <w:pPr>
        <w:spacing w:after="0"/>
        <w:rPr>
          <w:b/>
          <w:lang w:eastAsia="x-none"/>
        </w:rPr>
      </w:pPr>
      <w:r>
        <w:rPr>
          <w:rStyle w:val="CommentReference"/>
        </w:rPr>
        <w:annotationRef/>
      </w:r>
      <w:r w:rsidRPr="009C6C11">
        <w:rPr>
          <w:highlight w:val="green"/>
          <w:lang w:eastAsia="x-none"/>
        </w:rPr>
        <w:t>Agreements</w:t>
      </w:r>
      <w:r w:rsidRPr="009C6C11">
        <w:rPr>
          <w:b/>
          <w:lang w:eastAsia="x-none"/>
        </w:rPr>
        <w:t xml:space="preserve">: </w:t>
      </w:r>
      <w:r w:rsidRPr="009C6C11">
        <w:rPr>
          <w:b/>
          <w:highlight w:val="yellow"/>
          <w:lang w:eastAsia="x-none"/>
        </w:rPr>
        <w:t>(RAN1#96)</w:t>
      </w:r>
    </w:p>
    <w:p w14:paraId="6657185C" w14:textId="77777777" w:rsidR="00703612" w:rsidRPr="009C6C11" w:rsidRDefault="00703612" w:rsidP="00394226">
      <w:pPr>
        <w:numPr>
          <w:ilvl w:val="0"/>
          <w:numId w:val="38"/>
        </w:numPr>
        <w:spacing w:after="0"/>
        <w:rPr>
          <w:b/>
          <w:lang w:eastAsia="x-none"/>
        </w:rPr>
      </w:pPr>
      <w:r w:rsidRPr="009C6C11">
        <w:rPr>
          <w:lang w:val="en-US"/>
        </w:rPr>
        <w:t xml:space="preserve">At least for the case of lower SCS PDCCH scheduling a higher SCS PDSCH the earliest possible starting point for the PDSCH is defined by the end of the PDCCH + </w:t>
      </w:r>
      <w:r w:rsidRPr="009C6C11">
        <w:rPr>
          <w:lang w:val="en-US"/>
        </w:rPr>
        <w:sym w:font="Symbol" w:char="F044"/>
      </w:r>
    </w:p>
    <w:p w14:paraId="364E71BE" w14:textId="77777777" w:rsidR="00703612" w:rsidRPr="000469B5" w:rsidRDefault="00703612" w:rsidP="00394226">
      <w:pPr>
        <w:numPr>
          <w:ilvl w:val="1"/>
          <w:numId w:val="38"/>
        </w:numPr>
        <w:spacing w:after="0"/>
        <w:rPr>
          <w:lang w:val="en-AU"/>
        </w:rPr>
      </w:pPr>
      <w:r w:rsidRPr="002A331A">
        <w:rPr>
          <w:lang w:val="en-US"/>
        </w:rPr>
        <w:t xml:space="preserve"> </w:t>
      </w:r>
      <w:r w:rsidRPr="009C6C11">
        <w:rPr>
          <w:lang w:val="en-US"/>
        </w:rPr>
        <w:sym w:font="Symbol" w:char="F044"/>
      </w:r>
      <w:r w:rsidRPr="002A331A">
        <w:rPr>
          <w:lang w:val="en-US"/>
        </w:rPr>
        <w:t>&gt;0. Detailed value(s) FFS</w:t>
      </w:r>
    </w:p>
    <w:p w14:paraId="7A6E4436" w14:textId="77777777" w:rsidR="00703612" w:rsidRPr="002A331A" w:rsidRDefault="00703612" w:rsidP="00394226">
      <w:pPr>
        <w:numPr>
          <w:ilvl w:val="1"/>
          <w:numId w:val="38"/>
        </w:numPr>
        <w:spacing w:after="0"/>
        <w:rPr>
          <w:lang w:val="en-AU"/>
        </w:rPr>
      </w:pPr>
      <w:r w:rsidRPr="002A331A">
        <w:rPr>
          <w:lang w:val="en-US"/>
        </w:rPr>
        <w:t xml:space="preserve">FFS other factor(s) impacting </w:t>
      </w:r>
      <w:r w:rsidRPr="009C6C11">
        <w:rPr>
          <w:lang w:val="en-US"/>
        </w:rPr>
        <w:sym w:font="Symbol" w:char="F044"/>
      </w:r>
    </w:p>
    <w:p w14:paraId="733BC2AD" w14:textId="77777777" w:rsidR="00703612" w:rsidRPr="002A331A" w:rsidRDefault="00703612" w:rsidP="000C45D6">
      <w:pPr>
        <w:spacing w:after="0"/>
        <w:ind w:left="1440" w:hanging="1440"/>
        <w:rPr>
          <w:rFonts w:ascii="Times" w:eastAsia="Batang" w:hAnsi="Times"/>
          <w:highlight w:val="green"/>
        </w:rPr>
      </w:pPr>
      <w:r w:rsidRPr="002A331A">
        <w:rPr>
          <w:rFonts w:ascii="Times" w:eastAsia="Batang" w:hAnsi="Times"/>
          <w:highlight w:val="green"/>
          <w:lang w:eastAsia="x-none"/>
        </w:rPr>
        <w:t xml:space="preserve">Agreements: </w:t>
      </w:r>
      <w:r w:rsidRPr="002A331A">
        <w:rPr>
          <w:rFonts w:ascii="Times" w:eastAsia="Batang" w:hAnsi="Times"/>
          <w:b/>
          <w:highlight w:val="yellow"/>
          <w:lang w:eastAsia="x-none"/>
        </w:rPr>
        <w:t>(RAN1#96bis)</w:t>
      </w:r>
    </w:p>
    <w:p w14:paraId="56A858D0" w14:textId="77777777" w:rsidR="00703612" w:rsidRPr="002A331A" w:rsidRDefault="00703612" w:rsidP="00394226">
      <w:pPr>
        <w:numPr>
          <w:ilvl w:val="0"/>
          <w:numId w:val="37"/>
        </w:numPr>
        <w:spacing w:after="0"/>
        <w:contextualSpacing/>
        <w:rPr>
          <w:rFonts w:ascii="Times" w:eastAsia="Batang" w:hAnsi="Times"/>
          <w:lang w:val="en-US" w:eastAsia="x-none"/>
        </w:rPr>
      </w:pPr>
      <w:r w:rsidRPr="002A331A">
        <w:rPr>
          <w:rFonts w:ascii="Times" w:eastAsia="Batang" w:hAnsi="Times"/>
          <w:lang w:val="en-US" w:eastAsia="x-none"/>
        </w:rPr>
        <w:t>For case 1-1 scheduling (PDCCH in the beginning of the slot), when a lower SCS PDCCH schedules a higher SCS PDSCH:</w:t>
      </w:r>
    </w:p>
    <w:p w14:paraId="1364080B" w14:textId="77777777" w:rsidR="00703612" w:rsidRPr="000469B5" w:rsidRDefault="00703612" w:rsidP="00394226">
      <w:pPr>
        <w:pStyle w:val="ListParagraph"/>
        <w:numPr>
          <w:ilvl w:val="1"/>
          <w:numId w:val="37"/>
        </w:numPr>
        <w:ind w:leftChars="0"/>
        <w:contextualSpacing/>
        <w:rPr>
          <w:rFonts w:ascii="Times New Roman" w:hAnsi="Times New Roman"/>
          <w:lang w:val="en-AU"/>
        </w:rPr>
      </w:pPr>
      <w:r w:rsidRPr="000469B5">
        <w:rPr>
          <w:rFonts w:ascii="Times" w:eastAsia="Batang" w:hAnsi="Times"/>
          <w:lang w:eastAsia="x-none"/>
        </w:rPr>
        <w:t xml:space="preserve">The </w:t>
      </w:r>
      <w:r w:rsidRPr="002A331A">
        <w:rPr>
          <w:rFonts w:eastAsia="Batang"/>
        </w:rPr>
        <w:sym w:font="Symbol" w:char="F044"/>
      </w:r>
      <w:r w:rsidRPr="000469B5">
        <w:rPr>
          <w:rFonts w:ascii="Times" w:eastAsia="Batang" w:hAnsi="Times"/>
          <w:lang w:eastAsia="x-none"/>
        </w:rPr>
        <w:t xml:space="preserve"> is determined </w:t>
      </w:r>
      <w:r w:rsidRPr="000469B5">
        <w:rPr>
          <w:rFonts w:ascii="Times" w:eastAsia="Batang" w:hAnsi="Times"/>
          <w:lang w:eastAsia="x-none"/>
        </w:rPr>
        <w:t>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7F9557B9" w14:textId="77777777" w:rsidR="00703612" w:rsidRPr="00E95A26" w:rsidRDefault="00703612" w:rsidP="000C45D6">
      <w:pPr>
        <w:spacing w:after="0"/>
        <w:rPr>
          <w:b/>
        </w:rPr>
      </w:pPr>
      <w:bookmarkStart w:id="259" w:name="_Hlk23342443"/>
      <w:r w:rsidRPr="00E95A26">
        <w:rPr>
          <w:highlight w:val="green"/>
        </w:rPr>
        <w:t>Agreements</w:t>
      </w:r>
      <w:r w:rsidRPr="00E95A26">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1F534A39" w14:textId="77777777" w:rsidR="00703612" w:rsidRPr="00E95A26" w:rsidRDefault="00703612" w:rsidP="00394226">
      <w:pPr>
        <w:numPr>
          <w:ilvl w:val="0"/>
          <w:numId w:val="39"/>
        </w:numPr>
        <w:spacing w:after="0"/>
      </w:pPr>
      <w:r w:rsidRPr="00E95A26">
        <w:t xml:space="preserve">Delta-values for lower SCS PDCCH to higher SCS PDSCH case 1-1 scheduling </w:t>
      </w:r>
    </w:p>
    <w:p w14:paraId="5953237A" w14:textId="77777777" w:rsidR="00703612" w:rsidRPr="00E95A26" w:rsidRDefault="00703612" w:rsidP="00394226">
      <w:pPr>
        <w:numPr>
          <w:ilvl w:val="1"/>
          <w:numId w:val="39"/>
        </w:numPr>
        <w:spacing w:after="0"/>
      </w:pPr>
      <w:r w:rsidRPr="00E95A26">
        <w:t>15 kHz:</w:t>
      </w:r>
      <w:r>
        <w:t xml:space="preserve"> </w:t>
      </w:r>
      <w:r w:rsidRPr="00E95A26">
        <w:t>4 symbols</w:t>
      </w:r>
    </w:p>
    <w:p w14:paraId="6584F70E" w14:textId="77777777" w:rsidR="00703612" w:rsidRPr="00E95A26" w:rsidRDefault="00703612" w:rsidP="00394226">
      <w:pPr>
        <w:numPr>
          <w:ilvl w:val="1"/>
          <w:numId w:val="39"/>
        </w:numPr>
        <w:spacing w:after="0"/>
      </w:pPr>
      <w:r w:rsidRPr="00E95A26">
        <w:t>30 kHz: 4 symbols</w:t>
      </w:r>
    </w:p>
    <w:p w14:paraId="3906B7F7" w14:textId="77777777" w:rsidR="00703612" w:rsidRPr="00E95A26" w:rsidRDefault="00703612" w:rsidP="00394226">
      <w:pPr>
        <w:numPr>
          <w:ilvl w:val="1"/>
          <w:numId w:val="39"/>
        </w:numPr>
        <w:spacing w:after="0"/>
      </w:pPr>
      <w:r w:rsidRPr="00E95A26">
        <w:t>60 kHz: 8 symbols</w:t>
      </w:r>
    </w:p>
    <w:p w14:paraId="51CC5D70" w14:textId="77777777" w:rsidR="00703612" w:rsidRPr="00E95A26" w:rsidRDefault="00703612" w:rsidP="00394226">
      <w:pPr>
        <w:numPr>
          <w:ilvl w:val="0"/>
          <w:numId w:val="39"/>
        </w:numPr>
        <w:spacing w:after="0"/>
      </w:pPr>
      <w:r w:rsidRPr="00E95A26">
        <w:t>Case 1-2: use the same delta as the case 1-1 scheduling</w:t>
      </w:r>
    </w:p>
    <w:p w14:paraId="2829824E" w14:textId="77777777" w:rsidR="00703612" w:rsidRPr="00E95A26" w:rsidRDefault="00703612" w:rsidP="00394226">
      <w:pPr>
        <w:numPr>
          <w:ilvl w:val="1"/>
          <w:numId w:val="39"/>
        </w:numPr>
        <w:spacing w:after="0"/>
      </w:pPr>
      <w:r w:rsidRPr="00E95A26">
        <w:t>With the quantization step</w:t>
      </w:r>
    </w:p>
    <w:p w14:paraId="5B78C466" w14:textId="77777777" w:rsidR="00703612" w:rsidRPr="00E95A26" w:rsidRDefault="00703612" w:rsidP="00394226">
      <w:pPr>
        <w:numPr>
          <w:ilvl w:val="0"/>
          <w:numId w:val="39"/>
        </w:numPr>
        <w:spacing w:after="0"/>
      </w:pPr>
      <w:r w:rsidRPr="00E95A26">
        <w:t>Case 2:</w:t>
      </w:r>
    </w:p>
    <w:p w14:paraId="431363A2" w14:textId="77777777" w:rsidR="00703612" w:rsidRPr="00E95A26" w:rsidRDefault="00703612" w:rsidP="00394226">
      <w:pPr>
        <w:numPr>
          <w:ilvl w:val="1"/>
          <w:numId w:val="39"/>
        </w:numPr>
        <w:spacing w:after="0"/>
      </w:pPr>
      <w:r w:rsidRPr="00E95A26">
        <w:t>Use the same delta values as the case 1-1 scheduling INCLUDING the quantization step</w:t>
      </w:r>
    </w:p>
    <w:bookmarkEnd w:id="259"/>
    <w:p w14:paraId="59E20AE0" w14:textId="77777777" w:rsidR="00703612" w:rsidRPr="007B6A15" w:rsidRDefault="00703612" w:rsidP="000C45D6">
      <w:pPr>
        <w:spacing w:after="0"/>
      </w:pPr>
      <w:r w:rsidRPr="007B6A15">
        <w:rPr>
          <w:highlight w:val="green"/>
        </w:rPr>
        <w:t>Agreements</w:t>
      </w:r>
      <w:r w:rsidRPr="007B6A15">
        <w:t>:</w:t>
      </w:r>
      <w: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4FC82916" w14:textId="77777777" w:rsidR="00703612" w:rsidRDefault="00703612" w:rsidP="00394226">
      <w:pPr>
        <w:numPr>
          <w:ilvl w:val="0"/>
          <w:numId w:val="40"/>
        </w:numPr>
        <w:spacing w:after="0"/>
      </w:pPr>
      <w:r w:rsidRPr="007B6A15">
        <w:t>For the case of higher SCS PDCCH scheduling lower SCS PDSCH, for the scheduling timing, use the same definition as with lower SCS PDCCH scheduling higher SCS PDSCH scheduling, without quantization to the next PDSCH slot</w:t>
      </w:r>
    </w:p>
    <w:p w14:paraId="4CDD188B" w14:textId="77777777" w:rsidR="00703612" w:rsidRPr="00DF73F0" w:rsidRDefault="00703612" w:rsidP="000C45D6">
      <w:pPr>
        <w:spacing w:after="0"/>
      </w:pPr>
      <w:bookmarkStart w:id="260" w:name="_Hlk23342467"/>
      <w:r w:rsidRPr="00DF73F0">
        <w:rPr>
          <w:highlight w:val="green"/>
        </w:rPr>
        <w:t>Agreements</w:t>
      </w:r>
      <w:r w:rsidRPr="00DF73F0">
        <w:t>:</w:t>
      </w:r>
      <w: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59036762" w14:textId="77777777" w:rsidR="00703612" w:rsidRPr="000469B5" w:rsidRDefault="00703612" w:rsidP="00394226">
      <w:pPr>
        <w:pStyle w:val="ListParagraph"/>
        <w:numPr>
          <w:ilvl w:val="0"/>
          <w:numId w:val="37"/>
        </w:numPr>
        <w:spacing w:after="180"/>
        <w:ind w:leftChars="0"/>
        <w:contextualSpacing/>
        <w:rPr>
          <w:lang w:val="en-GB"/>
        </w:rPr>
      </w:pPr>
      <w:r w:rsidRPr="002A331A">
        <w:t>For high-SCS to low-SCS scheduling, the delta for 120 kHz SCS PDCCH: [12] symbols</w:t>
      </w:r>
    </w:p>
    <w:bookmarkEnd w:id="260"/>
    <w:p w14:paraId="51BAFEED" w14:textId="0DD2AAC2" w:rsidR="00703612" w:rsidRDefault="0070361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2184A0" w15:done="0"/>
  <w15:commentEx w15:paraId="7E2AC7EE" w15:done="0"/>
  <w15:commentEx w15:paraId="4E1EBC24" w15:done="0"/>
  <w15:commentEx w15:paraId="51BAFE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2184A0" w16cid:durableId="21642FDE"/>
  <w16cid:commentId w16cid:paraId="7E2AC7EE" w16cid:durableId="21642FD6"/>
  <w16cid:commentId w16cid:paraId="4E1EBC24" w16cid:durableId="21643040"/>
  <w16cid:commentId w16cid:paraId="51BAFEED" w16cid:durableId="216430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3C8A4" w14:textId="77777777" w:rsidR="00A02749" w:rsidRDefault="00A02749" w:rsidP="00F50F00">
      <w:pPr>
        <w:spacing w:after="0"/>
      </w:pPr>
      <w:r>
        <w:separator/>
      </w:r>
    </w:p>
  </w:endnote>
  <w:endnote w:type="continuationSeparator" w:id="0">
    <w:p w14:paraId="00A547B4" w14:textId="77777777" w:rsidR="00A02749" w:rsidRDefault="00A02749"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92198" w14:textId="77777777" w:rsidR="00A02749" w:rsidRDefault="00A02749" w:rsidP="00F50F00">
      <w:pPr>
        <w:spacing w:after="0"/>
      </w:pPr>
      <w:r>
        <w:separator/>
      </w:r>
    </w:p>
  </w:footnote>
  <w:footnote w:type="continuationSeparator" w:id="0">
    <w:p w14:paraId="083CA4D1" w14:textId="77777777" w:rsidR="00A02749" w:rsidRDefault="00A02749"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703612" w:rsidRDefault="00703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703612" w:rsidRDefault="0070361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703612" w:rsidRDefault="00703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3"/>
  </w:num>
  <w:num w:numId="4">
    <w:abstractNumId w:val="9"/>
  </w:num>
  <w:num w:numId="5">
    <w:abstractNumId w:val="27"/>
  </w:num>
  <w:num w:numId="6">
    <w:abstractNumId w:val="0"/>
  </w:num>
  <w:num w:numId="7">
    <w:abstractNumId w:val="22"/>
  </w:num>
  <w:num w:numId="8">
    <w:abstractNumId w:val="24"/>
  </w:num>
  <w:num w:numId="9">
    <w:abstractNumId w:val="25"/>
  </w:num>
  <w:num w:numId="10">
    <w:abstractNumId w:val="36"/>
  </w:num>
  <w:num w:numId="11">
    <w:abstractNumId w:val="11"/>
  </w:num>
  <w:num w:numId="12">
    <w:abstractNumId w:val="18"/>
  </w:num>
  <w:num w:numId="13">
    <w:abstractNumId w:val="13"/>
  </w:num>
  <w:num w:numId="14">
    <w:abstractNumId w:val="20"/>
  </w:num>
  <w:num w:numId="15">
    <w:abstractNumId w:val="38"/>
  </w:num>
  <w:num w:numId="16">
    <w:abstractNumId w:val="21"/>
  </w:num>
  <w:num w:numId="17">
    <w:abstractNumId w:val="19"/>
  </w:num>
  <w:num w:numId="18">
    <w:abstractNumId w:val="35"/>
  </w:num>
  <w:num w:numId="19">
    <w:abstractNumId w:val="16"/>
  </w:num>
  <w:num w:numId="20">
    <w:abstractNumId w:val="12"/>
  </w:num>
  <w:num w:numId="21">
    <w:abstractNumId w:val="8"/>
  </w:num>
  <w:num w:numId="22">
    <w:abstractNumId w:val="2"/>
  </w:num>
  <w:num w:numId="23">
    <w:abstractNumId w:val="23"/>
  </w:num>
  <w:num w:numId="24">
    <w:abstractNumId w:val="37"/>
  </w:num>
  <w:num w:numId="25">
    <w:abstractNumId w:val="30"/>
  </w:num>
  <w:num w:numId="26">
    <w:abstractNumId w:val="6"/>
  </w:num>
  <w:num w:numId="27">
    <w:abstractNumId w:val="39"/>
  </w:num>
  <w:num w:numId="28">
    <w:abstractNumId w:val="10"/>
  </w:num>
  <w:num w:numId="29">
    <w:abstractNumId w:val="31"/>
  </w:num>
  <w:num w:numId="30">
    <w:abstractNumId w:val="7"/>
  </w:num>
  <w:num w:numId="31">
    <w:abstractNumId w:val="28"/>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4"/>
  </w:num>
  <w:num w:numId="35">
    <w:abstractNumId w:val="26"/>
  </w:num>
  <w:num w:numId="36">
    <w:abstractNumId w:val="5"/>
  </w:num>
  <w:num w:numId="37">
    <w:abstractNumId w:val="14"/>
  </w:num>
  <w:num w:numId="38">
    <w:abstractNumId w:val="32"/>
  </w:num>
  <w:num w:numId="39">
    <w:abstractNumId w:val="15"/>
  </w:num>
  <w:num w:numId="40">
    <w:abstractNumId w:val="3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833B2"/>
    <w:rsid w:val="00083E35"/>
    <w:rsid w:val="000A6E8E"/>
    <w:rsid w:val="000C45D6"/>
    <w:rsid w:val="000D4195"/>
    <w:rsid w:val="001E32FF"/>
    <w:rsid w:val="00394226"/>
    <w:rsid w:val="004C4A06"/>
    <w:rsid w:val="00516E35"/>
    <w:rsid w:val="00671D16"/>
    <w:rsid w:val="006F6564"/>
    <w:rsid w:val="00703612"/>
    <w:rsid w:val="00724DDB"/>
    <w:rsid w:val="00742303"/>
    <w:rsid w:val="008664CF"/>
    <w:rsid w:val="00873FF4"/>
    <w:rsid w:val="008F76E3"/>
    <w:rsid w:val="0095137A"/>
    <w:rsid w:val="009E1B21"/>
    <w:rsid w:val="00A02749"/>
    <w:rsid w:val="00A36880"/>
    <w:rsid w:val="00B4258F"/>
    <w:rsid w:val="00B77CD6"/>
    <w:rsid w:val="00CB2CA2"/>
    <w:rsid w:val="00D57492"/>
    <w:rsid w:val="00E33C9B"/>
    <w:rsid w:val="00E52A0A"/>
    <w:rsid w:val="00E97B94"/>
    <w:rsid w:val="00ED1E2A"/>
    <w:rsid w:val="00F50F00"/>
    <w:rsid w:val="00FC19D0"/>
    <w:rsid w:val="00FC5E9A"/>
    <w:rsid w:val="00FE1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image" Target="media/image4.wmf"/><Relationship Id="rId34" Type="http://schemas.openxmlformats.org/officeDocument/2006/relationships/image" Target="media/image9.wmf"/><Relationship Id="rId42" Type="http://schemas.openxmlformats.org/officeDocument/2006/relationships/oleObject" Target="embeddings/oleObject14.bin"/><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image" Target="media/image19.wmf"/><Relationship Id="rId66"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0.bin"/><Relationship Id="rId49" Type="http://schemas.openxmlformats.org/officeDocument/2006/relationships/image" Target="media/image15.wmf"/><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footnotes" Target="footnotes.xml"/><Relationship Id="rId19" Type="http://schemas.openxmlformats.org/officeDocument/2006/relationships/image" Target="media/image3.wmf"/><Relationship Id="rId31" Type="http://schemas.microsoft.com/office/2016/09/relationships/commentsIds" Target="commentsIds.xml"/><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0.wmf"/><Relationship Id="rId6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microsoft.com/office/2011/relationships/commentsExtended" Target="commentsExtended.xml"/><Relationship Id="rId35"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oleObject" Target="embeddings/oleObject17.bin"/><Relationship Id="rId56" Type="http://schemas.openxmlformats.org/officeDocument/2006/relationships/image" Target="media/image18.wmf"/><Relationship Id="rId64" Type="http://schemas.openxmlformats.org/officeDocument/2006/relationships/header" Target="header1.xm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6.wmf"/><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image" Target="media/image11.wmf"/><Relationship Id="rId54" Type="http://schemas.openxmlformats.org/officeDocument/2006/relationships/oleObject" Target="embeddings/oleObject20.bin"/><Relationship Id="rId62"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4518</Words>
  <Characters>25753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23</cp:revision>
  <dcterms:created xsi:type="dcterms:W3CDTF">2019-10-14T08:25:00Z</dcterms:created>
  <dcterms:modified xsi:type="dcterms:W3CDTF">2019-11-10T15:02:00Z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