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4B" w:rsidRPr="0052548E" w:rsidRDefault="006D3E4B" w:rsidP="006D3E4B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5882486"/>
      <w:bookmarkStart w:id="1" w:name="_Hlk11842943"/>
      <w:bookmarkEnd w:id="0"/>
      <w:r w:rsidRPr="002F491F">
        <w:rPr>
          <w:rFonts w:ascii="Arial" w:hAnsi="Arial" w:cs="Arial"/>
          <w:b/>
          <w:bCs/>
          <w:sz w:val="28"/>
        </w:rPr>
        <w:t>3GPP TSG RAN WG1 #9</w:t>
      </w:r>
      <w:r w:rsidR="00041AFF">
        <w:rPr>
          <w:rFonts w:ascii="Arial" w:hAnsi="Arial" w:cs="Arial"/>
          <w:b/>
          <w:bCs/>
          <w:sz w:val="28"/>
        </w:rPr>
        <w:t>9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</w:r>
      <w:r w:rsidR="00FE3112" w:rsidRPr="00FE3112">
        <w:rPr>
          <w:rFonts w:ascii="Arial" w:hAnsi="Arial" w:cs="Arial"/>
          <w:b/>
          <w:bCs/>
          <w:sz w:val="28"/>
        </w:rPr>
        <w:t>R1-1913154</w:t>
      </w:r>
    </w:p>
    <w:p w:rsidR="00E97D78" w:rsidRDefault="00041AFF" w:rsidP="006D3E4B">
      <w:pPr>
        <w:tabs>
          <w:tab w:val="left" w:pos="1701"/>
          <w:tab w:val="right" w:pos="9072"/>
          <w:tab w:val="right" w:pos="10206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41AFF">
        <w:rPr>
          <w:rFonts w:ascii="Arial" w:eastAsia="MS Mincho" w:hAnsi="Arial" w:cs="Arial"/>
          <w:b/>
          <w:bCs/>
          <w:sz w:val="28"/>
          <w:lang w:eastAsia="ja-JP"/>
        </w:rPr>
        <w:t>Reno, USA, November 18–22, 2019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1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[DRAFT] </w:t>
      </w:r>
      <w:r w:rsidR="00EA74E2" w:rsidRPr="00EA74E2">
        <w:rPr>
          <w:rFonts w:ascii="Arial" w:eastAsia="Malgun Gothic" w:hAnsi="Arial" w:cs="Arial"/>
          <w:b/>
          <w:sz w:val="20"/>
          <w:szCs w:val="20"/>
          <w:lang w:eastAsia="ko-KR"/>
        </w:rPr>
        <w:t>Draft Reply LS on CSI-RS measurement outside DRX active time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EA74E2" w:rsidRPr="00EA74E2">
        <w:rPr>
          <w:rFonts w:ascii="Arial" w:eastAsia="Malgun Gothic" w:hAnsi="Arial" w:cs="Arial"/>
          <w:bCs/>
          <w:sz w:val="20"/>
          <w:szCs w:val="20"/>
          <w:lang w:eastAsia="ko-KR"/>
        </w:rPr>
        <w:t>R1-1911808</w:t>
      </w:r>
      <w:r w:rsidR="00B034AA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EA74E2" w:rsidRPr="004125B6">
        <w:rPr>
          <w:rFonts w:ascii="Arial" w:eastAsia="Malgun Gothic" w:hAnsi="Arial" w:cs="Arial"/>
          <w:bCs/>
          <w:sz w:val="20"/>
          <w:szCs w:val="20"/>
          <w:lang w:eastAsia="ko-KR"/>
        </w:rPr>
        <w:t>R4-1912770</w:t>
      </w:r>
      <w:r w:rsidR="00B034AA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="00EA74E2">
        <w:rPr>
          <w:rFonts w:ascii="Arial" w:hAnsi="Arial" w:cs="Arial"/>
          <w:bCs/>
          <w:sz w:val="20"/>
          <w:szCs w:val="20"/>
          <w:lang w:eastAsia="zh-CN"/>
        </w:rPr>
        <w:t>5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EA74E2" w:rsidRPr="004125B6">
        <w:rPr>
          <w:rFonts w:ascii="Arial" w:eastAsia="Malgun Gothic" w:hAnsi="Arial" w:cs="Arial"/>
          <w:bCs/>
          <w:sz w:val="20"/>
          <w:szCs w:val="20"/>
          <w:lang w:eastAsia="ko-KR"/>
        </w:rPr>
        <w:t>NR_newRAT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Huawei</w:t>
      </w:r>
      <w:r w:rsidR="00E97D78">
        <w:rPr>
          <w:rFonts w:ascii="Arial" w:eastAsia="Malgun Gothic" w:hAnsi="Arial" w:cs="Arial"/>
          <w:bCs/>
          <w:sz w:val="20"/>
          <w:szCs w:val="20"/>
          <w:lang w:eastAsia="ko-KR"/>
        </w:rPr>
        <w:t>, HiSilicon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[RAN1]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RAN</w:t>
      </w:r>
      <w:r w:rsidR="00EA74E2">
        <w:rPr>
          <w:rFonts w:ascii="Arial" w:hAnsi="Arial" w:cs="Arial"/>
          <w:bCs/>
          <w:sz w:val="20"/>
          <w:szCs w:val="20"/>
          <w:lang w:eastAsia="zh-CN"/>
        </w:rPr>
        <w:t>4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FE3112">
        <w:rPr>
          <w:rFonts w:ascii="Arial" w:eastAsia="Malgun Gothic" w:hAnsi="Arial" w:cs="Arial"/>
          <w:b/>
          <w:bCs/>
          <w:sz w:val="20"/>
          <w:szCs w:val="20"/>
          <w:lang w:eastAsia="zh-CN"/>
        </w:rPr>
        <w:t>Xiaolei TIE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FE3112" w:rsidRPr="00FE3112">
        <w:rPr>
          <w:rFonts w:ascii="Arial" w:eastAsia="Malgun Gothic" w:hAnsi="Arial" w:cs="Arial"/>
          <w:b/>
          <w:bCs/>
          <w:sz w:val="20"/>
          <w:szCs w:val="20"/>
          <w:lang w:eastAsia="zh-CN"/>
        </w:rPr>
        <w:t>tiexiaolei@huawei.com</w:t>
      </w:r>
      <w:bookmarkStart w:id="2" w:name="_GoBack"/>
      <w:bookmarkEnd w:id="2"/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Pr="004125B6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125B6">
        <w:rPr>
          <w:rFonts w:ascii="Arial" w:hAnsi="Arial" w:cs="Arial"/>
          <w:sz w:val="20"/>
          <w:szCs w:val="20"/>
          <w:lang w:eastAsia="zh-CN"/>
        </w:rPr>
        <w:t>RAN1 would like to thank RAN</w:t>
      </w:r>
      <w:r w:rsidR="00EA74E2" w:rsidRPr="004125B6">
        <w:rPr>
          <w:rFonts w:ascii="Arial" w:hAnsi="Arial" w:cs="Arial"/>
          <w:sz w:val="20"/>
          <w:szCs w:val="20"/>
          <w:lang w:eastAsia="zh-CN"/>
        </w:rPr>
        <w:t>4</w:t>
      </w:r>
      <w:r w:rsidRPr="004125B6">
        <w:rPr>
          <w:rFonts w:ascii="Arial" w:hAnsi="Arial" w:cs="Arial"/>
          <w:sz w:val="20"/>
          <w:szCs w:val="20"/>
          <w:lang w:eastAsia="zh-CN"/>
        </w:rPr>
        <w:t xml:space="preserve"> for the LS </w:t>
      </w:r>
      <w:r w:rsidR="00EA74E2" w:rsidRPr="004125B6">
        <w:rPr>
          <w:rFonts w:ascii="Arial" w:hAnsi="Arial" w:cs="Arial" w:hint="eastAsia"/>
          <w:sz w:val="20"/>
          <w:szCs w:val="20"/>
          <w:lang w:eastAsia="zh-CN"/>
        </w:rPr>
        <w:t>on</w:t>
      </w:r>
      <w:r w:rsidR="00EA74E2" w:rsidRPr="004125B6">
        <w:rPr>
          <w:rFonts w:ascii="Arial" w:hAnsi="Arial" w:cs="Arial"/>
          <w:sz w:val="20"/>
          <w:szCs w:val="20"/>
          <w:lang w:eastAsia="zh-CN"/>
        </w:rPr>
        <w:t xml:space="preserve"> CSI-RS measurement outside DRX active time</w:t>
      </w:r>
      <w:r w:rsidRPr="004125B6">
        <w:rPr>
          <w:rFonts w:ascii="Arial" w:hAnsi="Arial" w:cs="Arial"/>
          <w:sz w:val="20"/>
          <w:szCs w:val="20"/>
          <w:lang w:eastAsia="zh-CN"/>
        </w:rPr>
        <w:t>.</w:t>
      </w:r>
      <w:r w:rsidR="00F13968" w:rsidRPr="004125B6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2C037E" w:rsidRPr="004125B6" w:rsidRDefault="00F13968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125B6"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2C037E" w:rsidRPr="004125B6">
        <w:rPr>
          <w:rFonts w:ascii="Arial" w:hAnsi="Arial" w:cs="Arial"/>
          <w:sz w:val="20"/>
          <w:szCs w:val="20"/>
          <w:lang w:eastAsia="zh-CN"/>
        </w:rPr>
        <w:t>Q</w:t>
      </w:r>
      <w:r w:rsidRPr="004125B6">
        <w:rPr>
          <w:rFonts w:ascii="Arial" w:hAnsi="Arial" w:cs="Arial"/>
          <w:sz w:val="20"/>
          <w:szCs w:val="20"/>
          <w:lang w:eastAsia="zh-CN"/>
        </w:rPr>
        <w:t>uestion</w:t>
      </w:r>
      <w:r w:rsidR="00EA74E2" w:rsidRPr="004125B6">
        <w:rPr>
          <w:rFonts w:ascii="Arial" w:hAnsi="Arial" w:cs="Arial"/>
          <w:sz w:val="20"/>
          <w:szCs w:val="20"/>
          <w:lang w:eastAsia="zh-CN"/>
        </w:rPr>
        <w:t>#1 from RAN4</w:t>
      </w:r>
      <w:r w:rsidR="002C037E" w:rsidRPr="004125B6">
        <w:rPr>
          <w:rFonts w:ascii="Arial" w:hAnsi="Arial" w:cs="Arial"/>
          <w:sz w:val="20"/>
          <w:szCs w:val="20"/>
          <w:lang w:eastAsia="zh-CN"/>
        </w:rPr>
        <w:t>:</w:t>
      </w:r>
    </w:p>
    <w:p w:rsidR="002C037E" w:rsidRPr="004125B6" w:rsidRDefault="002C037E" w:rsidP="002C037E">
      <w:pPr>
        <w:pStyle w:val="af1"/>
        <w:numPr>
          <w:ilvl w:val="0"/>
          <w:numId w:val="50"/>
        </w:numPr>
        <w:autoSpaceDE/>
        <w:autoSpaceDN/>
        <w:adjustRightInd/>
        <w:snapToGrid/>
        <w:ind w:firstLineChars="0"/>
        <w:contextualSpacing/>
        <w:jc w:val="left"/>
        <w:rPr>
          <w:rFonts w:ascii="Arial" w:hAnsi="Arial" w:cs="Arial"/>
          <w:i/>
          <w:sz w:val="20"/>
          <w:szCs w:val="20"/>
          <w:lang w:eastAsia="zh-CN"/>
        </w:rPr>
      </w:pPr>
      <w:r w:rsidRPr="004125B6">
        <w:rPr>
          <w:rFonts w:ascii="Arial" w:hAnsi="Arial" w:cs="Arial"/>
          <w:i/>
          <w:sz w:val="20"/>
          <w:szCs w:val="20"/>
          <w:lang w:eastAsia="zh-CN"/>
        </w:rPr>
        <w:t xml:space="preserve">Is UE expected to monitor CSI-RS resources for Radio Link Monitoring (while T310 timer is not running), Beam Failure Detection, Candidate beam detection [the set q1] (before beam failure detected and after beam failure detected) and L1-RSRP computation outside DRX active time, if configured? </w:t>
      </w:r>
    </w:p>
    <w:p w:rsidR="00F13968" w:rsidRPr="004125B6" w:rsidRDefault="00F13968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125B6">
        <w:rPr>
          <w:rFonts w:ascii="Arial" w:hAnsi="Arial" w:cs="Arial"/>
          <w:sz w:val="20"/>
          <w:szCs w:val="20"/>
          <w:lang w:eastAsia="zh-CN"/>
        </w:rPr>
        <w:t>RAN1 consider</w:t>
      </w:r>
      <w:r w:rsidR="00EA74E2" w:rsidRPr="004125B6">
        <w:rPr>
          <w:rFonts w:ascii="Arial" w:hAnsi="Arial" w:cs="Arial"/>
          <w:sz w:val="20"/>
          <w:szCs w:val="20"/>
          <w:lang w:eastAsia="zh-CN"/>
        </w:rPr>
        <w:t>s</w:t>
      </w:r>
      <w:r w:rsidRPr="004125B6">
        <w:rPr>
          <w:rFonts w:ascii="Arial" w:hAnsi="Arial" w:cs="Arial"/>
          <w:sz w:val="20"/>
          <w:szCs w:val="20"/>
          <w:lang w:eastAsia="zh-CN"/>
        </w:rPr>
        <w:t xml:space="preserve"> that </w:t>
      </w:r>
      <w:r w:rsidR="00EA74E2" w:rsidRPr="004125B6">
        <w:rPr>
          <w:rFonts w:ascii="Arial" w:hAnsi="Arial" w:cs="Arial"/>
          <w:sz w:val="20"/>
          <w:szCs w:val="20"/>
          <w:lang w:eastAsia="zh-CN"/>
        </w:rPr>
        <w:t>UE is not expected to monitor CSI-RS for Radio Link Monitoring, Beam Failure Detection, Candidate beam detection and L1-RSRP computation outside DRX active time</w:t>
      </w:r>
      <w:r w:rsidRPr="004125B6">
        <w:rPr>
          <w:rFonts w:ascii="Arial" w:hAnsi="Arial" w:cs="Arial"/>
          <w:sz w:val="20"/>
          <w:szCs w:val="20"/>
          <w:lang w:eastAsia="zh-CN"/>
        </w:rPr>
        <w:t xml:space="preserve">. </w:t>
      </w:r>
    </w:p>
    <w:p w:rsidR="002C037E" w:rsidRDefault="002C037E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2C037E" w:rsidRPr="004125B6" w:rsidRDefault="00EA74E2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125B6"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2C037E" w:rsidRPr="004125B6">
        <w:rPr>
          <w:rFonts w:ascii="Arial" w:hAnsi="Arial" w:cs="Arial"/>
          <w:sz w:val="20"/>
          <w:szCs w:val="20"/>
          <w:lang w:eastAsia="zh-CN"/>
        </w:rPr>
        <w:t>the Question#2 from RAN4:</w:t>
      </w:r>
    </w:p>
    <w:p w:rsidR="002C037E" w:rsidRPr="004125B6" w:rsidRDefault="002C037E" w:rsidP="002C037E">
      <w:pPr>
        <w:pStyle w:val="af1"/>
        <w:numPr>
          <w:ilvl w:val="0"/>
          <w:numId w:val="50"/>
        </w:numPr>
        <w:autoSpaceDE/>
        <w:autoSpaceDN/>
        <w:adjustRightInd/>
        <w:snapToGrid/>
        <w:ind w:firstLineChars="0"/>
        <w:contextualSpacing/>
        <w:jc w:val="left"/>
        <w:rPr>
          <w:rFonts w:ascii="Arial" w:hAnsi="Arial" w:cs="Arial"/>
          <w:i/>
          <w:sz w:val="20"/>
          <w:szCs w:val="20"/>
          <w:lang w:eastAsia="zh-CN"/>
        </w:rPr>
      </w:pPr>
      <w:r w:rsidRPr="004125B6">
        <w:rPr>
          <w:rFonts w:ascii="Arial" w:hAnsi="Arial" w:cs="Arial"/>
          <w:i/>
          <w:sz w:val="20"/>
          <w:szCs w:val="20"/>
          <w:lang w:eastAsia="zh-CN"/>
        </w:rPr>
        <w:t>Will the CSI-RS resources for Radio Link Monitoring, Beam Failure Detection, Candidate Beam Detection [the set q</w:t>
      </w:r>
      <w:r w:rsidRPr="004125B6">
        <w:rPr>
          <w:rFonts w:ascii="Arial" w:hAnsi="Arial" w:cs="Arial"/>
          <w:i/>
          <w:sz w:val="20"/>
          <w:szCs w:val="20"/>
          <w:vertAlign w:val="subscript"/>
          <w:lang w:eastAsia="zh-CN"/>
        </w:rPr>
        <w:t>1</w:t>
      </w:r>
      <w:r w:rsidRPr="004125B6">
        <w:rPr>
          <w:rFonts w:ascii="Arial" w:hAnsi="Arial" w:cs="Arial"/>
          <w:i/>
          <w:sz w:val="20"/>
          <w:szCs w:val="20"/>
          <w:lang w:eastAsia="zh-CN"/>
        </w:rPr>
        <w:t>] and L1-RSRP Computation be always available outside DRX active time, if configured?</w:t>
      </w:r>
    </w:p>
    <w:p w:rsidR="00F13968" w:rsidRDefault="00EA74E2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RAN1 considers that </w:t>
      </w:r>
      <w:r w:rsidRPr="004125B6">
        <w:rPr>
          <w:rFonts w:ascii="Arial" w:hAnsi="Arial" w:cs="Arial"/>
          <w:sz w:val="20"/>
          <w:szCs w:val="20"/>
          <w:lang w:eastAsia="zh-CN"/>
        </w:rPr>
        <w:t>UE may assume that the configured CSI-RS is transmitted outside DRX active time</w:t>
      </w:r>
      <w:r>
        <w:rPr>
          <w:rFonts w:ascii="Arial" w:hAnsi="Arial" w:cs="Arial"/>
          <w:sz w:val="20"/>
          <w:szCs w:val="20"/>
          <w:lang w:eastAsia="zh-CN"/>
        </w:rPr>
        <w:t>.</w:t>
      </w:r>
    </w:p>
    <w:p w:rsidR="00C7740F" w:rsidRPr="00C7740F" w:rsidRDefault="00C7740F" w:rsidP="00C7740F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</w:t>
      </w:r>
      <w:r w:rsidR="002C037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:rsidR="006D3E4B" w:rsidRDefault="006D3E4B" w:rsidP="00324CBC">
      <w:pPr>
        <w:spacing w:before="120"/>
      </w:pPr>
      <w:r w:rsidRPr="00485BEE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 w:rsidRPr="00485BEE">
        <w:rPr>
          <w:rFonts w:ascii="Arial" w:hAnsi="Arial" w:cs="Arial"/>
          <w:sz w:val="20"/>
          <w:szCs w:val="20"/>
          <w:lang w:eastAsia="zh-CN"/>
        </w:rPr>
        <w:t xml:space="preserve"> respectfully 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>ask</w:t>
      </w:r>
      <w:r w:rsidRPr="00485BEE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2C037E">
        <w:rPr>
          <w:rFonts w:ascii="Arial" w:hAnsi="Arial" w:cs="Arial"/>
          <w:sz w:val="20"/>
          <w:szCs w:val="20"/>
          <w:lang w:eastAsia="zh-CN"/>
        </w:rPr>
        <w:t xml:space="preserve">RAN4 </w:t>
      </w:r>
      <w:r>
        <w:rPr>
          <w:rFonts w:ascii="Arial" w:hAnsi="Arial" w:cs="Arial"/>
          <w:sz w:val="20"/>
          <w:szCs w:val="20"/>
          <w:lang w:eastAsia="zh-CN"/>
        </w:rPr>
        <w:t>to take the above</w:t>
      </w:r>
      <w:r w:rsidR="00D520A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2C037E">
        <w:rPr>
          <w:rFonts w:ascii="Arial" w:hAnsi="Arial" w:cs="Arial"/>
          <w:sz w:val="20"/>
          <w:szCs w:val="20"/>
          <w:lang w:eastAsia="zh-CN"/>
        </w:rPr>
        <w:t xml:space="preserve">replies </w:t>
      </w:r>
      <w:r w:rsidR="00E26355">
        <w:rPr>
          <w:rFonts w:ascii="Arial" w:hAnsi="Arial" w:cs="Arial"/>
          <w:sz w:val="20"/>
          <w:szCs w:val="20"/>
          <w:lang w:eastAsia="zh-CN"/>
        </w:rPr>
        <w:t>into account</w:t>
      </w:r>
      <w:r w:rsidR="007530CF">
        <w:rPr>
          <w:rFonts w:ascii="Arial" w:hAnsi="Arial" w:cs="Arial"/>
          <w:sz w:val="20"/>
          <w:szCs w:val="20"/>
          <w:lang w:eastAsia="zh-CN"/>
        </w:rPr>
        <w:t>.</w:t>
      </w: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331DD1" w:rsidRDefault="007530CF" w:rsidP="00E97D78">
      <w:pPr>
        <w:rPr>
          <w:rFonts w:ascii="Arial" w:hAnsi="Arial" w:cs="Arial"/>
          <w:bCs/>
          <w:sz w:val="20"/>
          <w:szCs w:val="20"/>
          <w:lang w:eastAsia="ko-KR"/>
        </w:rPr>
      </w:pP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100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0A2DDD">
        <w:rPr>
          <w:rFonts w:ascii="Arial" w:hAnsi="Arial" w:cs="Arial"/>
          <w:bCs/>
          <w:sz w:val="20"/>
          <w:szCs w:val="20"/>
          <w:lang w:eastAsia="ko-KR"/>
        </w:rPr>
        <w:t>24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0A2DDD">
        <w:rPr>
          <w:rFonts w:ascii="Arial" w:hAnsi="Arial" w:cs="Arial"/>
          <w:bCs/>
          <w:sz w:val="20"/>
          <w:szCs w:val="20"/>
          <w:lang w:eastAsia="ko-KR"/>
        </w:rPr>
        <w:t>28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0A2DDD">
        <w:rPr>
          <w:rFonts w:ascii="Arial" w:hAnsi="Arial" w:cs="Arial"/>
          <w:bCs/>
          <w:sz w:val="20"/>
          <w:szCs w:val="20"/>
          <w:lang w:eastAsia="ko-KR"/>
        </w:rPr>
        <w:t>February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0A2DDD">
        <w:rPr>
          <w:rFonts w:ascii="Arial" w:hAnsi="Arial" w:cs="Arial"/>
          <w:bCs/>
          <w:sz w:val="20"/>
          <w:szCs w:val="20"/>
          <w:lang w:eastAsia="ko-KR"/>
        </w:rPr>
        <w:tab/>
        <w:t>GR</w:t>
      </w:r>
    </w:p>
    <w:p w:rsidR="00FB4E82" w:rsidRPr="006D3E4B" w:rsidRDefault="00FB4E82" w:rsidP="00FB4E82"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100bis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2</w:t>
      </w:r>
      <w:r w:rsidR="00BF63F5">
        <w:rPr>
          <w:rFonts w:ascii="Arial" w:hAnsi="Arial" w:cs="Arial"/>
          <w:bCs/>
          <w:sz w:val="20"/>
          <w:szCs w:val="20"/>
          <w:lang w:eastAsia="ko-KR"/>
        </w:rPr>
        <w:t>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2</w:t>
      </w:r>
      <w:r w:rsidR="00BF63F5">
        <w:rPr>
          <w:rFonts w:ascii="Arial" w:hAnsi="Arial" w:cs="Arial"/>
          <w:bCs/>
          <w:sz w:val="20"/>
          <w:szCs w:val="20"/>
          <w:lang w:eastAsia="ko-KR"/>
        </w:rPr>
        <w:t>4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April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="00BF63F5">
        <w:rPr>
          <w:rFonts w:ascii="Arial" w:hAnsi="Arial" w:cs="Arial"/>
          <w:bCs/>
          <w:sz w:val="20"/>
          <w:szCs w:val="20"/>
          <w:lang w:eastAsia="ko-KR"/>
        </w:rPr>
        <w:t>KR</w:t>
      </w:r>
    </w:p>
    <w:p w:rsidR="00FB4E82" w:rsidRPr="006D3E4B" w:rsidRDefault="00FB4E82" w:rsidP="00E97D78"/>
    <w:sectPr w:rsidR="00FB4E82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9B3" w:rsidRDefault="003B59B3">
      <w:r>
        <w:separator/>
      </w:r>
    </w:p>
  </w:endnote>
  <w:endnote w:type="continuationSeparator" w:id="0">
    <w:p w:rsidR="003B59B3" w:rsidRDefault="003B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9B3" w:rsidRDefault="003B59B3">
      <w:r>
        <w:separator/>
      </w:r>
    </w:p>
  </w:footnote>
  <w:footnote w:type="continuationSeparator" w:id="0">
    <w:p w:rsidR="003B59B3" w:rsidRDefault="003B5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407BAE"/>
    <w:multiLevelType w:val="hybridMultilevel"/>
    <w:tmpl w:val="2D38214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4A76F83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37ECC"/>
    <w:multiLevelType w:val="hybridMultilevel"/>
    <w:tmpl w:val="736C6644"/>
    <w:lvl w:ilvl="0" w:tplc="143A36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37921"/>
    <w:multiLevelType w:val="hybridMultilevel"/>
    <w:tmpl w:val="8D8CE04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23"/>
  </w:num>
  <w:num w:numId="3">
    <w:abstractNumId w:val="20"/>
  </w:num>
  <w:num w:numId="4">
    <w:abstractNumId w:val="17"/>
  </w:num>
  <w:num w:numId="5">
    <w:abstractNumId w:val="9"/>
  </w:num>
  <w:num w:numId="6">
    <w:abstractNumId w:val="43"/>
  </w:num>
  <w:num w:numId="7">
    <w:abstractNumId w:val="18"/>
  </w:num>
  <w:num w:numId="8">
    <w:abstractNumId w:val="30"/>
  </w:num>
  <w:num w:numId="9">
    <w:abstractNumId w:val="40"/>
  </w:num>
  <w:num w:numId="10">
    <w:abstractNumId w:val="41"/>
  </w:num>
  <w:num w:numId="11">
    <w:abstractNumId w:val="46"/>
  </w:num>
  <w:num w:numId="12">
    <w:abstractNumId w:val="14"/>
  </w:num>
  <w:num w:numId="13">
    <w:abstractNumId w:val="32"/>
  </w:num>
  <w:num w:numId="14">
    <w:abstractNumId w:val="31"/>
  </w:num>
  <w:num w:numId="15">
    <w:abstractNumId w:val="25"/>
  </w:num>
  <w:num w:numId="16">
    <w:abstractNumId w:val="11"/>
  </w:num>
  <w:num w:numId="17">
    <w:abstractNumId w:val="24"/>
  </w:num>
  <w:num w:numId="18">
    <w:abstractNumId w:val="12"/>
  </w:num>
  <w:num w:numId="19">
    <w:abstractNumId w:val="10"/>
  </w:num>
  <w:num w:numId="20">
    <w:abstractNumId w:val="35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7"/>
  </w:num>
  <w:num w:numId="32">
    <w:abstractNumId w:val="44"/>
  </w:num>
  <w:num w:numId="33">
    <w:abstractNumId w:val="19"/>
  </w:num>
  <w:num w:numId="34">
    <w:abstractNumId w:val="33"/>
  </w:num>
  <w:num w:numId="35">
    <w:abstractNumId w:val="15"/>
  </w:num>
  <w:num w:numId="36">
    <w:abstractNumId w:val="38"/>
  </w:num>
  <w:num w:numId="37">
    <w:abstractNumId w:val="36"/>
  </w:num>
  <w:num w:numId="38">
    <w:abstractNumId w:val="39"/>
  </w:num>
  <w:num w:numId="39">
    <w:abstractNumId w:val="20"/>
  </w:num>
  <w:num w:numId="40">
    <w:abstractNumId w:val="13"/>
  </w:num>
  <w:num w:numId="41">
    <w:abstractNumId w:val="34"/>
  </w:num>
  <w:num w:numId="42">
    <w:abstractNumId w:val="42"/>
  </w:num>
  <w:num w:numId="43">
    <w:abstractNumId w:val="20"/>
  </w:num>
  <w:num w:numId="44">
    <w:abstractNumId w:val="26"/>
  </w:num>
  <w:num w:numId="45">
    <w:abstractNumId w:val="16"/>
  </w:num>
  <w:num w:numId="46">
    <w:abstractNumId w:val="21"/>
  </w:num>
  <w:num w:numId="47">
    <w:abstractNumId w:val="47"/>
  </w:num>
  <w:num w:numId="48">
    <w:abstractNumId w:val="22"/>
  </w:num>
  <w:num w:numId="49">
    <w:abstractNumId w:val="28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AFF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2B5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191"/>
    <w:rsid w:val="001412CC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969A3"/>
    <w:rsid w:val="001A180D"/>
    <w:rsid w:val="001A1BAC"/>
    <w:rsid w:val="001A23CE"/>
    <w:rsid w:val="001A2C89"/>
    <w:rsid w:val="001A673E"/>
    <w:rsid w:val="001A7763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37E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0620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CBC"/>
    <w:rsid w:val="00326957"/>
    <w:rsid w:val="00326AE2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9B3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25B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5B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5C81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33E8"/>
    <w:rsid w:val="00887B48"/>
    <w:rsid w:val="00887B9A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4EF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4AA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63F5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7740F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3022"/>
    <w:rsid w:val="00CE46E5"/>
    <w:rsid w:val="00CE485A"/>
    <w:rsid w:val="00CE5279"/>
    <w:rsid w:val="00CE5525"/>
    <w:rsid w:val="00CE57BB"/>
    <w:rsid w:val="00CE5A78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185"/>
    <w:rsid w:val="00D2162C"/>
    <w:rsid w:val="00D21A3C"/>
    <w:rsid w:val="00D233F1"/>
    <w:rsid w:val="00D256F8"/>
    <w:rsid w:val="00D25C62"/>
    <w:rsid w:val="00D2685C"/>
    <w:rsid w:val="00D26A3B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2BC1"/>
    <w:rsid w:val="00E43C18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4E2"/>
    <w:rsid w:val="00EA7FCF"/>
    <w:rsid w:val="00EB0CA3"/>
    <w:rsid w:val="00EB104F"/>
    <w:rsid w:val="00EB1B27"/>
    <w:rsid w:val="00EB1DA8"/>
    <w:rsid w:val="00EB20C6"/>
    <w:rsid w:val="00EB4CFF"/>
    <w:rsid w:val="00EB5476"/>
    <w:rsid w:val="00EB5C01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22"/>
    <w:rsid w:val="00EE5560"/>
    <w:rsid w:val="00EE5D0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968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E82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112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f0"/>
    <w:rsid w:val="00B72D82"/>
    <w:rPr>
      <w:rFonts w:ascii="Cambria" w:hAnsi="Cambria" w:cs="Times New Roman"/>
      <w:b/>
      <w:bCs/>
      <w:sz w:val="32"/>
      <w:szCs w:val="32"/>
    </w:rPr>
  </w:style>
  <w:style w:type="paragraph" w:styleId="af1">
    <w:name w:val="List Paragraph"/>
    <w:basedOn w:val="a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a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a0"/>
    <w:rsid w:val="00553540"/>
  </w:style>
  <w:style w:type="character" w:styleId="af2">
    <w:name w:val="Placeholder Text"/>
    <w:uiPriority w:val="99"/>
    <w:semiHidden/>
    <w:rsid w:val="001B712D"/>
    <w:rPr>
      <w:color w:val="808080"/>
    </w:rPr>
  </w:style>
  <w:style w:type="table" w:styleId="6-5">
    <w:name w:val="Grid Table 6 Colorful Accent 5"/>
    <w:basedOn w:val="a1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5">
    <w:name w:val="Grid Table 4 Accent 5"/>
    <w:basedOn w:val="a1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a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05478-21EC-42BF-B908-16F3FE5FE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1696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Xiaolei TIE</cp:lastModifiedBy>
  <cp:revision>4</cp:revision>
  <cp:lastPrinted>2007-06-18T22:08:00Z</cp:lastPrinted>
  <dcterms:created xsi:type="dcterms:W3CDTF">2019-11-08T16:09:00Z</dcterms:created>
  <dcterms:modified xsi:type="dcterms:W3CDTF">2019-11-08T16:21:00Z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(3)/gQk3g8XxYX88TwPGum8suXeDUPQxJG439psGbZ4Yj3RjjNv5/gf+AM+eZWGyqn8ZIkNYRYG
jyplIKcqEmIpUJtRx7ieGkf0NJSivsw3KOoIzjUrdyetU9/Bj44ZhVh626n0Erzp4KYo4dcC
IH7QVS+kZA0/H2bveFQ/UXRXdHRdcC8bvrIzLF848cTMwUGNBJRdoR0ZnTBrQLKMqdTAeXd+
RrrDSwNcPgJrlFOX+M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YmVIu7fIPcxnn/S+yG4ytaZ8ArJpWk07BHKRCUXozRlgkrErH+tJvh
2FHpY2e832Krtjv2qmyYAYU1DqGR7iRBhOrhjauZVNNLxpiXi9waP0CPYwnDTDfp1x+VqSRT
o4iDMs3IcTCVfH8B8uTBfgsif4xHNItyRMQGrDdz8FLz7zp1kYYBfUv67xs2BpoS6y3NCixh
Voe9HG6vZsScQf+d7UF3s0F9MzvLALZgqBLZ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DQnPesKgqQb3PxsrxXwVSVAH6XBkjVbYQeJM
7rkX6qn++1LTCnNMaNAsTJK/cPlFId+VfsLl9dGNf50/UN/y9TM=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1572504551</vt:lpwstr>
  </property>
</Properties>
</file>