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E44DB7" w14:textId="4CDD07DE" w:rsidR="00726582" w:rsidRPr="0052548E" w:rsidRDefault="00726582" w:rsidP="00726582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440D8">
        <w:rPr>
          <w:rFonts w:ascii="Arial" w:hAnsi="Arial" w:cs="Arial"/>
          <w:b/>
          <w:bCs/>
          <w:sz w:val="28"/>
        </w:rPr>
        <w:t>3GPP TSG RAN WG1 #9</w:t>
      </w:r>
      <w:r w:rsidR="00522E3F">
        <w:rPr>
          <w:rFonts w:ascii="Arial" w:hAnsi="Arial" w:cs="Arial"/>
          <w:b/>
          <w:bCs/>
          <w:sz w:val="28"/>
        </w:rPr>
        <w:t>9</w:t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</w:r>
      <w:r w:rsidRPr="005440D8">
        <w:rPr>
          <w:rFonts w:ascii="Arial" w:hAnsi="Arial" w:cs="Arial"/>
          <w:b/>
          <w:bCs/>
          <w:sz w:val="28"/>
        </w:rPr>
        <w:tab/>
        <w:t>R1-19</w:t>
      </w:r>
      <w:r w:rsidR="00522E3F">
        <w:rPr>
          <w:rFonts w:ascii="Arial" w:hAnsi="Arial" w:cs="Arial"/>
          <w:b/>
          <w:bCs/>
          <w:sz w:val="28"/>
        </w:rPr>
        <w:t>13097</w:t>
      </w:r>
    </w:p>
    <w:p w14:paraId="16861E6E" w14:textId="2C5C1C20" w:rsidR="00726582" w:rsidRPr="009513AC" w:rsidRDefault="00522E3F" w:rsidP="00726582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USA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November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 </w:t>
      </w:r>
      <w:r w:rsidR="00481821">
        <w:rPr>
          <w:rFonts w:ascii="Arial" w:eastAsia="MS Mincho" w:hAnsi="Arial" w:cs="Arial"/>
          <w:b/>
          <w:bCs/>
          <w:sz w:val="28"/>
          <w:lang w:eastAsia="ja-JP"/>
        </w:rPr>
        <w:t>1</w:t>
      </w:r>
      <w:r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="00726582" w:rsidRPr="00BA33B5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 xml:space="preserve"> – </w:t>
      </w:r>
      <w:r w:rsidR="00481821"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lang w:eastAsia="ja-JP"/>
        </w:rPr>
        <w:t>2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nd</w:t>
      </w:r>
      <w:r w:rsidR="00726582"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324A173C" w14:textId="77777777" w:rsidR="00726582" w:rsidRDefault="00726582" w:rsidP="00726582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</w:p>
    <w:p w14:paraId="1E97F7EE" w14:textId="41CC18DB" w:rsidR="0016659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Title:</w:t>
      </w:r>
      <w:r w:rsidRPr="00A17229">
        <w:rPr>
          <w:rFonts w:ascii="Arial" w:hAnsi="Arial" w:cs="Arial"/>
          <w:b/>
        </w:rPr>
        <w:tab/>
      </w:r>
      <w:r w:rsidR="00522E3F" w:rsidRPr="00522E3F">
        <w:rPr>
          <w:rFonts w:ascii="Arial" w:hAnsi="Arial" w:cs="Arial"/>
          <w:b/>
        </w:rPr>
        <w:t xml:space="preserve">Draft </w:t>
      </w:r>
      <w:r w:rsidR="00522E3F" w:rsidRPr="00522E3F">
        <w:rPr>
          <w:rFonts w:ascii="Arial" w:hAnsi="Arial" w:cs="Arial"/>
        </w:rPr>
        <w:t>Reply LS on multi PDCCH-based and single PDCCH-based multi-TRP operation</w:t>
      </w:r>
    </w:p>
    <w:p w14:paraId="1F665386" w14:textId="6B65760F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Response to:</w:t>
      </w:r>
      <w:r w:rsidRPr="00A17229">
        <w:rPr>
          <w:rFonts w:ascii="Arial" w:hAnsi="Arial" w:cs="Arial"/>
          <w:bCs/>
        </w:rPr>
        <w:tab/>
      </w:r>
      <w:r w:rsidRPr="00481821">
        <w:rPr>
          <w:rFonts w:ascii="Arial" w:hAnsi="Arial" w:cs="Arial"/>
          <w:bCs/>
        </w:rPr>
        <w:t>R</w:t>
      </w:r>
      <w:r w:rsidR="00481821" w:rsidRPr="00481821">
        <w:rPr>
          <w:rFonts w:ascii="Arial" w:hAnsi="Arial" w:cs="Arial"/>
          <w:bCs/>
        </w:rPr>
        <w:t>2</w:t>
      </w:r>
      <w:r w:rsidRPr="00481821">
        <w:rPr>
          <w:rFonts w:ascii="Arial" w:hAnsi="Arial" w:cs="Arial"/>
          <w:bCs/>
        </w:rPr>
        <w:t>-</w:t>
      </w:r>
      <w:r w:rsidR="00481821" w:rsidRPr="00481821">
        <w:rPr>
          <w:rFonts w:ascii="Arial" w:hAnsi="Arial" w:cs="Arial"/>
          <w:bCs/>
        </w:rPr>
        <w:t>191</w:t>
      </w:r>
      <w:r w:rsidR="00522E3F">
        <w:rPr>
          <w:rFonts w:ascii="Arial" w:hAnsi="Arial" w:cs="Arial"/>
          <w:bCs/>
        </w:rPr>
        <w:t>4020</w:t>
      </w:r>
    </w:p>
    <w:p w14:paraId="339F03C4" w14:textId="0F9B997B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Release:</w:t>
      </w:r>
      <w:r w:rsidRPr="00A17229">
        <w:rPr>
          <w:rFonts w:ascii="Arial" w:hAnsi="Arial" w:cs="Arial"/>
          <w:bCs/>
        </w:rPr>
        <w:tab/>
        <w:t>Release 1</w:t>
      </w:r>
      <w:r w:rsidR="00481821">
        <w:rPr>
          <w:rFonts w:ascii="Arial" w:hAnsi="Arial" w:cs="Arial"/>
          <w:bCs/>
        </w:rPr>
        <w:t>6</w:t>
      </w:r>
    </w:p>
    <w:p w14:paraId="766036A3" w14:textId="7DFAF6B3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Work Item:</w:t>
      </w:r>
      <w:r w:rsidRPr="00A17229">
        <w:rPr>
          <w:rFonts w:ascii="Arial" w:hAnsi="Arial" w:cs="Arial"/>
          <w:bCs/>
        </w:rPr>
        <w:tab/>
      </w:r>
      <w:proofErr w:type="spellStart"/>
      <w:r w:rsidRPr="00A17229">
        <w:rPr>
          <w:rFonts w:ascii="Arial" w:hAnsi="Arial" w:cs="Arial"/>
          <w:bCs/>
        </w:rPr>
        <w:t>NR_</w:t>
      </w:r>
      <w:r w:rsidR="00481821">
        <w:rPr>
          <w:rFonts w:ascii="Arial" w:hAnsi="Arial" w:cs="Arial"/>
          <w:bCs/>
        </w:rPr>
        <w:t>eMIMO</w:t>
      </w:r>
      <w:proofErr w:type="spellEnd"/>
      <w:r w:rsidRPr="00A17229">
        <w:rPr>
          <w:rFonts w:ascii="Arial" w:hAnsi="Arial" w:cs="Arial"/>
          <w:bCs/>
        </w:rPr>
        <w:t>-Core</w:t>
      </w:r>
    </w:p>
    <w:p w14:paraId="641D1382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/>
        </w:rPr>
      </w:pPr>
    </w:p>
    <w:p w14:paraId="4A824BA6" w14:textId="3D2E4CC5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Source:</w:t>
      </w:r>
      <w:r w:rsidRPr="00A17229">
        <w:rPr>
          <w:rFonts w:ascii="Arial" w:hAnsi="Arial" w:cs="Arial"/>
          <w:bCs/>
        </w:rPr>
        <w:tab/>
      </w:r>
      <w:r w:rsidRPr="004D489E">
        <w:rPr>
          <w:rFonts w:ascii="Arial" w:hAnsi="Arial" w:cs="Arial"/>
          <w:bCs/>
        </w:rPr>
        <w:t>Nokia [TSG RAN WG1]</w:t>
      </w:r>
    </w:p>
    <w:p w14:paraId="039D0EF4" w14:textId="2C2AD0D2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To:</w:t>
      </w:r>
      <w:r w:rsidRPr="00A17229">
        <w:rPr>
          <w:rFonts w:ascii="Arial" w:hAnsi="Arial" w:cs="Arial"/>
          <w:bCs/>
        </w:rPr>
        <w:tab/>
        <w:t>TSG RAN WG</w:t>
      </w:r>
      <w:r>
        <w:rPr>
          <w:rFonts w:ascii="Arial" w:hAnsi="Arial" w:cs="Arial"/>
          <w:bCs/>
        </w:rPr>
        <w:t>2</w:t>
      </w:r>
    </w:p>
    <w:p w14:paraId="3B534C7B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Cc:</w:t>
      </w:r>
      <w:r w:rsidRPr="00A17229">
        <w:rPr>
          <w:rFonts w:ascii="Arial" w:hAnsi="Arial" w:cs="Arial"/>
          <w:bCs/>
        </w:rPr>
        <w:tab/>
        <w:t>-</w:t>
      </w:r>
    </w:p>
    <w:p w14:paraId="05A9DA1D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</w:p>
    <w:p w14:paraId="60212C54" w14:textId="77777777" w:rsidR="00726582" w:rsidRPr="00A17229" w:rsidRDefault="00726582" w:rsidP="00726582">
      <w:pPr>
        <w:tabs>
          <w:tab w:val="left" w:pos="2268"/>
        </w:tabs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Contact Person:</w:t>
      </w:r>
      <w:r w:rsidRPr="00A17229">
        <w:rPr>
          <w:rFonts w:ascii="Arial" w:hAnsi="Arial" w:cs="Arial"/>
          <w:bCs/>
        </w:rPr>
        <w:tab/>
      </w:r>
    </w:p>
    <w:p w14:paraId="73AE6948" w14:textId="64ADF051" w:rsidR="00726582" w:rsidRPr="008D3C49" w:rsidRDefault="00726582" w:rsidP="000F111E">
      <w:pPr>
        <w:pStyle w:val="Heading4"/>
        <w:rPr>
          <w:lang w:val="en-US"/>
        </w:rPr>
      </w:pPr>
      <w:r w:rsidRPr="008D3C49">
        <w:rPr>
          <w:lang w:val="en-US"/>
        </w:rPr>
        <w:t>Name:</w:t>
      </w:r>
      <w:r w:rsidRPr="008D3C49">
        <w:rPr>
          <w:lang w:val="en-US"/>
        </w:rPr>
        <w:tab/>
      </w:r>
      <w:r w:rsidR="00481821">
        <w:rPr>
          <w:lang w:val="en-US"/>
        </w:rPr>
        <w:t>Keeth Jayasinghe</w:t>
      </w:r>
    </w:p>
    <w:p w14:paraId="59CE97F9" w14:textId="6FDA2DD2" w:rsidR="000F111E" w:rsidRDefault="00726582" w:rsidP="000F111E">
      <w:pPr>
        <w:pStyle w:val="Heading4"/>
        <w:rPr>
          <w:lang w:val="fr-FR"/>
        </w:rPr>
      </w:pPr>
      <w:r w:rsidRPr="00A43D15">
        <w:rPr>
          <w:lang w:val="fr-FR"/>
        </w:rPr>
        <w:t xml:space="preserve">E-mail </w:t>
      </w:r>
      <w:proofErr w:type="spellStart"/>
      <w:proofErr w:type="gramStart"/>
      <w:r w:rsidRPr="00A43D15">
        <w:rPr>
          <w:lang w:val="fr-FR"/>
        </w:rPr>
        <w:t>Address</w:t>
      </w:r>
      <w:proofErr w:type="spellEnd"/>
      <w:r w:rsidRPr="00A43D15">
        <w:rPr>
          <w:lang w:val="fr-FR"/>
        </w:rPr>
        <w:t>:</w:t>
      </w:r>
      <w:proofErr w:type="gramEnd"/>
      <w:r w:rsidRPr="00A43D15">
        <w:rPr>
          <w:lang w:val="fr-FR"/>
        </w:rPr>
        <w:tab/>
      </w:r>
      <w:hyperlink r:id="rId13" w:history="1">
        <w:r w:rsidR="000F111E" w:rsidRPr="00E34593">
          <w:rPr>
            <w:rStyle w:val="Hyperlink"/>
            <w:lang w:val="fr-FR"/>
          </w:rPr>
          <w:t>keeth.jayasinghe@nokia.com</w:t>
        </w:r>
      </w:hyperlink>
    </w:p>
    <w:p w14:paraId="4B0FD1DF" w14:textId="77777777" w:rsidR="000F111E" w:rsidRPr="000F111E" w:rsidRDefault="000F111E" w:rsidP="000F111E">
      <w:pPr>
        <w:rPr>
          <w:lang w:val="fr-FR"/>
        </w:rPr>
      </w:pPr>
    </w:p>
    <w:p w14:paraId="392EB24A" w14:textId="77777777" w:rsidR="00726582" w:rsidRPr="00A17229" w:rsidRDefault="00726582" w:rsidP="00726582">
      <w:pPr>
        <w:spacing w:after="60"/>
        <w:ind w:left="1985" w:hanging="1985"/>
        <w:rPr>
          <w:rFonts w:ascii="Arial" w:hAnsi="Arial" w:cs="Arial"/>
          <w:bCs/>
        </w:rPr>
      </w:pPr>
      <w:r w:rsidRPr="00A17229">
        <w:rPr>
          <w:rFonts w:ascii="Arial" w:hAnsi="Arial" w:cs="Arial"/>
          <w:b/>
        </w:rPr>
        <w:t>Attachments:</w:t>
      </w:r>
      <w:r w:rsidRPr="00A17229">
        <w:rPr>
          <w:rFonts w:ascii="Arial" w:hAnsi="Arial" w:cs="Arial"/>
          <w:bCs/>
        </w:rPr>
        <w:tab/>
        <w:t>-</w:t>
      </w:r>
    </w:p>
    <w:p w14:paraId="4F7A9E2B" w14:textId="77777777" w:rsidR="00726582" w:rsidRPr="00A17229" w:rsidRDefault="00726582" w:rsidP="00726582">
      <w:pPr>
        <w:pBdr>
          <w:bottom w:val="single" w:sz="4" w:space="1" w:color="auto"/>
        </w:pBdr>
        <w:rPr>
          <w:rFonts w:ascii="Arial" w:hAnsi="Arial" w:cs="Arial"/>
        </w:rPr>
      </w:pPr>
    </w:p>
    <w:p w14:paraId="2E12B6EE" w14:textId="77777777" w:rsidR="00726582" w:rsidRPr="00A17229" w:rsidRDefault="00726582" w:rsidP="00726582">
      <w:pPr>
        <w:rPr>
          <w:rFonts w:ascii="Arial" w:hAnsi="Arial" w:cs="Arial"/>
        </w:rPr>
      </w:pPr>
    </w:p>
    <w:p w14:paraId="1F00A41A" w14:textId="3622FB65" w:rsidR="00726582" w:rsidRDefault="00726582" w:rsidP="00726582">
      <w:pPr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1. Overall Description:</w:t>
      </w:r>
    </w:p>
    <w:p w14:paraId="771323F6" w14:textId="14FE1833" w:rsidR="00726582" w:rsidRDefault="00726582" w:rsidP="00726582"/>
    <w:p w14:paraId="72F323DB" w14:textId="2E107904" w:rsidR="00726582" w:rsidRPr="00522E3F" w:rsidRDefault="00726582" w:rsidP="00522E3F">
      <w:pPr>
        <w:jc w:val="both"/>
        <w:rPr>
          <w:sz w:val="22"/>
          <w:szCs w:val="22"/>
        </w:rPr>
      </w:pPr>
      <w:r w:rsidRPr="00522E3F">
        <w:rPr>
          <w:sz w:val="22"/>
          <w:szCs w:val="22"/>
        </w:rPr>
        <w:t xml:space="preserve">RAN1 would like to thank RAN2 on </w:t>
      </w:r>
      <w:r w:rsidR="00522E3F" w:rsidRPr="00522E3F">
        <w:rPr>
          <w:iCs/>
          <w:sz w:val="22"/>
          <w:szCs w:val="22"/>
          <w:lang w:eastAsia="ja-JP"/>
        </w:rPr>
        <w:t xml:space="preserve">LS </w:t>
      </w:r>
      <w:r w:rsidR="00522E3F" w:rsidRPr="00522E3F">
        <w:rPr>
          <w:rFonts w:eastAsia="MS Mincho"/>
          <w:bCs/>
          <w:sz w:val="22"/>
          <w:szCs w:val="22"/>
          <w:lang w:eastAsia="ja-JP"/>
        </w:rPr>
        <w:t xml:space="preserve">on </w:t>
      </w:r>
      <w:r w:rsidR="00522E3F" w:rsidRPr="00522E3F">
        <w:rPr>
          <w:bCs/>
          <w:sz w:val="22"/>
          <w:szCs w:val="22"/>
        </w:rPr>
        <w:t>multi PDCCH-based and single PDCCH-based multi-TRP operation</w:t>
      </w:r>
      <w:r w:rsidR="00522E3F" w:rsidRPr="00522E3F">
        <w:rPr>
          <w:iCs/>
          <w:sz w:val="22"/>
          <w:szCs w:val="22"/>
          <w:lang w:eastAsia="zh-CN"/>
        </w:rPr>
        <w:t xml:space="preserve"> in R2-1914020</w:t>
      </w:r>
      <w:r w:rsidRPr="00522E3F">
        <w:rPr>
          <w:sz w:val="22"/>
          <w:szCs w:val="22"/>
        </w:rPr>
        <w:t xml:space="preserve">. </w:t>
      </w:r>
    </w:p>
    <w:p w14:paraId="3731BEE3" w14:textId="0A74DF96" w:rsidR="00726582" w:rsidRPr="00522E3F" w:rsidRDefault="00726582" w:rsidP="00522E3F">
      <w:pPr>
        <w:jc w:val="both"/>
        <w:rPr>
          <w:sz w:val="22"/>
          <w:szCs w:val="22"/>
        </w:rPr>
      </w:pPr>
    </w:p>
    <w:p w14:paraId="40B23E28" w14:textId="13C646EC" w:rsidR="00726582" w:rsidRPr="00522E3F" w:rsidRDefault="00726582" w:rsidP="00522E3F">
      <w:pPr>
        <w:jc w:val="both"/>
        <w:rPr>
          <w:sz w:val="22"/>
          <w:szCs w:val="22"/>
        </w:rPr>
      </w:pPr>
      <w:r w:rsidRPr="00522E3F">
        <w:rPr>
          <w:sz w:val="22"/>
          <w:szCs w:val="22"/>
        </w:rPr>
        <w:t xml:space="preserve">The LS had </w:t>
      </w:r>
      <w:r w:rsidR="00522E3F" w:rsidRPr="00522E3F">
        <w:rPr>
          <w:sz w:val="22"/>
          <w:szCs w:val="22"/>
        </w:rPr>
        <w:t>three</w:t>
      </w:r>
      <w:r w:rsidRPr="00522E3F">
        <w:rPr>
          <w:sz w:val="22"/>
          <w:szCs w:val="22"/>
        </w:rPr>
        <w:t xml:space="preserve"> questions addressed to RAN1, and RAN1 answer is provided below</w:t>
      </w:r>
      <w:r w:rsidR="000A38FE">
        <w:rPr>
          <w:sz w:val="22"/>
          <w:szCs w:val="22"/>
        </w:rPr>
        <w:t>.</w:t>
      </w:r>
    </w:p>
    <w:p w14:paraId="53C518A2" w14:textId="4B4ED17F" w:rsidR="00726582" w:rsidRPr="00927588" w:rsidRDefault="00726582" w:rsidP="00726582">
      <w:pPr>
        <w:rPr>
          <w:sz w:val="22"/>
        </w:rPr>
      </w:pPr>
    </w:p>
    <w:p w14:paraId="217073A6" w14:textId="77777777" w:rsidR="00522E3F" w:rsidRPr="00522E3F" w:rsidRDefault="00522E3F" w:rsidP="00522E3F">
      <w:pPr>
        <w:pStyle w:val="Header"/>
        <w:rPr>
          <w:rFonts w:eastAsia="Malgun Gothic"/>
          <w:b/>
          <w:color w:val="2F5496" w:themeColor="accent5" w:themeShade="BF"/>
          <w:lang w:eastAsia="ko-KR"/>
        </w:rPr>
      </w:pPr>
      <w:r w:rsidRPr="00522E3F">
        <w:rPr>
          <w:rFonts w:eastAsia="Malgun Gothic"/>
          <w:b/>
          <w:color w:val="2F5496" w:themeColor="accent5" w:themeShade="BF"/>
          <w:lang w:eastAsia="ko-KR"/>
        </w:rPr>
        <w:t>Total number of CORESETs per serving cell</w:t>
      </w:r>
    </w:p>
    <w:p w14:paraId="72115C93" w14:textId="77777777" w:rsidR="00522E3F" w:rsidRPr="00522E3F" w:rsidRDefault="00522E3F" w:rsidP="00522E3F">
      <w:pPr>
        <w:pStyle w:val="Header"/>
        <w:rPr>
          <w:rFonts w:eastAsia="Malgun Gothic"/>
          <w:b/>
          <w:color w:val="2F5496" w:themeColor="accent5" w:themeShade="BF"/>
          <w:lang w:eastAsia="ko-KR"/>
        </w:rPr>
      </w:pPr>
    </w:p>
    <w:p w14:paraId="1F19793A" w14:textId="1E8F7204" w:rsidR="00522E3F" w:rsidRPr="00522E3F" w:rsidRDefault="00522E3F" w:rsidP="00522E3F">
      <w:pPr>
        <w:pStyle w:val="Header"/>
        <w:rPr>
          <w:color w:val="2F5496" w:themeColor="accent5" w:themeShade="BF"/>
          <w:lang w:eastAsia="zh-CN"/>
        </w:rPr>
      </w:pPr>
      <w:r w:rsidRPr="00522E3F">
        <w:rPr>
          <w:color w:val="2F5496" w:themeColor="accent5" w:themeShade="BF"/>
          <w:lang w:eastAsia="zh-CN"/>
        </w:rPr>
        <w:t xml:space="preserve">The LS in </w:t>
      </w:r>
      <w:r w:rsidRPr="00522E3F">
        <w:rPr>
          <w:color w:val="2F5496" w:themeColor="accent5" w:themeShade="BF"/>
          <w:lang w:eastAsia="zh-CN"/>
        </w:rPr>
        <w:fldChar w:fldCharType="begin"/>
      </w:r>
      <w:r w:rsidRPr="00522E3F">
        <w:rPr>
          <w:color w:val="2F5496" w:themeColor="accent5" w:themeShade="BF"/>
          <w:lang w:eastAsia="zh-CN"/>
        </w:rPr>
        <w:instrText xml:space="preserve"> REF _Ref22104329 \r \h  \* MERGEFORMAT </w:instrText>
      </w:r>
      <w:r w:rsidRPr="00522E3F">
        <w:rPr>
          <w:color w:val="2F5496" w:themeColor="accent5" w:themeShade="BF"/>
          <w:lang w:eastAsia="zh-CN"/>
        </w:rPr>
      </w:r>
      <w:r w:rsidRPr="00522E3F">
        <w:rPr>
          <w:color w:val="2F5496" w:themeColor="accent5" w:themeShade="BF"/>
          <w:lang w:eastAsia="zh-CN"/>
        </w:rPr>
        <w:fldChar w:fldCharType="separate"/>
      </w:r>
      <w:r w:rsidRPr="00522E3F">
        <w:rPr>
          <w:color w:val="2F5496" w:themeColor="accent5" w:themeShade="BF"/>
          <w:lang w:eastAsia="zh-CN"/>
        </w:rPr>
        <w:t>[2]</w:t>
      </w:r>
      <w:r w:rsidRPr="00522E3F">
        <w:rPr>
          <w:color w:val="2F5496" w:themeColor="accent5" w:themeShade="BF"/>
          <w:lang w:eastAsia="zh-CN"/>
        </w:rPr>
        <w:fldChar w:fldCharType="end"/>
      </w:r>
      <w:r w:rsidRPr="00522E3F">
        <w:rPr>
          <w:color w:val="2F5496" w:themeColor="accent5" w:themeShade="BF"/>
          <w:lang w:eastAsia="zh-CN"/>
        </w:rPr>
        <w:t xml:space="preserve"> indicates that the number of CORESETs is increased per PDCCH-config from 3 to 5:</w:t>
      </w:r>
    </w:p>
    <w:p w14:paraId="2F4C696F" w14:textId="77777777" w:rsidR="00522E3F" w:rsidRPr="00522E3F" w:rsidRDefault="00522E3F" w:rsidP="00522E3F">
      <w:pPr>
        <w:pStyle w:val="Header"/>
        <w:rPr>
          <w:rFonts w:eastAsia="Malgun Gothic"/>
          <w:b/>
          <w:color w:val="2F5496" w:themeColor="accent5" w:themeShade="BF"/>
          <w:lang w:eastAsia="ko-KR"/>
        </w:rPr>
      </w:pPr>
    </w:p>
    <w:p w14:paraId="2175861E" w14:textId="77777777" w:rsidR="00522E3F" w:rsidRPr="00522E3F" w:rsidRDefault="00522E3F" w:rsidP="00522E3F">
      <w:pPr>
        <w:pStyle w:val="B1"/>
        <w:ind w:firstLine="0"/>
        <w:rPr>
          <w:rFonts w:ascii="Times New Roman" w:hAnsi="Times New Roman"/>
          <w:i/>
          <w:color w:val="2F5496" w:themeColor="accent5" w:themeShade="BF"/>
          <w:lang w:val="en-US"/>
        </w:rPr>
      </w:pPr>
      <w:r w:rsidRPr="00522E3F">
        <w:rPr>
          <w:rFonts w:ascii="Times New Roman" w:hAnsi="Times New Roman"/>
          <w:i/>
          <w:color w:val="2F5496" w:themeColor="accent5" w:themeShade="BF"/>
          <w:lang w:val="en-US" w:eastAsia="ko-KR"/>
        </w:rPr>
        <w:t xml:space="preserve">On multiple PDCCH based </w:t>
      </w:r>
      <w:r w:rsidRPr="00522E3F">
        <w:rPr>
          <w:rFonts w:ascii="Times New Roman" w:hAnsi="Times New Roman"/>
          <w:i/>
          <w:color w:val="2F5496" w:themeColor="accent5" w:themeShade="BF"/>
          <w:lang w:val="en-US"/>
        </w:rPr>
        <w:t xml:space="preserve">multi-TRP/panel transmission, </w:t>
      </w:r>
    </w:p>
    <w:p w14:paraId="34A6E89E" w14:textId="77777777" w:rsidR="00522E3F" w:rsidRPr="00522E3F" w:rsidRDefault="00522E3F" w:rsidP="00522E3F">
      <w:pPr>
        <w:pStyle w:val="B1"/>
        <w:numPr>
          <w:ilvl w:val="0"/>
          <w:numId w:val="36"/>
        </w:numPr>
        <w:overflowPunct w:val="0"/>
        <w:autoSpaceDE w:val="0"/>
        <w:autoSpaceDN w:val="0"/>
        <w:adjustRightInd w:val="0"/>
        <w:ind w:left="1287"/>
        <w:textAlignment w:val="baseline"/>
        <w:rPr>
          <w:rFonts w:cs="Arial"/>
          <w:i/>
          <w:color w:val="2F5496" w:themeColor="accent5" w:themeShade="BF"/>
          <w:lang w:val="en-US"/>
        </w:rPr>
      </w:pPr>
      <w:r w:rsidRPr="00522E3F">
        <w:rPr>
          <w:rFonts w:ascii="Times New Roman" w:hAnsi="Times New Roman"/>
          <w:i/>
          <w:color w:val="2F5496" w:themeColor="accent5" w:themeShade="BF"/>
          <w:lang w:val="en-US"/>
        </w:rPr>
        <w:t>For multi-PDCCH based multi-TRP operation, increase the maximum number of CORESETs per “PDCCH-config” to 5, according to UE capability.</w:t>
      </w:r>
      <w:r w:rsidRPr="00522E3F">
        <w:rPr>
          <w:rFonts w:cs="Arial"/>
          <w:i/>
          <w:color w:val="2F5496" w:themeColor="accent5" w:themeShade="BF"/>
          <w:lang w:val="en-US"/>
        </w:rPr>
        <w:t xml:space="preserve">  </w:t>
      </w:r>
    </w:p>
    <w:p w14:paraId="0236C653" w14:textId="77777777" w:rsidR="00522E3F" w:rsidRPr="00522E3F" w:rsidRDefault="00522E3F" w:rsidP="00522E3F">
      <w:pPr>
        <w:pStyle w:val="Header"/>
        <w:rPr>
          <w:rFonts w:ascii="Arial" w:eastAsia="Malgun Gothic" w:hAnsi="Arial" w:cs="Arial"/>
          <w:b/>
          <w:color w:val="2F5496" w:themeColor="accent5" w:themeShade="BF"/>
          <w:lang w:val="en-US" w:eastAsia="ko-KR"/>
        </w:rPr>
      </w:pPr>
    </w:p>
    <w:p w14:paraId="0A63183A" w14:textId="77777777" w:rsidR="00522E3F" w:rsidRPr="00522E3F" w:rsidRDefault="00522E3F" w:rsidP="00522E3F">
      <w:pPr>
        <w:pStyle w:val="Header"/>
        <w:rPr>
          <w:rFonts w:eastAsia="Malgun Gothic"/>
          <w:color w:val="2F5496" w:themeColor="accent5" w:themeShade="BF"/>
          <w:lang w:eastAsia="ko-KR"/>
        </w:rPr>
      </w:pPr>
      <w:r w:rsidRPr="00522E3F">
        <w:rPr>
          <w:rFonts w:eastAsia="Malgun Gothic"/>
          <w:b/>
          <w:color w:val="2F5496" w:themeColor="accent5" w:themeShade="BF"/>
          <w:lang w:eastAsia="ko-KR"/>
        </w:rPr>
        <w:t xml:space="preserve">Question 1. </w:t>
      </w:r>
      <w:r w:rsidRPr="00522E3F">
        <w:rPr>
          <w:rFonts w:eastAsia="Malgun Gothic"/>
          <w:color w:val="2F5496" w:themeColor="accent5" w:themeShade="BF"/>
          <w:lang w:eastAsia="ko-KR"/>
        </w:rPr>
        <w:t>Does the total number of CORESETs per cell need to be increased from current 12 corresponding to 3 CORESETs per BWP?</w:t>
      </w:r>
    </w:p>
    <w:p w14:paraId="16A513C9" w14:textId="6A8F0C2B" w:rsidR="00522E3F" w:rsidRPr="00522E3F" w:rsidRDefault="00522E3F" w:rsidP="00522E3F">
      <w:pPr>
        <w:pStyle w:val="Header"/>
        <w:tabs>
          <w:tab w:val="clear" w:pos="4153"/>
          <w:tab w:val="clear" w:pos="8306"/>
        </w:tabs>
        <w:rPr>
          <w:lang w:eastAsia="ja-JP"/>
        </w:rPr>
      </w:pPr>
    </w:p>
    <w:p w14:paraId="0CD2C43C" w14:textId="72AFDBBF" w:rsidR="00522E3F" w:rsidRPr="002C3460" w:rsidRDefault="00522E3F" w:rsidP="00522E3F">
      <w:pPr>
        <w:pStyle w:val="Header"/>
        <w:tabs>
          <w:tab w:val="clear" w:pos="4153"/>
          <w:tab w:val="clear" w:pos="8306"/>
        </w:tabs>
        <w:rPr>
          <w:sz w:val="22"/>
          <w:lang w:eastAsia="ja-JP"/>
        </w:rPr>
      </w:pPr>
      <w:r w:rsidRPr="002C3460">
        <w:rPr>
          <w:b/>
          <w:sz w:val="22"/>
          <w:lang w:eastAsia="ja-JP"/>
        </w:rPr>
        <w:t>RAN1 answer</w:t>
      </w:r>
      <w:r w:rsidRPr="002C3460">
        <w:rPr>
          <w:sz w:val="22"/>
          <w:lang w:eastAsia="ja-JP"/>
        </w:rPr>
        <w:t xml:space="preserve">: </w:t>
      </w:r>
      <w:r w:rsidR="00920A49">
        <w:rPr>
          <w:sz w:val="22"/>
          <w:lang w:eastAsia="ja-JP"/>
        </w:rPr>
        <w:t xml:space="preserve">Yes, the agreement in RAN1 </w:t>
      </w:r>
      <w:r w:rsidR="000A38FE">
        <w:rPr>
          <w:sz w:val="22"/>
          <w:lang w:eastAsia="ja-JP"/>
        </w:rPr>
        <w:t>allows</w:t>
      </w:r>
      <w:r w:rsidR="00920A49">
        <w:rPr>
          <w:sz w:val="22"/>
          <w:lang w:eastAsia="ja-JP"/>
        </w:rPr>
        <w:t xml:space="preserve"> </w:t>
      </w:r>
      <w:r w:rsidR="000A38FE">
        <w:rPr>
          <w:sz w:val="22"/>
          <w:lang w:eastAsia="ja-JP"/>
        </w:rPr>
        <w:t xml:space="preserve">the </w:t>
      </w:r>
      <w:r w:rsidR="00920A49">
        <w:rPr>
          <w:sz w:val="22"/>
          <w:lang w:eastAsia="ja-JP"/>
        </w:rPr>
        <w:t>maximum</w:t>
      </w:r>
      <w:r w:rsidR="002344DA">
        <w:rPr>
          <w:sz w:val="22"/>
          <w:lang w:eastAsia="ja-JP"/>
        </w:rPr>
        <w:t xml:space="preserve"> of</w:t>
      </w:r>
      <w:r w:rsidR="00920A49">
        <w:rPr>
          <w:sz w:val="22"/>
          <w:lang w:eastAsia="ja-JP"/>
        </w:rPr>
        <w:t xml:space="preserve"> 5 CORESETs per BWP</w:t>
      </w:r>
      <w:r w:rsidR="000A38FE">
        <w:rPr>
          <w:sz w:val="22"/>
          <w:lang w:eastAsia="ja-JP"/>
        </w:rPr>
        <w:t>. When</w:t>
      </w:r>
      <w:r w:rsidR="00920A49">
        <w:rPr>
          <w:sz w:val="22"/>
          <w:lang w:eastAsia="ja-JP"/>
        </w:rPr>
        <w:t xml:space="preserve"> considering </w:t>
      </w:r>
      <w:r w:rsidR="000A38FE">
        <w:rPr>
          <w:sz w:val="22"/>
          <w:lang w:eastAsia="ja-JP"/>
        </w:rPr>
        <w:t xml:space="preserve">the </w:t>
      </w:r>
      <w:r w:rsidR="00920A49">
        <w:rPr>
          <w:sz w:val="22"/>
          <w:lang w:eastAsia="ja-JP"/>
        </w:rPr>
        <w:t xml:space="preserve">maximum of 4 BWPs per cell, the maximum </w:t>
      </w:r>
      <w:r w:rsidR="000A38FE">
        <w:rPr>
          <w:sz w:val="22"/>
          <w:lang w:eastAsia="ja-JP"/>
        </w:rPr>
        <w:t xml:space="preserve">number of </w:t>
      </w:r>
      <w:r w:rsidR="00920A49">
        <w:rPr>
          <w:sz w:val="22"/>
          <w:lang w:eastAsia="ja-JP"/>
        </w:rPr>
        <w:t xml:space="preserve">CORESET per cell can be up to 20. </w:t>
      </w:r>
    </w:p>
    <w:p w14:paraId="3DF72999" w14:textId="77777777" w:rsidR="00522E3F" w:rsidRDefault="00522E3F" w:rsidP="00522E3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5F4BEA8" w14:textId="77777777" w:rsidR="00522E3F" w:rsidRDefault="00522E3F" w:rsidP="00522E3F">
      <w:pPr>
        <w:pStyle w:val="Header"/>
        <w:rPr>
          <w:rFonts w:ascii="Arial" w:eastAsia="Malgun Gothic" w:hAnsi="Arial" w:cs="Arial"/>
          <w:b/>
          <w:lang w:eastAsia="ko-KR"/>
        </w:rPr>
      </w:pPr>
    </w:p>
    <w:p w14:paraId="294309EA" w14:textId="77777777" w:rsidR="00522E3F" w:rsidRPr="00522E3F" w:rsidRDefault="00522E3F" w:rsidP="00522E3F">
      <w:pPr>
        <w:pStyle w:val="Header"/>
        <w:rPr>
          <w:rFonts w:eastAsia="Malgun Gothic"/>
          <w:b/>
          <w:color w:val="2F5496" w:themeColor="accent5" w:themeShade="BF"/>
          <w:lang w:eastAsia="ko-KR"/>
        </w:rPr>
      </w:pPr>
      <w:r w:rsidRPr="00522E3F">
        <w:rPr>
          <w:rFonts w:eastAsia="Malgun Gothic"/>
          <w:b/>
          <w:color w:val="2F5496" w:themeColor="accent5" w:themeShade="BF"/>
          <w:lang w:eastAsia="ko-KR"/>
        </w:rPr>
        <w:t>PDSCH TCI state options reflected in DCI per TRP</w:t>
      </w:r>
    </w:p>
    <w:p w14:paraId="0BE00DC2" w14:textId="77777777" w:rsidR="00522E3F" w:rsidRPr="00522E3F" w:rsidRDefault="00522E3F" w:rsidP="00522E3F">
      <w:pPr>
        <w:pStyle w:val="Header"/>
        <w:rPr>
          <w:rFonts w:eastAsia="Malgun Gothic"/>
          <w:b/>
          <w:color w:val="2F5496" w:themeColor="accent5" w:themeShade="BF"/>
          <w:lang w:eastAsia="ko-KR"/>
        </w:rPr>
      </w:pPr>
    </w:p>
    <w:p w14:paraId="2D7C8459" w14:textId="77777777" w:rsidR="00522E3F" w:rsidRPr="00522E3F" w:rsidRDefault="00522E3F" w:rsidP="00522E3F">
      <w:pPr>
        <w:pStyle w:val="Header"/>
        <w:rPr>
          <w:rFonts w:eastAsia="Malgun Gothic"/>
          <w:color w:val="2F5496" w:themeColor="accent5" w:themeShade="BF"/>
          <w:lang w:eastAsia="ko-KR"/>
        </w:rPr>
      </w:pPr>
      <w:r w:rsidRPr="00522E3F">
        <w:rPr>
          <w:rFonts w:eastAsia="Malgun Gothic"/>
          <w:color w:val="2F5496" w:themeColor="accent5" w:themeShade="BF"/>
          <w:lang w:eastAsia="ko-KR"/>
        </w:rPr>
        <w:t xml:space="preserve">Currently there is one MAC CE activating 8 TCI states for PDSCH reception. Without any change for </w:t>
      </w:r>
      <w:proofErr w:type="spellStart"/>
      <w:r w:rsidRPr="00522E3F">
        <w:rPr>
          <w:rFonts w:eastAsia="Malgun Gothic"/>
          <w:color w:val="2F5496" w:themeColor="accent5" w:themeShade="BF"/>
          <w:lang w:eastAsia="ko-KR"/>
        </w:rPr>
        <w:t>mPDCCH</w:t>
      </w:r>
      <w:proofErr w:type="spellEnd"/>
      <w:r w:rsidRPr="00522E3F">
        <w:rPr>
          <w:rFonts w:eastAsia="Malgun Gothic"/>
          <w:color w:val="2F5496" w:themeColor="accent5" w:themeShade="BF"/>
          <w:lang w:eastAsia="ko-KR"/>
        </w:rPr>
        <w:t xml:space="preserve"> </w:t>
      </w:r>
      <w:proofErr w:type="spellStart"/>
      <w:r w:rsidRPr="00522E3F">
        <w:rPr>
          <w:rFonts w:eastAsia="Malgun Gothic"/>
          <w:color w:val="2F5496" w:themeColor="accent5" w:themeShade="BF"/>
          <w:lang w:eastAsia="ko-KR"/>
        </w:rPr>
        <w:t>mTRP</w:t>
      </w:r>
      <w:proofErr w:type="spellEnd"/>
      <w:r w:rsidRPr="00522E3F">
        <w:rPr>
          <w:rFonts w:eastAsia="Malgun Gothic"/>
          <w:color w:val="2F5496" w:themeColor="accent5" w:themeShade="BF"/>
          <w:lang w:eastAsia="ko-KR"/>
        </w:rPr>
        <w:t xml:space="preserve"> transmission, a PDCCH transmission [for one TRP] will point to one of these 8 TCI states, thus the TRPs are sharing the 8 activated TCI states.</w:t>
      </w:r>
    </w:p>
    <w:p w14:paraId="1CEE1F01" w14:textId="77777777" w:rsidR="00522E3F" w:rsidRPr="00522E3F" w:rsidRDefault="00522E3F" w:rsidP="00522E3F">
      <w:pPr>
        <w:pStyle w:val="Header"/>
        <w:rPr>
          <w:rFonts w:eastAsia="Malgun Gothic"/>
          <w:color w:val="2F5496" w:themeColor="accent5" w:themeShade="BF"/>
          <w:lang w:eastAsia="ko-KR"/>
        </w:rPr>
      </w:pPr>
    </w:p>
    <w:p w14:paraId="76282694" w14:textId="77777777" w:rsidR="00522E3F" w:rsidRPr="00522E3F" w:rsidRDefault="00522E3F" w:rsidP="00522E3F">
      <w:pPr>
        <w:pStyle w:val="Header"/>
        <w:rPr>
          <w:rFonts w:eastAsia="Malgun Gothic"/>
          <w:color w:val="2F5496" w:themeColor="accent5" w:themeShade="BF"/>
          <w:lang w:eastAsia="ko-KR"/>
        </w:rPr>
      </w:pPr>
      <w:r w:rsidRPr="00522E3F">
        <w:rPr>
          <w:rFonts w:eastAsia="Malgun Gothic"/>
          <w:b/>
          <w:color w:val="2F5496" w:themeColor="accent5" w:themeShade="BF"/>
          <w:lang w:eastAsia="ko-KR"/>
        </w:rPr>
        <w:t xml:space="preserve">Question 2. </w:t>
      </w:r>
      <w:r w:rsidRPr="00522E3F">
        <w:rPr>
          <w:rFonts w:eastAsia="Malgun Gothic"/>
          <w:color w:val="2F5496" w:themeColor="accent5" w:themeShade="BF"/>
          <w:lang w:eastAsia="ko-KR"/>
        </w:rPr>
        <w:t xml:space="preserve">Does RAN1 think the current operation is </w:t>
      </w:r>
      <w:proofErr w:type="gramStart"/>
      <w:r w:rsidRPr="00522E3F">
        <w:rPr>
          <w:rFonts w:eastAsia="Malgun Gothic"/>
          <w:color w:val="2F5496" w:themeColor="accent5" w:themeShade="BF"/>
          <w:lang w:eastAsia="ko-KR"/>
        </w:rPr>
        <w:t>sufficient</w:t>
      </w:r>
      <w:proofErr w:type="gramEnd"/>
      <w:r w:rsidRPr="00522E3F">
        <w:rPr>
          <w:rFonts w:eastAsia="Malgun Gothic"/>
          <w:color w:val="2F5496" w:themeColor="accent5" w:themeShade="BF"/>
          <w:lang w:eastAsia="ko-KR"/>
        </w:rPr>
        <w:t xml:space="preserve"> for </w:t>
      </w:r>
      <w:proofErr w:type="spellStart"/>
      <w:r w:rsidRPr="00522E3F">
        <w:rPr>
          <w:rFonts w:eastAsia="Malgun Gothic"/>
          <w:color w:val="2F5496" w:themeColor="accent5" w:themeShade="BF"/>
          <w:lang w:eastAsia="ko-KR"/>
        </w:rPr>
        <w:t>mPDCCH</w:t>
      </w:r>
      <w:proofErr w:type="spellEnd"/>
      <w:r w:rsidRPr="00522E3F">
        <w:rPr>
          <w:rFonts w:eastAsia="Malgun Gothic"/>
          <w:color w:val="2F5496" w:themeColor="accent5" w:themeShade="BF"/>
          <w:lang w:eastAsia="ko-KR"/>
        </w:rPr>
        <w:t xml:space="preserve"> </w:t>
      </w:r>
      <w:proofErr w:type="spellStart"/>
      <w:r w:rsidRPr="00522E3F">
        <w:rPr>
          <w:rFonts w:eastAsia="Malgun Gothic"/>
          <w:color w:val="2F5496" w:themeColor="accent5" w:themeShade="BF"/>
          <w:lang w:eastAsia="ko-KR"/>
        </w:rPr>
        <w:t>mTRP</w:t>
      </w:r>
      <w:proofErr w:type="spellEnd"/>
      <w:r w:rsidRPr="00522E3F">
        <w:rPr>
          <w:rFonts w:eastAsia="Malgun Gothic"/>
          <w:color w:val="2F5496" w:themeColor="accent5" w:themeShade="BF"/>
          <w:lang w:eastAsia="ko-KR"/>
        </w:rPr>
        <w:t xml:space="preserve"> operation? </w:t>
      </w:r>
    </w:p>
    <w:p w14:paraId="7D5CE4F6" w14:textId="26FF463D" w:rsidR="00522E3F" w:rsidRDefault="00522E3F" w:rsidP="00522E3F">
      <w:pPr>
        <w:pStyle w:val="Header"/>
        <w:rPr>
          <w:rFonts w:ascii="Arial" w:eastAsia="Malgun Gothic" w:hAnsi="Arial" w:cs="Arial"/>
          <w:lang w:eastAsia="ko-KR"/>
        </w:rPr>
      </w:pPr>
    </w:p>
    <w:p w14:paraId="00A41E2C" w14:textId="47CDA494" w:rsidR="00522E3F" w:rsidRPr="002C3460" w:rsidRDefault="00522E3F" w:rsidP="00522E3F">
      <w:pPr>
        <w:pStyle w:val="Header"/>
        <w:tabs>
          <w:tab w:val="clear" w:pos="4153"/>
          <w:tab w:val="clear" w:pos="8306"/>
        </w:tabs>
        <w:rPr>
          <w:sz w:val="22"/>
          <w:lang w:eastAsia="ja-JP"/>
        </w:rPr>
      </w:pPr>
      <w:r w:rsidRPr="002C3460">
        <w:rPr>
          <w:b/>
          <w:sz w:val="22"/>
          <w:lang w:eastAsia="ja-JP"/>
        </w:rPr>
        <w:t>RAN1 answer</w:t>
      </w:r>
      <w:r w:rsidRPr="002C3460">
        <w:rPr>
          <w:sz w:val="22"/>
          <w:lang w:eastAsia="ja-JP"/>
        </w:rPr>
        <w:t xml:space="preserve">: </w:t>
      </w:r>
      <w:r w:rsidR="00920A49">
        <w:rPr>
          <w:sz w:val="22"/>
          <w:lang w:eastAsia="ja-JP"/>
        </w:rPr>
        <w:t xml:space="preserve">Yes, 8 TCI states is the limit that can be activated by MAC CE for all TRPs and shall be shared between TRPs when supporting the </w:t>
      </w:r>
      <w:proofErr w:type="spellStart"/>
      <w:r w:rsidR="00920A49">
        <w:rPr>
          <w:sz w:val="22"/>
          <w:lang w:eastAsia="ja-JP"/>
        </w:rPr>
        <w:t>mPDCCH</w:t>
      </w:r>
      <w:proofErr w:type="spellEnd"/>
      <w:r w:rsidR="00920A49">
        <w:rPr>
          <w:sz w:val="22"/>
          <w:lang w:eastAsia="ja-JP"/>
        </w:rPr>
        <w:t xml:space="preserve"> </w:t>
      </w:r>
      <w:proofErr w:type="spellStart"/>
      <w:r w:rsidR="00920A49">
        <w:rPr>
          <w:sz w:val="22"/>
          <w:lang w:eastAsia="ja-JP"/>
        </w:rPr>
        <w:t>mTRP</w:t>
      </w:r>
      <w:proofErr w:type="spellEnd"/>
      <w:r w:rsidR="00920A49">
        <w:rPr>
          <w:sz w:val="22"/>
          <w:lang w:eastAsia="ja-JP"/>
        </w:rPr>
        <w:t xml:space="preserve"> transmission. </w:t>
      </w:r>
    </w:p>
    <w:p w14:paraId="2A364FE7" w14:textId="33263BE0" w:rsidR="00522E3F" w:rsidRDefault="00522E3F" w:rsidP="00522E3F">
      <w:pPr>
        <w:pStyle w:val="Header"/>
        <w:rPr>
          <w:rFonts w:ascii="Arial" w:eastAsia="Malgun Gothic" w:hAnsi="Arial" w:cs="Arial"/>
          <w:lang w:eastAsia="ko-KR"/>
        </w:rPr>
      </w:pPr>
    </w:p>
    <w:p w14:paraId="5CD3DB90" w14:textId="77777777" w:rsidR="00522E3F" w:rsidRDefault="00522E3F" w:rsidP="00522E3F">
      <w:pPr>
        <w:pStyle w:val="Header"/>
        <w:rPr>
          <w:rFonts w:ascii="Arial" w:eastAsia="Malgun Gothic" w:hAnsi="Arial" w:cs="Arial"/>
          <w:lang w:eastAsia="ko-KR"/>
        </w:rPr>
      </w:pPr>
    </w:p>
    <w:p w14:paraId="1905CFA6" w14:textId="72B5289A" w:rsidR="00522E3F" w:rsidRPr="00522E3F" w:rsidRDefault="00522E3F" w:rsidP="00522E3F">
      <w:pPr>
        <w:spacing w:after="120"/>
        <w:rPr>
          <w:b/>
          <w:color w:val="2F5496" w:themeColor="accent5" w:themeShade="BF"/>
        </w:rPr>
      </w:pPr>
      <w:r w:rsidRPr="00522E3F">
        <w:rPr>
          <w:b/>
          <w:color w:val="2F5496" w:themeColor="accent5" w:themeShade="BF"/>
        </w:rPr>
        <w:t>Single PDCCH-based multi TRP/panel:</w:t>
      </w:r>
    </w:p>
    <w:p w14:paraId="0EFBE2E2" w14:textId="77777777" w:rsidR="00522E3F" w:rsidRPr="00522E3F" w:rsidRDefault="00522E3F" w:rsidP="00522E3F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color w:val="2F5496" w:themeColor="accent5" w:themeShade="BF"/>
          <w:lang w:eastAsia="zh-CN"/>
        </w:rPr>
      </w:pPr>
    </w:p>
    <w:p w14:paraId="703BA7D4" w14:textId="372FAEDD" w:rsidR="00522E3F" w:rsidRDefault="00522E3F" w:rsidP="00522E3F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color w:val="2F5496" w:themeColor="accent5" w:themeShade="BF"/>
          <w:lang w:eastAsia="zh-CN"/>
        </w:rPr>
      </w:pPr>
      <w:r w:rsidRPr="00522E3F">
        <w:rPr>
          <w:color w:val="2F5496" w:themeColor="accent5" w:themeShade="BF"/>
          <w:lang w:eastAsia="zh-CN"/>
        </w:rPr>
        <w:t>In RAN2#107bis, RAN2 reached the following agreements for single PDCCH-based multi TRP/panel transmission.</w:t>
      </w:r>
    </w:p>
    <w:p w14:paraId="3B542535" w14:textId="77777777" w:rsidR="00920A49" w:rsidRPr="00522E3F" w:rsidRDefault="00920A49" w:rsidP="00522E3F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color w:val="2F5496" w:themeColor="accent5" w:themeShade="BF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522E3F" w:rsidRPr="00522E3F" w14:paraId="25396BB3" w14:textId="77777777" w:rsidTr="000A38FE">
        <w:tc>
          <w:tcPr>
            <w:tcW w:w="9781" w:type="dxa"/>
            <w:shd w:val="clear" w:color="auto" w:fill="auto"/>
          </w:tcPr>
          <w:p w14:paraId="3BA264E8" w14:textId="77777777" w:rsidR="00522E3F" w:rsidRPr="00522E3F" w:rsidRDefault="00522E3F" w:rsidP="000A38F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b/>
                <w:color w:val="2F5496" w:themeColor="accent5" w:themeShade="BF"/>
                <w:lang w:val="en-US" w:eastAsia="ko-KR"/>
              </w:rPr>
            </w:pPr>
            <w:r w:rsidRPr="00522E3F">
              <w:rPr>
                <w:rFonts w:eastAsia="Malgun Gothic"/>
                <w:b/>
                <w:color w:val="2F5496" w:themeColor="accent5" w:themeShade="BF"/>
                <w:lang w:val="en-US" w:eastAsia="ko-KR"/>
              </w:rPr>
              <w:lastRenderedPageBreak/>
              <w:t>Agreements</w:t>
            </w:r>
          </w:p>
          <w:p w14:paraId="6005D98B" w14:textId="77777777" w:rsidR="00522E3F" w:rsidRPr="00522E3F" w:rsidRDefault="00522E3F" w:rsidP="000A38F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b/>
                <w:color w:val="2F5496" w:themeColor="accent5" w:themeShade="BF"/>
                <w:lang w:eastAsia="ko-KR"/>
              </w:rPr>
            </w:pPr>
            <w:r w:rsidRPr="00522E3F">
              <w:rPr>
                <w:rFonts w:eastAsia="Malgun Gothic"/>
                <w:b/>
                <w:color w:val="2F5496" w:themeColor="accent5" w:themeShade="BF"/>
                <w:lang w:eastAsia="ko-KR"/>
              </w:rPr>
              <w:t>1. We will adopt a dynamic MAC CE based approach.</w:t>
            </w:r>
          </w:p>
          <w:p w14:paraId="5B778B5A" w14:textId="77777777" w:rsidR="00522E3F" w:rsidRPr="00522E3F" w:rsidRDefault="00522E3F" w:rsidP="000A38FE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Malgun Gothic"/>
                <w:b/>
                <w:color w:val="2F5496" w:themeColor="accent5" w:themeShade="BF"/>
                <w:lang w:eastAsia="ko-KR"/>
              </w:rPr>
            </w:pPr>
            <w:r w:rsidRPr="00522E3F">
              <w:rPr>
                <w:rFonts w:eastAsia="Malgun Gothic"/>
                <w:b/>
                <w:color w:val="2F5496" w:themeColor="accent5" w:themeShade="BF"/>
                <w:lang w:eastAsia="ko-KR"/>
              </w:rPr>
              <w:t>2. RAN2 understands that the UE does not need to know via MAC CE that a TCI state corresponds to a specific TRP</w:t>
            </w:r>
          </w:p>
          <w:p w14:paraId="1429DE14" w14:textId="77777777" w:rsidR="00522E3F" w:rsidRPr="00522E3F" w:rsidRDefault="00522E3F" w:rsidP="000A38FE">
            <w:pPr>
              <w:pStyle w:val="Header"/>
              <w:tabs>
                <w:tab w:val="clear" w:pos="4153"/>
                <w:tab w:val="clear" w:pos="8306"/>
              </w:tabs>
              <w:spacing w:afterLines="50" w:after="120"/>
              <w:ind w:left="800"/>
              <w:jc w:val="both"/>
              <w:rPr>
                <w:color w:val="2F5496" w:themeColor="accent5" w:themeShade="BF"/>
              </w:rPr>
            </w:pPr>
          </w:p>
        </w:tc>
      </w:tr>
    </w:tbl>
    <w:p w14:paraId="26E581FA" w14:textId="77777777" w:rsidR="00522E3F" w:rsidRPr="00522E3F" w:rsidRDefault="00522E3F" w:rsidP="00522E3F">
      <w:pPr>
        <w:pStyle w:val="Header"/>
        <w:tabs>
          <w:tab w:val="clear" w:pos="4153"/>
          <w:tab w:val="clear" w:pos="8306"/>
        </w:tabs>
        <w:spacing w:afterLines="50" w:after="120"/>
        <w:jc w:val="both"/>
        <w:rPr>
          <w:color w:val="2F5496" w:themeColor="accent5" w:themeShade="BF"/>
          <w:lang w:eastAsia="zh-CN"/>
        </w:rPr>
      </w:pPr>
    </w:p>
    <w:p w14:paraId="4DB82664" w14:textId="77777777" w:rsidR="00522E3F" w:rsidRPr="00522E3F" w:rsidRDefault="00522E3F" w:rsidP="00522E3F">
      <w:pPr>
        <w:pStyle w:val="Header"/>
        <w:rPr>
          <w:rFonts w:eastAsia="Malgun Gothic"/>
          <w:color w:val="2F5496" w:themeColor="accent5" w:themeShade="BF"/>
          <w:lang w:eastAsia="ko-KR"/>
        </w:rPr>
      </w:pPr>
      <w:r w:rsidRPr="00522E3F">
        <w:rPr>
          <w:rFonts w:eastAsia="Malgun Gothic"/>
          <w:b/>
          <w:color w:val="2F5496" w:themeColor="accent5" w:themeShade="BF"/>
          <w:lang w:eastAsia="ko-KR"/>
        </w:rPr>
        <w:t xml:space="preserve">Question 3. </w:t>
      </w:r>
      <w:r w:rsidRPr="00522E3F">
        <w:rPr>
          <w:rFonts w:eastAsia="Malgun Gothic"/>
          <w:color w:val="2F5496" w:themeColor="accent5" w:themeShade="BF"/>
          <w:lang w:eastAsia="ko-KR"/>
        </w:rPr>
        <w:t xml:space="preserve">RAN2 would like to ask RAN1 for confirmation that the understanding in RAN2 agreements is correct.  </w:t>
      </w:r>
    </w:p>
    <w:p w14:paraId="2CA5AA9D" w14:textId="77777777" w:rsidR="00522E3F" w:rsidRPr="00FA02C3" w:rsidRDefault="00522E3F" w:rsidP="00522E3F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24EAB60" w14:textId="1C9F7799" w:rsidR="00522E3F" w:rsidRDefault="00522E3F" w:rsidP="00522E3F">
      <w:pPr>
        <w:pStyle w:val="Header"/>
        <w:tabs>
          <w:tab w:val="clear" w:pos="4153"/>
          <w:tab w:val="clear" w:pos="8306"/>
        </w:tabs>
        <w:rPr>
          <w:sz w:val="22"/>
          <w:lang w:eastAsia="ja-JP"/>
        </w:rPr>
      </w:pPr>
      <w:r w:rsidRPr="002C3460">
        <w:rPr>
          <w:b/>
          <w:sz w:val="22"/>
          <w:lang w:eastAsia="ja-JP"/>
        </w:rPr>
        <w:t>RAN1 answer</w:t>
      </w:r>
      <w:r w:rsidRPr="002C3460">
        <w:rPr>
          <w:sz w:val="22"/>
          <w:lang w:eastAsia="ja-JP"/>
        </w:rPr>
        <w:t xml:space="preserve">: </w:t>
      </w:r>
      <w:r w:rsidR="00920A49">
        <w:rPr>
          <w:sz w:val="22"/>
          <w:lang w:eastAsia="ja-JP"/>
        </w:rPr>
        <w:t>Yes, the above RAN2 agreement is correctly captur</w:t>
      </w:r>
      <w:r w:rsidR="002344DA">
        <w:rPr>
          <w:sz w:val="22"/>
          <w:lang w:eastAsia="ja-JP"/>
        </w:rPr>
        <w:t>ing</w:t>
      </w:r>
      <w:r w:rsidR="00920A49">
        <w:rPr>
          <w:sz w:val="22"/>
          <w:lang w:eastAsia="ja-JP"/>
        </w:rPr>
        <w:t xml:space="preserve"> RAN1 agreements on single PDCCH based </w:t>
      </w:r>
      <w:proofErr w:type="spellStart"/>
      <w:r w:rsidR="00920A49">
        <w:rPr>
          <w:sz w:val="22"/>
          <w:lang w:eastAsia="ja-JP"/>
        </w:rPr>
        <w:t>mTRP</w:t>
      </w:r>
      <w:proofErr w:type="spellEnd"/>
      <w:r w:rsidR="00920A49">
        <w:rPr>
          <w:sz w:val="22"/>
          <w:lang w:eastAsia="ja-JP"/>
        </w:rPr>
        <w:t xml:space="preserve"> transmission. </w:t>
      </w:r>
      <w:bookmarkStart w:id="0" w:name="_GoBack"/>
      <w:bookmarkEnd w:id="0"/>
    </w:p>
    <w:p w14:paraId="581F2B02" w14:textId="77777777" w:rsidR="00920A49" w:rsidRPr="002C3460" w:rsidRDefault="00920A49" w:rsidP="00522E3F">
      <w:pPr>
        <w:pStyle w:val="Header"/>
        <w:tabs>
          <w:tab w:val="clear" w:pos="4153"/>
          <w:tab w:val="clear" w:pos="8306"/>
        </w:tabs>
        <w:rPr>
          <w:sz w:val="22"/>
          <w:lang w:eastAsia="ja-JP"/>
        </w:rPr>
      </w:pPr>
    </w:p>
    <w:p w14:paraId="07E696BA" w14:textId="77777777" w:rsidR="00DE4F1C" w:rsidRPr="00522E3F" w:rsidRDefault="00DE4F1C" w:rsidP="00522E3F">
      <w:pPr>
        <w:spacing w:after="120"/>
        <w:rPr>
          <w:rFonts w:ascii="Arial" w:hAnsi="Arial" w:cs="Arial"/>
        </w:rPr>
      </w:pPr>
    </w:p>
    <w:p w14:paraId="44C06058" w14:textId="77777777" w:rsidR="00C401A5" w:rsidRDefault="00C401A5" w:rsidP="00C401A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02DBB09" w14:textId="6A1884D7" w:rsidR="00C401A5" w:rsidRPr="002C3460" w:rsidRDefault="00C401A5" w:rsidP="007F2BAA">
      <w:pPr>
        <w:spacing w:after="120"/>
        <w:ind w:left="1985" w:hanging="1985"/>
        <w:rPr>
          <w:sz w:val="22"/>
          <w:lang w:eastAsia="ko-KR"/>
        </w:rPr>
      </w:pPr>
      <w:r w:rsidRPr="002C3460">
        <w:rPr>
          <w:b/>
          <w:sz w:val="22"/>
        </w:rPr>
        <w:t>To RAN</w:t>
      </w:r>
      <w:r w:rsidRPr="002C3460">
        <w:rPr>
          <w:b/>
          <w:sz w:val="22"/>
          <w:lang w:eastAsia="ko-KR"/>
        </w:rPr>
        <w:t>2</w:t>
      </w:r>
      <w:r w:rsidRPr="002C3460">
        <w:rPr>
          <w:b/>
          <w:sz w:val="22"/>
        </w:rPr>
        <w:t>:</w:t>
      </w:r>
      <w:r w:rsidR="007F2BAA" w:rsidRPr="002C3460">
        <w:rPr>
          <w:rFonts w:ascii="Arial" w:hAnsi="Arial" w:cs="Arial"/>
          <w:b/>
          <w:sz w:val="22"/>
        </w:rPr>
        <w:t xml:space="preserve">  </w:t>
      </w:r>
      <w:r w:rsidRPr="002C3460">
        <w:rPr>
          <w:sz w:val="22"/>
        </w:rPr>
        <w:t xml:space="preserve">RAN1 </w:t>
      </w:r>
      <w:r w:rsidRPr="002C3460">
        <w:rPr>
          <w:sz w:val="22"/>
          <w:lang w:eastAsia="ko-KR"/>
        </w:rPr>
        <w:t>kindly</w:t>
      </w:r>
      <w:r w:rsidRPr="002C3460">
        <w:rPr>
          <w:sz w:val="22"/>
        </w:rPr>
        <w:t xml:space="preserve"> asks RAN2 to take the above response into account for RAN2’s future works.</w:t>
      </w:r>
    </w:p>
    <w:p w14:paraId="0CBC172E" w14:textId="77777777" w:rsidR="008669B0" w:rsidRPr="00A17229" w:rsidRDefault="008669B0" w:rsidP="009976A2">
      <w:pPr>
        <w:spacing w:after="120"/>
        <w:rPr>
          <w:rFonts w:ascii="Arial" w:hAnsi="Arial" w:cs="Arial"/>
        </w:rPr>
      </w:pPr>
    </w:p>
    <w:p w14:paraId="22116E69" w14:textId="1FE51206" w:rsidR="00E7017E" w:rsidRPr="00A17229" w:rsidRDefault="00463675" w:rsidP="005C7689">
      <w:pPr>
        <w:spacing w:after="120"/>
        <w:rPr>
          <w:rFonts w:ascii="Arial" w:hAnsi="Arial" w:cs="Arial"/>
          <w:b/>
        </w:rPr>
      </w:pPr>
      <w:r w:rsidRPr="00A17229">
        <w:rPr>
          <w:rFonts w:ascii="Arial" w:hAnsi="Arial" w:cs="Arial"/>
          <w:b/>
        </w:rPr>
        <w:t>3. Date</w:t>
      </w:r>
      <w:r w:rsidR="007D4D72">
        <w:rPr>
          <w:rFonts w:ascii="Arial" w:hAnsi="Arial" w:cs="Arial"/>
          <w:b/>
        </w:rPr>
        <w:t>s</w:t>
      </w:r>
      <w:r w:rsidRPr="00A17229">
        <w:rPr>
          <w:rFonts w:ascii="Arial" w:hAnsi="Arial" w:cs="Arial"/>
          <w:b/>
        </w:rPr>
        <w:t xml:space="preserve"> of Next TSG-</w:t>
      </w:r>
      <w:r w:rsidR="00881F64" w:rsidRPr="00A17229">
        <w:rPr>
          <w:rFonts w:ascii="Arial" w:hAnsi="Arial" w:cs="Arial"/>
          <w:b/>
        </w:rPr>
        <w:t>RAN WG</w:t>
      </w:r>
      <w:r w:rsidR="007D4D72">
        <w:rPr>
          <w:rFonts w:ascii="Arial" w:hAnsi="Arial" w:cs="Arial"/>
          <w:b/>
        </w:rPr>
        <w:t>1</w:t>
      </w:r>
      <w:r w:rsidRPr="00A17229">
        <w:rPr>
          <w:rFonts w:ascii="Arial" w:hAnsi="Arial" w:cs="Arial"/>
          <w:b/>
        </w:rPr>
        <w:t xml:space="preserve"> Meetings:</w:t>
      </w:r>
    </w:p>
    <w:p w14:paraId="1440577A" w14:textId="77777777" w:rsidR="002C3460" w:rsidRDefault="002C3460" w:rsidP="00522E3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7116D34A" w14:textId="69E51415" w:rsidR="00522E3F" w:rsidRPr="002C3460" w:rsidRDefault="00481821" w:rsidP="00522E3F">
      <w:pPr>
        <w:tabs>
          <w:tab w:val="left" w:pos="3119"/>
        </w:tabs>
        <w:spacing w:after="120"/>
        <w:ind w:left="2268" w:hanging="2268"/>
        <w:rPr>
          <w:bCs/>
          <w:sz w:val="22"/>
        </w:rPr>
      </w:pPr>
      <w:r w:rsidRPr="002C3460">
        <w:rPr>
          <w:bCs/>
          <w:sz w:val="22"/>
        </w:rPr>
        <w:t>3GPP RAN1#100</w:t>
      </w:r>
      <w:r w:rsidRPr="002C3460">
        <w:rPr>
          <w:bCs/>
          <w:sz w:val="22"/>
        </w:rPr>
        <w:tab/>
      </w:r>
      <w:r w:rsidRPr="002C3460">
        <w:rPr>
          <w:bCs/>
          <w:sz w:val="22"/>
        </w:rPr>
        <w:tab/>
        <w:t xml:space="preserve">24 – 28 February </w:t>
      </w:r>
      <w:r w:rsidR="00522E3F" w:rsidRPr="002C3460">
        <w:rPr>
          <w:bCs/>
          <w:sz w:val="22"/>
        </w:rPr>
        <w:t>2020</w:t>
      </w:r>
      <w:r w:rsidRPr="002C3460">
        <w:rPr>
          <w:bCs/>
          <w:sz w:val="22"/>
        </w:rPr>
        <w:tab/>
        <w:t>Greece, Athens</w:t>
      </w:r>
    </w:p>
    <w:p w14:paraId="7B5378E3" w14:textId="2B37DA58" w:rsidR="00522E3F" w:rsidRPr="002C3460" w:rsidRDefault="00522E3F" w:rsidP="00522E3F">
      <w:pPr>
        <w:tabs>
          <w:tab w:val="left" w:pos="3119"/>
        </w:tabs>
        <w:spacing w:after="120"/>
        <w:ind w:left="2268" w:hanging="2268"/>
        <w:rPr>
          <w:bCs/>
          <w:sz w:val="22"/>
        </w:rPr>
      </w:pPr>
      <w:r w:rsidRPr="002C3460">
        <w:rPr>
          <w:bCs/>
          <w:sz w:val="22"/>
        </w:rPr>
        <w:t>3GPP RAN1#100bis</w:t>
      </w:r>
      <w:r w:rsidRPr="002C3460">
        <w:rPr>
          <w:bCs/>
          <w:sz w:val="22"/>
        </w:rPr>
        <w:tab/>
      </w:r>
      <w:r w:rsidRPr="002C3460">
        <w:rPr>
          <w:bCs/>
          <w:sz w:val="22"/>
        </w:rPr>
        <w:tab/>
        <w:t>20 – 24 April 2020</w:t>
      </w:r>
      <w:r w:rsidRPr="002C3460">
        <w:rPr>
          <w:bCs/>
          <w:sz w:val="22"/>
        </w:rPr>
        <w:tab/>
      </w:r>
      <w:r w:rsidRPr="002C3460">
        <w:rPr>
          <w:bCs/>
          <w:sz w:val="22"/>
        </w:rPr>
        <w:tab/>
        <w:t>KR</w:t>
      </w:r>
      <w:r w:rsidR="002C3460" w:rsidRPr="002C3460">
        <w:rPr>
          <w:bCs/>
          <w:sz w:val="22"/>
        </w:rPr>
        <w:t>, Busan</w:t>
      </w:r>
    </w:p>
    <w:p w14:paraId="37DE62B7" w14:textId="27FBEAE8" w:rsidR="00481821" w:rsidRPr="00A17229" w:rsidRDefault="00481821" w:rsidP="000D42AC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481821" w:rsidRPr="00A17229" w:rsidSect="00C8418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7EEFD" w14:textId="77777777" w:rsidR="006608CE" w:rsidRDefault="006608CE">
      <w:r>
        <w:separator/>
      </w:r>
    </w:p>
  </w:endnote>
  <w:endnote w:type="continuationSeparator" w:id="0">
    <w:p w14:paraId="4982790D" w14:textId="77777777" w:rsidR="006608CE" w:rsidRDefault="006608CE">
      <w:r>
        <w:continuationSeparator/>
      </w:r>
    </w:p>
  </w:endnote>
  <w:endnote w:type="continuationNotice" w:id="1">
    <w:p w14:paraId="721AD3CB" w14:textId="77777777" w:rsidR="006608CE" w:rsidRDefault="006608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0E0968" w14:textId="77777777" w:rsidR="006608CE" w:rsidRDefault="006608CE">
      <w:r>
        <w:separator/>
      </w:r>
    </w:p>
  </w:footnote>
  <w:footnote w:type="continuationSeparator" w:id="0">
    <w:p w14:paraId="68703C12" w14:textId="77777777" w:rsidR="006608CE" w:rsidRDefault="006608CE">
      <w:r>
        <w:continuationSeparator/>
      </w:r>
    </w:p>
  </w:footnote>
  <w:footnote w:type="continuationNotice" w:id="1">
    <w:p w14:paraId="6294C923" w14:textId="77777777" w:rsidR="006608CE" w:rsidRDefault="006608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1D21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717D26"/>
    <w:multiLevelType w:val="hybridMultilevel"/>
    <w:tmpl w:val="E9E0EB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CD16878"/>
    <w:multiLevelType w:val="hybridMultilevel"/>
    <w:tmpl w:val="05248AA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2C6668E"/>
    <w:multiLevelType w:val="hybridMultilevel"/>
    <w:tmpl w:val="54C8102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22093C"/>
    <w:multiLevelType w:val="hybridMultilevel"/>
    <w:tmpl w:val="C38452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4D6BA9"/>
    <w:multiLevelType w:val="hybridMultilevel"/>
    <w:tmpl w:val="DF72A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BF414DB"/>
    <w:multiLevelType w:val="hybridMultilevel"/>
    <w:tmpl w:val="E27C67B0"/>
    <w:lvl w:ilvl="0" w:tplc="B9F478B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3B05294"/>
    <w:multiLevelType w:val="hybridMultilevel"/>
    <w:tmpl w:val="D22C8D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BE4443"/>
    <w:multiLevelType w:val="hybridMultilevel"/>
    <w:tmpl w:val="017ADF7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E6140B"/>
    <w:multiLevelType w:val="hybridMultilevel"/>
    <w:tmpl w:val="4142EFCE"/>
    <w:lvl w:ilvl="0" w:tplc="F45272B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743A05"/>
    <w:multiLevelType w:val="hybridMultilevel"/>
    <w:tmpl w:val="17ACA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7E79C8"/>
    <w:multiLevelType w:val="hybridMultilevel"/>
    <w:tmpl w:val="80B295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59D7744"/>
    <w:multiLevelType w:val="hybridMultilevel"/>
    <w:tmpl w:val="6DD4B6F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8A84ED3"/>
    <w:multiLevelType w:val="hybridMultilevel"/>
    <w:tmpl w:val="E0640FE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7F3BC8"/>
    <w:multiLevelType w:val="hybridMultilevel"/>
    <w:tmpl w:val="5FD873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4C77B5"/>
    <w:multiLevelType w:val="hybridMultilevel"/>
    <w:tmpl w:val="90ACA46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4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43940"/>
    <w:multiLevelType w:val="hybridMultilevel"/>
    <w:tmpl w:val="3948EE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B951F9"/>
    <w:multiLevelType w:val="hybridMultilevel"/>
    <w:tmpl w:val="1E68CCF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D6083F"/>
    <w:multiLevelType w:val="hybridMultilevel"/>
    <w:tmpl w:val="FF98221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504BBE"/>
    <w:multiLevelType w:val="hybridMultilevel"/>
    <w:tmpl w:val="B8E269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783087"/>
    <w:multiLevelType w:val="hybridMultilevel"/>
    <w:tmpl w:val="DB909E6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CD67710"/>
    <w:multiLevelType w:val="hybridMultilevel"/>
    <w:tmpl w:val="F7AADF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7A58E0"/>
    <w:multiLevelType w:val="hybridMultilevel"/>
    <w:tmpl w:val="A36E48A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3"/>
  </w:num>
  <w:num w:numId="3">
    <w:abstractNumId w:val="18"/>
  </w:num>
  <w:num w:numId="4">
    <w:abstractNumId w:val="6"/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8"/>
  </w:num>
  <w:num w:numId="8">
    <w:abstractNumId w:val="30"/>
  </w:num>
  <w:num w:numId="9">
    <w:abstractNumId w:val="21"/>
  </w:num>
  <w:num w:numId="10">
    <w:abstractNumId w:val="19"/>
  </w:num>
  <w:num w:numId="11">
    <w:abstractNumId w:val="17"/>
  </w:num>
  <w:num w:numId="12">
    <w:abstractNumId w:val="11"/>
  </w:num>
  <w:num w:numId="13">
    <w:abstractNumId w:val="31"/>
  </w:num>
  <w:num w:numId="14">
    <w:abstractNumId w:val="11"/>
  </w:num>
  <w:num w:numId="15">
    <w:abstractNumId w:val="32"/>
  </w:num>
  <w:num w:numId="16">
    <w:abstractNumId w:val="0"/>
  </w:num>
  <w:num w:numId="17">
    <w:abstractNumId w:val="9"/>
  </w:num>
  <w:num w:numId="18">
    <w:abstractNumId w:val="33"/>
  </w:num>
  <w:num w:numId="19">
    <w:abstractNumId w:val="4"/>
  </w:num>
  <w:num w:numId="20">
    <w:abstractNumId w:val="25"/>
  </w:num>
  <w:num w:numId="21">
    <w:abstractNumId w:val="20"/>
  </w:num>
  <w:num w:numId="22">
    <w:abstractNumId w:val="5"/>
  </w:num>
  <w:num w:numId="23">
    <w:abstractNumId w:val="10"/>
  </w:num>
  <w:num w:numId="24">
    <w:abstractNumId w:val="12"/>
  </w:num>
  <w:num w:numId="25">
    <w:abstractNumId w:val="7"/>
  </w:num>
  <w:num w:numId="26">
    <w:abstractNumId w:val="34"/>
  </w:num>
  <w:num w:numId="27">
    <w:abstractNumId w:val="16"/>
  </w:num>
  <w:num w:numId="28">
    <w:abstractNumId w:val="15"/>
  </w:num>
  <w:num w:numId="29">
    <w:abstractNumId w:val="2"/>
  </w:num>
  <w:num w:numId="30">
    <w:abstractNumId w:val="22"/>
  </w:num>
  <w:num w:numId="31">
    <w:abstractNumId w:val="26"/>
  </w:num>
  <w:num w:numId="32">
    <w:abstractNumId w:val="3"/>
  </w:num>
  <w:num w:numId="33">
    <w:abstractNumId w:val="27"/>
  </w:num>
  <w:num w:numId="34">
    <w:abstractNumId w:val="1"/>
  </w:num>
  <w:num w:numId="35">
    <w:abstractNumId w:val="14"/>
  </w:num>
  <w:num w:numId="36">
    <w:abstractNumId w:val="2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hideSpellingErrors/>
  <w:hideGrammaticalErrors/>
  <w:proofState w:spelling="clean" w:grammar="clean"/>
  <w:defaultTabStop w:val="720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EzMzM0NjAzMTY3NTNQ0lEKTi0uzszPAykwqgUArWm5/iwAAAA="/>
  </w:docVars>
  <w:rsids>
    <w:rsidRoot w:val="00923E7C"/>
    <w:rsid w:val="00001401"/>
    <w:rsid w:val="0003565A"/>
    <w:rsid w:val="0003719B"/>
    <w:rsid w:val="00045511"/>
    <w:rsid w:val="00053710"/>
    <w:rsid w:val="00054511"/>
    <w:rsid w:val="000574B6"/>
    <w:rsid w:val="00070702"/>
    <w:rsid w:val="0007298E"/>
    <w:rsid w:val="00073548"/>
    <w:rsid w:val="000942F9"/>
    <w:rsid w:val="000A38FE"/>
    <w:rsid w:val="000C35DF"/>
    <w:rsid w:val="000D113A"/>
    <w:rsid w:val="000D42AC"/>
    <w:rsid w:val="000F0A47"/>
    <w:rsid w:val="000F111E"/>
    <w:rsid w:val="000F12FD"/>
    <w:rsid w:val="000F57B2"/>
    <w:rsid w:val="00102475"/>
    <w:rsid w:val="001063EA"/>
    <w:rsid w:val="001576BB"/>
    <w:rsid w:val="00163412"/>
    <w:rsid w:val="00166599"/>
    <w:rsid w:val="00174D24"/>
    <w:rsid w:val="00177C4D"/>
    <w:rsid w:val="00177DA3"/>
    <w:rsid w:val="001850A1"/>
    <w:rsid w:val="00193164"/>
    <w:rsid w:val="00195B0D"/>
    <w:rsid w:val="001A7080"/>
    <w:rsid w:val="001B008D"/>
    <w:rsid w:val="001B0697"/>
    <w:rsid w:val="001D2108"/>
    <w:rsid w:val="001E10B0"/>
    <w:rsid w:val="00213170"/>
    <w:rsid w:val="00220708"/>
    <w:rsid w:val="00222A4F"/>
    <w:rsid w:val="002309A3"/>
    <w:rsid w:val="002344DA"/>
    <w:rsid w:val="0024067D"/>
    <w:rsid w:val="00250006"/>
    <w:rsid w:val="00253A3C"/>
    <w:rsid w:val="00254238"/>
    <w:rsid w:val="00261C7D"/>
    <w:rsid w:val="002633C1"/>
    <w:rsid w:val="00267F17"/>
    <w:rsid w:val="00270DF0"/>
    <w:rsid w:val="0027716B"/>
    <w:rsid w:val="00282DA9"/>
    <w:rsid w:val="00283A52"/>
    <w:rsid w:val="002A0310"/>
    <w:rsid w:val="002A2784"/>
    <w:rsid w:val="002A2A86"/>
    <w:rsid w:val="002A542F"/>
    <w:rsid w:val="002A6E4C"/>
    <w:rsid w:val="002B5688"/>
    <w:rsid w:val="002C3460"/>
    <w:rsid w:val="002D095E"/>
    <w:rsid w:val="003007CC"/>
    <w:rsid w:val="0030138D"/>
    <w:rsid w:val="0030356A"/>
    <w:rsid w:val="0030506F"/>
    <w:rsid w:val="00307D36"/>
    <w:rsid w:val="003100EB"/>
    <w:rsid w:val="00320C11"/>
    <w:rsid w:val="003221D8"/>
    <w:rsid w:val="00322D6F"/>
    <w:rsid w:val="00324418"/>
    <w:rsid w:val="003277A4"/>
    <w:rsid w:val="0033112F"/>
    <w:rsid w:val="003332B2"/>
    <w:rsid w:val="003341F9"/>
    <w:rsid w:val="00335FAB"/>
    <w:rsid w:val="003632EE"/>
    <w:rsid w:val="003807F6"/>
    <w:rsid w:val="00385529"/>
    <w:rsid w:val="00385EDB"/>
    <w:rsid w:val="00390712"/>
    <w:rsid w:val="003945F8"/>
    <w:rsid w:val="003946BE"/>
    <w:rsid w:val="003A2A1B"/>
    <w:rsid w:val="003B05CE"/>
    <w:rsid w:val="003B117D"/>
    <w:rsid w:val="003B5F51"/>
    <w:rsid w:val="003B7B62"/>
    <w:rsid w:val="003C3065"/>
    <w:rsid w:val="003C44A3"/>
    <w:rsid w:val="003E0EE0"/>
    <w:rsid w:val="003E264B"/>
    <w:rsid w:val="003F42C6"/>
    <w:rsid w:val="004120BA"/>
    <w:rsid w:val="004147C2"/>
    <w:rsid w:val="00417F6D"/>
    <w:rsid w:val="004322CC"/>
    <w:rsid w:val="004335E3"/>
    <w:rsid w:val="00437F70"/>
    <w:rsid w:val="00452B0D"/>
    <w:rsid w:val="00463675"/>
    <w:rsid w:val="00467934"/>
    <w:rsid w:val="00470DAD"/>
    <w:rsid w:val="00481821"/>
    <w:rsid w:val="004823A4"/>
    <w:rsid w:val="00492222"/>
    <w:rsid w:val="00496D50"/>
    <w:rsid w:val="004A03EC"/>
    <w:rsid w:val="004A3A57"/>
    <w:rsid w:val="004B2B41"/>
    <w:rsid w:val="004C6071"/>
    <w:rsid w:val="004C627C"/>
    <w:rsid w:val="004D1605"/>
    <w:rsid w:val="004D489E"/>
    <w:rsid w:val="004E2356"/>
    <w:rsid w:val="004F3AA9"/>
    <w:rsid w:val="0050174F"/>
    <w:rsid w:val="00501F64"/>
    <w:rsid w:val="00505F59"/>
    <w:rsid w:val="00507F65"/>
    <w:rsid w:val="00521D0C"/>
    <w:rsid w:val="00522E3F"/>
    <w:rsid w:val="00540BB2"/>
    <w:rsid w:val="0055253B"/>
    <w:rsid w:val="00557D6F"/>
    <w:rsid w:val="00573795"/>
    <w:rsid w:val="00584E19"/>
    <w:rsid w:val="00591547"/>
    <w:rsid w:val="005921A6"/>
    <w:rsid w:val="00594DA5"/>
    <w:rsid w:val="005B238D"/>
    <w:rsid w:val="005C373E"/>
    <w:rsid w:val="005C7689"/>
    <w:rsid w:val="005D1733"/>
    <w:rsid w:val="005D558D"/>
    <w:rsid w:val="005D5906"/>
    <w:rsid w:val="005E5DB4"/>
    <w:rsid w:val="005F7506"/>
    <w:rsid w:val="005F7637"/>
    <w:rsid w:val="00602509"/>
    <w:rsid w:val="00611D59"/>
    <w:rsid w:val="00630155"/>
    <w:rsid w:val="0063297C"/>
    <w:rsid w:val="00633743"/>
    <w:rsid w:val="00642CAC"/>
    <w:rsid w:val="006431E6"/>
    <w:rsid w:val="006608CE"/>
    <w:rsid w:val="00662ADF"/>
    <w:rsid w:val="00667F66"/>
    <w:rsid w:val="00671F6E"/>
    <w:rsid w:val="0067303B"/>
    <w:rsid w:val="006775AB"/>
    <w:rsid w:val="00685559"/>
    <w:rsid w:val="006A473B"/>
    <w:rsid w:val="006A6FB2"/>
    <w:rsid w:val="006B2129"/>
    <w:rsid w:val="006C5AE8"/>
    <w:rsid w:val="006D05E5"/>
    <w:rsid w:val="006D1114"/>
    <w:rsid w:val="006D4394"/>
    <w:rsid w:val="006F7688"/>
    <w:rsid w:val="00701A2B"/>
    <w:rsid w:val="0071120C"/>
    <w:rsid w:val="0072339D"/>
    <w:rsid w:val="007261FF"/>
    <w:rsid w:val="00726582"/>
    <w:rsid w:val="00737AFD"/>
    <w:rsid w:val="00754097"/>
    <w:rsid w:val="0076634A"/>
    <w:rsid w:val="007822EF"/>
    <w:rsid w:val="00787EAC"/>
    <w:rsid w:val="00795FEC"/>
    <w:rsid w:val="007A671D"/>
    <w:rsid w:val="007B6325"/>
    <w:rsid w:val="007D4D72"/>
    <w:rsid w:val="007E6808"/>
    <w:rsid w:val="007E6DB4"/>
    <w:rsid w:val="007F2BAA"/>
    <w:rsid w:val="00806E3A"/>
    <w:rsid w:val="008079B8"/>
    <w:rsid w:val="00820FB8"/>
    <w:rsid w:val="0084501F"/>
    <w:rsid w:val="00845F63"/>
    <w:rsid w:val="0084604E"/>
    <w:rsid w:val="0085342B"/>
    <w:rsid w:val="008612CD"/>
    <w:rsid w:val="00865ED7"/>
    <w:rsid w:val="008669B0"/>
    <w:rsid w:val="00873BB6"/>
    <w:rsid w:val="00881F64"/>
    <w:rsid w:val="008831D9"/>
    <w:rsid w:val="00883DB4"/>
    <w:rsid w:val="008B30DF"/>
    <w:rsid w:val="008C6889"/>
    <w:rsid w:val="008D07A5"/>
    <w:rsid w:val="008D1B54"/>
    <w:rsid w:val="008D3C49"/>
    <w:rsid w:val="008E41B1"/>
    <w:rsid w:val="008E4521"/>
    <w:rsid w:val="008F1F98"/>
    <w:rsid w:val="008F358E"/>
    <w:rsid w:val="008F581B"/>
    <w:rsid w:val="009021B7"/>
    <w:rsid w:val="00907392"/>
    <w:rsid w:val="00911366"/>
    <w:rsid w:val="00912928"/>
    <w:rsid w:val="00916145"/>
    <w:rsid w:val="00917083"/>
    <w:rsid w:val="00920A49"/>
    <w:rsid w:val="00923E7C"/>
    <w:rsid w:val="00927588"/>
    <w:rsid w:val="00941A45"/>
    <w:rsid w:val="00947C70"/>
    <w:rsid w:val="00950DE4"/>
    <w:rsid w:val="00952417"/>
    <w:rsid w:val="00955602"/>
    <w:rsid w:val="0096221E"/>
    <w:rsid w:val="009704A4"/>
    <w:rsid w:val="00973486"/>
    <w:rsid w:val="009778A3"/>
    <w:rsid w:val="00981F17"/>
    <w:rsid w:val="00984727"/>
    <w:rsid w:val="00990C99"/>
    <w:rsid w:val="009976A2"/>
    <w:rsid w:val="009B2EB9"/>
    <w:rsid w:val="009B304A"/>
    <w:rsid w:val="009D594E"/>
    <w:rsid w:val="009E27E2"/>
    <w:rsid w:val="009E5C7E"/>
    <w:rsid w:val="009F4018"/>
    <w:rsid w:val="009F6CC5"/>
    <w:rsid w:val="00A1282E"/>
    <w:rsid w:val="00A12ABA"/>
    <w:rsid w:val="00A1443B"/>
    <w:rsid w:val="00A151A0"/>
    <w:rsid w:val="00A15BEE"/>
    <w:rsid w:val="00A17229"/>
    <w:rsid w:val="00A245CA"/>
    <w:rsid w:val="00A3454C"/>
    <w:rsid w:val="00A40236"/>
    <w:rsid w:val="00A43D15"/>
    <w:rsid w:val="00A45BD7"/>
    <w:rsid w:val="00A46331"/>
    <w:rsid w:val="00A51660"/>
    <w:rsid w:val="00A518EF"/>
    <w:rsid w:val="00A56D45"/>
    <w:rsid w:val="00A6412A"/>
    <w:rsid w:val="00A64F79"/>
    <w:rsid w:val="00A74D24"/>
    <w:rsid w:val="00A8524C"/>
    <w:rsid w:val="00A87B43"/>
    <w:rsid w:val="00AA637B"/>
    <w:rsid w:val="00AB6D76"/>
    <w:rsid w:val="00AD7AE2"/>
    <w:rsid w:val="00AE5661"/>
    <w:rsid w:val="00AF3FA4"/>
    <w:rsid w:val="00B10753"/>
    <w:rsid w:val="00B10DF3"/>
    <w:rsid w:val="00B218A7"/>
    <w:rsid w:val="00B255A7"/>
    <w:rsid w:val="00B33A9B"/>
    <w:rsid w:val="00B34E44"/>
    <w:rsid w:val="00B544D2"/>
    <w:rsid w:val="00B5648B"/>
    <w:rsid w:val="00B66CC7"/>
    <w:rsid w:val="00B70E77"/>
    <w:rsid w:val="00B77F69"/>
    <w:rsid w:val="00B87880"/>
    <w:rsid w:val="00B937C2"/>
    <w:rsid w:val="00BA0275"/>
    <w:rsid w:val="00BA5729"/>
    <w:rsid w:val="00BA7158"/>
    <w:rsid w:val="00BA7971"/>
    <w:rsid w:val="00BB01AC"/>
    <w:rsid w:val="00BB0CAD"/>
    <w:rsid w:val="00BC35BE"/>
    <w:rsid w:val="00BC56A4"/>
    <w:rsid w:val="00BD604A"/>
    <w:rsid w:val="00BE1F84"/>
    <w:rsid w:val="00BE7CC9"/>
    <w:rsid w:val="00BF32CE"/>
    <w:rsid w:val="00C021DE"/>
    <w:rsid w:val="00C02272"/>
    <w:rsid w:val="00C154B5"/>
    <w:rsid w:val="00C156F9"/>
    <w:rsid w:val="00C231ED"/>
    <w:rsid w:val="00C2354D"/>
    <w:rsid w:val="00C23A51"/>
    <w:rsid w:val="00C31FC4"/>
    <w:rsid w:val="00C3203F"/>
    <w:rsid w:val="00C326C7"/>
    <w:rsid w:val="00C401A5"/>
    <w:rsid w:val="00C51C0C"/>
    <w:rsid w:val="00C52AEB"/>
    <w:rsid w:val="00C53167"/>
    <w:rsid w:val="00C741BB"/>
    <w:rsid w:val="00C7492B"/>
    <w:rsid w:val="00C750D8"/>
    <w:rsid w:val="00C8418D"/>
    <w:rsid w:val="00C97529"/>
    <w:rsid w:val="00CA0491"/>
    <w:rsid w:val="00CA354F"/>
    <w:rsid w:val="00CB2DDF"/>
    <w:rsid w:val="00CD4F74"/>
    <w:rsid w:val="00CF1098"/>
    <w:rsid w:val="00D009A9"/>
    <w:rsid w:val="00D12D35"/>
    <w:rsid w:val="00D24338"/>
    <w:rsid w:val="00D40BEF"/>
    <w:rsid w:val="00D42DF3"/>
    <w:rsid w:val="00D4743E"/>
    <w:rsid w:val="00D47C22"/>
    <w:rsid w:val="00D65530"/>
    <w:rsid w:val="00D74A1C"/>
    <w:rsid w:val="00D75660"/>
    <w:rsid w:val="00D77425"/>
    <w:rsid w:val="00D86945"/>
    <w:rsid w:val="00D876BF"/>
    <w:rsid w:val="00DA5F08"/>
    <w:rsid w:val="00DB03AB"/>
    <w:rsid w:val="00DC1667"/>
    <w:rsid w:val="00DC6C67"/>
    <w:rsid w:val="00DE1D63"/>
    <w:rsid w:val="00DE4F1C"/>
    <w:rsid w:val="00DF7F04"/>
    <w:rsid w:val="00E126B9"/>
    <w:rsid w:val="00E3590A"/>
    <w:rsid w:val="00E47BF6"/>
    <w:rsid w:val="00E5415D"/>
    <w:rsid w:val="00E57259"/>
    <w:rsid w:val="00E57BA2"/>
    <w:rsid w:val="00E7017E"/>
    <w:rsid w:val="00E73827"/>
    <w:rsid w:val="00E83F3C"/>
    <w:rsid w:val="00EA5917"/>
    <w:rsid w:val="00EC2503"/>
    <w:rsid w:val="00ED133C"/>
    <w:rsid w:val="00ED4B16"/>
    <w:rsid w:val="00EE4829"/>
    <w:rsid w:val="00EE62EF"/>
    <w:rsid w:val="00EE7EB5"/>
    <w:rsid w:val="00EF7987"/>
    <w:rsid w:val="00F00BF5"/>
    <w:rsid w:val="00F11820"/>
    <w:rsid w:val="00F17587"/>
    <w:rsid w:val="00F23FFC"/>
    <w:rsid w:val="00F27AB4"/>
    <w:rsid w:val="00F32CDF"/>
    <w:rsid w:val="00F43986"/>
    <w:rsid w:val="00F547BD"/>
    <w:rsid w:val="00F54C66"/>
    <w:rsid w:val="00F62737"/>
    <w:rsid w:val="00F641F0"/>
    <w:rsid w:val="00F656B0"/>
    <w:rsid w:val="00F70F34"/>
    <w:rsid w:val="00F72AFF"/>
    <w:rsid w:val="00F8161E"/>
    <w:rsid w:val="00F83CC5"/>
    <w:rsid w:val="00FA1A7F"/>
    <w:rsid w:val="00FA763C"/>
    <w:rsid w:val="00FB3B4E"/>
    <w:rsid w:val="00FC45D6"/>
    <w:rsid w:val="00FC7F44"/>
    <w:rsid w:val="00FD1225"/>
    <w:rsid w:val="00FD3596"/>
    <w:rsid w:val="00FE7C70"/>
    <w:rsid w:val="00FF1C01"/>
    <w:rsid w:val="00FF654F"/>
    <w:rsid w:val="7DA57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4E72CFAC"/>
  <w15:docId w15:val="{9E489A2A-8BCD-489E-9D92-24F1BA679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8418D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C8418D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C8418D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7C4D"/>
    <w:pPr>
      <w:keepNext/>
      <w:spacing w:before="240"/>
      <w:outlineLvl w:val="2"/>
    </w:pPr>
    <w:rPr>
      <w:rFonts w:ascii="Arial" w:hAnsi="Arial" w:cs="Arial"/>
      <w:b/>
      <w:u w:val="single"/>
      <w:lang w:val="en-US"/>
    </w:rPr>
  </w:style>
  <w:style w:type="paragraph" w:styleId="Heading4">
    <w:name w:val="heading 4"/>
    <w:aliases w:val="h4"/>
    <w:basedOn w:val="Normal"/>
    <w:next w:val="Normal"/>
    <w:qFormat/>
    <w:rsid w:val="00C8418D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C8418D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C8418D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8418D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C8418D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C8418D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rsid w:val="00C8418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C8418D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C8418D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C8418D"/>
  </w:style>
  <w:style w:type="paragraph" w:customStyle="1" w:styleId="B1">
    <w:name w:val="B1"/>
    <w:basedOn w:val="Normal"/>
    <w:link w:val="B1Zchn"/>
    <w:qFormat/>
    <w:rsid w:val="00C8418D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C8418D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C8418D"/>
    <w:pPr>
      <w:widowControl w:val="0"/>
    </w:pPr>
  </w:style>
  <w:style w:type="paragraph" w:customStyle="1" w:styleId="2">
    <w:name w:val="??? 2"/>
    <w:basedOn w:val="a"/>
    <w:next w:val="a"/>
    <w:rsid w:val="00C8418D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C8418D"/>
    <w:rPr>
      <w:sz w:val="16"/>
    </w:rPr>
  </w:style>
  <w:style w:type="paragraph" w:customStyle="1" w:styleId="DECISION">
    <w:name w:val="DECISION"/>
    <w:basedOn w:val="Normal"/>
    <w:rsid w:val="00C8418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C8418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C8418D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C8418D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7C4D"/>
    <w:pPr>
      <w:spacing w:before="120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Doc-text2Char">
    <w:name w:val="Doc-text2 Char"/>
    <w:link w:val="Doc-text2"/>
    <w:locked/>
    <w:rsid w:val="000D42AC"/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42AC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en-GB"/>
    </w:rPr>
  </w:style>
  <w:style w:type="paragraph" w:styleId="ListParagraph">
    <w:name w:val="List Paragraph"/>
    <w:basedOn w:val="Normal"/>
    <w:uiPriority w:val="34"/>
    <w:qFormat/>
    <w:rsid w:val="00B937C2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B3B4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B3B4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B3B4E"/>
    <w:rPr>
      <w:rFonts w:ascii="Arial" w:hAnsi="Arial"/>
      <w:b/>
      <w:bCs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3B7B6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8E41B1"/>
    <w:pPr>
      <w:spacing w:before="100" w:beforeAutospacing="1" w:after="100" w:afterAutospacing="1"/>
    </w:pPr>
    <w:rPr>
      <w:sz w:val="24"/>
      <w:szCs w:val="24"/>
      <w:lang w:val="it-IT" w:eastAsia="it-IT"/>
    </w:rPr>
  </w:style>
  <w:style w:type="character" w:styleId="Emphasis">
    <w:name w:val="Emphasis"/>
    <w:basedOn w:val="DefaultParagraphFont"/>
    <w:uiPriority w:val="20"/>
    <w:qFormat/>
    <w:rsid w:val="00054511"/>
    <w:rPr>
      <w:i/>
      <w:i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95B0D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95B0D"/>
    <w:rPr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195B0D"/>
    <w:rPr>
      <w:vertAlign w:val="superscript"/>
    </w:rPr>
  </w:style>
  <w:style w:type="paragraph" w:styleId="ListBullet">
    <w:name w:val="List Bullet"/>
    <w:basedOn w:val="Normal"/>
    <w:uiPriority w:val="99"/>
    <w:unhideWhenUsed/>
    <w:rsid w:val="00C23A51"/>
    <w:pPr>
      <w:numPr>
        <w:numId w:val="16"/>
      </w:numPr>
      <w:contextualSpacing/>
    </w:pPr>
  </w:style>
  <w:style w:type="paragraph" w:styleId="Revision">
    <w:name w:val="Revision"/>
    <w:hidden/>
    <w:uiPriority w:val="99"/>
    <w:semiHidden/>
    <w:rsid w:val="00EF7987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26582"/>
    <w:rPr>
      <w:color w:val="605E5C"/>
      <w:shd w:val="clear" w:color="auto" w:fill="E1DFDD"/>
    </w:rPr>
  </w:style>
  <w:style w:type="character" w:customStyle="1" w:styleId="B1Zchn">
    <w:name w:val="B1 Zchn"/>
    <w:link w:val="B1"/>
    <w:rsid w:val="00522E3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keeth.jayasinghe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5AIRPNAIUNRU-1830940522-6650</_dlc_DocId>
    <_dlc_DocIdUrl xmlns="71c5aaf6-e6ce-465b-b873-5148d2a4c105">
      <Url>https://nokia.sharepoint.com/sites/c5g/5gradio/_layouts/15/DocIdRedir.aspx?ID=5AIRPNAIUNRU-1830940522-6650</Url>
      <Description>5AIRPNAIUNRU-1830940522-6650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8D150D0-1EB0-4826-B72D-E70CDF3DAC37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FFD62F-2F79-4257-86F4-CD9E914FA76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0FD9739-F82E-4237-B484-6AF46CC002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489AA4F-7CF1-48BC-B567-6ACA941DF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Jayasinghe, Keeth (Nokia - FI/Espoo)</dc:creator>
  <cp:lastModifiedBy>Jayasinghe, Keeth (Nokia - FI/Espoo)</cp:lastModifiedBy>
  <cp:revision>4</cp:revision>
  <cp:lastPrinted>2002-04-23T00:10:00Z</cp:lastPrinted>
  <dcterms:created xsi:type="dcterms:W3CDTF">2019-11-08T12:46:00Z</dcterms:created>
  <dcterms:modified xsi:type="dcterms:W3CDTF">2019-11-08T20:02:00Z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96bd21d4-2ae1-4f85-849a-54e028bb1e0d</vt:lpwstr>
  </property>
</Properties>
</file>