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F5634" w14:textId="1FD8C80D" w:rsidR="00623608" w:rsidRPr="00623608" w:rsidRDefault="00DC5D18" w:rsidP="00E044B6">
      <w:pPr>
        <w:pStyle w:val="a6"/>
        <w:tabs>
          <w:tab w:val="left" w:pos="4820"/>
        </w:tabs>
        <w:spacing w:after="100" w:afterAutospacing="1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</w:t>
      </w:r>
      <w:r w:rsidR="003617E4">
        <w:rPr>
          <w:rFonts w:eastAsia="ＭＳ ゴシック" w:cs="Arial"/>
          <w:bCs/>
          <w:noProof w:val="0"/>
          <w:sz w:val="28"/>
          <w:lang w:val="en-GB"/>
        </w:rPr>
        <w:t xml:space="preserve"> #9</w:t>
      </w:r>
      <w:r w:rsidR="003535D6">
        <w:rPr>
          <w:rFonts w:eastAsia="ＭＳ ゴシック" w:cs="Arial"/>
          <w:bCs/>
          <w:noProof w:val="0"/>
          <w:sz w:val="28"/>
          <w:lang w:val="en-GB"/>
        </w:rPr>
        <w:t>9</w:t>
      </w:r>
      <w:r w:rsidR="00E64BC1">
        <w:rPr>
          <w:rFonts w:eastAsia="ＭＳ ゴシック" w:cs="Arial" w:hint="eastAsia"/>
          <w:bCs/>
          <w:noProof w:val="0"/>
          <w:sz w:val="28"/>
          <w:lang w:val="en-GB" w:eastAsia="ja-JP"/>
        </w:rPr>
        <w:tab/>
      </w:r>
      <w:r w:rsidR="00E64BC1">
        <w:rPr>
          <w:rFonts w:eastAsia="ＭＳ ゴシック" w:cs="Arial" w:hint="eastAsia"/>
          <w:bCs/>
          <w:noProof w:val="0"/>
          <w:sz w:val="28"/>
          <w:lang w:val="en-GB" w:eastAsia="ja-JP"/>
        </w:rPr>
        <w:tab/>
      </w:r>
      <w:r w:rsidR="00E64BC1">
        <w:rPr>
          <w:rFonts w:eastAsia="ＭＳ ゴシック" w:cs="Arial" w:hint="eastAsia"/>
          <w:bCs/>
          <w:noProof w:val="0"/>
          <w:sz w:val="28"/>
          <w:lang w:val="en-GB" w:eastAsia="ja-JP"/>
        </w:rPr>
        <w:tab/>
      </w:r>
      <w:r w:rsidR="00E64BC1">
        <w:rPr>
          <w:rFonts w:eastAsia="ＭＳ ゴシック" w:cs="Arial" w:hint="eastAsia"/>
          <w:bCs/>
          <w:noProof w:val="0"/>
          <w:sz w:val="28"/>
          <w:lang w:val="en-GB" w:eastAsia="ja-JP"/>
        </w:rPr>
        <w:tab/>
      </w:r>
      <w:r w:rsidR="00E64BC1">
        <w:rPr>
          <w:rFonts w:eastAsia="ＭＳ ゴシック" w:cs="Arial" w:hint="eastAsia"/>
          <w:bCs/>
          <w:noProof w:val="0"/>
          <w:sz w:val="28"/>
          <w:lang w:val="en-GB" w:eastAsia="ja-JP"/>
        </w:rPr>
        <w:tab/>
      </w:r>
      <w:r w:rsidR="00E64BC1">
        <w:rPr>
          <w:rFonts w:eastAsia="ＭＳ ゴシック" w:cs="Arial" w:hint="eastAsia"/>
          <w:bCs/>
          <w:noProof w:val="0"/>
          <w:sz w:val="28"/>
          <w:lang w:val="en-GB" w:eastAsia="ja-JP"/>
        </w:rPr>
        <w:tab/>
        <w:t xml:space="preserve">     </w:t>
      </w:r>
      <w:r w:rsidR="00013EAF" w:rsidRPr="00013EAF">
        <w:rPr>
          <w:rFonts w:eastAsia="ＭＳ ゴシック" w:cs="Arial"/>
          <w:bCs/>
          <w:noProof w:val="0"/>
          <w:sz w:val="28"/>
          <w:lang w:val="en-GB"/>
        </w:rPr>
        <w:t>R1-</w:t>
      </w:r>
      <w:r w:rsidR="00E64BC1" w:rsidRPr="00E64BC1">
        <w:t xml:space="preserve"> </w:t>
      </w:r>
      <w:r w:rsidR="00E64BC1" w:rsidRPr="00E64BC1">
        <w:rPr>
          <w:rFonts w:eastAsia="ＭＳ ゴシック" w:cs="Arial"/>
          <w:bCs/>
          <w:noProof w:val="0"/>
          <w:sz w:val="28"/>
          <w:lang w:val="en-GB"/>
        </w:rPr>
        <w:t>1913013</w:t>
      </w:r>
    </w:p>
    <w:p w14:paraId="3F7ABC4B" w14:textId="5A4FCC8E" w:rsidR="00623608" w:rsidRPr="00623608" w:rsidRDefault="003535D6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 w:eastAsia="ja-JP"/>
        </w:rPr>
        <w:t>Reno</w:t>
      </w:r>
      <w:r w:rsidR="00415701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USA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November 18</w:t>
      </w:r>
      <w:r w:rsidR="002C6AEB" w:rsidRPr="002C6AEB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2C6AEB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– </w:t>
      </w:r>
      <w:r>
        <w:rPr>
          <w:rFonts w:eastAsia="ＭＳ ゴシック" w:cs="Arial"/>
          <w:bCs/>
          <w:noProof w:val="0"/>
          <w:sz w:val="28"/>
          <w:lang w:val="en-GB"/>
        </w:rPr>
        <w:t>22</w:t>
      </w:r>
      <w:r w:rsidRPr="003535D6">
        <w:rPr>
          <w:rFonts w:eastAsia="ＭＳ ゴシック" w:cs="Arial"/>
          <w:bCs/>
          <w:noProof w:val="0"/>
          <w:sz w:val="28"/>
          <w:vertAlign w:val="superscript"/>
          <w:lang w:val="en-GB"/>
        </w:rPr>
        <w:t>nd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>, 2019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</w:p>
    <w:p w14:paraId="629653F3" w14:textId="77777777" w:rsidR="009F2859" w:rsidRPr="003535D6" w:rsidRDefault="009F2859" w:rsidP="008568A8">
      <w:pPr>
        <w:pStyle w:val="a6"/>
        <w:spacing w:after="100" w:afterAutospacing="1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8568A8">
      <w:pPr>
        <w:pStyle w:val="a6"/>
        <w:spacing w:after="100" w:afterAutospacing="1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5DB3A9B3" w:rsidR="00DD3770" w:rsidRPr="00CB3EA0" w:rsidRDefault="00DD4444" w:rsidP="008568A8">
      <w:pPr>
        <w:pStyle w:val="a6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866762" w:rsidRPr="00866762">
        <w:rPr>
          <w:rFonts w:eastAsia="ＭＳ ゴシック"/>
          <w:noProof w:val="0"/>
          <w:sz w:val="24"/>
        </w:rPr>
        <w:t>Enhancements on multi-TRP/panel transmission</w:t>
      </w:r>
      <w:r w:rsidR="00415701">
        <w:rPr>
          <w:rFonts w:eastAsia="ＭＳ ゴシック"/>
          <w:noProof w:val="0"/>
          <w:sz w:val="24"/>
        </w:rPr>
        <w:t xml:space="preserve"> </w:t>
      </w:r>
      <w:r w:rsidR="00623608">
        <w:rPr>
          <w:rFonts w:eastAsia="ＭＳ ゴシック"/>
          <w:noProof w:val="0"/>
          <w:sz w:val="24"/>
        </w:rPr>
        <w:t xml:space="preserve"> </w:t>
      </w:r>
    </w:p>
    <w:p w14:paraId="59711212" w14:textId="3827B5F9" w:rsidR="00DD4444" w:rsidRPr="00CB3EA0" w:rsidRDefault="00DD4444" w:rsidP="008568A8">
      <w:pPr>
        <w:pStyle w:val="a6"/>
        <w:tabs>
          <w:tab w:val="left" w:pos="1800"/>
        </w:tabs>
        <w:spacing w:after="100" w:afterAutospacing="1"/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906081">
        <w:rPr>
          <w:rFonts w:eastAsia="SimSun"/>
          <w:noProof w:val="0"/>
          <w:sz w:val="24"/>
          <w:lang w:eastAsia="zh-CN"/>
        </w:rPr>
        <w:t>8</w:t>
      </w:r>
      <w:r w:rsidR="00DC5D18">
        <w:rPr>
          <w:rFonts w:eastAsia="SimSun" w:hint="eastAsia"/>
          <w:noProof w:val="0"/>
          <w:sz w:val="24"/>
          <w:lang w:eastAsia="zh-CN"/>
        </w:rPr>
        <w:t>.</w:t>
      </w:r>
      <w:r w:rsidR="00716584">
        <w:rPr>
          <w:rFonts w:eastAsia="SimSun"/>
          <w:noProof w:val="0"/>
          <w:sz w:val="24"/>
          <w:lang w:eastAsia="zh-CN"/>
        </w:rPr>
        <w:t>2</w:t>
      </w:r>
    </w:p>
    <w:p w14:paraId="61CF1D1F" w14:textId="1EBA7C3F" w:rsidR="00DD4444" w:rsidRPr="008010E3" w:rsidRDefault="00DD4444" w:rsidP="008568A8">
      <w:pPr>
        <w:pBdr>
          <w:bottom w:val="single" w:sz="6" w:space="1" w:color="auto"/>
        </w:pBdr>
        <w:spacing w:after="120" w:afterAutospacing="1"/>
        <w:ind w:left="1800" w:hanging="1800"/>
        <w:rPr>
          <w:rFonts w:ascii="Arial" w:eastAsia="SimSun" w:hAnsi="Arial"/>
          <w:b/>
          <w:sz w:val="24"/>
          <w:szCs w:val="28"/>
          <w:lang w:val="en-US" w:eastAsia="zh-CN"/>
        </w:rPr>
      </w:pPr>
      <w:r w:rsidRPr="008010E3">
        <w:rPr>
          <w:rFonts w:ascii="Arial" w:hAnsi="Arial"/>
          <w:b/>
          <w:sz w:val="24"/>
          <w:szCs w:val="28"/>
          <w:lang w:val="en-US"/>
        </w:rPr>
        <w:t>Document for:</w:t>
      </w:r>
      <w:bookmarkStart w:id="2" w:name="DocumentFor"/>
      <w:bookmarkEnd w:id="2"/>
      <w:r w:rsidRPr="008010E3">
        <w:rPr>
          <w:rFonts w:ascii="Arial" w:hAnsi="Arial"/>
          <w:b/>
          <w:sz w:val="24"/>
          <w:szCs w:val="28"/>
          <w:lang w:val="en-US" w:eastAsia="ja-JP"/>
        </w:rPr>
        <w:t xml:space="preserve"> </w:t>
      </w:r>
      <w:r w:rsidRPr="008010E3">
        <w:rPr>
          <w:rFonts w:ascii="Arial" w:hAnsi="Arial"/>
          <w:b/>
          <w:sz w:val="24"/>
          <w:szCs w:val="28"/>
          <w:lang w:val="en-US" w:eastAsia="ja-JP"/>
        </w:rPr>
        <w:tab/>
      </w:r>
      <w:r w:rsidR="00DC5D18" w:rsidRPr="008010E3">
        <w:rPr>
          <w:rFonts w:ascii="Arial" w:hAnsi="Arial"/>
          <w:b/>
          <w:sz w:val="24"/>
          <w:szCs w:val="28"/>
          <w:lang w:val="en-US" w:eastAsia="ja-JP"/>
        </w:rPr>
        <w:t>Discussion</w:t>
      </w:r>
      <w:r w:rsidR="00256D72">
        <w:rPr>
          <w:rFonts w:ascii="Arial" w:hAnsi="Arial"/>
          <w:b/>
          <w:sz w:val="24"/>
          <w:szCs w:val="28"/>
          <w:lang w:val="en-US" w:eastAsia="ja-JP"/>
        </w:rPr>
        <w:t xml:space="preserve"> and Decision</w:t>
      </w:r>
    </w:p>
    <w:p w14:paraId="78117826" w14:textId="34682163" w:rsidR="0001579A" w:rsidRPr="00867057" w:rsidRDefault="00DD4444" w:rsidP="008568A8">
      <w:pPr>
        <w:pStyle w:val="1"/>
        <w:spacing w:before="180" w:after="120" w:afterAutospacing="1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5D50BA69" w14:textId="1F97DC83" w:rsidR="00F3624D" w:rsidRDefault="00107805" w:rsidP="00107805">
      <w:pPr>
        <w:spacing w:afterLines="0" w:after="0"/>
        <w:jc w:val="both"/>
        <w:rPr>
          <w:rFonts w:eastAsiaTheme="minorEastAsia" w:cs="Arial"/>
          <w:kern w:val="2"/>
          <w:szCs w:val="20"/>
          <w:lang w:val="en-US" w:eastAsia="ja-JP"/>
        </w:rPr>
      </w:pPr>
      <w:r w:rsidRPr="00107805">
        <w:rPr>
          <w:rFonts w:eastAsiaTheme="minorEastAsia" w:cs="Arial"/>
          <w:kern w:val="2"/>
          <w:szCs w:val="20"/>
          <w:lang w:val="en-US" w:eastAsia="ja-JP"/>
        </w:rPr>
        <w:t xml:space="preserve">In this contribution, we provide our views on reliability/robustness enhancements with multi-TRP/panel </w:t>
      </w:r>
      <w:r>
        <w:rPr>
          <w:rFonts w:eastAsiaTheme="minorEastAsia" w:cs="Arial"/>
          <w:kern w:val="2"/>
          <w:szCs w:val="20"/>
          <w:lang w:val="en-US" w:eastAsia="ja-JP"/>
        </w:rPr>
        <w:t xml:space="preserve">(M-TRP) </w:t>
      </w:r>
      <w:r w:rsidRPr="00107805">
        <w:rPr>
          <w:rFonts w:eastAsiaTheme="minorEastAsia" w:cs="Arial"/>
          <w:kern w:val="2"/>
          <w:szCs w:val="20"/>
          <w:lang w:val="en-US" w:eastAsia="ja-JP"/>
        </w:rPr>
        <w:t xml:space="preserve">transmission. </w:t>
      </w:r>
    </w:p>
    <w:p w14:paraId="4172F37E" w14:textId="77777777" w:rsidR="00036A6A" w:rsidRDefault="00036A6A" w:rsidP="00107805">
      <w:pPr>
        <w:spacing w:afterLines="0" w:after="0"/>
        <w:jc w:val="both"/>
        <w:rPr>
          <w:rFonts w:eastAsiaTheme="minorEastAsia" w:cs="Arial"/>
          <w:kern w:val="2"/>
          <w:szCs w:val="20"/>
          <w:lang w:val="en-US" w:eastAsia="ja-JP"/>
        </w:rPr>
      </w:pPr>
    </w:p>
    <w:p w14:paraId="1FF33F0B" w14:textId="77777777" w:rsidR="00107805" w:rsidRPr="00F3624D" w:rsidRDefault="00107805" w:rsidP="00107805">
      <w:pPr>
        <w:spacing w:afterLines="0" w:after="0"/>
        <w:jc w:val="both"/>
        <w:rPr>
          <w:rFonts w:eastAsiaTheme="minorEastAsia" w:cs="Arial"/>
          <w:kern w:val="2"/>
          <w:szCs w:val="20"/>
          <w:lang w:val="en-US" w:eastAsia="ja-JP"/>
        </w:rPr>
      </w:pPr>
    </w:p>
    <w:p w14:paraId="19CD6AA5" w14:textId="65BDB045" w:rsidR="006C2240" w:rsidRPr="008C5FA3" w:rsidRDefault="00035D71" w:rsidP="006C2240">
      <w:pPr>
        <w:pStyle w:val="1"/>
        <w:spacing w:before="180" w:after="120"/>
        <w:ind w:left="498" w:hangingChars="177" w:hanging="498"/>
        <w:rPr>
          <w:b/>
          <w:lang w:val="en-US"/>
        </w:rPr>
      </w:pPr>
      <w:r>
        <w:rPr>
          <w:b/>
        </w:rPr>
        <w:t>Reliability</w:t>
      </w:r>
      <w:r w:rsidR="00171F73" w:rsidRPr="00171F73">
        <w:rPr>
          <w:b/>
          <w:lang w:val="en-US"/>
        </w:rPr>
        <w:t>/robustness enhancement</w:t>
      </w:r>
      <w:r w:rsidR="00171F73">
        <w:rPr>
          <w:b/>
          <w:lang w:val="en-US"/>
        </w:rPr>
        <w:t>s</w:t>
      </w:r>
      <w:r w:rsidR="00171F73" w:rsidRPr="00171F73">
        <w:rPr>
          <w:b/>
          <w:lang w:val="en-US"/>
        </w:rPr>
        <w:t xml:space="preserve"> with </w:t>
      </w:r>
      <w:r w:rsidR="004A5E8E">
        <w:rPr>
          <w:rFonts w:eastAsiaTheme="minorEastAsia" w:hint="eastAsia"/>
          <w:b/>
          <w:lang w:val="en-US"/>
        </w:rPr>
        <w:t>M-TRP transmission</w:t>
      </w:r>
    </w:p>
    <w:p w14:paraId="21CB26BF" w14:textId="21116A2D" w:rsidR="00051F7F" w:rsidRDefault="000C1C7E" w:rsidP="006C2240">
      <w:pPr>
        <w:pStyle w:val="2"/>
        <w:spacing w:after="120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URLLC scheme differentiation</w:t>
      </w:r>
    </w:p>
    <w:p w14:paraId="47979A08" w14:textId="286ADC5A" w:rsidR="00051F7F" w:rsidRDefault="00051F7F" w:rsidP="00051F7F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="SimSun"/>
        </w:rPr>
      </w:pPr>
      <w:r>
        <w:rPr>
          <w:rFonts w:eastAsia="SimSun"/>
        </w:rPr>
        <w:t xml:space="preserve">In </w:t>
      </w:r>
      <w:r w:rsidR="00CE21BC">
        <w:rPr>
          <w:rFonts w:eastAsiaTheme="minorEastAsia" w:hint="eastAsia"/>
          <w:lang w:eastAsia="ja-JP"/>
        </w:rPr>
        <w:t xml:space="preserve">RAN1#98 and </w:t>
      </w:r>
      <w:r>
        <w:rPr>
          <w:rFonts w:eastAsia="SimSun"/>
        </w:rPr>
        <w:t>RAN1#98</w:t>
      </w:r>
      <w:r w:rsidR="001E192B">
        <w:rPr>
          <w:rFonts w:eastAsia="SimSun"/>
        </w:rPr>
        <w:t>bis meeting</w:t>
      </w:r>
      <w:r>
        <w:rPr>
          <w:rFonts w:eastAsia="SimSun"/>
        </w:rPr>
        <w:t xml:space="preserve">, the following was </w:t>
      </w:r>
      <w:r w:rsidR="001E192B">
        <w:rPr>
          <w:rFonts w:eastAsia="SimSun"/>
        </w:rPr>
        <w:t>agreed</w:t>
      </w:r>
      <w:r w:rsidR="00810EA3">
        <w:rPr>
          <w:rFonts w:eastAsiaTheme="minorEastAsia" w:hint="eastAsia"/>
          <w:lang w:eastAsia="ja-JP"/>
        </w:rPr>
        <w:t xml:space="preserve"> </w:t>
      </w:r>
      <w:r w:rsidR="00810EA3">
        <w:rPr>
          <w:rFonts w:eastAsiaTheme="minorEastAsia"/>
          <w:lang w:eastAsia="ja-JP"/>
        </w:rPr>
        <w:fldChar w:fldCharType="begin"/>
      </w:r>
      <w:r w:rsidR="00810EA3">
        <w:rPr>
          <w:rFonts w:eastAsiaTheme="minorEastAsia"/>
          <w:lang w:eastAsia="ja-JP"/>
        </w:rPr>
        <w:instrText xml:space="preserve"> </w:instrText>
      </w:r>
      <w:r w:rsidR="00810EA3">
        <w:rPr>
          <w:rFonts w:eastAsiaTheme="minorEastAsia" w:hint="eastAsia"/>
          <w:lang w:eastAsia="ja-JP"/>
        </w:rPr>
        <w:instrText>REF _Ref24129229 \r \h</w:instrText>
      </w:r>
      <w:r w:rsidR="00810EA3">
        <w:rPr>
          <w:rFonts w:eastAsiaTheme="minorEastAsia"/>
          <w:lang w:eastAsia="ja-JP"/>
        </w:rPr>
        <w:instrText xml:space="preserve"> </w:instrText>
      </w:r>
      <w:r w:rsidR="00810EA3">
        <w:rPr>
          <w:rFonts w:eastAsiaTheme="minorEastAsia"/>
          <w:lang w:eastAsia="ja-JP"/>
        </w:rPr>
      </w:r>
      <w:r w:rsidR="00810EA3">
        <w:rPr>
          <w:rFonts w:eastAsiaTheme="minorEastAsia"/>
          <w:lang w:eastAsia="ja-JP"/>
        </w:rPr>
        <w:fldChar w:fldCharType="separate"/>
      </w:r>
      <w:r w:rsidR="00810EA3">
        <w:rPr>
          <w:rFonts w:eastAsiaTheme="minorEastAsia"/>
          <w:lang w:eastAsia="ja-JP"/>
        </w:rPr>
        <w:t>[1]</w:t>
      </w:r>
      <w:r w:rsidR="00810EA3">
        <w:rPr>
          <w:rFonts w:eastAsiaTheme="minorEastAsia"/>
          <w:lang w:eastAsia="ja-JP"/>
        </w:rPr>
        <w:fldChar w:fldCharType="end"/>
      </w:r>
      <w:r w:rsidR="00810EA3">
        <w:rPr>
          <w:rFonts w:eastAsiaTheme="minorEastAsia"/>
          <w:lang w:eastAsia="ja-JP"/>
        </w:rPr>
        <w:fldChar w:fldCharType="begin"/>
      </w:r>
      <w:r w:rsidR="00810EA3">
        <w:rPr>
          <w:rFonts w:eastAsiaTheme="minorEastAsia"/>
          <w:lang w:eastAsia="ja-JP"/>
        </w:rPr>
        <w:instrText xml:space="preserve"> REF _Ref24129231 \r \h </w:instrText>
      </w:r>
      <w:r w:rsidR="00810EA3">
        <w:rPr>
          <w:rFonts w:eastAsiaTheme="minorEastAsia"/>
          <w:lang w:eastAsia="ja-JP"/>
        </w:rPr>
      </w:r>
      <w:r w:rsidR="00810EA3">
        <w:rPr>
          <w:rFonts w:eastAsiaTheme="minorEastAsia"/>
          <w:lang w:eastAsia="ja-JP"/>
        </w:rPr>
        <w:fldChar w:fldCharType="separate"/>
      </w:r>
      <w:r w:rsidR="00810EA3">
        <w:rPr>
          <w:rFonts w:eastAsiaTheme="minorEastAsia"/>
          <w:lang w:eastAsia="ja-JP"/>
        </w:rPr>
        <w:t>[2]</w:t>
      </w:r>
      <w:r w:rsidR="00810EA3">
        <w:rPr>
          <w:rFonts w:eastAsiaTheme="minorEastAsia"/>
          <w:lang w:eastAsia="ja-JP"/>
        </w:rPr>
        <w:fldChar w:fldCharType="end"/>
      </w:r>
      <w:bookmarkStart w:id="3" w:name="_GoBack"/>
      <w:bookmarkEnd w:id="3"/>
      <w:r>
        <w:rPr>
          <w:rFonts w:eastAsia="SimSun"/>
        </w:rPr>
        <w:t>:</w:t>
      </w:r>
    </w:p>
    <w:p w14:paraId="56A0E13E" w14:textId="5D073790" w:rsidR="00614914" w:rsidRDefault="00614914" w:rsidP="00051F7F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="SimSun"/>
        </w:rPr>
      </w:pPr>
    </w:p>
    <w:p w14:paraId="78EB76A3" w14:textId="7EAB634E" w:rsidR="00614914" w:rsidRDefault="00614914" w:rsidP="00051F7F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Theme="minorEastAsia"/>
          <w:u w:val="single"/>
          <w:lang w:eastAsia="ja-JP"/>
        </w:rPr>
      </w:pPr>
      <w:r w:rsidRPr="00614914">
        <w:rPr>
          <w:rFonts w:eastAsiaTheme="minorEastAsia" w:hint="eastAsia"/>
          <w:u w:val="single"/>
          <w:lang w:eastAsia="ja-JP"/>
        </w:rPr>
        <w:t>Agreements in RAN</w:t>
      </w:r>
      <w:r w:rsidRPr="00614914">
        <w:rPr>
          <w:rFonts w:eastAsiaTheme="minorEastAsia"/>
          <w:u w:val="single"/>
          <w:lang w:eastAsia="ja-JP"/>
        </w:rPr>
        <w:t>1#98</w:t>
      </w:r>
    </w:p>
    <w:p w14:paraId="23E38270" w14:textId="0368B804" w:rsidR="00614914" w:rsidRDefault="00614914" w:rsidP="00614914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Theme="minorEastAsia"/>
          <w:u w:val="single"/>
          <w:lang w:eastAsia="ja-JP"/>
        </w:rPr>
      </w:pPr>
    </w:p>
    <w:p w14:paraId="333A1CDE" w14:textId="77777777" w:rsidR="00614914" w:rsidRPr="008962AE" w:rsidRDefault="00614914" w:rsidP="00614914">
      <w:pPr>
        <w:spacing w:afterLines="0" w:after="0"/>
        <w:rPr>
          <w:b/>
          <w:bCs/>
          <w:szCs w:val="20"/>
          <w:highlight w:val="green"/>
        </w:rPr>
      </w:pPr>
      <w:r w:rsidRPr="008962AE">
        <w:rPr>
          <w:b/>
          <w:bCs/>
          <w:szCs w:val="20"/>
          <w:highlight w:val="green"/>
        </w:rPr>
        <w:t>Agreement</w:t>
      </w:r>
    </w:p>
    <w:p w14:paraId="577247F0" w14:textId="77777777" w:rsidR="00614914" w:rsidRPr="008962AE" w:rsidRDefault="00614914" w:rsidP="00614914">
      <w:pPr>
        <w:spacing w:afterLines="0" w:after="0"/>
        <w:rPr>
          <w:szCs w:val="20"/>
        </w:rPr>
      </w:pPr>
      <w:r w:rsidRPr="008962AE">
        <w:rPr>
          <w:szCs w:val="20"/>
        </w:rPr>
        <w:t xml:space="preserve">For single-DCI based M-TRP URLLC scheme 2a and 2b: </w:t>
      </w:r>
    </w:p>
    <w:p w14:paraId="563EB37A" w14:textId="77777777" w:rsidR="00614914" w:rsidRPr="008962AE" w:rsidRDefault="00614914" w:rsidP="00614914">
      <w:pPr>
        <w:pStyle w:val="LGTdoc"/>
        <w:numPr>
          <w:ilvl w:val="0"/>
          <w:numId w:val="25"/>
        </w:numPr>
        <w:snapToGrid/>
        <w:spacing w:afterLines="0" w:after="0" w:line="240" w:lineRule="auto"/>
        <w:ind w:left="720" w:hanging="320"/>
        <w:rPr>
          <w:bCs/>
          <w:szCs w:val="20"/>
          <w:lang w:val="en-US"/>
        </w:rPr>
      </w:pPr>
      <w:r w:rsidRPr="008962AE">
        <w:rPr>
          <w:rFonts w:hint="eastAsia"/>
          <w:bCs/>
          <w:szCs w:val="20"/>
          <w:lang w:val="en-US"/>
        </w:rPr>
        <w:t>The number of TCI states</w:t>
      </w:r>
      <w:r w:rsidRPr="008962AE">
        <w:rPr>
          <w:bCs/>
          <w:szCs w:val="20"/>
          <w:lang w:val="en-US"/>
        </w:rPr>
        <w:t xml:space="preserve"> is 2</w:t>
      </w:r>
    </w:p>
    <w:p w14:paraId="3E7841BC" w14:textId="77777777" w:rsidR="00614914" w:rsidRPr="008962AE" w:rsidRDefault="00614914" w:rsidP="00614914">
      <w:pPr>
        <w:pStyle w:val="LGTdoc"/>
        <w:numPr>
          <w:ilvl w:val="0"/>
          <w:numId w:val="25"/>
        </w:numPr>
        <w:snapToGrid/>
        <w:spacing w:afterLines="0" w:after="0" w:line="240" w:lineRule="auto"/>
        <w:ind w:left="720" w:hanging="320"/>
        <w:rPr>
          <w:bCs/>
          <w:szCs w:val="20"/>
          <w:lang w:val="en-US"/>
        </w:rPr>
      </w:pPr>
      <w:r w:rsidRPr="008962AE">
        <w:rPr>
          <w:bCs/>
          <w:szCs w:val="20"/>
          <w:lang w:val="en-US"/>
        </w:rPr>
        <w:t xml:space="preserve">Support up to 2 transmission layers for scheme 2a </w:t>
      </w:r>
    </w:p>
    <w:p w14:paraId="63681A23" w14:textId="77777777" w:rsidR="00614914" w:rsidRPr="00614914" w:rsidRDefault="00614914" w:rsidP="00614914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Theme="minorEastAsia"/>
          <w:u w:val="single"/>
          <w:lang w:val="en-US" w:eastAsia="ja-JP"/>
        </w:rPr>
      </w:pPr>
    </w:p>
    <w:p w14:paraId="561BA128" w14:textId="77777777" w:rsidR="00614914" w:rsidRPr="008962AE" w:rsidRDefault="00614914" w:rsidP="00614914">
      <w:pPr>
        <w:spacing w:afterLines="0" w:after="0"/>
        <w:rPr>
          <w:b/>
          <w:bCs/>
          <w:szCs w:val="20"/>
          <w:highlight w:val="green"/>
        </w:rPr>
      </w:pPr>
      <w:r w:rsidRPr="008962AE">
        <w:rPr>
          <w:b/>
          <w:bCs/>
          <w:szCs w:val="20"/>
          <w:highlight w:val="green"/>
        </w:rPr>
        <w:t>Agreement</w:t>
      </w:r>
    </w:p>
    <w:p w14:paraId="7D02646D" w14:textId="77777777" w:rsidR="00614914" w:rsidRPr="008962AE" w:rsidRDefault="00614914" w:rsidP="00614914">
      <w:pPr>
        <w:spacing w:afterLines="0" w:after="0"/>
        <w:rPr>
          <w:szCs w:val="20"/>
        </w:rPr>
      </w:pPr>
      <w:r w:rsidRPr="008962AE">
        <w:rPr>
          <w:szCs w:val="20"/>
        </w:rPr>
        <w:t xml:space="preserve">For single-DCI based M-TRP URLLC scheme 3 &amp; 4 </w:t>
      </w:r>
    </w:p>
    <w:p w14:paraId="5FD3B530" w14:textId="77777777" w:rsidR="00614914" w:rsidRPr="008962AE" w:rsidRDefault="00614914" w:rsidP="00614914">
      <w:pPr>
        <w:pStyle w:val="LGTdoc"/>
        <w:numPr>
          <w:ilvl w:val="0"/>
          <w:numId w:val="25"/>
        </w:numPr>
        <w:snapToGrid/>
        <w:spacing w:afterLines="0" w:after="0" w:line="240" w:lineRule="auto"/>
        <w:ind w:left="720" w:hanging="320"/>
        <w:rPr>
          <w:bCs/>
          <w:szCs w:val="20"/>
          <w:lang w:val="en-US"/>
        </w:rPr>
      </w:pPr>
      <w:r w:rsidRPr="008962AE">
        <w:rPr>
          <w:bCs/>
          <w:szCs w:val="20"/>
          <w:lang w:val="en-US"/>
        </w:rPr>
        <w:t>The maximum number of TCI states is 2</w:t>
      </w:r>
    </w:p>
    <w:p w14:paraId="57DADB90" w14:textId="77777777" w:rsidR="00614914" w:rsidRPr="008962AE" w:rsidRDefault="00614914" w:rsidP="00614914">
      <w:pPr>
        <w:pStyle w:val="LGTdoc"/>
        <w:numPr>
          <w:ilvl w:val="0"/>
          <w:numId w:val="25"/>
        </w:numPr>
        <w:snapToGrid/>
        <w:spacing w:afterLines="0" w:after="0" w:line="240" w:lineRule="auto"/>
        <w:ind w:left="720" w:hanging="320"/>
        <w:rPr>
          <w:bCs/>
          <w:szCs w:val="20"/>
          <w:lang w:val="en-US"/>
        </w:rPr>
      </w:pPr>
      <w:r w:rsidRPr="008962AE">
        <w:rPr>
          <w:bCs/>
          <w:szCs w:val="20"/>
          <w:lang w:val="en-US"/>
        </w:rPr>
        <w:t>Resource allocation in time domain:</w:t>
      </w:r>
    </w:p>
    <w:p w14:paraId="0225F716" w14:textId="77777777" w:rsidR="00614914" w:rsidRPr="008962AE" w:rsidRDefault="00614914" w:rsidP="00614914">
      <w:pPr>
        <w:pStyle w:val="LGTdoc"/>
        <w:numPr>
          <w:ilvl w:val="1"/>
          <w:numId w:val="25"/>
        </w:numPr>
        <w:snapToGrid/>
        <w:spacing w:afterLines="0" w:after="0" w:line="240" w:lineRule="auto"/>
        <w:rPr>
          <w:bCs/>
          <w:szCs w:val="20"/>
          <w:lang w:val="en-US"/>
        </w:rPr>
      </w:pPr>
      <w:r w:rsidRPr="008962AE">
        <w:rPr>
          <w:rFonts w:hint="eastAsia"/>
          <w:bCs/>
          <w:szCs w:val="20"/>
          <w:lang w:val="en-US"/>
        </w:rPr>
        <w:t xml:space="preserve">Support same number of </w:t>
      </w:r>
      <w:r w:rsidRPr="008962AE">
        <w:rPr>
          <w:bCs/>
          <w:szCs w:val="20"/>
          <w:lang w:val="en-US"/>
        </w:rPr>
        <w:t xml:space="preserve">consecutive </w:t>
      </w:r>
      <w:r w:rsidRPr="008962AE">
        <w:rPr>
          <w:rFonts w:hint="eastAsia"/>
          <w:bCs/>
          <w:szCs w:val="20"/>
          <w:lang w:val="en-US"/>
        </w:rPr>
        <w:t>symb</w:t>
      </w:r>
      <w:r w:rsidRPr="008962AE">
        <w:rPr>
          <w:bCs/>
          <w:szCs w:val="20"/>
          <w:lang w:val="en-US"/>
        </w:rPr>
        <w:t xml:space="preserve">ols scheduled for transmission occasion </w:t>
      </w:r>
    </w:p>
    <w:p w14:paraId="0584BD52" w14:textId="77777777" w:rsidR="00614914" w:rsidRPr="008962AE" w:rsidRDefault="00614914" w:rsidP="00614914">
      <w:pPr>
        <w:pStyle w:val="LGTdoc"/>
        <w:numPr>
          <w:ilvl w:val="0"/>
          <w:numId w:val="25"/>
        </w:numPr>
        <w:snapToGrid/>
        <w:spacing w:afterLines="0" w:after="0" w:line="240" w:lineRule="auto"/>
        <w:ind w:left="720" w:hanging="320"/>
        <w:rPr>
          <w:bCs/>
          <w:szCs w:val="20"/>
          <w:lang w:val="en-US"/>
        </w:rPr>
      </w:pPr>
      <w:r w:rsidRPr="008962AE">
        <w:rPr>
          <w:bCs/>
          <w:szCs w:val="20"/>
          <w:lang w:val="en-US"/>
        </w:rPr>
        <w:t xml:space="preserve">For scheme 3 </w:t>
      </w:r>
    </w:p>
    <w:p w14:paraId="505F9A5A" w14:textId="77777777" w:rsidR="00614914" w:rsidRPr="008962AE" w:rsidRDefault="00614914" w:rsidP="00614914">
      <w:pPr>
        <w:pStyle w:val="LGTdoc"/>
        <w:numPr>
          <w:ilvl w:val="1"/>
          <w:numId w:val="25"/>
        </w:numPr>
        <w:snapToGrid/>
        <w:spacing w:afterLines="0" w:after="0" w:line="240" w:lineRule="auto"/>
        <w:rPr>
          <w:bCs/>
          <w:szCs w:val="20"/>
          <w:lang w:val="en-US"/>
        </w:rPr>
      </w:pPr>
      <w:r w:rsidRPr="008962AE">
        <w:rPr>
          <w:bCs/>
          <w:szCs w:val="20"/>
          <w:lang w:val="en-US"/>
        </w:rPr>
        <w:t xml:space="preserve">All transmission occasions are in a single slot by NW implementation without dropping. </w:t>
      </w:r>
    </w:p>
    <w:p w14:paraId="7EB15BEE" w14:textId="77777777" w:rsidR="00614914" w:rsidRPr="008962AE" w:rsidRDefault="00614914" w:rsidP="00614914">
      <w:pPr>
        <w:pStyle w:val="LGTdoc"/>
        <w:numPr>
          <w:ilvl w:val="1"/>
          <w:numId w:val="25"/>
        </w:numPr>
        <w:snapToGrid/>
        <w:spacing w:afterLines="0" w:after="0" w:line="240" w:lineRule="auto"/>
        <w:rPr>
          <w:bCs/>
          <w:szCs w:val="20"/>
          <w:lang w:val="en-US"/>
        </w:rPr>
      </w:pPr>
      <w:r w:rsidRPr="008962AE">
        <w:rPr>
          <w:bCs/>
          <w:szCs w:val="20"/>
          <w:lang w:val="en-US"/>
        </w:rPr>
        <w:t xml:space="preserve">FFS for DL/UL switching within the slot  </w:t>
      </w:r>
    </w:p>
    <w:p w14:paraId="52ECABCC" w14:textId="5172949F" w:rsidR="00614914" w:rsidRDefault="00614914" w:rsidP="00051F7F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Theme="minorEastAsia"/>
          <w:szCs w:val="22"/>
          <w:lang w:val="en-US" w:eastAsia="ja-JP"/>
        </w:rPr>
      </w:pPr>
    </w:p>
    <w:p w14:paraId="33BC6E74" w14:textId="77777777" w:rsidR="006A7CB4" w:rsidRDefault="006A7CB4" w:rsidP="00051F7F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Theme="minorEastAsia"/>
          <w:szCs w:val="22"/>
          <w:lang w:val="en-US" w:eastAsia="ja-JP"/>
        </w:rPr>
      </w:pPr>
    </w:p>
    <w:p w14:paraId="5120A156" w14:textId="0FC51F03" w:rsidR="00614914" w:rsidRDefault="00614914" w:rsidP="00614914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Theme="minorEastAsia"/>
          <w:u w:val="single"/>
          <w:lang w:eastAsia="ja-JP"/>
        </w:rPr>
      </w:pPr>
      <w:r w:rsidRPr="00614914">
        <w:rPr>
          <w:rFonts w:eastAsiaTheme="minorEastAsia" w:hint="eastAsia"/>
          <w:u w:val="single"/>
          <w:lang w:eastAsia="ja-JP"/>
        </w:rPr>
        <w:t>Agreements in RAN</w:t>
      </w:r>
      <w:r w:rsidRPr="00614914">
        <w:rPr>
          <w:rFonts w:eastAsiaTheme="minorEastAsia"/>
          <w:u w:val="single"/>
          <w:lang w:eastAsia="ja-JP"/>
        </w:rPr>
        <w:t>1#98</w:t>
      </w:r>
      <w:r>
        <w:rPr>
          <w:rFonts w:eastAsiaTheme="minorEastAsia"/>
          <w:u w:val="single"/>
          <w:lang w:eastAsia="ja-JP"/>
        </w:rPr>
        <w:t>bis</w:t>
      </w:r>
    </w:p>
    <w:p w14:paraId="2FF5DA27" w14:textId="77777777" w:rsidR="00051F7F" w:rsidRDefault="00051F7F" w:rsidP="00051F7F">
      <w:pPr>
        <w:spacing w:afterLines="0" w:after="0"/>
        <w:rPr>
          <w:b/>
          <w:bCs/>
          <w:highlight w:val="green"/>
          <w:lang w:eastAsia="x-none"/>
        </w:rPr>
      </w:pPr>
    </w:p>
    <w:p w14:paraId="747462AA" w14:textId="68842114" w:rsidR="00051F7F" w:rsidRPr="003F1FB5" w:rsidRDefault="00051F7F" w:rsidP="00051F7F">
      <w:pPr>
        <w:spacing w:afterLines="0" w:after="0"/>
        <w:rPr>
          <w:b/>
          <w:bCs/>
          <w:lang w:eastAsia="x-none"/>
        </w:rPr>
      </w:pPr>
      <w:r w:rsidRPr="003F1FB5">
        <w:rPr>
          <w:b/>
          <w:bCs/>
          <w:highlight w:val="green"/>
          <w:lang w:eastAsia="x-none"/>
        </w:rPr>
        <w:t>Agreement</w:t>
      </w:r>
    </w:p>
    <w:p w14:paraId="2FFA0C52" w14:textId="77777777" w:rsidR="00051F7F" w:rsidRPr="003F1FB5" w:rsidRDefault="00051F7F" w:rsidP="00051F7F">
      <w:pPr>
        <w:spacing w:afterLines="0" w:after="0"/>
        <w:jc w:val="both"/>
        <w:rPr>
          <w:szCs w:val="20"/>
        </w:rPr>
      </w:pPr>
      <w:r w:rsidRPr="003F1FB5">
        <w:rPr>
          <w:szCs w:val="20"/>
        </w:rPr>
        <w:t>For single-DCI based M-TRP URLLC schemes, the number of transmission occasions is indicated by following:</w:t>
      </w:r>
    </w:p>
    <w:p w14:paraId="26B7634F" w14:textId="77777777" w:rsidR="00051F7F" w:rsidRPr="003F1FB5" w:rsidRDefault="00051F7F" w:rsidP="00051F7F">
      <w:pPr>
        <w:pStyle w:val="aff0"/>
        <w:numPr>
          <w:ilvl w:val="0"/>
          <w:numId w:val="33"/>
        </w:numPr>
        <w:spacing w:afterLines="0" w:after="0"/>
        <w:ind w:leftChars="0"/>
        <w:jc w:val="both"/>
        <w:rPr>
          <w:rFonts w:eastAsia="SimSun"/>
          <w:szCs w:val="20"/>
        </w:rPr>
      </w:pPr>
      <w:r w:rsidRPr="003F1FB5">
        <w:rPr>
          <w:rFonts w:eastAsia="SimSun"/>
        </w:rPr>
        <w:t>For scheme 3, t</w:t>
      </w:r>
      <w:r w:rsidRPr="003F1FB5">
        <w:rPr>
          <w:snapToGrid w:val="0"/>
        </w:rPr>
        <w:t>he number of transmission occasions</w:t>
      </w:r>
      <w:r w:rsidRPr="003F1FB5">
        <w:rPr>
          <w:rFonts w:eastAsia="SimSun"/>
        </w:rPr>
        <w:t xml:space="preserve"> is implicitly determined by the number of TCI states indicated by a code point whereas one TCI state means one </w:t>
      </w:r>
      <w:r w:rsidRPr="003F1FB5">
        <w:rPr>
          <w:rFonts w:eastAsia="Malgun Gothic"/>
          <w:lang w:eastAsia="ko-KR"/>
        </w:rPr>
        <w:t xml:space="preserve">transmission occasion </w:t>
      </w:r>
      <w:r w:rsidRPr="003F1FB5">
        <w:rPr>
          <w:rFonts w:eastAsia="SimSun"/>
        </w:rPr>
        <w:t xml:space="preserve">and two states means two </w:t>
      </w:r>
      <w:r w:rsidRPr="003F1FB5">
        <w:rPr>
          <w:rFonts w:eastAsia="Malgun Gothic"/>
          <w:lang w:eastAsia="ko-KR"/>
        </w:rPr>
        <w:t>transmission occasions</w:t>
      </w:r>
      <w:r w:rsidRPr="003F1FB5">
        <w:rPr>
          <w:rFonts w:eastAsia="SimSun"/>
        </w:rPr>
        <w:t>.</w:t>
      </w:r>
      <w:r w:rsidRPr="003F1FB5">
        <w:t xml:space="preserve"> </w:t>
      </w:r>
    </w:p>
    <w:p w14:paraId="6469860B" w14:textId="77777777" w:rsidR="00051F7F" w:rsidRPr="003F1FB5" w:rsidRDefault="00051F7F" w:rsidP="00051F7F">
      <w:pPr>
        <w:pStyle w:val="aff0"/>
        <w:numPr>
          <w:ilvl w:val="0"/>
          <w:numId w:val="33"/>
        </w:numPr>
        <w:spacing w:afterLines="0" w:after="0"/>
        <w:ind w:leftChars="0"/>
        <w:jc w:val="both"/>
        <w:rPr>
          <w:rFonts w:eastAsia="SimSun"/>
          <w:szCs w:val="20"/>
        </w:rPr>
      </w:pPr>
      <w:r w:rsidRPr="003F1FB5">
        <w:rPr>
          <w:rFonts w:eastAsia="SimSun"/>
        </w:rPr>
        <w:t>For</w:t>
      </w:r>
      <w:r w:rsidRPr="003F1FB5">
        <w:t xml:space="preserve"> scheme 4, </w:t>
      </w:r>
      <w:r w:rsidRPr="003F1FB5">
        <w:rPr>
          <w:rFonts w:eastAsia="SimSun"/>
        </w:rPr>
        <w:t xml:space="preserve">TDRA indication is enhanced to additionally indicate the number of PDSCH transmission occasions by using </w:t>
      </w:r>
      <w:r w:rsidRPr="003F1FB5">
        <w:rPr>
          <w:rFonts w:eastAsia="SimSun"/>
          <w:i/>
        </w:rPr>
        <w:t>PDSCH-</w:t>
      </w:r>
      <w:proofErr w:type="spellStart"/>
      <w:r w:rsidRPr="003F1FB5">
        <w:rPr>
          <w:rFonts w:eastAsia="SimSun"/>
          <w:i/>
        </w:rPr>
        <w:t>TimeDomainResourceAllocation</w:t>
      </w:r>
      <w:proofErr w:type="spellEnd"/>
      <w:r w:rsidRPr="003F1FB5">
        <w:rPr>
          <w:rFonts w:eastAsia="SimSun"/>
        </w:rPr>
        <w:t xml:space="preserve"> field. </w:t>
      </w:r>
    </w:p>
    <w:p w14:paraId="3F48449D" w14:textId="4D2048DB" w:rsidR="00051F7F" w:rsidRPr="00051F7F" w:rsidRDefault="00051F7F" w:rsidP="00051F7F">
      <w:pPr>
        <w:pStyle w:val="aff0"/>
        <w:numPr>
          <w:ilvl w:val="1"/>
          <w:numId w:val="33"/>
        </w:numPr>
        <w:spacing w:afterLines="0" w:after="0"/>
        <w:ind w:leftChars="0"/>
        <w:jc w:val="both"/>
        <w:rPr>
          <w:rFonts w:eastAsia="SimSun"/>
          <w:szCs w:val="20"/>
        </w:rPr>
      </w:pPr>
      <w:r w:rsidRPr="003F1FB5">
        <w:rPr>
          <w:rFonts w:eastAsia="SimSun"/>
        </w:rPr>
        <w:t>The maximum number of repetition is FFS.</w:t>
      </w:r>
    </w:p>
    <w:p w14:paraId="6A97D5F1" w14:textId="0558C2E3" w:rsidR="00051F7F" w:rsidRDefault="00051F7F" w:rsidP="00051F7F">
      <w:pPr>
        <w:spacing w:afterLines="0" w:after="0"/>
        <w:jc w:val="both"/>
        <w:rPr>
          <w:rFonts w:eastAsia="SimSun"/>
          <w:szCs w:val="20"/>
        </w:rPr>
      </w:pPr>
    </w:p>
    <w:p w14:paraId="6152CB3A" w14:textId="77777777" w:rsidR="00051F7F" w:rsidRPr="005B02C4" w:rsidRDefault="00051F7F" w:rsidP="00051F7F">
      <w:pPr>
        <w:spacing w:afterLines="0" w:after="0"/>
        <w:rPr>
          <w:b/>
          <w:bCs/>
          <w:lang w:eastAsia="x-none"/>
        </w:rPr>
      </w:pPr>
      <w:r w:rsidRPr="005B02C4">
        <w:rPr>
          <w:b/>
          <w:bCs/>
          <w:highlight w:val="green"/>
          <w:lang w:eastAsia="x-none"/>
        </w:rPr>
        <w:t>Agreement</w:t>
      </w:r>
    </w:p>
    <w:p w14:paraId="3939237B" w14:textId="6F785D18" w:rsidR="00051F7F" w:rsidRDefault="00051F7F" w:rsidP="00051F7F">
      <w:pPr>
        <w:spacing w:afterLines="0" w:after="0"/>
        <w:jc w:val="both"/>
        <w:rPr>
          <w:rFonts w:eastAsia="SimSun"/>
        </w:rPr>
      </w:pPr>
      <w:r w:rsidRPr="005B02C4">
        <w:rPr>
          <w:szCs w:val="20"/>
        </w:rPr>
        <w:t>For single-DCI based M-TRP URLLC scheme 4, t</w:t>
      </w:r>
      <w:r w:rsidRPr="005B02C4">
        <w:rPr>
          <w:rFonts w:eastAsia="SimSun"/>
        </w:rPr>
        <w:t>he same value of SLIV is applied to all transmission occasions.</w:t>
      </w:r>
    </w:p>
    <w:p w14:paraId="779865BD" w14:textId="31727BB5" w:rsidR="00051F7F" w:rsidRDefault="00051F7F" w:rsidP="00051F7F">
      <w:pPr>
        <w:spacing w:afterLines="0" w:after="0"/>
        <w:jc w:val="both"/>
        <w:rPr>
          <w:rFonts w:eastAsia="SimSun"/>
        </w:rPr>
      </w:pPr>
    </w:p>
    <w:p w14:paraId="007D04ED" w14:textId="77777777" w:rsidR="00051F7F" w:rsidRPr="0008060D" w:rsidRDefault="00051F7F" w:rsidP="00051F7F">
      <w:pPr>
        <w:spacing w:afterLines="0" w:after="0"/>
        <w:rPr>
          <w:rFonts w:eastAsia="游明朝"/>
          <w:b/>
          <w:bCs/>
          <w:lang w:eastAsia="ja-JP"/>
        </w:rPr>
      </w:pPr>
      <w:r w:rsidRPr="0008060D">
        <w:rPr>
          <w:rFonts w:eastAsia="游明朝"/>
          <w:b/>
          <w:bCs/>
          <w:highlight w:val="green"/>
          <w:lang w:eastAsia="ja-JP"/>
        </w:rPr>
        <w:t>Agreement</w:t>
      </w:r>
    </w:p>
    <w:p w14:paraId="5732B3E4" w14:textId="77777777" w:rsidR="00051F7F" w:rsidRPr="0074490C" w:rsidRDefault="00051F7F" w:rsidP="00051F7F">
      <w:pPr>
        <w:spacing w:afterLines="0" w:after="0"/>
      </w:pPr>
      <w:r w:rsidRPr="0074490C">
        <w:t>For sing</w:t>
      </w:r>
      <w:r>
        <w:t xml:space="preserve">le-DCI based M-TRP URLLC scheme </w:t>
      </w:r>
      <w:r w:rsidRPr="0074490C">
        <w:t>differentiation</w:t>
      </w:r>
      <w:r>
        <w:t xml:space="preserve"> among schemes 2a/2b/3</w:t>
      </w:r>
      <w:r w:rsidRPr="0074490C">
        <w:t xml:space="preserve">, from the UE perspective: </w:t>
      </w:r>
    </w:p>
    <w:p w14:paraId="4F2C09B8" w14:textId="77777777" w:rsidR="00051F7F" w:rsidRPr="006529CE" w:rsidRDefault="00051F7F" w:rsidP="00051F7F">
      <w:pPr>
        <w:numPr>
          <w:ilvl w:val="0"/>
          <w:numId w:val="34"/>
        </w:numPr>
        <w:spacing w:afterLines="0" w:after="0" w:line="259" w:lineRule="auto"/>
        <w:jc w:val="both"/>
      </w:pPr>
      <w:r>
        <w:t xml:space="preserve">A new RRC parameter is introduced to enable [one scheme/multiple schemes] among 2a/2b/3. </w:t>
      </w:r>
    </w:p>
    <w:p w14:paraId="677DBF9E" w14:textId="77777777" w:rsidR="00051F7F" w:rsidRPr="00A43FA0" w:rsidRDefault="00051F7F" w:rsidP="00051F7F">
      <w:pPr>
        <w:numPr>
          <w:ilvl w:val="1"/>
          <w:numId w:val="34"/>
        </w:numPr>
        <w:spacing w:afterLines="0" w:after="0" w:line="259" w:lineRule="auto"/>
        <w:jc w:val="both"/>
      </w:pPr>
      <w:r w:rsidRPr="0008060D">
        <w:rPr>
          <w:rFonts w:eastAsia="游明朝" w:hint="eastAsia"/>
          <w:lang w:eastAsia="ja-JP"/>
        </w:rPr>
        <w:t>F</w:t>
      </w:r>
      <w:r w:rsidRPr="0008060D">
        <w:rPr>
          <w:rFonts w:eastAsia="游明朝"/>
          <w:lang w:eastAsia="ja-JP"/>
        </w:rPr>
        <w:t>FS on details</w:t>
      </w:r>
    </w:p>
    <w:p w14:paraId="5E2D0031" w14:textId="77777777" w:rsidR="00051F7F" w:rsidRPr="0081727B" w:rsidRDefault="00051F7F" w:rsidP="00051F7F">
      <w:pPr>
        <w:numPr>
          <w:ilvl w:val="0"/>
          <w:numId w:val="34"/>
        </w:numPr>
        <w:spacing w:afterLines="0" w:after="0" w:line="259" w:lineRule="auto"/>
        <w:jc w:val="both"/>
      </w:pPr>
      <w:r w:rsidRPr="0008060D">
        <w:rPr>
          <w:rFonts w:eastAsia="游明朝" w:hint="eastAsia"/>
          <w:lang w:eastAsia="ja-JP"/>
        </w:rPr>
        <w:lastRenderedPageBreak/>
        <w:t>N</w:t>
      </w:r>
      <w:r w:rsidRPr="0008060D">
        <w:rPr>
          <w:rFonts w:eastAsia="游明朝"/>
          <w:lang w:eastAsia="ja-JP"/>
        </w:rPr>
        <w:t xml:space="preserve">ote: dynamic switching between schemes (including </w:t>
      </w:r>
      <w:proofErr w:type="spellStart"/>
      <w:r w:rsidRPr="0008060D">
        <w:rPr>
          <w:rFonts w:eastAsia="游明朝"/>
          <w:lang w:eastAsia="ja-JP"/>
        </w:rPr>
        <w:t>fallback</w:t>
      </w:r>
      <w:proofErr w:type="spellEnd"/>
      <w:r w:rsidRPr="0008060D">
        <w:rPr>
          <w:rFonts w:eastAsia="游明朝"/>
          <w:lang w:eastAsia="ja-JP"/>
        </w:rPr>
        <w:t>) is a separate discussion</w:t>
      </w:r>
    </w:p>
    <w:p w14:paraId="10009963" w14:textId="37A3A9A1" w:rsidR="00051F7F" w:rsidRDefault="00051F7F" w:rsidP="00051F7F">
      <w:pPr>
        <w:spacing w:afterLines="0" w:after="0"/>
        <w:jc w:val="both"/>
        <w:rPr>
          <w:rFonts w:eastAsia="SimSun"/>
          <w:szCs w:val="20"/>
        </w:rPr>
      </w:pPr>
    </w:p>
    <w:p w14:paraId="1CAF4614" w14:textId="77777777" w:rsidR="00E65B73" w:rsidRDefault="00E65B73" w:rsidP="00051F7F">
      <w:pPr>
        <w:spacing w:afterLines="0" w:after="0"/>
        <w:jc w:val="both"/>
        <w:rPr>
          <w:rFonts w:eastAsia="SimSun"/>
          <w:szCs w:val="20"/>
        </w:rPr>
      </w:pPr>
    </w:p>
    <w:p w14:paraId="5FA2F10D" w14:textId="2E766E9C" w:rsidR="000547FC" w:rsidRDefault="000547FC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  <w:r>
        <w:rPr>
          <w:rFonts w:eastAsiaTheme="minorEastAsia" w:hint="eastAsia"/>
          <w:szCs w:val="20"/>
          <w:lang w:eastAsia="ja-JP"/>
        </w:rPr>
        <w:t xml:space="preserve">Generally, </w:t>
      </w:r>
      <w:r w:rsidR="008E7063">
        <w:rPr>
          <w:rFonts w:eastAsiaTheme="minorEastAsia"/>
          <w:szCs w:val="20"/>
          <w:lang w:eastAsia="ja-JP"/>
        </w:rPr>
        <w:t>a situatio</w:t>
      </w:r>
      <w:r w:rsidR="008F3E3D">
        <w:rPr>
          <w:rFonts w:eastAsiaTheme="minorEastAsia"/>
          <w:szCs w:val="20"/>
          <w:lang w:eastAsia="ja-JP"/>
        </w:rPr>
        <w:t xml:space="preserve">n, </w:t>
      </w:r>
      <w:r w:rsidR="008E7063">
        <w:rPr>
          <w:rFonts w:eastAsiaTheme="minorEastAsia"/>
          <w:szCs w:val="20"/>
          <w:lang w:eastAsia="ja-JP"/>
        </w:rPr>
        <w:t xml:space="preserve">where </w:t>
      </w:r>
      <w:r>
        <w:rPr>
          <w:rFonts w:eastAsiaTheme="minorEastAsia"/>
          <w:szCs w:val="20"/>
          <w:lang w:eastAsia="ja-JP"/>
        </w:rPr>
        <w:t xml:space="preserve">URLLC </w:t>
      </w:r>
      <w:r w:rsidR="00E1774D">
        <w:rPr>
          <w:rFonts w:eastAsiaTheme="minorEastAsia"/>
          <w:szCs w:val="20"/>
          <w:lang w:eastAsia="ja-JP"/>
        </w:rPr>
        <w:t>TB may occur</w:t>
      </w:r>
      <w:r w:rsidR="008F3E3D">
        <w:rPr>
          <w:rFonts w:eastAsiaTheme="minorEastAsia"/>
          <w:szCs w:val="20"/>
          <w:lang w:eastAsia="ja-JP"/>
        </w:rPr>
        <w:t>,</w:t>
      </w:r>
      <w:r w:rsidR="00E1774D">
        <w:rPr>
          <w:rFonts w:eastAsiaTheme="minorEastAsia"/>
          <w:szCs w:val="20"/>
          <w:lang w:eastAsia="ja-JP"/>
        </w:rPr>
        <w:t xml:space="preserve"> </w:t>
      </w:r>
      <w:r w:rsidR="008E7063">
        <w:rPr>
          <w:rFonts w:eastAsiaTheme="minorEastAsia"/>
          <w:szCs w:val="20"/>
          <w:lang w:eastAsia="ja-JP"/>
        </w:rPr>
        <w:t xml:space="preserve">is associated with various types of </w:t>
      </w:r>
      <w:r w:rsidR="00E1774D">
        <w:rPr>
          <w:rFonts w:eastAsiaTheme="minorEastAsia"/>
          <w:szCs w:val="20"/>
          <w:lang w:eastAsia="ja-JP"/>
        </w:rPr>
        <w:t>requirements, i.e.</w:t>
      </w:r>
      <w:r w:rsidR="00E1774D">
        <w:rPr>
          <w:rFonts w:eastAsiaTheme="minorEastAsia" w:hint="eastAsia"/>
          <w:szCs w:val="20"/>
          <w:lang w:eastAsia="ja-JP"/>
        </w:rPr>
        <w:t>,</w:t>
      </w:r>
      <w:r w:rsidR="00E1774D">
        <w:rPr>
          <w:rFonts w:eastAsiaTheme="minorEastAsia"/>
          <w:szCs w:val="20"/>
          <w:lang w:eastAsia="ja-JP"/>
        </w:rPr>
        <w:t xml:space="preserve"> reliability and latency, while </w:t>
      </w:r>
      <w:proofErr w:type="spellStart"/>
      <w:r w:rsidR="003B1482">
        <w:rPr>
          <w:rFonts w:eastAsiaTheme="minorEastAsia"/>
          <w:szCs w:val="20"/>
          <w:lang w:eastAsia="ja-JP"/>
        </w:rPr>
        <w:t>eMBB</w:t>
      </w:r>
      <w:proofErr w:type="spellEnd"/>
      <w:r w:rsidR="003B1482">
        <w:rPr>
          <w:rFonts w:eastAsiaTheme="minorEastAsia"/>
          <w:szCs w:val="20"/>
          <w:lang w:eastAsia="ja-JP"/>
        </w:rPr>
        <w:t xml:space="preserve"> data is transmitting. </w:t>
      </w:r>
      <w:r w:rsidR="00E65B73">
        <w:rPr>
          <w:rFonts w:eastAsiaTheme="minorEastAsia"/>
          <w:szCs w:val="20"/>
          <w:lang w:eastAsia="ja-JP"/>
        </w:rPr>
        <w:t>Regarding URLLC scheme differentiation among multiple scheme</w:t>
      </w:r>
      <w:r w:rsidR="00F321D0">
        <w:rPr>
          <w:rFonts w:eastAsiaTheme="minorEastAsia" w:hint="eastAsia"/>
          <w:szCs w:val="20"/>
          <w:lang w:eastAsia="ja-JP"/>
        </w:rPr>
        <w:t>s</w:t>
      </w:r>
      <w:r w:rsidR="00E65B73">
        <w:rPr>
          <w:rFonts w:eastAsiaTheme="minorEastAsia"/>
          <w:szCs w:val="20"/>
          <w:lang w:eastAsia="ja-JP"/>
        </w:rPr>
        <w:t xml:space="preserve"> by RRC signalling, i</w:t>
      </w:r>
      <w:r w:rsidR="008E7063">
        <w:rPr>
          <w:rFonts w:eastAsiaTheme="minorEastAsia"/>
          <w:szCs w:val="20"/>
          <w:lang w:eastAsia="ja-JP"/>
        </w:rPr>
        <w:t xml:space="preserve">f </w:t>
      </w:r>
      <w:r w:rsidR="00341425">
        <w:rPr>
          <w:rFonts w:eastAsiaTheme="minorEastAsia"/>
          <w:szCs w:val="20"/>
          <w:lang w:eastAsia="ja-JP"/>
        </w:rPr>
        <w:t xml:space="preserve">only </w:t>
      </w:r>
      <w:r w:rsidR="00E65B73">
        <w:rPr>
          <w:rFonts w:eastAsiaTheme="minorEastAsia"/>
          <w:szCs w:val="20"/>
          <w:lang w:eastAsia="ja-JP"/>
        </w:rPr>
        <w:t xml:space="preserve">one scheme is enabled, it will not be able to </w:t>
      </w:r>
      <w:r w:rsidR="002E6781">
        <w:rPr>
          <w:rFonts w:eastAsiaTheme="minorEastAsia" w:hint="eastAsia"/>
          <w:szCs w:val="20"/>
          <w:lang w:eastAsia="ja-JP"/>
        </w:rPr>
        <w:t>satisfy</w:t>
      </w:r>
      <w:r w:rsidR="00E65B73">
        <w:rPr>
          <w:rFonts w:eastAsiaTheme="minorEastAsia"/>
          <w:szCs w:val="20"/>
          <w:lang w:eastAsia="ja-JP"/>
        </w:rPr>
        <w:t xml:space="preserve"> requirements depending on channel condition. </w:t>
      </w:r>
      <w:r w:rsidR="00341425">
        <w:rPr>
          <w:rFonts w:eastAsiaTheme="minorEastAsia"/>
          <w:szCs w:val="20"/>
          <w:lang w:eastAsia="ja-JP"/>
        </w:rPr>
        <w:t xml:space="preserve">In addition, </w:t>
      </w:r>
      <w:r w:rsidR="00855E0F">
        <w:rPr>
          <w:rFonts w:eastAsiaTheme="minorEastAsia"/>
          <w:szCs w:val="20"/>
          <w:lang w:eastAsia="ja-JP"/>
        </w:rPr>
        <w:t xml:space="preserve">taking into considering the service type up to now, </w:t>
      </w:r>
      <w:r w:rsidR="00341425">
        <w:rPr>
          <w:rFonts w:eastAsiaTheme="minorEastAsia"/>
          <w:szCs w:val="20"/>
          <w:lang w:eastAsia="ja-JP"/>
        </w:rPr>
        <w:t xml:space="preserve">different services can </w:t>
      </w:r>
      <w:r w:rsidR="00855E0F">
        <w:rPr>
          <w:rFonts w:eastAsiaTheme="minorEastAsia"/>
          <w:szCs w:val="20"/>
          <w:lang w:eastAsia="ja-JP"/>
        </w:rPr>
        <w:t xml:space="preserve">be simultaneously used. </w:t>
      </w:r>
      <w:r w:rsidR="00F554AE">
        <w:rPr>
          <w:rFonts w:eastAsiaTheme="minorEastAsia"/>
          <w:szCs w:val="20"/>
          <w:lang w:eastAsia="ja-JP"/>
        </w:rPr>
        <w:t xml:space="preserve">Therefore, flexible configuration of proper URLLC scheme is important. </w:t>
      </w:r>
      <w:r w:rsidR="003B1482">
        <w:rPr>
          <w:rFonts w:eastAsiaTheme="minorEastAsia"/>
          <w:szCs w:val="20"/>
          <w:lang w:eastAsia="ja-JP"/>
        </w:rPr>
        <w:t xml:space="preserve">Hence, we think dynamic switching between multiple schemes </w:t>
      </w:r>
      <w:r w:rsidR="000609F8">
        <w:rPr>
          <w:rFonts w:eastAsiaTheme="minorEastAsia"/>
          <w:szCs w:val="20"/>
          <w:lang w:eastAsia="ja-JP"/>
        </w:rPr>
        <w:t>is</w:t>
      </w:r>
      <w:r w:rsidR="003B1482">
        <w:rPr>
          <w:rFonts w:eastAsiaTheme="minorEastAsia"/>
          <w:szCs w:val="20"/>
          <w:lang w:eastAsia="ja-JP"/>
        </w:rPr>
        <w:t xml:space="preserve"> </w:t>
      </w:r>
      <w:r w:rsidR="006D568B">
        <w:rPr>
          <w:rFonts w:eastAsiaTheme="minorEastAsia" w:hint="eastAsia"/>
          <w:szCs w:val="20"/>
          <w:lang w:eastAsia="ja-JP"/>
        </w:rPr>
        <w:t xml:space="preserve">certainly </w:t>
      </w:r>
      <w:r w:rsidR="003B1482">
        <w:rPr>
          <w:rFonts w:eastAsiaTheme="minorEastAsia"/>
          <w:szCs w:val="20"/>
          <w:lang w:eastAsia="ja-JP"/>
        </w:rPr>
        <w:t xml:space="preserve">needed, and </w:t>
      </w:r>
      <w:r w:rsidR="00696439">
        <w:rPr>
          <w:rFonts w:eastAsiaTheme="minorEastAsia" w:hint="eastAsia"/>
          <w:szCs w:val="20"/>
          <w:lang w:eastAsia="ja-JP"/>
        </w:rPr>
        <w:t>multiple</w:t>
      </w:r>
      <w:r w:rsidR="002D3F36">
        <w:rPr>
          <w:rFonts w:eastAsiaTheme="minorEastAsia" w:hint="eastAsia"/>
          <w:szCs w:val="20"/>
          <w:lang w:eastAsia="ja-JP"/>
        </w:rPr>
        <w:t xml:space="preserve"> schemes </w:t>
      </w:r>
      <w:r w:rsidR="00696439">
        <w:rPr>
          <w:rFonts w:eastAsiaTheme="minorEastAsia" w:hint="eastAsia"/>
          <w:szCs w:val="20"/>
          <w:lang w:eastAsia="ja-JP"/>
        </w:rPr>
        <w:t xml:space="preserve">among 2a/2b/3 </w:t>
      </w:r>
      <w:r w:rsidR="00215A53">
        <w:rPr>
          <w:rFonts w:eastAsiaTheme="minorEastAsia" w:hint="eastAsia"/>
          <w:szCs w:val="20"/>
          <w:lang w:eastAsia="ja-JP"/>
        </w:rPr>
        <w:t>(</w:t>
      </w:r>
      <w:r w:rsidR="00696439">
        <w:rPr>
          <w:rFonts w:eastAsiaTheme="minorEastAsia" w:hint="eastAsia"/>
          <w:szCs w:val="20"/>
          <w:lang w:eastAsia="ja-JP"/>
        </w:rPr>
        <w:t>including all schemes</w:t>
      </w:r>
      <w:r w:rsidR="002D3F36">
        <w:rPr>
          <w:rFonts w:eastAsiaTheme="minorEastAsia" w:hint="eastAsia"/>
          <w:szCs w:val="20"/>
          <w:lang w:eastAsia="ja-JP"/>
        </w:rPr>
        <w:t>)</w:t>
      </w:r>
      <w:r w:rsidR="003B1482">
        <w:rPr>
          <w:rFonts w:eastAsiaTheme="minorEastAsia"/>
          <w:szCs w:val="20"/>
          <w:lang w:eastAsia="ja-JP"/>
        </w:rPr>
        <w:t xml:space="preserve"> should be enabled by RRC signalling. </w:t>
      </w:r>
    </w:p>
    <w:p w14:paraId="514CA2B3" w14:textId="77777777" w:rsidR="005C6958" w:rsidRDefault="005C6958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040A86CC" w14:textId="7420CC94" w:rsidR="005C6958" w:rsidRDefault="005C6958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  <w:r>
        <w:rPr>
          <w:rFonts w:eastAsiaTheme="minorEastAsia" w:hint="eastAsia"/>
          <w:szCs w:val="20"/>
          <w:lang w:eastAsia="ja-JP"/>
        </w:rPr>
        <w:t xml:space="preserve">Regarding dynamic switching between multiple schemes, </w:t>
      </w:r>
      <w:r w:rsidR="007E79D0">
        <w:rPr>
          <w:rFonts w:eastAsiaTheme="minorEastAsia" w:hint="eastAsia"/>
          <w:szCs w:val="20"/>
          <w:lang w:eastAsia="ja-JP"/>
        </w:rPr>
        <w:t xml:space="preserve">we think </w:t>
      </w:r>
      <w:r w:rsidR="003E31F4">
        <w:rPr>
          <w:rFonts w:eastAsiaTheme="minorEastAsia" w:hint="eastAsia"/>
          <w:szCs w:val="20"/>
          <w:lang w:eastAsia="ja-JP"/>
        </w:rPr>
        <w:t xml:space="preserve">the combination of </w:t>
      </w:r>
      <w:r w:rsidR="007E79D0">
        <w:rPr>
          <w:rFonts w:eastAsiaTheme="minorEastAsia" w:hint="eastAsia"/>
          <w:szCs w:val="20"/>
          <w:lang w:eastAsia="ja-JP"/>
        </w:rPr>
        <w:t xml:space="preserve">antenna port field (DMRS port table) and </w:t>
      </w:r>
      <w:r w:rsidR="0004438E">
        <w:rPr>
          <w:rFonts w:eastAsiaTheme="minorEastAsia" w:hint="eastAsia"/>
          <w:szCs w:val="20"/>
          <w:lang w:eastAsia="ja-JP"/>
        </w:rPr>
        <w:t xml:space="preserve">time domain resource allocation field </w:t>
      </w:r>
      <w:r w:rsidR="00684650">
        <w:rPr>
          <w:rFonts w:eastAsiaTheme="minorEastAsia" w:hint="eastAsia"/>
          <w:szCs w:val="20"/>
          <w:lang w:eastAsia="ja-JP"/>
        </w:rPr>
        <w:t>(</w:t>
      </w:r>
      <w:r w:rsidR="00684650" w:rsidRPr="00684650">
        <w:rPr>
          <w:rFonts w:eastAsiaTheme="minorEastAsia" w:hint="eastAsia"/>
          <w:i/>
          <w:szCs w:val="20"/>
          <w:lang w:eastAsia="ja-JP"/>
        </w:rPr>
        <w:t>PDSCH-</w:t>
      </w:r>
      <w:proofErr w:type="spellStart"/>
      <w:r w:rsidR="00684650" w:rsidRPr="00684650">
        <w:rPr>
          <w:rFonts w:eastAsiaTheme="minorEastAsia" w:hint="eastAsia"/>
          <w:i/>
          <w:szCs w:val="20"/>
          <w:lang w:eastAsia="ja-JP"/>
        </w:rPr>
        <w:t>TimeDomainResourceAllocation</w:t>
      </w:r>
      <w:proofErr w:type="spellEnd"/>
      <w:r w:rsidR="00684650">
        <w:rPr>
          <w:rFonts w:eastAsiaTheme="minorEastAsia" w:hint="eastAsia"/>
          <w:szCs w:val="20"/>
          <w:lang w:eastAsia="ja-JP"/>
        </w:rPr>
        <w:t>)</w:t>
      </w:r>
      <w:r w:rsidR="003E31F4">
        <w:rPr>
          <w:rFonts w:eastAsiaTheme="minorEastAsia" w:hint="eastAsia"/>
          <w:szCs w:val="20"/>
          <w:lang w:eastAsia="ja-JP"/>
        </w:rPr>
        <w:t xml:space="preserve"> can be indicated various type</w:t>
      </w:r>
      <w:r w:rsidR="00651DF1">
        <w:rPr>
          <w:rFonts w:eastAsiaTheme="minorEastAsia" w:hint="eastAsia"/>
          <w:szCs w:val="20"/>
          <w:lang w:eastAsia="ja-JP"/>
        </w:rPr>
        <w:t xml:space="preserve">s of URLLC schemes, e.g., combined scheme, change of the number of transmission occasion. </w:t>
      </w:r>
    </w:p>
    <w:p w14:paraId="45D147AB" w14:textId="31323D88" w:rsidR="00F554AE" w:rsidRDefault="00F554AE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70BB374E" w14:textId="33A80317" w:rsidR="009376B4" w:rsidRPr="00C81BCF" w:rsidRDefault="009376B4" w:rsidP="00DE65B7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DE65B7">
        <w:rPr>
          <w:rFonts w:eastAsiaTheme="minorEastAsia"/>
          <w:b/>
          <w:i/>
          <w:szCs w:val="21"/>
          <w:lang w:eastAsia="ja-JP"/>
        </w:rPr>
        <w:t>Proposal 1</w:t>
      </w:r>
      <w:r w:rsidR="00CF737A" w:rsidRPr="00DE65B7">
        <w:rPr>
          <w:rFonts w:eastAsiaTheme="minorEastAsia"/>
          <w:b/>
          <w:i/>
          <w:szCs w:val="21"/>
          <w:lang w:eastAsia="ja-JP"/>
        </w:rPr>
        <w:t>:</w:t>
      </w:r>
      <w:r w:rsidR="00CF737A">
        <w:rPr>
          <w:rFonts w:eastAsiaTheme="minorEastAsia"/>
          <w:b/>
          <w:i/>
          <w:szCs w:val="21"/>
          <w:lang w:eastAsia="ja-JP"/>
        </w:rPr>
        <w:t xml:space="preserve"> For</w:t>
      </w:r>
      <w:r w:rsidR="00D330DA">
        <w:rPr>
          <w:rFonts w:eastAsiaTheme="minorEastAsia" w:hint="eastAsia"/>
          <w:b/>
          <w:i/>
          <w:szCs w:val="21"/>
          <w:lang w:eastAsia="ja-JP"/>
        </w:rPr>
        <w:t xml:space="preserve"> </w:t>
      </w:r>
      <w:r w:rsidR="00CF737A">
        <w:rPr>
          <w:rFonts w:eastAsiaTheme="minorEastAsia" w:hint="eastAsia"/>
          <w:b/>
          <w:i/>
          <w:szCs w:val="21"/>
          <w:lang w:eastAsia="ja-JP"/>
        </w:rPr>
        <w:t>single DCI-based M-TRP URLLC scheme differentiation, m</w:t>
      </w:r>
      <w:r w:rsidR="00C81BCF">
        <w:rPr>
          <w:rFonts w:eastAsiaTheme="minorEastAsia" w:hint="eastAsia"/>
          <w:b/>
          <w:i/>
          <w:szCs w:val="21"/>
          <w:lang w:eastAsia="ja-JP"/>
        </w:rPr>
        <w:t xml:space="preserve">ultiple schemes </w:t>
      </w:r>
      <w:r w:rsidR="00D330DA">
        <w:rPr>
          <w:rFonts w:eastAsiaTheme="minorEastAsia" w:hint="eastAsia"/>
          <w:b/>
          <w:i/>
          <w:szCs w:val="21"/>
          <w:lang w:eastAsia="ja-JP"/>
        </w:rPr>
        <w:t xml:space="preserve">among 2a/2b/3 (including all schemes) should be enabled by RRC </w:t>
      </w:r>
      <w:r w:rsidR="00D330DA">
        <w:rPr>
          <w:rFonts w:eastAsiaTheme="minorEastAsia"/>
          <w:b/>
          <w:i/>
          <w:szCs w:val="21"/>
          <w:lang w:eastAsia="ja-JP"/>
        </w:rPr>
        <w:t>signalling</w:t>
      </w:r>
      <w:r w:rsidR="00D330DA">
        <w:rPr>
          <w:rFonts w:eastAsiaTheme="minorEastAsia" w:hint="eastAsia"/>
          <w:b/>
          <w:i/>
          <w:szCs w:val="21"/>
          <w:lang w:eastAsia="ja-JP"/>
        </w:rPr>
        <w:t xml:space="preserve">. </w:t>
      </w:r>
    </w:p>
    <w:p w14:paraId="2516055A" w14:textId="58357A4F" w:rsidR="0075044F" w:rsidRDefault="0075044F" w:rsidP="00DE65B7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DE65B7">
        <w:rPr>
          <w:rFonts w:eastAsiaTheme="minorEastAsia"/>
          <w:b/>
          <w:i/>
          <w:szCs w:val="21"/>
          <w:lang w:eastAsia="ja-JP"/>
        </w:rPr>
        <w:t xml:space="preserve">Proposal </w:t>
      </w:r>
      <w:r>
        <w:rPr>
          <w:rFonts w:eastAsiaTheme="minorEastAsia" w:hint="eastAsia"/>
          <w:b/>
          <w:i/>
          <w:szCs w:val="21"/>
          <w:lang w:eastAsia="ja-JP"/>
        </w:rPr>
        <w:t>2</w:t>
      </w:r>
      <w:r w:rsidRPr="00DE65B7">
        <w:rPr>
          <w:rFonts w:eastAsiaTheme="minorEastAsia"/>
          <w:b/>
          <w:i/>
          <w:szCs w:val="21"/>
          <w:lang w:eastAsia="ja-JP"/>
        </w:rPr>
        <w:t>:</w:t>
      </w:r>
      <w:r>
        <w:rPr>
          <w:rFonts w:eastAsiaTheme="minorEastAsia"/>
          <w:b/>
          <w:i/>
          <w:szCs w:val="21"/>
          <w:lang w:eastAsia="ja-JP"/>
        </w:rPr>
        <w:t xml:space="preserve"> </w:t>
      </w:r>
      <w:r>
        <w:rPr>
          <w:rFonts w:eastAsiaTheme="minorEastAsia" w:hint="eastAsia"/>
          <w:b/>
          <w:i/>
          <w:szCs w:val="21"/>
          <w:lang w:eastAsia="ja-JP"/>
        </w:rPr>
        <w:t xml:space="preserve">To switch multiple URLLC schemes dynamically, </w:t>
      </w:r>
      <w:r w:rsidR="0001332E">
        <w:rPr>
          <w:rFonts w:eastAsiaTheme="minorEastAsia" w:hint="eastAsia"/>
          <w:b/>
          <w:i/>
          <w:szCs w:val="21"/>
          <w:lang w:eastAsia="ja-JP"/>
        </w:rPr>
        <w:t xml:space="preserve">a combination of antenna port field and PDSCH time domain resource allocation field should be supported. </w:t>
      </w:r>
    </w:p>
    <w:p w14:paraId="58D820B7" w14:textId="77777777" w:rsidR="0075044F" w:rsidRPr="0075044F" w:rsidRDefault="0075044F" w:rsidP="0075044F">
      <w:pPr>
        <w:spacing w:afterLines="0" w:after="0"/>
        <w:rPr>
          <w:rFonts w:eastAsiaTheme="minorEastAsia"/>
          <w:szCs w:val="20"/>
          <w:lang w:eastAsia="ja-JP"/>
        </w:rPr>
      </w:pPr>
    </w:p>
    <w:p w14:paraId="0AF75FDA" w14:textId="77777777" w:rsidR="0075044F" w:rsidRPr="00D330DA" w:rsidRDefault="0075044F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3A6B41C5" w14:textId="778A6FEC" w:rsidR="000C1C7E" w:rsidRDefault="000C1C7E" w:rsidP="00051F7F">
      <w:pPr>
        <w:pStyle w:val="3"/>
        <w:spacing w:afterLines="0" w:after="0"/>
        <w:jc w:val="both"/>
        <w:rPr>
          <w:rFonts w:eastAsiaTheme="minorEastAsia"/>
          <w:sz w:val="24"/>
          <w:lang w:val="en-US" w:eastAsia="ja-JP"/>
        </w:rPr>
      </w:pPr>
      <w:r w:rsidRPr="000C1C7E">
        <w:rPr>
          <w:rFonts w:eastAsiaTheme="minorEastAsia" w:hint="eastAsia"/>
          <w:sz w:val="24"/>
          <w:lang w:val="en-US" w:eastAsia="ja-JP"/>
        </w:rPr>
        <w:t xml:space="preserve">Consideration on introducing </w:t>
      </w:r>
      <w:r>
        <w:rPr>
          <w:rFonts w:eastAsiaTheme="minorEastAsia" w:hint="eastAsia"/>
          <w:sz w:val="24"/>
          <w:lang w:val="en-US" w:eastAsia="ja-JP"/>
        </w:rPr>
        <w:t xml:space="preserve">TDM (Scheme 3 or 4) based </w:t>
      </w:r>
      <w:r w:rsidRPr="000C1C7E">
        <w:rPr>
          <w:rFonts w:eastAsiaTheme="minorEastAsia" w:hint="eastAsia"/>
          <w:sz w:val="24"/>
          <w:lang w:val="en-US" w:eastAsia="ja-JP"/>
        </w:rPr>
        <w:t>combined scheme</w:t>
      </w:r>
    </w:p>
    <w:p w14:paraId="02CF2AB1" w14:textId="77777777" w:rsidR="000C1C7E" w:rsidRPr="000C1C7E" w:rsidRDefault="000C1C7E" w:rsidP="000C1C7E">
      <w:pPr>
        <w:spacing w:after="120"/>
        <w:rPr>
          <w:rFonts w:eastAsiaTheme="minorEastAsia"/>
          <w:lang w:val="en-US" w:eastAsia="ja-JP"/>
        </w:rPr>
      </w:pPr>
    </w:p>
    <w:p w14:paraId="408283F2" w14:textId="77777777" w:rsidR="00E11EDA" w:rsidRDefault="009376B4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  <w:r>
        <w:rPr>
          <w:rFonts w:eastAsiaTheme="minorEastAsia"/>
          <w:szCs w:val="20"/>
          <w:lang w:eastAsia="ja-JP"/>
        </w:rPr>
        <w:t xml:space="preserve">In order to make more reliable communication </w:t>
      </w:r>
      <w:r w:rsidR="009B4245">
        <w:rPr>
          <w:rFonts w:eastAsiaTheme="minorEastAsia" w:hint="eastAsia"/>
          <w:szCs w:val="20"/>
          <w:lang w:eastAsia="ja-JP"/>
        </w:rPr>
        <w:t>with M-TRP</w:t>
      </w:r>
      <w:r>
        <w:rPr>
          <w:rFonts w:eastAsiaTheme="minorEastAsia"/>
          <w:szCs w:val="20"/>
          <w:lang w:eastAsia="ja-JP"/>
        </w:rPr>
        <w:t xml:space="preserve">, a combination of TDM </w:t>
      </w:r>
      <w:r w:rsidR="00106B3F">
        <w:rPr>
          <w:rFonts w:eastAsiaTheme="minorEastAsia"/>
          <w:szCs w:val="20"/>
          <w:lang w:eastAsia="ja-JP"/>
        </w:rPr>
        <w:t>(</w:t>
      </w:r>
      <w:r w:rsidR="003845F7">
        <w:rPr>
          <w:rFonts w:eastAsiaTheme="minorEastAsia" w:hint="eastAsia"/>
          <w:szCs w:val="20"/>
          <w:lang w:eastAsia="ja-JP"/>
        </w:rPr>
        <w:t>S</w:t>
      </w:r>
      <w:r w:rsidR="00106B3F">
        <w:rPr>
          <w:rFonts w:eastAsiaTheme="minorEastAsia"/>
          <w:szCs w:val="20"/>
          <w:lang w:eastAsia="ja-JP"/>
        </w:rPr>
        <w:t xml:space="preserve">cheme 3 or 4) </w:t>
      </w:r>
      <w:r w:rsidR="002B363A">
        <w:rPr>
          <w:rFonts w:eastAsiaTheme="minorEastAsia"/>
          <w:szCs w:val="20"/>
          <w:lang w:eastAsia="ja-JP"/>
        </w:rPr>
        <w:t>and FDM/SDM</w:t>
      </w:r>
      <w:r w:rsidR="002B363A">
        <w:rPr>
          <w:rFonts w:eastAsiaTheme="minorEastAsia" w:hint="eastAsia"/>
          <w:szCs w:val="20"/>
          <w:lang w:eastAsia="ja-JP"/>
        </w:rPr>
        <w:t xml:space="preserve">, i.e., combined scheme, </w:t>
      </w:r>
      <w:r>
        <w:rPr>
          <w:rFonts w:eastAsiaTheme="minorEastAsia"/>
          <w:szCs w:val="20"/>
          <w:lang w:eastAsia="ja-JP"/>
        </w:rPr>
        <w:t xml:space="preserve">can be considered. </w:t>
      </w:r>
      <w:r w:rsidR="005359B2">
        <w:rPr>
          <w:rFonts w:eastAsiaTheme="minorEastAsia" w:hint="eastAsia"/>
          <w:szCs w:val="20"/>
          <w:lang w:eastAsia="ja-JP"/>
        </w:rPr>
        <w:t xml:space="preserve">Taking into consideration that multiple schemes have already agreed and </w:t>
      </w:r>
      <w:r w:rsidR="00064743">
        <w:rPr>
          <w:rFonts w:eastAsiaTheme="minorEastAsia" w:hint="eastAsia"/>
          <w:szCs w:val="20"/>
          <w:lang w:eastAsia="ja-JP"/>
        </w:rPr>
        <w:t>differentiation o</w:t>
      </w:r>
      <w:r w:rsidR="00E11EDA">
        <w:rPr>
          <w:rFonts w:eastAsiaTheme="minorEastAsia" w:hint="eastAsia"/>
          <w:szCs w:val="20"/>
          <w:lang w:eastAsia="ja-JP"/>
        </w:rPr>
        <w:t xml:space="preserve">f schemes was discussed so far, it may be needed to avoid increasing complexity. </w:t>
      </w:r>
    </w:p>
    <w:p w14:paraId="01FB3EC2" w14:textId="77777777" w:rsidR="00E11EDA" w:rsidRDefault="00E11EDA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1601FFCF" w14:textId="6A0CA3F8" w:rsidR="004316FD" w:rsidRDefault="00E36DA8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  <w:r>
        <w:rPr>
          <w:rFonts w:eastAsiaTheme="minorEastAsia" w:hint="eastAsia"/>
          <w:szCs w:val="20"/>
          <w:lang w:eastAsia="ja-JP"/>
        </w:rPr>
        <w:t xml:space="preserve">For Scheme 4, it has already agreed that the maximum number of TCI states is 2 and the number of transmission </w:t>
      </w:r>
      <w:r>
        <w:rPr>
          <w:rFonts w:eastAsiaTheme="minorEastAsia"/>
          <w:szCs w:val="20"/>
          <w:lang w:eastAsia="ja-JP"/>
        </w:rPr>
        <w:t xml:space="preserve">is </w:t>
      </w:r>
      <w:r w:rsidR="0050511A">
        <w:rPr>
          <w:rFonts w:eastAsiaTheme="minorEastAsia" w:hint="eastAsia"/>
          <w:szCs w:val="20"/>
          <w:lang w:eastAsia="ja-JP"/>
        </w:rPr>
        <w:t xml:space="preserve">indicated by using </w:t>
      </w:r>
      <w:r w:rsidR="0050511A" w:rsidRPr="0050511A">
        <w:rPr>
          <w:rFonts w:eastAsiaTheme="minorEastAsia" w:hint="eastAsia"/>
          <w:i/>
          <w:szCs w:val="20"/>
          <w:lang w:eastAsia="ja-JP"/>
        </w:rPr>
        <w:t>PDSCH-</w:t>
      </w:r>
      <w:proofErr w:type="spellStart"/>
      <w:r w:rsidR="0050511A" w:rsidRPr="0050511A">
        <w:rPr>
          <w:rFonts w:eastAsiaTheme="minorEastAsia" w:hint="eastAsia"/>
          <w:i/>
          <w:szCs w:val="20"/>
          <w:lang w:eastAsia="ja-JP"/>
        </w:rPr>
        <w:t>TimeDomainResourceAllocation</w:t>
      </w:r>
      <w:proofErr w:type="spellEnd"/>
      <w:r w:rsidR="0050511A">
        <w:rPr>
          <w:rFonts w:eastAsiaTheme="minorEastAsia" w:hint="eastAsia"/>
          <w:szCs w:val="20"/>
          <w:lang w:eastAsia="ja-JP"/>
        </w:rPr>
        <w:t xml:space="preserve"> field</w:t>
      </w:r>
      <w:r w:rsidR="00F36D0A">
        <w:rPr>
          <w:rFonts w:eastAsiaTheme="minorEastAsia" w:hint="eastAsia"/>
          <w:szCs w:val="20"/>
          <w:lang w:eastAsia="ja-JP"/>
        </w:rPr>
        <w:t xml:space="preserve">. </w:t>
      </w:r>
      <w:r w:rsidR="00A574C1">
        <w:rPr>
          <w:rFonts w:eastAsiaTheme="minorEastAsia"/>
          <w:szCs w:val="20"/>
          <w:lang w:eastAsia="ja-JP"/>
        </w:rPr>
        <w:t>A</w:t>
      </w:r>
      <w:r w:rsidR="00A574C1">
        <w:rPr>
          <w:rFonts w:eastAsiaTheme="minorEastAsia" w:hint="eastAsia"/>
          <w:szCs w:val="20"/>
          <w:lang w:eastAsia="ja-JP"/>
        </w:rPr>
        <w:t>s the maximum number of TCI states is same for TDM and FDM</w:t>
      </w:r>
      <w:r w:rsidR="0049741E">
        <w:rPr>
          <w:rFonts w:eastAsiaTheme="minorEastAsia" w:hint="eastAsia"/>
          <w:szCs w:val="20"/>
          <w:lang w:eastAsia="ja-JP"/>
        </w:rPr>
        <w:t>/SDM</w:t>
      </w:r>
      <w:r w:rsidR="00A574C1">
        <w:rPr>
          <w:rFonts w:eastAsiaTheme="minorEastAsia" w:hint="eastAsia"/>
          <w:szCs w:val="20"/>
          <w:lang w:eastAsia="ja-JP"/>
        </w:rPr>
        <w:t xml:space="preserve"> scheme</w:t>
      </w:r>
      <w:r w:rsidR="0049741E">
        <w:rPr>
          <w:rFonts w:eastAsiaTheme="minorEastAsia" w:hint="eastAsia"/>
          <w:szCs w:val="20"/>
          <w:lang w:eastAsia="ja-JP"/>
        </w:rPr>
        <w:t xml:space="preserve">, </w:t>
      </w:r>
      <w:r w:rsidR="003F5C2F">
        <w:rPr>
          <w:rFonts w:eastAsiaTheme="minorEastAsia" w:hint="eastAsia"/>
          <w:szCs w:val="20"/>
          <w:lang w:eastAsia="ja-JP"/>
        </w:rPr>
        <w:t xml:space="preserve">for Scheme 4 based combined scheme, </w:t>
      </w:r>
      <w:r w:rsidR="004316FD">
        <w:rPr>
          <w:rFonts w:eastAsiaTheme="minorEastAsia" w:hint="eastAsia"/>
          <w:szCs w:val="20"/>
          <w:lang w:eastAsia="ja-JP"/>
        </w:rPr>
        <w:t xml:space="preserve">it is necessary that each TCI state will not change across the slot. </w:t>
      </w:r>
      <w:r w:rsidR="001552E5">
        <w:rPr>
          <w:rFonts w:eastAsiaTheme="minorEastAsia"/>
          <w:szCs w:val="20"/>
          <w:lang w:eastAsia="ja-JP"/>
        </w:rPr>
        <w:t>I</w:t>
      </w:r>
      <w:r w:rsidR="001552E5">
        <w:rPr>
          <w:rFonts w:eastAsiaTheme="minorEastAsia" w:hint="eastAsia"/>
          <w:szCs w:val="20"/>
          <w:lang w:eastAsia="ja-JP"/>
        </w:rPr>
        <w:t>n that case, cons</w:t>
      </w:r>
      <w:r w:rsidR="00BF1DD3">
        <w:rPr>
          <w:rFonts w:eastAsiaTheme="minorEastAsia" w:hint="eastAsia"/>
          <w:szCs w:val="20"/>
          <w:lang w:eastAsia="ja-JP"/>
        </w:rPr>
        <w:t xml:space="preserve">idering that additional </w:t>
      </w:r>
      <w:r w:rsidR="001552E5">
        <w:rPr>
          <w:rFonts w:eastAsiaTheme="minorEastAsia" w:hint="eastAsia"/>
          <w:szCs w:val="20"/>
          <w:lang w:eastAsia="ja-JP"/>
        </w:rPr>
        <w:t xml:space="preserve">frequency/time diversity gain, </w:t>
      </w:r>
      <w:r w:rsidR="00BF1DD3">
        <w:rPr>
          <w:rFonts w:eastAsiaTheme="minorEastAsia" w:hint="eastAsia"/>
          <w:szCs w:val="20"/>
          <w:lang w:eastAsia="ja-JP"/>
        </w:rPr>
        <w:t xml:space="preserve">4 times of transmission occasion is enough at this stage. </w:t>
      </w:r>
    </w:p>
    <w:p w14:paraId="48D76AB6" w14:textId="77777777" w:rsidR="00EC4E65" w:rsidRDefault="00EC4E65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3C0BDCE5" w14:textId="2919ECFF" w:rsidR="00AC03CF" w:rsidRDefault="00EC4E65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  <w:r>
        <w:rPr>
          <w:rFonts w:eastAsiaTheme="minorEastAsia" w:hint="eastAsia"/>
          <w:szCs w:val="20"/>
          <w:lang w:eastAsia="ja-JP"/>
        </w:rPr>
        <w:t xml:space="preserve">In order to indicate Scheme 4 based combined scheme, </w:t>
      </w:r>
      <w:r w:rsidR="00BE34AE">
        <w:rPr>
          <w:rFonts w:eastAsiaTheme="minorEastAsia" w:hint="eastAsia"/>
          <w:szCs w:val="20"/>
          <w:lang w:eastAsia="ja-JP"/>
        </w:rPr>
        <w:t xml:space="preserve">this should be interpreted as </w:t>
      </w:r>
      <w:r w:rsidR="006833F0">
        <w:rPr>
          <w:rFonts w:eastAsiaTheme="minorEastAsia" w:hint="eastAsia"/>
          <w:szCs w:val="20"/>
          <w:lang w:eastAsia="ja-JP"/>
        </w:rPr>
        <w:t>multiple-</w:t>
      </w:r>
      <w:r w:rsidR="00BE34AE">
        <w:rPr>
          <w:rFonts w:eastAsiaTheme="minorEastAsia" w:hint="eastAsia"/>
          <w:szCs w:val="20"/>
          <w:lang w:eastAsia="ja-JP"/>
        </w:rPr>
        <w:t>slot</w:t>
      </w:r>
      <w:r w:rsidR="009F1A6E">
        <w:rPr>
          <w:rFonts w:eastAsiaTheme="minorEastAsia" w:hint="eastAsia"/>
          <w:szCs w:val="20"/>
          <w:lang w:eastAsia="ja-JP"/>
        </w:rPr>
        <w:t>s</w:t>
      </w:r>
      <w:r w:rsidR="00BE34AE">
        <w:rPr>
          <w:rFonts w:eastAsiaTheme="minorEastAsia" w:hint="eastAsia"/>
          <w:szCs w:val="20"/>
          <w:lang w:eastAsia="ja-JP"/>
        </w:rPr>
        <w:t xml:space="preserve"> repetition based on single</w:t>
      </w:r>
      <w:r w:rsidR="006833F0">
        <w:rPr>
          <w:rFonts w:eastAsiaTheme="minorEastAsia" w:hint="eastAsia"/>
          <w:szCs w:val="20"/>
          <w:lang w:eastAsia="ja-JP"/>
        </w:rPr>
        <w:t>-</w:t>
      </w:r>
      <w:r w:rsidR="00BE34AE">
        <w:rPr>
          <w:rFonts w:eastAsiaTheme="minorEastAsia" w:hint="eastAsia"/>
          <w:szCs w:val="20"/>
          <w:lang w:eastAsia="ja-JP"/>
        </w:rPr>
        <w:t xml:space="preserve">slot </w:t>
      </w:r>
      <w:r w:rsidR="00DC672C">
        <w:rPr>
          <w:rFonts w:eastAsiaTheme="minorEastAsia" w:hint="eastAsia"/>
          <w:szCs w:val="20"/>
          <w:lang w:eastAsia="ja-JP"/>
        </w:rPr>
        <w:t xml:space="preserve">based </w:t>
      </w:r>
      <w:r w:rsidR="00BE34AE">
        <w:rPr>
          <w:rFonts w:eastAsiaTheme="minorEastAsia" w:hint="eastAsia"/>
          <w:szCs w:val="20"/>
          <w:lang w:eastAsia="ja-JP"/>
        </w:rPr>
        <w:t xml:space="preserve">FDM/SDM scheme. </w:t>
      </w:r>
      <w:r w:rsidR="001F61C2">
        <w:rPr>
          <w:rFonts w:eastAsiaTheme="minorEastAsia" w:hint="eastAsia"/>
          <w:szCs w:val="20"/>
          <w:lang w:eastAsia="ja-JP"/>
        </w:rPr>
        <w:t xml:space="preserve">From the previous </w:t>
      </w:r>
      <w:r w:rsidR="001F61C2">
        <w:rPr>
          <w:rFonts w:eastAsiaTheme="minorEastAsia"/>
          <w:szCs w:val="20"/>
          <w:lang w:eastAsia="ja-JP"/>
        </w:rPr>
        <w:t>meeting</w:t>
      </w:r>
      <w:r w:rsidR="001F61C2">
        <w:rPr>
          <w:rFonts w:eastAsiaTheme="minorEastAsia" w:hint="eastAsia"/>
          <w:szCs w:val="20"/>
          <w:lang w:eastAsia="ja-JP"/>
        </w:rPr>
        <w:t xml:space="preserve">s so far, it has agreed that RAN1 will </w:t>
      </w:r>
      <w:r w:rsidR="006833F0">
        <w:rPr>
          <w:rFonts w:eastAsiaTheme="minorEastAsia" w:hint="eastAsia"/>
          <w:szCs w:val="20"/>
          <w:lang w:eastAsia="ja-JP"/>
        </w:rPr>
        <w:t xml:space="preserve">at least </w:t>
      </w:r>
      <w:r w:rsidR="001F61C2">
        <w:rPr>
          <w:rFonts w:eastAsiaTheme="minorEastAsia" w:hint="eastAsia"/>
          <w:szCs w:val="20"/>
          <w:lang w:eastAsia="ja-JP"/>
        </w:rPr>
        <w:t xml:space="preserve">introduce enhanced PDSCH time domain resource allocation field including the number of transmission occasions </w:t>
      </w:r>
      <w:r w:rsidR="008C2BC7">
        <w:rPr>
          <w:rFonts w:eastAsiaTheme="minorEastAsia" w:hint="eastAsia"/>
          <w:szCs w:val="20"/>
          <w:lang w:eastAsia="ja-JP"/>
        </w:rPr>
        <w:t>(</w:t>
      </w:r>
      <w:proofErr w:type="spellStart"/>
      <w:r w:rsidR="008C2BC7" w:rsidRPr="008C2BC7">
        <w:rPr>
          <w:rFonts w:eastAsiaTheme="minorEastAsia" w:hint="eastAsia"/>
          <w:i/>
          <w:szCs w:val="20"/>
          <w:lang w:eastAsia="ja-JP"/>
        </w:rPr>
        <w:t>URLLCRepNum</w:t>
      </w:r>
      <w:proofErr w:type="spellEnd"/>
      <w:r w:rsidR="008C2BC7">
        <w:rPr>
          <w:rFonts w:eastAsiaTheme="minorEastAsia" w:hint="eastAsia"/>
          <w:szCs w:val="20"/>
          <w:lang w:eastAsia="ja-JP"/>
        </w:rPr>
        <w:t xml:space="preserve">) </w:t>
      </w:r>
      <w:r w:rsidR="001F61C2">
        <w:rPr>
          <w:rFonts w:eastAsiaTheme="minorEastAsia" w:hint="eastAsia"/>
          <w:szCs w:val="20"/>
          <w:lang w:eastAsia="ja-JP"/>
        </w:rPr>
        <w:t xml:space="preserve">and new RRC parameter to enable URLLC scheme(s). </w:t>
      </w:r>
      <w:r w:rsidR="003F4978">
        <w:rPr>
          <w:rFonts w:eastAsiaTheme="minorEastAsia" w:hint="eastAsia"/>
          <w:szCs w:val="20"/>
          <w:lang w:eastAsia="ja-JP"/>
        </w:rPr>
        <w:t xml:space="preserve">In that case, </w:t>
      </w:r>
      <w:r w:rsidR="00982B8E">
        <w:rPr>
          <w:rFonts w:eastAsiaTheme="minorEastAsia" w:hint="eastAsia"/>
          <w:szCs w:val="20"/>
          <w:lang w:eastAsia="ja-JP"/>
        </w:rPr>
        <w:t xml:space="preserve">one of the FDM scheme (2a/2b) is </w:t>
      </w:r>
      <w:r w:rsidR="003B5623">
        <w:rPr>
          <w:rFonts w:eastAsiaTheme="minorEastAsia" w:hint="eastAsia"/>
          <w:szCs w:val="20"/>
          <w:lang w:eastAsia="ja-JP"/>
        </w:rPr>
        <w:t>enabled</w:t>
      </w:r>
      <w:r w:rsidR="00982B8E">
        <w:rPr>
          <w:rFonts w:eastAsiaTheme="minorEastAsia" w:hint="eastAsia"/>
          <w:szCs w:val="20"/>
          <w:lang w:eastAsia="ja-JP"/>
        </w:rPr>
        <w:t xml:space="preserve"> and 4 times of transmission occasion is indicated, </w:t>
      </w:r>
      <w:r w:rsidR="00542E1D">
        <w:rPr>
          <w:rFonts w:eastAsiaTheme="minorEastAsia" w:hint="eastAsia"/>
          <w:szCs w:val="20"/>
          <w:lang w:eastAsia="ja-JP"/>
        </w:rPr>
        <w:t xml:space="preserve">it can be interpreted as </w:t>
      </w:r>
      <w:r w:rsidR="003B5623">
        <w:rPr>
          <w:rFonts w:eastAsiaTheme="minorEastAsia" w:hint="eastAsia"/>
          <w:szCs w:val="20"/>
          <w:lang w:eastAsia="ja-JP"/>
        </w:rPr>
        <w:t>enabling</w:t>
      </w:r>
      <w:r w:rsidR="00542E1D">
        <w:rPr>
          <w:rFonts w:eastAsiaTheme="minorEastAsia"/>
          <w:szCs w:val="20"/>
          <w:lang w:eastAsia="ja-JP"/>
        </w:rPr>
        <w:t xml:space="preserve"> Scheme</w:t>
      </w:r>
      <w:r w:rsidR="00542E1D">
        <w:rPr>
          <w:rFonts w:eastAsiaTheme="minorEastAsia" w:hint="eastAsia"/>
          <w:szCs w:val="20"/>
          <w:lang w:eastAsia="ja-JP"/>
        </w:rPr>
        <w:t xml:space="preserve"> 4 based combined scheme</w:t>
      </w:r>
      <w:r w:rsidR="007C787F">
        <w:rPr>
          <w:rFonts w:eastAsiaTheme="minorEastAsia" w:hint="eastAsia"/>
          <w:szCs w:val="20"/>
          <w:lang w:eastAsia="ja-JP"/>
        </w:rPr>
        <w:t xml:space="preserve"> (Scheme 4 + Scheme 2a/2b)</w:t>
      </w:r>
      <w:r w:rsidR="00542E1D">
        <w:rPr>
          <w:rFonts w:eastAsiaTheme="minorEastAsia" w:hint="eastAsia"/>
          <w:szCs w:val="20"/>
          <w:lang w:eastAsia="ja-JP"/>
        </w:rPr>
        <w:t>.</w:t>
      </w:r>
      <w:r w:rsidR="005359B2">
        <w:rPr>
          <w:rFonts w:eastAsiaTheme="minorEastAsia" w:hint="eastAsia"/>
          <w:szCs w:val="20"/>
          <w:lang w:eastAsia="ja-JP"/>
        </w:rPr>
        <w:t xml:space="preserve"> </w:t>
      </w:r>
      <w:r w:rsidR="000F53A3">
        <w:rPr>
          <w:rFonts w:eastAsiaTheme="minorEastAsia" w:hint="eastAsia"/>
          <w:szCs w:val="20"/>
          <w:lang w:eastAsia="ja-JP"/>
        </w:rPr>
        <w:t xml:space="preserve">In this way, RAN1 can indicate </w:t>
      </w:r>
      <w:r w:rsidR="00312E1F">
        <w:rPr>
          <w:rFonts w:eastAsiaTheme="minorEastAsia" w:hint="eastAsia"/>
          <w:szCs w:val="20"/>
          <w:lang w:eastAsia="ja-JP"/>
        </w:rPr>
        <w:t xml:space="preserve">Scheme 4 + Scheme 2a/2b </w:t>
      </w:r>
      <w:r w:rsidR="004F10E6">
        <w:rPr>
          <w:rFonts w:eastAsiaTheme="minorEastAsia" w:hint="eastAsia"/>
          <w:szCs w:val="20"/>
          <w:lang w:eastAsia="ja-JP"/>
        </w:rPr>
        <w:t xml:space="preserve">dynamically as </w:t>
      </w:r>
      <w:r w:rsidR="00F62A87">
        <w:rPr>
          <w:rFonts w:eastAsiaTheme="minorEastAsia" w:hint="eastAsia"/>
          <w:szCs w:val="20"/>
          <w:lang w:eastAsia="ja-JP"/>
        </w:rPr>
        <w:t xml:space="preserve">well as scheme differentiation among Scheme 2a/2b/3 </w:t>
      </w:r>
      <w:r w:rsidR="00312E1F">
        <w:rPr>
          <w:rFonts w:eastAsiaTheme="minorEastAsia" w:hint="eastAsia"/>
          <w:szCs w:val="20"/>
          <w:lang w:eastAsia="ja-JP"/>
        </w:rPr>
        <w:t>using framework we</w:t>
      </w:r>
      <w:r w:rsidR="00312E1F">
        <w:rPr>
          <w:rFonts w:eastAsiaTheme="minorEastAsia"/>
          <w:szCs w:val="20"/>
          <w:lang w:eastAsia="ja-JP"/>
        </w:rPr>
        <w:t>’</w:t>
      </w:r>
      <w:r w:rsidR="00312E1F">
        <w:rPr>
          <w:rFonts w:eastAsiaTheme="minorEastAsia" w:hint="eastAsia"/>
          <w:szCs w:val="20"/>
          <w:lang w:eastAsia="ja-JP"/>
        </w:rPr>
        <w:t xml:space="preserve">ve agreed so far. </w:t>
      </w:r>
      <w:r w:rsidR="005359B2">
        <w:rPr>
          <w:rFonts w:eastAsiaTheme="minorEastAsia" w:hint="eastAsia"/>
          <w:szCs w:val="20"/>
          <w:lang w:eastAsia="ja-JP"/>
        </w:rPr>
        <w:t xml:space="preserve">Hence we propose </w:t>
      </w:r>
    </w:p>
    <w:p w14:paraId="05D2C525" w14:textId="77777777" w:rsidR="00AC03CF" w:rsidRDefault="00AC03CF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15CC0171" w14:textId="5F2E39C4" w:rsidR="00AC03CF" w:rsidRDefault="00AC03CF" w:rsidP="00570188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570188">
        <w:rPr>
          <w:rFonts w:eastAsiaTheme="minorEastAsia"/>
          <w:b/>
          <w:i/>
          <w:szCs w:val="21"/>
          <w:lang w:eastAsia="ja-JP"/>
        </w:rPr>
        <w:t xml:space="preserve">Proposal </w:t>
      </w:r>
      <w:r w:rsidR="009A4E31">
        <w:rPr>
          <w:rFonts w:eastAsiaTheme="minorEastAsia" w:hint="eastAsia"/>
          <w:b/>
          <w:i/>
          <w:szCs w:val="21"/>
          <w:lang w:eastAsia="ja-JP"/>
        </w:rPr>
        <w:t>3</w:t>
      </w:r>
      <w:r w:rsidRPr="00570188">
        <w:rPr>
          <w:rFonts w:eastAsiaTheme="minorEastAsia"/>
          <w:b/>
          <w:i/>
          <w:szCs w:val="21"/>
          <w:lang w:eastAsia="ja-JP"/>
        </w:rPr>
        <w:t xml:space="preserve">: </w:t>
      </w:r>
      <w:r w:rsidR="0065707D">
        <w:rPr>
          <w:rFonts w:eastAsiaTheme="minorEastAsia" w:hint="eastAsia"/>
          <w:b/>
          <w:i/>
          <w:szCs w:val="21"/>
          <w:lang w:eastAsia="ja-JP"/>
        </w:rPr>
        <w:t>The maximum number of PDSCH transmission occasions (</w:t>
      </w:r>
      <w:proofErr w:type="spellStart"/>
      <w:r w:rsidR="0065707D">
        <w:rPr>
          <w:rFonts w:eastAsiaTheme="minorEastAsia" w:hint="eastAsia"/>
          <w:b/>
          <w:i/>
          <w:szCs w:val="21"/>
          <w:lang w:eastAsia="ja-JP"/>
        </w:rPr>
        <w:t>URLLCRepNum</w:t>
      </w:r>
      <w:proofErr w:type="spellEnd"/>
      <w:r w:rsidR="0065707D">
        <w:rPr>
          <w:rFonts w:eastAsiaTheme="minorEastAsia" w:hint="eastAsia"/>
          <w:b/>
          <w:i/>
          <w:szCs w:val="21"/>
          <w:lang w:eastAsia="ja-JP"/>
        </w:rPr>
        <w:t>) should support</w:t>
      </w:r>
      <w:r w:rsidR="00AE5386">
        <w:rPr>
          <w:rFonts w:eastAsiaTheme="minorEastAsia" w:hint="eastAsia"/>
          <w:b/>
          <w:i/>
          <w:szCs w:val="21"/>
          <w:lang w:eastAsia="ja-JP"/>
        </w:rPr>
        <w:t xml:space="preserve"> at least up to</w:t>
      </w:r>
      <w:r w:rsidR="0065707D">
        <w:rPr>
          <w:rFonts w:eastAsiaTheme="minorEastAsia" w:hint="eastAsia"/>
          <w:b/>
          <w:i/>
          <w:szCs w:val="21"/>
          <w:lang w:eastAsia="ja-JP"/>
        </w:rPr>
        <w:t xml:space="preserve"> 4. </w:t>
      </w:r>
    </w:p>
    <w:p w14:paraId="45070CCE" w14:textId="6A0707A4" w:rsidR="004026B4" w:rsidRDefault="009A4E31" w:rsidP="004026B4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>
        <w:rPr>
          <w:rFonts w:eastAsiaTheme="minorEastAsia" w:hint="eastAsia"/>
          <w:b/>
          <w:i/>
          <w:szCs w:val="21"/>
          <w:lang w:eastAsia="ja-JP"/>
        </w:rPr>
        <w:t>Proposal 4</w:t>
      </w:r>
      <w:r w:rsidR="0065707D">
        <w:rPr>
          <w:rFonts w:eastAsiaTheme="minorEastAsia" w:hint="eastAsia"/>
          <w:b/>
          <w:i/>
          <w:szCs w:val="21"/>
          <w:lang w:eastAsia="ja-JP"/>
        </w:rPr>
        <w:t xml:space="preserve">: </w:t>
      </w:r>
      <w:r w:rsidR="00570188">
        <w:rPr>
          <w:rFonts w:eastAsiaTheme="minorEastAsia" w:hint="eastAsia"/>
          <w:b/>
          <w:i/>
          <w:szCs w:val="21"/>
          <w:lang w:eastAsia="ja-JP"/>
        </w:rPr>
        <w:t xml:space="preserve">Multiple-slots based Scheme 2a/2b should be </w:t>
      </w:r>
      <w:r w:rsidR="003B5623">
        <w:rPr>
          <w:rFonts w:eastAsiaTheme="minorEastAsia" w:hint="eastAsia"/>
          <w:b/>
          <w:i/>
          <w:szCs w:val="21"/>
          <w:lang w:eastAsia="ja-JP"/>
        </w:rPr>
        <w:t>enabled</w:t>
      </w:r>
      <w:r w:rsidR="00570188">
        <w:rPr>
          <w:rFonts w:eastAsiaTheme="minorEastAsia" w:hint="eastAsia"/>
          <w:b/>
          <w:i/>
          <w:szCs w:val="21"/>
          <w:lang w:eastAsia="ja-JP"/>
        </w:rPr>
        <w:t xml:space="preserve"> if </w:t>
      </w:r>
      <w:r w:rsidR="00570188" w:rsidRPr="00570188">
        <w:rPr>
          <w:rFonts w:eastAsiaTheme="minorEastAsia"/>
          <w:b/>
          <w:i/>
          <w:szCs w:val="21"/>
          <w:lang w:eastAsia="ja-JP"/>
        </w:rPr>
        <w:t xml:space="preserve">one of the FDM scheme (2a/2b) is </w:t>
      </w:r>
      <w:r w:rsidR="006B676E">
        <w:rPr>
          <w:rFonts w:eastAsiaTheme="minorEastAsia" w:hint="eastAsia"/>
          <w:b/>
          <w:i/>
          <w:szCs w:val="21"/>
          <w:lang w:eastAsia="ja-JP"/>
        </w:rPr>
        <w:t>enabled</w:t>
      </w:r>
      <w:r w:rsidR="00570188" w:rsidRPr="00570188">
        <w:rPr>
          <w:rFonts w:eastAsiaTheme="minorEastAsia"/>
          <w:b/>
          <w:i/>
          <w:szCs w:val="21"/>
          <w:lang w:eastAsia="ja-JP"/>
        </w:rPr>
        <w:t xml:space="preserve"> and 4 times of tr</w:t>
      </w:r>
      <w:r w:rsidR="0049211D">
        <w:rPr>
          <w:rFonts w:eastAsiaTheme="minorEastAsia"/>
          <w:b/>
          <w:i/>
          <w:szCs w:val="21"/>
          <w:lang w:eastAsia="ja-JP"/>
        </w:rPr>
        <w:t>ansmission occasion is indicate</w:t>
      </w:r>
      <w:r w:rsidR="0028662F">
        <w:rPr>
          <w:rFonts w:eastAsiaTheme="minorEastAsia" w:hint="eastAsia"/>
          <w:b/>
          <w:i/>
          <w:szCs w:val="21"/>
          <w:lang w:eastAsia="ja-JP"/>
        </w:rPr>
        <w:t xml:space="preserve"> by using </w:t>
      </w:r>
      <w:proofErr w:type="spellStart"/>
      <w:r w:rsidR="0028662F">
        <w:rPr>
          <w:rFonts w:eastAsiaTheme="minorEastAsia" w:hint="eastAsia"/>
          <w:b/>
          <w:i/>
          <w:szCs w:val="21"/>
          <w:lang w:eastAsia="ja-JP"/>
        </w:rPr>
        <w:t>URLLCRepNum</w:t>
      </w:r>
      <w:proofErr w:type="spellEnd"/>
      <w:r w:rsidR="00663497">
        <w:rPr>
          <w:rFonts w:eastAsiaTheme="minorEastAsia" w:hint="eastAsia"/>
          <w:b/>
          <w:i/>
          <w:szCs w:val="21"/>
          <w:lang w:eastAsia="ja-JP"/>
        </w:rPr>
        <w:t xml:space="preserve"> in PDSCH-</w:t>
      </w:r>
      <w:proofErr w:type="spellStart"/>
      <w:r w:rsidR="00663497">
        <w:rPr>
          <w:rFonts w:eastAsiaTheme="minorEastAsia" w:hint="eastAsia"/>
          <w:b/>
          <w:i/>
          <w:szCs w:val="21"/>
          <w:lang w:eastAsia="ja-JP"/>
        </w:rPr>
        <w:t>TimeDomainResourceAllocation</w:t>
      </w:r>
      <w:proofErr w:type="spellEnd"/>
      <w:r w:rsidR="003C5D53">
        <w:rPr>
          <w:rFonts w:eastAsiaTheme="minorEastAsia" w:hint="eastAsia"/>
          <w:b/>
          <w:i/>
          <w:szCs w:val="21"/>
          <w:lang w:eastAsia="ja-JP"/>
        </w:rPr>
        <w:t xml:space="preserve">. </w:t>
      </w:r>
    </w:p>
    <w:p w14:paraId="30CA1E89" w14:textId="6A3EDFBE" w:rsidR="004026B4" w:rsidRPr="004026B4" w:rsidRDefault="004026B4" w:rsidP="004026B4">
      <w:pPr>
        <w:pStyle w:val="aff0"/>
        <w:numPr>
          <w:ilvl w:val="1"/>
          <w:numId w:val="25"/>
        </w:numPr>
        <w:spacing w:afterLines="0" w:after="0"/>
        <w:ind w:leftChars="0"/>
        <w:rPr>
          <w:rFonts w:eastAsiaTheme="minorEastAsia"/>
          <w:b/>
          <w:i/>
          <w:szCs w:val="21"/>
          <w:lang w:eastAsia="ja-JP"/>
        </w:rPr>
      </w:pPr>
      <w:r>
        <w:rPr>
          <w:rFonts w:eastAsiaTheme="minorEastAsia" w:hint="eastAsia"/>
          <w:b/>
          <w:i/>
          <w:szCs w:val="21"/>
          <w:lang w:eastAsia="ja-JP"/>
        </w:rPr>
        <w:t xml:space="preserve">Note: </w:t>
      </w:r>
      <w:r w:rsidR="005B7DB9">
        <w:rPr>
          <w:rFonts w:eastAsiaTheme="minorEastAsia" w:hint="eastAsia"/>
          <w:b/>
          <w:i/>
          <w:szCs w:val="21"/>
          <w:lang w:eastAsia="ja-JP"/>
        </w:rPr>
        <w:t xml:space="preserve">each </w:t>
      </w:r>
      <w:r w:rsidR="009210C9">
        <w:rPr>
          <w:rFonts w:eastAsiaTheme="minorEastAsia" w:hint="eastAsia"/>
          <w:b/>
          <w:i/>
          <w:szCs w:val="21"/>
          <w:lang w:eastAsia="ja-JP"/>
        </w:rPr>
        <w:t>TCI state across the slots doesn</w:t>
      </w:r>
      <w:r w:rsidR="009210C9">
        <w:rPr>
          <w:rFonts w:eastAsiaTheme="minorEastAsia"/>
          <w:b/>
          <w:i/>
          <w:szCs w:val="21"/>
          <w:lang w:eastAsia="ja-JP"/>
        </w:rPr>
        <w:t>’</w:t>
      </w:r>
      <w:r w:rsidR="009210C9">
        <w:rPr>
          <w:rFonts w:eastAsiaTheme="minorEastAsia" w:hint="eastAsia"/>
          <w:b/>
          <w:i/>
          <w:szCs w:val="21"/>
          <w:lang w:eastAsia="ja-JP"/>
        </w:rPr>
        <w:t>t change</w:t>
      </w:r>
      <w:r w:rsidR="00C7596B">
        <w:rPr>
          <w:rFonts w:eastAsiaTheme="minorEastAsia" w:hint="eastAsia"/>
          <w:b/>
          <w:i/>
          <w:szCs w:val="21"/>
          <w:lang w:eastAsia="ja-JP"/>
        </w:rPr>
        <w:t xml:space="preserve">. </w:t>
      </w:r>
    </w:p>
    <w:p w14:paraId="0B25B06C" w14:textId="28AD275E" w:rsidR="00EC4E65" w:rsidRPr="000F58D6" w:rsidRDefault="00EC4E65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0502123B" w14:textId="77777777" w:rsidR="00E36DA8" w:rsidRDefault="00E36DA8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517A44CC" w14:textId="50DA6650" w:rsidR="003B5623" w:rsidRDefault="00026ADE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  <w:r>
        <w:rPr>
          <w:rFonts w:eastAsiaTheme="minorEastAsia"/>
          <w:szCs w:val="20"/>
          <w:lang w:eastAsia="ja-JP"/>
        </w:rPr>
        <w:t xml:space="preserve">For </w:t>
      </w:r>
      <w:r w:rsidR="003845F7">
        <w:rPr>
          <w:rFonts w:eastAsiaTheme="minorEastAsia" w:hint="eastAsia"/>
          <w:szCs w:val="20"/>
          <w:lang w:eastAsia="ja-JP"/>
        </w:rPr>
        <w:t>S</w:t>
      </w:r>
      <w:r>
        <w:rPr>
          <w:rFonts w:eastAsiaTheme="minorEastAsia"/>
          <w:szCs w:val="20"/>
          <w:lang w:eastAsia="ja-JP"/>
        </w:rPr>
        <w:t xml:space="preserve">cheme 3, </w:t>
      </w:r>
      <w:r w:rsidR="00B4032D">
        <w:rPr>
          <w:rFonts w:eastAsiaTheme="minorEastAsia"/>
          <w:szCs w:val="20"/>
          <w:lang w:eastAsia="ja-JP"/>
        </w:rPr>
        <w:t xml:space="preserve">it </w:t>
      </w:r>
      <w:r w:rsidR="00933871">
        <w:rPr>
          <w:rFonts w:eastAsiaTheme="minorEastAsia" w:hint="eastAsia"/>
          <w:szCs w:val="20"/>
          <w:lang w:eastAsia="ja-JP"/>
        </w:rPr>
        <w:t xml:space="preserve">seems that </w:t>
      </w:r>
      <w:r w:rsidR="00B4032D">
        <w:rPr>
          <w:rFonts w:eastAsiaTheme="minorEastAsia"/>
          <w:szCs w:val="20"/>
          <w:lang w:eastAsia="ja-JP"/>
        </w:rPr>
        <w:t xml:space="preserve">the </w:t>
      </w:r>
      <w:r w:rsidR="00EB290E">
        <w:rPr>
          <w:rFonts w:eastAsiaTheme="minorEastAsia"/>
          <w:szCs w:val="20"/>
          <w:lang w:eastAsia="ja-JP"/>
        </w:rPr>
        <w:t xml:space="preserve">maximum </w:t>
      </w:r>
      <w:r w:rsidR="00B4032D">
        <w:rPr>
          <w:rFonts w:eastAsiaTheme="minorEastAsia"/>
          <w:szCs w:val="20"/>
          <w:lang w:eastAsia="ja-JP"/>
        </w:rPr>
        <w:t xml:space="preserve">number of TCI states is </w:t>
      </w:r>
      <w:r w:rsidR="00933871">
        <w:rPr>
          <w:rFonts w:eastAsiaTheme="minorEastAsia" w:hint="eastAsia"/>
          <w:szCs w:val="20"/>
          <w:lang w:eastAsia="ja-JP"/>
        </w:rPr>
        <w:t>same as Scheme 4 but</w:t>
      </w:r>
      <w:r w:rsidR="00B4032D">
        <w:rPr>
          <w:rFonts w:eastAsiaTheme="minorEastAsia"/>
          <w:szCs w:val="20"/>
          <w:lang w:eastAsia="ja-JP"/>
        </w:rPr>
        <w:t xml:space="preserve"> the number of </w:t>
      </w:r>
      <w:r w:rsidR="007A4E2F">
        <w:rPr>
          <w:rFonts w:eastAsiaTheme="minorEastAsia"/>
          <w:szCs w:val="20"/>
          <w:lang w:eastAsia="ja-JP"/>
        </w:rPr>
        <w:t>transmission occasion</w:t>
      </w:r>
      <w:r w:rsidR="00B4032D">
        <w:rPr>
          <w:rFonts w:eastAsiaTheme="minorEastAsia"/>
          <w:szCs w:val="20"/>
          <w:lang w:eastAsia="ja-JP"/>
        </w:rPr>
        <w:t xml:space="preserve"> is implicitly </w:t>
      </w:r>
      <w:r w:rsidR="00520BDF">
        <w:rPr>
          <w:rFonts w:eastAsiaTheme="minorEastAsia"/>
          <w:szCs w:val="20"/>
          <w:lang w:eastAsia="ja-JP"/>
        </w:rPr>
        <w:t>determined</w:t>
      </w:r>
      <w:r w:rsidR="00B4032D">
        <w:rPr>
          <w:rFonts w:eastAsiaTheme="minorEastAsia"/>
          <w:szCs w:val="20"/>
          <w:lang w:eastAsia="ja-JP"/>
        </w:rPr>
        <w:t xml:space="preserve"> by the number of TCI states</w:t>
      </w:r>
      <w:r w:rsidR="00520BDF">
        <w:rPr>
          <w:rFonts w:eastAsiaTheme="minorEastAsia"/>
          <w:szCs w:val="20"/>
          <w:lang w:eastAsia="ja-JP"/>
        </w:rPr>
        <w:t xml:space="preserve"> </w:t>
      </w:r>
      <w:r w:rsidR="00520BDF" w:rsidRPr="003F1FB5">
        <w:rPr>
          <w:rFonts w:eastAsia="SimSun"/>
        </w:rPr>
        <w:t>indicated by a code point</w:t>
      </w:r>
      <w:r w:rsidR="00B4032D">
        <w:rPr>
          <w:rFonts w:eastAsiaTheme="minorEastAsia"/>
          <w:szCs w:val="20"/>
          <w:lang w:eastAsia="ja-JP"/>
        </w:rPr>
        <w:t xml:space="preserve">. </w:t>
      </w:r>
      <w:r w:rsidR="0096092D">
        <w:rPr>
          <w:rFonts w:eastAsiaTheme="minorEastAsia"/>
          <w:szCs w:val="20"/>
          <w:lang w:eastAsia="ja-JP"/>
        </w:rPr>
        <w:t>I</w:t>
      </w:r>
      <w:r w:rsidR="0096092D">
        <w:rPr>
          <w:rFonts w:eastAsiaTheme="minorEastAsia" w:hint="eastAsia"/>
          <w:szCs w:val="20"/>
          <w:lang w:eastAsia="ja-JP"/>
        </w:rPr>
        <w:t>n order to indicate Scheme 3 based combined scheme, c</w:t>
      </w:r>
      <w:r w:rsidR="00EF52BB">
        <w:rPr>
          <w:rFonts w:eastAsiaTheme="minorEastAsia" w:hint="eastAsia"/>
          <w:szCs w:val="20"/>
          <w:lang w:eastAsia="ja-JP"/>
        </w:rPr>
        <w:t>onsidering that 4 times of transmission occasion</w:t>
      </w:r>
      <w:r w:rsidR="009F1A6E">
        <w:rPr>
          <w:rFonts w:eastAsiaTheme="minorEastAsia" w:hint="eastAsia"/>
          <w:szCs w:val="20"/>
          <w:lang w:eastAsia="ja-JP"/>
        </w:rPr>
        <w:t>s</w:t>
      </w:r>
      <w:r w:rsidR="00EF52BB">
        <w:rPr>
          <w:rFonts w:eastAsiaTheme="minorEastAsia" w:hint="eastAsia"/>
          <w:szCs w:val="20"/>
          <w:lang w:eastAsia="ja-JP"/>
        </w:rPr>
        <w:t xml:space="preserve"> a</w:t>
      </w:r>
      <w:r w:rsidR="0096092D">
        <w:rPr>
          <w:rFonts w:eastAsiaTheme="minorEastAsia" w:hint="eastAsia"/>
          <w:szCs w:val="20"/>
          <w:lang w:eastAsia="ja-JP"/>
        </w:rPr>
        <w:t xml:space="preserve">cross the mini-slots, </w:t>
      </w:r>
      <w:r w:rsidR="004A584E">
        <w:rPr>
          <w:rFonts w:eastAsiaTheme="minorEastAsia" w:hint="eastAsia"/>
          <w:szCs w:val="20"/>
          <w:lang w:eastAsia="ja-JP"/>
        </w:rPr>
        <w:t xml:space="preserve">the combination of following </w:t>
      </w:r>
      <w:r w:rsidR="00DE65B7">
        <w:rPr>
          <w:rFonts w:eastAsiaTheme="minorEastAsia" w:hint="eastAsia"/>
          <w:szCs w:val="20"/>
          <w:lang w:eastAsia="ja-JP"/>
        </w:rPr>
        <w:t xml:space="preserve">conditions </w:t>
      </w:r>
      <w:r w:rsidR="007D1F1B">
        <w:rPr>
          <w:rFonts w:eastAsiaTheme="minorEastAsia" w:hint="eastAsia"/>
          <w:szCs w:val="20"/>
          <w:lang w:eastAsia="ja-JP"/>
        </w:rPr>
        <w:t xml:space="preserve">is satisfied, </w:t>
      </w:r>
    </w:p>
    <w:p w14:paraId="5F2FC95A" w14:textId="77777777" w:rsidR="00DE65B7" w:rsidRDefault="00DE65B7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3EDF007C" w14:textId="001D47F6" w:rsidR="005624DC" w:rsidRDefault="00F24DA4" w:rsidP="00DE65B7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Antenna port field: Indicate one of the FDM scheme (Scheme 2a/2b)</w:t>
      </w:r>
    </w:p>
    <w:p w14:paraId="76B7B164" w14:textId="00F87F03" w:rsidR="00F24DA4" w:rsidRDefault="00D04FC8" w:rsidP="00DE65B7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Scheme differentiation: </w:t>
      </w:r>
      <w:r w:rsidR="007D1F1B">
        <w:rPr>
          <w:rFonts w:eastAsiaTheme="minorEastAsia" w:hint="eastAsia"/>
          <w:lang w:eastAsia="ja-JP"/>
        </w:rPr>
        <w:t xml:space="preserve">Enable </w:t>
      </w:r>
      <w:r>
        <w:rPr>
          <w:rFonts w:eastAsiaTheme="minorEastAsia" w:hint="eastAsia"/>
          <w:lang w:eastAsia="ja-JP"/>
        </w:rPr>
        <w:t xml:space="preserve">TDM scheme (Scheme 3) </w:t>
      </w:r>
    </w:p>
    <w:p w14:paraId="582D44B2" w14:textId="3901854B" w:rsidR="007D1F1B" w:rsidRDefault="007D1F1B" w:rsidP="00DE65B7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 number of transmission occasions: 4</w:t>
      </w:r>
    </w:p>
    <w:p w14:paraId="253DE90D" w14:textId="77777777" w:rsidR="003B5623" w:rsidRDefault="003B5623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444C8D1C" w14:textId="77777777" w:rsidR="005C6EDC" w:rsidRDefault="005C6EDC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14ACFAF5" w14:textId="324B5852" w:rsidR="0096092D" w:rsidRPr="00DE65B7" w:rsidRDefault="0096092D" w:rsidP="00DE65B7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DE65B7">
        <w:rPr>
          <w:rFonts w:eastAsiaTheme="minorEastAsia"/>
          <w:b/>
          <w:i/>
          <w:szCs w:val="21"/>
          <w:lang w:eastAsia="ja-JP"/>
        </w:rPr>
        <w:t xml:space="preserve">Proposal </w:t>
      </w:r>
      <w:r w:rsidR="00E93BA8" w:rsidRPr="00DE65B7">
        <w:rPr>
          <w:rFonts w:eastAsiaTheme="minorEastAsia" w:hint="eastAsia"/>
          <w:b/>
          <w:i/>
          <w:szCs w:val="21"/>
          <w:lang w:eastAsia="ja-JP"/>
        </w:rPr>
        <w:t>5</w:t>
      </w:r>
      <w:r w:rsidRPr="00DE65B7">
        <w:rPr>
          <w:rFonts w:eastAsiaTheme="minorEastAsia"/>
          <w:b/>
          <w:i/>
          <w:szCs w:val="21"/>
          <w:lang w:eastAsia="ja-JP"/>
        </w:rPr>
        <w:t xml:space="preserve">: </w:t>
      </w:r>
      <w:r w:rsidR="00DE65B7" w:rsidRPr="00DE65B7">
        <w:rPr>
          <w:rFonts w:eastAsiaTheme="minorEastAsia" w:hint="eastAsia"/>
          <w:b/>
          <w:i/>
          <w:szCs w:val="21"/>
          <w:lang w:eastAsia="ja-JP"/>
        </w:rPr>
        <w:t>The combination of following conditions should be satisfied t</w:t>
      </w:r>
      <w:r w:rsidR="00663497" w:rsidRPr="00DE65B7">
        <w:rPr>
          <w:rFonts w:eastAsiaTheme="minorEastAsia" w:hint="eastAsia"/>
          <w:b/>
          <w:i/>
          <w:szCs w:val="21"/>
          <w:lang w:eastAsia="ja-JP"/>
        </w:rPr>
        <w:t>o indicate sche</w:t>
      </w:r>
      <w:r w:rsidR="006F0F65" w:rsidRPr="00DE65B7">
        <w:rPr>
          <w:rFonts w:eastAsiaTheme="minorEastAsia" w:hint="eastAsia"/>
          <w:b/>
          <w:i/>
          <w:szCs w:val="21"/>
          <w:lang w:eastAsia="ja-JP"/>
        </w:rPr>
        <w:t>me 3 based combined scheme (</w:t>
      </w:r>
      <w:r w:rsidR="00623B3B" w:rsidRPr="00DE65B7">
        <w:rPr>
          <w:rFonts w:eastAsiaTheme="minorEastAsia" w:hint="eastAsia"/>
          <w:b/>
          <w:i/>
          <w:szCs w:val="21"/>
          <w:lang w:eastAsia="ja-JP"/>
        </w:rPr>
        <w:t xml:space="preserve">Scheme 3 + Scheme 2a/2b), </w:t>
      </w:r>
    </w:p>
    <w:p w14:paraId="294655E9" w14:textId="77777777" w:rsidR="00DE65B7" w:rsidRPr="00DE65B7" w:rsidRDefault="00DE65B7" w:rsidP="00DE65B7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b/>
          <w:i/>
          <w:lang w:eastAsia="ja-JP"/>
        </w:rPr>
      </w:pPr>
      <w:r w:rsidRPr="00DE65B7">
        <w:rPr>
          <w:rFonts w:eastAsiaTheme="minorEastAsia" w:hint="eastAsia"/>
          <w:b/>
          <w:i/>
          <w:lang w:eastAsia="ja-JP"/>
        </w:rPr>
        <w:t>Antenna port field: Indicate one of the FDM scheme (Scheme 2a/2b)</w:t>
      </w:r>
    </w:p>
    <w:p w14:paraId="0A5A9E72" w14:textId="77777777" w:rsidR="00DE65B7" w:rsidRPr="00DE65B7" w:rsidRDefault="00DE65B7" w:rsidP="00DE65B7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b/>
          <w:i/>
          <w:lang w:eastAsia="ja-JP"/>
        </w:rPr>
      </w:pPr>
      <w:r w:rsidRPr="00DE65B7">
        <w:rPr>
          <w:rFonts w:eastAsiaTheme="minorEastAsia" w:hint="eastAsia"/>
          <w:b/>
          <w:i/>
          <w:lang w:eastAsia="ja-JP"/>
        </w:rPr>
        <w:t xml:space="preserve">Scheme differentiation: Enable TDM scheme (Scheme 3) </w:t>
      </w:r>
    </w:p>
    <w:p w14:paraId="517D23E0" w14:textId="77777777" w:rsidR="00DE65B7" w:rsidRPr="00DE65B7" w:rsidRDefault="00DE65B7" w:rsidP="00DE65B7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b/>
          <w:i/>
          <w:lang w:eastAsia="ja-JP"/>
        </w:rPr>
      </w:pPr>
      <w:r w:rsidRPr="00DE65B7">
        <w:rPr>
          <w:rFonts w:eastAsiaTheme="minorEastAsia" w:hint="eastAsia"/>
          <w:b/>
          <w:i/>
          <w:lang w:eastAsia="ja-JP"/>
        </w:rPr>
        <w:t>The number of transmission occasions: 4</w:t>
      </w:r>
    </w:p>
    <w:p w14:paraId="44DC0238" w14:textId="77777777" w:rsidR="0096092D" w:rsidRPr="002D6592" w:rsidRDefault="0096092D" w:rsidP="00051F7F">
      <w:pPr>
        <w:spacing w:afterLines="0" w:after="0"/>
        <w:jc w:val="both"/>
        <w:rPr>
          <w:rFonts w:eastAsiaTheme="minorEastAsia"/>
          <w:szCs w:val="20"/>
          <w:lang w:eastAsia="ja-JP"/>
        </w:rPr>
      </w:pPr>
    </w:p>
    <w:p w14:paraId="08FEC456" w14:textId="77777777" w:rsidR="000547FC" w:rsidRDefault="000547FC" w:rsidP="00051F7F">
      <w:pPr>
        <w:spacing w:afterLines="0" w:after="0"/>
        <w:jc w:val="both"/>
        <w:rPr>
          <w:rFonts w:eastAsia="SimSun"/>
          <w:szCs w:val="20"/>
        </w:rPr>
      </w:pPr>
    </w:p>
    <w:p w14:paraId="4D42D893" w14:textId="765D77EA" w:rsidR="006F5118" w:rsidRPr="00F131EB" w:rsidRDefault="006F5118" w:rsidP="00F131EB">
      <w:pPr>
        <w:pStyle w:val="2"/>
        <w:spacing w:after="120"/>
        <w:rPr>
          <w:lang w:val="en-US" w:eastAsia="ja-JP"/>
        </w:rPr>
      </w:pPr>
      <w:r w:rsidRPr="00F131EB">
        <w:rPr>
          <w:lang w:val="en-US" w:eastAsia="ja-JP"/>
        </w:rPr>
        <w:t xml:space="preserve">Frequency </w:t>
      </w:r>
      <w:r w:rsidR="006A32D3" w:rsidRPr="00F131EB">
        <w:rPr>
          <w:lang w:val="en-US" w:eastAsia="ja-JP"/>
        </w:rPr>
        <w:t xml:space="preserve">resource allocation </w:t>
      </w:r>
      <w:r w:rsidR="00F1348F" w:rsidRPr="00F131EB">
        <w:rPr>
          <w:lang w:val="en-US" w:eastAsia="ja-JP"/>
        </w:rPr>
        <w:t xml:space="preserve">on each </w:t>
      </w:r>
      <w:r w:rsidRPr="00F131EB">
        <w:rPr>
          <w:lang w:val="en-US" w:eastAsia="ja-JP"/>
        </w:rPr>
        <w:t>transmission occasion</w:t>
      </w:r>
      <w:r w:rsidR="00D960D0" w:rsidRPr="00F131EB">
        <w:rPr>
          <w:lang w:val="en-US" w:eastAsia="ja-JP"/>
        </w:rPr>
        <w:t>s</w:t>
      </w:r>
      <w:r w:rsidRPr="00F131EB">
        <w:rPr>
          <w:lang w:val="en-US" w:eastAsia="ja-JP"/>
        </w:rPr>
        <w:t xml:space="preserve"> state </w:t>
      </w:r>
      <w:r w:rsidR="00151B93" w:rsidRPr="00F131EB">
        <w:rPr>
          <w:lang w:val="en-US" w:eastAsia="ja-JP"/>
        </w:rPr>
        <w:t xml:space="preserve">for TDM scheme </w:t>
      </w:r>
    </w:p>
    <w:p w14:paraId="42DDC0A4" w14:textId="77777777" w:rsidR="00666349" w:rsidRDefault="00666349" w:rsidP="00666349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Lines="0" w:after="0"/>
        <w:textAlignment w:val="baseline"/>
        <w:rPr>
          <w:rFonts w:eastAsia="SimSun"/>
        </w:rPr>
      </w:pPr>
      <w:r>
        <w:rPr>
          <w:rFonts w:eastAsia="SimSun"/>
        </w:rPr>
        <w:t>In RAN1#98bis meeting, the following was agreed:</w:t>
      </w:r>
    </w:p>
    <w:p w14:paraId="1323E75C" w14:textId="77777777" w:rsidR="00666349" w:rsidRDefault="00666349" w:rsidP="00666349">
      <w:pPr>
        <w:spacing w:afterLines="0" w:after="0"/>
        <w:rPr>
          <w:rFonts w:eastAsiaTheme="minorEastAsia"/>
          <w:lang w:eastAsia="ja-JP"/>
        </w:rPr>
      </w:pPr>
    </w:p>
    <w:p w14:paraId="0C19BFC4" w14:textId="77777777" w:rsidR="00666349" w:rsidRPr="00666349" w:rsidRDefault="00666349" w:rsidP="00666349">
      <w:pPr>
        <w:tabs>
          <w:tab w:val="left" w:pos="720"/>
          <w:tab w:val="left" w:pos="2160"/>
        </w:tabs>
        <w:spacing w:afterLines="0" w:after="0"/>
        <w:jc w:val="both"/>
        <w:rPr>
          <w:bCs/>
        </w:rPr>
      </w:pPr>
      <w:r w:rsidRPr="00666349">
        <w:rPr>
          <w:bCs/>
          <w:highlight w:val="green"/>
        </w:rPr>
        <w:t>Agreement</w:t>
      </w:r>
    </w:p>
    <w:p w14:paraId="52DE7E25" w14:textId="77777777" w:rsidR="00666349" w:rsidRDefault="00666349" w:rsidP="00666349">
      <w:pPr>
        <w:tabs>
          <w:tab w:val="left" w:pos="720"/>
          <w:tab w:val="left" w:pos="2160"/>
        </w:tabs>
        <w:spacing w:afterLines="0" w:after="0"/>
        <w:jc w:val="both"/>
      </w:pPr>
      <w:r>
        <w:t xml:space="preserve">For single-DCI based M-TRP URLLC scheme 4, for TCI state mapping to PDSCH transmission occasions, </w:t>
      </w:r>
    </w:p>
    <w:p w14:paraId="3C9A3745" w14:textId="77777777" w:rsidR="00666349" w:rsidRDefault="00666349" w:rsidP="00666349">
      <w:pPr>
        <w:pStyle w:val="aff0"/>
        <w:numPr>
          <w:ilvl w:val="0"/>
          <w:numId w:val="36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Lines="0" w:after="0"/>
        <w:ind w:leftChars="0" w:left="720"/>
        <w:jc w:val="both"/>
      </w:pPr>
      <w:r>
        <w:t>Both options 1 and 2 are supported and switched by RRC signalling</w:t>
      </w:r>
    </w:p>
    <w:p w14:paraId="03472624" w14:textId="77777777" w:rsidR="00666349" w:rsidRDefault="00666349" w:rsidP="00666349">
      <w:pPr>
        <w:pStyle w:val="aff0"/>
        <w:numPr>
          <w:ilvl w:val="1"/>
          <w:numId w:val="36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Lines="0" w:after="0"/>
        <w:ind w:leftChars="0" w:left="1080"/>
        <w:jc w:val="both"/>
      </w:pPr>
      <w:r>
        <w:t>Option 1: support Cyclical mapping, e.g. TCI states #1#2#1#2 are mapped to 4 transmission occasions if 2 TCI stats are indicated</w:t>
      </w:r>
    </w:p>
    <w:p w14:paraId="5B8EDEE9" w14:textId="77777777" w:rsidR="00666349" w:rsidRDefault="00666349" w:rsidP="00666349">
      <w:pPr>
        <w:pStyle w:val="aff0"/>
        <w:numPr>
          <w:ilvl w:val="1"/>
          <w:numId w:val="36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Lines="0" w:after="0"/>
        <w:ind w:leftChars="0" w:left="1080"/>
        <w:jc w:val="both"/>
      </w:pPr>
      <w:r>
        <w:t>Option 2: support Sequential mapping, e.g. TCI states #1#1#2#2 are mapped to 4 transmission occasions if 2 TCI stats are indicated</w:t>
      </w:r>
    </w:p>
    <w:p w14:paraId="130A7474" w14:textId="77777777" w:rsidR="00666349" w:rsidRDefault="00666349" w:rsidP="00666349">
      <w:pPr>
        <w:pStyle w:val="aff0"/>
        <w:numPr>
          <w:ilvl w:val="0"/>
          <w:numId w:val="36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Lines="0" w:after="0"/>
        <w:ind w:leftChars="0" w:left="720"/>
        <w:jc w:val="both"/>
      </w:pPr>
      <w:r>
        <w:t>For more than 4 transmission occasions, above is repeated (for example, 8 transmission occasion in case of option 2: #1#1#2#2#1#1#2#2)</w:t>
      </w:r>
    </w:p>
    <w:p w14:paraId="13224E86" w14:textId="77777777" w:rsidR="00666349" w:rsidRDefault="00666349" w:rsidP="00666349">
      <w:pPr>
        <w:pStyle w:val="aff0"/>
        <w:numPr>
          <w:ilvl w:val="0"/>
          <w:numId w:val="36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Lines="0" w:after="0"/>
        <w:ind w:leftChars="0" w:left="720"/>
        <w:jc w:val="both"/>
      </w:pPr>
      <w:r>
        <w:t>FFS: The mapping between RV sequence and transmission occasions if the offset between the DCI and scheduled PDSCH is less than the threshold</w:t>
      </w:r>
    </w:p>
    <w:p w14:paraId="262B2FFE" w14:textId="77777777" w:rsidR="00666349" w:rsidRDefault="00666349" w:rsidP="00666349">
      <w:pPr>
        <w:pStyle w:val="aff0"/>
        <w:numPr>
          <w:ilvl w:val="0"/>
          <w:numId w:val="36"/>
        </w:numPr>
        <w:tabs>
          <w:tab w:val="left" w:pos="720"/>
          <w:tab w:val="left" w:pos="1080"/>
        </w:tabs>
        <w:overflowPunct w:val="0"/>
        <w:autoSpaceDE w:val="0"/>
        <w:autoSpaceDN w:val="0"/>
        <w:adjustRightInd w:val="0"/>
        <w:spacing w:afterLines="0" w:after="0"/>
        <w:ind w:leftChars="0" w:left="720"/>
        <w:jc w:val="both"/>
      </w:pPr>
      <w:r>
        <w:t>FFS: Whether both or one of the options is UE optional or not</w:t>
      </w:r>
    </w:p>
    <w:p w14:paraId="287B6777" w14:textId="77777777" w:rsidR="00666349" w:rsidRPr="00666349" w:rsidRDefault="00666349" w:rsidP="00666349">
      <w:pPr>
        <w:spacing w:afterLines="0" w:after="0"/>
        <w:rPr>
          <w:rFonts w:eastAsiaTheme="minorEastAsia"/>
          <w:lang w:eastAsia="ja-JP"/>
        </w:rPr>
      </w:pPr>
    </w:p>
    <w:p w14:paraId="42BE751A" w14:textId="1A5A61EB" w:rsidR="006F5118" w:rsidRDefault="00CE1D54" w:rsidP="00666349">
      <w:pPr>
        <w:spacing w:afterLines="0" w:after="0"/>
        <w:rPr>
          <w:lang w:val="en-US" w:eastAsia="ja-JP"/>
        </w:rPr>
      </w:pPr>
      <w:r>
        <w:rPr>
          <w:rFonts w:eastAsiaTheme="minorEastAsia"/>
          <w:lang w:val="en-US" w:eastAsia="ja-JP"/>
        </w:rPr>
        <w:t>A</w:t>
      </w:r>
      <w:r>
        <w:rPr>
          <w:rFonts w:eastAsiaTheme="minorEastAsia" w:hint="eastAsia"/>
          <w:lang w:val="en-US" w:eastAsia="ja-JP"/>
        </w:rPr>
        <w:t xml:space="preserve">s described above agreement, </w:t>
      </w:r>
      <w:r w:rsidR="00EF6EC2">
        <w:rPr>
          <w:rFonts w:eastAsiaTheme="minorEastAsia" w:hint="eastAsia"/>
          <w:lang w:val="en-US" w:eastAsia="ja-JP"/>
        </w:rPr>
        <w:t xml:space="preserve">TCI mapping to PDSCH transmission occasions </w:t>
      </w:r>
      <w:r w:rsidR="00E63D03">
        <w:rPr>
          <w:rFonts w:eastAsiaTheme="minorEastAsia" w:hint="eastAsia"/>
          <w:lang w:val="en-US" w:eastAsia="ja-JP"/>
        </w:rPr>
        <w:t xml:space="preserve">have two options, which one is </w:t>
      </w:r>
      <w:r w:rsidR="008F0199">
        <w:rPr>
          <w:rFonts w:eastAsiaTheme="minorEastAsia"/>
          <w:lang w:val="en-US" w:eastAsia="ja-JP"/>
        </w:rPr>
        <w:t>cyclical</w:t>
      </w:r>
      <w:r w:rsidR="008F0199">
        <w:rPr>
          <w:rFonts w:eastAsiaTheme="minorEastAsia" w:hint="eastAsia"/>
          <w:lang w:val="en-US" w:eastAsia="ja-JP"/>
        </w:rPr>
        <w:t xml:space="preserve"> mapping and another one is s</w:t>
      </w:r>
      <w:r w:rsidR="00E63D03">
        <w:rPr>
          <w:rFonts w:eastAsiaTheme="minorEastAsia" w:hint="eastAsia"/>
          <w:lang w:val="en-US" w:eastAsia="ja-JP"/>
        </w:rPr>
        <w:t xml:space="preserve">equential mapping. </w:t>
      </w:r>
      <w:r w:rsidR="004634CA">
        <w:rPr>
          <w:rFonts w:eastAsiaTheme="minorEastAsia" w:hint="eastAsia"/>
          <w:lang w:val="en-US" w:eastAsia="ja-JP"/>
        </w:rPr>
        <w:t>W</w:t>
      </w:r>
      <w:r w:rsidR="00204D33">
        <w:rPr>
          <w:lang w:val="en-US" w:eastAsia="ja-JP"/>
        </w:rPr>
        <w:t xml:space="preserve">e </w:t>
      </w:r>
      <w:r w:rsidR="008F0A1E">
        <w:rPr>
          <w:rFonts w:eastAsiaTheme="minorEastAsia" w:hint="eastAsia"/>
          <w:lang w:val="en-US" w:eastAsia="ja-JP"/>
        </w:rPr>
        <w:t xml:space="preserve">think that RAN1 </w:t>
      </w:r>
      <w:r w:rsidR="00D960D0">
        <w:rPr>
          <w:lang w:val="en-US" w:eastAsia="ja-JP"/>
        </w:rPr>
        <w:t xml:space="preserve">may </w:t>
      </w:r>
      <w:r w:rsidR="008F0A1E">
        <w:rPr>
          <w:rFonts w:eastAsiaTheme="minorEastAsia" w:hint="eastAsia"/>
          <w:lang w:val="en-US" w:eastAsia="ja-JP"/>
        </w:rPr>
        <w:t xml:space="preserve">still </w:t>
      </w:r>
      <w:r w:rsidR="00204D33">
        <w:rPr>
          <w:lang w:val="en-US" w:eastAsia="ja-JP"/>
        </w:rPr>
        <w:t xml:space="preserve">have potential </w:t>
      </w:r>
      <w:r w:rsidR="008F0A1E">
        <w:rPr>
          <w:rFonts w:eastAsiaTheme="minorEastAsia" w:hint="eastAsia"/>
          <w:lang w:val="en-US" w:eastAsia="ja-JP"/>
        </w:rPr>
        <w:t xml:space="preserve">enhancement </w:t>
      </w:r>
      <w:r w:rsidR="00204D33">
        <w:rPr>
          <w:lang w:val="en-US" w:eastAsia="ja-JP"/>
        </w:rPr>
        <w:t xml:space="preserve">whether frequency </w:t>
      </w:r>
      <w:r w:rsidR="00F80A5A">
        <w:rPr>
          <w:lang w:val="en-US" w:eastAsia="ja-JP"/>
        </w:rPr>
        <w:t xml:space="preserve">resource </w:t>
      </w:r>
      <w:r w:rsidR="00204D33">
        <w:rPr>
          <w:lang w:val="en-US" w:eastAsia="ja-JP"/>
        </w:rPr>
        <w:t>allocatio</w:t>
      </w:r>
      <w:r w:rsidR="00D960D0">
        <w:rPr>
          <w:lang w:val="en-US" w:eastAsia="ja-JP"/>
        </w:rPr>
        <w:t xml:space="preserve">n </w:t>
      </w:r>
      <w:r w:rsidR="00F1348F">
        <w:rPr>
          <w:lang w:val="en-US" w:eastAsia="ja-JP"/>
        </w:rPr>
        <w:t xml:space="preserve">on each </w:t>
      </w:r>
      <w:r w:rsidR="00D960D0">
        <w:rPr>
          <w:lang w:val="en-US" w:eastAsia="ja-JP"/>
        </w:rPr>
        <w:t xml:space="preserve">transmission occasions </w:t>
      </w:r>
      <w:r w:rsidR="00204D33">
        <w:rPr>
          <w:lang w:val="en-US" w:eastAsia="ja-JP"/>
        </w:rPr>
        <w:t xml:space="preserve">is same or different. </w:t>
      </w:r>
      <w:r w:rsidR="0015139A">
        <w:rPr>
          <w:lang w:val="en-US" w:eastAsia="ja-JP"/>
        </w:rPr>
        <w:t>On this issue, some sce</w:t>
      </w:r>
      <w:r w:rsidR="004A48B2">
        <w:rPr>
          <w:lang w:val="en-US" w:eastAsia="ja-JP"/>
        </w:rPr>
        <w:t>narios can be considered in figure</w:t>
      </w:r>
      <w:r w:rsidR="005D59F2">
        <w:rPr>
          <w:lang w:val="en-US" w:eastAsia="ja-JP"/>
        </w:rPr>
        <w:t>s</w:t>
      </w:r>
      <w:r w:rsidR="004A48B2">
        <w:rPr>
          <w:lang w:val="en-US" w:eastAsia="ja-JP"/>
        </w:rPr>
        <w:t xml:space="preserve"> below;</w:t>
      </w:r>
    </w:p>
    <w:p w14:paraId="05528E09" w14:textId="6CE97C6A" w:rsidR="00F36992" w:rsidRDefault="00F36992" w:rsidP="00DD5F72">
      <w:pPr>
        <w:spacing w:after="120"/>
        <w:jc w:val="center"/>
        <w:rPr>
          <w:lang w:val="en-US" w:eastAsia="ja-JP"/>
        </w:rPr>
      </w:pPr>
    </w:p>
    <w:p w14:paraId="2A7FF7FE" w14:textId="77777777" w:rsidR="00DD5F72" w:rsidRDefault="00CE21BC" w:rsidP="00DD5F72">
      <w:pPr>
        <w:pStyle w:val="ae"/>
        <w:keepNext/>
        <w:jc w:val="center"/>
      </w:pPr>
      <w:r>
        <w:rPr>
          <w:lang w:val="en-US" w:eastAsia="ja-JP"/>
        </w:rPr>
        <w:pict w14:anchorId="38D17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3pt;height:112.9pt">
            <v:imagedata r:id="rId9" o:title="freq_hop_1"/>
          </v:shape>
        </w:pict>
      </w:r>
    </w:p>
    <w:p w14:paraId="5456E0C6" w14:textId="1AFD83AE" w:rsidR="00F36992" w:rsidRDefault="00DD5F72" w:rsidP="00DD5F72">
      <w:pPr>
        <w:pStyle w:val="ae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70F4">
        <w:rPr>
          <w:noProof/>
        </w:rPr>
        <w:t>1</w:t>
      </w:r>
      <w:r>
        <w:fldChar w:fldCharType="end"/>
      </w:r>
      <w:r>
        <w:t xml:space="preserve"> TCI state</w:t>
      </w:r>
      <w:r w:rsidR="007F3C4C">
        <w:t>s</w:t>
      </w:r>
      <w:r>
        <w:t xml:space="preserve"> mapping on transmission occasion </w:t>
      </w:r>
      <w:r w:rsidR="007F3C4C">
        <w:t>{</w:t>
      </w:r>
      <w:r>
        <w:t>#1, #2,</w:t>
      </w:r>
      <w:r w:rsidRPr="00DD5F72">
        <w:t xml:space="preserve"> </w:t>
      </w:r>
      <w:r>
        <w:t>#1,</w:t>
      </w:r>
      <w:r w:rsidR="007F3C4C">
        <w:t xml:space="preserve"> </w:t>
      </w:r>
      <w:proofErr w:type="gramStart"/>
      <w:r>
        <w:t>#</w:t>
      </w:r>
      <w:proofErr w:type="gramEnd"/>
      <w:r>
        <w:t>2</w:t>
      </w:r>
      <w:r w:rsidR="007F3C4C">
        <w:t>}</w:t>
      </w:r>
    </w:p>
    <w:p w14:paraId="2450C864" w14:textId="6A936E9C" w:rsidR="00CF6C28" w:rsidRPr="007F3C4C" w:rsidRDefault="00CF6C28" w:rsidP="00DD5F72">
      <w:pPr>
        <w:spacing w:after="120"/>
        <w:jc w:val="center"/>
        <w:rPr>
          <w:lang w:val="en-US" w:eastAsia="ja-JP"/>
        </w:rPr>
      </w:pPr>
    </w:p>
    <w:p w14:paraId="1A73C00D" w14:textId="77777777" w:rsidR="00FA70F4" w:rsidRDefault="00CE21BC" w:rsidP="00FA70F4">
      <w:pPr>
        <w:keepNext/>
        <w:spacing w:after="120"/>
        <w:jc w:val="center"/>
      </w:pPr>
      <w:r>
        <w:rPr>
          <w:lang w:val="en-US" w:eastAsia="ja-JP"/>
        </w:rPr>
        <w:pict w14:anchorId="13BABD31">
          <v:shape id="_x0000_i1026" type="#_x0000_t75" style="width:483.85pt;height:115.2pt">
            <v:imagedata r:id="rId10" o:title="freq_hop_2"/>
          </v:shape>
        </w:pict>
      </w:r>
    </w:p>
    <w:p w14:paraId="35075095" w14:textId="78ACFA64" w:rsidR="00FA70F4" w:rsidRPr="004A48B2" w:rsidRDefault="00FA70F4" w:rsidP="00FA70F4">
      <w:pPr>
        <w:pStyle w:val="ae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TCI state mapping on transmission occasion </w:t>
      </w:r>
      <w:r w:rsidR="007F3C4C">
        <w:t>{</w:t>
      </w:r>
      <w:r>
        <w:t>#1, #1,</w:t>
      </w:r>
      <w:r w:rsidRPr="00DD5F72">
        <w:t xml:space="preserve"> </w:t>
      </w:r>
      <w:r>
        <w:t>#2,</w:t>
      </w:r>
      <w:r w:rsidRPr="00DD5F72">
        <w:t xml:space="preserve"> </w:t>
      </w:r>
      <w:r>
        <w:t>#2</w:t>
      </w:r>
      <w:r w:rsidR="007F3C4C">
        <w:t>}</w:t>
      </w:r>
    </w:p>
    <w:p w14:paraId="6491211E" w14:textId="77777777" w:rsidR="00EE5CBF" w:rsidRDefault="00EE5CBF" w:rsidP="00F3624D">
      <w:pPr>
        <w:spacing w:afterLines="0" w:after="0"/>
        <w:rPr>
          <w:lang w:val="en-US" w:eastAsia="ja-JP"/>
        </w:rPr>
      </w:pPr>
    </w:p>
    <w:p w14:paraId="0972F518" w14:textId="4A8E06A2" w:rsidR="00C22E23" w:rsidRDefault="00330AC3" w:rsidP="00F3624D">
      <w:pPr>
        <w:spacing w:afterLines="0" w:after="0"/>
      </w:pPr>
      <w:r>
        <w:rPr>
          <w:lang w:val="en-US" w:eastAsia="ja-JP"/>
        </w:rPr>
        <w:t xml:space="preserve">In each scenario, </w:t>
      </w:r>
      <w:r w:rsidR="008B248D">
        <w:rPr>
          <w:rFonts w:eastAsiaTheme="minorEastAsia" w:hint="eastAsia"/>
          <w:lang w:val="en-US" w:eastAsia="ja-JP"/>
        </w:rPr>
        <w:t xml:space="preserve">4 or 2 times </w:t>
      </w:r>
      <w:r>
        <w:rPr>
          <w:lang w:val="en-US" w:eastAsia="ja-JP"/>
        </w:rPr>
        <w:t xml:space="preserve">of </w:t>
      </w:r>
      <w:r w:rsidR="008B248D">
        <w:rPr>
          <w:rFonts w:eastAsiaTheme="minorEastAsia" w:hint="eastAsia"/>
          <w:lang w:val="en-US" w:eastAsia="ja-JP"/>
        </w:rPr>
        <w:t xml:space="preserve">transmission occasions </w:t>
      </w:r>
      <w:proofErr w:type="gramStart"/>
      <w:r>
        <w:rPr>
          <w:lang w:val="en-US" w:eastAsia="ja-JP"/>
        </w:rPr>
        <w:t>is</w:t>
      </w:r>
      <w:proofErr w:type="gramEnd"/>
      <w:r>
        <w:rPr>
          <w:lang w:val="en-US" w:eastAsia="ja-JP"/>
        </w:rPr>
        <w:t xml:space="preserve"> considered for each TCI state respectively. </w:t>
      </w:r>
      <w:r w:rsidR="006C087B">
        <w:rPr>
          <w:lang w:val="en-US" w:eastAsia="ja-JP"/>
        </w:rPr>
        <w:t xml:space="preserve">A difference between Figure 1 and Figure 2 is </w:t>
      </w:r>
      <w:r w:rsidR="00587946">
        <w:rPr>
          <w:lang w:val="en-US" w:eastAsia="ja-JP"/>
        </w:rPr>
        <w:t xml:space="preserve">TCI state mapping on transmission occasion, which </w:t>
      </w:r>
      <w:r w:rsidR="00B13F66">
        <w:rPr>
          <w:lang w:val="en-US" w:eastAsia="ja-JP"/>
        </w:rPr>
        <w:t xml:space="preserve">Figure 1 </w:t>
      </w:r>
      <w:r w:rsidR="00F001C8">
        <w:rPr>
          <w:lang w:val="en-US" w:eastAsia="ja-JP"/>
        </w:rPr>
        <w:t xml:space="preserve">is composed by </w:t>
      </w:r>
      <w:r w:rsidR="00F001C8">
        <w:t>TCI</w:t>
      </w:r>
      <w:r w:rsidR="00990E0E">
        <w:t xml:space="preserve"> states {</w:t>
      </w:r>
      <w:r w:rsidR="00F001C8">
        <w:t>#1, #2,</w:t>
      </w:r>
      <w:r w:rsidR="00F001C8" w:rsidRPr="00DD5F72">
        <w:t xml:space="preserve"> </w:t>
      </w:r>
      <w:r w:rsidR="00F001C8">
        <w:t>#1,</w:t>
      </w:r>
      <w:r w:rsidR="00F001C8" w:rsidRPr="00DD5F72">
        <w:t xml:space="preserve"> </w:t>
      </w:r>
      <w:r w:rsidR="00F001C8">
        <w:t>#2</w:t>
      </w:r>
      <w:r w:rsidR="00990E0E">
        <w:t>}</w:t>
      </w:r>
      <w:r w:rsidR="00F001C8">
        <w:t xml:space="preserve"> while Figure 2 is composed by TCI</w:t>
      </w:r>
      <w:r w:rsidR="00990E0E">
        <w:t xml:space="preserve"> states {</w:t>
      </w:r>
      <w:r w:rsidR="00F001C8">
        <w:t>#1, #1,</w:t>
      </w:r>
      <w:r w:rsidR="00F001C8" w:rsidRPr="00DD5F72">
        <w:t xml:space="preserve"> </w:t>
      </w:r>
      <w:r w:rsidR="00F001C8">
        <w:t>#2,</w:t>
      </w:r>
      <w:r w:rsidR="00F001C8" w:rsidRPr="00DD5F72">
        <w:t xml:space="preserve"> </w:t>
      </w:r>
      <w:r w:rsidR="00F001C8">
        <w:t>#2</w:t>
      </w:r>
      <w:r w:rsidR="00990E0E">
        <w:t>}</w:t>
      </w:r>
      <w:r w:rsidR="00F001C8">
        <w:t xml:space="preserve">. </w:t>
      </w:r>
      <w:r w:rsidR="005D0A16">
        <w:t xml:space="preserve">A difference between scenarios on the same figure is </w:t>
      </w:r>
      <w:r w:rsidR="00E40C2F">
        <w:t>frequency allocation</w:t>
      </w:r>
      <w:r w:rsidR="00AA5CFA">
        <w:t xml:space="preserve"> on each transmission occasion</w:t>
      </w:r>
      <w:r w:rsidR="00A27484">
        <w:t xml:space="preserve"> for each TCI state</w:t>
      </w:r>
      <w:r w:rsidR="00AA5CFA">
        <w:t xml:space="preserve">. In all scenarios, things in common are that each TCI state must use different frequency resources on </w:t>
      </w:r>
      <w:r w:rsidR="002E2C54">
        <w:t xml:space="preserve">2nd </w:t>
      </w:r>
      <w:r w:rsidR="00AA5CFA">
        <w:t>transmission occasion</w:t>
      </w:r>
      <w:r w:rsidR="002E2C54">
        <w:t xml:space="preserve"> compared to 1st transmission occasion</w:t>
      </w:r>
      <w:r w:rsidR="00E40C2F">
        <w:t xml:space="preserve">. </w:t>
      </w:r>
      <w:r w:rsidR="00AA5CFA">
        <w:t xml:space="preserve">What we would like to mention here is </w:t>
      </w:r>
      <w:r w:rsidR="002E2C54">
        <w:t xml:space="preserve">that </w:t>
      </w:r>
      <w:r>
        <w:t xml:space="preserve">to enhance reliability/robustness with </w:t>
      </w:r>
      <w:r w:rsidR="00E310C2">
        <w:rPr>
          <w:rFonts w:eastAsiaTheme="minorEastAsia" w:hint="eastAsia"/>
          <w:lang w:eastAsia="ja-JP"/>
        </w:rPr>
        <w:t>Scheme 4</w:t>
      </w:r>
      <w:r w:rsidR="002E2C54">
        <w:t xml:space="preserve">, </w:t>
      </w:r>
      <w:r w:rsidR="000728F3">
        <w:t xml:space="preserve">not only time domain diversity but also frequency diversity gain should be considered </w:t>
      </w:r>
      <w:r w:rsidR="0055166E" w:rsidRPr="0055166E">
        <w:t xml:space="preserve">if the number of indicated </w:t>
      </w:r>
      <w:r w:rsidR="00E70BFD">
        <w:rPr>
          <w:rFonts w:eastAsiaTheme="minorEastAsia" w:hint="eastAsia"/>
          <w:lang w:eastAsia="ja-JP"/>
        </w:rPr>
        <w:t>transmission occasions</w:t>
      </w:r>
      <w:r w:rsidR="0055166E" w:rsidRPr="0055166E">
        <w:t xml:space="preserve"> is larger than the number of configured TCI states</w:t>
      </w:r>
      <w:r w:rsidR="000728F3">
        <w:t>.</w:t>
      </w:r>
      <w:r w:rsidR="00A21D6F">
        <w:t xml:space="preserve"> Considering that blockage scenario, </w:t>
      </w:r>
      <w:r w:rsidR="00716710">
        <w:rPr>
          <w:rFonts w:eastAsiaTheme="minorEastAsia" w:hint="eastAsia"/>
          <w:lang w:eastAsia="ja-JP"/>
        </w:rPr>
        <w:t xml:space="preserve">if one of the paths cannot use, </w:t>
      </w:r>
      <w:r w:rsidR="00A21D6F">
        <w:t xml:space="preserve">frequency diversity is key technology to keep communication reliable. </w:t>
      </w:r>
    </w:p>
    <w:p w14:paraId="15B0C9D7" w14:textId="77777777" w:rsidR="00F3624D" w:rsidRDefault="00F3624D" w:rsidP="00F3624D">
      <w:pPr>
        <w:spacing w:afterLines="0" w:after="0"/>
      </w:pPr>
    </w:p>
    <w:p w14:paraId="3797C658" w14:textId="3AC14DC6" w:rsidR="00D927F0" w:rsidRDefault="00C22E23" w:rsidP="00F3624D">
      <w:pPr>
        <w:spacing w:afterLines="0" w:after="0"/>
        <w:rPr>
          <w:lang w:val="en-US" w:eastAsia="ja-JP"/>
        </w:rPr>
      </w:pPr>
      <w:r>
        <w:rPr>
          <w:lang w:val="en-US" w:eastAsia="ja-JP"/>
        </w:rPr>
        <w:t xml:space="preserve">In order to apply different frequency allocation to each TCI state’s transmission occasion, frequency hopping mechanism defined in Rel-15 </w:t>
      </w:r>
      <w:r w:rsidR="00794D72">
        <w:rPr>
          <w:lang w:val="en-US" w:eastAsia="ja-JP"/>
        </w:rPr>
        <w:t xml:space="preserve">Type 1/Type 2 configured grant </w:t>
      </w:r>
      <w:r>
        <w:rPr>
          <w:lang w:val="en-US" w:eastAsia="ja-JP"/>
        </w:rPr>
        <w:t>PUSCH transmission can be used</w:t>
      </w:r>
      <w:r w:rsidR="009463BD">
        <w:rPr>
          <w:lang w:val="en-US" w:eastAsia="ja-JP"/>
        </w:rPr>
        <w:t xml:space="preserve"> for PDSCH repetition transmission</w:t>
      </w:r>
      <w:r w:rsidR="007C475C">
        <w:rPr>
          <w:lang w:val="en-US" w:eastAsia="ja-JP"/>
        </w:rPr>
        <w:t xml:space="preserve"> because frequency hopping is not defined in downlink transmission even if single TRP based transmission. </w:t>
      </w:r>
    </w:p>
    <w:p w14:paraId="24D167EB" w14:textId="108C64B0" w:rsidR="00C215BA" w:rsidRDefault="00C215BA" w:rsidP="00F3624D">
      <w:pPr>
        <w:spacing w:afterLines="0" w:after="0"/>
        <w:rPr>
          <w:lang w:val="en-US" w:eastAsia="ja-JP"/>
        </w:rPr>
      </w:pPr>
    </w:p>
    <w:p w14:paraId="32C46D9A" w14:textId="30EB477D" w:rsidR="00D1645D" w:rsidRDefault="00C215BA" w:rsidP="00F131EB">
      <w:pPr>
        <w:spacing w:afterLines="0" w:after="0"/>
        <w:ind w:left="1004" w:hangingChars="500" w:hanging="1004"/>
        <w:rPr>
          <w:rFonts w:eastAsiaTheme="minorEastAsia"/>
          <w:b/>
          <w:i/>
          <w:lang w:val="en-US" w:eastAsia="ja-JP"/>
        </w:rPr>
      </w:pPr>
      <w:r w:rsidRPr="001455C5">
        <w:rPr>
          <w:rFonts w:hint="eastAsia"/>
          <w:b/>
          <w:i/>
          <w:szCs w:val="21"/>
        </w:rPr>
        <w:t>P</w:t>
      </w:r>
      <w:r w:rsidRPr="001455C5">
        <w:rPr>
          <w:b/>
          <w:i/>
          <w:szCs w:val="21"/>
        </w:rPr>
        <w:t>roposal</w:t>
      </w:r>
      <w:r w:rsidR="00C34ED2">
        <w:rPr>
          <w:b/>
          <w:i/>
          <w:lang w:val="en-US" w:eastAsia="ja-JP"/>
        </w:rPr>
        <w:t xml:space="preserve"> </w:t>
      </w:r>
      <w:r w:rsidR="00AE19C6">
        <w:rPr>
          <w:rFonts w:eastAsiaTheme="minorEastAsia" w:hint="eastAsia"/>
          <w:b/>
          <w:i/>
          <w:lang w:val="en-US" w:eastAsia="ja-JP"/>
        </w:rPr>
        <w:t>6</w:t>
      </w:r>
      <w:r w:rsidRPr="001455C5">
        <w:rPr>
          <w:b/>
          <w:i/>
          <w:lang w:val="en-US" w:eastAsia="ja-JP"/>
        </w:rPr>
        <w:t xml:space="preserve">: </w:t>
      </w:r>
      <w:r w:rsidR="001455C5" w:rsidRPr="001455C5">
        <w:rPr>
          <w:b/>
          <w:i/>
          <w:lang w:val="en-US" w:eastAsia="ja-JP"/>
        </w:rPr>
        <w:t>Different frequency resource allocation for each transmission occasion for each TCI state respectively</w:t>
      </w:r>
      <w:r w:rsidR="001455C5">
        <w:rPr>
          <w:b/>
          <w:i/>
          <w:lang w:val="en-US" w:eastAsia="ja-JP"/>
        </w:rPr>
        <w:t xml:space="preserve"> using frequency hopping mechanism in Rel-15 configured grant UL transmission</w:t>
      </w:r>
      <w:r w:rsidR="00274F14">
        <w:rPr>
          <w:b/>
          <w:i/>
          <w:lang w:val="en-US" w:eastAsia="ja-JP"/>
        </w:rPr>
        <w:t xml:space="preserve"> should be supported</w:t>
      </w:r>
      <w:r w:rsidR="00196BB8">
        <w:rPr>
          <w:b/>
          <w:i/>
          <w:lang w:val="en-US" w:eastAsia="ja-JP"/>
        </w:rPr>
        <w:t xml:space="preserve"> </w:t>
      </w:r>
      <w:r w:rsidR="00196BB8" w:rsidRPr="00196BB8">
        <w:rPr>
          <w:b/>
          <w:i/>
          <w:lang w:val="en-US" w:eastAsia="ja-JP"/>
        </w:rPr>
        <w:t xml:space="preserve">if the number of </w:t>
      </w:r>
      <w:r w:rsidR="002D5F76">
        <w:rPr>
          <w:b/>
          <w:i/>
          <w:lang w:val="en-US" w:eastAsia="ja-JP"/>
        </w:rPr>
        <w:t xml:space="preserve">indicated </w:t>
      </w:r>
      <w:r w:rsidR="00196BB8" w:rsidRPr="00196BB8">
        <w:rPr>
          <w:b/>
          <w:i/>
          <w:lang w:val="en-US" w:eastAsia="ja-JP"/>
        </w:rPr>
        <w:t xml:space="preserve">repetitions is larger than the number of </w:t>
      </w:r>
      <w:r w:rsidR="002D5F76">
        <w:rPr>
          <w:b/>
          <w:i/>
          <w:lang w:val="en-US" w:eastAsia="ja-JP"/>
        </w:rPr>
        <w:t xml:space="preserve">configured </w:t>
      </w:r>
      <w:r w:rsidR="00196BB8" w:rsidRPr="00196BB8">
        <w:rPr>
          <w:b/>
          <w:i/>
          <w:lang w:val="en-US" w:eastAsia="ja-JP"/>
        </w:rPr>
        <w:t>TCI states</w:t>
      </w:r>
      <w:r w:rsidR="001455C5">
        <w:rPr>
          <w:b/>
          <w:i/>
          <w:lang w:val="en-US" w:eastAsia="ja-JP"/>
        </w:rPr>
        <w:t xml:space="preserve">. </w:t>
      </w:r>
    </w:p>
    <w:p w14:paraId="12AA4563" w14:textId="77777777" w:rsidR="00F131EB" w:rsidRDefault="00F131EB" w:rsidP="00F131EB">
      <w:pPr>
        <w:spacing w:afterLines="0" w:after="0"/>
        <w:ind w:left="981" w:hangingChars="500" w:hanging="981"/>
        <w:rPr>
          <w:rFonts w:eastAsiaTheme="minorEastAsia"/>
          <w:b/>
          <w:i/>
          <w:lang w:val="en-US" w:eastAsia="ja-JP"/>
        </w:rPr>
      </w:pPr>
    </w:p>
    <w:p w14:paraId="2934998B" w14:textId="77777777" w:rsidR="00F131EB" w:rsidRPr="00F131EB" w:rsidRDefault="00F131EB" w:rsidP="00F131EB">
      <w:pPr>
        <w:spacing w:afterLines="0" w:after="0"/>
        <w:ind w:left="981" w:hangingChars="500" w:hanging="981"/>
        <w:rPr>
          <w:rFonts w:eastAsiaTheme="minorEastAsia"/>
          <w:b/>
          <w:i/>
          <w:lang w:val="en-US" w:eastAsia="ja-JP"/>
        </w:rPr>
      </w:pPr>
    </w:p>
    <w:p w14:paraId="4AC1B280" w14:textId="77777777" w:rsidR="00CE47F7" w:rsidRDefault="00C42741" w:rsidP="008568A8">
      <w:pPr>
        <w:pStyle w:val="1"/>
        <w:spacing w:before="180" w:after="120" w:afterAutospacing="1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4DE61597" w:rsidR="008965A1" w:rsidRPr="00341A5B" w:rsidRDefault="00C25D16" w:rsidP="00F3624D">
      <w:pPr>
        <w:spacing w:afterLines="0" w:after="0"/>
        <w:rPr>
          <w:lang w:val="en-US" w:eastAsia="ja-JP"/>
        </w:rPr>
      </w:pPr>
      <w:r w:rsidRPr="00341A5B">
        <w:rPr>
          <w:rFonts w:hint="eastAsia"/>
          <w:lang w:val="en-US" w:eastAsia="ja-JP"/>
        </w:rPr>
        <w:t xml:space="preserve">In this contribution, we discussed </w:t>
      </w:r>
      <w:r w:rsidR="003912A3" w:rsidRPr="00341A5B">
        <w:rPr>
          <w:rFonts w:eastAsiaTheme="minorEastAsia" w:cs="Arial"/>
          <w:kern w:val="2"/>
          <w:szCs w:val="22"/>
          <w:lang w:eastAsia="ja-JP"/>
        </w:rPr>
        <w:t>multi-TRP/panel transmission for reliability/rob</w:t>
      </w:r>
      <w:r w:rsidR="003912A3" w:rsidRPr="00341A5B">
        <w:rPr>
          <w:lang w:eastAsia="ja-JP"/>
        </w:rPr>
        <w:t>ustness enhancement</w:t>
      </w:r>
      <w:r w:rsidR="00F5093D" w:rsidRPr="00341A5B">
        <w:rPr>
          <w:lang w:eastAsia="ja-JP"/>
        </w:rPr>
        <w:t>s</w:t>
      </w:r>
      <w:r w:rsidR="00344F33" w:rsidRPr="00341A5B">
        <w:rPr>
          <w:lang w:val="en-US" w:eastAsia="ja-JP"/>
        </w:rPr>
        <w:t xml:space="preserve">. </w:t>
      </w:r>
      <w:r w:rsidRPr="00341A5B">
        <w:rPr>
          <w:lang w:val="en-US" w:eastAsia="ja-JP"/>
        </w:rPr>
        <w:t>Based on the discussion, our views are summarized as follows</w:t>
      </w:r>
      <w:r w:rsidR="00EB4207" w:rsidRPr="00341A5B">
        <w:rPr>
          <w:lang w:val="en-US" w:eastAsia="ja-JP"/>
        </w:rPr>
        <w:t>.</w:t>
      </w:r>
    </w:p>
    <w:p w14:paraId="167A7398" w14:textId="77777777" w:rsidR="00CF537E" w:rsidRPr="00DF49D2" w:rsidRDefault="00CF537E" w:rsidP="00F3624D">
      <w:pPr>
        <w:spacing w:afterLines="0" w:after="0"/>
        <w:rPr>
          <w:rFonts w:eastAsiaTheme="minorEastAsia"/>
          <w:lang w:val="en-US" w:eastAsia="ja-JP"/>
        </w:rPr>
      </w:pPr>
    </w:p>
    <w:p w14:paraId="2097433C" w14:textId="77777777" w:rsidR="000F58D6" w:rsidRDefault="000F58D6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DE65B7">
        <w:rPr>
          <w:rFonts w:eastAsiaTheme="minorEastAsia"/>
          <w:b/>
          <w:i/>
          <w:szCs w:val="21"/>
          <w:lang w:eastAsia="ja-JP"/>
        </w:rPr>
        <w:t>Proposal 1:</w:t>
      </w:r>
      <w:r>
        <w:rPr>
          <w:rFonts w:eastAsiaTheme="minorEastAsia"/>
          <w:b/>
          <w:i/>
          <w:szCs w:val="21"/>
          <w:lang w:eastAsia="ja-JP"/>
        </w:rPr>
        <w:t xml:space="preserve"> For</w:t>
      </w:r>
      <w:r>
        <w:rPr>
          <w:rFonts w:eastAsiaTheme="minorEastAsia" w:hint="eastAsia"/>
          <w:b/>
          <w:i/>
          <w:szCs w:val="21"/>
          <w:lang w:eastAsia="ja-JP"/>
        </w:rPr>
        <w:t xml:space="preserve"> single DCI-based M-TRP URLLC scheme differentiation, multiple schemes among 2a/2b/3 (including all schemes) should be enabled by RRC </w:t>
      </w:r>
      <w:r>
        <w:rPr>
          <w:rFonts w:eastAsiaTheme="minorEastAsia"/>
          <w:b/>
          <w:i/>
          <w:szCs w:val="21"/>
          <w:lang w:eastAsia="ja-JP"/>
        </w:rPr>
        <w:t>signalling</w:t>
      </w:r>
      <w:r>
        <w:rPr>
          <w:rFonts w:eastAsiaTheme="minorEastAsia" w:hint="eastAsia"/>
          <w:b/>
          <w:i/>
          <w:szCs w:val="21"/>
          <w:lang w:eastAsia="ja-JP"/>
        </w:rPr>
        <w:t xml:space="preserve">. </w:t>
      </w:r>
    </w:p>
    <w:p w14:paraId="76864067" w14:textId="77777777" w:rsidR="006B41E3" w:rsidRPr="00C81BCF" w:rsidRDefault="006B41E3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</w:p>
    <w:p w14:paraId="65FB1801" w14:textId="77777777" w:rsidR="000F58D6" w:rsidRDefault="000F58D6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DE65B7">
        <w:rPr>
          <w:rFonts w:eastAsiaTheme="minorEastAsia"/>
          <w:b/>
          <w:i/>
          <w:szCs w:val="21"/>
          <w:lang w:eastAsia="ja-JP"/>
        </w:rPr>
        <w:t xml:space="preserve">Proposal </w:t>
      </w:r>
      <w:r>
        <w:rPr>
          <w:rFonts w:eastAsiaTheme="minorEastAsia" w:hint="eastAsia"/>
          <w:b/>
          <w:i/>
          <w:szCs w:val="21"/>
          <w:lang w:eastAsia="ja-JP"/>
        </w:rPr>
        <w:t>2</w:t>
      </w:r>
      <w:r w:rsidRPr="00DE65B7">
        <w:rPr>
          <w:rFonts w:eastAsiaTheme="minorEastAsia"/>
          <w:b/>
          <w:i/>
          <w:szCs w:val="21"/>
          <w:lang w:eastAsia="ja-JP"/>
        </w:rPr>
        <w:t>:</w:t>
      </w:r>
      <w:r>
        <w:rPr>
          <w:rFonts w:eastAsiaTheme="minorEastAsia"/>
          <w:b/>
          <w:i/>
          <w:szCs w:val="21"/>
          <w:lang w:eastAsia="ja-JP"/>
        </w:rPr>
        <w:t xml:space="preserve"> </w:t>
      </w:r>
      <w:r>
        <w:rPr>
          <w:rFonts w:eastAsiaTheme="minorEastAsia" w:hint="eastAsia"/>
          <w:b/>
          <w:i/>
          <w:szCs w:val="21"/>
          <w:lang w:eastAsia="ja-JP"/>
        </w:rPr>
        <w:t xml:space="preserve">To switch multiple URLLC schemes dynamically, a combination of antenna port field and PDSCH time domain resource allocation field should be supported. </w:t>
      </w:r>
    </w:p>
    <w:p w14:paraId="1761A5F5" w14:textId="77777777" w:rsidR="006B41E3" w:rsidRDefault="006B41E3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</w:p>
    <w:p w14:paraId="7ED6CCE5" w14:textId="77777777" w:rsidR="000F58D6" w:rsidRDefault="000F58D6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570188">
        <w:rPr>
          <w:rFonts w:eastAsiaTheme="minorEastAsia"/>
          <w:b/>
          <w:i/>
          <w:szCs w:val="21"/>
          <w:lang w:eastAsia="ja-JP"/>
        </w:rPr>
        <w:t xml:space="preserve">Proposal </w:t>
      </w:r>
      <w:r>
        <w:rPr>
          <w:rFonts w:eastAsiaTheme="minorEastAsia" w:hint="eastAsia"/>
          <w:b/>
          <w:i/>
          <w:szCs w:val="21"/>
          <w:lang w:eastAsia="ja-JP"/>
        </w:rPr>
        <w:t>3</w:t>
      </w:r>
      <w:r w:rsidRPr="00570188">
        <w:rPr>
          <w:rFonts w:eastAsiaTheme="minorEastAsia"/>
          <w:b/>
          <w:i/>
          <w:szCs w:val="21"/>
          <w:lang w:eastAsia="ja-JP"/>
        </w:rPr>
        <w:t xml:space="preserve">: </w:t>
      </w:r>
      <w:r>
        <w:rPr>
          <w:rFonts w:eastAsiaTheme="minorEastAsia" w:hint="eastAsia"/>
          <w:b/>
          <w:i/>
          <w:szCs w:val="21"/>
          <w:lang w:eastAsia="ja-JP"/>
        </w:rPr>
        <w:t>The maximum number of PDSCH transmission occasions (</w:t>
      </w:r>
      <w:proofErr w:type="spellStart"/>
      <w:r>
        <w:rPr>
          <w:rFonts w:eastAsiaTheme="minorEastAsia" w:hint="eastAsia"/>
          <w:b/>
          <w:i/>
          <w:szCs w:val="21"/>
          <w:lang w:eastAsia="ja-JP"/>
        </w:rPr>
        <w:t>URLLCRepNum</w:t>
      </w:r>
      <w:proofErr w:type="spellEnd"/>
      <w:r>
        <w:rPr>
          <w:rFonts w:eastAsiaTheme="minorEastAsia" w:hint="eastAsia"/>
          <w:b/>
          <w:i/>
          <w:szCs w:val="21"/>
          <w:lang w:eastAsia="ja-JP"/>
        </w:rPr>
        <w:t xml:space="preserve">) should support at least up to 4. </w:t>
      </w:r>
    </w:p>
    <w:p w14:paraId="1828691F" w14:textId="77777777" w:rsidR="006B41E3" w:rsidRDefault="006B41E3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</w:p>
    <w:p w14:paraId="117F6AD9" w14:textId="77777777" w:rsidR="000F58D6" w:rsidRDefault="000F58D6" w:rsidP="000F58D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>
        <w:rPr>
          <w:rFonts w:eastAsiaTheme="minorEastAsia" w:hint="eastAsia"/>
          <w:b/>
          <w:i/>
          <w:szCs w:val="21"/>
          <w:lang w:eastAsia="ja-JP"/>
        </w:rPr>
        <w:t xml:space="preserve">Proposal 4: Multiple-slots based Scheme 2a/2b should be enabled if </w:t>
      </w:r>
      <w:r w:rsidRPr="00570188">
        <w:rPr>
          <w:rFonts w:eastAsiaTheme="minorEastAsia"/>
          <w:b/>
          <w:i/>
          <w:szCs w:val="21"/>
          <w:lang w:eastAsia="ja-JP"/>
        </w:rPr>
        <w:t xml:space="preserve">one of the FDM scheme (2a/2b) is </w:t>
      </w:r>
      <w:r>
        <w:rPr>
          <w:rFonts w:eastAsiaTheme="minorEastAsia" w:hint="eastAsia"/>
          <w:b/>
          <w:i/>
          <w:szCs w:val="21"/>
          <w:lang w:eastAsia="ja-JP"/>
        </w:rPr>
        <w:t>enabled</w:t>
      </w:r>
      <w:r w:rsidRPr="00570188">
        <w:rPr>
          <w:rFonts w:eastAsiaTheme="minorEastAsia"/>
          <w:b/>
          <w:i/>
          <w:szCs w:val="21"/>
          <w:lang w:eastAsia="ja-JP"/>
        </w:rPr>
        <w:t xml:space="preserve"> and 4 times of tr</w:t>
      </w:r>
      <w:r>
        <w:rPr>
          <w:rFonts w:eastAsiaTheme="minorEastAsia"/>
          <w:b/>
          <w:i/>
          <w:szCs w:val="21"/>
          <w:lang w:eastAsia="ja-JP"/>
        </w:rPr>
        <w:t>ansmission occasion is indicate</w:t>
      </w:r>
      <w:r>
        <w:rPr>
          <w:rFonts w:eastAsiaTheme="minorEastAsia" w:hint="eastAsia"/>
          <w:b/>
          <w:i/>
          <w:szCs w:val="21"/>
          <w:lang w:eastAsia="ja-JP"/>
        </w:rPr>
        <w:t xml:space="preserve"> by using </w:t>
      </w:r>
      <w:proofErr w:type="spellStart"/>
      <w:r>
        <w:rPr>
          <w:rFonts w:eastAsiaTheme="minorEastAsia" w:hint="eastAsia"/>
          <w:b/>
          <w:i/>
          <w:szCs w:val="21"/>
          <w:lang w:eastAsia="ja-JP"/>
        </w:rPr>
        <w:t>URLLCRepNum</w:t>
      </w:r>
      <w:proofErr w:type="spellEnd"/>
      <w:r>
        <w:rPr>
          <w:rFonts w:eastAsiaTheme="minorEastAsia" w:hint="eastAsia"/>
          <w:b/>
          <w:i/>
          <w:szCs w:val="21"/>
          <w:lang w:eastAsia="ja-JP"/>
        </w:rPr>
        <w:t xml:space="preserve"> in PDSCH-</w:t>
      </w:r>
      <w:proofErr w:type="spellStart"/>
      <w:r>
        <w:rPr>
          <w:rFonts w:eastAsiaTheme="minorEastAsia" w:hint="eastAsia"/>
          <w:b/>
          <w:i/>
          <w:szCs w:val="21"/>
          <w:lang w:eastAsia="ja-JP"/>
        </w:rPr>
        <w:t>TimeDomainResourceAllocation</w:t>
      </w:r>
      <w:proofErr w:type="spellEnd"/>
      <w:r>
        <w:rPr>
          <w:rFonts w:eastAsiaTheme="minorEastAsia" w:hint="eastAsia"/>
          <w:b/>
          <w:i/>
          <w:szCs w:val="21"/>
          <w:lang w:eastAsia="ja-JP"/>
        </w:rPr>
        <w:t xml:space="preserve">. </w:t>
      </w:r>
    </w:p>
    <w:p w14:paraId="6032D1D5" w14:textId="77777777" w:rsidR="000F58D6" w:rsidRDefault="000F58D6" w:rsidP="000F58D6">
      <w:pPr>
        <w:pStyle w:val="aff0"/>
        <w:numPr>
          <w:ilvl w:val="1"/>
          <w:numId w:val="25"/>
        </w:numPr>
        <w:spacing w:afterLines="0" w:after="0"/>
        <w:ind w:leftChars="0"/>
        <w:rPr>
          <w:rFonts w:eastAsiaTheme="minorEastAsia"/>
          <w:b/>
          <w:i/>
          <w:szCs w:val="21"/>
          <w:lang w:eastAsia="ja-JP"/>
        </w:rPr>
      </w:pPr>
      <w:r>
        <w:rPr>
          <w:rFonts w:eastAsiaTheme="minorEastAsia" w:hint="eastAsia"/>
          <w:b/>
          <w:i/>
          <w:szCs w:val="21"/>
          <w:lang w:eastAsia="ja-JP"/>
        </w:rPr>
        <w:t>Note: each TCI state across the slots doesn</w:t>
      </w:r>
      <w:r>
        <w:rPr>
          <w:rFonts w:eastAsiaTheme="minorEastAsia"/>
          <w:b/>
          <w:i/>
          <w:szCs w:val="21"/>
          <w:lang w:eastAsia="ja-JP"/>
        </w:rPr>
        <w:t>’</w:t>
      </w:r>
      <w:r>
        <w:rPr>
          <w:rFonts w:eastAsiaTheme="minorEastAsia" w:hint="eastAsia"/>
          <w:b/>
          <w:i/>
          <w:szCs w:val="21"/>
          <w:lang w:eastAsia="ja-JP"/>
        </w:rPr>
        <w:t xml:space="preserve">t change. </w:t>
      </w:r>
    </w:p>
    <w:p w14:paraId="615577D1" w14:textId="77777777" w:rsidR="006B41E3" w:rsidRDefault="006B41E3" w:rsidP="000C31A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</w:p>
    <w:p w14:paraId="183B2E8C" w14:textId="77777777" w:rsidR="000C31A6" w:rsidRPr="00DE65B7" w:rsidRDefault="000C31A6" w:rsidP="000C31A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DE65B7">
        <w:rPr>
          <w:rFonts w:eastAsiaTheme="minorEastAsia"/>
          <w:b/>
          <w:i/>
          <w:szCs w:val="21"/>
          <w:lang w:eastAsia="ja-JP"/>
        </w:rPr>
        <w:t xml:space="preserve">Proposal </w:t>
      </w:r>
      <w:r w:rsidRPr="00DE65B7">
        <w:rPr>
          <w:rFonts w:eastAsiaTheme="minorEastAsia" w:hint="eastAsia"/>
          <w:b/>
          <w:i/>
          <w:szCs w:val="21"/>
          <w:lang w:eastAsia="ja-JP"/>
        </w:rPr>
        <w:t>5</w:t>
      </w:r>
      <w:r w:rsidRPr="00DE65B7">
        <w:rPr>
          <w:rFonts w:eastAsiaTheme="minorEastAsia"/>
          <w:b/>
          <w:i/>
          <w:szCs w:val="21"/>
          <w:lang w:eastAsia="ja-JP"/>
        </w:rPr>
        <w:t xml:space="preserve">: </w:t>
      </w:r>
      <w:r w:rsidRPr="00DE65B7">
        <w:rPr>
          <w:rFonts w:eastAsiaTheme="minorEastAsia" w:hint="eastAsia"/>
          <w:b/>
          <w:i/>
          <w:szCs w:val="21"/>
          <w:lang w:eastAsia="ja-JP"/>
        </w:rPr>
        <w:t xml:space="preserve">The combination of following conditions should be satisfied to indicate scheme 3 based combined scheme (Scheme 3 + Scheme 2a/2b), </w:t>
      </w:r>
    </w:p>
    <w:p w14:paraId="31757FAF" w14:textId="77777777" w:rsidR="000C31A6" w:rsidRPr="00DE65B7" w:rsidRDefault="000C31A6" w:rsidP="000C31A6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b/>
          <w:i/>
          <w:lang w:eastAsia="ja-JP"/>
        </w:rPr>
      </w:pPr>
      <w:r w:rsidRPr="00DE65B7">
        <w:rPr>
          <w:rFonts w:eastAsiaTheme="minorEastAsia" w:hint="eastAsia"/>
          <w:b/>
          <w:i/>
          <w:lang w:eastAsia="ja-JP"/>
        </w:rPr>
        <w:t>Antenna port field: Indicate one of the FDM scheme (Scheme 2a/2b)</w:t>
      </w:r>
    </w:p>
    <w:p w14:paraId="03B039B7" w14:textId="77777777" w:rsidR="000C31A6" w:rsidRPr="00DE65B7" w:rsidRDefault="000C31A6" w:rsidP="000C31A6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b/>
          <w:i/>
          <w:lang w:eastAsia="ja-JP"/>
        </w:rPr>
      </w:pPr>
      <w:r w:rsidRPr="00DE65B7">
        <w:rPr>
          <w:rFonts w:eastAsiaTheme="minorEastAsia" w:hint="eastAsia"/>
          <w:b/>
          <w:i/>
          <w:lang w:eastAsia="ja-JP"/>
        </w:rPr>
        <w:t xml:space="preserve">Scheme differentiation: Enable TDM scheme (Scheme 3) </w:t>
      </w:r>
    </w:p>
    <w:p w14:paraId="1AA2CC7E" w14:textId="77777777" w:rsidR="000C31A6" w:rsidRPr="00DE65B7" w:rsidRDefault="000C31A6" w:rsidP="000C31A6">
      <w:pPr>
        <w:pStyle w:val="a"/>
        <w:tabs>
          <w:tab w:val="clear" w:pos="360"/>
          <w:tab w:val="num" w:pos="1760"/>
        </w:tabs>
        <w:spacing w:afterLines="0" w:after="0"/>
        <w:ind w:leftChars="400" w:left="1157" w:rightChars="100" w:right="200" w:hanging="357"/>
        <w:rPr>
          <w:rFonts w:eastAsiaTheme="minorEastAsia"/>
          <w:b/>
          <w:i/>
          <w:lang w:eastAsia="ja-JP"/>
        </w:rPr>
      </w:pPr>
      <w:r w:rsidRPr="00DE65B7">
        <w:rPr>
          <w:rFonts w:eastAsiaTheme="minorEastAsia" w:hint="eastAsia"/>
          <w:b/>
          <w:i/>
          <w:lang w:eastAsia="ja-JP"/>
        </w:rPr>
        <w:t>The number of transmission occasions: 4</w:t>
      </w:r>
    </w:p>
    <w:p w14:paraId="26E2778D" w14:textId="77777777" w:rsidR="006B41E3" w:rsidRDefault="006B41E3" w:rsidP="0060726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</w:p>
    <w:p w14:paraId="3093904D" w14:textId="77777777" w:rsidR="00607266" w:rsidRPr="00607266" w:rsidRDefault="00607266" w:rsidP="00607266">
      <w:pPr>
        <w:spacing w:afterLines="0" w:after="0"/>
        <w:ind w:left="981" w:hangingChars="500" w:hanging="981"/>
        <w:rPr>
          <w:rFonts w:eastAsiaTheme="minorEastAsia"/>
          <w:b/>
          <w:i/>
          <w:szCs w:val="21"/>
          <w:lang w:eastAsia="ja-JP"/>
        </w:rPr>
      </w:pPr>
      <w:r w:rsidRPr="00607266">
        <w:rPr>
          <w:rFonts w:eastAsiaTheme="minorEastAsia" w:hint="eastAsia"/>
          <w:b/>
          <w:i/>
          <w:szCs w:val="21"/>
          <w:lang w:eastAsia="ja-JP"/>
        </w:rPr>
        <w:t>P</w:t>
      </w:r>
      <w:r w:rsidRPr="00607266">
        <w:rPr>
          <w:rFonts w:eastAsiaTheme="minorEastAsia"/>
          <w:b/>
          <w:i/>
          <w:szCs w:val="21"/>
          <w:lang w:eastAsia="ja-JP"/>
        </w:rPr>
        <w:t xml:space="preserve">roposal </w:t>
      </w:r>
      <w:r w:rsidRPr="00607266">
        <w:rPr>
          <w:rFonts w:eastAsiaTheme="minorEastAsia" w:hint="eastAsia"/>
          <w:b/>
          <w:i/>
          <w:szCs w:val="21"/>
          <w:lang w:eastAsia="ja-JP"/>
        </w:rPr>
        <w:t>6</w:t>
      </w:r>
      <w:r w:rsidRPr="00607266">
        <w:rPr>
          <w:rFonts w:eastAsiaTheme="minorEastAsia"/>
          <w:b/>
          <w:i/>
          <w:szCs w:val="21"/>
          <w:lang w:eastAsia="ja-JP"/>
        </w:rPr>
        <w:t xml:space="preserve">: Different frequency resource allocation for each transmission occasion for each TCI state respectively using frequency hopping mechanism in Rel-15 configured grant UL transmission should be supported if the number of indicated repetitions is larger than the number of configured TCI states. </w:t>
      </w:r>
    </w:p>
    <w:p w14:paraId="0191FB74" w14:textId="77777777" w:rsidR="00607266" w:rsidRPr="00607266" w:rsidRDefault="00607266" w:rsidP="000C31A6">
      <w:pPr>
        <w:spacing w:afterLines="0" w:after="0"/>
        <w:rPr>
          <w:rFonts w:eastAsiaTheme="minorEastAsia"/>
          <w:b/>
          <w:i/>
          <w:szCs w:val="21"/>
          <w:lang w:val="en-US" w:eastAsia="ja-JP"/>
        </w:rPr>
      </w:pPr>
    </w:p>
    <w:p w14:paraId="1F2097B9" w14:textId="77777777" w:rsidR="00A52848" w:rsidRPr="00A52848" w:rsidRDefault="00A52848" w:rsidP="00F3624D">
      <w:pPr>
        <w:spacing w:afterLines="0" w:after="0"/>
        <w:rPr>
          <w:rFonts w:eastAsiaTheme="minorEastAsia"/>
          <w:lang w:eastAsia="ja-JP"/>
        </w:rPr>
      </w:pPr>
    </w:p>
    <w:p w14:paraId="02614979" w14:textId="77777777" w:rsidR="00DD4444" w:rsidRPr="00B96293" w:rsidRDefault="00DD4444" w:rsidP="008568A8">
      <w:pPr>
        <w:pStyle w:val="1"/>
        <w:numPr>
          <w:ilvl w:val="0"/>
          <w:numId w:val="0"/>
        </w:numPr>
        <w:spacing w:before="120" w:after="120" w:afterAutospacing="1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05E8B3A2" w14:textId="47C7B821" w:rsidR="00F26ADB" w:rsidRPr="00165BB4" w:rsidRDefault="00F26ADB" w:rsidP="00F26ADB">
      <w:pPr>
        <w:pStyle w:val="References"/>
        <w:spacing w:after="120"/>
        <w:rPr>
          <w:noProof/>
          <w:lang w:eastAsia="zh-CN"/>
        </w:rPr>
      </w:pPr>
      <w:bookmarkStart w:id="4" w:name="_Ref24129229"/>
      <w:r w:rsidRPr="00F3624D">
        <w:t>“3GPP TSG RAN WG1 Meeting #</w:t>
      </w:r>
      <w:r w:rsidR="00A70617" w:rsidRPr="00F3624D">
        <w:t>9</w:t>
      </w:r>
      <w:r w:rsidR="00A525CB" w:rsidRPr="00F3624D">
        <w:t>8</w:t>
      </w:r>
      <w:r w:rsidRPr="00F3624D">
        <w:t xml:space="preserve"> Chairman's Notes”,</w:t>
      </w:r>
      <w:r w:rsidRPr="00F3624D">
        <w:rPr>
          <w:sz w:val="16"/>
        </w:rPr>
        <w:t xml:space="preserve"> </w:t>
      </w:r>
      <w:r w:rsidR="0034690A" w:rsidRPr="00F3624D">
        <w:t>Czech</w:t>
      </w:r>
      <w:r w:rsidRPr="00F3624D">
        <w:t xml:space="preserve">, </w:t>
      </w:r>
      <w:r w:rsidR="0034690A" w:rsidRPr="00F3624D">
        <w:t>August 26</w:t>
      </w:r>
      <w:r w:rsidRPr="00F3624D">
        <w:t xml:space="preserve">th – </w:t>
      </w:r>
      <w:r w:rsidR="0034690A" w:rsidRPr="00F3624D">
        <w:t>30</w:t>
      </w:r>
      <w:r w:rsidR="00060267" w:rsidRPr="00F3624D">
        <w:t>th</w:t>
      </w:r>
      <w:r w:rsidRPr="00F3624D">
        <w:t>, 2019.</w:t>
      </w:r>
      <w:bookmarkEnd w:id="4"/>
    </w:p>
    <w:p w14:paraId="59F31AC0" w14:textId="416EC2C8" w:rsidR="00F26ADB" w:rsidRPr="00F3624D" w:rsidRDefault="00165BB4" w:rsidP="00165BB4">
      <w:pPr>
        <w:pStyle w:val="References"/>
        <w:spacing w:after="120"/>
        <w:rPr>
          <w:noProof/>
          <w:lang w:eastAsia="zh-CN"/>
        </w:rPr>
      </w:pPr>
      <w:bookmarkStart w:id="5" w:name="_Ref24129231"/>
      <w:r w:rsidRPr="00F3624D">
        <w:t>“3GPP TSG RAN WG1 Meeting #98</w:t>
      </w:r>
      <w:r>
        <w:rPr>
          <w:rFonts w:eastAsiaTheme="minorEastAsia" w:hint="eastAsia"/>
          <w:lang w:eastAsia="ja-JP"/>
        </w:rPr>
        <w:t>bis</w:t>
      </w:r>
      <w:r w:rsidRPr="00F3624D">
        <w:t xml:space="preserve"> Chairman's Notes”,</w:t>
      </w:r>
      <w:r w:rsidRPr="00F3624D">
        <w:rPr>
          <w:sz w:val="16"/>
        </w:rPr>
        <w:t xml:space="preserve"> </w:t>
      </w:r>
      <w:r>
        <w:rPr>
          <w:rFonts w:eastAsiaTheme="minorEastAsia" w:hint="eastAsia"/>
          <w:lang w:eastAsia="ja-JP"/>
        </w:rPr>
        <w:t>China</w:t>
      </w:r>
      <w:r w:rsidRPr="00F3624D">
        <w:t xml:space="preserve">, </w:t>
      </w:r>
      <w:r>
        <w:rPr>
          <w:rFonts w:eastAsiaTheme="minorEastAsia"/>
          <w:lang w:eastAsia="ja-JP"/>
        </w:rPr>
        <w:t>October</w:t>
      </w:r>
      <w:r>
        <w:rPr>
          <w:rFonts w:eastAsiaTheme="minorEastAsia" w:hint="eastAsia"/>
          <w:lang w:eastAsia="ja-JP"/>
        </w:rPr>
        <w:t xml:space="preserve"> 14</w:t>
      </w:r>
      <w:r w:rsidRPr="00F3624D">
        <w:t xml:space="preserve">th – </w:t>
      </w:r>
      <w:r>
        <w:rPr>
          <w:rFonts w:eastAsiaTheme="minorEastAsia" w:hint="eastAsia"/>
          <w:lang w:eastAsia="ja-JP"/>
        </w:rPr>
        <w:t>20</w:t>
      </w:r>
      <w:r w:rsidRPr="00F3624D">
        <w:t>th, 2019.</w:t>
      </w:r>
      <w:bookmarkEnd w:id="5"/>
    </w:p>
    <w:sectPr w:rsidR="00F26ADB" w:rsidRPr="00F3624D" w:rsidSect="003A7D1C">
      <w:footerReference w:type="even" r:id="rId11"/>
      <w:footerReference w:type="default" r:id="rId12"/>
      <w:footerReference w:type="firs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115B3" w14:textId="77777777" w:rsidR="0090332E" w:rsidRDefault="0090332E">
      <w:pPr>
        <w:spacing w:after="120"/>
      </w:pPr>
      <w:r>
        <w:separator/>
      </w:r>
    </w:p>
  </w:endnote>
  <w:endnote w:type="continuationSeparator" w:id="0">
    <w:p w14:paraId="383453E8" w14:textId="77777777" w:rsidR="0090332E" w:rsidRDefault="0090332E">
      <w:pPr>
        <w:spacing w:after="120"/>
      </w:pPr>
      <w:r>
        <w:continuationSeparator/>
      </w:r>
    </w:p>
  </w:endnote>
  <w:endnote w:type="continuationNotice" w:id="1">
    <w:p w14:paraId="3AC6B81A" w14:textId="77777777" w:rsidR="0090332E" w:rsidRDefault="0090332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1CC9D" w14:textId="77777777" w:rsidR="0084525F" w:rsidRDefault="0084525F">
    <w:pPr>
      <w:pStyle w:val="af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28D5E" w14:textId="36D37CB3" w:rsidR="00456BD6" w:rsidRDefault="00456BD6">
    <w:pPr>
      <w:pStyle w:val="af"/>
      <w:spacing w:after="120"/>
      <w:jc w:val="center"/>
      <w:rPr>
        <w:lang w:eastAsia="ja-JP"/>
      </w:rPr>
    </w:pPr>
    <w:r>
      <w:rPr>
        <w:rStyle w:val="af2"/>
        <w:rFonts w:hint="eastAsia"/>
        <w:lang w:eastAsia="ja-JP"/>
      </w:rPr>
      <w:t xml:space="preserve">- </w:t>
    </w: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810EA3">
      <w:rPr>
        <w:rStyle w:val="af2"/>
        <w:noProof/>
      </w:rPr>
      <w:t>4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810EA3">
      <w:rPr>
        <w:rStyle w:val="af2"/>
        <w:noProof/>
      </w:rPr>
      <w:t>4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335AB" w14:textId="77777777" w:rsidR="0084525F" w:rsidRDefault="0084525F">
    <w:pPr>
      <w:pStyle w:val="af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A5EF1" w14:textId="77777777" w:rsidR="0090332E" w:rsidRDefault="0090332E">
      <w:pPr>
        <w:spacing w:after="120"/>
      </w:pPr>
      <w:r>
        <w:separator/>
      </w:r>
    </w:p>
  </w:footnote>
  <w:footnote w:type="continuationSeparator" w:id="0">
    <w:p w14:paraId="14DFC4C9" w14:textId="77777777" w:rsidR="0090332E" w:rsidRDefault="0090332E">
      <w:pPr>
        <w:spacing w:after="120"/>
      </w:pPr>
      <w:r>
        <w:continuationSeparator/>
      </w:r>
    </w:p>
  </w:footnote>
  <w:footnote w:type="continuationNotice" w:id="1">
    <w:p w14:paraId="285606C7" w14:textId="77777777" w:rsidR="0090332E" w:rsidRDefault="0090332E">
      <w:pPr>
        <w:spacing w:after="12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B3CC3"/>
    <w:multiLevelType w:val="hybridMultilevel"/>
    <w:tmpl w:val="AC8297C6"/>
    <w:lvl w:ilvl="0" w:tplc="D116B70A">
      <w:start w:val="1"/>
      <w:numFmt w:val="bullet"/>
      <w:lvlText w:val="-"/>
      <w:lvlJc w:val="left"/>
      <w:pPr>
        <w:ind w:left="108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95A42"/>
    <w:multiLevelType w:val="hybridMultilevel"/>
    <w:tmpl w:val="6F0A5A04"/>
    <w:lvl w:ilvl="0" w:tplc="EEDAD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>
    <w:nsid w:val="16614EDD"/>
    <w:multiLevelType w:val="hybridMultilevel"/>
    <w:tmpl w:val="02780524"/>
    <w:lvl w:ilvl="0" w:tplc="B16ACC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97A726B"/>
    <w:multiLevelType w:val="hybridMultilevel"/>
    <w:tmpl w:val="21842F36"/>
    <w:lvl w:ilvl="0" w:tplc="5512FFC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A605148"/>
    <w:multiLevelType w:val="multilevel"/>
    <w:tmpl w:val="E9F6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8CF0AD2"/>
    <w:multiLevelType w:val="hybridMultilevel"/>
    <w:tmpl w:val="E30E0FB8"/>
    <w:lvl w:ilvl="0" w:tplc="88186D26">
      <w:start w:val="1"/>
      <w:numFmt w:val="decimal"/>
      <w:pStyle w:val="Proposal"/>
      <w:lvlText w:val="Proposal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394D7261"/>
    <w:multiLevelType w:val="multilevel"/>
    <w:tmpl w:val="8C54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419647B2"/>
    <w:multiLevelType w:val="hybridMultilevel"/>
    <w:tmpl w:val="CDA6D2BC"/>
    <w:lvl w:ilvl="0" w:tplc="35044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57BB7856"/>
    <w:multiLevelType w:val="hybridMultilevel"/>
    <w:tmpl w:val="FAC62DDC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4" w:hanging="420"/>
      </w:pPr>
      <w:rPr>
        <w:rFonts w:ascii="Wingdings" w:hAnsi="Wingdings" w:hint="default"/>
      </w:rPr>
    </w:lvl>
  </w:abstractNum>
  <w:abstractNum w:abstractNumId="24">
    <w:nsid w:val="5C225923"/>
    <w:multiLevelType w:val="multilevel"/>
    <w:tmpl w:val="5C2259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DC23055"/>
    <w:multiLevelType w:val="multilevel"/>
    <w:tmpl w:val="CFEA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0FD16D8"/>
    <w:multiLevelType w:val="hybridMultilevel"/>
    <w:tmpl w:val="4266AE04"/>
    <w:lvl w:ilvl="0" w:tplc="524485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DEB20B7"/>
    <w:multiLevelType w:val="hybridMultilevel"/>
    <w:tmpl w:val="6F0A5A04"/>
    <w:lvl w:ilvl="0" w:tplc="EEDAD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1">
    <w:nsid w:val="703157D4"/>
    <w:multiLevelType w:val="multilevel"/>
    <w:tmpl w:val="E152B3E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1"/>
  </w:num>
  <w:num w:numId="4">
    <w:abstractNumId w:val="16"/>
  </w:num>
  <w:num w:numId="5">
    <w:abstractNumId w:val="33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2"/>
  </w:num>
  <w:num w:numId="9">
    <w:abstractNumId w:val="18"/>
  </w:num>
  <w:num w:numId="10">
    <w:abstractNumId w:val="17"/>
  </w:num>
  <w:num w:numId="11">
    <w:abstractNumId w:val="32"/>
  </w:num>
  <w:num w:numId="12">
    <w:abstractNumId w:val="13"/>
  </w:num>
  <w:num w:numId="13">
    <w:abstractNumId w:val="26"/>
  </w:num>
  <w:num w:numId="14">
    <w:abstractNumId w:val="8"/>
  </w:num>
  <w:num w:numId="15">
    <w:abstractNumId w:val="3"/>
  </w:num>
  <w:num w:numId="16">
    <w:abstractNumId w:val="24"/>
  </w:num>
  <w:num w:numId="17">
    <w:abstractNumId w:val="2"/>
  </w:num>
  <w:num w:numId="18">
    <w:abstractNumId w:val="23"/>
  </w:num>
  <w:num w:numId="19">
    <w:abstractNumId w:val="25"/>
  </w:num>
  <w:num w:numId="20">
    <w:abstractNumId w:val="15"/>
  </w:num>
  <w:num w:numId="21">
    <w:abstractNumId w:val="29"/>
  </w:num>
  <w:num w:numId="22">
    <w:abstractNumId w:val="27"/>
  </w:num>
  <w:num w:numId="23">
    <w:abstractNumId w:val="9"/>
  </w:num>
  <w:num w:numId="24">
    <w:abstractNumId w:val="4"/>
  </w:num>
  <w:num w:numId="25">
    <w:abstractNumId w:val="12"/>
  </w:num>
  <w:num w:numId="26">
    <w:abstractNumId w:val="10"/>
  </w:num>
  <w:num w:numId="27">
    <w:abstractNumId w:val="6"/>
  </w:num>
  <w:num w:numId="28">
    <w:abstractNumId w:val="21"/>
  </w:num>
  <w:num w:numId="29">
    <w:abstractNumId w:val="5"/>
  </w:num>
  <w:num w:numId="30">
    <w:abstractNumId w:val="20"/>
  </w:num>
  <w:num w:numId="31">
    <w:abstractNumId w:val="7"/>
  </w:num>
  <w:num w:numId="32">
    <w:abstractNumId w:val="30"/>
  </w:num>
  <w:num w:numId="33">
    <w:abstractNumId w:val="11"/>
  </w:num>
  <w:num w:numId="34">
    <w:abstractNumId w:val="14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0A2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EC9"/>
    <w:rsid w:val="000118D2"/>
    <w:rsid w:val="00011C1D"/>
    <w:rsid w:val="000130BB"/>
    <w:rsid w:val="0001332E"/>
    <w:rsid w:val="000133E0"/>
    <w:rsid w:val="00013926"/>
    <w:rsid w:val="00013EAF"/>
    <w:rsid w:val="00014194"/>
    <w:rsid w:val="0001579A"/>
    <w:rsid w:val="00015C13"/>
    <w:rsid w:val="00015EDB"/>
    <w:rsid w:val="00016734"/>
    <w:rsid w:val="00016E6F"/>
    <w:rsid w:val="00016F39"/>
    <w:rsid w:val="000175E0"/>
    <w:rsid w:val="00021B6B"/>
    <w:rsid w:val="0002391F"/>
    <w:rsid w:val="00023D24"/>
    <w:rsid w:val="00024765"/>
    <w:rsid w:val="00024CE4"/>
    <w:rsid w:val="00024F7E"/>
    <w:rsid w:val="00025930"/>
    <w:rsid w:val="00025E9A"/>
    <w:rsid w:val="000267E0"/>
    <w:rsid w:val="00026ADE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50E9"/>
    <w:rsid w:val="00035D71"/>
    <w:rsid w:val="000364CB"/>
    <w:rsid w:val="00036A6A"/>
    <w:rsid w:val="00040287"/>
    <w:rsid w:val="000408B3"/>
    <w:rsid w:val="000415F3"/>
    <w:rsid w:val="00041935"/>
    <w:rsid w:val="0004296E"/>
    <w:rsid w:val="00043022"/>
    <w:rsid w:val="00043605"/>
    <w:rsid w:val="00043A0D"/>
    <w:rsid w:val="00043E70"/>
    <w:rsid w:val="0004409F"/>
    <w:rsid w:val="0004438E"/>
    <w:rsid w:val="00044846"/>
    <w:rsid w:val="0004622D"/>
    <w:rsid w:val="00046A83"/>
    <w:rsid w:val="00046F76"/>
    <w:rsid w:val="00047AD0"/>
    <w:rsid w:val="00050D4D"/>
    <w:rsid w:val="0005116A"/>
    <w:rsid w:val="00051BB3"/>
    <w:rsid w:val="00051D46"/>
    <w:rsid w:val="00051F7F"/>
    <w:rsid w:val="0005227B"/>
    <w:rsid w:val="00052490"/>
    <w:rsid w:val="00052796"/>
    <w:rsid w:val="00053B38"/>
    <w:rsid w:val="00053D92"/>
    <w:rsid w:val="000547FC"/>
    <w:rsid w:val="0005625A"/>
    <w:rsid w:val="0005639C"/>
    <w:rsid w:val="00056F7D"/>
    <w:rsid w:val="00057B88"/>
    <w:rsid w:val="00060083"/>
    <w:rsid w:val="00060267"/>
    <w:rsid w:val="0006054F"/>
    <w:rsid w:val="000609F8"/>
    <w:rsid w:val="0006147A"/>
    <w:rsid w:val="00061C83"/>
    <w:rsid w:val="000622BB"/>
    <w:rsid w:val="00063491"/>
    <w:rsid w:val="00063C9E"/>
    <w:rsid w:val="00064401"/>
    <w:rsid w:val="0006454B"/>
    <w:rsid w:val="00064743"/>
    <w:rsid w:val="00064E7A"/>
    <w:rsid w:val="00065456"/>
    <w:rsid w:val="00065A6E"/>
    <w:rsid w:val="00066137"/>
    <w:rsid w:val="00066412"/>
    <w:rsid w:val="00066B3A"/>
    <w:rsid w:val="00066EDE"/>
    <w:rsid w:val="00067425"/>
    <w:rsid w:val="000679C9"/>
    <w:rsid w:val="00070031"/>
    <w:rsid w:val="00070442"/>
    <w:rsid w:val="0007063E"/>
    <w:rsid w:val="0007084B"/>
    <w:rsid w:val="000727C2"/>
    <w:rsid w:val="000728F3"/>
    <w:rsid w:val="00074031"/>
    <w:rsid w:val="00074C48"/>
    <w:rsid w:val="00075765"/>
    <w:rsid w:val="000768DA"/>
    <w:rsid w:val="00076C2E"/>
    <w:rsid w:val="000771F8"/>
    <w:rsid w:val="00077511"/>
    <w:rsid w:val="00077AFB"/>
    <w:rsid w:val="000804B2"/>
    <w:rsid w:val="00080661"/>
    <w:rsid w:val="0008067D"/>
    <w:rsid w:val="0008094C"/>
    <w:rsid w:val="00081217"/>
    <w:rsid w:val="0008190C"/>
    <w:rsid w:val="00081C29"/>
    <w:rsid w:val="00082275"/>
    <w:rsid w:val="0008248C"/>
    <w:rsid w:val="00082A39"/>
    <w:rsid w:val="000840EE"/>
    <w:rsid w:val="00084DD6"/>
    <w:rsid w:val="00085084"/>
    <w:rsid w:val="000850E8"/>
    <w:rsid w:val="00086455"/>
    <w:rsid w:val="00090601"/>
    <w:rsid w:val="00090ADE"/>
    <w:rsid w:val="00092650"/>
    <w:rsid w:val="00093889"/>
    <w:rsid w:val="000940EB"/>
    <w:rsid w:val="000946B4"/>
    <w:rsid w:val="000949BF"/>
    <w:rsid w:val="00094FCC"/>
    <w:rsid w:val="0009538E"/>
    <w:rsid w:val="00095DF0"/>
    <w:rsid w:val="0009677E"/>
    <w:rsid w:val="0009751A"/>
    <w:rsid w:val="00097D2D"/>
    <w:rsid w:val="000A0DD4"/>
    <w:rsid w:val="000A20C2"/>
    <w:rsid w:val="000A2C51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2880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6D"/>
    <w:rsid w:val="000C07B6"/>
    <w:rsid w:val="000C0A98"/>
    <w:rsid w:val="000C13DA"/>
    <w:rsid w:val="000C1793"/>
    <w:rsid w:val="000C1C7E"/>
    <w:rsid w:val="000C26DF"/>
    <w:rsid w:val="000C31A6"/>
    <w:rsid w:val="000C3933"/>
    <w:rsid w:val="000C3F67"/>
    <w:rsid w:val="000C5313"/>
    <w:rsid w:val="000C548B"/>
    <w:rsid w:val="000C6405"/>
    <w:rsid w:val="000C6DFC"/>
    <w:rsid w:val="000C6EC4"/>
    <w:rsid w:val="000D0C0C"/>
    <w:rsid w:val="000D1032"/>
    <w:rsid w:val="000D1F7D"/>
    <w:rsid w:val="000D31D8"/>
    <w:rsid w:val="000D4B39"/>
    <w:rsid w:val="000D5010"/>
    <w:rsid w:val="000D50C8"/>
    <w:rsid w:val="000D662C"/>
    <w:rsid w:val="000D717F"/>
    <w:rsid w:val="000D7714"/>
    <w:rsid w:val="000D7ABD"/>
    <w:rsid w:val="000E0435"/>
    <w:rsid w:val="000E11E0"/>
    <w:rsid w:val="000E131B"/>
    <w:rsid w:val="000E1BB9"/>
    <w:rsid w:val="000E2758"/>
    <w:rsid w:val="000E2BC9"/>
    <w:rsid w:val="000E3685"/>
    <w:rsid w:val="000E3F9A"/>
    <w:rsid w:val="000E424F"/>
    <w:rsid w:val="000E4660"/>
    <w:rsid w:val="000E6280"/>
    <w:rsid w:val="000E658F"/>
    <w:rsid w:val="000F10A7"/>
    <w:rsid w:val="000F10AE"/>
    <w:rsid w:val="000F29AD"/>
    <w:rsid w:val="000F3111"/>
    <w:rsid w:val="000F352B"/>
    <w:rsid w:val="000F355C"/>
    <w:rsid w:val="000F36BE"/>
    <w:rsid w:val="000F38CF"/>
    <w:rsid w:val="000F4AE7"/>
    <w:rsid w:val="000F53A3"/>
    <w:rsid w:val="000F58D6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20A"/>
    <w:rsid w:val="0010381B"/>
    <w:rsid w:val="0010401F"/>
    <w:rsid w:val="0010461D"/>
    <w:rsid w:val="00104BCD"/>
    <w:rsid w:val="00105152"/>
    <w:rsid w:val="001063A5"/>
    <w:rsid w:val="0010695E"/>
    <w:rsid w:val="00106B3F"/>
    <w:rsid w:val="00106E41"/>
    <w:rsid w:val="001071AD"/>
    <w:rsid w:val="00107805"/>
    <w:rsid w:val="00110173"/>
    <w:rsid w:val="00110AD2"/>
    <w:rsid w:val="00110BE0"/>
    <w:rsid w:val="0011341E"/>
    <w:rsid w:val="001135F3"/>
    <w:rsid w:val="00113AE9"/>
    <w:rsid w:val="00113BC7"/>
    <w:rsid w:val="001142B1"/>
    <w:rsid w:val="00114460"/>
    <w:rsid w:val="001146F8"/>
    <w:rsid w:val="00115250"/>
    <w:rsid w:val="00115EAB"/>
    <w:rsid w:val="001160F6"/>
    <w:rsid w:val="00116EFC"/>
    <w:rsid w:val="00117C28"/>
    <w:rsid w:val="00120D62"/>
    <w:rsid w:val="00121062"/>
    <w:rsid w:val="001231EC"/>
    <w:rsid w:val="00123497"/>
    <w:rsid w:val="001239F3"/>
    <w:rsid w:val="00123A5B"/>
    <w:rsid w:val="00125224"/>
    <w:rsid w:val="00125A47"/>
    <w:rsid w:val="0012634E"/>
    <w:rsid w:val="0012649E"/>
    <w:rsid w:val="00126BB1"/>
    <w:rsid w:val="00126E13"/>
    <w:rsid w:val="00127548"/>
    <w:rsid w:val="00130553"/>
    <w:rsid w:val="00130A13"/>
    <w:rsid w:val="00130FBE"/>
    <w:rsid w:val="0013177C"/>
    <w:rsid w:val="001326DE"/>
    <w:rsid w:val="001333E6"/>
    <w:rsid w:val="001336FF"/>
    <w:rsid w:val="001349D6"/>
    <w:rsid w:val="00134FE3"/>
    <w:rsid w:val="00135A6F"/>
    <w:rsid w:val="00135F46"/>
    <w:rsid w:val="001366ED"/>
    <w:rsid w:val="00137178"/>
    <w:rsid w:val="00137C80"/>
    <w:rsid w:val="00140D04"/>
    <w:rsid w:val="00141514"/>
    <w:rsid w:val="001437F5"/>
    <w:rsid w:val="00143989"/>
    <w:rsid w:val="00144366"/>
    <w:rsid w:val="001443F7"/>
    <w:rsid w:val="0014460F"/>
    <w:rsid w:val="00144C33"/>
    <w:rsid w:val="001455C5"/>
    <w:rsid w:val="00145771"/>
    <w:rsid w:val="001459AC"/>
    <w:rsid w:val="00150012"/>
    <w:rsid w:val="00150EAE"/>
    <w:rsid w:val="001511B6"/>
    <w:rsid w:val="0015139A"/>
    <w:rsid w:val="00151B93"/>
    <w:rsid w:val="00152906"/>
    <w:rsid w:val="00152EBA"/>
    <w:rsid w:val="00153377"/>
    <w:rsid w:val="0015363F"/>
    <w:rsid w:val="00153A9E"/>
    <w:rsid w:val="001550A0"/>
    <w:rsid w:val="001552E5"/>
    <w:rsid w:val="001554A0"/>
    <w:rsid w:val="00160C16"/>
    <w:rsid w:val="00161B15"/>
    <w:rsid w:val="00161C4C"/>
    <w:rsid w:val="00162F4A"/>
    <w:rsid w:val="0016322A"/>
    <w:rsid w:val="001636B8"/>
    <w:rsid w:val="00163ABA"/>
    <w:rsid w:val="00165749"/>
    <w:rsid w:val="001659C1"/>
    <w:rsid w:val="00165BB4"/>
    <w:rsid w:val="00166B65"/>
    <w:rsid w:val="00166BE9"/>
    <w:rsid w:val="00166E6C"/>
    <w:rsid w:val="00170CA2"/>
    <w:rsid w:val="0017139C"/>
    <w:rsid w:val="00171405"/>
    <w:rsid w:val="00171840"/>
    <w:rsid w:val="00171995"/>
    <w:rsid w:val="00171BF6"/>
    <w:rsid w:val="00171D38"/>
    <w:rsid w:val="00171F73"/>
    <w:rsid w:val="001720A2"/>
    <w:rsid w:val="001720DD"/>
    <w:rsid w:val="00172C65"/>
    <w:rsid w:val="0017364C"/>
    <w:rsid w:val="001740C9"/>
    <w:rsid w:val="001744F2"/>
    <w:rsid w:val="001746A4"/>
    <w:rsid w:val="00177419"/>
    <w:rsid w:val="00177EF2"/>
    <w:rsid w:val="0018062A"/>
    <w:rsid w:val="00180ACB"/>
    <w:rsid w:val="00181F6E"/>
    <w:rsid w:val="00181FFB"/>
    <w:rsid w:val="00183349"/>
    <w:rsid w:val="00183502"/>
    <w:rsid w:val="0018357B"/>
    <w:rsid w:val="00183598"/>
    <w:rsid w:val="001836FD"/>
    <w:rsid w:val="00183AC7"/>
    <w:rsid w:val="00184974"/>
    <w:rsid w:val="00187852"/>
    <w:rsid w:val="00187A8E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96BB8"/>
    <w:rsid w:val="00197405"/>
    <w:rsid w:val="001A0869"/>
    <w:rsid w:val="001A0C4F"/>
    <w:rsid w:val="001A109D"/>
    <w:rsid w:val="001A25B3"/>
    <w:rsid w:val="001A355A"/>
    <w:rsid w:val="001A3A81"/>
    <w:rsid w:val="001A42D9"/>
    <w:rsid w:val="001A5D87"/>
    <w:rsid w:val="001A607A"/>
    <w:rsid w:val="001A6497"/>
    <w:rsid w:val="001A71F8"/>
    <w:rsid w:val="001A7D7E"/>
    <w:rsid w:val="001B0527"/>
    <w:rsid w:val="001B1703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2448"/>
    <w:rsid w:val="001C3206"/>
    <w:rsid w:val="001C3B1C"/>
    <w:rsid w:val="001C42AF"/>
    <w:rsid w:val="001C445C"/>
    <w:rsid w:val="001C4EA7"/>
    <w:rsid w:val="001C566C"/>
    <w:rsid w:val="001C5908"/>
    <w:rsid w:val="001C5A8D"/>
    <w:rsid w:val="001C611C"/>
    <w:rsid w:val="001C6496"/>
    <w:rsid w:val="001C6B7B"/>
    <w:rsid w:val="001D0463"/>
    <w:rsid w:val="001D075E"/>
    <w:rsid w:val="001D1263"/>
    <w:rsid w:val="001D138B"/>
    <w:rsid w:val="001D19EB"/>
    <w:rsid w:val="001D1A86"/>
    <w:rsid w:val="001D1A8F"/>
    <w:rsid w:val="001D2005"/>
    <w:rsid w:val="001D2B0B"/>
    <w:rsid w:val="001D3A8B"/>
    <w:rsid w:val="001D402B"/>
    <w:rsid w:val="001D50F1"/>
    <w:rsid w:val="001D77B0"/>
    <w:rsid w:val="001E025F"/>
    <w:rsid w:val="001E0997"/>
    <w:rsid w:val="001E0E05"/>
    <w:rsid w:val="001E0F95"/>
    <w:rsid w:val="001E192B"/>
    <w:rsid w:val="001E1E1B"/>
    <w:rsid w:val="001E1E5B"/>
    <w:rsid w:val="001E2FBB"/>
    <w:rsid w:val="001E41BD"/>
    <w:rsid w:val="001E42FC"/>
    <w:rsid w:val="001E49F7"/>
    <w:rsid w:val="001E59F8"/>
    <w:rsid w:val="001E5BED"/>
    <w:rsid w:val="001E64E1"/>
    <w:rsid w:val="001E6DC4"/>
    <w:rsid w:val="001E70C0"/>
    <w:rsid w:val="001E7824"/>
    <w:rsid w:val="001E7AF4"/>
    <w:rsid w:val="001F01F4"/>
    <w:rsid w:val="001F0F2B"/>
    <w:rsid w:val="001F0F87"/>
    <w:rsid w:val="001F1C6F"/>
    <w:rsid w:val="001F3086"/>
    <w:rsid w:val="001F3963"/>
    <w:rsid w:val="001F3A25"/>
    <w:rsid w:val="001F3F1E"/>
    <w:rsid w:val="001F43A6"/>
    <w:rsid w:val="001F44A0"/>
    <w:rsid w:val="001F56ED"/>
    <w:rsid w:val="001F61C2"/>
    <w:rsid w:val="001F79A5"/>
    <w:rsid w:val="002015BD"/>
    <w:rsid w:val="002022BC"/>
    <w:rsid w:val="00203731"/>
    <w:rsid w:val="00203798"/>
    <w:rsid w:val="00204255"/>
    <w:rsid w:val="00204565"/>
    <w:rsid w:val="002049A0"/>
    <w:rsid w:val="00204A06"/>
    <w:rsid w:val="00204D33"/>
    <w:rsid w:val="00204D93"/>
    <w:rsid w:val="002069D6"/>
    <w:rsid w:val="00206E5D"/>
    <w:rsid w:val="00207477"/>
    <w:rsid w:val="00210231"/>
    <w:rsid w:val="00211276"/>
    <w:rsid w:val="00211487"/>
    <w:rsid w:val="00211C36"/>
    <w:rsid w:val="002122B1"/>
    <w:rsid w:val="002142C6"/>
    <w:rsid w:val="002155B7"/>
    <w:rsid w:val="00215A53"/>
    <w:rsid w:val="002164B4"/>
    <w:rsid w:val="00216D1C"/>
    <w:rsid w:val="002175F9"/>
    <w:rsid w:val="00217E66"/>
    <w:rsid w:val="00220A42"/>
    <w:rsid w:val="00221105"/>
    <w:rsid w:val="002215A6"/>
    <w:rsid w:val="002222E4"/>
    <w:rsid w:val="00222DED"/>
    <w:rsid w:val="0022334B"/>
    <w:rsid w:val="00223803"/>
    <w:rsid w:val="002238ED"/>
    <w:rsid w:val="002240A6"/>
    <w:rsid w:val="002240AA"/>
    <w:rsid w:val="00225936"/>
    <w:rsid w:val="00230BCB"/>
    <w:rsid w:val="00230C95"/>
    <w:rsid w:val="002313AF"/>
    <w:rsid w:val="002315F6"/>
    <w:rsid w:val="00233B5E"/>
    <w:rsid w:val="00233FC7"/>
    <w:rsid w:val="00235CCF"/>
    <w:rsid w:val="0023693D"/>
    <w:rsid w:val="00236A00"/>
    <w:rsid w:val="00237CB8"/>
    <w:rsid w:val="0024026D"/>
    <w:rsid w:val="002416CF"/>
    <w:rsid w:val="00241813"/>
    <w:rsid w:val="00242376"/>
    <w:rsid w:val="00242EBA"/>
    <w:rsid w:val="0024301D"/>
    <w:rsid w:val="00243AE1"/>
    <w:rsid w:val="002441BC"/>
    <w:rsid w:val="00244B53"/>
    <w:rsid w:val="002457AF"/>
    <w:rsid w:val="00246018"/>
    <w:rsid w:val="002461FE"/>
    <w:rsid w:val="00246687"/>
    <w:rsid w:val="00247E7C"/>
    <w:rsid w:val="002513F2"/>
    <w:rsid w:val="002515A5"/>
    <w:rsid w:val="00252628"/>
    <w:rsid w:val="00252D5B"/>
    <w:rsid w:val="00253027"/>
    <w:rsid w:val="0025318C"/>
    <w:rsid w:val="002551C1"/>
    <w:rsid w:val="00255663"/>
    <w:rsid w:val="00256D72"/>
    <w:rsid w:val="00260621"/>
    <w:rsid w:val="00262031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515"/>
    <w:rsid w:val="00274615"/>
    <w:rsid w:val="00274F14"/>
    <w:rsid w:val="00274FFD"/>
    <w:rsid w:val="00275B72"/>
    <w:rsid w:val="00275D07"/>
    <w:rsid w:val="002762EA"/>
    <w:rsid w:val="0027654D"/>
    <w:rsid w:val="00277BDF"/>
    <w:rsid w:val="00281C93"/>
    <w:rsid w:val="00282084"/>
    <w:rsid w:val="002845D1"/>
    <w:rsid w:val="00284B66"/>
    <w:rsid w:val="00284FA8"/>
    <w:rsid w:val="002865E9"/>
    <w:rsid w:val="0028662F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6A66"/>
    <w:rsid w:val="00296ECC"/>
    <w:rsid w:val="00297085"/>
    <w:rsid w:val="002970DC"/>
    <w:rsid w:val="00297409"/>
    <w:rsid w:val="00297E67"/>
    <w:rsid w:val="002A101B"/>
    <w:rsid w:val="002A24C7"/>
    <w:rsid w:val="002A29EB"/>
    <w:rsid w:val="002A3F62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067"/>
    <w:rsid w:val="002B2CA9"/>
    <w:rsid w:val="002B344C"/>
    <w:rsid w:val="002B3554"/>
    <w:rsid w:val="002B363A"/>
    <w:rsid w:val="002B46D3"/>
    <w:rsid w:val="002B473A"/>
    <w:rsid w:val="002B4A2E"/>
    <w:rsid w:val="002B4D26"/>
    <w:rsid w:val="002B5287"/>
    <w:rsid w:val="002C04F7"/>
    <w:rsid w:val="002C09D8"/>
    <w:rsid w:val="002C122F"/>
    <w:rsid w:val="002C1F8B"/>
    <w:rsid w:val="002C3B94"/>
    <w:rsid w:val="002C470D"/>
    <w:rsid w:val="002C4FCB"/>
    <w:rsid w:val="002C5065"/>
    <w:rsid w:val="002C5704"/>
    <w:rsid w:val="002C5C09"/>
    <w:rsid w:val="002C5D12"/>
    <w:rsid w:val="002C6AEB"/>
    <w:rsid w:val="002C6FBD"/>
    <w:rsid w:val="002C75A7"/>
    <w:rsid w:val="002C7C7D"/>
    <w:rsid w:val="002D0B66"/>
    <w:rsid w:val="002D0D8B"/>
    <w:rsid w:val="002D124F"/>
    <w:rsid w:val="002D16EB"/>
    <w:rsid w:val="002D29BF"/>
    <w:rsid w:val="002D33CD"/>
    <w:rsid w:val="002D35BB"/>
    <w:rsid w:val="002D35F0"/>
    <w:rsid w:val="002D3F36"/>
    <w:rsid w:val="002D5C68"/>
    <w:rsid w:val="002D5F76"/>
    <w:rsid w:val="002D63EE"/>
    <w:rsid w:val="002D6592"/>
    <w:rsid w:val="002D6C55"/>
    <w:rsid w:val="002D6C6B"/>
    <w:rsid w:val="002D6C9B"/>
    <w:rsid w:val="002E001F"/>
    <w:rsid w:val="002E07A2"/>
    <w:rsid w:val="002E08B9"/>
    <w:rsid w:val="002E15A0"/>
    <w:rsid w:val="002E1743"/>
    <w:rsid w:val="002E1F6D"/>
    <w:rsid w:val="002E2C54"/>
    <w:rsid w:val="002E31E7"/>
    <w:rsid w:val="002E3301"/>
    <w:rsid w:val="002E3DE5"/>
    <w:rsid w:val="002E430B"/>
    <w:rsid w:val="002E4BFA"/>
    <w:rsid w:val="002E507D"/>
    <w:rsid w:val="002E664D"/>
    <w:rsid w:val="002E6781"/>
    <w:rsid w:val="002E6A07"/>
    <w:rsid w:val="002E6A82"/>
    <w:rsid w:val="002F06AE"/>
    <w:rsid w:val="002F0A5D"/>
    <w:rsid w:val="002F2AEB"/>
    <w:rsid w:val="002F2B6D"/>
    <w:rsid w:val="002F2E43"/>
    <w:rsid w:val="002F3863"/>
    <w:rsid w:val="002F3923"/>
    <w:rsid w:val="002F3BAA"/>
    <w:rsid w:val="002F48EE"/>
    <w:rsid w:val="002F4D9E"/>
    <w:rsid w:val="002F515F"/>
    <w:rsid w:val="002F5CE4"/>
    <w:rsid w:val="002F6B88"/>
    <w:rsid w:val="003014CA"/>
    <w:rsid w:val="003024F1"/>
    <w:rsid w:val="003028D4"/>
    <w:rsid w:val="00302EE6"/>
    <w:rsid w:val="00302F27"/>
    <w:rsid w:val="003035CE"/>
    <w:rsid w:val="00304892"/>
    <w:rsid w:val="00304FE9"/>
    <w:rsid w:val="00305C6B"/>
    <w:rsid w:val="00305DA6"/>
    <w:rsid w:val="003072E7"/>
    <w:rsid w:val="003079D4"/>
    <w:rsid w:val="00310EE3"/>
    <w:rsid w:val="003118CD"/>
    <w:rsid w:val="00312552"/>
    <w:rsid w:val="00312E1F"/>
    <w:rsid w:val="00314B38"/>
    <w:rsid w:val="003157C2"/>
    <w:rsid w:val="0031587B"/>
    <w:rsid w:val="00315BE7"/>
    <w:rsid w:val="00316109"/>
    <w:rsid w:val="00316175"/>
    <w:rsid w:val="003162B8"/>
    <w:rsid w:val="0031699D"/>
    <w:rsid w:val="00317370"/>
    <w:rsid w:val="00317591"/>
    <w:rsid w:val="0032159B"/>
    <w:rsid w:val="003216DB"/>
    <w:rsid w:val="00322D25"/>
    <w:rsid w:val="00323414"/>
    <w:rsid w:val="00323B54"/>
    <w:rsid w:val="003241A7"/>
    <w:rsid w:val="00325008"/>
    <w:rsid w:val="00325C6F"/>
    <w:rsid w:val="003267F1"/>
    <w:rsid w:val="00326BF0"/>
    <w:rsid w:val="0032787B"/>
    <w:rsid w:val="003306B3"/>
    <w:rsid w:val="00330705"/>
    <w:rsid w:val="00330AC3"/>
    <w:rsid w:val="00331E37"/>
    <w:rsid w:val="0033245B"/>
    <w:rsid w:val="00332EC3"/>
    <w:rsid w:val="003338E6"/>
    <w:rsid w:val="003353AD"/>
    <w:rsid w:val="00335752"/>
    <w:rsid w:val="00336E79"/>
    <w:rsid w:val="003377D1"/>
    <w:rsid w:val="00337D5B"/>
    <w:rsid w:val="00337D97"/>
    <w:rsid w:val="00340471"/>
    <w:rsid w:val="00340A17"/>
    <w:rsid w:val="00341425"/>
    <w:rsid w:val="00341781"/>
    <w:rsid w:val="00341976"/>
    <w:rsid w:val="00341A5B"/>
    <w:rsid w:val="0034429F"/>
    <w:rsid w:val="00344F33"/>
    <w:rsid w:val="0034541A"/>
    <w:rsid w:val="003461FC"/>
    <w:rsid w:val="0034690A"/>
    <w:rsid w:val="00347090"/>
    <w:rsid w:val="00347537"/>
    <w:rsid w:val="00350324"/>
    <w:rsid w:val="0035210D"/>
    <w:rsid w:val="00352329"/>
    <w:rsid w:val="0035300E"/>
    <w:rsid w:val="003535D6"/>
    <w:rsid w:val="00354069"/>
    <w:rsid w:val="00354847"/>
    <w:rsid w:val="00354F4A"/>
    <w:rsid w:val="0035523B"/>
    <w:rsid w:val="00355B1B"/>
    <w:rsid w:val="00356F5D"/>
    <w:rsid w:val="003574AB"/>
    <w:rsid w:val="00357DC1"/>
    <w:rsid w:val="0036037F"/>
    <w:rsid w:val="00360F2A"/>
    <w:rsid w:val="0036177C"/>
    <w:rsid w:val="003617E4"/>
    <w:rsid w:val="00362E07"/>
    <w:rsid w:val="003633AC"/>
    <w:rsid w:val="00363B3B"/>
    <w:rsid w:val="00365125"/>
    <w:rsid w:val="00366623"/>
    <w:rsid w:val="00366E82"/>
    <w:rsid w:val="003673D6"/>
    <w:rsid w:val="00370F37"/>
    <w:rsid w:val="003712C2"/>
    <w:rsid w:val="00371D54"/>
    <w:rsid w:val="00372149"/>
    <w:rsid w:val="0037347E"/>
    <w:rsid w:val="00373FA1"/>
    <w:rsid w:val="0037471F"/>
    <w:rsid w:val="00374B19"/>
    <w:rsid w:val="00377E19"/>
    <w:rsid w:val="00381972"/>
    <w:rsid w:val="00382441"/>
    <w:rsid w:val="00383F26"/>
    <w:rsid w:val="003845F7"/>
    <w:rsid w:val="00384D3E"/>
    <w:rsid w:val="00385CA3"/>
    <w:rsid w:val="0038667E"/>
    <w:rsid w:val="00386EAF"/>
    <w:rsid w:val="003912A3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0B5D"/>
    <w:rsid w:val="003A1461"/>
    <w:rsid w:val="003A154B"/>
    <w:rsid w:val="003A1D3E"/>
    <w:rsid w:val="003A230F"/>
    <w:rsid w:val="003A2430"/>
    <w:rsid w:val="003A2CC1"/>
    <w:rsid w:val="003A3620"/>
    <w:rsid w:val="003A4900"/>
    <w:rsid w:val="003A5D53"/>
    <w:rsid w:val="003A6310"/>
    <w:rsid w:val="003A6B08"/>
    <w:rsid w:val="003A7589"/>
    <w:rsid w:val="003A7D1C"/>
    <w:rsid w:val="003B0093"/>
    <w:rsid w:val="003B1482"/>
    <w:rsid w:val="003B2908"/>
    <w:rsid w:val="003B2D5A"/>
    <w:rsid w:val="003B48D7"/>
    <w:rsid w:val="003B5623"/>
    <w:rsid w:val="003B59A4"/>
    <w:rsid w:val="003B5C26"/>
    <w:rsid w:val="003B620B"/>
    <w:rsid w:val="003B641C"/>
    <w:rsid w:val="003B67C6"/>
    <w:rsid w:val="003B6A24"/>
    <w:rsid w:val="003B7034"/>
    <w:rsid w:val="003C0431"/>
    <w:rsid w:val="003C12FA"/>
    <w:rsid w:val="003C1E88"/>
    <w:rsid w:val="003C2D44"/>
    <w:rsid w:val="003C4558"/>
    <w:rsid w:val="003C5892"/>
    <w:rsid w:val="003C5D53"/>
    <w:rsid w:val="003C5E08"/>
    <w:rsid w:val="003C61AB"/>
    <w:rsid w:val="003C6FC0"/>
    <w:rsid w:val="003C7808"/>
    <w:rsid w:val="003D2315"/>
    <w:rsid w:val="003D3743"/>
    <w:rsid w:val="003D3C89"/>
    <w:rsid w:val="003D40FD"/>
    <w:rsid w:val="003D482A"/>
    <w:rsid w:val="003D4912"/>
    <w:rsid w:val="003D574D"/>
    <w:rsid w:val="003D5DB5"/>
    <w:rsid w:val="003D6BA0"/>
    <w:rsid w:val="003D6F83"/>
    <w:rsid w:val="003D7867"/>
    <w:rsid w:val="003E00A1"/>
    <w:rsid w:val="003E31F4"/>
    <w:rsid w:val="003E49E5"/>
    <w:rsid w:val="003E653C"/>
    <w:rsid w:val="003F00C7"/>
    <w:rsid w:val="003F02FB"/>
    <w:rsid w:val="003F07C6"/>
    <w:rsid w:val="003F0A0F"/>
    <w:rsid w:val="003F3815"/>
    <w:rsid w:val="003F4724"/>
    <w:rsid w:val="003F4978"/>
    <w:rsid w:val="003F4BE8"/>
    <w:rsid w:val="003F53EC"/>
    <w:rsid w:val="003F5C2F"/>
    <w:rsid w:val="003F690F"/>
    <w:rsid w:val="003F7351"/>
    <w:rsid w:val="003F7CA2"/>
    <w:rsid w:val="00400EB4"/>
    <w:rsid w:val="00401591"/>
    <w:rsid w:val="004018A1"/>
    <w:rsid w:val="00401CF8"/>
    <w:rsid w:val="004026B4"/>
    <w:rsid w:val="0040274D"/>
    <w:rsid w:val="00403711"/>
    <w:rsid w:val="00404147"/>
    <w:rsid w:val="00404A66"/>
    <w:rsid w:val="004051B7"/>
    <w:rsid w:val="0040544F"/>
    <w:rsid w:val="00405D40"/>
    <w:rsid w:val="0040614F"/>
    <w:rsid w:val="004069A1"/>
    <w:rsid w:val="00407164"/>
    <w:rsid w:val="00407AD5"/>
    <w:rsid w:val="00407EC6"/>
    <w:rsid w:val="00410A77"/>
    <w:rsid w:val="004111C8"/>
    <w:rsid w:val="00411503"/>
    <w:rsid w:val="00412563"/>
    <w:rsid w:val="004128BE"/>
    <w:rsid w:val="0041456B"/>
    <w:rsid w:val="004147E7"/>
    <w:rsid w:val="00415701"/>
    <w:rsid w:val="00415D39"/>
    <w:rsid w:val="0041603F"/>
    <w:rsid w:val="0041660F"/>
    <w:rsid w:val="004166C4"/>
    <w:rsid w:val="00416A04"/>
    <w:rsid w:val="00416A64"/>
    <w:rsid w:val="00417D2F"/>
    <w:rsid w:val="0042066C"/>
    <w:rsid w:val="00421922"/>
    <w:rsid w:val="00421FB1"/>
    <w:rsid w:val="00422B68"/>
    <w:rsid w:val="0042314E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27CE0"/>
    <w:rsid w:val="004316FD"/>
    <w:rsid w:val="00431816"/>
    <w:rsid w:val="00431AE7"/>
    <w:rsid w:val="0043267A"/>
    <w:rsid w:val="0043495C"/>
    <w:rsid w:val="00434C3C"/>
    <w:rsid w:val="00434F84"/>
    <w:rsid w:val="00435FE3"/>
    <w:rsid w:val="004361FD"/>
    <w:rsid w:val="0043623B"/>
    <w:rsid w:val="00437313"/>
    <w:rsid w:val="004402A1"/>
    <w:rsid w:val="00440579"/>
    <w:rsid w:val="00440C4C"/>
    <w:rsid w:val="004427A7"/>
    <w:rsid w:val="00442F11"/>
    <w:rsid w:val="00443C52"/>
    <w:rsid w:val="00443C72"/>
    <w:rsid w:val="00444D0A"/>
    <w:rsid w:val="004458CC"/>
    <w:rsid w:val="0044705F"/>
    <w:rsid w:val="00447098"/>
    <w:rsid w:val="00451CFA"/>
    <w:rsid w:val="00451CFB"/>
    <w:rsid w:val="004536A8"/>
    <w:rsid w:val="00455380"/>
    <w:rsid w:val="004553B3"/>
    <w:rsid w:val="00455BFF"/>
    <w:rsid w:val="00455EEF"/>
    <w:rsid w:val="004565BB"/>
    <w:rsid w:val="00456BD6"/>
    <w:rsid w:val="00456FEE"/>
    <w:rsid w:val="00457A8A"/>
    <w:rsid w:val="00460EC5"/>
    <w:rsid w:val="004613AF"/>
    <w:rsid w:val="00461BBC"/>
    <w:rsid w:val="00461FA9"/>
    <w:rsid w:val="00462530"/>
    <w:rsid w:val="00462649"/>
    <w:rsid w:val="00462650"/>
    <w:rsid w:val="0046327F"/>
    <w:rsid w:val="004634CA"/>
    <w:rsid w:val="004640CB"/>
    <w:rsid w:val="00464166"/>
    <w:rsid w:val="00465339"/>
    <w:rsid w:val="00465CB8"/>
    <w:rsid w:val="0046611F"/>
    <w:rsid w:val="004666D2"/>
    <w:rsid w:val="004671A1"/>
    <w:rsid w:val="00467DEF"/>
    <w:rsid w:val="004703EF"/>
    <w:rsid w:val="004732B3"/>
    <w:rsid w:val="004741AA"/>
    <w:rsid w:val="00477B79"/>
    <w:rsid w:val="00480EF7"/>
    <w:rsid w:val="00481576"/>
    <w:rsid w:val="0048221C"/>
    <w:rsid w:val="00482948"/>
    <w:rsid w:val="004835AF"/>
    <w:rsid w:val="00484AAB"/>
    <w:rsid w:val="0048553C"/>
    <w:rsid w:val="004857A7"/>
    <w:rsid w:val="004872CB"/>
    <w:rsid w:val="00487A27"/>
    <w:rsid w:val="004903C0"/>
    <w:rsid w:val="00491883"/>
    <w:rsid w:val="0049211D"/>
    <w:rsid w:val="0049263E"/>
    <w:rsid w:val="00492652"/>
    <w:rsid w:val="0049445B"/>
    <w:rsid w:val="00495795"/>
    <w:rsid w:val="0049741E"/>
    <w:rsid w:val="00497D73"/>
    <w:rsid w:val="00497DA9"/>
    <w:rsid w:val="004A0783"/>
    <w:rsid w:val="004A0B2F"/>
    <w:rsid w:val="004A146B"/>
    <w:rsid w:val="004A1C13"/>
    <w:rsid w:val="004A2019"/>
    <w:rsid w:val="004A357E"/>
    <w:rsid w:val="004A48B2"/>
    <w:rsid w:val="004A5721"/>
    <w:rsid w:val="004A584E"/>
    <w:rsid w:val="004A5B7E"/>
    <w:rsid w:val="004A5E8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561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000"/>
    <w:rsid w:val="004C4330"/>
    <w:rsid w:val="004C49A5"/>
    <w:rsid w:val="004C4FA4"/>
    <w:rsid w:val="004C5501"/>
    <w:rsid w:val="004C5524"/>
    <w:rsid w:val="004C5D91"/>
    <w:rsid w:val="004C6180"/>
    <w:rsid w:val="004C7BEF"/>
    <w:rsid w:val="004D0E27"/>
    <w:rsid w:val="004D0EF2"/>
    <w:rsid w:val="004D0FF0"/>
    <w:rsid w:val="004D1D6C"/>
    <w:rsid w:val="004D31E3"/>
    <w:rsid w:val="004D4E3D"/>
    <w:rsid w:val="004D5077"/>
    <w:rsid w:val="004D53B1"/>
    <w:rsid w:val="004D5966"/>
    <w:rsid w:val="004D5A3C"/>
    <w:rsid w:val="004D5BE4"/>
    <w:rsid w:val="004D7837"/>
    <w:rsid w:val="004D7CD6"/>
    <w:rsid w:val="004E0FC6"/>
    <w:rsid w:val="004E2C2F"/>
    <w:rsid w:val="004E351B"/>
    <w:rsid w:val="004E368E"/>
    <w:rsid w:val="004E411A"/>
    <w:rsid w:val="004E5217"/>
    <w:rsid w:val="004E56D8"/>
    <w:rsid w:val="004E5978"/>
    <w:rsid w:val="004E5EAA"/>
    <w:rsid w:val="004E64B1"/>
    <w:rsid w:val="004E6855"/>
    <w:rsid w:val="004E7CC0"/>
    <w:rsid w:val="004E7F5E"/>
    <w:rsid w:val="004F09D2"/>
    <w:rsid w:val="004F0AB6"/>
    <w:rsid w:val="004F0F5F"/>
    <w:rsid w:val="004F10E6"/>
    <w:rsid w:val="004F1D37"/>
    <w:rsid w:val="004F2191"/>
    <w:rsid w:val="004F2205"/>
    <w:rsid w:val="004F364C"/>
    <w:rsid w:val="004F4375"/>
    <w:rsid w:val="004F49D4"/>
    <w:rsid w:val="004F6966"/>
    <w:rsid w:val="004F6AC0"/>
    <w:rsid w:val="004F7EA6"/>
    <w:rsid w:val="00500050"/>
    <w:rsid w:val="00501B86"/>
    <w:rsid w:val="00504205"/>
    <w:rsid w:val="00504E71"/>
    <w:rsid w:val="0050511A"/>
    <w:rsid w:val="00505991"/>
    <w:rsid w:val="0050619C"/>
    <w:rsid w:val="005061ED"/>
    <w:rsid w:val="005066E3"/>
    <w:rsid w:val="005102A1"/>
    <w:rsid w:val="00510E44"/>
    <w:rsid w:val="00511064"/>
    <w:rsid w:val="00512499"/>
    <w:rsid w:val="0051255B"/>
    <w:rsid w:val="0051331F"/>
    <w:rsid w:val="0051379B"/>
    <w:rsid w:val="00513C78"/>
    <w:rsid w:val="005149A8"/>
    <w:rsid w:val="00514E53"/>
    <w:rsid w:val="0051796F"/>
    <w:rsid w:val="00517A58"/>
    <w:rsid w:val="00517AEA"/>
    <w:rsid w:val="005208DC"/>
    <w:rsid w:val="00520BDF"/>
    <w:rsid w:val="00521668"/>
    <w:rsid w:val="00521FA8"/>
    <w:rsid w:val="00522CF8"/>
    <w:rsid w:val="00522DDF"/>
    <w:rsid w:val="00523A67"/>
    <w:rsid w:val="0052565E"/>
    <w:rsid w:val="0052566D"/>
    <w:rsid w:val="00527EA4"/>
    <w:rsid w:val="0053014B"/>
    <w:rsid w:val="00530475"/>
    <w:rsid w:val="00530ABC"/>
    <w:rsid w:val="005312EE"/>
    <w:rsid w:val="0053158C"/>
    <w:rsid w:val="00532BB3"/>
    <w:rsid w:val="0053348E"/>
    <w:rsid w:val="005338F7"/>
    <w:rsid w:val="00533939"/>
    <w:rsid w:val="00533A40"/>
    <w:rsid w:val="005359B2"/>
    <w:rsid w:val="00535C69"/>
    <w:rsid w:val="00536F5E"/>
    <w:rsid w:val="00537783"/>
    <w:rsid w:val="00537D16"/>
    <w:rsid w:val="00537D55"/>
    <w:rsid w:val="005409AE"/>
    <w:rsid w:val="00540FC2"/>
    <w:rsid w:val="0054112C"/>
    <w:rsid w:val="00541D07"/>
    <w:rsid w:val="00541FAD"/>
    <w:rsid w:val="00542DD4"/>
    <w:rsid w:val="00542E1D"/>
    <w:rsid w:val="00543FF9"/>
    <w:rsid w:val="0054547D"/>
    <w:rsid w:val="00546B55"/>
    <w:rsid w:val="00547BC9"/>
    <w:rsid w:val="0055166E"/>
    <w:rsid w:val="005529B4"/>
    <w:rsid w:val="00552BD1"/>
    <w:rsid w:val="0055394E"/>
    <w:rsid w:val="00553EF6"/>
    <w:rsid w:val="00554778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083"/>
    <w:rsid w:val="005612D2"/>
    <w:rsid w:val="00561460"/>
    <w:rsid w:val="005615E3"/>
    <w:rsid w:val="005624DC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675D6"/>
    <w:rsid w:val="00570188"/>
    <w:rsid w:val="00570DA9"/>
    <w:rsid w:val="00571ED1"/>
    <w:rsid w:val="00572271"/>
    <w:rsid w:val="00572A96"/>
    <w:rsid w:val="00573197"/>
    <w:rsid w:val="00574EE2"/>
    <w:rsid w:val="0057530C"/>
    <w:rsid w:val="0057764B"/>
    <w:rsid w:val="00577D15"/>
    <w:rsid w:val="00581712"/>
    <w:rsid w:val="005817C1"/>
    <w:rsid w:val="00582290"/>
    <w:rsid w:val="0058278E"/>
    <w:rsid w:val="00583630"/>
    <w:rsid w:val="00584086"/>
    <w:rsid w:val="00584C98"/>
    <w:rsid w:val="00584CE6"/>
    <w:rsid w:val="00586077"/>
    <w:rsid w:val="00586133"/>
    <w:rsid w:val="00586942"/>
    <w:rsid w:val="00587387"/>
    <w:rsid w:val="0058761F"/>
    <w:rsid w:val="00587745"/>
    <w:rsid w:val="00587946"/>
    <w:rsid w:val="005910F6"/>
    <w:rsid w:val="00591728"/>
    <w:rsid w:val="00591E1B"/>
    <w:rsid w:val="00592800"/>
    <w:rsid w:val="005933A7"/>
    <w:rsid w:val="005938A0"/>
    <w:rsid w:val="00593E36"/>
    <w:rsid w:val="0059407E"/>
    <w:rsid w:val="00594B67"/>
    <w:rsid w:val="00594D54"/>
    <w:rsid w:val="00594D8D"/>
    <w:rsid w:val="005A0348"/>
    <w:rsid w:val="005A04E9"/>
    <w:rsid w:val="005A100B"/>
    <w:rsid w:val="005A11B2"/>
    <w:rsid w:val="005A2B4E"/>
    <w:rsid w:val="005A33AF"/>
    <w:rsid w:val="005A3F64"/>
    <w:rsid w:val="005A44EF"/>
    <w:rsid w:val="005A5DEC"/>
    <w:rsid w:val="005A683F"/>
    <w:rsid w:val="005A6A61"/>
    <w:rsid w:val="005A716B"/>
    <w:rsid w:val="005A7579"/>
    <w:rsid w:val="005A78F5"/>
    <w:rsid w:val="005B1F99"/>
    <w:rsid w:val="005B291D"/>
    <w:rsid w:val="005B3DD4"/>
    <w:rsid w:val="005B4525"/>
    <w:rsid w:val="005B50B5"/>
    <w:rsid w:val="005B5957"/>
    <w:rsid w:val="005B5DEA"/>
    <w:rsid w:val="005B6794"/>
    <w:rsid w:val="005B6B06"/>
    <w:rsid w:val="005B7637"/>
    <w:rsid w:val="005B78EF"/>
    <w:rsid w:val="005B7DB9"/>
    <w:rsid w:val="005C0458"/>
    <w:rsid w:val="005C0712"/>
    <w:rsid w:val="005C09C0"/>
    <w:rsid w:val="005C24A6"/>
    <w:rsid w:val="005C3647"/>
    <w:rsid w:val="005C37C6"/>
    <w:rsid w:val="005C3C2A"/>
    <w:rsid w:val="005C432F"/>
    <w:rsid w:val="005C47C1"/>
    <w:rsid w:val="005C65D3"/>
    <w:rsid w:val="005C6958"/>
    <w:rsid w:val="005C6EDC"/>
    <w:rsid w:val="005C741F"/>
    <w:rsid w:val="005D05CA"/>
    <w:rsid w:val="005D0970"/>
    <w:rsid w:val="005D0A16"/>
    <w:rsid w:val="005D1127"/>
    <w:rsid w:val="005D1DCF"/>
    <w:rsid w:val="005D20DA"/>
    <w:rsid w:val="005D212F"/>
    <w:rsid w:val="005D368B"/>
    <w:rsid w:val="005D3B1D"/>
    <w:rsid w:val="005D3C26"/>
    <w:rsid w:val="005D470E"/>
    <w:rsid w:val="005D59F2"/>
    <w:rsid w:val="005D5B4F"/>
    <w:rsid w:val="005D61C8"/>
    <w:rsid w:val="005D6E65"/>
    <w:rsid w:val="005D7D2B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1CB"/>
    <w:rsid w:val="005E55B5"/>
    <w:rsid w:val="005E572D"/>
    <w:rsid w:val="005E59D7"/>
    <w:rsid w:val="005E611E"/>
    <w:rsid w:val="005E6729"/>
    <w:rsid w:val="005E6EE5"/>
    <w:rsid w:val="005F02C6"/>
    <w:rsid w:val="005F060D"/>
    <w:rsid w:val="005F071B"/>
    <w:rsid w:val="005F0881"/>
    <w:rsid w:val="005F2241"/>
    <w:rsid w:val="005F32BB"/>
    <w:rsid w:val="005F41DB"/>
    <w:rsid w:val="005F44D1"/>
    <w:rsid w:val="005F5C37"/>
    <w:rsid w:val="005F5C47"/>
    <w:rsid w:val="005F6E7D"/>
    <w:rsid w:val="005F72A1"/>
    <w:rsid w:val="005F7337"/>
    <w:rsid w:val="005F7A6F"/>
    <w:rsid w:val="005F7C06"/>
    <w:rsid w:val="005F7FC1"/>
    <w:rsid w:val="00600163"/>
    <w:rsid w:val="0060038F"/>
    <w:rsid w:val="00600BBD"/>
    <w:rsid w:val="00601966"/>
    <w:rsid w:val="00601FFB"/>
    <w:rsid w:val="0060484E"/>
    <w:rsid w:val="00604D63"/>
    <w:rsid w:val="006055C8"/>
    <w:rsid w:val="00605A21"/>
    <w:rsid w:val="00605B3C"/>
    <w:rsid w:val="00605BF5"/>
    <w:rsid w:val="00605EC5"/>
    <w:rsid w:val="0060603C"/>
    <w:rsid w:val="0060628D"/>
    <w:rsid w:val="00606EF0"/>
    <w:rsid w:val="00607266"/>
    <w:rsid w:val="00607661"/>
    <w:rsid w:val="00607DC1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44FA"/>
    <w:rsid w:val="00614914"/>
    <w:rsid w:val="00616206"/>
    <w:rsid w:val="00616250"/>
    <w:rsid w:val="00616813"/>
    <w:rsid w:val="00616ACC"/>
    <w:rsid w:val="00617251"/>
    <w:rsid w:val="006207E2"/>
    <w:rsid w:val="0062101C"/>
    <w:rsid w:val="0062277F"/>
    <w:rsid w:val="0062354A"/>
    <w:rsid w:val="00623608"/>
    <w:rsid w:val="006237C6"/>
    <w:rsid w:val="00623B3B"/>
    <w:rsid w:val="00623C90"/>
    <w:rsid w:val="0062422B"/>
    <w:rsid w:val="00624690"/>
    <w:rsid w:val="00624A5E"/>
    <w:rsid w:val="0062545B"/>
    <w:rsid w:val="0062558A"/>
    <w:rsid w:val="006255FF"/>
    <w:rsid w:val="0062593E"/>
    <w:rsid w:val="00625CBE"/>
    <w:rsid w:val="00626037"/>
    <w:rsid w:val="00626408"/>
    <w:rsid w:val="006265B6"/>
    <w:rsid w:val="00627332"/>
    <w:rsid w:val="00630994"/>
    <w:rsid w:val="00630FA2"/>
    <w:rsid w:val="0063114E"/>
    <w:rsid w:val="00632C95"/>
    <w:rsid w:val="00634237"/>
    <w:rsid w:val="00634492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4D1B"/>
    <w:rsid w:val="00645CB4"/>
    <w:rsid w:val="00645F71"/>
    <w:rsid w:val="0064636E"/>
    <w:rsid w:val="00646774"/>
    <w:rsid w:val="00647630"/>
    <w:rsid w:val="0065084B"/>
    <w:rsid w:val="00650987"/>
    <w:rsid w:val="00650C6F"/>
    <w:rsid w:val="00650C80"/>
    <w:rsid w:val="00651217"/>
    <w:rsid w:val="00651C77"/>
    <w:rsid w:val="00651D26"/>
    <w:rsid w:val="00651DF1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5707D"/>
    <w:rsid w:val="006601EC"/>
    <w:rsid w:val="0066062A"/>
    <w:rsid w:val="00660C43"/>
    <w:rsid w:val="00661B0D"/>
    <w:rsid w:val="00662BCE"/>
    <w:rsid w:val="00663005"/>
    <w:rsid w:val="00663497"/>
    <w:rsid w:val="006634F5"/>
    <w:rsid w:val="00664277"/>
    <w:rsid w:val="006645EB"/>
    <w:rsid w:val="00664C81"/>
    <w:rsid w:val="006655F9"/>
    <w:rsid w:val="00665A57"/>
    <w:rsid w:val="00666349"/>
    <w:rsid w:val="006664AE"/>
    <w:rsid w:val="00666E12"/>
    <w:rsid w:val="00666EFF"/>
    <w:rsid w:val="00670EEF"/>
    <w:rsid w:val="006712DD"/>
    <w:rsid w:val="006720D9"/>
    <w:rsid w:val="00674B0F"/>
    <w:rsid w:val="00675A4B"/>
    <w:rsid w:val="006761FD"/>
    <w:rsid w:val="006806DE"/>
    <w:rsid w:val="006833F0"/>
    <w:rsid w:val="00683475"/>
    <w:rsid w:val="00683AF0"/>
    <w:rsid w:val="00684650"/>
    <w:rsid w:val="006847F9"/>
    <w:rsid w:val="0068495F"/>
    <w:rsid w:val="00685041"/>
    <w:rsid w:val="00685C5C"/>
    <w:rsid w:val="006860AE"/>
    <w:rsid w:val="006865ED"/>
    <w:rsid w:val="006869FB"/>
    <w:rsid w:val="00687261"/>
    <w:rsid w:val="00691062"/>
    <w:rsid w:val="0069225E"/>
    <w:rsid w:val="006925AD"/>
    <w:rsid w:val="00693B09"/>
    <w:rsid w:val="00693C84"/>
    <w:rsid w:val="00694630"/>
    <w:rsid w:val="00695692"/>
    <w:rsid w:val="00695FE4"/>
    <w:rsid w:val="00696439"/>
    <w:rsid w:val="006964C7"/>
    <w:rsid w:val="006968BC"/>
    <w:rsid w:val="006971F4"/>
    <w:rsid w:val="006972E0"/>
    <w:rsid w:val="00697426"/>
    <w:rsid w:val="006977EB"/>
    <w:rsid w:val="00697A2A"/>
    <w:rsid w:val="00697E82"/>
    <w:rsid w:val="006A03A2"/>
    <w:rsid w:val="006A15C1"/>
    <w:rsid w:val="006A165B"/>
    <w:rsid w:val="006A1F16"/>
    <w:rsid w:val="006A21BC"/>
    <w:rsid w:val="006A32D3"/>
    <w:rsid w:val="006A3551"/>
    <w:rsid w:val="006A3C57"/>
    <w:rsid w:val="006A58CB"/>
    <w:rsid w:val="006A643B"/>
    <w:rsid w:val="006A69A6"/>
    <w:rsid w:val="006A79EC"/>
    <w:rsid w:val="006A7B11"/>
    <w:rsid w:val="006A7BC3"/>
    <w:rsid w:val="006A7CB4"/>
    <w:rsid w:val="006B06C6"/>
    <w:rsid w:val="006B076B"/>
    <w:rsid w:val="006B0A75"/>
    <w:rsid w:val="006B0CE6"/>
    <w:rsid w:val="006B218B"/>
    <w:rsid w:val="006B219D"/>
    <w:rsid w:val="006B2CC0"/>
    <w:rsid w:val="006B41E3"/>
    <w:rsid w:val="006B4517"/>
    <w:rsid w:val="006B4714"/>
    <w:rsid w:val="006B471A"/>
    <w:rsid w:val="006B5346"/>
    <w:rsid w:val="006B5554"/>
    <w:rsid w:val="006B555F"/>
    <w:rsid w:val="006B5F2F"/>
    <w:rsid w:val="006B5FBD"/>
    <w:rsid w:val="006B62EC"/>
    <w:rsid w:val="006B669A"/>
    <w:rsid w:val="006B676E"/>
    <w:rsid w:val="006B6BAB"/>
    <w:rsid w:val="006B7F85"/>
    <w:rsid w:val="006C087B"/>
    <w:rsid w:val="006C137A"/>
    <w:rsid w:val="006C2240"/>
    <w:rsid w:val="006C57CA"/>
    <w:rsid w:val="006C5D2F"/>
    <w:rsid w:val="006C5DE7"/>
    <w:rsid w:val="006C77BE"/>
    <w:rsid w:val="006C77D8"/>
    <w:rsid w:val="006C79F7"/>
    <w:rsid w:val="006D141F"/>
    <w:rsid w:val="006D1D79"/>
    <w:rsid w:val="006D403D"/>
    <w:rsid w:val="006D47C1"/>
    <w:rsid w:val="006D499F"/>
    <w:rsid w:val="006D568B"/>
    <w:rsid w:val="006D5EB2"/>
    <w:rsid w:val="006D5FE0"/>
    <w:rsid w:val="006D6BA5"/>
    <w:rsid w:val="006D7B2C"/>
    <w:rsid w:val="006E04EF"/>
    <w:rsid w:val="006E0A56"/>
    <w:rsid w:val="006E0D68"/>
    <w:rsid w:val="006E2040"/>
    <w:rsid w:val="006E2367"/>
    <w:rsid w:val="006E2581"/>
    <w:rsid w:val="006E36B1"/>
    <w:rsid w:val="006E38C3"/>
    <w:rsid w:val="006E4364"/>
    <w:rsid w:val="006E45F7"/>
    <w:rsid w:val="006E4A28"/>
    <w:rsid w:val="006E4F28"/>
    <w:rsid w:val="006E5A6F"/>
    <w:rsid w:val="006E5FAF"/>
    <w:rsid w:val="006E64E9"/>
    <w:rsid w:val="006E67E2"/>
    <w:rsid w:val="006E68B6"/>
    <w:rsid w:val="006E68BC"/>
    <w:rsid w:val="006E790D"/>
    <w:rsid w:val="006F05E2"/>
    <w:rsid w:val="006F0851"/>
    <w:rsid w:val="006F0F65"/>
    <w:rsid w:val="006F1E98"/>
    <w:rsid w:val="006F2B07"/>
    <w:rsid w:val="006F2C2D"/>
    <w:rsid w:val="006F415D"/>
    <w:rsid w:val="006F5118"/>
    <w:rsid w:val="006F7BDF"/>
    <w:rsid w:val="00700F3A"/>
    <w:rsid w:val="0070105D"/>
    <w:rsid w:val="00701799"/>
    <w:rsid w:val="00701901"/>
    <w:rsid w:val="00703334"/>
    <w:rsid w:val="00703DF2"/>
    <w:rsid w:val="00703FA5"/>
    <w:rsid w:val="00705FFF"/>
    <w:rsid w:val="00706F5E"/>
    <w:rsid w:val="00706FC0"/>
    <w:rsid w:val="00707E0F"/>
    <w:rsid w:val="0071072B"/>
    <w:rsid w:val="007109B4"/>
    <w:rsid w:val="00711BE4"/>
    <w:rsid w:val="00712392"/>
    <w:rsid w:val="00713F62"/>
    <w:rsid w:val="00714287"/>
    <w:rsid w:val="00714CF6"/>
    <w:rsid w:val="0071512B"/>
    <w:rsid w:val="00716213"/>
    <w:rsid w:val="00716584"/>
    <w:rsid w:val="00716710"/>
    <w:rsid w:val="00717469"/>
    <w:rsid w:val="00717CD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6634"/>
    <w:rsid w:val="007273BD"/>
    <w:rsid w:val="007274B1"/>
    <w:rsid w:val="0072770A"/>
    <w:rsid w:val="007279C8"/>
    <w:rsid w:val="0073007B"/>
    <w:rsid w:val="007312C5"/>
    <w:rsid w:val="00731A59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553"/>
    <w:rsid w:val="00740685"/>
    <w:rsid w:val="00740A66"/>
    <w:rsid w:val="00740F24"/>
    <w:rsid w:val="00741BA9"/>
    <w:rsid w:val="00741F81"/>
    <w:rsid w:val="00742D53"/>
    <w:rsid w:val="007437E1"/>
    <w:rsid w:val="00743CD9"/>
    <w:rsid w:val="007458C1"/>
    <w:rsid w:val="00747788"/>
    <w:rsid w:val="0075044F"/>
    <w:rsid w:val="007509B4"/>
    <w:rsid w:val="00750D70"/>
    <w:rsid w:val="00752F15"/>
    <w:rsid w:val="00754F22"/>
    <w:rsid w:val="00755069"/>
    <w:rsid w:val="0075545A"/>
    <w:rsid w:val="00756692"/>
    <w:rsid w:val="00756DC0"/>
    <w:rsid w:val="00757223"/>
    <w:rsid w:val="00757A67"/>
    <w:rsid w:val="007603A2"/>
    <w:rsid w:val="0076056A"/>
    <w:rsid w:val="00761735"/>
    <w:rsid w:val="00761F3E"/>
    <w:rsid w:val="0076215F"/>
    <w:rsid w:val="007626DE"/>
    <w:rsid w:val="00762D1E"/>
    <w:rsid w:val="00763F45"/>
    <w:rsid w:val="0076421B"/>
    <w:rsid w:val="0076482F"/>
    <w:rsid w:val="00764D83"/>
    <w:rsid w:val="00765151"/>
    <w:rsid w:val="007651E1"/>
    <w:rsid w:val="00766A1F"/>
    <w:rsid w:val="00766C79"/>
    <w:rsid w:val="007675F3"/>
    <w:rsid w:val="007705A1"/>
    <w:rsid w:val="0077079C"/>
    <w:rsid w:val="00770C2F"/>
    <w:rsid w:val="0077163A"/>
    <w:rsid w:val="00771A3F"/>
    <w:rsid w:val="00773733"/>
    <w:rsid w:val="00773CD4"/>
    <w:rsid w:val="0077604D"/>
    <w:rsid w:val="00776BE2"/>
    <w:rsid w:val="007775F5"/>
    <w:rsid w:val="00780773"/>
    <w:rsid w:val="0078081B"/>
    <w:rsid w:val="00780BFE"/>
    <w:rsid w:val="00781BF2"/>
    <w:rsid w:val="007834D6"/>
    <w:rsid w:val="00785D3D"/>
    <w:rsid w:val="00786828"/>
    <w:rsid w:val="007868D9"/>
    <w:rsid w:val="00786919"/>
    <w:rsid w:val="00790806"/>
    <w:rsid w:val="00790FA6"/>
    <w:rsid w:val="00791F26"/>
    <w:rsid w:val="0079381C"/>
    <w:rsid w:val="007941B2"/>
    <w:rsid w:val="0079499F"/>
    <w:rsid w:val="00794D72"/>
    <w:rsid w:val="00795838"/>
    <w:rsid w:val="00796E5A"/>
    <w:rsid w:val="00797613"/>
    <w:rsid w:val="007A060E"/>
    <w:rsid w:val="007A15A7"/>
    <w:rsid w:val="007A1A9B"/>
    <w:rsid w:val="007A299C"/>
    <w:rsid w:val="007A3996"/>
    <w:rsid w:val="007A403B"/>
    <w:rsid w:val="007A4E2F"/>
    <w:rsid w:val="007A5CC6"/>
    <w:rsid w:val="007A5D4B"/>
    <w:rsid w:val="007A60DB"/>
    <w:rsid w:val="007B1487"/>
    <w:rsid w:val="007B2FB0"/>
    <w:rsid w:val="007B33DD"/>
    <w:rsid w:val="007B36CF"/>
    <w:rsid w:val="007B40B2"/>
    <w:rsid w:val="007B4B7E"/>
    <w:rsid w:val="007B4BAF"/>
    <w:rsid w:val="007B5A60"/>
    <w:rsid w:val="007B7F48"/>
    <w:rsid w:val="007C17AD"/>
    <w:rsid w:val="007C17F1"/>
    <w:rsid w:val="007C18A4"/>
    <w:rsid w:val="007C2197"/>
    <w:rsid w:val="007C2C4D"/>
    <w:rsid w:val="007C30B2"/>
    <w:rsid w:val="007C37E1"/>
    <w:rsid w:val="007C3AD3"/>
    <w:rsid w:val="007C475C"/>
    <w:rsid w:val="007C491E"/>
    <w:rsid w:val="007C52DA"/>
    <w:rsid w:val="007C72E7"/>
    <w:rsid w:val="007C73DC"/>
    <w:rsid w:val="007C787F"/>
    <w:rsid w:val="007C7B49"/>
    <w:rsid w:val="007D0F40"/>
    <w:rsid w:val="007D1F1B"/>
    <w:rsid w:val="007D2096"/>
    <w:rsid w:val="007D2139"/>
    <w:rsid w:val="007D24AC"/>
    <w:rsid w:val="007D2ACD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C45"/>
    <w:rsid w:val="007E0E51"/>
    <w:rsid w:val="007E11B2"/>
    <w:rsid w:val="007E145E"/>
    <w:rsid w:val="007E39FE"/>
    <w:rsid w:val="007E3B12"/>
    <w:rsid w:val="007E51EE"/>
    <w:rsid w:val="007E528B"/>
    <w:rsid w:val="007E709E"/>
    <w:rsid w:val="007E7339"/>
    <w:rsid w:val="007E79D0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3C4C"/>
    <w:rsid w:val="007F404E"/>
    <w:rsid w:val="007F44F6"/>
    <w:rsid w:val="007F4F31"/>
    <w:rsid w:val="007F4F86"/>
    <w:rsid w:val="007F61E9"/>
    <w:rsid w:val="007F66D2"/>
    <w:rsid w:val="00800184"/>
    <w:rsid w:val="00800202"/>
    <w:rsid w:val="008010E3"/>
    <w:rsid w:val="00802A41"/>
    <w:rsid w:val="00802EDF"/>
    <w:rsid w:val="00803C37"/>
    <w:rsid w:val="00803CDA"/>
    <w:rsid w:val="008040AA"/>
    <w:rsid w:val="008041A2"/>
    <w:rsid w:val="00805CCF"/>
    <w:rsid w:val="008062B7"/>
    <w:rsid w:val="008066C6"/>
    <w:rsid w:val="00806F3B"/>
    <w:rsid w:val="008070B1"/>
    <w:rsid w:val="0080769D"/>
    <w:rsid w:val="008101AA"/>
    <w:rsid w:val="0081050F"/>
    <w:rsid w:val="00810EA3"/>
    <w:rsid w:val="0081196F"/>
    <w:rsid w:val="00811EC2"/>
    <w:rsid w:val="008131BC"/>
    <w:rsid w:val="008136D5"/>
    <w:rsid w:val="008145CD"/>
    <w:rsid w:val="0081461F"/>
    <w:rsid w:val="00814B5F"/>
    <w:rsid w:val="00814EED"/>
    <w:rsid w:val="0081538B"/>
    <w:rsid w:val="00815B42"/>
    <w:rsid w:val="00816581"/>
    <w:rsid w:val="00817789"/>
    <w:rsid w:val="008201CB"/>
    <w:rsid w:val="00820416"/>
    <w:rsid w:val="008206FF"/>
    <w:rsid w:val="008209AB"/>
    <w:rsid w:val="00820FAC"/>
    <w:rsid w:val="00822B40"/>
    <w:rsid w:val="00823C53"/>
    <w:rsid w:val="00825EEC"/>
    <w:rsid w:val="0082629A"/>
    <w:rsid w:val="008270E7"/>
    <w:rsid w:val="008304A8"/>
    <w:rsid w:val="008308A9"/>
    <w:rsid w:val="00830A37"/>
    <w:rsid w:val="00830EB9"/>
    <w:rsid w:val="00833536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85E"/>
    <w:rsid w:val="00840B26"/>
    <w:rsid w:val="008414F7"/>
    <w:rsid w:val="00841B8C"/>
    <w:rsid w:val="00842344"/>
    <w:rsid w:val="00842CC9"/>
    <w:rsid w:val="00843545"/>
    <w:rsid w:val="00844589"/>
    <w:rsid w:val="0084495B"/>
    <w:rsid w:val="00844EA7"/>
    <w:rsid w:val="00844FA5"/>
    <w:rsid w:val="00845081"/>
    <w:rsid w:val="0084525F"/>
    <w:rsid w:val="0084578D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E94"/>
    <w:rsid w:val="00853F0D"/>
    <w:rsid w:val="00854720"/>
    <w:rsid w:val="00855E0F"/>
    <w:rsid w:val="00855E4C"/>
    <w:rsid w:val="00855EA8"/>
    <w:rsid w:val="00855F25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0E10"/>
    <w:rsid w:val="008616F8"/>
    <w:rsid w:val="008621E2"/>
    <w:rsid w:val="008627ED"/>
    <w:rsid w:val="008643C5"/>
    <w:rsid w:val="00864700"/>
    <w:rsid w:val="00866386"/>
    <w:rsid w:val="00866762"/>
    <w:rsid w:val="00866950"/>
    <w:rsid w:val="00866E7D"/>
    <w:rsid w:val="00867057"/>
    <w:rsid w:val="008673FC"/>
    <w:rsid w:val="00870392"/>
    <w:rsid w:val="00870837"/>
    <w:rsid w:val="00870C22"/>
    <w:rsid w:val="00871BB2"/>
    <w:rsid w:val="0087293B"/>
    <w:rsid w:val="00872DCC"/>
    <w:rsid w:val="00873DB8"/>
    <w:rsid w:val="00874C34"/>
    <w:rsid w:val="008758B8"/>
    <w:rsid w:val="008760FC"/>
    <w:rsid w:val="00876AE9"/>
    <w:rsid w:val="00877009"/>
    <w:rsid w:val="00877EBB"/>
    <w:rsid w:val="0088154A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964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23C2"/>
    <w:rsid w:val="008A254D"/>
    <w:rsid w:val="008A3697"/>
    <w:rsid w:val="008A477D"/>
    <w:rsid w:val="008A5B94"/>
    <w:rsid w:val="008A5D04"/>
    <w:rsid w:val="008A7A9C"/>
    <w:rsid w:val="008A7E74"/>
    <w:rsid w:val="008B00AD"/>
    <w:rsid w:val="008B1072"/>
    <w:rsid w:val="008B1494"/>
    <w:rsid w:val="008B248D"/>
    <w:rsid w:val="008B36DA"/>
    <w:rsid w:val="008B386E"/>
    <w:rsid w:val="008B3C22"/>
    <w:rsid w:val="008B416A"/>
    <w:rsid w:val="008B41EA"/>
    <w:rsid w:val="008B4255"/>
    <w:rsid w:val="008B4A2A"/>
    <w:rsid w:val="008B565D"/>
    <w:rsid w:val="008B6034"/>
    <w:rsid w:val="008B6C10"/>
    <w:rsid w:val="008B7BD5"/>
    <w:rsid w:val="008C0D6E"/>
    <w:rsid w:val="008C1554"/>
    <w:rsid w:val="008C168D"/>
    <w:rsid w:val="008C19D6"/>
    <w:rsid w:val="008C2BC7"/>
    <w:rsid w:val="008C368D"/>
    <w:rsid w:val="008C3BCC"/>
    <w:rsid w:val="008C4335"/>
    <w:rsid w:val="008C5FA3"/>
    <w:rsid w:val="008C69CF"/>
    <w:rsid w:val="008C69E4"/>
    <w:rsid w:val="008D1598"/>
    <w:rsid w:val="008D198C"/>
    <w:rsid w:val="008D2D82"/>
    <w:rsid w:val="008D311B"/>
    <w:rsid w:val="008D38CB"/>
    <w:rsid w:val="008D3F98"/>
    <w:rsid w:val="008D4222"/>
    <w:rsid w:val="008D47D5"/>
    <w:rsid w:val="008D487D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3F1E"/>
    <w:rsid w:val="008E4338"/>
    <w:rsid w:val="008E584E"/>
    <w:rsid w:val="008E611C"/>
    <w:rsid w:val="008E63DA"/>
    <w:rsid w:val="008E6426"/>
    <w:rsid w:val="008E7063"/>
    <w:rsid w:val="008F0199"/>
    <w:rsid w:val="008F051F"/>
    <w:rsid w:val="008F0641"/>
    <w:rsid w:val="008F0697"/>
    <w:rsid w:val="008F0A1E"/>
    <w:rsid w:val="008F14F9"/>
    <w:rsid w:val="008F1AAF"/>
    <w:rsid w:val="008F231B"/>
    <w:rsid w:val="008F2372"/>
    <w:rsid w:val="008F3CE3"/>
    <w:rsid w:val="008F3E3D"/>
    <w:rsid w:val="008F3E5B"/>
    <w:rsid w:val="008F48DA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2AA1"/>
    <w:rsid w:val="00902C05"/>
    <w:rsid w:val="0090332E"/>
    <w:rsid w:val="009037F5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138"/>
    <w:rsid w:val="009129EF"/>
    <w:rsid w:val="00913A54"/>
    <w:rsid w:val="00913D37"/>
    <w:rsid w:val="00914BD1"/>
    <w:rsid w:val="00915A50"/>
    <w:rsid w:val="009160AC"/>
    <w:rsid w:val="009169FB"/>
    <w:rsid w:val="00917C57"/>
    <w:rsid w:val="00917CA3"/>
    <w:rsid w:val="009210C9"/>
    <w:rsid w:val="0092111F"/>
    <w:rsid w:val="0092202F"/>
    <w:rsid w:val="009223CB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871"/>
    <w:rsid w:val="00933B7A"/>
    <w:rsid w:val="00934309"/>
    <w:rsid w:val="00934748"/>
    <w:rsid w:val="00935530"/>
    <w:rsid w:val="00936A4F"/>
    <w:rsid w:val="0093720D"/>
    <w:rsid w:val="009376B4"/>
    <w:rsid w:val="00940681"/>
    <w:rsid w:val="009414DF"/>
    <w:rsid w:val="009427ED"/>
    <w:rsid w:val="009429A3"/>
    <w:rsid w:val="00942A85"/>
    <w:rsid w:val="00943533"/>
    <w:rsid w:val="00943D72"/>
    <w:rsid w:val="00946290"/>
    <w:rsid w:val="009463BD"/>
    <w:rsid w:val="009465C4"/>
    <w:rsid w:val="009466DE"/>
    <w:rsid w:val="00946D32"/>
    <w:rsid w:val="00946E9B"/>
    <w:rsid w:val="00950BF8"/>
    <w:rsid w:val="0095134D"/>
    <w:rsid w:val="0095146C"/>
    <w:rsid w:val="009516EF"/>
    <w:rsid w:val="00952B43"/>
    <w:rsid w:val="00952E14"/>
    <w:rsid w:val="00954BB0"/>
    <w:rsid w:val="00954D6D"/>
    <w:rsid w:val="0095502A"/>
    <w:rsid w:val="0095571B"/>
    <w:rsid w:val="0095584E"/>
    <w:rsid w:val="00955B12"/>
    <w:rsid w:val="00956101"/>
    <w:rsid w:val="00957B20"/>
    <w:rsid w:val="00957F93"/>
    <w:rsid w:val="00960731"/>
    <w:rsid w:val="009607DD"/>
    <w:rsid w:val="0096092D"/>
    <w:rsid w:val="0096274D"/>
    <w:rsid w:val="00963D11"/>
    <w:rsid w:val="00964790"/>
    <w:rsid w:val="0096558C"/>
    <w:rsid w:val="00966096"/>
    <w:rsid w:val="00966441"/>
    <w:rsid w:val="00972398"/>
    <w:rsid w:val="00973869"/>
    <w:rsid w:val="00973FE5"/>
    <w:rsid w:val="00977EC5"/>
    <w:rsid w:val="00980D66"/>
    <w:rsid w:val="00981B16"/>
    <w:rsid w:val="00982B8E"/>
    <w:rsid w:val="00982CB2"/>
    <w:rsid w:val="009837D3"/>
    <w:rsid w:val="00983A71"/>
    <w:rsid w:val="00984494"/>
    <w:rsid w:val="009846A8"/>
    <w:rsid w:val="009849B5"/>
    <w:rsid w:val="00985096"/>
    <w:rsid w:val="0098513F"/>
    <w:rsid w:val="00985229"/>
    <w:rsid w:val="00985A1B"/>
    <w:rsid w:val="009862EC"/>
    <w:rsid w:val="00986B8B"/>
    <w:rsid w:val="009875B8"/>
    <w:rsid w:val="00987CD8"/>
    <w:rsid w:val="00987F4C"/>
    <w:rsid w:val="0099038F"/>
    <w:rsid w:val="00990E0E"/>
    <w:rsid w:val="00991992"/>
    <w:rsid w:val="00991F11"/>
    <w:rsid w:val="00992E3E"/>
    <w:rsid w:val="0099380E"/>
    <w:rsid w:val="00993F9C"/>
    <w:rsid w:val="00995FEE"/>
    <w:rsid w:val="0099662C"/>
    <w:rsid w:val="00996856"/>
    <w:rsid w:val="0099701C"/>
    <w:rsid w:val="00997293"/>
    <w:rsid w:val="00997F2F"/>
    <w:rsid w:val="009A1394"/>
    <w:rsid w:val="009A2072"/>
    <w:rsid w:val="009A26CB"/>
    <w:rsid w:val="009A2AC6"/>
    <w:rsid w:val="009A3431"/>
    <w:rsid w:val="009A4E31"/>
    <w:rsid w:val="009A5944"/>
    <w:rsid w:val="009A67BA"/>
    <w:rsid w:val="009A7530"/>
    <w:rsid w:val="009B084F"/>
    <w:rsid w:val="009B1960"/>
    <w:rsid w:val="009B2F0E"/>
    <w:rsid w:val="009B3588"/>
    <w:rsid w:val="009B4014"/>
    <w:rsid w:val="009B4245"/>
    <w:rsid w:val="009B5C28"/>
    <w:rsid w:val="009C005F"/>
    <w:rsid w:val="009C201B"/>
    <w:rsid w:val="009C299B"/>
    <w:rsid w:val="009C2BCC"/>
    <w:rsid w:val="009C3782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16C9"/>
    <w:rsid w:val="009E2887"/>
    <w:rsid w:val="009E2F47"/>
    <w:rsid w:val="009E53E6"/>
    <w:rsid w:val="009E678F"/>
    <w:rsid w:val="009E6E66"/>
    <w:rsid w:val="009E70BC"/>
    <w:rsid w:val="009F06E6"/>
    <w:rsid w:val="009F089F"/>
    <w:rsid w:val="009F08F8"/>
    <w:rsid w:val="009F1A6E"/>
    <w:rsid w:val="009F233B"/>
    <w:rsid w:val="009F257D"/>
    <w:rsid w:val="009F2859"/>
    <w:rsid w:val="009F2C42"/>
    <w:rsid w:val="009F38D0"/>
    <w:rsid w:val="009F494E"/>
    <w:rsid w:val="009F4D71"/>
    <w:rsid w:val="009F67DF"/>
    <w:rsid w:val="009F78DC"/>
    <w:rsid w:val="00A005FD"/>
    <w:rsid w:val="00A00CE6"/>
    <w:rsid w:val="00A00E82"/>
    <w:rsid w:val="00A0142C"/>
    <w:rsid w:val="00A018BA"/>
    <w:rsid w:val="00A0212E"/>
    <w:rsid w:val="00A02FD9"/>
    <w:rsid w:val="00A046D0"/>
    <w:rsid w:val="00A0599F"/>
    <w:rsid w:val="00A05E28"/>
    <w:rsid w:val="00A10293"/>
    <w:rsid w:val="00A10992"/>
    <w:rsid w:val="00A10C88"/>
    <w:rsid w:val="00A1130F"/>
    <w:rsid w:val="00A13B90"/>
    <w:rsid w:val="00A14494"/>
    <w:rsid w:val="00A14C04"/>
    <w:rsid w:val="00A1793D"/>
    <w:rsid w:val="00A179D0"/>
    <w:rsid w:val="00A21184"/>
    <w:rsid w:val="00A21CAC"/>
    <w:rsid w:val="00A21CD0"/>
    <w:rsid w:val="00A21D6F"/>
    <w:rsid w:val="00A23449"/>
    <w:rsid w:val="00A247CB"/>
    <w:rsid w:val="00A24822"/>
    <w:rsid w:val="00A25BFF"/>
    <w:rsid w:val="00A25E84"/>
    <w:rsid w:val="00A25F92"/>
    <w:rsid w:val="00A26D1D"/>
    <w:rsid w:val="00A27484"/>
    <w:rsid w:val="00A27AD1"/>
    <w:rsid w:val="00A27D98"/>
    <w:rsid w:val="00A313D0"/>
    <w:rsid w:val="00A3146B"/>
    <w:rsid w:val="00A31B64"/>
    <w:rsid w:val="00A3209C"/>
    <w:rsid w:val="00A3294B"/>
    <w:rsid w:val="00A32D38"/>
    <w:rsid w:val="00A337EF"/>
    <w:rsid w:val="00A34661"/>
    <w:rsid w:val="00A352E3"/>
    <w:rsid w:val="00A35E76"/>
    <w:rsid w:val="00A36CFE"/>
    <w:rsid w:val="00A3766B"/>
    <w:rsid w:val="00A37CFF"/>
    <w:rsid w:val="00A37D79"/>
    <w:rsid w:val="00A4054C"/>
    <w:rsid w:val="00A41438"/>
    <w:rsid w:val="00A43588"/>
    <w:rsid w:val="00A44EAE"/>
    <w:rsid w:val="00A4519A"/>
    <w:rsid w:val="00A46143"/>
    <w:rsid w:val="00A470AC"/>
    <w:rsid w:val="00A47615"/>
    <w:rsid w:val="00A47B03"/>
    <w:rsid w:val="00A51347"/>
    <w:rsid w:val="00A51520"/>
    <w:rsid w:val="00A51548"/>
    <w:rsid w:val="00A525CB"/>
    <w:rsid w:val="00A52848"/>
    <w:rsid w:val="00A5316C"/>
    <w:rsid w:val="00A53938"/>
    <w:rsid w:val="00A542EF"/>
    <w:rsid w:val="00A55012"/>
    <w:rsid w:val="00A5527B"/>
    <w:rsid w:val="00A56E16"/>
    <w:rsid w:val="00A574C1"/>
    <w:rsid w:val="00A57872"/>
    <w:rsid w:val="00A60A10"/>
    <w:rsid w:val="00A612E9"/>
    <w:rsid w:val="00A61930"/>
    <w:rsid w:val="00A61B80"/>
    <w:rsid w:val="00A624C5"/>
    <w:rsid w:val="00A63291"/>
    <w:rsid w:val="00A65E8D"/>
    <w:rsid w:val="00A66486"/>
    <w:rsid w:val="00A6662B"/>
    <w:rsid w:val="00A679DE"/>
    <w:rsid w:val="00A70617"/>
    <w:rsid w:val="00A7066A"/>
    <w:rsid w:val="00A709BF"/>
    <w:rsid w:val="00A7118A"/>
    <w:rsid w:val="00A714ED"/>
    <w:rsid w:val="00A7166D"/>
    <w:rsid w:val="00A71BAB"/>
    <w:rsid w:val="00A72652"/>
    <w:rsid w:val="00A7586C"/>
    <w:rsid w:val="00A760CB"/>
    <w:rsid w:val="00A77AC2"/>
    <w:rsid w:val="00A8109C"/>
    <w:rsid w:val="00A817C9"/>
    <w:rsid w:val="00A82429"/>
    <w:rsid w:val="00A82829"/>
    <w:rsid w:val="00A834A2"/>
    <w:rsid w:val="00A83530"/>
    <w:rsid w:val="00A84444"/>
    <w:rsid w:val="00A844DD"/>
    <w:rsid w:val="00A8532B"/>
    <w:rsid w:val="00A85C5F"/>
    <w:rsid w:val="00A86C62"/>
    <w:rsid w:val="00A8705F"/>
    <w:rsid w:val="00A87FED"/>
    <w:rsid w:val="00A913F0"/>
    <w:rsid w:val="00A91B09"/>
    <w:rsid w:val="00A91D81"/>
    <w:rsid w:val="00A92085"/>
    <w:rsid w:val="00A93490"/>
    <w:rsid w:val="00A938E3"/>
    <w:rsid w:val="00A94735"/>
    <w:rsid w:val="00A94C48"/>
    <w:rsid w:val="00A94FBF"/>
    <w:rsid w:val="00A95234"/>
    <w:rsid w:val="00A961CA"/>
    <w:rsid w:val="00A978E9"/>
    <w:rsid w:val="00A97EAC"/>
    <w:rsid w:val="00AA0C2F"/>
    <w:rsid w:val="00AA0CA4"/>
    <w:rsid w:val="00AA1DB1"/>
    <w:rsid w:val="00AA1DC1"/>
    <w:rsid w:val="00AA3A85"/>
    <w:rsid w:val="00AA3DFD"/>
    <w:rsid w:val="00AA5103"/>
    <w:rsid w:val="00AA587C"/>
    <w:rsid w:val="00AA5CFA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9D2"/>
    <w:rsid w:val="00AB5B80"/>
    <w:rsid w:val="00AB5F8D"/>
    <w:rsid w:val="00AB69B6"/>
    <w:rsid w:val="00AB702F"/>
    <w:rsid w:val="00AB7310"/>
    <w:rsid w:val="00AB7606"/>
    <w:rsid w:val="00AC03CF"/>
    <w:rsid w:val="00AC1752"/>
    <w:rsid w:val="00AC1814"/>
    <w:rsid w:val="00AC2038"/>
    <w:rsid w:val="00AC28A8"/>
    <w:rsid w:val="00AC3F30"/>
    <w:rsid w:val="00AC4F36"/>
    <w:rsid w:val="00AC5E58"/>
    <w:rsid w:val="00AC6E34"/>
    <w:rsid w:val="00AC6EB6"/>
    <w:rsid w:val="00AC7F67"/>
    <w:rsid w:val="00AD041C"/>
    <w:rsid w:val="00AD0640"/>
    <w:rsid w:val="00AD0B41"/>
    <w:rsid w:val="00AD2300"/>
    <w:rsid w:val="00AD27A6"/>
    <w:rsid w:val="00AD3C89"/>
    <w:rsid w:val="00AD6218"/>
    <w:rsid w:val="00AD7C7E"/>
    <w:rsid w:val="00AE08C3"/>
    <w:rsid w:val="00AE1056"/>
    <w:rsid w:val="00AE19C6"/>
    <w:rsid w:val="00AE22E0"/>
    <w:rsid w:val="00AE236F"/>
    <w:rsid w:val="00AE2536"/>
    <w:rsid w:val="00AE25A3"/>
    <w:rsid w:val="00AE5386"/>
    <w:rsid w:val="00AE6009"/>
    <w:rsid w:val="00AE7A4A"/>
    <w:rsid w:val="00AF0796"/>
    <w:rsid w:val="00AF19C3"/>
    <w:rsid w:val="00AF1DD6"/>
    <w:rsid w:val="00AF3697"/>
    <w:rsid w:val="00AF4EBA"/>
    <w:rsid w:val="00AF5304"/>
    <w:rsid w:val="00AF5502"/>
    <w:rsid w:val="00AF7CB9"/>
    <w:rsid w:val="00B00338"/>
    <w:rsid w:val="00B00AAB"/>
    <w:rsid w:val="00B015DB"/>
    <w:rsid w:val="00B01AE0"/>
    <w:rsid w:val="00B02687"/>
    <w:rsid w:val="00B0275F"/>
    <w:rsid w:val="00B031A3"/>
    <w:rsid w:val="00B03334"/>
    <w:rsid w:val="00B03B7C"/>
    <w:rsid w:val="00B040DD"/>
    <w:rsid w:val="00B06BD1"/>
    <w:rsid w:val="00B10C04"/>
    <w:rsid w:val="00B11879"/>
    <w:rsid w:val="00B11D71"/>
    <w:rsid w:val="00B1273E"/>
    <w:rsid w:val="00B13637"/>
    <w:rsid w:val="00B13DD2"/>
    <w:rsid w:val="00B13F66"/>
    <w:rsid w:val="00B14583"/>
    <w:rsid w:val="00B16D33"/>
    <w:rsid w:val="00B171C1"/>
    <w:rsid w:val="00B178D6"/>
    <w:rsid w:val="00B17F63"/>
    <w:rsid w:val="00B20342"/>
    <w:rsid w:val="00B206FC"/>
    <w:rsid w:val="00B20CE7"/>
    <w:rsid w:val="00B211B4"/>
    <w:rsid w:val="00B218F7"/>
    <w:rsid w:val="00B22383"/>
    <w:rsid w:val="00B23227"/>
    <w:rsid w:val="00B238A8"/>
    <w:rsid w:val="00B241E9"/>
    <w:rsid w:val="00B24E4E"/>
    <w:rsid w:val="00B25160"/>
    <w:rsid w:val="00B25EF4"/>
    <w:rsid w:val="00B263BA"/>
    <w:rsid w:val="00B2703F"/>
    <w:rsid w:val="00B271F9"/>
    <w:rsid w:val="00B2720B"/>
    <w:rsid w:val="00B276A1"/>
    <w:rsid w:val="00B30819"/>
    <w:rsid w:val="00B314A4"/>
    <w:rsid w:val="00B31E3D"/>
    <w:rsid w:val="00B34BA5"/>
    <w:rsid w:val="00B351D7"/>
    <w:rsid w:val="00B353C0"/>
    <w:rsid w:val="00B3691F"/>
    <w:rsid w:val="00B36EFC"/>
    <w:rsid w:val="00B4032D"/>
    <w:rsid w:val="00B40531"/>
    <w:rsid w:val="00B40B17"/>
    <w:rsid w:val="00B4480D"/>
    <w:rsid w:val="00B44CDD"/>
    <w:rsid w:val="00B45291"/>
    <w:rsid w:val="00B455B3"/>
    <w:rsid w:val="00B458AB"/>
    <w:rsid w:val="00B46456"/>
    <w:rsid w:val="00B468E2"/>
    <w:rsid w:val="00B46E87"/>
    <w:rsid w:val="00B500EB"/>
    <w:rsid w:val="00B506C3"/>
    <w:rsid w:val="00B506D1"/>
    <w:rsid w:val="00B51CD3"/>
    <w:rsid w:val="00B5256A"/>
    <w:rsid w:val="00B52695"/>
    <w:rsid w:val="00B53960"/>
    <w:rsid w:val="00B53D20"/>
    <w:rsid w:val="00B54BBA"/>
    <w:rsid w:val="00B564FA"/>
    <w:rsid w:val="00B571BB"/>
    <w:rsid w:val="00B5783C"/>
    <w:rsid w:val="00B6055E"/>
    <w:rsid w:val="00B620EE"/>
    <w:rsid w:val="00B621E8"/>
    <w:rsid w:val="00B6357A"/>
    <w:rsid w:val="00B63B5D"/>
    <w:rsid w:val="00B645D1"/>
    <w:rsid w:val="00B663CB"/>
    <w:rsid w:val="00B709B7"/>
    <w:rsid w:val="00B70C69"/>
    <w:rsid w:val="00B70C70"/>
    <w:rsid w:val="00B711A3"/>
    <w:rsid w:val="00B7194B"/>
    <w:rsid w:val="00B72AEE"/>
    <w:rsid w:val="00B73045"/>
    <w:rsid w:val="00B73236"/>
    <w:rsid w:val="00B7335B"/>
    <w:rsid w:val="00B73BF6"/>
    <w:rsid w:val="00B74BFB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7747E"/>
    <w:rsid w:val="00B804BF"/>
    <w:rsid w:val="00B81F16"/>
    <w:rsid w:val="00B822DF"/>
    <w:rsid w:val="00B82590"/>
    <w:rsid w:val="00B836D1"/>
    <w:rsid w:val="00B8383C"/>
    <w:rsid w:val="00B8390F"/>
    <w:rsid w:val="00B85428"/>
    <w:rsid w:val="00B85817"/>
    <w:rsid w:val="00B86DD3"/>
    <w:rsid w:val="00B872A1"/>
    <w:rsid w:val="00B90220"/>
    <w:rsid w:val="00B902C8"/>
    <w:rsid w:val="00B9066E"/>
    <w:rsid w:val="00B90B08"/>
    <w:rsid w:val="00B91558"/>
    <w:rsid w:val="00B91830"/>
    <w:rsid w:val="00B921CF"/>
    <w:rsid w:val="00B926A2"/>
    <w:rsid w:val="00B92C0A"/>
    <w:rsid w:val="00B933EB"/>
    <w:rsid w:val="00B95633"/>
    <w:rsid w:val="00B9596D"/>
    <w:rsid w:val="00B95C2C"/>
    <w:rsid w:val="00B95DFC"/>
    <w:rsid w:val="00B9608F"/>
    <w:rsid w:val="00B96293"/>
    <w:rsid w:val="00B9669C"/>
    <w:rsid w:val="00B96F22"/>
    <w:rsid w:val="00B977EA"/>
    <w:rsid w:val="00B97967"/>
    <w:rsid w:val="00BA0FB0"/>
    <w:rsid w:val="00BA2353"/>
    <w:rsid w:val="00BA37DC"/>
    <w:rsid w:val="00BA4578"/>
    <w:rsid w:val="00BA4A6D"/>
    <w:rsid w:val="00BA4AED"/>
    <w:rsid w:val="00BA4D4D"/>
    <w:rsid w:val="00BA4E5A"/>
    <w:rsid w:val="00BA5118"/>
    <w:rsid w:val="00BA5208"/>
    <w:rsid w:val="00BA5548"/>
    <w:rsid w:val="00BA63A2"/>
    <w:rsid w:val="00BA64FA"/>
    <w:rsid w:val="00BA667F"/>
    <w:rsid w:val="00BB0870"/>
    <w:rsid w:val="00BB0953"/>
    <w:rsid w:val="00BB12E3"/>
    <w:rsid w:val="00BB1582"/>
    <w:rsid w:val="00BB2BD6"/>
    <w:rsid w:val="00BB35B1"/>
    <w:rsid w:val="00BB3D29"/>
    <w:rsid w:val="00BB53F8"/>
    <w:rsid w:val="00BB6728"/>
    <w:rsid w:val="00BB6C0F"/>
    <w:rsid w:val="00BB6DA1"/>
    <w:rsid w:val="00BB6FFF"/>
    <w:rsid w:val="00BB7CF2"/>
    <w:rsid w:val="00BB7EFD"/>
    <w:rsid w:val="00BC038B"/>
    <w:rsid w:val="00BC10CE"/>
    <w:rsid w:val="00BC162D"/>
    <w:rsid w:val="00BC1BFD"/>
    <w:rsid w:val="00BC2E5E"/>
    <w:rsid w:val="00BC4EA4"/>
    <w:rsid w:val="00BC64C3"/>
    <w:rsid w:val="00BC6628"/>
    <w:rsid w:val="00BC677E"/>
    <w:rsid w:val="00BC7156"/>
    <w:rsid w:val="00BC734F"/>
    <w:rsid w:val="00BC7A97"/>
    <w:rsid w:val="00BD0864"/>
    <w:rsid w:val="00BD0B8B"/>
    <w:rsid w:val="00BD0E1A"/>
    <w:rsid w:val="00BD1415"/>
    <w:rsid w:val="00BD1908"/>
    <w:rsid w:val="00BD1C07"/>
    <w:rsid w:val="00BD2123"/>
    <w:rsid w:val="00BD27CD"/>
    <w:rsid w:val="00BD3046"/>
    <w:rsid w:val="00BD348D"/>
    <w:rsid w:val="00BD380D"/>
    <w:rsid w:val="00BD54D2"/>
    <w:rsid w:val="00BD668E"/>
    <w:rsid w:val="00BD734C"/>
    <w:rsid w:val="00BD7622"/>
    <w:rsid w:val="00BE023E"/>
    <w:rsid w:val="00BE0619"/>
    <w:rsid w:val="00BE0DA7"/>
    <w:rsid w:val="00BE190D"/>
    <w:rsid w:val="00BE32AB"/>
    <w:rsid w:val="00BE34AE"/>
    <w:rsid w:val="00BE39F6"/>
    <w:rsid w:val="00BE3F95"/>
    <w:rsid w:val="00BE4849"/>
    <w:rsid w:val="00BE64F0"/>
    <w:rsid w:val="00BE74CB"/>
    <w:rsid w:val="00BF04C8"/>
    <w:rsid w:val="00BF0EDC"/>
    <w:rsid w:val="00BF0F3E"/>
    <w:rsid w:val="00BF1DD3"/>
    <w:rsid w:val="00BF2718"/>
    <w:rsid w:val="00BF3162"/>
    <w:rsid w:val="00BF38B0"/>
    <w:rsid w:val="00BF420E"/>
    <w:rsid w:val="00BF6005"/>
    <w:rsid w:val="00BF6D64"/>
    <w:rsid w:val="00BF73CB"/>
    <w:rsid w:val="00C00159"/>
    <w:rsid w:val="00C00461"/>
    <w:rsid w:val="00C006C7"/>
    <w:rsid w:val="00C00711"/>
    <w:rsid w:val="00C017FC"/>
    <w:rsid w:val="00C0221F"/>
    <w:rsid w:val="00C02781"/>
    <w:rsid w:val="00C02C8C"/>
    <w:rsid w:val="00C02C98"/>
    <w:rsid w:val="00C03A35"/>
    <w:rsid w:val="00C03AF0"/>
    <w:rsid w:val="00C03DB2"/>
    <w:rsid w:val="00C0400B"/>
    <w:rsid w:val="00C044A8"/>
    <w:rsid w:val="00C047E8"/>
    <w:rsid w:val="00C04A9D"/>
    <w:rsid w:val="00C04B3F"/>
    <w:rsid w:val="00C057D5"/>
    <w:rsid w:val="00C05B82"/>
    <w:rsid w:val="00C06161"/>
    <w:rsid w:val="00C06237"/>
    <w:rsid w:val="00C07AE0"/>
    <w:rsid w:val="00C07C0B"/>
    <w:rsid w:val="00C10357"/>
    <w:rsid w:val="00C10419"/>
    <w:rsid w:val="00C1097D"/>
    <w:rsid w:val="00C10A14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317"/>
    <w:rsid w:val="00C20535"/>
    <w:rsid w:val="00C206D2"/>
    <w:rsid w:val="00C213A9"/>
    <w:rsid w:val="00C215BA"/>
    <w:rsid w:val="00C2231C"/>
    <w:rsid w:val="00C225B7"/>
    <w:rsid w:val="00C22E23"/>
    <w:rsid w:val="00C22FD4"/>
    <w:rsid w:val="00C2331A"/>
    <w:rsid w:val="00C2345F"/>
    <w:rsid w:val="00C23605"/>
    <w:rsid w:val="00C237A4"/>
    <w:rsid w:val="00C23F03"/>
    <w:rsid w:val="00C24512"/>
    <w:rsid w:val="00C24D2A"/>
    <w:rsid w:val="00C25071"/>
    <w:rsid w:val="00C250B5"/>
    <w:rsid w:val="00C2523A"/>
    <w:rsid w:val="00C259B1"/>
    <w:rsid w:val="00C25D16"/>
    <w:rsid w:val="00C25E46"/>
    <w:rsid w:val="00C26579"/>
    <w:rsid w:val="00C26741"/>
    <w:rsid w:val="00C273C1"/>
    <w:rsid w:val="00C279C2"/>
    <w:rsid w:val="00C27A57"/>
    <w:rsid w:val="00C27C71"/>
    <w:rsid w:val="00C3012E"/>
    <w:rsid w:val="00C30522"/>
    <w:rsid w:val="00C307EA"/>
    <w:rsid w:val="00C31144"/>
    <w:rsid w:val="00C31E51"/>
    <w:rsid w:val="00C31F3E"/>
    <w:rsid w:val="00C34ED2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7D5"/>
    <w:rsid w:val="00C47B16"/>
    <w:rsid w:val="00C50905"/>
    <w:rsid w:val="00C5280A"/>
    <w:rsid w:val="00C54618"/>
    <w:rsid w:val="00C54788"/>
    <w:rsid w:val="00C55A16"/>
    <w:rsid w:val="00C55B31"/>
    <w:rsid w:val="00C56A22"/>
    <w:rsid w:val="00C577FF"/>
    <w:rsid w:val="00C60174"/>
    <w:rsid w:val="00C608C7"/>
    <w:rsid w:val="00C61BFF"/>
    <w:rsid w:val="00C627A9"/>
    <w:rsid w:val="00C64DE5"/>
    <w:rsid w:val="00C64EA1"/>
    <w:rsid w:val="00C65807"/>
    <w:rsid w:val="00C65C4F"/>
    <w:rsid w:val="00C65DA5"/>
    <w:rsid w:val="00C66190"/>
    <w:rsid w:val="00C704D0"/>
    <w:rsid w:val="00C71967"/>
    <w:rsid w:val="00C72CC9"/>
    <w:rsid w:val="00C731CC"/>
    <w:rsid w:val="00C73275"/>
    <w:rsid w:val="00C73B1B"/>
    <w:rsid w:val="00C74304"/>
    <w:rsid w:val="00C746CC"/>
    <w:rsid w:val="00C74D4B"/>
    <w:rsid w:val="00C7596B"/>
    <w:rsid w:val="00C764B0"/>
    <w:rsid w:val="00C7687A"/>
    <w:rsid w:val="00C77052"/>
    <w:rsid w:val="00C77366"/>
    <w:rsid w:val="00C80F52"/>
    <w:rsid w:val="00C81BCF"/>
    <w:rsid w:val="00C828C1"/>
    <w:rsid w:val="00C82FC7"/>
    <w:rsid w:val="00C83DBF"/>
    <w:rsid w:val="00C84352"/>
    <w:rsid w:val="00C84E1F"/>
    <w:rsid w:val="00C85469"/>
    <w:rsid w:val="00C859C2"/>
    <w:rsid w:val="00C85D96"/>
    <w:rsid w:val="00C869ED"/>
    <w:rsid w:val="00C86BBE"/>
    <w:rsid w:val="00C86BF7"/>
    <w:rsid w:val="00C876A1"/>
    <w:rsid w:val="00C90578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145"/>
    <w:rsid w:val="00C9614C"/>
    <w:rsid w:val="00C96904"/>
    <w:rsid w:val="00C975AA"/>
    <w:rsid w:val="00CA06A8"/>
    <w:rsid w:val="00CA0E89"/>
    <w:rsid w:val="00CA0F99"/>
    <w:rsid w:val="00CA1113"/>
    <w:rsid w:val="00CA1576"/>
    <w:rsid w:val="00CA1BF0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3F5F"/>
    <w:rsid w:val="00CB5F0B"/>
    <w:rsid w:val="00CB63A3"/>
    <w:rsid w:val="00CB6603"/>
    <w:rsid w:val="00CB7359"/>
    <w:rsid w:val="00CC18E4"/>
    <w:rsid w:val="00CC2403"/>
    <w:rsid w:val="00CC3D05"/>
    <w:rsid w:val="00CC3FD4"/>
    <w:rsid w:val="00CC6718"/>
    <w:rsid w:val="00CC6852"/>
    <w:rsid w:val="00CC79B2"/>
    <w:rsid w:val="00CD0417"/>
    <w:rsid w:val="00CD0A00"/>
    <w:rsid w:val="00CD1AA5"/>
    <w:rsid w:val="00CD3F85"/>
    <w:rsid w:val="00CD4EF2"/>
    <w:rsid w:val="00CD701E"/>
    <w:rsid w:val="00CD7246"/>
    <w:rsid w:val="00CD77E4"/>
    <w:rsid w:val="00CD7ED2"/>
    <w:rsid w:val="00CE096B"/>
    <w:rsid w:val="00CE0FD6"/>
    <w:rsid w:val="00CE1D54"/>
    <w:rsid w:val="00CE21BC"/>
    <w:rsid w:val="00CE21BF"/>
    <w:rsid w:val="00CE2859"/>
    <w:rsid w:val="00CE2E22"/>
    <w:rsid w:val="00CE3725"/>
    <w:rsid w:val="00CE394D"/>
    <w:rsid w:val="00CE3D7D"/>
    <w:rsid w:val="00CE4450"/>
    <w:rsid w:val="00CE476C"/>
    <w:rsid w:val="00CE47F7"/>
    <w:rsid w:val="00CE62C7"/>
    <w:rsid w:val="00CE7DF8"/>
    <w:rsid w:val="00CE7F75"/>
    <w:rsid w:val="00CF04FE"/>
    <w:rsid w:val="00CF0C08"/>
    <w:rsid w:val="00CF1800"/>
    <w:rsid w:val="00CF1A60"/>
    <w:rsid w:val="00CF2370"/>
    <w:rsid w:val="00CF2D09"/>
    <w:rsid w:val="00CF2E6D"/>
    <w:rsid w:val="00CF37C9"/>
    <w:rsid w:val="00CF3B2A"/>
    <w:rsid w:val="00CF4607"/>
    <w:rsid w:val="00CF49AB"/>
    <w:rsid w:val="00CF537E"/>
    <w:rsid w:val="00CF54A8"/>
    <w:rsid w:val="00CF632D"/>
    <w:rsid w:val="00CF66AF"/>
    <w:rsid w:val="00CF6C28"/>
    <w:rsid w:val="00CF6C63"/>
    <w:rsid w:val="00CF6ED3"/>
    <w:rsid w:val="00CF737A"/>
    <w:rsid w:val="00CF76BD"/>
    <w:rsid w:val="00D002FF"/>
    <w:rsid w:val="00D00655"/>
    <w:rsid w:val="00D00926"/>
    <w:rsid w:val="00D0102F"/>
    <w:rsid w:val="00D01038"/>
    <w:rsid w:val="00D01647"/>
    <w:rsid w:val="00D01C66"/>
    <w:rsid w:val="00D0242E"/>
    <w:rsid w:val="00D03DCC"/>
    <w:rsid w:val="00D04FC8"/>
    <w:rsid w:val="00D05C1A"/>
    <w:rsid w:val="00D05E70"/>
    <w:rsid w:val="00D06AE2"/>
    <w:rsid w:val="00D06EBC"/>
    <w:rsid w:val="00D072D1"/>
    <w:rsid w:val="00D07788"/>
    <w:rsid w:val="00D07AEE"/>
    <w:rsid w:val="00D10EDD"/>
    <w:rsid w:val="00D11732"/>
    <w:rsid w:val="00D12F93"/>
    <w:rsid w:val="00D1353E"/>
    <w:rsid w:val="00D13791"/>
    <w:rsid w:val="00D1399F"/>
    <w:rsid w:val="00D13F3D"/>
    <w:rsid w:val="00D1574A"/>
    <w:rsid w:val="00D1645D"/>
    <w:rsid w:val="00D169CD"/>
    <w:rsid w:val="00D208A6"/>
    <w:rsid w:val="00D210FB"/>
    <w:rsid w:val="00D2155C"/>
    <w:rsid w:val="00D21564"/>
    <w:rsid w:val="00D21B1E"/>
    <w:rsid w:val="00D2216D"/>
    <w:rsid w:val="00D22506"/>
    <w:rsid w:val="00D22CAB"/>
    <w:rsid w:val="00D23097"/>
    <w:rsid w:val="00D23461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9D4"/>
    <w:rsid w:val="00D31A24"/>
    <w:rsid w:val="00D32612"/>
    <w:rsid w:val="00D326D6"/>
    <w:rsid w:val="00D330DA"/>
    <w:rsid w:val="00D332BC"/>
    <w:rsid w:val="00D33BE7"/>
    <w:rsid w:val="00D3486A"/>
    <w:rsid w:val="00D36427"/>
    <w:rsid w:val="00D365E4"/>
    <w:rsid w:val="00D36765"/>
    <w:rsid w:val="00D3754F"/>
    <w:rsid w:val="00D378DB"/>
    <w:rsid w:val="00D408A5"/>
    <w:rsid w:val="00D41DF7"/>
    <w:rsid w:val="00D424EC"/>
    <w:rsid w:val="00D427EB"/>
    <w:rsid w:val="00D43722"/>
    <w:rsid w:val="00D43803"/>
    <w:rsid w:val="00D4471E"/>
    <w:rsid w:val="00D44E31"/>
    <w:rsid w:val="00D44FF8"/>
    <w:rsid w:val="00D4692A"/>
    <w:rsid w:val="00D46BC6"/>
    <w:rsid w:val="00D46F55"/>
    <w:rsid w:val="00D47852"/>
    <w:rsid w:val="00D509B3"/>
    <w:rsid w:val="00D51008"/>
    <w:rsid w:val="00D514BE"/>
    <w:rsid w:val="00D51AB7"/>
    <w:rsid w:val="00D51C02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576F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6C1"/>
    <w:rsid w:val="00D70774"/>
    <w:rsid w:val="00D7169C"/>
    <w:rsid w:val="00D71935"/>
    <w:rsid w:val="00D71AFB"/>
    <w:rsid w:val="00D72AB8"/>
    <w:rsid w:val="00D72B19"/>
    <w:rsid w:val="00D734BE"/>
    <w:rsid w:val="00D73971"/>
    <w:rsid w:val="00D73C97"/>
    <w:rsid w:val="00D73CE5"/>
    <w:rsid w:val="00D761F6"/>
    <w:rsid w:val="00D77FAA"/>
    <w:rsid w:val="00D81F09"/>
    <w:rsid w:val="00D82686"/>
    <w:rsid w:val="00D840EE"/>
    <w:rsid w:val="00D84C9C"/>
    <w:rsid w:val="00D84E8B"/>
    <w:rsid w:val="00D852BF"/>
    <w:rsid w:val="00D85D82"/>
    <w:rsid w:val="00D86486"/>
    <w:rsid w:val="00D86E1B"/>
    <w:rsid w:val="00D877AB"/>
    <w:rsid w:val="00D90867"/>
    <w:rsid w:val="00D90CEA"/>
    <w:rsid w:val="00D924C3"/>
    <w:rsid w:val="00D927F0"/>
    <w:rsid w:val="00D935AD"/>
    <w:rsid w:val="00D93820"/>
    <w:rsid w:val="00D94D0F"/>
    <w:rsid w:val="00D95216"/>
    <w:rsid w:val="00D95297"/>
    <w:rsid w:val="00D95610"/>
    <w:rsid w:val="00D9595E"/>
    <w:rsid w:val="00D960D0"/>
    <w:rsid w:val="00D968C4"/>
    <w:rsid w:val="00DA059A"/>
    <w:rsid w:val="00DA173F"/>
    <w:rsid w:val="00DA1D2A"/>
    <w:rsid w:val="00DA1D4E"/>
    <w:rsid w:val="00DA236D"/>
    <w:rsid w:val="00DA242B"/>
    <w:rsid w:val="00DA3312"/>
    <w:rsid w:val="00DA486A"/>
    <w:rsid w:val="00DA49C5"/>
    <w:rsid w:val="00DA536A"/>
    <w:rsid w:val="00DA5E62"/>
    <w:rsid w:val="00DB0173"/>
    <w:rsid w:val="00DB043D"/>
    <w:rsid w:val="00DB0809"/>
    <w:rsid w:val="00DB2991"/>
    <w:rsid w:val="00DB362E"/>
    <w:rsid w:val="00DB5BDC"/>
    <w:rsid w:val="00DB5D3B"/>
    <w:rsid w:val="00DB7031"/>
    <w:rsid w:val="00DB7234"/>
    <w:rsid w:val="00DB7424"/>
    <w:rsid w:val="00DB76A0"/>
    <w:rsid w:val="00DB7956"/>
    <w:rsid w:val="00DC13FC"/>
    <w:rsid w:val="00DC2485"/>
    <w:rsid w:val="00DC264F"/>
    <w:rsid w:val="00DC286C"/>
    <w:rsid w:val="00DC38F9"/>
    <w:rsid w:val="00DC4874"/>
    <w:rsid w:val="00DC5D18"/>
    <w:rsid w:val="00DC659B"/>
    <w:rsid w:val="00DC66BC"/>
    <w:rsid w:val="00DC672C"/>
    <w:rsid w:val="00DD0260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5F72"/>
    <w:rsid w:val="00DD630C"/>
    <w:rsid w:val="00DE0063"/>
    <w:rsid w:val="00DE025B"/>
    <w:rsid w:val="00DE0319"/>
    <w:rsid w:val="00DE0BA4"/>
    <w:rsid w:val="00DE1978"/>
    <w:rsid w:val="00DE21D6"/>
    <w:rsid w:val="00DE25B5"/>
    <w:rsid w:val="00DE3C3A"/>
    <w:rsid w:val="00DE404C"/>
    <w:rsid w:val="00DE4B26"/>
    <w:rsid w:val="00DE5743"/>
    <w:rsid w:val="00DE65B7"/>
    <w:rsid w:val="00DE7862"/>
    <w:rsid w:val="00DE7E10"/>
    <w:rsid w:val="00DE7FB3"/>
    <w:rsid w:val="00DF0003"/>
    <w:rsid w:val="00DF01F0"/>
    <w:rsid w:val="00DF1BA3"/>
    <w:rsid w:val="00DF1D0A"/>
    <w:rsid w:val="00DF2ECA"/>
    <w:rsid w:val="00DF429E"/>
    <w:rsid w:val="00DF42F0"/>
    <w:rsid w:val="00DF48AF"/>
    <w:rsid w:val="00DF49D2"/>
    <w:rsid w:val="00DF4D19"/>
    <w:rsid w:val="00DF4E2D"/>
    <w:rsid w:val="00DF55A7"/>
    <w:rsid w:val="00DF58C7"/>
    <w:rsid w:val="00DF5B6D"/>
    <w:rsid w:val="00DF707D"/>
    <w:rsid w:val="00DF774F"/>
    <w:rsid w:val="00DF7FFC"/>
    <w:rsid w:val="00E01B1D"/>
    <w:rsid w:val="00E044B6"/>
    <w:rsid w:val="00E049E1"/>
    <w:rsid w:val="00E05276"/>
    <w:rsid w:val="00E055DA"/>
    <w:rsid w:val="00E05C73"/>
    <w:rsid w:val="00E06A01"/>
    <w:rsid w:val="00E06C41"/>
    <w:rsid w:val="00E06DEF"/>
    <w:rsid w:val="00E07007"/>
    <w:rsid w:val="00E076A0"/>
    <w:rsid w:val="00E07E84"/>
    <w:rsid w:val="00E104E2"/>
    <w:rsid w:val="00E11AAD"/>
    <w:rsid w:val="00E11EDA"/>
    <w:rsid w:val="00E11F43"/>
    <w:rsid w:val="00E1241B"/>
    <w:rsid w:val="00E134B4"/>
    <w:rsid w:val="00E1464B"/>
    <w:rsid w:val="00E15617"/>
    <w:rsid w:val="00E157E3"/>
    <w:rsid w:val="00E167B4"/>
    <w:rsid w:val="00E1743B"/>
    <w:rsid w:val="00E1774D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121"/>
    <w:rsid w:val="00E26923"/>
    <w:rsid w:val="00E27C32"/>
    <w:rsid w:val="00E27F8C"/>
    <w:rsid w:val="00E30157"/>
    <w:rsid w:val="00E3034C"/>
    <w:rsid w:val="00E30DA8"/>
    <w:rsid w:val="00E310C2"/>
    <w:rsid w:val="00E315D4"/>
    <w:rsid w:val="00E31CA5"/>
    <w:rsid w:val="00E34199"/>
    <w:rsid w:val="00E34306"/>
    <w:rsid w:val="00E35ECD"/>
    <w:rsid w:val="00E361EC"/>
    <w:rsid w:val="00E36C79"/>
    <w:rsid w:val="00E36DA8"/>
    <w:rsid w:val="00E37511"/>
    <w:rsid w:val="00E3784F"/>
    <w:rsid w:val="00E4024E"/>
    <w:rsid w:val="00E409BA"/>
    <w:rsid w:val="00E40C2F"/>
    <w:rsid w:val="00E41241"/>
    <w:rsid w:val="00E419B7"/>
    <w:rsid w:val="00E426BF"/>
    <w:rsid w:val="00E432B2"/>
    <w:rsid w:val="00E447A2"/>
    <w:rsid w:val="00E45795"/>
    <w:rsid w:val="00E457E9"/>
    <w:rsid w:val="00E45C16"/>
    <w:rsid w:val="00E46B6B"/>
    <w:rsid w:val="00E47044"/>
    <w:rsid w:val="00E476C8"/>
    <w:rsid w:val="00E50C89"/>
    <w:rsid w:val="00E51D47"/>
    <w:rsid w:val="00E54564"/>
    <w:rsid w:val="00E54C47"/>
    <w:rsid w:val="00E54E5B"/>
    <w:rsid w:val="00E550FB"/>
    <w:rsid w:val="00E552F0"/>
    <w:rsid w:val="00E555D4"/>
    <w:rsid w:val="00E55F31"/>
    <w:rsid w:val="00E6022D"/>
    <w:rsid w:val="00E60839"/>
    <w:rsid w:val="00E60E43"/>
    <w:rsid w:val="00E60EE4"/>
    <w:rsid w:val="00E60F5E"/>
    <w:rsid w:val="00E6135B"/>
    <w:rsid w:val="00E61CA9"/>
    <w:rsid w:val="00E622AB"/>
    <w:rsid w:val="00E62484"/>
    <w:rsid w:val="00E629F2"/>
    <w:rsid w:val="00E62D83"/>
    <w:rsid w:val="00E62DE4"/>
    <w:rsid w:val="00E636A2"/>
    <w:rsid w:val="00E6373E"/>
    <w:rsid w:val="00E63D03"/>
    <w:rsid w:val="00E6426C"/>
    <w:rsid w:val="00E64BC1"/>
    <w:rsid w:val="00E65B73"/>
    <w:rsid w:val="00E67C9E"/>
    <w:rsid w:val="00E708F5"/>
    <w:rsid w:val="00E70BFD"/>
    <w:rsid w:val="00E719CB"/>
    <w:rsid w:val="00E720D1"/>
    <w:rsid w:val="00E72120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0BBD"/>
    <w:rsid w:val="00E910B2"/>
    <w:rsid w:val="00E93BA8"/>
    <w:rsid w:val="00E94C5A"/>
    <w:rsid w:val="00E94D45"/>
    <w:rsid w:val="00E95D74"/>
    <w:rsid w:val="00E97AA4"/>
    <w:rsid w:val="00E97C64"/>
    <w:rsid w:val="00E97E2B"/>
    <w:rsid w:val="00EA0816"/>
    <w:rsid w:val="00EA0E7F"/>
    <w:rsid w:val="00EA0FFB"/>
    <w:rsid w:val="00EA112E"/>
    <w:rsid w:val="00EA2E21"/>
    <w:rsid w:val="00EA3B92"/>
    <w:rsid w:val="00EA425F"/>
    <w:rsid w:val="00EA47BF"/>
    <w:rsid w:val="00EA58BA"/>
    <w:rsid w:val="00EA59C7"/>
    <w:rsid w:val="00EA6172"/>
    <w:rsid w:val="00EA6320"/>
    <w:rsid w:val="00EA6AA3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B290E"/>
    <w:rsid w:val="00EB4207"/>
    <w:rsid w:val="00EC0801"/>
    <w:rsid w:val="00EC0CBC"/>
    <w:rsid w:val="00EC0D78"/>
    <w:rsid w:val="00EC132D"/>
    <w:rsid w:val="00EC1D2B"/>
    <w:rsid w:val="00EC2312"/>
    <w:rsid w:val="00EC2834"/>
    <w:rsid w:val="00EC2AF3"/>
    <w:rsid w:val="00EC3125"/>
    <w:rsid w:val="00EC448C"/>
    <w:rsid w:val="00EC4E65"/>
    <w:rsid w:val="00EC68C8"/>
    <w:rsid w:val="00EC76B0"/>
    <w:rsid w:val="00ED0227"/>
    <w:rsid w:val="00ED067B"/>
    <w:rsid w:val="00ED0ED6"/>
    <w:rsid w:val="00ED1083"/>
    <w:rsid w:val="00ED11D2"/>
    <w:rsid w:val="00ED1614"/>
    <w:rsid w:val="00ED1ACF"/>
    <w:rsid w:val="00ED4A2C"/>
    <w:rsid w:val="00ED4C4B"/>
    <w:rsid w:val="00ED4DC6"/>
    <w:rsid w:val="00ED4F68"/>
    <w:rsid w:val="00ED56EE"/>
    <w:rsid w:val="00ED5BCA"/>
    <w:rsid w:val="00ED61AE"/>
    <w:rsid w:val="00ED646D"/>
    <w:rsid w:val="00ED79E3"/>
    <w:rsid w:val="00ED7C60"/>
    <w:rsid w:val="00EE01BC"/>
    <w:rsid w:val="00EE18F1"/>
    <w:rsid w:val="00EE204E"/>
    <w:rsid w:val="00EE302B"/>
    <w:rsid w:val="00EE411D"/>
    <w:rsid w:val="00EE4202"/>
    <w:rsid w:val="00EE4433"/>
    <w:rsid w:val="00EE4715"/>
    <w:rsid w:val="00EE49A5"/>
    <w:rsid w:val="00EE5A00"/>
    <w:rsid w:val="00EE5CBF"/>
    <w:rsid w:val="00EE5F16"/>
    <w:rsid w:val="00EE658D"/>
    <w:rsid w:val="00EE7728"/>
    <w:rsid w:val="00EE7DF4"/>
    <w:rsid w:val="00EE7F31"/>
    <w:rsid w:val="00EE7F99"/>
    <w:rsid w:val="00EF0673"/>
    <w:rsid w:val="00EF0E0D"/>
    <w:rsid w:val="00EF2923"/>
    <w:rsid w:val="00EF33D2"/>
    <w:rsid w:val="00EF3EAD"/>
    <w:rsid w:val="00EF40D0"/>
    <w:rsid w:val="00EF4A65"/>
    <w:rsid w:val="00EF52BB"/>
    <w:rsid w:val="00EF5584"/>
    <w:rsid w:val="00EF5769"/>
    <w:rsid w:val="00EF5EF2"/>
    <w:rsid w:val="00EF5F10"/>
    <w:rsid w:val="00EF6013"/>
    <w:rsid w:val="00EF66A7"/>
    <w:rsid w:val="00EF6D3A"/>
    <w:rsid w:val="00EF6EC2"/>
    <w:rsid w:val="00F001C8"/>
    <w:rsid w:val="00F00476"/>
    <w:rsid w:val="00F00CDB"/>
    <w:rsid w:val="00F00FEF"/>
    <w:rsid w:val="00F015DC"/>
    <w:rsid w:val="00F02453"/>
    <w:rsid w:val="00F02471"/>
    <w:rsid w:val="00F052DE"/>
    <w:rsid w:val="00F0555C"/>
    <w:rsid w:val="00F06A47"/>
    <w:rsid w:val="00F07356"/>
    <w:rsid w:val="00F101DA"/>
    <w:rsid w:val="00F10338"/>
    <w:rsid w:val="00F105DF"/>
    <w:rsid w:val="00F114E6"/>
    <w:rsid w:val="00F1174A"/>
    <w:rsid w:val="00F131EB"/>
    <w:rsid w:val="00F1348F"/>
    <w:rsid w:val="00F1349B"/>
    <w:rsid w:val="00F15698"/>
    <w:rsid w:val="00F161A7"/>
    <w:rsid w:val="00F1665D"/>
    <w:rsid w:val="00F1680D"/>
    <w:rsid w:val="00F16D9D"/>
    <w:rsid w:val="00F16E74"/>
    <w:rsid w:val="00F17425"/>
    <w:rsid w:val="00F20656"/>
    <w:rsid w:val="00F21284"/>
    <w:rsid w:val="00F215D6"/>
    <w:rsid w:val="00F23779"/>
    <w:rsid w:val="00F24D6E"/>
    <w:rsid w:val="00F24DA4"/>
    <w:rsid w:val="00F25850"/>
    <w:rsid w:val="00F25916"/>
    <w:rsid w:val="00F26ADB"/>
    <w:rsid w:val="00F3008E"/>
    <w:rsid w:val="00F31863"/>
    <w:rsid w:val="00F321D0"/>
    <w:rsid w:val="00F32B59"/>
    <w:rsid w:val="00F33F53"/>
    <w:rsid w:val="00F34CD1"/>
    <w:rsid w:val="00F34D62"/>
    <w:rsid w:val="00F35110"/>
    <w:rsid w:val="00F357E4"/>
    <w:rsid w:val="00F3624D"/>
    <w:rsid w:val="00F36992"/>
    <w:rsid w:val="00F36D0A"/>
    <w:rsid w:val="00F3704B"/>
    <w:rsid w:val="00F3711D"/>
    <w:rsid w:val="00F37618"/>
    <w:rsid w:val="00F37688"/>
    <w:rsid w:val="00F379D1"/>
    <w:rsid w:val="00F40DF1"/>
    <w:rsid w:val="00F43ECF"/>
    <w:rsid w:val="00F45034"/>
    <w:rsid w:val="00F45C01"/>
    <w:rsid w:val="00F4627C"/>
    <w:rsid w:val="00F5093D"/>
    <w:rsid w:val="00F51020"/>
    <w:rsid w:val="00F53243"/>
    <w:rsid w:val="00F532B8"/>
    <w:rsid w:val="00F53310"/>
    <w:rsid w:val="00F5343E"/>
    <w:rsid w:val="00F53E21"/>
    <w:rsid w:val="00F53E56"/>
    <w:rsid w:val="00F53F20"/>
    <w:rsid w:val="00F554AE"/>
    <w:rsid w:val="00F5745B"/>
    <w:rsid w:val="00F60BBE"/>
    <w:rsid w:val="00F60C3C"/>
    <w:rsid w:val="00F60C88"/>
    <w:rsid w:val="00F60E9B"/>
    <w:rsid w:val="00F613DA"/>
    <w:rsid w:val="00F613EF"/>
    <w:rsid w:val="00F62A87"/>
    <w:rsid w:val="00F63AA0"/>
    <w:rsid w:val="00F643D0"/>
    <w:rsid w:val="00F649DE"/>
    <w:rsid w:val="00F66847"/>
    <w:rsid w:val="00F670AB"/>
    <w:rsid w:val="00F673CD"/>
    <w:rsid w:val="00F6794D"/>
    <w:rsid w:val="00F67B2E"/>
    <w:rsid w:val="00F67F53"/>
    <w:rsid w:val="00F70A55"/>
    <w:rsid w:val="00F70C63"/>
    <w:rsid w:val="00F70D47"/>
    <w:rsid w:val="00F71818"/>
    <w:rsid w:val="00F71A37"/>
    <w:rsid w:val="00F72232"/>
    <w:rsid w:val="00F72249"/>
    <w:rsid w:val="00F722DC"/>
    <w:rsid w:val="00F72DA1"/>
    <w:rsid w:val="00F73224"/>
    <w:rsid w:val="00F73672"/>
    <w:rsid w:val="00F7475F"/>
    <w:rsid w:val="00F74D7B"/>
    <w:rsid w:val="00F75257"/>
    <w:rsid w:val="00F766A5"/>
    <w:rsid w:val="00F775C7"/>
    <w:rsid w:val="00F7768E"/>
    <w:rsid w:val="00F80A5A"/>
    <w:rsid w:val="00F80D92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2E69"/>
    <w:rsid w:val="00F931FF"/>
    <w:rsid w:val="00F94326"/>
    <w:rsid w:val="00F96643"/>
    <w:rsid w:val="00F96727"/>
    <w:rsid w:val="00F976E7"/>
    <w:rsid w:val="00FA00FF"/>
    <w:rsid w:val="00FA0588"/>
    <w:rsid w:val="00FA1AD5"/>
    <w:rsid w:val="00FA338F"/>
    <w:rsid w:val="00FA4350"/>
    <w:rsid w:val="00FA4C18"/>
    <w:rsid w:val="00FA597B"/>
    <w:rsid w:val="00FA5D9F"/>
    <w:rsid w:val="00FA5F3C"/>
    <w:rsid w:val="00FA697C"/>
    <w:rsid w:val="00FA6A19"/>
    <w:rsid w:val="00FA70F4"/>
    <w:rsid w:val="00FA731C"/>
    <w:rsid w:val="00FB01C7"/>
    <w:rsid w:val="00FB11CB"/>
    <w:rsid w:val="00FB3032"/>
    <w:rsid w:val="00FB5038"/>
    <w:rsid w:val="00FB5D97"/>
    <w:rsid w:val="00FB5E01"/>
    <w:rsid w:val="00FB6BF7"/>
    <w:rsid w:val="00FB6FDD"/>
    <w:rsid w:val="00FB70AE"/>
    <w:rsid w:val="00FB7916"/>
    <w:rsid w:val="00FB7D50"/>
    <w:rsid w:val="00FC0A2B"/>
    <w:rsid w:val="00FC0AEF"/>
    <w:rsid w:val="00FC12A0"/>
    <w:rsid w:val="00FC16CC"/>
    <w:rsid w:val="00FC2275"/>
    <w:rsid w:val="00FC307B"/>
    <w:rsid w:val="00FC4F18"/>
    <w:rsid w:val="00FC4F68"/>
    <w:rsid w:val="00FC4F9F"/>
    <w:rsid w:val="00FC59BE"/>
    <w:rsid w:val="00FC6AEE"/>
    <w:rsid w:val="00FC7B7B"/>
    <w:rsid w:val="00FC7BEC"/>
    <w:rsid w:val="00FD04C5"/>
    <w:rsid w:val="00FD0519"/>
    <w:rsid w:val="00FD08CC"/>
    <w:rsid w:val="00FD179A"/>
    <w:rsid w:val="00FD236B"/>
    <w:rsid w:val="00FD2ABF"/>
    <w:rsid w:val="00FD3DC7"/>
    <w:rsid w:val="00FD5651"/>
    <w:rsid w:val="00FD6803"/>
    <w:rsid w:val="00FD77CB"/>
    <w:rsid w:val="00FE022D"/>
    <w:rsid w:val="00FE0D8E"/>
    <w:rsid w:val="00FE171A"/>
    <w:rsid w:val="00FE2D63"/>
    <w:rsid w:val="00FE3172"/>
    <w:rsid w:val="00FE3D78"/>
    <w:rsid w:val="00FE431B"/>
    <w:rsid w:val="00FE437C"/>
    <w:rsid w:val="00FE4E48"/>
    <w:rsid w:val="00FE521C"/>
    <w:rsid w:val="00FE5E40"/>
    <w:rsid w:val="00FE7337"/>
    <w:rsid w:val="00FF0750"/>
    <w:rsid w:val="00FF0E22"/>
    <w:rsid w:val="00FF19AC"/>
    <w:rsid w:val="00FF22F9"/>
    <w:rsid w:val="00FF2CCD"/>
    <w:rsid w:val="00FF4350"/>
    <w:rsid w:val="00FF45EC"/>
    <w:rsid w:val="00FF49FD"/>
    <w:rsid w:val="00FF4AD4"/>
    <w:rsid w:val="00FF50CF"/>
    <w:rsid w:val="00FF6B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35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24D"/>
    <w:pPr>
      <w:spacing w:afterLines="50" w:after="50"/>
    </w:pPr>
    <w:rPr>
      <w:rFonts w:eastAsia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E720D1"/>
    <w:pPr>
      <w:keepNext/>
      <w:numPr>
        <w:ilvl w:val="1"/>
        <w:numId w:val="3"/>
      </w:numPr>
      <w:spacing w:after="100" w:afterAutospacing="1"/>
      <w:outlineLvl w:val="1"/>
    </w:pPr>
    <w:rPr>
      <w:rFonts w:ascii="Arial" w:hAnsi="Arial"/>
      <w:b/>
      <w:sz w:val="28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link w:val="ad"/>
    <w:semiHidden/>
    <w:pPr>
      <w:keepLines/>
      <w:ind w:left="454" w:hanging="454"/>
    </w:pPr>
    <w:rPr>
      <w:sz w:val="16"/>
    </w:rPr>
  </w:style>
  <w:style w:type="paragraph" w:styleId="ae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0">
    <w:name w:val="Title"/>
    <w:basedOn w:val="a1"/>
    <w:qFormat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2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3">
    <w:name w:val="Hyperlink"/>
    <w:uiPriority w:val="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pPr>
      <w:ind w:left="360"/>
    </w:pPr>
    <w:rPr>
      <w:bCs/>
      <w:lang w:eastAsia="ja-JP"/>
    </w:rPr>
  </w:style>
  <w:style w:type="character" w:styleId="af6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szCs w:val="20"/>
    </w:rPr>
  </w:style>
  <w:style w:type="table" w:customStyle="1" w:styleId="PlainTable1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Accent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5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1"/>
    <w:link w:val="aff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LGTdocChar">
    <w:name w:val="LGTdoc_본문 Char"/>
    <w:link w:val="LGTdoc"/>
    <w:qFormat/>
    <w:rsid w:val="00084DD6"/>
    <w:rPr>
      <w:rFonts w:eastAsia="Batang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a1"/>
    <w:next w:val="a1"/>
    <w:link w:val="Proposal0"/>
    <w:rsid w:val="00530ABC"/>
    <w:pPr>
      <w:numPr>
        <w:numId w:val="10"/>
      </w:numPr>
      <w:spacing w:after="100" w:afterAutospacing="1"/>
    </w:pPr>
    <w:rPr>
      <w:b/>
      <w:i/>
      <w:lang w:val="en-US" w:eastAsia="ja-JP"/>
    </w:rPr>
  </w:style>
  <w:style w:type="character" w:customStyle="1" w:styleId="ad">
    <w:name w:val="脚注文字列 (文字)"/>
    <w:aliases w:val="footnote text (文字),footnote text1 (文字),footnote text2 (文字),footnote text3 (文字),footnote text4 (文字),footnote text5 (文字),footnote text6 (文字),footnote text7 (文字),footnote text11 (文字),footnote text21 (文字),footnote text31 (文字),footnote text41 (文字)"/>
    <w:link w:val="ac"/>
    <w:semiHidden/>
    <w:rsid w:val="001160F6"/>
    <w:rPr>
      <w:rFonts w:eastAsia="ＭＳ ゴシック"/>
      <w:sz w:val="16"/>
      <w:szCs w:val="24"/>
      <w:lang w:val="en-GB" w:eastAsia="en-US"/>
    </w:rPr>
  </w:style>
  <w:style w:type="character" w:customStyle="1" w:styleId="Proposal0">
    <w:name w:val="Proposal (文字)"/>
    <w:basedOn w:val="a2"/>
    <w:link w:val="Proposal"/>
    <w:rsid w:val="00530ABC"/>
    <w:rPr>
      <w:rFonts w:eastAsia="Times New Roman"/>
      <w:b/>
      <w:i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35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24D"/>
    <w:pPr>
      <w:spacing w:afterLines="50" w:after="50"/>
    </w:pPr>
    <w:rPr>
      <w:rFonts w:eastAsia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E720D1"/>
    <w:pPr>
      <w:keepNext/>
      <w:numPr>
        <w:ilvl w:val="1"/>
        <w:numId w:val="3"/>
      </w:numPr>
      <w:spacing w:after="100" w:afterAutospacing="1"/>
      <w:outlineLvl w:val="1"/>
    </w:pPr>
    <w:rPr>
      <w:rFonts w:ascii="Arial" w:hAnsi="Arial"/>
      <w:b/>
      <w:sz w:val="28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link w:val="ad"/>
    <w:semiHidden/>
    <w:pPr>
      <w:keepLines/>
      <w:ind w:left="454" w:hanging="454"/>
    </w:pPr>
    <w:rPr>
      <w:sz w:val="16"/>
    </w:rPr>
  </w:style>
  <w:style w:type="paragraph" w:styleId="ae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0">
    <w:name w:val="Title"/>
    <w:basedOn w:val="a1"/>
    <w:qFormat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2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3">
    <w:name w:val="Hyperlink"/>
    <w:uiPriority w:val="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pPr>
      <w:ind w:left="360"/>
    </w:pPr>
    <w:rPr>
      <w:bCs/>
      <w:lang w:eastAsia="ja-JP"/>
    </w:rPr>
  </w:style>
  <w:style w:type="character" w:styleId="af6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szCs w:val="20"/>
    </w:rPr>
  </w:style>
  <w:style w:type="table" w:customStyle="1" w:styleId="PlainTable1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Accent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5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1"/>
    <w:link w:val="aff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LGTdocChar">
    <w:name w:val="LGTdoc_본문 Char"/>
    <w:link w:val="LGTdoc"/>
    <w:qFormat/>
    <w:rsid w:val="00084DD6"/>
    <w:rPr>
      <w:rFonts w:eastAsia="Batang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a1"/>
    <w:next w:val="a1"/>
    <w:link w:val="Proposal0"/>
    <w:rsid w:val="00530ABC"/>
    <w:pPr>
      <w:numPr>
        <w:numId w:val="10"/>
      </w:numPr>
      <w:spacing w:after="100" w:afterAutospacing="1"/>
    </w:pPr>
    <w:rPr>
      <w:b/>
      <w:i/>
      <w:lang w:val="en-US" w:eastAsia="ja-JP"/>
    </w:rPr>
  </w:style>
  <w:style w:type="character" w:customStyle="1" w:styleId="ad">
    <w:name w:val="脚注文字列 (文字)"/>
    <w:aliases w:val="footnote text (文字),footnote text1 (文字),footnote text2 (文字),footnote text3 (文字),footnote text4 (文字),footnote text5 (文字),footnote text6 (文字),footnote text7 (文字),footnote text11 (文字),footnote text21 (文字),footnote text31 (文字),footnote text41 (文字)"/>
    <w:link w:val="ac"/>
    <w:semiHidden/>
    <w:rsid w:val="001160F6"/>
    <w:rPr>
      <w:rFonts w:eastAsia="ＭＳ ゴシック"/>
      <w:sz w:val="16"/>
      <w:szCs w:val="24"/>
      <w:lang w:val="en-GB" w:eastAsia="en-US"/>
    </w:rPr>
  </w:style>
  <w:style w:type="character" w:customStyle="1" w:styleId="Proposal0">
    <w:name w:val="Proposal (文字)"/>
    <w:basedOn w:val="a2"/>
    <w:link w:val="Proposal"/>
    <w:rsid w:val="00530ABC"/>
    <w:rPr>
      <w:rFonts w:eastAsia="Times New Roman"/>
      <w:b/>
      <w:i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5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1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306DD6-F659-45D5-82F3-0812C206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4</Pages>
  <Words>1668</Words>
  <Characters>9511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Masahito Umehara</dc:creator>
  <cp:lastModifiedBy>Masaya Shibayama</cp:lastModifiedBy>
  <cp:revision>138</cp:revision>
  <cp:lastPrinted>2016-01-12T01:19:00Z</cp:lastPrinted>
  <dcterms:created xsi:type="dcterms:W3CDTF">2019-11-07T13:29:00Z</dcterms:created>
  <dcterms:modified xsi:type="dcterms:W3CDTF">2019-11-08T09:13:00Z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