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4ACB276E" w14:textId="5E44FD0C" w:rsidR="00D52C69" w:rsidRPr="00154812" w:rsidRDefault="00D52C69" w:rsidP="00D52C69">
      <w:pPr>
        <w:tabs>
          <w:tab w:val="right" w:pos="9216"/>
        </w:tabs>
        <w:spacing w:after="0"/>
        <w:jc w:val="left"/>
        <w:rPr>
          <w:rFonts w:ascii="Arial" w:hAnsi="Arial" w:cs="Arial"/>
          <w:b/>
          <w:kern w:val="2"/>
          <w:lang w:eastAsia="zh-CN"/>
        </w:rPr>
      </w:pPr>
      <w:r w:rsidRPr="0015481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20EE656B" wp14:editId="74B57FE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6FEF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54812">
        <w:rPr>
          <w:rFonts w:ascii="Arial" w:hAnsi="Arial" w:cs="Arial"/>
          <w:b/>
          <w:kern w:val="2"/>
          <w:lang w:eastAsia="zh-CN"/>
        </w:rPr>
        <w:t>3GPP TSG RAN WG1 Meeting #9</w:t>
      </w:r>
      <w:r w:rsidR="00FF1E9B" w:rsidRPr="00154812">
        <w:rPr>
          <w:rFonts w:ascii="Arial" w:hAnsi="Arial" w:cs="Arial"/>
          <w:b/>
          <w:kern w:val="2"/>
          <w:lang w:eastAsia="zh-CN"/>
        </w:rPr>
        <w:t>9</w:t>
      </w:r>
      <w:r w:rsidRPr="00154812">
        <w:rPr>
          <w:rFonts w:ascii="Arial" w:hAnsi="Arial" w:cs="Arial"/>
          <w:b/>
          <w:kern w:val="2"/>
          <w:lang w:eastAsia="zh-CN"/>
        </w:rPr>
        <w:tab/>
        <w:t>R1-</w:t>
      </w:r>
      <w:r w:rsidR="004316D7" w:rsidRPr="00154812">
        <w:rPr>
          <w:rFonts w:ascii="Arial" w:hAnsi="Arial" w:cs="Arial"/>
          <w:b/>
          <w:kern w:val="2"/>
          <w:lang w:eastAsia="zh-CN"/>
        </w:rPr>
        <w:t>19</w:t>
      </w:r>
      <w:r w:rsidR="00D0468E">
        <w:rPr>
          <w:rFonts w:ascii="Arial" w:hAnsi="Arial" w:cs="Arial"/>
          <w:b/>
          <w:kern w:val="2"/>
          <w:lang w:eastAsia="zh-CN"/>
        </w:rPr>
        <w:t>12626</w:t>
      </w:r>
    </w:p>
    <w:p w14:paraId="5A5D144B" w14:textId="77777777" w:rsidR="00FF1E9B" w:rsidRPr="00154812" w:rsidRDefault="00FF1E9B" w:rsidP="00FF1E9B">
      <w:pPr>
        <w:jc w:val="left"/>
        <w:rPr>
          <w:rFonts w:ascii="Arial" w:hAnsi="Arial" w:cs="Arial"/>
          <w:b/>
          <w:kern w:val="2"/>
          <w:lang w:eastAsia="zh-CN"/>
        </w:rPr>
      </w:pPr>
      <w:r w:rsidRPr="00154812">
        <w:rPr>
          <w:rFonts w:ascii="Arial" w:hAnsi="Arial" w:cs="Arial"/>
          <w:b/>
          <w:kern w:val="2"/>
          <w:lang w:eastAsia="zh-CN"/>
        </w:rPr>
        <w:t>Reno, USA, November 18-22, 2019</w:t>
      </w:r>
    </w:p>
    <w:p w14:paraId="7826937B" w14:textId="7307B951" w:rsidR="009C0564" w:rsidRPr="00154812" w:rsidRDefault="009C0564" w:rsidP="003E0282">
      <w:pPr>
        <w:spacing w:after="60"/>
        <w:ind w:left="1555" w:hanging="1555"/>
        <w:jc w:val="left"/>
        <w:rPr>
          <w:rFonts w:ascii="Arial" w:hAnsi="Arial" w:cs="Arial"/>
          <w:b/>
          <w:lang w:eastAsia="zh-CN"/>
        </w:rPr>
      </w:pPr>
      <w:r w:rsidRPr="00154812">
        <w:rPr>
          <w:rFonts w:ascii="Arial" w:hAnsi="Arial" w:cs="Arial"/>
          <w:b/>
          <w:lang w:eastAsia="zh-CN"/>
        </w:rPr>
        <w:t>Agenda Item:</w:t>
      </w:r>
      <w:r w:rsidR="00F31B49" w:rsidRPr="00154812">
        <w:rPr>
          <w:rFonts w:ascii="Arial" w:hAnsi="Arial" w:cs="Arial"/>
          <w:b/>
          <w:lang w:eastAsia="zh-CN"/>
        </w:rPr>
        <w:tab/>
      </w:r>
      <w:r w:rsidR="00F245A3" w:rsidRPr="00154812">
        <w:rPr>
          <w:rFonts w:ascii="Arial" w:hAnsi="Arial" w:cs="Arial"/>
          <w:b/>
          <w:lang w:eastAsia="zh-CN"/>
        </w:rPr>
        <w:t>7.2.</w:t>
      </w:r>
      <w:r w:rsidR="00B80599" w:rsidRPr="00154812">
        <w:rPr>
          <w:rFonts w:ascii="Arial" w:hAnsi="Arial" w:cs="Arial"/>
          <w:b/>
          <w:lang w:eastAsia="zh-CN"/>
        </w:rPr>
        <w:t>9</w:t>
      </w:r>
      <w:r w:rsidR="00F245A3" w:rsidRPr="00154812">
        <w:rPr>
          <w:rFonts w:ascii="Arial" w:hAnsi="Arial" w:cs="Arial"/>
          <w:b/>
          <w:lang w:eastAsia="zh-CN"/>
        </w:rPr>
        <w:t>.</w:t>
      </w:r>
      <w:r w:rsidR="00C5578C" w:rsidRPr="00154812">
        <w:rPr>
          <w:rFonts w:ascii="Arial" w:hAnsi="Arial" w:cs="Arial"/>
          <w:b/>
          <w:lang w:eastAsia="zh-CN"/>
        </w:rPr>
        <w:t>1</w:t>
      </w:r>
    </w:p>
    <w:p w14:paraId="7AF4C819" w14:textId="2C0FE0E4" w:rsidR="00BC1C3C" w:rsidRPr="00154812" w:rsidRDefault="00305FF9" w:rsidP="003E0282">
      <w:pPr>
        <w:spacing w:after="60"/>
        <w:ind w:left="1555" w:hanging="1555"/>
        <w:jc w:val="left"/>
        <w:rPr>
          <w:rFonts w:ascii="Arial" w:hAnsi="Arial" w:cs="Arial"/>
          <w:b/>
          <w:kern w:val="2"/>
          <w:lang w:eastAsia="zh-CN"/>
        </w:rPr>
      </w:pPr>
      <w:r w:rsidRPr="00154812">
        <w:rPr>
          <w:rFonts w:ascii="Arial" w:hAnsi="Arial" w:cs="Arial"/>
          <w:b/>
          <w:kern w:val="2"/>
          <w:lang w:eastAsia="zh-CN"/>
        </w:rPr>
        <w:t>Source:</w:t>
      </w:r>
      <w:r w:rsidRPr="00154812">
        <w:rPr>
          <w:rFonts w:ascii="Arial" w:hAnsi="Arial" w:cs="Arial"/>
          <w:b/>
          <w:kern w:val="2"/>
          <w:lang w:eastAsia="zh-CN"/>
        </w:rPr>
        <w:tab/>
      </w:r>
      <w:r w:rsidR="00D74B92" w:rsidRPr="00154812">
        <w:rPr>
          <w:rFonts w:ascii="Arial" w:hAnsi="Arial" w:cs="Arial"/>
          <w:b/>
          <w:bCs/>
          <w:caps/>
          <w:sz w:val="24"/>
          <w:szCs w:val="24"/>
          <w:shd w:val="clear" w:color="auto" w:fill="FFFFFF"/>
        </w:rPr>
        <w:t>F</w:t>
      </w:r>
      <w:r w:rsidR="00D74B92" w:rsidRPr="00154812">
        <w:rPr>
          <w:rFonts w:ascii="Arial" w:hAnsi="Arial" w:cs="Arial"/>
          <w:b/>
          <w:bCs/>
          <w:smallCaps/>
          <w:sz w:val="24"/>
          <w:szCs w:val="24"/>
          <w:shd w:val="clear" w:color="auto" w:fill="FFFFFF"/>
        </w:rPr>
        <w:t>uturewei</w:t>
      </w:r>
    </w:p>
    <w:p w14:paraId="592199C5" w14:textId="26A34298" w:rsidR="00804DA1" w:rsidRPr="00154812" w:rsidRDefault="009C0564" w:rsidP="003E0282">
      <w:pPr>
        <w:spacing w:after="60"/>
        <w:ind w:left="1555" w:hanging="1555"/>
        <w:jc w:val="left"/>
        <w:rPr>
          <w:rFonts w:ascii="Arial" w:hAnsi="Arial" w:cs="Arial"/>
          <w:b/>
          <w:lang w:eastAsia="zh-CN"/>
        </w:rPr>
      </w:pPr>
      <w:r w:rsidRPr="00154812">
        <w:rPr>
          <w:rFonts w:ascii="Arial" w:hAnsi="Arial" w:cs="Arial"/>
          <w:b/>
          <w:lang w:eastAsia="zh-CN"/>
        </w:rPr>
        <w:t>Title:</w:t>
      </w:r>
      <w:r w:rsidRPr="00154812">
        <w:rPr>
          <w:rFonts w:ascii="Arial" w:hAnsi="Arial" w:cs="Arial"/>
          <w:b/>
          <w:lang w:eastAsia="zh-CN"/>
        </w:rPr>
        <w:tab/>
      </w:r>
      <w:r w:rsidR="00C5578C" w:rsidRPr="00154812">
        <w:rPr>
          <w:rFonts w:ascii="Arial" w:hAnsi="Arial" w:cs="Arial"/>
          <w:b/>
          <w:lang w:eastAsia="zh-CN"/>
        </w:rPr>
        <w:t>PDCCH-based power saving signal/channel</w:t>
      </w:r>
    </w:p>
    <w:p w14:paraId="62BCD72B" w14:textId="77777777" w:rsidR="009C0564" w:rsidRPr="00154812" w:rsidRDefault="009C0564" w:rsidP="003E0282">
      <w:pPr>
        <w:spacing w:after="60"/>
        <w:ind w:left="1555" w:hanging="1555"/>
        <w:jc w:val="left"/>
        <w:rPr>
          <w:rFonts w:ascii="Arial" w:hAnsi="Arial" w:cs="Arial"/>
          <w:b/>
          <w:kern w:val="2"/>
          <w:lang w:eastAsia="zh-CN"/>
        </w:rPr>
      </w:pPr>
      <w:r w:rsidRPr="00154812">
        <w:rPr>
          <w:rFonts w:ascii="Arial" w:hAnsi="Arial" w:cs="Arial"/>
          <w:b/>
          <w:kern w:val="2"/>
          <w:lang w:eastAsia="zh-CN"/>
        </w:rPr>
        <w:t>Document for:</w:t>
      </w:r>
      <w:r w:rsidRPr="00154812">
        <w:rPr>
          <w:rFonts w:ascii="Arial" w:hAnsi="Arial" w:cs="Arial"/>
          <w:b/>
          <w:kern w:val="2"/>
          <w:lang w:eastAsia="zh-CN"/>
        </w:rPr>
        <w:tab/>
      </w:r>
      <w:r w:rsidR="001F7121" w:rsidRPr="00154812">
        <w:rPr>
          <w:rFonts w:ascii="Arial" w:hAnsi="Arial" w:cs="Arial"/>
          <w:b/>
          <w:kern w:val="2"/>
          <w:lang w:eastAsia="zh-CN"/>
        </w:rPr>
        <w:t>Discussion and decision</w:t>
      </w:r>
      <w:r w:rsidR="002D0439" w:rsidRPr="00154812">
        <w:rPr>
          <w:rFonts w:ascii="Arial" w:hAnsi="Arial" w:cs="Arial"/>
          <w:b/>
          <w:kern w:val="2"/>
          <w:lang w:eastAsia="zh-CN"/>
        </w:rPr>
        <w:t xml:space="preserve"> </w:t>
      </w:r>
    </w:p>
    <w:p w14:paraId="0197657D" w14:textId="77777777" w:rsidR="009C0564" w:rsidRPr="00154812" w:rsidRDefault="009C0564" w:rsidP="007F5EC6"/>
    <w:p w14:paraId="281D3039" w14:textId="77777777" w:rsidR="009C0564" w:rsidRPr="00154812" w:rsidRDefault="009C0564">
      <w:pPr>
        <w:pStyle w:val="Heading1"/>
        <w:rPr>
          <w:rFonts w:cs="Arial"/>
        </w:rPr>
      </w:pPr>
      <w:bookmarkStart w:id="1" w:name="_Ref124589705"/>
      <w:bookmarkStart w:id="2" w:name="_Ref129681862"/>
      <w:r w:rsidRPr="00154812">
        <w:rPr>
          <w:rFonts w:cs="Arial"/>
        </w:rPr>
        <w:t>Introduction</w:t>
      </w:r>
      <w:bookmarkEnd w:id="1"/>
      <w:bookmarkEnd w:id="2"/>
    </w:p>
    <w:p w14:paraId="042F7076" w14:textId="111D8E1D" w:rsidR="0070286D" w:rsidRPr="00154812" w:rsidRDefault="00672A07" w:rsidP="002623E1">
      <w:pPr>
        <w:spacing w:after="240"/>
      </w:pPr>
      <w:r w:rsidRPr="00154812">
        <w:t>In RAN</w:t>
      </w:r>
      <w:r w:rsidR="004D1A47" w:rsidRPr="00154812">
        <w:t>1#98bis</w:t>
      </w:r>
      <w:r w:rsidR="00D374FF" w:rsidRPr="00154812">
        <w:t xml:space="preserve"> </w:t>
      </w:r>
      <w:r w:rsidR="00044AB6">
        <w:t>several</w:t>
      </w:r>
      <w:r w:rsidR="00D374FF" w:rsidRPr="00154812">
        <w:t xml:space="preserve"> </w:t>
      </w:r>
      <w:r w:rsidR="004D1A47" w:rsidRPr="00154812">
        <w:t>agreements were made</w:t>
      </w:r>
      <w:r w:rsidRPr="00154812">
        <w:t xml:space="preserve"> </w:t>
      </w:r>
      <w:r w:rsidR="00044AB6">
        <w:t>on the PDCCH-based power saving</w:t>
      </w:r>
      <w:r w:rsidR="00BB47D8">
        <w:t xml:space="preserve"> signal/channel</w:t>
      </w:r>
      <w:r w:rsidR="00044AB6">
        <w:t xml:space="preserve"> </w:t>
      </w:r>
      <w:r w:rsidRPr="00154812">
        <w:t>[</w:t>
      </w:r>
      <w:r w:rsidR="009F72D7">
        <w:t>1</w:t>
      </w:r>
      <w:r w:rsidRPr="00154812">
        <w:t>]</w:t>
      </w:r>
      <w:r w:rsidR="00D374FF" w:rsidRPr="00154812">
        <w:t>.</w:t>
      </w:r>
      <w:r w:rsidRPr="00154812">
        <w:t xml:space="preserve"> </w:t>
      </w:r>
      <w:r w:rsidR="004E3D04" w:rsidRPr="00154812">
        <w:t xml:space="preserve"> </w:t>
      </w:r>
      <w:r w:rsidR="00DF2D2C" w:rsidRPr="00154812">
        <w:t xml:space="preserve">In this contribution, we </w:t>
      </w:r>
      <w:r w:rsidR="00EA7077" w:rsidRPr="00154812">
        <w:t xml:space="preserve">discuss </w:t>
      </w:r>
      <w:r w:rsidR="008B4717" w:rsidRPr="00154812">
        <w:t xml:space="preserve">some </w:t>
      </w:r>
      <w:r w:rsidR="00556A6A" w:rsidRPr="00154812">
        <w:t xml:space="preserve">of the </w:t>
      </w:r>
      <w:r w:rsidR="00971EDC" w:rsidRPr="00154812">
        <w:t>remaining details</w:t>
      </w:r>
      <w:r w:rsidR="00C5578C" w:rsidRPr="00154812">
        <w:t xml:space="preserve"> </w:t>
      </w:r>
      <w:r w:rsidR="00971EDC" w:rsidRPr="00154812">
        <w:t>of</w:t>
      </w:r>
      <w:r w:rsidR="00C5578C" w:rsidRPr="00154812">
        <w:t xml:space="preserve"> the </w:t>
      </w:r>
      <w:r w:rsidR="00044AB6">
        <w:t xml:space="preserve">DCI </w:t>
      </w:r>
      <w:r w:rsidR="00556A6A" w:rsidRPr="00154812">
        <w:t>design</w:t>
      </w:r>
      <w:r w:rsidR="00C51A7E" w:rsidRPr="00154812">
        <w:t xml:space="preserve">. </w:t>
      </w:r>
    </w:p>
    <w:p w14:paraId="305153F7" w14:textId="0D0504D4" w:rsidR="00F23920" w:rsidRDefault="00BE5682" w:rsidP="00CA3E8F">
      <w:pPr>
        <w:pStyle w:val="Heading1"/>
        <w:rPr>
          <w:sz w:val="24"/>
          <w:szCs w:val="22"/>
        </w:rPr>
      </w:pPr>
      <w:r>
        <w:rPr>
          <w:sz w:val="24"/>
          <w:szCs w:val="22"/>
        </w:rPr>
        <w:t>Discussion</w:t>
      </w:r>
    </w:p>
    <w:p w14:paraId="3FE475B5" w14:textId="3C5CA9B9" w:rsidR="00BE5682" w:rsidRPr="00D14124" w:rsidRDefault="007579AC" w:rsidP="00BE5682">
      <w:r w:rsidRPr="00D14124">
        <w:t>Agreements from RAN1#98bis meeting:</w:t>
      </w:r>
    </w:p>
    <w:tbl>
      <w:tblPr>
        <w:tblStyle w:val="TableGrid"/>
        <w:tblW w:w="0" w:type="auto"/>
        <w:tblLook w:val="04A0" w:firstRow="1" w:lastRow="0" w:firstColumn="1" w:lastColumn="0" w:noHBand="0" w:noVBand="1"/>
      </w:tblPr>
      <w:tblGrid>
        <w:gridCol w:w="9307"/>
      </w:tblGrid>
      <w:tr w:rsidR="00F23920" w:rsidRPr="00D14124" w14:paraId="68776F9A" w14:textId="77777777" w:rsidTr="00F23920">
        <w:tc>
          <w:tcPr>
            <w:tcW w:w="9307" w:type="dxa"/>
          </w:tcPr>
          <w:p w14:paraId="53FF8635" w14:textId="77777777" w:rsidR="00F23920" w:rsidRPr="00D14124" w:rsidRDefault="00F23920" w:rsidP="00F23920">
            <w:r w:rsidRPr="00D14124">
              <w:rPr>
                <w:highlight w:val="green"/>
              </w:rPr>
              <w:t>Agreements</w:t>
            </w:r>
            <w:r w:rsidRPr="00D14124">
              <w:t>:</w:t>
            </w:r>
          </w:p>
          <w:p w14:paraId="0CCC8E9A" w14:textId="3A84866F" w:rsidR="00F23920" w:rsidRPr="00D14124" w:rsidRDefault="00F23920" w:rsidP="00F23920">
            <w:pPr>
              <w:rPr>
                <w:bCs/>
                <w:lang w:eastAsia="zh-CN"/>
              </w:rPr>
            </w:pPr>
            <w:r w:rsidRPr="00D14124">
              <w:rPr>
                <w:bCs/>
                <w:lang w:eastAsia="zh-CN"/>
              </w:rPr>
              <w:t>The new DCI of PDCCH-based power saving signal/channel outside Active Time is designed with UE-specific configured power saving information for one or more UEs.</w:t>
            </w:r>
          </w:p>
          <w:p w14:paraId="1E875A47" w14:textId="77777777" w:rsidR="00F23920" w:rsidRPr="00D14124" w:rsidRDefault="00F23920" w:rsidP="00F23920">
            <w:pPr>
              <w:pStyle w:val="ListParagraph"/>
              <w:numPr>
                <w:ilvl w:val="0"/>
                <w:numId w:val="31"/>
              </w:numPr>
              <w:autoSpaceDN w:val="0"/>
              <w:spacing w:after="0" w:line="240" w:lineRule="auto"/>
              <w:rPr>
                <w:rFonts w:ascii="Times New Roman" w:hAnsi="Times New Roman"/>
                <w:bCs/>
                <w:lang w:eastAsia="zh-CN"/>
              </w:rPr>
            </w:pPr>
            <w:r w:rsidRPr="00D14124">
              <w:rPr>
                <w:rFonts w:ascii="Times New Roman" w:hAnsi="Times New Roman"/>
                <w:bCs/>
                <w:lang w:eastAsia="zh-CN"/>
              </w:rPr>
              <w:t>The new DCI format supports multiplexing of one or more UEs</w:t>
            </w:r>
          </w:p>
          <w:p w14:paraId="499F0F56" w14:textId="77777777" w:rsidR="00F23920" w:rsidRPr="00D14124" w:rsidRDefault="00F23920" w:rsidP="00F23920">
            <w:pPr>
              <w:pStyle w:val="ListParagraph"/>
              <w:numPr>
                <w:ilvl w:val="0"/>
                <w:numId w:val="31"/>
              </w:numPr>
              <w:autoSpaceDN w:val="0"/>
              <w:spacing w:after="0" w:line="240" w:lineRule="auto"/>
              <w:rPr>
                <w:rFonts w:ascii="Times New Roman" w:hAnsi="Times New Roman"/>
                <w:bCs/>
                <w:lang w:eastAsia="zh-CN"/>
              </w:rPr>
            </w:pPr>
            <w:r w:rsidRPr="00D14124">
              <w:rPr>
                <w:rFonts w:ascii="Times New Roman" w:hAnsi="Times New Roman"/>
                <w:bCs/>
                <w:lang w:eastAsia="zh-CN"/>
              </w:rPr>
              <w:t>FFS: Whether the starting position and the location of the indication in the new DCI format for a specific UE is based on higher layer configuration</w:t>
            </w:r>
          </w:p>
          <w:p w14:paraId="761C4343" w14:textId="77777777" w:rsidR="00F23920" w:rsidRPr="00D14124" w:rsidRDefault="00F23920" w:rsidP="00F23920">
            <w:pPr>
              <w:pStyle w:val="ListParagraph"/>
              <w:numPr>
                <w:ilvl w:val="0"/>
                <w:numId w:val="31"/>
              </w:numPr>
              <w:autoSpaceDN w:val="0"/>
              <w:spacing w:after="0" w:line="240" w:lineRule="auto"/>
              <w:rPr>
                <w:rFonts w:ascii="Times New Roman" w:hAnsi="Times New Roman"/>
                <w:bCs/>
                <w:lang w:eastAsia="zh-CN"/>
              </w:rPr>
            </w:pPr>
            <w:r w:rsidRPr="00D14124">
              <w:rPr>
                <w:rFonts w:ascii="Times New Roman" w:hAnsi="Times New Roman"/>
                <w:bCs/>
                <w:lang w:eastAsia="zh-CN"/>
              </w:rPr>
              <w:t>FFS: Details of the DCI format design for a specific UE</w:t>
            </w:r>
          </w:p>
          <w:p w14:paraId="354D4632" w14:textId="77777777" w:rsidR="00F23920" w:rsidRPr="00D14124" w:rsidRDefault="00F23920" w:rsidP="00F23920">
            <w:pPr>
              <w:pStyle w:val="ListParagraph"/>
              <w:numPr>
                <w:ilvl w:val="1"/>
                <w:numId w:val="31"/>
              </w:numPr>
              <w:autoSpaceDN w:val="0"/>
              <w:spacing w:after="0" w:line="240" w:lineRule="auto"/>
              <w:rPr>
                <w:rFonts w:ascii="Times New Roman" w:hAnsi="Times New Roman"/>
                <w:bCs/>
                <w:lang w:eastAsia="zh-CN"/>
              </w:rPr>
            </w:pPr>
            <w:r w:rsidRPr="00D14124">
              <w:rPr>
                <w:rFonts w:ascii="Times New Roman" w:hAnsi="Times New Roman"/>
                <w:bCs/>
                <w:lang w:eastAsia="zh-CN"/>
              </w:rPr>
              <w:t>Whether new DCI format is similar to that of DCI format 2_x</w:t>
            </w:r>
          </w:p>
          <w:p w14:paraId="708AB285" w14:textId="77777777" w:rsidR="00F23920" w:rsidRPr="00D14124" w:rsidRDefault="00F23920" w:rsidP="00F23920">
            <w:pPr>
              <w:outlineLvl w:val="0"/>
              <w:rPr>
                <w:b/>
                <w:bCs/>
              </w:rPr>
            </w:pPr>
          </w:p>
          <w:p w14:paraId="13EF87AA" w14:textId="77777777" w:rsidR="00F23920" w:rsidRPr="00D14124" w:rsidRDefault="00F23920" w:rsidP="00F23920">
            <w:r w:rsidRPr="00D14124">
              <w:rPr>
                <w:highlight w:val="green"/>
              </w:rPr>
              <w:t>Agreements</w:t>
            </w:r>
            <w:r w:rsidRPr="00D14124">
              <w:t>:</w:t>
            </w:r>
          </w:p>
          <w:p w14:paraId="6734353C" w14:textId="77777777" w:rsidR="00F23920" w:rsidRPr="00D14124" w:rsidRDefault="00F23920" w:rsidP="00F23920">
            <w:pPr>
              <w:rPr>
                <w:lang w:eastAsia="zh-CN"/>
              </w:rPr>
            </w:pPr>
            <w:r w:rsidRPr="00D14124">
              <w:rPr>
                <w:lang w:eastAsia="zh-CN"/>
              </w:rPr>
              <w:t>A new DCI format 3_0 is introduced for providing the indication of power saving information used outside Active Time in Rel-16</w:t>
            </w:r>
          </w:p>
          <w:p w14:paraId="58EB2CA4" w14:textId="77777777" w:rsidR="00F23920" w:rsidRPr="00D14124" w:rsidRDefault="00F23920" w:rsidP="00F23920"/>
          <w:p w14:paraId="511C745B" w14:textId="77777777" w:rsidR="00F23920" w:rsidRPr="00D14124" w:rsidRDefault="00F23920" w:rsidP="00F23920">
            <w:r w:rsidRPr="00D14124">
              <w:rPr>
                <w:highlight w:val="green"/>
              </w:rPr>
              <w:t>Agreements</w:t>
            </w:r>
            <w:r w:rsidRPr="00D14124">
              <w:t>:</w:t>
            </w:r>
          </w:p>
          <w:p w14:paraId="4BA8ACA9" w14:textId="77777777" w:rsidR="00F23920" w:rsidRPr="00D14124" w:rsidRDefault="00F23920" w:rsidP="00F23920">
            <w:pPr>
              <w:rPr>
                <w:lang w:eastAsia="zh-CN"/>
              </w:rPr>
            </w:pPr>
            <w:r w:rsidRPr="00D14124">
              <w:rPr>
                <w:lang w:eastAsia="zh-CN"/>
              </w:rPr>
              <w:t xml:space="preserve">Terminology of PDCCH-based power saving signal/channel outside Active Time is DCI with CRC scrambled by PS-RNTI </w:t>
            </w:r>
          </w:p>
          <w:p w14:paraId="65F7E47F" w14:textId="77777777" w:rsidR="00BE5682" w:rsidRPr="00D14124" w:rsidRDefault="00F23920" w:rsidP="00F23920">
            <w:pPr>
              <w:pStyle w:val="ListParagraph"/>
              <w:numPr>
                <w:ilvl w:val="0"/>
                <w:numId w:val="32"/>
              </w:numPr>
              <w:autoSpaceDN w:val="0"/>
              <w:spacing w:after="0" w:line="240" w:lineRule="auto"/>
              <w:rPr>
                <w:rFonts w:ascii="Times New Roman" w:hAnsi="Times New Roman"/>
                <w:lang w:eastAsia="zh-CN"/>
              </w:rPr>
            </w:pPr>
            <w:r w:rsidRPr="00D14124">
              <w:rPr>
                <w:rFonts w:ascii="Times New Roman" w:hAnsi="Times New Roman"/>
                <w:lang w:eastAsia="zh-CN"/>
              </w:rPr>
              <w:t>Note PS-RNTI is monitored only outside Active Time in Rel-16</w:t>
            </w:r>
            <w:r w:rsidR="00BE5682" w:rsidRPr="00D14124">
              <w:t xml:space="preserve"> </w:t>
            </w:r>
          </w:p>
          <w:p w14:paraId="58BD1264" w14:textId="4A602853" w:rsidR="004C4AC9" w:rsidRPr="00D14124" w:rsidRDefault="004C4AC9" w:rsidP="004C4AC9">
            <w:pPr>
              <w:pStyle w:val="ListParagraph"/>
              <w:autoSpaceDN w:val="0"/>
              <w:spacing w:after="0" w:line="240" w:lineRule="auto"/>
              <w:rPr>
                <w:rFonts w:ascii="Times New Roman" w:hAnsi="Times New Roman"/>
                <w:lang w:eastAsia="zh-CN"/>
              </w:rPr>
            </w:pPr>
          </w:p>
        </w:tc>
      </w:tr>
    </w:tbl>
    <w:p w14:paraId="482C7E84" w14:textId="6DFE7068" w:rsidR="00F23920" w:rsidRPr="00D14124" w:rsidRDefault="00F23920" w:rsidP="00F23920"/>
    <w:p w14:paraId="552B398B" w14:textId="2EE5E378" w:rsidR="00F23920" w:rsidRPr="00D14124" w:rsidRDefault="002803DB" w:rsidP="00F23920">
      <w:pPr>
        <w:rPr>
          <w:u w:val="single"/>
        </w:rPr>
      </w:pPr>
      <w:r w:rsidRPr="00D14124">
        <w:rPr>
          <w:u w:val="single"/>
        </w:rPr>
        <w:t>DCI format size</w:t>
      </w:r>
    </w:p>
    <w:p w14:paraId="6C8743B9" w14:textId="6FE5E9BA" w:rsidR="002803DB" w:rsidRPr="00D14124" w:rsidRDefault="00F25D7A" w:rsidP="00E147E1">
      <w:pPr>
        <w:rPr>
          <w:lang w:eastAsia="zh-CN"/>
        </w:rPr>
      </w:pPr>
      <w:r w:rsidRPr="00D14124">
        <w:rPr>
          <w:lang w:eastAsia="zh-CN"/>
        </w:rPr>
        <w:t xml:space="preserve">When outside the active time, </w:t>
      </w:r>
      <w:r w:rsidR="005C2B22" w:rsidRPr="00D14124">
        <w:rPr>
          <w:lang w:eastAsia="zh-CN"/>
        </w:rPr>
        <w:t xml:space="preserve">besides the new DCI format </w:t>
      </w:r>
      <w:r w:rsidRPr="00D14124">
        <w:rPr>
          <w:lang w:eastAsia="zh-CN"/>
        </w:rPr>
        <w:t>the UE needs to monitor other DCI forma</w:t>
      </w:r>
      <w:r w:rsidR="005C2B22" w:rsidRPr="00D14124">
        <w:rPr>
          <w:lang w:eastAsia="zh-CN"/>
        </w:rPr>
        <w:t>ts</w:t>
      </w:r>
      <w:r w:rsidRPr="00D14124">
        <w:rPr>
          <w:lang w:eastAsia="zh-CN"/>
        </w:rPr>
        <w:t xml:space="preserve"> scrambled by other th</w:t>
      </w:r>
      <w:r w:rsidR="005C2B22" w:rsidRPr="00D14124">
        <w:rPr>
          <w:lang w:eastAsia="zh-CN"/>
        </w:rPr>
        <w:t xml:space="preserve">an PS RNTI. To reduce complexity and power consumption, it is better for the UE to monitor DCI formats of the same size. One option would be </w:t>
      </w:r>
      <w:r w:rsidR="000E7809" w:rsidRPr="00D14124">
        <w:rPr>
          <w:lang w:eastAsia="zh-CN"/>
        </w:rPr>
        <w:t xml:space="preserve">to </w:t>
      </w:r>
      <w:r w:rsidR="005C2B22" w:rsidRPr="00D14124">
        <w:rPr>
          <w:lang w:eastAsia="zh-CN"/>
        </w:rPr>
        <w:t xml:space="preserve">align the power saving DCI format size with the size of </w:t>
      </w:r>
      <w:r w:rsidR="000E7809" w:rsidRPr="00D14124">
        <w:rPr>
          <w:lang w:eastAsia="zh-CN"/>
        </w:rPr>
        <w:t xml:space="preserve">one of the </w:t>
      </w:r>
      <w:r w:rsidR="005C2B22" w:rsidRPr="00D14124">
        <w:rPr>
          <w:lang w:eastAsia="zh-CN"/>
        </w:rPr>
        <w:t>DCI formats monitored simultaneously outside the active time</w:t>
      </w:r>
      <w:r w:rsidR="00AC290A" w:rsidRPr="00D14124">
        <w:rPr>
          <w:lang w:eastAsia="zh-CN"/>
        </w:rPr>
        <w:t xml:space="preserve"> so that the DCI format size budget does not increase</w:t>
      </w:r>
      <w:r w:rsidR="005C2B22" w:rsidRPr="00D14124">
        <w:rPr>
          <w:lang w:eastAsia="zh-CN"/>
        </w:rPr>
        <w:t xml:space="preserve">. It needs also to be considered that </w:t>
      </w:r>
      <w:r w:rsidR="000E7809" w:rsidRPr="00D14124">
        <w:rPr>
          <w:lang w:eastAsia="zh-CN"/>
        </w:rPr>
        <w:t xml:space="preserve">aligning with other DCI format size </w:t>
      </w:r>
      <w:r w:rsidR="0057491E" w:rsidRPr="00D14124">
        <w:rPr>
          <w:lang w:eastAsia="zh-CN"/>
        </w:rPr>
        <w:t xml:space="preserve">may </w:t>
      </w:r>
      <w:r w:rsidR="000E7809" w:rsidRPr="00D14124">
        <w:rPr>
          <w:lang w:eastAsia="zh-CN"/>
        </w:rPr>
        <w:t xml:space="preserve">impact the reliability of the DCI format. </w:t>
      </w:r>
    </w:p>
    <w:p w14:paraId="78781B14" w14:textId="7A39750C" w:rsidR="002803DB" w:rsidRPr="00D14124" w:rsidRDefault="000E7809" w:rsidP="00E147E1">
      <w:pPr>
        <w:rPr>
          <w:b/>
          <w:bCs/>
          <w:lang w:eastAsia="zh-CN"/>
        </w:rPr>
      </w:pPr>
      <w:r w:rsidRPr="00D14124">
        <w:rPr>
          <w:b/>
          <w:bCs/>
          <w:lang w:eastAsia="zh-CN"/>
        </w:rPr>
        <w:t>Proposal 1:</w:t>
      </w:r>
      <w:r w:rsidR="00AC290A" w:rsidRPr="00D14124">
        <w:rPr>
          <w:b/>
          <w:bCs/>
          <w:lang w:eastAsia="zh-CN"/>
        </w:rPr>
        <w:t xml:space="preserve"> The DCI format size is aligned with the size of other DCI formats monitored simultaneously by the UE. </w:t>
      </w:r>
      <w:r w:rsidRPr="00D14124">
        <w:rPr>
          <w:b/>
          <w:bCs/>
          <w:lang w:eastAsia="zh-CN"/>
        </w:rPr>
        <w:t xml:space="preserve"> </w:t>
      </w:r>
    </w:p>
    <w:p w14:paraId="094C4D31" w14:textId="06BB8269" w:rsidR="00AC290A" w:rsidRPr="00D14124" w:rsidRDefault="00AC290A" w:rsidP="00E147E1">
      <w:pPr>
        <w:rPr>
          <w:lang w:eastAsia="zh-CN"/>
        </w:rPr>
      </w:pPr>
    </w:p>
    <w:p w14:paraId="6286A798" w14:textId="5645DB6B" w:rsidR="00F103A9" w:rsidRPr="00D14124" w:rsidRDefault="00F103A9" w:rsidP="00E147E1">
      <w:pPr>
        <w:rPr>
          <w:lang w:eastAsia="zh-CN"/>
        </w:rPr>
      </w:pPr>
      <w:r w:rsidRPr="00D14124">
        <w:rPr>
          <w:lang w:eastAsia="zh-CN"/>
        </w:rPr>
        <w:t>The new DCI format supports single and multiple UEs. The size o</w:t>
      </w:r>
      <w:r w:rsidR="009F5DE0" w:rsidRPr="00D14124">
        <w:rPr>
          <w:lang w:eastAsia="zh-CN"/>
        </w:rPr>
        <w:t>f</w:t>
      </w:r>
      <w:r w:rsidRPr="00D14124">
        <w:rPr>
          <w:lang w:eastAsia="zh-CN"/>
        </w:rPr>
        <w:t xml:space="preserve"> the DCI for multiple UEs will be different depending on the number of UEs and is configurable.</w:t>
      </w:r>
    </w:p>
    <w:p w14:paraId="463FCAF2" w14:textId="1F5FB984" w:rsidR="00F103A9" w:rsidRPr="00D14124" w:rsidRDefault="00F103A9" w:rsidP="00E147E1">
      <w:pPr>
        <w:rPr>
          <w:lang w:eastAsia="zh-CN"/>
        </w:rPr>
      </w:pPr>
      <w:bookmarkStart w:id="3" w:name="_Hlk24066135"/>
      <w:r w:rsidRPr="00D14124">
        <w:rPr>
          <w:b/>
          <w:bCs/>
          <w:lang w:eastAsia="zh-CN"/>
        </w:rPr>
        <w:lastRenderedPageBreak/>
        <w:t>Proposal 2: The size of the DCI format depends on the number of multiple UEs and is configured by higher layer signaling.</w:t>
      </w:r>
    </w:p>
    <w:bookmarkEnd w:id="3"/>
    <w:p w14:paraId="0511569D" w14:textId="77777777" w:rsidR="00F103A9" w:rsidRPr="00D14124" w:rsidRDefault="00F103A9" w:rsidP="00E147E1">
      <w:pPr>
        <w:rPr>
          <w:lang w:eastAsia="zh-CN"/>
        </w:rPr>
      </w:pPr>
    </w:p>
    <w:p w14:paraId="351359CA" w14:textId="2B854231" w:rsidR="002803DB" w:rsidRPr="00D14124" w:rsidRDefault="005E114B" w:rsidP="00E147E1">
      <w:pPr>
        <w:rPr>
          <w:u w:val="single"/>
          <w:lang w:eastAsia="zh-CN"/>
        </w:rPr>
      </w:pPr>
      <w:r w:rsidRPr="00D14124">
        <w:rPr>
          <w:u w:val="single"/>
          <w:lang w:eastAsia="zh-CN"/>
        </w:rPr>
        <w:t>DCI fields</w:t>
      </w:r>
    </w:p>
    <w:p w14:paraId="33ECB1BE" w14:textId="7D3B79B3" w:rsidR="00F23920" w:rsidRPr="00D14124" w:rsidRDefault="00CB0C2C" w:rsidP="00BC33F2">
      <w:pPr>
        <w:rPr>
          <w:lang w:eastAsia="zh-CN"/>
        </w:rPr>
      </w:pPr>
      <w:r w:rsidRPr="00D14124">
        <w:rPr>
          <w:lang w:eastAsia="zh-CN"/>
        </w:rPr>
        <w:t xml:space="preserve">It has been agreed that the new DCI format supports multiple UEs. It needs to be decided how </w:t>
      </w:r>
      <w:r w:rsidR="0059405B" w:rsidRPr="00D14124">
        <w:rPr>
          <w:lang w:eastAsia="zh-CN"/>
        </w:rPr>
        <w:t>to multiplex the power saving information for multiple UEs</w:t>
      </w:r>
      <w:r w:rsidRPr="00D14124">
        <w:rPr>
          <w:lang w:eastAsia="zh-CN"/>
        </w:rPr>
        <w:t xml:space="preserve">. </w:t>
      </w:r>
      <w:r w:rsidR="003D01AF" w:rsidRPr="00D14124">
        <w:rPr>
          <w:lang w:eastAsia="zh-CN"/>
        </w:rPr>
        <w:t xml:space="preserve">The indication in the DCI will contain a field to convey the information, and </w:t>
      </w:r>
      <w:r w:rsidR="00B76763" w:rsidRPr="00D14124">
        <w:rPr>
          <w:lang w:eastAsia="zh-CN"/>
        </w:rPr>
        <w:t xml:space="preserve">the start position of that field. </w:t>
      </w:r>
      <w:r w:rsidR="003D01AF" w:rsidRPr="00D14124">
        <w:rPr>
          <w:lang w:eastAsia="zh-CN"/>
        </w:rPr>
        <w:t xml:space="preserve"> </w:t>
      </w:r>
      <w:r w:rsidR="009F5DE0" w:rsidRPr="00D14124">
        <w:rPr>
          <w:lang w:eastAsia="zh-CN"/>
        </w:rPr>
        <w:t>Some indications can be common to multiple UEs while other indications are UE-specific</w:t>
      </w:r>
      <w:bookmarkStart w:id="4" w:name="_Hlk20666780"/>
      <w:r w:rsidR="005729E3" w:rsidRPr="00D14124">
        <w:rPr>
          <w:lang w:eastAsia="zh-CN"/>
        </w:rPr>
        <w:t xml:space="preserve">. </w:t>
      </w:r>
      <w:r w:rsidR="00B76763" w:rsidRPr="00D14124">
        <w:rPr>
          <w:lang w:eastAsia="zh-CN"/>
        </w:rPr>
        <w:t>Higher layer signaling is used to configure the DCI fields.</w:t>
      </w:r>
    </w:p>
    <w:p w14:paraId="7091EA43" w14:textId="09AB502E" w:rsidR="00B76763" w:rsidRPr="00D14124" w:rsidRDefault="009F5DE0" w:rsidP="00D14124">
      <w:pPr>
        <w:rPr>
          <w:b/>
          <w:bCs/>
          <w:lang w:eastAsia="zh-CN"/>
        </w:rPr>
      </w:pPr>
      <w:bookmarkStart w:id="5" w:name="_Hlk24066147"/>
      <w:r w:rsidRPr="00D14124">
        <w:rPr>
          <w:b/>
          <w:bCs/>
          <w:lang w:eastAsia="zh-CN"/>
        </w:rPr>
        <w:t xml:space="preserve">Proposal 3: </w:t>
      </w:r>
      <w:r w:rsidR="005729E3" w:rsidRPr="00D14124">
        <w:rPr>
          <w:b/>
          <w:bCs/>
          <w:lang w:eastAsia="zh-CN"/>
        </w:rPr>
        <w:t>The</w:t>
      </w:r>
      <w:r w:rsidRPr="00D14124">
        <w:rPr>
          <w:b/>
          <w:bCs/>
          <w:lang w:eastAsia="zh-CN"/>
        </w:rPr>
        <w:t xml:space="preserve"> DCI </w:t>
      </w:r>
      <w:r w:rsidR="005729E3" w:rsidRPr="00D14124">
        <w:rPr>
          <w:b/>
          <w:bCs/>
          <w:lang w:eastAsia="zh-CN"/>
        </w:rPr>
        <w:t>fields are configured by higher layer signaling</w:t>
      </w:r>
      <w:r w:rsidR="00B76763" w:rsidRPr="00D14124">
        <w:rPr>
          <w:b/>
          <w:bCs/>
          <w:lang w:eastAsia="zh-CN"/>
        </w:rPr>
        <w:t>:</w:t>
      </w:r>
    </w:p>
    <w:p w14:paraId="6D398053" w14:textId="1990C1BD" w:rsidR="009F5DE0" w:rsidRPr="00D14124" w:rsidRDefault="00B76763" w:rsidP="00D14124">
      <w:pPr>
        <w:pStyle w:val="ListParagraph"/>
        <w:numPr>
          <w:ilvl w:val="0"/>
          <w:numId w:val="35"/>
        </w:numPr>
        <w:jc w:val="both"/>
        <w:rPr>
          <w:b/>
          <w:bCs/>
          <w:lang w:eastAsia="zh-CN"/>
        </w:rPr>
      </w:pPr>
      <w:r w:rsidRPr="00D14124">
        <w:rPr>
          <w:rFonts w:ascii="Times New Roman" w:hAnsi="Times New Roman"/>
          <w:b/>
          <w:bCs/>
          <w:lang w:eastAsia="zh-CN"/>
        </w:rPr>
        <w:t>the starting position and the location of the indication in the new DCI format for a specific UE is based on higher layer configuration</w:t>
      </w:r>
      <w:r w:rsidR="005729E3" w:rsidRPr="00D14124">
        <w:rPr>
          <w:b/>
          <w:bCs/>
          <w:lang w:eastAsia="zh-CN"/>
        </w:rPr>
        <w:t xml:space="preserve">. </w:t>
      </w:r>
    </w:p>
    <w:bookmarkEnd w:id="5"/>
    <w:p w14:paraId="101C4A2C" w14:textId="77777777" w:rsidR="007E73C0" w:rsidRPr="00D14124" w:rsidRDefault="007E73C0" w:rsidP="000802FD"/>
    <w:p w14:paraId="6CE41161" w14:textId="51930464" w:rsidR="000802FD" w:rsidRPr="00D14124" w:rsidRDefault="000802FD" w:rsidP="000802FD">
      <w:r w:rsidRPr="00D14124">
        <w:t xml:space="preserve">The possibility that the WUS indication is valid for multiple DRX cycles is useful and can help achieve higher power saving gains. In that case the UE will not monitor the </w:t>
      </w:r>
      <w:r w:rsidRPr="00D14124">
        <w:rPr>
          <w:rFonts w:eastAsia="Batang"/>
          <w:lang w:val="en-GB"/>
        </w:rPr>
        <w:t>PDCCH-based power saving signal</w:t>
      </w:r>
      <w:r w:rsidRPr="00D14124">
        <w:t xml:space="preserve"> at the occasions associated with the subsequent ON durations. The PDCCH-based power saving signal needs to indicate the number of subsequent ON durations. </w:t>
      </w:r>
      <w:r w:rsidR="005E114B" w:rsidRPr="00D14124">
        <w:t>This impacts the size of the WUS field in the DCI.</w:t>
      </w:r>
    </w:p>
    <w:p w14:paraId="247395B4" w14:textId="4539540A" w:rsidR="000802FD" w:rsidRPr="00D14124" w:rsidRDefault="000802FD" w:rsidP="00BB4484">
      <w:pPr>
        <w:spacing w:after="240"/>
        <w:rPr>
          <w:b/>
          <w:bCs/>
        </w:rPr>
      </w:pPr>
      <w:bookmarkStart w:id="6" w:name="_Hlk24104728"/>
      <w:r w:rsidRPr="00D14124">
        <w:rPr>
          <w:b/>
          <w:bCs/>
        </w:rPr>
        <w:t>Proposal 4: Outside Active Time, the PDCCH-based power saving signal can indicate</w:t>
      </w:r>
      <w:r w:rsidR="005E114B" w:rsidRPr="00D14124">
        <w:rPr>
          <w:b/>
          <w:bCs/>
        </w:rPr>
        <w:t xml:space="preserve"> whether the</w:t>
      </w:r>
      <w:r w:rsidRPr="00D14124">
        <w:rPr>
          <w:b/>
          <w:bCs/>
        </w:rPr>
        <w:t xml:space="preserve"> UE </w:t>
      </w:r>
      <w:r w:rsidR="005E114B" w:rsidRPr="00D14124">
        <w:rPr>
          <w:b/>
          <w:bCs/>
        </w:rPr>
        <w:t xml:space="preserve">wakes up in the next one or </w:t>
      </w:r>
      <w:r w:rsidRPr="00D14124">
        <w:rPr>
          <w:b/>
          <w:bCs/>
        </w:rPr>
        <w:t xml:space="preserve">multiple ON duration(s). </w:t>
      </w:r>
    </w:p>
    <w:bookmarkEnd w:id="6"/>
    <w:p w14:paraId="2CCED63A" w14:textId="77777777" w:rsidR="00BB47D8" w:rsidRPr="00BB4484" w:rsidRDefault="00BB47D8" w:rsidP="00BC33F2">
      <w:pPr>
        <w:rPr>
          <w:b/>
          <w:bCs/>
        </w:rPr>
      </w:pPr>
    </w:p>
    <w:p w14:paraId="18B94AA5" w14:textId="4F262795" w:rsidR="00157FC3" w:rsidRPr="00154812" w:rsidRDefault="00747F48" w:rsidP="00493C77">
      <w:pPr>
        <w:pStyle w:val="Heading1"/>
      </w:pPr>
      <w:bookmarkStart w:id="7" w:name="_Ref129681832"/>
      <w:bookmarkEnd w:id="4"/>
      <w:r w:rsidRPr="00154812">
        <w:t>Conclusion</w:t>
      </w:r>
      <w:r w:rsidR="006B1FD5" w:rsidRPr="00154812">
        <w:t>s</w:t>
      </w:r>
    </w:p>
    <w:p w14:paraId="3BE73612" w14:textId="77777777" w:rsidR="004D1A47" w:rsidRPr="00154812" w:rsidRDefault="004D1A47" w:rsidP="004D1A47">
      <w:pPr>
        <w:rPr>
          <w:lang w:val="en-GB" w:eastAsia="zh-CN"/>
        </w:rPr>
      </w:pPr>
      <w:r w:rsidRPr="00154812">
        <w:rPr>
          <w:lang w:val="en-GB" w:eastAsia="zh-CN"/>
        </w:rPr>
        <w:t>In this contribution, the following have been proposed:</w:t>
      </w:r>
    </w:p>
    <w:p w14:paraId="063D3A09" w14:textId="77777777" w:rsidR="00C023A9" w:rsidRPr="00D14124" w:rsidRDefault="00C023A9" w:rsidP="00D14124">
      <w:pPr>
        <w:rPr>
          <w:b/>
          <w:bCs/>
          <w:lang w:eastAsia="zh-CN"/>
        </w:rPr>
      </w:pPr>
      <w:r w:rsidRPr="00D14124">
        <w:rPr>
          <w:b/>
          <w:bCs/>
          <w:lang w:eastAsia="zh-CN"/>
        </w:rPr>
        <w:t xml:space="preserve">Proposal 1: The DCI format size is aligned with the size of other DCI formats monitored simultaneously by the UE.  </w:t>
      </w:r>
    </w:p>
    <w:p w14:paraId="6024A637" w14:textId="77777777" w:rsidR="00C023A9" w:rsidRPr="00D14124" w:rsidRDefault="00C023A9" w:rsidP="00D14124">
      <w:pPr>
        <w:rPr>
          <w:lang w:eastAsia="zh-CN"/>
        </w:rPr>
      </w:pPr>
      <w:r w:rsidRPr="00D14124">
        <w:rPr>
          <w:b/>
          <w:bCs/>
          <w:lang w:eastAsia="zh-CN"/>
        </w:rPr>
        <w:t>Proposal 2: The size of the DCI format depends on the number of multiple UEs and is configured by higher layer signaling.</w:t>
      </w:r>
    </w:p>
    <w:p w14:paraId="2C46E085" w14:textId="222F3FB2" w:rsidR="00B76763" w:rsidRPr="00D14124" w:rsidRDefault="00C023A9" w:rsidP="00D14124">
      <w:pPr>
        <w:rPr>
          <w:b/>
          <w:bCs/>
          <w:lang w:eastAsia="zh-CN"/>
        </w:rPr>
      </w:pPr>
      <w:r w:rsidRPr="00D14124">
        <w:rPr>
          <w:b/>
          <w:bCs/>
          <w:lang w:eastAsia="zh-CN"/>
        </w:rPr>
        <w:t>Proposal 3: The DCI fields are configured by higher layer signaling</w:t>
      </w:r>
      <w:r w:rsidR="00B76763" w:rsidRPr="00D14124">
        <w:rPr>
          <w:b/>
          <w:bCs/>
          <w:lang w:eastAsia="zh-CN"/>
        </w:rPr>
        <w:t xml:space="preserve">: </w:t>
      </w:r>
    </w:p>
    <w:p w14:paraId="69ADA2B5" w14:textId="6BC8172C" w:rsidR="004D1A47" w:rsidRPr="00D14124" w:rsidRDefault="00B76763" w:rsidP="00D14124">
      <w:pPr>
        <w:pStyle w:val="ListParagraph"/>
        <w:numPr>
          <w:ilvl w:val="0"/>
          <w:numId w:val="35"/>
        </w:numPr>
        <w:jc w:val="both"/>
        <w:rPr>
          <w:b/>
          <w:lang w:eastAsia="zh-CN"/>
        </w:rPr>
      </w:pPr>
      <w:r w:rsidRPr="00D14124">
        <w:rPr>
          <w:rFonts w:ascii="Times New Roman" w:hAnsi="Times New Roman"/>
          <w:b/>
          <w:lang w:eastAsia="zh-CN"/>
        </w:rPr>
        <w:t>the starting position and the location of the indication in the new DCI format for a specific UE is based on higher layer configuration</w:t>
      </w:r>
      <w:r w:rsidR="00C023A9" w:rsidRPr="00D14124">
        <w:rPr>
          <w:rFonts w:ascii="Times New Roman" w:hAnsi="Times New Roman"/>
          <w:b/>
          <w:lang w:eastAsia="zh-CN"/>
        </w:rPr>
        <w:t xml:space="preserve">. </w:t>
      </w:r>
    </w:p>
    <w:p w14:paraId="484BF663" w14:textId="77777777" w:rsidR="005E114B" w:rsidRPr="00D14124" w:rsidRDefault="005E114B" w:rsidP="00D14124">
      <w:pPr>
        <w:spacing w:after="240"/>
        <w:rPr>
          <w:b/>
          <w:bCs/>
        </w:rPr>
      </w:pPr>
      <w:r w:rsidRPr="00D14124">
        <w:rPr>
          <w:b/>
          <w:bCs/>
        </w:rPr>
        <w:t xml:space="preserve">Proposal 4: Outside Active Time, the PDCCH-based power saving signal can indicate whether the UE wakes up in the next one or multiple ON duration(s). </w:t>
      </w:r>
    </w:p>
    <w:p w14:paraId="19D4BDEF" w14:textId="77777777" w:rsidR="004D1A47" w:rsidRPr="00154812" w:rsidRDefault="004D1A47" w:rsidP="002D4171"/>
    <w:p w14:paraId="410E44E3" w14:textId="77777777" w:rsidR="001D780E" w:rsidRPr="00154812" w:rsidRDefault="001D780E" w:rsidP="007F5EC6">
      <w:pPr>
        <w:pStyle w:val="Heading1"/>
        <w:numPr>
          <w:ilvl w:val="0"/>
          <w:numId w:val="0"/>
        </w:numPr>
        <w:ind w:left="432" w:hanging="432"/>
      </w:pPr>
      <w:bookmarkStart w:id="8" w:name="_Ref124589665"/>
      <w:bookmarkStart w:id="9" w:name="_Ref71620620"/>
      <w:bookmarkStart w:id="10" w:name="_Ref124671424"/>
      <w:r w:rsidRPr="00154812">
        <w:t>References</w:t>
      </w:r>
    </w:p>
    <w:p w14:paraId="1F62BBFF" w14:textId="0298986E" w:rsidR="00672A07" w:rsidRPr="00154812" w:rsidRDefault="00F552FD" w:rsidP="00E10A22">
      <w:pPr>
        <w:pStyle w:val="References"/>
        <w:rPr>
          <w:szCs w:val="20"/>
        </w:rPr>
      </w:pPr>
      <w:bookmarkStart w:id="11" w:name="_Ref167612875"/>
      <w:bookmarkStart w:id="12" w:name="_Ref167612671"/>
      <w:bookmarkEnd w:id="8"/>
      <w:bookmarkEnd w:id="9"/>
      <w:bookmarkEnd w:id="10"/>
      <w:r w:rsidRPr="00154812">
        <w:rPr>
          <w:szCs w:val="20"/>
        </w:rPr>
        <w:t>Chairman’s notes, RAN1#9</w:t>
      </w:r>
      <w:r w:rsidR="00672A07" w:rsidRPr="00154812">
        <w:rPr>
          <w:szCs w:val="20"/>
        </w:rPr>
        <w:t>8</w:t>
      </w:r>
      <w:r w:rsidR="00894EFB">
        <w:rPr>
          <w:szCs w:val="20"/>
        </w:rPr>
        <w:t>bis</w:t>
      </w:r>
      <w:r w:rsidRPr="00154812">
        <w:rPr>
          <w:szCs w:val="20"/>
        </w:rPr>
        <w:t xml:space="preserve">, </w:t>
      </w:r>
      <w:r w:rsidR="00894EFB">
        <w:rPr>
          <w:szCs w:val="20"/>
        </w:rPr>
        <w:t>Oct</w:t>
      </w:r>
      <w:r w:rsidR="00672A07" w:rsidRPr="00154812">
        <w:rPr>
          <w:szCs w:val="20"/>
        </w:rPr>
        <w:t>.</w:t>
      </w:r>
      <w:r w:rsidRPr="00154812">
        <w:rPr>
          <w:szCs w:val="20"/>
        </w:rPr>
        <w:t xml:space="preserve"> 2019.</w:t>
      </w:r>
    </w:p>
    <w:bookmarkEnd w:id="7"/>
    <w:bookmarkEnd w:id="11"/>
    <w:bookmarkEnd w:id="12"/>
    <w:p w14:paraId="0B5B0D1C" w14:textId="3F129C1A" w:rsidR="00556A6A" w:rsidRDefault="00556A6A" w:rsidP="00556A6A">
      <w:pPr>
        <w:pStyle w:val="References"/>
        <w:numPr>
          <w:ilvl w:val="0"/>
          <w:numId w:val="0"/>
        </w:numPr>
        <w:ind w:left="360" w:hanging="360"/>
        <w:rPr>
          <w:szCs w:val="20"/>
        </w:rPr>
      </w:pPr>
    </w:p>
    <w:p w14:paraId="47FB5C60" w14:textId="77777777" w:rsidR="00556A6A" w:rsidRPr="00672A07" w:rsidRDefault="00556A6A" w:rsidP="00556A6A">
      <w:pPr>
        <w:pStyle w:val="References"/>
        <w:numPr>
          <w:ilvl w:val="0"/>
          <w:numId w:val="0"/>
        </w:numPr>
        <w:ind w:left="360" w:hanging="360"/>
        <w:rPr>
          <w:szCs w:val="20"/>
        </w:rPr>
      </w:pPr>
    </w:p>
    <w:sectPr w:rsidR="00556A6A" w:rsidRPr="00672A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EBABD" w14:textId="77777777" w:rsidR="00F41B08" w:rsidRDefault="00F41B08">
      <w:r>
        <w:separator/>
      </w:r>
    </w:p>
  </w:endnote>
  <w:endnote w:type="continuationSeparator" w:id="0">
    <w:p w14:paraId="44746AA4" w14:textId="77777777" w:rsidR="00F41B08" w:rsidRDefault="00F41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AB708" w14:textId="77777777" w:rsidR="00F41B08" w:rsidRDefault="00F41B08">
      <w:r>
        <w:separator/>
      </w:r>
    </w:p>
  </w:footnote>
  <w:footnote w:type="continuationSeparator" w:id="0">
    <w:p w14:paraId="48F63BCD" w14:textId="77777777" w:rsidR="00F41B08" w:rsidRDefault="00F41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845896"/>
    <w:multiLevelType w:val="hybridMultilevel"/>
    <w:tmpl w:val="19D20898"/>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3"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DA0DAA"/>
    <w:multiLevelType w:val="multilevel"/>
    <w:tmpl w:val="F8244648"/>
    <w:numStyleLink w:val="StyleBulletedSymbolsymbolLeft025Hanging0252"/>
  </w:abstractNum>
  <w:abstractNum w:abstractNumId="16" w15:restartNumberingAfterBreak="0">
    <w:nsid w:val="4BEC740F"/>
    <w:multiLevelType w:val="multilevel"/>
    <w:tmpl w:val="F11C5650"/>
    <w:lvl w:ilvl="0">
      <w:start w:val="1"/>
      <w:numFmt w:val="decimal"/>
      <w:lvlText w:val="%1)"/>
      <w:lvlJc w:val="left"/>
      <w:pPr>
        <w:ind w:left="195" w:hanging="360"/>
      </w:pPr>
    </w:lvl>
    <w:lvl w:ilvl="1">
      <w:start w:val="1"/>
      <w:numFmt w:val="lowerLetter"/>
      <w:lvlText w:val="%2)"/>
      <w:lvlJc w:val="left"/>
      <w:pPr>
        <w:ind w:left="555" w:hanging="360"/>
      </w:pPr>
    </w:lvl>
    <w:lvl w:ilvl="2">
      <w:start w:val="1"/>
      <w:numFmt w:val="lowerLetter"/>
      <w:lvlText w:val="%3)"/>
      <w:lvlJc w:val="left"/>
      <w:pPr>
        <w:ind w:left="915" w:hanging="360"/>
      </w:pPr>
    </w:lvl>
    <w:lvl w:ilvl="3">
      <w:start w:val="1"/>
      <w:numFmt w:val="decimal"/>
      <w:lvlText w:val="(%4)"/>
      <w:lvlJc w:val="left"/>
      <w:pPr>
        <w:ind w:left="1275" w:hanging="360"/>
      </w:pPr>
    </w:lvl>
    <w:lvl w:ilvl="4">
      <w:start w:val="1"/>
      <w:numFmt w:val="lowerLetter"/>
      <w:lvlText w:val="(%5)"/>
      <w:lvlJc w:val="left"/>
      <w:pPr>
        <w:ind w:left="1635" w:hanging="360"/>
      </w:pPr>
    </w:lvl>
    <w:lvl w:ilvl="5">
      <w:start w:val="1"/>
      <w:numFmt w:val="lowerRoman"/>
      <w:lvlText w:val="(%6)"/>
      <w:lvlJc w:val="left"/>
      <w:pPr>
        <w:ind w:left="1995" w:hanging="360"/>
      </w:pPr>
    </w:lvl>
    <w:lvl w:ilvl="6">
      <w:start w:val="1"/>
      <w:numFmt w:val="decimal"/>
      <w:lvlText w:val="%7."/>
      <w:lvlJc w:val="left"/>
      <w:pPr>
        <w:ind w:left="2355" w:hanging="360"/>
      </w:pPr>
    </w:lvl>
    <w:lvl w:ilvl="7">
      <w:start w:val="1"/>
      <w:numFmt w:val="lowerLetter"/>
      <w:lvlText w:val="%8."/>
      <w:lvlJc w:val="left"/>
      <w:pPr>
        <w:ind w:left="2715" w:hanging="360"/>
      </w:pPr>
    </w:lvl>
    <w:lvl w:ilvl="8">
      <w:start w:val="1"/>
      <w:numFmt w:val="lowerRoman"/>
      <w:lvlText w:val="%9."/>
      <w:lvlJc w:val="left"/>
      <w:pPr>
        <w:ind w:left="3075" w:hanging="360"/>
      </w:pPr>
    </w:lvl>
  </w:abstractNum>
  <w:abstractNum w:abstractNumId="17" w15:restartNumberingAfterBreak="0">
    <w:nsid w:val="53401400"/>
    <w:multiLevelType w:val="hybridMultilevel"/>
    <w:tmpl w:val="555405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B72458"/>
    <w:multiLevelType w:val="hybridMultilevel"/>
    <w:tmpl w:val="1BF29CBA"/>
    <w:lvl w:ilvl="0" w:tplc="3562759A">
      <w:numFmt w:val="bullet"/>
      <w:lvlText w:val="-"/>
      <w:lvlJc w:val="left"/>
      <w:pPr>
        <w:ind w:left="720" w:hanging="360"/>
      </w:pPr>
      <w:rPr>
        <w:rFonts w:ascii="Times New Roman" w:eastAsia="SimSu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10711E"/>
    <w:multiLevelType w:val="hybridMultilevel"/>
    <w:tmpl w:val="6C86E4F0"/>
    <w:lvl w:ilvl="0" w:tplc="0409000D">
      <w:start w:val="1"/>
      <w:numFmt w:val="bullet"/>
      <w:lvlText w:val=""/>
      <w:lvlJc w:val="left"/>
      <w:pPr>
        <w:ind w:left="420" w:hanging="420"/>
      </w:pPr>
      <w:rPr>
        <w:rFonts w:ascii="Wingdings" w:hAnsi="Wingdings" w:hint="default"/>
      </w:rPr>
    </w:lvl>
    <w:lvl w:ilvl="1" w:tplc="D07CE18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1"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4483574"/>
    <w:multiLevelType w:val="multilevel"/>
    <w:tmpl w:val="D7624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10"/>
  </w:num>
  <w:num w:numId="2">
    <w:abstractNumId w:val="6"/>
  </w:num>
  <w:num w:numId="3">
    <w:abstractNumId w:val="22"/>
  </w:num>
  <w:num w:numId="4">
    <w:abstractNumId w:val="8"/>
  </w:num>
  <w:num w:numId="5">
    <w:abstractNumId w:val="20"/>
  </w:num>
  <w:num w:numId="6">
    <w:abstractNumId w:val="11"/>
  </w:num>
  <w:num w:numId="7">
    <w:abstractNumId w:val="16"/>
  </w:num>
  <w:num w:numId="8">
    <w:abstractNumId w:val="23"/>
  </w:num>
  <w:num w:numId="9">
    <w:abstractNumId w:val="17"/>
  </w:num>
  <w:num w:numId="10">
    <w:abstractNumId w:val="26"/>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1"/>
  </w:num>
  <w:num w:numId="18">
    <w:abstractNumId w:val="19"/>
  </w:num>
  <w:num w:numId="19">
    <w:abstractNumId w:val="24"/>
  </w:num>
  <w:num w:numId="20">
    <w:abstractNumId w:val="13"/>
  </w:num>
  <w:num w:numId="21">
    <w:abstractNumId w:val="15"/>
  </w:num>
  <w:num w:numId="22">
    <w:abstractNumId w:val="27"/>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7"/>
  </w:num>
  <w:num w:numId="26">
    <w:abstractNumId w:val="1"/>
  </w:num>
  <w:num w:numId="27">
    <w:abstractNumId w:val="14"/>
  </w:num>
  <w:num w:numId="28">
    <w:abstractNumId w:val="3"/>
  </w:num>
  <w:num w:numId="29">
    <w:abstractNumId w:val="2"/>
  </w:num>
  <w:num w:numId="30">
    <w:abstractNumId w:val="0"/>
  </w:num>
  <w:num w:numId="31">
    <w:abstractNumId w:val="0"/>
  </w:num>
  <w:num w:numId="32">
    <w:abstractNumId w:val="4"/>
  </w:num>
  <w:num w:numId="33">
    <w:abstractNumId w:val="25"/>
  </w:num>
  <w:num w:numId="34">
    <w:abstractNumId w:val="4"/>
  </w:num>
  <w:num w:numId="35">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77B"/>
    <w:rsid w:val="00004E70"/>
    <w:rsid w:val="00005E66"/>
    <w:rsid w:val="000067E8"/>
    <w:rsid w:val="00006B4B"/>
    <w:rsid w:val="000072B6"/>
    <w:rsid w:val="00007813"/>
    <w:rsid w:val="000102D7"/>
    <w:rsid w:val="000108EB"/>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12EC"/>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105"/>
    <w:rsid w:val="000328CA"/>
    <w:rsid w:val="00032E40"/>
    <w:rsid w:val="0003376B"/>
    <w:rsid w:val="00034676"/>
    <w:rsid w:val="000346E6"/>
    <w:rsid w:val="000352B3"/>
    <w:rsid w:val="00036660"/>
    <w:rsid w:val="000371DD"/>
    <w:rsid w:val="00040180"/>
    <w:rsid w:val="0004023E"/>
    <w:rsid w:val="0004024B"/>
    <w:rsid w:val="000404D2"/>
    <w:rsid w:val="0004075A"/>
    <w:rsid w:val="000412FA"/>
    <w:rsid w:val="00041C10"/>
    <w:rsid w:val="00041C57"/>
    <w:rsid w:val="00041D96"/>
    <w:rsid w:val="00042ADB"/>
    <w:rsid w:val="000434B7"/>
    <w:rsid w:val="000435E4"/>
    <w:rsid w:val="00044AB6"/>
    <w:rsid w:val="00046189"/>
    <w:rsid w:val="00046796"/>
    <w:rsid w:val="000467FD"/>
    <w:rsid w:val="0004682C"/>
    <w:rsid w:val="00046AAF"/>
    <w:rsid w:val="00047225"/>
    <w:rsid w:val="000474D4"/>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981"/>
    <w:rsid w:val="00055B33"/>
    <w:rsid w:val="000565C8"/>
    <w:rsid w:val="000567AD"/>
    <w:rsid w:val="00057DC8"/>
    <w:rsid w:val="00060AB2"/>
    <w:rsid w:val="000612E1"/>
    <w:rsid w:val="000614FE"/>
    <w:rsid w:val="0006295E"/>
    <w:rsid w:val="00065D38"/>
    <w:rsid w:val="0006694E"/>
    <w:rsid w:val="00067DD1"/>
    <w:rsid w:val="00070447"/>
    <w:rsid w:val="000706E7"/>
    <w:rsid w:val="00070DD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2FD"/>
    <w:rsid w:val="000823B0"/>
    <w:rsid w:val="0008335B"/>
    <w:rsid w:val="00083379"/>
    <w:rsid w:val="00083587"/>
    <w:rsid w:val="00083838"/>
    <w:rsid w:val="00083B6A"/>
    <w:rsid w:val="00085E04"/>
    <w:rsid w:val="00086800"/>
    <w:rsid w:val="00086AA0"/>
    <w:rsid w:val="00087913"/>
    <w:rsid w:val="00087ABD"/>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2B7"/>
    <w:rsid w:val="000A04C2"/>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DEB"/>
    <w:rsid w:val="000D36AE"/>
    <w:rsid w:val="000D38A1"/>
    <w:rsid w:val="000D3C4B"/>
    <w:rsid w:val="000D4C4E"/>
    <w:rsid w:val="000D5077"/>
    <w:rsid w:val="000D51C3"/>
    <w:rsid w:val="000D5362"/>
    <w:rsid w:val="000D57F8"/>
    <w:rsid w:val="000D5851"/>
    <w:rsid w:val="000D5C60"/>
    <w:rsid w:val="000D71E2"/>
    <w:rsid w:val="000D73A5"/>
    <w:rsid w:val="000E07D6"/>
    <w:rsid w:val="000E0DBE"/>
    <w:rsid w:val="000E1380"/>
    <w:rsid w:val="000E18DF"/>
    <w:rsid w:val="000E4761"/>
    <w:rsid w:val="000E48AF"/>
    <w:rsid w:val="000E59A0"/>
    <w:rsid w:val="000E7403"/>
    <w:rsid w:val="000E7809"/>
    <w:rsid w:val="000E7A84"/>
    <w:rsid w:val="000F080C"/>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619A"/>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4FB0"/>
    <w:rsid w:val="001152B9"/>
    <w:rsid w:val="0011557B"/>
    <w:rsid w:val="00115B5D"/>
    <w:rsid w:val="001161A4"/>
    <w:rsid w:val="00116585"/>
    <w:rsid w:val="001169EC"/>
    <w:rsid w:val="00117141"/>
    <w:rsid w:val="00117678"/>
    <w:rsid w:val="001179BC"/>
    <w:rsid w:val="00117C85"/>
    <w:rsid w:val="001203A0"/>
    <w:rsid w:val="00120B13"/>
    <w:rsid w:val="00122BFB"/>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0E0"/>
    <w:rsid w:val="00136A23"/>
    <w:rsid w:val="00136B99"/>
    <w:rsid w:val="0014063E"/>
    <w:rsid w:val="0014087D"/>
    <w:rsid w:val="00140F74"/>
    <w:rsid w:val="00141191"/>
    <w:rsid w:val="0014159C"/>
    <w:rsid w:val="00142665"/>
    <w:rsid w:val="0014384A"/>
    <w:rsid w:val="0014450F"/>
    <w:rsid w:val="00144D8F"/>
    <w:rsid w:val="00144DCF"/>
    <w:rsid w:val="00145ACB"/>
    <w:rsid w:val="00145C74"/>
    <w:rsid w:val="001462E9"/>
    <w:rsid w:val="00146B4B"/>
    <w:rsid w:val="00146E32"/>
    <w:rsid w:val="00147C7B"/>
    <w:rsid w:val="0015005A"/>
    <w:rsid w:val="00150C0B"/>
    <w:rsid w:val="00150CE4"/>
    <w:rsid w:val="00151058"/>
    <w:rsid w:val="00151619"/>
    <w:rsid w:val="00151CA4"/>
    <w:rsid w:val="00151FDC"/>
    <w:rsid w:val="00152835"/>
    <w:rsid w:val="00152CFF"/>
    <w:rsid w:val="00154812"/>
    <w:rsid w:val="001549B7"/>
    <w:rsid w:val="001559FA"/>
    <w:rsid w:val="00156374"/>
    <w:rsid w:val="001572C1"/>
    <w:rsid w:val="001577D8"/>
    <w:rsid w:val="00157FC3"/>
    <w:rsid w:val="00160739"/>
    <w:rsid w:val="0016155D"/>
    <w:rsid w:val="00161FE4"/>
    <w:rsid w:val="0016271E"/>
    <w:rsid w:val="00162D7A"/>
    <w:rsid w:val="001633C3"/>
    <w:rsid w:val="00164DAB"/>
    <w:rsid w:val="0016541D"/>
    <w:rsid w:val="001655C3"/>
    <w:rsid w:val="00165BBB"/>
    <w:rsid w:val="00165C72"/>
    <w:rsid w:val="00165FEB"/>
    <w:rsid w:val="0016613F"/>
    <w:rsid w:val="00166215"/>
    <w:rsid w:val="00166487"/>
    <w:rsid w:val="00166591"/>
    <w:rsid w:val="001666C4"/>
    <w:rsid w:val="00167A37"/>
    <w:rsid w:val="00167C3C"/>
    <w:rsid w:val="00170DE3"/>
    <w:rsid w:val="00170E24"/>
    <w:rsid w:val="00171143"/>
    <w:rsid w:val="00172864"/>
    <w:rsid w:val="00172B82"/>
    <w:rsid w:val="00172EFA"/>
    <w:rsid w:val="00173608"/>
    <w:rsid w:val="001745EC"/>
    <w:rsid w:val="001747B7"/>
    <w:rsid w:val="00174B63"/>
    <w:rsid w:val="00175C30"/>
    <w:rsid w:val="001762F8"/>
    <w:rsid w:val="00177069"/>
    <w:rsid w:val="0017795D"/>
    <w:rsid w:val="00177D26"/>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83"/>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1E6A"/>
    <w:rsid w:val="001A23CE"/>
    <w:rsid w:val="001A2C89"/>
    <w:rsid w:val="001A4965"/>
    <w:rsid w:val="001A57EE"/>
    <w:rsid w:val="001A5C71"/>
    <w:rsid w:val="001A673E"/>
    <w:rsid w:val="001A7763"/>
    <w:rsid w:val="001B0525"/>
    <w:rsid w:val="001B2439"/>
    <w:rsid w:val="001B27A5"/>
    <w:rsid w:val="001B2D5E"/>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B7B"/>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20E4"/>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1D4"/>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8BF"/>
    <w:rsid w:val="00215746"/>
    <w:rsid w:val="002164D8"/>
    <w:rsid w:val="002202D8"/>
    <w:rsid w:val="00220894"/>
    <w:rsid w:val="0022095C"/>
    <w:rsid w:val="00221772"/>
    <w:rsid w:val="00224952"/>
    <w:rsid w:val="00224DD2"/>
    <w:rsid w:val="00225905"/>
    <w:rsid w:val="00225A6A"/>
    <w:rsid w:val="00225AC7"/>
    <w:rsid w:val="00225ACC"/>
    <w:rsid w:val="00227DBD"/>
    <w:rsid w:val="00230862"/>
    <w:rsid w:val="00231C25"/>
    <w:rsid w:val="00231C6F"/>
    <w:rsid w:val="0023244C"/>
    <w:rsid w:val="002329C4"/>
    <w:rsid w:val="00232A90"/>
    <w:rsid w:val="00232B3B"/>
    <w:rsid w:val="00234151"/>
    <w:rsid w:val="00234176"/>
    <w:rsid w:val="00234F8C"/>
    <w:rsid w:val="0023535E"/>
    <w:rsid w:val="00235542"/>
    <w:rsid w:val="00235DAD"/>
    <w:rsid w:val="002369B0"/>
    <w:rsid w:val="00236AD8"/>
    <w:rsid w:val="00236B3F"/>
    <w:rsid w:val="002401F5"/>
    <w:rsid w:val="0024038C"/>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3E1"/>
    <w:rsid w:val="0026248E"/>
    <w:rsid w:val="00262914"/>
    <w:rsid w:val="00262FF1"/>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3DB"/>
    <w:rsid w:val="00280AB1"/>
    <w:rsid w:val="00281274"/>
    <w:rsid w:val="0028344F"/>
    <w:rsid w:val="002837FE"/>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22"/>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45"/>
    <w:rsid w:val="002D11B7"/>
    <w:rsid w:val="002D2D24"/>
    <w:rsid w:val="002D3055"/>
    <w:rsid w:val="002D3BBC"/>
    <w:rsid w:val="002D3C29"/>
    <w:rsid w:val="002D4171"/>
    <w:rsid w:val="002D438A"/>
    <w:rsid w:val="002D4B56"/>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09B"/>
    <w:rsid w:val="00304D9B"/>
    <w:rsid w:val="00304E7F"/>
    <w:rsid w:val="0030533B"/>
    <w:rsid w:val="003056B2"/>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24"/>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6F4"/>
    <w:rsid w:val="00360D01"/>
    <w:rsid w:val="00362569"/>
    <w:rsid w:val="00362646"/>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3EAF"/>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897"/>
    <w:rsid w:val="003A2C29"/>
    <w:rsid w:val="003A2EC3"/>
    <w:rsid w:val="003A36F2"/>
    <w:rsid w:val="003A3D39"/>
    <w:rsid w:val="003A3EC7"/>
    <w:rsid w:val="003A40B4"/>
    <w:rsid w:val="003A4C3F"/>
    <w:rsid w:val="003A597E"/>
    <w:rsid w:val="003A5A88"/>
    <w:rsid w:val="003A5BAD"/>
    <w:rsid w:val="003A7330"/>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194"/>
    <w:rsid w:val="003C56F7"/>
    <w:rsid w:val="003C5E6B"/>
    <w:rsid w:val="003C5ED6"/>
    <w:rsid w:val="003C6B81"/>
    <w:rsid w:val="003C7AD7"/>
    <w:rsid w:val="003D01AF"/>
    <w:rsid w:val="003D0730"/>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12F"/>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448"/>
    <w:rsid w:val="003F6CD2"/>
    <w:rsid w:val="003F7591"/>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21B"/>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41"/>
    <w:rsid w:val="00416665"/>
    <w:rsid w:val="00416A67"/>
    <w:rsid w:val="00416ACB"/>
    <w:rsid w:val="00417F6C"/>
    <w:rsid w:val="00421DCF"/>
    <w:rsid w:val="00421F52"/>
    <w:rsid w:val="00422341"/>
    <w:rsid w:val="004226CC"/>
    <w:rsid w:val="00422C76"/>
    <w:rsid w:val="00423641"/>
    <w:rsid w:val="004237F1"/>
    <w:rsid w:val="00423DA5"/>
    <w:rsid w:val="00423DB9"/>
    <w:rsid w:val="00426266"/>
    <w:rsid w:val="00430699"/>
    <w:rsid w:val="00430A2D"/>
    <w:rsid w:val="004312B0"/>
    <w:rsid w:val="00431505"/>
    <w:rsid w:val="004316D7"/>
    <w:rsid w:val="0043190D"/>
    <w:rsid w:val="00431AF0"/>
    <w:rsid w:val="0043213A"/>
    <w:rsid w:val="0043260B"/>
    <w:rsid w:val="004330F4"/>
    <w:rsid w:val="00433590"/>
    <w:rsid w:val="0043393D"/>
    <w:rsid w:val="004344C7"/>
    <w:rsid w:val="004351AA"/>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E95"/>
    <w:rsid w:val="00455113"/>
    <w:rsid w:val="00456175"/>
    <w:rsid w:val="00456421"/>
    <w:rsid w:val="00456DAB"/>
    <w:rsid w:val="00457656"/>
    <w:rsid w:val="00457825"/>
    <w:rsid w:val="00457D9A"/>
    <w:rsid w:val="00460BBD"/>
    <w:rsid w:val="00460CC3"/>
    <w:rsid w:val="00460E86"/>
    <w:rsid w:val="00462878"/>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0BF"/>
    <w:rsid w:val="00483A12"/>
    <w:rsid w:val="00483BBB"/>
    <w:rsid w:val="00483C32"/>
    <w:rsid w:val="004848BA"/>
    <w:rsid w:val="00484A77"/>
    <w:rsid w:val="0048540F"/>
    <w:rsid w:val="00485970"/>
    <w:rsid w:val="00485BA7"/>
    <w:rsid w:val="00485C0D"/>
    <w:rsid w:val="00485C35"/>
    <w:rsid w:val="00486575"/>
    <w:rsid w:val="004866D0"/>
    <w:rsid w:val="00486936"/>
    <w:rsid w:val="00487942"/>
    <w:rsid w:val="00487B59"/>
    <w:rsid w:val="00490589"/>
    <w:rsid w:val="0049162F"/>
    <w:rsid w:val="00492D44"/>
    <w:rsid w:val="00493895"/>
    <w:rsid w:val="00493C77"/>
    <w:rsid w:val="00493F6F"/>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4AC9"/>
    <w:rsid w:val="004C5319"/>
    <w:rsid w:val="004C5395"/>
    <w:rsid w:val="004C621F"/>
    <w:rsid w:val="004C6C17"/>
    <w:rsid w:val="004C6E9A"/>
    <w:rsid w:val="004C73E6"/>
    <w:rsid w:val="004C7948"/>
    <w:rsid w:val="004C7BB8"/>
    <w:rsid w:val="004C7C60"/>
    <w:rsid w:val="004D0C61"/>
    <w:rsid w:val="004D0DFE"/>
    <w:rsid w:val="004D1A47"/>
    <w:rsid w:val="004D1D91"/>
    <w:rsid w:val="004D1EBB"/>
    <w:rsid w:val="004D22C3"/>
    <w:rsid w:val="004D2E1A"/>
    <w:rsid w:val="004D40AE"/>
    <w:rsid w:val="004D41C6"/>
    <w:rsid w:val="004D4924"/>
    <w:rsid w:val="004D4C1F"/>
    <w:rsid w:val="004D6F4D"/>
    <w:rsid w:val="004D6F95"/>
    <w:rsid w:val="004D70CF"/>
    <w:rsid w:val="004D72FE"/>
    <w:rsid w:val="004D7358"/>
    <w:rsid w:val="004D77A8"/>
    <w:rsid w:val="004D7E91"/>
    <w:rsid w:val="004E003A"/>
    <w:rsid w:val="004E0768"/>
    <w:rsid w:val="004E0D77"/>
    <w:rsid w:val="004E1A31"/>
    <w:rsid w:val="004E1C6F"/>
    <w:rsid w:val="004E2413"/>
    <w:rsid w:val="004E2971"/>
    <w:rsid w:val="004E298C"/>
    <w:rsid w:val="004E2DE0"/>
    <w:rsid w:val="004E3D04"/>
    <w:rsid w:val="004E4060"/>
    <w:rsid w:val="004E409A"/>
    <w:rsid w:val="004E4456"/>
    <w:rsid w:val="004E7A42"/>
    <w:rsid w:val="004E7C7A"/>
    <w:rsid w:val="004E7F04"/>
    <w:rsid w:val="004F0E25"/>
    <w:rsid w:val="004F0FB9"/>
    <w:rsid w:val="004F1C3B"/>
    <w:rsid w:val="004F1C8E"/>
    <w:rsid w:val="004F200C"/>
    <w:rsid w:val="004F2910"/>
    <w:rsid w:val="004F2F7E"/>
    <w:rsid w:val="004F311B"/>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587"/>
    <w:rsid w:val="00532F8B"/>
    <w:rsid w:val="00533737"/>
    <w:rsid w:val="00533D90"/>
    <w:rsid w:val="00535079"/>
    <w:rsid w:val="00535B79"/>
    <w:rsid w:val="00535D7C"/>
    <w:rsid w:val="00536147"/>
    <w:rsid w:val="00536579"/>
    <w:rsid w:val="00536C1E"/>
    <w:rsid w:val="00536DCF"/>
    <w:rsid w:val="005370EF"/>
    <w:rsid w:val="005373F0"/>
    <w:rsid w:val="00537E8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A6A"/>
    <w:rsid w:val="00556D68"/>
    <w:rsid w:val="00556FA2"/>
    <w:rsid w:val="00557173"/>
    <w:rsid w:val="005575FE"/>
    <w:rsid w:val="005576A1"/>
    <w:rsid w:val="00557A64"/>
    <w:rsid w:val="005605C0"/>
    <w:rsid w:val="00560D23"/>
    <w:rsid w:val="005615D8"/>
    <w:rsid w:val="00561B5E"/>
    <w:rsid w:val="00562152"/>
    <w:rsid w:val="005626D6"/>
    <w:rsid w:val="005638D4"/>
    <w:rsid w:val="00563C27"/>
    <w:rsid w:val="00564124"/>
    <w:rsid w:val="005643CA"/>
    <w:rsid w:val="005656ED"/>
    <w:rsid w:val="00565C9E"/>
    <w:rsid w:val="00566544"/>
    <w:rsid w:val="00566608"/>
    <w:rsid w:val="005667AB"/>
    <w:rsid w:val="00566C83"/>
    <w:rsid w:val="005677DE"/>
    <w:rsid w:val="005700FE"/>
    <w:rsid w:val="00570E24"/>
    <w:rsid w:val="00570FF8"/>
    <w:rsid w:val="00572760"/>
    <w:rsid w:val="005729E3"/>
    <w:rsid w:val="0057320B"/>
    <w:rsid w:val="005743DE"/>
    <w:rsid w:val="0057491E"/>
    <w:rsid w:val="00574F3F"/>
    <w:rsid w:val="0057562C"/>
    <w:rsid w:val="005759F6"/>
    <w:rsid w:val="00575E3E"/>
    <w:rsid w:val="00575FE7"/>
    <w:rsid w:val="005763B2"/>
    <w:rsid w:val="005765F5"/>
    <w:rsid w:val="00576D6C"/>
    <w:rsid w:val="0057790E"/>
    <w:rsid w:val="00577A2E"/>
    <w:rsid w:val="00580E48"/>
    <w:rsid w:val="00580F0A"/>
    <w:rsid w:val="00581246"/>
    <w:rsid w:val="00581A22"/>
    <w:rsid w:val="00581F92"/>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1D4"/>
    <w:rsid w:val="005906AD"/>
    <w:rsid w:val="00590DA6"/>
    <w:rsid w:val="00590FF4"/>
    <w:rsid w:val="0059185F"/>
    <w:rsid w:val="00591C7D"/>
    <w:rsid w:val="0059239D"/>
    <w:rsid w:val="00592A47"/>
    <w:rsid w:val="00592B03"/>
    <w:rsid w:val="00593479"/>
    <w:rsid w:val="00593AB9"/>
    <w:rsid w:val="0059405B"/>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3AC0"/>
    <w:rsid w:val="005A57EA"/>
    <w:rsid w:val="005A5E23"/>
    <w:rsid w:val="005A7C3C"/>
    <w:rsid w:val="005B0542"/>
    <w:rsid w:val="005B1C65"/>
    <w:rsid w:val="005B1FD1"/>
    <w:rsid w:val="005B2225"/>
    <w:rsid w:val="005B2799"/>
    <w:rsid w:val="005B2B77"/>
    <w:rsid w:val="005B3330"/>
    <w:rsid w:val="005B3D4A"/>
    <w:rsid w:val="005B4D87"/>
    <w:rsid w:val="005B519B"/>
    <w:rsid w:val="005B5FB7"/>
    <w:rsid w:val="005B6111"/>
    <w:rsid w:val="005B7DD1"/>
    <w:rsid w:val="005C00A0"/>
    <w:rsid w:val="005C0A1E"/>
    <w:rsid w:val="005C1F42"/>
    <w:rsid w:val="005C28FA"/>
    <w:rsid w:val="005C2B22"/>
    <w:rsid w:val="005C40F4"/>
    <w:rsid w:val="005C43BE"/>
    <w:rsid w:val="005C44F3"/>
    <w:rsid w:val="005C4BBD"/>
    <w:rsid w:val="005C6E4A"/>
    <w:rsid w:val="005C712D"/>
    <w:rsid w:val="005C7C75"/>
    <w:rsid w:val="005D0488"/>
    <w:rsid w:val="005D0784"/>
    <w:rsid w:val="005D09FA"/>
    <w:rsid w:val="005D0E4F"/>
    <w:rsid w:val="005D1B3E"/>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14B"/>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3F8"/>
    <w:rsid w:val="00602759"/>
    <w:rsid w:val="0060277A"/>
    <w:rsid w:val="00602B7C"/>
    <w:rsid w:val="00603312"/>
    <w:rsid w:val="006046BF"/>
    <w:rsid w:val="006047A7"/>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6B26"/>
    <w:rsid w:val="006173CF"/>
    <w:rsid w:val="006175A0"/>
    <w:rsid w:val="00620035"/>
    <w:rsid w:val="006205CA"/>
    <w:rsid w:val="006217EF"/>
    <w:rsid w:val="00621F53"/>
    <w:rsid w:val="00622CA6"/>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589"/>
    <w:rsid w:val="00627A58"/>
    <w:rsid w:val="006300E9"/>
    <w:rsid w:val="00630272"/>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0B5F"/>
    <w:rsid w:val="00651704"/>
    <w:rsid w:val="0065185B"/>
    <w:rsid w:val="00652756"/>
    <w:rsid w:val="00652AD8"/>
    <w:rsid w:val="00652B79"/>
    <w:rsid w:val="006533C3"/>
    <w:rsid w:val="00654068"/>
    <w:rsid w:val="0065479C"/>
    <w:rsid w:val="00654B38"/>
    <w:rsid w:val="00654B83"/>
    <w:rsid w:val="00654FBB"/>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A6D"/>
    <w:rsid w:val="00667B77"/>
    <w:rsid w:val="00667D81"/>
    <w:rsid w:val="0067013A"/>
    <w:rsid w:val="00670F07"/>
    <w:rsid w:val="006716DA"/>
    <w:rsid w:val="00672893"/>
    <w:rsid w:val="006728ED"/>
    <w:rsid w:val="00672A07"/>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0E84"/>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2DB3"/>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674C"/>
    <w:rsid w:val="006B6BE8"/>
    <w:rsid w:val="006B7466"/>
    <w:rsid w:val="006B7A69"/>
    <w:rsid w:val="006B7D22"/>
    <w:rsid w:val="006B7D2C"/>
    <w:rsid w:val="006C0987"/>
    <w:rsid w:val="006C1019"/>
    <w:rsid w:val="006C2006"/>
    <w:rsid w:val="006C2AD7"/>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286D"/>
    <w:rsid w:val="00702A0B"/>
    <w:rsid w:val="007034AA"/>
    <w:rsid w:val="007038CC"/>
    <w:rsid w:val="00703C5D"/>
    <w:rsid w:val="00703C62"/>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8A6"/>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03FD"/>
    <w:rsid w:val="007311C4"/>
    <w:rsid w:val="007314F0"/>
    <w:rsid w:val="00731E7C"/>
    <w:rsid w:val="007329EF"/>
    <w:rsid w:val="0073327A"/>
    <w:rsid w:val="00734539"/>
    <w:rsid w:val="00734EBE"/>
    <w:rsid w:val="00734F68"/>
    <w:rsid w:val="00735DD7"/>
    <w:rsid w:val="00735EA8"/>
    <w:rsid w:val="00736DD8"/>
    <w:rsid w:val="00737832"/>
    <w:rsid w:val="00737FC6"/>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14"/>
    <w:rsid w:val="00744D47"/>
    <w:rsid w:val="00744EA0"/>
    <w:rsid w:val="0074638D"/>
    <w:rsid w:val="00746484"/>
    <w:rsid w:val="007464F4"/>
    <w:rsid w:val="0074704F"/>
    <w:rsid w:val="0074787C"/>
    <w:rsid w:val="00747CF4"/>
    <w:rsid w:val="00747E6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579AC"/>
    <w:rsid w:val="007603F1"/>
    <w:rsid w:val="00760975"/>
    <w:rsid w:val="00761A5B"/>
    <w:rsid w:val="00761FDA"/>
    <w:rsid w:val="007621FF"/>
    <w:rsid w:val="007634E3"/>
    <w:rsid w:val="00764194"/>
    <w:rsid w:val="0076443E"/>
    <w:rsid w:val="00764464"/>
    <w:rsid w:val="007647F3"/>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7B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955A5"/>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053"/>
    <w:rsid w:val="007C7BB9"/>
    <w:rsid w:val="007D01D9"/>
    <w:rsid w:val="007D1684"/>
    <w:rsid w:val="007D1C9B"/>
    <w:rsid w:val="007D229A"/>
    <w:rsid w:val="007D2F44"/>
    <w:rsid w:val="007D2F4D"/>
    <w:rsid w:val="007D3C97"/>
    <w:rsid w:val="007D3DF8"/>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436"/>
    <w:rsid w:val="007E6E00"/>
    <w:rsid w:val="007E73C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6A93"/>
    <w:rsid w:val="007F76B4"/>
    <w:rsid w:val="007F7E00"/>
    <w:rsid w:val="008001B4"/>
    <w:rsid w:val="008003BF"/>
    <w:rsid w:val="00800769"/>
    <w:rsid w:val="00800ED2"/>
    <w:rsid w:val="0080125C"/>
    <w:rsid w:val="00801AB2"/>
    <w:rsid w:val="00801AD0"/>
    <w:rsid w:val="0080245F"/>
    <w:rsid w:val="00802BFD"/>
    <w:rsid w:val="00802E74"/>
    <w:rsid w:val="0080478B"/>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2E7"/>
    <w:rsid w:val="0082248E"/>
    <w:rsid w:val="00822944"/>
    <w:rsid w:val="00823FB6"/>
    <w:rsid w:val="00824B6F"/>
    <w:rsid w:val="00824FDF"/>
    <w:rsid w:val="00825125"/>
    <w:rsid w:val="00825749"/>
    <w:rsid w:val="008257CC"/>
    <w:rsid w:val="00825F5C"/>
    <w:rsid w:val="008274BF"/>
    <w:rsid w:val="00830DC3"/>
    <w:rsid w:val="008314C9"/>
    <w:rsid w:val="00831555"/>
    <w:rsid w:val="00831F52"/>
    <w:rsid w:val="00832154"/>
    <w:rsid w:val="00832F5C"/>
    <w:rsid w:val="00833D30"/>
    <w:rsid w:val="00834046"/>
    <w:rsid w:val="00834DE6"/>
    <w:rsid w:val="00834ECD"/>
    <w:rsid w:val="008359E0"/>
    <w:rsid w:val="00835F78"/>
    <w:rsid w:val="0083689A"/>
    <w:rsid w:val="008376F6"/>
    <w:rsid w:val="00837D5B"/>
    <w:rsid w:val="00840607"/>
    <w:rsid w:val="00840A16"/>
    <w:rsid w:val="008412B3"/>
    <w:rsid w:val="00841CD2"/>
    <w:rsid w:val="0084239D"/>
    <w:rsid w:val="00842899"/>
    <w:rsid w:val="00842B77"/>
    <w:rsid w:val="00842B92"/>
    <w:rsid w:val="0084309F"/>
    <w:rsid w:val="008435CF"/>
    <w:rsid w:val="0084556E"/>
    <w:rsid w:val="00845B5C"/>
    <w:rsid w:val="00845C12"/>
    <w:rsid w:val="008466B7"/>
    <w:rsid w:val="008469D9"/>
    <w:rsid w:val="00846DC0"/>
    <w:rsid w:val="008474A7"/>
    <w:rsid w:val="008506B6"/>
    <w:rsid w:val="00850AE0"/>
    <w:rsid w:val="00850F8B"/>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5804"/>
    <w:rsid w:val="00865906"/>
    <w:rsid w:val="00866E61"/>
    <w:rsid w:val="00866EB3"/>
    <w:rsid w:val="0086701A"/>
    <w:rsid w:val="00867354"/>
    <w:rsid w:val="00867BD2"/>
    <w:rsid w:val="008707F7"/>
    <w:rsid w:val="008712FD"/>
    <w:rsid w:val="008716A1"/>
    <w:rsid w:val="00872AA7"/>
    <w:rsid w:val="00872D3F"/>
    <w:rsid w:val="00873217"/>
    <w:rsid w:val="008733AA"/>
    <w:rsid w:val="008733E4"/>
    <w:rsid w:val="00873F15"/>
    <w:rsid w:val="00874096"/>
    <w:rsid w:val="008756A4"/>
    <w:rsid w:val="00875793"/>
    <w:rsid w:val="00875F73"/>
    <w:rsid w:val="00877049"/>
    <w:rsid w:val="00877F56"/>
    <w:rsid w:val="00880933"/>
    <w:rsid w:val="00880D53"/>
    <w:rsid w:val="00880F30"/>
    <w:rsid w:val="00881F9F"/>
    <w:rsid w:val="00882238"/>
    <w:rsid w:val="008833E8"/>
    <w:rsid w:val="00886333"/>
    <w:rsid w:val="008865C8"/>
    <w:rsid w:val="00887B48"/>
    <w:rsid w:val="00890EC6"/>
    <w:rsid w:val="0089111A"/>
    <w:rsid w:val="0089176E"/>
    <w:rsid w:val="008917E0"/>
    <w:rsid w:val="008918B6"/>
    <w:rsid w:val="00892365"/>
    <w:rsid w:val="00892BE5"/>
    <w:rsid w:val="0089387C"/>
    <w:rsid w:val="00893E9D"/>
    <w:rsid w:val="0089444E"/>
    <w:rsid w:val="008949DF"/>
    <w:rsid w:val="00894EFB"/>
    <w:rsid w:val="008951DB"/>
    <w:rsid w:val="0089691B"/>
    <w:rsid w:val="00896C81"/>
    <w:rsid w:val="00896D83"/>
    <w:rsid w:val="00897AD0"/>
    <w:rsid w:val="008A0167"/>
    <w:rsid w:val="008A03D1"/>
    <w:rsid w:val="008A0618"/>
    <w:rsid w:val="008A06FF"/>
    <w:rsid w:val="008A0831"/>
    <w:rsid w:val="008A0AB2"/>
    <w:rsid w:val="008A0CFC"/>
    <w:rsid w:val="008A12FE"/>
    <w:rsid w:val="008A1B8F"/>
    <w:rsid w:val="008A2282"/>
    <w:rsid w:val="008A28B6"/>
    <w:rsid w:val="008A2BB1"/>
    <w:rsid w:val="008A3466"/>
    <w:rsid w:val="008A389F"/>
    <w:rsid w:val="008A3D02"/>
    <w:rsid w:val="008A4FEB"/>
    <w:rsid w:val="008A504F"/>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4717"/>
    <w:rsid w:val="008B4EAD"/>
    <w:rsid w:val="008B50E1"/>
    <w:rsid w:val="008B5299"/>
    <w:rsid w:val="008B5A5F"/>
    <w:rsid w:val="008B5AB0"/>
    <w:rsid w:val="008B5D36"/>
    <w:rsid w:val="008B6054"/>
    <w:rsid w:val="008B7B08"/>
    <w:rsid w:val="008C068D"/>
    <w:rsid w:val="008C0724"/>
    <w:rsid w:val="008C13F0"/>
    <w:rsid w:val="008C1F26"/>
    <w:rsid w:val="008C1F57"/>
    <w:rsid w:val="008C2A3A"/>
    <w:rsid w:val="008C2AE8"/>
    <w:rsid w:val="008C376C"/>
    <w:rsid w:val="008C47A0"/>
    <w:rsid w:val="008C4822"/>
    <w:rsid w:val="008C4C7E"/>
    <w:rsid w:val="008C5C46"/>
    <w:rsid w:val="008C6184"/>
    <w:rsid w:val="008C6865"/>
    <w:rsid w:val="008C7008"/>
    <w:rsid w:val="008C785E"/>
    <w:rsid w:val="008C7DD4"/>
    <w:rsid w:val="008D0863"/>
    <w:rsid w:val="008D0AFB"/>
    <w:rsid w:val="008D1511"/>
    <w:rsid w:val="008D27E2"/>
    <w:rsid w:val="008D2FC1"/>
    <w:rsid w:val="008D32DF"/>
    <w:rsid w:val="008D35E9"/>
    <w:rsid w:val="008D3959"/>
    <w:rsid w:val="008D3966"/>
    <w:rsid w:val="008D4352"/>
    <w:rsid w:val="008D5A60"/>
    <w:rsid w:val="008D5D39"/>
    <w:rsid w:val="008D60BC"/>
    <w:rsid w:val="008D6D7B"/>
    <w:rsid w:val="008D7A7A"/>
    <w:rsid w:val="008D7D04"/>
    <w:rsid w:val="008D7EB7"/>
    <w:rsid w:val="008E0430"/>
    <w:rsid w:val="008E05D6"/>
    <w:rsid w:val="008E0EB8"/>
    <w:rsid w:val="008E10A6"/>
    <w:rsid w:val="008E1271"/>
    <w:rsid w:val="008E1A5B"/>
    <w:rsid w:val="008E2251"/>
    <w:rsid w:val="008E24B3"/>
    <w:rsid w:val="008E24CA"/>
    <w:rsid w:val="008E2F6E"/>
    <w:rsid w:val="008E3711"/>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C63"/>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4B7"/>
    <w:rsid w:val="0095380C"/>
    <w:rsid w:val="00954353"/>
    <w:rsid w:val="00955C0A"/>
    <w:rsid w:val="00955C4F"/>
    <w:rsid w:val="00956109"/>
    <w:rsid w:val="0095619A"/>
    <w:rsid w:val="009575AA"/>
    <w:rsid w:val="00957A93"/>
    <w:rsid w:val="00960CE7"/>
    <w:rsid w:val="0096138D"/>
    <w:rsid w:val="00961A13"/>
    <w:rsid w:val="00962EB2"/>
    <w:rsid w:val="00963B86"/>
    <w:rsid w:val="00964777"/>
    <w:rsid w:val="009657F1"/>
    <w:rsid w:val="0096625D"/>
    <w:rsid w:val="0096648B"/>
    <w:rsid w:val="009664F5"/>
    <w:rsid w:val="0097059F"/>
    <w:rsid w:val="009709F8"/>
    <w:rsid w:val="00971EDC"/>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5E4"/>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84"/>
    <w:rsid w:val="009A14EF"/>
    <w:rsid w:val="009A1729"/>
    <w:rsid w:val="009A2DF9"/>
    <w:rsid w:val="009A3A86"/>
    <w:rsid w:val="009A4860"/>
    <w:rsid w:val="009A4869"/>
    <w:rsid w:val="009A6A6B"/>
    <w:rsid w:val="009A7DAA"/>
    <w:rsid w:val="009B03F6"/>
    <w:rsid w:val="009B1EF9"/>
    <w:rsid w:val="009B24E0"/>
    <w:rsid w:val="009B26AC"/>
    <w:rsid w:val="009B37E2"/>
    <w:rsid w:val="009B4519"/>
    <w:rsid w:val="009B46F7"/>
    <w:rsid w:val="009B4DEC"/>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981"/>
    <w:rsid w:val="009C2CE0"/>
    <w:rsid w:val="009C33C9"/>
    <w:rsid w:val="009C37ED"/>
    <w:rsid w:val="009C39BC"/>
    <w:rsid w:val="009C4BC2"/>
    <w:rsid w:val="009C4D22"/>
    <w:rsid w:val="009C5144"/>
    <w:rsid w:val="009C656E"/>
    <w:rsid w:val="009C7249"/>
    <w:rsid w:val="009C7320"/>
    <w:rsid w:val="009C7398"/>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15D"/>
    <w:rsid w:val="009D7580"/>
    <w:rsid w:val="009E058F"/>
    <w:rsid w:val="009E0A9E"/>
    <w:rsid w:val="009E19A2"/>
    <w:rsid w:val="009E3AFD"/>
    <w:rsid w:val="009E3CDD"/>
    <w:rsid w:val="009E4A12"/>
    <w:rsid w:val="009E4B16"/>
    <w:rsid w:val="009E4F07"/>
    <w:rsid w:val="009E5C60"/>
    <w:rsid w:val="009E64DB"/>
    <w:rsid w:val="009E6794"/>
    <w:rsid w:val="009E70EE"/>
    <w:rsid w:val="009E7189"/>
    <w:rsid w:val="009E79CB"/>
    <w:rsid w:val="009E7C89"/>
    <w:rsid w:val="009E7E46"/>
    <w:rsid w:val="009E7FC1"/>
    <w:rsid w:val="009F01E1"/>
    <w:rsid w:val="009F0B4D"/>
    <w:rsid w:val="009F1096"/>
    <w:rsid w:val="009F150E"/>
    <w:rsid w:val="009F266E"/>
    <w:rsid w:val="009F27AD"/>
    <w:rsid w:val="009F2C9D"/>
    <w:rsid w:val="009F3FB5"/>
    <w:rsid w:val="009F4129"/>
    <w:rsid w:val="009F521F"/>
    <w:rsid w:val="009F5356"/>
    <w:rsid w:val="009F553C"/>
    <w:rsid w:val="009F59F8"/>
    <w:rsid w:val="009F5DE0"/>
    <w:rsid w:val="009F72D7"/>
    <w:rsid w:val="00A00457"/>
    <w:rsid w:val="00A005B0"/>
    <w:rsid w:val="00A01370"/>
    <w:rsid w:val="00A01373"/>
    <w:rsid w:val="00A01514"/>
    <w:rsid w:val="00A01F17"/>
    <w:rsid w:val="00A022A5"/>
    <w:rsid w:val="00A03A22"/>
    <w:rsid w:val="00A04294"/>
    <w:rsid w:val="00A04634"/>
    <w:rsid w:val="00A04880"/>
    <w:rsid w:val="00A0497B"/>
    <w:rsid w:val="00A04D67"/>
    <w:rsid w:val="00A05672"/>
    <w:rsid w:val="00A06119"/>
    <w:rsid w:val="00A06284"/>
    <w:rsid w:val="00A06307"/>
    <w:rsid w:val="00A06997"/>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347D"/>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9E2"/>
    <w:rsid w:val="00A55EAB"/>
    <w:rsid w:val="00A5675E"/>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B2B"/>
    <w:rsid w:val="00A73D0D"/>
    <w:rsid w:val="00A74A92"/>
    <w:rsid w:val="00A74E31"/>
    <w:rsid w:val="00A75399"/>
    <w:rsid w:val="00A75CC1"/>
    <w:rsid w:val="00A75E88"/>
    <w:rsid w:val="00A7611B"/>
    <w:rsid w:val="00A8056E"/>
    <w:rsid w:val="00A80916"/>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2666"/>
    <w:rsid w:val="00A93050"/>
    <w:rsid w:val="00A931F9"/>
    <w:rsid w:val="00A9327B"/>
    <w:rsid w:val="00A9361B"/>
    <w:rsid w:val="00A93B69"/>
    <w:rsid w:val="00A94335"/>
    <w:rsid w:val="00A95C8A"/>
    <w:rsid w:val="00A963C7"/>
    <w:rsid w:val="00A96C23"/>
    <w:rsid w:val="00A96F11"/>
    <w:rsid w:val="00AA080D"/>
    <w:rsid w:val="00AA0BF5"/>
    <w:rsid w:val="00AA1626"/>
    <w:rsid w:val="00AA1C25"/>
    <w:rsid w:val="00AA1C7A"/>
    <w:rsid w:val="00AA2133"/>
    <w:rsid w:val="00AA3DB7"/>
    <w:rsid w:val="00AA4073"/>
    <w:rsid w:val="00AA4358"/>
    <w:rsid w:val="00AA45A6"/>
    <w:rsid w:val="00AA50EB"/>
    <w:rsid w:val="00AA51F5"/>
    <w:rsid w:val="00AA577B"/>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90A"/>
    <w:rsid w:val="00AC4E94"/>
    <w:rsid w:val="00AC5636"/>
    <w:rsid w:val="00AC67A8"/>
    <w:rsid w:val="00AC74DA"/>
    <w:rsid w:val="00AC7A2B"/>
    <w:rsid w:val="00AC7C25"/>
    <w:rsid w:val="00AC7ECB"/>
    <w:rsid w:val="00AD0281"/>
    <w:rsid w:val="00AD0A51"/>
    <w:rsid w:val="00AD0A88"/>
    <w:rsid w:val="00AD0B37"/>
    <w:rsid w:val="00AD0EB6"/>
    <w:rsid w:val="00AD11F7"/>
    <w:rsid w:val="00AD152C"/>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3F7"/>
    <w:rsid w:val="00AE3B4E"/>
    <w:rsid w:val="00AE4DDA"/>
    <w:rsid w:val="00AE59EC"/>
    <w:rsid w:val="00AE67B3"/>
    <w:rsid w:val="00AE7864"/>
    <w:rsid w:val="00AE7933"/>
    <w:rsid w:val="00AE7949"/>
    <w:rsid w:val="00AF0A44"/>
    <w:rsid w:val="00AF0B68"/>
    <w:rsid w:val="00AF1C0C"/>
    <w:rsid w:val="00AF1DE7"/>
    <w:rsid w:val="00AF25D5"/>
    <w:rsid w:val="00AF3DBB"/>
    <w:rsid w:val="00AF3E39"/>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26"/>
    <w:rsid w:val="00B04D88"/>
    <w:rsid w:val="00B06EA6"/>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2C7"/>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2B6B"/>
    <w:rsid w:val="00B73A6A"/>
    <w:rsid w:val="00B746C6"/>
    <w:rsid w:val="00B74B5B"/>
    <w:rsid w:val="00B75ECF"/>
    <w:rsid w:val="00B7604C"/>
    <w:rsid w:val="00B7652C"/>
    <w:rsid w:val="00B76639"/>
    <w:rsid w:val="00B766BF"/>
    <w:rsid w:val="00B76763"/>
    <w:rsid w:val="00B76FA6"/>
    <w:rsid w:val="00B774B7"/>
    <w:rsid w:val="00B77758"/>
    <w:rsid w:val="00B80599"/>
    <w:rsid w:val="00B80910"/>
    <w:rsid w:val="00B809B8"/>
    <w:rsid w:val="00B80B71"/>
    <w:rsid w:val="00B818F4"/>
    <w:rsid w:val="00B81B90"/>
    <w:rsid w:val="00B81BC9"/>
    <w:rsid w:val="00B8222F"/>
    <w:rsid w:val="00B82615"/>
    <w:rsid w:val="00B829BE"/>
    <w:rsid w:val="00B82CF3"/>
    <w:rsid w:val="00B83444"/>
    <w:rsid w:val="00B836ED"/>
    <w:rsid w:val="00B839D6"/>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983"/>
    <w:rsid w:val="00BA0AAA"/>
    <w:rsid w:val="00BA0DFB"/>
    <w:rsid w:val="00BA2FEF"/>
    <w:rsid w:val="00BA5E62"/>
    <w:rsid w:val="00BA6425"/>
    <w:rsid w:val="00BA66A2"/>
    <w:rsid w:val="00BA7E4E"/>
    <w:rsid w:val="00BA7E92"/>
    <w:rsid w:val="00BB001A"/>
    <w:rsid w:val="00BB0149"/>
    <w:rsid w:val="00BB0D91"/>
    <w:rsid w:val="00BB1548"/>
    <w:rsid w:val="00BB18A9"/>
    <w:rsid w:val="00BB1CE7"/>
    <w:rsid w:val="00BB2FD3"/>
    <w:rsid w:val="00BB2FDF"/>
    <w:rsid w:val="00BB2FFF"/>
    <w:rsid w:val="00BB4484"/>
    <w:rsid w:val="00BB47D8"/>
    <w:rsid w:val="00BB486A"/>
    <w:rsid w:val="00BB48CE"/>
    <w:rsid w:val="00BB5FCB"/>
    <w:rsid w:val="00BB604B"/>
    <w:rsid w:val="00BC00EC"/>
    <w:rsid w:val="00BC01DD"/>
    <w:rsid w:val="00BC04E1"/>
    <w:rsid w:val="00BC08C5"/>
    <w:rsid w:val="00BC12FB"/>
    <w:rsid w:val="00BC13BA"/>
    <w:rsid w:val="00BC160A"/>
    <w:rsid w:val="00BC1789"/>
    <w:rsid w:val="00BC1C3C"/>
    <w:rsid w:val="00BC23F6"/>
    <w:rsid w:val="00BC28A5"/>
    <w:rsid w:val="00BC307F"/>
    <w:rsid w:val="00BC3159"/>
    <w:rsid w:val="00BC3257"/>
    <w:rsid w:val="00BC33F2"/>
    <w:rsid w:val="00BC39DB"/>
    <w:rsid w:val="00BC3A32"/>
    <w:rsid w:val="00BC3B07"/>
    <w:rsid w:val="00BC4343"/>
    <w:rsid w:val="00BC46EF"/>
    <w:rsid w:val="00BC4A0D"/>
    <w:rsid w:val="00BC5240"/>
    <w:rsid w:val="00BC5E83"/>
    <w:rsid w:val="00BC6BC1"/>
    <w:rsid w:val="00BC6FD6"/>
    <w:rsid w:val="00BC793D"/>
    <w:rsid w:val="00BD008E"/>
    <w:rsid w:val="00BD0444"/>
    <w:rsid w:val="00BD051B"/>
    <w:rsid w:val="00BD0F02"/>
    <w:rsid w:val="00BD2F3B"/>
    <w:rsid w:val="00BD3038"/>
    <w:rsid w:val="00BD3372"/>
    <w:rsid w:val="00BD38F5"/>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682"/>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1962"/>
    <w:rsid w:val="00C023A9"/>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615"/>
    <w:rsid w:val="00C11A88"/>
    <w:rsid w:val="00C11BED"/>
    <w:rsid w:val="00C12012"/>
    <w:rsid w:val="00C12874"/>
    <w:rsid w:val="00C12990"/>
    <w:rsid w:val="00C12BC1"/>
    <w:rsid w:val="00C13BDA"/>
    <w:rsid w:val="00C13FFD"/>
    <w:rsid w:val="00C14632"/>
    <w:rsid w:val="00C167DB"/>
    <w:rsid w:val="00C16C30"/>
    <w:rsid w:val="00C17235"/>
    <w:rsid w:val="00C203F3"/>
    <w:rsid w:val="00C20A00"/>
    <w:rsid w:val="00C21673"/>
    <w:rsid w:val="00C21C7A"/>
    <w:rsid w:val="00C23130"/>
    <w:rsid w:val="00C24631"/>
    <w:rsid w:val="00C24EF9"/>
    <w:rsid w:val="00C255A5"/>
    <w:rsid w:val="00C25758"/>
    <w:rsid w:val="00C2584B"/>
    <w:rsid w:val="00C25942"/>
    <w:rsid w:val="00C25D34"/>
    <w:rsid w:val="00C25DD9"/>
    <w:rsid w:val="00C2663F"/>
    <w:rsid w:val="00C26DB8"/>
    <w:rsid w:val="00C272EF"/>
    <w:rsid w:val="00C30E58"/>
    <w:rsid w:val="00C312BD"/>
    <w:rsid w:val="00C32217"/>
    <w:rsid w:val="00C32331"/>
    <w:rsid w:val="00C3400F"/>
    <w:rsid w:val="00C344A0"/>
    <w:rsid w:val="00C34B64"/>
    <w:rsid w:val="00C34C36"/>
    <w:rsid w:val="00C352B3"/>
    <w:rsid w:val="00C3654C"/>
    <w:rsid w:val="00C36BF5"/>
    <w:rsid w:val="00C36DBC"/>
    <w:rsid w:val="00C376BA"/>
    <w:rsid w:val="00C3778F"/>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71A"/>
    <w:rsid w:val="00C46B15"/>
    <w:rsid w:val="00C46F7D"/>
    <w:rsid w:val="00C479B5"/>
    <w:rsid w:val="00C50242"/>
    <w:rsid w:val="00C5034D"/>
    <w:rsid w:val="00C5050E"/>
    <w:rsid w:val="00C50E99"/>
    <w:rsid w:val="00C516E0"/>
    <w:rsid w:val="00C51A7E"/>
    <w:rsid w:val="00C51E83"/>
    <w:rsid w:val="00C52654"/>
    <w:rsid w:val="00C52744"/>
    <w:rsid w:val="00C53EB3"/>
    <w:rsid w:val="00C542D4"/>
    <w:rsid w:val="00C54D71"/>
    <w:rsid w:val="00C5578C"/>
    <w:rsid w:val="00C563F5"/>
    <w:rsid w:val="00C570F7"/>
    <w:rsid w:val="00C574BB"/>
    <w:rsid w:val="00C61E91"/>
    <w:rsid w:val="00C62254"/>
    <w:rsid w:val="00C62CD5"/>
    <w:rsid w:val="00C636E6"/>
    <w:rsid w:val="00C639D6"/>
    <w:rsid w:val="00C63F8E"/>
    <w:rsid w:val="00C647FB"/>
    <w:rsid w:val="00C654E0"/>
    <w:rsid w:val="00C67719"/>
    <w:rsid w:val="00C6773F"/>
    <w:rsid w:val="00C67EAB"/>
    <w:rsid w:val="00C70DFF"/>
    <w:rsid w:val="00C72375"/>
    <w:rsid w:val="00C74F43"/>
    <w:rsid w:val="00C74FEE"/>
    <w:rsid w:val="00C75A6B"/>
    <w:rsid w:val="00C763B6"/>
    <w:rsid w:val="00C7644F"/>
    <w:rsid w:val="00C768F6"/>
    <w:rsid w:val="00C76E2E"/>
    <w:rsid w:val="00C80073"/>
    <w:rsid w:val="00C805E7"/>
    <w:rsid w:val="00C80DEA"/>
    <w:rsid w:val="00C80ED7"/>
    <w:rsid w:val="00C832DC"/>
    <w:rsid w:val="00C8377F"/>
    <w:rsid w:val="00C83D54"/>
    <w:rsid w:val="00C848DF"/>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3E8F"/>
    <w:rsid w:val="00CA403B"/>
    <w:rsid w:val="00CA46C8"/>
    <w:rsid w:val="00CA505A"/>
    <w:rsid w:val="00CA59DD"/>
    <w:rsid w:val="00CB008E"/>
    <w:rsid w:val="00CB01FA"/>
    <w:rsid w:val="00CB0737"/>
    <w:rsid w:val="00CB097A"/>
    <w:rsid w:val="00CB0C2C"/>
    <w:rsid w:val="00CB0E3E"/>
    <w:rsid w:val="00CB24A2"/>
    <w:rsid w:val="00CB26EC"/>
    <w:rsid w:val="00CB2881"/>
    <w:rsid w:val="00CB2D2A"/>
    <w:rsid w:val="00CB4793"/>
    <w:rsid w:val="00CB570B"/>
    <w:rsid w:val="00CB5B1E"/>
    <w:rsid w:val="00CB787A"/>
    <w:rsid w:val="00CC0C4A"/>
    <w:rsid w:val="00CC12E2"/>
    <w:rsid w:val="00CC17F0"/>
    <w:rsid w:val="00CC1853"/>
    <w:rsid w:val="00CC1D13"/>
    <w:rsid w:val="00CC1FAE"/>
    <w:rsid w:val="00CC2BC3"/>
    <w:rsid w:val="00CC3A23"/>
    <w:rsid w:val="00CC3BD5"/>
    <w:rsid w:val="00CC3CD6"/>
    <w:rsid w:val="00CC426A"/>
    <w:rsid w:val="00CC50D9"/>
    <w:rsid w:val="00CC70D9"/>
    <w:rsid w:val="00CC737C"/>
    <w:rsid w:val="00CC737E"/>
    <w:rsid w:val="00CD087D"/>
    <w:rsid w:val="00CD0F5D"/>
    <w:rsid w:val="00CD1C0B"/>
    <w:rsid w:val="00CD239A"/>
    <w:rsid w:val="00CD312D"/>
    <w:rsid w:val="00CD469A"/>
    <w:rsid w:val="00CD4D99"/>
    <w:rsid w:val="00CD5098"/>
    <w:rsid w:val="00CD5512"/>
    <w:rsid w:val="00CD5BCB"/>
    <w:rsid w:val="00CD6B7C"/>
    <w:rsid w:val="00CD6E3D"/>
    <w:rsid w:val="00CD71AB"/>
    <w:rsid w:val="00CD7958"/>
    <w:rsid w:val="00CE0109"/>
    <w:rsid w:val="00CE0B76"/>
    <w:rsid w:val="00CE1FC5"/>
    <w:rsid w:val="00CE46E5"/>
    <w:rsid w:val="00CE485A"/>
    <w:rsid w:val="00CE5279"/>
    <w:rsid w:val="00CE5528"/>
    <w:rsid w:val="00CE5A78"/>
    <w:rsid w:val="00CE78AE"/>
    <w:rsid w:val="00CE7E62"/>
    <w:rsid w:val="00CF09D5"/>
    <w:rsid w:val="00CF195E"/>
    <w:rsid w:val="00CF19DA"/>
    <w:rsid w:val="00CF1C7F"/>
    <w:rsid w:val="00CF1CC0"/>
    <w:rsid w:val="00CF24F8"/>
    <w:rsid w:val="00CF2653"/>
    <w:rsid w:val="00CF2E6A"/>
    <w:rsid w:val="00CF30AC"/>
    <w:rsid w:val="00CF3CD3"/>
    <w:rsid w:val="00CF4247"/>
    <w:rsid w:val="00CF5239"/>
    <w:rsid w:val="00CF5263"/>
    <w:rsid w:val="00CF5418"/>
    <w:rsid w:val="00CF558A"/>
    <w:rsid w:val="00CF5E61"/>
    <w:rsid w:val="00CF60B5"/>
    <w:rsid w:val="00D004FA"/>
    <w:rsid w:val="00D01B21"/>
    <w:rsid w:val="00D01E2F"/>
    <w:rsid w:val="00D030B7"/>
    <w:rsid w:val="00D03102"/>
    <w:rsid w:val="00D03420"/>
    <w:rsid w:val="00D03727"/>
    <w:rsid w:val="00D0378A"/>
    <w:rsid w:val="00D03D32"/>
    <w:rsid w:val="00D04289"/>
    <w:rsid w:val="00D0468E"/>
    <w:rsid w:val="00D0490F"/>
    <w:rsid w:val="00D04E17"/>
    <w:rsid w:val="00D05132"/>
    <w:rsid w:val="00D052D3"/>
    <w:rsid w:val="00D05EA9"/>
    <w:rsid w:val="00D071F8"/>
    <w:rsid w:val="00D07252"/>
    <w:rsid w:val="00D074F4"/>
    <w:rsid w:val="00D07CE1"/>
    <w:rsid w:val="00D1026A"/>
    <w:rsid w:val="00D107CF"/>
    <w:rsid w:val="00D10E56"/>
    <w:rsid w:val="00D11B0B"/>
    <w:rsid w:val="00D12075"/>
    <w:rsid w:val="00D12293"/>
    <w:rsid w:val="00D13A98"/>
    <w:rsid w:val="00D14124"/>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14A"/>
    <w:rsid w:val="00D256F8"/>
    <w:rsid w:val="00D259EB"/>
    <w:rsid w:val="00D25AA0"/>
    <w:rsid w:val="00D2685C"/>
    <w:rsid w:val="00D26A3B"/>
    <w:rsid w:val="00D302FD"/>
    <w:rsid w:val="00D3038A"/>
    <w:rsid w:val="00D3098D"/>
    <w:rsid w:val="00D30D11"/>
    <w:rsid w:val="00D31A02"/>
    <w:rsid w:val="00D32786"/>
    <w:rsid w:val="00D32A09"/>
    <w:rsid w:val="00D3323C"/>
    <w:rsid w:val="00D33456"/>
    <w:rsid w:val="00D3396F"/>
    <w:rsid w:val="00D33D4D"/>
    <w:rsid w:val="00D34A0B"/>
    <w:rsid w:val="00D36234"/>
    <w:rsid w:val="00D36371"/>
    <w:rsid w:val="00D374FF"/>
    <w:rsid w:val="00D41005"/>
    <w:rsid w:val="00D41CC4"/>
    <w:rsid w:val="00D437D8"/>
    <w:rsid w:val="00D44994"/>
    <w:rsid w:val="00D45C8D"/>
    <w:rsid w:val="00D45DF3"/>
    <w:rsid w:val="00D46174"/>
    <w:rsid w:val="00D47DD0"/>
    <w:rsid w:val="00D50183"/>
    <w:rsid w:val="00D51D12"/>
    <w:rsid w:val="00D52C69"/>
    <w:rsid w:val="00D52F94"/>
    <w:rsid w:val="00D5362B"/>
    <w:rsid w:val="00D55072"/>
    <w:rsid w:val="00D551B5"/>
    <w:rsid w:val="00D55A2A"/>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52E"/>
    <w:rsid w:val="00D659B1"/>
    <w:rsid w:val="00D66D92"/>
    <w:rsid w:val="00D66E18"/>
    <w:rsid w:val="00D6734D"/>
    <w:rsid w:val="00D67733"/>
    <w:rsid w:val="00D67823"/>
    <w:rsid w:val="00D679CF"/>
    <w:rsid w:val="00D679D3"/>
    <w:rsid w:val="00D70350"/>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6ABB"/>
    <w:rsid w:val="00D977A0"/>
    <w:rsid w:val="00D97884"/>
    <w:rsid w:val="00D97C79"/>
    <w:rsid w:val="00D97F43"/>
    <w:rsid w:val="00DA0712"/>
    <w:rsid w:val="00DA0A7F"/>
    <w:rsid w:val="00DA1C31"/>
    <w:rsid w:val="00DA20BC"/>
    <w:rsid w:val="00DA2575"/>
    <w:rsid w:val="00DA26BA"/>
    <w:rsid w:val="00DA272E"/>
    <w:rsid w:val="00DA2ED7"/>
    <w:rsid w:val="00DA311F"/>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1FFB"/>
    <w:rsid w:val="00DB2175"/>
    <w:rsid w:val="00DB297F"/>
    <w:rsid w:val="00DB2C83"/>
    <w:rsid w:val="00DB3153"/>
    <w:rsid w:val="00DB317A"/>
    <w:rsid w:val="00DB3B82"/>
    <w:rsid w:val="00DB485D"/>
    <w:rsid w:val="00DB4C6E"/>
    <w:rsid w:val="00DB5293"/>
    <w:rsid w:val="00DB58D2"/>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33DA"/>
    <w:rsid w:val="00E04022"/>
    <w:rsid w:val="00E04DC9"/>
    <w:rsid w:val="00E06528"/>
    <w:rsid w:val="00E066DB"/>
    <w:rsid w:val="00E0728F"/>
    <w:rsid w:val="00E0749C"/>
    <w:rsid w:val="00E0755C"/>
    <w:rsid w:val="00E07679"/>
    <w:rsid w:val="00E10A22"/>
    <w:rsid w:val="00E112CA"/>
    <w:rsid w:val="00E147E1"/>
    <w:rsid w:val="00E14A7E"/>
    <w:rsid w:val="00E151E1"/>
    <w:rsid w:val="00E15AB0"/>
    <w:rsid w:val="00E16766"/>
    <w:rsid w:val="00E16AC8"/>
    <w:rsid w:val="00E16F6A"/>
    <w:rsid w:val="00E171AD"/>
    <w:rsid w:val="00E17619"/>
    <w:rsid w:val="00E17805"/>
    <w:rsid w:val="00E17CAC"/>
    <w:rsid w:val="00E20787"/>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CF0"/>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0F9"/>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35A"/>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2DD1"/>
    <w:rsid w:val="00E72EA8"/>
    <w:rsid w:val="00E73096"/>
    <w:rsid w:val="00E741AC"/>
    <w:rsid w:val="00E747AA"/>
    <w:rsid w:val="00E74F75"/>
    <w:rsid w:val="00E75174"/>
    <w:rsid w:val="00E75EBA"/>
    <w:rsid w:val="00E763B4"/>
    <w:rsid w:val="00E7671F"/>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5D68"/>
    <w:rsid w:val="00E8644A"/>
    <w:rsid w:val="00E870A9"/>
    <w:rsid w:val="00E8727B"/>
    <w:rsid w:val="00E90279"/>
    <w:rsid w:val="00E90635"/>
    <w:rsid w:val="00E909A1"/>
    <w:rsid w:val="00E90BFF"/>
    <w:rsid w:val="00E90C7A"/>
    <w:rsid w:val="00E91F04"/>
    <w:rsid w:val="00E91F35"/>
    <w:rsid w:val="00E9259E"/>
    <w:rsid w:val="00E936B0"/>
    <w:rsid w:val="00E942F5"/>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077"/>
    <w:rsid w:val="00EA7FCF"/>
    <w:rsid w:val="00EB0CA3"/>
    <w:rsid w:val="00EB104F"/>
    <w:rsid w:val="00EB1B27"/>
    <w:rsid w:val="00EB1DA8"/>
    <w:rsid w:val="00EB2375"/>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0D81"/>
    <w:rsid w:val="00ED1576"/>
    <w:rsid w:val="00ED162F"/>
    <w:rsid w:val="00ED2AE0"/>
    <w:rsid w:val="00ED2E52"/>
    <w:rsid w:val="00ED3024"/>
    <w:rsid w:val="00ED31DB"/>
    <w:rsid w:val="00ED3C23"/>
    <w:rsid w:val="00ED49B0"/>
    <w:rsid w:val="00ED5FE4"/>
    <w:rsid w:val="00ED6FAD"/>
    <w:rsid w:val="00ED71C5"/>
    <w:rsid w:val="00EE16FA"/>
    <w:rsid w:val="00EE18B9"/>
    <w:rsid w:val="00EE2D34"/>
    <w:rsid w:val="00EE32CE"/>
    <w:rsid w:val="00EE3C42"/>
    <w:rsid w:val="00EE3D4F"/>
    <w:rsid w:val="00EE534D"/>
    <w:rsid w:val="00EE5560"/>
    <w:rsid w:val="00EE586E"/>
    <w:rsid w:val="00EE596F"/>
    <w:rsid w:val="00EE5AD0"/>
    <w:rsid w:val="00EE6ABC"/>
    <w:rsid w:val="00EE6F1E"/>
    <w:rsid w:val="00EE7D82"/>
    <w:rsid w:val="00EF0348"/>
    <w:rsid w:val="00EF1BFD"/>
    <w:rsid w:val="00EF1F9C"/>
    <w:rsid w:val="00EF21E0"/>
    <w:rsid w:val="00EF25C1"/>
    <w:rsid w:val="00EF36E7"/>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3A9"/>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920"/>
    <w:rsid w:val="00F245A3"/>
    <w:rsid w:val="00F2473B"/>
    <w:rsid w:val="00F24788"/>
    <w:rsid w:val="00F24DA7"/>
    <w:rsid w:val="00F25A20"/>
    <w:rsid w:val="00F25D7A"/>
    <w:rsid w:val="00F26252"/>
    <w:rsid w:val="00F2640F"/>
    <w:rsid w:val="00F27C34"/>
    <w:rsid w:val="00F27E46"/>
    <w:rsid w:val="00F301C2"/>
    <w:rsid w:val="00F302E1"/>
    <w:rsid w:val="00F3125E"/>
    <w:rsid w:val="00F31B22"/>
    <w:rsid w:val="00F31B49"/>
    <w:rsid w:val="00F322FA"/>
    <w:rsid w:val="00F323D9"/>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B08"/>
    <w:rsid w:val="00F41F05"/>
    <w:rsid w:val="00F433BD"/>
    <w:rsid w:val="00F4390C"/>
    <w:rsid w:val="00F444ED"/>
    <w:rsid w:val="00F44EC5"/>
    <w:rsid w:val="00F46912"/>
    <w:rsid w:val="00F470D6"/>
    <w:rsid w:val="00F47498"/>
    <w:rsid w:val="00F512B2"/>
    <w:rsid w:val="00F5283D"/>
    <w:rsid w:val="00F52ABA"/>
    <w:rsid w:val="00F52BC7"/>
    <w:rsid w:val="00F53BF4"/>
    <w:rsid w:val="00F54266"/>
    <w:rsid w:val="00F545B9"/>
    <w:rsid w:val="00F55043"/>
    <w:rsid w:val="00F552FD"/>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6C3"/>
    <w:rsid w:val="00F70822"/>
    <w:rsid w:val="00F70DBE"/>
    <w:rsid w:val="00F71124"/>
    <w:rsid w:val="00F71888"/>
    <w:rsid w:val="00F719CD"/>
    <w:rsid w:val="00F71BB8"/>
    <w:rsid w:val="00F7222B"/>
    <w:rsid w:val="00F72584"/>
    <w:rsid w:val="00F7264F"/>
    <w:rsid w:val="00F7290D"/>
    <w:rsid w:val="00F7302F"/>
    <w:rsid w:val="00F732EC"/>
    <w:rsid w:val="00F73D08"/>
    <w:rsid w:val="00F73F89"/>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27A"/>
    <w:rsid w:val="00F97908"/>
    <w:rsid w:val="00F97B43"/>
    <w:rsid w:val="00FA07F8"/>
    <w:rsid w:val="00FA105C"/>
    <w:rsid w:val="00FA1475"/>
    <w:rsid w:val="00FA148A"/>
    <w:rsid w:val="00FA25DE"/>
    <w:rsid w:val="00FA26BA"/>
    <w:rsid w:val="00FA27C8"/>
    <w:rsid w:val="00FA2D22"/>
    <w:rsid w:val="00FA35E3"/>
    <w:rsid w:val="00FA3A64"/>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315C"/>
    <w:rsid w:val="00FC4668"/>
    <w:rsid w:val="00FC4729"/>
    <w:rsid w:val="00FC4A8C"/>
    <w:rsid w:val="00FC53DB"/>
    <w:rsid w:val="00FC567C"/>
    <w:rsid w:val="00FC5ED5"/>
    <w:rsid w:val="00FC5FC2"/>
    <w:rsid w:val="00FC6177"/>
    <w:rsid w:val="00FC63D1"/>
    <w:rsid w:val="00FC7528"/>
    <w:rsid w:val="00FC7AD2"/>
    <w:rsid w:val="00FD0572"/>
    <w:rsid w:val="00FD1A97"/>
    <w:rsid w:val="00FD2D7B"/>
    <w:rsid w:val="00FD3027"/>
    <w:rsid w:val="00FD37F6"/>
    <w:rsid w:val="00FD405A"/>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1E9B"/>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FE71DB11-28BA-4027-934E-FB8A6B0D1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114B"/>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45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3606F4"/>
    <w:rPr>
      <w:sz w:val="22"/>
      <w:szCs w:val="22"/>
    </w:rPr>
  </w:style>
  <w:style w:type="numbering" w:customStyle="1" w:styleId="StyleBulletedSymbolsymbolLeft025Hanging0252">
    <w:name w:val="Style Bulleted Symbol (symbol) Left:  0.25&quot; Hanging:  0.25&quot;2"/>
    <w:basedOn w:val="NoList"/>
    <w:rsid w:val="00D7035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29803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56578266">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70289807">
      <w:bodyDiv w:val="1"/>
      <w:marLeft w:val="0"/>
      <w:marRight w:val="0"/>
      <w:marTop w:val="0"/>
      <w:marBottom w:val="0"/>
      <w:divBdr>
        <w:top w:val="none" w:sz="0" w:space="0" w:color="auto"/>
        <w:left w:val="none" w:sz="0" w:space="0" w:color="auto"/>
        <w:bottom w:val="none" w:sz="0" w:space="0" w:color="auto"/>
        <w:right w:val="none" w:sz="0" w:space="0" w:color="auto"/>
      </w:divBdr>
    </w:div>
    <w:div w:id="1211069953">
      <w:bodyDiv w:val="1"/>
      <w:marLeft w:val="0"/>
      <w:marRight w:val="0"/>
      <w:marTop w:val="0"/>
      <w:marBottom w:val="0"/>
      <w:divBdr>
        <w:top w:val="none" w:sz="0" w:space="0" w:color="auto"/>
        <w:left w:val="none" w:sz="0" w:space="0" w:color="auto"/>
        <w:bottom w:val="none" w:sz="0" w:space="0" w:color="auto"/>
        <w:right w:val="none" w:sz="0" w:space="0" w:color="auto"/>
      </w:divBdr>
    </w:div>
    <w:div w:id="15016558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B7E044-876F-4474-ACBC-7A82B4A36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Author 20191107</cp:lastModifiedBy>
  <cp:revision>21</cp:revision>
  <cp:lastPrinted>2007-06-18T22:08:00Z</cp:lastPrinted>
  <dcterms:created xsi:type="dcterms:W3CDTF">2019-11-08T17:34:00Z</dcterms:created>
  <dcterms:modified xsi:type="dcterms:W3CDTF">2019-11-09T01:47:00Z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